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A16C9EC" w:rsidR="009125CE" w:rsidRPr="000176F8" w:rsidRDefault="00C51B2B" w:rsidP="00C51B2B">
      <w:pPr>
        <w:spacing w:before="100" w:beforeAutospacing="1" w:after="100" w:afterAutospacing="1" w:line="360" w:lineRule="auto"/>
        <w:jc w:val="both"/>
        <w:rPr>
          <w:rFonts w:ascii="Sakkal Majalla" w:hAnsi="Sakkal Majalla" w:cs="Sakkal Majalla"/>
          <w:b/>
          <w:bCs/>
          <w:color w:val="000000" w:themeColor="text1"/>
          <w:sz w:val="36"/>
          <w:szCs w:val="36"/>
          <w:lang w:bidi="ar-EG"/>
        </w:rPr>
      </w:pPr>
      <w:r w:rsidRPr="000176F8">
        <w:rPr>
          <w:rFonts w:ascii="Sakkal Majalla" w:hAnsi="Sakkal Majalla" w:cs="Sakkal Majalla"/>
          <w:b/>
          <w:bCs/>
          <w:noProof/>
          <w:color w:val="000000" w:themeColor="text1"/>
          <w:sz w:val="36"/>
          <w:szCs w:val="36"/>
        </w:rPr>
        <w:drawing>
          <wp:anchor distT="0" distB="0" distL="114300" distR="114300" simplePos="0" relativeHeight="251656192" behindDoc="0" locked="0" layoutInCell="1" allowOverlap="1" wp14:anchorId="4117FFF0" wp14:editId="248248D8">
            <wp:simplePos x="0" y="0"/>
            <wp:positionH relativeFrom="margin">
              <wp:posOffset>-3175</wp:posOffset>
            </wp:positionH>
            <wp:positionV relativeFrom="margin">
              <wp:posOffset>-91440</wp:posOffset>
            </wp:positionV>
            <wp:extent cx="1534795" cy="1424940"/>
            <wp:effectExtent l="0" t="0" r="825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4795" cy="1424940"/>
                    </a:xfrm>
                    <a:prstGeom prst="rect">
                      <a:avLst/>
                    </a:prstGeom>
                  </pic:spPr>
                </pic:pic>
              </a:graphicData>
            </a:graphic>
            <wp14:sizeRelH relativeFrom="margin">
              <wp14:pctWidth>0</wp14:pctWidth>
            </wp14:sizeRelH>
            <wp14:sizeRelV relativeFrom="margin">
              <wp14:pctHeight>0</wp14:pctHeight>
            </wp14:sizeRelV>
          </wp:anchor>
        </w:drawing>
      </w:r>
      <w:r w:rsidR="009125CE" w:rsidRPr="000176F8">
        <w:rPr>
          <w:rFonts w:ascii="Sakkal Majalla" w:hAnsi="Sakkal Majalla" w:cs="Sakkal Majalla"/>
          <w:b/>
          <w:bCs/>
          <w:color w:val="000000" w:themeColor="text1"/>
          <w:sz w:val="36"/>
          <w:szCs w:val="36"/>
          <w:rtl/>
          <w:lang w:bidi="ar-EG"/>
        </w:rPr>
        <w:t xml:space="preserve">جامعة ميدأوشن </w:t>
      </w:r>
    </w:p>
    <w:p w14:paraId="1E957002" w14:textId="5AC8C980" w:rsidR="00F546CE" w:rsidRPr="000176F8" w:rsidRDefault="009125CE" w:rsidP="00C51B2B">
      <w:pPr>
        <w:spacing w:before="100" w:beforeAutospacing="1" w:after="100" w:afterAutospacing="1" w:line="360" w:lineRule="auto"/>
        <w:jc w:val="both"/>
        <w:rPr>
          <w:rFonts w:ascii="Sakkal Majalla" w:hAnsi="Sakkal Majalla" w:cs="Sakkal Majalla"/>
          <w:b/>
          <w:bCs/>
          <w:color w:val="000000" w:themeColor="text1"/>
          <w:sz w:val="36"/>
          <w:szCs w:val="36"/>
          <w:rtl/>
          <w:lang w:bidi="ar-EG"/>
        </w:rPr>
      </w:pPr>
      <w:r w:rsidRPr="000176F8">
        <w:rPr>
          <w:rFonts w:ascii="Sakkal Majalla" w:hAnsi="Sakkal Majalla" w:cs="Sakkal Majalla"/>
          <w:b/>
          <w:bCs/>
          <w:color w:val="000000" w:themeColor="text1"/>
          <w:sz w:val="36"/>
          <w:szCs w:val="36"/>
          <w:lang w:bidi="ar-EG"/>
        </w:rPr>
        <w:t xml:space="preserve"> </w:t>
      </w:r>
      <w:r w:rsidR="000176F8" w:rsidRPr="000176F8">
        <w:rPr>
          <w:rFonts w:ascii="Sakkal Majalla" w:hAnsi="Sakkal Majalla" w:cs="Sakkal Majalla"/>
          <w:b/>
          <w:bCs/>
          <w:color w:val="000000" w:themeColor="text1"/>
          <w:sz w:val="36"/>
          <w:szCs w:val="36"/>
          <w:lang w:bidi="ar-EG"/>
        </w:rPr>
        <w:t xml:space="preserve">     </w:t>
      </w:r>
      <w:r w:rsidRPr="000176F8">
        <w:rPr>
          <w:rFonts w:ascii="Sakkal Majalla" w:hAnsi="Sakkal Majalla" w:cs="Sakkal Majalla"/>
          <w:b/>
          <w:bCs/>
          <w:color w:val="000000" w:themeColor="text1"/>
          <w:sz w:val="36"/>
          <w:szCs w:val="36"/>
          <w:rtl/>
          <w:lang w:bidi="ar-EG"/>
        </w:rPr>
        <w:t xml:space="preserve">كلية </w:t>
      </w:r>
      <w:r w:rsidR="008C42C1" w:rsidRPr="000176F8">
        <w:rPr>
          <w:rFonts w:ascii="Sakkal Majalla" w:hAnsi="Sakkal Majalla" w:cs="Sakkal Majalla"/>
          <w:b/>
          <w:bCs/>
          <w:color w:val="000000" w:themeColor="text1"/>
          <w:sz w:val="36"/>
          <w:szCs w:val="36"/>
          <w:rtl/>
          <w:lang w:bidi="ar-EG"/>
        </w:rPr>
        <w:t>الإ</w:t>
      </w:r>
      <w:r w:rsidR="00D40E84" w:rsidRPr="000176F8">
        <w:rPr>
          <w:rFonts w:ascii="Sakkal Majalla" w:hAnsi="Sakkal Majalla" w:cs="Sakkal Majalla"/>
          <w:b/>
          <w:bCs/>
          <w:color w:val="000000" w:themeColor="text1"/>
          <w:sz w:val="36"/>
          <w:szCs w:val="36"/>
          <w:rtl/>
          <w:lang w:bidi="ar-EG"/>
        </w:rPr>
        <w:t>علام</w:t>
      </w:r>
      <w:r w:rsidRPr="000176F8">
        <w:rPr>
          <w:rFonts w:ascii="Sakkal Majalla" w:hAnsi="Sakkal Majalla" w:cs="Sakkal Majalla"/>
          <w:b/>
          <w:bCs/>
          <w:color w:val="000000" w:themeColor="text1"/>
          <w:sz w:val="36"/>
          <w:szCs w:val="36"/>
          <w:rtl/>
          <w:lang w:bidi="ar-EG"/>
        </w:rPr>
        <w:t xml:space="preserve"> </w:t>
      </w:r>
    </w:p>
    <w:p w14:paraId="0217C513" w14:textId="6B2FE91C" w:rsidR="009125CE" w:rsidRDefault="009125CE" w:rsidP="00C51B2B">
      <w:pPr>
        <w:spacing w:before="100" w:beforeAutospacing="1" w:after="100" w:afterAutospacing="1" w:line="360" w:lineRule="auto"/>
        <w:jc w:val="both"/>
        <w:rPr>
          <w:rFonts w:ascii="Sakkal Majalla" w:hAnsi="Sakkal Majalla" w:cs="Sakkal Majalla"/>
          <w:b/>
          <w:bCs/>
          <w:color w:val="000000" w:themeColor="text1"/>
          <w:sz w:val="36"/>
          <w:szCs w:val="36"/>
          <w:rtl/>
          <w:lang w:bidi="ar-EG"/>
        </w:rPr>
      </w:pPr>
      <w:r w:rsidRPr="000176F8">
        <w:rPr>
          <w:rFonts w:ascii="Sakkal Majalla" w:hAnsi="Sakkal Majalla" w:cs="Sakkal Majalla"/>
          <w:b/>
          <w:bCs/>
          <w:color w:val="000000" w:themeColor="text1"/>
          <w:sz w:val="36"/>
          <w:szCs w:val="36"/>
          <w:rtl/>
          <w:lang w:bidi="ar-EG"/>
        </w:rPr>
        <w:t>تخصص</w:t>
      </w:r>
      <w:r w:rsidR="00B15A9E" w:rsidRPr="000176F8">
        <w:rPr>
          <w:rFonts w:ascii="Sakkal Majalla" w:hAnsi="Sakkal Majalla" w:cs="Sakkal Majalla"/>
          <w:b/>
          <w:bCs/>
          <w:color w:val="000000" w:themeColor="text1"/>
          <w:sz w:val="36"/>
          <w:szCs w:val="36"/>
          <w:rtl/>
          <w:lang w:bidi="ar-EG"/>
        </w:rPr>
        <w:t xml:space="preserve"> </w:t>
      </w:r>
      <w:r w:rsidR="00D40E84" w:rsidRPr="000176F8">
        <w:rPr>
          <w:rFonts w:ascii="Sakkal Majalla" w:hAnsi="Sakkal Majalla" w:cs="Sakkal Majalla"/>
          <w:b/>
          <w:bCs/>
          <w:color w:val="000000" w:themeColor="text1"/>
          <w:sz w:val="36"/>
          <w:szCs w:val="36"/>
          <w:rtl/>
          <w:lang w:bidi="ar-EG"/>
        </w:rPr>
        <w:t xml:space="preserve">اعلام </w:t>
      </w:r>
      <w:proofErr w:type="spellStart"/>
      <w:r w:rsidR="00D40E84" w:rsidRPr="000176F8">
        <w:rPr>
          <w:rFonts w:ascii="Sakkal Majalla" w:hAnsi="Sakkal Majalla" w:cs="Sakkal Majalla"/>
          <w:b/>
          <w:bCs/>
          <w:color w:val="000000" w:themeColor="text1"/>
          <w:sz w:val="36"/>
          <w:szCs w:val="36"/>
          <w:rtl/>
          <w:lang w:bidi="ar-EG"/>
        </w:rPr>
        <w:t>رقمى</w:t>
      </w:r>
      <w:proofErr w:type="spellEnd"/>
      <w:r w:rsidR="00D40E84" w:rsidRPr="000176F8">
        <w:rPr>
          <w:rFonts w:ascii="Sakkal Majalla" w:hAnsi="Sakkal Majalla" w:cs="Sakkal Majalla"/>
          <w:b/>
          <w:bCs/>
          <w:color w:val="000000" w:themeColor="text1"/>
          <w:sz w:val="36"/>
          <w:szCs w:val="36"/>
          <w:rtl/>
          <w:lang w:bidi="ar-EG"/>
        </w:rPr>
        <w:t xml:space="preserve"> </w:t>
      </w:r>
    </w:p>
    <w:p w14:paraId="2A1D87BC" w14:textId="77777777" w:rsidR="000176F8" w:rsidRPr="000176F8" w:rsidRDefault="000176F8" w:rsidP="00C51B2B">
      <w:pPr>
        <w:spacing w:before="100" w:beforeAutospacing="1" w:after="100" w:afterAutospacing="1" w:line="360" w:lineRule="auto"/>
        <w:jc w:val="both"/>
        <w:rPr>
          <w:rFonts w:ascii="Sakkal Majalla" w:hAnsi="Sakkal Majalla" w:cs="Sakkal Majalla"/>
          <w:b/>
          <w:bCs/>
          <w:color w:val="000000" w:themeColor="text1"/>
          <w:sz w:val="36"/>
          <w:szCs w:val="36"/>
          <w:rtl/>
          <w:lang w:bidi="ar-EG"/>
        </w:rPr>
      </w:pPr>
    </w:p>
    <w:p w14:paraId="4355A229" w14:textId="77777777" w:rsidR="000176F8" w:rsidRPr="003723A0" w:rsidRDefault="000176F8" w:rsidP="000176F8">
      <w:pPr>
        <w:spacing w:before="100" w:beforeAutospacing="1" w:after="100" w:afterAutospacing="1" w:line="360" w:lineRule="auto"/>
        <w:jc w:val="center"/>
        <w:rPr>
          <w:rFonts w:ascii="Sakkal Majalla" w:hAnsi="Sakkal Majalla" w:cs="Sakkal Majalla"/>
          <w:b/>
          <w:bCs/>
          <w:color w:val="000000" w:themeColor="text1"/>
          <w:sz w:val="40"/>
          <w:szCs w:val="40"/>
        </w:rPr>
      </w:pPr>
      <w:r w:rsidRPr="003723A0">
        <w:rPr>
          <w:rFonts w:ascii="Sakkal Majalla" w:hAnsi="Sakkal Majalla" w:cs="Sakkal Majalla"/>
          <w:b/>
          <w:bCs/>
          <w:color w:val="000000" w:themeColor="text1"/>
          <w:sz w:val="40"/>
          <w:szCs w:val="40"/>
          <w:rtl/>
        </w:rPr>
        <w:t xml:space="preserve">توظيف أدوات الصحافة الرقمية التفاعلية </w:t>
      </w:r>
      <w:proofErr w:type="spellStart"/>
      <w:r w:rsidRPr="003723A0">
        <w:rPr>
          <w:rFonts w:ascii="Sakkal Majalla" w:hAnsi="Sakkal Majalla" w:cs="Sakkal Majalla"/>
          <w:b/>
          <w:bCs/>
          <w:color w:val="000000" w:themeColor="text1"/>
          <w:sz w:val="40"/>
          <w:szCs w:val="40"/>
          <w:rtl/>
        </w:rPr>
        <w:t>فى</w:t>
      </w:r>
      <w:proofErr w:type="spellEnd"/>
      <w:r w:rsidRPr="003723A0">
        <w:rPr>
          <w:rFonts w:ascii="Sakkal Majalla" w:hAnsi="Sakkal Majalla" w:cs="Sakkal Majalla"/>
          <w:b/>
          <w:bCs/>
          <w:color w:val="000000" w:themeColor="text1"/>
          <w:sz w:val="40"/>
          <w:szCs w:val="40"/>
          <w:rtl/>
        </w:rPr>
        <w:t xml:space="preserve"> تغطية أخبار قطاع العقارات السعودية دراسة ميدانية</w:t>
      </w:r>
    </w:p>
    <w:p w14:paraId="473AE638" w14:textId="77777777" w:rsidR="000176F8" w:rsidRPr="003723A0" w:rsidRDefault="000176F8" w:rsidP="000176F8">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3723A0">
        <w:rPr>
          <w:rFonts w:ascii="Sakkal Majalla" w:hAnsi="Sakkal Majalla" w:cs="Sakkal Majalla"/>
          <w:b/>
          <w:bCs/>
          <w:color w:val="000000" w:themeColor="text1"/>
          <w:sz w:val="36"/>
          <w:szCs w:val="36"/>
          <w:rtl/>
          <w:lang w:bidi="ar-EG"/>
        </w:rPr>
        <w:t>إعداد الطالب/</w:t>
      </w:r>
      <w:r>
        <w:rPr>
          <w:rFonts w:ascii="Sakkal Majalla" w:hAnsi="Sakkal Majalla" w:cs="Sakkal Majalla" w:hint="cs"/>
          <w:b/>
          <w:bCs/>
          <w:color w:val="000000" w:themeColor="text1"/>
          <w:sz w:val="36"/>
          <w:szCs w:val="36"/>
          <w:rtl/>
        </w:rPr>
        <w:t xml:space="preserve"> عمير بن عبد الرحمن أحمد آل فاهدة</w:t>
      </w:r>
    </w:p>
    <w:p w14:paraId="399EDEB1" w14:textId="0A3682C3" w:rsidR="000176F8" w:rsidRPr="003723A0" w:rsidRDefault="000176F8" w:rsidP="000176F8">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3723A0">
        <w:rPr>
          <w:rFonts w:ascii="Sakkal Majalla" w:hAnsi="Sakkal Majalla" w:cs="Sakkal Majalla"/>
          <w:b/>
          <w:bCs/>
          <w:color w:val="000000" w:themeColor="text1"/>
          <w:sz w:val="36"/>
          <w:szCs w:val="36"/>
          <w:rtl/>
        </w:rPr>
        <w:t>إشراف الدكتورة / مهيتاب ماهر ال</w:t>
      </w:r>
      <w:r>
        <w:rPr>
          <w:rFonts w:ascii="Sakkal Majalla" w:hAnsi="Sakkal Majalla" w:cs="Sakkal Majalla" w:hint="cs"/>
          <w:b/>
          <w:bCs/>
          <w:color w:val="000000" w:themeColor="text1"/>
          <w:sz w:val="36"/>
          <w:szCs w:val="36"/>
          <w:rtl/>
        </w:rPr>
        <w:t>ر</w:t>
      </w:r>
      <w:r w:rsidRPr="003723A0">
        <w:rPr>
          <w:rFonts w:ascii="Sakkal Majalla" w:hAnsi="Sakkal Majalla" w:cs="Sakkal Majalla"/>
          <w:b/>
          <w:bCs/>
          <w:color w:val="000000" w:themeColor="text1"/>
          <w:sz w:val="36"/>
          <w:szCs w:val="36"/>
          <w:rtl/>
        </w:rPr>
        <w:t>افعي</w:t>
      </w:r>
    </w:p>
    <w:p w14:paraId="1ED1F8CE" w14:textId="77777777" w:rsidR="000176F8" w:rsidRPr="003723A0" w:rsidRDefault="000176F8" w:rsidP="000176F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723A0">
        <w:rPr>
          <w:rFonts w:ascii="Sakkal Majalla" w:hAnsi="Sakkal Majalla" w:cs="Sakkal Majalla"/>
          <w:b/>
          <w:bCs/>
          <w:color w:val="000000" w:themeColor="text1"/>
          <w:sz w:val="36"/>
          <w:szCs w:val="36"/>
          <w:rtl/>
          <w:lang w:bidi="ar-EG"/>
        </w:rPr>
        <w:t>العام الدراسي:</w:t>
      </w:r>
    </w:p>
    <w:p w14:paraId="4A3C04EA" w14:textId="7842BBC4" w:rsidR="00C51B2B" w:rsidRDefault="000176F8" w:rsidP="000176F8">
      <w:pPr>
        <w:spacing w:before="100" w:beforeAutospacing="1" w:after="100" w:afterAutospacing="1" w:line="360" w:lineRule="auto"/>
        <w:jc w:val="center"/>
        <w:rPr>
          <w:rFonts w:ascii="Sakkal Majalla" w:hAnsi="Sakkal Majalla" w:cs="Sakkal Majalla"/>
          <w:color w:val="000000" w:themeColor="text1"/>
          <w:sz w:val="36"/>
          <w:szCs w:val="36"/>
        </w:rPr>
      </w:pPr>
      <w:r w:rsidRPr="003723A0">
        <w:rPr>
          <w:rFonts w:ascii="Sakkal Majalla" w:hAnsi="Sakkal Majalla" w:cs="Sakkal Majalla"/>
          <w:color w:val="000000" w:themeColor="text1"/>
          <w:sz w:val="36"/>
          <w:szCs w:val="36"/>
          <w:rtl/>
          <w:lang w:bidi="ar-EG"/>
        </w:rPr>
        <w:t>1447 – 2026</w:t>
      </w:r>
    </w:p>
    <w:p w14:paraId="13E8CD9D" w14:textId="77777777" w:rsidR="000176F8" w:rsidRDefault="000176F8" w:rsidP="000176F8">
      <w:pPr>
        <w:spacing w:before="100" w:beforeAutospacing="1" w:after="100" w:afterAutospacing="1" w:line="360" w:lineRule="auto"/>
        <w:jc w:val="center"/>
        <w:rPr>
          <w:rFonts w:ascii="Sakkal Majalla" w:hAnsi="Sakkal Majalla" w:cs="Sakkal Majalla"/>
          <w:color w:val="000000" w:themeColor="text1"/>
          <w:sz w:val="36"/>
          <w:szCs w:val="36"/>
        </w:rPr>
      </w:pPr>
    </w:p>
    <w:p w14:paraId="3CFC13AF" w14:textId="77777777" w:rsidR="000176F8" w:rsidRDefault="000176F8" w:rsidP="000176F8">
      <w:pPr>
        <w:spacing w:before="100" w:beforeAutospacing="1" w:after="100" w:afterAutospacing="1" w:line="360" w:lineRule="auto"/>
        <w:jc w:val="center"/>
        <w:rPr>
          <w:rFonts w:ascii="Sakkal Majalla" w:hAnsi="Sakkal Majalla" w:cs="Sakkal Majalla"/>
          <w:color w:val="000000" w:themeColor="text1"/>
          <w:sz w:val="36"/>
          <w:szCs w:val="36"/>
        </w:rPr>
      </w:pPr>
    </w:p>
    <w:p w14:paraId="6F0C9AED" w14:textId="77777777" w:rsidR="000176F8" w:rsidRDefault="000176F8" w:rsidP="000176F8">
      <w:pPr>
        <w:spacing w:before="100" w:beforeAutospacing="1" w:after="100" w:afterAutospacing="1" w:line="360" w:lineRule="auto"/>
        <w:jc w:val="center"/>
        <w:rPr>
          <w:rFonts w:ascii="Sakkal Majalla" w:hAnsi="Sakkal Majalla" w:cs="Sakkal Majalla"/>
          <w:color w:val="000000" w:themeColor="text1"/>
          <w:sz w:val="36"/>
          <w:szCs w:val="36"/>
        </w:rPr>
      </w:pPr>
    </w:p>
    <w:p w14:paraId="11D93150" w14:textId="77777777" w:rsidR="000176F8" w:rsidRPr="00A82C5D" w:rsidRDefault="000176F8" w:rsidP="000176F8">
      <w:pPr>
        <w:spacing w:before="100" w:beforeAutospacing="1" w:after="100" w:afterAutospacing="1" w:line="360" w:lineRule="auto"/>
        <w:jc w:val="center"/>
        <w:rPr>
          <w:rFonts w:ascii="Sakkal Majalla" w:hAnsi="Sakkal Majalla" w:cs="Sakkal Majalla"/>
          <w:color w:val="000000" w:themeColor="text1"/>
          <w:sz w:val="36"/>
          <w:szCs w:val="36"/>
          <w:rtl/>
        </w:rPr>
      </w:pPr>
    </w:p>
    <w:p w14:paraId="5EED6DB8" w14:textId="77777777" w:rsidR="00C51B2B" w:rsidRPr="00A82C5D" w:rsidRDefault="00C51B2B" w:rsidP="00C51B2B">
      <w:pPr>
        <w:spacing w:before="100" w:beforeAutospacing="1" w:after="100" w:afterAutospacing="1" w:line="360" w:lineRule="auto"/>
        <w:jc w:val="center"/>
        <w:rPr>
          <w:rFonts w:ascii="Sakkal Majalla" w:hAnsi="Sakkal Majalla" w:cs="Sakkal Majalla"/>
          <w:color w:val="000000" w:themeColor="text1"/>
          <w:sz w:val="36"/>
          <w:szCs w:val="36"/>
          <w:rtl/>
        </w:rPr>
      </w:pPr>
    </w:p>
    <w:p w14:paraId="77951A48" w14:textId="453E324B" w:rsidR="00C51B2B" w:rsidRPr="00A82C5D" w:rsidRDefault="00C51B2B" w:rsidP="00C51B2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27071176"/>
      <w:r w:rsidRPr="00A82C5D">
        <w:rPr>
          <w:rFonts w:ascii="Sakkal Majalla" w:hAnsi="Sakkal Majalla" w:cs="Sakkal Majalla" w:hint="cs"/>
          <w:b/>
          <w:bCs/>
          <w:color w:val="000000" w:themeColor="text1"/>
          <w:sz w:val="40"/>
          <w:szCs w:val="40"/>
          <w:rtl/>
        </w:rPr>
        <w:t>بسم الله الرحمن الرحيم</w:t>
      </w:r>
      <w:r w:rsidRPr="00A82C5D">
        <w:rPr>
          <w:rFonts w:ascii="Sakkal Majalla" w:hAnsi="Sakkal Majalla" w:cs="Sakkal Majalla"/>
          <w:b/>
          <w:bCs/>
          <w:noProof/>
          <w:color w:val="000000" w:themeColor="text1"/>
          <w:sz w:val="40"/>
          <w:szCs w:val="40"/>
          <w:rtl/>
        </w:rPr>
        <w:drawing>
          <wp:anchor distT="0" distB="0" distL="114300" distR="114300" simplePos="0" relativeHeight="251670528" behindDoc="0" locked="0" layoutInCell="1" allowOverlap="1" wp14:anchorId="7E1C2EF3" wp14:editId="6E91DFF5">
            <wp:simplePos x="0" y="0"/>
            <wp:positionH relativeFrom="margin">
              <wp:posOffset>942340</wp:posOffset>
            </wp:positionH>
            <wp:positionV relativeFrom="paragraph">
              <wp:posOffset>0</wp:posOffset>
            </wp:positionV>
            <wp:extent cx="4097029" cy="4960620"/>
            <wp:effectExtent l="19050" t="0" r="17780" b="140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s.png"/>
                    <pic:cNvPicPr/>
                  </pic:nvPicPr>
                  <pic:blipFill>
                    <a:blip r:embed="rId9">
                      <a:extLst>
                        <a:ext uri="{28A0092B-C50C-407E-A947-70E740481C1C}">
                          <a14:useLocalDpi xmlns:a14="http://schemas.microsoft.com/office/drawing/2010/main" val="0"/>
                        </a:ext>
                      </a:extLst>
                    </a:blip>
                    <a:stretch>
                      <a:fillRect/>
                    </a:stretch>
                  </pic:blipFill>
                  <pic:spPr>
                    <a:xfrm>
                      <a:off x="0" y="0"/>
                      <a:ext cx="4097029" cy="49606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bookmarkEnd w:id="0"/>
    </w:p>
    <w:p w14:paraId="2ED862C3" w14:textId="3E51996C" w:rsidR="00C51B2B" w:rsidRPr="00A82C5D" w:rsidRDefault="00C51B2B">
      <w:pPr>
        <w:bidi w:val="0"/>
        <w:rPr>
          <w:rFonts w:ascii="Sakkal Majalla" w:hAnsi="Sakkal Majalla" w:cs="Sakkal Majalla"/>
          <w:color w:val="000000" w:themeColor="text1"/>
          <w:sz w:val="36"/>
          <w:szCs w:val="36"/>
          <w:rtl/>
        </w:rPr>
      </w:pPr>
      <w:r w:rsidRPr="00A82C5D">
        <w:rPr>
          <w:rFonts w:ascii="Sakkal Majalla" w:hAnsi="Sakkal Majalla" w:cs="Sakkal Majalla"/>
          <w:color w:val="000000" w:themeColor="text1"/>
          <w:sz w:val="36"/>
          <w:szCs w:val="36"/>
          <w:rtl/>
        </w:rPr>
        <w:br w:type="page"/>
      </w:r>
    </w:p>
    <w:p w14:paraId="5B77A21E" w14:textId="7756660F" w:rsidR="00C51B2B" w:rsidRPr="00A82C5D" w:rsidRDefault="00C51B2B" w:rsidP="00C51B2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 w:name="_Toc227071177"/>
      <w:r w:rsidRPr="00A82C5D">
        <w:rPr>
          <w:rFonts w:ascii="Sakkal Majalla" w:eastAsia="Calibri" w:hAnsi="Sakkal Majalla" w:cs="Arial"/>
          <w:noProof/>
          <w:color w:val="000000" w:themeColor="text1"/>
        </w:rPr>
        <w:lastRenderedPageBreak/>
        <w:drawing>
          <wp:anchor distT="0" distB="0" distL="114300" distR="114300" simplePos="0" relativeHeight="251672576" behindDoc="0" locked="0" layoutInCell="1" allowOverlap="1" wp14:anchorId="46AEFB27" wp14:editId="5CA20DF9">
            <wp:simplePos x="0" y="0"/>
            <wp:positionH relativeFrom="margin">
              <wp:posOffset>1850390</wp:posOffset>
            </wp:positionH>
            <wp:positionV relativeFrom="paragraph">
              <wp:posOffset>22860</wp:posOffset>
            </wp:positionV>
            <wp:extent cx="1731267" cy="1361956"/>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31267" cy="1361956"/>
                    </a:xfrm>
                    <a:prstGeom prst="rect">
                      <a:avLst/>
                    </a:prstGeom>
                  </pic:spPr>
                </pic:pic>
              </a:graphicData>
            </a:graphic>
            <wp14:sizeRelH relativeFrom="page">
              <wp14:pctWidth>0</wp14:pctWidth>
            </wp14:sizeRelH>
            <wp14:sizeRelV relativeFrom="page">
              <wp14:pctHeight>0</wp14:pctHeight>
            </wp14:sizeRelV>
          </wp:anchor>
        </w:drawing>
      </w:r>
      <w:r w:rsidRPr="00A82C5D">
        <w:rPr>
          <w:rFonts w:ascii="Sakkal Majalla" w:hAnsi="Sakkal Majalla" w:cs="Sakkal Majalla" w:hint="cs"/>
          <w:b/>
          <w:bCs/>
          <w:color w:val="000000" w:themeColor="text1"/>
          <w:sz w:val="40"/>
          <w:szCs w:val="40"/>
          <w:rtl/>
        </w:rPr>
        <w:t>الإهداء</w:t>
      </w:r>
      <w:bookmarkEnd w:id="1"/>
      <w:r w:rsidRPr="00A82C5D">
        <w:rPr>
          <w:rFonts w:ascii="Sakkal Majalla" w:hAnsi="Sakkal Majalla" w:cs="Sakkal Majalla" w:hint="cs"/>
          <w:b/>
          <w:bCs/>
          <w:color w:val="000000" w:themeColor="text1"/>
          <w:sz w:val="40"/>
          <w:szCs w:val="40"/>
          <w:rtl/>
        </w:rPr>
        <w:t xml:space="preserve"> </w:t>
      </w:r>
    </w:p>
    <w:p w14:paraId="6D49B482" w14:textId="78E8000A" w:rsidR="00C51B2B" w:rsidRPr="00A82C5D" w:rsidRDefault="00C51B2B" w:rsidP="00C51B2B">
      <w:pPr>
        <w:spacing w:before="100" w:beforeAutospacing="1" w:after="100" w:afterAutospacing="1" w:line="360" w:lineRule="auto"/>
        <w:jc w:val="center"/>
        <w:rPr>
          <w:rFonts w:ascii="Sakkal Majalla" w:hAnsi="Sakkal Majalla" w:cs="Sakkal Majalla"/>
          <w:color w:val="000000" w:themeColor="text1"/>
          <w:sz w:val="36"/>
          <w:szCs w:val="36"/>
          <w:rtl/>
        </w:rPr>
      </w:pPr>
    </w:p>
    <w:p w14:paraId="084D235B" w14:textId="1698B8A1" w:rsidR="00C51B2B" w:rsidRPr="00A82C5D" w:rsidRDefault="00C51B2B" w:rsidP="00C51B2B">
      <w:pPr>
        <w:rPr>
          <w:color w:val="000000" w:themeColor="text1"/>
        </w:rPr>
      </w:pPr>
    </w:p>
    <w:p w14:paraId="1252158E" w14:textId="77777777" w:rsidR="00C51B2B" w:rsidRPr="00A82C5D" w:rsidRDefault="00C51B2B" w:rsidP="00C51B2B">
      <w:pPr>
        <w:spacing w:before="100" w:beforeAutospacing="1" w:after="100" w:afterAutospacing="1" w:line="360" w:lineRule="auto"/>
        <w:jc w:val="center"/>
        <w:rPr>
          <w:rFonts w:cstheme="minorHAnsi"/>
          <w:color w:val="000000" w:themeColor="text1"/>
          <w:sz w:val="36"/>
          <w:szCs w:val="36"/>
          <w:rtl/>
          <w:lang w:bidi="ar-EG"/>
        </w:rPr>
      </w:pPr>
      <w:r w:rsidRPr="00A82C5D">
        <w:rPr>
          <w:rFonts w:cstheme="minorHAnsi"/>
          <w:color w:val="000000" w:themeColor="text1"/>
          <w:sz w:val="36"/>
          <w:szCs w:val="36"/>
          <w:rtl/>
          <w:lang w:bidi="ar-EG"/>
        </w:rPr>
        <w:t>إلى من آمنوا بأن الحلم يمكن أن يصبح حقيقة، إلى من كانوا حولي دعمًا وسندًا في مسيرتي العلمية، إلى أساتذتي الكرام الذين أضاءوا لي الطريق بعلمهم وإرشادهم، وإلى كل من كان له أثر في تكوين فكري وشخصيتي الأكاديمية.</w:t>
      </w:r>
    </w:p>
    <w:p w14:paraId="111142B4" w14:textId="2521BC86" w:rsidR="000176F8" w:rsidRDefault="00C51B2B" w:rsidP="00C51B2B">
      <w:pPr>
        <w:spacing w:before="100" w:beforeAutospacing="1" w:after="100" w:afterAutospacing="1" w:line="360" w:lineRule="auto"/>
        <w:jc w:val="center"/>
        <w:rPr>
          <w:rFonts w:cstheme="minorHAnsi"/>
          <w:color w:val="000000" w:themeColor="text1"/>
          <w:sz w:val="36"/>
          <w:szCs w:val="36"/>
          <w:rtl/>
          <w:lang w:bidi="ar-EG"/>
        </w:rPr>
      </w:pPr>
      <w:r w:rsidRPr="00A82C5D">
        <w:rPr>
          <w:rFonts w:cstheme="minorHAnsi"/>
          <w:color w:val="000000" w:themeColor="text1"/>
          <w:sz w:val="36"/>
          <w:szCs w:val="36"/>
          <w:rtl/>
          <w:lang w:bidi="ar-EG"/>
        </w:rPr>
        <w:t xml:space="preserve">إلى </w:t>
      </w:r>
      <w:r w:rsidR="000176F8">
        <w:rPr>
          <w:rFonts w:cstheme="minorHAnsi" w:hint="cs"/>
          <w:color w:val="000000" w:themeColor="text1"/>
          <w:sz w:val="36"/>
          <w:szCs w:val="36"/>
          <w:rtl/>
          <w:lang w:bidi="ar-EG"/>
        </w:rPr>
        <w:t>والدي ووالدتي وزوجتي وابنائي</w:t>
      </w:r>
      <w:r w:rsidR="000176F8" w:rsidRPr="00A82C5D">
        <w:rPr>
          <w:rFonts w:cstheme="minorHAnsi"/>
          <w:color w:val="000000" w:themeColor="text1"/>
          <w:sz w:val="36"/>
          <w:szCs w:val="36"/>
          <w:rtl/>
          <w:lang w:bidi="ar-EG"/>
        </w:rPr>
        <w:t>،</w:t>
      </w:r>
    </w:p>
    <w:p w14:paraId="412B0CF9" w14:textId="66817FD0" w:rsidR="00C51B2B" w:rsidRPr="00A82C5D" w:rsidRDefault="000176F8" w:rsidP="00C51B2B">
      <w:pPr>
        <w:spacing w:before="100" w:beforeAutospacing="1" w:after="100" w:afterAutospacing="1" w:line="360" w:lineRule="auto"/>
        <w:jc w:val="center"/>
        <w:rPr>
          <w:rFonts w:cstheme="minorHAnsi"/>
          <w:color w:val="000000" w:themeColor="text1"/>
          <w:sz w:val="36"/>
          <w:szCs w:val="36"/>
          <w:rtl/>
          <w:lang w:bidi="ar-EG"/>
        </w:rPr>
      </w:pPr>
      <w:r>
        <w:rPr>
          <w:rFonts w:cstheme="minorHAnsi" w:hint="cs"/>
          <w:color w:val="000000" w:themeColor="text1"/>
          <w:sz w:val="36"/>
          <w:szCs w:val="36"/>
          <w:rtl/>
          <w:lang w:bidi="ar-EG"/>
        </w:rPr>
        <w:t xml:space="preserve"> و</w:t>
      </w:r>
      <w:r w:rsidR="00C51B2B" w:rsidRPr="00A82C5D">
        <w:rPr>
          <w:rFonts w:cstheme="minorHAnsi"/>
          <w:color w:val="000000" w:themeColor="text1"/>
          <w:sz w:val="36"/>
          <w:szCs w:val="36"/>
          <w:rtl/>
          <w:lang w:bidi="ar-EG"/>
        </w:rPr>
        <w:t>كل من مرّ في حياتي وترك بصمة طيبة،</w:t>
      </w:r>
    </w:p>
    <w:p w14:paraId="2B9D7F08" w14:textId="77777777" w:rsidR="00C51B2B" w:rsidRPr="00A82C5D" w:rsidRDefault="00C51B2B" w:rsidP="00C51B2B">
      <w:pPr>
        <w:spacing w:before="100" w:beforeAutospacing="1" w:after="100" w:afterAutospacing="1" w:line="360" w:lineRule="auto"/>
        <w:jc w:val="center"/>
        <w:rPr>
          <w:rFonts w:cstheme="minorHAnsi"/>
          <w:color w:val="000000" w:themeColor="text1"/>
          <w:sz w:val="36"/>
          <w:szCs w:val="36"/>
          <w:rtl/>
          <w:lang w:bidi="ar-EG"/>
        </w:rPr>
      </w:pPr>
      <w:r w:rsidRPr="00A82C5D">
        <w:rPr>
          <w:rFonts w:cstheme="minorHAnsi"/>
          <w:color w:val="000000" w:themeColor="text1"/>
          <w:sz w:val="36"/>
          <w:szCs w:val="36"/>
          <w:rtl/>
          <w:lang w:bidi="ar-EG"/>
        </w:rPr>
        <w:t>إلى من حفّزني بكلمة، أو دعمَني بصمت، أو شاركني فكرة،</w:t>
      </w:r>
    </w:p>
    <w:p w14:paraId="541F0FD3" w14:textId="1A4A2099" w:rsidR="00C51B2B" w:rsidRPr="00A82C5D" w:rsidRDefault="00C51B2B" w:rsidP="00C51B2B">
      <w:pPr>
        <w:spacing w:before="100" w:beforeAutospacing="1" w:after="100" w:afterAutospacing="1" w:line="360" w:lineRule="auto"/>
        <w:jc w:val="center"/>
        <w:rPr>
          <w:rFonts w:cstheme="minorHAnsi"/>
          <w:color w:val="000000" w:themeColor="text1"/>
          <w:sz w:val="36"/>
          <w:szCs w:val="36"/>
          <w:rtl/>
          <w:lang w:bidi="ar-EG"/>
        </w:rPr>
      </w:pPr>
      <w:r w:rsidRPr="00A82C5D">
        <w:rPr>
          <w:rFonts w:cstheme="minorHAnsi"/>
          <w:color w:val="000000" w:themeColor="text1"/>
          <w:sz w:val="36"/>
          <w:szCs w:val="36"/>
          <w:rtl/>
          <w:lang w:bidi="ar-EG"/>
        </w:rPr>
        <w:t>أهديكم جميعًا هذا الجهد.</w:t>
      </w:r>
    </w:p>
    <w:p w14:paraId="3F9EDED4" w14:textId="77777777" w:rsidR="00C51B2B" w:rsidRPr="00A82C5D" w:rsidRDefault="00C51B2B" w:rsidP="00C51B2B">
      <w:pPr>
        <w:spacing w:before="100" w:beforeAutospacing="1" w:after="100" w:afterAutospacing="1" w:line="360" w:lineRule="auto"/>
        <w:jc w:val="center"/>
        <w:rPr>
          <w:rFonts w:ascii="Sakkal Majalla" w:hAnsi="Sakkal Majalla" w:cs="Sakkal Majalla"/>
          <w:color w:val="000000" w:themeColor="text1"/>
          <w:sz w:val="36"/>
          <w:szCs w:val="36"/>
          <w:rtl/>
          <w:lang w:bidi="ar-EG"/>
        </w:rPr>
      </w:pPr>
    </w:p>
    <w:p w14:paraId="0870C4FF" w14:textId="694232DE" w:rsidR="00C51B2B" w:rsidRPr="00A82C5D" w:rsidRDefault="00C51B2B">
      <w:pPr>
        <w:bidi w:val="0"/>
        <w:rPr>
          <w:rFonts w:ascii="Sakkal Majalla" w:hAnsi="Sakkal Majalla" w:cs="Sakkal Majalla"/>
          <w:color w:val="000000" w:themeColor="text1"/>
          <w:sz w:val="36"/>
          <w:szCs w:val="36"/>
          <w:rtl/>
        </w:rPr>
      </w:pPr>
      <w:r w:rsidRPr="00A82C5D">
        <w:rPr>
          <w:rFonts w:ascii="Sakkal Majalla" w:hAnsi="Sakkal Majalla" w:cs="Sakkal Majalla"/>
          <w:color w:val="000000" w:themeColor="text1"/>
          <w:sz w:val="36"/>
          <w:szCs w:val="36"/>
          <w:rtl/>
        </w:rPr>
        <w:br w:type="page"/>
      </w:r>
    </w:p>
    <w:p w14:paraId="2BA64C63" w14:textId="50A46767" w:rsidR="00C51B2B" w:rsidRPr="00A82C5D" w:rsidRDefault="00C51B2B" w:rsidP="00C51B2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 w:name="_Toc227071178"/>
      <w:r w:rsidRPr="00A82C5D">
        <w:rPr>
          <w:rFonts w:ascii="Sakkal Majalla" w:hAnsi="Sakkal Majalla" w:cs="Sakkal Majalla"/>
          <w:b/>
          <w:bCs/>
          <w:noProof/>
          <w:color w:val="000000" w:themeColor="text1"/>
          <w:sz w:val="40"/>
          <w:szCs w:val="40"/>
          <w:rtl/>
        </w:rPr>
        <w:lastRenderedPageBreak/>
        <w:drawing>
          <wp:anchor distT="0" distB="0" distL="114300" distR="114300" simplePos="0" relativeHeight="251674624" behindDoc="0" locked="0" layoutInCell="1" allowOverlap="1" wp14:anchorId="5A8552DD" wp14:editId="1E6A815A">
            <wp:simplePos x="0" y="0"/>
            <wp:positionH relativeFrom="margin">
              <wp:posOffset>1631315</wp:posOffset>
            </wp:positionH>
            <wp:positionV relativeFrom="paragraph">
              <wp:posOffset>17145</wp:posOffset>
            </wp:positionV>
            <wp:extent cx="1818005" cy="1371438"/>
            <wp:effectExtent l="0" t="0" r="0" b="635"/>
            <wp:wrapNone/>
            <wp:docPr id="6389859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85948" name="صورة 63898594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18005" cy="1371438"/>
                    </a:xfrm>
                    <a:prstGeom prst="rect">
                      <a:avLst/>
                    </a:prstGeom>
                  </pic:spPr>
                </pic:pic>
              </a:graphicData>
            </a:graphic>
            <wp14:sizeRelV relativeFrom="margin">
              <wp14:pctHeight>0</wp14:pctHeight>
            </wp14:sizeRelV>
          </wp:anchor>
        </w:drawing>
      </w:r>
      <w:r w:rsidRPr="00A82C5D">
        <w:rPr>
          <w:rFonts w:ascii="Sakkal Majalla" w:hAnsi="Sakkal Majalla" w:cs="Sakkal Majalla" w:hint="cs"/>
          <w:b/>
          <w:bCs/>
          <w:color w:val="000000" w:themeColor="text1"/>
          <w:sz w:val="40"/>
          <w:szCs w:val="40"/>
          <w:rtl/>
        </w:rPr>
        <w:t>الشكر والتقدير</w:t>
      </w:r>
      <w:bookmarkEnd w:id="2"/>
    </w:p>
    <w:p w14:paraId="305EA6E8" w14:textId="4FB0E740" w:rsidR="00C51B2B" w:rsidRPr="00A82C5D" w:rsidRDefault="00C51B2B" w:rsidP="00C51B2B">
      <w:pPr>
        <w:spacing w:before="100" w:beforeAutospacing="1" w:after="100" w:afterAutospacing="1" w:line="360" w:lineRule="auto"/>
        <w:jc w:val="center"/>
        <w:rPr>
          <w:rFonts w:ascii="Sakkal Majalla" w:hAnsi="Sakkal Majalla" w:cs="Sakkal Majalla"/>
          <w:color w:val="000000" w:themeColor="text1"/>
          <w:sz w:val="36"/>
          <w:szCs w:val="36"/>
          <w:rtl/>
        </w:rPr>
      </w:pPr>
    </w:p>
    <w:p w14:paraId="406551D9" w14:textId="392B1F87" w:rsidR="00C51B2B" w:rsidRPr="00A82C5D" w:rsidRDefault="00C51B2B" w:rsidP="00C51B2B">
      <w:pPr>
        <w:rPr>
          <w:color w:val="000000" w:themeColor="text1"/>
        </w:rPr>
      </w:pPr>
    </w:p>
    <w:p w14:paraId="0A01C60E" w14:textId="77777777" w:rsidR="00C51B2B" w:rsidRPr="00A82C5D" w:rsidRDefault="00C51B2B" w:rsidP="00C51B2B">
      <w:pPr>
        <w:tabs>
          <w:tab w:val="left" w:pos="-4680"/>
          <w:tab w:val="right" w:pos="0"/>
        </w:tabs>
        <w:spacing w:before="100" w:beforeAutospacing="1" w:after="100" w:afterAutospacing="1"/>
        <w:ind w:left="48"/>
        <w:jc w:val="center"/>
        <w:rPr>
          <w:rFonts w:ascii="Arabic Typesetting" w:hAnsi="Arabic Typesetting" w:cs="Arabic Typesetting"/>
          <w:color w:val="000000" w:themeColor="text1"/>
          <w:sz w:val="40"/>
          <w:szCs w:val="40"/>
          <w:rtl/>
        </w:rPr>
      </w:pPr>
      <w:r w:rsidRPr="00A82C5D">
        <w:rPr>
          <w:rFonts w:ascii="Arabic Typesetting" w:hAnsi="Arabic Typesetting" w:cs="Arabic Typesetting" w:hint="cs"/>
          <w:color w:val="000000" w:themeColor="text1"/>
          <w:sz w:val="40"/>
          <w:szCs w:val="40"/>
          <w:rtl/>
        </w:rPr>
        <w:t>أحمد</w:t>
      </w:r>
      <w:r w:rsidRPr="00A82C5D">
        <w:rPr>
          <w:rFonts w:ascii="Arabic Typesetting" w:hAnsi="Arabic Typesetting" w:cs="Arabic Typesetting"/>
          <w:color w:val="000000" w:themeColor="text1"/>
          <w:sz w:val="40"/>
          <w:szCs w:val="40"/>
          <w:rtl/>
        </w:rPr>
        <w:t xml:space="preserve"> الله عز وجل الذي وفقن</w:t>
      </w:r>
      <w:r w:rsidRPr="00A82C5D">
        <w:rPr>
          <w:rFonts w:ascii="Arabic Typesetting" w:hAnsi="Arabic Typesetting" w:cs="Arabic Typesetting" w:hint="cs"/>
          <w:color w:val="000000" w:themeColor="text1"/>
          <w:sz w:val="40"/>
          <w:szCs w:val="40"/>
          <w:rtl/>
        </w:rPr>
        <w:t>ي</w:t>
      </w:r>
      <w:r w:rsidRPr="00A82C5D">
        <w:rPr>
          <w:rFonts w:ascii="Arabic Typesetting" w:hAnsi="Arabic Typesetting" w:cs="Arabic Typesetting"/>
          <w:color w:val="000000" w:themeColor="text1"/>
          <w:sz w:val="40"/>
          <w:szCs w:val="40"/>
          <w:rtl/>
        </w:rPr>
        <w:t xml:space="preserve"> في إتمام هذا البحث العلمي،</w:t>
      </w:r>
    </w:p>
    <w:p w14:paraId="074E6D20" w14:textId="77777777" w:rsidR="00C51B2B" w:rsidRPr="00A82C5D" w:rsidRDefault="00C51B2B" w:rsidP="00C51B2B">
      <w:pPr>
        <w:tabs>
          <w:tab w:val="left" w:pos="-4680"/>
          <w:tab w:val="right" w:pos="0"/>
        </w:tabs>
        <w:spacing w:before="100" w:beforeAutospacing="1" w:after="100" w:afterAutospacing="1"/>
        <w:ind w:left="48"/>
        <w:jc w:val="center"/>
        <w:rPr>
          <w:rFonts w:ascii="Arabic Typesetting" w:hAnsi="Arabic Typesetting" w:cs="Arabic Typesetting"/>
          <w:color w:val="000000" w:themeColor="text1"/>
          <w:sz w:val="40"/>
          <w:szCs w:val="40"/>
          <w:rtl/>
        </w:rPr>
      </w:pPr>
      <w:r w:rsidRPr="00A82C5D">
        <w:rPr>
          <w:rFonts w:ascii="Arabic Typesetting" w:hAnsi="Arabic Typesetting" w:cs="Arabic Typesetting"/>
          <w:color w:val="000000" w:themeColor="text1"/>
          <w:sz w:val="40"/>
          <w:szCs w:val="40"/>
          <w:rtl/>
        </w:rPr>
        <w:t>فالحمد لله حمدًا كثيرًا</w:t>
      </w:r>
    </w:p>
    <w:p w14:paraId="4C0532A2" w14:textId="3322C338" w:rsidR="000B55E8" w:rsidRPr="000176F8" w:rsidRDefault="00C51B2B" w:rsidP="000176F8">
      <w:pPr>
        <w:tabs>
          <w:tab w:val="left" w:pos="-4680"/>
          <w:tab w:val="right" w:pos="0"/>
        </w:tabs>
        <w:spacing w:before="100" w:beforeAutospacing="1" w:after="100" w:afterAutospacing="1"/>
        <w:ind w:left="48"/>
        <w:jc w:val="center"/>
        <w:rPr>
          <w:rFonts w:ascii="Arabic Typesetting" w:hAnsi="Arabic Typesetting" w:cs="Arabic Typesetting"/>
          <w:color w:val="000000" w:themeColor="text1"/>
          <w:sz w:val="40"/>
          <w:szCs w:val="40"/>
        </w:rPr>
      </w:pPr>
      <w:r w:rsidRPr="00A82C5D">
        <w:rPr>
          <w:rFonts w:ascii="Arabic Typesetting" w:hAnsi="Arabic Typesetting" w:cs="Arabic Typesetting"/>
          <w:color w:val="000000" w:themeColor="text1"/>
          <w:sz w:val="40"/>
          <w:szCs w:val="40"/>
          <w:rtl/>
        </w:rPr>
        <w:t xml:space="preserve">نتقدم بجزيل الشكر والتقدير </w:t>
      </w:r>
      <w:r w:rsidR="000176F8">
        <w:rPr>
          <w:rFonts w:ascii="Arabic Typesetting" w:hAnsi="Arabic Typesetting" w:cs="Arabic Typesetting" w:hint="cs"/>
          <w:color w:val="000000" w:themeColor="text1"/>
          <w:sz w:val="40"/>
          <w:szCs w:val="40"/>
          <w:rtl/>
        </w:rPr>
        <w:t xml:space="preserve">إلى </w:t>
      </w:r>
      <w:r w:rsidR="000176F8" w:rsidRPr="000176F8">
        <w:rPr>
          <w:rFonts w:ascii="Arabic Typesetting" w:hAnsi="Arabic Typesetting" w:cs="Arabic Typesetting"/>
          <w:color w:val="000000" w:themeColor="text1"/>
          <w:sz w:val="40"/>
          <w:szCs w:val="40"/>
          <w:rtl/>
        </w:rPr>
        <w:t>الدكتورة / مهيتاب ماهر الرافعي</w:t>
      </w:r>
      <w:r w:rsidRPr="00A82C5D">
        <w:rPr>
          <w:rFonts w:ascii="Arabic Typesetting" w:hAnsi="Arabic Typesetting" w:cs="Arabic Typesetting"/>
          <w:color w:val="000000" w:themeColor="text1"/>
          <w:sz w:val="40"/>
          <w:szCs w:val="40"/>
          <w:rtl/>
        </w:rPr>
        <w:t xml:space="preserve"> </w:t>
      </w:r>
    </w:p>
    <w:p w14:paraId="0BFA6EE5" w14:textId="2BFD78FC" w:rsidR="00C51B2B" w:rsidRPr="00A82C5D" w:rsidRDefault="00C51B2B" w:rsidP="00C51B2B">
      <w:pPr>
        <w:tabs>
          <w:tab w:val="left" w:pos="-4680"/>
          <w:tab w:val="right" w:pos="0"/>
        </w:tabs>
        <w:spacing w:before="100" w:beforeAutospacing="1" w:after="100" w:afterAutospacing="1"/>
        <w:ind w:left="48" w:firstLine="658"/>
        <w:jc w:val="both"/>
        <w:rPr>
          <w:rFonts w:ascii="Arabic Typesetting" w:hAnsi="Arabic Typesetting" w:cs="Arabic Typesetting"/>
          <w:color w:val="000000" w:themeColor="text1"/>
          <w:sz w:val="40"/>
          <w:szCs w:val="40"/>
          <w:rtl/>
        </w:rPr>
      </w:pPr>
      <w:r w:rsidRPr="00A82C5D">
        <w:rPr>
          <w:rFonts w:ascii="Arabic Typesetting" w:hAnsi="Arabic Typesetting" w:cs="Arabic Typesetting"/>
          <w:color w:val="000000" w:themeColor="text1"/>
          <w:sz w:val="40"/>
          <w:szCs w:val="40"/>
          <w:rtl/>
        </w:rPr>
        <w:t>على كل ما قدم</w:t>
      </w:r>
      <w:r w:rsidR="000176F8">
        <w:rPr>
          <w:rFonts w:ascii="Arabic Typesetting" w:hAnsi="Arabic Typesetting" w:cs="Arabic Typesetting" w:hint="cs"/>
          <w:color w:val="000000" w:themeColor="text1"/>
          <w:sz w:val="40"/>
          <w:szCs w:val="40"/>
          <w:rtl/>
        </w:rPr>
        <w:t>ته</w:t>
      </w:r>
      <w:r w:rsidRPr="00A82C5D">
        <w:rPr>
          <w:rFonts w:ascii="Arabic Typesetting" w:hAnsi="Arabic Typesetting" w:cs="Arabic Typesetting"/>
          <w:color w:val="000000" w:themeColor="text1"/>
          <w:sz w:val="40"/>
          <w:szCs w:val="40"/>
          <w:rtl/>
        </w:rPr>
        <w:t xml:space="preserve"> لنا من توجيهات ومعلومات قيمة ساهمت في إثراء موضوع دراستنا في جوانبها المختلفة.</w:t>
      </w:r>
    </w:p>
    <w:p w14:paraId="217CEF35" w14:textId="77777777" w:rsidR="00C51B2B" w:rsidRPr="00A82C5D" w:rsidRDefault="00C51B2B" w:rsidP="00C51B2B">
      <w:pPr>
        <w:tabs>
          <w:tab w:val="left" w:pos="-4680"/>
          <w:tab w:val="right" w:pos="0"/>
        </w:tabs>
        <w:spacing w:before="100" w:beforeAutospacing="1" w:after="100" w:afterAutospacing="1"/>
        <w:ind w:left="48" w:firstLine="658"/>
        <w:jc w:val="both"/>
        <w:rPr>
          <w:rFonts w:ascii="Arabic Typesetting" w:hAnsi="Arabic Typesetting" w:cs="Arabic Typesetting"/>
          <w:color w:val="000000" w:themeColor="text1"/>
          <w:sz w:val="40"/>
          <w:szCs w:val="40"/>
          <w:rtl/>
        </w:rPr>
      </w:pPr>
      <w:r w:rsidRPr="00A82C5D">
        <w:rPr>
          <w:rFonts w:ascii="Arabic Typesetting" w:hAnsi="Arabic Typesetting" w:cs="Arabic Typesetting"/>
          <w:color w:val="000000" w:themeColor="text1"/>
          <w:sz w:val="40"/>
          <w:szCs w:val="40"/>
          <w:rtl/>
        </w:rPr>
        <w:t xml:space="preserve">والشكر والتقدير موصول </w:t>
      </w:r>
      <w:proofErr w:type="gramStart"/>
      <w:r w:rsidRPr="00A82C5D">
        <w:rPr>
          <w:rFonts w:ascii="Arabic Typesetting" w:hAnsi="Arabic Typesetting" w:cs="Arabic Typesetting"/>
          <w:color w:val="000000" w:themeColor="text1"/>
          <w:sz w:val="40"/>
          <w:szCs w:val="40"/>
          <w:rtl/>
        </w:rPr>
        <w:t>إلي</w:t>
      </w:r>
      <w:proofErr w:type="gramEnd"/>
      <w:r w:rsidRPr="00A82C5D">
        <w:rPr>
          <w:rFonts w:ascii="Arabic Typesetting" w:hAnsi="Arabic Typesetting" w:cs="Arabic Typesetting"/>
          <w:color w:val="000000" w:themeColor="text1"/>
          <w:sz w:val="40"/>
          <w:szCs w:val="40"/>
          <w:rtl/>
        </w:rPr>
        <w:t xml:space="preserve"> إدارة جامعة ميد أوشن ممثلة بالكادر الأكاديمي والإداري، لما قدموه من تسهيلات وتشجيع وتوفير الخدمات المطلوبة.</w:t>
      </w:r>
    </w:p>
    <w:p w14:paraId="50F17794" w14:textId="3173BF24" w:rsidR="00C51B2B" w:rsidRPr="00A82C5D" w:rsidRDefault="00C51B2B" w:rsidP="00C51B2B">
      <w:pPr>
        <w:tabs>
          <w:tab w:val="left" w:pos="-4680"/>
          <w:tab w:val="right" w:pos="0"/>
        </w:tabs>
        <w:spacing w:before="100" w:beforeAutospacing="1" w:after="100" w:afterAutospacing="1"/>
        <w:ind w:left="48" w:firstLine="658"/>
        <w:jc w:val="both"/>
        <w:rPr>
          <w:rFonts w:ascii="Arabic Typesetting" w:hAnsi="Arabic Typesetting" w:cs="Arabic Typesetting"/>
          <w:color w:val="000000" w:themeColor="text1"/>
          <w:sz w:val="40"/>
          <w:szCs w:val="40"/>
          <w:rtl/>
        </w:rPr>
      </w:pPr>
      <w:r w:rsidRPr="00A82C5D">
        <w:rPr>
          <w:rFonts w:ascii="Arabic Typesetting" w:hAnsi="Arabic Typesetting" w:cs="Arabic Typesetting"/>
          <w:color w:val="000000" w:themeColor="text1"/>
          <w:sz w:val="40"/>
          <w:szCs w:val="40"/>
          <w:rtl/>
        </w:rPr>
        <w:t>كما أتقدم بالشكر الجزيل لكل من لم يسعن</w:t>
      </w:r>
      <w:r w:rsidRPr="00A82C5D">
        <w:rPr>
          <w:rFonts w:ascii="Arabic Typesetting" w:hAnsi="Arabic Typesetting" w:cs="Arabic Typesetting" w:hint="cs"/>
          <w:color w:val="000000" w:themeColor="text1"/>
          <w:sz w:val="40"/>
          <w:szCs w:val="40"/>
          <w:rtl/>
        </w:rPr>
        <w:t>ي</w:t>
      </w:r>
      <w:r w:rsidRPr="00A82C5D">
        <w:rPr>
          <w:rFonts w:ascii="Arabic Typesetting" w:hAnsi="Arabic Typesetting" w:cs="Arabic Typesetting"/>
          <w:color w:val="000000" w:themeColor="text1"/>
          <w:sz w:val="40"/>
          <w:szCs w:val="40"/>
          <w:rtl/>
        </w:rPr>
        <w:t xml:space="preserve"> الحظ بذكر أسمائهم راجيًا من المولي عز وجل أن تكون هذه الدراسة نافذة لدراسات </w:t>
      </w:r>
      <w:proofErr w:type="gramStart"/>
      <w:r w:rsidRPr="00A82C5D">
        <w:rPr>
          <w:rFonts w:ascii="Arabic Typesetting" w:hAnsi="Arabic Typesetting" w:cs="Arabic Typesetting"/>
          <w:color w:val="000000" w:themeColor="text1"/>
          <w:sz w:val="40"/>
          <w:szCs w:val="40"/>
          <w:rtl/>
        </w:rPr>
        <w:t>أخر</w:t>
      </w:r>
      <w:r w:rsidR="000176F8">
        <w:rPr>
          <w:rFonts w:ascii="Arabic Typesetting" w:hAnsi="Arabic Typesetting" w:cs="Arabic Typesetting" w:hint="cs"/>
          <w:color w:val="000000" w:themeColor="text1"/>
          <w:sz w:val="40"/>
          <w:szCs w:val="40"/>
          <w:rtl/>
        </w:rPr>
        <w:t>ى</w:t>
      </w:r>
      <w:r w:rsidRPr="00A82C5D">
        <w:rPr>
          <w:rFonts w:ascii="Arabic Typesetting" w:hAnsi="Arabic Typesetting" w:cs="Arabic Typesetting"/>
          <w:color w:val="000000" w:themeColor="text1"/>
          <w:sz w:val="40"/>
          <w:szCs w:val="40"/>
          <w:rtl/>
        </w:rPr>
        <w:t xml:space="preserve"> .</w:t>
      </w:r>
      <w:proofErr w:type="gramEnd"/>
    </w:p>
    <w:p w14:paraId="3A35E2E8" w14:textId="77777777" w:rsidR="00C51B2B" w:rsidRPr="00A82C5D" w:rsidRDefault="00C51B2B" w:rsidP="00C51B2B">
      <w:pPr>
        <w:spacing w:before="100" w:beforeAutospacing="1" w:after="100" w:afterAutospacing="1" w:line="360" w:lineRule="auto"/>
        <w:jc w:val="center"/>
        <w:rPr>
          <w:rFonts w:ascii="Sakkal Majalla" w:hAnsi="Sakkal Majalla" w:cs="Sakkal Majalla"/>
          <w:color w:val="000000" w:themeColor="text1"/>
          <w:sz w:val="36"/>
          <w:szCs w:val="36"/>
          <w:rtl/>
        </w:rPr>
      </w:pPr>
    </w:p>
    <w:p w14:paraId="64AEDA61" w14:textId="6BC3EF33" w:rsidR="00C51B2B" w:rsidRPr="00A82C5D" w:rsidRDefault="00C51B2B">
      <w:pPr>
        <w:bidi w:val="0"/>
        <w:rPr>
          <w:rFonts w:ascii="Sakkal Majalla" w:hAnsi="Sakkal Majalla" w:cs="Sakkal Majalla"/>
          <w:color w:val="000000" w:themeColor="text1"/>
          <w:sz w:val="28"/>
          <w:szCs w:val="28"/>
          <w:rtl/>
        </w:rPr>
      </w:pPr>
      <w:bookmarkStart w:id="3" w:name="_Hlk172151144"/>
      <w:bookmarkStart w:id="4" w:name="_Toc169790489"/>
      <w:r w:rsidRPr="00A82C5D">
        <w:rPr>
          <w:rFonts w:ascii="Sakkal Majalla" w:hAnsi="Sakkal Majalla" w:cs="Sakkal Majalla"/>
          <w:color w:val="000000" w:themeColor="text1"/>
          <w:sz w:val="28"/>
          <w:szCs w:val="28"/>
          <w:rtl/>
        </w:rPr>
        <w:br w:type="page"/>
      </w:r>
    </w:p>
    <w:p w14:paraId="56BC667F" w14:textId="00705CA1" w:rsidR="00C51B2B" w:rsidRPr="00A82C5D" w:rsidRDefault="00C51B2B" w:rsidP="00C51B2B">
      <w:pPr>
        <w:pStyle w:val="a8"/>
        <w:bidi/>
        <w:spacing w:line="360" w:lineRule="auto"/>
        <w:jc w:val="center"/>
        <w:outlineLvl w:val="0"/>
        <w:rPr>
          <w:rFonts w:ascii="Sakkal Majalla" w:eastAsiaTheme="majorEastAsia" w:hAnsi="Sakkal Majalla" w:cs="Sakkal Majalla"/>
          <w:b/>
          <w:bCs/>
          <w:color w:val="000000" w:themeColor="text1"/>
          <w:kern w:val="2"/>
          <w:sz w:val="28"/>
          <w:szCs w:val="28"/>
          <w:rtl/>
          <w14:ligatures w14:val="standardContextual"/>
        </w:rPr>
      </w:pPr>
      <w:bookmarkStart w:id="5" w:name="_Toc227071179"/>
      <w:r w:rsidRPr="00A82C5D">
        <w:rPr>
          <w:rFonts w:ascii="Sakkal Majalla" w:eastAsiaTheme="majorEastAsia" w:hAnsi="Sakkal Majalla" w:cs="Sakkal Majalla" w:hint="cs"/>
          <w:b/>
          <w:bCs/>
          <w:color w:val="000000" w:themeColor="text1"/>
          <w:kern w:val="2"/>
          <w:sz w:val="40"/>
          <w:szCs w:val="40"/>
          <w:rtl/>
          <w14:ligatures w14:val="standardContextual"/>
        </w:rPr>
        <w:lastRenderedPageBreak/>
        <w:t>المستخلص</w:t>
      </w:r>
      <w:bookmarkEnd w:id="5"/>
    </w:p>
    <w:p w14:paraId="224FFF08" w14:textId="77777777" w:rsidR="00C4335B" w:rsidRPr="00A82C5D" w:rsidRDefault="00C4335B" w:rsidP="00D8763B">
      <w:pPr>
        <w:pStyle w:val="a8"/>
        <w:bidi/>
        <w:spacing w:line="360" w:lineRule="auto"/>
        <w:ind w:firstLine="706"/>
        <w:jc w:val="both"/>
        <w:rPr>
          <w:rFonts w:ascii="Sakkal Majalla" w:eastAsiaTheme="majorEastAsia" w:hAnsi="Sakkal Majalla" w:cs="Sakkal Majalla"/>
          <w:color w:val="000000" w:themeColor="text1"/>
          <w:sz w:val="28"/>
          <w:szCs w:val="28"/>
        </w:rPr>
      </w:pPr>
      <w:r w:rsidRPr="00A82C5D">
        <w:rPr>
          <w:rFonts w:ascii="Sakkal Majalla" w:eastAsiaTheme="majorEastAsia" w:hAnsi="Sakkal Majalla" w:cs="Sakkal Majalla"/>
          <w:color w:val="000000" w:themeColor="text1"/>
          <w:sz w:val="28"/>
          <w:szCs w:val="28"/>
          <w:rtl/>
        </w:rPr>
        <w:t>هدفت هذه الدراسة إلى التعرف على أثر توظيف أدوات الصحافة الرقمية التفاعلية بأبعادها الأربعة (</w:t>
      </w:r>
      <w:proofErr w:type="spellStart"/>
      <w:r w:rsidRPr="00A82C5D">
        <w:rPr>
          <w:rFonts w:ascii="Sakkal Majalla" w:eastAsiaTheme="majorEastAsia" w:hAnsi="Sakkal Majalla" w:cs="Sakkal Majalla"/>
          <w:color w:val="000000" w:themeColor="text1"/>
          <w:sz w:val="28"/>
          <w:szCs w:val="28"/>
          <w:rtl/>
        </w:rPr>
        <w:t>الإنفوجرافيك</w:t>
      </w:r>
      <w:proofErr w:type="spellEnd"/>
      <w:r w:rsidRPr="00A82C5D">
        <w:rPr>
          <w:rFonts w:ascii="Sakkal Majalla" w:eastAsiaTheme="majorEastAsia" w:hAnsi="Sakkal Majalla" w:cs="Sakkal Majalla"/>
          <w:color w:val="000000" w:themeColor="text1"/>
          <w:sz w:val="28"/>
          <w:szCs w:val="28"/>
          <w:rtl/>
        </w:rPr>
        <w:t xml:space="preserve"> التفاعلي، الفيديو الرقمي التفاعلي، الروابط التشعبية والمحتوى المترابط، أدوات التصور البصري للبيانات) على تغطية أخبار قطاع العقارات في الصحف الإلكترونية السعودية. واعتمدت الدراسة على المنهج الوصفي التحليلي، مستخدمةً الاستبانة أداةً لجمع البيانات من عينة بلغت (100) مفردة شملت صحفيين وإعلاميين ومتخصصين عقاريين وأكاديميين وقراء مهتمين. وعولجت البيانات باستخدام برنامج</w:t>
      </w:r>
      <w:r w:rsidRPr="00A82C5D">
        <w:rPr>
          <w:rFonts w:ascii="Sakkal Majalla" w:eastAsiaTheme="majorEastAsia" w:hAnsi="Sakkal Majalla" w:cs="Sakkal Majalla"/>
          <w:color w:val="000000" w:themeColor="text1"/>
          <w:sz w:val="28"/>
          <w:szCs w:val="28"/>
        </w:rPr>
        <w:t xml:space="preserve"> SPSS </w:t>
      </w:r>
      <w:r w:rsidRPr="00A82C5D">
        <w:rPr>
          <w:rFonts w:ascii="Sakkal Majalla" w:eastAsiaTheme="majorEastAsia" w:hAnsi="Sakkal Majalla" w:cs="Sakkal Majalla"/>
          <w:color w:val="000000" w:themeColor="text1"/>
          <w:sz w:val="28"/>
          <w:szCs w:val="28"/>
          <w:rtl/>
        </w:rPr>
        <w:t>بالاعتماد على المتوسطات الحسابية والانحرافات المعيارية ومعاملات ارتباط بيرسون وتحليل الانحدار البسيط والمتعدد واختبار (ت) وتحليل التباين الأحادي. وأظهرت النتائج وجود أثر ذي دلالة إحصائية عند مستوى</w:t>
      </w:r>
      <w:r w:rsidRPr="00A82C5D">
        <w:rPr>
          <w:rFonts w:ascii="Sakkal Majalla" w:eastAsiaTheme="majorEastAsia" w:hAnsi="Sakkal Majalla" w:cs="Sakkal Majalla"/>
          <w:color w:val="000000" w:themeColor="text1"/>
          <w:sz w:val="28"/>
          <w:szCs w:val="28"/>
        </w:rPr>
        <w:t xml:space="preserve"> (</w:t>
      </w:r>
      <w:r w:rsidRPr="00A82C5D">
        <w:rPr>
          <w:rFonts w:ascii="Cambria" w:eastAsiaTheme="majorEastAsia" w:hAnsi="Cambria" w:cs="Cambria"/>
          <w:color w:val="000000" w:themeColor="text1"/>
          <w:sz w:val="28"/>
          <w:szCs w:val="28"/>
        </w:rPr>
        <w:t>α</w:t>
      </w:r>
      <w:r w:rsidRPr="00A82C5D">
        <w:rPr>
          <w:rFonts w:ascii="Sakkal Majalla" w:eastAsiaTheme="majorEastAsia" w:hAnsi="Sakkal Majalla" w:cs="Sakkal Majalla"/>
          <w:color w:val="000000" w:themeColor="text1"/>
          <w:sz w:val="28"/>
          <w:szCs w:val="28"/>
        </w:rPr>
        <w:t xml:space="preserve">≤0.01) </w:t>
      </w:r>
      <w:r w:rsidRPr="00A82C5D">
        <w:rPr>
          <w:rFonts w:ascii="Sakkal Majalla" w:eastAsiaTheme="majorEastAsia" w:hAnsi="Sakkal Majalla" w:cs="Sakkal Majalla"/>
          <w:color w:val="000000" w:themeColor="text1"/>
          <w:sz w:val="28"/>
          <w:szCs w:val="28"/>
          <w:rtl/>
        </w:rPr>
        <w:t>لأدوات الصحافة الرقمية التفاعلية مجتمعة على التغطية العقارية بمعامل تحديد</w:t>
      </w:r>
      <w:r w:rsidRPr="00A82C5D">
        <w:rPr>
          <w:rFonts w:ascii="Sakkal Majalla" w:eastAsiaTheme="majorEastAsia" w:hAnsi="Sakkal Majalla" w:cs="Sakkal Majalla"/>
          <w:color w:val="000000" w:themeColor="text1"/>
          <w:sz w:val="28"/>
          <w:szCs w:val="28"/>
        </w:rPr>
        <w:t xml:space="preserve"> (R²=0.661)</w:t>
      </w:r>
      <w:r w:rsidRPr="00A82C5D">
        <w:rPr>
          <w:rFonts w:ascii="Sakkal Majalla" w:eastAsiaTheme="majorEastAsia" w:hAnsi="Sakkal Majalla" w:cs="Sakkal Majalla"/>
          <w:color w:val="000000" w:themeColor="text1"/>
          <w:sz w:val="28"/>
          <w:szCs w:val="28"/>
          <w:rtl/>
        </w:rPr>
        <w:t xml:space="preserve">، حيث فسّرت الأبعاد الأربعة </w:t>
      </w:r>
      <w:r w:rsidRPr="00A82C5D">
        <w:rPr>
          <w:rFonts w:ascii="Sakkal Majalla" w:eastAsiaTheme="majorEastAsia" w:hAnsi="Sakkal Majalla" w:cs="Sakkal Majalla"/>
          <w:color w:val="000000" w:themeColor="text1"/>
          <w:sz w:val="28"/>
          <w:szCs w:val="28"/>
        </w:rPr>
        <w:t xml:space="preserve">(66.1%) </w:t>
      </w:r>
      <w:r w:rsidRPr="00A82C5D">
        <w:rPr>
          <w:rFonts w:ascii="Sakkal Majalla" w:eastAsiaTheme="majorEastAsia" w:hAnsi="Sakkal Majalla" w:cs="Sakkal Majalla"/>
          <w:color w:val="000000" w:themeColor="text1"/>
          <w:sz w:val="28"/>
          <w:szCs w:val="28"/>
          <w:rtl/>
        </w:rPr>
        <w:t>من التباين. وتصدّر الفيديو الرقمي التفاعلي الأبعاد من حيث القوة التفسيرية</w:t>
      </w:r>
      <w:r w:rsidRPr="00A82C5D">
        <w:rPr>
          <w:rFonts w:ascii="Sakkal Majalla" w:eastAsiaTheme="majorEastAsia" w:hAnsi="Sakkal Majalla" w:cs="Sakkal Majalla"/>
          <w:color w:val="000000" w:themeColor="text1"/>
          <w:sz w:val="28"/>
          <w:szCs w:val="28"/>
        </w:rPr>
        <w:t xml:space="preserve"> (R²=0.551)</w:t>
      </w:r>
      <w:r w:rsidRPr="00A82C5D">
        <w:rPr>
          <w:rFonts w:ascii="Sakkal Majalla" w:eastAsiaTheme="majorEastAsia" w:hAnsi="Sakkal Majalla" w:cs="Sakkal Majalla"/>
          <w:color w:val="000000" w:themeColor="text1"/>
          <w:sz w:val="28"/>
          <w:szCs w:val="28"/>
          <w:rtl/>
        </w:rPr>
        <w:t>، تلاه التصور البصري</w:t>
      </w:r>
      <w:r w:rsidRPr="00A82C5D">
        <w:rPr>
          <w:rFonts w:ascii="Sakkal Majalla" w:eastAsiaTheme="majorEastAsia" w:hAnsi="Sakkal Majalla" w:cs="Sakkal Majalla"/>
          <w:color w:val="000000" w:themeColor="text1"/>
          <w:sz w:val="28"/>
          <w:szCs w:val="28"/>
        </w:rPr>
        <w:t xml:space="preserve"> (R²=0.523)</w:t>
      </w:r>
      <w:r w:rsidRPr="00A82C5D">
        <w:rPr>
          <w:rFonts w:ascii="Sakkal Majalla" w:eastAsiaTheme="majorEastAsia" w:hAnsi="Sakkal Majalla" w:cs="Sakkal Majalla"/>
          <w:color w:val="000000" w:themeColor="text1"/>
          <w:sz w:val="28"/>
          <w:szCs w:val="28"/>
          <w:rtl/>
        </w:rPr>
        <w:t xml:space="preserve">، ثم </w:t>
      </w:r>
      <w:proofErr w:type="spellStart"/>
      <w:r w:rsidRPr="00A82C5D">
        <w:rPr>
          <w:rFonts w:ascii="Sakkal Majalla" w:eastAsiaTheme="majorEastAsia" w:hAnsi="Sakkal Majalla" w:cs="Sakkal Majalla"/>
          <w:color w:val="000000" w:themeColor="text1"/>
          <w:sz w:val="28"/>
          <w:szCs w:val="28"/>
          <w:rtl/>
        </w:rPr>
        <w:t>الإنفوجرافيك</w:t>
      </w:r>
      <w:proofErr w:type="spellEnd"/>
      <w:r w:rsidRPr="00A82C5D">
        <w:rPr>
          <w:rFonts w:ascii="Sakkal Majalla" w:eastAsiaTheme="majorEastAsia" w:hAnsi="Sakkal Majalla" w:cs="Sakkal Majalla"/>
          <w:color w:val="000000" w:themeColor="text1"/>
          <w:sz w:val="28"/>
          <w:szCs w:val="28"/>
          <w:rtl/>
        </w:rPr>
        <w:t xml:space="preserve"> التفاعلي</w:t>
      </w:r>
      <w:r w:rsidRPr="00A82C5D">
        <w:rPr>
          <w:rFonts w:ascii="Sakkal Majalla" w:eastAsiaTheme="majorEastAsia" w:hAnsi="Sakkal Majalla" w:cs="Sakkal Majalla"/>
          <w:color w:val="000000" w:themeColor="text1"/>
          <w:sz w:val="28"/>
          <w:szCs w:val="28"/>
        </w:rPr>
        <w:t xml:space="preserve"> (R²=0.498)</w:t>
      </w:r>
      <w:r w:rsidRPr="00A82C5D">
        <w:rPr>
          <w:rFonts w:ascii="Sakkal Majalla" w:eastAsiaTheme="majorEastAsia" w:hAnsi="Sakkal Majalla" w:cs="Sakkal Majalla"/>
          <w:color w:val="000000" w:themeColor="text1"/>
          <w:sz w:val="28"/>
          <w:szCs w:val="28"/>
          <w:rtl/>
        </w:rPr>
        <w:t>، وأخيراً الروابط التشعبية</w:t>
      </w:r>
      <w:r w:rsidRPr="00A82C5D">
        <w:rPr>
          <w:rFonts w:ascii="Sakkal Majalla" w:eastAsiaTheme="majorEastAsia" w:hAnsi="Sakkal Majalla" w:cs="Sakkal Majalla"/>
          <w:color w:val="000000" w:themeColor="text1"/>
          <w:sz w:val="28"/>
          <w:szCs w:val="28"/>
        </w:rPr>
        <w:t xml:space="preserve"> (R²=0.450). </w:t>
      </w:r>
      <w:r w:rsidRPr="00A82C5D">
        <w:rPr>
          <w:rFonts w:ascii="Sakkal Majalla" w:eastAsiaTheme="majorEastAsia" w:hAnsi="Sakkal Majalla" w:cs="Sakkal Majalla"/>
          <w:color w:val="000000" w:themeColor="text1"/>
          <w:sz w:val="28"/>
          <w:szCs w:val="28"/>
          <w:rtl/>
        </w:rPr>
        <w:t>وبلغ المتوسط العام لاستجابات العينة (4.24/5) ضمن فئة موافق بشدة، مع تسجيل أعلى متوسط لعبارة الحاجة إلى تعزيز الأدوات التفاعلية (4.44)، مما يكشف عن فجوة بين الإدراك والممارسة. وأوصت الدراسة بإنشاء وحدات إنتاج تفاعلي متخصصة في غرف الأخبار، وتطوير البنية التقنية، وتصميم برامج تدريبية مهنية، وإتاحة البيانات العقارية المفتوحة عبر شراكات مع الجهات الرسمية</w:t>
      </w:r>
      <w:r w:rsidRPr="00A82C5D">
        <w:rPr>
          <w:rFonts w:ascii="Sakkal Majalla" w:eastAsiaTheme="majorEastAsia" w:hAnsi="Sakkal Majalla" w:cs="Sakkal Majalla"/>
          <w:color w:val="000000" w:themeColor="text1"/>
          <w:sz w:val="28"/>
          <w:szCs w:val="28"/>
        </w:rPr>
        <w:t>.</w:t>
      </w:r>
    </w:p>
    <w:p w14:paraId="71F793F2" w14:textId="77777777" w:rsidR="00C4335B" w:rsidRPr="00A82C5D" w:rsidRDefault="00C4335B" w:rsidP="00D8763B">
      <w:pPr>
        <w:pStyle w:val="a8"/>
        <w:bidi/>
        <w:spacing w:line="360" w:lineRule="auto"/>
        <w:ind w:firstLine="706"/>
        <w:jc w:val="both"/>
        <w:rPr>
          <w:rFonts w:ascii="Sakkal Majalla" w:eastAsiaTheme="majorEastAsia" w:hAnsi="Sakkal Majalla" w:cs="Sakkal Majalla"/>
          <w:color w:val="000000" w:themeColor="text1"/>
          <w:sz w:val="28"/>
          <w:szCs w:val="28"/>
        </w:rPr>
      </w:pPr>
      <w:r w:rsidRPr="00A82C5D">
        <w:rPr>
          <w:rFonts w:ascii="Sakkal Majalla" w:eastAsiaTheme="majorEastAsia" w:hAnsi="Sakkal Majalla" w:cs="Sakkal Majalla"/>
          <w:b/>
          <w:bCs/>
          <w:color w:val="000000" w:themeColor="text1"/>
          <w:sz w:val="28"/>
          <w:szCs w:val="28"/>
          <w:rtl/>
        </w:rPr>
        <w:t>الكلمات المفتاحية</w:t>
      </w:r>
      <w:r w:rsidRPr="00A82C5D">
        <w:rPr>
          <w:rFonts w:ascii="Sakkal Majalla" w:eastAsiaTheme="majorEastAsia" w:hAnsi="Sakkal Majalla" w:cs="Sakkal Majalla"/>
          <w:b/>
          <w:bCs/>
          <w:color w:val="000000" w:themeColor="text1"/>
          <w:sz w:val="28"/>
          <w:szCs w:val="28"/>
        </w:rPr>
        <w:t>:</w:t>
      </w:r>
      <w:r w:rsidRPr="00A82C5D">
        <w:rPr>
          <w:rFonts w:ascii="Sakkal Majalla" w:eastAsiaTheme="majorEastAsia" w:hAnsi="Sakkal Majalla" w:cs="Sakkal Majalla"/>
          <w:color w:val="000000" w:themeColor="text1"/>
          <w:sz w:val="28"/>
          <w:szCs w:val="28"/>
        </w:rPr>
        <w:t xml:space="preserve"> </w:t>
      </w:r>
      <w:r w:rsidRPr="00A82C5D">
        <w:rPr>
          <w:rFonts w:ascii="Sakkal Majalla" w:eastAsiaTheme="majorEastAsia" w:hAnsi="Sakkal Majalla" w:cs="Sakkal Majalla"/>
          <w:color w:val="000000" w:themeColor="text1"/>
          <w:sz w:val="28"/>
          <w:szCs w:val="28"/>
          <w:rtl/>
        </w:rPr>
        <w:t xml:space="preserve">الصحافة الرقمية التفاعلية، </w:t>
      </w:r>
      <w:proofErr w:type="spellStart"/>
      <w:r w:rsidRPr="00A82C5D">
        <w:rPr>
          <w:rFonts w:ascii="Sakkal Majalla" w:eastAsiaTheme="majorEastAsia" w:hAnsi="Sakkal Majalla" w:cs="Sakkal Majalla"/>
          <w:color w:val="000000" w:themeColor="text1"/>
          <w:sz w:val="28"/>
          <w:szCs w:val="28"/>
          <w:rtl/>
        </w:rPr>
        <w:t>الإنفوجرافيك</w:t>
      </w:r>
      <w:proofErr w:type="spellEnd"/>
      <w:r w:rsidRPr="00A82C5D">
        <w:rPr>
          <w:rFonts w:ascii="Sakkal Majalla" w:eastAsiaTheme="majorEastAsia" w:hAnsi="Sakkal Majalla" w:cs="Sakkal Majalla"/>
          <w:color w:val="000000" w:themeColor="text1"/>
          <w:sz w:val="28"/>
          <w:szCs w:val="28"/>
          <w:rtl/>
        </w:rPr>
        <w:t xml:space="preserve"> التفاعلي، الفيديو الرقمي التفاعلي، التصور البصري للبيانات، الروابط التشعبية، تغطية أخبار العقارات، الصحف الإلكترونية السعودية</w:t>
      </w:r>
      <w:r w:rsidRPr="00A82C5D">
        <w:rPr>
          <w:rFonts w:ascii="Sakkal Majalla" w:eastAsiaTheme="majorEastAsia" w:hAnsi="Sakkal Majalla" w:cs="Sakkal Majalla"/>
          <w:color w:val="000000" w:themeColor="text1"/>
          <w:sz w:val="28"/>
          <w:szCs w:val="28"/>
        </w:rPr>
        <w:t>.</w:t>
      </w:r>
    </w:p>
    <w:p w14:paraId="110EEFF3" w14:textId="00825052" w:rsidR="00C51B2B" w:rsidRPr="00A82C5D" w:rsidRDefault="00C51B2B" w:rsidP="00C51B2B">
      <w:pPr>
        <w:pStyle w:val="a8"/>
        <w:bidi/>
        <w:spacing w:line="360" w:lineRule="auto"/>
        <w:jc w:val="center"/>
        <w:rPr>
          <w:rFonts w:ascii="Sakkal Majalla" w:eastAsiaTheme="majorEastAsia" w:hAnsi="Sakkal Majalla" w:cs="Sakkal Majalla"/>
          <w:color w:val="000000" w:themeColor="text1"/>
          <w:kern w:val="2"/>
          <w:sz w:val="28"/>
          <w:szCs w:val="28"/>
          <w14:ligatures w14:val="standardContextual"/>
        </w:rPr>
      </w:pPr>
      <w:r w:rsidRPr="00A82C5D">
        <w:rPr>
          <w:rFonts w:ascii="Sakkal Majalla" w:eastAsiaTheme="majorEastAsia" w:hAnsi="Sakkal Majalla" w:cs="Sakkal Majalla"/>
          <w:color w:val="000000" w:themeColor="text1"/>
          <w:kern w:val="2"/>
          <w:sz w:val="28"/>
          <w:szCs w:val="28"/>
          <w14:ligatures w14:val="standardContextual"/>
        </w:rPr>
        <w:t>.</w:t>
      </w:r>
    </w:p>
    <w:p w14:paraId="10F43812" w14:textId="77777777" w:rsidR="00C51B2B" w:rsidRPr="00A82C5D" w:rsidRDefault="00C51B2B">
      <w:pPr>
        <w:bidi w:val="0"/>
        <w:rPr>
          <w:rFonts w:ascii="Sakkal Majalla" w:eastAsiaTheme="majorEastAsia" w:hAnsi="Sakkal Majalla" w:cs="Sakkal Majalla"/>
          <w:color w:val="000000" w:themeColor="text1"/>
          <w:sz w:val="28"/>
          <w:szCs w:val="28"/>
        </w:rPr>
      </w:pPr>
      <w:r w:rsidRPr="00A82C5D">
        <w:rPr>
          <w:rFonts w:ascii="Sakkal Majalla" w:eastAsiaTheme="majorEastAsia" w:hAnsi="Sakkal Majalla" w:cs="Sakkal Majalla"/>
          <w:color w:val="000000" w:themeColor="text1"/>
          <w:sz w:val="28"/>
          <w:szCs w:val="28"/>
        </w:rPr>
        <w:br w:type="page"/>
      </w:r>
    </w:p>
    <w:p w14:paraId="2DB3759F" w14:textId="7BE237EA" w:rsidR="00C51B2B" w:rsidRPr="00A82C5D" w:rsidRDefault="00C51B2B" w:rsidP="00C51B2B">
      <w:pPr>
        <w:pStyle w:val="a8"/>
        <w:bidi/>
        <w:spacing w:line="360" w:lineRule="auto"/>
        <w:jc w:val="center"/>
        <w:outlineLvl w:val="0"/>
        <w:rPr>
          <w:rFonts w:ascii="Sakkal Majalla" w:eastAsiaTheme="majorEastAsia" w:hAnsi="Sakkal Majalla" w:cs="Sakkal Majalla" w:hint="cs"/>
          <w:b/>
          <w:bCs/>
          <w:color w:val="000000" w:themeColor="text1"/>
          <w:kern w:val="2"/>
          <w:sz w:val="40"/>
          <w:szCs w:val="40"/>
          <w:rtl/>
          <w14:ligatures w14:val="standardContextual"/>
        </w:rPr>
      </w:pPr>
      <w:bookmarkStart w:id="6" w:name="_Toc227071180"/>
      <w:r w:rsidRPr="00A82C5D">
        <w:rPr>
          <w:rFonts w:ascii="Sakkal Majalla" w:eastAsiaTheme="majorEastAsia" w:hAnsi="Sakkal Majalla" w:cs="Sakkal Majalla" w:hint="cs"/>
          <w:b/>
          <w:bCs/>
          <w:color w:val="000000" w:themeColor="text1"/>
          <w:kern w:val="2"/>
          <w:sz w:val="40"/>
          <w:szCs w:val="40"/>
          <w:rtl/>
          <w14:ligatures w14:val="standardContextual"/>
        </w:rPr>
        <w:lastRenderedPageBreak/>
        <w:t>قائمة المحتويات</w:t>
      </w:r>
      <w:bookmarkEnd w:id="6"/>
    </w:p>
    <w:sdt>
      <w:sdtPr>
        <w:rPr>
          <w:rFonts w:ascii="Sakkal Majalla" w:eastAsiaTheme="minorHAnsi" w:hAnsi="Sakkal Majalla" w:cs="Sakkal Majalla"/>
          <w:b/>
          <w:bCs/>
          <w:color w:val="000000" w:themeColor="text1"/>
          <w:kern w:val="2"/>
          <w:sz w:val="28"/>
          <w:szCs w:val="28"/>
          <w14:ligatures w14:val="standardContextual"/>
        </w:rPr>
        <w:id w:val="1994446279"/>
        <w:docPartObj>
          <w:docPartGallery w:val="Table of Contents"/>
          <w:docPartUnique/>
        </w:docPartObj>
      </w:sdtPr>
      <w:sdtEndPr>
        <w:rPr>
          <w:noProof/>
          <w:rtl/>
        </w:rPr>
      </w:sdtEndPr>
      <w:sdtContent>
        <w:p w14:paraId="45B7B44B" w14:textId="518A827C" w:rsidR="00CD5E11" w:rsidRPr="00A82C5D" w:rsidRDefault="00CD5E11" w:rsidP="00A82C5D">
          <w:pPr>
            <w:pStyle w:val="a7"/>
            <w:rPr>
              <w:rFonts w:ascii="Sakkal Majalla" w:hAnsi="Sakkal Majalla" w:cs="Sakkal Majalla"/>
              <w:b/>
              <w:bCs/>
              <w:color w:val="000000" w:themeColor="text1"/>
              <w:sz w:val="2"/>
              <w:szCs w:val="2"/>
            </w:rPr>
          </w:pPr>
        </w:p>
        <w:p w14:paraId="56DA41A8" w14:textId="23EBE3A3" w:rsidR="00A82C5D" w:rsidRPr="00A82C5D" w:rsidRDefault="00CD5E11" w:rsidP="00A82C5D">
          <w:pPr>
            <w:pStyle w:val="10"/>
            <w:tabs>
              <w:tab w:val="right" w:leader="dot" w:pos="7926"/>
            </w:tabs>
            <w:spacing w:line="276" w:lineRule="auto"/>
            <w:rPr>
              <w:rFonts w:ascii="Sakkal Majalla" w:eastAsiaTheme="minorEastAsia" w:hAnsi="Sakkal Majalla" w:cs="Sakkal Majalla" w:hint="cs"/>
              <w:b/>
              <w:bCs/>
              <w:noProof/>
              <w:color w:val="000000" w:themeColor="text1"/>
              <w:kern w:val="0"/>
              <w:sz w:val="28"/>
              <w:szCs w:val="28"/>
              <w:rtl/>
              <w14:ligatures w14:val="none"/>
            </w:rPr>
          </w:pPr>
          <w:r w:rsidRPr="00A82C5D">
            <w:rPr>
              <w:rFonts w:ascii="Sakkal Majalla" w:hAnsi="Sakkal Majalla" w:cs="Sakkal Majalla"/>
              <w:b/>
              <w:bCs/>
              <w:color w:val="000000" w:themeColor="text1"/>
              <w:sz w:val="28"/>
              <w:szCs w:val="28"/>
            </w:rPr>
            <w:fldChar w:fldCharType="begin"/>
          </w:r>
          <w:r w:rsidRPr="00A82C5D">
            <w:rPr>
              <w:rFonts w:ascii="Sakkal Majalla" w:hAnsi="Sakkal Majalla" w:cs="Sakkal Majalla"/>
              <w:b/>
              <w:bCs/>
              <w:color w:val="000000" w:themeColor="text1"/>
              <w:sz w:val="28"/>
              <w:szCs w:val="28"/>
            </w:rPr>
            <w:instrText xml:space="preserve"> TOC \o "1-3" \h \z \u </w:instrText>
          </w:r>
          <w:r w:rsidRPr="00A82C5D">
            <w:rPr>
              <w:rFonts w:ascii="Sakkal Majalla" w:hAnsi="Sakkal Majalla" w:cs="Sakkal Majalla"/>
              <w:b/>
              <w:bCs/>
              <w:color w:val="000000" w:themeColor="text1"/>
              <w:sz w:val="28"/>
              <w:szCs w:val="28"/>
            </w:rPr>
            <w:fldChar w:fldCharType="separate"/>
          </w:r>
          <w:hyperlink w:anchor="_Toc227071176" w:history="1">
            <w:r w:rsidR="00A82C5D" w:rsidRPr="00A82C5D">
              <w:rPr>
                <w:rStyle w:val="Hyperlink"/>
                <w:rFonts w:ascii="Sakkal Majalla" w:hAnsi="Sakkal Majalla" w:cs="Sakkal Majalla"/>
                <w:b/>
                <w:bCs/>
                <w:noProof/>
                <w:color w:val="000000" w:themeColor="text1"/>
                <w:sz w:val="28"/>
                <w:szCs w:val="28"/>
                <w:rtl/>
              </w:rPr>
              <w:t>بسم الله الرحمن الرحيم</w:t>
            </w:r>
            <w:r w:rsidR="00A82C5D" w:rsidRPr="00A82C5D">
              <w:rPr>
                <w:rFonts w:ascii="Sakkal Majalla" w:hAnsi="Sakkal Majalla" w:cs="Sakkal Majalla"/>
                <w:b/>
                <w:bCs/>
                <w:noProof/>
                <w:webHidden/>
                <w:color w:val="000000" w:themeColor="text1"/>
                <w:sz w:val="28"/>
                <w:szCs w:val="28"/>
                <w:rtl/>
              </w:rPr>
              <w:tab/>
            </w:r>
            <w:r w:rsidR="00A82C5D" w:rsidRPr="00A82C5D">
              <w:rPr>
                <w:rFonts w:ascii="Sakkal Majalla" w:hAnsi="Sakkal Majalla" w:cs="Sakkal Majalla"/>
                <w:b/>
                <w:bCs/>
                <w:noProof/>
                <w:webHidden/>
                <w:color w:val="000000" w:themeColor="text1"/>
                <w:sz w:val="28"/>
                <w:szCs w:val="28"/>
                <w:rtl/>
              </w:rPr>
              <w:fldChar w:fldCharType="begin"/>
            </w:r>
            <w:r w:rsidR="00A82C5D" w:rsidRPr="00A82C5D">
              <w:rPr>
                <w:rFonts w:ascii="Sakkal Majalla" w:hAnsi="Sakkal Majalla" w:cs="Sakkal Majalla"/>
                <w:b/>
                <w:bCs/>
                <w:noProof/>
                <w:webHidden/>
                <w:color w:val="000000" w:themeColor="text1"/>
                <w:sz w:val="28"/>
                <w:szCs w:val="28"/>
                <w:rtl/>
              </w:rPr>
              <w:instrText xml:space="preserve"> </w:instrText>
            </w:r>
            <w:r w:rsidR="00A82C5D" w:rsidRPr="00A82C5D">
              <w:rPr>
                <w:rFonts w:ascii="Sakkal Majalla" w:hAnsi="Sakkal Majalla" w:cs="Sakkal Majalla"/>
                <w:b/>
                <w:bCs/>
                <w:noProof/>
                <w:webHidden/>
                <w:color w:val="000000" w:themeColor="text1"/>
                <w:sz w:val="28"/>
                <w:szCs w:val="28"/>
              </w:rPr>
              <w:instrText>PAGEREF</w:instrText>
            </w:r>
            <w:r w:rsidR="00A82C5D" w:rsidRPr="00A82C5D">
              <w:rPr>
                <w:rFonts w:ascii="Sakkal Majalla" w:hAnsi="Sakkal Majalla" w:cs="Sakkal Majalla"/>
                <w:b/>
                <w:bCs/>
                <w:noProof/>
                <w:webHidden/>
                <w:color w:val="000000" w:themeColor="text1"/>
                <w:sz w:val="28"/>
                <w:szCs w:val="28"/>
                <w:rtl/>
              </w:rPr>
              <w:instrText xml:space="preserve"> _</w:instrText>
            </w:r>
            <w:r w:rsidR="00A82C5D" w:rsidRPr="00A82C5D">
              <w:rPr>
                <w:rFonts w:ascii="Sakkal Majalla" w:hAnsi="Sakkal Majalla" w:cs="Sakkal Majalla"/>
                <w:b/>
                <w:bCs/>
                <w:noProof/>
                <w:webHidden/>
                <w:color w:val="000000" w:themeColor="text1"/>
                <w:sz w:val="28"/>
                <w:szCs w:val="28"/>
              </w:rPr>
              <w:instrText>Toc227071176 \h</w:instrText>
            </w:r>
            <w:r w:rsidR="00A82C5D" w:rsidRPr="00A82C5D">
              <w:rPr>
                <w:rFonts w:ascii="Sakkal Majalla" w:hAnsi="Sakkal Majalla" w:cs="Sakkal Majalla"/>
                <w:b/>
                <w:bCs/>
                <w:noProof/>
                <w:webHidden/>
                <w:color w:val="000000" w:themeColor="text1"/>
                <w:sz w:val="28"/>
                <w:szCs w:val="28"/>
                <w:rtl/>
              </w:rPr>
              <w:instrText xml:space="preserve"> </w:instrText>
            </w:r>
            <w:r w:rsidR="00A82C5D" w:rsidRPr="00A82C5D">
              <w:rPr>
                <w:rFonts w:ascii="Sakkal Majalla" w:hAnsi="Sakkal Majalla" w:cs="Sakkal Majalla"/>
                <w:b/>
                <w:bCs/>
                <w:noProof/>
                <w:webHidden/>
                <w:color w:val="000000" w:themeColor="text1"/>
                <w:sz w:val="28"/>
                <w:szCs w:val="28"/>
                <w:rtl/>
              </w:rPr>
            </w:r>
            <w:r w:rsidR="00A82C5D"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hint="eastAsia"/>
                <w:b/>
                <w:bCs/>
                <w:noProof/>
                <w:webHidden/>
                <w:color w:val="000000" w:themeColor="text1"/>
                <w:sz w:val="28"/>
                <w:szCs w:val="28"/>
                <w:rtl/>
              </w:rPr>
              <w:t>‌ب</w:t>
            </w:r>
            <w:r w:rsidR="00A82C5D" w:rsidRPr="00A82C5D">
              <w:rPr>
                <w:rFonts w:ascii="Sakkal Majalla" w:hAnsi="Sakkal Majalla" w:cs="Sakkal Majalla"/>
                <w:b/>
                <w:bCs/>
                <w:noProof/>
                <w:webHidden/>
                <w:color w:val="000000" w:themeColor="text1"/>
                <w:sz w:val="28"/>
                <w:szCs w:val="28"/>
                <w:rtl/>
              </w:rPr>
              <w:fldChar w:fldCharType="end"/>
            </w:r>
          </w:hyperlink>
        </w:p>
        <w:p w14:paraId="0E15AA2B" w14:textId="1B3B52DC" w:rsidR="00A82C5D" w:rsidRPr="00A82C5D" w:rsidRDefault="00A82C5D" w:rsidP="00A82C5D">
          <w:pPr>
            <w:pStyle w:val="1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77" w:history="1">
            <w:r w:rsidRPr="00A82C5D">
              <w:rPr>
                <w:rStyle w:val="Hyperlink"/>
                <w:rFonts w:ascii="Sakkal Majalla" w:hAnsi="Sakkal Majalla" w:cs="Sakkal Majalla"/>
                <w:b/>
                <w:bCs/>
                <w:noProof/>
                <w:color w:val="000000" w:themeColor="text1"/>
                <w:sz w:val="28"/>
                <w:szCs w:val="28"/>
                <w:rtl/>
              </w:rPr>
              <w:t>الإهداء</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Toc227071177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hint="eastAsia"/>
                <w:b/>
                <w:bCs/>
                <w:noProof/>
                <w:webHidden/>
                <w:color w:val="000000" w:themeColor="text1"/>
                <w:sz w:val="28"/>
                <w:szCs w:val="28"/>
                <w:rtl/>
              </w:rPr>
              <w:t>‌ج</w:t>
            </w:r>
            <w:r w:rsidRPr="00A82C5D">
              <w:rPr>
                <w:rFonts w:ascii="Sakkal Majalla" w:hAnsi="Sakkal Majalla" w:cs="Sakkal Majalla"/>
                <w:b/>
                <w:bCs/>
                <w:noProof/>
                <w:webHidden/>
                <w:color w:val="000000" w:themeColor="text1"/>
                <w:sz w:val="28"/>
                <w:szCs w:val="28"/>
                <w:rtl/>
              </w:rPr>
              <w:fldChar w:fldCharType="end"/>
            </w:r>
          </w:hyperlink>
        </w:p>
        <w:p w14:paraId="702DE8D1" w14:textId="20F2B089" w:rsidR="00A82C5D" w:rsidRPr="00A82C5D" w:rsidRDefault="00A82C5D" w:rsidP="00A82C5D">
          <w:pPr>
            <w:pStyle w:val="1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78" w:history="1">
            <w:r w:rsidRPr="00A82C5D">
              <w:rPr>
                <w:rStyle w:val="Hyperlink"/>
                <w:rFonts w:ascii="Sakkal Majalla" w:hAnsi="Sakkal Majalla" w:cs="Sakkal Majalla"/>
                <w:b/>
                <w:bCs/>
                <w:noProof/>
                <w:color w:val="000000" w:themeColor="text1"/>
                <w:sz w:val="28"/>
                <w:szCs w:val="28"/>
                <w:rtl/>
              </w:rPr>
              <w:t>الشكر والتقدير</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Toc227071178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hint="eastAsia"/>
                <w:b/>
                <w:bCs/>
                <w:noProof/>
                <w:webHidden/>
                <w:color w:val="000000" w:themeColor="text1"/>
                <w:sz w:val="28"/>
                <w:szCs w:val="28"/>
                <w:rtl/>
              </w:rPr>
              <w:t>‌د</w:t>
            </w:r>
            <w:r w:rsidRPr="00A82C5D">
              <w:rPr>
                <w:rFonts w:ascii="Sakkal Majalla" w:hAnsi="Sakkal Majalla" w:cs="Sakkal Majalla"/>
                <w:b/>
                <w:bCs/>
                <w:noProof/>
                <w:webHidden/>
                <w:color w:val="000000" w:themeColor="text1"/>
                <w:sz w:val="28"/>
                <w:szCs w:val="28"/>
                <w:rtl/>
              </w:rPr>
              <w:fldChar w:fldCharType="end"/>
            </w:r>
          </w:hyperlink>
        </w:p>
        <w:p w14:paraId="2C4998C8" w14:textId="4007DA51" w:rsidR="00A82C5D" w:rsidRPr="00A82C5D" w:rsidRDefault="00A82C5D" w:rsidP="00A82C5D">
          <w:pPr>
            <w:pStyle w:val="1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79" w:history="1">
            <w:r w:rsidRPr="00A82C5D">
              <w:rPr>
                <w:rStyle w:val="Hyperlink"/>
                <w:rFonts w:ascii="Sakkal Majalla" w:eastAsiaTheme="majorEastAsia" w:hAnsi="Sakkal Majalla" w:cs="Sakkal Majalla"/>
                <w:b/>
                <w:bCs/>
                <w:noProof/>
                <w:color w:val="000000" w:themeColor="text1"/>
                <w:sz w:val="28"/>
                <w:szCs w:val="28"/>
                <w:rtl/>
              </w:rPr>
              <w:t>المستخلص</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Toc227071179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hint="eastAsia"/>
                <w:b/>
                <w:bCs/>
                <w:noProof/>
                <w:webHidden/>
                <w:color w:val="000000" w:themeColor="text1"/>
                <w:sz w:val="28"/>
                <w:szCs w:val="28"/>
                <w:rtl/>
              </w:rPr>
              <w:t>‌ه</w:t>
            </w:r>
            <w:r w:rsidRPr="00A82C5D">
              <w:rPr>
                <w:rFonts w:ascii="Sakkal Majalla" w:hAnsi="Sakkal Majalla" w:cs="Sakkal Majalla"/>
                <w:b/>
                <w:bCs/>
                <w:noProof/>
                <w:webHidden/>
                <w:color w:val="000000" w:themeColor="text1"/>
                <w:sz w:val="28"/>
                <w:szCs w:val="28"/>
                <w:rtl/>
              </w:rPr>
              <w:fldChar w:fldCharType="end"/>
            </w:r>
          </w:hyperlink>
        </w:p>
        <w:p w14:paraId="1E76F811" w14:textId="60ACD72F" w:rsidR="00A82C5D" w:rsidRPr="00A82C5D" w:rsidRDefault="00A82C5D" w:rsidP="00A82C5D">
          <w:pPr>
            <w:pStyle w:val="1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80" w:history="1">
            <w:r w:rsidRPr="00A82C5D">
              <w:rPr>
                <w:rStyle w:val="Hyperlink"/>
                <w:rFonts w:ascii="Sakkal Majalla" w:eastAsiaTheme="majorEastAsia" w:hAnsi="Sakkal Majalla" w:cs="Sakkal Majalla"/>
                <w:b/>
                <w:bCs/>
                <w:noProof/>
                <w:color w:val="000000" w:themeColor="text1"/>
                <w:sz w:val="28"/>
                <w:szCs w:val="28"/>
                <w:rtl/>
              </w:rPr>
              <w:t>قائمة المحتويات</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Toc227071180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hint="eastAsia"/>
                <w:b/>
                <w:bCs/>
                <w:noProof/>
                <w:webHidden/>
                <w:color w:val="000000" w:themeColor="text1"/>
                <w:sz w:val="28"/>
                <w:szCs w:val="28"/>
                <w:rtl/>
              </w:rPr>
              <w:t>‌و</w:t>
            </w:r>
            <w:r w:rsidRPr="00A82C5D">
              <w:rPr>
                <w:rFonts w:ascii="Sakkal Majalla" w:hAnsi="Sakkal Majalla" w:cs="Sakkal Majalla"/>
                <w:b/>
                <w:bCs/>
                <w:noProof/>
                <w:webHidden/>
                <w:color w:val="000000" w:themeColor="text1"/>
                <w:sz w:val="28"/>
                <w:szCs w:val="28"/>
                <w:rtl/>
              </w:rPr>
              <w:fldChar w:fldCharType="end"/>
            </w:r>
          </w:hyperlink>
        </w:p>
        <w:p w14:paraId="55175B9F" w14:textId="5385E517" w:rsidR="00A82C5D" w:rsidRPr="00A82C5D" w:rsidRDefault="00A82C5D" w:rsidP="00A82C5D">
          <w:pPr>
            <w:pStyle w:val="1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81" w:history="1">
            <w:r w:rsidRPr="00A82C5D">
              <w:rPr>
                <w:rStyle w:val="Hyperlink"/>
                <w:rFonts w:ascii="Sakkal Majalla" w:eastAsiaTheme="majorEastAsia" w:hAnsi="Sakkal Majalla" w:cs="Sakkal Majalla"/>
                <w:b/>
                <w:bCs/>
                <w:noProof/>
                <w:color w:val="000000" w:themeColor="text1"/>
                <w:sz w:val="28"/>
                <w:szCs w:val="28"/>
                <w:rtl/>
              </w:rPr>
              <w:t>قائمة الجداول</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Toc227071181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hint="eastAsia"/>
                <w:b/>
                <w:bCs/>
                <w:noProof/>
                <w:webHidden/>
                <w:color w:val="000000" w:themeColor="text1"/>
                <w:sz w:val="28"/>
                <w:szCs w:val="28"/>
                <w:rtl/>
              </w:rPr>
              <w:t>‌ط</w:t>
            </w:r>
            <w:r w:rsidRPr="00A82C5D">
              <w:rPr>
                <w:rFonts w:ascii="Sakkal Majalla" w:hAnsi="Sakkal Majalla" w:cs="Sakkal Majalla"/>
                <w:b/>
                <w:bCs/>
                <w:noProof/>
                <w:webHidden/>
                <w:color w:val="000000" w:themeColor="text1"/>
                <w:sz w:val="28"/>
                <w:szCs w:val="28"/>
                <w:rtl/>
              </w:rPr>
              <w:fldChar w:fldCharType="end"/>
            </w:r>
          </w:hyperlink>
        </w:p>
        <w:p w14:paraId="7C22CC7B" w14:textId="2400FE45" w:rsidR="00A82C5D" w:rsidRPr="00A82C5D" w:rsidRDefault="00A82C5D" w:rsidP="00A82C5D">
          <w:pPr>
            <w:pStyle w:val="1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82" w:history="1">
            <w:r w:rsidRPr="00A82C5D">
              <w:rPr>
                <w:rStyle w:val="Hyperlink"/>
                <w:rFonts w:ascii="Sakkal Majalla" w:eastAsiaTheme="majorEastAsia" w:hAnsi="Sakkal Majalla" w:cs="Sakkal Majalla"/>
                <w:b/>
                <w:bCs/>
                <w:noProof/>
                <w:color w:val="000000" w:themeColor="text1"/>
                <w:sz w:val="28"/>
                <w:szCs w:val="28"/>
                <w:rtl/>
              </w:rPr>
              <w:t>قائمة الأشكال</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Toc227071182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hint="eastAsia"/>
                <w:b/>
                <w:bCs/>
                <w:noProof/>
                <w:webHidden/>
                <w:color w:val="000000" w:themeColor="text1"/>
                <w:sz w:val="28"/>
                <w:szCs w:val="28"/>
                <w:rtl/>
              </w:rPr>
              <w:t>‌ك</w:t>
            </w:r>
            <w:r w:rsidRPr="00A82C5D">
              <w:rPr>
                <w:rFonts w:ascii="Sakkal Majalla" w:hAnsi="Sakkal Majalla" w:cs="Sakkal Majalla"/>
                <w:b/>
                <w:bCs/>
                <w:noProof/>
                <w:webHidden/>
                <w:color w:val="000000" w:themeColor="text1"/>
                <w:sz w:val="28"/>
                <w:szCs w:val="28"/>
                <w:rtl/>
              </w:rPr>
              <w:fldChar w:fldCharType="end"/>
            </w:r>
          </w:hyperlink>
        </w:p>
        <w:p w14:paraId="5E0B9633" w14:textId="6329950F" w:rsidR="00A82C5D" w:rsidRPr="00A82C5D" w:rsidRDefault="00A82C5D" w:rsidP="00A82C5D">
          <w:pPr>
            <w:pStyle w:val="1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83" w:history="1">
            <w:r w:rsidRPr="00A82C5D">
              <w:rPr>
                <w:rStyle w:val="Hyperlink"/>
                <w:rFonts w:ascii="Sakkal Majalla" w:eastAsiaTheme="majorEastAsia" w:hAnsi="Sakkal Majalla" w:cs="Sakkal Majalla"/>
                <w:b/>
                <w:bCs/>
                <w:noProof/>
                <w:color w:val="000000" w:themeColor="text1"/>
                <w:sz w:val="28"/>
                <w:szCs w:val="28"/>
                <w:rtl/>
                <w:lang w:bidi="ar-EG"/>
              </w:rPr>
              <w:t>الفصل الأول: الإطار العام للدراسة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Toc227071183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1</w:t>
            </w:r>
            <w:r w:rsidRPr="00A82C5D">
              <w:rPr>
                <w:rFonts w:ascii="Sakkal Majalla" w:hAnsi="Sakkal Majalla" w:cs="Sakkal Majalla"/>
                <w:b/>
                <w:bCs/>
                <w:noProof/>
                <w:webHidden/>
                <w:color w:val="000000" w:themeColor="text1"/>
                <w:sz w:val="28"/>
                <w:szCs w:val="28"/>
                <w:rtl/>
              </w:rPr>
              <w:fldChar w:fldCharType="end"/>
            </w:r>
          </w:hyperlink>
        </w:p>
        <w:p w14:paraId="7D8E04C1" w14:textId="69BF9A39"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84" w:history="1">
            <w:r w:rsidRPr="00A82C5D">
              <w:rPr>
                <w:rStyle w:val="Hyperlink"/>
                <w:rFonts w:ascii="Sakkal Majalla" w:eastAsiaTheme="majorEastAsia" w:hAnsi="Sakkal Majalla" w:cs="Sakkal Majalla"/>
                <w:b/>
                <w:bCs/>
                <w:noProof/>
                <w:color w:val="000000" w:themeColor="text1"/>
                <w:sz w:val="28"/>
                <w:szCs w:val="28"/>
                <w:rtl/>
                <w:lang w:bidi="ar-EG"/>
              </w:rPr>
              <w:t>1.1 المقدمة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Toc227071184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1</w:t>
            </w:r>
            <w:r w:rsidRPr="00A82C5D">
              <w:rPr>
                <w:rFonts w:ascii="Sakkal Majalla" w:hAnsi="Sakkal Majalla" w:cs="Sakkal Majalla"/>
                <w:b/>
                <w:bCs/>
                <w:noProof/>
                <w:webHidden/>
                <w:color w:val="000000" w:themeColor="text1"/>
                <w:sz w:val="28"/>
                <w:szCs w:val="28"/>
                <w:rtl/>
              </w:rPr>
              <w:fldChar w:fldCharType="end"/>
            </w:r>
          </w:hyperlink>
        </w:p>
        <w:p w14:paraId="4C596556" w14:textId="01A481BE"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85" w:history="1">
            <w:r w:rsidRPr="00A82C5D">
              <w:rPr>
                <w:rStyle w:val="Hyperlink"/>
                <w:rFonts w:ascii="Sakkal Majalla" w:hAnsi="Sakkal Majalla" w:cs="Sakkal Majalla"/>
                <w:b/>
                <w:bCs/>
                <w:noProof/>
                <w:color w:val="000000" w:themeColor="text1"/>
                <w:sz w:val="28"/>
                <w:szCs w:val="28"/>
                <w:rtl/>
              </w:rPr>
              <w:t>2.1 مشكلة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Toc227071185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3</w:t>
            </w:r>
            <w:r w:rsidRPr="00A82C5D">
              <w:rPr>
                <w:rFonts w:ascii="Sakkal Majalla" w:hAnsi="Sakkal Majalla" w:cs="Sakkal Majalla"/>
                <w:b/>
                <w:bCs/>
                <w:noProof/>
                <w:webHidden/>
                <w:color w:val="000000" w:themeColor="text1"/>
                <w:sz w:val="28"/>
                <w:szCs w:val="28"/>
                <w:rtl/>
              </w:rPr>
              <w:fldChar w:fldCharType="end"/>
            </w:r>
          </w:hyperlink>
        </w:p>
        <w:p w14:paraId="1C916C96" w14:textId="103759DE"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86" w:history="1">
            <w:r w:rsidRPr="00A82C5D">
              <w:rPr>
                <w:rStyle w:val="Hyperlink"/>
                <w:rFonts w:ascii="Sakkal Majalla" w:eastAsia="Times New Roman" w:hAnsi="Sakkal Majalla" w:cs="Sakkal Majalla"/>
                <w:b/>
                <w:bCs/>
                <w:noProof/>
                <w:color w:val="000000" w:themeColor="text1"/>
                <w:sz w:val="28"/>
                <w:szCs w:val="28"/>
                <w:rtl/>
              </w:rPr>
              <w:t>3.1 أهمية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Toc227071186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4</w:t>
            </w:r>
            <w:r w:rsidRPr="00A82C5D">
              <w:rPr>
                <w:rFonts w:ascii="Sakkal Majalla" w:hAnsi="Sakkal Majalla" w:cs="Sakkal Majalla"/>
                <w:b/>
                <w:bCs/>
                <w:noProof/>
                <w:webHidden/>
                <w:color w:val="000000" w:themeColor="text1"/>
                <w:sz w:val="28"/>
                <w:szCs w:val="28"/>
                <w:rtl/>
              </w:rPr>
              <w:fldChar w:fldCharType="end"/>
            </w:r>
          </w:hyperlink>
        </w:p>
        <w:p w14:paraId="11FF6FE4" w14:textId="4F7A86CE"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87" w:history="1">
            <w:r w:rsidRPr="00A82C5D">
              <w:rPr>
                <w:rStyle w:val="Hyperlink"/>
                <w:rFonts w:ascii="Sakkal Majalla" w:eastAsia="Times New Roman" w:hAnsi="Sakkal Majalla" w:cs="Sakkal Majalla"/>
                <w:b/>
                <w:bCs/>
                <w:noProof/>
                <w:color w:val="000000" w:themeColor="text1"/>
                <w:sz w:val="28"/>
                <w:szCs w:val="28"/>
                <w:rtl/>
              </w:rPr>
              <w:t>4.1 أهداف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Toc227071187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6</w:t>
            </w:r>
            <w:r w:rsidRPr="00A82C5D">
              <w:rPr>
                <w:rFonts w:ascii="Sakkal Majalla" w:hAnsi="Sakkal Majalla" w:cs="Sakkal Majalla"/>
                <w:b/>
                <w:bCs/>
                <w:noProof/>
                <w:webHidden/>
                <w:color w:val="000000" w:themeColor="text1"/>
                <w:sz w:val="28"/>
                <w:szCs w:val="28"/>
                <w:rtl/>
              </w:rPr>
              <w:fldChar w:fldCharType="end"/>
            </w:r>
          </w:hyperlink>
        </w:p>
        <w:p w14:paraId="0F74368D" w14:textId="4F5F96AA"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88" w:history="1">
            <w:r w:rsidRPr="00A82C5D">
              <w:rPr>
                <w:rStyle w:val="Hyperlink"/>
                <w:rFonts w:ascii="Sakkal Majalla" w:eastAsia="Times New Roman" w:hAnsi="Sakkal Majalla" w:cs="Sakkal Majalla"/>
                <w:b/>
                <w:bCs/>
                <w:noProof/>
                <w:color w:val="000000" w:themeColor="text1"/>
                <w:sz w:val="28"/>
                <w:szCs w:val="28"/>
                <w:rtl/>
              </w:rPr>
              <w:t>5.1 تساؤلات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Toc227071188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7</w:t>
            </w:r>
            <w:r w:rsidRPr="00A82C5D">
              <w:rPr>
                <w:rFonts w:ascii="Sakkal Majalla" w:hAnsi="Sakkal Majalla" w:cs="Sakkal Majalla"/>
                <w:b/>
                <w:bCs/>
                <w:noProof/>
                <w:webHidden/>
                <w:color w:val="000000" w:themeColor="text1"/>
                <w:sz w:val="28"/>
                <w:szCs w:val="28"/>
                <w:rtl/>
              </w:rPr>
              <w:fldChar w:fldCharType="end"/>
            </w:r>
          </w:hyperlink>
        </w:p>
        <w:p w14:paraId="785D85F4" w14:textId="7538573E"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89" w:history="1">
            <w:r w:rsidRPr="00A82C5D">
              <w:rPr>
                <w:rStyle w:val="Hyperlink"/>
                <w:rFonts w:ascii="Sakkal Majalla" w:hAnsi="Sakkal Majalla" w:cs="Sakkal Majalla"/>
                <w:b/>
                <w:bCs/>
                <w:noProof/>
                <w:color w:val="000000" w:themeColor="text1"/>
                <w:sz w:val="28"/>
                <w:szCs w:val="28"/>
                <w:rtl/>
              </w:rPr>
              <w:t>6.1 فروض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Toc227071189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8</w:t>
            </w:r>
            <w:r w:rsidRPr="00A82C5D">
              <w:rPr>
                <w:rFonts w:ascii="Sakkal Majalla" w:hAnsi="Sakkal Majalla" w:cs="Sakkal Majalla"/>
                <w:b/>
                <w:bCs/>
                <w:noProof/>
                <w:webHidden/>
                <w:color w:val="000000" w:themeColor="text1"/>
                <w:sz w:val="28"/>
                <w:szCs w:val="28"/>
                <w:rtl/>
              </w:rPr>
              <w:fldChar w:fldCharType="end"/>
            </w:r>
          </w:hyperlink>
        </w:p>
        <w:p w14:paraId="36E8CD77" w14:textId="4C643A5A"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90" w:history="1">
            <w:r w:rsidRPr="00A82C5D">
              <w:rPr>
                <w:rStyle w:val="Hyperlink"/>
                <w:rFonts w:ascii="Sakkal Majalla" w:hAnsi="Sakkal Majalla" w:cs="Sakkal Majalla"/>
                <w:b/>
                <w:bCs/>
                <w:noProof/>
                <w:color w:val="000000" w:themeColor="text1"/>
                <w:sz w:val="28"/>
                <w:szCs w:val="28"/>
                <w:rtl/>
              </w:rPr>
              <w:t>7.1 نموذج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Toc227071190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9</w:t>
            </w:r>
            <w:r w:rsidRPr="00A82C5D">
              <w:rPr>
                <w:rFonts w:ascii="Sakkal Majalla" w:hAnsi="Sakkal Majalla" w:cs="Sakkal Majalla"/>
                <w:b/>
                <w:bCs/>
                <w:noProof/>
                <w:webHidden/>
                <w:color w:val="000000" w:themeColor="text1"/>
                <w:sz w:val="28"/>
                <w:szCs w:val="28"/>
                <w:rtl/>
              </w:rPr>
              <w:fldChar w:fldCharType="end"/>
            </w:r>
          </w:hyperlink>
        </w:p>
        <w:p w14:paraId="1C1F1065" w14:textId="1E7B249B"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91" w:history="1">
            <w:r w:rsidRPr="00A82C5D">
              <w:rPr>
                <w:rStyle w:val="Hyperlink"/>
                <w:rFonts w:ascii="Sakkal Majalla" w:hAnsi="Sakkal Majalla" w:cs="Sakkal Majalla"/>
                <w:b/>
                <w:bCs/>
                <w:noProof/>
                <w:color w:val="000000" w:themeColor="text1"/>
                <w:sz w:val="28"/>
                <w:szCs w:val="28"/>
              </w:rPr>
              <w:t xml:space="preserve">8.1 </w:t>
            </w:r>
            <w:r w:rsidRPr="00A82C5D">
              <w:rPr>
                <w:rStyle w:val="Hyperlink"/>
                <w:rFonts w:ascii="Sakkal Majalla" w:hAnsi="Sakkal Majalla" w:cs="Sakkal Majalla"/>
                <w:b/>
                <w:bCs/>
                <w:noProof/>
                <w:color w:val="000000" w:themeColor="text1"/>
                <w:sz w:val="28"/>
                <w:szCs w:val="28"/>
                <w:rtl/>
              </w:rPr>
              <w:t>الدراسات السابقة</w:t>
            </w:r>
            <w:r w:rsidRPr="00A82C5D">
              <w:rPr>
                <w:rStyle w:val="Hyperlink"/>
                <w:rFonts w:ascii="Sakkal Majalla" w:hAnsi="Sakkal Majalla" w:cs="Sakkal Majalla"/>
                <w:b/>
                <w:bCs/>
                <w:noProof/>
                <w:color w:val="000000" w:themeColor="text1"/>
                <w:sz w:val="28"/>
                <w:szCs w:val="28"/>
              </w:rPr>
              <w:t>:</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Toc227071191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9</w:t>
            </w:r>
            <w:r w:rsidRPr="00A82C5D">
              <w:rPr>
                <w:rFonts w:ascii="Sakkal Majalla" w:hAnsi="Sakkal Majalla" w:cs="Sakkal Majalla"/>
                <w:b/>
                <w:bCs/>
                <w:noProof/>
                <w:webHidden/>
                <w:color w:val="000000" w:themeColor="text1"/>
                <w:sz w:val="28"/>
                <w:szCs w:val="28"/>
                <w:rtl/>
              </w:rPr>
              <w:fldChar w:fldCharType="end"/>
            </w:r>
          </w:hyperlink>
        </w:p>
        <w:p w14:paraId="6EC4B513" w14:textId="00DA2B7F"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92" w:history="1">
            <w:r w:rsidRPr="00A82C5D">
              <w:rPr>
                <w:rStyle w:val="Hyperlink"/>
                <w:rFonts w:ascii="Sakkal Majalla" w:eastAsia="Times New Roman" w:hAnsi="Sakkal Majalla" w:cs="Sakkal Majalla"/>
                <w:b/>
                <w:bCs/>
                <w:noProof/>
                <w:color w:val="000000" w:themeColor="text1"/>
                <w:sz w:val="28"/>
                <w:szCs w:val="28"/>
                <w:rtl/>
              </w:rPr>
              <w:t>9.1 الفجوة البحثية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Toc227071192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26</w:t>
            </w:r>
            <w:r w:rsidRPr="00A82C5D">
              <w:rPr>
                <w:rFonts w:ascii="Sakkal Majalla" w:hAnsi="Sakkal Majalla" w:cs="Sakkal Majalla"/>
                <w:b/>
                <w:bCs/>
                <w:noProof/>
                <w:webHidden/>
                <w:color w:val="000000" w:themeColor="text1"/>
                <w:sz w:val="28"/>
                <w:szCs w:val="28"/>
                <w:rtl/>
              </w:rPr>
              <w:fldChar w:fldCharType="end"/>
            </w:r>
          </w:hyperlink>
        </w:p>
        <w:p w14:paraId="0B639790" w14:textId="7E697FD7"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93" w:history="1">
            <w:r w:rsidRPr="00A82C5D">
              <w:rPr>
                <w:rStyle w:val="Hyperlink"/>
                <w:rFonts w:ascii="Sakkal Majalla" w:hAnsi="Sakkal Majalla" w:cs="Sakkal Majalla"/>
                <w:b/>
                <w:bCs/>
                <w:noProof/>
                <w:color w:val="000000" w:themeColor="text1"/>
                <w:sz w:val="28"/>
                <w:szCs w:val="28"/>
              </w:rPr>
              <w:t xml:space="preserve">10.1 </w:t>
            </w:r>
            <w:r w:rsidRPr="00A82C5D">
              <w:rPr>
                <w:rStyle w:val="Hyperlink"/>
                <w:rFonts w:ascii="Sakkal Majalla" w:hAnsi="Sakkal Majalla" w:cs="Sakkal Majalla"/>
                <w:b/>
                <w:bCs/>
                <w:noProof/>
                <w:color w:val="000000" w:themeColor="text1"/>
                <w:sz w:val="28"/>
                <w:szCs w:val="28"/>
                <w:rtl/>
              </w:rPr>
              <w:t>المنطلقات النظرية للدراسة</w:t>
            </w:r>
            <w:r w:rsidRPr="00A82C5D">
              <w:rPr>
                <w:rStyle w:val="Hyperlink"/>
                <w:rFonts w:ascii="Sakkal Majalla" w:hAnsi="Sakkal Majalla" w:cs="Sakkal Majalla"/>
                <w:b/>
                <w:bCs/>
                <w:noProof/>
                <w:color w:val="000000" w:themeColor="text1"/>
                <w:sz w:val="28"/>
                <w:szCs w:val="28"/>
              </w:rPr>
              <w:t>:</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Toc227071193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29</w:t>
            </w:r>
            <w:r w:rsidRPr="00A82C5D">
              <w:rPr>
                <w:rFonts w:ascii="Sakkal Majalla" w:hAnsi="Sakkal Majalla" w:cs="Sakkal Majalla"/>
                <w:b/>
                <w:bCs/>
                <w:noProof/>
                <w:webHidden/>
                <w:color w:val="000000" w:themeColor="text1"/>
                <w:sz w:val="28"/>
                <w:szCs w:val="28"/>
                <w:rtl/>
              </w:rPr>
              <w:fldChar w:fldCharType="end"/>
            </w:r>
          </w:hyperlink>
        </w:p>
        <w:p w14:paraId="06BA13F5" w14:textId="16F1C611"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94" w:history="1">
            <w:r w:rsidRPr="00A82C5D">
              <w:rPr>
                <w:rStyle w:val="Hyperlink"/>
                <w:rFonts w:ascii="Sakkal Majalla" w:eastAsia="Times New Roman" w:hAnsi="Sakkal Majalla" w:cs="Sakkal Majalla"/>
                <w:b/>
                <w:bCs/>
                <w:noProof/>
                <w:color w:val="000000" w:themeColor="text1"/>
                <w:kern w:val="36"/>
                <w:sz w:val="28"/>
                <w:szCs w:val="28"/>
                <w:rtl/>
              </w:rPr>
              <w:t>16.1  حدود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Toc227071194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33</w:t>
            </w:r>
            <w:r w:rsidRPr="00A82C5D">
              <w:rPr>
                <w:rFonts w:ascii="Sakkal Majalla" w:hAnsi="Sakkal Majalla" w:cs="Sakkal Majalla"/>
                <w:b/>
                <w:bCs/>
                <w:noProof/>
                <w:webHidden/>
                <w:color w:val="000000" w:themeColor="text1"/>
                <w:sz w:val="28"/>
                <w:szCs w:val="28"/>
                <w:rtl/>
              </w:rPr>
              <w:fldChar w:fldCharType="end"/>
            </w:r>
          </w:hyperlink>
        </w:p>
        <w:p w14:paraId="2B9C4AAA" w14:textId="6F2EDB4C" w:rsidR="00A82C5D" w:rsidRPr="00A82C5D" w:rsidRDefault="00A82C5D" w:rsidP="00A82C5D">
          <w:pPr>
            <w:pStyle w:val="1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95" w:history="1">
            <w:r w:rsidRPr="00A82C5D">
              <w:rPr>
                <w:rStyle w:val="Hyperlink"/>
                <w:rFonts w:ascii="Sakkal Majalla" w:eastAsia="Times New Roman" w:hAnsi="Sakkal Majalla" w:cs="Sakkal Majalla"/>
                <w:b/>
                <w:bCs/>
                <w:noProof/>
                <w:color w:val="000000" w:themeColor="text1"/>
                <w:sz w:val="28"/>
                <w:szCs w:val="28"/>
                <w:rtl/>
              </w:rPr>
              <w:t>الفصل الثاني: الإطار النظري</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Toc227071195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34</w:t>
            </w:r>
            <w:r w:rsidRPr="00A82C5D">
              <w:rPr>
                <w:rFonts w:ascii="Sakkal Majalla" w:hAnsi="Sakkal Majalla" w:cs="Sakkal Majalla"/>
                <w:b/>
                <w:bCs/>
                <w:noProof/>
                <w:webHidden/>
                <w:color w:val="000000" w:themeColor="text1"/>
                <w:sz w:val="28"/>
                <w:szCs w:val="28"/>
                <w:rtl/>
              </w:rPr>
              <w:fldChar w:fldCharType="end"/>
            </w:r>
          </w:hyperlink>
        </w:p>
        <w:p w14:paraId="25E91920" w14:textId="55F1783F"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96" w:history="1">
            <w:r w:rsidRPr="00A82C5D">
              <w:rPr>
                <w:rStyle w:val="Hyperlink"/>
                <w:rFonts w:ascii="Sakkal Majalla" w:eastAsia="Times New Roman" w:hAnsi="Sakkal Majalla" w:cs="Sakkal Majalla"/>
                <w:b/>
                <w:bCs/>
                <w:noProof/>
                <w:color w:val="000000" w:themeColor="text1"/>
                <w:sz w:val="28"/>
                <w:szCs w:val="28"/>
                <w:rtl/>
              </w:rPr>
              <w:t>المبحث الأول: أدوات الصحافة الرقمية التفاعلية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Toc227071196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34</w:t>
            </w:r>
            <w:r w:rsidRPr="00A82C5D">
              <w:rPr>
                <w:rFonts w:ascii="Sakkal Majalla" w:hAnsi="Sakkal Majalla" w:cs="Sakkal Majalla"/>
                <w:b/>
                <w:bCs/>
                <w:noProof/>
                <w:webHidden/>
                <w:color w:val="000000" w:themeColor="text1"/>
                <w:sz w:val="28"/>
                <w:szCs w:val="28"/>
                <w:rtl/>
              </w:rPr>
              <w:fldChar w:fldCharType="end"/>
            </w:r>
          </w:hyperlink>
        </w:p>
        <w:p w14:paraId="7A75B165" w14:textId="0D779CB0" w:rsidR="00A82C5D" w:rsidRPr="00A82C5D" w:rsidRDefault="00A82C5D" w:rsidP="00A82C5D">
          <w:pPr>
            <w:pStyle w:val="3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97" w:history="1">
            <w:r w:rsidRPr="00A82C5D">
              <w:rPr>
                <w:rStyle w:val="Hyperlink"/>
                <w:rFonts w:ascii="Sakkal Majalla" w:eastAsia="Times New Roman" w:hAnsi="Sakkal Majalla" w:cs="Sakkal Majalla"/>
                <w:b/>
                <w:bCs/>
                <w:noProof/>
                <w:color w:val="000000" w:themeColor="text1"/>
                <w:sz w:val="28"/>
                <w:szCs w:val="28"/>
                <w:rtl/>
              </w:rPr>
              <w:t>1.1.2 تمهيد</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Toc227071197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34</w:t>
            </w:r>
            <w:r w:rsidRPr="00A82C5D">
              <w:rPr>
                <w:rFonts w:ascii="Sakkal Majalla" w:hAnsi="Sakkal Majalla" w:cs="Sakkal Majalla"/>
                <w:b/>
                <w:bCs/>
                <w:noProof/>
                <w:webHidden/>
                <w:color w:val="000000" w:themeColor="text1"/>
                <w:sz w:val="28"/>
                <w:szCs w:val="28"/>
                <w:rtl/>
              </w:rPr>
              <w:fldChar w:fldCharType="end"/>
            </w:r>
          </w:hyperlink>
        </w:p>
        <w:p w14:paraId="1023688E" w14:textId="0C07C23B" w:rsidR="00A82C5D" w:rsidRPr="00A82C5D" w:rsidRDefault="00A82C5D" w:rsidP="00A82C5D">
          <w:pPr>
            <w:pStyle w:val="3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98" w:history="1">
            <w:r w:rsidRPr="00A82C5D">
              <w:rPr>
                <w:rStyle w:val="Hyperlink"/>
                <w:rFonts w:ascii="Sakkal Majalla" w:eastAsia="Times New Roman" w:hAnsi="Sakkal Majalla" w:cs="Sakkal Majalla"/>
                <w:b/>
                <w:bCs/>
                <w:noProof/>
                <w:color w:val="000000" w:themeColor="text1"/>
                <w:sz w:val="28"/>
                <w:szCs w:val="28"/>
                <w:rtl/>
              </w:rPr>
              <w:t>2.1.2 مفهوم أدوات الصحافة الرقمية التفاعلية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Toc227071198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34</w:t>
            </w:r>
            <w:r w:rsidRPr="00A82C5D">
              <w:rPr>
                <w:rFonts w:ascii="Sakkal Majalla" w:hAnsi="Sakkal Majalla" w:cs="Sakkal Majalla"/>
                <w:b/>
                <w:bCs/>
                <w:noProof/>
                <w:webHidden/>
                <w:color w:val="000000" w:themeColor="text1"/>
                <w:sz w:val="28"/>
                <w:szCs w:val="28"/>
                <w:rtl/>
              </w:rPr>
              <w:fldChar w:fldCharType="end"/>
            </w:r>
          </w:hyperlink>
        </w:p>
        <w:p w14:paraId="396EC29D" w14:textId="122E8986" w:rsidR="00A82C5D" w:rsidRPr="00A82C5D" w:rsidRDefault="00A82C5D" w:rsidP="00A82C5D">
          <w:pPr>
            <w:pStyle w:val="3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199" w:history="1">
            <w:r w:rsidRPr="00A82C5D">
              <w:rPr>
                <w:rStyle w:val="Hyperlink"/>
                <w:rFonts w:ascii="Sakkal Majalla" w:eastAsia="Times New Roman" w:hAnsi="Sakkal Majalla" w:cs="Sakkal Majalla"/>
                <w:b/>
                <w:bCs/>
                <w:noProof/>
                <w:color w:val="000000" w:themeColor="text1"/>
                <w:sz w:val="28"/>
                <w:szCs w:val="28"/>
                <w:rtl/>
              </w:rPr>
              <w:t>3.1.2 أهمية أدوات الصحافة الرقمية التفاعلية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Toc227071199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36</w:t>
            </w:r>
            <w:r w:rsidRPr="00A82C5D">
              <w:rPr>
                <w:rFonts w:ascii="Sakkal Majalla" w:hAnsi="Sakkal Majalla" w:cs="Sakkal Majalla"/>
                <w:b/>
                <w:bCs/>
                <w:noProof/>
                <w:webHidden/>
                <w:color w:val="000000" w:themeColor="text1"/>
                <w:sz w:val="28"/>
                <w:szCs w:val="28"/>
                <w:rtl/>
              </w:rPr>
              <w:fldChar w:fldCharType="end"/>
            </w:r>
          </w:hyperlink>
        </w:p>
        <w:p w14:paraId="692CCF42" w14:textId="2AFB58FC" w:rsidR="00A82C5D" w:rsidRPr="00A82C5D" w:rsidRDefault="00A82C5D" w:rsidP="00A82C5D">
          <w:pPr>
            <w:pStyle w:val="3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00" w:history="1">
            <w:r w:rsidRPr="00A82C5D">
              <w:rPr>
                <w:rStyle w:val="Hyperlink"/>
                <w:rFonts w:ascii="Sakkal Majalla" w:eastAsia="Times New Roman" w:hAnsi="Sakkal Majalla" w:cs="Sakkal Majalla"/>
                <w:b/>
                <w:bCs/>
                <w:noProof/>
                <w:color w:val="000000" w:themeColor="text1"/>
                <w:sz w:val="28"/>
                <w:szCs w:val="28"/>
                <w:rtl/>
              </w:rPr>
              <w:t>4.1.2 أهداف توظيف أدوات الصحافة الرقمية التفاعلية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Toc227071200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37</w:t>
            </w:r>
            <w:r w:rsidRPr="00A82C5D">
              <w:rPr>
                <w:rFonts w:ascii="Sakkal Majalla" w:hAnsi="Sakkal Majalla" w:cs="Sakkal Majalla"/>
                <w:b/>
                <w:bCs/>
                <w:noProof/>
                <w:webHidden/>
                <w:color w:val="000000" w:themeColor="text1"/>
                <w:sz w:val="28"/>
                <w:szCs w:val="28"/>
                <w:rtl/>
              </w:rPr>
              <w:fldChar w:fldCharType="end"/>
            </w:r>
          </w:hyperlink>
        </w:p>
        <w:p w14:paraId="77180917" w14:textId="71E704A4" w:rsidR="00A82C5D" w:rsidRPr="00A82C5D" w:rsidRDefault="00A82C5D" w:rsidP="00A82C5D">
          <w:pPr>
            <w:pStyle w:val="3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01" w:history="1">
            <w:r w:rsidRPr="00A82C5D">
              <w:rPr>
                <w:rStyle w:val="Hyperlink"/>
                <w:rFonts w:ascii="Sakkal Majalla" w:eastAsia="Times New Roman" w:hAnsi="Sakkal Majalla" w:cs="Sakkal Majalla"/>
                <w:b/>
                <w:bCs/>
                <w:noProof/>
                <w:color w:val="000000" w:themeColor="text1"/>
                <w:sz w:val="28"/>
                <w:szCs w:val="28"/>
                <w:rtl/>
              </w:rPr>
              <w:t>5.1.2  أبعاد أدوات الصحافة الرقمية التفاعلية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Toc227071201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38</w:t>
            </w:r>
            <w:r w:rsidRPr="00A82C5D">
              <w:rPr>
                <w:rFonts w:ascii="Sakkal Majalla" w:hAnsi="Sakkal Majalla" w:cs="Sakkal Majalla"/>
                <w:b/>
                <w:bCs/>
                <w:noProof/>
                <w:webHidden/>
                <w:color w:val="000000" w:themeColor="text1"/>
                <w:sz w:val="28"/>
                <w:szCs w:val="28"/>
                <w:rtl/>
              </w:rPr>
              <w:fldChar w:fldCharType="end"/>
            </w:r>
          </w:hyperlink>
        </w:p>
        <w:p w14:paraId="7021A9B2" w14:textId="03022087" w:rsidR="00A82C5D" w:rsidRPr="00A82C5D" w:rsidRDefault="00A82C5D" w:rsidP="00A82C5D">
          <w:pPr>
            <w:pStyle w:val="3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02" w:history="1">
            <w:r w:rsidRPr="00A82C5D">
              <w:rPr>
                <w:rStyle w:val="Hyperlink"/>
                <w:rFonts w:ascii="Sakkal Majalla" w:eastAsia="Times New Roman" w:hAnsi="Sakkal Majalla" w:cs="Sakkal Majalla"/>
                <w:b/>
                <w:bCs/>
                <w:noProof/>
                <w:color w:val="000000" w:themeColor="text1"/>
                <w:sz w:val="28"/>
                <w:szCs w:val="28"/>
                <w:rtl/>
              </w:rPr>
              <w:t>7.1.2 التحول الرقمي في الصحافة الاقتصادية المتخصصة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Toc227071202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44</w:t>
            </w:r>
            <w:r w:rsidRPr="00A82C5D">
              <w:rPr>
                <w:rFonts w:ascii="Sakkal Majalla" w:hAnsi="Sakkal Majalla" w:cs="Sakkal Majalla"/>
                <w:b/>
                <w:bCs/>
                <w:noProof/>
                <w:webHidden/>
                <w:color w:val="000000" w:themeColor="text1"/>
                <w:sz w:val="28"/>
                <w:szCs w:val="28"/>
                <w:rtl/>
              </w:rPr>
              <w:fldChar w:fldCharType="end"/>
            </w:r>
          </w:hyperlink>
        </w:p>
        <w:p w14:paraId="5677F2B2" w14:textId="2A0F1AF7" w:rsidR="00A82C5D" w:rsidRPr="00A82C5D" w:rsidRDefault="00A82C5D" w:rsidP="00A82C5D">
          <w:pPr>
            <w:pStyle w:val="3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03" w:history="1">
            <w:r w:rsidRPr="00A82C5D">
              <w:rPr>
                <w:rStyle w:val="Hyperlink"/>
                <w:rFonts w:ascii="Sakkal Majalla" w:eastAsia="Times New Roman" w:hAnsi="Sakkal Majalla" w:cs="Sakkal Majalla"/>
                <w:b/>
                <w:bCs/>
                <w:noProof/>
                <w:color w:val="000000" w:themeColor="text1"/>
                <w:sz w:val="28"/>
                <w:szCs w:val="28"/>
                <w:rtl/>
              </w:rPr>
              <w:t>8.1.2 السياق السعودي والتحولات الرقمية في الصحافة الإلكترونية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Toc227071203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45</w:t>
            </w:r>
            <w:r w:rsidRPr="00A82C5D">
              <w:rPr>
                <w:rFonts w:ascii="Sakkal Majalla" w:hAnsi="Sakkal Majalla" w:cs="Sakkal Majalla"/>
                <w:b/>
                <w:bCs/>
                <w:noProof/>
                <w:webHidden/>
                <w:color w:val="000000" w:themeColor="text1"/>
                <w:sz w:val="28"/>
                <w:szCs w:val="28"/>
                <w:rtl/>
              </w:rPr>
              <w:fldChar w:fldCharType="end"/>
            </w:r>
          </w:hyperlink>
        </w:p>
        <w:p w14:paraId="52A67932" w14:textId="702482E5"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04" w:history="1">
            <w:r w:rsidRPr="00A82C5D">
              <w:rPr>
                <w:rStyle w:val="Hyperlink"/>
                <w:rFonts w:ascii="Sakkal Majalla" w:eastAsia="Times New Roman" w:hAnsi="Sakkal Majalla" w:cs="Sakkal Majalla"/>
                <w:b/>
                <w:bCs/>
                <w:noProof/>
                <w:color w:val="000000" w:themeColor="text1"/>
                <w:sz w:val="28"/>
                <w:szCs w:val="28"/>
                <w:rtl/>
              </w:rPr>
              <w:t>المبحث الثاني: تغطية أخبار قطاع العقارات في الصحف الإلكترونية السعودية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Toc227071204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47</w:t>
            </w:r>
            <w:r w:rsidRPr="00A82C5D">
              <w:rPr>
                <w:rFonts w:ascii="Sakkal Majalla" w:hAnsi="Sakkal Majalla" w:cs="Sakkal Majalla"/>
                <w:b/>
                <w:bCs/>
                <w:noProof/>
                <w:webHidden/>
                <w:color w:val="000000" w:themeColor="text1"/>
                <w:sz w:val="28"/>
                <w:szCs w:val="28"/>
                <w:rtl/>
              </w:rPr>
              <w:fldChar w:fldCharType="end"/>
            </w:r>
          </w:hyperlink>
        </w:p>
        <w:p w14:paraId="57844788" w14:textId="7FFDA313" w:rsidR="00A82C5D" w:rsidRPr="00A82C5D" w:rsidRDefault="00A82C5D" w:rsidP="00A82C5D">
          <w:pPr>
            <w:pStyle w:val="3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05" w:history="1">
            <w:r w:rsidRPr="00A82C5D">
              <w:rPr>
                <w:rStyle w:val="Hyperlink"/>
                <w:rFonts w:ascii="Sakkal Majalla" w:eastAsia="Times New Roman" w:hAnsi="Sakkal Majalla" w:cs="Sakkal Majalla"/>
                <w:b/>
                <w:bCs/>
                <w:noProof/>
                <w:color w:val="000000" w:themeColor="text1"/>
                <w:sz w:val="28"/>
                <w:szCs w:val="28"/>
                <w:rtl/>
              </w:rPr>
              <w:t>1.2.2 تمهيد</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Toc227071205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47</w:t>
            </w:r>
            <w:r w:rsidRPr="00A82C5D">
              <w:rPr>
                <w:rFonts w:ascii="Sakkal Majalla" w:hAnsi="Sakkal Majalla" w:cs="Sakkal Majalla"/>
                <w:b/>
                <w:bCs/>
                <w:noProof/>
                <w:webHidden/>
                <w:color w:val="000000" w:themeColor="text1"/>
                <w:sz w:val="28"/>
                <w:szCs w:val="28"/>
                <w:rtl/>
              </w:rPr>
              <w:fldChar w:fldCharType="end"/>
            </w:r>
          </w:hyperlink>
        </w:p>
        <w:p w14:paraId="08B91A7B" w14:textId="256DDA2D" w:rsidR="00A82C5D" w:rsidRPr="00A82C5D" w:rsidRDefault="00A82C5D" w:rsidP="00A82C5D">
          <w:pPr>
            <w:pStyle w:val="3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06" w:history="1">
            <w:r w:rsidRPr="00A82C5D">
              <w:rPr>
                <w:rStyle w:val="Hyperlink"/>
                <w:rFonts w:ascii="Sakkal Majalla" w:eastAsia="Times New Roman" w:hAnsi="Sakkal Majalla" w:cs="Sakkal Majalla"/>
                <w:b/>
                <w:bCs/>
                <w:noProof/>
                <w:color w:val="000000" w:themeColor="text1"/>
                <w:sz w:val="28"/>
                <w:szCs w:val="28"/>
                <w:rtl/>
              </w:rPr>
              <w:t>2.2.2  مفهوم تغطية أخبار قطاع العقارات في الصحف الإلكترونية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Toc227071206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47</w:t>
            </w:r>
            <w:r w:rsidRPr="00A82C5D">
              <w:rPr>
                <w:rFonts w:ascii="Sakkal Majalla" w:hAnsi="Sakkal Majalla" w:cs="Sakkal Majalla"/>
                <w:b/>
                <w:bCs/>
                <w:noProof/>
                <w:webHidden/>
                <w:color w:val="000000" w:themeColor="text1"/>
                <w:sz w:val="28"/>
                <w:szCs w:val="28"/>
                <w:rtl/>
              </w:rPr>
              <w:fldChar w:fldCharType="end"/>
            </w:r>
          </w:hyperlink>
        </w:p>
        <w:p w14:paraId="40398DA4" w14:textId="7BA4143D" w:rsidR="00A82C5D" w:rsidRPr="00A82C5D" w:rsidRDefault="00A82C5D" w:rsidP="00A82C5D">
          <w:pPr>
            <w:pStyle w:val="3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07" w:history="1">
            <w:r w:rsidRPr="00A82C5D">
              <w:rPr>
                <w:rStyle w:val="Hyperlink"/>
                <w:rFonts w:ascii="Sakkal Majalla" w:eastAsia="Times New Roman" w:hAnsi="Sakkal Majalla" w:cs="Sakkal Majalla"/>
                <w:b/>
                <w:bCs/>
                <w:noProof/>
                <w:color w:val="000000" w:themeColor="text1"/>
                <w:sz w:val="28"/>
                <w:szCs w:val="28"/>
                <w:rtl/>
              </w:rPr>
              <w:t>3.2.2  أهمية تغطية أخبار قطاع العقارات في الصحف الإلكترونية السعودية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Toc227071207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49</w:t>
            </w:r>
            <w:r w:rsidRPr="00A82C5D">
              <w:rPr>
                <w:rFonts w:ascii="Sakkal Majalla" w:hAnsi="Sakkal Majalla" w:cs="Sakkal Majalla"/>
                <w:b/>
                <w:bCs/>
                <w:noProof/>
                <w:webHidden/>
                <w:color w:val="000000" w:themeColor="text1"/>
                <w:sz w:val="28"/>
                <w:szCs w:val="28"/>
                <w:rtl/>
              </w:rPr>
              <w:fldChar w:fldCharType="end"/>
            </w:r>
          </w:hyperlink>
        </w:p>
        <w:p w14:paraId="7AFBA5D0" w14:textId="5B891DE4" w:rsidR="00A82C5D" w:rsidRPr="00A82C5D" w:rsidRDefault="00A82C5D" w:rsidP="00A82C5D">
          <w:pPr>
            <w:pStyle w:val="3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08" w:history="1">
            <w:r w:rsidRPr="00A82C5D">
              <w:rPr>
                <w:rStyle w:val="Hyperlink"/>
                <w:rFonts w:ascii="Sakkal Majalla" w:eastAsia="Times New Roman" w:hAnsi="Sakkal Majalla" w:cs="Sakkal Majalla"/>
                <w:b/>
                <w:bCs/>
                <w:noProof/>
                <w:color w:val="000000" w:themeColor="text1"/>
                <w:sz w:val="28"/>
                <w:szCs w:val="28"/>
                <w:rtl/>
              </w:rPr>
              <w:t>4.2.2 أهداف تغطية أخبار قطاع العقارات في الصحف الإلكترونية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Toc227071208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51</w:t>
            </w:r>
            <w:r w:rsidRPr="00A82C5D">
              <w:rPr>
                <w:rFonts w:ascii="Sakkal Majalla" w:hAnsi="Sakkal Majalla" w:cs="Sakkal Majalla"/>
                <w:b/>
                <w:bCs/>
                <w:noProof/>
                <w:webHidden/>
                <w:color w:val="000000" w:themeColor="text1"/>
                <w:sz w:val="28"/>
                <w:szCs w:val="28"/>
                <w:rtl/>
              </w:rPr>
              <w:fldChar w:fldCharType="end"/>
            </w:r>
          </w:hyperlink>
        </w:p>
        <w:p w14:paraId="23152994" w14:textId="33B835B7" w:rsidR="00A82C5D" w:rsidRPr="00A82C5D" w:rsidRDefault="00A82C5D" w:rsidP="00A82C5D">
          <w:pPr>
            <w:pStyle w:val="3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09" w:history="1">
            <w:r w:rsidRPr="00A82C5D">
              <w:rPr>
                <w:rStyle w:val="Hyperlink"/>
                <w:rFonts w:ascii="Sakkal Majalla" w:eastAsia="Times New Roman" w:hAnsi="Sakkal Majalla" w:cs="Sakkal Majalla"/>
                <w:b/>
                <w:bCs/>
                <w:noProof/>
                <w:color w:val="000000" w:themeColor="text1"/>
                <w:sz w:val="28"/>
                <w:szCs w:val="28"/>
                <w:rtl/>
              </w:rPr>
              <w:t>5.2.2 معايير جودة التغطية الصحفية العقارية في البيئة الرقمية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Toc227071209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52</w:t>
            </w:r>
            <w:r w:rsidRPr="00A82C5D">
              <w:rPr>
                <w:rFonts w:ascii="Sakkal Majalla" w:hAnsi="Sakkal Majalla" w:cs="Sakkal Majalla"/>
                <w:b/>
                <w:bCs/>
                <w:noProof/>
                <w:webHidden/>
                <w:color w:val="000000" w:themeColor="text1"/>
                <w:sz w:val="28"/>
                <w:szCs w:val="28"/>
                <w:rtl/>
              </w:rPr>
              <w:fldChar w:fldCharType="end"/>
            </w:r>
          </w:hyperlink>
        </w:p>
        <w:p w14:paraId="7DE8E6E8" w14:textId="15E1A8FE" w:rsidR="00A82C5D" w:rsidRPr="00A82C5D" w:rsidRDefault="00A82C5D" w:rsidP="00A82C5D">
          <w:pPr>
            <w:pStyle w:val="1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10" w:history="1">
            <w:r w:rsidRPr="00A82C5D">
              <w:rPr>
                <w:rStyle w:val="Hyperlink"/>
                <w:rFonts w:ascii="Sakkal Majalla" w:eastAsia="Times New Roman" w:hAnsi="Sakkal Majalla" w:cs="Sakkal Majalla"/>
                <w:b/>
                <w:bCs/>
                <w:noProof/>
                <w:color w:val="000000" w:themeColor="text1"/>
                <w:sz w:val="28"/>
                <w:szCs w:val="28"/>
                <w:rtl/>
              </w:rPr>
              <w:t>الفصل الثالث: منهجية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Toc227071210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54</w:t>
            </w:r>
            <w:r w:rsidRPr="00A82C5D">
              <w:rPr>
                <w:rFonts w:ascii="Sakkal Majalla" w:hAnsi="Sakkal Majalla" w:cs="Sakkal Majalla"/>
                <w:b/>
                <w:bCs/>
                <w:noProof/>
                <w:webHidden/>
                <w:color w:val="000000" w:themeColor="text1"/>
                <w:sz w:val="28"/>
                <w:szCs w:val="28"/>
                <w:rtl/>
              </w:rPr>
              <w:fldChar w:fldCharType="end"/>
            </w:r>
          </w:hyperlink>
        </w:p>
        <w:p w14:paraId="6AEF51CF" w14:textId="289B4A11"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11" w:history="1">
            <w:r w:rsidRPr="00A82C5D">
              <w:rPr>
                <w:rStyle w:val="Hyperlink"/>
                <w:rFonts w:ascii="Sakkal Majalla" w:eastAsia="Times New Roman" w:hAnsi="Sakkal Majalla" w:cs="Sakkal Majalla"/>
                <w:b/>
                <w:bCs/>
                <w:noProof/>
                <w:color w:val="000000" w:themeColor="text1"/>
                <w:sz w:val="28"/>
                <w:szCs w:val="28"/>
                <w:rtl/>
              </w:rPr>
              <w:t>1.3 تمهيد</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Toc227071211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54</w:t>
            </w:r>
            <w:r w:rsidRPr="00A82C5D">
              <w:rPr>
                <w:rFonts w:ascii="Sakkal Majalla" w:hAnsi="Sakkal Majalla" w:cs="Sakkal Majalla"/>
                <w:b/>
                <w:bCs/>
                <w:noProof/>
                <w:webHidden/>
                <w:color w:val="000000" w:themeColor="text1"/>
                <w:sz w:val="28"/>
                <w:szCs w:val="28"/>
                <w:rtl/>
              </w:rPr>
              <w:fldChar w:fldCharType="end"/>
            </w:r>
          </w:hyperlink>
        </w:p>
        <w:p w14:paraId="7A225207" w14:textId="716AABE5"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12" w:history="1">
            <w:r w:rsidRPr="00A82C5D">
              <w:rPr>
                <w:rStyle w:val="Hyperlink"/>
                <w:rFonts w:ascii="Sakkal Majalla" w:eastAsia="Times New Roman" w:hAnsi="Sakkal Majalla" w:cs="Sakkal Majalla"/>
                <w:b/>
                <w:bCs/>
                <w:noProof/>
                <w:color w:val="000000" w:themeColor="text1"/>
                <w:sz w:val="28"/>
                <w:szCs w:val="28"/>
                <w:rtl/>
              </w:rPr>
              <w:t>2.3 منهج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Toc227071212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54</w:t>
            </w:r>
            <w:r w:rsidRPr="00A82C5D">
              <w:rPr>
                <w:rFonts w:ascii="Sakkal Majalla" w:hAnsi="Sakkal Majalla" w:cs="Sakkal Majalla"/>
                <w:b/>
                <w:bCs/>
                <w:noProof/>
                <w:webHidden/>
                <w:color w:val="000000" w:themeColor="text1"/>
                <w:sz w:val="28"/>
                <w:szCs w:val="28"/>
                <w:rtl/>
              </w:rPr>
              <w:fldChar w:fldCharType="end"/>
            </w:r>
          </w:hyperlink>
        </w:p>
        <w:p w14:paraId="11B1E309" w14:textId="64293AD0"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13" w:history="1">
            <w:r w:rsidRPr="00A82C5D">
              <w:rPr>
                <w:rStyle w:val="Hyperlink"/>
                <w:rFonts w:ascii="Sakkal Majalla" w:eastAsia="Times New Roman" w:hAnsi="Sakkal Majalla" w:cs="Sakkal Majalla"/>
                <w:b/>
                <w:bCs/>
                <w:noProof/>
                <w:color w:val="000000" w:themeColor="text1"/>
                <w:sz w:val="28"/>
                <w:szCs w:val="28"/>
                <w:rtl/>
              </w:rPr>
              <w:t>3.3 مجتمع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Toc227071213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54</w:t>
            </w:r>
            <w:r w:rsidRPr="00A82C5D">
              <w:rPr>
                <w:rFonts w:ascii="Sakkal Majalla" w:hAnsi="Sakkal Majalla" w:cs="Sakkal Majalla"/>
                <w:b/>
                <w:bCs/>
                <w:noProof/>
                <w:webHidden/>
                <w:color w:val="000000" w:themeColor="text1"/>
                <w:sz w:val="28"/>
                <w:szCs w:val="28"/>
                <w:rtl/>
              </w:rPr>
              <w:fldChar w:fldCharType="end"/>
            </w:r>
          </w:hyperlink>
        </w:p>
        <w:p w14:paraId="705F99EC" w14:textId="5EBAA88F"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14" w:history="1">
            <w:r w:rsidRPr="00A82C5D">
              <w:rPr>
                <w:rStyle w:val="Hyperlink"/>
                <w:rFonts w:ascii="Sakkal Majalla" w:eastAsia="Times New Roman" w:hAnsi="Sakkal Majalla" w:cs="Sakkal Majalla"/>
                <w:b/>
                <w:bCs/>
                <w:noProof/>
                <w:color w:val="000000" w:themeColor="text1"/>
                <w:sz w:val="28"/>
                <w:szCs w:val="28"/>
                <w:rtl/>
              </w:rPr>
              <w:t>4.3 عينة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Toc227071214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55</w:t>
            </w:r>
            <w:r w:rsidRPr="00A82C5D">
              <w:rPr>
                <w:rFonts w:ascii="Sakkal Majalla" w:hAnsi="Sakkal Majalla" w:cs="Sakkal Majalla"/>
                <w:b/>
                <w:bCs/>
                <w:noProof/>
                <w:webHidden/>
                <w:color w:val="000000" w:themeColor="text1"/>
                <w:sz w:val="28"/>
                <w:szCs w:val="28"/>
                <w:rtl/>
              </w:rPr>
              <w:fldChar w:fldCharType="end"/>
            </w:r>
          </w:hyperlink>
        </w:p>
        <w:p w14:paraId="1EA0E1C8" w14:textId="1828773B"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15" w:history="1">
            <w:r w:rsidRPr="00A82C5D">
              <w:rPr>
                <w:rStyle w:val="Hyperlink"/>
                <w:rFonts w:ascii="Sakkal Majalla" w:eastAsia="Times New Roman" w:hAnsi="Sakkal Majalla" w:cs="Sakkal Majalla"/>
                <w:b/>
                <w:bCs/>
                <w:noProof/>
                <w:color w:val="000000" w:themeColor="text1"/>
                <w:sz w:val="28"/>
                <w:szCs w:val="28"/>
                <w:rtl/>
              </w:rPr>
              <w:t>5.3 أداة الدراسة (الاستبانة)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Toc227071215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56</w:t>
            </w:r>
            <w:r w:rsidRPr="00A82C5D">
              <w:rPr>
                <w:rFonts w:ascii="Sakkal Majalla" w:hAnsi="Sakkal Majalla" w:cs="Sakkal Majalla"/>
                <w:b/>
                <w:bCs/>
                <w:noProof/>
                <w:webHidden/>
                <w:color w:val="000000" w:themeColor="text1"/>
                <w:sz w:val="28"/>
                <w:szCs w:val="28"/>
                <w:rtl/>
              </w:rPr>
              <w:fldChar w:fldCharType="end"/>
            </w:r>
          </w:hyperlink>
        </w:p>
        <w:p w14:paraId="1D0270A1" w14:textId="498EBA3B"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16" w:history="1">
            <w:r w:rsidRPr="00A82C5D">
              <w:rPr>
                <w:rStyle w:val="Hyperlink"/>
                <w:rFonts w:ascii="Sakkal Majalla" w:eastAsia="Times New Roman" w:hAnsi="Sakkal Majalla" w:cs="Sakkal Majalla"/>
                <w:b/>
                <w:bCs/>
                <w:noProof/>
                <w:color w:val="000000" w:themeColor="text1"/>
                <w:sz w:val="28"/>
                <w:szCs w:val="28"/>
                <w:rtl/>
              </w:rPr>
              <w:t>6.3 صدق أداة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Toc227071216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57</w:t>
            </w:r>
            <w:r w:rsidRPr="00A82C5D">
              <w:rPr>
                <w:rFonts w:ascii="Sakkal Majalla" w:hAnsi="Sakkal Majalla" w:cs="Sakkal Majalla"/>
                <w:b/>
                <w:bCs/>
                <w:noProof/>
                <w:webHidden/>
                <w:color w:val="000000" w:themeColor="text1"/>
                <w:sz w:val="28"/>
                <w:szCs w:val="28"/>
                <w:rtl/>
              </w:rPr>
              <w:fldChar w:fldCharType="end"/>
            </w:r>
          </w:hyperlink>
        </w:p>
        <w:p w14:paraId="01A78218" w14:textId="13D3E13F"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17" w:history="1">
            <w:r w:rsidRPr="00A82C5D">
              <w:rPr>
                <w:rStyle w:val="Hyperlink"/>
                <w:rFonts w:ascii="Sakkal Majalla" w:eastAsia="Times New Roman" w:hAnsi="Sakkal Majalla" w:cs="Sakkal Majalla"/>
                <w:b/>
                <w:bCs/>
                <w:noProof/>
                <w:color w:val="000000" w:themeColor="text1"/>
                <w:sz w:val="28"/>
                <w:szCs w:val="28"/>
                <w:rtl/>
              </w:rPr>
              <w:t>7.3 مصفوفة الارتباط بين محاور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Toc227071217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60</w:t>
            </w:r>
            <w:r w:rsidRPr="00A82C5D">
              <w:rPr>
                <w:rFonts w:ascii="Sakkal Majalla" w:hAnsi="Sakkal Majalla" w:cs="Sakkal Majalla"/>
                <w:b/>
                <w:bCs/>
                <w:noProof/>
                <w:webHidden/>
                <w:color w:val="000000" w:themeColor="text1"/>
                <w:sz w:val="28"/>
                <w:szCs w:val="28"/>
                <w:rtl/>
              </w:rPr>
              <w:fldChar w:fldCharType="end"/>
            </w:r>
          </w:hyperlink>
        </w:p>
        <w:p w14:paraId="12368FA3" w14:textId="1B1B85C2"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18" w:history="1">
            <w:r w:rsidRPr="00A82C5D">
              <w:rPr>
                <w:rStyle w:val="Hyperlink"/>
                <w:rFonts w:ascii="Sakkal Majalla" w:eastAsia="Times New Roman" w:hAnsi="Sakkal Majalla" w:cs="Sakkal Majalla"/>
                <w:b/>
                <w:bCs/>
                <w:noProof/>
                <w:color w:val="000000" w:themeColor="text1"/>
                <w:sz w:val="28"/>
                <w:szCs w:val="28"/>
              </w:rPr>
              <w:t>8.3</w:t>
            </w:r>
            <w:r w:rsidRPr="00A82C5D">
              <w:rPr>
                <w:rStyle w:val="Hyperlink"/>
                <w:rFonts w:ascii="Sakkal Majalla" w:eastAsia="Times New Roman" w:hAnsi="Sakkal Majalla" w:cs="Sakkal Majalla"/>
                <w:b/>
                <w:bCs/>
                <w:noProof/>
                <w:color w:val="000000" w:themeColor="text1"/>
                <w:sz w:val="28"/>
                <w:szCs w:val="28"/>
                <w:rtl/>
                <w:lang w:bidi="ar-EG"/>
              </w:rPr>
              <w:t xml:space="preserve"> </w:t>
            </w:r>
            <w:r w:rsidRPr="00A82C5D">
              <w:rPr>
                <w:rStyle w:val="Hyperlink"/>
                <w:rFonts w:ascii="Sakkal Majalla" w:eastAsia="Times New Roman" w:hAnsi="Sakkal Majalla" w:cs="Sakkal Majalla"/>
                <w:b/>
                <w:bCs/>
                <w:noProof/>
                <w:color w:val="000000" w:themeColor="text1"/>
                <w:sz w:val="28"/>
                <w:szCs w:val="28"/>
                <w:rtl/>
              </w:rPr>
              <w:t>ثبات أداة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Toc227071218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62</w:t>
            </w:r>
            <w:r w:rsidRPr="00A82C5D">
              <w:rPr>
                <w:rFonts w:ascii="Sakkal Majalla" w:hAnsi="Sakkal Majalla" w:cs="Sakkal Majalla"/>
                <w:b/>
                <w:bCs/>
                <w:noProof/>
                <w:webHidden/>
                <w:color w:val="000000" w:themeColor="text1"/>
                <w:sz w:val="28"/>
                <w:szCs w:val="28"/>
                <w:rtl/>
              </w:rPr>
              <w:fldChar w:fldCharType="end"/>
            </w:r>
          </w:hyperlink>
        </w:p>
        <w:p w14:paraId="52312D8B" w14:textId="041D2126"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19" w:history="1">
            <w:r w:rsidRPr="00A82C5D">
              <w:rPr>
                <w:rStyle w:val="Hyperlink"/>
                <w:rFonts w:ascii="Sakkal Majalla" w:eastAsia="Times New Roman" w:hAnsi="Sakkal Majalla" w:cs="Sakkal Majalla"/>
                <w:b/>
                <w:bCs/>
                <w:noProof/>
                <w:color w:val="000000" w:themeColor="text1"/>
                <w:sz w:val="28"/>
                <w:szCs w:val="28"/>
                <w:rtl/>
              </w:rPr>
              <w:t>9.3 الأساليب الإحصائية المستخدمة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Toc227071219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63</w:t>
            </w:r>
            <w:r w:rsidRPr="00A82C5D">
              <w:rPr>
                <w:rFonts w:ascii="Sakkal Majalla" w:hAnsi="Sakkal Majalla" w:cs="Sakkal Majalla"/>
                <w:b/>
                <w:bCs/>
                <w:noProof/>
                <w:webHidden/>
                <w:color w:val="000000" w:themeColor="text1"/>
                <w:sz w:val="28"/>
                <w:szCs w:val="28"/>
                <w:rtl/>
              </w:rPr>
              <w:fldChar w:fldCharType="end"/>
            </w:r>
          </w:hyperlink>
        </w:p>
        <w:p w14:paraId="43ACFDDB" w14:textId="0792CF3C" w:rsidR="00A82C5D" w:rsidRPr="00A82C5D" w:rsidRDefault="00A82C5D" w:rsidP="00A82C5D">
          <w:pPr>
            <w:pStyle w:val="1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20" w:history="1">
            <w:r w:rsidRPr="00A82C5D">
              <w:rPr>
                <w:rStyle w:val="Hyperlink"/>
                <w:rFonts w:ascii="Sakkal Majalla" w:eastAsia="Times New Roman" w:hAnsi="Sakkal Majalla" w:cs="Sakkal Majalla"/>
                <w:b/>
                <w:bCs/>
                <w:noProof/>
                <w:color w:val="000000" w:themeColor="text1"/>
                <w:sz w:val="28"/>
                <w:szCs w:val="28"/>
                <w:rtl/>
              </w:rPr>
              <w:t>الفصل الرابع: تحليل البيانات واختبار الفرضيات</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Toc227071220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65</w:t>
            </w:r>
            <w:r w:rsidRPr="00A82C5D">
              <w:rPr>
                <w:rFonts w:ascii="Sakkal Majalla" w:hAnsi="Sakkal Majalla" w:cs="Sakkal Majalla"/>
                <w:b/>
                <w:bCs/>
                <w:noProof/>
                <w:webHidden/>
                <w:color w:val="000000" w:themeColor="text1"/>
                <w:sz w:val="28"/>
                <w:szCs w:val="28"/>
                <w:rtl/>
              </w:rPr>
              <w:fldChar w:fldCharType="end"/>
            </w:r>
          </w:hyperlink>
        </w:p>
        <w:p w14:paraId="5E93A04F" w14:textId="73474137"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21" w:history="1">
            <w:r w:rsidRPr="00A82C5D">
              <w:rPr>
                <w:rStyle w:val="Hyperlink"/>
                <w:rFonts w:ascii="Sakkal Majalla" w:eastAsia="Times New Roman" w:hAnsi="Sakkal Majalla" w:cs="Sakkal Majalla"/>
                <w:b/>
                <w:bCs/>
                <w:noProof/>
                <w:color w:val="000000" w:themeColor="text1"/>
                <w:sz w:val="28"/>
                <w:szCs w:val="28"/>
                <w:rtl/>
              </w:rPr>
              <w:t>1.4 تمهيد</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Toc227071221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65</w:t>
            </w:r>
            <w:r w:rsidRPr="00A82C5D">
              <w:rPr>
                <w:rFonts w:ascii="Sakkal Majalla" w:hAnsi="Sakkal Majalla" w:cs="Sakkal Majalla"/>
                <w:b/>
                <w:bCs/>
                <w:noProof/>
                <w:webHidden/>
                <w:color w:val="000000" w:themeColor="text1"/>
                <w:sz w:val="28"/>
                <w:szCs w:val="28"/>
                <w:rtl/>
              </w:rPr>
              <w:fldChar w:fldCharType="end"/>
            </w:r>
          </w:hyperlink>
        </w:p>
        <w:p w14:paraId="6079EA29" w14:textId="3508762B"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22" w:history="1">
            <w:r w:rsidRPr="00A82C5D">
              <w:rPr>
                <w:rStyle w:val="Hyperlink"/>
                <w:rFonts w:ascii="Sakkal Majalla" w:eastAsia="Times New Roman" w:hAnsi="Sakkal Majalla" w:cs="Sakkal Majalla"/>
                <w:b/>
                <w:bCs/>
                <w:noProof/>
                <w:color w:val="000000" w:themeColor="text1"/>
                <w:sz w:val="28"/>
                <w:szCs w:val="28"/>
                <w:rtl/>
              </w:rPr>
              <w:t>2.4 تحليل البيانات الديموغرافية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Toc227071222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65</w:t>
            </w:r>
            <w:r w:rsidRPr="00A82C5D">
              <w:rPr>
                <w:rFonts w:ascii="Sakkal Majalla" w:hAnsi="Sakkal Majalla" w:cs="Sakkal Majalla"/>
                <w:b/>
                <w:bCs/>
                <w:noProof/>
                <w:webHidden/>
                <w:color w:val="000000" w:themeColor="text1"/>
                <w:sz w:val="28"/>
                <w:szCs w:val="28"/>
                <w:rtl/>
              </w:rPr>
              <w:fldChar w:fldCharType="end"/>
            </w:r>
          </w:hyperlink>
        </w:p>
        <w:p w14:paraId="40192393" w14:textId="39A99530"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23" w:history="1">
            <w:r w:rsidRPr="00A82C5D">
              <w:rPr>
                <w:rStyle w:val="Hyperlink"/>
                <w:rFonts w:ascii="Sakkal Majalla" w:eastAsia="Times New Roman" w:hAnsi="Sakkal Majalla" w:cs="Sakkal Majalla"/>
                <w:b/>
                <w:bCs/>
                <w:noProof/>
                <w:color w:val="000000" w:themeColor="text1"/>
                <w:sz w:val="28"/>
                <w:szCs w:val="28"/>
                <w:rtl/>
              </w:rPr>
              <w:t>3.4 التحليل الوصفي لمحاور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Toc227071223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68</w:t>
            </w:r>
            <w:r w:rsidRPr="00A82C5D">
              <w:rPr>
                <w:rFonts w:ascii="Sakkal Majalla" w:hAnsi="Sakkal Majalla" w:cs="Sakkal Majalla"/>
                <w:b/>
                <w:bCs/>
                <w:noProof/>
                <w:webHidden/>
                <w:color w:val="000000" w:themeColor="text1"/>
                <w:sz w:val="28"/>
                <w:szCs w:val="28"/>
                <w:rtl/>
              </w:rPr>
              <w:fldChar w:fldCharType="end"/>
            </w:r>
          </w:hyperlink>
        </w:p>
        <w:p w14:paraId="1F76A1D6" w14:textId="0F145260"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24" w:history="1">
            <w:r w:rsidRPr="00A82C5D">
              <w:rPr>
                <w:rStyle w:val="Hyperlink"/>
                <w:rFonts w:ascii="Sakkal Majalla" w:eastAsia="Times New Roman" w:hAnsi="Sakkal Majalla" w:cs="Sakkal Majalla"/>
                <w:b/>
                <w:bCs/>
                <w:noProof/>
                <w:color w:val="000000" w:themeColor="text1"/>
                <w:sz w:val="28"/>
                <w:szCs w:val="28"/>
                <w:rtl/>
              </w:rPr>
              <w:t>4.4 اختبار فرضيات الدراسة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Toc227071224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75</w:t>
            </w:r>
            <w:r w:rsidRPr="00A82C5D">
              <w:rPr>
                <w:rFonts w:ascii="Sakkal Majalla" w:hAnsi="Sakkal Majalla" w:cs="Sakkal Majalla"/>
                <w:b/>
                <w:bCs/>
                <w:noProof/>
                <w:webHidden/>
                <w:color w:val="000000" w:themeColor="text1"/>
                <w:sz w:val="28"/>
                <w:szCs w:val="28"/>
                <w:rtl/>
              </w:rPr>
              <w:fldChar w:fldCharType="end"/>
            </w:r>
          </w:hyperlink>
        </w:p>
        <w:p w14:paraId="252B43A5" w14:textId="7D355F90" w:rsidR="00A82C5D" w:rsidRPr="00A82C5D" w:rsidRDefault="00A82C5D" w:rsidP="00A82C5D">
          <w:pPr>
            <w:pStyle w:val="1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25" w:history="1">
            <w:r w:rsidRPr="00A82C5D">
              <w:rPr>
                <w:rStyle w:val="Hyperlink"/>
                <w:rFonts w:ascii="Sakkal Majalla" w:eastAsia="Times New Roman" w:hAnsi="Sakkal Majalla" w:cs="Sakkal Majalla"/>
                <w:b/>
                <w:bCs/>
                <w:noProof/>
                <w:color w:val="000000" w:themeColor="text1"/>
                <w:sz w:val="28"/>
                <w:szCs w:val="28"/>
                <w:rtl/>
              </w:rPr>
              <w:t>الفصل الخامس: النتائج والتوصيات</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Toc227071225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84</w:t>
            </w:r>
            <w:r w:rsidRPr="00A82C5D">
              <w:rPr>
                <w:rFonts w:ascii="Sakkal Majalla" w:hAnsi="Sakkal Majalla" w:cs="Sakkal Majalla"/>
                <w:b/>
                <w:bCs/>
                <w:noProof/>
                <w:webHidden/>
                <w:color w:val="000000" w:themeColor="text1"/>
                <w:sz w:val="28"/>
                <w:szCs w:val="28"/>
                <w:rtl/>
              </w:rPr>
              <w:fldChar w:fldCharType="end"/>
            </w:r>
          </w:hyperlink>
        </w:p>
        <w:p w14:paraId="07CECD90" w14:textId="31484264"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26" w:history="1">
            <w:r w:rsidRPr="00A82C5D">
              <w:rPr>
                <w:rStyle w:val="Hyperlink"/>
                <w:rFonts w:ascii="Sakkal Majalla" w:eastAsia="Times New Roman" w:hAnsi="Sakkal Majalla" w:cs="Sakkal Majalla"/>
                <w:b/>
                <w:bCs/>
                <w:noProof/>
                <w:color w:val="000000" w:themeColor="text1"/>
                <w:sz w:val="28"/>
                <w:szCs w:val="28"/>
              </w:rPr>
              <w:t>1.5</w:t>
            </w:r>
            <w:r w:rsidRPr="00A82C5D">
              <w:rPr>
                <w:rStyle w:val="Hyperlink"/>
                <w:rFonts w:ascii="Sakkal Majalla" w:eastAsia="Times New Roman" w:hAnsi="Sakkal Majalla" w:cs="Sakkal Majalla"/>
                <w:b/>
                <w:bCs/>
                <w:noProof/>
                <w:color w:val="000000" w:themeColor="text1"/>
                <w:sz w:val="28"/>
                <w:szCs w:val="28"/>
                <w:rtl/>
                <w:lang w:bidi="ar-EG"/>
              </w:rPr>
              <w:t xml:space="preserve"> </w:t>
            </w:r>
            <w:r w:rsidRPr="00A82C5D">
              <w:rPr>
                <w:rStyle w:val="Hyperlink"/>
                <w:rFonts w:ascii="Sakkal Majalla" w:eastAsia="Times New Roman" w:hAnsi="Sakkal Majalla" w:cs="Sakkal Majalla"/>
                <w:b/>
                <w:bCs/>
                <w:noProof/>
                <w:color w:val="000000" w:themeColor="text1"/>
                <w:sz w:val="28"/>
                <w:szCs w:val="28"/>
                <w:rtl/>
              </w:rPr>
              <w:t>تمهيد</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Toc227071226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84</w:t>
            </w:r>
            <w:r w:rsidRPr="00A82C5D">
              <w:rPr>
                <w:rFonts w:ascii="Sakkal Majalla" w:hAnsi="Sakkal Majalla" w:cs="Sakkal Majalla"/>
                <w:b/>
                <w:bCs/>
                <w:noProof/>
                <w:webHidden/>
                <w:color w:val="000000" w:themeColor="text1"/>
                <w:sz w:val="28"/>
                <w:szCs w:val="28"/>
                <w:rtl/>
              </w:rPr>
              <w:fldChar w:fldCharType="end"/>
            </w:r>
          </w:hyperlink>
        </w:p>
        <w:p w14:paraId="23B0BEC4" w14:textId="5D80FDC4"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27" w:history="1">
            <w:r w:rsidRPr="00A82C5D">
              <w:rPr>
                <w:rStyle w:val="Hyperlink"/>
                <w:rFonts w:ascii="Sakkal Majalla" w:eastAsia="Times New Roman" w:hAnsi="Sakkal Majalla" w:cs="Sakkal Majalla"/>
                <w:b/>
                <w:bCs/>
                <w:noProof/>
                <w:color w:val="000000" w:themeColor="text1"/>
                <w:sz w:val="28"/>
                <w:szCs w:val="28"/>
                <w:rtl/>
              </w:rPr>
              <w:t>2.5 نتائج الدراسة وتفسيرها</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Toc227071227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84</w:t>
            </w:r>
            <w:r w:rsidRPr="00A82C5D">
              <w:rPr>
                <w:rFonts w:ascii="Sakkal Majalla" w:hAnsi="Sakkal Majalla" w:cs="Sakkal Majalla"/>
                <w:b/>
                <w:bCs/>
                <w:noProof/>
                <w:webHidden/>
                <w:color w:val="000000" w:themeColor="text1"/>
                <w:sz w:val="28"/>
                <w:szCs w:val="28"/>
                <w:rtl/>
              </w:rPr>
              <w:fldChar w:fldCharType="end"/>
            </w:r>
          </w:hyperlink>
        </w:p>
        <w:p w14:paraId="4E933A8C" w14:textId="29E18404"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28" w:history="1">
            <w:r w:rsidRPr="00A82C5D">
              <w:rPr>
                <w:rStyle w:val="Hyperlink"/>
                <w:rFonts w:ascii="Sakkal Majalla" w:eastAsia="Times New Roman" w:hAnsi="Sakkal Majalla" w:cs="Sakkal Majalla"/>
                <w:b/>
                <w:bCs/>
                <w:noProof/>
                <w:color w:val="000000" w:themeColor="text1"/>
                <w:sz w:val="28"/>
                <w:szCs w:val="28"/>
                <w:rtl/>
              </w:rPr>
              <w:t>3.5 تحليل نتائج الأسئلة المفتوحة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Toc227071228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88</w:t>
            </w:r>
            <w:r w:rsidRPr="00A82C5D">
              <w:rPr>
                <w:rFonts w:ascii="Sakkal Majalla" w:hAnsi="Sakkal Majalla" w:cs="Sakkal Majalla"/>
                <w:b/>
                <w:bCs/>
                <w:noProof/>
                <w:webHidden/>
                <w:color w:val="000000" w:themeColor="text1"/>
                <w:sz w:val="28"/>
                <w:szCs w:val="28"/>
                <w:rtl/>
              </w:rPr>
              <w:fldChar w:fldCharType="end"/>
            </w:r>
          </w:hyperlink>
        </w:p>
        <w:p w14:paraId="0139E26F" w14:textId="4AF61564"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29" w:history="1">
            <w:r w:rsidRPr="00A82C5D">
              <w:rPr>
                <w:rStyle w:val="Hyperlink"/>
                <w:rFonts w:ascii="Sakkal Majalla" w:eastAsia="Times New Roman" w:hAnsi="Sakkal Majalla" w:cs="Sakkal Majalla"/>
                <w:b/>
                <w:bCs/>
                <w:noProof/>
                <w:color w:val="000000" w:themeColor="text1"/>
                <w:sz w:val="28"/>
                <w:szCs w:val="28"/>
                <w:rtl/>
              </w:rPr>
              <w:t>4.5 التوصيات</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Toc227071229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95</w:t>
            </w:r>
            <w:r w:rsidRPr="00A82C5D">
              <w:rPr>
                <w:rFonts w:ascii="Sakkal Majalla" w:hAnsi="Sakkal Majalla" w:cs="Sakkal Majalla"/>
                <w:b/>
                <w:bCs/>
                <w:noProof/>
                <w:webHidden/>
                <w:color w:val="000000" w:themeColor="text1"/>
                <w:sz w:val="28"/>
                <w:szCs w:val="28"/>
                <w:rtl/>
              </w:rPr>
              <w:fldChar w:fldCharType="end"/>
            </w:r>
          </w:hyperlink>
        </w:p>
        <w:p w14:paraId="24B05A13" w14:textId="4AFBCF29"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30" w:history="1">
            <w:r w:rsidRPr="00A82C5D">
              <w:rPr>
                <w:rStyle w:val="Hyperlink"/>
                <w:rFonts w:ascii="Sakkal Majalla" w:eastAsia="Times New Roman" w:hAnsi="Sakkal Majalla" w:cs="Sakkal Majalla"/>
                <w:b/>
                <w:bCs/>
                <w:noProof/>
                <w:color w:val="000000" w:themeColor="text1"/>
                <w:sz w:val="28"/>
                <w:szCs w:val="28"/>
                <w:rtl/>
              </w:rPr>
              <w:t>5.5 مقترحات لدراسات مستقبلية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Toc227071230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96</w:t>
            </w:r>
            <w:r w:rsidRPr="00A82C5D">
              <w:rPr>
                <w:rFonts w:ascii="Sakkal Majalla" w:hAnsi="Sakkal Majalla" w:cs="Sakkal Majalla"/>
                <w:b/>
                <w:bCs/>
                <w:noProof/>
                <w:webHidden/>
                <w:color w:val="000000" w:themeColor="text1"/>
                <w:sz w:val="28"/>
                <w:szCs w:val="28"/>
                <w:rtl/>
              </w:rPr>
              <w:fldChar w:fldCharType="end"/>
            </w:r>
          </w:hyperlink>
        </w:p>
        <w:p w14:paraId="1C7C42A7" w14:textId="7DB5CF29" w:rsidR="00A82C5D" w:rsidRPr="00A82C5D" w:rsidRDefault="00A82C5D" w:rsidP="00A82C5D">
          <w:pPr>
            <w:pStyle w:val="1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31" w:history="1">
            <w:r w:rsidRPr="00A82C5D">
              <w:rPr>
                <w:rStyle w:val="Hyperlink"/>
                <w:rFonts w:ascii="Sakkal Majalla" w:eastAsiaTheme="majorEastAsia" w:hAnsi="Sakkal Majalla" w:cs="Sakkal Majalla"/>
                <w:b/>
                <w:bCs/>
                <w:noProof/>
                <w:color w:val="000000" w:themeColor="text1"/>
                <w:sz w:val="28"/>
                <w:szCs w:val="28"/>
              </w:rPr>
              <w:t>Abstract</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Toc227071231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97</w:t>
            </w:r>
            <w:r w:rsidRPr="00A82C5D">
              <w:rPr>
                <w:rFonts w:ascii="Sakkal Majalla" w:hAnsi="Sakkal Majalla" w:cs="Sakkal Majalla"/>
                <w:b/>
                <w:bCs/>
                <w:noProof/>
                <w:webHidden/>
                <w:color w:val="000000" w:themeColor="text1"/>
                <w:sz w:val="28"/>
                <w:szCs w:val="28"/>
                <w:rtl/>
              </w:rPr>
              <w:fldChar w:fldCharType="end"/>
            </w:r>
          </w:hyperlink>
        </w:p>
        <w:p w14:paraId="467F953B" w14:textId="26776FDE" w:rsidR="00A82C5D" w:rsidRPr="00A82C5D" w:rsidRDefault="00A82C5D" w:rsidP="00A82C5D">
          <w:pPr>
            <w:pStyle w:val="1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34" w:history="1">
            <w:r w:rsidRPr="00A82C5D">
              <w:rPr>
                <w:rStyle w:val="Hyperlink"/>
                <w:rFonts w:ascii="Sakkal Majalla" w:eastAsia="Times New Roman" w:hAnsi="Sakkal Majalla" w:cs="Sakkal Majalla"/>
                <w:b/>
                <w:bCs/>
                <w:noProof/>
                <w:color w:val="000000" w:themeColor="text1"/>
                <w:sz w:val="28"/>
                <w:szCs w:val="28"/>
                <w:rtl/>
              </w:rPr>
              <w:t>المراجع</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Toc227071234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98</w:t>
            </w:r>
            <w:r w:rsidRPr="00A82C5D">
              <w:rPr>
                <w:rFonts w:ascii="Sakkal Majalla" w:hAnsi="Sakkal Majalla" w:cs="Sakkal Majalla"/>
                <w:b/>
                <w:bCs/>
                <w:noProof/>
                <w:webHidden/>
                <w:color w:val="000000" w:themeColor="text1"/>
                <w:sz w:val="28"/>
                <w:szCs w:val="28"/>
                <w:rtl/>
              </w:rPr>
              <w:fldChar w:fldCharType="end"/>
            </w:r>
          </w:hyperlink>
        </w:p>
        <w:p w14:paraId="278CDE43" w14:textId="047540F1"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35" w:history="1">
            <w:r w:rsidRPr="00A82C5D">
              <w:rPr>
                <w:rStyle w:val="Hyperlink"/>
                <w:rFonts w:ascii="Sakkal Majalla" w:eastAsia="Times New Roman" w:hAnsi="Sakkal Majalla" w:cs="Sakkal Majalla"/>
                <w:b/>
                <w:bCs/>
                <w:noProof/>
                <w:color w:val="000000" w:themeColor="text1"/>
                <w:sz w:val="28"/>
                <w:szCs w:val="28"/>
                <w:rtl/>
              </w:rPr>
              <w:t>أولاً: المراجع العربية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Toc227071235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98</w:t>
            </w:r>
            <w:r w:rsidRPr="00A82C5D">
              <w:rPr>
                <w:rFonts w:ascii="Sakkal Majalla" w:hAnsi="Sakkal Majalla" w:cs="Sakkal Majalla"/>
                <w:b/>
                <w:bCs/>
                <w:noProof/>
                <w:webHidden/>
                <w:color w:val="000000" w:themeColor="text1"/>
                <w:sz w:val="28"/>
                <w:szCs w:val="28"/>
                <w:rtl/>
              </w:rPr>
              <w:fldChar w:fldCharType="end"/>
            </w:r>
          </w:hyperlink>
        </w:p>
        <w:p w14:paraId="62378468" w14:textId="094A804C" w:rsidR="00A82C5D" w:rsidRPr="00A82C5D" w:rsidRDefault="00A82C5D" w:rsidP="00A82C5D">
          <w:pPr>
            <w:pStyle w:val="2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36" w:history="1">
            <w:r w:rsidRPr="00A82C5D">
              <w:rPr>
                <w:rStyle w:val="Hyperlink"/>
                <w:rFonts w:ascii="Sakkal Majalla" w:eastAsia="Times New Roman" w:hAnsi="Sakkal Majalla" w:cs="Sakkal Majalla"/>
                <w:b/>
                <w:bCs/>
                <w:noProof/>
                <w:color w:val="000000" w:themeColor="text1"/>
                <w:sz w:val="28"/>
                <w:szCs w:val="28"/>
                <w:rtl/>
              </w:rPr>
              <w:t>ثانياً: المراجع الأجنبية</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Toc227071236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101</w:t>
            </w:r>
            <w:r w:rsidRPr="00A82C5D">
              <w:rPr>
                <w:rFonts w:ascii="Sakkal Majalla" w:hAnsi="Sakkal Majalla" w:cs="Sakkal Majalla"/>
                <w:b/>
                <w:bCs/>
                <w:noProof/>
                <w:webHidden/>
                <w:color w:val="000000" w:themeColor="text1"/>
                <w:sz w:val="28"/>
                <w:szCs w:val="28"/>
                <w:rtl/>
              </w:rPr>
              <w:fldChar w:fldCharType="end"/>
            </w:r>
          </w:hyperlink>
        </w:p>
        <w:p w14:paraId="06DF8258" w14:textId="5515F7AF" w:rsidR="00A82C5D" w:rsidRPr="00A82C5D" w:rsidRDefault="00A82C5D" w:rsidP="00A82C5D">
          <w:pPr>
            <w:pStyle w:val="1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37" w:history="1">
            <w:r w:rsidRPr="00A82C5D">
              <w:rPr>
                <w:rStyle w:val="Hyperlink"/>
                <w:rFonts w:ascii="Sakkal Majalla" w:eastAsia="Times New Roman" w:hAnsi="Sakkal Majalla" w:cs="Sakkal Majalla"/>
                <w:b/>
                <w:bCs/>
                <w:noProof/>
                <w:color w:val="000000" w:themeColor="text1"/>
                <w:sz w:val="28"/>
                <w:szCs w:val="28"/>
                <w:rtl/>
              </w:rPr>
              <w:t>الملاحق</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Toc227071237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105</w:t>
            </w:r>
            <w:r w:rsidRPr="00A82C5D">
              <w:rPr>
                <w:rFonts w:ascii="Sakkal Majalla" w:hAnsi="Sakkal Majalla" w:cs="Sakkal Majalla"/>
                <w:b/>
                <w:bCs/>
                <w:noProof/>
                <w:webHidden/>
                <w:color w:val="000000" w:themeColor="text1"/>
                <w:sz w:val="28"/>
                <w:szCs w:val="28"/>
                <w:rtl/>
              </w:rPr>
              <w:fldChar w:fldCharType="end"/>
            </w:r>
          </w:hyperlink>
        </w:p>
        <w:p w14:paraId="47982769" w14:textId="172742BD" w:rsidR="00A82C5D" w:rsidRPr="00A82C5D" w:rsidRDefault="00A82C5D" w:rsidP="00A82C5D">
          <w:pPr>
            <w:pStyle w:val="10"/>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7071238" w:history="1">
            <w:r w:rsidRPr="00A82C5D">
              <w:rPr>
                <w:rStyle w:val="Hyperlink"/>
                <w:rFonts w:ascii="Sakkal Majalla" w:hAnsi="Sakkal Majalla" w:cs="Sakkal Majalla"/>
                <w:b/>
                <w:bCs/>
                <w:noProof/>
                <w:color w:val="000000" w:themeColor="text1"/>
                <w:sz w:val="28"/>
                <w:szCs w:val="28"/>
                <w:rtl/>
              </w:rPr>
              <w:t>استمارة استبيان</w:t>
            </w:r>
            <w:r w:rsidRPr="00A82C5D">
              <w:rPr>
                <w:rFonts w:ascii="Sakkal Majalla" w:hAnsi="Sakkal Majalla" w:cs="Sakkal Majalla"/>
                <w:b/>
                <w:bCs/>
                <w:noProof/>
                <w:webHidden/>
                <w:color w:val="000000" w:themeColor="text1"/>
                <w:sz w:val="28"/>
                <w:szCs w:val="28"/>
                <w:rtl/>
              </w:rPr>
              <w:tab/>
            </w:r>
            <w:r w:rsidRPr="00A82C5D">
              <w:rPr>
                <w:rFonts w:ascii="Sakkal Majalla" w:hAnsi="Sakkal Majalla" w:cs="Sakkal Majalla"/>
                <w:b/>
                <w:bCs/>
                <w:noProof/>
                <w:webHidden/>
                <w:color w:val="000000" w:themeColor="text1"/>
                <w:sz w:val="28"/>
                <w:szCs w:val="28"/>
                <w:rtl/>
              </w:rPr>
              <w:fldChar w:fldCharType="begin"/>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Pr>
              <w:instrText>PAGEREF</w:instrText>
            </w:r>
            <w:r w:rsidRPr="00A82C5D">
              <w:rPr>
                <w:rFonts w:ascii="Sakkal Majalla" w:hAnsi="Sakkal Majalla" w:cs="Sakkal Majalla"/>
                <w:b/>
                <w:bCs/>
                <w:noProof/>
                <w:webHidden/>
                <w:color w:val="000000" w:themeColor="text1"/>
                <w:sz w:val="28"/>
                <w:szCs w:val="28"/>
                <w:rtl/>
              </w:rPr>
              <w:instrText xml:space="preserve"> _</w:instrText>
            </w:r>
            <w:r w:rsidRPr="00A82C5D">
              <w:rPr>
                <w:rFonts w:ascii="Sakkal Majalla" w:hAnsi="Sakkal Majalla" w:cs="Sakkal Majalla"/>
                <w:b/>
                <w:bCs/>
                <w:noProof/>
                <w:webHidden/>
                <w:color w:val="000000" w:themeColor="text1"/>
                <w:sz w:val="28"/>
                <w:szCs w:val="28"/>
              </w:rPr>
              <w:instrText>Toc227071238 \h</w:instrText>
            </w:r>
            <w:r w:rsidRPr="00A82C5D">
              <w:rPr>
                <w:rFonts w:ascii="Sakkal Majalla" w:hAnsi="Sakkal Majalla" w:cs="Sakkal Majalla"/>
                <w:b/>
                <w:bCs/>
                <w:noProof/>
                <w:webHidden/>
                <w:color w:val="000000" w:themeColor="text1"/>
                <w:sz w:val="28"/>
                <w:szCs w:val="28"/>
                <w:rtl/>
              </w:rPr>
              <w:instrText xml:space="preserve"> </w:instrText>
            </w:r>
            <w:r w:rsidRPr="00A82C5D">
              <w:rPr>
                <w:rFonts w:ascii="Sakkal Majalla" w:hAnsi="Sakkal Majalla" w:cs="Sakkal Majalla"/>
                <w:b/>
                <w:bCs/>
                <w:noProof/>
                <w:webHidden/>
                <w:color w:val="000000" w:themeColor="text1"/>
                <w:sz w:val="28"/>
                <w:szCs w:val="28"/>
                <w:rtl/>
              </w:rPr>
            </w:r>
            <w:r w:rsidRPr="00A82C5D">
              <w:rPr>
                <w:rFonts w:ascii="Sakkal Majalla" w:hAnsi="Sakkal Majalla" w:cs="Sakkal Majalla"/>
                <w:b/>
                <w:bCs/>
                <w:noProof/>
                <w:webHidden/>
                <w:color w:val="000000" w:themeColor="text1"/>
                <w:sz w:val="28"/>
                <w:szCs w:val="28"/>
                <w:rtl/>
              </w:rPr>
              <w:fldChar w:fldCharType="separate"/>
            </w:r>
            <w:r w:rsidR="002B5126">
              <w:rPr>
                <w:rFonts w:ascii="Sakkal Majalla" w:hAnsi="Sakkal Majalla" w:cs="Sakkal Majalla"/>
                <w:b/>
                <w:bCs/>
                <w:noProof/>
                <w:webHidden/>
                <w:color w:val="000000" w:themeColor="text1"/>
                <w:sz w:val="28"/>
                <w:szCs w:val="28"/>
                <w:rtl/>
              </w:rPr>
              <w:t>106</w:t>
            </w:r>
            <w:r w:rsidRPr="00A82C5D">
              <w:rPr>
                <w:rFonts w:ascii="Sakkal Majalla" w:hAnsi="Sakkal Majalla" w:cs="Sakkal Majalla"/>
                <w:b/>
                <w:bCs/>
                <w:noProof/>
                <w:webHidden/>
                <w:color w:val="000000" w:themeColor="text1"/>
                <w:sz w:val="28"/>
                <w:szCs w:val="28"/>
                <w:rtl/>
              </w:rPr>
              <w:fldChar w:fldCharType="end"/>
            </w:r>
          </w:hyperlink>
        </w:p>
        <w:p w14:paraId="338C8C52" w14:textId="2F795827" w:rsidR="00CD5E11" w:rsidRPr="00A82C5D" w:rsidRDefault="00CD5E11" w:rsidP="00A82C5D">
          <w:pPr>
            <w:spacing w:line="276" w:lineRule="auto"/>
            <w:rPr>
              <w:color w:val="000000" w:themeColor="text1"/>
            </w:rPr>
          </w:pPr>
          <w:r w:rsidRPr="00A82C5D">
            <w:rPr>
              <w:rFonts w:ascii="Sakkal Majalla" w:hAnsi="Sakkal Majalla" w:cs="Sakkal Majalla"/>
              <w:b/>
              <w:bCs/>
              <w:noProof/>
              <w:color w:val="000000" w:themeColor="text1"/>
              <w:sz w:val="28"/>
              <w:szCs w:val="28"/>
            </w:rPr>
            <w:fldChar w:fldCharType="end"/>
          </w:r>
        </w:p>
      </w:sdtContent>
    </w:sdt>
    <w:p w14:paraId="3087FBF4" w14:textId="0C2ECB8C" w:rsidR="00C51B2B" w:rsidRPr="00A82C5D" w:rsidRDefault="00C51B2B" w:rsidP="00C51B2B">
      <w:pPr>
        <w:pStyle w:val="a8"/>
        <w:bidi/>
        <w:spacing w:line="360" w:lineRule="auto"/>
        <w:jc w:val="center"/>
        <w:rPr>
          <w:rFonts w:ascii="Sakkal Majalla" w:eastAsiaTheme="majorEastAsia" w:hAnsi="Sakkal Majalla" w:cs="Sakkal Majalla"/>
          <w:color w:val="000000" w:themeColor="text1"/>
          <w:kern w:val="2"/>
          <w:sz w:val="28"/>
          <w:szCs w:val="28"/>
          <w:rtl/>
          <w14:ligatures w14:val="standardContextual"/>
        </w:rPr>
      </w:pPr>
    </w:p>
    <w:p w14:paraId="74FF7291" w14:textId="43F1C21D" w:rsidR="00C51B2B" w:rsidRPr="00A82C5D" w:rsidRDefault="00C51B2B" w:rsidP="00C51B2B">
      <w:pPr>
        <w:pStyle w:val="a8"/>
        <w:bidi/>
        <w:spacing w:line="360" w:lineRule="auto"/>
        <w:jc w:val="center"/>
        <w:outlineLvl w:val="0"/>
        <w:rPr>
          <w:rFonts w:ascii="Sakkal Majalla" w:eastAsiaTheme="majorEastAsia" w:hAnsi="Sakkal Majalla" w:cs="Sakkal Majalla"/>
          <w:b/>
          <w:bCs/>
          <w:color w:val="000000" w:themeColor="text1"/>
          <w:kern w:val="2"/>
          <w:sz w:val="40"/>
          <w:szCs w:val="40"/>
          <w:rtl/>
          <w14:ligatures w14:val="standardContextual"/>
        </w:rPr>
      </w:pPr>
      <w:r w:rsidRPr="00A82C5D">
        <w:rPr>
          <w:rFonts w:ascii="Sakkal Majalla" w:eastAsiaTheme="majorEastAsia" w:hAnsi="Sakkal Majalla" w:cs="Sakkal Majalla"/>
          <w:b/>
          <w:bCs/>
          <w:color w:val="000000" w:themeColor="text1"/>
          <w:kern w:val="2"/>
          <w:sz w:val="40"/>
          <w:szCs w:val="40"/>
          <w:rtl/>
          <w14:ligatures w14:val="standardContextual"/>
        </w:rPr>
        <w:br w:type="column"/>
      </w:r>
      <w:bookmarkStart w:id="7" w:name="_Toc227071181"/>
      <w:r w:rsidRPr="00A82C5D">
        <w:rPr>
          <w:rFonts w:ascii="Sakkal Majalla" w:eastAsiaTheme="majorEastAsia" w:hAnsi="Sakkal Majalla" w:cs="Sakkal Majalla" w:hint="cs"/>
          <w:b/>
          <w:bCs/>
          <w:color w:val="000000" w:themeColor="text1"/>
          <w:kern w:val="2"/>
          <w:sz w:val="40"/>
          <w:szCs w:val="40"/>
          <w:rtl/>
          <w14:ligatures w14:val="standardContextual"/>
        </w:rPr>
        <w:lastRenderedPageBreak/>
        <w:t>قائمة الجداول</w:t>
      </w:r>
      <w:bookmarkEnd w:id="7"/>
    </w:p>
    <w:tbl>
      <w:tblPr>
        <w:tblStyle w:val="6-6"/>
        <w:bidiVisual/>
        <w:tblW w:w="0" w:type="auto"/>
        <w:tblLook w:val="04A0" w:firstRow="1" w:lastRow="0" w:firstColumn="1" w:lastColumn="0" w:noHBand="0" w:noVBand="1"/>
      </w:tblPr>
      <w:tblGrid>
        <w:gridCol w:w="1263"/>
        <w:gridCol w:w="5387"/>
        <w:gridCol w:w="1276"/>
      </w:tblGrid>
      <w:tr w:rsidR="00827739" w:rsidRPr="00A82C5D" w14:paraId="1F2D210F" w14:textId="77777777" w:rsidTr="00B21F4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3" w:type="dxa"/>
            <w:vAlign w:val="center"/>
          </w:tcPr>
          <w:p w14:paraId="36ECBCD1" w14:textId="6BB70480" w:rsidR="00C51B2B" w:rsidRPr="00A82C5D" w:rsidRDefault="00C51B2B" w:rsidP="00C51B2B">
            <w:pPr>
              <w:pStyle w:val="a8"/>
              <w:bidi/>
              <w:spacing w:line="360" w:lineRule="auto"/>
              <w:jc w:val="center"/>
              <w:rPr>
                <w:rFonts w:ascii="Sakkal Majalla" w:eastAsiaTheme="majorEastAsia" w:hAnsi="Sakkal Majalla" w:cs="Sakkal Majalla"/>
                <w:color w:val="000000" w:themeColor="text1"/>
                <w:kern w:val="2"/>
                <w:sz w:val="32"/>
                <w:szCs w:val="32"/>
                <w:rtl/>
                <w14:ligatures w14:val="standardContextual"/>
              </w:rPr>
            </w:pPr>
            <w:r w:rsidRPr="00A82C5D">
              <w:rPr>
                <w:rFonts w:ascii="Sakkal Majalla" w:eastAsiaTheme="majorEastAsia" w:hAnsi="Sakkal Majalla" w:cs="Sakkal Majalla" w:hint="cs"/>
                <w:color w:val="000000" w:themeColor="text1"/>
                <w:kern w:val="2"/>
                <w:sz w:val="32"/>
                <w:szCs w:val="32"/>
                <w:rtl/>
                <w14:ligatures w14:val="standardContextual"/>
              </w:rPr>
              <w:t>رقم الجدول</w:t>
            </w:r>
          </w:p>
        </w:tc>
        <w:tc>
          <w:tcPr>
            <w:tcW w:w="5387" w:type="dxa"/>
            <w:vAlign w:val="center"/>
          </w:tcPr>
          <w:p w14:paraId="33147166" w14:textId="47F3EEA2" w:rsidR="00C51B2B" w:rsidRPr="00A82C5D" w:rsidRDefault="00C51B2B" w:rsidP="00C51B2B">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32"/>
                <w:szCs w:val="32"/>
                <w:rtl/>
                <w14:ligatures w14:val="standardContextual"/>
              </w:rPr>
            </w:pPr>
            <w:r w:rsidRPr="00A82C5D">
              <w:rPr>
                <w:rFonts w:ascii="Sakkal Majalla" w:eastAsiaTheme="majorEastAsia" w:hAnsi="Sakkal Majalla" w:cs="Sakkal Majalla" w:hint="cs"/>
                <w:color w:val="000000" w:themeColor="text1"/>
                <w:kern w:val="2"/>
                <w:sz w:val="32"/>
                <w:szCs w:val="32"/>
                <w:rtl/>
                <w14:ligatures w14:val="standardContextual"/>
              </w:rPr>
              <w:t>اسم الجدول</w:t>
            </w:r>
          </w:p>
        </w:tc>
        <w:tc>
          <w:tcPr>
            <w:tcW w:w="1276" w:type="dxa"/>
            <w:vAlign w:val="center"/>
          </w:tcPr>
          <w:p w14:paraId="324F16DE" w14:textId="3A073CD4" w:rsidR="00C51B2B" w:rsidRPr="00A82C5D" w:rsidRDefault="00C51B2B" w:rsidP="00B21F4F">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32"/>
                <w:szCs w:val="32"/>
                <w:rtl/>
                <w14:ligatures w14:val="standardContextual"/>
              </w:rPr>
            </w:pPr>
            <w:r w:rsidRPr="00A82C5D">
              <w:rPr>
                <w:rFonts w:ascii="Sakkal Majalla" w:eastAsiaTheme="majorEastAsia" w:hAnsi="Sakkal Majalla" w:cs="Sakkal Majalla" w:hint="cs"/>
                <w:color w:val="000000" w:themeColor="text1"/>
                <w:kern w:val="2"/>
                <w:sz w:val="32"/>
                <w:szCs w:val="32"/>
                <w:rtl/>
                <w14:ligatures w14:val="standardContextual"/>
              </w:rPr>
              <w:t>رقم الصفحة</w:t>
            </w:r>
          </w:p>
        </w:tc>
      </w:tr>
      <w:tr w:rsidR="00827739" w:rsidRPr="00A82C5D" w14:paraId="55122D42" w14:textId="77777777" w:rsidTr="00B21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215A1132" w14:textId="77777777" w:rsidR="00C51B2B" w:rsidRPr="00A82C5D" w:rsidRDefault="00C51B2B" w:rsidP="00FC0047">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17526F5A" w14:textId="2168E652" w:rsidR="00C51B2B" w:rsidRPr="00A82C5D" w:rsidRDefault="00B21F4F" w:rsidP="00B21F4F">
            <w:pPr>
              <w:pStyle w:val="a8"/>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color w:val="000000" w:themeColor="text1"/>
                <w:kern w:val="2"/>
                <w:sz w:val="28"/>
                <w:szCs w:val="28"/>
                <w:rtl/>
                <w14:ligatures w14:val="standardContextual"/>
              </w:rPr>
              <w:t>جدول (1) أوجه الاتفاق والاختلاف بين الدراسات السابقة والدراسة الحالية</w:t>
            </w:r>
          </w:p>
        </w:tc>
        <w:tc>
          <w:tcPr>
            <w:tcW w:w="1276" w:type="dxa"/>
            <w:vAlign w:val="center"/>
          </w:tcPr>
          <w:p w14:paraId="50868E69" w14:textId="727E635E" w:rsidR="00C51B2B" w:rsidRPr="00A82C5D" w:rsidRDefault="00B21F4F" w:rsidP="00B21F4F">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26</w:t>
            </w:r>
          </w:p>
        </w:tc>
      </w:tr>
      <w:tr w:rsidR="00D8763B" w:rsidRPr="00A82C5D" w14:paraId="720AE8B4" w14:textId="77777777" w:rsidTr="00B21F4F">
        <w:tc>
          <w:tcPr>
            <w:cnfStyle w:val="001000000000" w:firstRow="0" w:lastRow="0" w:firstColumn="1" w:lastColumn="0" w:oddVBand="0" w:evenVBand="0" w:oddHBand="0" w:evenHBand="0" w:firstRowFirstColumn="0" w:firstRowLastColumn="0" w:lastRowFirstColumn="0" w:lastRowLastColumn="0"/>
            <w:tcW w:w="1263" w:type="dxa"/>
          </w:tcPr>
          <w:p w14:paraId="355F1205" w14:textId="77777777" w:rsidR="00D8763B" w:rsidRPr="00A82C5D" w:rsidRDefault="00D8763B" w:rsidP="00D8763B">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1B4329E1" w14:textId="0C676C53" w:rsidR="00D8763B" w:rsidRPr="00A82C5D" w:rsidRDefault="00D8763B" w:rsidP="00D8763B">
            <w:pPr>
              <w:pStyle w:val="a8"/>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2</w:t>
            </w:r>
            <w:r w:rsidRPr="00A82C5D">
              <w:rPr>
                <w:rFonts w:ascii="Sakkal Majalla" w:hAnsi="Sakkal Majalla" w:cs="Sakkal Majalla"/>
                <w:color w:val="000000" w:themeColor="text1"/>
                <w:sz w:val="28"/>
                <w:szCs w:val="28"/>
                <w:rtl/>
              </w:rPr>
              <w:t>): توزيع الاستبانات الموزعة والمستردة والصالحة للتحليل</w:t>
            </w:r>
          </w:p>
        </w:tc>
        <w:tc>
          <w:tcPr>
            <w:tcW w:w="1276" w:type="dxa"/>
            <w:vAlign w:val="center"/>
          </w:tcPr>
          <w:p w14:paraId="7AAA4AF7" w14:textId="17BEE00D" w:rsidR="00D8763B" w:rsidRPr="00A82C5D" w:rsidRDefault="00A82C5D" w:rsidP="00D8763B">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56</w:t>
            </w:r>
          </w:p>
        </w:tc>
      </w:tr>
      <w:tr w:rsidR="00D8763B" w:rsidRPr="00A82C5D" w14:paraId="1EA2BA5D" w14:textId="77777777" w:rsidTr="00B21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278E2EB6" w14:textId="77777777" w:rsidR="00D8763B" w:rsidRPr="00A82C5D" w:rsidRDefault="00D8763B" w:rsidP="00D8763B">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14A2D68F" w14:textId="589C89DA" w:rsidR="00D8763B" w:rsidRPr="00A82C5D" w:rsidRDefault="00D8763B" w:rsidP="00D8763B">
            <w:pPr>
              <w:pStyle w:val="a8"/>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(3): توزيع عبارات الاستبانة على المحاور</w:t>
            </w:r>
          </w:p>
        </w:tc>
        <w:tc>
          <w:tcPr>
            <w:tcW w:w="1276" w:type="dxa"/>
            <w:vAlign w:val="center"/>
          </w:tcPr>
          <w:p w14:paraId="460DE8A4" w14:textId="0961CE57" w:rsidR="00D8763B" w:rsidRPr="00A82C5D" w:rsidRDefault="00A82C5D" w:rsidP="00D8763B">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57</w:t>
            </w:r>
          </w:p>
        </w:tc>
      </w:tr>
      <w:tr w:rsidR="00D8763B" w:rsidRPr="00A82C5D" w14:paraId="3A7FFE68" w14:textId="77777777" w:rsidTr="00B21F4F">
        <w:tc>
          <w:tcPr>
            <w:cnfStyle w:val="001000000000" w:firstRow="0" w:lastRow="0" w:firstColumn="1" w:lastColumn="0" w:oddVBand="0" w:evenVBand="0" w:oddHBand="0" w:evenHBand="0" w:firstRowFirstColumn="0" w:firstRowLastColumn="0" w:lastRowFirstColumn="0" w:lastRowLastColumn="0"/>
            <w:tcW w:w="1263" w:type="dxa"/>
          </w:tcPr>
          <w:p w14:paraId="63D45301" w14:textId="77777777" w:rsidR="00D8763B" w:rsidRPr="00A82C5D" w:rsidRDefault="00D8763B" w:rsidP="00D8763B">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638149AB" w14:textId="186A810C" w:rsidR="00D8763B" w:rsidRPr="00A82C5D" w:rsidRDefault="00D8763B" w:rsidP="00D8763B">
            <w:pPr>
              <w:pStyle w:val="a8"/>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(4): معاملات ارتباط بيرسون بين كل عبارة والدرجة الكلية للمحور المنتمية إليه (ن = 20)</w:t>
            </w:r>
          </w:p>
        </w:tc>
        <w:tc>
          <w:tcPr>
            <w:tcW w:w="1276" w:type="dxa"/>
            <w:vAlign w:val="center"/>
          </w:tcPr>
          <w:p w14:paraId="71F40C12" w14:textId="3DE1C25A" w:rsidR="00D8763B" w:rsidRPr="00A82C5D" w:rsidRDefault="00A82C5D" w:rsidP="00D8763B">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59</w:t>
            </w:r>
          </w:p>
        </w:tc>
      </w:tr>
      <w:tr w:rsidR="00D8763B" w:rsidRPr="00A82C5D" w14:paraId="4DE3B394" w14:textId="77777777" w:rsidTr="00B21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5B4FBCF6" w14:textId="77777777" w:rsidR="00D8763B" w:rsidRPr="00A82C5D" w:rsidRDefault="00D8763B" w:rsidP="00D8763B">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1D1119C3" w14:textId="22C2886F" w:rsidR="00D8763B" w:rsidRPr="00A82C5D" w:rsidRDefault="00D8763B" w:rsidP="00D8763B">
            <w:pPr>
              <w:pStyle w:val="a8"/>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(5): معاملات ارتباط بيرسون بين درجة كل محور والدرجة الكلية للاستبانة (ن = 20)</w:t>
            </w:r>
          </w:p>
        </w:tc>
        <w:tc>
          <w:tcPr>
            <w:tcW w:w="1276" w:type="dxa"/>
            <w:vAlign w:val="center"/>
          </w:tcPr>
          <w:p w14:paraId="34161300" w14:textId="43C7A550" w:rsidR="00D8763B" w:rsidRPr="00A82C5D" w:rsidRDefault="00A82C5D" w:rsidP="00D8763B">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61</w:t>
            </w:r>
          </w:p>
        </w:tc>
      </w:tr>
      <w:tr w:rsidR="00D8763B" w:rsidRPr="00A82C5D" w14:paraId="730656FC" w14:textId="77777777" w:rsidTr="00B21F4F">
        <w:tc>
          <w:tcPr>
            <w:cnfStyle w:val="001000000000" w:firstRow="0" w:lastRow="0" w:firstColumn="1" w:lastColumn="0" w:oddVBand="0" w:evenVBand="0" w:oddHBand="0" w:evenHBand="0" w:firstRowFirstColumn="0" w:firstRowLastColumn="0" w:lastRowFirstColumn="0" w:lastRowLastColumn="0"/>
            <w:tcW w:w="1263" w:type="dxa"/>
          </w:tcPr>
          <w:p w14:paraId="336D00AB" w14:textId="77777777" w:rsidR="00D8763B" w:rsidRPr="00A82C5D" w:rsidRDefault="00D8763B" w:rsidP="00D8763B">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77BF7A08" w14:textId="31AA26BB" w:rsidR="00D8763B" w:rsidRPr="00A82C5D" w:rsidRDefault="00D8763B" w:rsidP="00D8763B">
            <w:pPr>
              <w:pStyle w:val="a8"/>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(6): مصفوفة ارتباط بيرسون بين محاور الدراسة والدرجة الكلية (ن = 100)</w:t>
            </w:r>
          </w:p>
        </w:tc>
        <w:tc>
          <w:tcPr>
            <w:tcW w:w="1276" w:type="dxa"/>
            <w:vAlign w:val="center"/>
          </w:tcPr>
          <w:p w14:paraId="07B983EA" w14:textId="4C51CE93" w:rsidR="00D8763B" w:rsidRPr="00A82C5D" w:rsidRDefault="00A82C5D" w:rsidP="00D8763B">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62</w:t>
            </w:r>
          </w:p>
        </w:tc>
      </w:tr>
      <w:tr w:rsidR="00D8763B" w:rsidRPr="00A82C5D" w14:paraId="33AE3C93" w14:textId="77777777" w:rsidTr="00B21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5543FD7A" w14:textId="77777777" w:rsidR="00D8763B" w:rsidRPr="00A82C5D" w:rsidRDefault="00D8763B" w:rsidP="00D8763B">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2C601BF2" w14:textId="7EE62C11" w:rsidR="00D8763B" w:rsidRPr="00A82C5D" w:rsidRDefault="00D8763B" w:rsidP="00D8763B">
            <w:pPr>
              <w:pStyle w:val="a8"/>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7</w:t>
            </w:r>
            <w:r w:rsidRPr="00A82C5D">
              <w:rPr>
                <w:rFonts w:ascii="Sakkal Majalla" w:hAnsi="Sakkal Majalla" w:cs="Sakkal Majalla"/>
                <w:color w:val="000000" w:themeColor="text1"/>
                <w:sz w:val="28"/>
                <w:szCs w:val="28"/>
                <w:rtl/>
              </w:rPr>
              <w:t xml:space="preserve">): معاملات ثبات ألفا </w:t>
            </w:r>
            <w:proofErr w:type="spellStart"/>
            <w:r w:rsidRPr="00A82C5D">
              <w:rPr>
                <w:rFonts w:ascii="Sakkal Majalla" w:hAnsi="Sakkal Majalla" w:cs="Sakkal Majalla"/>
                <w:color w:val="000000" w:themeColor="text1"/>
                <w:sz w:val="28"/>
                <w:szCs w:val="28"/>
                <w:rtl/>
              </w:rPr>
              <w:t>كرونباخ</w:t>
            </w:r>
            <w:proofErr w:type="spellEnd"/>
            <w:r w:rsidRPr="00A82C5D">
              <w:rPr>
                <w:rFonts w:ascii="Sakkal Majalla" w:hAnsi="Sakkal Majalla" w:cs="Sakkal Majalla"/>
                <w:color w:val="000000" w:themeColor="text1"/>
                <w:sz w:val="28"/>
                <w:szCs w:val="28"/>
                <w:rtl/>
              </w:rPr>
              <w:t xml:space="preserve"> لمحاور الاستبانة (ن = 20)</w:t>
            </w:r>
          </w:p>
        </w:tc>
        <w:tc>
          <w:tcPr>
            <w:tcW w:w="1276" w:type="dxa"/>
            <w:vAlign w:val="center"/>
          </w:tcPr>
          <w:p w14:paraId="7E1CD898" w14:textId="1D8AE125" w:rsidR="00D8763B" w:rsidRPr="00A82C5D" w:rsidRDefault="00A82C5D" w:rsidP="00D8763B">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64</w:t>
            </w:r>
          </w:p>
        </w:tc>
      </w:tr>
      <w:tr w:rsidR="005C08A8" w:rsidRPr="00A82C5D" w14:paraId="1E0DDCE0" w14:textId="77777777" w:rsidTr="00B21F4F">
        <w:tc>
          <w:tcPr>
            <w:cnfStyle w:val="001000000000" w:firstRow="0" w:lastRow="0" w:firstColumn="1" w:lastColumn="0" w:oddVBand="0" w:evenVBand="0" w:oddHBand="0" w:evenHBand="0" w:firstRowFirstColumn="0" w:firstRowLastColumn="0" w:lastRowFirstColumn="0" w:lastRowLastColumn="0"/>
            <w:tcW w:w="1263" w:type="dxa"/>
          </w:tcPr>
          <w:p w14:paraId="77F0D054"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6C752717" w14:textId="3B96EFCD" w:rsidR="005C08A8" w:rsidRPr="00A82C5D" w:rsidRDefault="005C08A8" w:rsidP="005C08A8">
            <w:pPr>
              <w:pStyle w:val="a8"/>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8</w:t>
            </w:r>
            <w:r w:rsidRPr="00A82C5D">
              <w:rPr>
                <w:rFonts w:ascii="Sakkal Majalla" w:hAnsi="Sakkal Majalla" w:cs="Sakkal Majalla"/>
                <w:color w:val="000000" w:themeColor="text1"/>
                <w:sz w:val="28"/>
                <w:szCs w:val="28"/>
                <w:rtl/>
              </w:rPr>
              <w:t>): توزيع أفراد العينة وفقاً لمتغير الجنس</w:t>
            </w:r>
          </w:p>
        </w:tc>
        <w:tc>
          <w:tcPr>
            <w:tcW w:w="1276" w:type="dxa"/>
            <w:vAlign w:val="center"/>
          </w:tcPr>
          <w:p w14:paraId="656991DE" w14:textId="4DA8B362" w:rsidR="005C08A8" w:rsidRPr="00A82C5D" w:rsidRDefault="00A82C5D" w:rsidP="005C08A8">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66</w:t>
            </w:r>
          </w:p>
        </w:tc>
      </w:tr>
      <w:tr w:rsidR="005C08A8" w:rsidRPr="00A82C5D" w14:paraId="5C9227E5" w14:textId="77777777" w:rsidTr="00B21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1E59E85C"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7A33C605" w14:textId="771267D3" w:rsidR="005C08A8" w:rsidRPr="00A82C5D" w:rsidRDefault="005C08A8" w:rsidP="005C08A8">
            <w:pPr>
              <w:pStyle w:val="a8"/>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9</w:t>
            </w:r>
            <w:r w:rsidRPr="00A82C5D">
              <w:rPr>
                <w:rFonts w:ascii="Sakkal Majalla" w:hAnsi="Sakkal Majalla" w:cs="Sakkal Majalla"/>
                <w:color w:val="000000" w:themeColor="text1"/>
                <w:sz w:val="28"/>
                <w:szCs w:val="28"/>
                <w:rtl/>
              </w:rPr>
              <w:t>): توزيع أفراد العينة وفقاً لمتغير العمر</w:t>
            </w:r>
          </w:p>
        </w:tc>
        <w:tc>
          <w:tcPr>
            <w:tcW w:w="1276" w:type="dxa"/>
            <w:vAlign w:val="center"/>
          </w:tcPr>
          <w:p w14:paraId="2F409B4A" w14:textId="437208FD" w:rsidR="005C08A8" w:rsidRPr="00A82C5D" w:rsidRDefault="00A82C5D" w:rsidP="005C08A8">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67</w:t>
            </w:r>
          </w:p>
        </w:tc>
      </w:tr>
      <w:tr w:rsidR="005C08A8" w:rsidRPr="00A82C5D" w14:paraId="36D13C0E" w14:textId="77777777" w:rsidTr="00B21F4F">
        <w:tc>
          <w:tcPr>
            <w:cnfStyle w:val="001000000000" w:firstRow="0" w:lastRow="0" w:firstColumn="1" w:lastColumn="0" w:oddVBand="0" w:evenVBand="0" w:oddHBand="0" w:evenHBand="0" w:firstRowFirstColumn="0" w:firstRowLastColumn="0" w:lastRowFirstColumn="0" w:lastRowLastColumn="0"/>
            <w:tcW w:w="1263" w:type="dxa"/>
          </w:tcPr>
          <w:p w14:paraId="7B351C42"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3F8A1D11" w14:textId="023E9762" w:rsidR="005C08A8" w:rsidRPr="00A82C5D" w:rsidRDefault="005C08A8" w:rsidP="005C08A8">
            <w:pPr>
              <w:pStyle w:val="a8"/>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10</w:t>
            </w:r>
            <w:r w:rsidRPr="00A82C5D">
              <w:rPr>
                <w:rFonts w:ascii="Sakkal Majalla" w:hAnsi="Sakkal Majalla" w:cs="Sakkal Majalla"/>
                <w:color w:val="000000" w:themeColor="text1"/>
                <w:sz w:val="28"/>
                <w:szCs w:val="28"/>
                <w:rtl/>
              </w:rPr>
              <w:t>): توزيع أفراد العينة وفقاً لمتغير المؤهل العلمي</w:t>
            </w:r>
          </w:p>
        </w:tc>
        <w:tc>
          <w:tcPr>
            <w:tcW w:w="1276" w:type="dxa"/>
            <w:vAlign w:val="center"/>
          </w:tcPr>
          <w:p w14:paraId="3089F037" w14:textId="45AF4988" w:rsidR="005C08A8" w:rsidRPr="00A82C5D" w:rsidRDefault="00A82C5D" w:rsidP="005C08A8">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67</w:t>
            </w:r>
          </w:p>
        </w:tc>
      </w:tr>
      <w:tr w:rsidR="005C08A8" w:rsidRPr="00A82C5D" w14:paraId="623A8CCC" w14:textId="77777777" w:rsidTr="00B21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17B15A4A"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09E1820F" w14:textId="27E3E4F7" w:rsidR="005C08A8" w:rsidRPr="00A82C5D" w:rsidRDefault="005C08A8" w:rsidP="005C08A8">
            <w:pPr>
              <w:pStyle w:val="a8"/>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11</w:t>
            </w:r>
            <w:r w:rsidRPr="00A82C5D">
              <w:rPr>
                <w:rFonts w:ascii="Sakkal Majalla" w:hAnsi="Sakkal Majalla" w:cs="Sakkal Majalla"/>
                <w:color w:val="000000" w:themeColor="text1"/>
                <w:sz w:val="28"/>
                <w:szCs w:val="28"/>
                <w:rtl/>
              </w:rPr>
              <w:t>): توزيع أفراد العينة وفقاً لمتغير التخصص المهني</w:t>
            </w:r>
          </w:p>
        </w:tc>
        <w:tc>
          <w:tcPr>
            <w:tcW w:w="1276" w:type="dxa"/>
            <w:vAlign w:val="center"/>
          </w:tcPr>
          <w:p w14:paraId="2B471D44" w14:textId="583D92E5" w:rsidR="005C08A8" w:rsidRPr="00A82C5D" w:rsidRDefault="00A82C5D" w:rsidP="005C08A8">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68</w:t>
            </w:r>
          </w:p>
        </w:tc>
      </w:tr>
      <w:tr w:rsidR="005C08A8" w:rsidRPr="00A82C5D" w14:paraId="04710CE2" w14:textId="77777777" w:rsidTr="00B21F4F">
        <w:tc>
          <w:tcPr>
            <w:cnfStyle w:val="001000000000" w:firstRow="0" w:lastRow="0" w:firstColumn="1" w:lastColumn="0" w:oddVBand="0" w:evenVBand="0" w:oddHBand="0" w:evenHBand="0" w:firstRowFirstColumn="0" w:firstRowLastColumn="0" w:lastRowFirstColumn="0" w:lastRowLastColumn="0"/>
            <w:tcW w:w="1263" w:type="dxa"/>
          </w:tcPr>
          <w:p w14:paraId="4DDAD8D7"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5FBD8526" w14:textId="0E56167A" w:rsidR="005C08A8" w:rsidRPr="00A82C5D" w:rsidRDefault="005C08A8" w:rsidP="005C08A8">
            <w:pPr>
              <w:pStyle w:val="a8"/>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12</w:t>
            </w:r>
            <w:r w:rsidRPr="00A82C5D">
              <w:rPr>
                <w:rFonts w:ascii="Sakkal Majalla" w:hAnsi="Sakkal Majalla" w:cs="Sakkal Majalla"/>
                <w:color w:val="000000" w:themeColor="text1"/>
                <w:sz w:val="28"/>
                <w:szCs w:val="28"/>
                <w:rtl/>
              </w:rPr>
              <w:t>): توزيع أفراد العينة وفقاً لمتغير سنوات الخبرة</w:t>
            </w:r>
          </w:p>
        </w:tc>
        <w:tc>
          <w:tcPr>
            <w:tcW w:w="1276" w:type="dxa"/>
            <w:vAlign w:val="center"/>
          </w:tcPr>
          <w:p w14:paraId="04A9E2DE" w14:textId="0C837C40" w:rsidR="005C08A8" w:rsidRPr="00A82C5D" w:rsidRDefault="00A82C5D" w:rsidP="005C08A8">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69</w:t>
            </w:r>
          </w:p>
        </w:tc>
      </w:tr>
      <w:tr w:rsidR="005C08A8" w:rsidRPr="00A82C5D" w14:paraId="1DC64652" w14:textId="77777777" w:rsidTr="00B21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42F424A1"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2B2E19A5" w14:textId="47EE5F82" w:rsidR="005C08A8" w:rsidRPr="00A82C5D" w:rsidRDefault="005C08A8" w:rsidP="005C08A8">
            <w:pPr>
              <w:pStyle w:val="a8"/>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13</w:t>
            </w:r>
            <w:r w:rsidRPr="00A82C5D">
              <w:rPr>
                <w:rFonts w:ascii="Sakkal Majalla" w:hAnsi="Sakkal Majalla" w:cs="Sakkal Majalla"/>
                <w:color w:val="000000" w:themeColor="text1"/>
                <w:sz w:val="28"/>
                <w:szCs w:val="28"/>
                <w:rtl/>
              </w:rPr>
              <w:t>): المتوسطات الحسابية والانحرافات المعيارية لعبارات المحور الأول (ن = 100)</w:t>
            </w:r>
          </w:p>
        </w:tc>
        <w:tc>
          <w:tcPr>
            <w:tcW w:w="1276" w:type="dxa"/>
            <w:vAlign w:val="center"/>
          </w:tcPr>
          <w:p w14:paraId="229A8AA9" w14:textId="04249657" w:rsidR="005C08A8" w:rsidRPr="00A82C5D" w:rsidRDefault="00A82C5D" w:rsidP="005C08A8">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69</w:t>
            </w:r>
          </w:p>
        </w:tc>
      </w:tr>
      <w:tr w:rsidR="005C08A8" w:rsidRPr="00A82C5D" w14:paraId="535ECFA1" w14:textId="77777777" w:rsidTr="00B21F4F">
        <w:tc>
          <w:tcPr>
            <w:cnfStyle w:val="001000000000" w:firstRow="0" w:lastRow="0" w:firstColumn="1" w:lastColumn="0" w:oddVBand="0" w:evenVBand="0" w:oddHBand="0" w:evenHBand="0" w:firstRowFirstColumn="0" w:firstRowLastColumn="0" w:lastRowFirstColumn="0" w:lastRowLastColumn="0"/>
            <w:tcW w:w="1263" w:type="dxa"/>
          </w:tcPr>
          <w:p w14:paraId="49D805C5"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7F6245AE" w14:textId="1745320B" w:rsidR="005C08A8" w:rsidRPr="00A82C5D" w:rsidRDefault="005C08A8" w:rsidP="005C08A8">
            <w:pPr>
              <w:pStyle w:val="a8"/>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14</w:t>
            </w:r>
            <w:r w:rsidRPr="00A82C5D">
              <w:rPr>
                <w:rFonts w:ascii="Sakkal Majalla" w:hAnsi="Sakkal Majalla" w:cs="Sakkal Majalla"/>
                <w:color w:val="000000" w:themeColor="text1"/>
                <w:sz w:val="28"/>
                <w:szCs w:val="28"/>
                <w:rtl/>
              </w:rPr>
              <w:t>): المتوسطات الحسابية والانحرافات المعيارية لعبارات المحور الثاني (ن = 100)</w:t>
            </w:r>
          </w:p>
        </w:tc>
        <w:tc>
          <w:tcPr>
            <w:tcW w:w="1276" w:type="dxa"/>
            <w:vAlign w:val="center"/>
          </w:tcPr>
          <w:p w14:paraId="781832B9" w14:textId="20B1716B" w:rsidR="005C08A8" w:rsidRPr="00A82C5D" w:rsidRDefault="00A82C5D" w:rsidP="005C08A8">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71</w:t>
            </w:r>
          </w:p>
        </w:tc>
      </w:tr>
      <w:tr w:rsidR="005C08A8" w:rsidRPr="00A82C5D" w14:paraId="7B1F2AFE" w14:textId="77777777" w:rsidTr="00B21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055F2CF4"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2F4C4536" w14:textId="3C1F6FBB" w:rsidR="005C08A8" w:rsidRPr="00A82C5D" w:rsidRDefault="005C08A8" w:rsidP="005C08A8">
            <w:pPr>
              <w:pStyle w:val="a8"/>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15</w:t>
            </w:r>
            <w:r w:rsidRPr="00A82C5D">
              <w:rPr>
                <w:rFonts w:ascii="Sakkal Majalla" w:hAnsi="Sakkal Majalla" w:cs="Sakkal Majalla"/>
                <w:color w:val="000000" w:themeColor="text1"/>
                <w:sz w:val="28"/>
                <w:szCs w:val="28"/>
                <w:rtl/>
              </w:rPr>
              <w:t>): المتوسطات الحسابية والانحرافات المعيارية لعبارات المحور الثالث (ن = 100)</w:t>
            </w:r>
          </w:p>
        </w:tc>
        <w:tc>
          <w:tcPr>
            <w:tcW w:w="1276" w:type="dxa"/>
            <w:vAlign w:val="center"/>
          </w:tcPr>
          <w:p w14:paraId="1C0807C7" w14:textId="7A28FDEB" w:rsidR="005C08A8" w:rsidRPr="00A82C5D" w:rsidRDefault="00A82C5D" w:rsidP="005C08A8">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72</w:t>
            </w:r>
          </w:p>
        </w:tc>
      </w:tr>
      <w:tr w:rsidR="005C08A8" w:rsidRPr="00A82C5D" w14:paraId="513B4E9F" w14:textId="77777777" w:rsidTr="00B21F4F">
        <w:tc>
          <w:tcPr>
            <w:cnfStyle w:val="001000000000" w:firstRow="0" w:lastRow="0" w:firstColumn="1" w:lastColumn="0" w:oddVBand="0" w:evenVBand="0" w:oddHBand="0" w:evenHBand="0" w:firstRowFirstColumn="0" w:firstRowLastColumn="0" w:lastRowFirstColumn="0" w:lastRowLastColumn="0"/>
            <w:tcW w:w="1263" w:type="dxa"/>
          </w:tcPr>
          <w:p w14:paraId="6686525C"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4A127354" w14:textId="42B37F24" w:rsidR="005C08A8" w:rsidRPr="00A82C5D" w:rsidRDefault="005C08A8" w:rsidP="005C08A8">
            <w:pPr>
              <w:pStyle w:val="a8"/>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16</w:t>
            </w:r>
            <w:r w:rsidRPr="00A82C5D">
              <w:rPr>
                <w:rFonts w:ascii="Sakkal Majalla" w:hAnsi="Sakkal Majalla" w:cs="Sakkal Majalla"/>
                <w:color w:val="000000" w:themeColor="text1"/>
                <w:sz w:val="28"/>
                <w:szCs w:val="28"/>
                <w:rtl/>
              </w:rPr>
              <w:t>): المتوسطات الحسابية والانحرافات المعيارية لعبارات المحور الرابع (ن = 100)</w:t>
            </w:r>
          </w:p>
        </w:tc>
        <w:tc>
          <w:tcPr>
            <w:tcW w:w="1276" w:type="dxa"/>
            <w:vAlign w:val="center"/>
          </w:tcPr>
          <w:p w14:paraId="40DF4A89" w14:textId="01952BC3" w:rsidR="005C08A8" w:rsidRPr="00A82C5D" w:rsidRDefault="00A82C5D" w:rsidP="005C08A8">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73</w:t>
            </w:r>
          </w:p>
        </w:tc>
      </w:tr>
      <w:tr w:rsidR="005C08A8" w:rsidRPr="00A82C5D" w14:paraId="31AD08C5" w14:textId="77777777" w:rsidTr="00B21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79C5F04C"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39A087AD" w14:textId="480FE490" w:rsidR="005C08A8" w:rsidRPr="00A82C5D" w:rsidRDefault="005C08A8" w:rsidP="005C08A8">
            <w:pPr>
              <w:pStyle w:val="a8"/>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17</w:t>
            </w:r>
            <w:r w:rsidRPr="00A82C5D">
              <w:rPr>
                <w:rFonts w:ascii="Sakkal Majalla" w:hAnsi="Sakkal Majalla" w:cs="Sakkal Majalla"/>
                <w:color w:val="000000" w:themeColor="text1"/>
                <w:sz w:val="28"/>
                <w:szCs w:val="28"/>
                <w:rtl/>
              </w:rPr>
              <w:t>): المتوسطات الحسابية والانحرافات المعيارية لعبارات المحور الخامس (ن = 100)</w:t>
            </w:r>
          </w:p>
        </w:tc>
        <w:tc>
          <w:tcPr>
            <w:tcW w:w="1276" w:type="dxa"/>
            <w:vAlign w:val="center"/>
          </w:tcPr>
          <w:p w14:paraId="5E81B942" w14:textId="4C4C5A96" w:rsidR="005C08A8" w:rsidRPr="00A82C5D" w:rsidRDefault="00A82C5D" w:rsidP="005C08A8">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74</w:t>
            </w:r>
          </w:p>
        </w:tc>
      </w:tr>
      <w:tr w:rsidR="005C08A8" w:rsidRPr="00A82C5D" w14:paraId="19CBD23A" w14:textId="77777777" w:rsidTr="00B21F4F">
        <w:tc>
          <w:tcPr>
            <w:cnfStyle w:val="001000000000" w:firstRow="0" w:lastRow="0" w:firstColumn="1" w:lastColumn="0" w:oddVBand="0" w:evenVBand="0" w:oddHBand="0" w:evenHBand="0" w:firstRowFirstColumn="0" w:firstRowLastColumn="0" w:lastRowFirstColumn="0" w:lastRowLastColumn="0"/>
            <w:tcW w:w="1263" w:type="dxa"/>
          </w:tcPr>
          <w:p w14:paraId="34EF2185"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54E5AFF3" w14:textId="00B08D15" w:rsidR="005C08A8" w:rsidRPr="00A82C5D" w:rsidRDefault="005C08A8" w:rsidP="005C08A8">
            <w:pPr>
              <w:pStyle w:val="a8"/>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18</w:t>
            </w:r>
            <w:r w:rsidRPr="00A82C5D">
              <w:rPr>
                <w:rFonts w:ascii="Sakkal Majalla" w:hAnsi="Sakkal Majalla" w:cs="Sakkal Majalla"/>
                <w:color w:val="000000" w:themeColor="text1"/>
                <w:sz w:val="28"/>
                <w:szCs w:val="28"/>
                <w:rtl/>
              </w:rPr>
              <w:t>): ترتيب محاور الدراسة تنازلياً وفقاً للمتوسطات الحسابية</w:t>
            </w:r>
          </w:p>
        </w:tc>
        <w:tc>
          <w:tcPr>
            <w:tcW w:w="1276" w:type="dxa"/>
            <w:vAlign w:val="center"/>
          </w:tcPr>
          <w:p w14:paraId="0A9BE5CE" w14:textId="415B548E" w:rsidR="005C08A8" w:rsidRPr="00A82C5D" w:rsidRDefault="00A82C5D" w:rsidP="005C08A8">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75</w:t>
            </w:r>
          </w:p>
        </w:tc>
      </w:tr>
      <w:tr w:rsidR="005C08A8" w:rsidRPr="00A82C5D" w14:paraId="2A1C4EAB" w14:textId="77777777" w:rsidTr="00B21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644B5D70"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3A4C8873" w14:textId="6039220C" w:rsidR="005C08A8" w:rsidRPr="00A82C5D" w:rsidRDefault="005C08A8" w:rsidP="005C08A8">
            <w:pPr>
              <w:pStyle w:val="a8"/>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19</w:t>
            </w:r>
            <w:r w:rsidRPr="00A82C5D">
              <w:rPr>
                <w:rFonts w:ascii="Sakkal Majalla" w:hAnsi="Sakkal Majalla" w:cs="Sakkal Majalla"/>
                <w:color w:val="000000" w:themeColor="text1"/>
                <w:sz w:val="28"/>
                <w:szCs w:val="28"/>
                <w:rtl/>
              </w:rPr>
              <w:t>): نتائج اختبار التوزيع الطبيعي (ن = 100)</w:t>
            </w:r>
          </w:p>
        </w:tc>
        <w:tc>
          <w:tcPr>
            <w:tcW w:w="1276" w:type="dxa"/>
            <w:vAlign w:val="center"/>
          </w:tcPr>
          <w:p w14:paraId="251B79CC" w14:textId="191A4917" w:rsidR="005C08A8" w:rsidRPr="00A82C5D" w:rsidRDefault="00A82C5D" w:rsidP="005C08A8">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76</w:t>
            </w:r>
          </w:p>
        </w:tc>
      </w:tr>
      <w:tr w:rsidR="005C08A8" w:rsidRPr="00A82C5D" w14:paraId="580796DD" w14:textId="77777777" w:rsidTr="00B21F4F">
        <w:tc>
          <w:tcPr>
            <w:cnfStyle w:val="001000000000" w:firstRow="0" w:lastRow="0" w:firstColumn="1" w:lastColumn="0" w:oddVBand="0" w:evenVBand="0" w:oddHBand="0" w:evenHBand="0" w:firstRowFirstColumn="0" w:firstRowLastColumn="0" w:lastRowFirstColumn="0" w:lastRowLastColumn="0"/>
            <w:tcW w:w="1263" w:type="dxa"/>
          </w:tcPr>
          <w:p w14:paraId="7B13F40C"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478664DF" w14:textId="397712D5" w:rsidR="005C08A8" w:rsidRPr="00A82C5D" w:rsidRDefault="005C08A8" w:rsidP="005C08A8">
            <w:pPr>
              <w:pStyle w:val="a8"/>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20</w:t>
            </w:r>
            <w:r w:rsidRPr="00A82C5D">
              <w:rPr>
                <w:rFonts w:ascii="Sakkal Majalla" w:hAnsi="Sakkal Majalla" w:cs="Sakkal Majalla"/>
                <w:color w:val="000000" w:themeColor="text1"/>
                <w:sz w:val="28"/>
                <w:szCs w:val="28"/>
                <w:rtl/>
              </w:rPr>
              <w:t>): نتائج اختبار التداخل الخطي المتعدد</w:t>
            </w:r>
          </w:p>
        </w:tc>
        <w:tc>
          <w:tcPr>
            <w:tcW w:w="1276" w:type="dxa"/>
            <w:vAlign w:val="center"/>
          </w:tcPr>
          <w:p w14:paraId="09D8AA3D" w14:textId="7D9EE10F" w:rsidR="005C08A8" w:rsidRPr="00A82C5D" w:rsidRDefault="00A82C5D" w:rsidP="005C08A8">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77</w:t>
            </w:r>
          </w:p>
        </w:tc>
      </w:tr>
      <w:tr w:rsidR="005C08A8" w:rsidRPr="00A82C5D" w14:paraId="018166D4" w14:textId="77777777" w:rsidTr="00B21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65FA3131"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4A3E193D" w14:textId="10CBD225" w:rsidR="005C08A8" w:rsidRPr="00A82C5D" w:rsidRDefault="005C08A8" w:rsidP="005C08A8">
            <w:pPr>
              <w:pStyle w:val="a8"/>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21</w:t>
            </w:r>
            <w:r w:rsidRPr="00A82C5D">
              <w:rPr>
                <w:rFonts w:ascii="Sakkal Majalla" w:hAnsi="Sakkal Majalla" w:cs="Sakkal Majalla"/>
                <w:color w:val="000000" w:themeColor="text1"/>
                <w:sz w:val="28"/>
                <w:szCs w:val="28"/>
                <w:rtl/>
              </w:rPr>
              <w:t>): نتائج تحليل الانحدار المتعدد لأثر أبعاد أدوات الصحافة الرقمية التفاعلية على تغطية أخبار قطاع العقارات</w:t>
            </w:r>
          </w:p>
        </w:tc>
        <w:tc>
          <w:tcPr>
            <w:tcW w:w="1276" w:type="dxa"/>
            <w:vAlign w:val="center"/>
          </w:tcPr>
          <w:p w14:paraId="4B5B1D57" w14:textId="280AC567" w:rsidR="005C08A8" w:rsidRPr="00A82C5D" w:rsidRDefault="00A82C5D" w:rsidP="005C08A8">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78</w:t>
            </w:r>
          </w:p>
        </w:tc>
      </w:tr>
      <w:tr w:rsidR="005C08A8" w:rsidRPr="00A82C5D" w14:paraId="5D8E4EFB" w14:textId="77777777" w:rsidTr="00B21F4F">
        <w:tc>
          <w:tcPr>
            <w:cnfStyle w:val="001000000000" w:firstRow="0" w:lastRow="0" w:firstColumn="1" w:lastColumn="0" w:oddVBand="0" w:evenVBand="0" w:oddHBand="0" w:evenHBand="0" w:firstRowFirstColumn="0" w:firstRowLastColumn="0" w:lastRowFirstColumn="0" w:lastRowLastColumn="0"/>
            <w:tcW w:w="1263" w:type="dxa"/>
          </w:tcPr>
          <w:p w14:paraId="7578694E"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276CC1D5" w14:textId="7EF0E736" w:rsidR="005C08A8" w:rsidRPr="00A82C5D" w:rsidRDefault="005C08A8" w:rsidP="005C08A8">
            <w:pPr>
              <w:pStyle w:val="a8"/>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22</w:t>
            </w:r>
            <w:r w:rsidRPr="00A82C5D">
              <w:rPr>
                <w:rFonts w:ascii="Sakkal Majalla" w:hAnsi="Sakkal Majalla" w:cs="Sakkal Majalla"/>
                <w:color w:val="000000" w:themeColor="text1"/>
                <w:sz w:val="28"/>
                <w:szCs w:val="28"/>
                <w:rtl/>
              </w:rPr>
              <w:t xml:space="preserve">): تحليل الانحدار الخطي البسيط لقياس أثر </w:t>
            </w:r>
            <w:proofErr w:type="spellStart"/>
            <w:r w:rsidRPr="00A82C5D">
              <w:rPr>
                <w:rFonts w:ascii="Sakkal Majalla" w:hAnsi="Sakkal Majalla" w:cs="Sakkal Majalla"/>
                <w:color w:val="000000" w:themeColor="text1"/>
                <w:sz w:val="28"/>
                <w:szCs w:val="28"/>
                <w:rtl/>
              </w:rPr>
              <w:t>الإنفوجرافيك</w:t>
            </w:r>
            <w:proofErr w:type="spellEnd"/>
            <w:r w:rsidRPr="00A82C5D">
              <w:rPr>
                <w:rFonts w:ascii="Sakkal Majalla" w:hAnsi="Sakkal Majalla" w:cs="Sakkal Majalla"/>
                <w:color w:val="000000" w:themeColor="text1"/>
                <w:sz w:val="28"/>
                <w:szCs w:val="28"/>
                <w:rtl/>
              </w:rPr>
              <w:t xml:space="preserve"> التفاعلي على جودة تغطية أخبار قطاع العقارات</w:t>
            </w:r>
          </w:p>
        </w:tc>
        <w:tc>
          <w:tcPr>
            <w:tcW w:w="1276" w:type="dxa"/>
            <w:vAlign w:val="center"/>
          </w:tcPr>
          <w:p w14:paraId="1254E2D2" w14:textId="3461A46A" w:rsidR="005C08A8" w:rsidRPr="00A82C5D" w:rsidRDefault="00A82C5D" w:rsidP="005C08A8">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79</w:t>
            </w:r>
          </w:p>
        </w:tc>
      </w:tr>
      <w:tr w:rsidR="005C08A8" w:rsidRPr="00A82C5D" w14:paraId="44AB7807" w14:textId="77777777" w:rsidTr="00B21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69549A19"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6DA8A0F3" w14:textId="70F30F6A" w:rsidR="005C08A8" w:rsidRPr="00A82C5D" w:rsidRDefault="005C08A8" w:rsidP="005C08A8">
            <w:pPr>
              <w:pStyle w:val="a8"/>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23</w:t>
            </w:r>
            <w:r w:rsidRPr="00A82C5D">
              <w:rPr>
                <w:rFonts w:ascii="Sakkal Majalla" w:hAnsi="Sakkal Majalla" w:cs="Sakkal Majalla"/>
                <w:color w:val="000000" w:themeColor="text1"/>
                <w:sz w:val="28"/>
                <w:szCs w:val="28"/>
                <w:rtl/>
              </w:rPr>
              <w:t>): تحليل الانحدار الخطي البسيط لقياس أثر الفيديو الرقمي التفاعلي على ثراء تغطية أخبار قطاع العقارات</w:t>
            </w:r>
          </w:p>
        </w:tc>
        <w:tc>
          <w:tcPr>
            <w:tcW w:w="1276" w:type="dxa"/>
            <w:vAlign w:val="center"/>
          </w:tcPr>
          <w:p w14:paraId="79336B62" w14:textId="084A5775" w:rsidR="005C08A8" w:rsidRPr="00A82C5D" w:rsidRDefault="00A82C5D" w:rsidP="005C08A8">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81</w:t>
            </w:r>
          </w:p>
        </w:tc>
      </w:tr>
      <w:tr w:rsidR="005C08A8" w:rsidRPr="00A82C5D" w14:paraId="6A8A666D" w14:textId="77777777" w:rsidTr="00B21F4F">
        <w:tc>
          <w:tcPr>
            <w:cnfStyle w:val="001000000000" w:firstRow="0" w:lastRow="0" w:firstColumn="1" w:lastColumn="0" w:oddVBand="0" w:evenVBand="0" w:oddHBand="0" w:evenHBand="0" w:firstRowFirstColumn="0" w:firstRowLastColumn="0" w:lastRowFirstColumn="0" w:lastRowLastColumn="0"/>
            <w:tcW w:w="1263" w:type="dxa"/>
          </w:tcPr>
          <w:p w14:paraId="44DE584D"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20EE4EA0" w14:textId="37A34753" w:rsidR="005C08A8" w:rsidRPr="00A82C5D" w:rsidRDefault="005C08A8" w:rsidP="005C08A8">
            <w:pPr>
              <w:pStyle w:val="a8"/>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82C5D">
              <w:rPr>
                <w:rFonts w:ascii="Sakkal Majalla" w:hAnsi="Sakkal Majalla" w:cs="Sakkal Majalla"/>
                <w:color w:val="000000" w:themeColor="text1"/>
                <w:sz w:val="28"/>
                <w:szCs w:val="28"/>
                <w:rtl/>
              </w:rPr>
              <w:t>جدول (</w:t>
            </w:r>
            <w:r w:rsidRPr="00A82C5D">
              <w:rPr>
                <w:rFonts w:ascii="Sakkal Majalla" w:hAnsi="Sakkal Majalla" w:cs="Sakkal Majalla" w:hint="cs"/>
                <w:color w:val="000000" w:themeColor="text1"/>
                <w:sz w:val="28"/>
                <w:szCs w:val="28"/>
                <w:rtl/>
              </w:rPr>
              <w:t>24</w:t>
            </w:r>
            <w:r w:rsidRPr="00A82C5D">
              <w:rPr>
                <w:rFonts w:ascii="Sakkal Majalla" w:hAnsi="Sakkal Majalla" w:cs="Sakkal Majalla"/>
                <w:color w:val="000000" w:themeColor="text1"/>
                <w:sz w:val="28"/>
                <w:szCs w:val="28"/>
                <w:rtl/>
              </w:rPr>
              <w:t>): تحليل الانحدار الخطي البسيط لقياس أثر الروابط التشعبية والمحتوى المترابط على شمولية تغطية أخبار قطاع العقارات</w:t>
            </w:r>
          </w:p>
        </w:tc>
        <w:tc>
          <w:tcPr>
            <w:tcW w:w="1276" w:type="dxa"/>
            <w:vAlign w:val="center"/>
          </w:tcPr>
          <w:p w14:paraId="714B22FE" w14:textId="40F63C6E" w:rsidR="005C08A8" w:rsidRPr="00A82C5D" w:rsidRDefault="00A82C5D" w:rsidP="005C08A8">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82</w:t>
            </w:r>
          </w:p>
        </w:tc>
      </w:tr>
      <w:tr w:rsidR="005C08A8" w:rsidRPr="00A82C5D" w14:paraId="3AECD5B9" w14:textId="77777777" w:rsidTr="00B21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65CB3493" w14:textId="77777777" w:rsidR="005C08A8" w:rsidRPr="00A82C5D" w:rsidRDefault="005C08A8" w:rsidP="005C08A8">
            <w:pPr>
              <w:pStyle w:val="a8"/>
              <w:numPr>
                <w:ilvl w:val="0"/>
                <w:numId w:val="10"/>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tcPr>
          <w:p w14:paraId="3FACDA5F" w14:textId="0DF411B3" w:rsidR="005C08A8" w:rsidRPr="00A82C5D" w:rsidRDefault="005C08A8" w:rsidP="005C08A8">
            <w:pPr>
              <w:pStyle w:val="a8"/>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82C5D">
              <w:rPr>
                <w:rFonts w:ascii="Sakkal Majalla" w:hAnsi="Sakkal Majalla" w:cs="Sakkal Majalla"/>
                <w:color w:val="000000" w:themeColor="text1"/>
                <w:sz w:val="28"/>
                <w:szCs w:val="28"/>
                <w:rtl/>
              </w:rPr>
              <w:t xml:space="preserve">جدول </w:t>
            </w:r>
            <w:r w:rsidRPr="00A82C5D">
              <w:rPr>
                <w:rFonts w:ascii="Sakkal Majalla" w:hAnsi="Sakkal Majalla" w:cs="Sakkal Majalla"/>
                <w:color w:val="000000" w:themeColor="text1"/>
                <w:sz w:val="28"/>
                <w:szCs w:val="28"/>
              </w:rPr>
              <w:t xml:space="preserve">(25): </w:t>
            </w:r>
            <w:r w:rsidRPr="00A82C5D">
              <w:rPr>
                <w:rFonts w:ascii="Sakkal Majalla" w:hAnsi="Sakkal Majalla" w:cs="Sakkal Majalla"/>
                <w:color w:val="000000" w:themeColor="text1"/>
                <w:sz w:val="28"/>
                <w:szCs w:val="28"/>
                <w:rtl/>
              </w:rPr>
              <w:t>تحليل الانحدار الخطي البسيط لقياس أثر أدوات التصور البصري للبيانات على وضوح المعلومة ودقتها في تغطية أخبار قطاع العقارات</w:t>
            </w:r>
          </w:p>
        </w:tc>
        <w:tc>
          <w:tcPr>
            <w:tcW w:w="1276" w:type="dxa"/>
            <w:vAlign w:val="center"/>
          </w:tcPr>
          <w:p w14:paraId="654248B9" w14:textId="610F5041" w:rsidR="005C08A8" w:rsidRPr="00A82C5D" w:rsidRDefault="00A82C5D" w:rsidP="005C08A8">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84</w:t>
            </w:r>
          </w:p>
        </w:tc>
      </w:tr>
    </w:tbl>
    <w:p w14:paraId="10D9EE49" w14:textId="75A1D501" w:rsidR="00C51B2B" w:rsidRPr="00A82C5D" w:rsidRDefault="00B21F4F" w:rsidP="00B21F4F">
      <w:pPr>
        <w:pStyle w:val="a8"/>
        <w:bidi/>
        <w:spacing w:line="360" w:lineRule="auto"/>
        <w:jc w:val="center"/>
        <w:outlineLvl w:val="0"/>
        <w:rPr>
          <w:rFonts w:ascii="Sakkal Majalla" w:eastAsiaTheme="majorEastAsia" w:hAnsi="Sakkal Majalla" w:cs="Sakkal Majalla"/>
          <w:b/>
          <w:bCs/>
          <w:color w:val="000000" w:themeColor="text1"/>
          <w:kern w:val="2"/>
          <w:sz w:val="40"/>
          <w:szCs w:val="40"/>
          <w:rtl/>
          <w14:ligatures w14:val="standardContextual"/>
        </w:rPr>
      </w:pPr>
      <w:bookmarkStart w:id="8" w:name="_Toc227071182"/>
      <w:r w:rsidRPr="00A82C5D">
        <w:rPr>
          <w:rFonts w:ascii="Sakkal Majalla" w:eastAsiaTheme="majorEastAsia" w:hAnsi="Sakkal Majalla" w:cs="Sakkal Majalla" w:hint="cs"/>
          <w:b/>
          <w:bCs/>
          <w:color w:val="000000" w:themeColor="text1"/>
          <w:kern w:val="2"/>
          <w:sz w:val="40"/>
          <w:szCs w:val="40"/>
          <w:rtl/>
          <w14:ligatures w14:val="standardContextual"/>
        </w:rPr>
        <w:t>قائمة الأشكال</w:t>
      </w:r>
      <w:bookmarkEnd w:id="8"/>
    </w:p>
    <w:tbl>
      <w:tblPr>
        <w:tblStyle w:val="6-6"/>
        <w:bidiVisual/>
        <w:tblW w:w="0" w:type="auto"/>
        <w:tblLook w:val="04A0" w:firstRow="1" w:lastRow="0" w:firstColumn="1" w:lastColumn="0" w:noHBand="0" w:noVBand="1"/>
      </w:tblPr>
      <w:tblGrid>
        <w:gridCol w:w="1263"/>
        <w:gridCol w:w="5387"/>
        <w:gridCol w:w="1276"/>
      </w:tblGrid>
      <w:tr w:rsidR="00827739" w:rsidRPr="00A82C5D" w14:paraId="42C6D1D3" w14:textId="77777777" w:rsidTr="00D8763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3" w:type="dxa"/>
            <w:vAlign w:val="center"/>
          </w:tcPr>
          <w:p w14:paraId="62A66ACE" w14:textId="77777777" w:rsidR="00B21F4F" w:rsidRPr="00A82C5D" w:rsidRDefault="00B21F4F" w:rsidP="00D8763B">
            <w:pPr>
              <w:pStyle w:val="a8"/>
              <w:bidi/>
              <w:spacing w:line="360" w:lineRule="auto"/>
              <w:jc w:val="center"/>
              <w:rPr>
                <w:rFonts w:ascii="Sakkal Majalla" w:eastAsiaTheme="majorEastAsia" w:hAnsi="Sakkal Majalla" w:cs="Sakkal Majalla"/>
                <w:color w:val="000000" w:themeColor="text1"/>
                <w:kern w:val="2"/>
                <w:sz w:val="32"/>
                <w:szCs w:val="32"/>
                <w:rtl/>
                <w14:ligatures w14:val="standardContextual"/>
              </w:rPr>
            </w:pPr>
            <w:r w:rsidRPr="00A82C5D">
              <w:rPr>
                <w:rFonts w:ascii="Sakkal Majalla" w:eastAsiaTheme="majorEastAsia" w:hAnsi="Sakkal Majalla" w:cs="Sakkal Majalla" w:hint="cs"/>
                <w:color w:val="000000" w:themeColor="text1"/>
                <w:kern w:val="2"/>
                <w:sz w:val="32"/>
                <w:szCs w:val="32"/>
                <w:rtl/>
                <w14:ligatures w14:val="standardContextual"/>
              </w:rPr>
              <w:t>رقم الجدول</w:t>
            </w:r>
          </w:p>
        </w:tc>
        <w:tc>
          <w:tcPr>
            <w:tcW w:w="5387" w:type="dxa"/>
            <w:vAlign w:val="center"/>
          </w:tcPr>
          <w:p w14:paraId="255C4DC9" w14:textId="77777777" w:rsidR="00B21F4F" w:rsidRPr="00A82C5D" w:rsidRDefault="00B21F4F" w:rsidP="00D8763B">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32"/>
                <w:szCs w:val="32"/>
                <w:rtl/>
                <w14:ligatures w14:val="standardContextual"/>
              </w:rPr>
            </w:pPr>
            <w:r w:rsidRPr="00A82C5D">
              <w:rPr>
                <w:rFonts w:ascii="Sakkal Majalla" w:eastAsiaTheme="majorEastAsia" w:hAnsi="Sakkal Majalla" w:cs="Sakkal Majalla" w:hint="cs"/>
                <w:color w:val="000000" w:themeColor="text1"/>
                <w:kern w:val="2"/>
                <w:sz w:val="32"/>
                <w:szCs w:val="32"/>
                <w:rtl/>
                <w14:ligatures w14:val="standardContextual"/>
              </w:rPr>
              <w:t>اسم الجدول</w:t>
            </w:r>
          </w:p>
        </w:tc>
        <w:tc>
          <w:tcPr>
            <w:tcW w:w="1276" w:type="dxa"/>
            <w:vAlign w:val="center"/>
          </w:tcPr>
          <w:p w14:paraId="6120CF8A" w14:textId="77777777" w:rsidR="00B21F4F" w:rsidRPr="00A82C5D" w:rsidRDefault="00B21F4F" w:rsidP="00D8763B">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32"/>
                <w:szCs w:val="32"/>
                <w:rtl/>
                <w14:ligatures w14:val="standardContextual"/>
              </w:rPr>
            </w:pPr>
            <w:r w:rsidRPr="00A82C5D">
              <w:rPr>
                <w:rFonts w:ascii="Sakkal Majalla" w:eastAsiaTheme="majorEastAsia" w:hAnsi="Sakkal Majalla" w:cs="Sakkal Majalla" w:hint="cs"/>
                <w:color w:val="000000" w:themeColor="text1"/>
                <w:kern w:val="2"/>
                <w:sz w:val="32"/>
                <w:szCs w:val="32"/>
                <w:rtl/>
                <w14:ligatures w14:val="standardContextual"/>
              </w:rPr>
              <w:t>رقم الصفحة</w:t>
            </w:r>
          </w:p>
        </w:tc>
      </w:tr>
      <w:tr w:rsidR="00827739" w:rsidRPr="00A82C5D" w14:paraId="5580E61B" w14:textId="77777777" w:rsidTr="00D8763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3" w:type="dxa"/>
            <w:vAlign w:val="center"/>
          </w:tcPr>
          <w:p w14:paraId="49073B5C" w14:textId="77777777" w:rsidR="00B21F4F" w:rsidRPr="00A82C5D" w:rsidRDefault="00B21F4F" w:rsidP="00FC0047">
            <w:pPr>
              <w:pStyle w:val="a8"/>
              <w:numPr>
                <w:ilvl w:val="0"/>
                <w:numId w:val="17"/>
              </w:numPr>
              <w:bidi/>
              <w:spacing w:line="360" w:lineRule="auto"/>
              <w:ind w:left="447"/>
              <w:jc w:val="center"/>
              <w:rPr>
                <w:rFonts w:ascii="Sakkal Majalla" w:eastAsiaTheme="majorEastAsia" w:hAnsi="Sakkal Majalla" w:cs="Sakkal Majalla"/>
                <w:color w:val="000000" w:themeColor="text1"/>
                <w:kern w:val="2"/>
                <w:sz w:val="28"/>
                <w:szCs w:val="28"/>
                <w:rtl/>
                <w14:ligatures w14:val="standardContextual"/>
              </w:rPr>
            </w:pPr>
          </w:p>
        </w:tc>
        <w:tc>
          <w:tcPr>
            <w:tcW w:w="5387" w:type="dxa"/>
            <w:vAlign w:val="center"/>
          </w:tcPr>
          <w:p w14:paraId="357D1542" w14:textId="04E772C3" w:rsidR="00B21F4F" w:rsidRPr="00A82C5D" w:rsidRDefault="00B21F4F" w:rsidP="00D8763B">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الشكل رقم (1) نموذج الدراسة</w:t>
            </w:r>
          </w:p>
        </w:tc>
        <w:tc>
          <w:tcPr>
            <w:tcW w:w="1276" w:type="dxa"/>
            <w:vAlign w:val="center"/>
          </w:tcPr>
          <w:p w14:paraId="1AA560D7" w14:textId="7AB9A206" w:rsidR="00B21F4F" w:rsidRPr="00A82C5D" w:rsidRDefault="00B21F4F" w:rsidP="00D8763B">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cs="Sakkal Majalla"/>
                <w:color w:val="000000" w:themeColor="text1"/>
                <w:kern w:val="2"/>
                <w:sz w:val="28"/>
                <w:szCs w:val="28"/>
                <w:rtl/>
                <w14:ligatures w14:val="standardContextual"/>
              </w:rPr>
            </w:pPr>
            <w:r w:rsidRPr="00A82C5D">
              <w:rPr>
                <w:rFonts w:ascii="Sakkal Majalla" w:eastAsiaTheme="majorEastAsia" w:hAnsi="Sakkal Majalla" w:cs="Sakkal Majalla" w:hint="cs"/>
                <w:color w:val="000000" w:themeColor="text1"/>
                <w:kern w:val="2"/>
                <w:sz w:val="28"/>
                <w:szCs w:val="28"/>
                <w:rtl/>
                <w14:ligatures w14:val="standardContextual"/>
              </w:rPr>
              <w:t>8</w:t>
            </w:r>
          </w:p>
        </w:tc>
      </w:tr>
    </w:tbl>
    <w:p w14:paraId="5C75846B" w14:textId="77777777" w:rsidR="00B21F4F" w:rsidRPr="00A82C5D" w:rsidRDefault="00B21F4F" w:rsidP="00B21F4F">
      <w:pPr>
        <w:pStyle w:val="a8"/>
        <w:bidi/>
        <w:spacing w:line="360" w:lineRule="auto"/>
        <w:jc w:val="center"/>
        <w:rPr>
          <w:rFonts w:ascii="Sakkal Majalla" w:eastAsiaTheme="majorEastAsia" w:hAnsi="Sakkal Majalla" w:cs="Sakkal Majalla"/>
          <w:color w:val="000000" w:themeColor="text1"/>
          <w:kern w:val="2"/>
          <w:sz w:val="28"/>
          <w:szCs w:val="28"/>
          <w:rtl/>
          <w14:ligatures w14:val="standardContextual"/>
        </w:rPr>
        <w:sectPr w:rsidR="00B21F4F" w:rsidRPr="00A82C5D" w:rsidSect="000176F8">
          <w:footerReference w:type="default" r:id="rId12"/>
          <w:type w:val="nextColumn"/>
          <w:pgSz w:w="11906" w:h="16838" w:code="9"/>
          <w:pgMar w:top="1440" w:right="1985" w:bottom="1440" w:left="1418" w:header="720" w:footer="720" w:gutter="567"/>
          <w:pgNumType w:fmt="arabicAbjad" w:start="1"/>
          <w:cols w:space="708"/>
          <w:bidi/>
          <w:rtlGutter/>
          <w:docGrid w:linePitch="360"/>
        </w:sectPr>
      </w:pPr>
    </w:p>
    <w:p w14:paraId="44FE3D64" w14:textId="183F057D" w:rsidR="00C51B2B" w:rsidRPr="00A82C5D" w:rsidRDefault="00C20230" w:rsidP="00C20230">
      <w:pPr>
        <w:pStyle w:val="a8"/>
        <w:bidi/>
        <w:spacing w:line="360" w:lineRule="auto"/>
        <w:jc w:val="center"/>
        <w:outlineLvl w:val="0"/>
        <w:rPr>
          <w:rFonts w:ascii="Sakkal Majalla" w:eastAsiaTheme="majorEastAsia" w:hAnsi="Sakkal Majalla" w:cs="Sakkal Majalla"/>
          <w:b/>
          <w:bCs/>
          <w:color w:val="000000" w:themeColor="text1"/>
          <w:kern w:val="2"/>
          <w:sz w:val="40"/>
          <w:szCs w:val="40"/>
          <w:rtl/>
          <w:lang w:bidi="ar-EG"/>
          <w14:ligatures w14:val="standardContextual"/>
        </w:rPr>
      </w:pPr>
      <w:bookmarkStart w:id="9" w:name="_Toc227071183"/>
      <w:r w:rsidRPr="00A82C5D">
        <w:rPr>
          <w:rFonts w:ascii="Sakkal Majalla" w:eastAsiaTheme="majorEastAsia" w:hAnsi="Sakkal Majalla" w:cs="Sakkal Majalla" w:hint="cs"/>
          <w:b/>
          <w:bCs/>
          <w:color w:val="000000" w:themeColor="text1"/>
          <w:kern w:val="2"/>
          <w:sz w:val="40"/>
          <w:szCs w:val="40"/>
          <w:rtl/>
          <w:lang w:bidi="ar-EG"/>
          <w14:ligatures w14:val="standardContextual"/>
        </w:rPr>
        <w:lastRenderedPageBreak/>
        <w:t>الفصل الأول: الإطار العام للدراسة</w:t>
      </w:r>
      <w:bookmarkEnd w:id="9"/>
    </w:p>
    <w:p w14:paraId="125BEBA8" w14:textId="09D0544F" w:rsidR="00C20230" w:rsidRPr="00A82C5D" w:rsidRDefault="00C20230" w:rsidP="00C20230">
      <w:pPr>
        <w:pStyle w:val="a8"/>
        <w:bidi/>
        <w:spacing w:line="360" w:lineRule="auto"/>
        <w:jc w:val="both"/>
        <w:outlineLvl w:val="1"/>
        <w:rPr>
          <w:rFonts w:ascii="Sakkal Majalla" w:eastAsiaTheme="majorEastAsia" w:hAnsi="Sakkal Majalla" w:cs="Sakkal Majalla"/>
          <w:b/>
          <w:bCs/>
          <w:color w:val="000000" w:themeColor="text1"/>
          <w:kern w:val="2"/>
          <w:sz w:val="36"/>
          <w:szCs w:val="36"/>
          <w:rtl/>
          <w:lang w:bidi="ar-EG"/>
          <w14:ligatures w14:val="standardContextual"/>
        </w:rPr>
      </w:pPr>
      <w:bookmarkStart w:id="10" w:name="_Toc227071184"/>
      <w:r w:rsidRPr="00A82C5D">
        <w:rPr>
          <w:rFonts w:ascii="Sakkal Majalla" w:eastAsiaTheme="majorEastAsia" w:hAnsi="Sakkal Majalla" w:cs="Sakkal Majalla" w:hint="cs"/>
          <w:b/>
          <w:bCs/>
          <w:color w:val="000000" w:themeColor="text1"/>
          <w:kern w:val="2"/>
          <w:sz w:val="36"/>
          <w:szCs w:val="36"/>
          <w:rtl/>
          <w:lang w:bidi="ar-EG"/>
          <w14:ligatures w14:val="standardContextual"/>
        </w:rPr>
        <w:t>1.1 المقدمة</w:t>
      </w:r>
      <w:bookmarkEnd w:id="10"/>
    </w:p>
    <w:p w14:paraId="0E11FA6B" w14:textId="77777777" w:rsidR="00895915" w:rsidRPr="00A82C5D" w:rsidRDefault="00D40E84" w:rsidP="00C20230">
      <w:pPr>
        <w:pStyle w:val="a8"/>
        <w:bidi/>
        <w:spacing w:line="360" w:lineRule="auto"/>
        <w:ind w:firstLine="706"/>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t xml:space="preserve">أحدثت الثورة الرقمية تحولاً جذرياً في بنية الصحافة المعاصرة ووظائفها وأساليب إنتاجها، حيث انتقلت المؤسسات الإعلامية من نموذج البث الأحادي القائم على تقديم محتوى نصي ثابت إلى نموذج تفاعلي تشاركي يعتمد على دمج الوسائط المتعددة وإشراك الجمهور في بناء القصة الإخبارية واستكشاف أبعادها، وقد أصبح هذا التحول سمة مركزية للصحافة الإلكترونية الحديثة التي باتت توظف أدوات رقمية تفاعلية متنوعة </w:t>
      </w:r>
      <w:proofErr w:type="spellStart"/>
      <w:r w:rsidRPr="00A82C5D">
        <w:rPr>
          <w:rFonts w:ascii="Sakkal Majalla" w:hAnsi="Sakkal Majalla" w:cs="Sakkal Majalla"/>
          <w:color w:val="000000" w:themeColor="text1"/>
          <w:sz w:val="28"/>
          <w:szCs w:val="28"/>
          <w:rtl/>
        </w:rPr>
        <w:t>كالإنفوجرافيك</w:t>
      </w:r>
      <w:proofErr w:type="spellEnd"/>
      <w:r w:rsidRPr="00A82C5D">
        <w:rPr>
          <w:rFonts w:ascii="Sakkal Majalla" w:hAnsi="Sakkal Majalla" w:cs="Sakkal Majalla"/>
          <w:color w:val="000000" w:themeColor="text1"/>
          <w:sz w:val="28"/>
          <w:szCs w:val="28"/>
          <w:rtl/>
        </w:rPr>
        <w:t xml:space="preserve"> والفيديو التفاعلي والروابط التشعبية وأدوات التصور البصري للبيانات في سبيل تقديم محتوى أكثر ثراءً وجاذبية وعمقاً</w:t>
      </w:r>
      <w:r w:rsidRPr="00A82C5D">
        <w:rPr>
          <w:rFonts w:ascii="Sakkal Majalla" w:hAnsi="Sakkal Majalla" w:cs="Sakkal Majalla"/>
          <w:color w:val="000000" w:themeColor="text1"/>
          <w:sz w:val="28"/>
          <w:szCs w:val="28"/>
        </w:rPr>
        <w:t xml:space="preserve"> (</w:t>
      </w:r>
      <w:proofErr w:type="spellStart"/>
      <w:r w:rsidRPr="00A82C5D">
        <w:rPr>
          <w:rFonts w:ascii="Sakkal Majalla" w:hAnsi="Sakkal Majalla" w:cs="Sakkal Majalla"/>
          <w:color w:val="000000" w:themeColor="text1"/>
          <w:sz w:val="28"/>
          <w:szCs w:val="28"/>
        </w:rPr>
        <w:t>Izzatli</w:t>
      </w:r>
      <w:proofErr w:type="spellEnd"/>
      <w:r w:rsidRPr="00A82C5D">
        <w:rPr>
          <w:rFonts w:ascii="Sakkal Majalla" w:hAnsi="Sakkal Majalla" w:cs="Sakkal Majalla"/>
          <w:color w:val="000000" w:themeColor="text1"/>
          <w:sz w:val="28"/>
          <w:szCs w:val="28"/>
        </w:rPr>
        <w:t>, 2025).</w:t>
      </w:r>
    </w:p>
    <w:p w14:paraId="7DA8B134" w14:textId="42D204E1" w:rsidR="00D40E84" w:rsidRPr="00A82C5D" w:rsidRDefault="00D40E84" w:rsidP="00C20230">
      <w:pPr>
        <w:pStyle w:val="a8"/>
        <w:bidi/>
        <w:spacing w:line="360" w:lineRule="auto"/>
        <w:ind w:firstLine="706"/>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ويُعدّ هذا التحول الرقمي نتاجاً طبيعياً للتطور المتسارع في تقنيات الويب التي فتحت أمام المؤسسات الصحفية آفاقاً غير مسبوقة للسرد الإخباري المتعدد الوسائط، حيث أفرزت أشكالاً وأنماطاً تحريرية جديدة تعزز الدمج بين مجموعة مختلفة من العناصر المعلوماتية لخلق تسلسل تفاعلي للمحتوى الإخباري يتجاوز حدود النص التقليدي (الزهراني وعطية، 2021)</w:t>
      </w:r>
      <w:r w:rsidRPr="00A82C5D">
        <w:rPr>
          <w:rFonts w:ascii="Sakkal Majalla" w:hAnsi="Sakkal Majalla" w:cs="Sakkal Majalla"/>
          <w:color w:val="000000" w:themeColor="text1"/>
          <w:sz w:val="28"/>
          <w:szCs w:val="28"/>
        </w:rPr>
        <w:t>.</w:t>
      </w:r>
    </w:p>
    <w:p w14:paraId="41A8EB1B" w14:textId="77777777" w:rsidR="00895915" w:rsidRPr="00A82C5D" w:rsidRDefault="00D40E84" w:rsidP="00C20230">
      <w:pPr>
        <w:pStyle w:val="a8"/>
        <w:bidi/>
        <w:spacing w:line="360" w:lineRule="auto"/>
        <w:ind w:firstLine="706"/>
        <w:jc w:val="both"/>
        <w:rPr>
          <w:rFonts w:ascii="Sakkal Majalla" w:hAnsi="Sakkal Majalla" w:cs="Sakkal Majalla"/>
          <w:color w:val="000000" w:themeColor="text1"/>
          <w:sz w:val="28"/>
          <w:szCs w:val="28"/>
          <w:rtl/>
        </w:rPr>
      </w:pPr>
      <w:r w:rsidRPr="00A82C5D">
        <w:rPr>
          <w:rFonts w:ascii="Sakkal Majalla" w:hAnsi="Sakkal Majalla" w:cs="Sakkal Majalla"/>
          <w:color w:val="000000" w:themeColor="text1"/>
          <w:sz w:val="28"/>
          <w:szCs w:val="28"/>
          <w:rtl/>
        </w:rPr>
        <w:t>وقد أولت المؤسسات الإعلامية الدولية الكبرى اهتماماً متزايداً بتطوير استراتيجيات توظيف الوسائط المتعددة في منصاتها الرقمية، إلا أن مستوى هذا التوظيف يتباين تبايناً ملحوظاً بين المؤسسات والمنصات والسياقات الجغرافية المختلفة؛ إذ تتفاوت الكثافة الوسائطية بحسب نوع المحتوى وطبيعة التركيز الجغرافي والموضوعي، كما أن الأخبار المحلية تحظى بمعالجة وسائطية أعلى من التغطيات الدولية</w:t>
      </w:r>
      <w:r w:rsidRPr="00A82C5D">
        <w:rPr>
          <w:rFonts w:ascii="Sakkal Majalla" w:hAnsi="Sakkal Majalla" w:cs="Sakkal Majalla"/>
          <w:color w:val="000000" w:themeColor="text1"/>
          <w:sz w:val="28"/>
          <w:szCs w:val="28"/>
        </w:rPr>
        <w:t xml:space="preserve"> (Rafeeq, 2025). </w:t>
      </w:r>
      <w:r w:rsidRPr="00A82C5D">
        <w:rPr>
          <w:rFonts w:ascii="Sakkal Majalla" w:hAnsi="Sakkal Majalla" w:cs="Sakkal Majalla"/>
          <w:color w:val="000000" w:themeColor="text1"/>
          <w:sz w:val="28"/>
          <w:szCs w:val="28"/>
          <w:rtl/>
        </w:rPr>
        <w:t>وتتقاطع هذه الأدوات التفاعلية مع منظومة واسعة من البرامج والتطبيقات الرقمية التي تُيسّر إنشاء القصص الصحفية التفاعلية ونشرها، سواء كانت تطبيقات تجارية أو مفتوحة المصدر، حيث تتسابق هذه الأدوات في تقديم وظائف متقدمة كالعمل الجماعي وتحليل البيانات وإدارة خرائط التفاعل ومعاينة المحتوى على أجهزة متعددة</w:t>
      </w:r>
      <w:r w:rsidRPr="00A82C5D">
        <w:rPr>
          <w:rFonts w:ascii="Sakkal Majalla" w:hAnsi="Sakkal Majalla" w:cs="Sakkal Majalla"/>
          <w:color w:val="000000" w:themeColor="text1"/>
          <w:sz w:val="28"/>
          <w:szCs w:val="28"/>
        </w:rPr>
        <w:t xml:space="preserve"> (Otero-González &amp; Vázquez-Herrero, 2023).</w:t>
      </w:r>
    </w:p>
    <w:p w14:paraId="4D0529D7" w14:textId="73F5D629" w:rsidR="00D40E84" w:rsidRPr="00A82C5D" w:rsidRDefault="00895915" w:rsidP="00C20230">
      <w:pPr>
        <w:pStyle w:val="a8"/>
        <w:bidi/>
        <w:spacing w:line="360" w:lineRule="auto"/>
        <w:ind w:firstLine="706"/>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lastRenderedPageBreak/>
        <w:t>ولا</w:t>
      </w:r>
      <w:r w:rsidR="00D40E84" w:rsidRPr="00A82C5D">
        <w:rPr>
          <w:rFonts w:ascii="Sakkal Majalla" w:hAnsi="Sakkal Majalla" w:cs="Sakkal Majalla"/>
          <w:color w:val="000000" w:themeColor="text1"/>
          <w:sz w:val="28"/>
          <w:szCs w:val="28"/>
          <w:rtl/>
        </w:rPr>
        <w:t xml:space="preserve"> تزال الصحافة الرقمية تسعى للحاق بالركب العالمي في توظيف هذه الأدوات التفاعلية؛ إذ تشير الأدبيات إلى أن غرف الأخبار العربية تواجه تحديات بنيوية ومهنية تحدّ من قدرتها على الاستفادة الكاملة من الإمكانات التقنية المتاحة، وأن كثيراً من المؤسسات الإعلامية العربية لا تزال تعتمد على أنماط السرد التقليدية في منصاتها الإلكترونية</w:t>
      </w:r>
      <w:r w:rsidR="00D40E84" w:rsidRPr="00A82C5D">
        <w:rPr>
          <w:rFonts w:ascii="Sakkal Majalla" w:hAnsi="Sakkal Majalla" w:cs="Sakkal Majalla"/>
          <w:color w:val="000000" w:themeColor="text1"/>
          <w:sz w:val="28"/>
          <w:szCs w:val="28"/>
        </w:rPr>
        <w:t xml:space="preserve"> (Harb &amp; Arafat, 2024). </w:t>
      </w:r>
      <w:r w:rsidR="00D40E84" w:rsidRPr="00A82C5D">
        <w:rPr>
          <w:rFonts w:ascii="Sakkal Majalla" w:hAnsi="Sakkal Majalla" w:cs="Sakkal Majalla"/>
          <w:color w:val="000000" w:themeColor="text1"/>
          <w:sz w:val="28"/>
          <w:szCs w:val="28"/>
          <w:rtl/>
        </w:rPr>
        <w:t>وينعكس هذا الواقع على التغطية الصحفية للقضايا الاقتصادية التي تتطلب بطبيعتها أدوات تفاعلية متقدمة لتبسيط البيانات المعقدة وتقديمها بصورة بصرية واضحة، حيث تسود الأطر الإخبارية التقليدية التغطية الاقتصادية في الصحافة العربية الإلكترونية مع محدودية في التنوع والعمق التحليلي (</w:t>
      </w:r>
      <w:proofErr w:type="spellStart"/>
      <w:r w:rsidR="00D40E84" w:rsidRPr="00A82C5D">
        <w:rPr>
          <w:rFonts w:ascii="Sakkal Majalla" w:hAnsi="Sakkal Majalla" w:cs="Sakkal Majalla"/>
          <w:color w:val="000000" w:themeColor="text1"/>
          <w:sz w:val="28"/>
          <w:szCs w:val="28"/>
          <w:rtl/>
        </w:rPr>
        <w:t>شرشب</w:t>
      </w:r>
      <w:proofErr w:type="spellEnd"/>
      <w:r w:rsidR="00D40E84" w:rsidRPr="00A82C5D">
        <w:rPr>
          <w:rFonts w:ascii="Sakkal Majalla" w:hAnsi="Sakkal Majalla" w:cs="Sakkal Majalla"/>
          <w:color w:val="000000" w:themeColor="text1"/>
          <w:sz w:val="28"/>
          <w:szCs w:val="28"/>
          <w:rtl/>
        </w:rPr>
        <w:t>، 2025)</w:t>
      </w:r>
      <w:r w:rsidR="00D40E84" w:rsidRPr="00A82C5D">
        <w:rPr>
          <w:rFonts w:ascii="Sakkal Majalla" w:hAnsi="Sakkal Majalla" w:cs="Sakkal Majalla"/>
          <w:color w:val="000000" w:themeColor="text1"/>
          <w:sz w:val="28"/>
          <w:szCs w:val="28"/>
        </w:rPr>
        <w:t>.</w:t>
      </w:r>
    </w:p>
    <w:p w14:paraId="54285B9D" w14:textId="77777777" w:rsidR="00895915" w:rsidRPr="00A82C5D" w:rsidRDefault="00895915" w:rsidP="00C20230">
      <w:pPr>
        <w:pStyle w:val="a8"/>
        <w:bidi/>
        <w:spacing w:line="360" w:lineRule="auto"/>
        <w:ind w:firstLine="706"/>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t>و</w:t>
      </w:r>
      <w:r w:rsidR="00D40E84" w:rsidRPr="00A82C5D">
        <w:rPr>
          <w:rFonts w:ascii="Sakkal Majalla" w:hAnsi="Sakkal Majalla" w:cs="Sakkal Majalla"/>
          <w:color w:val="000000" w:themeColor="text1"/>
          <w:sz w:val="28"/>
          <w:szCs w:val="28"/>
          <w:rtl/>
        </w:rPr>
        <w:t>يكتسب قطاع العقارات أهمية استراتيجية استثنائية في ظل رؤية المملكة 2030 التي جعلت من هذا القطاع ركيزة أساسية للتنويع الاقتصادي وتحقيق جودة الحياة، مما يستوجب من الصحافة الإلكترونية السعودية تقديم تغطية عقارية رقمية تتسم بالجودة والتفاعلية والقدرة على مواكبة هذه التحولات. وتؤكد الدراسات أن الجمهور السعودي يعتمد بدرجة مرتفعة على الصحافة الإلكترونية في متابعة القضايا الاقتصادية ويتطلع إلى محتوى تحليلي تفاعلي أعمق (المطرفي، 2025)</w:t>
      </w:r>
      <w:r w:rsidR="00D40E84" w:rsidRPr="00A82C5D">
        <w:rPr>
          <w:rFonts w:ascii="Sakkal Majalla" w:hAnsi="Sakkal Majalla" w:cs="Sakkal Majalla"/>
          <w:color w:val="000000" w:themeColor="text1"/>
          <w:sz w:val="28"/>
          <w:szCs w:val="28"/>
        </w:rPr>
        <w:t xml:space="preserve">. </w:t>
      </w:r>
      <w:r w:rsidR="00D40E84" w:rsidRPr="00A82C5D">
        <w:rPr>
          <w:rFonts w:ascii="Sakkal Majalla" w:hAnsi="Sakkal Majalla" w:cs="Sakkal Majalla"/>
          <w:color w:val="000000" w:themeColor="text1"/>
          <w:sz w:val="28"/>
          <w:szCs w:val="28"/>
          <w:rtl/>
        </w:rPr>
        <w:t>كما أن التغطية الإعلامية العقارية لا تقتصر آثارها على نقل المعلومات بل تمتد لتؤثر في حركة الأسواق واتجاهات الأسعار وقرارات المستهلكين الشرائية والاستثمارية</w:t>
      </w:r>
      <w:r w:rsidR="00D40E84" w:rsidRPr="00A82C5D">
        <w:rPr>
          <w:rFonts w:ascii="Sakkal Majalla" w:hAnsi="Sakkal Majalla" w:cs="Sakkal Majalla"/>
          <w:color w:val="000000" w:themeColor="text1"/>
          <w:sz w:val="28"/>
          <w:szCs w:val="28"/>
        </w:rPr>
        <w:t xml:space="preserve"> (</w:t>
      </w:r>
      <w:proofErr w:type="spellStart"/>
      <w:r w:rsidR="00D40E84" w:rsidRPr="00A82C5D">
        <w:rPr>
          <w:rFonts w:ascii="Sakkal Majalla" w:hAnsi="Sakkal Majalla" w:cs="Sakkal Majalla"/>
          <w:color w:val="000000" w:themeColor="text1"/>
          <w:sz w:val="28"/>
          <w:szCs w:val="28"/>
        </w:rPr>
        <w:t>Çepni</w:t>
      </w:r>
      <w:proofErr w:type="spellEnd"/>
      <w:r w:rsidR="00D40E84" w:rsidRPr="00A82C5D">
        <w:rPr>
          <w:rFonts w:ascii="Sakkal Majalla" w:hAnsi="Sakkal Majalla" w:cs="Sakkal Majalla"/>
          <w:color w:val="000000" w:themeColor="text1"/>
          <w:sz w:val="28"/>
          <w:szCs w:val="28"/>
        </w:rPr>
        <w:t>, 2025)</w:t>
      </w:r>
      <w:r w:rsidR="00D40E84" w:rsidRPr="00A82C5D">
        <w:rPr>
          <w:rFonts w:ascii="Sakkal Majalla" w:hAnsi="Sakkal Majalla" w:cs="Sakkal Majalla"/>
          <w:color w:val="000000" w:themeColor="text1"/>
          <w:sz w:val="28"/>
          <w:szCs w:val="28"/>
          <w:rtl/>
        </w:rPr>
        <w:t>، فضلاً عن أن وسائل الإعلام الرقمي والتواصل الاجتماعي أصبحت تُشكّل المصدر الأول للمعلومات العقارية لدى الأجيال الشابة وتؤثر جوهرياً في تصوراتهم تجاه سوق العقارات</w:t>
      </w:r>
      <w:r w:rsidR="00D40E84" w:rsidRPr="00A82C5D">
        <w:rPr>
          <w:rFonts w:ascii="Sakkal Majalla" w:hAnsi="Sakkal Majalla" w:cs="Sakkal Majalla"/>
          <w:color w:val="000000" w:themeColor="text1"/>
          <w:sz w:val="28"/>
          <w:szCs w:val="28"/>
        </w:rPr>
        <w:t xml:space="preserve"> (</w:t>
      </w:r>
      <w:proofErr w:type="spellStart"/>
      <w:r w:rsidR="00D40E84" w:rsidRPr="00A82C5D">
        <w:rPr>
          <w:rFonts w:ascii="Sakkal Majalla" w:hAnsi="Sakkal Majalla" w:cs="Sakkal Majalla"/>
          <w:color w:val="000000" w:themeColor="text1"/>
          <w:sz w:val="28"/>
          <w:szCs w:val="28"/>
        </w:rPr>
        <w:t>Dehnisch</w:t>
      </w:r>
      <w:proofErr w:type="spellEnd"/>
      <w:r w:rsidR="00D40E84" w:rsidRPr="00A82C5D">
        <w:rPr>
          <w:rFonts w:ascii="Sakkal Majalla" w:hAnsi="Sakkal Majalla" w:cs="Sakkal Majalla"/>
          <w:color w:val="000000" w:themeColor="text1"/>
          <w:sz w:val="28"/>
          <w:szCs w:val="28"/>
        </w:rPr>
        <w:t>, 2022).</w:t>
      </w:r>
    </w:p>
    <w:p w14:paraId="5A22F093" w14:textId="1CC3A93D" w:rsidR="00D40E84" w:rsidRPr="00A82C5D" w:rsidRDefault="00D40E84" w:rsidP="00C20230">
      <w:pPr>
        <w:pStyle w:val="a8"/>
        <w:bidi/>
        <w:spacing w:line="360" w:lineRule="auto"/>
        <w:ind w:firstLine="706"/>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 xml:space="preserve">ومن هنا تأتي هذه الدراسة لتبحث في </w:t>
      </w:r>
      <w:r w:rsidR="00D136C8" w:rsidRPr="00A82C5D">
        <w:rPr>
          <w:rFonts w:ascii="Sakkal Majalla" w:hAnsi="Sakkal Majalla" w:cs="Sakkal Majalla"/>
          <w:color w:val="000000" w:themeColor="text1"/>
          <w:sz w:val="28"/>
          <w:szCs w:val="28"/>
          <w:rtl/>
        </w:rPr>
        <w:t xml:space="preserve">علاقة </w:t>
      </w:r>
      <w:proofErr w:type="gramStart"/>
      <w:r w:rsidR="00D136C8" w:rsidRPr="00A82C5D">
        <w:rPr>
          <w:rFonts w:ascii="Sakkal Majalla" w:hAnsi="Sakkal Majalla" w:cs="Sakkal Majalla"/>
          <w:color w:val="000000" w:themeColor="text1"/>
          <w:sz w:val="28"/>
          <w:szCs w:val="28"/>
          <w:rtl/>
        </w:rPr>
        <w:t xml:space="preserve">ادوات </w:t>
      </w:r>
      <w:r w:rsidRPr="00A82C5D">
        <w:rPr>
          <w:rFonts w:ascii="Sakkal Majalla" w:hAnsi="Sakkal Majalla" w:cs="Sakkal Majalla"/>
          <w:color w:val="000000" w:themeColor="text1"/>
          <w:sz w:val="28"/>
          <w:szCs w:val="28"/>
          <w:rtl/>
        </w:rPr>
        <w:t xml:space="preserve"> الصحافة</w:t>
      </w:r>
      <w:proofErr w:type="gramEnd"/>
      <w:r w:rsidRPr="00A82C5D">
        <w:rPr>
          <w:rFonts w:ascii="Sakkal Majalla" w:hAnsi="Sakkal Majalla" w:cs="Sakkal Majalla"/>
          <w:color w:val="000000" w:themeColor="text1"/>
          <w:sz w:val="28"/>
          <w:szCs w:val="28"/>
          <w:rtl/>
        </w:rPr>
        <w:t xml:space="preserve"> الرقمية التفاعلية على تغطية أخبار قطاع العقارات في الصحف الإلكترونية السعودية، ساعيةً إلى سد الفجوة البحثية القائمة في هذا المجال الحيوي</w:t>
      </w:r>
      <w:r w:rsidRPr="00A82C5D">
        <w:rPr>
          <w:rFonts w:ascii="Sakkal Majalla" w:hAnsi="Sakkal Majalla" w:cs="Sakkal Majalla"/>
          <w:color w:val="000000" w:themeColor="text1"/>
          <w:sz w:val="28"/>
          <w:szCs w:val="28"/>
        </w:rPr>
        <w:t>.</w:t>
      </w:r>
    </w:p>
    <w:p w14:paraId="5C015D2C" w14:textId="77777777" w:rsidR="00677C58" w:rsidRPr="00A82C5D" w:rsidRDefault="00677C58" w:rsidP="00677C58">
      <w:pPr>
        <w:pStyle w:val="a8"/>
        <w:bidi/>
        <w:spacing w:line="360" w:lineRule="auto"/>
        <w:ind w:firstLine="706"/>
        <w:jc w:val="both"/>
        <w:rPr>
          <w:rFonts w:ascii="Sakkal Majalla" w:hAnsi="Sakkal Majalla" w:cs="Sakkal Majalla"/>
          <w:color w:val="000000" w:themeColor="text1"/>
          <w:sz w:val="28"/>
          <w:szCs w:val="28"/>
          <w:rtl/>
        </w:rPr>
      </w:pPr>
    </w:p>
    <w:p w14:paraId="621D278C" w14:textId="77777777" w:rsidR="00677C58" w:rsidRPr="00A82C5D" w:rsidRDefault="00677C58" w:rsidP="00677C58">
      <w:pPr>
        <w:pStyle w:val="a8"/>
        <w:bidi/>
        <w:spacing w:line="360" w:lineRule="auto"/>
        <w:ind w:firstLine="706"/>
        <w:jc w:val="both"/>
        <w:rPr>
          <w:rFonts w:ascii="Sakkal Majalla" w:hAnsi="Sakkal Majalla" w:cs="Sakkal Majalla"/>
          <w:color w:val="000000" w:themeColor="text1"/>
          <w:sz w:val="28"/>
          <w:szCs w:val="28"/>
        </w:rPr>
      </w:pPr>
    </w:p>
    <w:p w14:paraId="76E97BE0" w14:textId="004E0FC7" w:rsidR="00C20230" w:rsidRPr="00A82C5D" w:rsidRDefault="00C20230" w:rsidP="00C2023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7071185"/>
      <w:bookmarkStart w:id="12" w:name="_Toc222699100"/>
      <w:bookmarkEnd w:id="3"/>
      <w:r w:rsidRPr="00A82C5D">
        <w:rPr>
          <w:rFonts w:ascii="Sakkal Majalla" w:hAnsi="Sakkal Majalla" w:cs="Sakkal Majalla"/>
          <w:b/>
          <w:bCs/>
          <w:color w:val="000000" w:themeColor="text1"/>
          <w:sz w:val="36"/>
          <w:szCs w:val="36"/>
          <w:rtl/>
        </w:rPr>
        <w:lastRenderedPageBreak/>
        <w:t>2.1 مشكلة الدراسة</w:t>
      </w:r>
      <w:bookmarkEnd w:id="11"/>
    </w:p>
    <w:p w14:paraId="2F06F103" w14:textId="77777777" w:rsidR="00121B2C" w:rsidRPr="00A82C5D" w:rsidRDefault="00121B2C" w:rsidP="00C20230">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t xml:space="preserve">يشهد المشهد الإعلامي تحولات بنيوية عميقة أفرزتها الثورة الرقمية، حيث تطورت الصحافة الإلكترونية إلى منظومة تفاعلية متكاملة تعتمد على أدوات رقمية متقدمة </w:t>
      </w:r>
      <w:proofErr w:type="spellStart"/>
      <w:r w:rsidRPr="00A82C5D">
        <w:rPr>
          <w:rFonts w:ascii="Sakkal Majalla" w:hAnsi="Sakkal Majalla" w:cs="Sakkal Majalla"/>
          <w:color w:val="000000" w:themeColor="text1"/>
          <w:sz w:val="28"/>
          <w:szCs w:val="28"/>
          <w:rtl/>
        </w:rPr>
        <w:t>كالإنفوجرافيك</w:t>
      </w:r>
      <w:proofErr w:type="spellEnd"/>
      <w:r w:rsidRPr="00A82C5D">
        <w:rPr>
          <w:rFonts w:ascii="Sakkal Majalla" w:hAnsi="Sakkal Majalla" w:cs="Sakkal Majalla"/>
          <w:color w:val="000000" w:themeColor="text1"/>
          <w:sz w:val="28"/>
          <w:szCs w:val="28"/>
          <w:rtl/>
        </w:rPr>
        <w:t xml:space="preserve"> التفاعلي والفيديو الرقمي والروابط التشعبية وأدوات التصور البصري للبيانات. غير أن توظيف هذه الأدوات في البيئة الإعلامية العربية لا يزال يتسم بالقصور؛ إذ كشفت دراسة </w:t>
      </w:r>
      <w:r w:rsidRPr="00A82C5D">
        <w:rPr>
          <w:rFonts w:ascii="Sakkal Majalla" w:hAnsi="Sakkal Majalla" w:cs="Sakkal Majalla"/>
          <w:color w:val="000000" w:themeColor="text1"/>
          <w:sz w:val="28"/>
          <w:szCs w:val="28"/>
        </w:rPr>
        <w:t xml:space="preserve">Harb &amp; Arafat (2024) </w:t>
      </w:r>
      <w:r w:rsidRPr="00A82C5D">
        <w:rPr>
          <w:rFonts w:ascii="Sakkal Majalla" w:hAnsi="Sakkal Majalla" w:cs="Sakkal Majalla"/>
          <w:color w:val="000000" w:themeColor="text1"/>
          <w:sz w:val="28"/>
          <w:szCs w:val="28"/>
          <w:rtl/>
        </w:rPr>
        <w:t>أن نسبة توظيف أدوات التقنية الحديثة في غرف الأخبار العربية لا تتجاوز (6.2%)، كما أشارت دراسة الزهراني وعطية</w:t>
      </w:r>
      <w:r w:rsidRPr="00A82C5D">
        <w:rPr>
          <w:rFonts w:ascii="Sakkal Majalla" w:hAnsi="Sakkal Majalla" w:cs="Sakkal Majalla"/>
          <w:color w:val="000000" w:themeColor="text1"/>
          <w:sz w:val="28"/>
          <w:szCs w:val="28"/>
        </w:rPr>
        <w:t xml:space="preserve"> (2021) </w:t>
      </w:r>
      <w:r w:rsidRPr="00A82C5D">
        <w:rPr>
          <w:rFonts w:ascii="Sakkal Majalla" w:hAnsi="Sakkal Majalla" w:cs="Sakkal Majalla"/>
          <w:color w:val="000000" w:themeColor="text1"/>
          <w:sz w:val="28"/>
          <w:szCs w:val="28"/>
          <w:rtl/>
        </w:rPr>
        <w:t>إلى ندرة توظيف الوسائط التفاعلية في المواقع الإخبارية العربية الكبرى</w:t>
      </w:r>
      <w:r w:rsidRPr="00A82C5D">
        <w:rPr>
          <w:rFonts w:ascii="Sakkal Majalla" w:hAnsi="Sakkal Majalla" w:cs="Sakkal Majalla"/>
          <w:color w:val="000000" w:themeColor="text1"/>
          <w:sz w:val="28"/>
          <w:szCs w:val="28"/>
        </w:rPr>
        <w:t>.</w:t>
      </w:r>
    </w:p>
    <w:p w14:paraId="3858C1E1" w14:textId="0FCA1288" w:rsidR="00121B2C" w:rsidRPr="00A82C5D" w:rsidRDefault="00121B2C" w:rsidP="00C20230">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t>أن المتابعة المنتظمة للصحف الإلكترونية السعودية تكشف عن فجوة واضحة بين الإمكانات التقنية المتاحة ومستوى توظيفها الفعلي، حيث لا تزال التغطية العقارية تعتمد في كثير من الأحيان على الأنماط التقليدية القائمة على النص المجرد والصور الساكنة. ويتعمق هذا الإشكال حين ندرك أن التغطية الإعلامية العقارية تتنبأ بحركة أسعار العقارات بدقة أعلى من المؤشرات الاقتصادية التقليدية</w:t>
      </w:r>
      <w:r w:rsidRPr="00A82C5D">
        <w:rPr>
          <w:rFonts w:ascii="Sakkal Majalla" w:hAnsi="Sakkal Majalla" w:cs="Sakkal Majalla"/>
          <w:color w:val="000000" w:themeColor="text1"/>
          <w:sz w:val="28"/>
          <w:szCs w:val="28"/>
        </w:rPr>
        <w:t xml:space="preserve"> (</w:t>
      </w:r>
      <w:proofErr w:type="spellStart"/>
      <w:r w:rsidRPr="00A82C5D">
        <w:rPr>
          <w:rFonts w:ascii="Sakkal Majalla" w:hAnsi="Sakkal Majalla" w:cs="Sakkal Majalla"/>
          <w:color w:val="000000" w:themeColor="text1"/>
          <w:sz w:val="28"/>
          <w:szCs w:val="28"/>
        </w:rPr>
        <w:t>Çepni</w:t>
      </w:r>
      <w:proofErr w:type="spellEnd"/>
      <w:r w:rsidRPr="00A82C5D">
        <w:rPr>
          <w:rFonts w:ascii="Sakkal Majalla" w:hAnsi="Sakkal Majalla" w:cs="Sakkal Majalla"/>
          <w:color w:val="000000" w:themeColor="text1"/>
          <w:sz w:val="28"/>
          <w:szCs w:val="28"/>
        </w:rPr>
        <w:t>, 2025).</w:t>
      </w:r>
    </w:p>
    <w:p w14:paraId="3A109FDE" w14:textId="77777777" w:rsidR="007D54B3" w:rsidRPr="00A82C5D" w:rsidRDefault="007D54B3" w:rsidP="007D54B3">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t xml:space="preserve">وللتحقق الميداني من هذه الإشكالية من وجهة نظر المتلقي، أجرى الباحث </w:t>
      </w:r>
      <w:r w:rsidRPr="00A82C5D">
        <w:rPr>
          <w:rFonts w:ascii="Sakkal Majalla" w:hAnsi="Sakkal Majalla" w:cs="Sakkal Majalla"/>
          <w:b/>
          <w:bCs/>
          <w:color w:val="000000" w:themeColor="text1"/>
          <w:sz w:val="28"/>
          <w:szCs w:val="28"/>
          <w:rtl/>
        </w:rPr>
        <w:t>دراسة استطلاعية أولية</w:t>
      </w:r>
      <w:r w:rsidRPr="00A82C5D">
        <w:rPr>
          <w:rFonts w:ascii="Sakkal Majalla" w:hAnsi="Sakkal Majalla" w:cs="Sakkal Majalla"/>
          <w:color w:val="000000" w:themeColor="text1"/>
          <w:sz w:val="28"/>
          <w:szCs w:val="28"/>
          <w:rtl/>
        </w:rPr>
        <w:t xml:space="preserve"> على عينة عشوائية بلغت </w:t>
      </w:r>
      <w:r w:rsidRPr="00A82C5D">
        <w:rPr>
          <w:rFonts w:ascii="Sakkal Majalla" w:hAnsi="Sakkal Majalla" w:cs="Sakkal Majalla"/>
          <w:b/>
          <w:bCs/>
          <w:color w:val="000000" w:themeColor="text1"/>
          <w:sz w:val="28"/>
          <w:szCs w:val="28"/>
        </w:rPr>
        <w:t xml:space="preserve">(80) </w:t>
      </w:r>
      <w:r w:rsidRPr="00A82C5D">
        <w:rPr>
          <w:rFonts w:ascii="Sakkal Majalla" w:hAnsi="Sakkal Majalla" w:cs="Sakkal Majalla"/>
          <w:b/>
          <w:bCs/>
          <w:color w:val="000000" w:themeColor="text1"/>
          <w:sz w:val="28"/>
          <w:szCs w:val="28"/>
          <w:rtl/>
        </w:rPr>
        <w:t>مفردة</w:t>
      </w:r>
      <w:r w:rsidRPr="00A82C5D">
        <w:rPr>
          <w:rFonts w:ascii="Sakkal Majalla" w:hAnsi="Sakkal Majalla" w:cs="Sakkal Majalla"/>
          <w:color w:val="000000" w:themeColor="text1"/>
          <w:sz w:val="28"/>
          <w:szCs w:val="28"/>
          <w:rtl/>
        </w:rPr>
        <w:t xml:space="preserve"> من الجمهور السعودي المتابع لأخبار قطاع العقارات في الصحف الإلكترونية السعودية، وذلك خلال الفصل الدراسي الأول من العام الجامعي 1447/1446هـ الموافق 2025/2026م، وقد تضمنت الاستبانة الاستطلاعية أسئلة محورية حول تقييم الجمهور لطبيعة التغطيات العقارية التفاعلية ومدى فائدتها</w:t>
      </w:r>
      <w:r w:rsidRPr="00A82C5D">
        <w:rPr>
          <w:rFonts w:ascii="Sakkal Majalla" w:hAnsi="Sakkal Majalla" w:cs="Sakkal Majalla"/>
          <w:color w:val="000000" w:themeColor="text1"/>
          <w:sz w:val="28"/>
          <w:szCs w:val="28"/>
        </w:rPr>
        <w:t>.</w:t>
      </w:r>
    </w:p>
    <w:p w14:paraId="2AD1D055" w14:textId="77777777" w:rsidR="007D54B3" w:rsidRPr="00A82C5D" w:rsidRDefault="007D54B3" w:rsidP="007D54B3">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t>وقد أسفرت نتائج الدراسة الاستطلاعية عن عدة مؤشرات تؤكد وجود المشكلة البحثية، أبرزها</w:t>
      </w:r>
      <w:r w:rsidRPr="00A82C5D">
        <w:rPr>
          <w:rFonts w:ascii="Sakkal Majalla" w:hAnsi="Sakkal Majalla" w:cs="Sakkal Majalla"/>
          <w:color w:val="000000" w:themeColor="text1"/>
          <w:sz w:val="28"/>
          <w:szCs w:val="28"/>
        </w:rPr>
        <w:t>:</w:t>
      </w:r>
    </w:p>
    <w:p w14:paraId="4E3207B2" w14:textId="77777777" w:rsidR="007D54B3" w:rsidRPr="00A82C5D" w:rsidRDefault="007D54B3" w:rsidP="00D8763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t xml:space="preserve">أن </w:t>
      </w:r>
      <w:r w:rsidRPr="00A82C5D">
        <w:rPr>
          <w:rFonts w:ascii="Sakkal Majalla" w:hAnsi="Sakkal Majalla" w:cs="Sakkal Majalla"/>
          <w:b/>
          <w:bCs/>
          <w:color w:val="000000" w:themeColor="text1"/>
          <w:sz w:val="28"/>
          <w:szCs w:val="28"/>
        </w:rPr>
        <w:t>(68%)</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 xml:space="preserve">من أفراد العينة أشاروا إلى أن التغطيات العقارية في الصحف الإلكترونية السعودية </w:t>
      </w:r>
      <w:r w:rsidRPr="00A82C5D">
        <w:rPr>
          <w:rFonts w:ascii="Sakkal Majalla" w:hAnsi="Sakkal Majalla" w:cs="Sakkal Majalla"/>
          <w:b/>
          <w:bCs/>
          <w:color w:val="000000" w:themeColor="text1"/>
          <w:sz w:val="28"/>
          <w:szCs w:val="28"/>
          <w:rtl/>
        </w:rPr>
        <w:t>تعتمد بشكل رئيسي على النص المكتوب والصور الثابتة</w:t>
      </w:r>
      <w:r w:rsidRPr="00A82C5D">
        <w:rPr>
          <w:rFonts w:ascii="Sakkal Majalla" w:hAnsi="Sakkal Majalla" w:cs="Sakkal Majalla"/>
          <w:color w:val="000000" w:themeColor="text1"/>
          <w:sz w:val="28"/>
          <w:szCs w:val="28"/>
          <w:rtl/>
        </w:rPr>
        <w:t xml:space="preserve"> ولا توظف أدوات تفاعلية متقدمة بشكل كافٍ</w:t>
      </w:r>
      <w:r w:rsidRPr="00A82C5D">
        <w:rPr>
          <w:rFonts w:ascii="Sakkal Majalla" w:hAnsi="Sakkal Majalla" w:cs="Sakkal Majalla"/>
          <w:color w:val="000000" w:themeColor="text1"/>
          <w:sz w:val="28"/>
          <w:szCs w:val="28"/>
        </w:rPr>
        <w:t>.</w:t>
      </w:r>
    </w:p>
    <w:p w14:paraId="705E280E" w14:textId="77777777" w:rsidR="007D54B3" w:rsidRPr="00A82C5D" w:rsidRDefault="007D54B3" w:rsidP="00D8763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lastRenderedPageBreak/>
        <w:t xml:space="preserve">أن </w:t>
      </w:r>
      <w:r w:rsidRPr="00A82C5D">
        <w:rPr>
          <w:rFonts w:ascii="Sakkal Majalla" w:hAnsi="Sakkal Majalla" w:cs="Sakkal Majalla"/>
          <w:b/>
          <w:bCs/>
          <w:color w:val="000000" w:themeColor="text1"/>
          <w:sz w:val="28"/>
          <w:szCs w:val="28"/>
        </w:rPr>
        <w:t>(73%)</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 xml:space="preserve">من أفراد العينة أكدوا أنهم يجدون </w:t>
      </w:r>
      <w:r w:rsidRPr="00A82C5D">
        <w:rPr>
          <w:rFonts w:ascii="Sakkal Majalla" w:hAnsi="Sakkal Majalla" w:cs="Sakkal Majalla"/>
          <w:b/>
          <w:bCs/>
          <w:color w:val="000000" w:themeColor="text1"/>
          <w:sz w:val="28"/>
          <w:szCs w:val="28"/>
          <w:rtl/>
        </w:rPr>
        <w:t>صعوبة في فهم البيانات والمؤشرات العقارية الرقمية</w:t>
      </w:r>
      <w:r w:rsidRPr="00A82C5D">
        <w:rPr>
          <w:rFonts w:ascii="Sakkal Majalla" w:hAnsi="Sakkal Majalla" w:cs="Sakkal Majalla"/>
          <w:color w:val="000000" w:themeColor="text1"/>
          <w:sz w:val="28"/>
          <w:szCs w:val="28"/>
          <w:rtl/>
        </w:rPr>
        <w:t xml:space="preserve"> عندما تُقدَّم بالطرق التقليدية دون تصور بصري تفاعلي</w:t>
      </w:r>
      <w:r w:rsidRPr="00A82C5D">
        <w:rPr>
          <w:rFonts w:ascii="Sakkal Majalla" w:hAnsi="Sakkal Majalla" w:cs="Sakkal Majalla"/>
          <w:color w:val="000000" w:themeColor="text1"/>
          <w:sz w:val="28"/>
          <w:szCs w:val="28"/>
        </w:rPr>
        <w:t>.</w:t>
      </w:r>
    </w:p>
    <w:p w14:paraId="67338C9B" w14:textId="77777777" w:rsidR="007D54B3" w:rsidRPr="00A82C5D" w:rsidRDefault="007D54B3" w:rsidP="00D8763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t xml:space="preserve">أن </w:t>
      </w:r>
      <w:r w:rsidRPr="00A82C5D">
        <w:rPr>
          <w:rFonts w:ascii="Sakkal Majalla" w:hAnsi="Sakkal Majalla" w:cs="Sakkal Majalla"/>
          <w:b/>
          <w:bCs/>
          <w:color w:val="000000" w:themeColor="text1"/>
          <w:sz w:val="28"/>
          <w:szCs w:val="28"/>
        </w:rPr>
        <w:t>(61%)</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 xml:space="preserve">أشاروا إلى أن التغطيات العقارية الحالية </w:t>
      </w:r>
      <w:r w:rsidRPr="00A82C5D">
        <w:rPr>
          <w:rFonts w:ascii="Sakkal Majalla" w:hAnsi="Sakkal Majalla" w:cs="Sakkal Majalla"/>
          <w:b/>
          <w:bCs/>
          <w:color w:val="000000" w:themeColor="text1"/>
          <w:sz w:val="28"/>
          <w:szCs w:val="28"/>
          <w:rtl/>
        </w:rPr>
        <w:t>لا تُتيح لهم التفاعل مع المحتوى</w:t>
      </w:r>
      <w:r w:rsidRPr="00A82C5D">
        <w:rPr>
          <w:rFonts w:ascii="Sakkal Majalla" w:hAnsi="Sakkal Majalla" w:cs="Sakkal Majalla"/>
          <w:color w:val="000000" w:themeColor="text1"/>
          <w:sz w:val="28"/>
          <w:szCs w:val="28"/>
          <w:rtl/>
        </w:rPr>
        <w:t xml:space="preserve"> أو تخصيص عرض البيانات وفق اهتماماتهم (كالمنطقة الجغرافية أو النطاق السعري)</w:t>
      </w:r>
      <w:r w:rsidRPr="00A82C5D">
        <w:rPr>
          <w:rFonts w:ascii="Sakkal Majalla" w:hAnsi="Sakkal Majalla" w:cs="Sakkal Majalla"/>
          <w:color w:val="000000" w:themeColor="text1"/>
          <w:sz w:val="28"/>
          <w:szCs w:val="28"/>
        </w:rPr>
        <w:t>.</w:t>
      </w:r>
    </w:p>
    <w:p w14:paraId="3FA60953" w14:textId="77777777" w:rsidR="007D54B3" w:rsidRPr="00A82C5D" w:rsidRDefault="007D54B3" w:rsidP="00D8763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t xml:space="preserve">أن </w:t>
      </w:r>
      <w:r w:rsidRPr="00A82C5D">
        <w:rPr>
          <w:rFonts w:ascii="Sakkal Majalla" w:hAnsi="Sakkal Majalla" w:cs="Sakkal Majalla"/>
          <w:b/>
          <w:bCs/>
          <w:color w:val="000000" w:themeColor="text1"/>
          <w:sz w:val="28"/>
          <w:szCs w:val="28"/>
        </w:rPr>
        <w:t>(77%)</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 xml:space="preserve">عبّروا عن </w:t>
      </w:r>
      <w:r w:rsidRPr="00A82C5D">
        <w:rPr>
          <w:rFonts w:ascii="Sakkal Majalla" w:hAnsi="Sakkal Majalla" w:cs="Sakkal Majalla"/>
          <w:b/>
          <w:bCs/>
          <w:color w:val="000000" w:themeColor="text1"/>
          <w:sz w:val="28"/>
          <w:szCs w:val="28"/>
          <w:rtl/>
        </w:rPr>
        <w:t>رغبتهم في توفر جولات افتراضية</w:t>
      </w:r>
      <w:r w:rsidRPr="00A82C5D">
        <w:rPr>
          <w:rFonts w:ascii="Sakkal Majalla" w:hAnsi="Sakkal Majalla" w:cs="Sakkal Majalla"/>
          <w:color w:val="000000" w:themeColor="text1"/>
          <w:sz w:val="28"/>
          <w:szCs w:val="28"/>
          <w:rtl/>
        </w:rPr>
        <w:t xml:space="preserve"> للمشاريع العقارية </w:t>
      </w:r>
      <w:proofErr w:type="spellStart"/>
      <w:r w:rsidRPr="00A82C5D">
        <w:rPr>
          <w:rFonts w:ascii="Sakkal Majalla" w:hAnsi="Sakkal Majalla" w:cs="Sakkal Majalla"/>
          <w:color w:val="000000" w:themeColor="text1"/>
          <w:sz w:val="28"/>
          <w:szCs w:val="28"/>
          <w:rtl/>
        </w:rPr>
        <w:t>وإنفوجرافيكات</w:t>
      </w:r>
      <w:proofErr w:type="spellEnd"/>
      <w:r w:rsidRPr="00A82C5D">
        <w:rPr>
          <w:rFonts w:ascii="Sakkal Majalla" w:hAnsi="Sakkal Majalla" w:cs="Sakkal Majalla"/>
          <w:color w:val="000000" w:themeColor="text1"/>
          <w:sz w:val="28"/>
          <w:szCs w:val="28"/>
          <w:rtl/>
        </w:rPr>
        <w:t xml:space="preserve"> تفاعلية وخرائط حرارية ضمن التغطيات العقارية</w:t>
      </w:r>
      <w:r w:rsidRPr="00A82C5D">
        <w:rPr>
          <w:rFonts w:ascii="Sakkal Majalla" w:hAnsi="Sakkal Majalla" w:cs="Sakkal Majalla"/>
          <w:color w:val="000000" w:themeColor="text1"/>
          <w:sz w:val="28"/>
          <w:szCs w:val="28"/>
        </w:rPr>
        <w:t>.</w:t>
      </w:r>
    </w:p>
    <w:p w14:paraId="5FC08805" w14:textId="77777777" w:rsidR="007D54B3" w:rsidRPr="00A82C5D" w:rsidRDefault="007D54B3" w:rsidP="00D8763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t xml:space="preserve">أن </w:t>
      </w:r>
      <w:r w:rsidRPr="00A82C5D">
        <w:rPr>
          <w:rFonts w:ascii="Sakkal Majalla" w:hAnsi="Sakkal Majalla" w:cs="Sakkal Majalla"/>
          <w:b/>
          <w:bCs/>
          <w:color w:val="000000" w:themeColor="text1"/>
          <w:sz w:val="28"/>
          <w:szCs w:val="28"/>
        </w:rPr>
        <w:t>(54%)</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 xml:space="preserve">فقط من أفراد العينة يرون أن التغطيات العقارية الحالية </w:t>
      </w:r>
      <w:r w:rsidRPr="00A82C5D">
        <w:rPr>
          <w:rFonts w:ascii="Sakkal Majalla" w:hAnsi="Sakkal Majalla" w:cs="Sakkal Majalla"/>
          <w:b/>
          <w:bCs/>
          <w:color w:val="000000" w:themeColor="text1"/>
          <w:sz w:val="28"/>
          <w:szCs w:val="28"/>
          <w:rtl/>
        </w:rPr>
        <w:t>تُسهم فعلياً في مساعدتهم على اتخاذ قرارات استثمارية أو سكنية مستنيرة</w:t>
      </w:r>
      <w:r w:rsidRPr="00A82C5D">
        <w:rPr>
          <w:rFonts w:ascii="Sakkal Majalla" w:hAnsi="Sakkal Majalla" w:cs="Sakkal Majalla"/>
          <w:color w:val="000000" w:themeColor="text1"/>
          <w:sz w:val="28"/>
          <w:szCs w:val="28"/>
          <w:rtl/>
        </w:rPr>
        <w:t>، مما يشير إلى وجود فجوة بين ما يحتاجه المتلقي وما تقدمه الصحف فعلياً</w:t>
      </w:r>
      <w:r w:rsidRPr="00A82C5D">
        <w:rPr>
          <w:rFonts w:ascii="Sakkal Majalla" w:hAnsi="Sakkal Majalla" w:cs="Sakkal Majalla"/>
          <w:color w:val="000000" w:themeColor="text1"/>
          <w:sz w:val="28"/>
          <w:szCs w:val="28"/>
        </w:rPr>
        <w:t>.</w:t>
      </w:r>
    </w:p>
    <w:p w14:paraId="782F23F8" w14:textId="56CEC9A8" w:rsidR="007D54B3" w:rsidRPr="00A82C5D" w:rsidRDefault="007D54B3" w:rsidP="00D8763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82C5D">
        <w:rPr>
          <w:rFonts w:ascii="Sakkal Majalla" w:hAnsi="Sakkal Majalla" w:cs="Sakkal Majalla" w:hint="cs"/>
          <w:color w:val="000000" w:themeColor="text1"/>
          <w:sz w:val="28"/>
          <w:szCs w:val="28"/>
          <w:rtl/>
        </w:rPr>
        <w:t>و</w:t>
      </w:r>
      <w:r w:rsidRPr="00A82C5D">
        <w:rPr>
          <w:rFonts w:ascii="Sakkal Majalla" w:hAnsi="Sakkal Majalla" w:cs="Sakkal Majalla"/>
          <w:color w:val="000000" w:themeColor="text1"/>
          <w:sz w:val="28"/>
          <w:szCs w:val="28"/>
          <w:rtl/>
        </w:rPr>
        <w:t>تُعزّز هذه النتائج الأولية ما كشفت عنه الدراسات السابقة من وجود فجوة واضحة بين الإمكانات التقنية المتاحة ومستوى التوظيف الفعلي لأدوات الصحافة الرقمية التفاعلية في التغطية العقارية، وتؤكد أن هذه الفجوة لا تقتصر على جانب المنتجين بل تمتد لتنعكس على تجربة المتلقي وتقييمه لجودة المحتوى المقدم له</w:t>
      </w:r>
      <w:r w:rsidRPr="00A82C5D">
        <w:rPr>
          <w:rFonts w:ascii="Sakkal Majalla" w:hAnsi="Sakkal Majalla" w:cs="Sakkal Majalla"/>
          <w:color w:val="000000" w:themeColor="text1"/>
          <w:sz w:val="28"/>
          <w:szCs w:val="28"/>
        </w:rPr>
        <w:t>.</w:t>
      </w:r>
    </w:p>
    <w:p w14:paraId="4383E079" w14:textId="77777777" w:rsidR="007D54B3" w:rsidRPr="00A82C5D" w:rsidRDefault="007D54B3" w:rsidP="00D8763B">
      <w:pPr>
        <w:spacing w:before="100" w:beforeAutospacing="1" w:after="100" w:afterAutospacing="1" w:line="360" w:lineRule="auto"/>
        <w:jc w:val="both"/>
        <w:rPr>
          <w:rFonts w:ascii="Sakkal Majalla" w:hAnsi="Sakkal Majalla" w:cs="Sakkal Majalla"/>
          <w:b/>
          <w:bCs/>
          <w:color w:val="000000" w:themeColor="text1"/>
          <w:sz w:val="28"/>
          <w:szCs w:val="28"/>
        </w:rPr>
      </w:pPr>
      <w:r w:rsidRPr="00A82C5D">
        <w:rPr>
          <w:rFonts w:ascii="Sakkal Majalla" w:hAnsi="Sakkal Majalla" w:cs="Sakkal Majalla"/>
          <w:b/>
          <w:bCs/>
          <w:color w:val="000000" w:themeColor="text1"/>
          <w:sz w:val="28"/>
          <w:szCs w:val="28"/>
          <w:rtl/>
        </w:rPr>
        <w:t>ومن هنا تتبلور مشكلة الدراسة في التساؤل الرئيسي التالي</w:t>
      </w:r>
      <w:r w:rsidRPr="00A82C5D">
        <w:rPr>
          <w:rFonts w:ascii="Sakkal Majalla" w:hAnsi="Sakkal Majalla" w:cs="Sakkal Majalla"/>
          <w:b/>
          <w:bCs/>
          <w:color w:val="000000" w:themeColor="text1"/>
          <w:sz w:val="28"/>
          <w:szCs w:val="28"/>
        </w:rPr>
        <w:t>: ...</w:t>
      </w:r>
    </w:p>
    <w:p w14:paraId="24C397D7" w14:textId="661CFA32" w:rsidR="00121B2C" w:rsidRPr="00A82C5D" w:rsidRDefault="00121B2C" w:rsidP="00D8763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t xml:space="preserve">ما </w:t>
      </w:r>
      <w:r w:rsidR="00D136C8" w:rsidRPr="00A82C5D">
        <w:rPr>
          <w:rFonts w:ascii="Sakkal Majalla" w:hAnsi="Sakkal Majalla" w:cs="Sakkal Majalla" w:hint="cs"/>
          <w:color w:val="000000" w:themeColor="text1"/>
          <w:sz w:val="28"/>
          <w:szCs w:val="28"/>
          <w:rtl/>
        </w:rPr>
        <w:t>علاقة</w:t>
      </w:r>
      <w:r w:rsidRPr="00A82C5D">
        <w:rPr>
          <w:rFonts w:ascii="Sakkal Majalla" w:hAnsi="Sakkal Majalla" w:cs="Sakkal Majalla"/>
          <w:color w:val="000000" w:themeColor="text1"/>
          <w:sz w:val="28"/>
          <w:szCs w:val="28"/>
          <w:rtl/>
        </w:rPr>
        <w:t xml:space="preserve"> أدوات الصحافة الرقمية التفاعلية بأبعادها (</w:t>
      </w:r>
      <w:proofErr w:type="spellStart"/>
      <w:r w:rsidRPr="00A82C5D">
        <w:rPr>
          <w:rFonts w:ascii="Sakkal Majalla" w:hAnsi="Sakkal Majalla" w:cs="Sakkal Majalla"/>
          <w:color w:val="000000" w:themeColor="text1"/>
          <w:sz w:val="28"/>
          <w:szCs w:val="28"/>
          <w:rtl/>
        </w:rPr>
        <w:t>الإنفوجرافيك</w:t>
      </w:r>
      <w:proofErr w:type="spellEnd"/>
      <w:r w:rsidRPr="00A82C5D">
        <w:rPr>
          <w:rFonts w:ascii="Sakkal Majalla" w:hAnsi="Sakkal Majalla" w:cs="Sakkal Majalla"/>
          <w:color w:val="000000" w:themeColor="text1"/>
          <w:sz w:val="28"/>
          <w:szCs w:val="28"/>
          <w:rtl/>
        </w:rPr>
        <w:t xml:space="preserve"> التفاعلي، الفيديو الرقمي التفاعلي، الروابط التشعبية والمحتوى المترابط، أدوات التصور البصري للبيانات) على تغطية أخبار قطاع العقارات في الصحف الإلكترونية السعودية؟</w:t>
      </w:r>
    </w:p>
    <w:p w14:paraId="1CBC25C6" w14:textId="77777777" w:rsidR="00C20230" w:rsidRPr="00A82C5D" w:rsidRDefault="00C20230" w:rsidP="00C20230">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3" w:name="_Toc227071186"/>
      <w:bookmarkStart w:id="14" w:name="_Toc169790490"/>
      <w:bookmarkEnd w:id="4"/>
      <w:bookmarkEnd w:id="12"/>
      <w:r w:rsidRPr="00A82C5D">
        <w:rPr>
          <w:rFonts w:ascii="Sakkal Majalla" w:eastAsia="Times New Roman" w:hAnsi="Sakkal Majalla" w:cs="Sakkal Majalla"/>
          <w:b/>
          <w:bCs/>
          <w:color w:val="000000" w:themeColor="text1"/>
          <w:kern w:val="0"/>
          <w:sz w:val="36"/>
          <w:szCs w:val="36"/>
          <w:rtl/>
          <w14:ligatures w14:val="none"/>
        </w:rPr>
        <w:t>3.1 أهمية الدراسة:</w:t>
      </w:r>
      <w:bookmarkEnd w:id="13"/>
    </w:p>
    <w:p w14:paraId="355EFB95" w14:textId="7901EE60" w:rsidR="00C20230" w:rsidRPr="00A82C5D" w:rsidRDefault="00C20230" w:rsidP="00C2023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A82C5D">
        <w:rPr>
          <w:rFonts w:ascii="Sakkal Majalla" w:eastAsia="Times New Roman" w:hAnsi="Sakkal Majalla" w:cs="Sakkal Majalla"/>
          <w:b/>
          <w:bCs/>
          <w:color w:val="000000" w:themeColor="text1"/>
          <w:kern w:val="0"/>
          <w:sz w:val="32"/>
          <w:szCs w:val="32"/>
          <w:rtl/>
          <w14:ligatures w14:val="none"/>
        </w:rPr>
        <w:t>الأهمية العلمية (النظرية)</w:t>
      </w:r>
    </w:p>
    <w:p w14:paraId="76FC813C" w14:textId="77777777" w:rsidR="00895915" w:rsidRPr="00A82C5D" w:rsidRDefault="00D40E84" w:rsidP="00FC0047">
      <w:pPr>
        <w:pStyle w:val="a6"/>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تستمد الدراسة الحالية أهميتها العلمية من كونها تُسهم في إثراء الإطار النظري لحقل الصحافة الرقمية التفاعلية من خلال بناء نموذج بحثي متكامل يربط بين أدوات الصحافة الرقمية التفاعلية كمتغير مستقل متعدد الأبعاد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الفيديو الرقمي التفاعلي، الروابط التشعبية والمحتوى المترابط، أدوات التصور البصري للبيانات) وتغطية أخبار قطاع العقارات كمتغير تابع؛ وهو نموذج لم تتطرق إليه الدراسات السابقة في نسق واحد. </w:t>
      </w:r>
    </w:p>
    <w:p w14:paraId="207DE531" w14:textId="77777777" w:rsidR="00895915" w:rsidRPr="00A82C5D" w:rsidRDefault="00D40E84" w:rsidP="00FC0047">
      <w:pPr>
        <w:pStyle w:val="a6"/>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color w:val="000000" w:themeColor="text1"/>
          <w:kern w:val="0"/>
          <w:sz w:val="28"/>
          <w:szCs w:val="28"/>
          <w:rtl/>
          <w14:ligatures w14:val="none"/>
        </w:rPr>
        <w:t xml:space="preserve">كما تُسهم الدراسة في سد فجوة بحثية واضحة في المكتبة العربية والسعودية تحديداً؛ إذ كشفت مراجعة الأدبيات عن غياب شبه تام للدراسات التي تجمع بين المتغيرين في السياق السعودي، حيث اقتصرت الدراسات السابقة إما على تناول الأدوات التفاعلية بمعزل عن المحتوى القطاعي المتخصص أو على معالجة التغطية الاقتصادية دون ربطها بالأدوات الرقمية التفاعلية. </w:t>
      </w:r>
    </w:p>
    <w:p w14:paraId="61FDF63E" w14:textId="1C69CB35" w:rsidR="00895915" w:rsidRPr="00A82C5D" w:rsidRDefault="00D40E84" w:rsidP="00FC0047">
      <w:pPr>
        <w:pStyle w:val="a6"/>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color w:val="000000" w:themeColor="text1"/>
          <w:kern w:val="0"/>
          <w:sz w:val="28"/>
          <w:szCs w:val="28"/>
          <w:rtl/>
          <w14:ligatures w14:val="none"/>
        </w:rPr>
        <w:t>تُقدم الدراسة إضافة نظرية من خلال اختبار مدى انطباق نظريات الإعلام الرقمي</w:t>
      </w:r>
      <w:r w:rsidR="00895915" w:rsidRPr="00A82C5D">
        <w:rPr>
          <w:rFonts w:ascii="Sakkal Majalla" w:eastAsia="Times New Roman" w:hAnsi="Sakkal Majalla" w:cs="Sakkal Majalla"/>
          <w:color w:val="000000" w:themeColor="text1"/>
          <w:kern w:val="0"/>
          <w:sz w:val="28"/>
          <w:szCs w:val="28"/>
          <w:rtl/>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 xml:space="preserve">كنظرية ثراء الوسيلة ونظرية الاستخدامات </w:t>
      </w:r>
      <w:proofErr w:type="spellStart"/>
      <w:r w:rsidRPr="00A82C5D">
        <w:rPr>
          <w:rFonts w:ascii="Sakkal Majalla" w:eastAsia="Times New Roman" w:hAnsi="Sakkal Majalla" w:cs="Sakkal Majalla"/>
          <w:color w:val="000000" w:themeColor="text1"/>
          <w:kern w:val="0"/>
          <w:sz w:val="28"/>
          <w:szCs w:val="28"/>
          <w:rtl/>
          <w14:ligatures w14:val="none"/>
        </w:rPr>
        <w:t>والإشباعات</w:t>
      </w:r>
      <w:proofErr w:type="spellEnd"/>
      <w:r w:rsidRPr="00A82C5D">
        <w:rPr>
          <w:rFonts w:ascii="Sakkal Majalla" w:eastAsia="Times New Roman" w:hAnsi="Sakkal Majalla" w:cs="Sakkal Majalla"/>
          <w:color w:val="000000" w:themeColor="text1"/>
          <w:kern w:val="0"/>
          <w:sz w:val="28"/>
          <w:szCs w:val="28"/>
          <w:rtl/>
          <w14:ligatures w14:val="none"/>
        </w:rPr>
        <w:t xml:space="preserve"> في بيئتها </w:t>
      </w:r>
      <w:proofErr w:type="gramStart"/>
      <w:r w:rsidRPr="00A82C5D">
        <w:rPr>
          <w:rFonts w:ascii="Sakkal Majalla" w:eastAsia="Times New Roman" w:hAnsi="Sakkal Majalla" w:cs="Sakkal Majalla"/>
          <w:color w:val="000000" w:themeColor="text1"/>
          <w:kern w:val="0"/>
          <w:sz w:val="28"/>
          <w:szCs w:val="28"/>
          <w:rtl/>
          <w14:ligatures w14:val="none"/>
        </w:rPr>
        <w:t>الرقمية  على</w:t>
      </w:r>
      <w:proofErr w:type="gramEnd"/>
      <w:r w:rsidRPr="00A82C5D">
        <w:rPr>
          <w:rFonts w:ascii="Sakkal Majalla" w:eastAsia="Times New Roman" w:hAnsi="Sakkal Majalla" w:cs="Sakkal Majalla"/>
          <w:color w:val="000000" w:themeColor="text1"/>
          <w:kern w:val="0"/>
          <w:sz w:val="28"/>
          <w:szCs w:val="28"/>
          <w:rtl/>
          <w14:ligatures w14:val="none"/>
        </w:rPr>
        <w:t xml:space="preserve"> سياق التغطية الصحفية المتخصصة في قطاع العقارات السعودي، مما يُتيح للباحثين في حقل الإعلام والاتصال إطاراً مرجعياً يمكن البناء عليه في دراسات مستقبلية. </w:t>
      </w:r>
    </w:p>
    <w:p w14:paraId="60AC4B7D" w14:textId="55371347" w:rsidR="00D40E84" w:rsidRPr="00A82C5D" w:rsidRDefault="00D40E84" w:rsidP="00FC0047">
      <w:pPr>
        <w:pStyle w:val="a6"/>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كذلك تُسهم الدراسة في تطوير أداة قياس علمية محكّمة لقياس </w:t>
      </w:r>
      <w:r w:rsidR="00D136C8" w:rsidRPr="00A82C5D">
        <w:rPr>
          <w:rFonts w:ascii="Sakkal Majalla" w:eastAsia="Times New Roman" w:hAnsi="Sakkal Majalla" w:cs="Sakkal Majalla"/>
          <w:color w:val="000000" w:themeColor="text1"/>
          <w:kern w:val="0"/>
          <w:sz w:val="28"/>
          <w:szCs w:val="28"/>
          <w:rtl/>
          <w14:ligatures w14:val="none"/>
        </w:rPr>
        <w:t xml:space="preserve">علاقة </w:t>
      </w:r>
      <w:proofErr w:type="gramStart"/>
      <w:r w:rsidR="00D136C8" w:rsidRPr="00A82C5D">
        <w:rPr>
          <w:rFonts w:ascii="Sakkal Majalla" w:eastAsia="Times New Roman" w:hAnsi="Sakkal Majalla" w:cs="Sakkal Majalla"/>
          <w:color w:val="000000" w:themeColor="text1"/>
          <w:kern w:val="0"/>
          <w:sz w:val="28"/>
          <w:szCs w:val="28"/>
          <w:rtl/>
          <w14:ligatures w14:val="none"/>
        </w:rPr>
        <w:t xml:space="preserve">ادوات </w:t>
      </w:r>
      <w:r w:rsidRPr="00A82C5D">
        <w:rPr>
          <w:rFonts w:ascii="Sakkal Majalla" w:eastAsia="Times New Roman" w:hAnsi="Sakkal Majalla" w:cs="Sakkal Majalla"/>
          <w:color w:val="000000" w:themeColor="text1"/>
          <w:kern w:val="0"/>
          <w:sz w:val="28"/>
          <w:szCs w:val="28"/>
          <w:rtl/>
          <w14:ligatures w14:val="none"/>
        </w:rPr>
        <w:t xml:space="preserve"> الصحافة</w:t>
      </w:r>
      <w:proofErr w:type="gramEnd"/>
      <w:r w:rsidRPr="00A82C5D">
        <w:rPr>
          <w:rFonts w:ascii="Sakkal Majalla" w:eastAsia="Times New Roman" w:hAnsi="Sakkal Majalla" w:cs="Sakkal Majalla"/>
          <w:color w:val="000000" w:themeColor="text1"/>
          <w:kern w:val="0"/>
          <w:sz w:val="28"/>
          <w:szCs w:val="28"/>
          <w:rtl/>
          <w14:ligatures w14:val="none"/>
        </w:rPr>
        <w:t xml:space="preserve"> الرقمية التفاعلية على التغطية الإعلامية القطاعية المتخصصة، يمكن أن تُوظَّف في بحوث لاحقة على قطاعات اقتصادية أخرى وبيئات إعلامية مختلفة. وأخيراً تُثري الدراسة الرصيد الأكاديمي العربي بمعالجة موضوع حيوي يتقاطع فيه الإعلام الرقمي مع الاقتصاد العقاري في مرحلة تحولية فارقة تعيشها المملكة العربية السعودية</w:t>
      </w:r>
      <w:r w:rsidRPr="00A82C5D">
        <w:rPr>
          <w:rFonts w:ascii="Sakkal Majalla" w:eastAsia="Times New Roman" w:hAnsi="Sakkal Majalla" w:cs="Sakkal Majalla"/>
          <w:color w:val="000000" w:themeColor="text1"/>
          <w:kern w:val="0"/>
          <w:sz w:val="28"/>
          <w:szCs w:val="28"/>
          <w14:ligatures w14:val="none"/>
        </w:rPr>
        <w:t>.</w:t>
      </w:r>
    </w:p>
    <w:p w14:paraId="4CD8F06C" w14:textId="77777777" w:rsidR="00D40E84" w:rsidRPr="00A82C5D" w:rsidRDefault="00D40E84" w:rsidP="00C2023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15" w:name="_Toc222699102"/>
      <w:r w:rsidRPr="00A82C5D">
        <w:rPr>
          <w:rFonts w:ascii="Sakkal Majalla" w:eastAsia="Times New Roman" w:hAnsi="Sakkal Majalla" w:cs="Sakkal Majalla"/>
          <w:b/>
          <w:bCs/>
          <w:color w:val="000000" w:themeColor="text1"/>
          <w:kern w:val="0"/>
          <w:sz w:val="32"/>
          <w:szCs w:val="32"/>
          <w:rtl/>
          <w14:ligatures w14:val="none"/>
        </w:rPr>
        <w:t>الأهمية العملية (التطبيقية)</w:t>
      </w:r>
      <w:bookmarkEnd w:id="15"/>
    </w:p>
    <w:p w14:paraId="0CFAD0DB" w14:textId="77777777" w:rsidR="00895915" w:rsidRPr="00A82C5D" w:rsidRDefault="00D40E84" w:rsidP="00FC0047">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color w:val="000000" w:themeColor="text1"/>
          <w:kern w:val="0"/>
          <w:sz w:val="28"/>
          <w:szCs w:val="28"/>
          <w:rtl/>
          <w14:ligatures w14:val="none"/>
        </w:rPr>
        <w:t xml:space="preserve">تكتسب الدراسة أهمية عملية بالغة على عدة مستويات؛ فعلى مستوى المؤسسات الصحفية السعودية تُقدم الدراسة توصيفاً دقيقاً لواقع توظيف أدوات الصحافة الرقمية التفاعلية في التغطية </w:t>
      </w:r>
      <w:r w:rsidRPr="00A82C5D">
        <w:rPr>
          <w:rFonts w:ascii="Sakkal Majalla" w:eastAsia="Times New Roman" w:hAnsi="Sakkal Majalla" w:cs="Sakkal Majalla"/>
          <w:color w:val="000000" w:themeColor="text1"/>
          <w:kern w:val="0"/>
          <w:sz w:val="28"/>
          <w:szCs w:val="28"/>
          <w:rtl/>
          <w14:ligatures w14:val="none"/>
        </w:rPr>
        <w:lastRenderedPageBreak/>
        <w:t xml:space="preserve">العقارية مما يُمكّن صانعي القرار في غرف الأخبار من تحديد نقاط القوة والضعف في ممارساتهم الحالية واتخاذ قرارات مبنية على بيانات علمية لتطوير استراتيجياتهم الرقمية. </w:t>
      </w:r>
    </w:p>
    <w:p w14:paraId="695C10AA" w14:textId="77777777" w:rsidR="00895915" w:rsidRPr="00A82C5D" w:rsidRDefault="00D40E84" w:rsidP="00FC0047">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color w:val="000000" w:themeColor="text1"/>
          <w:kern w:val="0"/>
          <w:sz w:val="28"/>
          <w:szCs w:val="28"/>
          <w:rtl/>
          <w14:ligatures w14:val="none"/>
        </w:rPr>
        <w:t xml:space="preserve">تُوفر الدراسة رؤية واضحة حول الأدوات الأكثر فاعلية في إنتاج محتوى عقاري جاذب ومتعمق مما يُسهم في رفع كفاءتهم المهنية وتوجيه احتياجاتهم التدريبية. </w:t>
      </w:r>
    </w:p>
    <w:p w14:paraId="75EC558D" w14:textId="77777777" w:rsidR="00895915" w:rsidRPr="00A82C5D" w:rsidRDefault="00D40E84" w:rsidP="00FC0047">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color w:val="000000" w:themeColor="text1"/>
          <w:kern w:val="0"/>
          <w:sz w:val="28"/>
          <w:szCs w:val="28"/>
          <w:rtl/>
          <w14:ligatures w14:val="none"/>
        </w:rPr>
        <w:t xml:space="preserve">تُسهم الدراسة في تحسين جودة المعلومات العقارية المقدمة للجمهور من خلال تعزيز التغطية بالأدوات التفاعلية التي تُبسّط البيانات المعقدة وتجعلها أكثر وضوحاً ومصداقية مما ينعكس إيجاباً على شفافية السوق ووعي المستثمرين والمستهلكين. </w:t>
      </w:r>
    </w:p>
    <w:p w14:paraId="005C4B04" w14:textId="77777777" w:rsidR="00895915" w:rsidRPr="00A82C5D" w:rsidRDefault="00D40E84" w:rsidP="00FC0047">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color w:val="000000" w:themeColor="text1"/>
          <w:kern w:val="0"/>
          <w:sz w:val="28"/>
          <w:szCs w:val="28"/>
          <w:rtl/>
          <w14:ligatures w14:val="none"/>
        </w:rPr>
        <w:t xml:space="preserve">تُقدم الدراسة مؤشرات عملية تُسهم في صياغة سياسات وطنية لتطوير المحتوى الرقمي الاقتصادي المتخصص بما يتماشى مع مستهدفات رؤية المملكة 2030 في التحول الرقمي وتطوير قطاع الإعلام. </w:t>
      </w:r>
    </w:p>
    <w:p w14:paraId="499BCCB3" w14:textId="77777777" w:rsidR="00895915" w:rsidRPr="00A82C5D" w:rsidRDefault="00D40E84" w:rsidP="00FC0047">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color w:val="000000" w:themeColor="text1"/>
          <w:kern w:val="0"/>
          <w:sz w:val="28"/>
          <w:szCs w:val="28"/>
          <w:rtl/>
          <w14:ligatures w14:val="none"/>
        </w:rPr>
        <w:t xml:space="preserve">تُسهم نتائج الدراسة في تلبية تطلعاته نحو محتوى عقاري رقمي أكثر تفاعلية ووضوحاً يُعينه على اتخاذ قراراته الاستثمارية والسكنية على أسس معلوماتية سليمة. </w:t>
      </w:r>
    </w:p>
    <w:p w14:paraId="398C3C4C" w14:textId="6FB68F13" w:rsidR="00D40E84" w:rsidRPr="00A82C5D" w:rsidRDefault="00D40E84" w:rsidP="00FC0047">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كما يمكن أن تُفيد الدراسة برامج التعليم والتدريب الإعلامي في الجامعات والمعاهد السعودية من خلال تضمين نتائجها في تصميم مقررات دراسية ودورات تدريبية تركز على مهارات الصحافة الرقمية التفاعلية المتخصصة في التغطية الاقتصادية والعقارية</w:t>
      </w:r>
      <w:r w:rsidRPr="00A82C5D">
        <w:rPr>
          <w:rFonts w:ascii="Sakkal Majalla" w:eastAsia="Times New Roman" w:hAnsi="Sakkal Majalla" w:cs="Sakkal Majalla"/>
          <w:color w:val="000000" w:themeColor="text1"/>
          <w:kern w:val="0"/>
          <w:sz w:val="28"/>
          <w:szCs w:val="28"/>
          <w14:ligatures w14:val="none"/>
        </w:rPr>
        <w:t>.</w:t>
      </w:r>
    </w:p>
    <w:p w14:paraId="37987469" w14:textId="05981A48" w:rsidR="00C20230" w:rsidRPr="00A82C5D" w:rsidRDefault="00C20230" w:rsidP="00C2023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6" w:name="_Toc227071187"/>
      <w:bookmarkStart w:id="17" w:name="_Toc169790491"/>
      <w:bookmarkEnd w:id="14"/>
      <w:r w:rsidRPr="00A82C5D">
        <w:rPr>
          <w:rFonts w:ascii="Sakkal Majalla" w:eastAsia="Times New Roman" w:hAnsi="Sakkal Majalla" w:cs="Sakkal Majalla"/>
          <w:b/>
          <w:bCs/>
          <w:color w:val="000000" w:themeColor="text1"/>
          <w:kern w:val="0"/>
          <w:sz w:val="36"/>
          <w:szCs w:val="36"/>
          <w:rtl/>
          <w14:ligatures w14:val="none"/>
        </w:rPr>
        <w:t>4.1 أهداف الدراسة:</w:t>
      </w:r>
      <w:bookmarkEnd w:id="16"/>
    </w:p>
    <w:p w14:paraId="5D2CFAE6" w14:textId="108DBA9D" w:rsidR="00D40E84" w:rsidRPr="00A82C5D" w:rsidRDefault="00D40E84" w:rsidP="00C2023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تهدف الدراسة إلى التعرف على </w:t>
      </w:r>
      <w:r w:rsidR="00D136C8" w:rsidRPr="00A82C5D">
        <w:rPr>
          <w:rFonts w:ascii="Sakkal Majalla" w:eastAsia="Times New Roman" w:hAnsi="Sakkal Majalla" w:cs="Sakkal Majalla"/>
          <w:color w:val="000000" w:themeColor="text1"/>
          <w:kern w:val="0"/>
          <w:sz w:val="28"/>
          <w:szCs w:val="28"/>
          <w:rtl/>
          <w14:ligatures w14:val="none"/>
        </w:rPr>
        <w:t xml:space="preserve">علاقة </w:t>
      </w:r>
      <w:proofErr w:type="gramStart"/>
      <w:r w:rsidR="00D136C8" w:rsidRPr="00A82C5D">
        <w:rPr>
          <w:rFonts w:ascii="Sakkal Majalla" w:eastAsia="Times New Roman" w:hAnsi="Sakkal Majalla" w:cs="Sakkal Majalla"/>
          <w:color w:val="000000" w:themeColor="text1"/>
          <w:kern w:val="0"/>
          <w:sz w:val="28"/>
          <w:szCs w:val="28"/>
          <w:rtl/>
          <w14:ligatures w14:val="none"/>
        </w:rPr>
        <w:t xml:space="preserve">ادوات </w:t>
      </w:r>
      <w:r w:rsidRPr="00A82C5D">
        <w:rPr>
          <w:rFonts w:ascii="Sakkal Majalla" w:eastAsia="Times New Roman" w:hAnsi="Sakkal Majalla" w:cs="Sakkal Majalla"/>
          <w:color w:val="000000" w:themeColor="text1"/>
          <w:kern w:val="0"/>
          <w:sz w:val="28"/>
          <w:szCs w:val="28"/>
          <w:rtl/>
          <w14:ligatures w14:val="none"/>
        </w:rPr>
        <w:t xml:space="preserve"> الصحافة</w:t>
      </w:r>
      <w:proofErr w:type="gramEnd"/>
      <w:r w:rsidRPr="00A82C5D">
        <w:rPr>
          <w:rFonts w:ascii="Sakkal Majalla" w:eastAsia="Times New Roman" w:hAnsi="Sakkal Majalla" w:cs="Sakkal Majalla"/>
          <w:color w:val="000000" w:themeColor="text1"/>
          <w:kern w:val="0"/>
          <w:sz w:val="28"/>
          <w:szCs w:val="28"/>
          <w:rtl/>
          <w14:ligatures w14:val="none"/>
        </w:rPr>
        <w:t xml:space="preserve"> الرقمية التفاعلية بأبعادها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الفيديو الرقمي التفاعلي، الروابط التشعبية والمحتوى المترابط، أدوات التصور البصري للبيانات) على تغطية أخبار قطاع العقارات في الصحف الإلكترونية السعودية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ويتفرع من هذا الهدف الرئيسي عدة أهداف فرعية تتمثل في</w:t>
      </w:r>
      <w:r w:rsidRPr="00A82C5D">
        <w:rPr>
          <w:rFonts w:ascii="Sakkal Majalla" w:eastAsia="Times New Roman" w:hAnsi="Sakkal Majalla" w:cs="Sakkal Majalla"/>
          <w:color w:val="000000" w:themeColor="text1"/>
          <w:kern w:val="0"/>
          <w:sz w:val="28"/>
          <w:szCs w:val="28"/>
          <w14:ligatures w14:val="none"/>
        </w:rPr>
        <w:t>:</w:t>
      </w:r>
    </w:p>
    <w:p w14:paraId="21A220B3" w14:textId="77777777" w:rsidR="00D40E84" w:rsidRPr="00A82C5D" w:rsidRDefault="00D40E84" w:rsidP="00FC0047">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الكشف عن مدى توظيف الصحف الإلكترونية السعودية </w:t>
      </w:r>
      <w:proofErr w:type="spellStart"/>
      <w:r w:rsidRPr="00A82C5D">
        <w:rPr>
          <w:rFonts w:ascii="Sakkal Majalla" w:eastAsia="Times New Roman" w:hAnsi="Sakkal Majalla" w:cs="Sakkal Majalla"/>
          <w:color w:val="000000" w:themeColor="text1"/>
          <w:kern w:val="0"/>
          <w:sz w:val="28"/>
          <w:szCs w:val="28"/>
          <w:rtl/>
          <w14:ligatures w14:val="none"/>
        </w:rPr>
        <w:t>للإنفوجرافيك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في تغطية أخبار قطاع العقارات ومستوى تأثيره على جودة المعالجة الصحفية وعمقها</w:t>
      </w:r>
      <w:r w:rsidRPr="00A82C5D">
        <w:rPr>
          <w:rFonts w:ascii="Sakkal Majalla" w:eastAsia="Times New Roman" w:hAnsi="Sakkal Majalla" w:cs="Sakkal Majalla"/>
          <w:color w:val="000000" w:themeColor="text1"/>
          <w:kern w:val="0"/>
          <w:sz w:val="28"/>
          <w:szCs w:val="28"/>
          <w14:ligatures w14:val="none"/>
        </w:rPr>
        <w:t>.</w:t>
      </w:r>
    </w:p>
    <w:p w14:paraId="63CD3004" w14:textId="77777777" w:rsidR="00D40E84" w:rsidRPr="00A82C5D" w:rsidRDefault="00D40E84" w:rsidP="00FC0047">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رصد أنماط استخدام الفيديو الرقمي التفاعلي (الجولات الافتراضية، المقابلات المصورة، الرسوم المتحركة التوضيحية) في تقديم المحتوى العقاري وأثره على ثراء التغطية وتنوع زوايا المعالجة</w:t>
      </w:r>
      <w:r w:rsidRPr="00A82C5D">
        <w:rPr>
          <w:rFonts w:ascii="Sakkal Majalla" w:eastAsia="Times New Roman" w:hAnsi="Sakkal Majalla" w:cs="Sakkal Majalla"/>
          <w:color w:val="000000" w:themeColor="text1"/>
          <w:kern w:val="0"/>
          <w:sz w:val="28"/>
          <w:szCs w:val="28"/>
          <w14:ligatures w14:val="none"/>
        </w:rPr>
        <w:t>.</w:t>
      </w:r>
    </w:p>
    <w:p w14:paraId="51B8041C" w14:textId="77777777" w:rsidR="00D40E84" w:rsidRPr="00A82C5D" w:rsidRDefault="00D40E84" w:rsidP="00FC0047">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تحديد درجة اعتماد الصحف الإلكترونية السعودية على الروابط التشعبية والمحتوى المترابط في ربط الأخبار العقارية بسياقاتها الاقتصادية والتشريعية والاجتماعية وأثر ذلك على شمولية التغطية</w:t>
      </w:r>
      <w:r w:rsidRPr="00A82C5D">
        <w:rPr>
          <w:rFonts w:ascii="Sakkal Majalla" w:eastAsia="Times New Roman" w:hAnsi="Sakkal Majalla" w:cs="Sakkal Majalla"/>
          <w:color w:val="000000" w:themeColor="text1"/>
          <w:kern w:val="0"/>
          <w:sz w:val="28"/>
          <w:szCs w:val="28"/>
          <w14:ligatures w14:val="none"/>
        </w:rPr>
        <w:t>.</w:t>
      </w:r>
    </w:p>
    <w:p w14:paraId="1B828D47" w14:textId="77777777" w:rsidR="00D40E84" w:rsidRPr="00A82C5D" w:rsidRDefault="00D40E84" w:rsidP="00FC0047">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الكشف عن واقع توظيف أدوات التصور البصري للبيانات (الخرائط التفاعلية، الرسوم البيانية الديناميكية، لوحات البيانات) في عرض المؤشرات والإحصاءات العقارية وأثره على وضوح المعلومة ودقتها</w:t>
      </w:r>
      <w:r w:rsidRPr="00A82C5D">
        <w:rPr>
          <w:rFonts w:ascii="Sakkal Majalla" w:eastAsia="Times New Roman" w:hAnsi="Sakkal Majalla" w:cs="Sakkal Majalla"/>
          <w:color w:val="000000" w:themeColor="text1"/>
          <w:kern w:val="0"/>
          <w:sz w:val="28"/>
          <w:szCs w:val="28"/>
          <w14:ligatures w14:val="none"/>
        </w:rPr>
        <w:t>.</w:t>
      </w:r>
    </w:p>
    <w:p w14:paraId="7A728DDE" w14:textId="77777777" w:rsidR="00D40E84" w:rsidRPr="00A82C5D" w:rsidRDefault="00D40E84" w:rsidP="00FC0047">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التعرف على اتجاهات القائمين بالاتصال في الصحف الإلكترونية السعودية نحو استخدام أدوات الصحافة الرقمية التفاعلية في تغطية أخبار العقارات والتحديات التي تواجههم</w:t>
      </w:r>
      <w:r w:rsidRPr="00A82C5D">
        <w:rPr>
          <w:rFonts w:ascii="Sakkal Majalla" w:eastAsia="Times New Roman" w:hAnsi="Sakkal Majalla" w:cs="Sakkal Majalla"/>
          <w:color w:val="000000" w:themeColor="text1"/>
          <w:kern w:val="0"/>
          <w:sz w:val="28"/>
          <w:szCs w:val="28"/>
          <w14:ligatures w14:val="none"/>
        </w:rPr>
        <w:t>.</w:t>
      </w:r>
    </w:p>
    <w:p w14:paraId="5B79C201" w14:textId="77777777" w:rsidR="00D40E84" w:rsidRPr="00A82C5D" w:rsidRDefault="00D40E84" w:rsidP="00FC0047">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استشراف مستقبل توظيف أدوات الصحافة الرقمية التفاعلية في تغطية القطاع العقاري السعودي في ضوء التحولات الرقمية لرؤية المملكة 2030</w:t>
      </w:r>
      <w:r w:rsidRPr="00A82C5D">
        <w:rPr>
          <w:rFonts w:ascii="Sakkal Majalla" w:eastAsia="Times New Roman" w:hAnsi="Sakkal Majalla" w:cs="Sakkal Majalla"/>
          <w:color w:val="000000" w:themeColor="text1"/>
          <w:kern w:val="0"/>
          <w:sz w:val="28"/>
          <w:szCs w:val="28"/>
          <w14:ligatures w14:val="none"/>
        </w:rPr>
        <w:t>.</w:t>
      </w:r>
    </w:p>
    <w:p w14:paraId="2000D13B" w14:textId="77777777" w:rsidR="00C20230" w:rsidRPr="00A82C5D" w:rsidRDefault="00C20230" w:rsidP="00C20230">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8" w:name="_Toc227071188"/>
      <w:bookmarkStart w:id="19" w:name="_Toc169790498"/>
      <w:bookmarkEnd w:id="17"/>
      <w:r w:rsidRPr="00A82C5D">
        <w:rPr>
          <w:rFonts w:ascii="Sakkal Majalla" w:eastAsia="Times New Roman" w:hAnsi="Sakkal Majalla" w:cs="Sakkal Majalla"/>
          <w:b/>
          <w:bCs/>
          <w:color w:val="000000" w:themeColor="text1"/>
          <w:kern w:val="0"/>
          <w:sz w:val="36"/>
          <w:szCs w:val="36"/>
          <w:rtl/>
          <w14:ligatures w14:val="none"/>
        </w:rPr>
        <w:t>5.1 تساؤلات الدراسة</w:t>
      </w:r>
      <w:bookmarkEnd w:id="18"/>
    </w:p>
    <w:p w14:paraId="6694BF3E" w14:textId="5A677BF4" w:rsidR="00C20230" w:rsidRPr="00A82C5D" w:rsidRDefault="00C20230" w:rsidP="00C2023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A82C5D">
        <w:rPr>
          <w:rFonts w:ascii="Sakkal Majalla" w:eastAsia="Times New Roman" w:hAnsi="Sakkal Majalla" w:cs="Sakkal Majalla"/>
          <w:b/>
          <w:bCs/>
          <w:color w:val="000000" w:themeColor="text1"/>
          <w:kern w:val="0"/>
          <w:sz w:val="32"/>
          <w:szCs w:val="32"/>
          <w:rtl/>
          <w14:ligatures w14:val="none"/>
        </w:rPr>
        <w:t>السؤال الرئيسي</w:t>
      </w:r>
    </w:p>
    <w:p w14:paraId="1B5A8E5C" w14:textId="6DDF1DF6" w:rsidR="00D40E84" w:rsidRPr="00A82C5D" w:rsidRDefault="00D40E84" w:rsidP="00C2023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ما </w:t>
      </w:r>
      <w:r w:rsidR="00D136C8" w:rsidRPr="00A82C5D">
        <w:rPr>
          <w:rFonts w:ascii="Sakkal Majalla" w:eastAsia="Times New Roman" w:hAnsi="Sakkal Majalla" w:cs="Sakkal Majalla"/>
          <w:color w:val="000000" w:themeColor="text1"/>
          <w:kern w:val="0"/>
          <w:sz w:val="28"/>
          <w:szCs w:val="28"/>
          <w:rtl/>
          <w14:ligatures w14:val="none"/>
        </w:rPr>
        <w:t xml:space="preserve">علاقة </w:t>
      </w:r>
      <w:proofErr w:type="gramStart"/>
      <w:r w:rsidR="00D136C8" w:rsidRPr="00A82C5D">
        <w:rPr>
          <w:rFonts w:ascii="Sakkal Majalla" w:eastAsia="Times New Roman" w:hAnsi="Sakkal Majalla" w:cs="Sakkal Majalla"/>
          <w:color w:val="000000" w:themeColor="text1"/>
          <w:kern w:val="0"/>
          <w:sz w:val="28"/>
          <w:szCs w:val="28"/>
          <w:rtl/>
          <w14:ligatures w14:val="none"/>
        </w:rPr>
        <w:t xml:space="preserve">ادوات </w:t>
      </w:r>
      <w:r w:rsidRPr="00A82C5D">
        <w:rPr>
          <w:rFonts w:ascii="Sakkal Majalla" w:eastAsia="Times New Roman" w:hAnsi="Sakkal Majalla" w:cs="Sakkal Majalla"/>
          <w:color w:val="000000" w:themeColor="text1"/>
          <w:kern w:val="0"/>
          <w:sz w:val="28"/>
          <w:szCs w:val="28"/>
          <w:rtl/>
          <w14:ligatures w14:val="none"/>
        </w:rPr>
        <w:t xml:space="preserve"> الصحافة</w:t>
      </w:r>
      <w:proofErr w:type="gramEnd"/>
      <w:r w:rsidRPr="00A82C5D">
        <w:rPr>
          <w:rFonts w:ascii="Sakkal Majalla" w:eastAsia="Times New Roman" w:hAnsi="Sakkal Majalla" w:cs="Sakkal Majalla"/>
          <w:color w:val="000000" w:themeColor="text1"/>
          <w:kern w:val="0"/>
          <w:sz w:val="28"/>
          <w:szCs w:val="28"/>
          <w:rtl/>
          <w14:ligatures w14:val="none"/>
        </w:rPr>
        <w:t xml:space="preserve"> الرقمية التفاعلية بأبعادها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الفيديو الرقمي التفاعلي، الروابط التشعبية والمحتوى المترابط، أدوات التصور البصري للبيانات) على تغطية أخبار قطاع العقارات في الصحف الإلكترونية السعودية؟</w:t>
      </w:r>
    </w:p>
    <w:p w14:paraId="7C141B5C" w14:textId="77777777" w:rsidR="00D40E84" w:rsidRPr="00A82C5D" w:rsidRDefault="00D40E84" w:rsidP="00C2023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20" w:name="_Toc222699106"/>
      <w:r w:rsidRPr="00A82C5D">
        <w:rPr>
          <w:rFonts w:ascii="Sakkal Majalla" w:eastAsia="Times New Roman" w:hAnsi="Sakkal Majalla" w:cs="Sakkal Majalla"/>
          <w:b/>
          <w:bCs/>
          <w:color w:val="000000" w:themeColor="text1"/>
          <w:kern w:val="0"/>
          <w:sz w:val="32"/>
          <w:szCs w:val="32"/>
          <w:rtl/>
          <w14:ligatures w14:val="none"/>
        </w:rPr>
        <w:t>الأسئلة الفرعية</w:t>
      </w:r>
      <w:bookmarkEnd w:id="20"/>
    </w:p>
    <w:p w14:paraId="2C1ABD05" w14:textId="12B80152" w:rsidR="00305BFF" w:rsidRPr="00A82C5D" w:rsidRDefault="00305BFF" w:rsidP="00FC0047">
      <w:pPr>
        <w:pStyle w:val="a8"/>
        <w:numPr>
          <w:ilvl w:val="0"/>
          <w:numId w:val="6"/>
        </w:numPr>
        <w:bidi/>
        <w:spacing w:line="360" w:lineRule="auto"/>
        <w:ind w:left="423"/>
        <w:jc w:val="both"/>
        <w:rPr>
          <w:rFonts w:ascii="Sakkal Majalla" w:hAnsi="Sakkal Majalla" w:cs="Sakkal Majalla"/>
          <w:color w:val="000000" w:themeColor="text1"/>
          <w:sz w:val="28"/>
          <w:szCs w:val="28"/>
        </w:rPr>
      </w:pPr>
      <w:bookmarkStart w:id="21" w:name="_Toc222699107"/>
      <w:r w:rsidRPr="00A82C5D">
        <w:rPr>
          <w:rStyle w:val="a9"/>
          <w:rFonts w:ascii="Sakkal Majalla" w:hAnsi="Sakkal Majalla" w:cs="Sakkal Majalla"/>
          <w:b w:val="0"/>
          <w:bCs w:val="0"/>
          <w:color w:val="000000" w:themeColor="text1"/>
          <w:sz w:val="28"/>
          <w:szCs w:val="28"/>
          <w:rtl/>
        </w:rPr>
        <w:t>إلى أي مدى</w:t>
      </w:r>
      <w:r w:rsidRPr="00A82C5D">
        <w:rPr>
          <w:rFonts w:ascii="Sakkal Majalla" w:hAnsi="Sakkal Majalla" w:cs="Sakkal Majalla"/>
          <w:color w:val="000000" w:themeColor="text1"/>
          <w:sz w:val="28"/>
          <w:szCs w:val="28"/>
          <w:rtl/>
        </w:rPr>
        <w:t xml:space="preserve"> توظّف الصحف الإلكترونية السعودية </w:t>
      </w:r>
      <w:proofErr w:type="spellStart"/>
      <w:r w:rsidRPr="00A82C5D">
        <w:rPr>
          <w:rFonts w:ascii="Sakkal Majalla" w:hAnsi="Sakkal Majalla" w:cs="Sakkal Majalla"/>
          <w:color w:val="000000" w:themeColor="text1"/>
          <w:sz w:val="28"/>
          <w:szCs w:val="28"/>
          <w:rtl/>
        </w:rPr>
        <w:t>الإنفوجرافيك</w:t>
      </w:r>
      <w:proofErr w:type="spellEnd"/>
      <w:r w:rsidRPr="00A82C5D">
        <w:rPr>
          <w:rFonts w:ascii="Sakkal Majalla" w:hAnsi="Sakkal Majalla" w:cs="Sakkal Majalla"/>
          <w:color w:val="000000" w:themeColor="text1"/>
          <w:sz w:val="28"/>
          <w:szCs w:val="28"/>
          <w:rtl/>
        </w:rPr>
        <w:t xml:space="preserve"> التفاعلي في تغطية أخبار قطاع العقارات؟</w:t>
      </w:r>
    </w:p>
    <w:p w14:paraId="18D24009" w14:textId="55BCDD03" w:rsidR="00305BFF" w:rsidRPr="00A82C5D" w:rsidRDefault="00305BFF" w:rsidP="00FC0047">
      <w:pPr>
        <w:pStyle w:val="a8"/>
        <w:numPr>
          <w:ilvl w:val="0"/>
          <w:numId w:val="6"/>
        </w:numPr>
        <w:bidi/>
        <w:spacing w:line="360" w:lineRule="auto"/>
        <w:ind w:left="423"/>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كيف</w:t>
      </w:r>
      <w:r w:rsidRPr="00A82C5D">
        <w:rPr>
          <w:rFonts w:ascii="Sakkal Majalla" w:hAnsi="Sakkal Majalla" w:cs="Sakkal Majalla"/>
          <w:color w:val="000000" w:themeColor="text1"/>
          <w:sz w:val="28"/>
          <w:szCs w:val="28"/>
          <w:rtl/>
        </w:rPr>
        <w:t xml:space="preserve"> يُسهم الفيديو الرقمي التفاعلي في إثراء تقديم المحتوى العقاري بالصحف الإلكترونية السعودية؟</w:t>
      </w:r>
    </w:p>
    <w:p w14:paraId="54EF5D3B" w14:textId="4977AE81" w:rsidR="00305BFF" w:rsidRPr="00A82C5D" w:rsidRDefault="00305BFF" w:rsidP="00FC0047">
      <w:pPr>
        <w:pStyle w:val="a8"/>
        <w:numPr>
          <w:ilvl w:val="0"/>
          <w:numId w:val="6"/>
        </w:numPr>
        <w:bidi/>
        <w:spacing w:line="360" w:lineRule="auto"/>
        <w:ind w:left="423"/>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lastRenderedPageBreak/>
        <w:t>إلى أي درجة</w:t>
      </w:r>
      <w:r w:rsidRPr="00A82C5D">
        <w:rPr>
          <w:rFonts w:ascii="Sakkal Majalla" w:hAnsi="Sakkal Majalla" w:cs="Sakkal Majalla"/>
          <w:color w:val="000000" w:themeColor="text1"/>
          <w:sz w:val="28"/>
          <w:szCs w:val="28"/>
          <w:rtl/>
        </w:rPr>
        <w:t xml:space="preserve"> تعتمد الصحف الإلكترونية السعودية على الروابط التشعبية والمحتوى المترابط في ربط الأخبار العقارية بسياقاتها المختلفة؟</w:t>
      </w:r>
    </w:p>
    <w:p w14:paraId="7DD8709A" w14:textId="0F6E72B8" w:rsidR="00305BFF" w:rsidRPr="00A82C5D" w:rsidRDefault="00305BFF" w:rsidP="00FC0047">
      <w:pPr>
        <w:pStyle w:val="a8"/>
        <w:numPr>
          <w:ilvl w:val="0"/>
          <w:numId w:val="6"/>
        </w:numPr>
        <w:bidi/>
        <w:spacing w:line="360" w:lineRule="auto"/>
        <w:ind w:left="423"/>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كيف</w:t>
      </w:r>
      <w:r w:rsidRPr="00A82C5D">
        <w:rPr>
          <w:rFonts w:ascii="Sakkal Majalla" w:hAnsi="Sakkal Majalla" w:cs="Sakkal Majalla"/>
          <w:color w:val="000000" w:themeColor="text1"/>
          <w:sz w:val="28"/>
          <w:szCs w:val="28"/>
          <w:rtl/>
        </w:rPr>
        <w:t xml:space="preserve"> توظّف الصحف الإلكترونية السعودية أدوات التصور البصري للبيانات في عرض المؤشرات والإحصاءات العقارية؟</w:t>
      </w:r>
    </w:p>
    <w:p w14:paraId="7364D1C8" w14:textId="1B33A6E2" w:rsidR="00305BFF" w:rsidRPr="00A82C5D" w:rsidRDefault="00305BFF" w:rsidP="00FC0047">
      <w:pPr>
        <w:pStyle w:val="a8"/>
        <w:numPr>
          <w:ilvl w:val="0"/>
          <w:numId w:val="6"/>
        </w:numPr>
        <w:bidi/>
        <w:spacing w:line="360" w:lineRule="auto"/>
        <w:ind w:left="423"/>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ما أبرز</w:t>
      </w:r>
      <w:r w:rsidRPr="00A82C5D">
        <w:rPr>
          <w:rFonts w:ascii="Sakkal Majalla" w:hAnsi="Sakkal Majalla" w:cs="Sakkal Majalla"/>
          <w:color w:val="000000" w:themeColor="text1"/>
          <w:sz w:val="28"/>
          <w:szCs w:val="28"/>
          <w:rtl/>
        </w:rPr>
        <w:t xml:space="preserve"> التحديات التي تواجه القائمين بالاتصال في الصحف الإلكترونية السعودية عند استخدام أدوات الصحافة الرقمية التفاعلية في تغطية أخبار العقارات؟</w:t>
      </w:r>
    </w:p>
    <w:p w14:paraId="58B655D9" w14:textId="41D3D39F" w:rsidR="00C20230" w:rsidRPr="00A82C5D" w:rsidRDefault="00C20230" w:rsidP="00C20230">
      <w:pPr>
        <w:pStyle w:val="a8"/>
        <w:bidi/>
        <w:spacing w:line="360" w:lineRule="auto"/>
        <w:jc w:val="both"/>
        <w:outlineLvl w:val="1"/>
        <w:rPr>
          <w:rStyle w:val="a9"/>
          <w:rFonts w:ascii="Sakkal Majalla" w:hAnsi="Sakkal Majalla" w:cs="Sakkal Majalla"/>
          <w:color w:val="000000" w:themeColor="text1"/>
          <w:sz w:val="36"/>
          <w:szCs w:val="36"/>
          <w:rtl/>
        </w:rPr>
      </w:pPr>
      <w:bookmarkStart w:id="22" w:name="_Toc227071189"/>
      <w:bookmarkStart w:id="23" w:name="_Toc169790500"/>
      <w:bookmarkEnd w:id="19"/>
      <w:bookmarkEnd w:id="21"/>
      <w:r w:rsidRPr="00A82C5D">
        <w:rPr>
          <w:rStyle w:val="a9"/>
          <w:rFonts w:ascii="Sakkal Majalla" w:hAnsi="Sakkal Majalla" w:cs="Sakkal Majalla"/>
          <w:color w:val="000000" w:themeColor="text1"/>
          <w:sz w:val="36"/>
          <w:szCs w:val="36"/>
          <w:rtl/>
        </w:rPr>
        <w:t>6.1 فروض الدراسة:</w:t>
      </w:r>
      <w:bookmarkEnd w:id="22"/>
    </w:p>
    <w:p w14:paraId="5E1B4BA2" w14:textId="07BFC608" w:rsidR="00D40E84" w:rsidRPr="00A82C5D" w:rsidRDefault="00D40E84" w:rsidP="00C20230">
      <w:pPr>
        <w:pStyle w:val="a8"/>
        <w:bidi/>
        <w:spacing w:line="360" w:lineRule="auto"/>
        <w:ind w:firstLine="720"/>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الفرض الرئيسي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00D136C8" w:rsidRPr="00A82C5D">
        <w:rPr>
          <w:rFonts w:ascii="Sakkal Majalla" w:hAnsi="Sakkal Majalla" w:cs="Sakkal Majalla"/>
          <w:color w:val="000000" w:themeColor="text1"/>
          <w:sz w:val="28"/>
          <w:szCs w:val="28"/>
          <w:rtl/>
        </w:rPr>
        <w:t xml:space="preserve">توجد </w:t>
      </w:r>
      <w:proofErr w:type="gramStart"/>
      <w:r w:rsidR="00D136C8" w:rsidRPr="00A82C5D">
        <w:rPr>
          <w:rFonts w:ascii="Sakkal Majalla" w:hAnsi="Sakkal Majalla" w:cs="Sakkal Majalla"/>
          <w:color w:val="000000" w:themeColor="text1"/>
          <w:sz w:val="28"/>
          <w:szCs w:val="28"/>
          <w:rtl/>
        </w:rPr>
        <w:t xml:space="preserve">علاقة </w:t>
      </w:r>
      <w:r w:rsidRPr="00A82C5D">
        <w:rPr>
          <w:rFonts w:ascii="Sakkal Majalla" w:hAnsi="Sakkal Majalla" w:cs="Sakkal Majalla"/>
          <w:color w:val="000000" w:themeColor="text1"/>
          <w:sz w:val="28"/>
          <w:szCs w:val="28"/>
          <w:rtl/>
        </w:rPr>
        <w:t xml:space="preserve"> </w:t>
      </w:r>
      <w:r w:rsidR="00D766B3" w:rsidRPr="00A82C5D">
        <w:rPr>
          <w:rFonts w:ascii="Sakkal Majalla" w:hAnsi="Sakkal Majalla" w:cs="Sakkal Majalla"/>
          <w:color w:val="000000" w:themeColor="text1"/>
          <w:sz w:val="28"/>
          <w:szCs w:val="28"/>
          <w:rtl/>
        </w:rPr>
        <w:t>ذات</w:t>
      </w:r>
      <w:proofErr w:type="gramEnd"/>
      <w:r w:rsidR="00D766B3" w:rsidRPr="00A82C5D">
        <w:rPr>
          <w:rFonts w:ascii="Sakkal Majalla" w:hAnsi="Sakkal Majalla" w:cs="Sakkal Majalla"/>
          <w:color w:val="000000" w:themeColor="text1"/>
          <w:sz w:val="28"/>
          <w:szCs w:val="28"/>
          <w:rtl/>
        </w:rPr>
        <w:t xml:space="preserve"> </w:t>
      </w:r>
      <w:r w:rsidRPr="00A82C5D">
        <w:rPr>
          <w:rFonts w:ascii="Sakkal Majalla" w:hAnsi="Sakkal Majalla" w:cs="Sakkal Majalla"/>
          <w:color w:val="000000" w:themeColor="text1"/>
          <w:sz w:val="28"/>
          <w:szCs w:val="28"/>
          <w:rtl/>
        </w:rPr>
        <w:t xml:space="preserve"> دلالة إحصائية لأدوات الصحافة الرقمية التفاعلية بأبعادها (</w:t>
      </w:r>
      <w:proofErr w:type="spellStart"/>
      <w:r w:rsidRPr="00A82C5D">
        <w:rPr>
          <w:rFonts w:ascii="Sakkal Majalla" w:hAnsi="Sakkal Majalla" w:cs="Sakkal Majalla"/>
          <w:color w:val="000000" w:themeColor="text1"/>
          <w:sz w:val="28"/>
          <w:szCs w:val="28"/>
          <w:rtl/>
        </w:rPr>
        <w:t>الإنفوجرافيك</w:t>
      </w:r>
      <w:proofErr w:type="spellEnd"/>
      <w:r w:rsidRPr="00A82C5D">
        <w:rPr>
          <w:rFonts w:ascii="Sakkal Majalla" w:hAnsi="Sakkal Majalla" w:cs="Sakkal Majalla"/>
          <w:color w:val="000000" w:themeColor="text1"/>
          <w:sz w:val="28"/>
          <w:szCs w:val="28"/>
          <w:rtl/>
        </w:rPr>
        <w:t xml:space="preserve"> التفاعلي، الفيديو الرقمي التفاعلي، الروابط التشعبية والمحتوى المترابط، أدوات التصور البصري للبيانات) على تغطية أخبار قطاع العقارات في الصحف الإلكترونية السعودية</w:t>
      </w:r>
      <w:r w:rsidRPr="00A82C5D">
        <w:rPr>
          <w:rFonts w:ascii="Sakkal Majalla" w:hAnsi="Sakkal Majalla" w:cs="Sakkal Majalla"/>
          <w:color w:val="000000" w:themeColor="text1"/>
          <w:sz w:val="28"/>
          <w:szCs w:val="28"/>
        </w:rPr>
        <w:t>.</w:t>
      </w:r>
    </w:p>
    <w:p w14:paraId="58317CB0" w14:textId="77777777" w:rsidR="00D40E84" w:rsidRPr="00A82C5D" w:rsidRDefault="00D40E84" w:rsidP="00C51B2B">
      <w:pPr>
        <w:pStyle w:val="a8"/>
        <w:bidi/>
        <w:spacing w:line="360" w:lineRule="auto"/>
        <w:jc w:val="both"/>
        <w:rPr>
          <w:rFonts w:ascii="Sakkal Majalla" w:hAnsi="Sakkal Majalla" w:cs="Sakkal Majalla"/>
          <w:b/>
          <w:bCs/>
          <w:color w:val="000000" w:themeColor="text1"/>
          <w:sz w:val="28"/>
          <w:szCs w:val="28"/>
        </w:rPr>
      </w:pPr>
      <w:r w:rsidRPr="00A82C5D">
        <w:rPr>
          <w:rFonts w:ascii="Sakkal Majalla" w:hAnsi="Sakkal Majalla" w:cs="Sakkal Majalla"/>
          <w:b/>
          <w:bCs/>
          <w:color w:val="000000" w:themeColor="text1"/>
          <w:sz w:val="28"/>
          <w:szCs w:val="28"/>
          <w:rtl/>
        </w:rPr>
        <w:t>ويتفرع منه الفروض الفرعية التالية</w:t>
      </w:r>
      <w:r w:rsidRPr="00A82C5D">
        <w:rPr>
          <w:rFonts w:ascii="Sakkal Majalla" w:hAnsi="Sakkal Majalla" w:cs="Sakkal Majalla"/>
          <w:b/>
          <w:bCs/>
          <w:color w:val="000000" w:themeColor="text1"/>
          <w:sz w:val="28"/>
          <w:szCs w:val="28"/>
        </w:rPr>
        <w:t>:</w:t>
      </w:r>
    </w:p>
    <w:p w14:paraId="7D8948EC" w14:textId="62D8F31C" w:rsidR="00D40E84" w:rsidRPr="00A82C5D" w:rsidRDefault="00D40E84" w:rsidP="00FC0047">
      <w:pPr>
        <w:pStyle w:val="a8"/>
        <w:numPr>
          <w:ilvl w:val="0"/>
          <w:numId w:val="12"/>
        </w:numPr>
        <w:bidi/>
        <w:spacing w:line="360" w:lineRule="auto"/>
        <w:ind w:left="423"/>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الفرض الأول</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00D136C8" w:rsidRPr="00A82C5D">
        <w:rPr>
          <w:rFonts w:ascii="Sakkal Majalla" w:hAnsi="Sakkal Majalla" w:cs="Sakkal Majalla"/>
          <w:color w:val="000000" w:themeColor="text1"/>
          <w:sz w:val="28"/>
          <w:szCs w:val="28"/>
          <w:rtl/>
        </w:rPr>
        <w:t xml:space="preserve">توجد </w:t>
      </w:r>
      <w:proofErr w:type="gramStart"/>
      <w:r w:rsidR="00D136C8" w:rsidRPr="00A82C5D">
        <w:rPr>
          <w:rFonts w:ascii="Sakkal Majalla" w:hAnsi="Sakkal Majalla" w:cs="Sakkal Majalla"/>
          <w:color w:val="000000" w:themeColor="text1"/>
          <w:sz w:val="28"/>
          <w:szCs w:val="28"/>
          <w:rtl/>
        </w:rPr>
        <w:t xml:space="preserve">علاقة </w:t>
      </w:r>
      <w:r w:rsidRPr="00A82C5D">
        <w:rPr>
          <w:rFonts w:ascii="Sakkal Majalla" w:hAnsi="Sakkal Majalla" w:cs="Sakkal Majalla"/>
          <w:color w:val="000000" w:themeColor="text1"/>
          <w:sz w:val="28"/>
          <w:szCs w:val="28"/>
          <w:rtl/>
        </w:rPr>
        <w:t xml:space="preserve"> </w:t>
      </w:r>
      <w:r w:rsidR="00D766B3" w:rsidRPr="00A82C5D">
        <w:rPr>
          <w:rFonts w:ascii="Sakkal Majalla" w:hAnsi="Sakkal Majalla" w:cs="Sakkal Majalla"/>
          <w:color w:val="000000" w:themeColor="text1"/>
          <w:sz w:val="28"/>
          <w:szCs w:val="28"/>
          <w:rtl/>
        </w:rPr>
        <w:t>ذات</w:t>
      </w:r>
      <w:proofErr w:type="gramEnd"/>
      <w:r w:rsidR="00D766B3" w:rsidRPr="00A82C5D">
        <w:rPr>
          <w:rFonts w:ascii="Sakkal Majalla" w:hAnsi="Sakkal Majalla" w:cs="Sakkal Majalla"/>
          <w:color w:val="000000" w:themeColor="text1"/>
          <w:sz w:val="28"/>
          <w:szCs w:val="28"/>
          <w:rtl/>
        </w:rPr>
        <w:t xml:space="preserve"> </w:t>
      </w:r>
      <w:r w:rsidRPr="00A82C5D">
        <w:rPr>
          <w:rFonts w:ascii="Sakkal Majalla" w:hAnsi="Sakkal Majalla" w:cs="Sakkal Majalla"/>
          <w:color w:val="000000" w:themeColor="text1"/>
          <w:sz w:val="28"/>
          <w:szCs w:val="28"/>
          <w:rtl/>
        </w:rPr>
        <w:t xml:space="preserve"> دلالة إحصائية عند مستوى معنوية</w:t>
      </w:r>
      <w:r w:rsidRPr="00A82C5D">
        <w:rPr>
          <w:rFonts w:ascii="Sakkal Majalla" w:hAnsi="Sakkal Majalla" w:cs="Sakkal Majalla"/>
          <w:color w:val="000000" w:themeColor="text1"/>
          <w:sz w:val="28"/>
          <w:szCs w:val="28"/>
        </w:rPr>
        <w:t xml:space="preserve"> (</w:t>
      </w:r>
      <w:r w:rsidRPr="00A82C5D">
        <w:rPr>
          <w:rFonts w:ascii="Cambria" w:hAnsi="Cambria" w:cs="Cambria"/>
          <w:color w:val="000000" w:themeColor="text1"/>
          <w:sz w:val="28"/>
          <w:szCs w:val="28"/>
        </w:rPr>
        <w:t>α</w:t>
      </w:r>
      <w:r w:rsidRPr="00A82C5D">
        <w:rPr>
          <w:rFonts w:ascii="Sakkal Majalla" w:hAnsi="Sakkal Majalla" w:cs="Sakkal Majalla"/>
          <w:color w:val="000000" w:themeColor="text1"/>
          <w:sz w:val="28"/>
          <w:szCs w:val="28"/>
        </w:rPr>
        <w:t xml:space="preserve"> ≤ 0.05) </w:t>
      </w:r>
      <w:proofErr w:type="spellStart"/>
      <w:r w:rsidRPr="00A82C5D">
        <w:rPr>
          <w:rFonts w:ascii="Sakkal Majalla" w:hAnsi="Sakkal Majalla" w:cs="Sakkal Majalla"/>
          <w:color w:val="000000" w:themeColor="text1"/>
          <w:sz w:val="28"/>
          <w:szCs w:val="28"/>
          <w:rtl/>
        </w:rPr>
        <w:t>للإنفوجرافيك</w:t>
      </w:r>
      <w:proofErr w:type="spellEnd"/>
      <w:r w:rsidRPr="00A82C5D">
        <w:rPr>
          <w:rFonts w:ascii="Sakkal Majalla" w:hAnsi="Sakkal Majalla" w:cs="Sakkal Majalla"/>
          <w:color w:val="000000" w:themeColor="text1"/>
          <w:sz w:val="28"/>
          <w:szCs w:val="28"/>
          <w:rtl/>
        </w:rPr>
        <w:t xml:space="preserve"> التفاعلي على جودة تغطية أخبار قطاع العقارات في الصحف الإلكترونية السعودية</w:t>
      </w:r>
      <w:r w:rsidRPr="00A82C5D">
        <w:rPr>
          <w:rFonts w:ascii="Sakkal Majalla" w:hAnsi="Sakkal Majalla" w:cs="Sakkal Majalla"/>
          <w:color w:val="000000" w:themeColor="text1"/>
          <w:sz w:val="28"/>
          <w:szCs w:val="28"/>
        </w:rPr>
        <w:t>.</w:t>
      </w:r>
    </w:p>
    <w:p w14:paraId="16BF6F89" w14:textId="0F8A6BD2" w:rsidR="00D40E84" w:rsidRPr="00A82C5D" w:rsidRDefault="00D40E84" w:rsidP="00FC0047">
      <w:pPr>
        <w:pStyle w:val="a8"/>
        <w:numPr>
          <w:ilvl w:val="0"/>
          <w:numId w:val="12"/>
        </w:numPr>
        <w:bidi/>
        <w:spacing w:line="360" w:lineRule="auto"/>
        <w:ind w:left="423"/>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الفرض الثاني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00D136C8" w:rsidRPr="00A82C5D">
        <w:rPr>
          <w:rFonts w:ascii="Sakkal Majalla" w:hAnsi="Sakkal Majalla" w:cs="Sakkal Majalla"/>
          <w:color w:val="000000" w:themeColor="text1"/>
          <w:sz w:val="28"/>
          <w:szCs w:val="28"/>
          <w:rtl/>
        </w:rPr>
        <w:t xml:space="preserve">توجد </w:t>
      </w:r>
      <w:proofErr w:type="gramStart"/>
      <w:r w:rsidR="00D136C8" w:rsidRPr="00A82C5D">
        <w:rPr>
          <w:rFonts w:ascii="Sakkal Majalla" w:hAnsi="Sakkal Majalla" w:cs="Sakkal Majalla"/>
          <w:color w:val="000000" w:themeColor="text1"/>
          <w:sz w:val="28"/>
          <w:szCs w:val="28"/>
          <w:rtl/>
        </w:rPr>
        <w:t xml:space="preserve">علاقة </w:t>
      </w:r>
      <w:r w:rsidRPr="00A82C5D">
        <w:rPr>
          <w:rFonts w:ascii="Sakkal Majalla" w:hAnsi="Sakkal Majalla" w:cs="Sakkal Majalla"/>
          <w:color w:val="000000" w:themeColor="text1"/>
          <w:sz w:val="28"/>
          <w:szCs w:val="28"/>
          <w:rtl/>
        </w:rPr>
        <w:t xml:space="preserve"> </w:t>
      </w:r>
      <w:r w:rsidR="00D766B3" w:rsidRPr="00A82C5D">
        <w:rPr>
          <w:rFonts w:ascii="Sakkal Majalla" w:hAnsi="Sakkal Majalla" w:cs="Sakkal Majalla"/>
          <w:color w:val="000000" w:themeColor="text1"/>
          <w:sz w:val="28"/>
          <w:szCs w:val="28"/>
          <w:rtl/>
        </w:rPr>
        <w:t>ذات</w:t>
      </w:r>
      <w:proofErr w:type="gramEnd"/>
      <w:r w:rsidR="00D766B3" w:rsidRPr="00A82C5D">
        <w:rPr>
          <w:rFonts w:ascii="Sakkal Majalla" w:hAnsi="Sakkal Majalla" w:cs="Sakkal Majalla"/>
          <w:color w:val="000000" w:themeColor="text1"/>
          <w:sz w:val="28"/>
          <w:szCs w:val="28"/>
          <w:rtl/>
        </w:rPr>
        <w:t xml:space="preserve"> </w:t>
      </w:r>
      <w:r w:rsidRPr="00A82C5D">
        <w:rPr>
          <w:rFonts w:ascii="Sakkal Majalla" w:hAnsi="Sakkal Majalla" w:cs="Sakkal Majalla"/>
          <w:color w:val="000000" w:themeColor="text1"/>
          <w:sz w:val="28"/>
          <w:szCs w:val="28"/>
          <w:rtl/>
        </w:rPr>
        <w:t xml:space="preserve"> دلالة إحصائية عند مستوى معنوية</w:t>
      </w:r>
      <w:r w:rsidRPr="00A82C5D">
        <w:rPr>
          <w:rFonts w:ascii="Sakkal Majalla" w:hAnsi="Sakkal Majalla" w:cs="Sakkal Majalla"/>
          <w:color w:val="000000" w:themeColor="text1"/>
          <w:sz w:val="28"/>
          <w:szCs w:val="28"/>
        </w:rPr>
        <w:t xml:space="preserve"> (</w:t>
      </w:r>
      <w:r w:rsidRPr="00A82C5D">
        <w:rPr>
          <w:rFonts w:ascii="Cambria" w:hAnsi="Cambria" w:cs="Cambria"/>
          <w:color w:val="000000" w:themeColor="text1"/>
          <w:sz w:val="28"/>
          <w:szCs w:val="28"/>
        </w:rPr>
        <w:t>α</w:t>
      </w:r>
      <w:r w:rsidRPr="00A82C5D">
        <w:rPr>
          <w:rFonts w:ascii="Sakkal Majalla" w:hAnsi="Sakkal Majalla" w:cs="Sakkal Majalla"/>
          <w:color w:val="000000" w:themeColor="text1"/>
          <w:sz w:val="28"/>
          <w:szCs w:val="28"/>
        </w:rPr>
        <w:t xml:space="preserve"> ≤ 0.05) </w:t>
      </w:r>
      <w:r w:rsidRPr="00A82C5D">
        <w:rPr>
          <w:rFonts w:ascii="Sakkal Majalla" w:hAnsi="Sakkal Majalla" w:cs="Sakkal Majalla"/>
          <w:color w:val="000000" w:themeColor="text1"/>
          <w:sz w:val="28"/>
          <w:szCs w:val="28"/>
          <w:rtl/>
        </w:rPr>
        <w:t>للفيديو الرقمي التفاعلي على ثراء تغطية أخبار قطاع العقارات وتنوع زوايا المعالجة في الصحف الإلكترونية السعودية</w:t>
      </w:r>
      <w:r w:rsidRPr="00A82C5D">
        <w:rPr>
          <w:rFonts w:ascii="Sakkal Majalla" w:hAnsi="Sakkal Majalla" w:cs="Sakkal Majalla"/>
          <w:color w:val="000000" w:themeColor="text1"/>
          <w:sz w:val="28"/>
          <w:szCs w:val="28"/>
        </w:rPr>
        <w:t>.</w:t>
      </w:r>
    </w:p>
    <w:p w14:paraId="4926A087" w14:textId="44E294BE" w:rsidR="00D40E84" w:rsidRPr="00A82C5D" w:rsidRDefault="00D40E84" w:rsidP="00FC0047">
      <w:pPr>
        <w:pStyle w:val="a8"/>
        <w:numPr>
          <w:ilvl w:val="0"/>
          <w:numId w:val="12"/>
        </w:numPr>
        <w:bidi/>
        <w:spacing w:line="360" w:lineRule="auto"/>
        <w:ind w:left="423"/>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الفرض الثالث</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00D136C8" w:rsidRPr="00A82C5D">
        <w:rPr>
          <w:rFonts w:ascii="Sakkal Majalla" w:hAnsi="Sakkal Majalla" w:cs="Sakkal Majalla"/>
          <w:color w:val="000000" w:themeColor="text1"/>
          <w:sz w:val="28"/>
          <w:szCs w:val="28"/>
          <w:rtl/>
        </w:rPr>
        <w:t xml:space="preserve">توجد </w:t>
      </w:r>
      <w:proofErr w:type="gramStart"/>
      <w:r w:rsidR="00D136C8" w:rsidRPr="00A82C5D">
        <w:rPr>
          <w:rFonts w:ascii="Sakkal Majalla" w:hAnsi="Sakkal Majalla" w:cs="Sakkal Majalla"/>
          <w:color w:val="000000" w:themeColor="text1"/>
          <w:sz w:val="28"/>
          <w:szCs w:val="28"/>
          <w:rtl/>
        </w:rPr>
        <w:t xml:space="preserve">علاقة </w:t>
      </w:r>
      <w:r w:rsidRPr="00A82C5D">
        <w:rPr>
          <w:rFonts w:ascii="Sakkal Majalla" w:hAnsi="Sakkal Majalla" w:cs="Sakkal Majalla"/>
          <w:color w:val="000000" w:themeColor="text1"/>
          <w:sz w:val="28"/>
          <w:szCs w:val="28"/>
          <w:rtl/>
        </w:rPr>
        <w:t xml:space="preserve"> </w:t>
      </w:r>
      <w:r w:rsidR="00D766B3" w:rsidRPr="00A82C5D">
        <w:rPr>
          <w:rFonts w:ascii="Sakkal Majalla" w:hAnsi="Sakkal Majalla" w:cs="Sakkal Majalla"/>
          <w:color w:val="000000" w:themeColor="text1"/>
          <w:sz w:val="28"/>
          <w:szCs w:val="28"/>
          <w:rtl/>
        </w:rPr>
        <w:t>ذات</w:t>
      </w:r>
      <w:proofErr w:type="gramEnd"/>
      <w:r w:rsidR="00D766B3" w:rsidRPr="00A82C5D">
        <w:rPr>
          <w:rFonts w:ascii="Sakkal Majalla" w:hAnsi="Sakkal Majalla" w:cs="Sakkal Majalla"/>
          <w:color w:val="000000" w:themeColor="text1"/>
          <w:sz w:val="28"/>
          <w:szCs w:val="28"/>
          <w:rtl/>
        </w:rPr>
        <w:t xml:space="preserve"> </w:t>
      </w:r>
      <w:r w:rsidRPr="00A82C5D">
        <w:rPr>
          <w:rFonts w:ascii="Sakkal Majalla" w:hAnsi="Sakkal Majalla" w:cs="Sakkal Majalla"/>
          <w:color w:val="000000" w:themeColor="text1"/>
          <w:sz w:val="28"/>
          <w:szCs w:val="28"/>
          <w:rtl/>
        </w:rPr>
        <w:t xml:space="preserve"> دلالة إحصائية عند مستوى معنوية</w:t>
      </w:r>
      <w:r w:rsidRPr="00A82C5D">
        <w:rPr>
          <w:rFonts w:ascii="Sakkal Majalla" w:hAnsi="Sakkal Majalla" w:cs="Sakkal Majalla"/>
          <w:color w:val="000000" w:themeColor="text1"/>
          <w:sz w:val="28"/>
          <w:szCs w:val="28"/>
        </w:rPr>
        <w:t xml:space="preserve"> (</w:t>
      </w:r>
      <w:r w:rsidRPr="00A82C5D">
        <w:rPr>
          <w:rFonts w:ascii="Cambria" w:hAnsi="Cambria" w:cs="Cambria"/>
          <w:color w:val="000000" w:themeColor="text1"/>
          <w:sz w:val="28"/>
          <w:szCs w:val="28"/>
        </w:rPr>
        <w:t>α</w:t>
      </w:r>
      <w:r w:rsidRPr="00A82C5D">
        <w:rPr>
          <w:rFonts w:ascii="Sakkal Majalla" w:hAnsi="Sakkal Majalla" w:cs="Sakkal Majalla"/>
          <w:color w:val="000000" w:themeColor="text1"/>
          <w:sz w:val="28"/>
          <w:szCs w:val="28"/>
        </w:rPr>
        <w:t xml:space="preserve"> ≤ 0.05) </w:t>
      </w:r>
      <w:r w:rsidRPr="00A82C5D">
        <w:rPr>
          <w:rFonts w:ascii="Sakkal Majalla" w:hAnsi="Sakkal Majalla" w:cs="Sakkal Majalla"/>
          <w:color w:val="000000" w:themeColor="text1"/>
          <w:sz w:val="28"/>
          <w:szCs w:val="28"/>
          <w:rtl/>
        </w:rPr>
        <w:t>للروابط التشعبية والمحتوى المترابط على شمولية تغطية أخبار قطاع العقارات في الصحف الإلكترونية السعودية</w:t>
      </w:r>
      <w:r w:rsidRPr="00A82C5D">
        <w:rPr>
          <w:rFonts w:ascii="Sakkal Majalla" w:hAnsi="Sakkal Majalla" w:cs="Sakkal Majalla"/>
          <w:color w:val="000000" w:themeColor="text1"/>
          <w:sz w:val="28"/>
          <w:szCs w:val="28"/>
        </w:rPr>
        <w:t>.</w:t>
      </w:r>
    </w:p>
    <w:p w14:paraId="69E93900" w14:textId="644A90AC" w:rsidR="00D40E84" w:rsidRPr="00A82C5D" w:rsidRDefault="00D40E84" w:rsidP="00FC0047">
      <w:pPr>
        <w:pStyle w:val="a8"/>
        <w:numPr>
          <w:ilvl w:val="0"/>
          <w:numId w:val="12"/>
        </w:numPr>
        <w:bidi/>
        <w:spacing w:line="360" w:lineRule="auto"/>
        <w:ind w:left="423"/>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الفرض الرابع</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00D136C8" w:rsidRPr="00A82C5D">
        <w:rPr>
          <w:rFonts w:ascii="Sakkal Majalla" w:hAnsi="Sakkal Majalla" w:cs="Sakkal Majalla"/>
          <w:color w:val="000000" w:themeColor="text1"/>
          <w:sz w:val="28"/>
          <w:szCs w:val="28"/>
          <w:rtl/>
        </w:rPr>
        <w:t xml:space="preserve">توجد </w:t>
      </w:r>
      <w:proofErr w:type="gramStart"/>
      <w:r w:rsidR="00D136C8" w:rsidRPr="00A82C5D">
        <w:rPr>
          <w:rFonts w:ascii="Sakkal Majalla" w:hAnsi="Sakkal Majalla" w:cs="Sakkal Majalla"/>
          <w:color w:val="000000" w:themeColor="text1"/>
          <w:sz w:val="28"/>
          <w:szCs w:val="28"/>
          <w:rtl/>
        </w:rPr>
        <w:t xml:space="preserve">علاقة </w:t>
      </w:r>
      <w:r w:rsidRPr="00A82C5D">
        <w:rPr>
          <w:rFonts w:ascii="Sakkal Majalla" w:hAnsi="Sakkal Majalla" w:cs="Sakkal Majalla"/>
          <w:color w:val="000000" w:themeColor="text1"/>
          <w:sz w:val="28"/>
          <w:szCs w:val="28"/>
          <w:rtl/>
        </w:rPr>
        <w:t xml:space="preserve"> </w:t>
      </w:r>
      <w:r w:rsidR="00D766B3" w:rsidRPr="00A82C5D">
        <w:rPr>
          <w:rFonts w:ascii="Sakkal Majalla" w:hAnsi="Sakkal Majalla" w:cs="Sakkal Majalla"/>
          <w:color w:val="000000" w:themeColor="text1"/>
          <w:sz w:val="28"/>
          <w:szCs w:val="28"/>
          <w:rtl/>
        </w:rPr>
        <w:t>ذات</w:t>
      </w:r>
      <w:proofErr w:type="gramEnd"/>
      <w:r w:rsidR="00D766B3" w:rsidRPr="00A82C5D">
        <w:rPr>
          <w:rFonts w:ascii="Sakkal Majalla" w:hAnsi="Sakkal Majalla" w:cs="Sakkal Majalla"/>
          <w:color w:val="000000" w:themeColor="text1"/>
          <w:sz w:val="28"/>
          <w:szCs w:val="28"/>
          <w:rtl/>
        </w:rPr>
        <w:t xml:space="preserve"> </w:t>
      </w:r>
      <w:r w:rsidRPr="00A82C5D">
        <w:rPr>
          <w:rFonts w:ascii="Sakkal Majalla" w:hAnsi="Sakkal Majalla" w:cs="Sakkal Majalla"/>
          <w:color w:val="000000" w:themeColor="text1"/>
          <w:sz w:val="28"/>
          <w:szCs w:val="28"/>
          <w:rtl/>
        </w:rPr>
        <w:t xml:space="preserve"> دلالة إحصائية عند مستوى معنوية</w:t>
      </w:r>
      <w:r w:rsidRPr="00A82C5D">
        <w:rPr>
          <w:rFonts w:ascii="Sakkal Majalla" w:hAnsi="Sakkal Majalla" w:cs="Sakkal Majalla"/>
          <w:color w:val="000000" w:themeColor="text1"/>
          <w:sz w:val="28"/>
          <w:szCs w:val="28"/>
        </w:rPr>
        <w:t xml:space="preserve"> (</w:t>
      </w:r>
      <w:r w:rsidRPr="00A82C5D">
        <w:rPr>
          <w:rFonts w:ascii="Cambria" w:hAnsi="Cambria" w:cs="Cambria"/>
          <w:color w:val="000000" w:themeColor="text1"/>
          <w:sz w:val="28"/>
          <w:szCs w:val="28"/>
        </w:rPr>
        <w:t>α</w:t>
      </w:r>
      <w:r w:rsidRPr="00A82C5D">
        <w:rPr>
          <w:rFonts w:ascii="Sakkal Majalla" w:hAnsi="Sakkal Majalla" w:cs="Sakkal Majalla"/>
          <w:color w:val="000000" w:themeColor="text1"/>
          <w:sz w:val="28"/>
          <w:szCs w:val="28"/>
        </w:rPr>
        <w:t xml:space="preserve"> ≤ 0.05) </w:t>
      </w:r>
      <w:r w:rsidRPr="00A82C5D">
        <w:rPr>
          <w:rFonts w:ascii="Sakkal Majalla" w:hAnsi="Sakkal Majalla" w:cs="Sakkal Majalla"/>
          <w:color w:val="000000" w:themeColor="text1"/>
          <w:sz w:val="28"/>
          <w:szCs w:val="28"/>
          <w:rtl/>
        </w:rPr>
        <w:t>لأدوات التصور البصري للبيانات على وضوح المعلومة ودقتها في تغطية أخبار قطاع العقارات بالصحف الإلكترونية السعودية</w:t>
      </w:r>
      <w:r w:rsidRPr="00A82C5D">
        <w:rPr>
          <w:rFonts w:ascii="Sakkal Majalla" w:hAnsi="Sakkal Majalla" w:cs="Sakkal Majalla"/>
          <w:color w:val="000000" w:themeColor="text1"/>
          <w:sz w:val="28"/>
          <w:szCs w:val="28"/>
        </w:rPr>
        <w:t>.</w:t>
      </w:r>
    </w:p>
    <w:p w14:paraId="56424259" w14:textId="733FC4EA" w:rsidR="00D525F9" w:rsidRPr="00A82C5D" w:rsidRDefault="00C20230" w:rsidP="00C20230">
      <w:pPr>
        <w:pStyle w:val="a8"/>
        <w:bidi/>
        <w:spacing w:line="360" w:lineRule="auto"/>
        <w:jc w:val="both"/>
        <w:outlineLvl w:val="1"/>
        <w:rPr>
          <w:rFonts w:ascii="Sakkal Majalla" w:hAnsi="Sakkal Majalla" w:cs="Sakkal Majalla"/>
          <w:b/>
          <w:bCs/>
          <w:color w:val="000000" w:themeColor="text1"/>
          <w:sz w:val="36"/>
          <w:szCs w:val="36"/>
          <w:rtl/>
        </w:rPr>
      </w:pPr>
      <w:bookmarkStart w:id="24" w:name="_Toc227071190"/>
      <w:r w:rsidRPr="00A82C5D">
        <w:rPr>
          <w:rFonts w:ascii="Sakkal Majalla" w:hAnsi="Sakkal Majalla" w:cs="Sakkal Majalla" w:hint="cs"/>
          <w:b/>
          <w:bCs/>
          <w:color w:val="000000" w:themeColor="text1"/>
          <w:sz w:val="36"/>
          <w:szCs w:val="36"/>
          <w:rtl/>
        </w:rPr>
        <w:lastRenderedPageBreak/>
        <w:t xml:space="preserve">7.1 </w:t>
      </w:r>
      <w:r w:rsidR="00D525F9" w:rsidRPr="00A82C5D">
        <w:rPr>
          <w:rFonts w:ascii="Sakkal Majalla" w:hAnsi="Sakkal Majalla" w:cs="Sakkal Majalla"/>
          <w:b/>
          <w:bCs/>
          <w:color w:val="000000" w:themeColor="text1"/>
          <w:sz w:val="36"/>
          <w:szCs w:val="36"/>
          <w:rtl/>
        </w:rPr>
        <w:t>نموذج الدراسة</w:t>
      </w:r>
      <w:bookmarkEnd w:id="24"/>
      <w:r w:rsidR="00D525F9" w:rsidRPr="00A82C5D">
        <w:rPr>
          <w:rFonts w:ascii="Sakkal Majalla" w:hAnsi="Sakkal Majalla" w:cs="Sakkal Majalla"/>
          <w:b/>
          <w:bCs/>
          <w:color w:val="000000" w:themeColor="text1"/>
          <w:sz w:val="36"/>
          <w:szCs w:val="36"/>
          <w:rtl/>
        </w:rPr>
        <w:t xml:space="preserve"> </w:t>
      </w:r>
    </w:p>
    <w:p w14:paraId="70722A62" w14:textId="48000334" w:rsidR="00C20230" w:rsidRPr="00A82C5D" w:rsidRDefault="00C20230" w:rsidP="00C20230">
      <w:pPr>
        <w:pStyle w:val="a8"/>
        <w:bidi/>
        <w:spacing w:line="360" w:lineRule="auto"/>
        <w:jc w:val="center"/>
        <w:rPr>
          <w:rFonts w:ascii="Sakkal Majalla" w:hAnsi="Sakkal Majalla" w:cs="Sakkal Majalla"/>
          <w:b/>
          <w:bCs/>
          <w:color w:val="000000" w:themeColor="text1"/>
          <w:sz w:val="28"/>
          <w:szCs w:val="28"/>
          <w:rtl/>
        </w:rPr>
      </w:pPr>
      <w:r w:rsidRPr="00A82C5D">
        <w:rPr>
          <w:rFonts w:ascii="Sakkal Majalla" w:hAnsi="Sakkal Majalla" w:cs="Sakkal Majalla"/>
          <w:noProof/>
          <w:color w:val="000000" w:themeColor="text1"/>
          <w:sz w:val="28"/>
          <w:szCs w:val="28"/>
          <w:rtl/>
          <w14:ligatures w14:val="standardContextual"/>
        </w:rPr>
        <mc:AlternateContent>
          <mc:Choice Requires="wps">
            <w:drawing>
              <wp:anchor distT="0" distB="0" distL="114300" distR="114300" simplePos="0" relativeHeight="251659264" behindDoc="0" locked="0" layoutInCell="1" allowOverlap="1" wp14:anchorId="779EE00A" wp14:editId="1B94AC20">
                <wp:simplePos x="0" y="0"/>
                <wp:positionH relativeFrom="column">
                  <wp:posOffset>3177540</wp:posOffset>
                </wp:positionH>
                <wp:positionV relativeFrom="paragraph">
                  <wp:posOffset>455295</wp:posOffset>
                </wp:positionV>
                <wp:extent cx="1737360" cy="563880"/>
                <wp:effectExtent l="0" t="0" r="15240" b="26670"/>
                <wp:wrapNone/>
                <wp:docPr id="2029261504" name="مستطيل: زوايا مستديرة 1"/>
                <wp:cNvGraphicFramePr/>
                <a:graphic xmlns:a="http://schemas.openxmlformats.org/drawingml/2006/main">
                  <a:graphicData uri="http://schemas.microsoft.com/office/word/2010/wordprocessingShape">
                    <wps:wsp>
                      <wps:cNvSpPr/>
                      <wps:spPr>
                        <a:xfrm>
                          <a:off x="0" y="0"/>
                          <a:ext cx="1737360" cy="56388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2B0BA36A" w14:textId="4CF1EAF0" w:rsidR="009C095D" w:rsidRPr="00D525F9" w:rsidRDefault="009C095D" w:rsidP="00D525F9">
                            <w:pPr>
                              <w:jc w:val="center"/>
                              <w:rPr>
                                <w:rFonts w:ascii="Traditional Arabic" w:hAnsi="Traditional Arabic" w:cs="Traditional Arabic"/>
                                <w:b/>
                                <w:bCs/>
                                <w:sz w:val="28"/>
                                <w:szCs w:val="28"/>
                                <w:rtl/>
                              </w:rPr>
                            </w:pPr>
                            <w:r w:rsidRPr="00D525F9">
                              <w:rPr>
                                <w:rFonts w:ascii="Traditional Arabic" w:hAnsi="Traditional Arabic" w:cs="Traditional Arabic" w:hint="cs"/>
                                <w:b/>
                                <w:bCs/>
                                <w:sz w:val="28"/>
                                <w:szCs w:val="28"/>
                                <w:rtl/>
                              </w:rPr>
                              <w:t>الصحافة الرقمية التفاعلية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9EE00A" id="مستطيل: زوايا مستديرة 1" o:spid="_x0000_s1026" style="position:absolute;left:0;text-align:left;margin-left:250.2pt;margin-top:35.85pt;width:136.8pt;height:44.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" fillcolor="#9ecb81 [2169]" strokecolor="#70ad47 [3209]" strokeweight=".5pt">
                <v:fill color2="#8ac066 [2617]" rotate="t" colors="0 #b5d5a7;.5 #aace99;1 #9cca86" focus="100%" type="gradient">
                  <o:fill v:ext="view" type="gradientUnscaled"/>
                </v:fill>
                <v:stroke joinstyle="miter"/>
                <v:textbox>
                  <w:txbxContent>
                    <w:p w14:paraId="2B0BA36A" w14:textId="4CF1EAF0" w:rsidR="009C095D" w:rsidRPr="00D525F9" w:rsidRDefault="009C095D" w:rsidP="00D525F9">
                      <w:pPr>
                        <w:jc w:val="center"/>
                        <w:rPr>
                          <w:rFonts w:ascii="Traditional Arabic" w:hAnsi="Traditional Arabic" w:cs="Traditional Arabic"/>
                          <w:b/>
                          <w:bCs/>
                          <w:sz w:val="28"/>
                          <w:szCs w:val="28"/>
                          <w:rtl/>
                        </w:rPr>
                      </w:pPr>
                      <w:r w:rsidRPr="00D525F9">
                        <w:rPr>
                          <w:rFonts w:ascii="Traditional Arabic" w:hAnsi="Traditional Arabic" w:cs="Traditional Arabic" w:hint="cs"/>
                          <w:b/>
                          <w:bCs/>
                          <w:sz w:val="28"/>
                          <w:szCs w:val="28"/>
                          <w:rtl/>
                        </w:rPr>
                        <w:t>الصحافة الرقمية التفاعلية</w:t>
                      </w:r>
                    </w:p>
                  </w:txbxContent>
                </v:textbox>
              </v:roundrect>
            </w:pict>
          </mc:Fallback>
        </mc:AlternateContent>
      </w:r>
      <w:r w:rsidRPr="00A82C5D">
        <w:rPr>
          <w:rFonts w:ascii="Sakkal Majalla" w:hAnsi="Sakkal Majalla" w:cs="Sakkal Majalla"/>
          <w:noProof/>
          <w:color w:val="000000" w:themeColor="text1"/>
          <w:sz w:val="28"/>
          <w:szCs w:val="28"/>
          <w:rtl/>
          <w14:ligatures w14:val="standardContextual"/>
        </w:rPr>
        <mc:AlternateContent>
          <mc:Choice Requires="wps">
            <w:drawing>
              <wp:anchor distT="0" distB="0" distL="114300" distR="114300" simplePos="0" relativeHeight="251660288" behindDoc="0" locked="0" layoutInCell="1" allowOverlap="1" wp14:anchorId="4D6A9273" wp14:editId="61D7234D">
                <wp:simplePos x="0" y="0"/>
                <wp:positionH relativeFrom="column">
                  <wp:posOffset>647700</wp:posOffset>
                </wp:positionH>
                <wp:positionV relativeFrom="paragraph">
                  <wp:posOffset>386715</wp:posOffset>
                </wp:positionV>
                <wp:extent cx="1699260" cy="632460"/>
                <wp:effectExtent l="0" t="0" r="15240" b="15240"/>
                <wp:wrapNone/>
                <wp:docPr id="1180149795" name="مستطيل: زوايا مستديرة 2"/>
                <wp:cNvGraphicFramePr/>
                <a:graphic xmlns:a="http://schemas.openxmlformats.org/drawingml/2006/main">
                  <a:graphicData uri="http://schemas.microsoft.com/office/word/2010/wordprocessingShape">
                    <wps:wsp>
                      <wps:cNvSpPr/>
                      <wps:spPr>
                        <a:xfrm>
                          <a:off x="0" y="0"/>
                          <a:ext cx="1699260" cy="63246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1AC33488" w14:textId="65535C02" w:rsidR="009C095D" w:rsidRPr="00D525F9" w:rsidRDefault="009C095D" w:rsidP="00D525F9">
                            <w:pPr>
                              <w:jc w:val="center"/>
                              <w:rPr>
                                <w:rFonts w:ascii="Traditional Arabic" w:hAnsi="Traditional Arabic" w:cs="Traditional Arabic"/>
                                <w:b/>
                                <w:bCs/>
                                <w:sz w:val="28"/>
                                <w:szCs w:val="28"/>
                              </w:rPr>
                            </w:pPr>
                            <w:r w:rsidRPr="00D525F9">
                              <w:rPr>
                                <w:rFonts w:ascii="Traditional Arabic" w:hAnsi="Traditional Arabic" w:cs="Traditional Arabic" w:hint="cs"/>
                                <w:b/>
                                <w:bCs/>
                                <w:sz w:val="28"/>
                                <w:szCs w:val="28"/>
                                <w:rtl/>
                              </w:rPr>
                              <w:t>تغطية أخبار قطاع العقارات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D6A9273" id="مستطيل: زوايا مستديرة 2" o:spid="_x0000_s1027" style="position:absolute;left:0;text-align:left;margin-left:51pt;margin-top:30.45pt;width:133.8pt;height:49.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" fillcolor="#9ecb81 [2169]" strokecolor="#70ad47 [3209]" strokeweight=".5pt">
                <v:fill color2="#8ac066 [2617]" rotate="t" colors="0 #b5d5a7;.5 #aace99;1 #9cca86" focus="100%" type="gradient">
                  <o:fill v:ext="view" type="gradientUnscaled"/>
                </v:fill>
                <v:stroke joinstyle="miter"/>
                <v:textbox>
                  <w:txbxContent>
                    <w:p w14:paraId="1AC33488" w14:textId="65535C02" w:rsidR="009C095D" w:rsidRPr="00D525F9" w:rsidRDefault="009C095D" w:rsidP="00D525F9">
                      <w:pPr>
                        <w:jc w:val="center"/>
                        <w:rPr>
                          <w:rFonts w:ascii="Traditional Arabic" w:hAnsi="Traditional Arabic" w:cs="Traditional Arabic"/>
                          <w:b/>
                          <w:bCs/>
                          <w:sz w:val="28"/>
                          <w:szCs w:val="28"/>
                        </w:rPr>
                      </w:pPr>
                      <w:r w:rsidRPr="00D525F9">
                        <w:rPr>
                          <w:rFonts w:ascii="Traditional Arabic" w:hAnsi="Traditional Arabic" w:cs="Traditional Arabic" w:hint="cs"/>
                          <w:b/>
                          <w:bCs/>
                          <w:sz w:val="28"/>
                          <w:szCs w:val="28"/>
                          <w:rtl/>
                        </w:rPr>
                        <w:t>تغطية أخبار قطاع العقارات</w:t>
                      </w:r>
                    </w:p>
                  </w:txbxContent>
                </v:textbox>
              </v:roundrect>
            </w:pict>
          </mc:Fallback>
        </mc:AlternateContent>
      </w:r>
      <w:r w:rsidRPr="00A82C5D">
        <w:rPr>
          <w:rFonts w:ascii="Sakkal Majalla" w:hAnsi="Sakkal Majalla" w:cs="Sakkal Majalla" w:hint="cs"/>
          <w:b/>
          <w:bCs/>
          <w:color w:val="000000" w:themeColor="text1"/>
          <w:sz w:val="28"/>
          <w:szCs w:val="28"/>
          <w:rtl/>
        </w:rPr>
        <w:t xml:space="preserve">الشكل رقم (1) </w:t>
      </w:r>
      <w:r w:rsidRPr="00A82C5D">
        <w:rPr>
          <w:rFonts w:ascii="Sakkal Majalla" w:hAnsi="Sakkal Majalla" w:cs="Sakkal Majalla"/>
          <w:b/>
          <w:bCs/>
          <w:color w:val="000000" w:themeColor="text1"/>
          <w:sz w:val="28"/>
          <w:szCs w:val="28"/>
          <w:rtl/>
        </w:rPr>
        <w:t>نموذج الدراسة</w:t>
      </w:r>
    </w:p>
    <w:p w14:paraId="113F8A88" w14:textId="6FCDDF64" w:rsidR="00D525F9" w:rsidRPr="00A82C5D" w:rsidRDefault="00D525F9" w:rsidP="00C51B2B">
      <w:pPr>
        <w:pStyle w:val="a8"/>
        <w:bidi/>
        <w:spacing w:line="360" w:lineRule="auto"/>
        <w:jc w:val="both"/>
        <w:rPr>
          <w:rFonts w:ascii="Sakkal Majalla" w:hAnsi="Sakkal Majalla" w:cs="Sakkal Majalla"/>
          <w:color w:val="000000" w:themeColor="text1"/>
          <w:sz w:val="28"/>
          <w:szCs w:val="28"/>
          <w:rtl/>
        </w:rPr>
      </w:pPr>
    </w:p>
    <w:p w14:paraId="3319328D" w14:textId="2A396ACF" w:rsidR="00D525F9" w:rsidRPr="00A82C5D" w:rsidRDefault="00C20230" w:rsidP="00C51B2B">
      <w:pPr>
        <w:pStyle w:val="a8"/>
        <w:bidi/>
        <w:spacing w:line="360" w:lineRule="auto"/>
        <w:jc w:val="both"/>
        <w:rPr>
          <w:rFonts w:ascii="Sakkal Majalla" w:hAnsi="Sakkal Majalla" w:cs="Sakkal Majalla"/>
          <w:color w:val="000000" w:themeColor="text1"/>
          <w:sz w:val="28"/>
          <w:szCs w:val="28"/>
          <w:rtl/>
        </w:rPr>
      </w:pPr>
      <w:r w:rsidRPr="00A82C5D">
        <w:rPr>
          <w:rFonts w:ascii="Sakkal Majalla" w:hAnsi="Sakkal Majalla" w:cs="Sakkal Majalla"/>
          <w:noProof/>
          <w:color w:val="000000" w:themeColor="text1"/>
          <w:sz w:val="28"/>
          <w:szCs w:val="28"/>
          <w:rtl/>
          <w14:ligatures w14:val="standardContextual"/>
        </w:rPr>
        <mc:AlternateContent>
          <mc:Choice Requires="wps">
            <w:drawing>
              <wp:anchor distT="0" distB="0" distL="114300" distR="114300" simplePos="0" relativeHeight="251661312" behindDoc="0" locked="0" layoutInCell="1" allowOverlap="1" wp14:anchorId="1349DB67" wp14:editId="72C4AD6B">
                <wp:simplePos x="0" y="0"/>
                <wp:positionH relativeFrom="column">
                  <wp:posOffset>3100070</wp:posOffset>
                </wp:positionH>
                <wp:positionV relativeFrom="paragraph">
                  <wp:posOffset>80645</wp:posOffset>
                </wp:positionV>
                <wp:extent cx="1927860" cy="2583180"/>
                <wp:effectExtent l="0" t="0" r="15240" b="26670"/>
                <wp:wrapNone/>
                <wp:docPr id="1777336853" name="مستطيل: زوايا مستديرة 3"/>
                <wp:cNvGraphicFramePr/>
                <a:graphic xmlns:a="http://schemas.openxmlformats.org/drawingml/2006/main">
                  <a:graphicData uri="http://schemas.microsoft.com/office/word/2010/wordprocessingShape">
                    <wps:wsp>
                      <wps:cNvSpPr/>
                      <wps:spPr>
                        <a:xfrm>
                          <a:off x="0" y="0"/>
                          <a:ext cx="1927860" cy="258318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C3910D5" w14:textId="77777777" w:rsidR="009C095D" w:rsidRDefault="009C095D" w:rsidP="00D525F9">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49DB67" id="مستطيل: زوايا مستديرة 3" o:spid="_x0000_s1028" style="position:absolute;left:0;text-align:left;margin-left:244.1pt;margin-top:6.35pt;width:151.8pt;height:20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" fillcolor="#9ecb81 [2169]" strokecolor="#70ad47 [3209]" strokeweight=".5pt">
                <v:fill color2="#8ac066 [2617]" rotate="t" colors="0 #b5d5a7;.5 #aace99;1 #9cca86" focus="100%" type="gradient">
                  <o:fill v:ext="view" type="gradientUnscaled"/>
                </v:fill>
                <v:stroke joinstyle="miter"/>
                <v:textbox>
                  <w:txbxContent>
                    <w:p w14:paraId="0C3910D5" w14:textId="77777777" w:rsidR="009C095D" w:rsidRDefault="009C095D" w:rsidP="00D525F9">
                      <w:pPr>
                        <w:jc w:val="center"/>
                      </w:pPr>
                    </w:p>
                  </w:txbxContent>
                </v:textbox>
              </v:roundrect>
            </w:pict>
          </mc:Fallback>
        </mc:AlternateContent>
      </w:r>
      <w:r w:rsidRPr="00A82C5D">
        <w:rPr>
          <w:rFonts w:ascii="Sakkal Majalla" w:hAnsi="Sakkal Majalla" w:cs="Sakkal Majalla"/>
          <w:noProof/>
          <w:color w:val="000000" w:themeColor="text1"/>
          <w:sz w:val="28"/>
          <w:szCs w:val="28"/>
          <w:rtl/>
          <w14:ligatures w14:val="standardContextual"/>
        </w:rPr>
        <mc:AlternateContent>
          <mc:Choice Requires="wps">
            <w:drawing>
              <wp:anchor distT="0" distB="0" distL="114300" distR="114300" simplePos="0" relativeHeight="251663360" behindDoc="0" locked="0" layoutInCell="1" allowOverlap="1" wp14:anchorId="7BF18879" wp14:editId="77C34EE7">
                <wp:simplePos x="0" y="0"/>
                <wp:positionH relativeFrom="column">
                  <wp:posOffset>3375660</wp:posOffset>
                </wp:positionH>
                <wp:positionV relativeFrom="paragraph">
                  <wp:posOffset>161290</wp:posOffset>
                </wp:positionV>
                <wp:extent cx="1363980" cy="464820"/>
                <wp:effectExtent l="0" t="0" r="26670" b="11430"/>
                <wp:wrapNone/>
                <wp:docPr id="1668819800" name="مستطيل: زوايا مستديرة 5"/>
                <wp:cNvGraphicFramePr/>
                <a:graphic xmlns:a="http://schemas.openxmlformats.org/drawingml/2006/main">
                  <a:graphicData uri="http://schemas.microsoft.com/office/word/2010/wordprocessingShape">
                    <wps:wsp>
                      <wps:cNvSpPr/>
                      <wps:spPr>
                        <a:xfrm>
                          <a:off x="0" y="0"/>
                          <a:ext cx="1363980" cy="464820"/>
                        </a:xfrm>
                        <a:prstGeom prst="roundRect">
                          <a:avLst/>
                        </a:prstGeom>
                      </wps:spPr>
                      <wps:style>
                        <a:lnRef idx="3">
                          <a:schemeClr val="lt1"/>
                        </a:lnRef>
                        <a:fillRef idx="1">
                          <a:schemeClr val="accent6"/>
                        </a:fillRef>
                        <a:effectRef idx="1">
                          <a:schemeClr val="accent6"/>
                        </a:effectRef>
                        <a:fontRef idx="minor">
                          <a:schemeClr val="lt1"/>
                        </a:fontRef>
                      </wps:style>
                      <wps:txbx>
                        <w:txbxContent>
                          <w:p w14:paraId="6952DB9E" w14:textId="2B9F9498" w:rsidR="009C095D" w:rsidRPr="00D525F9" w:rsidRDefault="009C095D" w:rsidP="00D525F9">
                            <w:pPr>
                              <w:jc w:val="center"/>
                              <w:rPr>
                                <w:rFonts w:ascii="Traditional Arabic" w:hAnsi="Traditional Arabic" w:cs="Traditional Arabic"/>
                                <w:b/>
                                <w:bCs/>
                                <w:sz w:val="28"/>
                                <w:szCs w:val="28"/>
                              </w:rPr>
                            </w:pPr>
                            <w:r w:rsidRPr="00D525F9">
                              <w:rPr>
                                <w:rFonts w:ascii="Traditional Arabic" w:hAnsi="Traditional Arabic" w:cs="Traditional Arabic" w:hint="cs"/>
                                <w:b/>
                                <w:bCs/>
                                <w:sz w:val="28"/>
                                <w:szCs w:val="28"/>
                                <w:rtl/>
                              </w:rPr>
                              <w:t>الإنفوجرافيك التفاعلي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BF18879" id="مستطيل: زوايا مستديرة 5" o:spid="_x0000_s1029" style="position:absolute;left:0;text-align:left;margin-left:265.8pt;margin-top:12.7pt;width:107.4pt;height:36.6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" fillcolor="#70ad47 [3209]" strokecolor="white [3201]" strokeweight="1.5pt">
                <v:stroke joinstyle="miter"/>
                <v:textbox>
                  <w:txbxContent>
                    <w:p w14:paraId="6952DB9E" w14:textId="2B9F9498" w:rsidR="009C095D" w:rsidRPr="00D525F9" w:rsidRDefault="009C095D" w:rsidP="00D525F9">
                      <w:pPr>
                        <w:jc w:val="center"/>
                        <w:rPr>
                          <w:rFonts w:ascii="Traditional Arabic" w:hAnsi="Traditional Arabic" w:cs="Traditional Arabic"/>
                          <w:b/>
                          <w:bCs/>
                          <w:sz w:val="28"/>
                          <w:szCs w:val="28"/>
                        </w:rPr>
                      </w:pPr>
                      <w:r w:rsidRPr="00D525F9">
                        <w:rPr>
                          <w:rFonts w:ascii="Traditional Arabic" w:hAnsi="Traditional Arabic" w:cs="Traditional Arabic" w:hint="cs"/>
                          <w:b/>
                          <w:bCs/>
                          <w:sz w:val="28"/>
                          <w:szCs w:val="28"/>
                          <w:rtl/>
                        </w:rPr>
                        <w:t>الإنفوجرافيك التفاعلي</w:t>
                      </w:r>
                    </w:p>
                  </w:txbxContent>
                </v:textbox>
              </v:roundrect>
            </w:pict>
          </mc:Fallback>
        </mc:AlternateContent>
      </w:r>
      <w:r w:rsidRPr="00A82C5D">
        <w:rPr>
          <w:rFonts w:ascii="Sakkal Majalla" w:hAnsi="Sakkal Majalla" w:cs="Sakkal Majalla"/>
          <w:noProof/>
          <w:color w:val="000000" w:themeColor="text1"/>
          <w:sz w:val="28"/>
          <w:szCs w:val="28"/>
          <w:rtl/>
          <w14:ligatures w14:val="standardContextual"/>
        </w:rPr>
        <mc:AlternateContent>
          <mc:Choice Requires="wps">
            <w:drawing>
              <wp:anchor distT="0" distB="0" distL="114300" distR="114300" simplePos="0" relativeHeight="251662336" behindDoc="0" locked="0" layoutInCell="1" allowOverlap="1" wp14:anchorId="70439D03" wp14:editId="0CEFD473">
                <wp:simplePos x="0" y="0"/>
                <wp:positionH relativeFrom="column">
                  <wp:posOffset>541020</wp:posOffset>
                </wp:positionH>
                <wp:positionV relativeFrom="paragraph">
                  <wp:posOffset>81280</wp:posOffset>
                </wp:positionV>
                <wp:extent cx="1805940" cy="2179320"/>
                <wp:effectExtent l="0" t="0" r="22860" b="11430"/>
                <wp:wrapNone/>
                <wp:docPr id="707553893" name="مستطيل: زوايا مستديرة 4"/>
                <wp:cNvGraphicFramePr/>
                <a:graphic xmlns:a="http://schemas.openxmlformats.org/drawingml/2006/main">
                  <a:graphicData uri="http://schemas.microsoft.com/office/word/2010/wordprocessingShape">
                    <wps:wsp>
                      <wps:cNvSpPr/>
                      <wps:spPr>
                        <a:xfrm>
                          <a:off x="0" y="0"/>
                          <a:ext cx="1805940" cy="217932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9105864" w14:textId="77777777" w:rsidR="009C095D" w:rsidRDefault="009C095D" w:rsidP="00D525F9">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0439D03" id="مستطيل: زوايا مستديرة 4" o:spid="_x0000_s1030" style="position:absolute;left:0;text-align:left;margin-left:42.6pt;margin-top:6.4pt;width:142.2pt;height:171.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" fillcolor="#9ecb81 [2169]" strokecolor="#70ad47 [3209]" strokeweight=".5pt">
                <v:fill color2="#8ac066 [2617]" rotate="t" colors="0 #b5d5a7;.5 #aace99;1 #9cca86" focus="100%" type="gradient">
                  <o:fill v:ext="view" type="gradientUnscaled"/>
                </v:fill>
                <v:stroke joinstyle="miter"/>
                <v:textbox>
                  <w:txbxContent>
                    <w:p w14:paraId="59105864" w14:textId="77777777" w:rsidR="009C095D" w:rsidRDefault="009C095D" w:rsidP="00D525F9">
                      <w:pPr>
                        <w:jc w:val="center"/>
                      </w:pPr>
                    </w:p>
                  </w:txbxContent>
                </v:textbox>
              </v:roundrect>
            </w:pict>
          </mc:Fallback>
        </mc:AlternateContent>
      </w:r>
    </w:p>
    <w:p w14:paraId="293BD0DA" w14:textId="4A38E307" w:rsidR="00D525F9" w:rsidRPr="00A82C5D" w:rsidRDefault="00C20230" w:rsidP="00C51B2B">
      <w:pPr>
        <w:pStyle w:val="a8"/>
        <w:bidi/>
        <w:spacing w:line="360" w:lineRule="auto"/>
        <w:jc w:val="both"/>
        <w:rPr>
          <w:rFonts w:ascii="Sakkal Majalla" w:hAnsi="Sakkal Majalla" w:cs="Sakkal Majalla"/>
          <w:color w:val="000000" w:themeColor="text1"/>
          <w:sz w:val="28"/>
          <w:szCs w:val="28"/>
          <w:rtl/>
        </w:rPr>
      </w:pPr>
      <w:r w:rsidRPr="00A82C5D">
        <w:rPr>
          <w:rFonts w:ascii="Sakkal Majalla" w:hAnsi="Sakkal Majalla" w:cs="Sakkal Majalla"/>
          <w:noProof/>
          <w:color w:val="000000" w:themeColor="text1"/>
          <w:sz w:val="28"/>
          <w:szCs w:val="28"/>
          <w:rtl/>
          <w14:ligatures w14:val="standardContextual"/>
        </w:rPr>
        <mc:AlternateContent>
          <mc:Choice Requires="wps">
            <w:drawing>
              <wp:anchor distT="0" distB="0" distL="114300" distR="114300" simplePos="0" relativeHeight="251664384" behindDoc="0" locked="0" layoutInCell="1" allowOverlap="1" wp14:anchorId="6A50C280" wp14:editId="0C3D1E88">
                <wp:simplePos x="0" y="0"/>
                <wp:positionH relativeFrom="column">
                  <wp:posOffset>3337560</wp:posOffset>
                </wp:positionH>
                <wp:positionV relativeFrom="paragraph">
                  <wp:posOffset>139065</wp:posOffset>
                </wp:positionV>
                <wp:extent cx="1402080" cy="472440"/>
                <wp:effectExtent l="0" t="0" r="26670" b="22860"/>
                <wp:wrapNone/>
                <wp:docPr id="250414498" name="مستطيل: زوايا مستديرة 6"/>
                <wp:cNvGraphicFramePr/>
                <a:graphic xmlns:a="http://schemas.openxmlformats.org/drawingml/2006/main">
                  <a:graphicData uri="http://schemas.microsoft.com/office/word/2010/wordprocessingShape">
                    <wps:wsp>
                      <wps:cNvSpPr/>
                      <wps:spPr>
                        <a:xfrm>
                          <a:off x="0" y="0"/>
                          <a:ext cx="1402080" cy="472440"/>
                        </a:xfrm>
                        <a:prstGeom prst="roundRect">
                          <a:avLst/>
                        </a:prstGeom>
                      </wps:spPr>
                      <wps:style>
                        <a:lnRef idx="3">
                          <a:schemeClr val="lt1"/>
                        </a:lnRef>
                        <a:fillRef idx="1">
                          <a:schemeClr val="accent6"/>
                        </a:fillRef>
                        <a:effectRef idx="1">
                          <a:schemeClr val="accent6"/>
                        </a:effectRef>
                        <a:fontRef idx="minor">
                          <a:schemeClr val="lt1"/>
                        </a:fontRef>
                      </wps:style>
                      <wps:txbx>
                        <w:txbxContent>
                          <w:p w14:paraId="2EFACFBC" w14:textId="0B442BEE" w:rsidR="009C095D" w:rsidRPr="00D525F9" w:rsidRDefault="009C095D" w:rsidP="00D525F9">
                            <w:pPr>
                              <w:jc w:val="center"/>
                              <w:rPr>
                                <w:rFonts w:ascii="Traditional Arabic" w:hAnsi="Traditional Arabic" w:cs="Traditional Arabic"/>
                                <w:b/>
                                <w:bCs/>
                                <w:sz w:val="28"/>
                                <w:szCs w:val="28"/>
                              </w:rPr>
                            </w:pPr>
                            <w:r w:rsidRPr="00D525F9">
                              <w:rPr>
                                <w:rFonts w:ascii="Traditional Arabic" w:hAnsi="Traditional Arabic" w:cs="Traditional Arabic" w:hint="cs"/>
                                <w:b/>
                                <w:bCs/>
                                <w:sz w:val="28"/>
                                <w:szCs w:val="28"/>
                                <w:rtl/>
                              </w:rPr>
                              <w:t>الفيديو الرقمي التفاعلي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A50C280" id="مستطيل: زوايا مستديرة 6" o:spid="_x0000_s1031" style="position:absolute;left:0;text-align:left;margin-left:262.8pt;margin-top:10.95pt;width:110.4pt;height:37.2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" fillcolor="#70ad47 [3209]" strokecolor="white [3201]" strokeweight="1.5pt">
                <v:stroke joinstyle="miter"/>
                <v:textbox>
                  <w:txbxContent>
                    <w:p w14:paraId="2EFACFBC" w14:textId="0B442BEE" w:rsidR="009C095D" w:rsidRPr="00D525F9" w:rsidRDefault="009C095D" w:rsidP="00D525F9">
                      <w:pPr>
                        <w:jc w:val="center"/>
                        <w:rPr>
                          <w:rFonts w:ascii="Traditional Arabic" w:hAnsi="Traditional Arabic" w:cs="Traditional Arabic"/>
                          <w:b/>
                          <w:bCs/>
                          <w:sz w:val="28"/>
                          <w:szCs w:val="28"/>
                        </w:rPr>
                      </w:pPr>
                      <w:r w:rsidRPr="00D525F9">
                        <w:rPr>
                          <w:rFonts w:ascii="Traditional Arabic" w:hAnsi="Traditional Arabic" w:cs="Traditional Arabic" w:hint="cs"/>
                          <w:b/>
                          <w:bCs/>
                          <w:sz w:val="28"/>
                          <w:szCs w:val="28"/>
                          <w:rtl/>
                        </w:rPr>
                        <w:t>الفيديو الرقمي التفاعلي</w:t>
                      </w:r>
                    </w:p>
                  </w:txbxContent>
                </v:textbox>
              </v:roundrect>
            </w:pict>
          </mc:Fallback>
        </mc:AlternateContent>
      </w:r>
      <w:r w:rsidRPr="00A82C5D">
        <w:rPr>
          <w:rFonts w:ascii="Sakkal Majalla" w:hAnsi="Sakkal Majalla" w:cs="Sakkal Majalla"/>
          <w:noProof/>
          <w:color w:val="000000" w:themeColor="text1"/>
          <w:sz w:val="28"/>
          <w:szCs w:val="28"/>
          <w:rtl/>
          <w14:ligatures w14:val="standardContextual"/>
        </w:rPr>
        <mc:AlternateContent>
          <mc:Choice Requires="wps">
            <w:drawing>
              <wp:anchor distT="0" distB="0" distL="114300" distR="114300" simplePos="0" relativeHeight="251667456" behindDoc="0" locked="0" layoutInCell="1" allowOverlap="1" wp14:anchorId="75081687" wp14:editId="3CE39F81">
                <wp:simplePos x="0" y="0"/>
                <wp:positionH relativeFrom="column">
                  <wp:posOffset>647700</wp:posOffset>
                </wp:positionH>
                <wp:positionV relativeFrom="paragraph">
                  <wp:posOffset>192405</wp:posOffset>
                </wp:positionV>
                <wp:extent cx="1569720" cy="678180"/>
                <wp:effectExtent l="0" t="0" r="11430" b="26670"/>
                <wp:wrapNone/>
                <wp:docPr id="141124784" name="مستطيل: زوايا مستديرة 9"/>
                <wp:cNvGraphicFramePr/>
                <a:graphic xmlns:a="http://schemas.openxmlformats.org/drawingml/2006/main">
                  <a:graphicData uri="http://schemas.microsoft.com/office/word/2010/wordprocessingShape">
                    <wps:wsp>
                      <wps:cNvSpPr/>
                      <wps:spPr>
                        <a:xfrm>
                          <a:off x="0" y="0"/>
                          <a:ext cx="1569720" cy="678180"/>
                        </a:xfrm>
                        <a:prstGeom prst="roundRect">
                          <a:avLst/>
                        </a:prstGeom>
                      </wps:spPr>
                      <wps:style>
                        <a:lnRef idx="3">
                          <a:schemeClr val="lt1"/>
                        </a:lnRef>
                        <a:fillRef idx="1">
                          <a:schemeClr val="accent6"/>
                        </a:fillRef>
                        <a:effectRef idx="1">
                          <a:schemeClr val="accent6"/>
                        </a:effectRef>
                        <a:fontRef idx="minor">
                          <a:schemeClr val="lt1"/>
                        </a:fontRef>
                      </wps:style>
                      <wps:txbx>
                        <w:txbxContent>
                          <w:p w14:paraId="759B2775" w14:textId="77777777" w:rsidR="009C095D" w:rsidRPr="00D525F9" w:rsidRDefault="009C095D" w:rsidP="00D525F9">
                            <w:pPr>
                              <w:jc w:val="center"/>
                              <w:rPr>
                                <w:rFonts w:ascii="Traditional Arabic" w:hAnsi="Traditional Arabic" w:cs="Traditional Arabic"/>
                                <w:b/>
                                <w:bCs/>
                                <w:sz w:val="28"/>
                                <w:szCs w:val="28"/>
                              </w:rPr>
                            </w:pPr>
                            <w:r w:rsidRPr="00D525F9">
                              <w:rPr>
                                <w:rFonts w:ascii="Traditional Arabic" w:hAnsi="Traditional Arabic" w:cs="Traditional Arabic" w:hint="cs"/>
                                <w:b/>
                                <w:bCs/>
                                <w:sz w:val="28"/>
                                <w:szCs w:val="28"/>
                                <w:rtl/>
                              </w:rPr>
                              <w:t>تغطية أخبار قطاع العقارات</w:t>
                            </w:r>
                          </w:p>
                          <w:p w14:paraId="0D729524" w14:textId="77777777" w:rsidR="009C095D" w:rsidRDefault="009C095D" w:rsidP="00D525F9">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5081687" id="مستطيل: زوايا مستديرة 9" o:spid="_x0000_s1032" style="position:absolute;left:0;text-align:left;margin-left:51pt;margin-top:15.15pt;width:123.6pt;height:53.4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" fillcolor="#70ad47 [3209]" strokecolor="white [3201]" strokeweight="1.5pt">
                <v:stroke joinstyle="miter"/>
                <v:textbox>
                  <w:txbxContent>
                    <w:p w14:paraId="759B2775" w14:textId="77777777" w:rsidR="009C095D" w:rsidRPr="00D525F9" w:rsidRDefault="009C095D" w:rsidP="00D525F9">
                      <w:pPr>
                        <w:jc w:val="center"/>
                        <w:rPr>
                          <w:rFonts w:ascii="Traditional Arabic" w:hAnsi="Traditional Arabic" w:cs="Traditional Arabic"/>
                          <w:b/>
                          <w:bCs/>
                          <w:sz w:val="28"/>
                          <w:szCs w:val="28"/>
                        </w:rPr>
                      </w:pPr>
                      <w:r w:rsidRPr="00D525F9">
                        <w:rPr>
                          <w:rFonts w:ascii="Traditional Arabic" w:hAnsi="Traditional Arabic" w:cs="Traditional Arabic" w:hint="cs"/>
                          <w:b/>
                          <w:bCs/>
                          <w:sz w:val="28"/>
                          <w:szCs w:val="28"/>
                          <w:rtl/>
                        </w:rPr>
                        <w:t>تغطية أخبار قطاع العقارات</w:t>
                      </w:r>
                    </w:p>
                    <w:p w14:paraId="0D729524" w14:textId="77777777" w:rsidR="009C095D" w:rsidRDefault="009C095D" w:rsidP="00D525F9">
                      <w:pPr>
                        <w:jc w:val="center"/>
                      </w:pPr>
                    </w:p>
                  </w:txbxContent>
                </v:textbox>
              </v:roundrect>
            </w:pict>
          </mc:Fallback>
        </mc:AlternateContent>
      </w:r>
    </w:p>
    <w:p w14:paraId="7144435E" w14:textId="036A63D4" w:rsidR="00D525F9" w:rsidRPr="00A82C5D" w:rsidRDefault="00C20230" w:rsidP="00C51B2B">
      <w:pPr>
        <w:pStyle w:val="a8"/>
        <w:bidi/>
        <w:spacing w:line="360" w:lineRule="auto"/>
        <w:jc w:val="both"/>
        <w:rPr>
          <w:rFonts w:ascii="Sakkal Majalla" w:hAnsi="Sakkal Majalla" w:cs="Sakkal Majalla"/>
          <w:color w:val="000000" w:themeColor="text1"/>
          <w:sz w:val="28"/>
          <w:szCs w:val="28"/>
          <w:rtl/>
        </w:rPr>
      </w:pPr>
      <w:r w:rsidRPr="00A82C5D">
        <w:rPr>
          <w:rFonts w:ascii="Sakkal Majalla" w:hAnsi="Sakkal Majalla" w:cs="Sakkal Majalla"/>
          <w:noProof/>
          <w:color w:val="000000" w:themeColor="text1"/>
          <w:sz w:val="28"/>
          <w:szCs w:val="28"/>
          <w:rtl/>
          <w14:ligatures w14:val="standardContextual"/>
        </w:rPr>
        <mc:AlternateContent>
          <mc:Choice Requires="wps">
            <w:drawing>
              <wp:anchor distT="0" distB="0" distL="114300" distR="114300" simplePos="0" relativeHeight="251665408" behindDoc="0" locked="0" layoutInCell="1" allowOverlap="1" wp14:anchorId="69BA0031" wp14:editId="478987F0">
                <wp:simplePos x="0" y="0"/>
                <wp:positionH relativeFrom="column">
                  <wp:posOffset>3375660</wp:posOffset>
                </wp:positionH>
                <wp:positionV relativeFrom="paragraph">
                  <wp:posOffset>125730</wp:posOffset>
                </wp:positionV>
                <wp:extent cx="1402080" cy="632460"/>
                <wp:effectExtent l="0" t="0" r="26670" b="15240"/>
                <wp:wrapNone/>
                <wp:docPr id="1989032180" name="مستطيل: زوايا مستديرة 7"/>
                <wp:cNvGraphicFramePr/>
                <a:graphic xmlns:a="http://schemas.openxmlformats.org/drawingml/2006/main">
                  <a:graphicData uri="http://schemas.microsoft.com/office/word/2010/wordprocessingShape">
                    <wps:wsp>
                      <wps:cNvSpPr/>
                      <wps:spPr>
                        <a:xfrm>
                          <a:off x="0" y="0"/>
                          <a:ext cx="1402080" cy="632460"/>
                        </a:xfrm>
                        <a:prstGeom prst="roundRect">
                          <a:avLst/>
                        </a:prstGeom>
                      </wps:spPr>
                      <wps:style>
                        <a:lnRef idx="3">
                          <a:schemeClr val="lt1"/>
                        </a:lnRef>
                        <a:fillRef idx="1">
                          <a:schemeClr val="accent6"/>
                        </a:fillRef>
                        <a:effectRef idx="1">
                          <a:schemeClr val="accent6"/>
                        </a:effectRef>
                        <a:fontRef idx="minor">
                          <a:schemeClr val="lt1"/>
                        </a:fontRef>
                      </wps:style>
                      <wps:txbx>
                        <w:txbxContent>
                          <w:p w14:paraId="191DC916" w14:textId="7966A069" w:rsidR="009C095D" w:rsidRDefault="009C095D" w:rsidP="00D525F9">
                            <w:pPr>
                              <w:jc w:val="center"/>
                            </w:pPr>
                            <w:r w:rsidRPr="00D525F9">
                              <w:rPr>
                                <w:rFonts w:ascii="Traditional Arabic" w:hAnsi="Traditional Arabic" w:cs="Traditional Arabic" w:hint="cs"/>
                                <w:b/>
                                <w:bCs/>
                                <w:sz w:val="28"/>
                                <w:szCs w:val="28"/>
                                <w:rtl/>
                              </w:rPr>
                              <w:t>الروابط التشعبية</w:t>
                            </w:r>
                            <w:r w:rsidRPr="00D525F9">
                              <w:rPr>
                                <w:rFonts w:hint="cs"/>
                                <w:rtl/>
                              </w:rPr>
                              <w:t xml:space="preserve"> والمحتوى المترابط</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9BA0031" id="مستطيل: زوايا مستديرة 7" o:spid="_x0000_s1033" style="position:absolute;left:0;text-align:left;margin-left:265.8pt;margin-top:9.9pt;width:110.4pt;height:49.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" fillcolor="#70ad47 [3209]" strokecolor="white [3201]" strokeweight="1.5pt">
                <v:stroke joinstyle="miter"/>
                <v:textbox>
                  <w:txbxContent>
                    <w:p w14:paraId="191DC916" w14:textId="7966A069" w:rsidR="009C095D" w:rsidRDefault="009C095D" w:rsidP="00D525F9">
                      <w:pPr>
                        <w:jc w:val="center"/>
                      </w:pPr>
                      <w:r w:rsidRPr="00D525F9">
                        <w:rPr>
                          <w:rFonts w:ascii="Traditional Arabic" w:hAnsi="Traditional Arabic" w:cs="Traditional Arabic" w:hint="cs"/>
                          <w:b/>
                          <w:bCs/>
                          <w:sz w:val="28"/>
                          <w:szCs w:val="28"/>
                          <w:rtl/>
                        </w:rPr>
                        <w:t>الروابط التشعبية</w:t>
                      </w:r>
                      <w:r w:rsidRPr="00D525F9">
                        <w:rPr>
                          <w:rFonts w:hint="cs"/>
                          <w:rtl/>
                        </w:rPr>
                        <w:t xml:space="preserve"> والمحتوى المترابط</w:t>
                      </w:r>
                    </w:p>
                  </w:txbxContent>
                </v:textbox>
              </v:roundrect>
            </w:pict>
          </mc:Fallback>
        </mc:AlternateContent>
      </w:r>
    </w:p>
    <w:p w14:paraId="7AAA988E" w14:textId="71FB3D8C" w:rsidR="00D525F9" w:rsidRPr="00A82C5D" w:rsidRDefault="00C20230" w:rsidP="00C51B2B">
      <w:pPr>
        <w:pStyle w:val="a8"/>
        <w:bidi/>
        <w:spacing w:line="360" w:lineRule="auto"/>
        <w:jc w:val="both"/>
        <w:rPr>
          <w:rFonts w:ascii="Sakkal Majalla" w:hAnsi="Sakkal Majalla" w:cs="Sakkal Majalla"/>
          <w:color w:val="000000" w:themeColor="text1"/>
          <w:sz w:val="28"/>
          <w:szCs w:val="28"/>
          <w:rtl/>
        </w:rPr>
      </w:pPr>
      <w:r w:rsidRPr="00A82C5D">
        <w:rPr>
          <w:rFonts w:ascii="Sakkal Majalla" w:hAnsi="Sakkal Majalla" w:cs="Sakkal Majalla"/>
          <w:noProof/>
          <w:color w:val="000000" w:themeColor="text1"/>
          <w:sz w:val="28"/>
          <w:szCs w:val="28"/>
          <w14:ligatures w14:val="standardContextual"/>
        </w:rPr>
        <mc:AlternateContent>
          <mc:Choice Requires="wps">
            <w:drawing>
              <wp:anchor distT="0" distB="0" distL="114300" distR="114300" simplePos="0" relativeHeight="251666432" behindDoc="0" locked="0" layoutInCell="1" allowOverlap="1" wp14:anchorId="2DB0C048" wp14:editId="6BAFA201">
                <wp:simplePos x="0" y="0"/>
                <wp:positionH relativeFrom="column">
                  <wp:posOffset>3375660</wp:posOffset>
                </wp:positionH>
                <wp:positionV relativeFrom="paragraph">
                  <wp:posOffset>281940</wp:posOffset>
                </wp:positionV>
                <wp:extent cx="1363980" cy="487680"/>
                <wp:effectExtent l="0" t="0" r="26670" b="26670"/>
                <wp:wrapNone/>
                <wp:docPr id="1879871698" name="مستطيل: زوايا مستديرة 8"/>
                <wp:cNvGraphicFramePr/>
                <a:graphic xmlns:a="http://schemas.openxmlformats.org/drawingml/2006/main">
                  <a:graphicData uri="http://schemas.microsoft.com/office/word/2010/wordprocessingShape">
                    <wps:wsp>
                      <wps:cNvSpPr/>
                      <wps:spPr>
                        <a:xfrm>
                          <a:off x="0" y="0"/>
                          <a:ext cx="1363980" cy="487680"/>
                        </a:xfrm>
                        <a:prstGeom prst="roundRect">
                          <a:avLst/>
                        </a:prstGeom>
                      </wps:spPr>
                      <wps:style>
                        <a:lnRef idx="3">
                          <a:schemeClr val="lt1"/>
                        </a:lnRef>
                        <a:fillRef idx="1">
                          <a:schemeClr val="accent6"/>
                        </a:fillRef>
                        <a:effectRef idx="1">
                          <a:schemeClr val="accent6"/>
                        </a:effectRef>
                        <a:fontRef idx="minor">
                          <a:schemeClr val="lt1"/>
                        </a:fontRef>
                      </wps:style>
                      <wps:txbx>
                        <w:txbxContent>
                          <w:p w14:paraId="2806466C" w14:textId="07099C14" w:rsidR="009C095D" w:rsidRPr="00D525F9" w:rsidRDefault="009C095D" w:rsidP="00D525F9">
                            <w:pPr>
                              <w:jc w:val="center"/>
                              <w:rPr>
                                <w:rFonts w:ascii="Traditional Arabic" w:hAnsi="Traditional Arabic" w:cs="Traditional Arabic"/>
                                <w:b/>
                                <w:bCs/>
                                <w:sz w:val="28"/>
                                <w:szCs w:val="28"/>
                              </w:rPr>
                            </w:pPr>
                            <w:r w:rsidRPr="00D525F9">
                              <w:rPr>
                                <w:rFonts w:ascii="Traditional Arabic" w:hAnsi="Traditional Arabic" w:cs="Traditional Arabic" w:hint="cs"/>
                                <w:b/>
                                <w:bCs/>
                                <w:sz w:val="28"/>
                                <w:szCs w:val="28"/>
                                <w:rtl/>
                              </w:rPr>
                              <w:t>أدوات التصور البصري للبيانات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DB0C048" id="مستطيل: زوايا مستديرة 8" o:spid="_x0000_s1034" style="position:absolute;left:0;text-align:left;margin-left:265.8pt;margin-top:22.2pt;width:107.4pt;height:38.4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" fillcolor="#70ad47 [3209]" strokecolor="white [3201]" strokeweight="1.5pt">
                <v:stroke joinstyle="miter"/>
                <v:textbox>
                  <w:txbxContent>
                    <w:p w14:paraId="2806466C" w14:textId="07099C14" w:rsidR="009C095D" w:rsidRPr="00D525F9" w:rsidRDefault="009C095D" w:rsidP="00D525F9">
                      <w:pPr>
                        <w:jc w:val="center"/>
                        <w:rPr>
                          <w:rFonts w:ascii="Traditional Arabic" w:hAnsi="Traditional Arabic" w:cs="Traditional Arabic"/>
                          <w:b/>
                          <w:bCs/>
                          <w:sz w:val="28"/>
                          <w:szCs w:val="28"/>
                        </w:rPr>
                      </w:pPr>
                      <w:r w:rsidRPr="00D525F9">
                        <w:rPr>
                          <w:rFonts w:ascii="Traditional Arabic" w:hAnsi="Traditional Arabic" w:cs="Traditional Arabic" w:hint="cs"/>
                          <w:b/>
                          <w:bCs/>
                          <w:sz w:val="28"/>
                          <w:szCs w:val="28"/>
                          <w:rtl/>
                        </w:rPr>
                        <w:t>أدوات التصور البصري للبيانات</w:t>
                      </w:r>
                    </w:p>
                  </w:txbxContent>
                </v:textbox>
              </v:roundrect>
            </w:pict>
          </mc:Fallback>
        </mc:AlternateContent>
      </w:r>
    </w:p>
    <w:p w14:paraId="5627A920" w14:textId="248A8ACA" w:rsidR="00D525F9" w:rsidRPr="00A82C5D" w:rsidRDefault="00D525F9" w:rsidP="00C51B2B">
      <w:pPr>
        <w:pStyle w:val="a8"/>
        <w:bidi/>
        <w:spacing w:line="360" w:lineRule="auto"/>
        <w:jc w:val="both"/>
        <w:rPr>
          <w:rFonts w:ascii="Sakkal Majalla" w:hAnsi="Sakkal Majalla" w:cs="Sakkal Majalla"/>
          <w:color w:val="000000" w:themeColor="text1"/>
          <w:sz w:val="28"/>
          <w:szCs w:val="28"/>
          <w:rtl/>
        </w:rPr>
      </w:pPr>
    </w:p>
    <w:p w14:paraId="0631F0D2" w14:textId="77777777" w:rsidR="00C20230" w:rsidRPr="00A82C5D" w:rsidRDefault="00C20230" w:rsidP="00C20230">
      <w:pPr>
        <w:pStyle w:val="a8"/>
        <w:bidi/>
        <w:spacing w:line="360" w:lineRule="auto"/>
        <w:outlineLvl w:val="1"/>
        <w:rPr>
          <w:rFonts w:ascii="Sakkal Majalla" w:hAnsi="Sakkal Majalla" w:cs="Sakkal Majalla"/>
          <w:b/>
          <w:bCs/>
          <w:color w:val="000000" w:themeColor="text1"/>
          <w:sz w:val="36"/>
          <w:szCs w:val="36"/>
          <w:rtl/>
        </w:rPr>
      </w:pPr>
      <w:bookmarkStart w:id="25" w:name="_Toc227071191"/>
      <w:r w:rsidRPr="00A82C5D">
        <w:rPr>
          <w:rFonts w:ascii="Sakkal Majalla" w:hAnsi="Sakkal Majalla" w:cs="Sakkal Majalla"/>
          <w:b/>
          <w:bCs/>
          <w:color w:val="000000" w:themeColor="text1"/>
          <w:sz w:val="36"/>
          <w:szCs w:val="36"/>
        </w:rPr>
        <w:t xml:space="preserve">8.1 </w:t>
      </w:r>
      <w:r w:rsidRPr="00A82C5D">
        <w:rPr>
          <w:rFonts w:ascii="Sakkal Majalla" w:hAnsi="Sakkal Majalla" w:cs="Sakkal Majalla"/>
          <w:b/>
          <w:bCs/>
          <w:color w:val="000000" w:themeColor="text1"/>
          <w:sz w:val="36"/>
          <w:szCs w:val="36"/>
          <w:rtl/>
        </w:rPr>
        <w:t>الدراسات السابقة</w:t>
      </w:r>
      <w:r w:rsidRPr="00A82C5D">
        <w:rPr>
          <w:rFonts w:ascii="Sakkal Majalla" w:hAnsi="Sakkal Majalla" w:cs="Sakkal Majalla"/>
          <w:b/>
          <w:bCs/>
          <w:color w:val="000000" w:themeColor="text1"/>
          <w:sz w:val="36"/>
          <w:szCs w:val="36"/>
        </w:rPr>
        <w:t>:</w:t>
      </w:r>
      <w:bookmarkEnd w:id="25"/>
    </w:p>
    <w:p w14:paraId="7B5A9FEA" w14:textId="44F06ECC" w:rsidR="00D525F9" w:rsidRPr="00A82C5D" w:rsidRDefault="00C20230" w:rsidP="00C20230">
      <w:pPr>
        <w:pStyle w:val="a8"/>
        <w:bidi/>
        <w:spacing w:line="360" w:lineRule="auto"/>
        <w:jc w:val="both"/>
        <w:rPr>
          <w:rFonts w:ascii="Sakkal Majalla" w:hAnsi="Sakkal Majalla" w:cs="Sakkal Majalla"/>
          <w:b/>
          <w:bCs/>
          <w:color w:val="000000" w:themeColor="text1"/>
          <w:sz w:val="28"/>
          <w:szCs w:val="28"/>
        </w:rPr>
      </w:pPr>
      <w:r w:rsidRPr="00A82C5D">
        <w:rPr>
          <w:rFonts w:ascii="Sakkal Majalla" w:hAnsi="Sakkal Majalla" w:cs="Sakkal Majalla"/>
          <w:b/>
          <w:bCs/>
          <w:color w:val="000000" w:themeColor="text1"/>
          <w:sz w:val="32"/>
          <w:szCs w:val="32"/>
          <w:rtl/>
        </w:rPr>
        <w:t xml:space="preserve">المحور الأول: المتغير المستقل (أدوات الصحافة الرقمية التفاعلية) </w:t>
      </w:r>
      <w:r w:rsidRPr="00A82C5D">
        <w:rPr>
          <w:rFonts w:ascii="Sakkal Majalla" w:hAnsi="Sakkal Majalla" w:cs="Sakkal Majalla"/>
          <w:b/>
          <w:bCs/>
          <w:color w:val="000000" w:themeColor="text1"/>
          <w:sz w:val="28"/>
          <w:szCs w:val="28"/>
          <w:rtl/>
        </w:rPr>
        <w:t>وعلاقته بالمتغيرات الأخرى</w:t>
      </w:r>
    </w:p>
    <w:p w14:paraId="0C27042C" w14:textId="77777777" w:rsidR="00C20230" w:rsidRPr="00A82C5D" w:rsidRDefault="00110B44" w:rsidP="00FC0047">
      <w:pPr>
        <w:pStyle w:val="a6"/>
        <w:numPr>
          <w:ilvl w:val="0"/>
          <w:numId w:val="1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bookmarkStart w:id="26" w:name="_Toc169790501"/>
      <w:bookmarkEnd w:id="23"/>
      <w:r w:rsidRPr="00A82C5D">
        <w:rPr>
          <w:rFonts w:ascii="Sakkal Majalla" w:eastAsia="Times New Roman" w:hAnsi="Sakkal Majalla" w:cs="Sakkal Majalla"/>
          <w:b/>
          <w:bCs/>
          <w:color w:val="000000" w:themeColor="text1"/>
          <w:kern w:val="0"/>
          <w:sz w:val="28"/>
          <w:szCs w:val="28"/>
          <w:rtl/>
          <w14:ligatures w14:val="none"/>
        </w:rPr>
        <w:t>دراسة</w:t>
      </w:r>
      <w:r w:rsidRPr="00A82C5D">
        <w:rPr>
          <w:rFonts w:ascii="Sakkal Majalla" w:eastAsia="Times New Roman" w:hAnsi="Sakkal Majalla" w:cs="Sakkal Majalla"/>
          <w:b/>
          <w:bCs/>
          <w:color w:val="000000" w:themeColor="text1"/>
          <w:kern w:val="0"/>
          <w:sz w:val="28"/>
          <w:szCs w:val="28"/>
          <w14:ligatures w14:val="none"/>
        </w:rPr>
        <w:t xml:space="preserve"> Rafeeq (2025) </w:t>
      </w:r>
      <w:r w:rsidRPr="00A82C5D">
        <w:rPr>
          <w:rFonts w:ascii="Sakkal Majalla" w:eastAsia="Times New Roman" w:hAnsi="Sakkal Majalla" w:cs="Sakkal Majalla"/>
          <w:b/>
          <w:bCs/>
          <w:color w:val="000000" w:themeColor="text1"/>
          <w:kern w:val="0"/>
          <w:sz w:val="28"/>
          <w:szCs w:val="28"/>
          <w:rtl/>
          <w14:ligatures w14:val="none"/>
        </w:rPr>
        <w:t>بعنوان</w:t>
      </w:r>
      <w:r w:rsidRPr="00A82C5D">
        <w:rPr>
          <w:rFonts w:ascii="Sakkal Majalla" w:eastAsia="Times New Roman" w:hAnsi="Sakkal Majalla" w:cs="Sakkal Majalla"/>
          <w:b/>
          <w:bCs/>
          <w:color w:val="000000" w:themeColor="text1"/>
          <w:kern w:val="0"/>
          <w:sz w:val="28"/>
          <w:szCs w:val="28"/>
          <w14:ligatures w14:val="none"/>
        </w:rPr>
        <w:t xml:space="preserve">: "Multimedia storytelling in online journalism: </w:t>
      </w:r>
      <w:proofErr w:type="spellStart"/>
      <w:r w:rsidRPr="00A82C5D">
        <w:rPr>
          <w:rFonts w:ascii="Sakkal Majalla" w:eastAsia="Times New Roman" w:hAnsi="Sakkal Majalla" w:cs="Sakkal Majalla"/>
          <w:b/>
          <w:bCs/>
          <w:color w:val="000000" w:themeColor="text1"/>
          <w:kern w:val="0"/>
          <w:sz w:val="28"/>
          <w:szCs w:val="28"/>
          <w14:ligatures w14:val="none"/>
        </w:rPr>
        <w:t>Analysing</w:t>
      </w:r>
      <w:proofErr w:type="spellEnd"/>
      <w:r w:rsidRPr="00A82C5D">
        <w:rPr>
          <w:rFonts w:ascii="Sakkal Majalla" w:eastAsia="Times New Roman" w:hAnsi="Sakkal Majalla" w:cs="Sakkal Majalla"/>
          <w:b/>
          <w:bCs/>
          <w:color w:val="000000" w:themeColor="text1"/>
          <w:kern w:val="0"/>
          <w:sz w:val="28"/>
          <w:szCs w:val="28"/>
          <w14:ligatures w14:val="none"/>
        </w:rPr>
        <w:t xml:space="preserve"> multimedia use on the websites TheGuardian.com, TheNationalnews.com, USAToday.com, and Stuff.co.nz". </w:t>
      </w:r>
    </w:p>
    <w:p w14:paraId="03C5BC79" w14:textId="4FD7BCFD" w:rsidR="00110B44" w:rsidRPr="00A82C5D" w:rsidRDefault="00110B44" w:rsidP="00C202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هدفت الدراسة إلى التعرف على أنماط توظيف الوسائط المتعددة بأبعادها (الصور الفوتوغرافية، معارض الصور، الفيديو، الروابط التشعبية) في مواقع إخبارية دولية كبرى وعلاقتها بنوع المحتوى والتركيز الجغرافي والموضوعي. واستخدمت الدراسة منهج تحليل المضمون الكمي، وتكونت العينة من </w:t>
      </w:r>
      <w:r w:rsidRPr="00A82C5D">
        <w:rPr>
          <w:rFonts w:ascii="Sakkal Majalla" w:eastAsia="Times New Roman" w:hAnsi="Sakkal Majalla" w:cs="Sakkal Majalla"/>
          <w:color w:val="000000" w:themeColor="text1"/>
          <w:kern w:val="0"/>
          <w:sz w:val="28"/>
          <w:szCs w:val="28"/>
          <w14:ligatures w14:val="none"/>
        </w:rPr>
        <w:t xml:space="preserve">(280) </w:t>
      </w:r>
      <w:r w:rsidRPr="00A82C5D">
        <w:rPr>
          <w:rFonts w:ascii="Sakkal Majalla" w:eastAsia="Times New Roman" w:hAnsi="Sakkal Majalla" w:cs="Sakkal Majalla"/>
          <w:color w:val="000000" w:themeColor="text1"/>
          <w:kern w:val="0"/>
          <w:sz w:val="28"/>
          <w:szCs w:val="28"/>
          <w:rtl/>
          <w14:ligatures w14:val="none"/>
        </w:rPr>
        <w:t xml:space="preserve">مقالة إخبارية منشورة بين فبراير وأبريل 2023، بواقع (70) مقالة من كل موقع من المواقع الأربعة. وتوصلت نتائج الدراسة إلى أن إجمالي العناصر المحللة بلغ (470) صورة، (56) معرض صور، (194) فيديو، </w:t>
      </w:r>
      <w:r w:rsidRPr="00A82C5D">
        <w:rPr>
          <w:rFonts w:ascii="Sakkal Majalla" w:eastAsia="Times New Roman" w:hAnsi="Sakkal Majalla" w:cs="Sakkal Majalla"/>
          <w:color w:val="000000" w:themeColor="text1"/>
          <w:kern w:val="0"/>
          <w:sz w:val="28"/>
          <w:szCs w:val="28"/>
          <w:rtl/>
          <w14:ligatures w14:val="none"/>
        </w:rPr>
        <w:lastRenderedPageBreak/>
        <w:t>و(1320) رابطاً تشعبياً؛ وأن</w:t>
      </w:r>
      <w:r w:rsidRPr="00A82C5D">
        <w:rPr>
          <w:rFonts w:ascii="Sakkal Majalla" w:eastAsia="Times New Roman" w:hAnsi="Sakkal Majalla" w:cs="Sakkal Majalla"/>
          <w:color w:val="000000" w:themeColor="text1"/>
          <w:kern w:val="0"/>
          <w:sz w:val="28"/>
          <w:szCs w:val="28"/>
          <w14:ligatures w14:val="none"/>
        </w:rPr>
        <w:t xml:space="preserve"> Stuff.co.nz </w:t>
      </w:r>
      <w:r w:rsidRPr="00A82C5D">
        <w:rPr>
          <w:rFonts w:ascii="Sakkal Majalla" w:eastAsia="Times New Roman" w:hAnsi="Sakkal Majalla" w:cs="Sakkal Majalla"/>
          <w:color w:val="000000" w:themeColor="text1"/>
          <w:kern w:val="0"/>
          <w:sz w:val="28"/>
          <w:szCs w:val="28"/>
          <w:rtl/>
          <w14:ligatures w14:val="none"/>
        </w:rPr>
        <w:t>تصدّر في كثافة الصور (م=2.26 للمقال)، بينما تصدّر</w:t>
      </w:r>
      <w:r w:rsidRPr="00A82C5D">
        <w:rPr>
          <w:rFonts w:ascii="Sakkal Majalla" w:eastAsia="Times New Roman" w:hAnsi="Sakkal Majalla" w:cs="Sakkal Majalla"/>
          <w:color w:val="000000" w:themeColor="text1"/>
          <w:kern w:val="0"/>
          <w:sz w:val="28"/>
          <w:szCs w:val="28"/>
          <w14:ligatures w14:val="none"/>
        </w:rPr>
        <w:t xml:space="preserve"> USAToday.com </w:t>
      </w:r>
      <w:r w:rsidRPr="00A82C5D">
        <w:rPr>
          <w:rFonts w:ascii="Sakkal Majalla" w:eastAsia="Times New Roman" w:hAnsi="Sakkal Majalla" w:cs="Sakkal Majalla"/>
          <w:color w:val="000000" w:themeColor="text1"/>
          <w:kern w:val="0"/>
          <w:sz w:val="28"/>
          <w:szCs w:val="28"/>
          <w:rtl/>
          <w14:ligatures w14:val="none"/>
        </w:rPr>
        <w:t>في الروابط التشعبية (م=6.87 للمقال)؛ وأن المقالات المطولة والتحقيقات تحظى بكثافة وسائط أعلى من الأخبار العاجلة؛ وأن الأخبار المحلية تحظى بمعالجة وسائطية أعلى من التغطيات الدولية. وأوصت الدراسة بضرورة تبني استراتيجيات تعدد وسائط مرنة تُصمَّم بحسب نوع المحتوى وطبيعة الجمهور المستهدف</w:t>
      </w:r>
      <w:r w:rsidRPr="00A82C5D">
        <w:rPr>
          <w:rFonts w:ascii="Sakkal Majalla" w:eastAsia="Times New Roman" w:hAnsi="Sakkal Majalla" w:cs="Sakkal Majalla"/>
          <w:color w:val="000000" w:themeColor="text1"/>
          <w:kern w:val="0"/>
          <w:sz w:val="28"/>
          <w:szCs w:val="28"/>
          <w14:ligatures w14:val="none"/>
        </w:rPr>
        <w:t>.</w:t>
      </w:r>
    </w:p>
    <w:p w14:paraId="62C78F3B" w14:textId="77777777" w:rsidR="00C20230" w:rsidRPr="00A82C5D" w:rsidRDefault="00110B44" w:rsidP="00FC0047">
      <w:pPr>
        <w:pStyle w:val="a6"/>
        <w:numPr>
          <w:ilvl w:val="0"/>
          <w:numId w:val="1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دراسة</w:t>
      </w:r>
      <w:r w:rsidRPr="00A82C5D">
        <w:rPr>
          <w:rFonts w:ascii="Sakkal Majalla" w:eastAsia="Times New Roman" w:hAnsi="Sakkal Majalla" w:cs="Sakkal Majalla"/>
          <w:b/>
          <w:bCs/>
          <w:color w:val="000000" w:themeColor="text1"/>
          <w:kern w:val="0"/>
          <w:sz w:val="28"/>
          <w:szCs w:val="28"/>
          <w14:ligatures w14:val="none"/>
        </w:rPr>
        <w:t xml:space="preserve"> </w:t>
      </w:r>
      <w:proofErr w:type="spellStart"/>
      <w:r w:rsidRPr="00A82C5D">
        <w:rPr>
          <w:rFonts w:ascii="Sakkal Majalla" w:eastAsia="Times New Roman" w:hAnsi="Sakkal Majalla" w:cs="Sakkal Majalla"/>
          <w:b/>
          <w:bCs/>
          <w:color w:val="000000" w:themeColor="text1"/>
          <w:kern w:val="0"/>
          <w:sz w:val="28"/>
          <w:szCs w:val="28"/>
          <w14:ligatures w14:val="none"/>
        </w:rPr>
        <w:t>Izzatli</w:t>
      </w:r>
      <w:proofErr w:type="spellEnd"/>
      <w:r w:rsidRPr="00A82C5D">
        <w:rPr>
          <w:rFonts w:ascii="Sakkal Majalla" w:eastAsia="Times New Roman" w:hAnsi="Sakkal Majalla" w:cs="Sakkal Majalla"/>
          <w:b/>
          <w:bCs/>
          <w:color w:val="000000" w:themeColor="text1"/>
          <w:kern w:val="0"/>
          <w:sz w:val="28"/>
          <w:szCs w:val="28"/>
          <w14:ligatures w14:val="none"/>
        </w:rPr>
        <w:t xml:space="preserve"> (2025) </w:t>
      </w:r>
      <w:r w:rsidRPr="00A82C5D">
        <w:rPr>
          <w:rFonts w:ascii="Sakkal Majalla" w:eastAsia="Times New Roman" w:hAnsi="Sakkal Majalla" w:cs="Sakkal Majalla"/>
          <w:b/>
          <w:bCs/>
          <w:color w:val="000000" w:themeColor="text1"/>
          <w:kern w:val="0"/>
          <w:sz w:val="28"/>
          <w:szCs w:val="28"/>
          <w:rtl/>
          <w14:ligatures w14:val="none"/>
        </w:rPr>
        <w:t>بعنوان</w:t>
      </w:r>
      <w:r w:rsidRPr="00A82C5D">
        <w:rPr>
          <w:rFonts w:ascii="Sakkal Majalla" w:eastAsia="Times New Roman" w:hAnsi="Sakkal Majalla" w:cs="Sakkal Majalla"/>
          <w:b/>
          <w:bCs/>
          <w:color w:val="000000" w:themeColor="text1"/>
          <w:kern w:val="0"/>
          <w:sz w:val="28"/>
          <w:szCs w:val="28"/>
          <w14:ligatures w14:val="none"/>
        </w:rPr>
        <w:t xml:space="preserve">: "The theoretical foundations of interactive journalism in the new media era". </w:t>
      </w:r>
    </w:p>
    <w:p w14:paraId="3CED68AA" w14:textId="1CCEBBA7" w:rsidR="00110B44" w:rsidRPr="00A82C5D" w:rsidRDefault="00110B44" w:rsidP="00C202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هدفت الدراسة إلى التعرف على الأسس النظرية للصحافة التفاعلية بأبعادها (التقارب الإعلامي، المشاركة الجماهيرية، المحتوى المولّد من المستخدمين، السرد المدفوع بالبيانات، تقنيات الواقع الافتراضي والذكاء الاصطناعي) في بيئة الإعلام الجديد. واستخدمت الدراسة المنهج التحليلي النظري القائم على مراجعة الأدبيات والنظريات الاتصالية. وتوصلت نتائج الدراسة إلى أن التفاعلية في الصحافة الحديثة تعزز مشاركة الجمهور وتخصيص المحتوى والتغذية الراجعة الآنية، لكنها تطرح تحديات خطيرة تشمل انتشار المعلومات المضللة والفجوة الرقمية والمخاوف الأخلاقية وتسليع مقاييس التفاعل والرقابة التحريرية. وأوصت الدراسة ببناء أطر نظرية جديدة تدمج التحولات الرقمية في نظريات الاتصال الجماهيري وتعزيز التعاون بين المؤسسات الأكاديمية والإعلامية</w:t>
      </w:r>
      <w:r w:rsidRPr="00A82C5D">
        <w:rPr>
          <w:rFonts w:ascii="Sakkal Majalla" w:eastAsia="Times New Roman" w:hAnsi="Sakkal Majalla" w:cs="Sakkal Majalla"/>
          <w:color w:val="000000" w:themeColor="text1"/>
          <w:kern w:val="0"/>
          <w:sz w:val="28"/>
          <w:szCs w:val="28"/>
          <w14:ligatures w14:val="none"/>
        </w:rPr>
        <w:t>.</w:t>
      </w:r>
    </w:p>
    <w:p w14:paraId="4201C637" w14:textId="77777777" w:rsidR="00C20230" w:rsidRPr="00A82C5D" w:rsidRDefault="00110B44" w:rsidP="00FC0047">
      <w:pPr>
        <w:pStyle w:val="a6"/>
        <w:numPr>
          <w:ilvl w:val="0"/>
          <w:numId w:val="1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دراسة</w:t>
      </w:r>
      <w:r w:rsidRPr="00A82C5D">
        <w:rPr>
          <w:rFonts w:ascii="Sakkal Majalla" w:eastAsia="Times New Roman" w:hAnsi="Sakkal Majalla" w:cs="Sakkal Majalla"/>
          <w:b/>
          <w:bCs/>
          <w:color w:val="000000" w:themeColor="text1"/>
          <w:kern w:val="0"/>
          <w:sz w:val="28"/>
          <w:szCs w:val="28"/>
          <w14:ligatures w14:val="none"/>
        </w:rPr>
        <w:t xml:space="preserve"> Harb &amp; Arafat (2024) </w:t>
      </w:r>
      <w:r w:rsidRPr="00A82C5D">
        <w:rPr>
          <w:rFonts w:ascii="Sakkal Majalla" w:eastAsia="Times New Roman" w:hAnsi="Sakkal Majalla" w:cs="Sakkal Majalla"/>
          <w:b/>
          <w:bCs/>
          <w:color w:val="000000" w:themeColor="text1"/>
          <w:kern w:val="0"/>
          <w:sz w:val="28"/>
          <w:szCs w:val="28"/>
          <w:rtl/>
          <w14:ligatures w14:val="none"/>
        </w:rPr>
        <w:t>بعنوان</w:t>
      </w:r>
      <w:r w:rsidRPr="00A82C5D">
        <w:rPr>
          <w:rFonts w:ascii="Sakkal Majalla" w:eastAsia="Times New Roman" w:hAnsi="Sakkal Majalla" w:cs="Sakkal Majalla"/>
          <w:b/>
          <w:bCs/>
          <w:color w:val="000000" w:themeColor="text1"/>
          <w:kern w:val="0"/>
          <w:sz w:val="28"/>
          <w:szCs w:val="28"/>
          <w14:ligatures w14:val="none"/>
        </w:rPr>
        <w:t xml:space="preserve">: "The adoption of artificial intelligence technologies in Arab newsrooms: Potentials and challenges". </w:t>
      </w:r>
    </w:p>
    <w:p w14:paraId="5A8845A9" w14:textId="591E0FEF" w:rsidR="00110B44" w:rsidRPr="00A82C5D" w:rsidRDefault="00110B44" w:rsidP="00C202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هدفت الدراسة إلى التعرف على واقع تبني تقنيات الذكاء الاصطناعي بأبعادها (الأدوات التوليدية، أتمتة الأخبار، تحديات اللغة العربية، البنية الأخلاقية والتحريرية) في غرف الأخبار العربية. واستخدمت الدراسة المنهج </w:t>
      </w:r>
      <w:proofErr w:type="spellStart"/>
      <w:r w:rsidRPr="00A82C5D">
        <w:rPr>
          <w:rFonts w:ascii="Sakkal Majalla" w:eastAsia="Times New Roman" w:hAnsi="Sakkal Majalla" w:cs="Sakkal Majalla"/>
          <w:color w:val="000000" w:themeColor="text1"/>
          <w:kern w:val="0"/>
          <w:sz w:val="28"/>
          <w:szCs w:val="28"/>
          <w:rtl/>
          <w14:ligatures w14:val="none"/>
        </w:rPr>
        <w:t>التعليقي</w:t>
      </w:r>
      <w:proofErr w:type="spellEnd"/>
      <w:r w:rsidRPr="00A82C5D">
        <w:rPr>
          <w:rFonts w:ascii="Sakkal Majalla" w:eastAsia="Times New Roman" w:hAnsi="Sakkal Majalla" w:cs="Sakkal Majalla"/>
          <w:color w:val="000000" w:themeColor="text1"/>
          <w:kern w:val="0"/>
          <w:sz w:val="28"/>
          <w:szCs w:val="28"/>
          <w:rtl/>
          <w14:ligatures w14:val="none"/>
        </w:rPr>
        <w:t xml:space="preserve"> التحليلي</w:t>
      </w:r>
      <w:r w:rsidRPr="00A82C5D">
        <w:rPr>
          <w:rFonts w:ascii="Sakkal Majalla" w:eastAsia="Times New Roman" w:hAnsi="Sakkal Majalla" w:cs="Sakkal Majalla"/>
          <w:color w:val="000000" w:themeColor="text1"/>
          <w:kern w:val="0"/>
          <w:sz w:val="28"/>
          <w:szCs w:val="28"/>
          <w14:ligatures w14:val="none"/>
        </w:rPr>
        <w:t xml:space="preserve"> (commentary) </w:t>
      </w:r>
      <w:r w:rsidRPr="00A82C5D">
        <w:rPr>
          <w:rFonts w:ascii="Sakkal Majalla" w:eastAsia="Times New Roman" w:hAnsi="Sakkal Majalla" w:cs="Sakkal Majalla"/>
          <w:color w:val="000000" w:themeColor="text1"/>
          <w:kern w:val="0"/>
          <w:sz w:val="28"/>
          <w:szCs w:val="28"/>
          <w:rtl/>
          <w14:ligatures w14:val="none"/>
        </w:rPr>
        <w:t xml:space="preserve">المعتمد على مراجعة الأدبيات والمقابلات والتقارير الميدانية، وشملت العينة غرف أخبار عربية في عدة دول (مصر، لبنان، الإمارات، السعودية، قطر، </w:t>
      </w:r>
      <w:r w:rsidRPr="00A82C5D">
        <w:rPr>
          <w:rFonts w:ascii="Sakkal Majalla" w:eastAsia="Times New Roman" w:hAnsi="Sakkal Majalla" w:cs="Sakkal Majalla"/>
          <w:color w:val="000000" w:themeColor="text1"/>
          <w:kern w:val="0"/>
          <w:sz w:val="28"/>
          <w:szCs w:val="28"/>
          <w:rtl/>
          <w14:ligatures w14:val="none"/>
        </w:rPr>
        <w:lastRenderedPageBreak/>
        <w:t>الكويت) بالإضافة إلى بيانات من مسح</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JournalismAI</w:t>
      </w:r>
      <w:proofErr w:type="spellEnd"/>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العالمي الثاني الذي شمل</w:t>
      </w:r>
      <w:r w:rsidRPr="00A82C5D">
        <w:rPr>
          <w:rFonts w:ascii="Sakkal Majalla" w:eastAsia="Times New Roman" w:hAnsi="Sakkal Majalla" w:cs="Sakkal Majalla"/>
          <w:color w:val="000000" w:themeColor="text1"/>
          <w:kern w:val="0"/>
          <w:sz w:val="28"/>
          <w:szCs w:val="28"/>
          <w14:ligatures w14:val="none"/>
        </w:rPr>
        <w:t xml:space="preserve"> (15) </w:t>
      </w:r>
      <w:r w:rsidRPr="00A82C5D">
        <w:rPr>
          <w:rFonts w:ascii="Sakkal Majalla" w:eastAsia="Times New Roman" w:hAnsi="Sakkal Majalla" w:cs="Sakkal Majalla"/>
          <w:color w:val="000000" w:themeColor="text1"/>
          <w:kern w:val="0"/>
          <w:sz w:val="28"/>
          <w:szCs w:val="28"/>
          <w:rtl/>
          <w14:ligatures w14:val="none"/>
        </w:rPr>
        <w:t>غرفة أخبار عربية. وتوصلت نتائج الدراسة إلى أن نسبة استخدام أدوات الذكاء الاصطناعي في غرف الأخبار العربية لا تتجاوز (6.2%)، وأن غرف الأخبار في دول الخليج ذات الاقتصادات القوية أكثر تقدماً في التبني مقارنة بدول الاقتصادات الأضعف، كما أشارت إلى أن</w:t>
      </w:r>
      <w:r w:rsidRPr="00A82C5D">
        <w:rPr>
          <w:rFonts w:ascii="Sakkal Majalla" w:eastAsia="Times New Roman" w:hAnsi="Sakkal Majalla" w:cs="Sakkal Majalla"/>
          <w:color w:val="000000" w:themeColor="text1"/>
          <w:kern w:val="0"/>
          <w:sz w:val="28"/>
          <w:szCs w:val="28"/>
          <w14:ligatures w14:val="none"/>
        </w:rPr>
        <w:t xml:space="preserve"> ChatGPT </w:t>
      </w:r>
      <w:r w:rsidRPr="00A82C5D">
        <w:rPr>
          <w:rFonts w:ascii="Sakkal Majalla" w:eastAsia="Times New Roman" w:hAnsi="Sakkal Majalla" w:cs="Sakkal Majalla"/>
          <w:color w:val="000000" w:themeColor="text1"/>
          <w:kern w:val="0"/>
          <w:sz w:val="28"/>
          <w:szCs w:val="28"/>
          <w:rtl/>
          <w14:ligatures w14:val="none"/>
        </w:rPr>
        <w:t>يولّد بيانات غير دقيقة باللغة العربية، وأن معظم الصحفيين العرب لم يفهموا بعد ماهية الذكاء الاصطناعي. وأوصت الدراسة بضرورة وضع سياسات تحريرية واضحة لاستخدام النماذج اللغوية الكبيرة، وتقديم دورات تدريبية للصحفيين، والاستثمار في تطوير نماذج ذكاء اصطناعي مخصصة للغة العربية، والتعاون مع الجامعات والخبراء</w:t>
      </w:r>
      <w:r w:rsidRPr="00A82C5D">
        <w:rPr>
          <w:rFonts w:ascii="Sakkal Majalla" w:eastAsia="Times New Roman" w:hAnsi="Sakkal Majalla" w:cs="Sakkal Majalla"/>
          <w:color w:val="000000" w:themeColor="text1"/>
          <w:kern w:val="0"/>
          <w:sz w:val="28"/>
          <w:szCs w:val="28"/>
          <w14:ligatures w14:val="none"/>
        </w:rPr>
        <w:t>.</w:t>
      </w:r>
    </w:p>
    <w:p w14:paraId="2ED32F2B" w14:textId="77777777" w:rsidR="00C20230" w:rsidRPr="00A82C5D" w:rsidRDefault="00110B44" w:rsidP="00FC0047">
      <w:pPr>
        <w:pStyle w:val="a6"/>
        <w:numPr>
          <w:ilvl w:val="0"/>
          <w:numId w:val="1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دراسة</w:t>
      </w:r>
      <w:r w:rsidRPr="00A82C5D">
        <w:rPr>
          <w:rFonts w:ascii="Sakkal Majalla" w:eastAsia="Times New Roman" w:hAnsi="Sakkal Majalla" w:cs="Sakkal Majalla"/>
          <w:b/>
          <w:bCs/>
          <w:color w:val="000000" w:themeColor="text1"/>
          <w:kern w:val="0"/>
          <w:sz w:val="28"/>
          <w:szCs w:val="28"/>
          <w14:ligatures w14:val="none"/>
        </w:rPr>
        <w:t xml:space="preserve"> Otero-González &amp; Vázquez-Herrero (2023) </w:t>
      </w:r>
      <w:r w:rsidRPr="00A82C5D">
        <w:rPr>
          <w:rFonts w:ascii="Sakkal Majalla" w:eastAsia="Times New Roman" w:hAnsi="Sakkal Majalla" w:cs="Sakkal Majalla"/>
          <w:b/>
          <w:bCs/>
          <w:color w:val="000000" w:themeColor="text1"/>
          <w:kern w:val="0"/>
          <w:sz w:val="28"/>
          <w:szCs w:val="28"/>
          <w:rtl/>
          <w14:ligatures w14:val="none"/>
        </w:rPr>
        <w:t>بعنوان</w:t>
      </w:r>
      <w:r w:rsidRPr="00A82C5D">
        <w:rPr>
          <w:rFonts w:ascii="Sakkal Majalla" w:eastAsia="Times New Roman" w:hAnsi="Sakkal Majalla" w:cs="Sakkal Majalla"/>
          <w:b/>
          <w:bCs/>
          <w:color w:val="000000" w:themeColor="text1"/>
          <w:kern w:val="0"/>
          <w:sz w:val="28"/>
          <w:szCs w:val="28"/>
          <w14:ligatures w14:val="none"/>
        </w:rPr>
        <w:t xml:space="preserve">: "Open and commercial tools to generate a digital interactive story in journalism: systematic review and features analysis". </w:t>
      </w:r>
    </w:p>
    <w:p w14:paraId="500F78C2" w14:textId="76C5517F" w:rsidR="00110B44" w:rsidRPr="00A82C5D" w:rsidRDefault="00110B44" w:rsidP="00C202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هدفت الدراسة إلى التعرف على البرامج والتطبيقات الإلكترونية المتاحة لإنشاء القصص الرقمية التفاعلية بأبعادها (الأدوات مفتوحة المصدر مقابل التجارية، الوظائف التقنية كالتحليل البياني والعمل الجماعي وتكامل الوسائط المتعددة </w:t>
      </w:r>
      <w:r w:rsidRPr="00A82C5D">
        <w:rPr>
          <w:rFonts w:ascii="Sakkal Majalla" w:eastAsia="Times New Roman" w:hAnsi="Sakkal Majalla" w:cs="Sakkal Majalla"/>
          <w:color w:val="000000" w:themeColor="text1"/>
          <w:kern w:val="0"/>
          <w:sz w:val="28"/>
          <w:szCs w:val="28"/>
          <w14:ligatures w14:val="none"/>
        </w:rPr>
        <w:t xml:space="preserve">360 </w:t>
      </w:r>
      <w:r w:rsidRPr="00A82C5D">
        <w:rPr>
          <w:rFonts w:ascii="Sakkal Majalla" w:eastAsia="Times New Roman" w:hAnsi="Sakkal Majalla" w:cs="Sakkal Majalla"/>
          <w:color w:val="000000" w:themeColor="text1"/>
          <w:kern w:val="0"/>
          <w:sz w:val="28"/>
          <w:szCs w:val="28"/>
          <w:rtl/>
          <w14:ligatures w14:val="none"/>
        </w:rPr>
        <w:t>درجة، خريطة التفاعل) في مجال الصحافة الرقمية. واستخدمت الدراسة منهج المراجعة المنهجية المنظمة وفق بروتوكول</w:t>
      </w:r>
      <w:r w:rsidRPr="00A82C5D">
        <w:rPr>
          <w:rFonts w:ascii="Sakkal Majalla" w:eastAsia="Times New Roman" w:hAnsi="Sakkal Majalla" w:cs="Sakkal Majalla"/>
          <w:color w:val="000000" w:themeColor="text1"/>
          <w:kern w:val="0"/>
          <w:sz w:val="28"/>
          <w:szCs w:val="28"/>
          <w14:ligatures w14:val="none"/>
        </w:rPr>
        <w:t xml:space="preserve"> PRISMA </w:t>
      </w:r>
      <w:r w:rsidRPr="00A82C5D">
        <w:rPr>
          <w:rFonts w:ascii="Sakkal Majalla" w:eastAsia="Times New Roman" w:hAnsi="Sakkal Majalla" w:cs="Sakkal Majalla"/>
          <w:color w:val="000000" w:themeColor="text1"/>
          <w:kern w:val="0"/>
          <w:sz w:val="28"/>
          <w:szCs w:val="28"/>
          <w:rtl/>
          <w14:ligatures w14:val="none"/>
        </w:rPr>
        <w:t>للفترة (2015–2021)، وتكونت العينة من تصفية (1788) مقالة من أربع قواعد بيانات علمية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WoS</w:t>
      </w:r>
      <w:proofErr w:type="spellEnd"/>
      <w:r w:rsidRPr="00A82C5D">
        <w:rPr>
          <w:rFonts w:ascii="Sakkal Majalla" w:eastAsia="Times New Roman" w:hAnsi="Sakkal Majalla" w:cs="Sakkal Majalla"/>
          <w:color w:val="000000" w:themeColor="text1"/>
          <w:kern w:val="0"/>
          <w:sz w:val="28"/>
          <w:szCs w:val="28"/>
          <w14:ligatures w14:val="none"/>
        </w:rPr>
        <w:t xml:space="preserve">, Scopus, PubMed, IEEE Xplore) </w:t>
      </w:r>
      <w:r w:rsidRPr="00A82C5D">
        <w:rPr>
          <w:rFonts w:ascii="Sakkal Majalla" w:eastAsia="Times New Roman" w:hAnsi="Sakkal Majalla" w:cs="Sakkal Majalla"/>
          <w:color w:val="000000" w:themeColor="text1"/>
          <w:kern w:val="0"/>
          <w:sz w:val="28"/>
          <w:szCs w:val="28"/>
          <w:rtl/>
          <w14:ligatures w14:val="none"/>
        </w:rPr>
        <w:t xml:space="preserve">أُسفرت عن (28) مقالة نهائية، بالإضافة إلى تصفية </w:t>
      </w:r>
      <w:r w:rsidRPr="00A82C5D">
        <w:rPr>
          <w:rFonts w:ascii="Sakkal Majalla" w:eastAsia="Times New Roman" w:hAnsi="Sakkal Majalla" w:cs="Sakkal Majalla"/>
          <w:color w:val="000000" w:themeColor="text1"/>
          <w:kern w:val="0"/>
          <w:sz w:val="28"/>
          <w:szCs w:val="28"/>
          <w14:ligatures w14:val="none"/>
        </w:rPr>
        <w:t xml:space="preserve">(122) </w:t>
      </w:r>
      <w:r w:rsidRPr="00A82C5D">
        <w:rPr>
          <w:rFonts w:ascii="Sakkal Majalla" w:eastAsia="Times New Roman" w:hAnsi="Sakkal Majalla" w:cs="Sakkal Majalla"/>
          <w:color w:val="000000" w:themeColor="text1"/>
          <w:kern w:val="0"/>
          <w:sz w:val="28"/>
          <w:szCs w:val="28"/>
          <w:rtl/>
          <w14:ligatures w14:val="none"/>
        </w:rPr>
        <w:t>نتيجة من البحث المباشر عبر</w:t>
      </w:r>
      <w:r w:rsidRPr="00A82C5D">
        <w:rPr>
          <w:rFonts w:ascii="Sakkal Majalla" w:eastAsia="Times New Roman" w:hAnsi="Sakkal Majalla" w:cs="Sakkal Majalla"/>
          <w:color w:val="000000" w:themeColor="text1"/>
          <w:kern w:val="0"/>
          <w:sz w:val="28"/>
          <w:szCs w:val="28"/>
          <w14:ligatures w14:val="none"/>
        </w:rPr>
        <w:t xml:space="preserve"> Google </w:t>
      </w:r>
      <w:r w:rsidRPr="00A82C5D">
        <w:rPr>
          <w:rFonts w:ascii="Sakkal Majalla" w:eastAsia="Times New Roman" w:hAnsi="Sakkal Majalla" w:cs="Sakkal Majalla"/>
          <w:color w:val="000000" w:themeColor="text1"/>
          <w:kern w:val="0"/>
          <w:sz w:val="28"/>
          <w:szCs w:val="28"/>
          <w:rtl/>
          <w14:ligatures w14:val="none"/>
        </w:rPr>
        <w:t>أُسفرت عن (58) صفحة إلكترونية، ليصل إجمالي المادة المحللة إلى (86) مصدراً تم تحديد (18) برنامجاً وتطبيقاً إلكترونياً منها. وتوصلت نتائج الدراسة إلى أن الأدوات التجارية توفر ميزات أكثر تطوراً (تحليل البيانات، العمل الجماعي، المعاينة على أجهزة متعددة) لكنها مرتفعة التكلفة؛ بينما الأدوات مفتوحة المصدر أكثر مرونة وقابلية للتطوير المجتمعي لكنها تعاني من محدودية الدعم الفني، كما كشفت عن غياب أدوار صحفية مدمجة (كالمنسق والمراجع) في معظم الأدوات المحللة. وأوصت الدراسة بتطوير الأدوات مفتوحة المصدر لتلبية احتياجات غرف الأخبار وتعزيز التدريب الأكاديمي على تقنيات السرد التفاعلي</w:t>
      </w:r>
      <w:r w:rsidRPr="00A82C5D">
        <w:rPr>
          <w:rFonts w:ascii="Sakkal Majalla" w:eastAsia="Times New Roman" w:hAnsi="Sakkal Majalla" w:cs="Sakkal Majalla"/>
          <w:color w:val="000000" w:themeColor="text1"/>
          <w:kern w:val="0"/>
          <w:sz w:val="28"/>
          <w:szCs w:val="28"/>
          <w14:ligatures w14:val="none"/>
        </w:rPr>
        <w:t>.</w:t>
      </w:r>
    </w:p>
    <w:p w14:paraId="4B921379" w14:textId="77777777" w:rsidR="00C20230" w:rsidRPr="00A82C5D" w:rsidRDefault="00110B44" w:rsidP="00FC0047">
      <w:pPr>
        <w:pStyle w:val="a6"/>
        <w:numPr>
          <w:ilvl w:val="0"/>
          <w:numId w:val="1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lastRenderedPageBreak/>
        <w:t xml:space="preserve">دراسة </w:t>
      </w:r>
      <w:proofErr w:type="spellStart"/>
      <w:r w:rsidRPr="00A82C5D">
        <w:rPr>
          <w:rFonts w:ascii="Sakkal Majalla" w:eastAsia="Times New Roman" w:hAnsi="Sakkal Majalla" w:cs="Sakkal Majalla"/>
          <w:b/>
          <w:bCs/>
          <w:color w:val="000000" w:themeColor="text1"/>
          <w:kern w:val="0"/>
          <w:sz w:val="28"/>
          <w:szCs w:val="28"/>
          <w:rtl/>
          <w14:ligatures w14:val="none"/>
        </w:rPr>
        <w:t>بورقعة</w:t>
      </w:r>
      <w:proofErr w:type="spellEnd"/>
      <w:r w:rsidRPr="00A82C5D">
        <w:rPr>
          <w:rFonts w:ascii="Sakkal Majalla" w:eastAsia="Times New Roman" w:hAnsi="Sakkal Majalla" w:cs="Sakkal Majalla"/>
          <w:b/>
          <w:bCs/>
          <w:color w:val="000000" w:themeColor="text1"/>
          <w:kern w:val="0"/>
          <w:sz w:val="28"/>
          <w:szCs w:val="28"/>
          <w14:ligatures w14:val="none"/>
        </w:rPr>
        <w:t xml:space="preserve"> (2022) </w:t>
      </w:r>
      <w:r w:rsidRPr="00A82C5D">
        <w:rPr>
          <w:rFonts w:ascii="Sakkal Majalla" w:eastAsia="Times New Roman" w:hAnsi="Sakkal Majalla" w:cs="Sakkal Majalla"/>
          <w:b/>
          <w:bCs/>
          <w:color w:val="000000" w:themeColor="text1"/>
          <w:kern w:val="0"/>
          <w:sz w:val="28"/>
          <w:szCs w:val="28"/>
          <w:rtl/>
          <w14:ligatures w14:val="none"/>
        </w:rPr>
        <w:t>بعنوان</w:t>
      </w:r>
      <w:r w:rsidRPr="00A82C5D">
        <w:rPr>
          <w:rFonts w:ascii="Sakkal Majalla" w:eastAsia="Times New Roman" w:hAnsi="Sakkal Majalla" w:cs="Sakkal Majalla"/>
          <w:b/>
          <w:bCs/>
          <w:color w:val="000000" w:themeColor="text1"/>
          <w:kern w:val="0"/>
          <w:sz w:val="28"/>
          <w:szCs w:val="28"/>
          <w14:ligatures w14:val="none"/>
        </w:rPr>
        <w:t>: "</w:t>
      </w:r>
      <w:r w:rsidRPr="00A82C5D">
        <w:rPr>
          <w:rFonts w:ascii="Sakkal Majalla" w:eastAsia="Times New Roman" w:hAnsi="Sakkal Majalla" w:cs="Sakkal Majalla"/>
          <w:b/>
          <w:bCs/>
          <w:color w:val="000000" w:themeColor="text1"/>
          <w:kern w:val="0"/>
          <w:sz w:val="28"/>
          <w:szCs w:val="28"/>
          <w:rtl/>
          <w14:ligatures w14:val="none"/>
        </w:rPr>
        <w:t xml:space="preserve">التفاعلية عبر المنتديات الإلكترونية في صحافة </w:t>
      </w:r>
      <w:proofErr w:type="spellStart"/>
      <w:r w:rsidRPr="00A82C5D">
        <w:rPr>
          <w:rFonts w:ascii="Sakkal Majalla" w:eastAsia="Times New Roman" w:hAnsi="Sakkal Majalla" w:cs="Sakkal Majalla"/>
          <w:b/>
          <w:bCs/>
          <w:color w:val="000000" w:themeColor="text1"/>
          <w:kern w:val="0"/>
          <w:sz w:val="28"/>
          <w:szCs w:val="28"/>
          <w:rtl/>
          <w14:ligatures w14:val="none"/>
        </w:rPr>
        <w:t>الواب</w:t>
      </w:r>
      <w:proofErr w:type="spellEnd"/>
      <w:r w:rsidRPr="00A82C5D">
        <w:rPr>
          <w:rFonts w:ascii="Sakkal Majalla" w:eastAsia="Times New Roman" w:hAnsi="Sakkal Majalla" w:cs="Sakkal Majalla"/>
          <w:b/>
          <w:bCs/>
          <w:color w:val="000000" w:themeColor="text1"/>
          <w:kern w:val="0"/>
          <w:sz w:val="28"/>
          <w:szCs w:val="28"/>
          <w:rtl/>
          <w14:ligatures w14:val="none"/>
        </w:rPr>
        <w:t xml:space="preserve"> الجزائرية – دراسة تحليلية". </w:t>
      </w:r>
    </w:p>
    <w:p w14:paraId="148105C1" w14:textId="3E01DD67" w:rsidR="00110B44" w:rsidRPr="00A82C5D" w:rsidRDefault="00110B44" w:rsidP="00C202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هدفت الدراسة إلى التعرف على أشكال التفاعل وأنماط الحوار بأبعادها (فضاء النقاش الافتراضي، آليات التبادل بين المستخدمين، مستوى الإشراف المهني) في المنتديات الإلكترونية للصحف الجزائرية على </w:t>
      </w:r>
      <w:proofErr w:type="spellStart"/>
      <w:r w:rsidRPr="00A82C5D">
        <w:rPr>
          <w:rFonts w:ascii="Sakkal Majalla" w:eastAsia="Times New Roman" w:hAnsi="Sakkal Majalla" w:cs="Sakkal Majalla"/>
          <w:color w:val="000000" w:themeColor="text1"/>
          <w:kern w:val="0"/>
          <w:sz w:val="28"/>
          <w:szCs w:val="28"/>
          <w:rtl/>
          <w14:ligatures w14:val="none"/>
        </w:rPr>
        <w:t>الواب</w:t>
      </w:r>
      <w:proofErr w:type="spellEnd"/>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واستخدمت الدراسة المنهج الوصفي التحليلي بأداة تحليل المضمون واستمارة الاستبيان، وتكونت العينة من منتديات المواقع الإلكترونية الإخبارية الجزائرية. وتوصلت نتائج الدراسة إلى وجود تنوع في أشكال التفاعل لكن مع انخفاض مستوى التفاعل الفعلي وغياب الإشراف المهني المنظم. وأوصت الدراسة بضرورة إنشاء آليات إدارة للتفاعل وتعيين مشرفين متخصصين لضمان جودة الحوار الرقمي</w:t>
      </w:r>
      <w:r w:rsidRPr="00A82C5D">
        <w:rPr>
          <w:rFonts w:ascii="Sakkal Majalla" w:eastAsia="Times New Roman" w:hAnsi="Sakkal Majalla" w:cs="Sakkal Majalla"/>
          <w:color w:val="000000" w:themeColor="text1"/>
          <w:kern w:val="0"/>
          <w:sz w:val="28"/>
          <w:szCs w:val="28"/>
          <w14:ligatures w14:val="none"/>
        </w:rPr>
        <w:t>.</w:t>
      </w:r>
    </w:p>
    <w:p w14:paraId="150098ED" w14:textId="77777777" w:rsidR="00C20230" w:rsidRPr="00A82C5D" w:rsidRDefault="00110B44" w:rsidP="00FC0047">
      <w:pPr>
        <w:pStyle w:val="a6"/>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 xml:space="preserve">دراسة </w:t>
      </w:r>
      <w:proofErr w:type="spellStart"/>
      <w:r w:rsidRPr="00A82C5D">
        <w:rPr>
          <w:rFonts w:ascii="Sakkal Majalla" w:eastAsia="Times New Roman" w:hAnsi="Sakkal Majalla" w:cs="Sakkal Majalla"/>
          <w:b/>
          <w:bCs/>
          <w:color w:val="000000" w:themeColor="text1"/>
          <w:kern w:val="0"/>
          <w:sz w:val="28"/>
          <w:szCs w:val="28"/>
          <w:rtl/>
          <w14:ligatures w14:val="none"/>
        </w:rPr>
        <w:t>القدوسي</w:t>
      </w:r>
      <w:proofErr w:type="spellEnd"/>
      <w:r w:rsidRPr="00A82C5D">
        <w:rPr>
          <w:rFonts w:ascii="Sakkal Majalla" w:eastAsia="Times New Roman" w:hAnsi="Sakkal Majalla" w:cs="Sakkal Majalla"/>
          <w:b/>
          <w:bCs/>
          <w:color w:val="000000" w:themeColor="text1"/>
          <w:kern w:val="0"/>
          <w:sz w:val="28"/>
          <w:szCs w:val="28"/>
          <w14:ligatures w14:val="none"/>
        </w:rPr>
        <w:t xml:space="preserve"> (2022) </w:t>
      </w:r>
      <w:r w:rsidRPr="00A82C5D">
        <w:rPr>
          <w:rFonts w:ascii="Sakkal Majalla" w:eastAsia="Times New Roman" w:hAnsi="Sakkal Majalla" w:cs="Sakkal Majalla"/>
          <w:b/>
          <w:bCs/>
          <w:color w:val="000000" w:themeColor="text1"/>
          <w:kern w:val="0"/>
          <w:sz w:val="28"/>
          <w:szCs w:val="28"/>
          <w:rtl/>
          <w14:ligatures w14:val="none"/>
        </w:rPr>
        <w:t xml:space="preserve">بعنوان: "أثر التفاعلية في المواقع الإلكترونية الصحفية العربية على أداء القائم بالاتصال". </w:t>
      </w:r>
    </w:p>
    <w:p w14:paraId="34C66787" w14:textId="52F784B4" w:rsidR="00110B44" w:rsidRPr="00A82C5D" w:rsidRDefault="00110B44" w:rsidP="00C202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هدفت الدراسة إلى التعرف على أثر التفاعلية بأبعادها </w:t>
      </w:r>
      <w:r w:rsidRPr="00A82C5D">
        <w:rPr>
          <w:rFonts w:ascii="Sakkal Majalla" w:eastAsia="Times New Roman" w:hAnsi="Sakkal Majalla" w:cs="Sakkal Majalla"/>
          <w:color w:val="000000" w:themeColor="text1"/>
          <w:kern w:val="0"/>
          <w:sz w:val="28"/>
          <w:szCs w:val="28"/>
          <w14:ligatures w14:val="none"/>
        </w:rPr>
        <w:t>(</w:t>
      </w:r>
      <w:r w:rsidRPr="00A82C5D">
        <w:rPr>
          <w:rFonts w:ascii="Sakkal Majalla" w:eastAsia="Times New Roman" w:hAnsi="Sakkal Majalla" w:cs="Sakkal Majalla"/>
          <w:color w:val="000000" w:themeColor="text1"/>
          <w:kern w:val="0"/>
          <w:sz w:val="28"/>
          <w:szCs w:val="28"/>
          <w:rtl/>
          <w14:ligatures w14:val="none"/>
        </w:rPr>
        <w:t>التطبيقات التفاعلية الحديثة، العوامل الديموغرافية المؤثرة، سرعة رجع الصدى من المتلقي) على أداء القائم بالاتصال في المواقع الإلكترونية الصحفية العربية. واستخدمت الدراسة منهج المسح وأسلوب المقارنة المنهجية، وتكونت العينة من القائمين بالاتصال في ثلاثة مواقع إلكترونية هي: بوابة الأهرام، واليوم السابع، والمصري اليوم، وتم جمع البيانات بأداتي الاستبانة والمقابلة المقننة مع المسؤولين عن تلك المواقع. وتوصلت نتائج الدراسة إلى أن القائمين بالاتصال بحاجة للمزيد من التدريب المهني على استخدام التطبيقات الحديثة التي تتيح مزيداً من التفاعلية، وأن هناك تأثيراً للعوامل الديموغرافية على استفادة القائم بالاتصال من إمكانات التفاعلية، كما أظهرت وجود ارتباط إيجابي بين إمكانات التفاعلية التي تتيحها المواقع وبين إدراك القائم بالاتصال لسرعة رجع الصدى. وأوصت الدراسة بتكثيف البرامج التدريبية وتطوير البنية التحتية الرقمية في المؤسسات الصحفية العربية</w:t>
      </w:r>
      <w:r w:rsidRPr="00A82C5D">
        <w:rPr>
          <w:rFonts w:ascii="Sakkal Majalla" w:eastAsia="Times New Roman" w:hAnsi="Sakkal Majalla" w:cs="Sakkal Majalla"/>
          <w:color w:val="000000" w:themeColor="text1"/>
          <w:kern w:val="0"/>
          <w:sz w:val="28"/>
          <w:szCs w:val="28"/>
          <w14:ligatures w14:val="none"/>
        </w:rPr>
        <w:t>.</w:t>
      </w:r>
    </w:p>
    <w:p w14:paraId="7701DB51" w14:textId="77777777" w:rsidR="00C20230" w:rsidRPr="00A82C5D" w:rsidRDefault="00D40E84" w:rsidP="00FC0047">
      <w:pPr>
        <w:pStyle w:val="a6"/>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lastRenderedPageBreak/>
        <w:t>دراسة عبد الغفار</w:t>
      </w:r>
      <w:r w:rsidRPr="00A82C5D">
        <w:rPr>
          <w:rFonts w:ascii="Sakkal Majalla" w:eastAsia="Times New Roman" w:hAnsi="Sakkal Majalla" w:cs="Sakkal Majalla"/>
          <w:b/>
          <w:bCs/>
          <w:color w:val="000000" w:themeColor="text1"/>
          <w:kern w:val="0"/>
          <w:sz w:val="28"/>
          <w:szCs w:val="28"/>
          <w14:ligatures w14:val="none"/>
        </w:rPr>
        <w:t xml:space="preserve"> (2021) </w:t>
      </w:r>
      <w:r w:rsidRPr="00A82C5D">
        <w:rPr>
          <w:rFonts w:ascii="Sakkal Majalla" w:eastAsia="Times New Roman" w:hAnsi="Sakkal Majalla" w:cs="Sakkal Majalla"/>
          <w:b/>
          <w:bCs/>
          <w:color w:val="000000" w:themeColor="text1"/>
          <w:kern w:val="0"/>
          <w:sz w:val="28"/>
          <w:szCs w:val="28"/>
          <w:rtl/>
          <w14:ligatures w14:val="none"/>
        </w:rPr>
        <w:t>بعنوان: "توظيف صحافة البيانات في التغطيات الصحفية الاستقصائية بالمواقع الإلكترونية المصرية وعلاقتها بتطور تقنيات الاتصال وتكنولوجيا المعلومات</w:t>
      </w:r>
      <w:r w:rsidRPr="00A82C5D">
        <w:rPr>
          <w:rFonts w:ascii="Sakkal Majalla" w:eastAsia="Times New Roman" w:hAnsi="Sakkal Majalla" w:cs="Sakkal Majalla"/>
          <w:b/>
          <w:bCs/>
          <w:color w:val="000000" w:themeColor="text1"/>
          <w:kern w:val="0"/>
          <w:sz w:val="28"/>
          <w:szCs w:val="28"/>
          <w14:ligatures w14:val="none"/>
        </w:rPr>
        <w:t xml:space="preserve">". </w:t>
      </w:r>
    </w:p>
    <w:p w14:paraId="5919692E" w14:textId="1D47B33B" w:rsidR="00D40E84" w:rsidRPr="00A82C5D" w:rsidRDefault="00D40E84" w:rsidP="00C202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هدفت الدراسة إلى التعرف على كيفية توظيف صحافة البيانات بأبعادها </w:t>
      </w:r>
      <w:r w:rsidRPr="00A82C5D">
        <w:rPr>
          <w:rFonts w:ascii="Sakkal Majalla" w:eastAsia="Times New Roman" w:hAnsi="Sakkal Majalla" w:cs="Sakkal Majalla"/>
          <w:color w:val="000000" w:themeColor="text1"/>
          <w:kern w:val="0"/>
          <w:sz w:val="28"/>
          <w:szCs w:val="28"/>
          <w14:ligatures w14:val="none"/>
        </w:rPr>
        <w:t>(</w:t>
      </w:r>
      <w:r w:rsidRPr="00A82C5D">
        <w:rPr>
          <w:rFonts w:ascii="Sakkal Majalla" w:eastAsia="Times New Roman" w:hAnsi="Sakkal Majalla" w:cs="Sakkal Majalla"/>
          <w:color w:val="000000" w:themeColor="text1"/>
          <w:kern w:val="0"/>
          <w:sz w:val="28"/>
          <w:szCs w:val="28"/>
          <w:rtl/>
          <w14:ligatures w14:val="none"/>
        </w:rPr>
        <w:t>البرامج والأدوات التقنية، المهارات المطلوبة للصحفي الاستقصائي ومصمم البيانات، التحديات المهنية والتقنية) في التغطيات الصحفية الاستقصائية بالمواقع الإلكترونية المصرية. واستخدمت الدراسة منهج المسح الإعلامي، وتكونت العينة من عدد من الصحفيين الاستقصائيين ومصممي البيانات العاملين في غرف التحقيقات بالمواقع الإلكترونية المصرية، وتم جمع البيانات باستخدام أداة الاستبانة. وتوصلت نتائج الدراسة إلى أن الأرقام المجردة بذاتها لا تمثل تحقيقاً صحفياً يستحق العمل عليه؛ وإنما الأهم هو طريقة تفسيرها وتأويلها بشكل يُنتج تحقيقات مدفوعة بالبيانات تجذب القراء، كما أشارت النتائج إلى أن أهمية صحافة البيانات تتزايد مع الكم المتدفق من المحتوى الرقمي، مما يُبرز دور الصحفي الاستقصائي في تصفية البيانات وتحويلها إلى تحقيق صحفي بصري مفيد. وأوصت الدراسة بضرورة تكثيف برامج التدريب على تحليل البيانات والتصور البصري وإنشاء وحدات متخصصة في صحافة البيانات داخل غرف الأخبار المصرية</w:t>
      </w:r>
      <w:r w:rsidRPr="00A82C5D">
        <w:rPr>
          <w:rFonts w:ascii="Sakkal Majalla" w:eastAsia="Times New Roman" w:hAnsi="Sakkal Majalla" w:cs="Sakkal Majalla"/>
          <w:color w:val="000000" w:themeColor="text1"/>
          <w:kern w:val="0"/>
          <w:sz w:val="28"/>
          <w:szCs w:val="28"/>
          <w14:ligatures w14:val="none"/>
        </w:rPr>
        <w:t>.</w:t>
      </w:r>
    </w:p>
    <w:p w14:paraId="6CC4F1F5" w14:textId="77777777" w:rsidR="00C20230" w:rsidRPr="00A82C5D" w:rsidRDefault="00D40E84" w:rsidP="00FC0047">
      <w:pPr>
        <w:pStyle w:val="a6"/>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دراسة الزهراني وعطية</w:t>
      </w:r>
      <w:r w:rsidRPr="00A82C5D">
        <w:rPr>
          <w:rFonts w:ascii="Sakkal Majalla" w:eastAsia="Times New Roman" w:hAnsi="Sakkal Majalla" w:cs="Sakkal Majalla"/>
          <w:b/>
          <w:bCs/>
          <w:color w:val="000000" w:themeColor="text1"/>
          <w:kern w:val="0"/>
          <w:sz w:val="28"/>
          <w:szCs w:val="28"/>
          <w14:ligatures w14:val="none"/>
        </w:rPr>
        <w:t xml:space="preserve"> (2021) </w:t>
      </w:r>
      <w:r w:rsidRPr="00A82C5D">
        <w:rPr>
          <w:rFonts w:ascii="Sakkal Majalla" w:eastAsia="Times New Roman" w:hAnsi="Sakkal Majalla" w:cs="Sakkal Majalla"/>
          <w:b/>
          <w:bCs/>
          <w:color w:val="000000" w:themeColor="text1"/>
          <w:kern w:val="0"/>
          <w:sz w:val="28"/>
          <w:szCs w:val="28"/>
          <w:rtl/>
          <w14:ligatures w14:val="none"/>
        </w:rPr>
        <w:t>بعنوان: "السرد الإخباري المتعدد الوسائط في الصحافة الإلكترونية العربية</w:t>
      </w:r>
      <w:r w:rsidRPr="00A82C5D">
        <w:rPr>
          <w:rFonts w:ascii="Sakkal Majalla" w:eastAsia="Times New Roman" w:hAnsi="Sakkal Majalla" w:cs="Sakkal Majalla"/>
          <w:b/>
          <w:bCs/>
          <w:color w:val="000000" w:themeColor="text1"/>
          <w:kern w:val="0"/>
          <w:sz w:val="28"/>
          <w:szCs w:val="28"/>
          <w14:ligatures w14:val="none"/>
        </w:rPr>
        <w:t xml:space="preserve">: </w:t>
      </w:r>
      <w:r w:rsidRPr="00A82C5D">
        <w:rPr>
          <w:rFonts w:ascii="Sakkal Majalla" w:eastAsia="Times New Roman" w:hAnsi="Sakkal Majalla" w:cs="Sakkal Majalla"/>
          <w:b/>
          <w:bCs/>
          <w:color w:val="000000" w:themeColor="text1"/>
          <w:kern w:val="0"/>
          <w:sz w:val="28"/>
          <w:szCs w:val="28"/>
          <w:rtl/>
          <w14:ligatures w14:val="none"/>
        </w:rPr>
        <w:t>دراسة تحليلية لخصائص ومواصفات توظيف الإنتاج الإخباري المتعدد الوسائط</w:t>
      </w:r>
      <w:r w:rsidRPr="00A82C5D">
        <w:rPr>
          <w:rFonts w:ascii="Sakkal Majalla" w:eastAsia="Times New Roman" w:hAnsi="Sakkal Majalla" w:cs="Sakkal Majalla"/>
          <w:b/>
          <w:bCs/>
          <w:color w:val="000000" w:themeColor="text1"/>
          <w:kern w:val="0"/>
          <w:sz w:val="28"/>
          <w:szCs w:val="28"/>
          <w14:ligatures w14:val="none"/>
        </w:rPr>
        <w:t xml:space="preserve">". </w:t>
      </w:r>
    </w:p>
    <w:p w14:paraId="7072CD71" w14:textId="5A83445B" w:rsidR="00D40E84" w:rsidRPr="00A82C5D" w:rsidRDefault="00D40E84" w:rsidP="00C202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هدفت الدراسة إلى التعرف على المضامين والأشكال الفنية التي تقدمها المواقع الإخبارية العربية بأبعادها (أنماط السرد متعدد الوسائط، مواصفات إعادة المزج بين العناصر المعلوماتية، الأشكال التحريرية الجديدة) في بناء الإنتاج الإخباري الرقمي. واستخدمت الدراسة منهج المسح بالعينة والمنهج المقارن، وتكونت العينة من (400) قصة خبرية من مواقع إخبارية عربية كبرى، واعتُمدت أداة تحليل المضمون. وتوصلت نتائج الدراسة إلى أن توظيف الوسائط المعلوماتية كأدوات سرد يرتبط بالشكل الإخباري </w:t>
      </w:r>
      <w:r w:rsidRPr="00A82C5D">
        <w:rPr>
          <w:rFonts w:ascii="Sakkal Majalla" w:eastAsia="Times New Roman" w:hAnsi="Sakkal Majalla" w:cs="Sakkal Majalla"/>
          <w:color w:val="000000" w:themeColor="text1"/>
          <w:kern w:val="0"/>
          <w:sz w:val="28"/>
          <w:szCs w:val="28"/>
          <w:rtl/>
          <w14:ligatures w14:val="none"/>
        </w:rPr>
        <w:lastRenderedPageBreak/>
        <w:t>(تقرير، خبر، تحليل، استطلاع)؛ فكلما تعددت التفاصيل تعددت الوسائط المستخدمة، مع وجود مجموعة من الوسائط تُعدّ عاملاً مشتركاً بمختلف الأشكال الإخبارية. وأوصت الدراسة بضرورة تبني استراتيجيات إنتاج رقمي شاملة تدمج النص والصورة والفيديو والإنفوجرافيك في كل قصة إخبارية</w:t>
      </w:r>
      <w:r w:rsidRPr="00A82C5D">
        <w:rPr>
          <w:rFonts w:ascii="Sakkal Majalla" w:eastAsia="Times New Roman" w:hAnsi="Sakkal Majalla" w:cs="Sakkal Majalla"/>
          <w:color w:val="000000" w:themeColor="text1"/>
          <w:kern w:val="0"/>
          <w:sz w:val="28"/>
          <w:szCs w:val="28"/>
          <w14:ligatures w14:val="none"/>
        </w:rPr>
        <w:t>.</w:t>
      </w:r>
    </w:p>
    <w:p w14:paraId="1634AF4B" w14:textId="3A7E692E" w:rsidR="00D40E84" w:rsidRPr="00A82C5D" w:rsidRDefault="00D40E84" w:rsidP="00C2023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bookmarkStart w:id="27" w:name="_Toc222699110"/>
      <w:r w:rsidRPr="00A82C5D">
        <w:rPr>
          <w:rFonts w:ascii="Sakkal Majalla" w:eastAsia="Times New Roman" w:hAnsi="Sakkal Majalla" w:cs="Sakkal Majalla"/>
          <w:b/>
          <w:bCs/>
          <w:color w:val="000000" w:themeColor="text1"/>
          <w:kern w:val="0"/>
          <w:sz w:val="32"/>
          <w:szCs w:val="32"/>
          <w:rtl/>
          <w14:ligatures w14:val="none"/>
        </w:rPr>
        <w:t xml:space="preserve">المحور الثاني: المتغير التابع (تغطية أخبار قطاع العقارات السعودي) </w:t>
      </w:r>
      <w:r w:rsidRPr="00A82C5D">
        <w:rPr>
          <w:rFonts w:ascii="Sakkal Majalla" w:eastAsia="Times New Roman" w:hAnsi="Sakkal Majalla" w:cs="Sakkal Majalla"/>
          <w:b/>
          <w:bCs/>
          <w:color w:val="000000" w:themeColor="text1"/>
          <w:kern w:val="0"/>
          <w:sz w:val="28"/>
          <w:szCs w:val="28"/>
          <w:rtl/>
          <w14:ligatures w14:val="none"/>
        </w:rPr>
        <w:t>وعلاقته بالمتغيرات الأخرى</w:t>
      </w:r>
      <w:bookmarkEnd w:id="27"/>
    </w:p>
    <w:p w14:paraId="7E358212" w14:textId="77777777" w:rsidR="00D40E84" w:rsidRPr="00A82C5D" w:rsidRDefault="00D40E84" w:rsidP="00C202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يُعدّ قطاع العقارات من أبرز القطاعات الاقتصادية التي تستأثر باهتمام الإعلام والجمهور على حد سواء، لا سيما في المملكة العربية السعودية في ظل التحولات الاقتصادية الكبرى التي تشهدها رؤية 2030، والتي أولت اهتماماً بالغاً لقطاع الإسكان والتطوير العقاري باعتباره ركيزة أساسية للتنويع الاقتصادي. وتتشابك تغطية أخبار العقارات مع عدد من المتغيرات مثل: الأطر الإعلامية المستخدمة في المعالجة الصحفية، ومشاعر الخطاب الإعلامي (الإيجابية والسلبية والحيادية)، وتأثير التغطية على اتجاهات الجمهور وقراراته الشرائية، ودور وسائل التواصل الاجتماعي كمصدر بديل للمعلومات العقارية. وفيما يلي عرض تفصيلي لأبرز الدراسات السابقة التي تناولت هذا المتغير</w:t>
      </w:r>
      <w:r w:rsidRPr="00A82C5D">
        <w:rPr>
          <w:rFonts w:ascii="Sakkal Majalla" w:eastAsia="Times New Roman" w:hAnsi="Sakkal Majalla" w:cs="Sakkal Majalla"/>
          <w:color w:val="000000" w:themeColor="text1"/>
          <w:kern w:val="0"/>
          <w:sz w:val="28"/>
          <w:szCs w:val="28"/>
          <w14:ligatures w14:val="none"/>
        </w:rPr>
        <w:t>:</w:t>
      </w:r>
    </w:p>
    <w:p w14:paraId="4972007A" w14:textId="77777777" w:rsidR="00C20230" w:rsidRPr="00A82C5D" w:rsidRDefault="00110B44" w:rsidP="00FC0047">
      <w:pPr>
        <w:pStyle w:val="a6"/>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 xml:space="preserve">دراسة </w:t>
      </w:r>
      <w:proofErr w:type="spellStart"/>
      <w:r w:rsidRPr="00A82C5D">
        <w:rPr>
          <w:rFonts w:ascii="Sakkal Majalla" w:eastAsia="Times New Roman" w:hAnsi="Sakkal Majalla" w:cs="Sakkal Majalla"/>
          <w:b/>
          <w:bCs/>
          <w:color w:val="000000" w:themeColor="text1"/>
          <w:kern w:val="0"/>
          <w:sz w:val="28"/>
          <w:szCs w:val="28"/>
          <w:rtl/>
          <w14:ligatures w14:val="none"/>
        </w:rPr>
        <w:t>شرشب</w:t>
      </w:r>
      <w:proofErr w:type="spellEnd"/>
      <w:r w:rsidRPr="00A82C5D">
        <w:rPr>
          <w:rFonts w:ascii="Sakkal Majalla" w:eastAsia="Times New Roman" w:hAnsi="Sakkal Majalla" w:cs="Sakkal Majalla"/>
          <w:b/>
          <w:bCs/>
          <w:color w:val="000000" w:themeColor="text1"/>
          <w:kern w:val="0"/>
          <w:sz w:val="28"/>
          <w:szCs w:val="28"/>
          <w14:ligatures w14:val="none"/>
        </w:rPr>
        <w:t xml:space="preserve"> (2025) </w:t>
      </w:r>
      <w:r w:rsidRPr="00A82C5D">
        <w:rPr>
          <w:rFonts w:ascii="Sakkal Majalla" w:eastAsia="Times New Roman" w:hAnsi="Sakkal Majalla" w:cs="Sakkal Majalla"/>
          <w:b/>
          <w:bCs/>
          <w:color w:val="000000" w:themeColor="text1"/>
          <w:kern w:val="0"/>
          <w:sz w:val="28"/>
          <w:szCs w:val="28"/>
          <w:rtl/>
          <w14:ligatures w14:val="none"/>
        </w:rPr>
        <w:t>بعنوان</w:t>
      </w:r>
      <w:r w:rsidRPr="00A82C5D">
        <w:rPr>
          <w:rFonts w:ascii="Sakkal Majalla" w:eastAsia="Times New Roman" w:hAnsi="Sakkal Majalla" w:cs="Sakkal Majalla"/>
          <w:b/>
          <w:bCs/>
          <w:color w:val="000000" w:themeColor="text1"/>
          <w:kern w:val="0"/>
          <w:sz w:val="28"/>
          <w:szCs w:val="28"/>
          <w14:ligatures w14:val="none"/>
        </w:rPr>
        <w:t>: "</w:t>
      </w:r>
      <w:r w:rsidRPr="00A82C5D">
        <w:rPr>
          <w:rFonts w:ascii="Sakkal Majalla" w:eastAsia="Times New Roman" w:hAnsi="Sakkal Majalla" w:cs="Sakkal Majalla"/>
          <w:b/>
          <w:bCs/>
          <w:color w:val="000000" w:themeColor="text1"/>
          <w:kern w:val="0"/>
          <w:sz w:val="28"/>
          <w:szCs w:val="28"/>
          <w:rtl/>
          <w14:ligatures w14:val="none"/>
        </w:rPr>
        <w:t xml:space="preserve">أطر معالجة مواقع الصحف العراقية للقضايا الاقتصادية: دراسة تحليلية لصحيفة الصباح الإلكترونية". </w:t>
      </w:r>
    </w:p>
    <w:p w14:paraId="5BF75F8D" w14:textId="358912BA" w:rsidR="00110B44" w:rsidRPr="00A82C5D" w:rsidRDefault="00110B44" w:rsidP="00C202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هدفت الدراسة إلى التعرف على أطر تغطية القضايا الاقتصادية بأبعادها (الموضوعات الاقتصادية المعالَجة، مصادر المعلومات، الأشكال الصحفية، النبرة التحريرية، الأطر الإصلاحية والتنموية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 xml:space="preserve">في موقع صحيفة الصباح العراقية الإلكتروني. واستخدمت الدراسة منهج المسح الإعلامي التحليلي بأداة تحليل المضمون، وتكونت العينة من جميع المقالات الاقتصادية المنشورة على موقع صحيفة الصباح خلال الفترة من 1 أغسطس إلى 1 نوفمبر 2024. وتوصلت نتائج الدراسة إلى أن قضايا الاستثمار والتنمية استأثرت بنسبة (23.7%) من التغطية، يليها الدفع الإلكتروني والتحول الرقمي بنسبة (16.9%)، والصناعة والتجارة الخارجية بنسبة (14.7%)، وأن المسؤولين الحكوميين شكّلوا (43%) من مصادر </w:t>
      </w:r>
      <w:r w:rsidRPr="00A82C5D">
        <w:rPr>
          <w:rFonts w:ascii="Sakkal Majalla" w:eastAsia="Times New Roman" w:hAnsi="Sakkal Majalla" w:cs="Sakkal Majalla"/>
          <w:color w:val="000000" w:themeColor="text1"/>
          <w:kern w:val="0"/>
          <w:sz w:val="28"/>
          <w:szCs w:val="28"/>
          <w:rtl/>
          <w14:ligatures w14:val="none"/>
        </w:rPr>
        <w:lastRenderedPageBreak/>
        <w:t xml:space="preserve">المعلومات يليهم الخبراء الاقتصاديون بنسبة (27.1%)، وأن التقارير الإخبارية سيطرت بنسبة (44.1%) مع تحليلات معمقة بنسبة (27.1%)، وأن النبرة الحيادية سادت بنسبة (47.9%) مقابل </w:t>
      </w:r>
      <w:r w:rsidRPr="00A82C5D">
        <w:rPr>
          <w:rFonts w:ascii="Sakkal Majalla" w:eastAsia="Times New Roman" w:hAnsi="Sakkal Majalla" w:cs="Sakkal Majalla"/>
          <w:color w:val="000000" w:themeColor="text1"/>
          <w:kern w:val="0"/>
          <w:sz w:val="28"/>
          <w:szCs w:val="28"/>
          <w14:ligatures w14:val="none"/>
        </w:rPr>
        <w:t xml:space="preserve">(30.5%) </w:t>
      </w:r>
      <w:r w:rsidRPr="00A82C5D">
        <w:rPr>
          <w:rFonts w:ascii="Sakkal Majalla" w:eastAsia="Times New Roman" w:hAnsi="Sakkal Majalla" w:cs="Sakkal Majalla"/>
          <w:color w:val="000000" w:themeColor="text1"/>
          <w:kern w:val="0"/>
          <w:sz w:val="28"/>
          <w:szCs w:val="28"/>
          <w:rtl/>
          <w14:ligatures w14:val="none"/>
        </w:rPr>
        <w:t>إيجابية. وأوصت الدراسة بتوسيع قاعدة المصادر لتشمل خبراء مستقلين ومراكز أبحاث وتعزيز التحليل الاقتصادي المعمق</w:t>
      </w:r>
      <w:r w:rsidRPr="00A82C5D">
        <w:rPr>
          <w:rFonts w:ascii="Sakkal Majalla" w:eastAsia="Times New Roman" w:hAnsi="Sakkal Majalla" w:cs="Sakkal Majalla"/>
          <w:color w:val="000000" w:themeColor="text1"/>
          <w:kern w:val="0"/>
          <w:sz w:val="28"/>
          <w:szCs w:val="28"/>
          <w14:ligatures w14:val="none"/>
        </w:rPr>
        <w:t>.</w:t>
      </w:r>
    </w:p>
    <w:p w14:paraId="5CE367FC" w14:textId="77777777" w:rsidR="00C20230" w:rsidRPr="00A82C5D" w:rsidRDefault="00110B44" w:rsidP="00FC0047">
      <w:pPr>
        <w:pStyle w:val="a6"/>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دراسة المطرفي</w:t>
      </w:r>
      <w:r w:rsidRPr="00A82C5D">
        <w:rPr>
          <w:rFonts w:ascii="Sakkal Majalla" w:eastAsia="Times New Roman" w:hAnsi="Sakkal Majalla" w:cs="Sakkal Majalla"/>
          <w:b/>
          <w:bCs/>
          <w:color w:val="000000" w:themeColor="text1"/>
          <w:kern w:val="0"/>
          <w:sz w:val="28"/>
          <w:szCs w:val="28"/>
          <w14:ligatures w14:val="none"/>
        </w:rPr>
        <w:t xml:space="preserve"> (2025) </w:t>
      </w:r>
      <w:r w:rsidRPr="00A82C5D">
        <w:rPr>
          <w:rFonts w:ascii="Sakkal Majalla" w:eastAsia="Times New Roman" w:hAnsi="Sakkal Majalla" w:cs="Sakkal Majalla"/>
          <w:b/>
          <w:bCs/>
          <w:color w:val="000000" w:themeColor="text1"/>
          <w:kern w:val="0"/>
          <w:sz w:val="28"/>
          <w:szCs w:val="28"/>
          <w:rtl/>
          <w14:ligatures w14:val="none"/>
        </w:rPr>
        <w:t xml:space="preserve">بعنوان: "اتجاهات الجمهور السعودي نحو معالجة القضايا الاقتصادية في الصحف الإلكترونية في ظل رؤية 2030". </w:t>
      </w:r>
    </w:p>
    <w:p w14:paraId="3C198D0C" w14:textId="4D165099" w:rsidR="00110B44" w:rsidRPr="00A82C5D" w:rsidRDefault="00110B44" w:rsidP="00C2023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هدفت الدراسة إلى التعرف على اتجاهات الجمهور السعودي بأبعادها (درجة الاعتماد على الصحف الإلكترونية، مستوى الوعي الاقتصادي المكتسب، تقييم جودة التغطية) نحو معالجة القضايا الاقتصادية في الصحف الإلكترونية السعودية في ضوء رؤية المملكة 2030</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واستخدمت الدراسة منهج المسح الميداني بأداة الاستبيان الإلكتروني. وتوصلت نتائج الدراسة إلى أن الجمهور السعودي يعتمد بدرجة مرتفعة على الصحافة الإلكترونية في متابعة القضايا الاقتصادية، وأن هذه التغطيات أسهمت بشكل واضح في تعزيز وعيهم الاقتصادي، مع وجود طلب متزايد على تحسين جودة التحليل، واعتبار القضايا العقارية من القضايا ذات الأولوية. وأوصت الدراسة بتقديم محتوى اقتصادي تفاعلي مدعوم بالتصورات البصرية والإنفوجرافيك لتعزيز الفهم والمشاركة الجماهيرية</w:t>
      </w:r>
      <w:r w:rsidRPr="00A82C5D">
        <w:rPr>
          <w:rFonts w:ascii="Sakkal Majalla" w:eastAsia="Times New Roman" w:hAnsi="Sakkal Majalla" w:cs="Sakkal Majalla"/>
          <w:color w:val="000000" w:themeColor="text1"/>
          <w:kern w:val="0"/>
          <w:sz w:val="28"/>
          <w:szCs w:val="28"/>
          <w14:ligatures w14:val="none"/>
        </w:rPr>
        <w:t>.</w:t>
      </w:r>
    </w:p>
    <w:p w14:paraId="6C1ED7F1" w14:textId="77777777" w:rsidR="00C20230" w:rsidRPr="00A82C5D" w:rsidRDefault="00110B44" w:rsidP="00FC0047">
      <w:pPr>
        <w:pStyle w:val="a6"/>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دراسة</w:t>
      </w:r>
      <w:r w:rsidRPr="00A82C5D">
        <w:rPr>
          <w:rFonts w:ascii="Sakkal Majalla" w:eastAsia="Times New Roman" w:hAnsi="Sakkal Majalla" w:cs="Sakkal Majalla"/>
          <w:b/>
          <w:bCs/>
          <w:color w:val="000000" w:themeColor="text1"/>
          <w:kern w:val="0"/>
          <w:sz w:val="28"/>
          <w:szCs w:val="28"/>
          <w14:ligatures w14:val="none"/>
        </w:rPr>
        <w:t xml:space="preserve"> </w:t>
      </w:r>
      <w:proofErr w:type="spellStart"/>
      <w:r w:rsidRPr="00A82C5D">
        <w:rPr>
          <w:rFonts w:ascii="Sakkal Majalla" w:eastAsia="Times New Roman" w:hAnsi="Sakkal Majalla" w:cs="Sakkal Majalla"/>
          <w:b/>
          <w:bCs/>
          <w:color w:val="000000" w:themeColor="text1"/>
          <w:kern w:val="0"/>
          <w:sz w:val="28"/>
          <w:szCs w:val="28"/>
          <w14:ligatures w14:val="none"/>
        </w:rPr>
        <w:t>Çepni</w:t>
      </w:r>
      <w:proofErr w:type="spellEnd"/>
      <w:r w:rsidRPr="00A82C5D">
        <w:rPr>
          <w:rFonts w:ascii="Sakkal Majalla" w:eastAsia="Times New Roman" w:hAnsi="Sakkal Majalla" w:cs="Sakkal Majalla"/>
          <w:b/>
          <w:bCs/>
          <w:color w:val="000000" w:themeColor="text1"/>
          <w:kern w:val="0"/>
          <w:sz w:val="28"/>
          <w:szCs w:val="28"/>
          <w14:ligatures w14:val="none"/>
        </w:rPr>
        <w:t xml:space="preserve"> (2025) </w:t>
      </w:r>
      <w:r w:rsidRPr="00A82C5D">
        <w:rPr>
          <w:rFonts w:ascii="Sakkal Majalla" w:eastAsia="Times New Roman" w:hAnsi="Sakkal Majalla" w:cs="Sakkal Majalla"/>
          <w:b/>
          <w:bCs/>
          <w:color w:val="000000" w:themeColor="text1"/>
          <w:kern w:val="0"/>
          <w:sz w:val="28"/>
          <w:szCs w:val="28"/>
          <w:rtl/>
          <w14:ligatures w14:val="none"/>
        </w:rPr>
        <w:t>بعنوان</w:t>
      </w:r>
      <w:r w:rsidRPr="00A82C5D">
        <w:rPr>
          <w:rFonts w:ascii="Sakkal Majalla" w:eastAsia="Times New Roman" w:hAnsi="Sakkal Majalla" w:cs="Sakkal Majalla"/>
          <w:b/>
          <w:bCs/>
          <w:color w:val="000000" w:themeColor="text1"/>
          <w:kern w:val="0"/>
          <w:sz w:val="28"/>
          <w:szCs w:val="28"/>
          <w14:ligatures w14:val="none"/>
        </w:rPr>
        <w:t xml:space="preserve">: "News media coverage and the predictability of house prices". </w:t>
      </w:r>
    </w:p>
    <w:p w14:paraId="3B44E39F" w14:textId="764F3AFF" w:rsidR="00110B44" w:rsidRPr="00A82C5D" w:rsidRDefault="00110B44" w:rsidP="00C2023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هدفت الدراسة إلى التعرف على العلاقة بين مؤشرات التغطية الإعلامية العقارية بأبعادها (مؤشرات الاهتمام الإعلامي بالإسكان على مستوى الولايات، حجم التغطية، مشاعر الخطاب الإعلامي) وإمكانية التنبؤ بأسعار المنازل في الولايات المتحدة. واستخدمت الدراسة المنهج الكمي التحليلي بنماذج انحدار تنبؤية، وتكونت العينة من مؤشرات اهتمام إعلامي عقاري جديدة لـ(50) ولاية أمريكية مبنية على وظيفة</w:t>
      </w:r>
      <w:r w:rsidRPr="00A82C5D">
        <w:rPr>
          <w:rFonts w:ascii="Sakkal Majalla" w:eastAsia="Times New Roman" w:hAnsi="Sakkal Majalla" w:cs="Sakkal Majalla"/>
          <w:color w:val="000000" w:themeColor="text1"/>
          <w:kern w:val="0"/>
          <w:sz w:val="28"/>
          <w:szCs w:val="28"/>
          <w14:ligatures w14:val="none"/>
        </w:rPr>
        <w:t xml:space="preserve"> Bloomberg Terminal News Trends (NT) </w:t>
      </w:r>
      <w:r w:rsidRPr="00A82C5D">
        <w:rPr>
          <w:rFonts w:ascii="Sakkal Majalla" w:eastAsia="Times New Roman" w:hAnsi="Sakkal Majalla" w:cs="Sakkal Majalla"/>
          <w:color w:val="000000" w:themeColor="text1"/>
          <w:kern w:val="0"/>
          <w:sz w:val="28"/>
          <w:szCs w:val="28"/>
          <w:rtl/>
          <w14:ligatures w14:val="none"/>
        </w:rPr>
        <w:t xml:space="preserve">التي تجمع بيانات التغطية الإعلامية. وتوصلت نتائج </w:t>
      </w:r>
      <w:r w:rsidRPr="00A82C5D">
        <w:rPr>
          <w:rFonts w:ascii="Sakkal Majalla" w:eastAsia="Times New Roman" w:hAnsi="Sakkal Majalla" w:cs="Sakkal Majalla"/>
          <w:color w:val="000000" w:themeColor="text1"/>
          <w:kern w:val="0"/>
          <w:sz w:val="28"/>
          <w:szCs w:val="28"/>
          <w:rtl/>
          <w14:ligatures w14:val="none"/>
        </w:rPr>
        <w:lastRenderedPageBreak/>
        <w:t>الدراسة إلى أن مؤشرات الاهتمام الإعلامي بالإسكان تُفسّر جزءاً معنوياً من التباين الإجمالي في أسعار المنازل المستقبلية حتى بعد التحكم في المؤشرات الاقتصادية التقليدية، وأن القدرة التنبؤية للإعلام أقوى في الولايات ذات قوانين الرهن العقاري غير القابلة للطعن وتنظيمات استخدام الأراضي الأكثر صرامة. وأوصت الدراسة بإدراج مؤشرات الاهتمام الإعلامي ضمن نماذج التنبؤ بأسعار العقارات لتعزيز دقتها</w:t>
      </w:r>
      <w:r w:rsidRPr="00A82C5D">
        <w:rPr>
          <w:rFonts w:ascii="Sakkal Majalla" w:eastAsia="Times New Roman" w:hAnsi="Sakkal Majalla" w:cs="Sakkal Majalla"/>
          <w:color w:val="000000" w:themeColor="text1"/>
          <w:kern w:val="0"/>
          <w:sz w:val="28"/>
          <w:szCs w:val="28"/>
          <w14:ligatures w14:val="none"/>
        </w:rPr>
        <w:t>.</w:t>
      </w:r>
    </w:p>
    <w:p w14:paraId="103B71EC" w14:textId="77777777" w:rsidR="00C20230" w:rsidRPr="00A82C5D" w:rsidRDefault="00110B44" w:rsidP="00FC0047">
      <w:pPr>
        <w:pStyle w:val="a6"/>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دراسة</w:t>
      </w:r>
      <w:r w:rsidRPr="00A82C5D">
        <w:rPr>
          <w:rFonts w:ascii="Sakkal Majalla" w:eastAsia="Times New Roman" w:hAnsi="Sakkal Majalla" w:cs="Sakkal Majalla"/>
          <w:b/>
          <w:bCs/>
          <w:color w:val="000000" w:themeColor="text1"/>
          <w:kern w:val="0"/>
          <w:sz w:val="28"/>
          <w:szCs w:val="28"/>
          <w14:ligatures w14:val="none"/>
        </w:rPr>
        <w:t xml:space="preserve"> Social Media Influence on Real Estate Decision-Making Among Generation Z (2025) </w:t>
      </w:r>
      <w:r w:rsidRPr="00A82C5D">
        <w:rPr>
          <w:rFonts w:ascii="Sakkal Majalla" w:eastAsia="Times New Roman" w:hAnsi="Sakkal Majalla" w:cs="Sakkal Majalla"/>
          <w:b/>
          <w:bCs/>
          <w:color w:val="000000" w:themeColor="text1"/>
          <w:kern w:val="0"/>
          <w:sz w:val="28"/>
          <w:szCs w:val="28"/>
          <w:rtl/>
          <w14:ligatures w14:val="none"/>
        </w:rPr>
        <w:t>المنشورة في</w:t>
      </w:r>
      <w:r w:rsidRPr="00A82C5D">
        <w:rPr>
          <w:rFonts w:ascii="Sakkal Majalla" w:eastAsia="Times New Roman" w:hAnsi="Sakkal Majalla" w:cs="Sakkal Majalla"/>
          <w:b/>
          <w:bCs/>
          <w:color w:val="000000" w:themeColor="text1"/>
          <w:kern w:val="0"/>
          <w:sz w:val="28"/>
          <w:szCs w:val="28"/>
          <w14:ligatures w14:val="none"/>
        </w:rPr>
        <w:t xml:space="preserve"> The American Journal of Student Research. </w:t>
      </w:r>
    </w:p>
    <w:p w14:paraId="5CDD1191" w14:textId="538E1D76" w:rsidR="00110B44" w:rsidRPr="00A82C5D" w:rsidRDefault="00110B44" w:rsidP="00C2023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هدفت الدراسة إلى التعرف على تأثير وسائل التواصل الاجتماعي بأبعادها (مصادر المعلومات العقارية الرقمية، أنماط المحتوى المرئي التفاعلي، دور المؤثرين الرقميين</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على قرارات الشراء العقاري لدى أفراد الجيل</w:t>
      </w:r>
      <w:r w:rsidRPr="00A82C5D">
        <w:rPr>
          <w:rFonts w:ascii="Sakkal Majalla" w:eastAsia="Times New Roman" w:hAnsi="Sakkal Majalla" w:cs="Sakkal Majalla"/>
          <w:color w:val="000000" w:themeColor="text1"/>
          <w:kern w:val="0"/>
          <w:sz w:val="28"/>
          <w:szCs w:val="28"/>
          <w14:ligatures w14:val="none"/>
        </w:rPr>
        <w:t xml:space="preserve"> Z. </w:t>
      </w:r>
      <w:r w:rsidRPr="00A82C5D">
        <w:rPr>
          <w:rFonts w:ascii="Sakkal Majalla" w:eastAsia="Times New Roman" w:hAnsi="Sakkal Majalla" w:cs="Sakkal Majalla"/>
          <w:color w:val="000000" w:themeColor="text1"/>
          <w:kern w:val="0"/>
          <w:sz w:val="28"/>
          <w:szCs w:val="28"/>
          <w:rtl/>
          <w14:ligatures w14:val="none"/>
        </w:rPr>
        <w:t>واستخدمت الدراسة المنهج الوصفي المسحي، وتكونت العينة من أفراد ينتمون إلى الجيل</w:t>
      </w:r>
      <w:r w:rsidRPr="00A82C5D">
        <w:rPr>
          <w:rFonts w:ascii="Sakkal Majalla" w:eastAsia="Times New Roman" w:hAnsi="Sakkal Majalla" w:cs="Sakkal Majalla"/>
          <w:color w:val="000000" w:themeColor="text1"/>
          <w:kern w:val="0"/>
          <w:sz w:val="28"/>
          <w:szCs w:val="28"/>
          <w14:ligatures w14:val="none"/>
        </w:rPr>
        <w:t xml:space="preserve"> Z. </w:t>
      </w:r>
      <w:r w:rsidRPr="00A82C5D">
        <w:rPr>
          <w:rFonts w:ascii="Sakkal Majalla" w:eastAsia="Times New Roman" w:hAnsi="Sakkal Majalla" w:cs="Sakkal Majalla"/>
          <w:color w:val="000000" w:themeColor="text1"/>
          <w:kern w:val="0"/>
          <w:sz w:val="28"/>
          <w:szCs w:val="28"/>
          <w:rtl/>
          <w14:ligatures w14:val="none"/>
        </w:rPr>
        <w:t>وتوصلت نتائج الدراسة إلى أن وسائل التواصل الاجتماعي تُمثل المصدر الأول للمعلومات العقارية لدى الجيل</w:t>
      </w:r>
      <w:r w:rsidRPr="00A82C5D">
        <w:rPr>
          <w:rFonts w:ascii="Sakkal Majalla" w:eastAsia="Times New Roman" w:hAnsi="Sakkal Majalla" w:cs="Sakkal Majalla"/>
          <w:color w:val="000000" w:themeColor="text1"/>
          <w:kern w:val="0"/>
          <w:sz w:val="28"/>
          <w:szCs w:val="28"/>
          <w14:ligatures w14:val="none"/>
        </w:rPr>
        <w:t xml:space="preserve"> Z</w:t>
      </w:r>
      <w:r w:rsidRPr="00A82C5D">
        <w:rPr>
          <w:rFonts w:ascii="Sakkal Majalla" w:eastAsia="Times New Roman" w:hAnsi="Sakkal Majalla" w:cs="Sakkal Majalla"/>
          <w:color w:val="000000" w:themeColor="text1"/>
          <w:kern w:val="0"/>
          <w:sz w:val="28"/>
          <w:szCs w:val="28"/>
          <w:rtl/>
          <w14:ligatures w14:val="none"/>
        </w:rPr>
        <w:t>، وأن المحتوى البصري التفاعلي (الفيديوهات القصيرة، الجولات الافتراضية، الصور 360 درجة) هو الأكثر تأثيراً في تشكيل قناعاتهم الشرائية، وأن توصيات المؤثرين الرقميين تتفوق على الإعلانات التقليدية في التأثير على هذه الفئة العمرية. وأوصت الدراسة بضرورة تبني شركات التطوير العقاري لاستراتيجيات تسويق مرئي وتفاعلي موجهة خصيصاً للشباب</w:t>
      </w:r>
      <w:r w:rsidRPr="00A82C5D">
        <w:rPr>
          <w:rFonts w:ascii="Sakkal Majalla" w:eastAsia="Times New Roman" w:hAnsi="Sakkal Majalla" w:cs="Sakkal Majalla"/>
          <w:color w:val="000000" w:themeColor="text1"/>
          <w:kern w:val="0"/>
          <w:sz w:val="28"/>
          <w:szCs w:val="28"/>
          <w14:ligatures w14:val="none"/>
        </w:rPr>
        <w:t>.</w:t>
      </w:r>
    </w:p>
    <w:p w14:paraId="7707DA25" w14:textId="77777777" w:rsidR="00C20230" w:rsidRPr="00A82C5D" w:rsidRDefault="00110B44" w:rsidP="00FC0047">
      <w:pPr>
        <w:pStyle w:val="a6"/>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دراسة</w:t>
      </w:r>
      <w:r w:rsidRPr="00A82C5D">
        <w:rPr>
          <w:rFonts w:ascii="Sakkal Majalla" w:eastAsia="Times New Roman" w:hAnsi="Sakkal Majalla" w:cs="Sakkal Majalla"/>
          <w:b/>
          <w:bCs/>
          <w:color w:val="000000" w:themeColor="text1"/>
          <w:kern w:val="0"/>
          <w:sz w:val="28"/>
          <w:szCs w:val="28"/>
          <w14:ligatures w14:val="none"/>
        </w:rPr>
        <w:t xml:space="preserve"> Han (2024) </w:t>
      </w:r>
      <w:r w:rsidRPr="00A82C5D">
        <w:rPr>
          <w:rFonts w:ascii="Sakkal Majalla" w:eastAsia="Times New Roman" w:hAnsi="Sakkal Majalla" w:cs="Sakkal Majalla"/>
          <w:b/>
          <w:bCs/>
          <w:color w:val="000000" w:themeColor="text1"/>
          <w:kern w:val="0"/>
          <w:sz w:val="28"/>
          <w:szCs w:val="28"/>
          <w:rtl/>
          <w14:ligatures w14:val="none"/>
        </w:rPr>
        <w:t>بعنوان</w:t>
      </w:r>
      <w:r w:rsidRPr="00A82C5D">
        <w:rPr>
          <w:rFonts w:ascii="Sakkal Majalla" w:eastAsia="Times New Roman" w:hAnsi="Sakkal Majalla" w:cs="Sakkal Majalla"/>
          <w:b/>
          <w:bCs/>
          <w:color w:val="000000" w:themeColor="text1"/>
          <w:kern w:val="0"/>
          <w:sz w:val="28"/>
          <w:szCs w:val="28"/>
          <w14:ligatures w14:val="none"/>
        </w:rPr>
        <w:t xml:space="preserve">: "Media framing in the digital age: Interplay of real estate and welfare narratives in South Korean news articles". </w:t>
      </w:r>
    </w:p>
    <w:p w14:paraId="6A84EB8F" w14:textId="0348C271" w:rsidR="00110B44" w:rsidRPr="00A82C5D" w:rsidRDefault="00110B44" w:rsidP="00C2023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هدفت الدراسة إلى التعرف على العلاقة بين مشاعر</w:t>
      </w:r>
      <w:r w:rsidRPr="00A82C5D">
        <w:rPr>
          <w:rFonts w:ascii="Sakkal Majalla" w:eastAsia="Times New Roman" w:hAnsi="Sakkal Majalla" w:cs="Sakkal Majalla"/>
          <w:color w:val="000000" w:themeColor="text1"/>
          <w:kern w:val="0"/>
          <w:sz w:val="28"/>
          <w:szCs w:val="28"/>
          <w14:ligatures w14:val="none"/>
        </w:rPr>
        <w:t xml:space="preserve"> (sentiment) </w:t>
      </w:r>
      <w:r w:rsidRPr="00A82C5D">
        <w:rPr>
          <w:rFonts w:ascii="Sakkal Majalla" w:eastAsia="Times New Roman" w:hAnsi="Sakkal Majalla" w:cs="Sakkal Majalla"/>
          <w:color w:val="000000" w:themeColor="text1"/>
          <w:kern w:val="0"/>
          <w:sz w:val="28"/>
          <w:szCs w:val="28"/>
          <w:rtl/>
          <w14:ligatures w14:val="none"/>
        </w:rPr>
        <w:t>التغطية الإعلامية الرقمية لأخبار العقارات بأبعادها (مشاعر العناوين والنصوص، التأطير الإعلامي، التأثير السياسي) ومشاعر أخبار الرفاه الاجتماعي في كوريا الجنوبية. واستخدمت الدراسة منهج تحليل المضمون الكمي القائم على معالجة اللغة الطبيعية</w:t>
      </w:r>
      <w:r w:rsidRPr="00A82C5D">
        <w:rPr>
          <w:rFonts w:ascii="Sakkal Majalla" w:eastAsia="Times New Roman" w:hAnsi="Sakkal Majalla" w:cs="Sakkal Majalla"/>
          <w:color w:val="000000" w:themeColor="text1"/>
          <w:kern w:val="0"/>
          <w:sz w:val="28"/>
          <w:szCs w:val="28"/>
          <w14:ligatures w14:val="none"/>
        </w:rPr>
        <w:t xml:space="preserve"> (NLP) </w:t>
      </w:r>
      <w:r w:rsidRPr="00A82C5D">
        <w:rPr>
          <w:rFonts w:ascii="Sakkal Majalla" w:eastAsia="Times New Roman" w:hAnsi="Sakkal Majalla" w:cs="Sakkal Majalla"/>
          <w:color w:val="000000" w:themeColor="text1"/>
          <w:kern w:val="0"/>
          <w:sz w:val="28"/>
          <w:szCs w:val="28"/>
          <w:rtl/>
          <w14:ligatures w14:val="none"/>
        </w:rPr>
        <w:t>باستخدام نموذج</w:t>
      </w:r>
      <w:r w:rsidRPr="00A82C5D">
        <w:rPr>
          <w:rFonts w:ascii="Sakkal Majalla" w:eastAsia="Times New Roman" w:hAnsi="Sakkal Majalla" w:cs="Sakkal Majalla"/>
          <w:color w:val="000000" w:themeColor="text1"/>
          <w:kern w:val="0"/>
          <w:sz w:val="28"/>
          <w:szCs w:val="28"/>
          <w14:ligatures w14:val="none"/>
        </w:rPr>
        <w:t xml:space="preserve"> BERT </w:t>
      </w:r>
      <w:r w:rsidRPr="00A82C5D">
        <w:rPr>
          <w:rFonts w:ascii="Sakkal Majalla" w:eastAsia="Times New Roman" w:hAnsi="Sakkal Majalla" w:cs="Sakkal Majalla"/>
          <w:color w:val="000000" w:themeColor="text1"/>
          <w:kern w:val="0"/>
          <w:sz w:val="28"/>
          <w:szCs w:val="28"/>
          <w:rtl/>
          <w14:ligatures w14:val="none"/>
        </w:rPr>
        <w:t>العصبي وتحليل بيانات السلاسل الزمنية</w:t>
      </w:r>
      <w:r w:rsidRPr="00A82C5D">
        <w:rPr>
          <w:rFonts w:ascii="Sakkal Majalla" w:eastAsia="Times New Roman" w:hAnsi="Sakkal Majalla" w:cs="Sakkal Majalla"/>
          <w:color w:val="000000" w:themeColor="text1"/>
          <w:kern w:val="0"/>
          <w:sz w:val="28"/>
          <w:szCs w:val="28"/>
          <w14:ligatures w14:val="none"/>
        </w:rPr>
        <w:t xml:space="preserve"> (Panel Data) </w:t>
      </w:r>
      <w:r w:rsidRPr="00A82C5D">
        <w:rPr>
          <w:rFonts w:ascii="Sakkal Majalla" w:eastAsia="Times New Roman" w:hAnsi="Sakkal Majalla" w:cs="Sakkal Majalla"/>
          <w:color w:val="000000" w:themeColor="text1"/>
          <w:kern w:val="0"/>
          <w:sz w:val="28"/>
          <w:szCs w:val="28"/>
          <w:rtl/>
          <w14:ligatures w14:val="none"/>
        </w:rPr>
        <w:t>بنموذج التأثيرات الثابتة ثنائي الاتجاه، وتكونت العينة من أكثر من</w:t>
      </w:r>
      <w:r w:rsidRPr="00A82C5D">
        <w:rPr>
          <w:rFonts w:ascii="Sakkal Majalla" w:eastAsia="Times New Roman" w:hAnsi="Sakkal Majalla" w:cs="Sakkal Majalla"/>
          <w:color w:val="000000" w:themeColor="text1"/>
          <w:kern w:val="0"/>
          <w:sz w:val="28"/>
          <w:szCs w:val="28"/>
          <w14:ligatures w14:val="none"/>
        </w:rPr>
        <w:t xml:space="preserve"> (500,000) </w:t>
      </w:r>
      <w:r w:rsidRPr="00A82C5D">
        <w:rPr>
          <w:rFonts w:ascii="Sakkal Majalla" w:eastAsia="Times New Roman" w:hAnsi="Sakkal Majalla" w:cs="Sakkal Majalla"/>
          <w:color w:val="000000" w:themeColor="text1"/>
          <w:kern w:val="0"/>
          <w:sz w:val="28"/>
          <w:szCs w:val="28"/>
          <w:rtl/>
          <w14:ligatures w14:val="none"/>
        </w:rPr>
        <w:t xml:space="preserve">مقالة إخبارية إلكترونية من </w:t>
      </w:r>
      <w:r w:rsidRPr="00A82C5D">
        <w:rPr>
          <w:rFonts w:ascii="Sakkal Majalla" w:eastAsia="Times New Roman" w:hAnsi="Sakkal Majalla" w:cs="Sakkal Majalla"/>
          <w:color w:val="000000" w:themeColor="text1"/>
          <w:kern w:val="0"/>
          <w:sz w:val="28"/>
          <w:szCs w:val="28"/>
          <w:rtl/>
          <w14:ligatures w14:val="none"/>
        </w:rPr>
        <w:lastRenderedPageBreak/>
        <w:t>محرك البحث</w:t>
      </w:r>
      <w:r w:rsidRPr="00A82C5D">
        <w:rPr>
          <w:rFonts w:ascii="Sakkal Majalla" w:eastAsia="Times New Roman" w:hAnsi="Sakkal Majalla" w:cs="Sakkal Majalla"/>
          <w:color w:val="000000" w:themeColor="text1"/>
          <w:kern w:val="0"/>
          <w:sz w:val="28"/>
          <w:szCs w:val="28"/>
          <w14:ligatures w14:val="none"/>
        </w:rPr>
        <w:t xml:space="preserve"> Naver </w:t>
      </w:r>
      <w:r w:rsidRPr="00A82C5D">
        <w:rPr>
          <w:rFonts w:ascii="Sakkal Majalla" w:eastAsia="Times New Roman" w:hAnsi="Sakkal Majalla" w:cs="Sakkal Majalla"/>
          <w:color w:val="000000" w:themeColor="text1"/>
          <w:kern w:val="0"/>
          <w:sz w:val="28"/>
          <w:szCs w:val="28"/>
          <w:rtl/>
          <w14:ligatures w14:val="none"/>
        </w:rPr>
        <w:t xml:space="preserve">على مدار (23) عاماً </w:t>
      </w:r>
      <w:r w:rsidRPr="00A82C5D">
        <w:rPr>
          <w:rFonts w:ascii="Sakkal Majalla" w:eastAsia="Times New Roman" w:hAnsi="Sakkal Majalla" w:cs="Sakkal Majalla"/>
          <w:color w:val="000000" w:themeColor="text1"/>
          <w:kern w:val="0"/>
          <w:sz w:val="28"/>
          <w:szCs w:val="28"/>
          <w14:ligatures w14:val="none"/>
        </w:rPr>
        <w:t xml:space="preserve">(2000–2022) </w:t>
      </w:r>
      <w:r w:rsidRPr="00A82C5D">
        <w:rPr>
          <w:rFonts w:ascii="Sakkal Majalla" w:eastAsia="Times New Roman" w:hAnsi="Sakkal Majalla" w:cs="Sakkal Majalla"/>
          <w:color w:val="000000" w:themeColor="text1"/>
          <w:kern w:val="0"/>
          <w:sz w:val="28"/>
          <w:szCs w:val="28"/>
          <w:rtl/>
          <w14:ligatures w14:val="none"/>
        </w:rPr>
        <w:t>تتعلق بالعقارات والرفاه الاجتماعي. وتوصلت نتائج الدراسة إلى وجود علاقة عكسية سلبية ذات دلالة إحصائية بين مشاعر أخبار العقارات ومشاعر أخبار الرفاه؛ حيث كلما ازدادت إيجابية أخبار العقارات ازدادت سلبية أخبار الرفاه، وأن هذه العلاقة السلبية تتعزز خلال فترات حكم الأحزاب المحافظة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وأوصت الدراسة بتوسيع الإطار التحليلي ليشمل أنظمة ديمقراطية مختلفة ودراسة التأثيرات الفعلية لهذه الأطر على قرارات الجمهور</w:t>
      </w:r>
      <w:r w:rsidRPr="00A82C5D">
        <w:rPr>
          <w:rFonts w:ascii="Sakkal Majalla" w:eastAsia="Times New Roman" w:hAnsi="Sakkal Majalla" w:cs="Sakkal Majalla"/>
          <w:color w:val="000000" w:themeColor="text1"/>
          <w:kern w:val="0"/>
          <w:sz w:val="28"/>
          <w:szCs w:val="28"/>
          <w14:ligatures w14:val="none"/>
        </w:rPr>
        <w:t>.</w:t>
      </w:r>
    </w:p>
    <w:p w14:paraId="4C37822A" w14:textId="77777777" w:rsidR="00C20230" w:rsidRPr="00A82C5D" w:rsidRDefault="00D40E84" w:rsidP="00FC0047">
      <w:pPr>
        <w:pStyle w:val="a6"/>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دراسة الحربي</w:t>
      </w:r>
      <w:r w:rsidRPr="00A82C5D">
        <w:rPr>
          <w:rFonts w:ascii="Sakkal Majalla" w:eastAsia="Times New Roman" w:hAnsi="Sakkal Majalla" w:cs="Sakkal Majalla"/>
          <w:b/>
          <w:bCs/>
          <w:color w:val="000000" w:themeColor="text1"/>
          <w:kern w:val="0"/>
          <w:sz w:val="28"/>
          <w:szCs w:val="28"/>
          <w14:ligatures w14:val="none"/>
        </w:rPr>
        <w:t xml:space="preserve"> (2022) </w:t>
      </w:r>
      <w:r w:rsidRPr="00A82C5D">
        <w:rPr>
          <w:rFonts w:ascii="Sakkal Majalla" w:eastAsia="Times New Roman" w:hAnsi="Sakkal Majalla" w:cs="Sakkal Majalla"/>
          <w:b/>
          <w:bCs/>
          <w:color w:val="000000" w:themeColor="text1"/>
          <w:kern w:val="0"/>
          <w:sz w:val="28"/>
          <w:szCs w:val="28"/>
          <w:rtl/>
          <w14:ligatures w14:val="none"/>
        </w:rPr>
        <w:t>بعنوان</w:t>
      </w:r>
      <w:r w:rsidRPr="00A82C5D">
        <w:rPr>
          <w:rFonts w:ascii="Sakkal Majalla" w:eastAsia="Times New Roman" w:hAnsi="Sakkal Majalla" w:cs="Sakkal Majalla"/>
          <w:b/>
          <w:bCs/>
          <w:color w:val="000000" w:themeColor="text1"/>
          <w:kern w:val="0"/>
          <w:sz w:val="28"/>
          <w:szCs w:val="28"/>
          <w14:ligatures w14:val="none"/>
        </w:rPr>
        <w:t>: "</w:t>
      </w:r>
      <w:r w:rsidRPr="00A82C5D">
        <w:rPr>
          <w:rFonts w:ascii="Sakkal Majalla" w:eastAsia="Times New Roman" w:hAnsi="Sakkal Majalla" w:cs="Sakkal Majalla"/>
          <w:b/>
          <w:bCs/>
          <w:color w:val="000000" w:themeColor="text1"/>
          <w:kern w:val="0"/>
          <w:sz w:val="28"/>
          <w:szCs w:val="28"/>
          <w:rtl/>
          <w14:ligatures w14:val="none"/>
        </w:rPr>
        <w:t xml:space="preserve">أطر المعالجة الصحفية للقضايا الاقتصادية في الصحافة السعودية الإلكترونية: دراسة تحليلية". </w:t>
      </w:r>
    </w:p>
    <w:p w14:paraId="5A127488" w14:textId="08895955" w:rsidR="00D40E84" w:rsidRPr="00A82C5D" w:rsidRDefault="00D40E84" w:rsidP="00C2023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هدفت الدراسة إلى التعرف على أطر المعالجة الصحفية بأبعادها (الأطر الإخبارية الاقتصادية، مصادر المعلومات، الأشكال التحريرية، النبرة التحريرية) في تناول الصحافة السعودية الإلكترونية للقضايا الاقتصادية. واستخدمت الدراسة المنهج الوصفي التحليلي (تحليل المضمون)، وتكونت العينة من المحتوى الاقتصادي المنشور في مواقع الصحف السعودية الإلكترونية. وتوصلت نتائج الدراسة إلى أن الأطر الاقتصادية المتفائلة والتنموية هي السائدة، مع نقص واضح في الأطر النقدية والاستقصائية، ووجود ارتباط بين نمط الملكية الصحفية وتوجهات التغطية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وأوصت الدراسة بتنويع الأطر الإعلامية المستخدمة وتعزيز التحليل النقدي العميق في التغطيات الاقتصادية</w:t>
      </w:r>
      <w:r w:rsidRPr="00A82C5D">
        <w:rPr>
          <w:rFonts w:ascii="Sakkal Majalla" w:eastAsia="Times New Roman" w:hAnsi="Sakkal Majalla" w:cs="Sakkal Majalla"/>
          <w:color w:val="000000" w:themeColor="text1"/>
          <w:kern w:val="0"/>
          <w:sz w:val="28"/>
          <w:szCs w:val="28"/>
          <w14:ligatures w14:val="none"/>
        </w:rPr>
        <w:t>.</w:t>
      </w:r>
    </w:p>
    <w:p w14:paraId="2485D7AA" w14:textId="77777777" w:rsidR="00C20230" w:rsidRPr="00A82C5D" w:rsidRDefault="00D40E84" w:rsidP="00FC0047">
      <w:pPr>
        <w:pStyle w:val="a6"/>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دراسة</w:t>
      </w:r>
      <w:r w:rsidRPr="00A82C5D">
        <w:rPr>
          <w:rFonts w:ascii="Sakkal Majalla" w:eastAsia="Times New Roman" w:hAnsi="Sakkal Majalla" w:cs="Sakkal Majalla"/>
          <w:b/>
          <w:bCs/>
          <w:color w:val="000000" w:themeColor="text1"/>
          <w:kern w:val="0"/>
          <w:sz w:val="28"/>
          <w:szCs w:val="28"/>
          <w14:ligatures w14:val="none"/>
        </w:rPr>
        <w:t xml:space="preserve"> </w:t>
      </w:r>
      <w:proofErr w:type="spellStart"/>
      <w:r w:rsidRPr="00A82C5D">
        <w:rPr>
          <w:rFonts w:ascii="Sakkal Majalla" w:eastAsia="Times New Roman" w:hAnsi="Sakkal Majalla" w:cs="Sakkal Majalla"/>
          <w:b/>
          <w:bCs/>
          <w:color w:val="000000" w:themeColor="text1"/>
          <w:kern w:val="0"/>
          <w:sz w:val="28"/>
          <w:szCs w:val="28"/>
          <w14:ligatures w14:val="none"/>
        </w:rPr>
        <w:t>Dehnisch</w:t>
      </w:r>
      <w:proofErr w:type="spellEnd"/>
      <w:r w:rsidRPr="00A82C5D">
        <w:rPr>
          <w:rFonts w:ascii="Sakkal Majalla" w:eastAsia="Times New Roman" w:hAnsi="Sakkal Majalla" w:cs="Sakkal Majalla"/>
          <w:b/>
          <w:bCs/>
          <w:color w:val="000000" w:themeColor="text1"/>
          <w:kern w:val="0"/>
          <w:sz w:val="28"/>
          <w:szCs w:val="28"/>
          <w14:ligatures w14:val="none"/>
        </w:rPr>
        <w:t xml:space="preserve"> (2022) </w:t>
      </w:r>
      <w:r w:rsidRPr="00A82C5D">
        <w:rPr>
          <w:rFonts w:ascii="Sakkal Majalla" w:eastAsia="Times New Roman" w:hAnsi="Sakkal Majalla" w:cs="Sakkal Majalla"/>
          <w:b/>
          <w:bCs/>
          <w:color w:val="000000" w:themeColor="text1"/>
          <w:kern w:val="0"/>
          <w:sz w:val="28"/>
          <w:szCs w:val="28"/>
          <w:rtl/>
          <w14:ligatures w14:val="none"/>
        </w:rPr>
        <w:t>بعنوان</w:t>
      </w:r>
      <w:r w:rsidRPr="00A82C5D">
        <w:rPr>
          <w:rFonts w:ascii="Sakkal Majalla" w:eastAsia="Times New Roman" w:hAnsi="Sakkal Majalla" w:cs="Sakkal Majalla"/>
          <w:b/>
          <w:bCs/>
          <w:color w:val="000000" w:themeColor="text1"/>
          <w:kern w:val="0"/>
          <w:sz w:val="28"/>
          <w:szCs w:val="28"/>
          <w14:ligatures w14:val="none"/>
        </w:rPr>
        <w:t xml:space="preserve">: "The impact of digital media in real estate". </w:t>
      </w:r>
    </w:p>
    <w:p w14:paraId="4BD1C59D" w14:textId="3DAF4E28" w:rsidR="00305BFF" w:rsidRPr="00A82C5D" w:rsidRDefault="00D40E84" w:rsidP="00C2023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هدفت الدراسة إلى التعرف على تأثير الوسائل الرقمية بأبعادها (التسويق عبر وسائل التواصل الاجتماعي، حملات البريد الإلكتروني، تصميم المواقع الإلكترونية، إنتاج الفيديو) في صناعة التسويق العقاري. واستخدمت الدراسة منهج المراجعة الأدبية والتحليل النوعي، وتكونت المادة البحثية من مراجعة شاملة للأدبيات المتعلقة بأساليب التسويق العقاري التقليدية (الإعلانات المطبوعة والمكالمات الباردة) مقارنة بالأساليب الرقمية. وتوصلت نتائج الدراسة إلى أن الفيديو والجولات الافتراضية يعززان بشكل ملحوظ قرار الشراء لدى المستهلك، وأن وسائل التواصل الاجتماعي أكثر فاعلية من الإعلانات المطبوعة في </w:t>
      </w:r>
      <w:r w:rsidRPr="00A82C5D">
        <w:rPr>
          <w:rFonts w:ascii="Sakkal Majalla" w:eastAsia="Times New Roman" w:hAnsi="Sakkal Majalla" w:cs="Sakkal Majalla"/>
          <w:color w:val="000000" w:themeColor="text1"/>
          <w:kern w:val="0"/>
          <w:sz w:val="28"/>
          <w:szCs w:val="28"/>
          <w:rtl/>
          <w14:ligatures w14:val="none"/>
        </w:rPr>
        <w:lastRenderedPageBreak/>
        <w:t>الوصول إلى الجمهور المستهدف، وأن المواقع الإلكترونية التفاعلية تزيد مستوى الثقة ومعدلات التحويل. وأوصت الدراسة بضرورة تبني وكلاء العقارات لاستراتيجيات رقمية شاملة لتحقيق أقصى نجاح في السوق الحديث</w:t>
      </w:r>
      <w:r w:rsidRPr="00A82C5D">
        <w:rPr>
          <w:rFonts w:ascii="Sakkal Majalla" w:eastAsia="Times New Roman" w:hAnsi="Sakkal Majalla" w:cs="Sakkal Majalla"/>
          <w:color w:val="000000" w:themeColor="text1"/>
          <w:kern w:val="0"/>
          <w:sz w:val="28"/>
          <w:szCs w:val="28"/>
          <w14:ligatures w14:val="none"/>
        </w:rPr>
        <w:t>.</w:t>
      </w:r>
    </w:p>
    <w:p w14:paraId="44A928B1" w14:textId="17998F4A" w:rsidR="00305BFF" w:rsidRPr="00A82C5D" w:rsidRDefault="00305BFF" w:rsidP="00C51B2B">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32"/>
          <w:szCs w:val="32"/>
          <w:rtl/>
          <w14:ligatures w14:val="none"/>
        </w:rPr>
        <w:t xml:space="preserve">المحور الأول: المتغير المستقل (أدوات الصحافة الرقمية التفاعلية) </w:t>
      </w:r>
      <w:r w:rsidRPr="00A82C5D">
        <w:rPr>
          <w:rFonts w:ascii="Sakkal Majalla" w:eastAsia="Times New Roman" w:hAnsi="Sakkal Majalla" w:cs="Sakkal Majalla"/>
          <w:b/>
          <w:bCs/>
          <w:color w:val="000000" w:themeColor="text1"/>
          <w:kern w:val="0"/>
          <w:sz w:val="28"/>
          <w:szCs w:val="28"/>
          <w:rtl/>
          <w14:ligatures w14:val="none"/>
        </w:rPr>
        <w:t>وعلاقته بالمتغيرات الأخرى</w:t>
      </w:r>
    </w:p>
    <w:tbl>
      <w:tblPr>
        <w:tblStyle w:val="6-6"/>
        <w:bidiVisual/>
        <w:tblW w:w="0" w:type="auto"/>
        <w:jc w:val="center"/>
        <w:tblLook w:val="04A0" w:firstRow="1" w:lastRow="0" w:firstColumn="1" w:lastColumn="0" w:noHBand="0" w:noVBand="1"/>
      </w:tblPr>
      <w:tblGrid>
        <w:gridCol w:w="330"/>
        <w:gridCol w:w="1408"/>
        <w:gridCol w:w="1474"/>
        <w:gridCol w:w="1500"/>
        <w:gridCol w:w="1756"/>
        <w:gridCol w:w="1458"/>
      </w:tblGrid>
      <w:tr w:rsidR="00827739" w:rsidRPr="00A82C5D" w14:paraId="09172F67" w14:textId="77777777" w:rsidTr="00C2023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8AE8E4"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w:t>
            </w:r>
          </w:p>
        </w:tc>
        <w:tc>
          <w:tcPr>
            <w:tcW w:w="0" w:type="auto"/>
            <w:vAlign w:val="center"/>
            <w:hideMark/>
          </w:tcPr>
          <w:p w14:paraId="74153D74" w14:textId="77777777" w:rsidR="00305BFF" w:rsidRPr="00A82C5D" w:rsidRDefault="00305BFF" w:rsidP="00C2023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الدراسة</w:t>
            </w:r>
          </w:p>
        </w:tc>
        <w:tc>
          <w:tcPr>
            <w:tcW w:w="0" w:type="auto"/>
            <w:vAlign w:val="center"/>
            <w:hideMark/>
          </w:tcPr>
          <w:p w14:paraId="6DE3880B" w14:textId="77777777" w:rsidR="00305BFF" w:rsidRPr="00A82C5D" w:rsidRDefault="00305BFF" w:rsidP="00C2023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الهدف</w:t>
            </w:r>
          </w:p>
        </w:tc>
        <w:tc>
          <w:tcPr>
            <w:tcW w:w="0" w:type="auto"/>
            <w:vAlign w:val="center"/>
            <w:hideMark/>
          </w:tcPr>
          <w:p w14:paraId="4CE70668" w14:textId="77777777" w:rsidR="00305BFF" w:rsidRPr="00A82C5D" w:rsidRDefault="00305BFF" w:rsidP="00C2023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المنهج والعينة</w:t>
            </w:r>
          </w:p>
        </w:tc>
        <w:tc>
          <w:tcPr>
            <w:tcW w:w="0" w:type="auto"/>
            <w:vAlign w:val="center"/>
            <w:hideMark/>
          </w:tcPr>
          <w:p w14:paraId="55ED99B9" w14:textId="77777777" w:rsidR="00305BFF" w:rsidRPr="00A82C5D" w:rsidRDefault="00305BFF" w:rsidP="00C2023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أبرز النتائج</w:t>
            </w:r>
          </w:p>
        </w:tc>
        <w:tc>
          <w:tcPr>
            <w:tcW w:w="0" w:type="auto"/>
            <w:vAlign w:val="center"/>
            <w:hideMark/>
          </w:tcPr>
          <w:p w14:paraId="172F3529" w14:textId="77777777" w:rsidR="00305BFF" w:rsidRPr="00A82C5D" w:rsidRDefault="00305BFF" w:rsidP="00C2023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أبرز التوصيات</w:t>
            </w:r>
          </w:p>
        </w:tc>
      </w:tr>
      <w:tr w:rsidR="00827739" w:rsidRPr="00A82C5D" w14:paraId="5AC2CAFF" w14:textId="77777777" w:rsidTr="00C202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823D29"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14:ligatures w14:val="none"/>
              </w:rPr>
              <w:t>1</w:t>
            </w:r>
          </w:p>
        </w:tc>
        <w:tc>
          <w:tcPr>
            <w:tcW w:w="0" w:type="auto"/>
            <w:vAlign w:val="center"/>
            <w:hideMark/>
          </w:tcPr>
          <w:p w14:paraId="74713751"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Rafeeq (2025) "Multimedia storytelling in online journalism"</w:t>
            </w:r>
          </w:p>
        </w:tc>
        <w:tc>
          <w:tcPr>
            <w:tcW w:w="0" w:type="auto"/>
            <w:vAlign w:val="center"/>
            <w:hideMark/>
          </w:tcPr>
          <w:p w14:paraId="36640E12"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التعرف على أنماط توظيف الوسائط المتعددة (الصور، معارض الصور، الفيديو، الروابط التشعبية) في مواقع إخبارية دولية كبرى وعلاقتها بنوع المحتوى والتركيز الجغرافي والموضوعي</w:t>
            </w:r>
          </w:p>
        </w:tc>
        <w:tc>
          <w:tcPr>
            <w:tcW w:w="0" w:type="auto"/>
            <w:vAlign w:val="center"/>
            <w:hideMark/>
          </w:tcPr>
          <w:p w14:paraId="377C94E4"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منهج تحليل المضمون الكمي، عينة من (280) مقالة إخبارية منشورة بين فبراير وأبريل 2023 بواقع (70) مقالة من كل موقع من أربعة مواقع</w:t>
            </w:r>
          </w:p>
        </w:tc>
        <w:tc>
          <w:tcPr>
            <w:tcW w:w="0" w:type="auto"/>
            <w:vAlign w:val="center"/>
            <w:hideMark/>
          </w:tcPr>
          <w:p w14:paraId="4168CC30"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إجمالي العناصر المحللة بلغ (470) صورة و(56) معرض صور و(194) فيديو و(1320) رابطاً تشعبياً؛</w:t>
            </w:r>
            <w:r w:rsidRPr="00A82C5D">
              <w:rPr>
                <w:rFonts w:ascii="Sakkal Majalla" w:eastAsia="Times New Roman" w:hAnsi="Sakkal Majalla" w:cs="Sakkal Majalla"/>
                <w:color w:val="000000" w:themeColor="text1"/>
                <w:kern w:val="0"/>
                <w:sz w:val="28"/>
                <w:szCs w:val="28"/>
                <w14:ligatures w14:val="none"/>
              </w:rPr>
              <w:t xml:space="preserve"> Stuff.co.nz </w:t>
            </w:r>
            <w:r w:rsidRPr="00A82C5D">
              <w:rPr>
                <w:rFonts w:ascii="Sakkal Majalla" w:eastAsia="Times New Roman" w:hAnsi="Sakkal Majalla" w:cs="Sakkal Majalla"/>
                <w:color w:val="000000" w:themeColor="text1"/>
                <w:kern w:val="0"/>
                <w:sz w:val="28"/>
                <w:szCs w:val="28"/>
                <w:rtl/>
                <w14:ligatures w14:val="none"/>
              </w:rPr>
              <w:t xml:space="preserve">تصدّر في كثافة الصور (م=2.26)؛ </w:t>
            </w:r>
            <w:r w:rsidRPr="00A82C5D">
              <w:rPr>
                <w:rFonts w:ascii="Sakkal Majalla" w:eastAsia="Times New Roman" w:hAnsi="Sakkal Majalla" w:cs="Sakkal Majalla"/>
                <w:color w:val="000000" w:themeColor="text1"/>
                <w:kern w:val="0"/>
                <w:sz w:val="28"/>
                <w:szCs w:val="28"/>
                <w14:ligatures w14:val="none"/>
              </w:rPr>
              <w:t xml:space="preserve">USAToday.com </w:t>
            </w:r>
            <w:r w:rsidRPr="00A82C5D">
              <w:rPr>
                <w:rFonts w:ascii="Sakkal Majalla" w:eastAsia="Times New Roman" w:hAnsi="Sakkal Majalla" w:cs="Sakkal Majalla"/>
                <w:color w:val="000000" w:themeColor="text1"/>
                <w:kern w:val="0"/>
                <w:sz w:val="28"/>
                <w:szCs w:val="28"/>
                <w:rtl/>
                <w14:ligatures w14:val="none"/>
              </w:rPr>
              <w:t>تصدّر في الروابط التشعبية (م=6.87)؛ المقالات المطولة تحظى بكثافة وسائط أعلى؛ الأخبار المحلية تحظى بمعالجة وسائطية أعلى</w:t>
            </w:r>
          </w:p>
        </w:tc>
        <w:tc>
          <w:tcPr>
            <w:tcW w:w="0" w:type="auto"/>
            <w:vAlign w:val="center"/>
            <w:hideMark/>
          </w:tcPr>
          <w:p w14:paraId="6C6E33B6"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تبني استراتيجيات تعدد وسائط مرنة تُصمَّم بحسب نوع المحتوى وطبيعة الجمهور المستهدف</w:t>
            </w:r>
          </w:p>
        </w:tc>
      </w:tr>
      <w:tr w:rsidR="00827739" w:rsidRPr="00A82C5D" w14:paraId="072FE50A" w14:textId="77777777" w:rsidTr="00C2023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F27877"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14:ligatures w14:val="none"/>
              </w:rPr>
              <w:t>2</w:t>
            </w:r>
          </w:p>
        </w:tc>
        <w:tc>
          <w:tcPr>
            <w:tcW w:w="0" w:type="auto"/>
            <w:vAlign w:val="center"/>
            <w:hideMark/>
          </w:tcPr>
          <w:p w14:paraId="5A0479A5"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roofErr w:type="spellStart"/>
            <w:r w:rsidRPr="00A82C5D">
              <w:rPr>
                <w:rFonts w:ascii="Sakkal Majalla" w:eastAsia="Times New Roman" w:hAnsi="Sakkal Majalla" w:cs="Sakkal Majalla"/>
                <w:color w:val="000000" w:themeColor="text1"/>
                <w:kern w:val="0"/>
                <w:sz w:val="28"/>
                <w:szCs w:val="28"/>
                <w14:ligatures w14:val="none"/>
              </w:rPr>
              <w:t>Izzatli</w:t>
            </w:r>
            <w:proofErr w:type="spellEnd"/>
            <w:r w:rsidRPr="00A82C5D">
              <w:rPr>
                <w:rFonts w:ascii="Sakkal Majalla" w:eastAsia="Times New Roman" w:hAnsi="Sakkal Majalla" w:cs="Sakkal Majalla"/>
                <w:color w:val="000000" w:themeColor="text1"/>
                <w:kern w:val="0"/>
                <w:sz w:val="28"/>
                <w:szCs w:val="28"/>
                <w14:ligatures w14:val="none"/>
              </w:rPr>
              <w:t xml:space="preserve"> (2025) "The theoretical foundations </w:t>
            </w:r>
            <w:r w:rsidRPr="00A82C5D">
              <w:rPr>
                <w:rFonts w:ascii="Sakkal Majalla" w:eastAsia="Times New Roman" w:hAnsi="Sakkal Majalla" w:cs="Sakkal Majalla"/>
                <w:color w:val="000000" w:themeColor="text1"/>
                <w:kern w:val="0"/>
                <w:sz w:val="28"/>
                <w:szCs w:val="28"/>
                <w14:ligatures w14:val="none"/>
              </w:rPr>
              <w:lastRenderedPageBreak/>
              <w:t>of interactive journalism in the new media era"</w:t>
            </w:r>
          </w:p>
        </w:tc>
        <w:tc>
          <w:tcPr>
            <w:tcW w:w="0" w:type="auto"/>
            <w:vAlign w:val="center"/>
            <w:hideMark/>
          </w:tcPr>
          <w:p w14:paraId="78BB9810"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التعرف على الأسس النظرية للصحافة التفاعلية </w:t>
            </w:r>
            <w:r w:rsidRPr="00A82C5D">
              <w:rPr>
                <w:rFonts w:ascii="Sakkal Majalla" w:eastAsia="Times New Roman" w:hAnsi="Sakkal Majalla" w:cs="Sakkal Majalla"/>
                <w:color w:val="000000" w:themeColor="text1"/>
                <w:kern w:val="0"/>
                <w:sz w:val="28"/>
                <w:szCs w:val="28"/>
                <w:rtl/>
                <w14:ligatures w14:val="none"/>
              </w:rPr>
              <w:lastRenderedPageBreak/>
              <w:t>(التقارب الإعلامي، المشاركة الجماهيرية، المحتوى المولّد من المستخدمين، السرد المدفوع بالبيانات، تقنيات الواقع الافتراضي والذكاء الاصطناعي</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4FC597F2"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المنهج التحليلي النظري القائم على مراجعة الأدبيات </w:t>
            </w:r>
            <w:r w:rsidRPr="00A82C5D">
              <w:rPr>
                <w:rFonts w:ascii="Sakkal Majalla" w:eastAsia="Times New Roman" w:hAnsi="Sakkal Majalla" w:cs="Sakkal Majalla"/>
                <w:color w:val="000000" w:themeColor="text1"/>
                <w:kern w:val="0"/>
                <w:sz w:val="28"/>
                <w:szCs w:val="28"/>
                <w:rtl/>
                <w14:ligatures w14:val="none"/>
              </w:rPr>
              <w:lastRenderedPageBreak/>
              <w:t>والنظريات الاتصالية</w:t>
            </w:r>
          </w:p>
        </w:tc>
        <w:tc>
          <w:tcPr>
            <w:tcW w:w="0" w:type="auto"/>
            <w:vAlign w:val="center"/>
            <w:hideMark/>
          </w:tcPr>
          <w:p w14:paraId="6A62FBBF"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التفاعلية تعزز مشاركة الجمهور وتخصيص المحتوى والتغذية الراجعة </w:t>
            </w:r>
            <w:r w:rsidRPr="00A82C5D">
              <w:rPr>
                <w:rFonts w:ascii="Sakkal Majalla" w:eastAsia="Times New Roman" w:hAnsi="Sakkal Majalla" w:cs="Sakkal Majalla"/>
                <w:color w:val="000000" w:themeColor="text1"/>
                <w:kern w:val="0"/>
                <w:sz w:val="28"/>
                <w:szCs w:val="28"/>
                <w:rtl/>
                <w14:ligatures w14:val="none"/>
              </w:rPr>
              <w:lastRenderedPageBreak/>
              <w:t>الآنية، لكنها تطرح تحديات تشمل المعلومات المضللة والفجوة الرقمية والمخاوف الأخلاقية وتسليع مقاييس التفاعل</w:t>
            </w:r>
          </w:p>
        </w:tc>
        <w:tc>
          <w:tcPr>
            <w:tcW w:w="0" w:type="auto"/>
            <w:vAlign w:val="center"/>
            <w:hideMark/>
          </w:tcPr>
          <w:p w14:paraId="7260D09C"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بناء أطر نظرية جديدة تدمج التحولات الرقمية في </w:t>
            </w:r>
            <w:r w:rsidRPr="00A82C5D">
              <w:rPr>
                <w:rFonts w:ascii="Sakkal Majalla" w:eastAsia="Times New Roman" w:hAnsi="Sakkal Majalla" w:cs="Sakkal Majalla"/>
                <w:color w:val="000000" w:themeColor="text1"/>
                <w:kern w:val="0"/>
                <w:sz w:val="28"/>
                <w:szCs w:val="28"/>
                <w:rtl/>
                <w14:ligatures w14:val="none"/>
              </w:rPr>
              <w:lastRenderedPageBreak/>
              <w:t>نظريات الاتصال الجماهيري وتعزيز التعاون بين المؤسسات الأكاديمية والإعلامية</w:t>
            </w:r>
          </w:p>
        </w:tc>
      </w:tr>
      <w:tr w:rsidR="00827739" w:rsidRPr="00A82C5D" w14:paraId="339C1616" w14:textId="77777777" w:rsidTr="00C202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72678E"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14:ligatures w14:val="none"/>
              </w:rPr>
              <w:lastRenderedPageBreak/>
              <w:t>3</w:t>
            </w:r>
          </w:p>
        </w:tc>
        <w:tc>
          <w:tcPr>
            <w:tcW w:w="0" w:type="auto"/>
            <w:vAlign w:val="center"/>
            <w:hideMark/>
          </w:tcPr>
          <w:p w14:paraId="66FB91E5"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Harb &amp; Arafat (2024) "The adoption of artificial intelligence technologies in Arab newsrooms"</w:t>
            </w:r>
          </w:p>
        </w:tc>
        <w:tc>
          <w:tcPr>
            <w:tcW w:w="0" w:type="auto"/>
            <w:vAlign w:val="center"/>
            <w:hideMark/>
          </w:tcPr>
          <w:p w14:paraId="5C18D9D4"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التعرف على واقع تبني تقنيات الذكاء الاصطناعي (الأدوات التوليدية، أتمتة الأخبار، تحديات اللغة العربية، البنية الأخلاقية والتحريرية) في غرف الأخبار العربية</w:t>
            </w:r>
          </w:p>
        </w:tc>
        <w:tc>
          <w:tcPr>
            <w:tcW w:w="0" w:type="auto"/>
            <w:vAlign w:val="center"/>
            <w:hideMark/>
          </w:tcPr>
          <w:p w14:paraId="40697979"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المنهج </w:t>
            </w:r>
            <w:proofErr w:type="spellStart"/>
            <w:r w:rsidRPr="00A82C5D">
              <w:rPr>
                <w:rFonts w:ascii="Sakkal Majalla" w:eastAsia="Times New Roman" w:hAnsi="Sakkal Majalla" w:cs="Sakkal Majalla"/>
                <w:color w:val="000000" w:themeColor="text1"/>
                <w:kern w:val="0"/>
                <w:sz w:val="28"/>
                <w:szCs w:val="28"/>
                <w:rtl/>
                <w14:ligatures w14:val="none"/>
              </w:rPr>
              <w:t>التعليقي</w:t>
            </w:r>
            <w:proofErr w:type="spellEnd"/>
            <w:r w:rsidRPr="00A82C5D">
              <w:rPr>
                <w:rFonts w:ascii="Sakkal Majalla" w:eastAsia="Times New Roman" w:hAnsi="Sakkal Majalla" w:cs="Sakkal Majalla"/>
                <w:color w:val="000000" w:themeColor="text1"/>
                <w:kern w:val="0"/>
                <w:sz w:val="28"/>
                <w:szCs w:val="28"/>
                <w:rtl/>
                <w14:ligatures w14:val="none"/>
              </w:rPr>
              <w:t xml:space="preserve"> التحليلي المعتمد على مراجعة الأدبيات والمقابلات والتقارير الميدانية، عينة شملت غرف أخبار عربية في عدة دول بالإضافة إلى بيانات مسح</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JournalismAI</w:t>
            </w:r>
            <w:proofErr w:type="spellEnd"/>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العالمي الثاني لـ(15) غرفة أخبار عربية</w:t>
            </w:r>
          </w:p>
        </w:tc>
        <w:tc>
          <w:tcPr>
            <w:tcW w:w="0" w:type="auto"/>
            <w:vAlign w:val="center"/>
            <w:hideMark/>
          </w:tcPr>
          <w:p w14:paraId="29660088"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نسبة استخدام أدوات الذكاء الاصطناعي لا تتجاوز (6.2%)؛ دول الخليج أكثر تقدماً في التبني؛</w:t>
            </w:r>
            <w:r w:rsidRPr="00A82C5D">
              <w:rPr>
                <w:rFonts w:ascii="Sakkal Majalla" w:eastAsia="Times New Roman" w:hAnsi="Sakkal Majalla" w:cs="Sakkal Majalla"/>
                <w:color w:val="000000" w:themeColor="text1"/>
                <w:kern w:val="0"/>
                <w:sz w:val="28"/>
                <w:szCs w:val="28"/>
                <w14:ligatures w14:val="none"/>
              </w:rPr>
              <w:t xml:space="preserve"> ChatGPT </w:t>
            </w:r>
            <w:r w:rsidRPr="00A82C5D">
              <w:rPr>
                <w:rFonts w:ascii="Sakkal Majalla" w:eastAsia="Times New Roman" w:hAnsi="Sakkal Majalla" w:cs="Sakkal Majalla"/>
                <w:color w:val="000000" w:themeColor="text1"/>
                <w:kern w:val="0"/>
                <w:sz w:val="28"/>
                <w:szCs w:val="28"/>
                <w:rtl/>
                <w14:ligatures w14:val="none"/>
              </w:rPr>
              <w:t>يولّد بيانات غير دقيقة بالعربية؛ معظم الصحفيين العرب لم يفهموا بعد ماهية الذكاء الاصطناعي</w:t>
            </w:r>
          </w:p>
        </w:tc>
        <w:tc>
          <w:tcPr>
            <w:tcW w:w="0" w:type="auto"/>
            <w:vAlign w:val="center"/>
            <w:hideMark/>
          </w:tcPr>
          <w:p w14:paraId="492F389F"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وضع سياسات تحريرية واضحة وتقديم دورات تدريبية والاستثمار في نماذج ذكاء اصطناعي مخصصة للعربية والتعاون مع الجامعات</w:t>
            </w:r>
          </w:p>
        </w:tc>
      </w:tr>
      <w:tr w:rsidR="00827739" w:rsidRPr="00A82C5D" w14:paraId="33EFC41F" w14:textId="77777777" w:rsidTr="00C2023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081A2B"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14:ligatures w14:val="none"/>
              </w:rPr>
              <w:lastRenderedPageBreak/>
              <w:t>4</w:t>
            </w:r>
          </w:p>
        </w:tc>
        <w:tc>
          <w:tcPr>
            <w:tcW w:w="0" w:type="auto"/>
            <w:vAlign w:val="center"/>
            <w:hideMark/>
          </w:tcPr>
          <w:p w14:paraId="7FE0A4BB"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Otero-González &amp; Vázquez-Herrero (2023) "Open and commercial tools to generate a digital interactive story in journalism"</w:t>
            </w:r>
          </w:p>
        </w:tc>
        <w:tc>
          <w:tcPr>
            <w:tcW w:w="0" w:type="auto"/>
            <w:vAlign w:val="center"/>
            <w:hideMark/>
          </w:tcPr>
          <w:p w14:paraId="681C9437"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التعرف على البرامج والتطبيقات المتاحة لإنشاء القصص الرقمية التفاعلية </w:t>
            </w:r>
            <w:r w:rsidRPr="00A82C5D">
              <w:rPr>
                <w:rFonts w:ascii="Sakkal Majalla" w:eastAsia="Times New Roman" w:hAnsi="Sakkal Majalla" w:cs="Sakkal Majalla"/>
                <w:color w:val="000000" w:themeColor="text1"/>
                <w:kern w:val="0"/>
                <w:sz w:val="28"/>
                <w:szCs w:val="28"/>
                <w14:ligatures w14:val="none"/>
              </w:rPr>
              <w:t>(</w:t>
            </w:r>
            <w:r w:rsidRPr="00A82C5D">
              <w:rPr>
                <w:rFonts w:ascii="Sakkal Majalla" w:eastAsia="Times New Roman" w:hAnsi="Sakkal Majalla" w:cs="Sakkal Majalla"/>
                <w:color w:val="000000" w:themeColor="text1"/>
                <w:kern w:val="0"/>
                <w:sz w:val="28"/>
                <w:szCs w:val="28"/>
                <w:rtl/>
                <w14:ligatures w14:val="none"/>
              </w:rPr>
              <w:t>الأدوات مفتوحة المصدر مقابل التجارية، الوظائف التقنية، خريطة التفاعل</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في الصحافة الرقمية</w:t>
            </w:r>
          </w:p>
        </w:tc>
        <w:tc>
          <w:tcPr>
            <w:tcW w:w="0" w:type="auto"/>
            <w:vAlign w:val="center"/>
            <w:hideMark/>
          </w:tcPr>
          <w:p w14:paraId="2B6EEC9B"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المراجعة المنهجية المنظمة وفق بروتوكول</w:t>
            </w:r>
            <w:r w:rsidRPr="00A82C5D">
              <w:rPr>
                <w:rFonts w:ascii="Sakkal Majalla" w:eastAsia="Times New Roman" w:hAnsi="Sakkal Majalla" w:cs="Sakkal Majalla"/>
                <w:color w:val="000000" w:themeColor="text1"/>
                <w:kern w:val="0"/>
                <w:sz w:val="28"/>
                <w:szCs w:val="28"/>
                <w14:ligatures w14:val="none"/>
              </w:rPr>
              <w:t xml:space="preserve"> PRISMA </w:t>
            </w:r>
            <w:r w:rsidRPr="00A82C5D">
              <w:rPr>
                <w:rFonts w:ascii="Sakkal Majalla" w:eastAsia="Times New Roman" w:hAnsi="Sakkal Majalla" w:cs="Sakkal Majalla"/>
                <w:color w:val="000000" w:themeColor="text1"/>
                <w:kern w:val="0"/>
                <w:sz w:val="28"/>
                <w:szCs w:val="28"/>
                <w:rtl/>
                <w14:ligatures w14:val="none"/>
              </w:rPr>
              <w:t>للفترة</w:t>
            </w:r>
            <w:r w:rsidRPr="00A82C5D">
              <w:rPr>
                <w:rFonts w:ascii="Sakkal Majalla" w:eastAsia="Times New Roman" w:hAnsi="Sakkal Majalla" w:cs="Sakkal Majalla"/>
                <w:color w:val="000000" w:themeColor="text1"/>
                <w:kern w:val="0"/>
                <w:sz w:val="28"/>
                <w:szCs w:val="28"/>
                <w14:ligatures w14:val="none"/>
              </w:rPr>
              <w:t xml:space="preserve"> (2015–2021)</w:t>
            </w:r>
            <w:r w:rsidRPr="00A82C5D">
              <w:rPr>
                <w:rFonts w:ascii="Sakkal Majalla" w:eastAsia="Times New Roman" w:hAnsi="Sakkal Majalla" w:cs="Sakkal Majalla"/>
                <w:color w:val="000000" w:themeColor="text1"/>
                <w:kern w:val="0"/>
                <w:sz w:val="28"/>
                <w:szCs w:val="28"/>
                <w:rtl/>
                <w14:ligatures w14:val="none"/>
              </w:rPr>
              <w:t>، تصفية (1788) مقالة من أربع قواعد بيانات أسفرت عن (28) مقالة نهائية، و(122) نتيجة من</w:t>
            </w:r>
            <w:r w:rsidRPr="00A82C5D">
              <w:rPr>
                <w:rFonts w:ascii="Sakkal Majalla" w:eastAsia="Times New Roman" w:hAnsi="Sakkal Majalla" w:cs="Sakkal Majalla"/>
                <w:color w:val="000000" w:themeColor="text1"/>
                <w:kern w:val="0"/>
                <w:sz w:val="28"/>
                <w:szCs w:val="28"/>
                <w14:ligatures w14:val="none"/>
              </w:rPr>
              <w:t xml:space="preserve"> Google </w:t>
            </w:r>
            <w:r w:rsidRPr="00A82C5D">
              <w:rPr>
                <w:rFonts w:ascii="Sakkal Majalla" w:eastAsia="Times New Roman" w:hAnsi="Sakkal Majalla" w:cs="Sakkal Majalla"/>
                <w:color w:val="000000" w:themeColor="text1"/>
                <w:kern w:val="0"/>
                <w:sz w:val="28"/>
                <w:szCs w:val="28"/>
                <w:rtl/>
                <w14:ligatures w14:val="none"/>
              </w:rPr>
              <w:t xml:space="preserve">أسفرت عن (58) صفحة، بإجمالي (86) مصدراً وتحديد </w:t>
            </w:r>
            <w:r w:rsidRPr="00A82C5D">
              <w:rPr>
                <w:rFonts w:ascii="Sakkal Majalla" w:eastAsia="Times New Roman" w:hAnsi="Sakkal Majalla" w:cs="Sakkal Majalla"/>
                <w:color w:val="000000" w:themeColor="text1"/>
                <w:kern w:val="0"/>
                <w:sz w:val="28"/>
                <w:szCs w:val="28"/>
                <w14:ligatures w14:val="none"/>
              </w:rPr>
              <w:t xml:space="preserve">(18) </w:t>
            </w:r>
            <w:r w:rsidRPr="00A82C5D">
              <w:rPr>
                <w:rFonts w:ascii="Sakkal Majalla" w:eastAsia="Times New Roman" w:hAnsi="Sakkal Majalla" w:cs="Sakkal Majalla"/>
                <w:color w:val="000000" w:themeColor="text1"/>
                <w:kern w:val="0"/>
                <w:sz w:val="28"/>
                <w:szCs w:val="28"/>
                <w:rtl/>
                <w14:ligatures w14:val="none"/>
              </w:rPr>
              <w:t>برنامجاً</w:t>
            </w:r>
          </w:p>
        </w:tc>
        <w:tc>
          <w:tcPr>
            <w:tcW w:w="0" w:type="auto"/>
            <w:vAlign w:val="center"/>
            <w:hideMark/>
          </w:tcPr>
          <w:p w14:paraId="5977BBFE"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الأدوات التجارية توفر ميزات أكثر تطوراً لكنها مرتفعة التكلفة؛ الأدوات مفتوحة المصدر أكثر مرونة لكنها تعاني محدودية الدعم الفني؛ غياب أدوار صحفية مدمجة في معظم الأدوات</w:t>
            </w:r>
          </w:p>
        </w:tc>
        <w:tc>
          <w:tcPr>
            <w:tcW w:w="0" w:type="auto"/>
            <w:vAlign w:val="center"/>
            <w:hideMark/>
          </w:tcPr>
          <w:p w14:paraId="6173D643"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تطوير الأدوات مفتوحة المصدر لتلبية احتياجات غرف الأخبار وتعزيز التدريب الأكاديمي على تقنيات السرد التفاعلي</w:t>
            </w:r>
          </w:p>
        </w:tc>
      </w:tr>
      <w:tr w:rsidR="00827739" w:rsidRPr="00A82C5D" w14:paraId="5761AB7E" w14:textId="77777777" w:rsidTr="00C202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43B5CD"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14:ligatures w14:val="none"/>
              </w:rPr>
              <w:t>5</w:t>
            </w:r>
          </w:p>
        </w:tc>
        <w:tc>
          <w:tcPr>
            <w:tcW w:w="0" w:type="auto"/>
            <w:vAlign w:val="center"/>
            <w:hideMark/>
          </w:tcPr>
          <w:p w14:paraId="10A23977"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roofErr w:type="spellStart"/>
            <w:r w:rsidRPr="00A82C5D">
              <w:rPr>
                <w:rFonts w:ascii="Sakkal Majalla" w:eastAsia="Times New Roman" w:hAnsi="Sakkal Majalla" w:cs="Sakkal Majalla"/>
                <w:color w:val="000000" w:themeColor="text1"/>
                <w:kern w:val="0"/>
                <w:sz w:val="28"/>
                <w:szCs w:val="28"/>
                <w:rtl/>
                <w14:ligatures w14:val="none"/>
              </w:rPr>
              <w:t>بورقعة</w:t>
            </w:r>
            <w:proofErr w:type="spellEnd"/>
            <w:r w:rsidRPr="00A82C5D">
              <w:rPr>
                <w:rFonts w:ascii="Sakkal Majalla" w:eastAsia="Times New Roman" w:hAnsi="Sakkal Majalla" w:cs="Sakkal Majalla"/>
                <w:color w:val="000000" w:themeColor="text1"/>
                <w:kern w:val="0"/>
                <w:sz w:val="28"/>
                <w:szCs w:val="28"/>
                <w:rtl/>
                <w14:ligatures w14:val="none"/>
              </w:rPr>
              <w:t xml:space="preserve"> (2022) "التفاعلية عبر المنتديات الإلكترونية في صحافة </w:t>
            </w:r>
            <w:proofErr w:type="spellStart"/>
            <w:r w:rsidRPr="00A82C5D">
              <w:rPr>
                <w:rFonts w:ascii="Sakkal Majalla" w:eastAsia="Times New Roman" w:hAnsi="Sakkal Majalla" w:cs="Sakkal Majalla"/>
                <w:color w:val="000000" w:themeColor="text1"/>
                <w:kern w:val="0"/>
                <w:sz w:val="28"/>
                <w:szCs w:val="28"/>
                <w:rtl/>
                <w14:ligatures w14:val="none"/>
              </w:rPr>
              <w:t>الواب</w:t>
            </w:r>
            <w:proofErr w:type="spellEnd"/>
            <w:r w:rsidRPr="00A82C5D">
              <w:rPr>
                <w:rFonts w:ascii="Sakkal Majalla" w:eastAsia="Times New Roman" w:hAnsi="Sakkal Majalla" w:cs="Sakkal Majalla"/>
                <w:color w:val="000000" w:themeColor="text1"/>
                <w:kern w:val="0"/>
                <w:sz w:val="28"/>
                <w:szCs w:val="28"/>
                <w:rtl/>
                <w14:ligatures w14:val="none"/>
              </w:rPr>
              <w:t xml:space="preserve"> الجزائرية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3A83425A"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التعرف على أشكال التفاعل وأنماط الحوار (فضاء النقاش الافتراضي، آليات التبادل بين المستخدمين، مستوى الإشراف المهني) في المنتديات </w:t>
            </w:r>
            <w:r w:rsidRPr="00A82C5D">
              <w:rPr>
                <w:rFonts w:ascii="Sakkal Majalla" w:eastAsia="Times New Roman" w:hAnsi="Sakkal Majalla" w:cs="Sakkal Majalla"/>
                <w:color w:val="000000" w:themeColor="text1"/>
                <w:kern w:val="0"/>
                <w:sz w:val="28"/>
                <w:szCs w:val="28"/>
                <w:rtl/>
                <w14:ligatures w14:val="none"/>
              </w:rPr>
              <w:lastRenderedPageBreak/>
              <w:t>الإلكترونية للصحف الجزائرية</w:t>
            </w:r>
          </w:p>
        </w:tc>
        <w:tc>
          <w:tcPr>
            <w:tcW w:w="0" w:type="auto"/>
            <w:vAlign w:val="center"/>
            <w:hideMark/>
          </w:tcPr>
          <w:p w14:paraId="58955268"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المنهج الوصفي التحليلي بأداة تحليل المضمون واستمارة الاستبيان، عينة من منتديات المواقع الإلكترونية الإخبارية الجزائرية</w:t>
            </w:r>
          </w:p>
        </w:tc>
        <w:tc>
          <w:tcPr>
            <w:tcW w:w="0" w:type="auto"/>
            <w:vAlign w:val="center"/>
            <w:hideMark/>
          </w:tcPr>
          <w:p w14:paraId="73874635"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تنوع في أشكال التفاعل مع انخفاض مستوى التفاعل الفعلي وغياب الإشراف المهني المنظم</w:t>
            </w:r>
          </w:p>
        </w:tc>
        <w:tc>
          <w:tcPr>
            <w:tcW w:w="0" w:type="auto"/>
            <w:vAlign w:val="center"/>
            <w:hideMark/>
          </w:tcPr>
          <w:p w14:paraId="279D44B5"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إنشاء آليات إدارة للتفاعل وتعيين مشرفين متخصصين لضمان جودة الحوار الرقمي</w:t>
            </w:r>
          </w:p>
        </w:tc>
      </w:tr>
      <w:tr w:rsidR="00827739" w:rsidRPr="00A82C5D" w14:paraId="17CE6908" w14:textId="77777777" w:rsidTr="00C2023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FCF583"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14:ligatures w14:val="none"/>
              </w:rPr>
              <w:t>6</w:t>
            </w:r>
          </w:p>
        </w:tc>
        <w:tc>
          <w:tcPr>
            <w:tcW w:w="0" w:type="auto"/>
            <w:vAlign w:val="center"/>
            <w:hideMark/>
          </w:tcPr>
          <w:p w14:paraId="7B637C47"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roofErr w:type="spellStart"/>
            <w:r w:rsidRPr="00A82C5D">
              <w:rPr>
                <w:rFonts w:ascii="Sakkal Majalla" w:eastAsia="Times New Roman" w:hAnsi="Sakkal Majalla" w:cs="Sakkal Majalla"/>
                <w:color w:val="000000" w:themeColor="text1"/>
                <w:kern w:val="0"/>
                <w:sz w:val="28"/>
                <w:szCs w:val="28"/>
                <w:rtl/>
                <w14:ligatures w14:val="none"/>
              </w:rPr>
              <w:t>القدوسي</w:t>
            </w:r>
            <w:proofErr w:type="spellEnd"/>
            <w:r w:rsidRPr="00A82C5D">
              <w:rPr>
                <w:rFonts w:ascii="Sakkal Majalla" w:eastAsia="Times New Roman" w:hAnsi="Sakkal Majalla" w:cs="Sakkal Majalla"/>
                <w:color w:val="000000" w:themeColor="text1"/>
                <w:kern w:val="0"/>
                <w:sz w:val="28"/>
                <w:szCs w:val="28"/>
                <w:rtl/>
                <w14:ligatures w14:val="none"/>
              </w:rPr>
              <w:t xml:space="preserve"> (2022) "أثر التفاعلية في المواقع الإلكترونية الصحفية العربية على أداء القائم بالاتصال</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32A399E4"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التعرف على أثر التفاعلية (التطبيقات التفاعلية الحديثة، العوامل الديموغرافية، سرعة رجع الصدى) على أداء القائم بالاتصال في المواقع الصحفية العربية</w:t>
            </w:r>
          </w:p>
        </w:tc>
        <w:tc>
          <w:tcPr>
            <w:tcW w:w="0" w:type="auto"/>
            <w:vAlign w:val="center"/>
            <w:hideMark/>
          </w:tcPr>
          <w:p w14:paraId="4953A176"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منهج المسح وأسلوب المقارنة المنهجية، عينة من القائمين بالاتصال في ثلاثة مواقع (بوابة الأهرام، اليوم السابع، المصري اليوم) بأداتي الاستبانة والمقابلة المقننة</w:t>
            </w:r>
          </w:p>
        </w:tc>
        <w:tc>
          <w:tcPr>
            <w:tcW w:w="0" w:type="auto"/>
            <w:vAlign w:val="center"/>
            <w:hideMark/>
          </w:tcPr>
          <w:p w14:paraId="2865F958"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الحاجة للمزيد من التدريب المهني على التطبيقات الحديثة؛ تأثير العوامل الديموغرافية على الاستفادة من التفاعلية؛ ارتباط إيجابي بين إمكانات التفاعلية وإدراك القائم بالاتصال لسرعة رجع الصدى</w:t>
            </w:r>
          </w:p>
        </w:tc>
        <w:tc>
          <w:tcPr>
            <w:tcW w:w="0" w:type="auto"/>
            <w:vAlign w:val="center"/>
            <w:hideMark/>
          </w:tcPr>
          <w:p w14:paraId="6B1B77C3"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تكثيف البرامج التدريبية وتطوير البنية التحتية الرقمية في المؤسسات الصحفية العربية</w:t>
            </w:r>
          </w:p>
        </w:tc>
      </w:tr>
      <w:tr w:rsidR="00827739" w:rsidRPr="00A82C5D" w14:paraId="357B1BD1" w14:textId="77777777" w:rsidTr="00C202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A00EAD"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14:ligatures w14:val="none"/>
              </w:rPr>
              <w:t>7</w:t>
            </w:r>
          </w:p>
        </w:tc>
        <w:tc>
          <w:tcPr>
            <w:tcW w:w="0" w:type="auto"/>
            <w:vAlign w:val="center"/>
            <w:hideMark/>
          </w:tcPr>
          <w:p w14:paraId="6B5FFA95"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عبد الغفار (2021) "توظيف صحافة البيانات في التغطيات الصحفية الاستقصائية بالمواقع الإلكترونية المصرية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C1D0A02"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التعرف على كيفية توظيف صحافة البيانات (البرامج والأدوات التقنية، المهارات المطلوبة، التحديات المهنية والتقنية) في التغطيات الاستقصائية بالمواقع المصرية</w:t>
            </w:r>
          </w:p>
        </w:tc>
        <w:tc>
          <w:tcPr>
            <w:tcW w:w="0" w:type="auto"/>
            <w:vAlign w:val="center"/>
            <w:hideMark/>
          </w:tcPr>
          <w:p w14:paraId="6115CD82"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منهج المسح الإعلامي، عينة من الصحفيين الاستقصائيين ومصممي البيانات في غرف التحقيقات بالمواقع المصرية بأداة الاستبانة</w:t>
            </w:r>
          </w:p>
        </w:tc>
        <w:tc>
          <w:tcPr>
            <w:tcW w:w="0" w:type="auto"/>
            <w:vAlign w:val="center"/>
            <w:hideMark/>
          </w:tcPr>
          <w:p w14:paraId="1C79EBD1"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الأرقام المجردة لا تمثل تحقيقاً صحفياً بل الأهم طريقة تفسيرها؛ أهمية صحافة البيانات تتزايد مع تدفق المحتوى الرقمي مما يُبرز دور الصحفي في تحويل البيانات إلى تحقيق بصري مفيد</w:t>
            </w:r>
          </w:p>
        </w:tc>
        <w:tc>
          <w:tcPr>
            <w:tcW w:w="0" w:type="auto"/>
            <w:vAlign w:val="center"/>
            <w:hideMark/>
          </w:tcPr>
          <w:p w14:paraId="0C586082"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تكثيف التدريب على تحليل البيانات والتصور البصري وإنشاء وحدات متخصصة في صحافة البيانات داخل غرف الأخبار</w:t>
            </w:r>
          </w:p>
        </w:tc>
      </w:tr>
      <w:tr w:rsidR="00827739" w:rsidRPr="00A82C5D" w14:paraId="344923B7" w14:textId="77777777" w:rsidTr="00C2023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E6EA6E"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14:ligatures w14:val="none"/>
              </w:rPr>
              <w:lastRenderedPageBreak/>
              <w:t>8</w:t>
            </w:r>
          </w:p>
        </w:tc>
        <w:tc>
          <w:tcPr>
            <w:tcW w:w="0" w:type="auto"/>
            <w:vAlign w:val="center"/>
            <w:hideMark/>
          </w:tcPr>
          <w:p w14:paraId="0BBC5F12"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الزهراني وعطية (2021) "السرد الإخباري المتعدد الوسائط في الصحافة الإلكترونية العربية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497F899"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التعرف على المضامين والأشكال الفنية (أنماط السرد متعدد الوسائط، مواصفات إعادة المزج، الأشكال التحريرية الجديدة) في بناء الإنتاج الإخباري الرقمي</w:t>
            </w:r>
          </w:p>
        </w:tc>
        <w:tc>
          <w:tcPr>
            <w:tcW w:w="0" w:type="auto"/>
            <w:vAlign w:val="center"/>
            <w:hideMark/>
          </w:tcPr>
          <w:p w14:paraId="6528F539"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منهج المسح بالعينة والمنهج المقارن، عينة من (400) قصة خبرية من مواقع إخبارية عربية كبرى بأداة تحليل المضمون</w:t>
            </w:r>
          </w:p>
        </w:tc>
        <w:tc>
          <w:tcPr>
            <w:tcW w:w="0" w:type="auto"/>
            <w:vAlign w:val="center"/>
            <w:hideMark/>
          </w:tcPr>
          <w:p w14:paraId="6F547E45"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توظيف الوسائط يرتبط بالشكل الإخباري؛ كلما تعددت التفاصيل تعددت الوسائط؛ مجموعة من الوسائط تُعدّ عاملاً مشتركاً بمختلف الأشكال الإخبارية</w:t>
            </w:r>
          </w:p>
        </w:tc>
        <w:tc>
          <w:tcPr>
            <w:tcW w:w="0" w:type="auto"/>
            <w:vAlign w:val="center"/>
            <w:hideMark/>
          </w:tcPr>
          <w:p w14:paraId="177D12DB"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تبني استراتيجيات إنتاج رقمي شاملة تدمج النص والصورة والفيديو والإنفوجرافيك في كل قصة إخبارية</w:t>
            </w:r>
          </w:p>
        </w:tc>
      </w:tr>
    </w:tbl>
    <w:p w14:paraId="1BEC29C4" w14:textId="77777777" w:rsidR="00305BFF" w:rsidRPr="00A82C5D" w:rsidRDefault="00305BFF" w:rsidP="00C51B2B">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32"/>
          <w:szCs w:val="32"/>
          <w:rtl/>
          <w14:ligatures w14:val="none"/>
        </w:rPr>
        <w:t xml:space="preserve">المحور الثاني: المتغير التابع </w:t>
      </w:r>
      <w:r w:rsidRPr="00A82C5D">
        <w:rPr>
          <w:rFonts w:ascii="Sakkal Majalla" w:eastAsia="Times New Roman" w:hAnsi="Sakkal Majalla" w:cs="Sakkal Majalla"/>
          <w:b/>
          <w:bCs/>
          <w:color w:val="000000" w:themeColor="text1"/>
          <w:kern w:val="0"/>
          <w:sz w:val="28"/>
          <w:szCs w:val="28"/>
          <w:rtl/>
          <w14:ligatures w14:val="none"/>
        </w:rPr>
        <w:t>(تغطية أخبار قطاع العقارات السعودي) وعلاقته بالمتغيرات الأخرى</w:t>
      </w:r>
    </w:p>
    <w:tbl>
      <w:tblPr>
        <w:tblStyle w:val="6-6"/>
        <w:bidiVisual/>
        <w:tblW w:w="0" w:type="auto"/>
        <w:jc w:val="center"/>
        <w:tblLook w:val="04A0" w:firstRow="1" w:lastRow="0" w:firstColumn="1" w:lastColumn="0" w:noHBand="0" w:noVBand="1"/>
      </w:tblPr>
      <w:tblGrid>
        <w:gridCol w:w="330"/>
        <w:gridCol w:w="1523"/>
        <w:gridCol w:w="1443"/>
        <w:gridCol w:w="1467"/>
        <w:gridCol w:w="1670"/>
        <w:gridCol w:w="1493"/>
      </w:tblGrid>
      <w:tr w:rsidR="00827739" w:rsidRPr="00A82C5D" w14:paraId="27E83771" w14:textId="77777777" w:rsidTr="00C2023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0B06D0"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w:t>
            </w:r>
          </w:p>
        </w:tc>
        <w:tc>
          <w:tcPr>
            <w:tcW w:w="0" w:type="auto"/>
            <w:vAlign w:val="center"/>
            <w:hideMark/>
          </w:tcPr>
          <w:p w14:paraId="181145C3" w14:textId="77777777" w:rsidR="00305BFF" w:rsidRPr="00A82C5D" w:rsidRDefault="00305BFF" w:rsidP="00C2023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الدراسة</w:t>
            </w:r>
          </w:p>
        </w:tc>
        <w:tc>
          <w:tcPr>
            <w:tcW w:w="0" w:type="auto"/>
            <w:vAlign w:val="center"/>
            <w:hideMark/>
          </w:tcPr>
          <w:p w14:paraId="69AE0867" w14:textId="77777777" w:rsidR="00305BFF" w:rsidRPr="00A82C5D" w:rsidRDefault="00305BFF" w:rsidP="00C2023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الهدف</w:t>
            </w:r>
          </w:p>
        </w:tc>
        <w:tc>
          <w:tcPr>
            <w:tcW w:w="0" w:type="auto"/>
            <w:vAlign w:val="center"/>
            <w:hideMark/>
          </w:tcPr>
          <w:p w14:paraId="54854AF5" w14:textId="77777777" w:rsidR="00305BFF" w:rsidRPr="00A82C5D" w:rsidRDefault="00305BFF" w:rsidP="00C2023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المنهج والعينة</w:t>
            </w:r>
          </w:p>
        </w:tc>
        <w:tc>
          <w:tcPr>
            <w:tcW w:w="0" w:type="auto"/>
            <w:vAlign w:val="center"/>
            <w:hideMark/>
          </w:tcPr>
          <w:p w14:paraId="1899764B" w14:textId="77777777" w:rsidR="00305BFF" w:rsidRPr="00A82C5D" w:rsidRDefault="00305BFF" w:rsidP="00C2023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أبرز النتائج</w:t>
            </w:r>
          </w:p>
        </w:tc>
        <w:tc>
          <w:tcPr>
            <w:tcW w:w="0" w:type="auto"/>
            <w:vAlign w:val="center"/>
            <w:hideMark/>
          </w:tcPr>
          <w:p w14:paraId="525BD431" w14:textId="77777777" w:rsidR="00305BFF" w:rsidRPr="00A82C5D" w:rsidRDefault="00305BFF" w:rsidP="00C2023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أبرز التوصيات</w:t>
            </w:r>
          </w:p>
        </w:tc>
      </w:tr>
      <w:tr w:rsidR="00827739" w:rsidRPr="00A82C5D" w14:paraId="68026603" w14:textId="77777777" w:rsidTr="00D8763B">
        <w:trPr>
          <w:cnfStyle w:val="000000100000" w:firstRow="0" w:lastRow="0" w:firstColumn="0" w:lastColumn="0" w:oddVBand="0" w:evenVBand="0" w:oddHBand="1" w:evenHBand="0" w:firstRowFirstColumn="0" w:firstRowLastColumn="0" w:lastRowFirstColumn="0" w:lastRowLastColumn="0"/>
          <w:trHeight w:val="106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A3A326"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rtl/>
                <w14:ligatures w14:val="none"/>
              </w:rPr>
            </w:pPr>
            <w:r w:rsidRPr="00A82C5D">
              <w:rPr>
                <w:rFonts w:ascii="Sakkal Majalla" w:eastAsia="Times New Roman" w:hAnsi="Sakkal Majalla" w:cs="Sakkal Majalla"/>
                <w:b w:val="0"/>
                <w:bCs w:val="0"/>
                <w:color w:val="000000" w:themeColor="text1"/>
                <w:kern w:val="0"/>
                <w:sz w:val="28"/>
                <w:szCs w:val="28"/>
                <w14:ligatures w14:val="none"/>
              </w:rPr>
              <w:t>1</w:t>
            </w:r>
          </w:p>
        </w:tc>
        <w:tc>
          <w:tcPr>
            <w:tcW w:w="0" w:type="auto"/>
            <w:vAlign w:val="center"/>
            <w:hideMark/>
          </w:tcPr>
          <w:p w14:paraId="2AB6AC04"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roofErr w:type="spellStart"/>
            <w:r w:rsidRPr="00A82C5D">
              <w:rPr>
                <w:rFonts w:ascii="Sakkal Majalla" w:eastAsia="Times New Roman" w:hAnsi="Sakkal Majalla" w:cs="Sakkal Majalla"/>
                <w:color w:val="000000" w:themeColor="text1"/>
                <w:kern w:val="0"/>
                <w:sz w:val="28"/>
                <w:szCs w:val="28"/>
                <w:rtl/>
                <w14:ligatures w14:val="none"/>
              </w:rPr>
              <w:t>شرشب</w:t>
            </w:r>
            <w:proofErr w:type="spellEnd"/>
            <w:r w:rsidRPr="00A82C5D">
              <w:rPr>
                <w:rFonts w:ascii="Sakkal Majalla" w:eastAsia="Times New Roman" w:hAnsi="Sakkal Majalla" w:cs="Sakkal Majalla"/>
                <w:color w:val="000000" w:themeColor="text1"/>
                <w:kern w:val="0"/>
                <w:sz w:val="28"/>
                <w:szCs w:val="28"/>
                <w:rtl/>
                <w14:ligatures w14:val="none"/>
              </w:rPr>
              <w:t xml:space="preserve"> (2025) "أطر معالجة مواقع الصحف العراقية للقضايا الاقتصادية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3CF1ECAC"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التعرف على أطر تغطية القضايا الاقتصادية (الموضوعات المعالَجة، مصادر المعلومات، الأشكال الصحفية، النبرة التحريرية، الأطر الإصلاحية </w:t>
            </w:r>
            <w:r w:rsidRPr="00A82C5D">
              <w:rPr>
                <w:rFonts w:ascii="Sakkal Majalla" w:eastAsia="Times New Roman" w:hAnsi="Sakkal Majalla" w:cs="Sakkal Majalla"/>
                <w:color w:val="000000" w:themeColor="text1"/>
                <w:kern w:val="0"/>
                <w:sz w:val="28"/>
                <w:szCs w:val="28"/>
                <w:rtl/>
                <w14:ligatures w14:val="none"/>
              </w:rPr>
              <w:lastRenderedPageBreak/>
              <w:t>والتنموية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في موقع صحيفة الصباح العراقية</w:t>
            </w:r>
          </w:p>
        </w:tc>
        <w:tc>
          <w:tcPr>
            <w:tcW w:w="0" w:type="auto"/>
            <w:vAlign w:val="center"/>
            <w:hideMark/>
          </w:tcPr>
          <w:p w14:paraId="28114672"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منهج المسح الإعلامي التحليلي بأداة تحليل المضمون، عينة من جميع المقالات الاقتصادية المنشورة على موقع صحيفة الصباح خلال الفترة من 1 أغسطس إلى 1 نوفمبر 2024</w:t>
            </w:r>
          </w:p>
        </w:tc>
        <w:tc>
          <w:tcPr>
            <w:tcW w:w="0" w:type="auto"/>
            <w:vAlign w:val="center"/>
            <w:hideMark/>
          </w:tcPr>
          <w:p w14:paraId="39C85397"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قضايا الاستثمار والتنمية (23.7%)؛ الدفع الإلكتروني (16.9%)؛ الصناعة والتجارة (14.7%)؛ المسؤولون الحكوميون (43%) من المصادر؛ التقارير الإخبارية (44.1%)؛ النبرة الحيادية (47.9%) مقابل (30.5%) إيجابية</w:t>
            </w:r>
          </w:p>
        </w:tc>
        <w:tc>
          <w:tcPr>
            <w:tcW w:w="0" w:type="auto"/>
            <w:vAlign w:val="center"/>
            <w:hideMark/>
          </w:tcPr>
          <w:p w14:paraId="553B88F8"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توسيع قاعدة المصادر لتشمل خبراء مستقلين ومراكز أبحاث وتعزيز التحليل الاقتصادي المعمق</w:t>
            </w:r>
          </w:p>
        </w:tc>
      </w:tr>
      <w:tr w:rsidR="00827739" w:rsidRPr="00A82C5D" w14:paraId="3967BC4A" w14:textId="77777777" w:rsidTr="00C2023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106BB7"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14:ligatures w14:val="none"/>
              </w:rPr>
              <w:t>2</w:t>
            </w:r>
          </w:p>
        </w:tc>
        <w:tc>
          <w:tcPr>
            <w:tcW w:w="0" w:type="auto"/>
            <w:vAlign w:val="center"/>
            <w:hideMark/>
          </w:tcPr>
          <w:p w14:paraId="74011129"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المطرفي (2025) "اتجاهات الجمهور السعودي نحو معالجة القضايا الاقتصادية في الصحف الإلكترونية في ظل رؤية 2030</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67FC4F3F"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التعرف على اتجاهات الجمهور السعودي (درجة الاعتماد، مستوى الوعي المكتسب، تقييم جودة التغطية) نحو معالجة القضايا الاقتصادية في الصحف الإلكترونية السعودية</w:t>
            </w:r>
          </w:p>
        </w:tc>
        <w:tc>
          <w:tcPr>
            <w:tcW w:w="0" w:type="auto"/>
            <w:vAlign w:val="center"/>
            <w:hideMark/>
          </w:tcPr>
          <w:p w14:paraId="55791FBE"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منهج المسح الميداني بأداة الاستبيان الإلكتروني</w:t>
            </w:r>
          </w:p>
        </w:tc>
        <w:tc>
          <w:tcPr>
            <w:tcW w:w="0" w:type="auto"/>
            <w:vAlign w:val="center"/>
            <w:hideMark/>
          </w:tcPr>
          <w:p w14:paraId="22C39F88"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اعتماد مرتفع على الصحافة الإلكترونية في متابعة القضايا الاقتصادية؛ إسهام واضح في تعزيز الوعي الاقتصادي؛ طلب متزايد على تحسين جودة التحليل؛ القضايا العقارية من القضايا ذات الأولوية</w:t>
            </w:r>
          </w:p>
        </w:tc>
        <w:tc>
          <w:tcPr>
            <w:tcW w:w="0" w:type="auto"/>
            <w:vAlign w:val="center"/>
            <w:hideMark/>
          </w:tcPr>
          <w:p w14:paraId="45CBE046"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تقديم محتوى اقتصادي تفاعلي مدعوم بالتصورات البصرية والإنفوجرافيك لتعزيز الفهم والمشاركة</w:t>
            </w:r>
          </w:p>
        </w:tc>
      </w:tr>
      <w:tr w:rsidR="00827739" w:rsidRPr="00A82C5D" w14:paraId="68ECD2DB" w14:textId="77777777" w:rsidTr="00C202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AF3B12"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14:ligatures w14:val="none"/>
              </w:rPr>
              <w:t>3</w:t>
            </w:r>
          </w:p>
        </w:tc>
        <w:tc>
          <w:tcPr>
            <w:tcW w:w="0" w:type="auto"/>
            <w:vAlign w:val="center"/>
            <w:hideMark/>
          </w:tcPr>
          <w:p w14:paraId="6C7A19B9"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roofErr w:type="spellStart"/>
            <w:r w:rsidRPr="00A82C5D">
              <w:rPr>
                <w:rFonts w:ascii="Sakkal Majalla" w:eastAsia="Times New Roman" w:hAnsi="Sakkal Majalla" w:cs="Sakkal Majalla"/>
                <w:color w:val="000000" w:themeColor="text1"/>
                <w:kern w:val="0"/>
                <w:sz w:val="28"/>
                <w:szCs w:val="28"/>
                <w14:ligatures w14:val="none"/>
              </w:rPr>
              <w:t>Çepni</w:t>
            </w:r>
            <w:proofErr w:type="spellEnd"/>
            <w:r w:rsidRPr="00A82C5D">
              <w:rPr>
                <w:rFonts w:ascii="Sakkal Majalla" w:eastAsia="Times New Roman" w:hAnsi="Sakkal Majalla" w:cs="Sakkal Majalla"/>
                <w:color w:val="000000" w:themeColor="text1"/>
                <w:kern w:val="0"/>
                <w:sz w:val="28"/>
                <w:szCs w:val="28"/>
                <w14:ligatures w14:val="none"/>
              </w:rPr>
              <w:t xml:space="preserve"> (2025) "News media coverage and the predictability of house prices"</w:t>
            </w:r>
          </w:p>
        </w:tc>
        <w:tc>
          <w:tcPr>
            <w:tcW w:w="0" w:type="auto"/>
            <w:vAlign w:val="center"/>
            <w:hideMark/>
          </w:tcPr>
          <w:p w14:paraId="2339B589"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التعرف على العلاقة بين مؤشرات التغطية الإعلامية العقارية (مؤشرات الاهتمام الإعلامي، حجم </w:t>
            </w:r>
            <w:r w:rsidRPr="00A82C5D">
              <w:rPr>
                <w:rFonts w:ascii="Sakkal Majalla" w:eastAsia="Times New Roman" w:hAnsi="Sakkal Majalla" w:cs="Sakkal Majalla"/>
                <w:color w:val="000000" w:themeColor="text1"/>
                <w:kern w:val="0"/>
                <w:sz w:val="28"/>
                <w:szCs w:val="28"/>
                <w:rtl/>
                <w14:ligatures w14:val="none"/>
              </w:rPr>
              <w:lastRenderedPageBreak/>
              <w:t>التغطية، مشاعر الخطاب الإعلامي) وإمكانية التنبؤ بأسعار المنازل في الولايات المتحدة</w:t>
            </w:r>
          </w:p>
        </w:tc>
        <w:tc>
          <w:tcPr>
            <w:tcW w:w="0" w:type="auto"/>
            <w:vAlign w:val="center"/>
            <w:hideMark/>
          </w:tcPr>
          <w:p w14:paraId="77F60ED3"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المنهج الكمي التحليلي بنماذج انحدار تنبؤية، عينة من مؤشرات اهتمام إعلامي عقاري لـ(50) ولاية أمريكية مبنية على وظيفة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14:ligatures w14:val="none"/>
              </w:rPr>
              <w:lastRenderedPageBreak/>
              <w:t>Bloomberg Terminal News Trends</w:t>
            </w:r>
          </w:p>
        </w:tc>
        <w:tc>
          <w:tcPr>
            <w:tcW w:w="0" w:type="auto"/>
            <w:vAlign w:val="center"/>
            <w:hideMark/>
          </w:tcPr>
          <w:p w14:paraId="35A3AE7D"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مؤشرات الاهتمام الإعلامي تُفسّر جزءاً معنوياً من التباين في أسعار المنازل المستقبلية؛ القدرة التنبؤية أقوى في الولايات ذات قوانين الرهن غير القابلة للطعن </w:t>
            </w:r>
            <w:r w:rsidRPr="00A82C5D">
              <w:rPr>
                <w:rFonts w:ascii="Sakkal Majalla" w:eastAsia="Times New Roman" w:hAnsi="Sakkal Majalla" w:cs="Sakkal Majalla"/>
                <w:color w:val="000000" w:themeColor="text1"/>
                <w:kern w:val="0"/>
                <w:sz w:val="28"/>
                <w:szCs w:val="28"/>
                <w:rtl/>
                <w14:ligatures w14:val="none"/>
              </w:rPr>
              <w:lastRenderedPageBreak/>
              <w:t>وتنظيمات الأراضي الأكثر صرامة</w:t>
            </w:r>
          </w:p>
        </w:tc>
        <w:tc>
          <w:tcPr>
            <w:tcW w:w="0" w:type="auto"/>
            <w:vAlign w:val="center"/>
            <w:hideMark/>
          </w:tcPr>
          <w:p w14:paraId="6369B25F"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إدراج مؤشرات الاهتمام الإعلامي ضمن نماذج التنبؤ بأسعار العقارات لتعزيز دقتها</w:t>
            </w:r>
          </w:p>
        </w:tc>
      </w:tr>
      <w:tr w:rsidR="00827739" w:rsidRPr="00A82C5D" w14:paraId="07D792CD" w14:textId="77777777" w:rsidTr="00C2023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620E6C"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14:ligatures w14:val="none"/>
              </w:rPr>
              <w:t>4</w:t>
            </w:r>
          </w:p>
        </w:tc>
        <w:tc>
          <w:tcPr>
            <w:tcW w:w="0" w:type="auto"/>
            <w:vAlign w:val="center"/>
            <w:hideMark/>
          </w:tcPr>
          <w:p w14:paraId="2CD03088"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Social Media Influence on Real Estate Decision-Making Among Generation Z (2025)</w:t>
            </w:r>
          </w:p>
        </w:tc>
        <w:tc>
          <w:tcPr>
            <w:tcW w:w="0" w:type="auto"/>
            <w:vAlign w:val="center"/>
            <w:hideMark/>
          </w:tcPr>
          <w:p w14:paraId="49E2AF71"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التعرف على تأثير وسائل التواصل الاجتماعي (مصادر المعلومات العقارية الرقمية، أنماط المحتوى المرئي التفاعلي، دور المؤثرين الرقميين) على قرارات الشراء العقاري لدى الجيل</w:t>
            </w:r>
            <w:r w:rsidRPr="00A82C5D">
              <w:rPr>
                <w:rFonts w:ascii="Sakkal Majalla" w:eastAsia="Times New Roman" w:hAnsi="Sakkal Majalla" w:cs="Sakkal Majalla"/>
                <w:color w:val="000000" w:themeColor="text1"/>
                <w:kern w:val="0"/>
                <w:sz w:val="28"/>
                <w:szCs w:val="28"/>
                <w14:ligatures w14:val="none"/>
              </w:rPr>
              <w:t xml:space="preserve"> Z</w:t>
            </w:r>
          </w:p>
        </w:tc>
        <w:tc>
          <w:tcPr>
            <w:tcW w:w="0" w:type="auto"/>
            <w:vAlign w:val="center"/>
            <w:hideMark/>
          </w:tcPr>
          <w:p w14:paraId="18715A52"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المنهج الوصفي المسحي، عينة من أفراد ينتمون إلى الجيل</w:t>
            </w:r>
            <w:r w:rsidRPr="00A82C5D">
              <w:rPr>
                <w:rFonts w:ascii="Sakkal Majalla" w:eastAsia="Times New Roman" w:hAnsi="Sakkal Majalla" w:cs="Sakkal Majalla"/>
                <w:color w:val="000000" w:themeColor="text1"/>
                <w:kern w:val="0"/>
                <w:sz w:val="28"/>
                <w:szCs w:val="28"/>
                <w14:ligatures w14:val="none"/>
              </w:rPr>
              <w:t xml:space="preserve"> Z</w:t>
            </w:r>
          </w:p>
        </w:tc>
        <w:tc>
          <w:tcPr>
            <w:tcW w:w="0" w:type="auto"/>
            <w:vAlign w:val="center"/>
            <w:hideMark/>
          </w:tcPr>
          <w:p w14:paraId="4FA2AE37"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وسائل التواصل هي المصدر الأول للمعلومات العقارية لدى الجيل</w:t>
            </w:r>
            <w:r w:rsidRPr="00A82C5D">
              <w:rPr>
                <w:rFonts w:ascii="Sakkal Majalla" w:eastAsia="Times New Roman" w:hAnsi="Sakkal Majalla" w:cs="Sakkal Majalla"/>
                <w:color w:val="000000" w:themeColor="text1"/>
                <w:kern w:val="0"/>
                <w:sz w:val="28"/>
                <w:szCs w:val="28"/>
                <w14:ligatures w14:val="none"/>
              </w:rPr>
              <w:t xml:space="preserve"> Z</w:t>
            </w:r>
            <w:r w:rsidRPr="00A82C5D">
              <w:rPr>
                <w:rFonts w:ascii="Sakkal Majalla" w:eastAsia="Times New Roman" w:hAnsi="Sakkal Majalla" w:cs="Sakkal Majalla"/>
                <w:color w:val="000000" w:themeColor="text1"/>
                <w:kern w:val="0"/>
                <w:sz w:val="28"/>
                <w:szCs w:val="28"/>
                <w:rtl/>
                <w14:ligatures w14:val="none"/>
              </w:rPr>
              <w:t>؛ المحتوى البصري التفاعلي الأكثر تأثيراً في قناعاتهم الشرائية؛ توصيات المؤثرين تتفوق على الإعلانات التقليدية</w:t>
            </w:r>
          </w:p>
        </w:tc>
        <w:tc>
          <w:tcPr>
            <w:tcW w:w="0" w:type="auto"/>
            <w:vAlign w:val="center"/>
            <w:hideMark/>
          </w:tcPr>
          <w:p w14:paraId="2F025730"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تبني شركات التطوير العقاري لاستراتيجيات تسويق مرئي وتفاعلي موجهة للشباب</w:t>
            </w:r>
          </w:p>
        </w:tc>
      </w:tr>
      <w:tr w:rsidR="00827739" w:rsidRPr="00A82C5D" w14:paraId="5825F1BE" w14:textId="77777777" w:rsidTr="00C202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276516"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14:ligatures w14:val="none"/>
              </w:rPr>
              <w:t>5</w:t>
            </w:r>
          </w:p>
        </w:tc>
        <w:tc>
          <w:tcPr>
            <w:tcW w:w="0" w:type="auto"/>
            <w:vAlign w:val="center"/>
            <w:hideMark/>
          </w:tcPr>
          <w:p w14:paraId="265DFA0D"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 xml:space="preserve">Han (2024) "Media framing in the digital age: Interplay of real estate and </w:t>
            </w:r>
            <w:r w:rsidRPr="00A82C5D">
              <w:rPr>
                <w:rFonts w:ascii="Sakkal Majalla" w:eastAsia="Times New Roman" w:hAnsi="Sakkal Majalla" w:cs="Sakkal Majalla"/>
                <w:color w:val="000000" w:themeColor="text1"/>
                <w:kern w:val="0"/>
                <w:sz w:val="28"/>
                <w:szCs w:val="28"/>
                <w14:ligatures w14:val="none"/>
              </w:rPr>
              <w:lastRenderedPageBreak/>
              <w:t>welfare narratives in South Korean news articles"</w:t>
            </w:r>
          </w:p>
        </w:tc>
        <w:tc>
          <w:tcPr>
            <w:tcW w:w="0" w:type="auto"/>
            <w:vAlign w:val="center"/>
            <w:hideMark/>
          </w:tcPr>
          <w:p w14:paraId="7E4E7E57"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التعرف على العلاقة بين مشاعر التغطية الإعلامية الرقمية لأخبار </w:t>
            </w:r>
            <w:r w:rsidRPr="00A82C5D">
              <w:rPr>
                <w:rFonts w:ascii="Sakkal Majalla" w:eastAsia="Times New Roman" w:hAnsi="Sakkal Majalla" w:cs="Sakkal Majalla"/>
                <w:color w:val="000000" w:themeColor="text1"/>
                <w:kern w:val="0"/>
                <w:sz w:val="28"/>
                <w:szCs w:val="28"/>
                <w:rtl/>
                <w14:ligatures w14:val="none"/>
              </w:rPr>
              <w:lastRenderedPageBreak/>
              <w:t>العقارات (مشاعر العناوين والنصوص، التأطير الإعلامي، التأثير السياسي) ومشاعر أخبار الرفاه الاجتماعي في كوريا الجنوبية</w:t>
            </w:r>
          </w:p>
        </w:tc>
        <w:tc>
          <w:tcPr>
            <w:tcW w:w="0" w:type="auto"/>
            <w:vAlign w:val="center"/>
            <w:hideMark/>
          </w:tcPr>
          <w:p w14:paraId="2451C399"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تحليل المضمون الكمي بمعالجة اللغة الطبيعية</w:t>
            </w:r>
            <w:r w:rsidRPr="00A82C5D">
              <w:rPr>
                <w:rFonts w:ascii="Sakkal Majalla" w:eastAsia="Times New Roman" w:hAnsi="Sakkal Majalla" w:cs="Sakkal Majalla"/>
                <w:color w:val="000000" w:themeColor="text1"/>
                <w:kern w:val="0"/>
                <w:sz w:val="28"/>
                <w:szCs w:val="28"/>
                <w14:ligatures w14:val="none"/>
              </w:rPr>
              <w:t xml:space="preserve"> (NLP) </w:t>
            </w:r>
            <w:r w:rsidRPr="00A82C5D">
              <w:rPr>
                <w:rFonts w:ascii="Sakkal Majalla" w:eastAsia="Times New Roman" w:hAnsi="Sakkal Majalla" w:cs="Sakkal Majalla"/>
                <w:color w:val="000000" w:themeColor="text1"/>
                <w:kern w:val="0"/>
                <w:sz w:val="28"/>
                <w:szCs w:val="28"/>
                <w:rtl/>
                <w14:ligatures w14:val="none"/>
              </w:rPr>
              <w:t>باستخدام نموذج</w:t>
            </w:r>
            <w:r w:rsidRPr="00A82C5D">
              <w:rPr>
                <w:rFonts w:ascii="Sakkal Majalla" w:eastAsia="Times New Roman" w:hAnsi="Sakkal Majalla" w:cs="Sakkal Majalla"/>
                <w:color w:val="000000" w:themeColor="text1"/>
                <w:kern w:val="0"/>
                <w:sz w:val="28"/>
                <w:szCs w:val="28"/>
                <w14:ligatures w14:val="none"/>
              </w:rPr>
              <w:t xml:space="preserve"> BERT </w:t>
            </w:r>
            <w:r w:rsidRPr="00A82C5D">
              <w:rPr>
                <w:rFonts w:ascii="Sakkal Majalla" w:eastAsia="Times New Roman" w:hAnsi="Sakkal Majalla" w:cs="Sakkal Majalla"/>
                <w:color w:val="000000" w:themeColor="text1"/>
                <w:kern w:val="0"/>
                <w:sz w:val="28"/>
                <w:szCs w:val="28"/>
                <w:rtl/>
                <w14:ligatures w14:val="none"/>
              </w:rPr>
              <w:lastRenderedPageBreak/>
              <w:t>وتحليل بيانات السلاسل الزمنية بنموذج التأثيرات الثابتة ثنائي الاتجاه، عينة من أكثر من (500,000) مقالة على مدار (23) عاماً</w:t>
            </w:r>
            <w:r w:rsidRPr="00A82C5D">
              <w:rPr>
                <w:rFonts w:ascii="Sakkal Majalla" w:eastAsia="Times New Roman" w:hAnsi="Sakkal Majalla" w:cs="Sakkal Majalla"/>
                <w:color w:val="000000" w:themeColor="text1"/>
                <w:kern w:val="0"/>
                <w:sz w:val="28"/>
                <w:szCs w:val="28"/>
                <w14:ligatures w14:val="none"/>
              </w:rPr>
              <w:t xml:space="preserve"> (2000–2022)</w:t>
            </w:r>
          </w:p>
        </w:tc>
        <w:tc>
          <w:tcPr>
            <w:tcW w:w="0" w:type="auto"/>
            <w:vAlign w:val="center"/>
            <w:hideMark/>
          </w:tcPr>
          <w:p w14:paraId="6FC97EF3"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علاقة عكسية سلبية بين مشاعر أخبار العقارات ومشاعر أخبار الرفاه؛ هذه العلاقة تتعزز </w:t>
            </w:r>
            <w:r w:rsidRPr="00A82C5D">
              <w:rPr>
                <w:rFonts w:ascii="Sakkal Majalla" w:eastAsia="Times New Roman" w:hAnsi="Sakkal Majalla" w:cs="Sakkal Majalla"/>
                <w:color w:val="000000" w:themeColor="text1"/>
                <w:kern w:val="0"/>
                <w:sz w:val="28"/>
                <w:szCs w:val="28"/>
                <w:rtl/>
                <w14:ligatures w14:val="none"/>
              </w:rPr>
              <w:lastRenderedPageBreak/>
              <w:t>خلال فترات حكم الأحزاب المحافظة</w:t>
            </w:r>
          </w:p>
        </w:tc>
        <w:tc>
          <w:tcPr>
            <w:tcW w:w="0" w:type="auto"/>
            <w:vAlign w:val="center"/>
            <w:hideMark/>
          </w:tcPr>
          <w:p w14:paraId="20181D3A"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توسيع الإطار التحليلي ليشمل أنظمة ديمقراطية مختلفة ودراسة التأثيرات </w:t>
            </w:r>
            <w:r w:rsidRPr="00A82C5D">
              <w:rPr>
                <w:rFonts w:ascii="Sakkal Majalla" w:eastAsia="Times New Roman" w:hAnsi="Sakkal Majalla" w:cs="Sakkal Majalla"/>
                <w:color w:val="000000" w:themeColor="text1"/>
                <w:kern w:val="0"/>
                <w:sz w:val="28"/>
                <w:szCs w:val="28"/>
                <w:rtl/>
                <w14:ligatures w14:val="none"/>
              </w:rPr>
              <w:lastRenderedPageBreak/>
              <w:t>الفعلية على قرارات الجمهور</w:t>
            </w:r>
          </w:p>
        </w:tc>
      </w:tr>
      <w:tr w:rsidR="00827739" w:rsidRPr="00A82C5D" w14:paraId="66C8B195" w14:textId="77777777" w:rsidTr="00C2023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B7DE4A"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14:ligatures w14:val="none"/>
              </w:rPr>
              <w:lastRenderedPageBreak/>
              <w:t>6</w:t>
            </w:r>
          </w:p>
        </w:tc>
        <w:tc>
          <w:tcPr>
            <w:tcW w:w="0" w:type="auto"/>
            <w:vAlign w:val="center"/>
            <w:hideMark/>
          </w:tcPr>
          <w:p w14:paraId="22D795AD"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الحربي (2022) "أطر المعالجة الصحفية للقضايا الاقتصادية في الصحافة السعودية الإلكترونية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4395CAB1"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التعرف على أطر المعالجة الصحفية (الأطر الإخبارية الاقتصادية، مصادر المعلومات، الأشكال التحريرية، النبرة التحريرية) في تناول الصحافة السعودية الإلكترونية للقضايا الاقتصادية</w:t>
            </w:r>
          </w:p>
        </w:tc>
        <w:tc>
          <w:tcPr>
            <w:tcW w:w="0" w:type="auto"/>
            <w:vAlign w:val="center"/>
            <w:hideMark/>
          </w:tcPr>
          <w:p w14:paraId="648DAEA8"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المنهج الوصفي التحليلي (تحليل المضمون)، عينة من المحتوى الاقتصادي المنشور في مواقع الصحف السعودية الإلكترونية</w:t>
            </w:r>
          </w:p>
        </w:tc>
        <w:tc>
          <w:tcPr>
            <w:tcW w:w="0" w:type="auto"/>
            <w:vAlign w:val="center"/>
            <w:hideMark/>
          </w:tcPr>
          <w:p w14:paraId="2A725260"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الأطر الاقتصادية المتفائلة والتنموية هي السائدة مع نقص في الأطر النقدية والاستقصائية؛ ارتباط بين نمط الملكية الصحفية وتوجهات التغطية</w:t>
            </w:r>
          </w:p>
        </w:tc>
        <w:tc>
          <w:tcPr>
            <w:tcW w:w="0" w:type="auto"/>
            <w:vAlign w:val="center"/>
            <w:hideMark/>
          </w:tcPr>
          <w:p w14:paraId="7ECF0390" w14:textId="77777777" w:rsidR="00305BFF" w:rsidRPr="00A82C5D" w:rsidRDefault="00305BFF" w:rsidP="00C2023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تنويع الأطر الإعلامية المستخدمة وتعزيز التحليل النقدي العميق في التغطيات الاقتصادية</w:t>
            </w:r>
          </w:p>
        </w:tc>
      </w:tr>
      <w:tr w:rsidR="00827739" w:rsidRPr="00A82C5D" w14:paraId="5B4C91E0" w14:textId="77777777" w:rsidTr="00C202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518E26" w14:textId="77777777" w:rsidR="00305BFF" w:rsidRPr="00A82C5D" w:rsidRDefault="00305BFF" w:rsidP="00C20230">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14:ligatures w14:val="none"/>
              </w:rPr>
              <w:t>7</w:t>
            </w:r>
          </w:p>
        </w:tc>
        <w:tc>
          <w:tcPr>
            <w:tcW w:w="0" w:type="auto"/>
            <w:vAlign w:val="center"/>
            <w:hideMark/>
          </w:tcPr>
          <w:p w14:paraId="1FC72CA9"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roofErr w:type="spellStart"/>
            <w:r w:rsidRPr="00A82C5D">
              <w:rPr>
                <w:rFonts w:ascii="Sakkal Majalla" w:eastAsia="Times New Roman" w:hAnsi="Sakkal Majalla" w:cs="Sakkal Majalla"/>
                <w:color w:val="000000" w:themeColor="text1"/>
                <w:kern w:val="0"/>
                <w:sz w:val="28"/>
                <w:szCs w:val="28"/>
                <w14:ligatures w14:val="none"/>
              </w:rPr>
              <w:t>Dehnisch</w:t>
            </w:r>
            <w:proofErr w:type="spellEnd"/>
            <w:r w:rsidRPr="00A82C5D">
              <w:rPr>
                <w:rFonts w:ascii="Sakkal Majalla" w:eastAsia="Times New Roman" w:hAnsi="Sakkal Majalla" w:cs="Sakkal Majalla"/>
                <w:color w:val="000000" w:themeColor="text1"/>
                <w:kern w:val="0"/>
                <w:sz w:val="28"/>
                <w:szCs w:val="28"/>
                <w14:ligatures w14:val="none"/>
              </w:rPr>
              <w:t xml:space="preserve"> (2022) "The </w:t>
            </w:r>
            <w:r w:rsidRPr="00A82C5D">
              <w:rPr>
                <w:rFonts w:ascii="Sakkal Majalla" w:eastAsia="Times New Roman" w:hAnsi="Sakkal Majalla" w:cs="Sakkal Majalla"/>
                <w:color w:val="000000" w:themeColor="text1"/>
                <w:kern w:val="0"/>
                <w:sz w:val="28"/>
                <w:szCs w:val="28"/>
                <w14:ligatures w14:val="none"/>
              </w:rPr>
              <w:lastRenderedPageBreak/>
              <w:t>impact of digital media in real estate"</w:t>
            </w:r>
          </w:p>
        </w:tc>
        <w:tc>
          <w:tcPr>
            <w:tcW w:w="0" w:type="auto"/>
            <w:vAlign w:val="center"/>
            <w:hideMark/>
          </w:tcPr>
          <w:p w14:paraId="3709159A"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التعرف على تأثير الوسائل </w:t>
            </w:r>
            <w:r w:rsidRPr="00A82C5D">
              <w:rPr>
                <w:rFonts w:ascii="Sakkal Majalla" w:eastAsia="Times New Roman" w:hAnsi="Sakkal Majalla" w:cs="Sakkal Majalla"/>
                <w:color w:val="000000" w:themeColor="text1"/>
                <w:kern w:val="0"/>
                <w:sz w:val="28"/>
                <w:szCs w:val="28"/>
                <w:rtl/>
                <w14:ligatures w14:val="none"/>
              </w:rPr>
              <w:lastRenderedPageBreak/>
              <w:t>الرقمية (التسويق عبر التواصل الاجتماعي، البريد الإلكتروني، تصميم المواقع، إنتاج الفيديو) في صناعة التسويق العقاري</w:t>
            </w:r>
          </w:p>
        </w:tc>
        <w:tc>
          <w:tcPr>
            <w:tcW w:w="0" w:type="auto"/>
            <w:vAlign w:val="center"/>
            <w:hideMark/>
          </w:tcPr>
          <w:p w14:paraId="728E9659"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منهج المراجعة الأدبية والتحليل </w:t>
            </w:r>
            <w:r w:rsidRPr="00A82C5D">
              <w:rPr>
                <w:rFonts w:ascii="Sakkal Majalla" w:eastAsia="Times New Roman" w:hAnsi="Sakkal Majalla" w:cs="Sakkal Majalla"/>
                <w:color w:val="000000" w:themeColor="text1"/>
                <w:kern w:val="0"/>
                <w:sz w:val="28"/>
                <w:szCs w:val="28"/>
                <w:rtl/>
                <w14:ligatures w14:val="none"/>
              </w:rPr>
              <w:lastRenderedPageBreak/>
              <w:t>النوعي، مراجعة شاملة للأدبيات المتعلقة بالتسويق العقاري التقليدي مقارنة بالرقمي</w:t>
            </w:r>
          </w:p>
        </w:tc>
        <w:tc>
          <w:tcPr>
            <w:tcW w:w="0" w:type="auto"/>
            <w:vAlign w:val="center"/>
            <w:hideMark/>
          </w:tcPr>
          <w:p w14:paraId="632AD9A1"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الفيديو والجولات الافتراضية يعززان </w:t>
            </w:r>
            <w:r w:rsidRPr="00A82C5D">
              <w:rPr>
                <w:rFonts w:ascii="Sakkal Majalla" w:eastAsia="Times New Roman" w:hAnsi="Sakkal Majalla" w:cs="Sakkal Majalla"/>
                <w:color w:val="000000" w:themeColor="text1"/>
                <w:kern w:val="0"/>
                <w:sz w:val="28"/>
                <w:szCs w:val="28"/>
                <w:rtl/>
                <w14:ligatures w14:val="none"/>
              </w:rPr>
              <w:lastRenderedPageBreak/>
              <w:t>قرار الشراء؛ وسائل التواصل أكثر فاعلية من الإعلانات المطبوعة؛ المواقع التفاعلية تزيد الثقة ومعدلات التحويل</w:t>
            </w:r>
          </w:p>
        </w:tc>
        <w:tc>
          <w:tcPr>
            <w:tcW w:w="0" w:type="auto"/>
            <w:vAlign w:val="center"/>
            <w:hideMark/>
          </w:tcPr>
          <w:p w14:paraId="7DEBD4B8" w14:textId="77777777" w:rsidR="00305BFF" w:rsidRPr="00A82C5D" w:rsidRDefault="00305BFF" w:rsidP="00C2023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تبني وكلاء العقارات </w:t>
            </w:r>
            <w:r w:rsidRPr="00A82C5D">
              <w:rPr>
                <w:rFonts w:ascii="Sakkal Majalla" w:eastAsia="Times New Roman" w:hAnsi="Sakkal Majalla" w:cs="Sakkal Majalla"/>
                <w:color w:val="000000" w:themeColor="text1"/>
                <w:kern w:val="0"/>
                <w:sz w:val="28"/>
                <w:szCs w:val="28"/>
                <w:rtl/>
                <w14:ligatures w14:val="none"/>
              </w:rPr>
              <w:lastRenderedPageBreak/>
              <w:t>لاستراتيجيات رقمية شاملة لتحقيق أقصى نجاح في السوق الحديث</w:t>
            </w:r>
          </w:p>
        </w:tc>
      </w:tr>
    </w:tbl>
    <w:p w14:paraId="223BCFC5" w14:textId="561EABA3" w:rsidR="00305BFF" w:rsidRPr="00A82C5D" w:rsidRDefault="0073218C" w:rsidP="0073218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8" w:name="_Toc227071192"/>
      <w:r w:rsidRPr="00A82C5D">
        <w:rPr>
          <w:rFonts w:ascii="Sakkal Majalla" w:eastAsia="Times New Roman" w:hAnsi="Sakkal Majalla" w:cs="Sakkal Majalla"/>
          <w:b/>
          <w:bCs/>
          <w:color w:val="000000" w:themeColor="text1"/>
          <w:kern w:val="0"/>
          <w:sz w:val="36"/>
          <w:szCs w:val="36"/>
          <w:rtl/>
          <w14:ligatures w14:val="none"/>
        </w:rPr>
        <w:lastRenderedPageBreak/>
        <w:t>9.1 الفجوة البحثية</w:t>
      </w:r>
      <w:bookmarkEnd w:id="28"/>
    </w:p>
    <w:p w14:paraId="385DFCEC" w14:textId="0EBC2FC9" w:rsidR="00D525F9" w:rsidRPr="00A82C5D" w:rsidRDefault="00121B2C" w:rsidP="0073218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color w:val="000000" w:themeColor="text1"/>
          <w:kern w:val="0"/>
          <w:sz w:val="28"/>
          <w:szCs w:val="28"/>
          <w:rtl/>
          <w14:ligatures w14:val="none"/>
        </w:rPr>
        <w:t>يتضح من استعراض الدراسات السابقة في محوريها أن الأدبيات العلمية تتفق على أن توظيف أدوات الصحافة الرقمية التفاعلية يُعزز جودة المحتوى الصحفي ويُثري تجربة المتلقي، كما أثبتت دراسة</w:t>
      </w:r>
      <w:r w:rsidRPr="00A82C5D">
        <w:rPr>
          <w:rFonts w:ascii="Sakkal Majalla" w:eastAsia="Times New Roman" w:hAnsi="Sakkal Majalla" w:cs="Sakkal Majalla"/>
          <w:color w:val="000000" w:themeColor="text1"/>
          <w:kern w:val="0"/>
          <w:sz w:val="28"/>
          <w:szCs w:val="28"/>
          <w14:ligatures w14:val="none"/>
        </w:rPr>
        <w:t xml:space="preserve"> Rafeeq (2025) </w:t>
      </w:r>
      <w:r w:rsidRPr="00A82C5D">
        <w:rPr>
          <w:rFonts w:ascii="Sakkal Majalla" w:eastAsia="Times New Roman" w:hAnsi="Sakkal Majalla" w:cs="Sakkal Majalla"/>
          <w:color w:val="000000" w:themeColor="text1"/>
          <w:kern w:val="0"/>
          <w:sz w:val="28"/>
          <w:szCs w:val="28"/>
          <w:rtl/>
          <w14:ligatures w14:val="none"/>
        </w:rPr>
        <w:t>ودراسة الزهراني وعطية (2021)، غير أن هذا الإدراك النظري لا ينعكس على الممارسة الفعلية في غرف الأخبار العربية التي لا تتجاوز نسبة توظيفها للتقنيات الحديثة</w:t>
      </w:r>
      <w:r w:rsidRPr="00A82C5D">
        <w:rPr>
          <w:rFonts w:ascii="Sakkal Majalla" w:eastAsia="Times New Roman" w:hAnsi="Sakkal Majalla" w:cs="Sakkal Majalla"/>
          <w:color w:val="000000" w:themeColor="text1"/>
          <w:kern w:val="0"/>
          <w:sz w:val="28"/>
          <w:szCs w:val="28"/>
          <w14:ligatures w14:val="none"/>
        </w:rPr>
        <w:t xml:space="preserve"> (6.2%) </w:t>
      </w:r>
      <w:r w:rsidRPr="00A82C5D">
        <w:rPr>
          <w:rFonts w:ascii="Sakkal Majalla" w:eastAsia="Times New Roman" w:hAnsi="Sakkal Majalla" w:cs="Sakkal Majalla"/>
          <w:color w:val="000000" w:themeColor="text1"/>
          <w:kern w:val="0"/>
          <w:sz w:val="28"/>
          <w:szCs w:val="28"/>
          <w:rtl/>
          <w14:ligatures w14:val="none"/>
        </w:rPr>
        <w:t>وفقاً لدراسة</w:t>
      </w:r>
      <w:r w:rsidRPr="00A82C5D">
        <w:rPr>
          <w:rFonts w:ascii="Sakkal Majalla" w:eastAsia="Times New Roman" w:hAnsi="Sakkal Majalla" w:cs="Sakkal Majalla"/>
          <w:color w:val="000000" w:themeColor="text1"/>
          <w:kern w:val="0"/>
          <w:sz w:val="28"/>
          <w:szCs w:val="28"/>
          <w14:ligatures w14:val="none"/>
        </w:rPr>
        <w:t xml:space="preserve"> Harb &amp; Arafat (2024)</w:t>
      </w:r>
      <w:r w:rsidRPr="00A82C5D">
        <w:rPr>
          <w:rFonts w:ascii="Sakkal Majalla" w:eastAsia="Times New Roman" w:hAnsi="Sakkal Majalla" w:cs="Sakkal Majalla"/>
          <w:color w:val="000000" w:themeColor="text1"/>
          <w:kern w:val="0"/>
          <w:sz w:val="28"/>
          <w:szCs w:val="28"/>
          <w:rtl/>
          <w14:ligatures w14:val="none"/>
        </w:rPr>
        <w:t>، كما تُجمع الدراسات على أن التغطية الإعلامية العقارية ليست مجرد نقل للمعلومات بل قوة مؤثرة في اتجاهات السوق وقرارات المستهلكين كما أثبتت دراسة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Çepni</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ودراسة</w:t>
      </w:r>
      <w:r w:rsidRPr="00A82C5D">
        <w:rPr>
          <w:rFonts w:ascii="Sakkal Majalla" w:eastAsia="Times New Roman" w:hAnsi="Sakkal Majalla" w:cs="Sakkal Majalla"/>
          <w:color w:val="000000" w:themeColor="text1"/>
          <w:kern w:val="0"/>
          <w:sz w:val="28"/>
          <w:szCs w:val="28"/>
          <w14:ligatures w14:val="none"/>
        </w:rPr>
        <w:t xml:space="preserve"> Han (2024)</w:t>
      </w:r>
      <w:r w:rsidRPr="00A82C5D">
        <w:rPr>
          <w:rFonts w:ascii="Sakkal Majalla" w:eastAsia="Times New Roman" w:hAnsi="Sakkal Majalla" w:cs="Sakkal Majalla"/>
          <w:color w:val="000000" w:themeColor="text1"/>
          <w:kern w:val="0"/>
          <w:sz w:val="28"/>
          <w:szCs w:val="28"/>
          <w:rtl/>
          <w14:ligatures w14:val="none"/>
        </w:rPr>
        <w:t>، وأن الجمهور السعودي يعتمد بدرجة مرتفعة على الصحافة الإلكترونية ويضع القضايا العقارية في مقدمة أولوياته وفقاً لدراسة المطرفي</w:t>
      </w:r>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وتكشف المراجعة عن فجوة بحثية واضحة تتمثل في أن أياً من الدراسات السابقة لم يجمع بين أدوات الصحافة الرقمية التفاعلية كمتغير مستقل وتغطية أخبار قطاع العقارات كمتغير تابع في نموذج بحثي واحد متكامل مُطبَّق في السياق السعودي؛ إذ اقتصرت الدراسات الأجنبية كدراسة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Çepni</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و</w:t>
      </w:r>
      <w:r w:rsidRPr="00A82C5D">
        <w:rPr>
          <w:rFonts w:ascii="Sakkal Majalla" w:eastAsia="Times New Roman" w:hAnsi="Sakkal Majalla" w:cs="Sakkal Majalla"/>
          <w:color w:val="000000" w:themeColor="text1"/>
          <w:kern w:val="0"/>
          <w:sz w:val="28"/>
          <w:szCs w:val="28"/>
          <w14:ligatures w14:val="none"/>
        </w:rPr>
        <w:t xml:space="preserve">Han (2024) </w:t>
      </w:r>
      <w:r w:rsidRPr="00A82C5D">
        <w:rPr>
          <w:rFonts w:ascii="Sakkal Majalla" w:eastAsia="Times New Roman" w:hAnsi="Sakkal Majalla" w:cs="Sakkal Majalla"/>
          <w:color w:val="000000" w:themeColor="text1"/>
          <w:kern w:val="0"/>
          <w:sz w:val="28"/>
          <w:szCs w:val="28"/>
          <w:rtl/>
          <w14:ligatures w14:val="none"/>
        </w:rPr>
        <w:t xml:space="preserve">على أسواق مختلفة كالأمريكي والكوري دون التطرق للسياق السعودي بخصوصيته، بينما تناولت الدراسات العربية كدراسة الحربي (2022) </w:t>
      </w:r>
      <w:proofErr w:type="spellStart"/>
      <w:r w:rsidRPr="00A82C5D">
        <w:rPr>
          <w:rFonts w:ascii="Sakkal Majalla" w:eastAsia="Times New Roman" w:hAnsi="Sakkal Majalla" w:cs="Sakkal Majalla"/>
          <w:color w:val="000000" w:themeColor="text1"/>
          <w:kern w:val="0"/>
          <w:sz w:val="28"/>
          <w:szCs w:val="28"/>
          <w:rtl/>
          <w14:ligatures w14:val="none"/>
        </w:rPr>
        <w:t>وشرشب</w:t>
      </w:r>
      <w:proofErr w:type="spellEnd"/>
      <w:r w:rsidRPr="00A82C5D">
        <w:rPr>
          <w:rFonts w:ascii="Sakkal Majalla" w:eastAsia="Times New Roman" w:hAnsi="Sakkal Majalla" w:cs="Sakkal Majalla"/>
          <w:color w:val="000000" w:themeColor="text1"/>
          <w:kern w:val="0"/>
          <w:sz w:val="28"/>
          <w:szCs w:val="28"/>
          <w:rtl/>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lastRenderedPageBreak/>
        <w:t>(2025) التغطية الاقتصادية دون ربطها بالأدوات التفاعلية، وهو ما تسعى الدراسة الحالية إلى سده من خلال دمج الأبعاد الأربعة للمتغير المستقل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الفيديو الرقمي التفاعلي، الروابط التشعبية والمحتوى المترابط، أدوات التصور البصري للبيانات) مع المتغير التابع (تغطية أخبار قطاع العقارات) في بيئة الصحافة الإلكترونية السعودية</w:t>
      </w:r>
      <w:r w:rsidRPr="00A82C5D">
        <w:rPr>
          <w:rFonts w:ascii="Sakkal Majalla" w:eastAsia="Times New Roman" w:hAnsi="Sakkal Majalla" w:cs="Sakkal Majalla"/>
          <w:color w:val="000000" w:themeColor="text1"/>
          <w:kern w:val="0"/>
          <w:sz w:val="28"/>
          <w:szCs w:val="28"/>
          <w14:ligatures w14:val="none"/>
        </w:rPr>
        <w:t>.</w:t>
      </w:r>
    </w:p>
    <w:p w14:paraId="6481EAF7" w14:textId="1AFE7912" w:rsidR="0073218C" w:rsidRPr="00A82C5D" w:rsidRDefault="0073218C" w:rsidP="0073218C">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w:t>
      </w:r>
      <w:r w:rsidRPr="00A82C5D">
        <w:rPr>
          <w:rFonts w:ascii="Sakkal Majalla" w:eastAsia="Times New Roman" w:hAnsi="Sakkal Majalla" w:cs="Sakkal Majalla" w:hint="cs"/>
          <w:b/>
          <w:bCs/>
          <w:color w:val="000000" w:themeColor="text1"/>
          <w:kern w:val="0"/>
          <w:sz w:val="28"/>
          <w:szCs w:val="28"/>
          <w:rtl/>
          <w14:ligatures w14:val="none"/>
        </w:rPr>
        <w:t xml:space="preserve"> (1)</w:t>
      </w:r>
      <w:r w:rsidRPr="00A82C5D">
        <w:rPr>
          <w:rFonts w:ascii="Sakkal Majalla" w:eastAsia="Times New Roman" w:hAnsi="Sakkal Majalla" w:cs="Sakkal Majalla"/>
          <w:b/>
          <w:bCs/>
          <w:color w:val="000000" w:themeColor="text1"/>
          <w:kern w:val="0"/>
          <w:sz w:val="28"/>
          <w:szCs w:val="28"/>
          <w:rtl/>
          <w14:ligatures w14:val="none"/>
        </w:rPr>
        <w:t xml:space="preserve"> أوجه الاتفاق والاختلاف بين الدراسات السابقة والدراسة الحالية</w:t>
      </w:r>
    </w:p>
    <w:tbl>
      <w:tblPr>
        <w:tblStyle w:val="6-6"/>
        <w:bidiVisual/>
        <w:tblW w:w="0" w:type="auto"/>
        <w:jc w:val="center"/>
        <w:tblLook w:val="04A0" w:firstRow="1" w:lastRow="0" w:firstColumn="1" w:lastColumn="0" w:noHBand="0" w:noVBand="1"/>
      </w:tblPr>
      <w:tblGrid>
        <w:gridCol w:w="911"/>
        <w:gridCol w:w="3306"/>
        <w:gridCol w:w="3709"/>
      </w:tblGrid>
      <w:tr w:rsidR="00827739" w:rsidRPr="00A82C5D" w14:paraId="28DDC020" w14:textId="77777777" w:rsidTr="00D8763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BCA9F4" w14:textId="77777777" w:rsidR="00D525F9" w:rsidRPr="00A82C5D" w:rsidRDefault="00D525F9"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محور المقارنة</w:t>
            </w:r>
          </w:p>
        </w:tc>
        <w:tc>
          <w:tcPr>
            <w:tcW w:w="0" w:type="auto"/>
            <w:vAlign w:val="center"/>
            <w:hideMark/>
          </w:tcPr>
          <w:p w14:paraId="48D09C4E" w14:textId="77777777" w:rsidR="00D525F9" w:rsidRPr="00A82C5D" w:rsidRDefault="00D525F9"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أوجه الاتفاق مع الدراسة الحالية</w:t>
            </w:r>
          </w:p>
        </w:tc>
        <w:tc>
          <w:tcPr>
            <w:tcW w:w="0" w:type="auto"/>
            <w:vAlign w:val="center"/>
            <w:hideMark/>
          </w:tcPr>
          <w:p w14:paraId="06092BB0" w14:textId="77777777" w:rsidR="00D525F9" w:rsidRPr="00A82C5D" w:rsidRDefault="00D525F9"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أوجه الاختلاف عن الدراسة الحالية</w:t>
            </w:r>
          </w:p>
        </w:tc>
      </w:tr>
      <w:tr w:rsidR="00827739" w:rsidRPr="00A82C5D" w14:paraId="5F5591C3"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206683" w14:textId="77777777" w:rsidR="00D525F9" w:rsidRPr="00A82C5D" w:rsidRDefault="00D525F9"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الهدف</w:t>
            </w:r>
          </w:p>
        </w:tc>
        <w:tc>
          <w:tcPr>
            <w:tcW w:w="0" w:type="auto"/>
            <w:vAlign w:val="center"/>
            <w:hideMark/>
          </w:tcPr>
          <w:p w14:paraId="1C099618" w14:textId="77777777" w:rsidR="00D525F9" w:rsidRPr="00A82C5D" w:rsidRDefault="00D525F9"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تتفق مع دراسة</w:t>
            </w:r>
            <w:r w:rsidRPr="00A82C5D">
              <w:rPr>
                <w:rFonts w:ascii="Sakkal Majalla" w:eastAsia="Times New Roman" w:hAnsi="Sakkal Majalla" w:cs="Sakkal Majalla"/>
                <w:color w:val="000000" w:themeColor="text1"/>
                <w:kern w:val="0"/>
                <w:sz w:val="28"/>
                <w:szCs w:val="28"/>
                <w14:ligatures w14:val="none"/>
              </w:rPr>
              <w:t xml:space="preserve"> Rafeeq (2025) </w:t>
            </w:r>
            <w:r w:rsidRPr="00A82C5D">
              <w:rPr>
                <w:rFonts w:ascii="Sakkal Majalla" w:eastAsia="Times New Roman" w:hAnsi="Sakkal Majalla" w:cs="Sakkal Majalla"/>
                <w:color w:val="000000" w:themeColor="text1"/>
                <w:kern w:val="0"/>
                <w:sz w:val="28"/>
                <w:szCs w:val="28"/>
                <w:rtl/>
                <w14:ligatures w14:val="none"/>
              </w:rPr>
              <w:t xml:space="preserve">والزهراني وعطية </w:t>
            </w:r>
            <w:r w:rsidRPr="00A82C5D">
              <w:rPr>
                <w:rFonts w:ascii="Sakkal Majalla" w:eastAsia="Times New Roman" w:hAnsi="Sakkal Majalla" w:cs="Sakkal Majalla"/>
                <w:color w:val="000000" w:themeColor="text1"/>
                <w:kern w:val="0"/>
                <w:sz w:val="28"/>
                <w:szCs w:val="28"/>
                <w14:ligatures w14:val="none"/>
              </w:rPr>
              <w:t xml:space="preserve">(2021) </w:t>
            </w:r>
            <w:r w:rsidRPr="00A82C5D">
              <w:rPr>
                <w:rFonts w:ascii="Sakkal Majalla" w:eastAsia="Times New Roman" w:hAnsi="Sakkal Majalla" w:cs="Sakkal Majalla"/>
                <w:color w:val="000000" w:themeColor="text1"/>
                <w:kern w:val="0"/>
                <w:sz w:val="28"/>
                <w:szCs w:val="28"/>
                <w:rtl/>
                <w14:ligatures w14:val="none"/>
              </w:rPr>
              <w:t xml:space="preserve">في الكشف عن أنماط توظيف الوسائط المتعددة في المحتوى الإخباري الرقمي، ومع دراسة الحربي (2022) </w:t>
            </w:r>
            <w:proofErr w:type="spellStart"/>
            <w:r w:rsidRPr="00A82C5D">
              <w:rPr>
                <w:rFonts w:ascii="Sakkal Majalla" w:eastAsia="Times New Roman" w:hAnsi="Sakkal Majalla" w:cs="Sakkal Majalla"/>
                <w:color w:val="000000" w:themeColor="text1"/>
                <w:kern w:val="0"/>
                <w:sz w:val="28"/>
                <w:szCs w:val="28"/>
                <w:rtl/>
                <w14:ligatures w14:val="none"/>
              </w:rPr>
              <w:t>وشرشب</w:t>
            </w:r>
            <w:proofErr w:type="spellEnd"/>
            <w:r w:rsidRPr="00A82C5D">
              <w:rPr>
                <w:rFonts w:ascii="Sakkal Majalla" w:eastAsia="Times New Roman" w:hAnsi="Sakkal Majalla" w:cs="Sakkal Majalla"/>
                <w:color w:val="000000" w:themeColor="text1"/>
                <w:kern w:val="0"/>
                <w:sz w:val="28"/>
                <w:szCs w:val="28"/>
                <w:rtl/>
                <w14:ligatures w14:val="none"/>
              </w:rPr>
              <w:t xml:space="preserve"> (2025) والمطرفي (2025) في دراسة المعالجة الصحفية للقضايا الاقتصادية في الصحافة الإلكترونية، ومع دراسة </w:t>
            </w:r>
            <w:proofErr w:type="spellStart"/>
            <w:r w:rsidRPr="00A82C5D">
              <w:rPr>
                <w:rFonts w:ascii="Sakkal Majalla" w:eastAsia="Times New Roman" w:hAnsi="Sakkal Majalla" w:cs="Sakkal Majalla"/>
                <w:color w:val="000000" w:themeColor="text1"/>
                <w:kern w:val="0"/>
                <w:sz w:val="28"/>
                <w:szCs w:val="28"/>
                <w14:ligatures w14:val="none"/>
              </w:rPr>
              <w:t>Çepni</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و</w:t>
            </w:r>
            <w:r w:rsidRPr="00A82C5D">
              <w:rPr>
                <w:rFonts w:ascii="Sakkal Majalla" w:eastAsia="Times New Roman" w:hAnsi="Sakkal Majalla" w:cs="Sakkal Majalla"/>
                <w:color w:val="000000" w:themeColor="text1"/>
                <w:kern w:val="0"/>
                <w:sz w:val="28"/>
                <w:szCs w:val="28"/>
                <w14:ligatures w14:val="none"/>
              </w:rPr>
              <w:t xml:space="preserve">Han (2024) </w:t>
            </w:r>
            <w:r w:rsidRPr="00A82C5D">
              <w:rPr>
                <w:rFonts w:ascii="Sakkal Majalla" w:eastAsia="Times New Roman" w:hAnsi="Sakkal Majalla" w:cs="Sakkal Majalla"/>
                <w:color w:val="000000" w:themeColor="text1"/>
                <w:kern w:val="0"/>
                <w:sz w:val="28"/>
                <w:szCs w:val="28"/>
                <w:rtl/>
                <w14:ligatures w14:val="none"/>
              </w:rPr>
              <w:t>و</w:t>
            </w:r>
            <w:proofErr w:type="spellStart"/>
            <w:r w:rsidRPr="00A82C5D">
              <w:rPr>
                <w:rFonts w:ascii="Sakkal Majalla" w:eastAsia="Times New Roman" w:hAnsi="Sakkal Majalla" w:cs="Sakkal Majalla"/>
                <w:color w:val="000000" w:themeColor="text1"/>
                <w:kern w:val="0"/>
                <w:sz w:val="28"/>
                <w:szCs w:val="28"/>
                <w14:ligatures w14:val="none"/>
              </w:rPr>
              <w:t>Dehnisch</w:t>
            </w:r>
            <w:proofErr w:type="spellEnd"/>
            <w:r w:rsidRPr="00A82C5D">
              <w:rPr>
                <w:rFonts w:ascii="Sakkal Majalla" w:eastAsia="Times New Roman" w:hAnsi="Sakkal Majalla" w:cs="Sakkal Majalla"/>
                <w:color w:val="000000" w:themeColor="text1"/>
                <w:kern w:val="0"/>
                <w:sz w:val="28"/>
                <w:szCs w:val="28"/>
                <w14:ligatures w14:val="none"/>
              </w:rPr>
              <w:t xml:space="preserve"> (2022) </w:t>
            </w:r>
            <w:r w:rsidRPr="00A82C5D">
              <w:rPr>
                <w:rFonts w:ascii="Sakkal Majalla" w:eastAsia="Times New Roman" w:hAnsi="Sakkal Majalla" w:cs="Sakkal Majalla"/>
                <w:color w:val="000000" w:themeColor="text1"/>
                <w:kern w:val="0"/>
                <w:sz w:val="28"/>
                <w:szCs w:val="28"/>
                <w:rtl/>
                <w14:ligatures w14:val="none"/>
              </w:rPr>
              <w:t>في الربط بين الإعلام وقطاع العقارات</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36CFDCC7" w14:textId="77777777" w:rsidR="00D525F9" w:rsidRPr="00A82C5D" w:rsidRDefault="00D525F9"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تنفرد الدراسة الحالية عن جميع الدراسات السابقة في الجمع بين أدوات الصحافة الرقمية التفاعلية كمتغير مستقل وتغطية أخبار قطاع العقارات كمتغير تابع في نموذج واحد؛ فدراسة</w:t>
            </w:r>
            <w:r w:rsidRPr="00A82C5D">
              <w:rPr>
                <w:rFonts w:ascii="Sakkal Majalla" w:eastAsia="Times New Roman" w:hAnsi="Sakkal Majalla" w:cs="Sakkal Majalla"/>
                <w:color w:val="000000" w:themeColor="text1"/>
                <w:kern w:val="0"/>
                <w:sz w:val="28"/>
                <w:szCs w:val="28"/>
                <w14:ligatures w14:val="none"/>
              </w:rPr>
              <w:t xml:space="preserve"> Rafeeq (2025) </w:t>
            </w:r>
            <w:r w:rsidRPr="00A82C5D">
              <w:rPr>
                <w:rFonts w:ascii="Sakkal Majalla" w:eastAsia="Times New Roman" w:hAnsi="Sakkal Majalla" w:cs="Sakkal Majalla"/>
                <w:color w:val="000000" w:themeColor="text1"/>
                <w:kern w:val="0"/>
                <w:sz w:val="28"/>
                <w:szCs w:val="28"/>
                <w:rtl/>
                <w14:ligatures w14:val="none"/>
              </w:rPr>
              <w:t>و</w:t>
            </w:r>
            <w:r w:rsidRPr="00A82C5D">
              <w:rPr>
                <w:rFonts w:ascii="Sakkal Majalla" w:eastAsia="Times New Roman" w:hAnsi="Sakkal Majalla" w:cs="Sakkal Majalla"/>
                <w:color w:val="000000" w:themeColor="text1"/>
                <w:kern w:val="0"/>
                <w:sz w:val="28"/>
                <w:szCs w:val="28"/>
                <w14:ligatures w14:val="none"/>
              </w:rPr>
              <w:t xml:space="preserve">Otero-González &amp; Vázquez-Herrero (2023) </w:t>
            </w:r>
            <w:r w:rsidRPr="00A82C5D">
              <w:rPr>
                <w:rFonts w:ascii="Sakkal Majalla" w:eastAsia="Times New Roman" w:hAnsi="Sakkal Majalla" w:cs="Sakkal Majalla"/>
                <w:color w:val="000000" w:themeColor="text1"/>
                <w:kern w:val="0"/>
                <w:sz w:val="28"/>
                <w:szCs w:val="28"/>
                <w:rtl/>
                <w14:ligatures w14:val="none"/>
              </w:rPr>
              <w:t>تناولتا الأدوات دون تخصيص قطاعي، ودراسة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Çepni</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و</w:t>
            </w:r>
            <w:r w:rsidRPr="00A82C5D">
              <w:rPr>
                <w:rFonts w:ascii="Sakkal Majalla" w:eastAsia="Times New Roman" w:hAnsi="Sakkal Majalla" w:cs="Sakkal Majalla"/>
                <w:color w:val="000000" w:themeColor="text1"/>
                <w:kern w:val="0"/>
                <w:sz w:val="28"/>
                <w:szCs w:val="28"/>
                <w14:ligatures w14:val="none"/>
              </w:rPr>
              <w:t xml:space="preserve">Han (2024) </w:t>
            </w:r>
            <w:r w:rsidRPr="00A82C5D">
              <w:rPr>
                <w:rFonts w:ascii="Sakkal Majalla" w:eastAsia="Times New Roman" w:hAnsi="Sakkal Majalla" w:cs="Sakkal Majalla"/>
                <w:color w:val="000000" w:themeColor="text1"/>
                <w:kern w:val="0"/>
                <w:sz w:val="28"/>
                <w:szCs w:val="28"/>
                <w:rtl/>
                <w14:ligatures w14:val="none"/>
              </w:rPr>
              <w:t xml:space="preserve">تناولتا العقارات دون ربطها بالأدوات التفاعلية، ودراسة الحربي (2022) </w:t>
            </w:r>
            <w:proofErr w:type="spellStart"/>
            <w:r w:rsidRPr="00A82C5D">
              <w:rPr>
                <w:rFonts w:ascii="Sakkal Majalla" w:eastAsia="Times New Roman" w:hAnsi="Sakkal Majalla" w:cs="Sakkal Majalla"/>
                <w:color w:val="000000" w:themeColor="text1"/>
                <w:kern w:val="0"/>
                <w:sz w:val="28"/>
                <w:szCs w:val="28"/>
                <w:rtl/>
                <w14:ligatures w14:val="none"/>
              </w:rPr>
              <w:t>وشرشب</w:t>
            </w:r>
            <w:proofErr w:type="spellEnd"/>
            <w:r w:rsidRPr="00A82C5D">
              <w:rPr>
                <w:rFonts w:ascii="Sakkal Majalla" w:eastAsia="Times New Roman" w:hAnsi="Sakkal Majalla" w:cs="Sakkal Majalla"/>
                <w:color w:val="000000" w:themeColor="text1"/>
                <w:kern w:val="0"/>
                <w:sz w:val="28"/>
                <w:szCs w:val="28"/>
                <w:rtl/>
                <w14:ligatures w14:val="none"/>
              </w:rPr>
              <w:t xml:space="preserve"> (2025) درستا التغطية الاقتصادية عموماً دون التركيز على العقارات</w:t>
            </w:r>
            <w:r w:rsidRPr="00A82C5D">
              <w:rPr>
                <w:rFonts w:ascii="Sakkal Majalla" w:eastAsia="Times New Roman" w:hAnsi="Sakkal Majalla" w:cs="Sakkal Majalla"/>
                <w:color w:val="000000" w:themeColor="text1"/>
                <w:kern w:val="0"/>
                <w:sz w:val="28"/>
                <w:szCs w:val="28"/>
                <w14:ligatures w14:val="none"/>
              </w:rPr>
              <w:t>.</w:t>
            </w:r>
          </w:p>
        </w:tc>
      </w:tr>
      <w:tr w:rsidR="00827739" w:rsidRPr="00A82C5D" w14:paraId="7743AE2A"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C5CD03" w14:textId="77777777" w:rsidR="00D525F9" w:rsidRPr="00A82C5D" w:rsidRDefault="00D525F9"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المنهجية</w:t>
            </w:r>
          </w:p>
        </w:tc>
        <w:tc>
          <w:tcPr>
            <w:tcW w:w="0" w:type="auto"/>
            <w:vAlign w:val="center"/>
            <w:hideMark/>
          </w:tcPr>
          <w:p w14:paraId="6F56F0DC" w14:textId="77777777" w:rsidR="00D525F9" w:rsidRPr="00A82C5D" w:rsidRDefault="00D525F9"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تتفق مع دراسة عبد الغفار (2021) </w:t>
            </w:r>
            <w:proofErr w:type="spellStart"/>
            <w:r w:rsidRPr="00A82C5D">
              <w:rPr>
                <w:rFonts w:ascii="Sakkal Majalla" w:eastAsia="Times New Roman" w:hAnsi="Sakkal Majalla" w:cs="Sakkal Majalla"/>
                <w:color w:val="000000" w:themeColor="text1"/>
                <w:kern w:val="0"/>
                <w:sz w:val="28"/>
                <w:szCs w:val="28"/>
                <w:rtl/>
                <w14:ligatures w14:val="none"/>
              </w:rPr>
              <w:t>والقدوسي</w:t>
            </w:r>
            <w:proofErr w:type="spellEnd"/>
            <w:r w:rsidRPr="00A82C5D">
              <w:rPr>
                <w:rFonts w:ascii="Sakkal Majalla" w:eastAsia="Times New Roman" w:hAnsi="Sakkal Majalla" w:cs="Sakkal Majalla"/>
                <w:color w:val="000000" w:themeColor="text1"/>
                <w:kern w:val="0"/>
                <w:sz w:val="28"/>
                <w:szCs w:val="28"/>
                <w:rtl/>
                <w14:ligatures w14:val="none"/>
              </w:rPr>
              <w:t xml:space="preserve"> </w:t>
            </w:r>
            <w:r w:rsidRPr="00A82C5D">
              <w:rPr>
                <w:rFonts w:ascii="Sakkal Majalla" w:eastAsia="Times New Roman" w:hAnsi="Sakkal Majalla" w:cs="Sakkal Majalla"/>
                <w:color w:val="000000" w:themeColor="text1"/>
                <w:kern w:val="0"/>
                <w:sz w:val="28"/>
                <w:szCs w:val="28"/>
                <w14:ligatures w14:val="none"/>
              </w:rPr>
              <w:t xml:space="preserve">(2022) </w:t>
            </w:r>
            <w:r w:rsidRPr="00A82C5D">
              <w:rPr>
                <w:rFonts w:ascii="Sakkal Majalla" w:eastAsia="Times New Roman" w:hAnsi="Sakkal Majalla" w:cs="Sakkal Majalla"/>
                <w:color w:val="000000" w:themeColor="text1"/>
                <w:kern w:val="0"/>
                <w:sz w:val="28"/>
                <w:szCs w:val="28"/>
                <w:rtl/>
                <w14:ligatures w14:val="none"/>
              </w:rPr>
              <w:t xml:space="preserve">والمطرفي (2025) في استخدام منهج المسح الإعلامي الميداني </w:t>
            </w:r>
            <w:r w:rsidRPr="00A82C5D">
              <w:rPr>
                <w:rFonts w:ascii="Sakkal Majalla" w:eastAsia="Times New Roman" w:hAnsi="Sakkal Majalla" w:cs="Sakkal Majalla"/>
                <w:color w:val="000000" w:themeColor="text1"/>
                <w:kern w:val="0"/>
                <w:sz w:val="28"/>
                <w:szCs w:val="28"/>
                <w:rtl/>
                <w14:ligatures w14:val="none"/>
              </w:rPr>
              <w:lastRenderedPageBreak/>
              <w:t xml:space="preserve">بأداة الاستبانة، ومع دراسة </w:t>
            </w:r>
            <w:proofErr w:type="spellStart"/>
            <w:r w:rsidRPr="00A82C5D">
              <w:rPr>
                <w:rFonts w:ascii="Sakkal Majalla" w:eastAsia="Times New Roman" w:hAnsi="Sakkal Majalla" w:cs="Sakkal Majalla"/>
                <w:color w:val="000000" w:themeColor="text1"/>
                <w:kern w:val="0"/>
                <w:sz w:val="28"/>
                <w:szCs w:val="28"/>
                <w:rtl/>
                <w14:ligatures w14:val="none"/>
              </w:rPr>
              <w:t>بورقعة</w:t>
            </w:r>
            <w:proofErr w:type="spellEnd"/>
            <w:r w:rsidRPr="00A82C5D">
              <w:rPr>
                <w:rFonts w:ascii="Sakkal Majalla" w:eastAsia="Times New Roman" w:hAnsi="Sakkal Majalla" w:cs="Sakkal Majalla"/>
                <w:color w:val="000000" w:themeColor="text1"/>
                <w:kern w:val="0"/>
                <w:sz w:val="28"/>
                <w:szCs w:val="28"/>
                <w:rtl/>
                <w14:ligatures w14:val="none"/>
              </w:rPr>
              <w:t xml:space="preserve"> (2022) في اعتماد المنهج الوصفي التحليلي</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75632307" w14:textId="77777777" w:rsidR="00D525F9" w:rsidRPr="00A82C5D" w:rsidRDefault="00D525F9"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تختلف عن دراسة</w:t>
            </w:r>
            <w:r w:rsidRPr="00A82C5D">
              <w:rPr>
                <w:rFonts w:ascii="Sakkal Majalla" w:eastAsia="Times New Roman" w:hAnsi="Sakkal Majalla" w:cs="Sakkal Majalla"/>
                <w:color w:val="000000" w:themeColor="text1"/>
                <w:kern w:val="0"/>
                <w:sz w:val="28"/>
                <w:szCs w:val="28"/>
                <w14:ligatures w14:val="none"/>
              </w:rPr>
              <w:t xml:space="preserve"> Rafeeq (2025) </w:t>
            </w:r>
            <w:r w:rsidRPr="00A82C5D">
              <w:rPr>
                <w:rFonts w:ascii="Sakkal Majalla" w:eastAsia="Times New Roman" w:hAnsi="Sakkal Majalla" w:cs="Sakkal Majalla"/>
                <w:color w:val="000000" w:themeColor="text1"/>
                <w:kern w:val="0"/>
                <w:sz w:val="28"/>
                <w:szCs w:val="28"/>
                <w:rtl/>
                <w14:ligatures w14:val="none"/>
              </w:rPr>
              <w:t xml:space="preserve">والزهراني وعطية </w:t>
            </w:r>
            <w:r w:rsidRPr="00A82C5D">
              <w:rPr>
                <w:rFonts w:ascii="Sakkal Majalla" w:eastAsia="Times New Roman" w:hAnsi="Sakkal Majalla" w:cs="Sakkal Majalla"/>
                <w:color w:val="000000" w:themeColor="text1"/>
                <w:kern w:val="0"/>
                <w:sz w:val="28"/>
                <w:szCs w:val="28"/>
                <w14:ligatures w14:val="none"/>
              </w:rPr>
              <w:t xml:space="preserve">(2021) </w:t>
            </w:r>
            <w:proofErr w:type="spellStart"/>
            <w:r w:rsidRPr="00A82C5D">
              <w:rPr>
                <w:rFonts w:ascii="Sakkal Majalla" w:eastAsia="Times New Roman" w:hAnsi="Sakkal Majalla" w:cs="Sakkal Majalla"/>
                <w:color w:val="000000" w:themeColor="text1"/>
                <w:kern w:val="0"/>
                <w:sz w:val="28"/>
                <w:szCs w:val="28"/>
                <w:rtl/>
                <w14:ligatures w14:val="none"/>
              </w:rPr>
              <w:t>وشرشب</w:t>
            </w:r>
            <w:proofErr w:type="spellEnd"/>
            <w:r w:rsidRPr="00A82C5D">
              <w:rPr>
                <w:rFonts w:ascii="Sakkal Majalla" w:eastAsia="Times New Roman" w:hAnsi="Sakkal Majalla" w:cs="Sakkal Majalla"/>
                <w:color w:val="000000" w:themeColor="text1"/>
                <w:kern w:val="0"/>
                <w:sz w:val="28"/>
                <w:szCs w:val="28"/>
                <w:rtl/>
                <w14:ligatures w14:val="none"/>
              </w:rPr>
              <w:t xml:space="preserve"> (2025) التي اعتمدت على تحليل المضمون، وعن دراسة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lastRenderedPageBreak/>
              <w:t>Izzatli</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التي اقتصرت على المراجعة النظرية البحتة، وعن دراسة</w:t>
            </w:r>
            <w:r w:rsidRPr="00A82C5D">
              <w:rPr>
                <w:rFonts w:ascii="Sakkal Majalla" w:eastAsia="Times New Roman" w:hAnsi="Sakkal Majalla" w:cs="Sakkal Majalla"/>
                <w:color w:val="000000" w:themeColor="text1"/>
                <w:kern w:val="0"/>
                <w:sz w:val="28"/>
                <w:szCs w:val="28"/>
                <w14:ligatures w14:val="none"/>
              </w:rPr>
              <w:t xml:space="preserve"> Han (2024) </w:t>
            </w:r>
            <w:r w:rsidRPr="00A82C5D">
              <w:rPr>
                <w:rFonts w:ascii="Sakkal Majalla" w:eastAsia="Times New Roman" w:hAnsi="Sakkal Majalla" w:cs="Sakkal Majalla"/>
                <w:color w:val="000000" w:themeColor="text1"/>
                <w:kern w:val="0"/>
                <w:sz w:val="28"/>
                <w:szCs w:val="28"/>
                <w:rtl/>
                <w14:ligatures w14:val="none"/>
              </w:rPr>
              <w:t>التي استخدمت معالجة اللغة الطبيعية</w:t>
            </w:r>
            <w:r w:rsidRPr="00A82C5D">
              <w:rPr>
                <w:rFonts w:ascii="Sakkal Majalla" w:eastAsia="Times New Roman" w:hAnsi="Sakkal Majalla" w:cs="Sakkal Majalla"/>
                <w:color w:val="000000" w:themeColor="text1"/>
                <w:kern w:val="0"/>
                <w:sz w:val="28"/>
                <w:szCs w:val="28"/>
                <w14:ligatures w14:val="none"/>
              </w:rPr>
              <w:t xml:space="preserve"> (NLP) </w:t>
            </w:r>
            <w:r w:rsidRPr="00A82C5D">
              <w:rPr>
                <w:rFonts w:ascii="Sakkal Majalla" w:eastAsia="Times New Roman" w:hAnsi="Sakkal Majalla" w:cs="Sakkal Majalla"/>
                <w:color w:val="000000" w:themeColor="text1"/>
                <w:kern w:val="0"/>
                <w:sz w:val="28"/>
                <w:szCs w:val="28"/>
                <w:rtl/>
                <w14:ligatures w14:val="none"/>
              </w:rPr>
              <w:t>ونماذج</w:t>
            </w:r>
            <w:r w:rsidRPr="00A82C5D">
              <w:rPr>
                <w:rFonts w:ascii="Sakkal Majalla" w:eastAsia="Times New Roman" w:hAnsi="Sakkal Majalla" w:cs="Sakkal Majalla"/>
                <w:color w:val="000000" w:themeColor="text1"/>
                <w:kern w:val="0"/>
                <w:sz w:val="28"/>
                <w:szCs w:val="28"/>
                <w14:ligatures w14:val="none"/>
              </w:rPr>
              <w:t xml:space="preserve"> BERT </w:t>
            </w:r>
            <w:r w:rsidRPr="00A82C5D">
              <w:rPr>
                <w:rFonts w:ascii="Sakkal Majalla" w:eastAsia="Times New Roman" w:hAnsi="Sakkal Majalla" w:cs="Sakkal Majalla"/>
                <w:color w:val="000000" w:themeColor="text1"/>
                <w:kern w:val="0"/>
                <w:sz w:val="28"/>
                <w:szCs w:val="28"/>
                <w:rtl/>
                <w14:ligatures w14:val="none"/>
              </w:rPr>
              <w:t xml:space="preserve">العصبية، وعن دراسة </w:t>
            </w:r>
            <w:proofErr w:type="spellStart"/>
            <w:r w:rsidRPr="00A82C5D">
              <w:rPr>
                <w:rFonts w:ascii="Sakkal Majalla" w:eastAsia="Times New Roman" w:hAnsi="Sakkal Majalla" w:cs="Sakkal Majalla"/>
                <w:color w:val="000000" w:themeColor="text1"/>
                <w:kern w:val="0"/>
                <w:sz w:val="28"/>
                <w:szCs w:val="28"/>
                <w14:ligatures w14:val="none"/>
              </w:rPr>
              <w:t>Çepni</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 xml:space="preserve">التي وظّفت نماذج الانحدار التنبؤية، وعن دراسة </w:t>
            </w:r>
            <w:r w:rsidRPr="00A82C5D">
              <w:rPr>
                <w:rFonts w:ascii="Sakkal Majalla" w:eastAsia="Times New Roman" w:hAnsi="Sakkal Majalla" w:cs="Sakkal Majalla"/>
                <w:color w:val="000000" w:themeColor="text1"/>
                <w:kern w:val="0"/>
                <w:sz w:val="28"/>
                <w:szCs w:val="28"/>
                <w14:ligatures w14:val="none"/>
              </w:rPr>
              <w:t xml:space="preserve">Otero-González &amp; Vázquez-Herrero (2023) </w:t>
            </w:r>
            <w:r w:rsidRPr="00A82C5D">
              <w:rPr>
                <w:rFonts w:ascii="Sakkal Majalla" w:eastAsia="Times New Roman" w:hAnsi="Sakkal Majalla" w:cs="Sakkal Majalla"/>
                <w:color w:val="000000" w:themeColor="text1"/>
                <w:kern w:val="0"/>
                <w:sz w:val="28"/>
                <w:szCs w:val="28"/>
                <w:rtl/>
                <w14:ligatures w14:val="none"/>
              </w:rPr>
              <w:t>التي اعتمدت المراجعة المنهجية وفق بروتوكول</w:t>
            </w:r>
            <w:r w:rsidRPr="00A82C5D">
              <w:rPr>
                <w:rFonts w:ascii="Sakkal Majalla" w:eastAsia="Times New Roman" w:hAnsi="Sakkal Majalla" w:cs="Sakkal Majalla"/>
                <w:color w:val="000000" w:themeColor="text1"/>
                <w:kern w:val="0"/>
                <w:sz w:val="28"/>
                <w:szCs w:val="28"/>
                <w14:ligatures w14:val="none"/>
              </w:rPr>
              <w:t xml:space="preserve"> PRISMA.</w:t>
            </w:r>
          </w:p>
        </w:tc>
      </w:tr>
      <w:tr w:rsidR="00827739" w:rsidRPr="00A82C5D" w14:paraId="7E6C4652"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7D6D60" w14:textId="77777777" w:rsidR="00D525F9" w:rsidRPr="00A82C5D" w:rsidRDefault="00D525F9"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الأبعاد</w:t>
            </w:r>
          </w:p>
        </w:tc>
        <w:tc>
          <w:tcPr>
            <w:tcW w:w="0" w:type="auto"/>
            <w:vAlign w:val="center"/>
            <w:hideMark/>
          </w:tcPr>
          <w:p w14:paraId="38DA0046" w14:textId="77777777" w:rsidR="00D525F9" w:rsidRPr="00A82C5D" w:rsidRDefault="00D525F9"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تتفق مع دراسة </w:t>
            </w:r>
            <w:proofErr w:type="spellStart"/>
            <w:r w:rsidRPr="00A82C5D">
              <w:rPr>
                <w:rFonts w:ascii="Sakkal Majalla" w:eastAsia="Times New Roman" w:hAnsi="Sakkal Majalla" w:cs="Sakkal Majalla"/>
                <w:color w:val="000000" w:themeColor="text1"/>
                <w:kern w:val="0"/>
                <w:sz w:val="28"/>
                <w:szCs w:val="28"/>
                <w:rtl/>
                <w14:ligatures w14:val="none"/>
              </w:rPr>
              <w:t>القدوسي</w:t>
            </w:r>
            <w:proofErr w:type="spellEnd"/>
            <w:r w:rsidRPr="00A82C5D">
              <w:rPr>
                <w:rFonts w:ascii="Sakkal Majalla" w:eastAsia="Times New Roman" w:hAnsi="Sakkal Majalla" w:cs="Sakkal Majalla"/>
                <w:color w:val="000000" w:themeColor="text1"/>
                <w:kern w:val="0"/>
                <w:sz w:val="28"/>
                <w:szCs w:val="28"/>
                <w:rtl/>
                <w14:ligatures w14:val="none"/>
              </w:rPr>
              <w:t xml:space="preserve"> (2022) </w:t>
            </w:r>
            <w:proofErr w:type="spellStart"/>
            <w:r w:rsidRPr="00A82C5D">
              <w:rPr>
                <w:rFonts w:ascii="Sakkal Majalla" w:eastAsia="Times New Roman" w:hAnsi="Sakkal Majalla" w:cs="Sakkal Majalla"/>
                <w:color w:val="000000" w:themeColor="text1"/>
                <w:kern w:val="0"/>
                <w:sz w:val="28"/>
                <w:szCs w:val="28"/>
                <w:rtl/>
                <w14:ligatures w14:val="none"/>
              </w:rPr>
              <w:t>وبورقعة</w:t>
            </w:r>
            <w:proofErr w:type="spellEnd"/>
            <w:r w:rsidRPr="00A82C5D">
              <w:rPr>
                <w:rFonts w:ascii="Sakkal Majalla" w:eastAsia="Times New Roman" w:hAnsi="Sakkal Majalla" w:cs="Sakkal Majalla"/>
                <w:color w:val="000000" w:themeColor="text1"/>
                <w:kern w:val="0"/>
                <w:sz w:val="28"/>
                <w:szCs w:val="28"/>
                <w14:ligatures w14:val="none"/>
              </w:rPr>
              <w:t xml:space="preserve"> (2022) </w:t>
            </w:r>
            <w:r w:rsidRPr="00A82C5D">
              <w:rPr>
                <w:rFonts w:ascii="Sakkal Majalla" w:eastAsia="Times New Roman" w:hAnsi="Sakkal Majalla" w:cs="Sakkal Majalla"/>
                <w:color w:val="000000" w:themeColor="text1"/>
                <w:kern w:val="0"/>
                <w:sz w:val="28"/>
                <w:szCs w:val="28"/>
                <w:rtl/>
                <w14:ligatures w14:val="none"/>
              </w:rPr>
              <w:t>في تناول بُعد التفاعلية وأثره على الأداء الصحفي، ومع دراسة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Izzatli</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و</w:t>
            </w:r>
            <w:r w:rsidRPr="00A82C5D">
              <w:rPr>
                <w:rFonts w:ascii="Sakkal Majalla" w:eastAsia="Times New Roman" w:hAnsi="Sakkal Majalla" w:cs="Sakkal Majalla"/>
                <w:color w:val="000000" w:themeColor="text1"/>
                <w:kern w:val="0"/>
                <w:sz w:val="28"/>
                <w:szCs w:val="28"/>
                <w14:ligatures w14:val="none"/>
              </w:rPr>
              <w:t xml:space="preserve">Otero-González &amp; Vázquez-Herrero (2023) </w:t>
            </w:r>
            <w:r w:rsidRPr="00A82C5D">
              <w:rPr>
                <w:rFonts w:ascii="Sakkal Majalla" w:eastAsia="Times New Roman" w:hAnsi="Sakkal Majalla" w:cs="Sakkal Majalla"/>
                <w:color w:val="000000" w:themeColor="text1"/>
                <w:kern w:val="0"/>
                <w:sz w:val="28"/>
                <w:szCs w:val="28"/>
                <w:rtl/>
                <w14:ligatures w14:val="none"/>
              </w:rPr>
              <w:t>في رصد الأدوات الرقمية التفاعلية وتصنيفها، ومع دراسة</w:t>
            </w:r>
            <w:r w:rsidRPr="00A82C5D">
              <w:rPr>
                <w:rFonts w:ascii="Sakkal Majalla" w:eastAsia="Times New Roman" w:hAnsi="Sakkal Majalla" w:cs="Sakkal Majalla"/>
                <w:color w:val="000000" w:themeColor="text1"/>
                <w:kern w:val="0"/>
                <w:sz w:val="28"/>
                <w:szCs w:val="28"/>
                <w14:ligatures w14:val="none"/>
              </w:rPr>
              <w:t xml:space="preserve"> Rafeeq (2025) </w:t>
            </w:r>
            <w:r w:rsidRPr="00A82C5D">
              <w:rPr>
                <w:rFonts w:ascii="Sakkal Majalla" w:eastAsia="Times New Roman" w:hAnsi="Sakkal Majalla" w:cs="Sakkal Majalla"/>
                <w:color w:val="000000" w:themeColor="text1"/>
                <w:kern w:val="0"/>
                <w:sz w:val="28"/>
                <w:szCs w:val="28"/>
                <w:rtl/>
                <w14:ligatures w14:val="none"/>
              </w:rPr>
              <w:t>في تناول أبعاد الفيديو والروابط التشعبية، ومع دراسة عبد الغفار (2021) في بُعد التصور البصري للبيانات</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1E4955C6" w14:textId="77777777" w:rsidR="00D525F9" w:rsidRPr="00A82C5D" w:rsidRDefault="00D525F9"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تنفرد الدراسة الحالية بدمج أربعة أبعاد للمتغير المستقل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الفيديو الرقمي التفاعلي، الروابط التشعبية والمحتوى المترابط، أدوات التصور البصري للبيانات) في نموذج واحد مرتبط بقطاع العقارات؛ فدراسة</w:t>
            </w:r>
            <w:r w:rsidRPr="00A82C5D">
              <w:rPr>
                <w:rFonts w:ascii="Sakkal Majalla" w:eastAsia="Times New Roman" w:hAnsi="Sakkal Majalla" w:cs="Sakkal Majalla"/>
                <w:color w:val="000000" w:themeColor="text1"/>
                <w:kern w:val="0"/>
                <w:sz w:val="28"/>
                <w:szCs w:val="28"/>
                <w14:ligatures w14:val="none"/>
              </w:rPr>
              <w:t xml:space="preserve"> Rafeeq (2025) </w:t>
            </w:r>
            <w:r w:rsidRPr="00A82C5D">
              <w:rPr>
                <w:rFonts w:ascii="Sakkal Majalla" w:eastAsia="Times New Roman" w:hAnsi="Sakkal Majalla" w:cs="Sakkal Majalla"/>
                <w:color w:val="000000" w:themeColor="text1"/>
                <w:kern w:val="0"/>
                <w:sz w:val="28"/>
                <w:szCs w:val="28"/>
                <w:rtl/>
                <w14:ligatures w14:val="none"/>
              </w:rPr>
              <w:t xml:space="preserve">لم تتناول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والتصور البصري كأبعاد مستقلة، ودراسة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Izzatli</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تناولت الأبعاد نظرياً دون قياس ميداني، ودراسة عبد الغفار (2021) ركزت على التصور البصري فقط</w:t>
            </w:r>
            <w:r w:rsidRPr="00A82C5D">
              <w:rPr>
                <w:rFonts w:ascii="Sakkal Majalla" w:eastAsia="Times New Roman" w:hAnsi="Sakkal Majalla" w:cs="Sakkal Majalla"/>
                <w:color w:val="000000" w:themeColor="text1"/>
                <w:kern w:val="0"/>
                <w:sz w:val="28"/>
                <w:szCs w:val="28"/>
                <w14:ligatures w14:val="none"/>
              </w:rPr>
              <w:t>.</w:t>
            </w:r>
          </w:p>
        </w:tc>
      </w:tr>
      <w:tr w:rsidR="00827739" w:rsidRPr="00A82C5D" w14:paraId="5F879BA5"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D2BD3D" w14:textId="77777777" w:rsidR="00D525F9" w:rsidRPr="00A82C5D" w:rsidRDefault="00D525F9"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بيئة التطبيق</w:t>
            </w:r>
          </w:p>
        </w:tc>
        <w:tc>
          <w:tcPr>
            <w:tcW w:w="0" w:type="auto"/>
            <w:vAlign w:val="center"/>
            <w:hideMark/>
          </w:tcPr>
          <w:p w14:paraId="21B293F8" w14:textId="77777777" w:rsidR="00D525F9" w:rsidRPr="00A82C5D" w:rsidRDefault="00D525F9"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تتفق مع دراسة الحربي (2022) والمطرفي</w:t>
            </w:r>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 xml:space="preserve">في التطبيق على البيئة الإعلامية </w:t>
            </w:r>
            <w:r w:rsidRPr="00A82C5D">
              <w:rPr>
                <w:rFonts w:ascii="Sakkal Majalla" w:eastAsia="Times New Roman" w:hAnsi="Sakkal Majalla" w:cs="Sakkal Majalla"/>
                <w:color w:val="000000" w:themeColor="text1"/>
                <w:kern w:val="0"/>
                <w:sz w:val="28"/>
                <w:szCs w:val="28"/>
                <w:rtl/>
                <w14:ligatures w14:val="none"/>
              </w:rPr>
              <w:lastRenderedPageBreak/>
              <w:t xml:space="preserve">السعودية وسياق رؤية 2030، ومع دراسة </w:t>
            </w:r>
            <w:proofErr w:type="spellStart"/>
            <w:r w:rsidRPr="00A82C5D">
              <w:rPr>
                <w:rFonts w:ascii="Sakkal Majalla" w:eastAsia="Times New Roman" w:hAnsi="Sakkal Majalla" w:cs="Sakkal Majalla"/>
                <w:color w:val="000000" w:themeColor="text1"/>
                <w:kern w:val="0"/>
                <w:sz w:val="28"/>
                <w:szCs w:val="28"/>
                <w:rtl/>
                <w14:ligatures w14:val="none"/>
              </w:rPr>
              <w:t>القدوسي</w:t>
            </w:r>
            <w:proofErr w:type="spellEnd"/>
            <w:r w:rsidRPr="00A82C5D">
              <w:rPr>
                <w:rFonts w:ascii="Sakkal Majalla" w:eastAsia="Times New Roman" w:hAnsi="Sakkal Majalla" w:cs="Sakkal Majalla"/>
                <w:color w:val="000000" w:themeColor="text1"/>
                <w:kern w:val="0"/>
                <w:sz w:val="28"/>
                <w:szCs w:val="28"/>
                <w:rtl/>
                <w14:ligatures w14:val="none"/>
              </w:rPr>
              <w:t xml:space="preserve"> (2022) </w:t>
            </w:r>
            <w:proofErr w:type="spellStart"/>
            <w:r w:rsidRPr="00A82C5D">
              <w:rPr>
                <w:rFonts w:ascii="Sakkal Majalla" w:eastAsia="Times New Roman" w:hAnsi="Sakkal Majalla" w:cs="Sakkal Majalla"/>
                <w:color w:val="000000" w:themeColor="text1"/>
                <w:kern w:val="0"/>
                <w:sz w:val="28"/>
                <w:szCs w:val="28"/>
                <w:rtl/>
                <w14:ligatures w14:val="none"/>
              </w:rPr>
              <w:t>وبورقعة</w:t>
            </w:r>
            <w:proofErr w:type="spellEnd"/>
            <w:r w:rsidRPr="00A82C5D">
              <w:rPr>
                <w:rFonts w:ascii="Sakkal Majalla" w:eastAsia="Times New Roman" w:hAnsi="Sakkal Majalla" w:cs="Sakkal Majalla"/>
                <w:color w:val="000000" w:themeColor="text1"/>
                <w:kern w:val="0"/>
                <w:sz w:val="28"/>
                <w:szCs w:val="28"/>
                <w:rtl/>
                <w14:ligatures w14:val="none"/>
              </w:rPr>
              <w:t xml:space="preserve"> (2022) وعبد الغفار (2021) في التطبيق على البيئة الإعلامية العربية، ومع دراسة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Çepni</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و</w:t>
            </w:r>
            <w:r w:rsidRPr="00A82C5D">
              <w:rPr>
                <w:rFonts w:ascii="Sakkal Majalla" w:eastAsia="Times New Roman" w:hAnsi="Sakkal Majalla" w:cs="Sakkal Majalla"/>
                <w:color w:val="000000" w:themeColor="text1"/>
                <w:kern w:val="0"/>
                <w:sz w:val="28"/>
                <w:szCs w:val="28"/>
                <w14:ligatures w14:val="none"/>
              </w:rPr>
              <w:t xml:space="preserve">Han (2024) </w:t>
            </w:r>
            <w:r w:rsidRPr="00A82C5D">
              <w:rPr>
                <w:rFonts w:ascii="Sakkal Majalla" w:eastAsia="Times New Roman" w:hAnsi="Sakkal Majalla" w:cs="Sakkal Majalla"/>
                <w:color w:val="000000" w:themeColor="text1"/>
                <w:kern w:val="0"/>
                <w:sz w:val="28"/>
                <w:szCs w:val="28"/>
                <w:rtl/>
                <w14:ligatures w14:val="none"/>
              </w:rPr>
              <w:t>و</w:t>
            </w:r>
            <w:proofErr w:type="spellStart"/>
            <w:r w:rsidRPr="00A82C5D">
              <w:rPr>
                <w:rFonts w:ascii="Sakkal Majalla" w:eastAsia="Times New Roman" w:hAnsi="Sakkal Majalla" w:cs="Sakkal Majalla"/>
                <w:color w:val="000000" w:themeColor="text1"/>
                <w:kern w:val="0"/>
                <w:sz w:val="28"/>
                <w:szCs w:val="28"/>
                <w14:ligatures w14:val="none"/>
              </w:rPr>
              <w:t>Dehnisch</w:t>
            </w:r>
            <w:proofErr w:type="spellEnd"/>
            <w:r w:rsidRPr="00A82C5D">
              <w:rPr>
                <w:rFonts w:ascii="Sakkal Majalla" w:eastAsia="Times New Roman" w:hAnsi="Sakkal Majalla" w:cs="Sakkal Majalla"/>
                <w:color w:val="000000" w:themeColor="text1"/>
                <w:kern w:val="0"/>
                <w:sz w:val="28"/>
                <w:szCs w:val="28"/>
                <w14:ligatures w14:val="none"/>
              </w:rPr>
              <w:t xml:space="preserve"> (2022) </w:t>
            </w:r>
            <w:r w:rsidRPr="00A82C5D">
              <w:rPr>
                <w:rFonts w:ascii="Sakkal Majalla" w:eastAsia="Times New Roman" w:hAnsi="Sakkal Majalla" w:cs="Sakkal Majalla"/>
                <w:color w:val="000000" w:themeColor="text1"/>
                <w:kern w:val="0"/>
                <w:sz w:val="28"/>
                <w:szCs w:val="28"/>
                <w:rtl/>
                <w14:ligatures w14:val="none"/>
              </w:rPr>
              <w:t>في الاهتمام بقطاع العقارات</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AE35D85" w14:textId="77777777" w:rsidR="00D525F9" w:rsidRPr="00A82C5D" w:rsidRDefault="00D525F9"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تنفرد بالتطبيق على تغطية قطاع العقارات السعودي تحديداً؛ فدراسة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Çepni</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lastRenderedPageBreak/>
              <w:t xml:space="preserve">طُبقت على السوق الأمريكي، ودراسة </w:t>
            </w:r>
            <w:r w:rsidRPr="00A82C5D">
              <w:rPr>
                <w:rFonts w:ascii="Sakkal Majalla" w:eastAsia="Times New Roman" w:hAnsi="Sakkal Majalla" w:cs="Sakkal Majalla"/>
                <w:color w:val="000000" w:themeColor="text1"/>
                <w:kern w:val="0"/>
                <w:sz w:val="28"/>
                <w:szCs w:val="28"/>
                <w14:ligatures w14:val="none"/>
              </w:rPr>
              <w:t xml:space="preserve">Han (2024) </w:t>
            </w:r>
            <w:r w:rsidRPr="00A82C5D">
              <w:rPr>
                <w:rFonts w:ascii="Sakkal Majalla" w:eastAsia="Times New Roman" w:hAnsi="Sakkal Majalla" w:cs="Sakkal Majalla"/>
                <w:color w:val="000000" w:themeColor="text1"/>
                <w:kern w:val="0"/>
                <w:sz w:val="28"/>
                <w:szCs w:val="28"/>
                <w:rtl/>
                <w14:ligatures w14:val="none"/>
              </w:rPr>
              <w:t>على الكوري، ودراسة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Dehnisch</w:t>
            </w:r>
            <w:proofErr w:type="spellEnd"/>
            <w:r w:rsidRPr="00A82C5D">
              <w:rPr>
                <w:rFonts w:ascii="Sakkal Majalla" w:eastAsia="Times New Roman" w:hAnsi="Sakkal Majalla" w:cs="Sakkal Majalla"/>
                <w:color w:val="000000" w:themeColor="text1"/>
                <w:kern w:val="0"/>
                <w:sz w:val="28"/>
                <w:szCs w:val="28"/>
                <w14:ligatures w14:val="none"/>
              </w:rPr>
              <w:t xml:space="preserve"> (2022) </w:t>
            </w:r>
            <w:r w:rsidRPr="00A82C5D">
              <w:rPr>
                <w:rFonts w:ascii="Sakkal Majalla" w:eastAsia="Times New Roman" w:hAnsi="Sakkal Majalla" w:cs="Sakkal Majalla"/>
                <w:color w:val="000000" w:themeColor="text1"/>
                <w:kern w:val="0"/>
                <w:sz w:val="28"/>
                <w:szCs w:val="28"/>
                <w:rtl/>
                <w14:ligatures w14:val="none"/>
              </w:rPr>
              <w:t>على السوق الغربي العام، ودراسة</w:t>
            </w:r>
            <w:r w:rsidRPr="00A82C5D">
              <w:rPr>
                <w:rFonts w:ascii="Sakkal Majalla" w:eastAsia="Times New Roman" w:hAnsi="Sakkal Majalla" w:cs="Sakkal Majalla"/>
                <w:color w:val="000000" w:themeColor="text1"/>
                <w:kern w:val="0"/>
                <w:sz w:val="28"/>
                <w:szCs w:val="28"/>
                <w14:ligatures w14:val="none"/>
              </w:rPr>
              <w:t xml:space="preserve"> Harb &amp; Arafat (2024) </w:t>
            </w:r>
            <w:r w:rsidRPr="00A82C5D">
              <w:rPr>
                <w:rFonts w:ascii="Sakkal Majalla" w:eastAsia="Times New Roman" w:hAnsi="Sakkal Majalla" w:cs="Sakkal Majalla"/>
                <w:color w:val="000000" w:themeColor="text1"/>
                <w:kern w:val="0"/>
                <w:sz w:val="28"/>
                <w:szCs w:val="28"/>
                <w:rtl/>
                <w14:ligatures w14:val="none"/>
              </w:rPr>
              <w:t>شملت عدة دول عربية دون تخصيص سعودي عقاري، ودراسة الحربي (2022) والمطرفي (2025) طُبقتا في البيئة السعودية لكن على التغطية الاقتصادية العامة وليس العقارية تحديداً</w:t>
            </w:r>
            <w:r w:rsidRPr="00A82C5D">
              <w:rPr>
                <w:rFonts w:ascii="Sakkal Majalla" w:eastAsia="Times New Roman" w:hAnsi="Sakkal Majalla" w:cs="Sakkal Majalla"/>
                <w:color w:val="000000" w:themeColor="text1"/>
                <w:kern w:val="0"/>
                <w:sz w:val="28"/>
                <w:szCs w:val="28"/>
                <w14:ligatures w14:val="none"/>
              </w:rPr>
              <w:t>.</w:t>
            </w:r>
          </w:p>
        </w:tc>
      </w:tr>
    </w:tbl>
    <w:p w14:paraId="0D9E6F51" w14:textId="77777777" w:rsidR="0073218C" w:rsidRPr="00A82C5D" w:rsidRDefault="0073218C" w:rsidP="0073218C">
      <w:pPr>
        <w:pStyle w:val="a8"/>
        <w:bidi/>
        <w:spacing w:line="360" w:lineRule="auto"/>
        <w:outlineLvl w:val="1"/>
        <w:rPr>
          <w:rStyle w:val="a9"/>
          <w:rFonts w:ascii="Sakkal Majalla" w:hAnsi="Sakkal Majalla" w:cs="Sakkal Majalla"/>
          <w:color w:val="000000" w:themeColor="text1"/>
          <w:sz w:val="36"/>
          <w:szCs w:val="36"/>
          <w:rtl/>
        </w:rPr>
      </w:pPr>
      <w:bookmarkStart w:id="29" w:name="_Toc227071193"/>
      <w:bookmarkStart w:id="30" w:name="_Toc169790502"/>
      <w:bookmarkStart w:id="31" w:name="_Toc222622903"/>
      <w:bookmarkEnd w:id="26"/>
      <w:r w:rsidRPr="00A82C5D">
        <w:rPr>
          <w:rStyle w:val="a9"/>
          <w:rFonts w:ascii="Sakkal Majalla" w:hAnsi="Sakkal Majalla" w:cs="Sakkal Majalla"/>
          <w:color w:val="000000" w:themeColor="text1"/>
          <w:sz w:val="36"/>
          <w:szCs w:val="36"/>
        </w:rPr>
        <w:lastRenderedPageBreak/>
        <w:t xml:space="preserve">10.1 </w:t>
      </w:r>
      <w:r w:rsidRPr="00A82C5D">
        <w:rPr>
          <w:rStyle w:val="a9"/>
          <w:rFonts w:ascii="Sakkal Majalla" w:hAnsi="Sakkal Majalla" w:cs="Sakkal Majalla"/>
          <w:color w:val="000000" w:themeColor="text1"/>
          <w:sz w:val="36"/>
          <w:szCs w:val="36"/>
          <w:rtl/>
        </w:rPr>
        <w:t>المنطلقات النظرية للدراسة</w:t>
      </w:r>
      <w:r w:rsidRPr="00A82C5D">
        <w:rPr>
          <w:rStyle w:val="a9"/>
          <w:rFonts w:ascii="Sakkal Majalla" w:hAnsi="Sakkal Majalla" w:cs="Sakkal Majalla"/>
          <w:color w:val="000000" w:themeColor="text1"/>
          <w:sz w:val="36"/>
          <w:szCs w:val="36"/>
        </w:rPr>
        <w:t>:</w:t>
      </w:r>
      <w:bookmarkEnd w:id="29"/>
    </w:p>
    <w:p w14:paraId="03A02D15" w14:textId="12211FB7" w:rsidR="0073218C" w:rsidRPr="00A82C5D" w:rsidRDefault="0073218C" w:rsidP="0073218C">
      <w:pPr>
        <w:pStyle w:val="a8"/>
        <w:bidi/>
        <w:spacing w:line="360" w:lineRule="auto"/>
        <w:jc w:val="both"/>
        <w:rPr>
          <w:rStyle w:val="a9"/>
          <w:rFonts w:ascii="Sakkal Majalla" w:hAnsi="Sakkal Majalla" w:cs="Sakkal Majalla"/>
          <w:color w:val="000000" w:themeColor="text1"/>
          <w:sz w:val="32"/>
          <w:szCs w:val="32"/>
          <w:rtl/>
        </w:rPr>
      </w:pPr>
      <w:r w:rsidRPr="00A82C5D">
        <w:rPr>
          <w:rStyle w:val="a9"/>
          <w:rFonts w:ascii="Sakkal Majalla" w:hAnsi="Sakkal Majalla" w:cs="Sakkal Majalla"/>
          <w:color w:val="000000" w:themeColor="text1"/>
          <w:sz w:val="32"/>
          <w:szCs w:val="32"/>
          <w:rtl/>
        </w:rPr>
        <w:t>أولاً: أدوات الصحافة الرقمية التفاعلية (</w:t>
      </w:r>
      <w:r w:rsidRPr="00A82C5D">
        <w:rPr>
          <w:rStyle w:val="a9"/>
          <w:rFonts w:ascii="Sakkal Majalla" w:hAnsi="Sakkal Majalla" w:cs="Sakkal Majalla"/>
          <w:color w:val="000000" w:themeColor="text1"/>
          <w:sz w:val="32"/>
          <w:szCs w:val="32"/>
        </w:rPr>
        <w:t>Digital Interactive Journalism Tools</w:t>
      </w:r>
      <w:r w:rsidRPr="00A82C5D">
        <w:rPr>
          <w:rStyle w:val="a9"/>
          <w:rFonts w:ascii="Sakkal Majalla" w:hAnsi="Sakkal Majalla" w:cs="Sakkal Majalla"/>
          <w:color w:val="000000" w:themeColor="text1"/>
          <w:sz w:val="32"/>
          <w:szCs w:val="32"/>
          <w:rtl/>
        </w:rPr>
        <w:t>)</w:t>
      </w:r>
    </w:p>
    <w:p w14:paraId="42AD726D"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tl/>
        </w:rPr>
      </w:pPr>
      <w:r w:rsidRPr="00A82C5D">
        <w:rPr>
          <w:rStyle w:val="a9"/>
          <w:rFonts w:ascii="Sakkal Majalla" w:hAnsi="Sakkal Majalla" w:cs="Sakkal Majalla"/>
          <w:b w:val="0"/>
          <w:bCs w:val="0"/>
          <w:color w:val="000000" w:themeColor="text1"/>
          <w:sz w:val="28"/>
          <w:szCs w:val="28"/>
          <w:rtl/>
        </w:rPr>
        <w:t>التعريف الاصطلاحي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يُقصد بأدوات الصحافة الرقمية التفاعلية مجموعة البرامج والتطبيقات والتقنيات الرقمية التي تُوظَّف في إنتاج المحتوى الصحفي الإلكتروني ونشره بصورة تتيح للجمهور التفاعل مع عناصره المختلفة والمشاركة في استكشاف أبعاده، وتشمل الوسائط المتعددة والروابط التشعبية والرسوم التفاعلية وأدوات التصور البصري للبيانات التي تُحوّل المحتوى الإخباري من نمطه الخطي الثابت إلى نمط ديناميكي تشاركي متعدد المسارات</w:t>
      </w:r>
      <w:r w:rsidRPr="00A82C5D">
        <w:rPr>
          <w:rFonts w:ascii="Sakkal Majalla" w:hAnsi="Sakkal Majalla" w:cs="Sakkal Majalla"/>
          <w:color w:val="000000" w:themeColor="text1"/>
          <w:sz w:val="28"/>
          <w:szCs w:val="28"/>
        </w:rPr>
        <w:t xml:space="preserve"> (</w:t>
      </w:r>
      <w:proofErr w:type="spellStart"/>
      <w:r w:rsidRPr="00A82C5D">
        <w:rPr>
          <w:rFonts w:ascii="Sakkal Majalla" w:hAnsi="Sakkal Majalla" w:cs="Sakkal Majalla"/>
          <w:color w:val="000000" w:themeColor="text1"/>
          <w:sz w:val="28"/>
          <w:szCs w:val="28"/>
        </w:rPr>
        <w:t>Izzatli</w:t>
      </w:r>
      <w:proofErr w:type="spellEnd"/>
      <w:r w:rsidRPr="00A82C5D">
        <w:rPr>
          <w:rFonts w:ascii="Sakkal Majalla" w:hAnsi="Sakkal Majalla" w:cs="Sakkal Majalla"/>
          <w:color w:val="000000" w:themeColor="text1"/>
          <w:sz w:val="28"/>
          <w:szCs w:val="28"/>
        </w:rPr>
        <w:t>, 2025).</w:t>
      </w:r>
    </w:p>
    <w:p w14:paraId="130B88F5"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التعريف الإجرائي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 xml:space="preserve">تُعرَّف إجرائياً في هذه الدراسة بأنها مجموعة الأدوات والتقنيات الرقمية التي تستخدمها الصحف الإلكترونية السعودية في إنتاج المحتوى الإخباري العقاري وتقديمه بصورة تفاعلية، والمقاسة من خلال أربعة أبعاد هي: </w:t>
      </w:r>
      <w:proofErr w:type="spellStart"/>
      <w:r w:rsidRPr="00A82C5D">
        <w:rPr>
          <w:rFonts w:ascii="Sakkal Majalla" w:hAnsi="Sakkal Majalla" w:cs="Sakkal Majalla"/>
          <w:color w:val="000000" w:themeColor="text1"/>
          <w:sz w:val="28"/>
          <w:szCs w:val="28"/>
          <w:rtl/>
        </w:rPr>
        <w:t>الإنفوجرافيك</w:t>
      </w:r>
      <w:proofErr w:type="spellEnd"/>
      <w:r w:rsidRPr="00A82C5D">
        <w:rPr>
          <w:rFonts w:ascii="Sakkal Majalla" w:hAnsi="Sakkal Majalla" w:cs="Sakkal Majalla"/>
          <w:color w:val="000000" w:themeColor="text1"/>
          <w:sz w:val="28"/>
          <w:szCs w:val="28"/>
          <w:rtl/>
        </w:rPr>
        <w:t xml:space="preserve"> التفاعلي، والفيديو الرقمي التفاعلي، والروابط التشعبية </w:t>
      </w:r>
      <w:r w:rsidRPr="00A82C5D">
        <w:rPr>
          <w:rFonts w:ascii="Sakkal Majalla" w:hAnsi="Sakkal Majalla" w:cs="Sakkal Majalla"/>
          <w:color w:val="000000" w:themeColor="text1"/>
          <w:sz w:val="28"/>
          <w:szCs w:val="28"/>
          <w:rtl/>
        </w:rPr>
        <w:lastRenderedPageBreak/>
        <w:t>والمحتوى المترابط، وأدوات التصور البصري للبيانات، وذلك وفقاً لاستجابات مفردات العينة على فقرات الاستبانة المُعدّة لهذا الغرض</w:t>
      </w:r>
      <w:r w:rsidRPr="00A82C5D">
        <w:rPr>
          <w:rFonts w:ascii="Sakkal Majalla" w:hAnsi="Sakkal Majalla" w:cs="Sakkal Majalla"/>
          <w:color w:val="000000" w:themeColor="text1"/>
          <w:sz w:val="28"/>
          <w:szCs w:val="28"/>
        </w:rPr>
        <w:t>.</w:t>
      </w:r>
    </w:p>
    <w:p w14:paraId="3229EB87" w14:textId="44A8EE92" w:rsidR="0073218C" w:rsidRPr="00A82C5D" w:rsidRDefault="0073218C" w:rsidP="0073218C">
      <w:pPr>
        <w:pStyle w:val="a8"/>
        <w:bidi/>
        <w:spacing w:line="360" w:lineRule="auto"/>
        <w:jc w:val="both"/>
        <w:rPr>
          <w:rStyle w:val="a9"/>
          <w:rFonts w:ascii="Sakkal Majalla" w:hAnsi="Sakkal Majalla" w:cs="Sakkal Majalla"/>
          <w:color w:val="000000" w:themeColor="text1"/>
          <w:sz w:val="32"/>
          <w:szCs w:val="32"/>
          <w:rtl/>
        </w:rPr>
      </w:pPr>
      <w:r w:rsidRPr="00A82C5D">
        <w:rPr>
          <w:rStyle w:val="a9"/>
          <w:rFonts w:ascii="Sakkal Majalla" w:hAnsi="Sakkal Majalla" w:cs="Sakkal Majalla"/>
          <w:color w:val="000000" w:themeColor="text1"/>
          <w:sz w:val="32"/>
          <w:szCs w:val="32"/>
          <w:rtl/>
        </w:rPr>
        <w:t xml:space="preserve">ثانياً: </w:t>
      </w:r>
      <w:proofErr w:type="spellStart"/>
      <w:r w:rsidRPr="00A82C5D">
        <w:rPr>
          <w:rStyle w:val="a9"/>
          <w:rFonts w:ascii="Sakkal Majalla" w:hAnsi="Sakkal Majalla" w:cs="Sakkal Majalla"/>
          <w:color w:val="000000" w:themeColor="text1"/>
          <w:sz w:val="32"/>
          <w:szCs w:val="32"/>
          <w:rtl/>
        </w:rPr>
        <w:t>الإنفوجرافيك</w:t>
      </w:r>
      <w:proofErr w:type="spellEnd"/>
      <w:r w:rsidRPr="00A82C5D">
        <w:rPr>
          <w:rStyle w:val="a9"/>
          <w:rFonts w:ascii="Sakkal Majalla" w:hAnsi="Sakkal Majalla" w:cs="Sakkal Majalla"/>
          <w:color w:val="000000" w:themeColor="text1"/>
          <w:sz w:val="32"/>
          <w:szCs w:val="32"/>
          <w:rtl/>
        </w:rPr>
        <w:t xml:space="preserve"> التفاعلي (</w:t>
      </w:r>
      <w:r w:rsidRPr="00A82C5D">
        <w:rPr>
          <w:rStyle w:val="a9"/>
          <w:rFonts w:ascii="Sakkal Majalla" w:hAnsi="Sakkal Majalla" w:cs="Sakkal Majalla"/>
          <w:color w:val="000000" w:themeColor="text1"/>
          <w:sz w:val="32"/>
          <w:szCs w:val="32"/>
        </w:rPr>
        <w:t>Interactive Infographic</w:t>
      </w:r>
      <w:r w:rsidRPr="00A82C5D">
        <w:rPr>
          <w:rStyle w:val="a9"/>
          <w:rFonts w:ascii="Sakkal Majalla" w:hAnsi="Sakkal Majalla" w:cs="Sakkal Majalla"/>
          <w:color w:val="000000" w:themeColor="text1"/>
          <w:sz w:val="32"/>
          <w:szCs w:val="32"/>
          <w:rtl/>
        </w:rPr>
        <w:t>)</w:t>
      </w:r>
    </w:p>
    <w:p w14:paraId="2701CE2E"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التعريف الاصطلاحي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 xml:space="preserve">يُشير </w:t>
      </w:r>
      <w:proofErr w:type="spellStart"/>
      <w:r w:rsidRPr="00A82C5D">
        <w:rPr>
          <w:rFonts w:ascii="Sakkal Majalla" w:hAnsi="Sakkal Majalla" w:cs="Sakkal Majalla"/>
          <w:color w:val="000000" w:themeColor="text1"/>
          <w:sz w:val="28"/>
          <w:szCs w:val="28"/>
          <w:rtl/>
        </w:rPr>
        <w:t>الإنفوجرافيك</w:t>
      </w:r>
      <w:proofErr w:type="spellEnd"/>
      <w:r w:rsidRPr="00A82C5D">
        <w:rPr>
          <w:rFonts w:ascii="Sakkal Majalla" w:hAnsi="Sakkal Majalla" w:cs="Sakkal Majalla"/>
          <w:color w:val="000000" w:themeColor="text1"/>
          <w:sz w:val="28"/>
          <w:szCs w:val="28"/>
          <w:rtl/>
        </w:rPr>
        <w:t xml:space="preserve"> التفاعلي إلى التمثيل البصري للمعلومات والبيانات والمعارف في صورة رسومات ورموز وأيقونات رقمية مصممة بأسلوب جذب بصري يسمح للمتلقي بالتفاعل معها من خلال النقر أو التمرير أو التكبير للكشف عن طبقات متعددة من المعلومات، مما يُسهم في تبسيط المضامين المعقدة وتعزيز فهم الجمهور لها </w:t>
      </w:r>
      <w:r w:rsidRPr="00A82C5D">
        <w:rPr>
          <w:rFonts w:ascii="Sakkal Majalla" w:hAnsi="Sakkal Majalla" w:cs="Sakkal Majalla"/>
          <w:color w:val="000000" w:themeColor="text1"/>
          <w:sz w:val="28"/>
          <w:szCs w:val="28"/>
        </w:rPr>
        <w:t>(Otero-González &amp; Vázquez-Herrero, 2023).</w:t>
      </w:r>
    </w:p>
    <w:p w14:paraId="0B4F8DF6"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التعريف الإجرائي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 xml:space="preserve">يُعرَّف إجرائياً في هذه الدراسة بأنه الرسوم البيانية والتصميمات المعلوماتية التفاعلية التي توظفها الصحف الإلكترونية السعودية في عرض البيانات والمؤشرات العقارية (كأسعار العقارات، ونسب التملك، ومعدلات النمو) بصورة بصرية تسمح للقارئ بالتفاعل مع عناصرها واستكشاف تفاصيلها، والمقاس من خلال </w:t>
      </w:r>
      <w:r w:rsidRPr="00A82C5D">
        <w:rPr>
          <w:rFonts w:ascii="Sakkal Majalla" w:hAnsi="Sakkal Majalla" w:cs="Sakkal Majalla"/>
          <w:color w:val="000000" w:themeColor="text1"/>
          <w:sz w:val="28"/>
          <w:szCs w:val="28"/>
        </w:rPr>
        <w:t xml:space="preserve">(4) </w:t>
      </w:r>
      <w:r w:rsidRPr="00A82C5D">
        <w:rPr>
          <w:rFonts w:ascii="Sakkal Majalla" w:hAnsi="Sakkal Majalla" w:cs="Sakkal Majalla"/>
          <w:color w:val="000000" w:themeColor="text1"/>
          <w:sz w:val="28"/>
          <w:szCs w:val="28"/>
          <w:rtl/>
        </w:rPr>
        <w:t>فقرات في الاستبانة</w:t>
      </w:r>
      <w:r w:rsidRPr="00A82C5D">
        <w:rPr>
          <w:rFonts w:ascii="Sakkal Majalla" w:hAnsi="Sakkal Majalla" w:cs="Sakkal Majalla"/>
          <w:color w:val="000000" w:themeColor="text1"/>
          <w:sz w:val="28"/>
          <w:szCs w:val="28"/>
        </w:rPr>
        <w:t>.</w:t>
      </w:r>
    </w:p>
    <w:p w14:paraId="52FFDF8B" w14:textId="340060FE" w:rsidR="0073218C" w:rsidRPr="00A82C5D" w:rsidRDefault="0073218C" w:rsidP="00C51B2B">
      <w:pPr>
        <w:pStyle w:val="a8"/>
        <w:bidi/>
        <w:spacing w:line="360" w:lineRule="auto"/>
        <w:jc w:val="both"/>
        <w:rPr>
          <w:rStyle w:val="a9"/>
          <w:rFonts w:ascii="Sakkal Majalla" w:hAnsi="Sakkal Majalla" w:cs="Sakkal Majalla"/>
          <w:color w:val="000000" w:themeColor="text1"/>
          <w:sz w:val="32"/>
          <w:szCs w:val="32"/>
          <w:rtl/>
        </w:rPr>
      </w:pPr>
      <w:r w:rsidRPr="00A82C5D">
        <w:rPr>
          <w:rStyle w:val="a9"/>
          <w:rFonts w:ascii="Sakkal Majalla" w:hAnsi="Sakkal Majalla" w:cs="Sakkal Majalla"/>
          <w:color w:val="000000" w:themeColor="text1"/>
          <w:sz w:val="32"/>
          <w:szCs w:val="32"/>
          <w:rtl/>
        </w:rPr>
        <w:t>ثالثاً: الفيديو الرقمي التفاعلي (</w:t>
      </w:r>
      <w:r w:rsidRPr="00A82C5D">
        <w:rPr>
          <w:rStyle w:val="a9"/>
          <w:rFonts w:ascii="Sakkal Majalla" w:hAnsi="Sakkal Majalla" w:cs="Sakkal Majalla"/>
          <w:color w:val="000000" w:themeColor="text1"/>
          <w:sz w:val="32"/>
          <w:szCs w:val="32"/>
        </w:rPr>
        <w:t>Interactive Digital Video</w:t>
      </w:r>
      <w:r w:rsidRPr="00A82C5D">
        <w:rPr>
          <w:rStyle w:val="a9"/>
          <w:rFonts w:ascii="Sakkal Majalla" w:hAnsi="Sakkal Majalla" w:cs="Sakkal Majalla"/>
          <w:color w:val="000000" w:themeColor="text1"/>
          <w:sz w:val="32"/>
          <w:szCs w:val="32"/>
          <w:rtl/>
        </w:rPr>
        <w:t>)</w:t>
      </w:r>
    </w:p>
    <w:p w14:paraId="24C4B883"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التعريف الاصطلاحي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يُقصد بالفيديو الرقمي التفاعلي المحتوى المرئي المتحرك الذي يُنتَج ويُنشَر عبر المنصات الرقمية ويتضمن عناصر تفاعلية تُمكّن المشاهد من التحكم في مسار العرض واختيار زوايا المشاهدة والتنقل بين مكوناته المختلفة، ويشمل الجولات الافتراضية والمقابلات المصورة التفاعلية والرسوم المتحركة التوضيحية التي تُثري السرد الإخباري وتمنحه بُعداً غامراً</w:t>
      </w:r>
      <w:r w:rsidRPr="00A82C5D">
        <w:rPr>
          <w:rFonts w:ascii="Sakkal Majalla" w:hAnsi="Sakkal Majalla" w:cs="Sakkal Majalla"/>
          <w:color w:val="000000" w:themeColor="text1"/>
          <w:sz w:val="28"/>
          <w:szCs w:val="28"/>
        </w:rPr>
        <w:t xml:space="preserve"> (Rafeeq, 2025).</w:t>
      </w:r>
    </w:p>
    <w:p w14:paraId="29E74857"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التعريف الإجرائي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يُعرَّف إجرائياً في هذه الدراسة بأنه المحتوى المرئي التفاعلي الذي تنتجه الصحف الإلكترونية السعودية أو تُضمّنه في تغطياتها العقارية، بما يشمل الجولات الافتراضية للمشاريع العقارية والمقابلات المصورة مع الخبراء والرسوم التوضيحية المتحركة للمخططات العقارية، والمقاس من خلال (4) فقرات في الاستبانة</w:t>
      </w:r>
      <w:r w:rsidRPr="00A82C5D">
        <w:rPr>
          <w:rFonts w:ascii="Sakkal Majalla" w:hAnsi="Sakkal Majalla" w:cs="Sakkal Majalla"/>
          <w:color w:val="000000" w:themeColor="text1"/>
          <w:sz w:val="28"/>
          <w:szCs w:val="28"/>
        </w:rPr>
        <w:t>.</w:t>
      </w:r>
    </w:p>
    <w:p w14:paraId="5748E1E7" w14:textId="42D7BF5D" w:rsidR="0073218C" w:rsidRPr="00A82C5D" w:rsidRDefault="0073218C" w:rsidP="00C51B2B">
      <w:pPr>
        <w:pStyle w:val="a8"/>
        <w:bidi/>
        <w:spacing w:line="360" w:lineRule="auto"/>
        <w:jc w:val="both"/>
        <w:rPr>
          <w:rStyle w:val="a9"/>
          <w:rFonts w:ascii="Sakkal Majalla" w:hAnsi="Sakkal Majalla" w:cs="Sakkal Majalla"/>
          <w:color w:val="000000" w:themeColor="text1"/>
          <w:sz w:val="32"/>
          <w:szCs w:val="32"/>
          <w:rtl/>
        </w:rPr>
      </w:pPr>
      <w:r w:rsidRPr="00A82C5D">
        <w:rPr>
          <w:rStyle w:val="a9"/>
          <w:rFonts w:ascii="Sakkal Majalla" w:hAnsi="Sakkal Majalla" w:cs="Sakkal Majalla"/>
          <w:color w:val="000000" w:themeColor="text1"/>
          <w:sz w:val="32"/>
          <w:szCs w:val="32"/>
          <w:rtl/>
        </w:rPr>
        <w:lastRenderedPageBreak/>
        <w:t>رابعاً: الروابط التشعبية والمحتوى المترابط (</w:t>
      </w:r>
      <w:r w:rsidRPr="00A82C5D">
        <w:rPr>
          <w:rStyle w:val="a9"/>
          <w:rFonts w:ascii="Sakkal Majalla" w:hAnsi="Sakkal Majalla" w:cs="Sakkal Majalla"/>
          <w:color w:val="000000" w:themeColor="text1"/>
          <w:sz w:val="32"/>
          <w:szCs w:val="32"/>
        </w:rPr>
        <w:t>Hyperlinks and Interconnected Content</w:t>
      </w:r>
      <w:r w:rsidRPr="00A82C5D">
        <w:rPr>
          <w:rStyle w:val="a9"/>
          <w:rFonts w:ascii="Sakkal Majalla" w:hAnsi="Sakkal Majalla" w:cs="Sakkal Majalla"/>
          <w:color w:val="000000" w:themeColor="text1"/>
          <w:sz w:val="32"/>
          <w:szCs w:val="32"/>
          <w:rtl/>
        </w:rPr>
        <w:t>)</w:t>
      </w:r>
    </w:p>
    <w:p w14:paraId="646B6EBD"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التعريف الاصطلاحي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 xml:space="preserve">تُعرَّف الروابط التشعبية بأنها العناصر الرقمية المُضمَّنة في النص الإخباري الإلكتروني التي تُتيح للقارئ الانتقال إلى محتويات ذات صلة داخل الموقع ذاته أو خارجه، مما يُوفر عمقاً </w:t>
      </w:r>
      <w:proofErr w:type="spellStart"/>
      <w:r w:rsidRPr="00A82C5D">
        <w:rPr>
          <w:rFonts w:ascii="Sakkal Majalla" w:hAnsi="Sakkal Majalla" w:cs="Sakkal Majalla"/>
          <w:color w:val="000000" w:themeColor="text1"/>
          <w:sz w:val="28"/>
          <w:szCs w:val="28"/>
          <w:rtl/>
        </w:rPr>
        <w:t>سياقياً</w:t>
      </w:r>
      <w:proofErr w:type="spellEnd"/>
      <w:r w:rsidRPr="00A82C5D">
        <w:rPr>
          <w:rFonts w:ascii="Sakkal Majalla" w:hAnsi="Sakkal Majalla" w:cs="Sakkal Majalla"/>
          <w:color w:val="000000" w:themeColor="text1"/>
          <w:sz w:val="28"/>
          <w:szCs w:val="28"/>
          <w:rtl/>
        </w:rPr>
        <w:t xml:space="preserve"> للقصة الإخبارية ويمنح المتلقي حرية التنقل بين المعلومات واستكشاف أبعاد الموضوع المختلفة، وتُعدّ من السمات المميزة للصحافة الإلكترونية عن نظيرتها المطبوعة (الزهراني وعطية، </w:t>
      </w:r>
      <w:r w:rsidRPr="00A82C5D">
        <w:rPr>
          <w:rFonts w:ascii="Sakkal Majalla" w:hAnsi="Sakkal Majalla" w:cs="Sakkal Majalla"/>
          <w:color w:val="000000" w:themeColor="text1"/>
          <w:sz w:val="28"/>
          <w:szCs w:val="28"/>
        </w:rPr>
        <w:t>2021).</w:t>
      </w:r>
    </w:p>
    <w:p w14:paraId="08842AE5"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التعريف الإجرائي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تُعرَّف إجرائياً في هذه الدراسة بأنها الروابط النصية والمرئية التي تُضمّنها الصحف الإلكترونية السعودية في أخبارها العقارية لربطها بمحتويات ذات صلة كالتقارير الاقتصادية والتشريعات العقارية والأخبار السابقة والمصادر الرسمية ومؤشرات السوق، بما يُعزز شمولية التغطية وسياقها المعلوماتي، والمقاسة من خلال (4) فقرات في الاستبانة</w:t>
      </w:r>
      <w:r w:rsidRPr="00A82C5D">
        <w:rPr>
          <w:rFonts w:ascii="Sakkal Majalla" w:hAnsi="Sakkal Majalla" w:cs="Sakkal Majalla"/>
          <w:color w:val="000000" w:themeColor="text1"/>
          <w:sz w:val="28"/>
          <w:szCs w:val="28"/>
        </w:rPr>
        <w:t>.</w:t>
      </w:r>
    </w:p>
    <w:p w14:paraId="2CC70E87" w14:textId="0341E835" w:rsidR="0073218C" w:rsidRPr="00A82C5D" w:rsidRDefault="0073218C" w:rsidP="00C51B2B">
      <w:pPr>
        <w:pStyle w:val="a8"/>
        <w:bidi/>
        <w:spacing w:line="360" w:lineRule="auto"/>
        <w:jc w:val="both"/>
        <w:rPr>
          <w:rStyle w:val="a9"/>
          <w:rFonts w:ascii="Sakkal Majalla" w:hAnsi="Sakkal Majalla" w:cs="Sakkal Majalla"/>
          <w:color w:val="000000" w:themeColor="text1"/>
          <w:sz w:val="32"/>
          <w:szCs w:val="32"/>
          <w:rtl/>
        </w:rPr>
      </w:pPr>
      <w:r w:rsidRPr="00A82C5D">
        <w:rPr>
          <w:rStyle w:val="a9"/>
          <w:rFonts w:ascii="Sakkal Majalla" w:hAnsi="Sakkal Majalla" w:cs="Sakkal Majalla"/>
          <w:color w:val="000000" w:themeColor="text1"/>
          <w:sz w:val="32"/>
          <w:szCs w:val="32"/>
          <w:rtl/>
        </w:rPr>
        <w:t>خامساً: أدوات التصور البصري للبيانات (</w:t>
      </w:r>
      <w:r w:rsidRPr="00A82C5D">
        <w:rPr>
          <w:rStyle w:val="a9"/>
          <w:rFonts w:ascii="Sakkal Majalla" w:hAnsi="Sakkal Majalla" w:cs="Sakkal Majalla"/>
          <w:color w:val="000000" w:themeColor="text1"/>
          <w:sz w:val="32"/>
          <w:szCs w:val="32"/>
        </w:rPr>
        <w:t>Data Visualization Tools</w:t>
      </w:r>
      <w:r w:rsidRPr="00A82C5D">
        <w:rPr>
          <w:rStyle w:val="a9"/>
          <w:rFonts w:ascii="Sakkal Majalla" w:hAnsi="Sakkal Majalla" w:cs="Sakkal Majalla"/>
          <w:color w:val="000000" w:themeColor="text1"/>
          <w:sz w:val="32"/>
          <w:szCs w:val="32"/>
          <w:rtl/>
        </w:rPr>
        <w:t>)</w:t>
      </w:r>
    </w:p>
    <w:p w14:paraId="1C98FED0"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التعريف الاصطلاحي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يُقصد بأدوات التصور البصري للبيانات مجموعة التقنيات والبرمجيات الرقمية التي تُحوّل مجموعات البيانات الخام والأرقام المجردة إلى تمثيلات بصرية ديناميكية قابلة للفهم كالخرائط التفاعلية والرسوم البيانية المتحركة ولوحات البيانات الحية، مما يُمكّن الصحفي من تقديم المعلومات المعقدة بصورة مبسطة وواضحة تُعزز إدراك الجمهور لها (عبد الغفار، 2021)</w:t>
      </w:r>
      <w:r w:rsidRPr="00A82C5D">
        <w:rPr>
          <w:rFonts w:ascii="Sakkal Majalla" w:hAnsi="Sakkal Majalla" w:cs="Sakkal Majalla"/>
          <w:color w:val="000000" w:themeColor="text1"/>
          <w:sz w:val="28"/>
          <w:szCs w:val="28"/>
        </w:rPr>
        <w:t>.</w:t>
      </w:r>
    </w:p>
    <w:p w14:paraId="34743287"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التعريف الإجرائي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تُعرَّف إجرائياً في هذه الدراسة بأنها الأدوات الرقمية التي توظفها الصحف الإلكترونية السعودية لتحويل الإحصاءات والمؤشرات العقارية إلى خرائط تفاعلية للمشاريع والأحياء السكنية ورسوم بيانية ديناميكية لحركة الأسعار ولوحات بيانات حية لمؤشرات السوق العقاري، والمقاسة من خلال (4) فقرات في الاستبانة</w:t>
      </w:r>
      <w:r w:rsidRPr="00A82C5D">
        <w:rPr>
          <w:rFonts w:ascii="Sakkal Majalla" w:hAnsi="Sakkal Majalla" w:cs="Sakkal Majalla"/>
          <w:color w:val="000000" w:themeColor="text1"/>
          <w:sz w:val="28"/>
          <w:szCs w:val="28"/>
        </w:rPr>
        <w:t>.</w:t>
      </w:r>
    </w:p>
    <w:p w14:paraId="7587D601" w14:textId="64DE6034" w:rsidR="0073218C" w:rsidRPr="00A82C5D" w:rsidRDefault="0073218C" w:rsidP="00C51B2B">
      <w:pPr>
        <w:pStyle w:val="a8"/>
        <w:bidi/>
        <w:spacing w:line="360" w:lineRule="auto"/>
        <w:jc w:val="both"/>
        <w:rPr>
          <w:rStyle w:val="a9"/>
          <w:rFonts w:ascii="Sakkal Majalla" w:hAnsi="Sakkal Majalla" w:cs="Sakkal Majalla"/>
          <w:color w:val="000000" w:themeColor="text1"/>
          <w:sz w:val="32"/>
          <w:szCs w:val="32"/>
          <w:rtl/>
        </w:rPr>
      </w:pPr>
      <w:r w:rsidRPr="00A82C5D">
        <w:rPr>
          <w:rStyle w:val="a9"/>
          <w:rFonts w:ascii="Sakkal Majalla" w:hAnsi="Sakkal Majalla" w:cs="Sakkal Majalla"/>
          <w:color w:val="000000" w:themeColor="text1"/>
          <w:sz w:val="32"/>
          <w:szCs w:val="32"/>
          <w:rtl/>
        </w:rPr>
        <w:t>سادساً: تغطية أخبار قطاع العقارات (</w:t>
      </w:r>
      <w:r w:rsidRPr="00A82C5D">
        <w:rPr>
          <w:rStyle w:val="a9"/>
          <w:rFonts w:ascii="Sakkal Majalla" w:hAnsi="Sakkal Majalla" w:cs="Sakkal Majalla"/>
          <w:color w:val="000000" w:themeColor="text1"/>
          <w:sz w:val="32"/>
          <w:szCs w:val="32"/>
        </w:rPr>
        <w:t>Real Estate News Coverage</w:t>
      </w:r>
      <w:r w:rsidRPr="00A82C5D">
        <w:rPr>
          <w:rStyle w:val="a9"/>
          <w:rFonts w:ascii="Sakkal Majalla" w:hAnsi="Sakkal Majalla" w:cs="Sakkal Majalla"/>
          <w:color w:val="000000" w:themeColor="text1"/>
          <w:sz w:val="32"/>
          <w:szCs w:val="32"/>
          <w:rtl/>
        </w:rPr>
        <w:t>)</w:t>
      </w:r>
    </w:p>
    <w:p w14:paraId="6A48294B"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lastRenderedPageBreak/>
        <w:t>التعريف الاصطلاحي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تُعرَّف التغطية الصحفية لأخبار قطاع العقارات بأنها العملية المهنية المنظمة التي تقوم بها المؤسسات الإعلامية لرصد ومتابعة ومعالجة الأحداث والقضايا والتطورات المتعلقة بسوق العقارات وتقديمها للجمهور عبر مختلف الأشكال والقوالب الصحفية، وتشمل أخبار المشاريع العقارية وحركة الأسعار والتشريعات التنظيمية ومؤشرات السوق والتحليلات الاقتصادية ذات الصلة</w:t>
      </w:r>
      <w:r w:rsidRPr="00A82C5D">
        <w:rPr>
          <w:rFonts w:ascii="Sakkal Majalla" w:hAnsi="Sakkal Majalla" w:cs="Sakkal Majalla"/>
          <w:color w:val="000000" w:themeColor="text1"/>
          <w:sz w:val="28"/>
          <w:szCs w:val="28"/>
        </w:rPr>
        <w:t xml:space="preserve"> (</w:t>
      </w:r>
      <w:proofErr w:type="spellStart"/>
      <w:r w:rsidRPr="00A82C5D">
        <w:rPr>
          <w:rFonts w:ascii="Sakkal Majalla" w:hAnsi="Sakkal Majalla" w:cs="Sakkal Majalla"/>
          <w:color w:val="000000" w:themeColor="text1"/>
          <w:sz w:val="28"/>
          <w:szCs w:val="28"/>
        </w:rPr>
        <w:t>Çepni</w:t>
      </w:r>
      <w:proofErr w:type="spellEnd"/>
      <w:r w:rsidRPr="00A82C5D">
        <w:rPr>
          <w:rFonts w:ascii="Sakkal Majalla" w:hAnsi="Sakkal Majalla" w:cs="Sakkal Majalla"/>
          <w:color w:val="000000" w:themeColor="text1"/>
          <w:sz w:val="28"/>
          <w:szCs w:val="28"/>
        </w:rPr>
        <w:t>, 2025).</w:t>
      </w:r>
    </w:p>
    <w:p w14:paraId="6D650047"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التعريف الإجرائي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تُعرَّف إجرائياً في هذه الدراسة بأنها المحتوى الصحفي الذي تُقدمه الصحف الإلكترونية السعودية حول قطاع العقارات في المملكة العربية السعودية، والمُقاس من حيث جودته وشموليته وعمقه التحليلي وتنوع مصادره ووضوح معلوماته ودقة بياناته وتوازنه وتحديثه المستمر ومستوى تفاعل الجمهور معه وملاءمته لاحتياجات المتابعين وإسهامه في تعزيز الوعي العقاري، وذلك من خلال (10) فقرات في الاستبانة</w:t>
      </w:r>
      <w:r w:rsidRPr="00A82C5D">
        <w:rPr>
          <w:rFonts w:ascii="Sakkal Majalla" w:hAnsi="Sakkal Majalla" w:cs="Sakkal Majalla"/>
          <w:color w:val="000000" w:themeColor="text1"/>
          <w:sz w:val="28"/>
          <w:szCs w:val="28"/>
        </w:rPr>
        <w:t>.</w:t>
      </w:r>
    </w:p>
    <w:p w14:paraId="1FF5C0D2" w14:textId="0B22307F" w:rsidR="0073218C" w:rsidRPr="00A82C5D" w:rsidRDefault="0073218C" w:rsidP="00C51B2B">
      <w:pPr>
        <w:pStyle w:val="a8"/>
        <w:bidi/>
        <w:spacing w:line="360" w:lineRule="auto"/>
        <w:jc w:val="both"/>
        <w:rPr>
          <w:rStyle w:val="a9"/>
          <w:rFonts w:ascii="Sakkal Majalla" w:hAnsi="Sakkal Majalla" w:cs="Sakkal Majalla"/>
          <w:color w:val="000000" w:themeColor="text1"/>
          <w:sz w:val="32"/>
          <w:szCs w:val="32"/>
          <w:rtl/>
        </w:rPr>
      </w:pPr>
      <w:r w:rsidRPr="00A82C5D">
        <w:rPr>
          <w:rStyle w:val="a9"/>
          <w:rFonts w:ascii="Sakkal Majalla" w:hAnsi="Sakkal Majalla" w:cs="Sakkal Majalla"/>
          <w:color w:val="000000" w:themeColor="text1"/>
          <w:sz w:val="32"/>
          <w:szCs w:val="32"/>
          <w:rtl/>
        </w:rPr>
        <w:t>سابعاً: الصحف الإلكترونية السعودية (</w:t>
      </w:r>
      <w:r w:rsidRPr="00A82C5D">
        <w:rPr>
          <w:rStyle w:val="a9"/>
          <w:rFonts w:ascii="Sakkal Majalla" w:hAnsi="Sakkal Majalla" w:cs="Sakkal Majalla"/>
          <w:color w:val="000000" w:themeColor="text1"/>
          <w:sz w:val="32"/>
          <w:szCs w:val="32"/>
        </w:rPr>
        <w:t>Saudi Electronic Newspapers</w:t>
      </w:r>
      <w:r w:rsidRPr="00A82C5D">
        <w:rPr>
          <w:rStyle w:val="a9"/>
          <w:rFonts w:ascii="Sakkal Majalla" w:hAnsi="Sakkal Majalla" w:cs="Sakkal Majalla"/>
          <w:color w:val="000000" w:themeColor="text1"/>
          <w:sz w:val="32"/>
          <w:szCs w:val="32"/>
          <w:rtl/>
        </w:rPr>
        <w:t>)</w:t>
      </w:r>
    </w:p>
    <w:p w14:paraId="64F0A320"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التعريف الاصطلاحي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يُقصد بالصحف الإلكترونية السعودية المنصات الإخبارية الرقمية المرخصة من الجهات المعنية في المملكة العربية السعودية والتي تُقدم محتوى صحفياً منتظماً عبر شبكة الإنترنت، سواء كانت نسخاً رقمية لصحف مطبوعة قائمة أو صحفاً إلكترونية أصيلة لا تمتلك إصداراً ورقياً، وتتميز بقدرتها على توظيف الوسائط المتعددة والتفاعلية والتحديث المستمر (</w:t>
      </w:r>
      <w:proofErr w:type="spellStart"/>
      <w:r w:rsidRPr="00A82C5D">
        <w:rPr>
          <w:rFonts w:ascii="Sakkal Majalla" w:hAnsi="Sakkal Majalla" w:cs="Sakkal Majalla"/>
          <w:color w:val="000000" w:themeColor="text1"/>
          <w:sz w:val="28"/>
          <w:szCs w:val="28"/>
          <w:rtl/>
        </w:rPr>
        <w:t>القدوسي</w:t>
      </w:r>
      <w:proofErr w:type="spellEnd"/>
      <w:r w:rsidRPr="00A82C5D">
        <w:rPr>
          <w:rFonts w:ascii="Sakkal Majalla" w:hAnsi="Sakkal Majalla" w:cs="Sakkal Majalla"/>
          <w:color w:val="000000" w:themeColor="text1"/>
          <w:sz w:val="28"/>
          <w:szCs w:val="28"/>
          <w:rtl/>
        </w:rPr>
        <w:t>، 2022)</w:t>
      </w:r>
      <w:r w:rsidRPr="00A82C5D">
        <w:rPr>
          <w:rFonts w:ascii="Sakkal Majalla" w:hAnsi="Sakkal Majalla" w:cs="Sakkal Majalla"/>
          <w:color w:val="000000" w:themeColor="text1"/>
          <w:sz w:val="28"/>
          <w:szCs w:val="28"/>
        </w:rPr>
        <w:t>.</w:t>
      </w:r>
    </w:p>
    <w:p w14:paraId="7EAEE71A"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التعريف الإجرائي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تُعرَّف إجرائياً في هذه الدراسة بأنها المواقع الإخبارية الإلكترونية السعودية الكبرى ذات الانتشار الواسع والتي تمتلك أقساماً متخصصة في الشأن الاقتصادي والعقاري، وتشمل: صحيفة سبق الإلكترونية، وصحيفة عكاظ الإلكترونية، وصحيفة الاقتصادية الإلكترونية، وصحيفة الرياض الإلكترونية، وصحيفة عرب نيوز، وصحيفة مال الاقتصادية، وموقع أرقام الاقتصادي</w:t>
      </w:r>
      <w:r w:rsidRPr="00A82C5D">
        <w:rPr>
          <w:rFonts w:ascii="Sakkal Majalla" w:hAnsi="Sakkal Majalla" w:cs="Sakkal Majalla"/>
          <w:color w:val="000000" w:themeColor="text1"/>
          <w:sz w:val="28"/>
          <w:szCs w:val="28"/>
        </w:rPr>
        <w:t>.</w:t>
      </w:r>
    </w:p>
    <w:p w14:paraId="7711C35E" w14:textId="19F370D8" w:rsidR="0073218C" w:rsidRPr="00A82C5D" w:rsidRDefault="0073218C" w:rsidP="00C51B2B">
      <w:pPr>
        <w:pStyle w:val="a8"/>
        <w:bidi/>
        <w:spacing w:line="360" w:lineRule="auto"/>
        <w:jc w:val="both"/>
        <w:rPr>
          <w:rStyle w:val="a9"/>
          <w:rFonts w:ascii="Sakkal Majalla" w:hAnsi="Sakkal Majalla" w:cs="Sakkal Majalla"/>
          <w:color w:val="000000" w:themeColor="text1"/>
          <w:sz w:val="32"/>
          <w:szCs w:val="32"/>
          <w:rtl/>
        </w:rPr>
      </w:pPr>
      <w:r w:rsidRPr="00A82C5D">
        <w:rPr>
          <w:rStyle w:val="a9"/>
          <w:rFonts w:ascii="Sakkal Majalla" w:hAnsi="Sakkal Majalla" w:cs="Sakkal Majalla"/>
          <w:color w:val="000000" w:themeColor="text1"/>
          <w:sz w:val="32"/>
          <w:szCs w:val="32"/>
          <w:rtl/>
        </w:rPr>
        <w:t>ثامناً: القائم بالاتصال (</w:t>
      </w:r>
      <w:r w:rsidRPr="00A82C5D">
        <w:rPr>
          <w:rStyle w:val="a9"/>
          <w:rFonts w:ascii="Sakkal Majalla" w:hAnsi="Sakkal Majalla" w:cs="Sakkal Majalla"/>
          <w:color w:val="000000" w:themeColor="text1"/>
          <w:sz w:val="32"/>
          <w:szCs w:val="32"/>
        </w:rPr>
        <w:t>The Communicator / Gatekeeper</w:t>
      </w:r>
      <w:r w:rsidRPr="00A82C5D">
        <w:rPr>
          <w:rStyle w:val="a9"/>
          <w:rFonts w:ascii="Sakkal Majalla" w:hAnsi="Sakkal Majalla" w:cs="Sakkal Majalla"/>
          <w:color w:val="000000" w:themeColor="text1"/>
          <w:sz w:val="32"/>
          <w:szCs w:val="32"/>
          <w:rtl/>
        </w:rPr>
        <w:t>)</w:t>
      </w:r>
    </w:p>
    <w:p w14:paraId="0A3DFEB9"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lastRenderedPageBreak/>
        <w:t>التعريف الاصطلاحي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يُشير مصطلح القائم بالاتصال إلى الشخص أو مجموعة الأشخاص الذين يضطلعون بمهام إنتاج الرسالة الإعلامية وتشكيلها ونشرها، ويشمل كل من يُسهم في بناء المحتوى الصحفي بمختلف مراحله بدءاً من جمع المعلومات وانتهاءً بالنشر والتوزيع، وتتأثر ممارساته المهنية بالعوامل الفردية والتنظيمية والتقنية المحيطة به (</w:t>
      </w:r>
      <w:proofErr w:type="spellStart"/>
      <w:r w:rsidRPr="00A82C5D">
        <w:rPr>
          <w:rFonts w:ascii="Sakkal Majalla" w:hAnsi="Sakkal Majalla" w:cs="Sakkal Majalla"/>
          <w:color w:val="000000" w:themeColor="text1"/>
          <w:sz w:val="28"/>
          <w:szCs w:val="28"/>
          <w:rtl/>
        </w:rPr>
        <w:t>بورقعة</w:t>
      </w:r>
      <w:proofErr w:type="spellEnd"/>
      <w:r w:rsidRPr="00A82C5D">
        <w:rPr>
          <w:rFonts w:ascii="Sakkal Majalla" w:hAnsi="Sakkal Majalla" w:cs="Sakkal Majalla"/>
          <w:color w:val="000000" w:themeColor="text1"/>
          <w:sz w:val="28"/>
          <w:szCs w:val="28"/>
          <w:rtl/>
        </w:rPr>
        <w:t>، 2022)</w:t>
      </w:r>
      <w:r w:rsidRPr="00A82C5D">
        <w:rPr>
          <w:rFonts w:ascii="Sakkal Majalla" w:hAnsi="Sakkal Majalla" w:cs="Sakkal Majalla"/>
          <w:color w:val="000000" w:themeColor="text1"/>
          <w:sz w:val="28"/>
          <w:szCs w:val="28"/>
        </w:rPr>
        <w:t>.</w:t>
      </w:r>
    </w:p>
    <w:p w14:paraId="0761A340" w14:textId="77777777" w:rsidR="00D40E84" w:rsidRPr="00A82C5D" w:rsidRDefault="00D40E84" w:rsidP="0073218C">
      <w:pPr>
        <w:pStyle w:val="a8"/>
        <w:bidi/>
        <w:spacing w:line="360" w:lineRule="auto"/>
        <w:ind w:firstLine="706"/>
        <w:jc w:val="both"/>
        <w:rPr>
          <w:rFonts w:ascii="Sakkal Majalla" w:hAnsi="Sakkal Majalla" w:cs="Sakkal Majalla"/>
          <w:color w:val="000000" w:themeColor="text1"/>
          <w:sz w:val="28"/>
          <w:szCs w:val="28"/>
        </w:rPr>
      </w:pPr>
      <w:r w:rsidRPr="00A82C5D">
        <w:rPr>
          <w:rStyle w:val="a9"/>
          <w:rFonts w:ascii="Sakkal Majalla" w:hAnsi="Sakkal Majalla" w:cs="Sakkal Majalla"/>
          <w:b w:val="0"/>
          <w:bCs w:val="0"/>
          <w:color w:val="000000" w:themeColor="text1"/>
          <w:sz w:val="28"/>
          <w:szCs w:val="28"/>
          <w:rtl/>
        </w:rPr>
        <w:t>التعريف الإجرائي</w:t>
      </w:r>
      <w:r w:rsidRPr="00A82C5D">
        <w:rPr>
          <w:rStyle w:val="a9"/>
          <w:rFonts w:ascii="Sakkal Majalla" w:hAnsi="Sakkal Majalla" w:cs="Sakkal Majalla"/>
          <w:b w:val="0"/>
          <w:bCs w:val="0"/>
          <w:color w:val="000000" w:themeColor="text1"/>
          <w:sz w:val="28"/>
          <w:szCs w:val="28"/>
        </w:rPr>
        <w:t>:</w:t>
      </w:r>
      <w:r w:rsidRPr="00A82C5D">
        <w:rPr>
          <w:rFonts w:ascii="Sakkal Majalla" w:hAnsi="Sakkal Majalla" w:cs="Sakkal Majalla"/>
          <w:color w:val="000000" w:themeColor="text1"/>
          <w:sz w:val="28"/>
          <w:szCs w:val="28"/>
        </w:rPr>
        <w:t xml:space="preserve"> </w:t>
      </w:r>
      <w:r w:rsidRPr="00A82C5D">
        <w:rPr>
          <w:rFonts w:ascii="Sakkal Majalla" w:hAnsi="Sakkal Majalla" w:cs="Sakkal Majalla"/>
          <w:color w:val="000000" w:themeColor="text1"/>
          <w:sz w:val="28"/>
          <w:szCs w:val="28"/>
          <w:rtl/>
        </w:rPr>
        <w:t xml:space="preserve">يُعرَّف إجرائياً في هذه الدراسة بأنه كل فرد يعمل في الصحف الإلكترونية السعودية محل الدراسة ويُسهم بشكل مباشر في إنتاج المحتوى الإخباري العقاري الرقمي أو تحريره أو تصميمه أو نشره، ويشمل: المحررين الصحفيين، ورؤساء الأقسام، ومديري المحتوى الرقمي، ومصممي </w:t>
      </w:r>
      <w:proofErr w:type="spellStart"/>
      <w:r w:rsidRPr="00A82C5D">
        <w:rPr>
          <w:rFonts w:ascii="Sakkal Majalla" w:hAnsi="Sakkal Majalla" w:cs="Sakkal Majalla"/>
          <w:color w:val="000000" w:themeColor="text1"/>
          <w:sz w:val="28"/>
          <w:szCs w:val="28"/>
          <w:rtl/>
        </w:rPr>
        <w:t>الإنفوجرافيك</w:t>
      </w:r>
      <w:proofErr w:type="spellEnd"/>
      <w:r w:rsidRPr="00A82C5D">
        <w:rPr>
          <w:rFonts w:ascii="Sakkal Majalla" w:hAnsi="Sakkal Majalla" w:cs="Sakkal Majalla"/>
          <w:color w:val="000000" w:themeColor="text1"/>
          <w:sz w:val="28"/>
          <w:szCs w:val="28"/>
          <w:rtl/>
        </w:rPr>
        <w:t>، ومنتجي الفيديو، ومحرري البيانات</w:t>
      </w:r>
      <w:r w:rsidRPr="00A82C5D">
        <w:rPr>
          <w:rFonts w:ascii="Sakkal Majalla" w:hAnsi="Sakkal Majalla" w:cs="Sakkal Majalla"/>
          <w:color w:val="000000" w:themeColor="text1"/>
          <w:sz w:val="28"/>
          <w:szCs w:val="28"/>
        </w:rPr>
        <w:t>.</w:t>
      </w:r>
    </w:p>
    <w:p w14:paraId="4FA2B43B" w14:textId="4F062975" w:rsidR="00E42E37" w:rsidRPr="00A82C5D" w:rsidRDefault="0073218C" w:rsidP="0073218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36"/>
          <w:sz w:val="36"/>
          <w:szCs w:val="36"/>
          <w14:ligatures w14:val="none"/>
        </w:rPr>
      </w:pPr>
      <w:bookmarkStart w:id="32" w:name="_Toc222699135"/>
      <w:bookmarkStart w:id="33" w:name="_Toc227071194"/>
      <w:bookmarkStart w:id="34" w:name="_Toc169790506"/>
      <w:bookmarkEnd w:id="30"/>
      <w:bookmarkEnd w:id="31"/>
      <w:proofErr w:type="gramStart"/>
      <w:r w:rsidRPr="00A82C5D">
        <w:rPr>
          <w:rFonts w:ascii="Sakkal Majalla" w:eastAsia="Times New Roman" w:hAnsi="Sakkal Majalla" w:cs="Sakkal Majalla" w:hint="cs"/>
          <w:b/>
          <w:bCs/>
          <w:color w:val="000000" w:themeColor="text1"/>
          <w:kern w:val="36"/>
          <w:sz w:val="36"/>
          <w:szCs w:val="36"/>
          <w:rtl/>
          <w14:ligatures w14:val="none"/>
        </w:rPr>
        <w:t xml:space="preserve">16.1 </w:t>
      </w:r>
      <w:r w:rsidR="00E42E37" w:rsidRPr="00A82C5D">
        <w:rPr>
          <w:rFonts w:ascii="Sakkal Majalla" w:eastAsia="Times New Roman" w:hAnsi="Sakkal Majalla" w:cs="Sakkal Majalla"/>
          <w:b/>
          <w:bCs/>
          <w:color w:val="000000" w:themeColor="text1"/>
          <w:kern w:val="36"/>
          <w:sz w:val="36"/>
          <w:szCs w:val="36"/>
          <w:rtl/>
          <w14:ligatures w14:val="none"/>
        </w:rPr>
        <w:t xml:space="preserve"> حدود</w:t>
      </w:r>
      <w:proofErr w:type="gramEnd"/>
      <w:r w:rsidR="00E42E37" w:rsidRPr="00A82C5D">
        <w:rPr>
          <w:rFonts w:ascii="Sakkal Majalla" w:eastAsia="Times New Roman" w:hAnsi="Sakkal Majalla" w:cs="Sakkal Majalla"/>
          <w:b/>
          <w:bCs/>
          <w:color w:val="000000" w:themeColor="text1"/>
          <w:kern w:val="36"/>
          <w:sz w:val="36"/>
          <w:szCs w:val="36"/>
          <w:rtl/>
          <w14:ligatures w14:val="none"/>
        </w:rPr>
        <w:t xml:space="preserve"> الدراسة</w:t>
      </w:r>
      <w:bookmarkEnd w:id="32"/>
      <w:bookmarkEnd w:id="33"/>
    </w:p>
    <w:p w14:paraId="1A9012B3" w14:textId="7FAB0321" w:rsidR="00D40E84" w:rsidRPr="00A82C5D" w:rsidRDefault="00D40E84" w:rsidP="00FC0047">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الحدود الموضوعية</w:t>
      </w:r>
      <w:r w:rsidRPr="00A82C5D">
        <w:rPr>
          <w:rFonts w:ascii="Sakkal Majalla" w:eastAsia="Times New Roman" w:hAnsi="Sakkal Majalla" w:cs="Sakkal Majalla"/>
          <w:color w:val="000000" w:themeColor="text1"/>
          <w:kern w:val="0"/>
          <w:sz w:val="28"/>
          <w:szCs w:val="28"/>
          <w:rtl/>
          <w14:ligatures w14:val="none"/>
        </w:rPr>
        <w:t xml:space="preserve">: ستقتصر الدراسة على بحث </w:t>
      </w:r>
      <w:r w:rsidR="00D136C8" w:rsidRPr="00A82C5D">
        <w:rPr>
          <w:rFonts w:ascii="Sakkal Majalla" w:eastAsia="Times New Roman" w:hAnsi="Sakkal Majalla" w:cs="Sakkal Majalla"/>
          <w:color w:val="000000" w:themeColor="text1"/>
          <w:kern w:val="0"/>
          <w:sz w:val="28"/>
          <w:szCs w:val="28"/>
          <w:rtl/>
          <w14:ligatures w14:val="none"/>
        </w:rPr>
        <w:t xml:space="preserve">علاقة </w:t>
      </w:r>
      <w:proofErr w:type="gramStart"/>
      <w:r w:rsidR="00D136C8" w:rsidRPr="00A82C5D">
        <w:rPr>
          <w:rFonts w:ascii="Sakkal Majalla" w:eastAsia="Times New Roman" w:hAnsi="Sakkal Majalla" w:cs="Sakkal Majalla"/>
          <w:color w:val="000000" w:themeColor="text1"/>
          <w:kern w:val="0"/>
          <w:sz w:val="28"/>
          <w:szCs w:val="28"/>
          <w:rtl/>
          <w14:ligatures w14:val="none"/>
        </w:rPr>
        <w:t xml:space="preserve">ادوات </w:t>
      </w:r>
      <w:r w:rsidRPr="00A82C5D">
        <w:rPr>
          <w:rFonts w:ascii="Sakkal Majalla" w:eastAsia="Times New Roman" w:hAnsi="Sakkal Majalla" w:cs="Sakkal Majalla"/>
          <w:color w:val="000000" w:themeColor="text1"/>
          <w:kern w:val="0"/>
          <w:sz w:val="28"/>
          <w:szCs w:val="28"/>
          <w:rtl/>
          <w14:ligatures w14:val="none"/>
        </w:rPr>
        <w:t xml:space="preserve"> الصحافة</w:t>
      </w:r>
      <w:proofErr w:type="gramEnd"/>
      <w:r w:rsidRPr="00A82C5D">
        <w:rPr>
          <w:rFonts w:ascii="Sakkal Majalla" w:eastAsia="Times New Roman" w:hAnsi="Sakkal Majalla" w:cs="Sakkal Majalla"/>
          <w:color w:val="000000" w:themeColor="text1"/>
          <w:kern w:val="0"/>
          <w:sz w:val="28"/>
          <w:szCs w:val="28"/>
          <w:rtl/>
          <w14:ligatures w14:val="none"/>
        </w:rPr>
        <w:t xml:space="preserve"> الرقمية التفاعلية بأبعادها الأربعة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الفيديو الرقمي التفاعلي، الروابط التشعبية والمحتوى المترابط، أدوات التصور البصري للبيانات) على تغطية أخبار قطاع العقارات في الصحف الإلكترونية السعودية.</w:t>
      </w:r>
    </w:p>
    <w:p w14:paraId="0117DBE2" w14:textId="77777777" w:rsidR="00D40E84" w:rsidRPr="00A82C5D" w:rsidRDefault="00D40E84" w:rsidP="00FC0047">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الحدود البشرية</w:t>
      </w:r>
      <w:r w:rsidRPr="00A82C5D">
        <w:rPr>
          <w:rFonts w:ascii="Sakkal Majalla" w:eastAsia="Times New Roman" w:hAnsi="Sakkal Majalla" w:cs="Sakkal Majalla"/>
          <w:color w:val="000000" w:themeColor="text1"/>
          <w:kern w:val="0"/>
          <w:sz w:val="28"/>
          <w:szCs w:val="28"/>
          <w:rtl/>
          <w14:ligatures w14:val="none"/>
        </w:rPr>
        <w:t xml:space="preserve">: ستتحدد بالقائمين بالاتصال (المحررون، رؤساء الأقسام، مديرو المحتوى الرقمي، مصممو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منتجو الفيديو، محررو البيانات) العاملين في الصحف الإلكترونية السعودية التي تُغطي أخبار قطاع العقارات.</w:t>
      </w:r>
    </w:p>
    <w:p w14:paraId="3F20A06B" w14:textId="77777777" w:rsidR="00D40E84" w:rsidRPr="00A82C5D" w:rsidRDefault="00D40E84" w:rsidP="00FC0047">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الحدود المكانية</w:t>
      </w:r>
      <w:r w:rsidRPr="00A82C5D">
        <w:rPr>
          <w:rFonts w:ascii="Sakkal Majalla" w:eastAsia="Times New Roman" w:hAnsi="Sakkal Majalla" w:cs="Sakkal Majalla"/>
          <w:color w:val="000000" w:themeColor="text1"/>
          <w:kern w:val="0"/>
          <w:sz w:val="28"/>
          <w:szCs w:val="28"/>
          <w:rtl/>
          <w14:ligatures w14:val="none"/>
        </w:rPr>
        <w:t>: ستُطبق الدراسة على الصحف الإلكترونية السعودية الكبرى ذات الانتشار الواسع والتي تمتلك أقساماً متخصصة في الشأن الاقتصادي والعقاري في المملكة العربية السعودية.</w:t>
      </w:r>
    </w:p>
    <w:p w14:paraId="4F853158" w14:textId="77777777" w:rsidR="000578D4" w:rsidRPr="00A82C5D" w:rsidRDefault="00D40E84" w:rsidP="00FC0047">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الحدود الزمانية</w:t>
      </w:r>
      <w:r w:rsidRPr="00A82C5D">
        <w:rPr>
          <w:rFonts w:ascii="Sakkal Majalla" w:eastAsia="Times New Roman" w:hAnsi="Sakkal Majalla" w:cs="Sakkal Majalla"/>
          <w:color w:val="000000" w:themeColor="text1"/>
          <w:kern w:val="0"/>
          <w:sz w:val="28"/>
          <w:szCs w:val="28"/>
          <w:rtl/>
          <w14:ligatures w14:val="none"/>
        </w:rPr>
        <w:t>: سيتم تطبيق الدراسة الميدانية وجمع البيانات خلال الفصل الدراسي الثاني من العام الجامعي 1446/1447هـ الموافق 202</w:t>
      </w:r>
      <w:r w:rsidR="00895915" w:rsidRPr="00A82C5D">
        <w:rPr>
          <w:rFonts w:ascii="Sakkal Majalla" w:eastAsia="Times New Roman" w:hAnsi="Sakkal Majalla" w:cs="Sakkal Majalla"/>
          <w:color w:val="000000" w:themeColor="text1"/>
          <w:kern w:val="0"/>
          <w:sz w:val="28"/>
          <w:szCs w:val="28"/>
          <w:rtl/>
          <w14:ligatures w14:val="none"/>
        </w:rPr>
        <w:t>6</w:t>
      </w:r>
      <w:r w:rsidRPr="00A82C5D">
        <w:rPr>
          <w:rFonts w:ascii="Sakkal Majalla" w:eastAsia="Times New Roman" w:hAnsi="Sakkal Majalla" w:cs="Sakkal Majalla"/>
          <w:color w:val="000000" w:themeColor="text1"/>
          <w:kern w:val="0"/>
          <w:sz w:val="28"/>
          <w:szCs w:val="28"/>
          <w:rtl/>
          <w14:ligatures w14:val="none"/>
        </w:rPr>
        <w:t>/202</w:t>
      </w:r>
      <w:r w:rsidR="00895915" w:rsidRPr="00A82C5D">
        <w:rPr>
          <w:rFonts w:ascii="Sakkal Majalla" w:eastAsia="Times New Roman" w:hAnsi="Sakkal Majalla" w:cs="Sakkal Majalla"/>
          <w:color w:val="000000" w:themeColor="text1"/>
          <w:kern w:val="0"/>
          <w:sz w:val="28"/>
          <w:szCs w:val="28"/>
          <w:rtl/>
          <w14:ligatures w14:val="none"/>
        </w:rPr>
        <w:t>7</w:t>
      </w:r>
      <w:r w:rsidRPr="00A82C5D">
        <w:rPr>
          <w:rFonts w:ascii="Sakkal Majalla" w:eastAsia="Times New Roman" w:hAnsi="Sakkal Majalla" w:cs="Sakkal Majalla"/>
          <w:color w:val="000000" w:themeColor="text1"/>
          <w:kern w:val="0"/>
          <w:sz w:val="28"/>
          <w:szCs w:val="28"/>
          <w:rtl/>
          <w14:ligatures w14:val="none"/>
        </w:rPr>
        <w:t>م.</w:t>
      </w:r>
    </w:p>
    <w:p w14:paraId="2302A888" w14:textId="77777777" w:rsidR="000578D4" w:rsidRPr="00A82C5D" w:rsidRDefault="000578D4" w:rsidP="00C51B2B">
      <w:pPr>
        <w:bidi w:val="0"/>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color w:val="000000" w:themeColor="text1"/>
          <w:kern w:val="0"/>
          <w:sz w:val="28"/>
          <w:szCs w:val="28"/>
          <w:rtl/>
          <w14:ligatures w14:val="none"/>
        </w:rPr>
        <w:br w:type="page"/>
      </w:r>
    </w:p>
    <w:p w14:paraId="56DF09CE" w14:textId="4A05510C" w:rsidR="000578D4" w:rsidRPr="00A82C5D" w:rsidRDefault="0073218C" w:rsidP="007204F7">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35" w:name="_Toc227071195"/>
      <w:r w:rsidRPr="00A82C5D">
        <w:rPr>
          <w:rFonts w:ascii="Sakkal Majalla" w:eastAsia="Times New Roman" w:hAnsi="Sakkal Majalla" w:cs="Sakkal Majalla" w:hint="cs"/>
          <w:b/>
          <w:bCs/>
          <w:color w:val="000000" w:themeColor="text1"/>
          <w:kern w:val="0"/>
          <w:sz w:val="40"/>
          <w:szCs w:val="40"/>
          <w:rtl/>
          <w14:ligatures w14:val="none"/>
        </w:rPr>
        <w:lastRenderedPageBreak/>
        <w:t>الفصل الثاني: الإطار النظري</w:t>
      </w:r>
      <w:bookmarkEnd w:id="35"/>
    </w:p>
    <w:p w14:paraId="462B24EE" w14:textId="49031213" w:rsidR="000578D4" w:rsidRPr="00A82C5D" w:rsidRDefault="000578D4" w:rsidP="007204F7">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36" w:name="_Toc227071196"/>
      <w:r w:rsidRPr="00A82C5D">
        <w:rPr>
          <w:rFonts w:ascii="Sakkal Majalla" w:eastAsia="Times New Roman" w:hAnsi="Sakkal Majalla" w:cs="Sakkal Majalla"/>
          <w:b/>
          <w:bCs/>
          <w:color w:val="000000" w:themeColor="text1"/>
          <w:kern w:val="0"/>
          <w:sz w:val="36"/>
          <w:szCs w:val="36"/>
          <w:rtl/>
          <w14:ligatures w14:val="none"/>
        </w:rPr>
        <w:t>المبحث الأول: أدوات الصحافة الرقمية التفاعلية</w:t>
      </w:r>
      <w:bookmarkEnd w:id="36"/>
    </w:p>
    <w:p w14:paraId="003489C5" w14:textId="4FFDFD11" w:rsidR="000578D4" w:rsidRPr="00A82C5D" w:rsidRDefault="007204F7" w:rsidP="007204F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7" w:name="_Toc227071197"/>
      <w:r w:rsidRPr="00A82C5D">
        <w:rPr>
          <w:rFonts w:ascii="Sakkal Majalla" w:eastAsia="Times New Roman" w:hAnsi="Sakkal Majalla" w:cs="Sakkal Majalla" w:hint="cs"/>
          <w:b/>
          <w:bCs/>
          <w:color w:val="000000" w:themeColor="text1"/>
          <w:kern w:val="0"/>
          <w:sz w:val="32"/>
          <w:szCs w:val="32"/>
          <w:rtl/>
          <w14:ligatures w14:val="none"/>
        </w:rPr>
        <w:t xml:space="preserve">1.1.2 </w:t>
      </w:r>
      <w:r w:rsidR="000578D4" w:rsidRPr="00A82C5D">
        <w:rPr>
          <w:rFonts w:ascii="Sakkal Majalla" w:eastAsia="Times New Roman" w:hAnsi="Sakkal Majalla" w:cs="Sakkal Majalla"/>
          <w:b/>
          <w:bCs/>
          <w:color w:val="000000" w:themeColor="text1"/>
          <w:kern w:val="0"/>
          <w:sz w:val="32"/>
          <w:szCs w:val="32"/>
          <w:rtl/>
          <w14:ligatures w14:val="none"/>
        </w:rPr>
        <w:t>تمهيد</w:t>
      </w:r>
      <w:bookmarkEnd w:id="37"/>
    </w:p>
    <w:p w14:paraId="7A95ECBB" w14:textId="79B0AA7B" w:rsidR="000578D4" w:rsidRPr="00A82C5D" w:rsidRDefault="00907D36"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انتجت</w:t>
      </w:r>
      <w:r w:rsidR="000578D4" w:rsidRPr="00A82C5D">
        <w:rPr>
          <w:rFonts w:ascii="Sakkal Majalla" w:eastAsia="Times New Roman" w:hAnsi="Sakkal Majalla" w:cs="Sakkal Majalla"/>
          <w:color w:val="000000" w:themeColor="text1"/>
          <w:kern w:val="0"/>
          <w:sz w:val="28"/>
          <w:szCs w:val="28"/>
          <w:rtl/>
          <w14:ligatures w14:val="none"/>
        </w:rPr>
        <w:t xml:space="preserve"> الثورة الرقمية تحولات عميقة في بنية الممارسة الصحفية وأنماط إنتاج المحتوى الإخباري وتوزيعه، إذ لم تعد الصحافة محصورة في قوالبها التقليدية القائمة على النص المكتوب والصورة الثابتة، بل انفتحت على فضاء واسع من الأدوات الرقمية التفاعلية التي أعادت تعريف العلاقة بين المنتِج الصحفي والمتلقي. وقد أسهم التطور المتسارع في تقنيات الاتصال وتكنولوجيا المعلومات في تمكين المؤسسات الصحفية من توظيف وسائط متعددة تتجاوز حدود السرد الخطي التقليدي، لتشمل </w:t>
      </w:r>
      <w:proofErr w:type="spellStart"/>
      <w:r w:rsidR="000578D4"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000578D4" w:rsidRPr="00A82C5D">
        <w:rPr>
          <w:rFonts w:ascii="Sakkal Majalla" w:eastAsia="Times New Roman" w:hAnsi="Sakkal Majalla" w:cs="Sakkal Majalla"/>
          <w:color w:val="000000" w:themeColor="text1"/>
          <w:kern w:val="0"/>
          <w:sz w:val="28"/>
          <w:szCs w:val="28"/>
          <w:rtl/>
          <w14:ligatures w14:val="none"/>
        </w:rPr>
        <w:t xml:space="preserve"> التفاعلي، والفيديو الرقمي التفاعلي، والروابط التشعبية والمحتوى المترابط، وأدوات التصور البصري للبيانات، وهي الأبعاد التي تتبناها الدراسة الحالية بوصفها مكونات المتغير المستقل</w:t>
      </w:r>
      <w:r w:rsidR="000578D4" w:rsidRPr="00A82C5D">
        <w:rPr>
          <w:rFonts w:ascii="Sakkal Majalla" w:eastAsia="Times New Roman" w:hAnsi="Sakkal Majalla" w:cs="Sakkal Majalla"/>
          <w:color w:val="000000" w:themeColor="text1"/>
          <w:kern w:val="0"/>
          <w:sz w:val="28"/>
          <w:szCs w:val="28"/>
          <w14:ligatures w14:val="none"/>
        </w:rPr>
        <w:t>.</w:t>
      </w:r>
    </w:p>
    <w:p w14:paraId="11D2A43B"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ويسعى هذا المبحث إلى تقديم معالجة نظرية معمقة لمفهوم أدوات الصحافة الرقمية التفاعلية من خلال استعراض التعريفات التي قدمها الباحثون لهذا المفهوم، ثم بيان أهميته في السياق الإعلامي المعاصر، وصولاً إلى تحديد أهدافه واستراتيجيات توظيفه، وانتهاءً بتحليل أبعاده الأربعة التي تتبناها الدراسة الحالية تحليلاً مستفيضاً يربط بين الأسس النظرية والتطبيقات العملية في الصحف الإلكترونية</w:t>
      </w:r>
      <w:r w:rsidRPr="00A82C5D">
        <w:rPr>
          <w:rFonts w:ascii="Sakkal Majalla" w:eastAsia="Times New Roman" w:hAnsi="Sakkal Majalla" w:cs="Sakkal Majalla"/>
          <w:color w:val="000000" w:themeColor="text1"/>
          <w:kern w:val="0"/>
          <w:sz w:val="28"/>
          <w:szCs w:val="28"/>
          <w14:ligatures w14:val="none"/>
        </w:rPr>
        <w:t>.</w:t>
      </w:r>
    </w:p>
    <w:p w14:paraId="04D2A158" w14:textId="2D0CA066" w:rsidR="000578D4" w:rsidRPr="00A82C5D" w:rsidRDefault="007204F7" w:rsidP="007204F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8" w:name="_Toc227071198"/>
      <w:r w:rsidRPr="00A82C5D">
        <w:rPr>
          <w:rFonts w:ascii="Sakkal Majalla" w:eastAsia="Times New Roman" w:hAnsi="Sakkal Majalla" w:cs="Sakkal Majalla" w:hint="cs"/>
          <w:b/>
          <w:bCs/>
          <w:color w:val="000000" w:themeColor="text1"/>
          <w:kern w:val="0"/>
          <w:sz w:val="32"/>
          <w:szCs w:val="32"/>
          <w:rtl/>
          <w14:ligatures w14:val="none"/>
        </w:rPr>
        <w:t xml:space="preserve">2.1.2 </w:t>
      </w:r>
      <w:r w:rsidR="000578D4" w:rsidRPr="00A82C5D">
        <w:rPr>
          <w:rFonts w:ascii="Sakkal Majalla" w:eastAsia="Times New Roman" w:hAnsi="Sakkal Majalla" w:cs="Sakkal Majalla"/>
          <w:b/>
          <w:bCs/>
          <w:color w:val="000000" w:themeColor="text1"/>
          <w:kern w:val="0"/>
          <w:sz w:val="32"/>
          <w:szCs w:val="32"/>
          <w:rtl/>
          <w14:ligatures w14:val="none"/>
        </w:rPr>
        <w:t>مفهوم أدوات الصحافة الرقمية التفاعلية</w:t>
      </w:r>
      <w:bookmarkEnd w:id="38"/>
    </w:p>
    <w:p w14:paraId="1F8450F0"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يُعد مفهوم أدوات الصحافة الرقمية التفاعلية من المفاهيم التي تبلورت تدريجياً في أدبيات الإعلام والاتصال بالتزامن مع التطورات التكنولوجية المتلاحقة التي أعادت تشكيل المشهد الصحفي العالمي</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وقد تباينت مقاربات الباحثين في تحديد هذا المفهوم تبعاً لزوايا التناول المختلفة التي انطلقوا منها، سواء من المنظور التقني البحت أو من منظور الممارسة المهنية أو من منظور تجربة المتلقي، مما أثرى الحقل المعرفي بتعريفات متعددة ومتكاملة تسهم في رسم صورة شاملة لهذا المفهوم</w:t>
      </w:r>
      <w:r w:rsidRPr="00A82C5D">
        <w:rPr>
          <w:rFonts w:ascii="Sakkal Majalla" w:eastAsia="Times New Roman" w:hAnsi="Sakkal Majalla" w:cs="Sakkal Majalla"/>
          <w:color w:val="000000" w:themeColor="text1"/>
          <w:kern w:val="0"/>
          <w:sz w:val="28"/>
          <w:szCs w:val="28"/>
          <w14:ligatures w14:val="none"/>
        </w:rPr>
        <w:t>.</w:t>
      </w:r>
    </w:p>
    <w:p w14:paraId="3221C1DC"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فقد عرّف بريك (2022) الصحافة الرقمية بوصفها ذلك النمط الصحفي الذي يوظف التقنيات الرقمية المتقدمة في إنتاج المحتوى الإخباري ومعالجته وتوزيعه عبر المنصات الإلكترونية، مع التركيز على قدرة هذه التقنيات في إحداث نقلة نوعية في صناعة الصحافة تمتد آثارها على المدى البعيد. وينطلق هذا التعريف من رؤية استشرافية تربط بين الأداة الرقمية ومستقبل الصناعة الصحفية، مما يعكس إدراكاً لعمق التحول الذي تُحدثه هذه الأدوات في البنية المؤسسية للعمل الصحفي وليس في الشكل الخارجي فحسب</w:t>
      </w:r>
      <w:r w:rsidRPr="00A82C5D">
        <w:rPr>
          <w:rFonts w:ascii="Sakkal Majalla" w:eastAsia="Times New Roman" w:hAnsi="Sakkal Majalla" w:cs="Sakkal Majalla"/>
          <w:color w:val="000000" w:themeColor="text1"/>
          <w:kern w:val="0"/>
          <w:sz w:val="28"/>
          <w:szCs w:val="28"/>
          <w14:ligatures w14:val="none"/>
        </w:rPr>
        <w:t>.</w:t>
      </w:r>
    </w:p>
    <w:p w14:paraId="0A5D53DC" w14:textId="65EBA787" w:rsidR="000578D4" w:rsidRPr="00A82C5D" w:rsidRDefault="00907D36"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proofErr w:type="gramStart"/>
      <w:r w:rsidRPr="00A82C5D">
        <w:rPr>
          <w:rFonts w:ascii="Sakkal Majalla" w:eastAsia="Times New Roman" w:hAnsi="Sakkal Majalla" w:cs="Sakkal Majalla"/>
          <w:color w:val="000000" w:themeColor="text1"/>
          <w:kern w:val="0"/>
          <w:sz w:val="28"/>
          <w:szCs w:val="28"/>
          <w:rtl/>
          <w14:ligatures w14:val="none"/>
        </w:rPr>
        <w:t>و</w:t>
      </w:r>
      <w:r w:rsidR="000578D4" w:rsidRPr="00A82C5D">
        <w:rPr>
          <w:rFonts w:ascii="Sakkal Majalla" w:eastAsia="Times New Roman" w:hAnsi="Sakkal Majalla" w:cs="Sakkal Majalla"/>
          <w:color w:val="000000" w:themeColor="text1"/>
          <w:kern w:val="0"/>
          <w:sz w:val="28"/>
          <w:szCs w:val="28"/>
          <w:rtl/>
          <w14:ligatures w14:val="none"/>
        </w:rPr>
        <w:t xml:space="preserve"> قدّمت</w:t>
      </w:r>
      <w:proofErr w:type="gramEnd"/>
      <w:r w:rsidR="000578D4" w:rsidRPr="00A82C5D">
        <w:rPr>
          <w:rFonts w:ascii="Sakkal Majalla" w:eastAsia="Times New Roman" w:hAnsi="Sakkal Majalla" w:cs="Sakkal Majalla"/>
          <w:color w:val="000000" w:themeColor="text1"/>
          <w:kern w:val="0"/>
          <w:sz w:val="28"/>
          <w:szCs w:val="28"/>
          <w:rtl/>
          <w14:ligatures w14:val="none"/>
        </w:rPr>
        <w:t xml:space="preserve"> </w:t>
      </w:r>
      <w:proofErr w:type="spellStart"/>
      <w:r w:rsidR="000578D4" w:rsidRPr="00A82C5D">
        <w:rPr>
          <w:rFonts w:ascii="Sakkal Majalla" w:eastAsia="Times New Roman" w:hAnsi="Sakkal Majalla" w:cs="Sakkal Majalla"/>
          <w:color w:val="000000" w:themeColor="text1"/>
          <w:kern w:val="0"/>
          <w:sz w:val="28"/>
          <w:szCs w:val="28"/>
          <w:rtl/>
          <w14:ligatures w14:val="none"/>
        </w:rPr>
        <w:t>بورقعة</w:t>
      </w:r>
      <w:proofErr w:type="spellEnd"/>
      <w:r w:rsidR="000578D4" w:rsidRPr="00A82C5D">
        <w:rPr>
          <w:rFonts w:ascii="Sakkal Majalla" w:eastAsia="Times New Roman" w:hAnsi="Sakkal Majalla" w:cs="Sakkal Majalla"/>
          <w:color w:val="000000" w:themeColor="text1"/>
          <w:kern w:val="0"/>
          <w:sz w:val="28"/>
          <w:szCs w:val="28"/>
          <w:rtl/>
          <w14:ligatures w14:val="none"/>
        </w:rPr>
        <w:t xml:space="preserve"> (2022) تصوراً لمفهوم التفاعلية في الصحافة الإلكترونية يرتكز على فكرة التبادلية بين القائم بالاتصال والمتلقي عبر الأدوات الرقمية، حيث تتحول العلاقة من نمط الاتصال أحادي الاتجاه إلى نمط تشاركي يُمكّن الجمهور من المساهمة في إنتاج المحتوى والتعليق عليه والتفاعل معه بأشكال متنوعة. ويُبرز هذا التعريف البُعد الاتصالي للأدوات الرقمية التفاعلية، مؤكداً أن جوهر التفاعلية لا يكمن في التقنية ذاتها بل في نمط العلاقة الاتصالية التي تُنشئها بين أطراف العملية الصحفية</w:t>
      </w:r>
      <w:r w:rsidR="000578D4" w:rsidRPr="00A82C5D">
        <w:rPr>
          <w:rFonts w:ascii="Sakkal Majalla" w:eastAsia="Times New Roman" w:hAnsi="Sakkal Majalla" w:cs="Sakkal Majalla"/>
          <w:color w:val="000000" w:themeColor="text1"/>
          <w:kern w:val="0"/>
          <w:sz w:val="28"/>
          <w:szCs w:val="28"/>
          <w14:ligatures w14:val="none"/>
        </w:rPr>
        <w:t>.</w:t>
      </w:r>
    </w:p>
    <w:p w14:paraId="3966C463" w14:textId="7CF6FF2B" w:rsidR="000578D4" w:rsidRPr="00A82C5D" w:rsidRDefault="00907D36"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proofErr w:type="gramStart"/>
      <w:r w:rsidRPr="00A82C5D">
        <w:rPr>
          <w:rFonts w:ascii="Sakkal Majalla" w:eastAsia="Times New Roman" w:hAnsi="Sakkal Majalla" w:cs="Sakkal Majalla"/>
          <w:color w:val="000000" w:themeColor="text1"/>
          <w:kern w:val="0"/>
          <w:sz w:val="28"/>
          <w:szCs w:val="28"/>
          <w:rtl/>
          <w14:ligatures w14:val="none"/>
        </w:rPr>
        <w:t>و</w:t>
      </w:r>
      <w:r w:rsidR="000578D4" w:rsidRPr="00A82C5D">
        <w:rPr>
          <w:rFonts w:ascii="Sakkal Majalla" w:eastAsia="Times New Roman" w:hAnsi="Sakkal Majalla" w:cs="Sakkal Majalla"/>
          <w:color w:val="000000" w:themeColor="text1"/>
          <w:kern w:val="0"/>
          <w:sz w:val="28"/>
          <w:szCs w:val="28"/>
          <w:rtl/>
          <w14:ligatures w14:val="none"/>
        </w:rPr>
        <w:t xml:space="preserve"> تناول</w:t>
      </w:r>
      <w:proofErr w:type="gramEnd"/>
      <w:r w:rsidR="000578D4" w:rsidRPr="00A82C5D">
        <w:rPr>
          <w:rFonts w:ascii="Sakkal Majalla" w:eastAsia="Times New Roman" w:hAnsi="Sakkal Majalla" w:cs="Sakkal Majalla"/>
          <w:color w:val="000000" w:themeColor="text1"/>
          <w:kern w:val="0"/>
          <w:sz w:val="28"/>
          <w:szCs w:val="28"/>
          <w14:ligatures w14:val="none"/>
        </w:rPr>
        <w:t xml:space="preserve"> </w:t>
      </w:r>
      <w:proofErr w:type="spellStart"/>
      <w:r w:rsidR="000578D4" w:rsidRPr="00A82C5D">
        <w:rPr>
          <w:rFonts w:ascii="Sakkal Majalla" w:eastAsia="Times New Roman" w:hAnsi="Sakkal Majalla" w:cs="Sakkal Majalla"/>
          <w:color w:val="000000" w:themeColor="text1"/>
          <w:kern w:val="0"/>
          <w:sz w:val="28"/>
          <w:szCs w:val="28"/>
          <w14:ligatures w14:val="none"/>
        </w:rPr>
        <w:t>Izzatli</w:t>
      </w:r>
      <w:proofErr w:type="spellEnd"/>
      <w:r w:rsidR="000578D4" w:rsidRPr="00A82C5D">
        <w:rPr>
          <w:rFonts w:ascii="Sakkal Majalla" w:eastAsia="Times New Roman" w:hAnsi="Sakkal Majalla" w:cs="Sakkal Majalla"/>
          <w:color w:val="000000" w:themeColor="text1"/>
          <w:kern w:val="0"/>
          <w:sz w:val="28"/>
          <w:szCs w:val="28"/>
          <w14:ligatures w14:val="none"/>
        </w:rPr>
        <w:t xml:space="preserve"> (2025) </w:t>
      </w:r>
      <w:r w:rsidR="000578D4" w:rsidRPr="00A82C5D">
        <w:rPr>
          <w:rFonts w:ascii="Sakkal Majalla" w:eastAsia="Times New Roman" w:hAnsi="Sakkal Majalla" w:cs="Sakkal Majalla"/>
          <w:color w:val="000000" w:themeColor="text1"/>
          <w:kern w:val="0"/>
          <w:sz w:val="28"/>
          <w:szCs w:val="28"/>
          <w:rtl/>
          <w14:ligatures w14:val="none"/>
        </w:rPr>
        <w:t>الأسس النظرية للصحافة التفاعلية في عصر الإعلام الجديد، حيث عرّفها بأنها ذلك الشكل الصحفي الذي يدمج بين عناصر السرد المتعدد الوسائط وآليات التفاعل المباشر مع المتلقي في إطار بيئة رقمية تتيح للمستخدم التحكم في مسار تجربته مع المحتوى الإخباري. ويتميز هذا التعريف بتركيزه على مفهوم التحكم الذي يمنحه النمط التفاعلي للمتلقي، مما يحوّله من مستقبل سلبي إلى مشارك فاعل في تشكيل تجربته الإخبارية</w:t>
      </w:r>
      <w:r w:rsidR="000578D4" w:rsidRPr="00A82C5D">
        <w:rPr>
          <w:rFonts w:ascii="Sakkal Majalla" w:eastAsia="Times New Roman" w:hAnsi="Sakkal Majalla" w:cs="Sakkal Majalla"/>
          <w:color w:val="000000" w:themeColor="text1"/>
          <w:kern w:val="0"/>
          <w:sz w:val="28"/>
          <w:szCs w:val="28"/>
          <w14:ligatures w14:val="none"/>
        </w:rPr>
        <w:t>.</w:t>
      </w:r>
    </w:p>
    <w:p w14:paraId="3688DCE9"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وقد أضاف</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Stiekolshchykova</w:t>
      </w:r>
      <w:proofErr w:type="spellEnd"/>
      <w:r w:rsidRPr="00A82C5D">
        <w:rPr>
          <w:rFonts w:ascii="Sakkal Majalla" w:eastAsia="Times New Roman" w:hAnsi="Sakkal Majalla" w:cs="Sakkal Majalla"/>
          <w:color w:val="000000" w:themeColor="text1"/>
          <w:kern w:val="0"/>
          <w:sz w:val="28"/>
          <w:szCs w:val="28"/>
          <w14:ligatures w14:val="none"/>
        </w:rPr>
        <w:t xml:space="preserve"> et al. (2024) </w:t>
      </w:r>
      <w:r w:rsidRPr="00A82C5D">
        <w:rPr>
          <w:rFonts w:ascii="Sakkal Majalla" w:eastAsia="Times New Roman" w:hAnsi="Sakkal Majalla" w:cs="Sakkal Majalla"/>
          <w:color w:val="000000" w:themeColor="text1"/>
          <w:kern w:val="0"/>
          <w:sz w:val="28"/>
          <w:szCs w:val="28"/>
          <w:rtl/>
          <w14:ligatures w14:val="none"/>
        </w:rPr>
        <w:t>بُعداً آخر لمفهوم الأدوات الرقمية في الصحافة المعاصرة، حيث تناولوا دور المحتوى المتعدد الوسائط وتفاعل الجمهور بوصفهما ركيزتين أساسيتين تقوم عليهما الممارسة الصحفية في العصر الرقمي، مشيرين إلى أن الأدوات الرقمية التفاعلية تمثل منظومة متكاملة من الوسائط والتقنيات التي تعمل بشكل تكاملي لإنتاج تجربة إخبارية ثرية ومتعددة الأبعاد. ويُثري هذا التعريف المفهوم بإدخال فكرة التكاملية بين الأدوات، بدلاً من النظر إلى كل أداة بوصفها عنصراً منفصلاً</w:t>
      </w:r>
      <w:r w:rsidRPr="00A82C5D">
        <w:rPr>
          <w:rFonts w:ascii="Sakkal Majalla" w:eastAsia="Times New Roman" w:hAnsi="Sakkal Majalla" w:cs="Sakkal Majalla"/>
          <w:color w:val="000000" w:themeColor="text1"/>
          <w:kern w:val="0"/>
          <w:sz w:val="28"/>
          <w:szCs w:val="28"/>
          <w14:ligatures w14:val="none"/>
        </w:rPr>
        <w:t>.</w:t>
      </w:r>
    </w:p>
    <w:p w14:paraId="3B8FB368"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كما تناول </w:t>
      </w:r>
      <w:proofErr w:type="spellStart"/>
      <w:r w:rsidRPr="00A82C5D">
        <w:rPr>
          <w:rFonts w:ascii="Sakkal Majalla" w:eastAsia="Times New Roman" w:hAnsi="Sakkal Majalla" w:cs="Sakkal Majalla"/>
          <w:color w:val="000000" w:themeColor="text1"/>
          <w:kern w:val="0"/>
          <w:sz w:val="28"/>
          <w:szCs w:val="28"/>
          <w:rtl/>
          <w14:ligatures w14:val="none"/>
        </w:rPr>
        <w:t>القدوسي</w:t>
      </w:r>
      <w:proofErr w:type="spellEnd"/>
      <w:r w:rsidRPr="00A82C5D">
        <w:rPr>
          <w:rFonts w:ascii="Sakkal Majalla" w:eastAsia="Times New Roman" w:hAnsi="Sakkal Majalla" w:cs="Sakkal Majalla"/>
          <w:color w:val="000000" w:themeColor="text1"/>
          <w:kern w:val="0"/>
          <w:sz w:val="28"/>
          <w:szCs w:val="28"/>
          <w:rtl/>
          <w14:ligatures w14:val="none"/>
        </w:rPr>
        <w:t xml:space="preserve"> (2022) مفهوم التفاعلية في المواقع الصحفية الإلكترونية من زاوية أثرها على أداء القائم بالاتصال، حيث عرّف الأدوات التفاعلية بأنها تلك الوسائل الرقمية التي تُمكّن الصحفي من إنشاء قنوات اتصال متعددة الاتجاهات مع الجمهور، وتُتيح للمتلقي ممارسة أدوار فاعلة في العملية الإخبارية تتجاوز مجرد الاستقبال السلبي للمعلومات</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ويُثري هذا التعريف الفهم النظري بتسليطه الضوء على الأثر المزدوج لهذه الأدوات، إذ لا يقتصر تأثيرها على المتلقي فحسب بل يمتد ليشمل إعادة تشكيل دور القائم بالاتصال ذاته</w:t>
      </w:r>
      <w:r w:rsidRPr="00A82C5D">
        <w:rPr>
          <w:rFonts w:ascii="Sakkal Majalla" w:eastAsia="Times New Roman" w:hAnsi="Sakkal Majalla" w:cs="Sakkal Majalla"/>
          <w:color w:val="000000" w:themeColor="text1"/>
          <w:kern w:val="0"/>
          <w:sz w:val="28"/>
          <w:szCs w:val="28"/>
          <w14:ligatures w14:val="none"/>
        </w:rPr>
        <w:t>.</w:t>
      </w:r>
    </w:p>
    <w:p w14:paraId="12E271AE" w14:textId="0DEE8BEC" w:rsidR="000578D4" w:rsidRPr="00A82C5D" w:rsidRDefault="00907D36"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proofErr w:type="gramStart"/>
      <w:r w:rsidRPr="00A82C5D">
        <w:rPr>
          <w:rFonts w:ascii="Sakkal Majalla" w:eastAsia="Times New Roman" w:hAnsi="Sakkal Majalla" w:cs="Sakkal Majalla"/>
          <w:color w:val="000000" w:themeColor="text1"/>
          <w:kern w:val="0"/>
          <w:sz w:val="28"/>
          <w:szCs w:val="28"/>
          <w:rtl/>
          <w14:ligatures w14:val="none"/>
        </w:rPr>
        <w:t>و</w:t>
      </w:r>
      <w:r w:rsidR="000578D4" w:rsidRPr="00A82C5D">
        <w:rPr>
          <w:rFonts w:ascii="Sakkal Majalla" w:eastAsia="Times New Roman" w:hAnsi="Sakkal Majalla" w:cs="Sakkal Majalla"/>
          <w:color w:val="000000" w:themeColor="text1"/>
          <w:kern w:val="0"/>
          <w:sz w:val="28"/>
          <w:szCs w:val="28"/>
          <w:rtl/>
          <w14:ligatures w14:val="none"/>
        </w:rPr>
        <w:t xml:space="preserve"> ربط</w:t>
      </w:r>
      <w:proofErr w:type="gramEnd"/>
      <w:r w:rsidR="000578D4" w:rsidRPr="00A82C5D">
        <w:rPr>
          <w:rFonts w:ascii="Sakkal Majalla" w:eastAsia="Times New Roman" w:hAnsi="Sakkal Majalla" w:cs="Sakkal Majalla"/>
          <w:color w:val="000000" w:themeColor="text1"/>
          <w:kern w:val="0"/>
          <w:sz w:val="28"/>
          <w:szCs w:val="28"/>
          <w:rtl/>
          <w14:ligatures w14:val="none"/>
        </w:rPr>
        <w:t xml:space="preserve"> </w:t>
      </w:r>
      <w:proofErr w:type="gramStart"/>
      <w:r w:rsidR="000578D4" w:rsidRPr="00A82C5D">
        <w:rPr>
          <w:rFonts w:ascii="Sakkal Majalla" w:eastAsia="Times New Roman" w:hAnsi="Sakkal Majalla" w:cs="Sakkal Majalla"/>
          <w:color w:val="000000" w:themeColor="text1"/>
          <w:kern w:val="0"/>
          <w:sz w:val="28"/>
          <w:szCs w:val="28"/>
          <w:rtl/>
          <w14:ligatures w14:val="none"/>
        </w:rPr>
        <w:t>عبدالحميد</w:t>
      </w:r>
      <w:proofErr w:type="gramEnd"/>
      <w:r w:rsidR="000578D4" w:rsidRPr="00A82C5D">
        <w:rPr>
          <w:rFonts w:ascii="Sakkal Majalla" w:eastAsia="Times New Roman" w:hAnsi="Sakkal Majalla" w:cs="Sakkal Majalla"/>
          <w:color w:val="000000" w:themeColor="text1"/>
          <w:kern w:val="0"/>
          <w:sz w:val="28"/>
          <w:szCs w:val="28"/>
          <w:rtl/>
          <w14:ligatures w14:val="none"/>
        </w:rPr>
        <w:t xml:space="preserve"> </w:t>
      </w:r>
      <w:r w:rsidR="000578D4" w:rsidRPr="00A82C5D">
        <w:rPr>
          <w:rFonts w:ascii="Sakkal Majalla" w:eastAsia="Times New Roman" w:hAnsi="Sakkal Majalla" w:cs="Sakkal Majalla"/>
          <w:color w:val="000000" w:themeColor="text1"/>
          <w:kern w:val="0"/>
          <w:sz w:val="28"/>
          <w:szCs w:val="28"/>
          <w14:ligatures w14:val="none"/>
        </w:rPr>
        <w:t xml:space="preserve">(2022) </w:t>
      </w:r>
      <w:r w:rsidR="000578D4" w:rsidRPr="00A82C5D">
        <w:rPr>
          <w:rFonts w:ascii="Sakkal Majalla" w:eastAsia="Times New Roman" w:hAnsi="Sakkal Majalla" w:cs="Sakkal Majalla"/>
          <w:color w:val="000000" w:themeColor="text1"/>
          <w:kern w:val="0"/>
          <w:sz w:val="28"/>
          <w:szCs w:val="28"/>
          <w:rtl/>
          <w14:ligatures w14:val="none"/>
        </w:rPr>
        <w:t>بين الأدوات الرقمية التفاعلية وتقنيات الذكاء الاصطناعي، حيث أشار إلى أن مفهوم الأدوات الرقمية في الصحافة المعاصرة قد توسع ليشمل التطبيقات الذكية القادرة على إنتاج المحتوى وتحليله وتصوره بصرياً بشكل آلي أو شبه آلي، مما يفتح آفاقاً جديدة لتوظيف هذه الأدوات في تعزيز جودة التغطية الصحفية وكفاءتها</w:t>
      </w:r>
      <w:r w:rsidR="000578D4" w:rsidRPr="00A82C5D">
        <w:rPr>
          <w:rFonts w:ascii="Sakkal Majalla" w:eastAsia="Times New Roman" w:hAnsi="Sakkal Majalla" w:cs="Sakkal Majalla"/>
          <w:color w:val="000000" w:themeColor="text1"/>
          <w:kern w:val="0"/>
          <w:sz w:val="28"/>
          <w:szCs w:val="28"/>
          <w14:ligatures w14:val="none"/>
        </w:rPr>
        <w:t>.</w:t>
      </w:r>
    </w:p>
    <w:p w14:paraId="08B0C5EF"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وبناءً على ما تقدم من تعريفات، يرى الباحث أن أدوات الصحافة الرقمية التفاعلية يمكن تعريفها إجرائياً في سياق هذه الدراسة بأنها مجموعة الوسائط والتقنيات الرقمية المتكاملة التي تُوظّفها الصحف الإلكترونية السعودية في إنتاج المحتوى الإخباري المتعلق بقطاع العقارات ومعالجته وعرضه، والتي تتيح للمتلقي التفاعل مع المادة الصحفية والتحكم في مسار تجربته معها، وتشمل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والفيديو الرقمي التفاعلي، والروابط التشعبية والمحتوى المترابط، وأدوات التصور البصري للبيانات. ويستند هذا التعريف الإجرائي إلى المقاربات النظرية المتعددة التي تم استعراضها، مع تكييفها لتتوافق مع السياق التطبيقي للدراسة الحالية ومجالها المحدد في التغطية الإخبارية العقارية</w:t>
      </w:r>
      <w:r w:rsidRPr="00A82C5D">
        <w:rPr>
          <w:rFonts w:ascii="Sakkal Majalla" w:eastAsia="Times New Roman" w:hAnsi="Sakkal Majalla" w:cs="Sakkal Majalla"/>
          <w:color w:val="000000" w:themeColor="text1"/>
          <w:kern w:val="0"/>
          <w:sz w:val="28"/>
          <w:szCs w:val="28"/>
          <w14:ligatures w14:val="none"/>
        </w:rPr>
        <w:t>.</w:t>
      </w:r>
    </w:p>
    <w:p w14:paraId="7ED99926" w14:textId="009519CA" w:rsidR="000578D4" w:rsidRPr="00A82C5D" w:rsidRDefault="007204F7" w:rsidP="007204F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9" w:name="_Toc227071199"/>
      <w:r w:rsidRPr="00A82C5D">
        <w:rPr>
          <w:rFonts w:ascii="Sakkal Majalla" w:eastAsia="Times New Roman" w:hAnsi="Sakkal Majalla" w:cs="Sakkal Majalla" w:hint="cs"/>
          <w:b/>
          <w:bCs/>
          <w:color w:val="000000" w:themeColor="text1"/>
          <w:kern w:val="0"/>
          <w:sz w:val="32"/>
          <w:szCs w:val="32"/>
          <w:rtl/>
          <w14:ligatures w14:val="none"/>
        </w:rPr>
        <w:t xml:space="preserve">3.1.2 </w:t>
      </w:r>
      <w:r w:rsidR="000578D4" w:rsidRPr="00A82C5D">
        <w:rPr>
          <w:rFonts w:ascii="Sakkal Majalla" w:eastAsia="Times New Roman" w:hAnsi="Sakkal Majalla" w:cs="Sakkal Majalla"/>
          <w:b/>
          <w:bCs/>
          <w:color w:val="000000" w:themeColor="text1"/>
          <w:kern w:val="0"/>
          <w:sz w:val="32"/>
          <w:szCs w:val="32"/>
          <w:rtl/>
          <w14:ligatures w14:val="none"/>
        </w:rPr>
        <w:t>أهمية أدوات الصحافة الرقمية التفاعلية</w:t>
      </w:r>
      <w:bookmarkEnd w:id="39"/>
    </w:p>
    <w:p w14:paraId="7CD54A60"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تكتسب أدوات الصحافة الرقمية التفاعلية أهمية متنامية في المشهد الإعلامي المعاصر، وهي أهمية تتجاوز البُعد التقني لتطال الأبعاد المهنية والاقتصادية والاجتماعية للعمل الصحفي. ففي ظل التحولات المتسارعة التي يشهدها قطاع الإعلام عالمياً وإقليمياً، باتت هذه الأدوات تمثل ركيزة أساسية في استراتيجيات المؤسسات الصحفية الساعية إلى الحفاظ على تنافسيتها واستدامة علاقتها بجمهورها، لا </w:t>
      </w:r>
      <w:r w:rsidRPr="00A82C5D">
        <w:rPr>
          <w:rFonts w:ascii="Sakkal Majalla" w:eastAsia="Times New Roman" w:hAnsi="Sakkal Majalla" w:cs="Sakkal Majalla"/>
          <w:color w:val="000000" w:themeColor="text1"/>
          <w:kern w:val="0"/>
          <w:sz w:val="28"/>
          <w:szCs w:val="28"/>
          <w:rtl/>
          <w14:ligatures w14:val="none"/>
        </w:rPr>
        <w:lastRenderedPageBreak/>
        <w:t>سيما في سياق الصحافة الاقتصادية المتخصصة التي تتعامل مع بيانات كمية كثيفة ومعلومات معقدة تتطلب أساليب عرض مبتكرة</w:t>
      </w:r>
      <w:r w:rsidRPr="00A82C5D">
        <w:rPr>
          <w:rFonts w:ascii="Sakkal Majalla" w:eastAsia="Times New Roman" w:hAnsi="Sakkal Majalla" w:cs="Sakkal Majalla"/>
          <w:color w:val="000000" w:themeColor="text1"/>
          <w:kern w:val="0"/>
          <w:sz w:val="28"/>
          <w:szCs w:val="28"/>
          <w14:ligatures w14:val="none"/>
        </w:rPr>
        <w:t>.</w:t>
      </w:r>
    </w:p>
    <w:p w14:paraId="1D934F1F"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ويشير</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Ambadas</w:t>
      </w:r>
      <w:proofErr w:type="spellEnd"/>
      <w:r w:rsidRPr="00A82C5D">
        <w:rPr>
          <w:rFonts w:ascii="Sakkal Majalla" w:eastAsia="Times New Roman" w:hAnsi="Sakkal Majalla" w:cs="Sakkal Majalla"/>
          <w:color w:val="000000" w:themeColor="text1"/>
          <w:kern w:val="0"/>
          <w:sz w:val="28"/>
          <w:szCs w:val="28"/>
          <w14:ligatures w14:val="none"/>
        </w:rPr>
        <w:t xml:space="preserve"> (2024) </w:t>
      </w:r>
      <w:r w:rsidRPr="00A82C5D">
        <w:rPr>
          <w:rFonts w:ascii="Sakkal Majalla" w:eastAsia="Times New Roman" w:hAnsi="Sakkal Majalla" w:cs="Sakkal Majalla"/>
          <w:color w:val="000000" w:themeColor="text1"/>
          <w:kern w:val="0"/>
          <w:sz w:val="28"/>
          <w:szCs w:val="28"/>
          <w:rtl/>
          <w14:ligatures w14:val="none"/>
        </w:rPr>
        <w:t>إلى أن أهمية أدوات الصحافة الرقمية التفاعلية تتبلور في عدة محاور جوهرية: أولها أنها تُعيد تعريف مفهوم القيمة المضافة في المحتوى الصحفي، إذ لم يعد مجرد نقل الخبر كافياً لاستقطاب الجمهور في بيئة رقمية تتسم بالوفرة المعلوماتية، بل أصبح تقديم تجربة إخبارية ثرية ومتعددة الأبعاد هو المعيار الذي يُميز المؤسسات الصحفية الرائدة عن غيرها. وثانيها أنها تسهم في تعزيز مصداقية المحتوى الصحفي من خلال إتاحة الفرصة للمتلقي للتحقق من البيانات والمعلومات والتفاعل معها بشكل مباشر، مما يُرسّخ ثقته بالمؤسسة الصحفية. وثالثها أنها توفر للمؤسسات الصحفية مؤشرات دقيقة حول أنماط استهلاك الجمهور وتفضيلاته، مما يُمكّنها من تطوير استراتيجياتها التحريرية بناءً على بيانات فعلية وليس على افتراضات</w:t>
      </w:r>
      <w:r w:rsidRPr="00A82C5D">
        <w:rPr>
          <w:rFonts w:ascii="Sakkal Majalla" w:eastAsia="Times New Roman" w:hAnsi="Sakkal Majalla" w:cs="Sakkal Majalla"/>
          <w:color w:val="000000" w:themeColor="text1"/>
          <w:kern w:val="0"/>
          <w:sz w:val="28"/>
          <w:szCs w:val="28"/>
          <w14:ligatures w14:val="none"/>
        </w:rPr>
        <w:t>.</w:t>
      </w:r>
    </w:p>
    <w:p w14:paraId="374F10AF"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ويرى فيزي (2024) أن أهمية هذه الأدوات تتعاظم في ضوء التحولات التكنولوجية التي أعادت تشكيل بيئة الإعلام الرقمية، حيث أصبحت الأدوات التفاعلية عاملاً حاسماً في تحديد مكانة المؤسسة الصحفية في السوق الإعلامي، إذ ترتبط بشكل وثيق بإدراك الصحفيين لوظائفهم وأدوارهم المهنية المتجددة. فالصحفي المعاصر لم يعد مجرد ناقل للأخبار بل أصبح منتجاً للمحتوى الرقمي المتكامل، وهو ما يستوجب امتلاكه لمهارات رقمية متقدمة تتصل بتوظيف هذه الأدوات بفاعلية. كما أن هذه الأدوات تُعيد رسم حدود التخصص الصحفي، حيث تتداخل مهارات التحرير مع مهارات التصميم وتحليل البيانات والإنتاج المرئي</w:t>
      </w:r>
      <w:r w:rsidRPr="00A82C5D">
        <w:rPr>
          <w:rFonts w:ascii="Sakkal Majalla" w:eastAsia="Times New Roman" w:hAnsi="Sakkal Majalla" w:cs="Sakkal Majalla"/>
          <w:color w:val="000000" w:themeColor="text1"/>
          <w:kern w:val="0"/>
          <w:sz w:val="28"/>
          <w:szCs w:val="28"/>
          <w14:ligatures w14:val="none"/>
        </w:rPr>
        <w:t>.</w:t>
      </w:r>
    </w:p>
    <w:p w14:paraId="4F833368" w14:textId="79968135" w:rsidR="000578D4" w:rsidRPr="00A82C5D" w:rsidRDefault="007204F7" w:rsidP="007204F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0" w:name="_Toc227071200"/>
      <w:r w:rsidRPr="00A82C5D">
        <w:rPr>
          <w:rFonts w:ascii="Sakkal Majalla" w:eastAsia="Times New Roman" w:hAnsi="Sakkal Majalla" w:cs="Sakkal Majalla" w:hint="cs"/>
          <w:b/>
          <w:bCs/>
          <w:color w:val="000000" w:themeColor="text1"/>
          <w:kern w:val="0"/>
          <w:sz w:val="32"/>
          <w:szCs w:val="32"/>
          <w:rtl/>
          <w14:ligatures w14:val="none"/>
        </w:rPr>
        <w:t xml:space="preserve">4.1.2 </w:t>
      </w:r>
      <w:r w:rsidR="000578D4" w:rsidRPr="00A82C5D">
        <w:rPr>
          <w:rFonts w:ascii="Sakkal Majalla" w:eastAsia="Times New Roman" w:hAnsi="Sakkal Majalla" w:cs="Sakkal Majalla"/>
          <w:b/>
          <w:bCs/>
          <w:color w:val="000000" w:themeColor="text1"/>
          <w:kern w:val="0"/>
          <w:sz w:val="32"/>
          <w:szCs w:val="32"/>
          <w:rtl/>
          <w14:ligatures w14:val="none"/>
        </w:rPr>
        <w:t>أهداف توظيف أدوات الصحافة الرقمية التفاعلية</w:t>
      </w:r>
      <w:bookmarkEnd w:id="40"/>
    </w:p>
    <w:p w14:paraId="7757F737"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تتعدد الأهداف التي تسعى المؤسسات الصحفية إلى تحقيقها من خلال توظيف الأدوات الرقمية التفاعلية في ممارستها المهنية، وتتراوح هذه الأهداف بين ما هو تحريري يتصل بجودة المحتوى، وما هو تقني يرتبط بتطوير أساليب العرض، وما هو استراتيجي يتعلق بتعزيز المكانة التنافسية للمؤسسة في السوق </w:t>
      </w:r>
      <w:r w:rsidRPr="00A82C5D">
        <w:rPr>
          <w:rFonts w:ascii="Sakkal Majalla" w:eastAsia="Times New Roman" w:hAnsi="Sakkal Majalla" w:cs="Sakkal Majalla"/>
          <w:color w:val="000000" w:themeColor="text1"/>
          <w:kern w:val="0"/>
          <w:sz w:val="28"/>
          <w:szCs w:val="28"/>
          <w:rtl/>
          <w14:ligatures w14:val="none"/>
        </w:rPr>
        <w:lastRenderedPageBreak/>
        <w:t>الإعلامي. وقد تباينت رؤى الباحثين في تحديد هذه الأهداف وتصنيفها تبعاً لمداخلهم النظرية وسياقات دراساتهم التطبيقية</w:t>
      </w:r>
      <w:r w:rsidRPr="00A82C5D">
        <w:rPr>
          <w:rFonts w:ascii="Sakkal Majalla" w:eastAsia="Times New Roman" w:hAnsi="Sakkal Majalla" w:cs="Sakkal Majalla"/>
          <w:color w:val="000000" w:themeColor="text1"/>
          <w:kern w:val="0"/>
          <w:sz w:val="28"/>
          <w:szCs w:val="28"/>
          <w14:ligatures w14:val="none"/>
        </w:rPr>
        <w:t>.</w:t>
      </w:r>
    </w:p>
    <w:p w14:paraId="04B40267"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ويحدد</w:t>
      </w:r>
      <w:r w:rsidRPr="00A82C5D">
        <w:rPr>
          <w:rFonts w:ascii="Sakkal Majalla" w:eastAsia="Times New Roman" w:hAnsi="Sakkal Majalla" w:cs="Sakkal Majalla"/>
          <w:color w:val="000000" w:themeColor="text1"/>
          <w:kern w:val="0"/>
          <w:sz w:val="28"/>
          <w:szCs w:val="28"/>
          <w14:ligatures w14:val="none"/>
        </w:rPr>
        <w:t xml:space="preserve"> Rafeeq (2025) </w:t>
      </w:r>
      <w:r w:rsidRPr="00A82C5D">
        <w:rPr>
          <w:rFonts w:ascii="Sakkal Majalla" w:eastAsia="Times New Roman" w:hAnsi="Sakkal Majalla" w:cs="Sakkal Majalla"/>
          <w:color w:val="000000" w:themeColor="text1"/>
          <w:kern w:val="0"/>
          <w:sz w:val="28"/>
          <w:szCs w:val="28"/>
          <w:rtl/>
          <w14:ligatures w14:val="none"/>
        </w:rPr>
        <w:t>ثلاثة أهداف محورية لتوظيف الأدوات الرقمية المتعددة الوسائط في الصحافة الإلكترونية: أولها تعزيز السرد القصصي الإخباري من خلال دمج وسائط متعددة تُثري المادة الصحفية وتمنحها أبعاداً حسية متنوعة تتجاوز حدود النص المكتوب. وثانيها توسيع قاعدة الجمهور عبر تقديم محتوى يستجيب لتفضيلات شرائح مختلفة من المتلقين الذين يتباينون في أنماط استهلاكهم للمعلومات. وثالثها تعزيز الميزة التنافسية للمؤسسة الصحفية في بيئة إعلامية رقمية تتسم بالمنافسة الشديدة وتعدد مصادر المعلومات</w:t>
      </w:r>
      <w:r w:rsidRPr="00A82C5D">
        <w:rPr>
          <w:rFonts w:ascii="Sakkal Majalla" w:eastAsia="Times New Roman" w:hAnsi="Sakkal Majalla" w:cs="Sakkal Majalla"/>
          <w:color w:val="000000" w:themeColor="text1"/>
          <w:kern w:val="0"/>
          <w:sz w:val="28"/>
          <w:szCs w:val="28"/>
          <w14:ligatures w14:val="none"/>
        </w:rPr>
        <w:t>.</w:t>
      </w:r>
    </w:p>
    <w:p w14:paraId="08CCE1FE"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أما</w:t>
      </w:r>
      <w:r w:rsidRPr="00A82C5D">
        <w:rPr>
          <w:rFonts w:ascii="Sakkal Majalla" w:eastAsia="Times New Roman" w:hAnsi="Sakkal Majalla" w:cs="Sakkal Majalla"/>
          <w:color w:val="000000" w:themeColor="text1"/>
          <w:kern w:val="0"/>
          <w:sz w:val="28"/>
          <w:szCs w:val="28"/>
          <w14:ligatures w14:val="none"/>
        </w:rPr>
        <w:t xml:space="preserve"> Otero-González and Vázquez-Herrero (2023) </w:t>
      </w:r>
      <w:r w:rsidRPr="00A82C5D">
        <w:rPr>
          <w:rFonts w:ascii="Sakkal Majalla" w:eastAsia="Times New Roman" w:hAnsi="Sakkal Majalla" w:cs="Sakkal Majalla"/>
          <w:color w:val="000000" w:themeColor="text1"/>
          <w:kern w:val="0"/>
          <w:sz w:val="28"/>
          <w:szCs w:val="28"/>
          <w:rtl/>
          <w14:ligatures w14:val="none"/>
        </w:rPr>
        <w:t>فيُحددان أهداف هذه الأدوات في إطار مفهوم القصة الرقمية التفاعلية، حيث تهدف إلى تمكين المتلقي من التنقل داخل المحتوى الإخباري وفق مسارات متعددة يختارها بنفسه، وتحويل عملية استهلاك الأخبار من تجربة سلبية إلى تجربة استكشافية فاعلة، فضلاً عن تمكين الصحفي من توظيف أدوات مفتوحة المصدر وتجارية متنوعة في إنتاج محتوى تفاعلي مبتكر دون الحاجة إلى مهارات برمجية متقدمة</w:t>
      </w:r>
      <w:r w:rsidRPr="00A82C5D">
        <w:rPr>
          <w:rFonts w:ascii="Sakkal Majalla" w:eastAsia="Times New Roman" w:hAnsi="Sakkal Majalla" w:cs="Sakkal Majalla"/>
          <w:color w:val="000000" w:themeColor="text1"/>
          <w:kern w:val="0"/>
          <w:sz w:val="28"/>
          <w:szCs w:val="28"/>
          <w14:ligatures w14:val="none"/>
        </w:rPr>
        <w:t>.</w:t>
      </w:r>
    </w:p>
    <w:p w14:paraId="37068612"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ويُضيف </w:t>
      </w:r>
      <w:proofErr w:type="gramStart"/>
      <w:r w:rsidRPr="00A82C5D">
        <w:rPr>
          <w:rFonts w:ascii="Sakkal Majalla" w:eastAsia="Times New Roman" w:hAnsi="Sakkal Majalla" w:cs="Sakkal Majalla"/>
          <w:color w:val="000000" w:themeColor="text1"/>
          <w:kern w:val="0"/>
          <w:sz w:val="28"/>
          <w:szCs w:val="28"/>
          <w:rtl/>
          <w14:ligatures w14:val="none"/>
        </w:rPr>
        <w:t>عبدالغفار</w:t>
      </w:r>
      <w:proofErr w:type="gramEnd"/>
      <w:r w:rsidRPr="00A82C5D">
        <w:rPr>
          <w:rFonts w:ascii="Sakkal Majalla" w:eastAsia="Times New Roman" w:hAnsi="Sakkal Majalla" w:cs="Sakkal Majalla"/>
          <w:color w:val="000000" w:themeColor="text1"/>
          <w:kern w:val="0"/>
          <w:sz w:val="28"/>
          <w:szCs w:val="28"/>
          <w:rtl/>
          <w14:ligatures w14:val="none"/>
        </w:rPr>
        <w:t xml:space="preserve"> (2021) هدفاً آخر يتمثل في تعزيز قدرة الصحافة على ممارسة دورها الاستقصائي بفاعلية أكبر، إذ تُتيح أدوات صحافة البيانات والتصور البصري للمؤسسات الصحفية الكشف عن الأنماط والعلاقات المخفية في البيانات الكمية الضخمة التي يصعب رصدها بالأساليب التقليدية، وتقديمها للمتلقي في أشكال بصرية واضحة تُعزز قدرته على فهم القضايا المعقدة واتخاذ مواقف مستنيرة بشأنها</w:t>
      </w:r>
      <w:r w:rsidRPr="00A82C5D">
        <w:rPr>
          <w:rFonts w:ascii="Sakkal Majalla" w:eastAsia="Times New Roman" w:hAnsi="Sakkal Majalla" w:cs="Sakkal Majalla"/>
          <w:color w:val="000000" w:themeColor="text1"/>
          <w:kern w:val="0"/>
          <w:sz w:val="28"/>
          <w:szCs w:val="28"/>
          <w14:ligatures w14:val="none"/>
        </w:rPr>
        <w:t>.</w:t>
      </w:r>
    </w:p>
    <w:p w14:paraId="1862EEF1" w14:textId="7A34D55F" w:rsidR="000578D4" w:rsidRPr="00A82C5D" w:rsidRDefault="007204F7" w:rsidP="00B765D6">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1" w:name="_Toc227071201"/>
      <w:proofErr w:type="gramStart"/>
      <w:r w:rsidRPr="00A82C5D">
        <w:rPr>
          <w:rFonts w:ascii="Sakkal Majalla" w:eastAsia="Times New Roman" w:hAnsi="Sakkal Majalla" w:cs="Sakkal Majalla" w:hint="cs"/>
          <w:b/>
          <w:bCs/>
          <w:color w:val="000000" w:themeColor="text1"/>
          <w:kern w:val="0"/>
          <w:sz w:val="32"/>
          <w:szCs w:val="32"/>
          <w:rtl/>
          <w14:ligatures w14:val="none"/>
        </w:rPr>
        <w:t xml:space="preserve">5.1.2  </w:t>
      </w:r>
      <w:r w:rsidR="000578D4" w:rsidRPr="00A82C5D">
        <w:rPr>
          <w:rFonts w:ascii="Sakkal Majalla" w:eastAsia="Times New Roman" w:hAnsi="Sakkal Majalla" w:cs="Sakkal Majalla"/>
          <w:b/>
          <w:bCs/>
          <w:color w:val="000000" w:themeColor="text1"/>
          <w:kern w:val="0"/>
          <w:sz w:val="32"/>
          <w:szCs w:val="32"/>
          <w:rtl/>
          <w14:ligatures w14:val="none"/>
        </w:rPr>
        <w:t>أبعاد</w:t>
      </w:r>
      <w:proofErr w:type="gramEnd"/>
      <w:r w:rsidR="000578D4" w:rsidRPr="00A82C5D">
        <w:rPr>
          <w:rFonts w:ascii="Sakkal Majalla" w:eastAsia="Times New Roman" w:hAnsi="Sakkal Majalla" w:cs="Sakkal Majalla"/>
          <w:b/>
          <w:bCs/>
          <w:color w:val="000000" w:themeColor="text1"/>
          <w:kern w:val="0"/>
          <w:sz w:val="32"/>
          <w:szCs w:val="32"/>
          <w:rtl/>
          <w14:ligatures w14:val="none"/>
        </w:rPr>
        <w:t xml:space="preserve"> أدوات الصحافة الرقمية التفاعلية</w:t>
      </w:r>
      <w:bookmarkEnd w:id="41"/>
    </w:p>
    <w:p w14:paraId="26754109"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تم تحديد أبعاد أدوات الصحافة الرقمية التفاعلية في هذه الدراسة بناءً على المراجعة المعمقة للأدبيات ذات الصلة، ولا سيما ما قدّمه كل من الزهراني وعطية (2021) في تحليلهما للسرد الإخباري </w:t>
      </w:r>
      <w:r w:rsidRPr="00A82C5D">
        <w:rPr>
          <w:rFonts w:ascii="Sakkal Majalla" w:eastAsia="Times New Roman" w:hAnsi="Sakkal Majalla" w:cs="Sakkal Majalla"/>
          <w:color w:val="000000" w:themeColor="text1"/>
          <w:kern w:val="0"/>
          <w:sz w:val="28"/>
          <w:szCs w:val="28"/>
          <w:rtl/>
          <w14:ligatures w14:val="none"/>
        </w:rPr>
        <w:lastRenderedPageBreak/>
        <w:t>المتعدد الوسائط، و</w:t>
      </w:r>
      <w:r w:rsidRPr="00A82C5D">
        <w:rPr>
          <w:rFonts w:ascii="Sakkal Majalla" w:eastAsia="Times New Roman" w:hAnsi="Sakkal Majalla" w:cs="Sakkal Majalla"/>
          <w:color w:val="000000" w:themeColor="text1"/>
          <w:kern w:val="0"/>
          <w:sz w:val="28"/>
          <w:szCs w:val="28"/>
          <w14:ligatures w14:val="none"/>
        </w:rPr>
        <w:t xml:space="preserve">Santos-Hermosa et al. (2022) </w:t>
      </w:r>
      <w:r w:rsidRPr="00A82C5D">
        <w:rPr>
          <w:rFonts w:ascii="Sakkal Majalla" w:eastAsia="Times New Roman" w:hAnsi="Sakkal Majalla" w:cs="Sakkal Majalla"/>
          <w:color w:val="000000" w:themeColor="text1"/>
          <w:kern w:val="0"/>
          <w:sz w:val="28"/>
          <w:szCs w:val="28"/>
          <w:rtl/>
          <w14:ligatures w14:val="none"/>
        </w:rPr>
        <w:t xml:space="preserve">في إطارهم التحليلي للتفاعلية في الصحافة الرقمية، </w:t>
      </w:r>
      <w:proofErr w:type="gramStart"/>
      <w:r w:rsidRPr="00A82C5D">
        <w:rPr>
          <w:rFonts w:ascii="Sakkal Majalla" w:eastAsia="Times New Roman" w:hAnsi="Sakkal Majalla" w:cs="Sakkal Majalla"/>
          <w:color w:val="000000" w:themeColor="text1"/>
          <w:kern w:val="0"/>
          <w:sz w:val="28"/>
          <w:szCs w:val="28"/>
          <w:rtl/>
          <w14:ligatures w14:val="none"/>
        </w:rPr>
        <w:t>وعبدالغفار</w:t>
      </w:r>
      <w:proofErr w:type="gramEnd"/>
      <w:r w:rsidRPr="00A82C5D">
        <w:rPr>
          <w:rFonts w:ascii="Sakkal Majalla" w:eastAsia="Times New Roman" w:hAnsi="Sakkal Majalla" w:cs="Sakkal Majalla"/>
          <w:color w:val="000000" w:themeColor="text1"/>
          <w:kern w:val="0"/>
          <w:sz w:val="28"/>
          <w:szCs w:val="28"/>
          <w:rtl/>
          <w14:ligatures w14:val="none"/>
        </w:rPr>
        <w:t xml:space="preserve"> (2021) في دراستها لتوظيف صحافة البيانات في التغطيات الصحفية، و</w:t>
      </w:r>
      <w:proofErr w:type="spellStart"/>
      <w:r w:rsidRPr="00A82C5D">
        <w:rPr>
          <w:rFonts w:ascii="Sakkal Majalla" w:eastAsia="Times New Roman" w:hAnsi="Sakkal Majalla" w:cs="Sakkal Majalla"/>
          <w:color w:val="000000" w:themeColor="text1"/>
          <w:kern w:val="0"/>
          <w:sz w:val="28"/>
          <w:szCs w:val="28"/>
          <w14:ligatures w14:val="none"/>
        </w:rPr>
        <w:t>Stiekolshchykova</w:t>
      </w:r>
      <w:proofErr w:type="spellEnd"/>
      <w:r w:rsidRPr="00A82C5D">
        <w:rPr>
          <w:rFonts w:ascii="Sakkal Majalla" w:eastAsia="Times New Roman" w:hAnsi="Sakkal Majalla" w:cs="Sakkal Majalla"/>
          <w:color w:val="000000" w:themeColor="text1"/>
          <w:kern w:val="0"/>
          <w:sz w:val="28"/>
          <w:szCs w:val="28"/>
          <w14:ligatures w14:val="none"/>
        </w:rPr>
        <w:t xml:space="preserve"> et al. (2024) </w:t>
      </w:r>
      <w:r w:rsidRPr="00A82C5D">
        <w:rPr>
          <w:rFonts w:ascii="Sakkal Majalla" w:eastAsia="Times New Roman" w:hAnsi="Sakkal Majalla" w:cs="Sakkal Majalla"/>
          <w:color w:val="000000" w:themeColor="text1"/>
          <w:kern w:val="0"/>
          <w:sz w:val="28"/>
          <w:szCs w:val="28"/>
          <w:rtl/>
          <w14:ligatures w14:val="none"/>
        </w:rPr>
        <w:t xml:space="preserve">في تناولهم للمقاربات الحديثة في الصحافة الرقمية. وقد أسفرت هذه المراجعة عن تحديد أربعة أبعاد رئيسية تُمثل المكونات الجوهرية لأدوات الصحافة الرقمية التفاعلية، وهي: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والفيديو الرقمي التفاعلي، والروابط التشعبية والمحتوى المترابط، وأدوات التصور البصري للبيانات</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وفيما يلي تحليل مستفيض لكل بُعد من هذه الأبعاد</w:t>
      </w:r>
      <w:r w:rsidRPr="00A82C5D">
        <w:rPr>
          <w:rFonts w:ascii="Sakkal Majalla" w:eastAsia="Times New Roman" w:hAnsi="Sakkal Majalla" w:cs="Sakkal Majalla"/>
          <w:color w:val="000000" w:themeColor="text1"/>
          <w:kern w:val="0"/>
          <w:sz w:val="28"/>
          <w:szCs w:val="28"/>
          <w14:ligatures w14:val="none"/>
        </w:rPr>
        <w:t>.</w:t>
      </w:r>
    </w:p>
    <w:p w14:paraId="7B4CB38F" w14:textId="77777777" w:rsidR="000578D4" w:rsidRPr="00A82C5D" w:rsidRDefault="000578D4" w:rsidP="00C51B2B">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 xml:space="preserve">البُعد الأول: </w:t>
      </w:r>
      <w:proofErr w:type="spellStart"/>
      <w:r w:rsidRPr="00A82C5D">
        <w:rPr>
          <w:rFonts w:ascii="Sakkal Majalla" w:eastAsia="Times New Roman" w:hAnsi="Sakkal Majalla" w:cs="Sakkal Majalla"/>
          <w:b/>
          <w:bCs/>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b/>
          <w:bCs/>
          <w:color w:val="000000" w:themeColor="text1"/>
          <w:kern w:val="0"/>
          <w:sz w:val="28"/>
          <w:szCs w:val="28"/>
          <w:rtl/>
          <w14:ligatures w14:val="none"/>
        </w:rPr>
        <w:t xml:space="preserve"> التفاعلي</w:t>
      </w:r>
    </w:p>
    <w:p w14:paraId="4891651E"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يُمثل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أحد أبرز الأدوات التي أحدثت نقلة نوعية في أساليب عرض المعلومات الصحفية، إذ يجمع بين قوة التصميم البصري وديناميكية التفاعل الرقمي في إطار واحد يُمكّن المتلقي من استكشاف البيانات والمعلومات وفق مساراته الخاصة. ويتجاوز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مفهوم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الثابت التقليدي الذي يقتصر على تقديم تمثيل بصري جامد للمعلومات، ليُقدم تجربة استكشافية تتيح للمتلقي التحكم في مستوى التفصيل والتنقل بين طبقات المعلومات المختلفة والتفاعل مع عناصر التصميم بشكل مباشر</w:t>
      </w:r>
      <w:r w:rsidRPr="00A82C5D">
        <w:rPr>
          <w:rFonts w:ascii="Sakkal Majalla" w:eastAsia="Times New Roman" w:hAnsi="Sakkal Majalla" w:cs="Sakkal Majalla"/>
          <w:color w:val="000000" w:themeColor="text1"/>
          <w:kern w:val="0"/>
          <w:sz w:val="28"/>
          <w:szCs w:val="28"/>
          <w14:ligatures w14:val="none"/>
        </w:rPr>
        <w:t>.</w:t>
      </w:r>
    </w:p>
    <w:p w14:paraId="0CE10698"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وتتجلى أهمية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في السياق الصحفي في قدرته على تبسيط المعلومات المعقدة وتحويلها إلى أشكال بصرية قابلة للفهم السريع، وهو ما يكتسب أهمية خاصة في التغطية الصحفية لقطاع العقارات الذي يتسم بكثافة بياناته الرقمية المتعلقة بالأسعار والمساحات والمؤشرات الاقتصادية. وفي هذا الإطار، يُشير </w:t>
      </w:r>
      <w:proofErr w:type="gramStart"/>
      <w:r w:rsidRPr="00A82C5D">
        <w:rPr>
          <w:rFonts w:ascii="Sakkal Majalla" w:eastAsia="Times New Roman" w:hAnsi="Sakkal Majalla" w:cs="Sakkal Majalla"/>
          <w:color w:val="000000" w:themeColor="text1"/>
          <w:kern w:val="0"/>
          <w:sz w:val="28"/>
          <w:szCs w:val="28"/>
          <w:rtl/>
          <w14:ligatures w14:val="none"/>
        </w:rPr>
        <w:t>عبدالحميد</w:t>
      </w:r>
      <w:proofErr w:type="gramEnd"/>
      <w:r w:rsidRPr="00A82C5D">
        <w:rPr>
          <w:rFonts w:ascii="Sakkal Majalla" w:eastAsia="Times New Roman" w:hAnsi="Sakkal Majalla" w:cs="Sakkal Majalla"/>
          <w:color w:val="000000" w:themeColor="text1"/>
          <w:kern w:val="0"/>
          <w:sz w:val="28"/>
          <w:szCs w:val="28"/>
          <w14:ligatures w14:val="none"/>
        </w:rPr>
        <w:t xml:space="preserve"> (2022) </w:t>
      </w:r>
      <w:r w:rsidRPr="00A82C5D">
        <w:rPr>
          <w:rFonts w:ascii="Sakkal Majalla" w:eastAsia="Times New Roman" w:hAnsi="Sakkal Majalla" w:cs="Sakkal Majalla"/>
          <w:color w:val="000000" w:themeColor="text1"/>
          <w:kern w:val="0"/>
          <w:sz w:val="28"/>
          <w:szCs w:val="28"/>
          <w:rtl/>
          <w14:ligatures w14:val="none"/>
        </w:rPr>
        <w:t>إلى أن توظيف تقنيات التصور البصري المتقدمة في الصحافة الرقمية يُسهم في تعزيز قدرة المتلقي على استيعاب البيانات الاقتصادية المعقدة وتكوين فهم أعمق للظواهر والاتجاهات التي تقف وراءها</w:t>
      </w:r>
      <w:r w:rsidRPr="00A82C5D">
        <w:rPr>
          <w:rFonts w:ascii="Sakkal Majalla" w:eastAsia="Times New Roman" w:hAnsi="Sakkal Majalla" w:cs="Sakkal Majalla"/>
          <w:color w:val="000000" w:themeColor="text1"/>
          <w:kern w:val="0"/>
          <w:sz w:val="28"/>
          <w:szCs w:val="28"/>
          <w14:ligatures w14:val="none"/>
        </w:rPr>
        <w:t>.</w:t>
      </w:r>
    </w:p>
    <w:p w14:paraId="2FC6AEC4"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ويتميز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بعدة خصائص تجعله أداة فعالة في الممارسة الصحفية الرقمية، أبرزها قابلية التحديث المستمر التي تُتيح للمؤسسة الصحفية تحديث بياناته بشكل آني مع تطور الأحداث، وخاصية التخصيص التي تُمكّن المتلقي من عرض البيانات وفق معايير يُحددها بنفسه كالموقع الجغرافي أو </w:t>
      </w:r>
      <w:r w:rsidRPr="00A82C5D">
        <w:rPr>
          <w:rFonts w:ascii="Sakkal Majalla" w:eastAsia="Times New Roman" w:hAnsi="Sakkal Majalla" w:cs="Sakkal Majalla"/>
          <w:color w:val="000000" w:themeColor="text1"/>
          <w:kern w:val="0"/>
          <w:sz w:val="28"/>
          <w:szCs w:val="28"/>
          <w:rtl/>
          <w14:ligatures w14:val="none"/>
        </w:rPr>
        <w:lastRenderedPageBreak/>
        <w:t>الفترة الزمنية أو نوع العقار، فضلاً عن خاصية المشاركة الاجتماعية التي تُسهّل انتشار المحتوى عبر المنصات الرقمية. وقد أشار بريك (2022) في سياق حديثه عن مستقبل صناعة الصحافة الرقمية إلى أن تقنيات العرض البصري التفاعلي تمثل أحد أبرز التطبيقات التي ستُشكّل ملامح الممارسة الصحفية في العقود المقبلة</w:t>
      </w:r>
      <w:r w:rsidRPr="00A82C5D">
        <w:rPr>
          <w:rFonts w:ascii="Sakkal Majalla" w:eastAsia="Times New Roman" w:hAnsi="Sakkal Majalla" w:cs="Sakkal Majalla"/>
          <w:color w:val="000000" w:themeColor="text1"/>
          <w:kern w:val="0"/>
          <w:sz w:val="28"/>
          <w:szCs w:val="28"/>
          <w14:ligatures w14:val="none"/>
        </w:rPr>
        <w:t>.</w:t>
      </w:r>
    </w:p>
    <w:p w14:paraId="66B4F7A6" w14:textId="77777777" w:rsidR="000578D4" w:rsidRPr="00A82C5D" w:rsidRDefault="000578D4" w:rsidP="00C51B2B">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البُعد الثاني: الفيديو الرقمي التفاعلي</w:t>
      </w:r>
    </w:p>
    <w:p w14:paraId="478D8AA6"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يُشكّل الفيديو الرقمي التفاعلي البُعد الثاني من أبعاد أدوات الصحافة الرقمية التفاعلية، وهو يُمثل تطوراً نوعياً للفيديو الصحفي التقليدي من خلال إضافة عناصر تفاعلية تُمكّن المتلقي من التحكم في مسار العرض والتفاعل مع محتوى الفيديو بأشكال متعددة. ويتجاوز هذا البُعد مفهوم الفيديو التقليدي الذي يفرض مساراً خطياً واحداً على المشاهد، ليُقدم تجربة مشاهدة ديناميكية تتيح اختيار زوايا المشاهدة والتنقل بين المشاهد والوصول إلى معلومات إضافية مدمجة في الفيديو</w:t>
      </w:r>
      <w:r w:rsidRPr="00A82C5D">
        <w:rPr>
          <w:rFonts w:ascii="Sakkal Majalla" w:eastAsia="Times New Roman" w:hAnsi="Sakkal Majalla" w:cs="Sakkal Majalla"/>
          <w:color w:val="000000" w:themeColor="text1"/>
          <w:kern w:val="0"/>
          <w:sz w:val="28"/>
          <w:szCs w:val="28"/>
          <w14:ligatures w14:val="none"/>
        </w:rPr>
        <w:t>.</w:t>
      </w:r>
    </w:p>
    <w:p w14:paraId="1C0CD900"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وقد أبرز تنوح (2023) الدور المتنامي للتقنيات الرقمية المحمولة في التغطية الإخبارية الميدانية، حيث أتاحت الهواتف الذكية للصحفيين إنتاج محتوى فيديو عالي الجودة من مواقع الأحداث مباشرة، مما أسهم في تعزيز الآنية والحضور الميداني في التغطية الصحفية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وتتعاظم أهمية هذا البُعد في سياق التغطية العقارية التي تتطلب عرضاً بصرياً حياً للمشاريع والمواقع والتطورات العمرانية التي يصعب نقلها بالنص المكتوب وحده</w:t>
      </w:r>
      <w:r w:rsidRPr="00A82C5D">
        <w:rPr>
          <w:rFonts w:ascii="Sakkal Majalla" w:eastAsia="Times New Roman" w:hAnsi="Sakkal Majalla" w:cs="Sakkal Majalla"/>
          <w:color w:val="000000" w:themeColor="text1"/>
          <w:kern w:val="0"/>
          <w:sz w:val="28"/>
          <w:szCs w:val="28"/>
          <w14:ligatures w14:val="none"/>
        </w:rPr>
        <w:t>.</w:t>
      </w:r>
    </w:p>
    <w:p w14:paraId="33ED8E8C"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ويتميز الفيديو الرقمي التفاعلي في السياق الصحفي بعدة مزايا تُعزز فاعليته كأداة للتغطية الإخبارية، أبرزها قدرته على الجمع بين العناصر السمعية والبصرية والنصية في إطار واحد، مما يُثري تجربة المتلقي ويُخاطب حواسه المتعددة. وقد أشار </w:t>
      </w:r>
      <w:proofErr w:type="spellStart"/>
      <w:r w:rsidRPr="00A82C5D">
        <w:rPr>
          <w:rFonts w:ascii="Sakkal Majalla" w:eastAsia="Times New Roman" w:hAnsi="Sakkal Majalla" w:cs="Sakkal Majalla"/>
          <w:color w:val="000000" w:themeColor="text1"/>
          <w:kern w:val="0"/>
          <w:sz w:val="28"/>
          <w:szCs w:val="28"/>
          <w:rtl/>
          <w14:ligatures w14:val="none"/>
        </w:rPr>
        <w:t>كرحوت</w:t>
      </w:r>
      <w:proofErr w:type="spellEnd"/>
      <w:r w:rsidRPr="00A82C5D">
        <w:rPr>
          <w:rFonts w:ascii="Sakkal Majalla" w:eastAsia="Times New Roman" w:hAnsi="Sakkal Majalla" w:cs="Sakkal Majalla"/>
          <w:color w:val="000000" w:themeColor="text1"/>
          <w:kern w:val="0"/>
          <w:sz w:val="28"/>
          <w:szCs w:val="28"/>
          <w:rtl/>
          <w14:ligatures w14:val="none"/>
        </w:rPr>
        <w:t xml:space="preserve"> (2024) إلى أن المنصات الصوتية والمرئية الرقمية </w:t>
      </w:r>
      <w:proofErr w:type="spellStart"/>
      <w:r w:rsidRPr="00A82C5D">
        <w:rPr>
          <w:rFonts w:ascii="Sakkal Majalla" w:eastAsia="Times New Roman" w:hAnsi="Sakkal Majalla" w:cs="Sakkal Majalla"/>
          <w:color w:val="000000" w:themeColor="text1"/>
          <w:kern w:val="0"/>
          <w:sz w:val="28"/>
          <w:szCs w:val="28"/>
          <w:rtl/>
          <w14:ligatures w14:val="none"/>
        </w:rPr>
        <w:t>كالبودكاست</w:t>
      </w:r>
      <w:proofErr w:type="spellEnd"/>
      <w:r w:rsidRPr="00A82C5D">
        <w:rPr>
          <w:rFonts w:ascii="Sakkal Majalla" w:eastAsia="Times New Roman" w:hAnsi="Sakkal Majalla" w:cs="Sakkal Majalla"/>
          <w:color w:val="000000" w:themeColor="text1"/>
          <w:kern w:val="0"/>
          <w:sz w:val="28"/>
          <w:szCs w:val="28"/>
          <w:rtl/>
          <w14:ligatures w14:val="none"/>
        </w:rPr>
        <w:t xml:space="preserve"> أصبحت قنوات مهمة للتغطية الإخبارية تتيح تقديم المحتوى بأساليب متنوعة تستجيب لأنماط الاستهلاك الإعلامي المتغيرة</w:t>
      </w:r>
      <w:r w:rsidRPr="00A82C5D">
        <w:rPr>
          <w:rFonts w:ascii="Sakkal Majalla" w:eastAsia="Times New Roman" w:hAnsi="Sakkal Majalla" w:cs="Sakkal Majalla"/>
          <w:color w:val="000000" w:themeColor="text1"/>
          <w:kern w:val="0"/>
          <w:sz w:val="28"/>
          <w:szCs w:val="28"/>
          <w14:ligatures w14:val="none"/>
        </w:rPr>
        <w:t>.</w:t>
      </w:r>
    </w:p>
    <w:p w14:paraId="3B825784"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كما يرتبط الفيديو الرقمي التفاعلي بتطبيقات الواقع الافتراضي والواقع المعزز التي تناولها بريك (2022) في سياق حديثه عن تطبيقات </w:t>
      </w:r>
      <w:proofErr w:type="spellStart"/>
      <w:r w:rsidRPr="00A82C5D">
        <w:rPr>
          <w:rFonts w:ascii="Sakkal Majalla" w:eastAsia="Times New Roman" w:hAnsi="Sakkal Majalla" w:cs="Sakkal Majalla"/>
          <w:color w:val="000000" w:themeColor="text1"/>
          <w:kern w:val="0"/>
          <w:sz w:val="28"/>
          <w:szCs w:val="28"/>
          <w:rtl/>
          <w14:ligatures w14:val="none"/>
        </w:rPr>
        <w:t>الميتافيرس</w:t>
      </w:r>
      <w:proofErr w:type="spellEnd"/>
      <w:r w:rsidRPr="00A82C5D">
        <w:rPr>
          <w:rFonts w:ascii="Sakkal Majalla" w:eastAsia="Times New Roman" w:hAnsi="Sakkal Majalla" w:cs="Sakkal Majalla"/>
          <w:color w:val="000000" w:themeColor="text1"/>
          <w:kern w:val="0"/>
          <w:sz w:val="28"/>
          <w:szCs w:val="28"/>
          <w:rtl/>
          <w14:ligatures w14:val="none"/>
        </w:rPr>
        <w:t xml:space="preserve"> ومستقبل صناعة الصحافة الرقمية، حيث تُتيح هذه التقنيات إنتاج محتوى فيديو غامر يُمكّن المتلقي من الانغماس في البيئة الإخبارية والتفاعل معها بشكل ثلاثي الأبعاد. وتتسم هذه التطبيقات بملاءمة خاصة لقطاع العقارات، حيث يمكن توظيفها في تقديم جولات افتراضية في المشاريع العقارية تُمكّن المتلقي من استكشافها كما لو كان حاضراً فيها فعلياً</w:t>
      </w:r>
      <w:r w:rsidRPr="00A82C5D">
        <w:rPr>
          <w:rFonts w:ascii="Sakkal Majalla" w:eastAsia="Times New Roman" w:hAnsi="Sakkal Majalla" w:cs="Sakkal Majalla"/>
          <w:color w:val="000000" w:themeColor="text1"/>
          <w:kern w:val="0"/>
          <w:sz w:val="28"/>
          <w:szCs w:val="28"/>
          <w14:ligatures w14:val="none"/>
        </w:rPr>
        <w:t>.</w:t>
      </w:r>
    </w:p>
    <w:p w14:paraId="126447CF"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ويُشير</w:t>
      </w:r>
      <w:r w:rsidRPr="00A82C5D">
        <w:rPr>
          <w:rFonts w:ascii="Sakkal Majalla" w:eastAsia="Times New Roman" w:hAnsi="Sakkal Majalla" w:cs="Sakkal Majalla"/>
          <w:color w:val="000000" w:themeColor="text1"/>
          <w:kern w:val="0"/>
          <w:sz w:val="28"/>
          <w:szCs w:val="28"/>
          <w14:ligatures w14:val="none"/>
        </w:rPr>
        <w:t xml:space="preserve"> Saad Al-</w:t>
      </w:r>
      <w:proofErr w:type="spellStart"/>
      <w:r w:rsidRPr="00A82C5D">
        <w:rPr>
          <w:rFonts w:ascii="Sakkal Majalla" w:eastAsia="Times New Roman" w:hAnsi="Sakkal Majalla" w:cs="Sakkal Majalla"/>
          <w:color w:val="000000" w:themeColor="text1"/>
          <w:kern w:val="0"/>
          <w:sz w:val="28"/>
          <w:szCs w:val="28"/>
          <w14:ligatures w14:val="none"/>
        </w:rPr>
        <w:t>Dawsari</w:t>
      </w:r>
      <w:proofErr w:type="spellEnd"/>
      <w:r w:rsidRPr="00A82C5D">
        <w:rPr>
          <w:rFonts w:ascii="Sakkal Majalla" w:eastAsia="Times New Roman" w:hAnsi="Sakkal Majalla" w:cs="Sakkal Majalla"/>
          <w:color w:val="000000" w:themeColor="text1"/>
          <w:kern w:val="0"/>
          <w:sz w:val="28"/>
          <w:szCs w:val="28"/>
          <w14:ligatures w14:val="none"/>
        </w:rPr>
        <w:t xml:space="preserve"> and Mubarak Al-</w:t>
      </w:r>
      <w:proofErr w:type="spellStart"/>
      <w:r w:rsidRPr="00A82C5D">
        <w:rPr>
          <w:rFonts w:ascii="Sakkal Majalla" w:eastAsia="Times New Roman" w:hAnsi="Sakkal Majalla" w:cs="Sakkal Majalla"/>
          <w:color w:val="000000" w:themeColor="text1"/>
          <w:kern w:val="0"/>
          <w:sz w:val="28"/>
          <w:szCs w:val="28"/>
          <w14:ligatures w14:val="none"/>
        </w:rPr>
        <w:t>Shuwaikhat</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إلى أن تقنيات الواقع الافتراضي في الإعلام الرقمي أصبحت تُوظَّف بشكل متزايد في الفعاليات العقارية في المملكة العربية السعودية، مما يعكس إدراكاً متنامياً لدور الفيديو التفاعلي والتقنيات الغامرة في تعزيز تجربة الجمهور مع المحتوى الإعلامي العقاري. وتُسهم هذه التقنيات في تقديم صورة أكثر واقعية وشمولية للمشاريع العقارية مقارنة بالوسائل التقليدية</w:t>
      </w:r>
      <w:r w:rsidRPr="00A82C5D">
        <w:rPr>
          <w:rFonts w:ascii="Sakkal Majalla" w:eastAsia="Times New Roman" w:hAnsi="Sakkal Majalla" w:cs="Sakkal Majalla"/>
          <w:color w:val="000000" w:themeColor="text1"/>
          <w:kern w:val="0"/>
          <w:sz w:val="28"/>
          <w:szCs w:val="28"/>
          <w14:ligatures w14:val="none"/>
        </w:rPr>
        <w:t>.</w:t>
      </w:r>
    </w:p>
    <w:p w14:paraId="6C4DF530" w14:textId="77777777" w:rsidR="000578D4" w:rsidRPr="00A82C5D" w:rsidRDefault="000578D4" w:rsidP="00C51B2B">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البُعد الثالث: الروابط التشعبية والمحتوى المترابط</w:t>
      </w:r>
    </w:p>
    <w:p w14:paraId="05C41160"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يُمثل بُعد الروابط التشعبية والمحتوى المترابط أحد الأبعاد الأساسية التي تُميز الصحافة الرقمية عن نظيرتها المطبوعة، إذ يُتيح هذا البُعد بناء شبكة من العلاقات النصية والمعلوماتية التي تربط المادة الصحفية بسياقاتها المتعددة ومصادرها المتنوعة ومحتوياتها ذات الصلة. وتتجاوز الروابط التشعبية في الممارسة الصحفية المعاصرة مفهومها التقني البسيط بوصفها وصلات إلكترونية بين صفحات الويب، لتُصبح أداة تحريرية استراتيجية تُسهم في تعميق المحتوى الصحفي وتوسيع نطاقه وتعزيز مصداقيته</w:t>
      </w:r>
      <w:r w:rsidRPr="00A82C5D">
        <w:rPr>
          <w:rFonts w:ascii="Sakkal Majalla" w:eastAsia="Times New Roman" w:hAnsi="Sakkal Majalla" w:cs="Sakkal Majalla"/>
          <w:color w:val="000000" w:themeColor="text1"/>
          <w:kern w:val="0"/>
          <w:sz w:val="28"/>
          <w:szCs w:val="28"/>
          <w14:ligatures w14:val="none"/>
        </w:rPr>
        <w:t>.</w:t>
      </w:r>
    </w:p>
    <w:p w14:paraId="4DDB48BF"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وقد أبرزت </w:t>
      </w:r>
      <w:proofErr w:type="spellStart"/>
      <w:r w:rsidRPr="00A82C5D">
        <w:rPr>
          <w:rFonts w:ascii="Sakkal Majalla" w:eastAsia="Times New Roman" w:hAnsi="Sakkal Majalla" w:cs="Sakkal Majalla"/>
          <w:color w:val="000000" w:themeColor="text1"/>
          <w:kern w:val="0"/>
          <w:sz w:val="28"/>
          <w:szCs w:val="28"/>
          <w:rtl/>
          <w14:ligatures w14:val="none"/>
        </w:rPr>
        <w:t>بورقعة</w:t>
      </w:r>
      <w:proofErr w:type="spellEnd"/>
      <w:r w:rsidRPr="00A82C5D">
        <w:rPr>
          <w:rFonts w:ascii="Sakkal Majalla" w:eastAsia="Times New Roman" w:hAnsi="Sakkal Majalla" w:cs="Sakkal Majalla"/>
          <w:color w:val="000000" w:themeColor="text1"/>
          <w:kern w:val="0"/>
          <w:sz w:val="28"/>
          <w:szCs w:val="28"/>
          <w:rtl/>
          <w14:ligatures w14:val="none"/>
        </w:rPr>
        <w:t xml:space="preserve"> (2022) دور الروابط التشعبية في تعزيز التفاعلية عبر المنصات الإلكترونية الصحفية، حيث تُتيح للمتلقي التنقل بين المحتويات ذات الصلة واستكشاف أبعاد الموضوع المختلفة وفق اهتماماته وأولوياته، مما يُحوّل تجربة القراءة من مسار خطي إلى تجربة شبكية متعددة المسارات. وتتعاظم أهمية هذا البُعد في التغطية الصحفية للقضايا الاقتصادية والعقارية التي تتسم بتعدد أبعادها وتشابك عواملها، إذ تُتيح الروابط التشعبية للمتلقي الانتقال بين التحليلات الاقتصادية والبيانات الإحصائية والتقارير القانونية والمعلومات الجغرافية المتصلة بالموضوع العقاري</w:t>
      </w:r>
      <w:r w:rsidRPr="00A82C5D">
        <w:rPr>
          <w:rFonts w:ascii="Sakkal Majalla" w:eastAsia="Times New Roman" w:hAnsi="Sakkal Majalla" w:cs="Sakkal Majalla"/>
          <w:color w:val="000000" w:themeColor="text1"/>
          <w:kern w:val="0"/>
          <w:sz w:val="28"/>
          <w:szCs w:val="28"/>
          <w14:ligatures w14:val="none"/>
        </w:rPr>
        <w:t>.</w:t>
      </w:r>
    </w:p>
    <w:p w14:paraId="70829C0E"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ويُميز</w:t>
      </w:r>
      <w:r w:rsidRPr="00A82C5D">
        <w:rPr>
          <w:rFonts w:ascii="Sakkal Majalla" w:eastAsia="Times New Roman" w:hAnsi="Sakkal Majalla" w:cs="Sakkal Majalla"/>
          <w:color w:val="000000" w:themeColor="text1"/>
          <w:kern w:val="0"/>
          <w:sz w:val="28"/>
          <w:szCs w:val="28"/>
          <w14:ligatures w14:val="none"/>
        </w:rPr>
        <w:t xml:space="preserve"> Santos-Hermosa et al. (2022) </w:t>
      </w:r>
      <w:r w:rsidRPr="00A82C5D">
        <w:rPr>
          <w:rFonts w:ascii="Sakkal Majalla" w:eastAsia="Times New Roman" w:hAnsi="Sakkal Majalla" w:cs="Sakkal Majalla"/>
          <w:color w:val="000000" w:themeColor="text1"/>
          <w:kern w:val="0"/>
          <w:sz w:val="28"/>
          <w:szCs w:val="28"/>
          <w:rtl/>
          <w14:ligatures w14:val="none"/>
        </w:rPr>
        <w:t xml:space="preserve">بين مستويات متعددة للمحتوى المترابط في الصحافة الرقمية، تشمل الربط الداخلي الذي يصل بين محتويات الموقع الصحفي ذاته، والربط الخارجي الذي يصل بالمصادر والمراجع الخارجية، والربط </w:t>
      </w:r>
      <w:proofErr w:type="spellStart"/>
      <w:r w:rsidRPr="00A82C5D">
        <w:rPr>
          <w:rFonts w:ascii="Sakkal Majalla" w:eastAsia="Times New Roman" w:hAnsi="Sakkal Majalla" w:cs="Sakkal Majalla"/>
          <w:color w:val="000000" w:themeColor="text1"/>
          <w:kern w:val="0"/>
          <w:sz w:val="28"/>
          <w:szCs w:val="28"/>
          <w:rtl/>
          <w14:ligatures w14:val="none"/>
        </w:rPr>
        <w:t>السياقي</w:t>
      </w:r>
      <w:proofErr w:type="spellEnd"/>
      <w:r w:rsidRPr="00A82C5D">
        <w:rPr>
          <w:rFonts w:ascii="Sakkal Majalla" w:eastAsia="Times New Roman" w:hAnsi="Sakkal Majalla" w:cs="Sakkal Majalla"/>
          <w:color w:val="000000" w:themeColor="text1"/>
          <w:kern w:val="0"/>
          <w:sz w:val="28"/>
          <w:szCs w:val="28"/>
          <w:rtl/>
          <w14:ligatures w14:val="none"/>
        </w:rPr>
        <w:t xml:space="preserve"> الذي يوفر معلومات خلفية وتفسيرية تُثري فهم المتلقي للموضوع. وتتطلب إدارة هذه المستويات المختلفة استراتيجية تحريرية واعية تُوازن بين إثراء المحتوى وعدم إرباك المتلقي بكثرة الروابط</w:t>
      </w:r>
      <w:r w:rsidRPr="00A82C5D">
        <w:rPr>
          <w:rFonts w:ascii="Sakkal Majalla" w:eastAsia="Times New Roman" w:hAnsi="Sakkal Majalla" w:cs="Sakkal Majalla"/>
          <w:color w:val="000000" w:themeColor="text1"/>
          <w:kern w:val="0"/>
          <w:sz w:val="28"/>
          <w:szCs w:val="28"/>
          <w14:ligatures w14:val="none"/>
        </w:rPr>
        <w:t>.</w:t>
      </w:r>
    </w:p>
    <w:p w14:paraId="5DA9A8AA" w14:textId="29018481" w:rsidR="000578D4" w:rsidRPr="00A82C5D" w:rsidRDefault="005B761C"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proofErr w:type="gramStart"/>
      <w:r w:rsidRPr="00A82C5D">
        <w:rPr>
          <w:rFonts w:ascii="Sakkal Majalla" w:eastAsia="Times New Roman" w:hAnsi="Sakkal Majalla" w:cs="Sakkal Majalla" w:hint="cs"/>
          <w:color w:val="000000" w:themeColor="text1"/>
          <w:kern w:val="0"/>
          <w:sz w:val="28"/>
          <w:szCs w:val="28"/>
          <w:rtl/>
          <w14:ligatures w14:val="none"/>
        </w:rPr>
        <w:t>و</w:t>
      </w:r>
      <w:r w:rsidR="000578D4" w:rsidRPr="00A82C5D">
        <w:rPr>
          <w:rFonts w:ascii="Sakkal Majalla" w:eastAsia="Times New Roman" w:hAnsi="Sakkal Majalla" w:cs="Sakkal Majalla"/>
          <w:color w:val="000000" w:themeColor="text1"/>
          <w:kern w:val="0"/>
          <w:sz w:val="28"/>
          <w:szCs w:val="28"/>
          <w:rtl/>
          <w14:ligatures w14:val="none"/>
        </w:rPr>
        <w:t xml:space="preserve"> يُشير</w:t>
      </w:r>
      <w:proofErr w:type="gramEnd"/>
      <w:r w:rsidR="000578D4" w:rsidRPr="00A82C5D">
        <w:rPr>
          <w:rFonts w:ascii="Sakkal Majalla" w:eastAsia="Times New Roman" w:hAnsi="Sakkal Majalla" w:cs="Sakkal Majalla"/>
          <w:color w:val="000000" w:themeColor="text1"/>
          <w:kern w:val="0"/>
          <w:sz w:val="28"/>
          <w:szCs w:val="28"/>
          <w:rtl/>
          <w14:ligatures w14:val="none"/>
        </w:rPr>
        <w:t xml:space="preserve"> الهويدي والدبيسي </w:t>
      </w:r>
      <w:r w:rsidR="000578D4" w:rsidRPr="00A82C5D">
        <w:rPr>
          <w:rFonts w:ascii="Sakkal Majalla" w:eastAsia="Times New Roman" w:hAnsi="Sakkal Majalla" w:cs="Sakkal Majalla"/>
          <w:color w:val="000000" w:themeColor="text1"/>
          <w:kern w:val="0"/>
          <w:sz w:val="28"/>
          <w:szCs w:val="28"/>
          <w14:ligatures w14:val="none"/>
        </w:rPr>
        <w:t xml:space="preserve">(2022) </w:t>
      </w:r>
      <w:r w:rsidR="000578D4" w:rsidRPr="00A82C5D">
        <w:rPr>
          <w:rFonts w:ascii="Sakkal Majalla" w:eastAsia="Times New Roman" w:hAnsi="Sakkal Majalla" w:cs="Sakkal Majalla"/>
          <w:color w:val="000000" w:themeColor="text1"/>
          <w:kern w:val="0"/>
          <w:sz w:val="28"/>
          <w:szCs w:val="28"/>
          <w:rtl/>
          <w14:ligatures w14:val="none"/>
        </w:rPr>
        <w:t>إلى أن توظيف الروابط التشعبية في الصحافة الرقمية العربية يرتبط بالمعايير المهنية للعمل الصحفي، إذ يُعد الإحالة إلى المصادر الأصلية وتوفير سياقات معلوماتية إضافية من مؤشرات الدقة والمصداقية والشفافية في الممارسة الصحفية. غير أن التوظيف الفعال لهذا البُعد يتطلب وعياً تحريرياً بأهمية اختيار الروابط المناسبة والتحقق من سلامتها وملاءمتها للسياق الإخباري</w:t>
      </w:r>
      <w:r w:rsidR="000578D4" w:rsidRPr="00A82C5D">
        <w:rPr>
          <w:rFonts w:ascii="Sakkal Majalla" w:eastAsia="Times New Roman" w:hAnsi="Sakkal Majalla" w:cs="Sakkal Majalla"/>
          <w:color w:val="000000" w:themeColor="text1"/>
          <w:kern w:val="0"/>
          <w:sz w:val="28"/>
          <w:szCs w:val="28"/>
          <w14:ligatures w14:val="none"/>
        </w:rPr>
        <w:t>.</w:t>
      </w:r>
    </w:p>
    <w:p w14:paraId="5894F460"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ويُضيف</w:t>
      </w:r>
      <w:r w:rsidRPr="00A82C5D">
        <w:rPr>
          <w:rFonts w:ascii="Sakkal Majalla" w:eastAsia="Times New Roman" w:hAnsi="Sakkal Majalla" w:cs="Sakkal Majalla"/>
          <w:color w:val="000000" w:themeColor="text1"/>
          <w:kern w:val="0"/>
          <w:sz w:val="28"/>
          <w:szCs w:val="28"/>
          <w14:ligatures w14:val="none"/>
        </w:rPr>
        <w:t xml:space="preserve"> Wei et al. (2021) </w:t>
      </w:r>
      <w:r w:rsidRPr="00A82C5D">
        <w:rPr>
          <w:rFonts w:ascii="Sakkal Majalla" w:eastAsia="Times New Roman" w:hAnsi="Sakkal Majalla" w:cs="Sakkal Majalla"/>
          <w:color w:val="000000" w:themeColor="text1"/>
          <w:kern w:val="0"/>
          <w:sz w:val="28"/>
          <w:szCs w:val="28"/>
          <w:rtl/>
          <w14:ligatures w14:val="none"/>
        </w:rPr>
        <w:t>بُعداً منهجياً لمفهوم المحتوى المترابط في التغطية الإخبارية، حيث يُشيران إلى أن ربط الأخبار بسياقاتها الزمنية والموضوعية يُتيح رصد ديناميكيات التفاعل والتطور في القضايا المعالَجة، مما يُسهم في تقديم صورة أكثر عمقاً ودقة عن الظواهر الإخبارية. وفي سياق التغطية العقارية، يُمكن أن يتجلى ذلك في ربط الأخبار العقارية الآنية بالاتجاهات التاريخية لأسعار السوق وبالسياسات الحكومية ذات الصلة وبالمؤشرات الاقتصادية الكلية، مما يُمكّن المتلقي من تكوين رؤية شاملة ومتكاملة</w:t>
      </w:r>
      <w:r w:rsidRPr="00A82C5D">
        <w:rPr>
          <w:rFonts w:ascii="Sakkal Majalla" w:eastAsia="Times New Roman" w:hAnsi="Sakkal Majalla" w:cs="Sakkal Majalla"/>
          <w:color w:val="000000" w:themeColor="text1"/>
          <w:kern w:val="0"/>
          <w:sz w:val="28"/>
          <w:szCs w:val="28"/>
          <w14:ligatures w14:val="none"/>
        </w:rPr>
        <w:t>.</w:t>
      </w:r>
    </w:p>
    <w:p w14:paraId="39376200" w14:textId="77777777" w:rsidR="000578D4" w:rsidRPr="00A82C5D" w:rsidRDefault="000578D4" w:rsidP="00C51B2B">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البُعد الرابع: أدوات التصور البصري للبيانات</w:t>
      </w:r>
    </w:p>
    <w:p w14:paraId="1CB77052"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يُمثل بُعد أدوات التصور البصري للبيانات الركيزة الرابعة والأخيرة من أبعاد أدوات الصحافة الرقمية التفاعلية التي تتبناها هذه الدراسة، وهو بُعد يكتسب أهمية استثنائية في سياق التغطية الصحفية للقضايا الاقتصادية والعقارية التي تتسم بكثافة بياناتها الرقمية وتعقّد مؤشراتها الإحصائية. ويُقصد بالتصور البصري للبيانات في السياق الصحفي تلك العملية التي يتم من خلالها تحويل البيانات </w:t>
      </w:r>
      <w:r w:rsidRPr="00A82C5D">
        <w:rPr>
          <w:rFonts w:ascii="Sakkal Majalla" w:eastAsia="Times New Roman" w:hAnsi="Sakkal Majalla" w:cs="Sakkal Majalla"/>
          <w:color w:val="000000" w:themeColor="text1"/>
          <w:kern w:val="0"/>
          <w:sz w:val="28"/>
          <w:szCs w:val="28"/>
          <w:rtl/>
          <w14:ligatures w14:val="none"/>
        </w:rPr>
        <w:lastRenderedPageBreak/>
        <w:t>الخام والمعلومات الرقمية إلى أشكال بصرية مثل الرسوم البيانية والخرائط والمخططات والجداول التفاعلية، بهدف تسهيل فهمها وتحليلها واستخلاص الدلالات والأنماط المتضمنة فيها</w:t>
      </w:r>
      <w:r w:rsidRPr="00A82C5D">
        <w:rPr>
          <w:rFonts w:ascii="Sakkal Majalla" w:eastAsia="Times New Roman" w:hAnsi="Sakkal Majalla" w:cs="Sakkal Majalla"/>
          <w:color w:val="000000" w:themeColor="text1"/>
          <w:kern w:val="0"/>
          <w:sz w:val="28"/>
          <w:szCs w:val="28"/>
          <w14:ligatures w14:val="none"/>
        </w:rPr>
        <w:t>.</w:t>
      </w:r>
    </w:p>
    <w:p w14:paraId="445CB6DB"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وقد أولت </w:t>
      </w:r>
      <w:proofErr w:type="gramStart"/>
      <w:r w:rsidRPr="00A82C5D">
        <w:rPr>
          <w:rFonts w:ascii="Sakkal Majalla" w:eastAsia="Times New Roman" w:hAnsi="Sakkal Majalla" w:cs="Sakkal Majalla"/>
          <w:color w:val="000000" w:themeColor="text1"/>
          <w:kern w:val="0"/>
          <w:sz w:val="28"/>
          <w:szCs w:val="28"/>
          <w:rtl/>
          <w14:ligatures w14:val="none"/>
        </w:rPr>
        <w:t>عبدالغفار</w:t>
      </w:r>
      <w:proofErr w:type="gramEnd"/>
      <w:r w:rsidRPr="00A82C5D">
        <w:rPr>
          <w:rFonts w:ascii="Sakkal Majalla" w:eastAsia="Times New Roman" w:hAnsi="Sakkal Majalla" w:cs="Sakkal Majalla"/>
          <w:color w:val="000000" w:themeColor="text1"/>
          <w:kern w:val="0"/>
          <w:sz w:val="28"/>
          <w:szCs w:val="28"/>
          <w:rtl/>
          <w14:ligatures w14:val="none"/>
        </w:rPr>
        <w:t xml:space="preserve"> (2021) اهتماماً بالغاً لهذا البُعد في إطار تناولها لصحافة البيانات وعلاقتها بتطور تقنيات الاتصال وتكنولوجيا المعلومات، حيث أشارت إلى أن أدوات التصور البصري تُمثل الحلقة الجوهرية التي تربط بين تحليل البيانات وإيصال نتائجه للمتلقي، إذ أن البيانات الخام مهما بلغت قيمتها تظل عاجزة عن إيصال رسالتها ما لم تُقدَّم في أشكال بصرية واضحة ومفهومة. وتتعاظم أهمية هذا البُعد في التغطية العقارية التي تتعامل مع كميات ضخمة من البيانات الرقمية المتعلقة بأسعار العقارات ومؤشرات السوق ومعدلات البناء وحركة العرض والطلب</w:t>
      </w:r>
      <w:r w:rsidRPr="00A82C5D">
        <w:rPr>
          <w:rFonts w:ascii="Sakkal Majalla" w:eastAsia="Times New Roman" w:hAnsi="Sakkal Majalla" w:cs="Sakkal Majalla"/>
          <w:color w:val="000000" w:themeColor="text1"/>
          <w:kern w:val="0"/>
          <w:sz w:val="28"/>
          <w:szCs w:val="28"/>
          <w14:ligatures w14:val="none"/>
        </w:rPr>
        <w:t>.</w:t>
      </w:r>
    </w:p>
    <w:p w14:paraId="33DFCAD3"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ويُقدم</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Çepni</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إطاراً يربط بين التغطية الإعلامية وقابلية التنبؤ بأسعار المساكن، مما يُبرز أهمية التصور البصري للبيانات في تقديم المعلومات العقارية بأسلوب يُمكّن المتلقي من رصد الاتجاهات والأنماط السعرية واتخاذ قرارات مستنيرة بناءً عليها. ويتطلب ذلك توظيف أدوات تصور بصري متقدمة قادرة على عرض البيانات بشكل ديناميكي يتيح للمتلقي التفاعل معها واستكشاف تفاصيلها</w:t>
      </w:r>
      <w:r w:rsidRPr="00A82C5D">
        <w:rPr>
          <w:rFonts w:ascii="Sakkal Majalla" w:eastAsia="Times New Roman" w:hAnsi="Sakkal Majalla" w:cs="Sakkal Majalla"/>
          <w:color w:val="000000" w:themeColor="text1"/>
          <w:kern w:val="0"/>
          <w:sz w:val="28"/>
          <w:szCs w:val="28"/>
          <w14:ligatures w14:val="none"/>
        </w:rPr>
        <w:t>.</w:t>
      </w:r>
    </w:p>
    <w:p w14:paraId="2B74BD45"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ويتنوع التصور البصري للبيانات في الممارسة الصحفية بين أشكال متعددة تتفاوت في درجة تعقيدها ومستوى التفاعلية التي تُتيحها. فمن الأشكال الأساسية الرسوم البيانية الخطية والعمودية والدائرية التي تُستخدم في عرض الاتجاهات والمقارنات والنسب، ومنها الأشكال المتقدمة كالخرائط الحرارية التي تُستخدم في عرض التوزيع الجغرافي للبيانات العقارية، والرسوم البيانية الشبكية التي تُظهر العلاقات بين المتغيرات المختلفة، ولوحات المعلومات التفاعلية التي تجمع بين عدة أشكال بصرية في إطار واحد يُتيح للمتلقي التحكم في معايير العرض</w:t>
      </w:r>
      <w:r w:rsidRPr="00A82C5D">
        <w:rPr>
          <w:rFonts w:ascii="Sakkal Majalla" w:eastAsia="Times New Roman" w:hAnsi="Sakkal Majalla" w:cs="Sakkal Majalla"/>
          <w:color w:val="000000" w:themeColor="text1"/>
          <w:kern w:val="0"/>
          <w:sz w:val="28"/>
          <w:szCs w:val="28"/>
          <w14:ligatures w14:val="none"/>
        </w:rPr>
        <w:t>.</w:t>
      </w:r>
    </w:p>
    <w:p w14:paraId="388DD7E2"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وقد أشار</w:t>
      </w:r>
      <w:r w:rsidRPr="00A82C5D">
        <w:rPr>
          <w:rFonts w:ascii="Sakkal Majalla" w:eastAsia="Times New Roman" w:hAnsi="Sakkal Majalla" w:cs="Sakkal Majalla"/>
          <w:color w:val="000000" w:themeColor="text1"/>
          <w:kern w:val="0"/>
          <w:sz w:val="28"/>
          <w:szCs w:val="28"/>
          <w14:ligatures w14:val="none"/>
        </w:rPr>
        <w:t xml:space="preserve"> Han (2024) </w:t>
      </w:r>
      <w:r w:rsidRPr="00A82C5D">
        <w:rPr>
          <w:rFonts w:ascii="Sakkal Majalla" w:eastAsia="Times New Roman" w:hAnsi="Sakkal Majalla" w:cs="Sakkal Majalla"/>
          <w:color w:val="000000" w:themeColor="text1"/>
          <w:kern w:val="0"/>
          <w:sz w:val="28"/>
          <w:szCs w:val="28"/>
          <w:rtl/>
          <w14:ligatures w14:val="none"/>
        </w:rPr>
        <w:t xml:space="preserve">في إطار تناوله للأطر الإعلامية في العصر الرقمي وتشابك السرديات العقارية الإخبارية إلى أن التصور البصري للبيانات يُسهم في تجاوز القيود التي يفرضها الإطار النصي التقليدي على معالجة القضايا العقارية، إذ يُتيح تقديم معلومات كثيفة ومعقدة في مساحة محدودة </w:t>
      </w:r>
      <w:r w:rsidRPr="00A82C5D">
        <w:rPr>
          <w:rFonts w:ascii="Sakkal Majalla" w:eastAsia="Times New Roman" w:hAnsi="Sakkal Majalla" w:cs="Sakkal Majalla"/>
          <w:color w:val="000000" w:themeColor="text1"/>
          <w:kern w:val="0"/>
          <w:sz w:val="28"/>
          <w:szCs w:val="28"/>
          <w:rtl/>
          <w14:ligatures w14:val="none"/>
        </w:rPr>
        <w:lastRenderedPageBreak/>
        <w:t>وبأسلوب يُسهّل المقارنة والتحليل. كما أن التصور البصري يُمكّن من الكشف عن الأنماط والعلاقات غير الظاهرة في البيانات الخام، مما يُعزز الدور التفسيري والتحليلي للصحافة</w:t>
      </w:r>
      <w:r w:rsidRPr="00A82C5D">
        <w:rPr>
          <w:rFonts w:ascii="Sakkal Majalla" w:eastAsia="Times New Roman" w:hAnsi="Sakkal Majalla" w:cs="Sakkal Majalla"/>
          <w:color w:val="000000" w:themeColor="text1"/>
          <w:kern w:val="0"/>
          <w:sz w:val="28"/>
          <w:szCs w:val="28"/>
          <w14:ligatures w14:val="none"/>
        </w:rPr>
        <w:t>.</w:t>
      </w:r>
    </w:p>
    <w:p w14:paraId="349FCE72" w14:textId="56CAC344"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proofErr w:type="gramStart"/>
      <w:r w:rsidRPr="00A82C5D">
        <w:rPr>
          <w:rFonts w:ascii="Sakkal Majalla" w:eastAsia="Times New Roman" w:hAnsi="Sakkal Majalla" w:cs="Sakkal Majalla"/>
          <w:color w:val="000000" w:themeColor="text1"/>
          <w:kern w:val="0"/>
          <w:sz w:val="28"/>
          <w:szCs w:val="28"/>
          <w:rtl/>
          <w14:ligatures w14:val="none"/>
        </w:rPr>
        <w:t>و يُشير</w:t>
      </w:r>
      <w:proofErr w:type="gramEnd"/>
      <w:r w:rsidRPr="00A82C5D">
        <w:rPr>
          <w:rFonts w:ascii="Sakkal Majalla" w:eastAsia="Times New Roman" w:hAnsi="Sakkal Majalla" w:cs="Sakkal Majalla"/>
          <w:color w:val="000000" w:themeColor="text1"/>
          <w:kern w:val="0"/>
          <w:sz w:val="28"/>
          <w:szCs w:val="28"/>
          <w:rtl/>
          <w14:ligatures w14:val="none"/>
        </w:rPr>
        <w:t xml:space="preserve"> شحاتة (2025) إلى أن تقنيات الذكاء الاصطناعي قد فتحت آفاقاً جديدة أمام التصور البصري للبيانات في الصحافة الرقمية، حيث أصبح بالإمكان توليد تصورات بصرية آلية للبيانات وتحديثها في الوقت الحقيقي، مما يُعزز قدرة المؤسسات الصحفية على تقديم تغطيات إخبارية مدعومة بالبيانات بكفاءة وسرعة عاليتين. وتتكامل هذه التقنيات مع أدوات التصور البصري التقليدية لتُنتج منظومة متطورة لعرض البيانات الصحفية</w:t>
      </w:r>
      <w:r w:rsidRPr="00A82C5D">
        <w:rPr>
          <w:rFonts w:ascii="Sakkal Majalla" w:eastAsia="Times New Roman" w:hAnsi="Sakkal Majalla" w:cs="Sakkal Majalla"/>
          <w:color w:val="000000" w:themeColor="text1"/>
          <w:kern w:val="0"/>
          <w:sz w:val="28"/>
          <w:szCs w:val="28"/>
          <w14:ligatures w14:val="none"/>
        </w:rPr>
        <w:t>.</w:t>
      </w:r>
    </w:p>
    <w:p w14:paraId="7B57F59E" w14:textId="7BC37F3A" w:rsidR="000578D4" w:rsidRPr="00A82C5D" w:rsidRDefault="007204F7" w:rsidP="007204F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2" w:name="_Toc227071202"/>
      <w:r w:rsidRPr="00A82C5D">
        <w:rPr>
          <w:rFonts w:ascii="Sakkal Majalla" w:eastAsia="Times New Roman" w:hAnsi="Sakkal Majalla" w:cs="Sakkal Majalla" w:hint="cs"/>
          <w:b/>
          <w:bCs/>
          <w:color w:val="000000" w:themeColor="text1"/>
          <w:kern w:val="0"/>
          <w:sz w:val="32"/>
          <w:szCs w:val="32"/>
          <w:rtl/>
          <w14:ligatures w14:val="none"/>
        </w:rPr>
        <w:t xml:space="preserve">7.1.2 </w:t>
      </w:r>
      <w:r w:rsidR="000578D4" w:rsidRPr="00A82C5D">
        <w:rPr>
          <w:rFonts w:ascii="Sakkal Majalla" w:eastAsia="Times New Roman" w:hAnsi="Sakkal Majalla" w:cs="Sakkal Majalla"/>
          <w:b/>
          <w:bCs/>
          <w:color w:val="000000" w:themeColor="text1"/>
          <w:kern w:val="0"/>
          <w:sz w:val="32"/>
          <w:szCs w:val="32"/>
          <w:rtl/>
          <w14:ligatures w14:val="none"/>
        </w:rPr>
        <w:t>التحول الرقمي في الصحافة الاقتصادية المتخصصة</w:t>
      </w:r>
      <w:bookmarkEnd w:id="42"/>
    </w:p>
    <w:p w14:paraId="7876B8B7"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يرتبط موضوع أدوات الصحافة الرقمية التفاعلية ارتباطاً عضوياً بالتحول الأوسع الذي تشهده الصحافة الاقتصادية المتخصصة في البيئة الرقمية، وهو تحول يتجاوز مجرد نقل الممارسة الصحفية من الوسيط المطبوع إلى الوسيط الرقمي ليشمل إعادة هيكلة شاملة لأساليب جمع المعلومات ومعالجتها وعرضها. وقد أشار الحربي (2022) إلى أن المعالجة الصحفية للقضايا الاقتصادية في الصحافة الإلكترونية تتطلب أطراً تحليلية متخصصة تُراعي طبيعة البيانات الاقتصادية وتعقّد العلاقات بين متغيراتها، وهو ما يُعزز الحاجة إلى أدوات رقمية تفاعلية قادرة على تقديم هذه المعالجة بفاعلية</w:t>
      </w:r>
      <w:r w:rsidRPr="00A82C5D">
        <w:rPr>
          <w:rFonts w:ascii="Sakkal Majalla" w:eastAsia="Times New Roman" w:hAnsi="Sakkal Majalla" w:cs="Sakkal Majalla"/>
          <w:color w:val="000000" w:themeColor="text1"/>
          <w:kern w:val="0"/>
          <w:sz w:val="28"/>
          <w:szCs w:val="28"/>
          <w14:ligatures w14:val="none"/>
        </w:rPr>
        <w:t>.</w:t>
      </w:r>
    </w:p>
    <w:p w14:paraId="7D992A4E"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وتتميز الصحافة الاقتصادية المتخصصة بخصائص تجعلها من أكثر المجالات الصحفية ملاءمة لتوظيف الأدوات الرقمية التفاعلية، إذ تتعامل بطبيعتها مع بيانات كمية قابلة للتصور البصري، وتتناول قضايا ذات أبعاد متعددة تستدعي أساليب عرض متعددة الوسائط، وتخاطب جمهوراً يبحث عن المعلومة الدقيقة والتحليل المعمق أكثر من الإثارة الخبرية. وقد أبرز </w:t>
      </w:r>
      <w:proofErr w:type="spellStart"/>
      <w:r w:rsidRPr="00A82C5D">
        <w:rPr>
          <w:rFonts w:ascii="Sakkal Majalla" w:eastAsia="Times New Roman" w:hAnsi="Sakkal Majalla" w:cs="Sakkal Majalla"/>
          <w:color w:val="000000" w:themeColor="text1"/>
          <w:kern w:val="0"/>
          <w:sz w:val="28"/>
          <w:szCs w:val="28"/>
          <w:rtl/>
          <w14:ligatures w14:val="none"/>
        </w:rPr>
        <w:t>شرشب</w:t>
      </w:r>
      <w:proofErr w:type="spellEnd"/>
      <w:r w:rsidRPr="00A82C5D">
        <w:rPr>
          <w:rFonts w:ascii="Sakkal Majalla" w:eastAsia="Times New Roman" w:hAnsi="Sakkal Majalla" w:cs="Sakkal Majalla"/>
          <w:color w:val="000000" w:themeColor="text1"/>
          <w:kern w:val="0"/>
          <w:sz w:val="28"/>
          <w:szCs w:val="28"/>
          <w:rtl/>
          <w14:ligatures w14:val="none"/>
        </w:rPr>
        <w:t xml:space="preserve"> (2025) في تناوله لأطر معالجة المواقع الصحفية للقضايا الاقتصادية أن الصحافة الإلكترونية تُتيح إمكانيات معالجة متقدمة تتجاوز ما توفره الصحافة المطبوعة، من حيث العمق والتنوع والتفاعلية</w:t>
      </w:r>
      <w:r w:rsidRPr="00A82C5D">
        <w:rPr>
          <w:rFonts w:ascii="Sakkal Majalla" w:eastAsia="Times New Roman" w:hAnsi="Sakkal Majalla" w:cs="Sakkal Majalla"/>
          <w:color w:val="000000" w:themeColor="text1"/>
          <w:kern w:val="0"/>
          <w:sz w:val="28"/>
          <w:szCs w:val="28"/>
          <w14:ligatures w14:val="none"/>
        </w:rPr>
        <w:t>.</w:t>
      </w:r>
    </w:p>
    <w:p w14:paraId="77F8ECD7"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وفي هذا السياق، يُلاحظ أن التحول الرقمي في الصحافة الاقتصادية قد أفضى إلى ظهور نماذج جديدة للممارسة الصحفية تجمع بين التحرير والتصميم وتحليل البيانات والبرمجة، وهو ما يُعرف بنموذج غرفة الأخبار المتكاملة. ويرتبط هذا النموذج بما أشار إليه فيزي (2024) حول التأثيرات العميقة للتحولات التكنولوجية على إدراك الصحفيين لوظائفهم وأدوارهم، حيث أصبح الصحفي الاقتصادي مطالباً بامتلاك مهارات رقمية متقدمة تتجاوز المهارات التحريرية التقليدية</w:t>
      </w:r>
      <w:r w:rsidRPr="00A82C5D">
        <w:rPr>
          <w:rFonts w:ascii="Sakkal Majalla" w:eastAsia="Times New Roman" w:hAnsi="Sakkal Majalla" w:cs="Sakkal Majalla"/>
          <w:color w:val="000000" w:themeColor="text1"/>
          <w:kern w:val="0"/>
          <w:sz w:val="28"/>
          <w:szCs w:val="28"/>
          <w14:ligatures w14:val="none"/>
        </w:rPr>
        <w:t>.</w:t>
      </w:r>
    </w:p>
    <w:p w14:paraId="23A2F3B6"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كما أن التحول الرقمي في الصحافة الاقتصادية يرتبط بتحولات أوسع في أنماط استهلاك المعلومات الاقتصادية، حيث أصبح الجمهور يعتمد بشكل متزايد على المنصات الرقمية في الحصول على المعلومات المتعلقة بالأسواق والاستثمارات والعقارات. وقد أشار المطرفي (2025) إلى أن اتجاهات الجمهور السعودي نحو معالجة القضايا الاقتصادية في الصحف الإلكترونية تتأثر بمستوى التفاعلية والثراء البصري الذي تُقدمه هذه الصحف، مما يُؤكد أهمية الأدوات الرقمية التفاعلية في تعزيز فاعلية التغطية الصحفية الاقتصادية</w:t>
      </w:r>
      <w:r w:rsidRPr="00A82C5D">
        <w:rPr>
          <w:rFonts w:ascii="Sakkal Majalla" w:eastAsia="Times New Roman" w:hAnsi="Sakkal Majalla" w:cs="Sakkal Majalla"/>
          <w:color w:val="000000" w:themeColor="text1"/>
          <w:kern w:val="0"/>
          <w:sz w:val="28"/>
          <w:szCs w:val="28"/>
          <w14:ligatures w14:val="none"/>
        </w:rPr>
        <w:t>.</w:t>
      </w:r>
    </w:p>
    <w:p w14:paraId="7EE542A5" w14:textId="7015FF1E" w:rsidR="000578D4" w:rsidRPr="00A82C5D" w:rsidRDefault="007204F7" w:rsidP="007204F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3" w:name="_Toc227071203"/>
      <w:r w:rsidRPr="00A82C5D">
        <w:rPr>
          <w:rFonts w:ascii="Sakkal Majalla" w:eastAsia="Times New Roman" w:hAnsi="Sakkal Majalla" w:cs="Sakkal Majalla" w:hint="cs"/>
          <w:b/>
          <w:bCs/>
          <w:color w:val="000000" w:themeColor="text1"/>
          <w:kern w:val="0"/>
          <w:sz w:val="32"/>
          <w:szCs w:val="32"/>
          <w:rtl/>
          <w14:ligatures w14:val="none"/>
        </w:rPr>
        <w:t xml:space="preserve">8.1.2 </w:t>
      </w:r>
      <w:r w:rsidR="000578D4" w:rsidRPr="00A82C5D">
        <w:rPr>
          <w:rFonts w:ascii="Sakkal Majalla" w:eastAsia="Times New Roman" w:hAnsi="Sakkal Majalla" w:cs="Sakkal Majalla"/>
          <w:b/>
          <w:bCs/>
          <w:color w:val="000000" w:themeColor="text1"/>
          <w:kern w:val="0"/>
          <w:sz w:val="32"/>
          <w:szCs w:val="32"/>
          <w:rtl/>
          <w14:ligatures w14:val="none"/>
        </w:rPr>
        <w:t>السياق السعودي والتحولات الرقمية في الصحافة الإلكترونية</w:t>
      </w:r>
      <w:bookmarkEnd w:id="43"/>
    </w:p>
    <w:p w14:paraId="3C3AA16A"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يُمثل السياق السعودي بيئة خصبة لدراسة أدوات الصحافة الرقمية التفاعلية، وذلك لعدة اعتبارات تتصل بالتحولات الاقتصادية والتكنولوجية والإعلامية التي تشهدها المملكة العربية السعودية في إطار رؤية 2030. فقد أولت هذه الرؤية اهتماماً بالغاً بالتحول الرقمي في مختلف القطاعات بما فيها قطاع الإعلام، مما وفر بيئة مواتية لتطوير الصحافة الرقمية وتوظيف أدواتها التفاعلية</w:t>
      </w:r>
      <w:r w:rsidRPr="00A82C5D">
        <w:rPr>
          <w:rFonts w:ascii="Sakkal Majalla" w:eastAsia="Times New Roman" w:hAnsi="Sakkal Majalla" w:cs="Sakkal Majalla"/>
          <w:color w:val="000000" w:themeColor="text1"/>
          <w:kern w:val="0"/>
          <w:sz w:val="28"/>
          <w:szCs w:val="28"/>
          <w14:ligatures w14:val="none"/>
        </w:rPr>
        <w:t>.</w:t>
      </w:r>
    </w:p>
    <w:p w14:paraId="304F2185"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وقد تناول</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Faqihi</w:t>
      </w:r>
      <w:proofErr w:type="spellEnd"/>
      <w:r w:rsidRPr="00A82C5D">
        <w:rPr>
          <w:rFonts w:ascii="Sakkal Majalla" w:eastAsia="Times New Roman" w:hAnsi="Sakkal Majalla" w:cs="Sakkal Majalla"/>
          <w:color w:val="000000" w:themeColor="text1"/>
          <w:kern w:val="0"/>
          <w:sz w:val="28"/>
          <w:szCs w:val="28"/>
          <w14:ligatures w14:val="none"/>
        </w:rPr>
        <w:t xml:space="preserve"> (2022) </w:t>
      </w:r>
      <w:r w:rsidRPr="00A82C5D">
        <w:rPr>
          <w:rFonts w:ascii="Sakkal Majalla" w:eastAsia="Times New Roman" w:hAnsi="Sakkal Majalla" w:cs="Sakkal Majalla"/>
          <w:color w:val="000000" w:themeColor="text1"/>
          <w:kern w:val="0"/>
          <w:sz w:val="28"/>
          <w:szCs w:val="28"/>
          <w:rtl/>
          <w14:ligatures w14:val="none"/>
        </w:rPr>
        <w:t>المشهد الإعلامي السعودي من زاوية القيم الإخبارية الناشئة في الصحافة الإلكترونية، مشيراً إلى أن بيئة الأعمال الإعلامية في المملكة العربية السعودية تشهد تحولات عميقة تتصل بمعايير اختيار الأخبار ومعالجتها وعرضها في المنصات الرقمية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ويعكس هذا التحول تفاعلاً معقداً بين العوامل التكنولوجية والمهنية والمؤسسية والثقافية التي تُشكّل الممارسة الصحفية في السياق السعودي</w:t>
      </w:r>
      <w:r w:rsidRPr="00A82C5D">
        <w:rPr>
          <w:rFonts w:ascii="Sakkal Majalla" w:eastAsia="Times New Roman" w:hAnsi="Sakkal Majalla" w:cs="Sakkal Majalla"/>
          <w:color w:val="000000" w:themeColor="text1"/>
          <w:kern w:val="0"/>
          <w:sz w:val="28"/>
          <w:szCs w:val="28"/>
          <w14:ligatures w14:val="none"/>
        </w:rPr>
        <w:t>.</w:t>
      </w:r>
    </w:p>
    <w:p w14:paraId="66C5C621"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ويتسم المشهد الإعلامي السعودي بعدة خصائص تُميزه عن غيره من السياقات العربية والعالمية، أبرزها ارتفاع معدلات انتشار الإنترنت واستخدام الأجهزة الذكية بين السكان، وهو ما يُوفر قاعدة جماهيرية واسعة للصحافة الرقمية التفاعلية. كما يتسم بوجود حراك اقتصادي نشط مدفوع بمشاريع رؤية 2030 ولا سيما في قطاع العقارات الذي يشهد تطورات كبرى كمشاريع </w:t>
      </w:r>
      <w:proofErr w:type="spellStart"/>
      <w:r w:rsidRPr="00A82C5D">
        <w:rPr>
          <w:rFonts w:ascii="Sakkal Majalla" w:eastAsia="Times New Roman" w:hAnsi="Sakkal Majalla" w:cs="Sakkal Majalla"/>
          <w:color w:val="000000" w:themeColor="text1"/>
          <w:kern w:val="0"/>
          <w:sz w:val="28"/>
          <w:szCs w:val="28"/>
          <w:rtl/>
          <w14:ligatures w14:val="none"/>
        </w:rPr>
        <w:t>نيوم</w:t>
      </w:r>
      <w:proofErr w:type="spellEnd"/>
      <w:r w:rsidRPr="00A82C5D">
        <w:rPr>
          <w:rFonts w:ascii="Sakkal Majalla" w:eastAsia="Times New Roman" w:hAnsi="Sakkal Majalla" w:cs="Sakkal Majalla"/>
          <w:color w:val="000000" w:themeColor="text1"/>
          <w:kern w:val="0"/>
          <w:sz w:val="28"/>
          <w:szCs w:val="28"/>
          <w:rtl/>
          <w14:ligatures w14:val="none"/>
        </w:rPr>
        <w:t xml:space="preserve"> والقدية ومشروع البحر الأحمر، مما يُولّد طلباً متزايداً على تغطية صحفية عقارية متخصصة وعالية الجودة</w:t>
      </w:r>
      <w:r w:rsidRPr="00A82C5D">
        <w:rPr>
          <w:rFonts w:ascii="Sakkal Majalla" w:eastAsia="Times New Roman" w:hAnsi="Sakkal Majalla" w:cs="Sakkal Majalla"/>
          <w:color w:val="000000" w:themeColor="text1"/>
          <w:kern w:val="0"/>
          <w:sz w:val="28"/>
          <w:szCs w:val="28"/>
          <w14:ligatures w14:val="none"/>
        </w:rPr>
        <w:t>.</w:t>
      </w:r>
    </w:p>
    <w:p w14:paraId="4C4EBF85"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وفي هذا الإطار، يُشير المطرفي (2025) إلى أن الجمهور السعودي يُبدي وعياً متزايداً بأهمية المعالجة الصحفية المتخصصة للقضايا الاقتصادية، ويتطلع إلى محتوى إخباري يتجاوز مجرد نقل الأرقام والبيانات ليُقدم تحليلاً معمقاً وتصوراً بصرياً واضحاً يُمكّنه من فهم ديناميكيات السوق واتخاذ قرارات مستنيرة. وتُبرز هذه الاتجاهات الحاجة الملحة إلى توظيف أدوات الصحافة الرقمية التفاعلية في التغطية الصحفية العقارية السعودية</w:t>
      </w:r>
      <w:r w:rsidRPr="00A82C5D">
        <w:rPr>
          <w:rFonts w:ascii="Sakkal Majalla" w:eastAsia="Times New Roman" w:hAnsi="Sakkal Majalla" w:cs="Sakkal Majalla"/>
          <w:color w:val="000000" w:themeColor="text1"/>
          <w:kern w:val="0"/>
          <w:sz w:val="28"/>
          <w:szCs w:val="28"/>
          <w14:ligatures w14:val="none"/>
        </w:rPr>
        <w:t>.</w:t>
      </w:r>
    </w:p>
    <w:p w14:paraId="041641DD" w14:textId="77777777" w:rsidR="000578D4" w:rsidRPr="00A82C5D" w:rsidRDefault="000578D4" w:rsidP="007204F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كما أن السياق التنظيمي في المملكة العربية السعودية يُوفر إطاراً مؤسسياً يدعم التحول الرقمي في مختلف القطاعات، بما يشمل إصدار التشريعات والأنظمة التي تُنظم العمل الإعلامي الرقمي وتُعزز بيئة الابتكار التكنولوجي. ويُسهم هذا الإطار المؤسسي في تهيئة الظروف المواتية لتبني المؤسسات الصحفية السعودية للأدوات الرقمية التفاعلية وتطوير قدراتها في هذا المجال</w:t>
      </w:r>
      <w:r w:rsidRPr="00A82C5D">
        <w:rPr>
          <w:rFonts w:ascii="Sakkal Majalla" w:eastAsia="Times New Roman" w:hAnsi="Sakkal Majalla" w:cs="Sakkal Majalla"/>
          <w:color w:val="000000" w:themeColor="text1"/>
          <w:kern w:val="0"/>
          <w:sz w:val="28"/>
          <w:szCs w:val="28"/>
          <w14:ligatures w14:val="none"/>
        </w:rPr>
        <w:t>.</w:t>
      </w:r>
    </w:p>
    <w:p w14:paraId="1BCC79B1" w14:textId="152B3A0F" w:rsidR="000578D4" w:rsidRPr="00A82C5D" w:rsidRDefault="007204F7" w:rsidP="00AC5E47">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r w:rsidRPr="00A82C5D">
        <w:rPr>
          <w:rFonts w:ascii="Sakkal Majalla" w:eastAsia="Times New Roman" w:hAnsi="Sakkal Majalla" w:cs="Sakkal Majalla"/>
          <w:b/>
          <w:bCs/>
          <w:color w:val="000000" w:themeColor="text1"/>
          <w:kern w:val="0"/>
          <w:sz w:val="36"/>
          <w:szCs w:val="36"/>
          <w:rtl/>
          <w14:ligatures w14:val="none"/>
        </w:rPr>
        <w:br w:type="page"/>
      </w:r>
      <w:bookmarkStart w:id="44" w:name="_Toc227071204"/>
      <w:r w:rsidR="000578D4" w:rsidRPr="00A82C5D">
        <w:rPr>
          <w:rFonts w:ascii="Sakkal Majalla" w:eastAsia="Times New Roman" w:hAnsi="Sakkal Majalla" w:cs="Sakkal Majalla"/>
          <w:b/>
          <w:bCs/>
          <w:color w:val="000000" w:themeColor="text1"/>
          <w:kern w:val="0"/>
          <w:sz w:val="36"/>
          <w:szCs w:val="36"/>
          <w:rtl/>
          <w14:ligatures w14:val="none"/>
        </w:rPr>
        <w:lastRenderedPageBreak/>
        <w:t>المبحث الثاني: تغطية أخبار قطاع العقارات في الصحف الإلكترونية السعودية</w:t>
      </w:r>
      <w:bookmarkEnd w:id="44"/>
    </w:p>
    <w:p w14:paraId="0E652E08" w14:textId="2FFC4E1C" w:rsidR="000578D4" w:rsidRPr="00A82C5D" w:rsidRDefault="00AC5E47" w:rsidP="00AC5E4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5" w:name="_Toc227071205"/>
      <w:r w:rsidRPr="00A82C5D">
        <w:rPr>
          <w:rFonts w:ascii="Sakkal Majalla" w:eastAsia="Times New Roman" w:hAnsi="Sakkal Majalla" w:cs="Sakkal Majalla" w:hint="cs"/>
          <w:b/>
          <w:bCs/>
          <w:color w:val="000000" w:themeColor="text1"/>
          <w:kern w:val="0"/>
          <w:sz w:val="32"/>
          <w:szCs w:val="32"/>
          <w:rtl/>
          <w14:ligatures w14:val="none"/>
        </w:rPr>
        <w:t xml:space="preserve">1.2.2 </w:t>
      </w:r>
      <w:r w:rsidR="000578D4" w:rsidRPr="00A82C5D">
        <w:rPr>
          <w:rFonts w:ascii="Sakkal Majalla" w:eastAsia="Times New Roman" w:hAnsi="Sakkal Majalla" w:cs="Sakkal Majalla"/>
          <w:b/>
          <w:bCs/>
          <w:color w:val="000000" w:themeColor="text1"/>
          <w:kern w:val="0"/>
          <w:sz w:val="32"/>
          <w:szCs w:val="32"/>
          <w:rtl/>
          <w14:ligatures w14:val="none"/>
        </w:rPr>
        <w:t>تمهيد</w:t>
      </w:r>
      <w:bookmarkEnd w:id="45"/>
    </w:p>
    <w:p w14:paraId="5AA39B42"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تحتل التغطية الصحفية لأخبار قطاع العقارات مكانة متقدمة في أجندة الصحف الإلكترونية السعودية، وذلك انعكاساً للثقل الاقتصادي الكبير الذي يُمثله هذا القطاع في بنية الاقتصاد الوطني السعودي، ولا سيما في ظل التحولات الاقتصادية الكبرى التي تشهدها المملكة ضمن رؤية </w:t>
      </w:r>
      <w:r w:rsidRPr="00A82C5D">
        <w:rPr>
          <w:rFonts w:ascii="Sakkal Majalla" w:eastAsia="Times New Roman" w:hAnsi="Sakkal Majalla" w:cs="Sakkal Majalla"/>
          <w:color w:val="000000" w:themeColor="text1"/>
          <w:kern w:val="0"/>
          <w:sz w:val="28"/>
          <w:szCs w:val="28"/>
          <w14:ligatures w14:val="none"/>
        </w:rPr>
        <w:t xml:space="preserve">2030 </w:t>
      </w:r>
      <w:r w:rsidRPr="00A82C5D">
        <w:rPr>
          <w:rFonts w:ascii="Sakkal Majalla" w:eastAsia="Times New Roman" w:hAnsi="Sakkal Majalla" w:cs="Sakkal Majalla"/>
          <w:color w:val="000000" w:themeColor="text1"/>
          <w:kern w:val="0"/>
          <w:sz w:val="28"/>
          <w:szCs w:val="28"/>
          <w:rtl/>
          <w14:ligatures w14:val="none"/>
        </w:rPr>
        <w:t>التي وضعت القطاع العقاري في صدارة القطاعات المستهدفة بالتطوير والتنويع. وتفرض طبيعة هذا القطاع بما تتسم به من تعقد البيانات وتعدد الأطراف المعنية وتشابك المتغيرات الاقتصادية والتنظيمية تحديات خاصة على التغطية الصحفية تستوجب مستويات عالية من الجودة والشمولية والوضوح</w:t>
      </w:r>
      <w:r w:rsidRPr="00A82C5D">
        <w:rPr>
          <w:rFonts w:ascii="Sakkal Majalla" w:eastAsia="Times New Roman" w:hAnsi="Sakkal Majalla" w:cs="Sakkal Majalla"/>
          <w:color w:val="000000" w:themeColor="text1"/>
          <w:kern w:val="0"/>
          <w:sz w:val="28"/>
          <w:szCs w:val="28"/>
          <w14:ligatures w14:val="none"/>
        </w:rPr>
        <w:t>.</w:t>
      </w:r>
    </w:p>
    <w:p w14:paraId="38D92679" w14:textId="390F45D6"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ويهدف هذا المبحث إلى تقديم إطار نظري شامل للمتغير التابع في الدراسة، من خلال استعراض مفهوم التغطية الصحفية وتطوره في البيئة الرقمية، ثم تحليل أهمية التغطية العقارية في الصحف الإلكترونية السعودية، وبيان أهدافها ومعاييرها، وصولاً إلى تحليل أبعادها الأربعة المتمثلة في جودة التغطية، وثراء التغطية وتنوع زوايا المعالجة، وشمولية التغطية، ووضوح المعلومة ودقتها</w:t>
      </w:r>
      <w:r w:rsidR="00AC5E47" w:rsidRPr="00A82C5D">
        <w:rPr>
          <w:rFonts w:ascii="Sakkal Majalla" w:eastAsia="Times New Roman" w:hAnsi="Sakkal Majalla" w:cs="Sakkal Majalla"/>
          <w:color w:val="000000" w:themeColor="text1"/>
          <w:kern w:val="0"/>
          <w:sz w:val="28"/>
          <w:szCs w:val="28"/>
          <w14:ligatures w14:val="none"/>
        </w:rPr>
        <w:t>.</w:t>
      </w:r>
    </w:p>
    <w:p w14:paraId="7DA5CA3E" w14:textId="48B67F52" w:rsidR="000578D4" w:rsidRPr="00A82C5D" w:rsidRDefault="00AC5E47" w:rsidP="00AC5E4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6" w:name="_Toc227071206"/>
      <w:proofErr w:type="gramStart"/>
      <w:r w:rsidRPr="00A82C5D">
        <w:rPr>
          <w:rFonts w:ascii="Sakkal Majalla" w:eastAsia="Times New Roman" w:hAnsi="Sakkal Majalla" w:cs="Sakkal Majalla" w:hint="cs"/>
          <w:b/>
          <w:bCs/>
          <w:color w:val="000000" w:themeColor="text1"/>
          <w:kern w:val="0"/>
          <w:sz w:val="32"/>
          <w:szCs w:val="32"/>
          <w:rtl/>
          <w14:ligatures w14:val="none"/>
        </w:rPr>
        <w:t xml:space="preserve">2.2.2 </w:t>
      </w:r>
      <w:r w:rsidR="000578D4" w:rsidRPr="00A82C5D">
        <w:rPr>
          <w:rFonts w:ascii="Sakkal Majalla" w:eastAsia="Times New Roman" w:hAnsi="Sakkal Majalla" w:cs="Sakkal Majalla"/>
          <w:b/>
          <w:bCs/>
          <w:color w:val="000000" w:themeColor="text1"/>
          <w:kern w:val="0"/>
          <w:sz w:val="32"/>
          <w:szCs w:val="32"/>
          <w:rtl/>
          <w14:ligatures w14:val="none"/>
        </w:rPr>
        <w:t xml:space="preserve"> مفهوم</w:t>
      </w:r>
      <w:proofErr w:type="gramEnd"/>
      <w:r w:rsidR="000578D4" w:rsidRPr="00A82C5D">
        <w:rPr>
          <w:rFonts w:ascii="Sakkal Majalla" w:eastAsia="Times New Roman" w:hAnsi="Sakkal Majalla" w:cs="Sakkal Majalla"/>
          <w:b/>
          <w:bCs/>
          <w:color w:val="000000" w:themeColor="text1"/>
          <w:kern w:val="0"/>
          <w:sz w:val="32"/>
          <w:szCs w:val="32"/>
          <w:rtl/>
          <w14:ligatures w14:val="none"/>
        </w:rPr>
        <w:t xml:space="preserve"> تغطية أخبار قطاع العقارات في الصحف الإلكترونية</w:t>
      </w:r>
      <w:bookmarkEnd w:id="46"/>
    </w:p>
    <w:p w14:paraId="5C4CA801"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يُعد مفهوم التغطية الصحفية من المفاهيم المركزية في حقل الإعلام والاتصال، وقد شهد تطورات جوهرية في ظل التحول الرقمي الذي أعاد تشكيل ملامح الممارسة الصحفية. وتعددت تعريفات الباحثين لهذا المفهوم تبعاً </w:t>
      </w:r>
      <w:proofErr w:type="spellStart"/>
      <w:r w:rsidRPr="00A82C5D">
        <w:rPr>
          <w:rFonts w:ascii="Sakkal Majalla" w:eastAsia="Times New Roman" w:hAnsi="Sakkal Majalla" w:cs="Sakkal Majalla"/>
          <w:color w:val="000000" w:themeColor="text1"/>
          <w:kern w:val="0"/>
          <w:sz w:val="28"/>
          <w:szCs w:val="28"/>
          <w:rtl/>
          <w14:ligatures w14:val="none"/>
        </w:rPr>
        <w:t>لمنطلقاتهم</w:t>
      </w:r>
      <w:proofErr w:type="spellEnd"/>
      <w:r w:rsidRPr="00A82C5D">
        <w:rPr>
          <w:rFonts w:ascii="Sakkal Majalla" w:eastAsia="Times New Roman" w:hAnsi="Sakkal Majalla" w:cs="Sakkal Majalla"/>
          <w:color w:val="000000" w:themeColor="text1"/>
          <w:kern w:val="0"/>
          <w:sz w:val="28"/>
          <w:szCs w:val="28"/>
          <w:rtl/>
          <w14:ligatures w14:val="none"/>
        </w:rPr>
        <w:t xml:space="preserve"> النظرية وسياقات دراساتهم التطبيقية، مما أنتج رصيداً معرفياً ثرياً يُمكن البناء عليه في تحديد المفهوم إجرائياً في سياق هذه الدراسة</w:t>
      </w:r>
      <w:r w:rsidRPr="00A82C5D">
        <w:rPr>
          <w:rFonts w:ascii="Sakkal Majalla" w:eastAsia="Times New Roman" w:hAnsi="Sakkal Majalla" w:cs="Sakkal Majalla"/>
          <w:color w:val="000000" w:themeColor="text1"/>
          <w:kern w:val="0"/>
          <w:sz w:val="28"/>
          <w:szCs w:val="28"/>
          <w14:ligatures w14:val="none"/>
        </w:rPr>
        <w:t>.</w:t>
      </w:r>
    </w:p>
    <w:p w14:paraId="03D61565"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فقد تناول صالح (2021) مفهوم التغطية الصحفية بوصفها عملية منهجية ومنظمة تقوم بها المؤسسة الصحفية لرصد الأحداث والقضايا ومتابعتها ومعالجتها صحفياً، بما يشمل جمع المعلومات من مصادرها المتعددة والتحقق منها وصياغتها في قوالب صحفية ملائمة تُقدَّم للمتلقي</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 xml:space="preserve">ويتميز هذا التعريف </w:t>
      </w:r>
      <w:r w:rsidRPr="00A82C5D">
        <w:rPr>
          <w:rFonts w:ascii="Sakkal Majalla" w:eastAsia="Times New Roman" w:hAnsi="Sakkal Majalla" w:cs="Sakkal Majalla"/>
          <w:color w:val="000000" w:themeColor="text1"/>
          <w:kern w:val="0"/>
          <w:sz w:val="28"/>
          <w:szCs w:val="28"/>
          <w:rtl/>
          <w14:ligatures w14:val="none"/>
        </w:rPr>
        <w:lastRenderedPageBreak/>
        <w:t>بتركيزه على الطبيعة المنهجية للتغطية الصحفية بوصفها عملية منظمة وليست مجرد نقل عشوائي للأخبار، وهو ما يكتسب أهمية خاصة في سياق التغطية المتخصصة لقطاع العقارات التي تتطلب منهجية واضحة في جمع البيانات وتحليلها وعرضها</w:t>
      </w:r>
      <w:r w:rsidRPr="00A82C5D">
        <w:rPr>
          <w:rFonts w:ascii="Sakkal Majalla" w:eastAsia="Times New Roman" w:hAnsi="Sakkal Majalla" w:cs="Sakkal Majalla"/>
          <w:color w:val="000000" w:themeColor="text1"/>
          <w:kern w:val="0"/>
          <w:sz w:val="28"/>
          <w:szCs w:val="28"/>
          <w14:ligatures w14:val="none"/>
        </w:rPr>
        <w:t>.</w:t>
      </w:r>
    </w:p>
    <w:p w14:paraId="46FF6DCD"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ومن زاوية مختلفة، تناول محمد وخضير</w:t>
      </w:r>
      <w:r w:rsidRPr="00A82C5D">
        <w:rPr>
          <w:rFonts w:ascii="Sakkal Majalla" w:eastAsia="Times New Roman" w:hAnsi="Sakkal Majalla" w:cs="Sakkal Majalla"/>
          <w:color w:val="000000" w:themeColor="text1"/>
          <w:kern w:val="0"/>
          <w:sz w:val="28"/>
          <w:szCs w:val="28"/>
          <w14:ligatures w14:val="none"/>
        </w:rPr>
        <w:t xml:space="preserve"> (2022) </w:t>
      </w:r>
      <w:r w:rsidRPr="00A82C5D">
        <w:rPr>
          <w:rFonts w:ascii="Sakkal Majalla" w:eastAsia="Times New Roman" w:hAnsi="Sakkal Majalla" w:cs="Sakkal Majalla"/>
          <w:color w:val="000000" w:themeColor="text1"/>
          <w:kern w:val="0"/>
          <w:sz w:val="28"/>
          <w:szCs w:val="28"/>
          <w:rtl/>
          <w14:ligatures w14:val="none"/>
        </w:rPr>
        <w:t>مفهوم التغطية الإخبارية في سياق المواقع الإلكترونية الإخبارية، حيث أشارا إلى أنها تتضمن مجموع العمليات التحريرية التي يقوم بها القائمون بالاتصال لمتابعة الأحداث والقضايا وتقديمها للمتلقي عبر المنصات الرقمية بأشكال صحفية متنوعة تشمل الأخبار والتقارير والتحليلات. ويُضيف هذا التعريف بُعد التعددية في الأشكال الصحفية المستخدمة في التغطية، وهو بُعد يرتبط بشكل وثيق بأدوات الصحافة الرقمية التفاعلية التي تُتيح تقديم المحتوى بأشكال وقوالب متنوعة</w:t>
      </w:r>
      <w:r w:rsidRPr="00A82C5D">
        <w:rPr>
          <w:rFonts w:ascii="Sakkal Majalla" w:eastAsia="Times New Roman" w:hAnsi="Sakkal Majalla" w:cs="Sakkal Majalla"/>
          <w:color w:val="000000" w:themeColor="text1"/>
          <w:kern w:val="0"/>
          <w:sz w:val="28"/>
          <w:szCs w:val="28"/>
          <w14:ligatures w14:val="none"/>
        </w:rPr>
        <w:t>.</w:t>
      </w:r>
    </w:p>
    <w:p w14:paraId="50242E75"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أما ربيع وقطب (2024) فقد قدّما مقاربة مختلفة لمفهوم التغطية الإخبارية من خلال تناولها في إطار منهج صحافة الحلول، حيث نظرا إلى التغطية الصحفية بوصفها ليست مجرد نقل للأحداث بل أداة فاعلة يُمكن أن تُسهم في دعم جهود مواجهة التحديات من خلال تقديم حلول ومقاربات عملية. وهذا التصور يُثري مفهوم التغطية الصحفية بإضافة البُعد الوظيفي الذي يربطها بدورها المجتمعي، وهو ما ينطبق على التغطية العقارية التي يُمكن أن تُسهم في تعزيز الشفافية في السوق العقاري وتمكين المتلقي من اتخاذ قرارات مستنيرة</w:t>
      </w:r>
      <w:r w:rsidRPr="00A82C5D">
        <w:rPr>
          <w:rFonts w:ascii="Sakkal Majalla" w:eastAsia="Times New Roman" w:hAnsi="Sakkal Majalla" w:cs="Sakkal Majalla"/>
          <w:color w:val="000000" w:themeColor="text1"/>
          <w:kern w:val="0"/>
          <w:sz w:val="28"/>
          <w:szCs w:val="28"/>
          <w14:ligatures w14:val="none"/>
        </w:rPr>
        <w:t>.</w:t>
      </w:r>
    </w:p>
    <w:p w14:paraId="1717284E" w14:textId="5D8654AD" w:rsidR="000578D4" w:rsidRPr="00A82C5D" w:rsidRDefault="00B765D6"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proofErr w:type="gramStart"/>
      <w:r w:rsidRPr="00A82C5D">
        <w:rPr>
          <w:rFonts w:ascii="Sakkal Majalla" w:eastAsia="Times New Roman" w:hAnsi="Sakkal Majalla" w:cs="Sakkal Majalla" w:hint="cs"/>
          <w:color w:val="000000" w:themeColor="text1"/>
          <w:kern w:val="0"/>
          <w:sz w:val="28"/>
          <w:szCs w:val="28"/>
          <w:rtl/>
          <w14:ligatures w14:val="none"/>
        </w:rPr>
        <w:t>و</w:t>
      </w:r>
      <w:r w:rsidR="000578D4" w:rsidRPr="00A82C5D">
        <w:rPr>
          <w:rFonts w:ascii="Sakkal Majalla" w:eastAsia="Times New Roman" w:hAnsi="Sakkal Majalla" w:cs="Sakkal Majalla"/>
          <w:color w:val="000000" w:themeColor="text1"/>
          <w:kern w:val="0"/>
          <w:sz w:val="28"/>
          <w:szCs w:val="28"/>
          <w:rtl/>
          <w14:ligatures w14:val="none"/>
        </w:rPr>
        <w:t xml:space="preserve"> يُشير</w:t>
      </w:r>
      <w:proofErr w:type="gramEnd"/>
      <w:r w:rsidR="000578D4" w:rsidRPr="00A82C5D">
        <w:rPr>
          <w:rFonts w:ascii="Sakkal Majalla" w:eastAsia="Times New Roman" w:hAnsi="Sakkal Majalla" w:cs="Sakkal Majalla"/>
          <w:color w:val="000000" w:themeColor="text1"/>
          <w:kern w:val="0"/>
          <w:sz w:val="28"/>
          <w:szCs w:val="28"/>
          <w14:ligatures w14:val="none"/>
        </w:rPr>
        <w:t xml:space="preserve"> </w:t>
      </w:r>
      <w:proofErr w:type="spellStart"/>
      <w:r w:rsidR="000578D4" w:rsidRPr="00A82C5D">
        <w:rPr>
          <w:rFonts w:ascii="Sakkal Majalla" w:eastAsia="Times New Roman" w:hAnsi="Sakkal Majalla" w:cs="Sakkal Majalla"/>
          <w:color w:val="000000" w:themeColor="text1"/>
          <w:kern w:val="0"/>
          <w:sz w:val="28"/>
          <w:szCs w:val="28"/>
          <w14:ligatures w14:val="none"/>
        </w:rPr>
        <w:t>Ambadas</w:t>
      </w:r>
      <w:proofErr w:type="spellEnd"/>
      <w:r w:rsidR="000578D4" w:rsidRPr="00A82C5D">
        <w:rPr>
          <w:rFonts w:ascii="Sakkal Majalla" w:eastAsia="Times New Roman" w:hAnsi="Sakkal Majalla" w:cs="Sakkal Majalla"/>
          <w:color w:val="000000" w:themeColor="text1"/>
          <w:kern w:val="0"/>
          <w:sz w:val="28"/>
          <w:szCs w:val="28"/>
          <w14:ligatures w14:val="none"/>
        </w:rPr>
        <w:t xml:space="preserve"> (2024) </w:t>
      </w:r>
      <w:r w:rsidR="000578D4" w:rsidRPr="00A82C5D">
        <w:rPr>
          <w:rFonts w:ascii="Sakkal Majalla" w:eastAsia="Times New Roman" w:hAnsi="Sakkal Majalla" w:cs="Sakkal Majalla"/>
          <w:color w:val="000000" w:themeColor="text1"/>
          <w:kern w:val="0"/>
          <w:sz w:val="28"/>
          <w:szCs w:val="28"/>
          <w:rtl/>
          <w14:ligatures w14:val="none"/>
        </w:rPr>
        <w:t>إلى أن مفهوم التغطية الصحفية في البيئة الرقمية قد تطور ليشمل أبعاداً جديدة تتجاوز المفهوم التقليدي، حيث أصبحت التغطية تتضمن عناصر التفاعلية والوسائط المتعددة والتحديث المستمر والتخصيص، مما يُعيد تعريف معايير الجودة والفاعلية في التغطية الصحفية. وهذا التطور يرتبط بشكل مباشر بالمتغير المستقل في الدراسة الحالية، إذ أن الأدوات الرقمية التفاعلية هي التي تُمكّن من تحقيق هذه الأبعاد الجديدة في التغطية</w:t>
      </w:r>
      <w:r w:rsidR="000578D4" w:rsidRPr="00A82C5D">
        <w:rPr>
          <w:rFonts w:ascii="Sakkal Majalla" w:eastAsia="Times New Roman" w:hAnsi="Sakkal Majalla" w:cs="Sakkal Majalla"/>
          <w:color w:val="000000" w:themeColor="text1"/>
          <w:kern w:val="0"/>
          <w:sz w:val="28"/>
          <w:szCs w:val="28"/>
          <w14:ligatures w14:val="none"/>
        </w:rPr>
        <w:t>.</w:t>
      </w:r>
    </w:p>
    <w:p w14:paraId="6E71FE17"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كما تناول </w:t>
      </w:r>
      <w:proofErr w:type="spellStart"/>
      <w:r w:rsidRPr="00A82C5D">
        <w:rPr>
          <w:rFonts w:ascii="Sakkal Majalla" w:eastAsia="Times New Roman" w:hAnsi="Sakkal Majalla" w:cs="Sakkal Majalla"/>
          <w:color w:val="000000" w:themeColor="text1"/>
          <w:kern w:val="0"/>
          <w:sz w:val="28"/>
          <w:szCs w:val="28"/>
          <w:rtl/>
          <w14:ligatures w14:val="none"/>
        </w:rPr>
        <w:t>كرحوت</w:t>
      </w:r>
      <w:proofErr w:type="spellEnd"/>
      <w:r w:rsidRPr="00A82C5D">
        <w:rPr>
          <w:rFonts w:ascii="Sakkal Majalla" w:eastAsia="Times New Roman" w:hAnsi="Sakkal Majalla" w:cs="Sakkal Majalla"/>
          <w:color w:val="000000" w:themeColor="text1"/>
          <w:kern w:val="0"/>
          <w:sz w:val="28"/>
          <w:szCs w:val="28"/>
          <w:rtl/>
          <w14:ligatures w14:val="none"/>
        </w:rPr>
        <w:t xml:space="preserve"> (2024) مفهوم التغطية الإخبارية في سياق المنصات الرقمية الحديثة كمنصات </w:t>
      </w:r>
      <w:proofErr w:type="spellStart"/>
      <w:r w:rsidRPr="00A82C5D">
        <w:rPr>
          <w:rFonts w:ascii="Sakkal Majalla" w:eastAsia="Times New Roman" w:hAnsi="Sakkal Majalla" w:cs="Sakkal Majalla"/>
          <w:color w:val="000000" w:themeColor="text1"/>
          <w:kern w:val="0"/>
          <w:sz w:val="28"/>
          <w:szCs w:val="28"/>
          <w:rtl/>
          <w14:ligatures w14:val="none"/>
        </w:rPr>
        <w:t>البودكاست</w:t>
      </w:r>
      <w:proofErr w:type="spellEnd"/>
      <w:r w:rsidRPr="00A82C5D">
        <w:rPr>
          <w:rFonts w:ascii="Sakkal Majalla" w:eastAsia="Times New Roman" w:hAnsi="Sakkal Majalla" w:cs="Sakkal Majalla"/>
          <w:color w:val="000000" w:themeColor="text1"/>
          <w:kern w:val="0"/>
          <w:sz w:val="28"/>
          <w:szCs w:val="28"/>
          <w:rtl/>
          <w14:ligatures w14:val="none"/>
        </w:rPr>
        <w:t xml:space="preserve">، حيث أشار إلى أن التغطية الصحفية في هذه المنصات تتسم بخصائص فريدة تتصل </w:t>
      </w:r>
      <w:r w:rsidRPr="00A82C5D">
        <w:rPr>
          <w:rFonts w:ascii="Sakkal Majalla" w:eastAsia="Times New Roman" w:hAnsi="Sakkal Majalla" w:cs="Sakkal Majalla"/>
          <w:color w:val="000000" w:themeColor="text1"/>
          <w:kern w:val="0"/>
          <w:sz w:val="28"/>
          <w:szCs w:val="28"/>
          <w:rtl/>
          <w14:ligatures w14:val="none"/>
        </w:rPr>
        <w:lastRenderedPageBreak/>
        <w:t>بعمق المعالجة وتنوع زوايا التناول وقدرة الوسيط الصوتي والمرئي على نقل التفاصيل والسياقات التي قد لا يُوفرها النص المكتوب وحده</w:t>
      </w:r>
      <w:r w:rsidRPr="00A82C5D">
        <w:rPr>
          <w:rFonts w:ascii="Sakkal Majalla" w:eastAsia="Times New Roman" w:hAnsi="Sakkal Majalla" w:cs="Sakkal Majalla"/>
          <w:color w:val="000000" w:themeColor="text1"/>
          <w:kern w:val="0"/>
          <w:sz w:val="28"/>
          <w:szCs w:val="28"/>
          <w14:ligatures w14:val="none"/>
        </w:rPr>
        <w:t>.</w:t>
      </w:r>
    </w:p>
    <w:p w14:paraId="262DBCAE"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ويُضيف</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Çepni</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بُعداً اقتصادياً لمفهوم التغطية الإخبارية العقارية، حيث يتناولها بوصفها متغيراً ذا تأثير فعلي على ديناميكيات السوق العقاري ذاتها، إذ أن طبيعة التغطية الإعلامية ومحتواها يُمكن أن يؤثرا في توقعات المتعاملين في السوق وسلوكهم الاستثماري. وهذا البُعد يُبرز المسؤولية المهنية والأخلاقية المرتبطة بالتغطية الصحفية العقارية، حيث أن المعلومات المنشورة قد تؤثر بشكل مباشر في قرارات البيع والشراء والاستثمار</w:t>
      </w:r>
      <w:r w:rsidRPr="00A82C5D">
        <w:rPr>
          <w:rFonts w:ascii="Sakkal Majalla" w:eastAsia="Times New Roman" w:hAnsi="Sakkal Majalla" w:cs="Sakkal Majalla"/>
          <w:color w:val="000000" w:themeColor="text1"/>
          <w:kern w:val="0"/>
          <w:sz w:val="28"/>
          <w:szCs w:val="28"/>
          <w14:ligatures w14:val="none"/>
        </w:rPr>
        <w:t>.</w:t>
      </w:r>
    </w:p>
    <w:p w14:paraId="3FD387E1" w14:textId="40B91F35"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وبناءً على ما تقدم من تعريفات ومقاربات، يرى الباحث أن تغطية أخبار قطاع العقارات في الصحف الإلكترونية السعودية يمكن تعريفها إجرائياً بأنها مجموع العمليات التحريرية والتقنية المنهجية التي تقوم بها الصحف الإلكترونية السعودية لرصد الأحداث والتطورات في قطاع العقارات ومتابعتها وتحليلها وعرضها للمتلقي بأشكال صحفية ورقمية متعددة، بما يتسم بالجودة والثراء والشمولية والوضوح والدقة. ويستند هذا التعريف الإجرائي إلى التعريفات النظرية المستعرَضة مع تكييفها لتتوافق مع السياق التطبيقي للدراسة</w:t>
      </w:r>
      <w:r w:rsidR="00AC5E47" w:rsidRPr="00A82C5D">
        <w:rPr>
          <w:rFonts w:ascii="Sakkal Majalla" w:eastAsia="Times New Roman" w:hAnsi="Sakkal Majalla" w:cs="Sakkal Majalla"/>
          <w:color w:val="000000" w:themeColor="text1"/>
          <w:kern w:val="0"/>
          <w:sz w:val="28"/>
          <w:szCs w:val="28"/>
          <w14:ligatures w14:val="none"/>
        </w:rPr>
        <w:t>.</w:t>
      </w:r>
    </w:p>
    <w:p w14:paraId="31109D54" w14:textId="535B7858" w:rsidR="000578D4" w:rsidRPr="00A82C5D" w:rsidRDefault="00AC5E47" w:rsidP="00AC5E4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7" w:name="_Toc227071207"/>
      <w:proofErr w:type="gramStart"/>
      <w:r w:rsidRPr="00A82C5D">
        <w:rPr>
          <w:rFonts w:ascii="Sakkal Majalla" w:eastAsia="Times New Roman" w:hAnsi="Sakkal Majalla" w:cs="Sakkal Majalla" w:hint="cs"/>
          <w:b/>
          <w:bCs/>
          <w:color w:val="000000" w:themeColor="text1"/>
          <w:kern w:val="0"/>
          <w:sz w:val="32"/>
          <w:szCs w:val="32"/>
          <w:rtl/>
          <w14:ligatures w14:val="none"/>
        </w:rPr>
        <w:t xml:space="preserve">3.2.2 </w:t>
      </w:r>
      <w:r w:rsidR="000578D4" w:rsidRPr="00A82C5D">
        <w:rPr>
          <w:rFonts w:ascii="Sakkal Majalla" w:eastAsia="Times New Roman" w:hAnsi="Sakkal Majalla" w:cs="Sakkal Majalla"/>
          <w:b/>
          <w:bCs/>
          <w:color w:val="000000" w:themeColor="text1"/>
          <w:kern w:val="0"/>
          <w:sz w:val="32"/>
          <w:szCs w:val="32"/>
          <w:rtl/>
          <w14:ligatures w14:val="none"/>
        </w:rPr>
        <w:t xml:space="preserve"> أهمية</w:t>
      </w:r>
      <w:proofErr w:type="gramEnd"/>
      <w:r w:rsidR="000578D4" w:rsidRPr="00A82C5D">
        <w:rPr>
          <w:rFonts w:ascii="Sakkal Majalla" w:eastAsia="Times New Roman" w:hAnsi="Sakkal Majalla" w:cs="Sakkal Majalla"/>
          <w:b/>
          <w:bCs/>
          <w:color w:val="000000" w:themeColor="text1"/>
          <w:kern w:val="0"/>
          <w:sz w:val="32"/>
          <w:szCs w:val="32"/>
          <w:rtl/>
          <w14:ligatures w14:val="none"/>
        </w:rPr>
        <w:t xml:space="preserve"> تغطية أخبار قطاع العقارات في الصحف الإلكترونية السعودية</w:t>
      </w:r>
      <w:bookmarkEnd w:id="47"/>
    </w:p>
    <w:p w14:paraId="65706A24"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تستمد التغطية الصحفية لأخبار قطاع العقارات في الصحف الإلكترونية السعودية أهميتها من مجموعة من العوامل المتشابكة التي تتراوح بين العوامل الاقتصادية والمهنية والاجتماعية والتقنية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وتتعاظم هذه الأهمية في ضوء التحولات الكبرى التي يشهدها القطاع العقاري السعودي والمشهد الإعلامي على حد سواء، مما يجعل من هذه التغطية محوراً حيوياً في المنظومة الإعلامية السعودية</w:t>
      </w:r>
      <w:r w:rsidRPr="00A82C5D">
        <w:rPr>
          <w:rFonts w:ascii="Sakkal Majalla" w:eastAsia="Times New Roman" w:hAnsi="Sakkal Majalla" w:cs="Sakkal Majalla"/>
          <w:color w:val="000000" w:themeColor="text1"/>
          <w:kern w:val="0"/>
          <w:sz w:val="28"/>
          <w:szCs w:val="28"/>
          <w14:ligatures w14:val="none"/>
        </w:rPr>
        <w:t>.</w:t>
      </w:r>
    </w:p>
    <w:p w14:paraId="24A4E3FC"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ويُشير الحربي (2022) إلى أن أهمية المعالجة الصحفية للقضايا الاقتصادية في الصحافة الإلكترونية تتبلور في عدة أبعاد</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أولها البُعد المعلوماتي المتمثل في تلبية حاجة الجمهور إلى معلومات اقتصادية دقيقة وموثوقة تُمكّنه من فهم المستجدات واتخاذ قرارات رشيدة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 xml:space="preserve">وثانيها البُعد الرقابي المتمثل </w:t>
      </w:r>
      <w:r w:rsidRPr="00A82C5D">
        <w:rPr>
          <w:rFonts w:ascii="Sakkal Majalla" w:eastAsia="Times New Roman" w:hAnsi="Sakkal Majalla" w:cs="Sakkal Majalla"/>
          <w:color w:val="000000" w:themeColor="text1"/>
          <w:kern w:val="0"/>
          <w:sz w:val="28"/>
          <w:szCs w:val="28"/>
          <w:rtl/>
          <w14:ligatures w14:val="none"/>
        </w:rPr>
        <w:lastRenderedPageBreak/>
        <w:t>في دور الصحافة في مراقبة الأداء الاقتصادي وتسليط الضوء على القضايا التي تتطلب اهتماماً مجتمعياً. وثالثها البُعد التنموي المتمثل في إسهام الصحافة الاقتصادية المتخصصة في تعزيز الوعي الاقتصادي لدى المتلقي وتحفيز المشاركة الاقتصادية الفاعلة</w:t>
      </w:r>
      <w:r w:rsidRPr="00A82C5D">
        <w:rPr>
          <w:rFonts w:ascii="Sakkal Majalla" w:eastAsia="Times New Roman" w:hAnsi="Sakkal Majalla" w:cs="Sakkal Majalla"/>
          <w:color w:val="000000" w:themeColor="text1"/>
          <w:kern w:val="0"/>
          <w:sz w:val="28"/>
          <w:szCs w:val="28"/>
          <w14:ligatures w14:val="none"/>
        </w:rPr>
        <w:t>.</w:t>
      </w:r>
    </w:p>
    <w:p w14:paraId="64CB0C84"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ويُؤكد المطرفي (2025) هذه الأهمية من منظور الجمهور السعودي تحديداً، حيث يُشير إلى أن اتجاهات الجمهور نحو معالجة القضايا الاقتصادية في الصحف الإلكترونية تعكس اهتماماً متزايداً بالتغطية المتخصصة التي تتسم بالعمق والتحليل، لا سيما في ظل رؤية 2030 التي أحدثت ديناميكية اقتصادية غير مسبوقة أثارت اهتمام شرائح واسعة من المجتمع بالشأن الاقتصادي عموماً والعقاري خصوصاً</w:t>
      </w:r>
      <w:r w:rsidRPr="00A82C5D">
        <w:rPr>
          <w:rFonts w:ascii="Sakkal Majalla" w:eastAsia="Times New Roman" w:hAnsi="Sakkal Majalla" w:cs="Sakkal Majalla"/>
          <w:color w:val="000000" w:themeColor="text1"/>
          <w:kern w:val="0"/>
          <w:sz w:val="28"/>
          <w:szCs w:val="28"/>
          <w14:ligatures w14:val="none"/>
        </w:rPr>
        <w:t>.</w:t>
      </w:r>
    </w:p>
    <w:p w14:paraId="5CAC1937"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كما يُضيف</w:t>
      </w:r>
      <w:r w:rsidRPr="00A82C5D">
        <w:rPr>
          <w:rFonts w:ascii="Sakkal Majalla" w:eastAsia="Times New Roman" w:hAnsi="Sakkal Majalla" w:cs="Sakkal Majalla"/>
          <w:color w:val="000000" w:themeColor="text1"/>
          <w:kern w:val="0"/>
          <w:sz w:val="28"/>
          <w:szCs w:val="28"/>
          <w14:ligatures w14:val="none"/>
        </w:rPr>
        <w:t xml:space="preserve"> Han (2024) </w:t>
      </w:r>
      <w:r w:rsidRPr="00A82C5D">
        <w:rPr>
          <w:rFonts w:ascii="Sakkal Majalla" w:eastAsia="Times New Roman" w:hAnsi="Sakkal Majalla" w:cs="Sakkal Majalla"/>
          <w:color w:val="000000" w:themeColor="text1"/>
          <w:kern w:val="0"/>
          <w:sz w:val="28"/>
          <w:szCs w:val="28"/>
          <w:rtl/>
          <w14:ligatures w14:val="none"/>
        </w:rPr>
        <w:t>بُعداً يتعلق بالتأثير المتبادل بين التغطية الإعلامية والسوق العقاري، حيث يُشير إلى أن السرديات الإعلامية حول القضايا العقارية تُسهم في تشكيل التصورات العامة والتوقعات السوقية، مما يجعل من التغطية الصحفية العقارية عاملاً مؤثراً في ديناميكيات السوق ذاتها. وتُبرز هذه العلاقة التبادلية المسؤولية المهنية الكبيرة التي تقع على عاتق المؤسسات الصحفية في تقديم تغطية دقيقة ومتوازنة لأخبار القطاع العقاري</w:t>
      </w:r>
      <w:r w:rsidRPr="00A82C5D">
        <w:rPr>
          <w:rFonts w:ascii="Sakkal Majalla" w:eastAsia="Times New Roman" w:hAnsi="Sakkal Majalla" w:cs="Sakkal Majalla"/>
          <w:color w:val="000000" w:themeColor="text1"/>
          <w:kern w:val="0"/>
          <w:sz w:val="28"/>
          <w:szCs w:val="28"/>
          <w14:ligatures w14:val="none"/>
        </w:rPr>
        <w:t>.</w:t>
      </w:r>
    </w:p>
    <w:p w14:paraId="51503715"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ويُعزز </w:t>
      </w:r>
      <w:proofErr w:type="spellStart"/>
      <w:r w:rsidRPr="00A82C5D">
        <w:rPr>
          <w:rFonts w:ascii="Sakkal Majalla" w:eastAsia="Times New Roman" w:hAnsi="Sakkal Majalla" w:cs="Sakkal Majalla"/>
          <w:color w:val="000000" w:themeColor="text1"/>
          <w:kern w:val="0"/>
          <w:sz w:val="28"/>
          <w:szCs w:val="28"/>
          <w:rtl/>
          <w14:ligatures w14:val="none"/>
        </w:rPr>
        <w:t>شرشب</w:t>
      </w:r>
      <w:proofErr w:type="spellEnd"/>
      <w:r w:rsidRPr="00A82C5D">
        <w:rPr>
          <w:rFonts w:ascii="Sakkal Majalla" w:eastAsia="Times New Roman" w:hAnsi="Sakkal Majalla" w:cs="Sakkal Majalla"/>
          <w:color w:val="000000" w:themeColor="text1"/>
          <w:kern w:val="0"/>
          <w:sz w:val="28"/>
          <w:szCs w:val="28"/>
          <w:rtl/>
          <w14:ligatures w14:val="none"/>
        </w:rPr>
        <w:t xml:space="preserve"> (2025) هذا الطرح بالإشارة إلى أن التغطية الصحفية الإلكترونية للقضايا الاقتصادية تكتسب أهمية مضاعفة في المجتمعات التي تشهد تحولات اقتصادية كبرى، حيث يتزايد الطلب على المعلومات الاقتصادية الموثوقة والتحليلات المعمقة التي تُساعد الأفراد والمؤسسات على فهم هذه التحولات والتكيف معها. وينطبق هذا الطرح بشكل خاص على السياق السعودي الذي يشهد تحولات هيكلية في القطاع العقاري ضمن رؤية 2030</w:t>
      </w:r>
      <w:r w:rsidRPr="00A82C5D">
        <w:rPr>
          <w:rFonts w:ascii="Sakkal Majalla" w:eastAsia="Times New Roman" w:hAnsi="Sakkal Majalla" w:cs="Sakkal Majalla"/>
          <w:color w:val="000000" w:themeColor="text1"/>
          <w:kern w:val="0"/>
          <w:sz w:val="28"/>
          <w:szCs w:val="28"/>
          <w14:ligatures w14:val="none"/>
        </w:rPr>
        <w:t>.</w:t>
      </w:r>
    </w:p>
    <w:p w14:paraId="1CAF177C"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وخلاصة القول إن أهمية تغطية أخبار قطاع العقارات في الصحف الإلكترونية السعودية تتأسس على ركائز متعددة ومتكاملة تشمل الأهمية الاقتصادية المرتبطة بثقل القطاع العقاري في الاقتصاد الوطني، والأهمية المهنية المتصلة بتطوير الممارسة الصحفية المتخصصة، والأهمية الاجتماعية المرتبطة بتمكين </w:t>
      </w:r>
      <w:r w:rsidRPr="00A82C5D">
        <w:rPr>
          <w:rFonts w:ascii="Sakkal Majalla" w:eastAsia="Times New Roman" w:hAnsi="Sakkal Majalla" w:cs="Sakkal Majalla"/>
          <w:color w:val="000000" w:themeColor="text1"/>
          <w:kern w:val="0"/>
          <w:sz w:val="28"/>
          <w:szCs w:val="28"/>
          <w:rtl/>
          <w14:ligatures w14:val="none"/>
        </w:rPr>
        <w:lastRenderedPageBreak/>
        <w:t>المتلقي من اتخاذ قرارات مستنيرة، والأهمية التقنية المتعلقة بتوظيف الأدوات الرقمية في تعزيز فاعلية التغطية</w:t>
      </w:r>
      <w:r w:rsidRPr="00A82C5D">
        <w:rPr>
          <w:rFonts w:ascii="Sakkal Majalla" w:eastAsia="Times New Roman" w:hAnsi="Sakkal Majalla" w:cs="Sakkal Majalla"/>
          <w:color w:val="000000" w:themeColor="text1"/>
          <w:kern w:val="0"/>
          <w:sz w:val="28"/>
          <w:szCs w:val="28"/>
          <w14:ligatures w14:val="none"/>
        </w:rPr>
        <w:t>.</w:t>
      </w:r>
    </w:p>
    <w:p w14:paraId="0CF8597A" w14:textId="4C8E6341" w:rsidR="000578D4" w:rsidRPr="00A82C5D" w:rsidRDefault="00AC5E47" w:rsidP="00AC5E4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8" w:name="_Toc227071208"/>
      <w:r w:rsidRPr="00A82C5D">
        <w:rPr>
          <w:rFonts w:ascii="Sakkal Majalla" w:eastAsia="Times New Roman" w:hAnsi="Sakkal Majalla" w:cs="Sakkal Majalla" w:hint="cs"/>
          <w:b/>
          <w:bCs/>
          <w:color w:val="000000" w:themeColor="text1"/>
          <w:kern w:val="0"/>
          <w:sz w:val="32"/>
          <w:szCs w:val="32"/>
          <w:rtl/>
          <w14:ligatures w14:val="none"/>
        </w:rPr>
        <w:t xml:space="preserve">4.2.2 </w:t>
      </w:r>
      <w:r w:rsidR="000578D4" w:rsidRPr="00A82C5D">
        <w:rPr>
          <w:rFonts w:ascii="Sakkal Majalla" w:eastAsia="Times New Roman" w:hAnsi="Sakkal Majalla" w:cs="Sakkal Majalla"/>
          <w:b/>
          <w:bCs/>
          <w:color w:val="000000" w:themeColor="text1"/>
          <w:kern w:val="0"/>
          <w:sz w:val="32"/>
          <w:szCs w:val="32"/>
          <w:rtl/>
          <w14:ligatures w14:val="none"/>
        </w:rPr>
        <w:t>أهداف تغطية أخبار قطاع العقارات في الصحف الإلكترونية</w:t>
      </w:r>
      <w:bookmarkEnd w:id="48"/>
    </w:p>
    <w:p w14:paraId="2E8D47CE"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تتعدد الأهداف التي تسعى الصحف الإلكترونية السعودية إلى تحقيقها من خلال تغطيتها لأخبار قطاع العقارات، وتتراوح هذه الأهداف بين ما هو إخباري مباشر وما هو تحليلي تفسيري وما هو توعوي تنموي</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وتتشكل هذه الأهداف في ضوء التفاعل بين المعايير المهنية للعمل الصحفي ومتطلبات السوق الإعلامي واحتياجات الجمهور المستهدف</w:t>
      </w:r>
      <w:r w:rsidRPr="00A82C5D">
        <w:rPr>
          <w:rFonts w:ascii="Sakkal Majalla" w:eastAsia="Times New Roman" w:hAnsi="Sakkal Majalla" w:cs="Sakkal Majalla"/>
          <w:color w:val="000000" w:themeColor="text1"/>
          <w:kern w:val="0"/>
          <w:sz w:val="28"/>
          <w:szCs w:val="28"/>
          <w14:ligatures w14:val="none"/>
        </w:rPr>
        <w:t>.</w:t>
      </w:r>
    </w:p>
    <w:p w14:paraId="7D08834C"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ويُحدد صالح (2021) أهداف التغطية الصحفية المتخصصة في ثلاثة محاور أساسية: أولها الرصد والمتابعة المنتظمة للأحداث والتطورات في المجال المعني، بما يشمل الأخبار العاجلة والتطورات الجارية والاتجاهات طويلة المدى. وثانيها التحليل والتفسير الذي يتجاوز سطح الأحداث ليكشف عن العلاقات السببية والعوامل المؤثرة والتداعيات المحتملة. وثالثها التوعية والتثقيف الذي يستهدف تمكين المتلقي من فهم القضايا المطروحة وتكوين رأي مستنير بشأنها</w:t>
      </w:r>
      <w:r w:rsidRPr="00A82C5D">
        <w:rPr>
          <w:rFonts w:ascii="Sakkal Majalla" w:eastAsia="Times New Roman" w:hAnsi="Sakkal Majalla" w:cs="Sakkal Majalla"/>
          <w:color w:val="000000" w:themeColor="text1"/>
          <w:kern w:val="0"/>
          <w:sz w:val="28"/>
          <w:szCs w:val="28"/>
          <w14:ligatures w14:val="none"/>
        </w:rPr>
        <w:t>.</w:t>
      </w:r>
    </w:p>
    <w:p w14:paraId="4AA1F62A"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ويُضيف ربيع وقطب (2024) هدفاً يتعلق بتقديم الحلول والبدائل العملية، حيث يتجاوز دور الصحافة مجرد تشخيص المشكلات ليمتد إلى استعراض المقاربات والحلول الممكنة، وهو ما ينطبق على التغطية العقارية التي يُمكن أن تُسهم في تسليط الضوء على الحلول المبتكرة لتحديات السوق العقاري كتحدي الإسكان والتمويل العقاري والتنظيم التشريعي</w:t>
      </w:r>
      <w:r w:rsidRPr="00A82C5D">
        <w:rPr>
          <w:rFonts w:ascii="Sakkal Majalla" w:eastAsia="Times New Roman" w:hAnsi="Sakkal Majalla" w:cs="Sakkal Majalla"/>
          <w:color w:val="000000" w:themeColor="text1"/>
          <w:kern w:val="0"/>
          <w:sz w:val="28"/>
          <w:szCs w:val="28"/>
          <w14:ligatures w14:val="none"/>
        </w:rPr>
        <w:t>.</w:t>
      </w:r>
    </w:p>
    <w:p w14:paraId="426D9754"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أما </w:t>
      </w:r>
      <w:proofErr w:type="spellStart"/>
      <w:r w:rsidRPr="00A82C5D">
        <w:rPr>
          <w:rFonts w:ascii="Sakkal Majalla" w:eastAsia="Times New Roman" w:hAnsi="Sakkal Majalla" w:cs="Sakkal Majalla"/>
          <w:color w:val="000000" w:themeColor="text1"/>
          <w:kern w:val="0"/>
          <w:sz w:val="28"/>
          <w:szCs w:val="28"/>
          <w:rtl/>
          <w14:ligatures w14:val="none"/>
        </w:rPr>
        <w:t>شرشب</w:t>
      </w:r>
      <w:proofErr w:type="spellEnd"/>
      <w:r w:rsidRPr="00A82C5D">
        <w:rPr>
          <w:rFonts w:ascii="Sakkal Majalla" w:eastAsia="Times New Roman" w:hAnsi="Sakkal Majalla" w:cs="Sakkal Majalla"/>
          <w:color w:val="000000" w:themeColor="text1"/>
          <w:kern w:val="0"/>
          <w:sz w:val="28"/>
          <w:szCs w:val="28"/>
          <w:rtl/>
          <w14:ligatures w14:val="none"/>
        </w:rPr>
        <w:t xml:space="preserve"> (2025) فيُبرز هدف تعزيز الشفافية في السوق الاقتصادي من خلال التغطية الصحفية المتخصصة، حيث تُسهم هذه التغطية في نشر المعلومات وإتاحتها للجمهور بما يُقلل من حالة عدم التماثل المعلوماتي بين الأطراف المختلفة في السوق. وفي سياق السوق العقاري السعودي، يكتسب هذا الهدف أهمية خاصة نظراً لطبيعة الصفقات العقارية التي تنطوي على مبالغ كبيرة وتتأثر بتوافر المعلومات ودقتها</w:t>
      </w:r>
      <w:r w:rsidRPr="00A82C5D">
        <w:rPr>
          <w:rFonts w:ascii="Sakkal Majalla" w:eastAsia="Times New Roman" w:hAnsi="Sakkal Majalla" w:cs="Sakkal Majalla"/>
          <w:color w:val="000000" w:themeColor="text1"/>
          <w:kern w:val="0"/>
          <w:sz w:val="28"/>
          <w:szCs w:val="28"/>
          <w14:ligatures w14:val="none"/>
        </w:rPr>
        <w:t>.</w:t>
      </w:r>
    </w:p>
    <w:p w14:paraId="015344D7"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كما يُشير محمد وخضير (2022) إلى أن من أهداف التغطية الإخبارية في المواقع الإلكترونية تقديم تغطية آنية ومتواصلة للأحداث تستثمر إمكانيات البيئة الرقمية في السرعة والتحديث المستمر، وهو هدف يرتبط بطبيعة السوق العقاري الذي تتغير معطياته بشكل متواصل وتتطلب متابعة حثيثة</w:t>
      </w:r>
      <w:r w:rsidRPr="00A82C5D">
        <w:rPr>
          <w:rFonts w:ascii="Sakkal Majalla" w:eastAsia="Times New Roman" w:hAnsi="Sakkal Majalla" w:cs="Sakkal Majalla"/>
          <w:color w:val="000000" w:themeColor="text1"/>
          <w:kern w:val="0"/>
          <w:sz w:val="28"/>
          <w:szCs w:val="28"/>
          <w14:ligatures w14:val="none"/>
        </w:rPr>
        <w:t>.</w:t>
      </w:r>
    </w:p>
    <w:p w14:paraId="72849EFB"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ويُضيف</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Fraccastoro</w:t>
      </w:r>
      <w:proofErr w:type="spellEnd"/>
      <w:r w:rsidRPr="00A82C5D">
        <w:rPr>
          <w:rFonts w:ascii="Sakkal Majalla" w:eastAsia="Times New Roman" w:hAnsi="Sakkal Majalla" w:cs="Sakkal Majalla"/>
          <w:color w:val="000000" w:themeColor="text1"/>
          <w:kern w:val="0"/>
          <w:sz w:val="28"/>
          <w:szCs w:val="28"/>
          <w14:ligatures w14:val="none"/>
        </w:rPr>
        <w:t xml:space="preserve"> et al. (2021) </w:t>
      </w:r>
      <w:r w:rsidRPr="00A82C5D">
        <w:rPr>
          <w:rFonts w:ascii="Sakkal Majalla" w:eastAsia="Times New Roman" w:hAnsi="Sakkal Majalla" w:cs="Sakkal Majalla"/>
          <w:color w:val="000000" w:themeColor="text1"/>
          <w:kern w:val="0"/>
          <w:sz w:val="28"/>
          <w:szCs w:val="28"/>
          <w:rtl/>
          <w14:ligatures w14:val="none"/>
        </w:rPr>
        <w:t xml:space="preserve">هدفاً </w:t>
      </w:r>
      <w:proofErr w:type="spellStart"/>
      <w:r w:rsidRPr="00A82C5D">
        <w:rPr>
          <w:rFonts w:ascii="Sakkal Majalla" w:eastAsia="Times New Roman" w:hAnsi="Sakkal Majalla" w:cs="Sakkal Majalla"/>
          <w:color w:val="000000" w:themeColor="text1"/>
          <w:kern w:val="0"/>
          <w:sz w:val="28"/>
          <w:szCs w:val="28"/>
          <w:rtl/>
          <w14:ligatures w14:val="none"/>
        </w:rPr>
        <w:t>اتصالياً</w:t>
      </w:r>
      <w:proofErr w:type="spellEnd"/>
      <w:r w:rsidRPr="00A82C5D">
        <w:rPr>
          <w:rFonts w:ascii="Sakkal Majalla" w:eastAsia="Times New Roman" w:hAnsi="Sakkal Majalla" w:cs="Sakkal Majalla"/>
          <w:color w:val="000000" w:themeColor="text1"/>
          <w:kern w:val="0"/>
          <w:sz w:val="28"/>
          <w:szCs w:val="28"/>
          <w:rtl/>
          <w14:ligatures w14:val="none"/>
        </w:rPr>
        <w:t xml:space="preserve"> يتمثل في بناء علاقة مستدامة مع الجمهور المستهدف من خلال تقديم محتوى ذي قيمة مضافة يستجيب لاحتياجاته ويُعزز ولاءه للمنصة الصحفية. وفي سياق التغطية العقارية، يتجلى هذا الهدف في تقديم محتوى يتجاوز مجرد الأخبار العاجلة ليشمل تحليلات السوق وأدلة المشتري والمستأجر ومعلومات التمويل العقاري وغيرها من المحتويات التي تخدم المتلقي بشكل مباشر</w:t>
      </w:r>
      <w:r w:rsidRPr="00A82C5D">
        <w:rPr>
          <w:rFonts w:ascii="Sakkal Majalla" w:eastAsia="Times New Roman" w:hAnsi="Sakkal Majalla" w:cs="Sakkal Majalla"/>
          <w:color w:val="000000" w:themeColor="text1"/>
          <w:kern w:val="0"/>
          <w:sz w:val="28"/>
          <w:szCs w:val="28"/>
          <w14:ligatures w14:val="none"/>
        </w:rPr>
        <w:t>.</w:t>
      </w:r>
    </w:p>
    <w:p w14:paraId="64D3E9D6"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وتتقاطع هذه الأهداف مع ما يُشير إليه عيسى </w:t>
      </w:r>
      <w:r w:rsidRPr="00A82C5D">
        <w:rPr>
          <w:rFonts w:ascii="Sakkal Majalla" w:eastAsia="Times New Roman" w:hAnsi="Sakkal Majalla" w:cs="Sakkal Majalla"/>
          <w:color w:val="000000" w:themeColor="text1"/>
          <w:kern w:val="0"/>
          <w:sz w:val="28"/>
          <w:szCs w:val="28"/>
          <w14:ligatures w14:val="none"/>
        </w:rPr>
        <w:t xml:space="preserve">(2021) </w:t>
      </w:r>
      <w:r w:rsidRPr="00A82C5D">
        <w:rPr>
          <w:rFonts w:ascii="Sakkal Majalla" w:eastAsia="Times New Roman" w:hAnsi="Sakkal Majalla" w:cs="Sakkal Majalla"/>
          <w:color w:val="000000" w:themeColor="text1"/>
          <w:kern w:val="0"/>
          <w:sz w:val="28"/>
          <w:szCs w:val="28"/>
          <w:rtl/>
          <w14:ligatures w14:val="none"/>
        </w:rPr>
        <w:t>حول الدور التنموي للصحافة الرقمية، حيث يُمكن للتغطية الصحفية العقارية أن تُسهم في تعزيز الوعي بالتنمية العمرانية ومشاريع الإسكان والتخطيط الحضري، بما يخدم أهداف التنمية المستدامة ورؤية المملكة 2030</w:t>
      </w:r>
      <w:r w:rsidRPr="00A82C5D">
        <w:rPr>
          <w:rFonts w:ascii="Sakkal Majalla" w:eastAsia="Times New Roman" w:hAnsi="Sakkal Majalla" w:cs="Sakkal Majalla"/>
          <w:color w:val="000000" w:themeColor="text1"/>
          <w:kern w:val="0"/>
          <w:sz w:val="28"/>
          <w:szCs w:val="28"/>
          <w14:ligatures w14:val="none"/>
        </w:rPr>
        <w:t>.</w:t>
      </w:r>
    </w:p>
    <w:p w14:paraId="1A97EBF9" w14:textId="494C42E7" w:rsidR="000578D4" w:rsidRPr="00A82C5D" w:rsidRDefault="00AC5E47" w:rsidP="00AC5E4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9" w:name="_Toc227071209"/>
      <w:r w:rsidRPr="00A82C5D">
        <w:rPr>
          <w:rFonts w:ascii="Sakkal Majalla" w:eastAsia="Times New Roman" w:hAnsi="Sakkal Majalla" w:cs="Sakkal Majalla" w:hint="cs"/>
          <w:b/>
          <w:bCs/>
          <w:color w:val="000000" w:themeColor="text1"/>
          <w:kern w:val="0"/>
          <w:sz w:val="32"/>
          <w:szCs w:val="32"/>
          <w:rtl/>
          <w14:ligatures w14:val="none"/>
        </w:rPr>
        <w:t xml:space="preserve">5.2.2 </w:t>
      </w:r>
      <w:r w:rsidR="000578D4" w:rsidRPr="00A82C5D">
        <w:rPr>
          <w:rFonts w:ascii="Sakkal Majalla" w:eastAsia="Times New Roman" w:hAnsi="Sakkal Majalla" w:cs="Sakkal Majalla"/>
          <w:b/>
          <w:bCs/>
          <w:color w:val="000000" w:themeColor="text1"/>
          <w:kern w:val="0"/>
          <w:sz w:val="32"/>
          <w:szCs w:val="32"/>
          <w:rtl/>
          <w14:ligatures w14:val="none"/>
        </w:rPr>
        <w:t>معايير جودة التغطية الصحفية العقارية في البيئة الرقمية</w:t>
      </w:r>
      <w:bookmarkEnd w:id="49"/>
    </w:p>
    <w:p w14:paraId="5144828D"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تفرض طبيعة التغطية الصحفية العقارية في البيئة الرقمية مجموعة من المعايير المهنية التي ينبغي أن تلتزم بها المؤسسات الصحفية لضمان تحقيق أهدافها وتلبية توقعات جمهورها. وتجمع هذه المعايير بين المعايير المهنية التقليدية للعمل الصحفي والمعايير الخاصة بالبيئة الرقمية التفاعلية</w:t>
      </w:r>
      <w:r w:rsidRPr="00A82C5D">
        <w:rPr>
          <w:rFonts w:ascii="Sakkal Majalla" w:eastAsia="Times New Roman" w:hAnsi="Sakkal Majalla" w:cs="Sakkal Majalla"/>
          <w:color w:val="000000" w:themeColor="text1"/>
          <w:kern w:val="0"/>
          <w:sz w:val="28"/>
          <w:szCs w:val="28"/>
          <w14:ligatures w14:val="none"/>
        </w:rPr>
        <w:t>.</w:t>
      </w:r>
    </w:p>
    <w:p w14:paraId="4C5145EC"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ويُقدم الهويدي والدبيسي (2022) إطاراً للمعايير المهنية في الصحافة الرقمية يتضمن معايير الدقة والموضوعية والتوازن والشمولية والمصداقية، مع التأكيد على أن هذه المعايير تكتسب أبعاداً جديدة في البيئة الرقمية حيث تتزايد مصادر المعلومات وتتعدد قنوات التحقق. وتنطبق هذه المعايير بشكل خاص على التغطية العقارية التي تتعامل مع بيانات رقمية ومعلومات تقنية تتطلب دقة عالية في النقل والتحليل</w:t>
      </w:r>
      <w:r w:rsidRPr="00A82C5D">
        <w:rPr>
          <w:rFonts w:ascii="Sakkal Majalla" w:eastAsia="Times New Roman" w:hAnsi="Sakkal Majalla" w:cs="Sakkal Majalla"/>
          <w:color w:val="000000" w:themeColor="text1"/>
          <w:kern w:val="0"/>
          <w:sz w:val="28"/>
          <w:szCs w:val="28"/>
          <w14:ligatures w14:val="none"/>
        </w:rPr>
        <w:t>.</w:t>
      </w:r>
    </w:p>
    <w:p w14:paraId="64F43B62"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كما تُضيف الأزرق (2022) البُعد الأخلاقي إلى معايير جودة التغطية الصحفية الرقمية، حيث تُشدد على ضرورة الالتزام بمعايير أخلاقية واضحة في التعامل مع البيانات والمعلومات الرقمية، بما يشمل </w:t>
      </w:r>
      <w:r w:rsidRPr="00A82C5D">
        <w:rPr>
          <w:rFonts w:ascii="Sakkal Majalla" w:eastAsia="Times New Roman" w:hAnsi="Sakkal Majalla" w:cs="Sakkal Majalla"/>
          <w:color w:val="000000" w:themeColor="text1"/>
          <w:kern w:val="0"/>
          <w:sz w:val="28"/>
          <w:szCs w:val="28"/>
          <w:rtl/>
          <w14:ligatures w14:val="none"/>
        </w:rPr>
        <w:lastRenderedPageBreak/>
        <w:t>احترام الخصوصية والشفافية في الإفصاح عن المصادر وتجنب الممارسات المضللة. وتكتسب هذه المعايير أهمية مضاعفة في التغطية العقارية التي قد تؤثر بشكل مباشر في القرارات المالية والاستثمارية للمتلقي</w:t>
      </w:r>
      <w:r w:rsidRPr="00A82C5D">
        <w:rPr>
          <w:rFonts w:ascii="Sakkal Majalla" w:eastAsia="Times New Roman" w:hAnsi="Sakkal Majalla" w:cs="Sakkal Majalla"/>
          <w:color w:val="000000" w:themeColor="text1"/>
          <w:kern w:val="0"/>
          <w:sz w:val="28"/>
          <w:szCs w:val="28"/>
          <w14:ligatures w14:val="none"/>
        </w:rPr>
        <w:t>.</w:t>
      </w:r>
    </w:p>
    <w:p w14:paraId="089717D7"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ويُبرز</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Faqihi</w:t>
      </w:r>
      <w:proofErr w:type="spellEnd"/>
      <w:r w:rsidRPr="00A82C5D">
        <w:rPr>
          <w:rFonts w:ascii="Sakkal Majalla" w:eastAsia="Times New Roman" w:hAnsi="Sakkal Majalla" w:cs="Sakkal Majalla"/>
          <w:color w:val="000000" w:themeColor="text1"/>
          <w:kern w:val="0"/>
          <w:sz w:val="28"/>
          <w:szCs w:val="28"/>
          <w14:ligatures w14:val="none"/>
        </w:rPr>
        <w:t xml:space="preserve"> (2022) </w:t>
      </w:r>
      <w:r w:rsidRPr="00A82C5D">
        <w:rPr>
          <w:rFonts w:ascii="Sakkal Majalla" w:eastAsia="Times New Roman" w:hAnsi="Sakkal Majalla" w:cs="Sakkal Majalla"/>
          <w:color w:val="000000" w:themeColor="text1"/>
          <w:kern w:val="0"/>
          <w:sz w:val="28"/>
          <w:szCs w:val="28"/>
          <w:rtl/>
          <w14:ligatures w14:val="none"/>
        </w:rPr>
        <w:t>معياراً يتصل بالسياق السعودي تحديداً يتمثل في ملاءمة التغطية للقيم الإخبارية الناشئة في البيئة الصحفية السعودية، والتي تتشكل في ضوء التفاعل بين العوامل المهنية والمؤسسية والثقافية. ويستوجب هذا المعيار أن تُراعي التغطية العقارية في الصحف الإلكترونية السعودية خصوصيات السياق المحلي مع الالتزام بالمعايير المهنية العالمية</w:t>
      </w:r>
      <w:r w:rsidRPr="00A82C5D">
        <w:rPr>
          <w:rFonts w:ascii="Sakkal Majalla" w:eastAsia="Times New Roman" w:hAnsi="Sakkal Majalla" w:cs="Sakkal Majalla"/>
          <w:color w:val="000000" w:themeColor="text1"/>
          <w:kern w:val="0"/>
          <w:sz w:val="28"/>
          <w:szCs w:val="28"/>
          <w14:ligatures w14:val="none"/>
        </w:rPr>
        <w:t>.</w:t>
      </w:r>
    </w:p>
    <w:p w14:paraId="277A4289" w14:textId="77777777" w:rsidR="000578D4" w:rsidRPr="00A82C5D" w:rsidRDefault="000578D4" w:rsidP="00AC5E4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ويُضيف جرات وآخرون (2025) معيار التحقق من المصادر الرقمية بوصفه معياراً حاسماً في جودة التغطية الصحفية المعاصرة، لا سيما في ظل تنامي ظاهرة المعلومات المضللة والأخبار الزائفة. وفي سياق التغطية العقارية، يتطلب هذا المعيار التحقق الدقيق من البيانات والإحصاءات العقارية قبل نشرها، والإحالة الشفافة إلى مصادرها الرسمية</w:t>
      </w:r>
      <w:r w:rsidRPr="00A82C5D">
        <w:rPr>
          <w:rFonts w:ascii="Sakkal Majalla" w:eastAsia="Times New Roman" w:hAnsi="Sakkal Majalla" w:cs="Sakkal Majalla"/>
          <w:color w:val="000000" w:themeColor="text1"/>
          <w:kern w:val="0"/>
          <w:sz w:val="28"/>
          <w:szCs w:val="28"/>
          <w14:ligatures w14:val="none"/>
        </w:rPr>
        <w:t>.</w:t>
      </w:r>
    </w:p>
    <w:p w14:paraId="4FDDA9C6" w14:textId="6FD15FD2" w:rsidR="00907D36" w:rsidRPr="00A82C5D" w:rsidRDefault="00AC5E47" w:rsidP="00D8763B">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14:ligatures w14:val="none"/>
        </w:rPr>
      </w:pPr>
      <w:r w:rsidRPr="00A82C5D">
        <w:rPr>
          <w:rFonts w:ascii="Sakkal Majalla" w:eastAsia="Times New Roman" w:hAnsi="Sakkal Majalla" w:cs="Sakkal Majalla"/>
          <w:b/>
          <w:bCs/>
          <w:color w:val="000000" w:themeColor="text1"/>
          <w:kern w:val="0"/>
          <w:sz w:val="40"/>
          <w:szCs w:val="40"/>
          <w:rtl/>
          <w14:ligatures w14:val="none"/>
        </w:rPr>
        <w:br w:type="page"/>
      </w:r>
      <w:bookmarkStart w:id="50" w:name="_Toc227071210"/>
      <w:r w:rsidR="00907D36" w:rsidRPr="00A82C5D">
        <w:rPr>
          <w:rFonts w:ascii="Sakkal Majalla" w:eastAsia="Times New Roman" w:hAnsi="Sakkal Majalla" w:cs="Sakkal Majalla"/>
          <w:b/>
          <w:bCs/>
          <w:color w:val="000000" w:themeColor="text1"/>
          <w:kern w:val="0"/>
          <w:sz w:val="40"/>
          <w:szCs w:val="40"/>
          <w:rtl/>
          <w14:ligatures w14:val="none"/>
        </w:rPr>
        <w:lastRenderedPageBreak/>
        <w:t>الفصل الثالث: منهجية الدراسة</w:t>
      </w:r>
      <w:bookmarkEnd w:id="50"/>
    </w:p>
    <w:p w14:paraId="1E2AEA54" w14:textId="3B8F79EC" w:rsidR="001B66AD" w:rsidRPr="00A82C5D" w:rsidRDefault="00D8763B" w:rsidP="00D8763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1" w:name="_Toc227071211"/>
      <w:r w:rsidRPr="00A82C5D">
        <w:rPr>
          <w:rFonts w:ascii="Sakkal Majalla" w:eastAsia="Times New Roman" w:hAnsi="Sakkal Majalla" w:cs="Sakkal Majalla" w:hint="cs"/>
          <w:b/>
          <w:bCs/>
          <w:color w:val="000000" w:themeColor="text1"/>
          <w:kern w:val="0"/>
          <w:sz w:val="36"/>
          <w:szCs w:val="36"/>
          <w:rtl/>
          <w14:ligatures w14:val="none"/>
        </w:rPr>
        <w:t xml:space="preserve">1.3 </w:t>
      </w:r>
      <w:r w:rsidR="001B66AD" w:rsidRPr="00A82C5D">
        <w:rPr>
          <w:rFonts w:ascii="Sakkal Majalla" w:eastAsia="Times New Roman" w:hAnsi="Sakkal Majalla" w:cs="Sakkal Majalla"/>
          <w:b/>
          <w:bCs/>
          <w:color w:val="000000" w:themeColor="text1"/>
          <w:kern w:val="0"/>
          <w:sz w:val="36"/>
          <w:szCs w:val="36"/>
          <w:rtl/>
          <w14:ligatures w14:val="none"/>
        </w:rPr>
        <w:t>تمهيد</w:t>
      </w:r>
      <w:bookmarkEnd w:id="51"/>
    </w:p>
    <w:p w14:paraId="6F6C48FE" w14:textId="77777777"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يُعدّ هذا الفصل الإطار المنهجي الذي تستند إليه الدراسة في الإجابة عن تساؤلاتها واختبار فروضها، إذ يتناول المنهج العلمي المستخدم، ومجتمع الدراسة وعينتها، وأداة جمع البيانات (الاستبانة) وكيفية بنائها، فضلاً عن إجراءات التحقق من صدق الأداة وثباتها بالأساليب الإحصائية المناسبة، وصولاً إلى تحديد الأساليب الإحصائية التي اعتمدها الباحث في معالجة البيانات وتحليلها. وقد حرص الباحث على أن تكون الإجراءات المنهجية متسقة مع طبيعة الدراسة وأهدافها، بما يضمن الوصول إلى نتائج موثوقة وقابلة للتعميم في حدود مجتمع الدراسة</w:t>
      </w:r>
      <w:r w:rsidRPr="00A82C5D">
        <w:rPr>
          <w:rFonts w:ascii="Sakkal Majalla" w:eastAsia="Times New Roman" w:hAnsi="Sakkal Majalla" w:cs="Sakkal Majalla"/>
          <w:color w:val="000000" w:themeColor="text1"/>
          <w:kern w:val="0"/>
          <w:sz w:val="28"/>
          <w:szCs w:val="28"/>
          <w14:ligatures w14:val="none"/>
        </w:rPr>
        <w:t>.</w:t>
      </w:r>
    </w:p>
    <w:p w14:paraId="337831D4" w14:textId="3C9FACFA" w:rsidR="001B66AD" w:rsidRPr="00A82C5D" w:rsidRDefault="00D8763B" w:rsidP="00D8763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2" w:name="_Toc227071212"/>
      <w:r w:rsidRPr="00A82C5D">
        <w:rPr>
          <w:rFonts w:ascii="Sakkal Majalla" w:eastAsia="Times New Roman" w:hAnsi="Sakkal Majalla" w:cs="Sakkal Majalla" w:hint="cs"/>
          <w:b/>
          <w:bCs/>
          <w:color w:val="000000" w:themeColor="text1"/>
          <w:kern w:val="0"/>
          <w:sz w:val="36"/>
          <w:szCs w:val="36"/>
          <w:rtl/>
          <w14:ligatures w14:val="none"/>
        </w:rPr>
        <w:t xml:space="preserve">2.3 </w:t>
      </w:r>
      <w:r w:rsidR="001B66AD" w:rsidRPr="00A82C5D">
        <w:rPr>
          <w:rFonts w:ascii="Sakkal Majalla" w:eastAsia="Times New Roman" w:hAnsi="Sakkal Majalla" w:cs="Sakkal Majalla"/>
          <w:b/>
          <w:bCs/>
          <w:color w:val="000000" w:themeColor="text1"/>
          <w:kern w:val="0"/>
          <w:sz w:val="36"/>
          <w:szCs w:val="36"/>
          <w:rtl/>
          <w14:ligatures w14:val="none"/>
        </w:rPr>
        <w:t>منهج الدراسة</w:t>
      </w:r>
      <w:bookmarkEnd w:id="52"/>
    </w:p>
    <w:p w14:paraId="251C5F32" w14:textId="77777777"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اعتمدت هذه الدراسة على </w:t>
      </w:r>
      <w:r w:rsidRPr="00A82C5D">
        <w:rPr>
          <w:rFonts w:ascii="Sakkal Majalla" w:eastAsia="Times New Roman" w:hAnsi="Sakkal Majalla" w:cs="Sakkal Majalla"/>
          <w:b/>
          <w:bCs/>
          <w:color w:val="000000" w:themeColor="text1"/>
          <w:kern w:val="0"/>
          <w:sz w:val="28"/>
          <w:szCs w:val="28"/>
          <w:rtl/>
          <w14:ligatures w14:val="none"/>
        </w:rPr>
        <w:t>المنهج الوصفي التحليلي</w:t>
      </w:r>
      <w:r w:rsidRPr="00A82C5D">
        <w:rPr>
          <w:rFonts w:ascii="Sakkal Majalla" w:eastAsia="Times New Roman" w:hAnsi="Sakkal Majalla" w:cs="Sakkal Majalla"/>
          <w:color w:val="000000" w:themeColor="text1"/>
          <w:kern w:val="0"/>
          <w:sz w:val="28"/>
          <w:szCs w:val="28"/>
          <w:rtl/>
          <w14:ligatures w14:val="none"/>
        </w:rPr>
        <w:t xml:space="preserve"> بوصفه المنهج الأكثر ملاءمة لطبيعة الدراسة وأهدافها، حيث يسعى هذا المنهج إلى وصف الظاهرة المدروسة وصفاً دقيقاً والتعبير عنها تعبيراً كمياً وكيفياً، من خلال جمع البيانات الميدانية وتصنيفها وتحليلها واستخلاص النتائج منها. ويُعرَّف المنهج الوصفي التحليلي بأنه ذلك المنهج الذي يعتمد على دراسة الظاهرة كما توجد في الواقع، ويهتم بوصفها وصفاً دقيقاً، ثم يتجاوز ذلك إلى التحليل والتفسير والربط بين المتغيرات للوصول إلى استنتاجات تُسهم في فهم الواقع وتطويره (عبيدات وآخرون، 2022)</w:t>
      </w:r>
      <w:r w:rsidRPr="00A82C5D">
        <w:rPr>
          <w:rFonts w:ascii="Sakkal Majalla" w:eastAsia="Times New Roman" w:hAnsi="Sakkal Majalla" w:cs="Sakkal Majalla"/>
          <w:color w:val="000000" w:themeColor="text1"/>
          <w:kern w:val="0"/>
          <w:sz w:val="28"/>
          <w:szCs w:val="28"/>
          <w14:ligatures w14:val="none"/>
        </w:rPr>
        <w:t>.</w:t>
      </w:r>
    </w:p>
    <w:p w14:paraId="67AF034D" w14:textId="6BD46D09"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وقد وظّف الباحث هذا المنهج في جانبين متكاملين: الأول نظري تمثّل في مراجعة الأدبيات والدراسات السابقة المتعلقة بأدوات الصحافة الرقمية التفاعلية وتغطية أخبار القطاع العقاري، والثاني ميداني تمثّل في تصميم استبانة وتوزيعها على عينة الدراسة لجمع البيانات الأولية وتحليلها إحصائياً</w:t>
      </w:r>
      <w:r w:rsidRPr="00A82C5D">
        <w:rPr>
          <w:rFonts w:ascii="Sakkal Majalla" w:eastAsia="Times New Roman" w:hAnsi="Sakkal Majalla" w:cs="Sakkal Majalla"/>
          <w:color w:val="000000" w:themeColor="text1"/>
          <w:kern w:val="0"/>
          <w:sz w:val="28"/>
          <w:szCs w:val="28"/>
          <w14:ligatures w14:val="none"/>
        </w:rPr>
        <w:t>.</w:t>
      </w:r>
    </w:p>
    <w:p w14:paraId="401E7C9C" w14:textId="74857FC1" w:rsidR="001B66AD" w:rsidRPr="00A82C5D" w:rsidRDefault="00D8763B" w:rsidP="00D8763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3" w:name="_Toc227071213"/>
      <w:r w:rsidRPr="00A82C5D">
        <w:rPr>
          <w:rFonts w:ascii="Sakkal Majalla" w:eastAsia="Times New Roman" w:hAnsi="Sakkal Majalla" w:cs="Sakkal Majalla" w:hint="cs"/>
          <w:b/>
          <w:bCs/>
          <w:color w:val="000000" w:themeColor="text1"/>
          <w:kern w:val="0"/>
          <w:sz w:val="36"/>
          <w:szCs w:val="36"/>
          <w:rtl/>
          <w14:ligatures w14:val="none"/>
        </w:rPr>
        <w:t xml:space="preserve">3.3 </w:t>
      </w:r>
      <w:r w:rsidR="001B66AD" w:rsidRPr="00A82C5D">
        <w:rPr>
          <w:rFonts w:ascii="Sakkal Majalla" w:eastAsia="Times New Roman" w:hAnsi="Sakkal Majalla" w:cs="Sakkal Majalla"/>
          <w:b/>
          <w:bCs/>
          <w:color w:val="000000" w:themeColor="text1"/>
          <w:kern w:val="0"/>
          <w:sz w:val="36"/>
          <w:szCs w:val="36"/>
          <w:rtl/>
          <w14:ligatures w14:val="none"/>
        </w:rPr>
        <w:t>مجتمع الدراسة</w:t>
      </w:r>
      <w:bookmarkEnd w:id="53"/>
    </w:p>
    <w:p w14:paraId="36387790" w14:textId="0513E614"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يتكون مجتمع الدراسة من جميع الأفراد ذوي الصلة بموضوع توظيف أدوات الصحافة الرقمية التفاعلية في تغطية أخبار قطاع العقارات في المملكة العربية السعودية، ويشمل أربع فئات رئيسية هي</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الصحفيون والإعلاميون العاملون في الصحف الإلكترونية السعودية، والمتخصصون العقاريون (مطورون، مسوقون، مستثمرون)، والأكاديميون المتخصصون في الإعلام الرقمي أو الاقتصاد العقاري، والقراء والمتابعون المهتمون بأخبار القطاع العقاري السعودي. ونظراً لصعوبة حصر مجتمع الدراسة بشكل دقيق لاتساعه وتنوعه الجغرافي والمهني، فقد لجأ الباحث إلى أسلوب العينة لاختيار مجموعة ممثلة من هذا المجتمع</w:t>
      </w:r>
      <w:r w:rsidRPr="00A82C5D">
        <w:rPr>
          <w:rFonts w:ascii="Sakkal Majalla" w:eastAsia="Times New Roman" w:hAnsi="Sakkal Majalla" w:cs="Sakkal Majalla"/>
          <w:color w:val="000000" w:themeColor="text1"/>
          <w:kern w:val="0"/>
          <w:sz w:val="28"/>
          <w:szCs w:val="28"/>
          <w14:ligatures w14:val="none"/>
        </w:rPr>
        <w:t>.</w:t>
      </w:r>
    </w:p>
    <w:p w14:paraId="2F4FA69B" w14:textId="60C651CA" w:rsidR="001B66AD" w:rsidRPr="00A82C5D" w:rsidRDefault="00D8763B" w:rsidP="00D8763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4" w:name="_Toc227071214"/>
      <w:r w:rsidRPr="00A82C5D">
        <w:rPr>
          <w:rFonts w:ascii="Sakkal Majalla" w:eastAsia="Times New Roman" w:hAnsi="Sakkal Majalla" w:cs="Sakkal Majalla" w:hint="cs"/>
          <w:b/>
          <w:bCs/>
          <w:color w:val="000000" w:themeColor="text1"/>
          <w:kern w:val="0"/>
          <w:sz w:val="36"/>
          <w:szCs w:val="36"/>
          <w:rtl/>
          <w14:ligatures w14:val="none"/>
        </w:rPr>
        <w:t xml:space="preserve">4.3 </w:t>
      </w:r>
      <w:r w:rsidR="001B66AD" w:rsidRPr="00A82C5D">
        <w:rPr>
          <w:rFonts w:ascii="Sakkal Majalla" w:eastAsia="Times New Roman" w:hAnsi="Sakkal Majalla" w:cs="Sakkal Majalla"/>
          <w:b/>
          <w:bCs/>
          <w:color w:val="000000" w:themeColor="text1"/>
          <w:kern w:val="0"/>
          <w:sz w:val="36"/>
          <w:szCs w:val="36"/>
          <w:rtl/>
          <w14:ligatures w14:val="none"/>
        </w:rPr>
        <w:t>عينة الدراسة</w:t>
      </w:r>
      <w:bookmarkEnd w:id="54"/>
    </w:p>
    <w:p w14:paraId="1DB7533D" w14:textId="77777777"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اعتمد الباحث على أسلوب </w:t>
      </w:r>
      <w:r w:rsidRPr="00A82C5D">
        <w:rPr>
          <w:rFonts w:ascii="Sakkal Majalla" w:eastAsia="Times New Roman" w:hAnsi="Sakkal Majalla" w:cs="Sakkal Majalla"/>
          <w:b/>
          <w:bCs/>
          <w:color w:val="000000" w:themeColor="text1"/>
          <w:kern w:val="0"/>
          <w:sz w:val="28"/>
          <w:szCs w:val="28"/>
          <w:rtl/>
          <w14:ligatures w14:val="none"/>
        </w:rPr>
        <w:t xml:space="preserve">العينة غير الاحتمالية </w:t>
      </w:r>
      <w:proofErr w:type="spellStart"/>
      <w:r w:rsidRPr="00A82C5D">
        <w:rPr>
          <w:rFonts w:ascii="Sakkal Majalla" w:eastAsia="Times New Roman" w:hAnsi="Sakkal Majalla" w:cs="Sakkal Majalla"/>
          <w:b/>
          <w:bCs/>
          <w:color w:val="000000" w:themeColor="text1"/>
          <w:kern w:val="0"/>
          <w:sz w:val="28"/>
          <w:szCs w:val="28"/>
          <w:rtl/>
          <w14:ligatures w14:val="none"/>
        </w:rPr>
        <w:t>الحصصية</w:t>
      </w:r>
      <w:proofErr w:type="spellEnd"/>
      <w:r w:rsidRPr="00A82C5D">
        <w:rPr>
          <w:rFonts w:ascii="Sakkal Majalla" w:eastAsia="Times New Roman" w:hAnsi="Sakkal Majalla" w:cs="Sakkal Majalla"/>
          <w:color w:val="000000" w:themeColor="text1"/>
          <w:kern w:val="0"/>
          <w:sz w:val="28"/>
          <w:szCs w:val="28"/>
          <w:rtl/>
          <w14:ligatures w14:val="none"/>
        </w:rPr>
        <w:t xml:space="preserve"> </w:t>
      </w:r>
      <w:r w:rsidRPr="00A82C5D">
        <w:rPr>
          <w:rFonts w:ascii="Sakkal Majalla" w:eastAsia="Times New Roman" w:hAnsi="Sakkal Majalla" w:cs="Sakkal Majalla"/>
          <w:color w:val="000000" w:themeColor="text1"/>
          <w:kern w:val="0"/>
          <w:sz w:val="28"/>
          <w:szCs w:val="28"/>
          <w14:ligatures w14:val="none"/>
        </w:rPr>
        <w:t xml:space="preserve">(Quota Sampling) </w:t>
      </w:r>
      <w:r w:rsidRPr="00A82C5D">
        <w:rPr>
          <w:rFonts w:ascii="Sakkal Majalla" w:eastAsia="Times New Roman" w:hAnsi="Sakkal Majalla" w:cs="Sakkal Majalla"/>
          <w:color w:val="000000" w:themeColor="text1"/>
          <w:kern w:val="0"/>
          <w:sz w:val="28"/>
          <w:szCs w:val="28"/>
          <w:rtl/>
          <w14:ligatures w14:val="none"/>
        </w:rPr>
        <w:t xml:space="preserve">مع مراعاة التنوع في الخصائص الديموغرافية والمهنية للمستجيبين، وذلك لضمان تمثيل جميع فئات مجتمع الدراسة. وقد وُزّعت الاستبانة إلكترونياً عبر منصات التواصل الاجتماعي والبريد الإلكتروني على المختصين والمهتمين بمجالي الصحافة الرقمية والقطاع العقاري. وبلغ إجمالي عدد الاستبانات الموزعة </w:t>
      </w:r>
      <w:r w:rsidRPr="00A82C5D">
        <w:rPr>
          <w:rFonts w:ascii="Sakkal Majalla" w:eastAsia="Times New Roman" w:hAnsi="Sakkal Majalla" w:cs="Sakkal Majalla"/>
          <w:b/>
          <w:bCs/>
          <w:color w:val="000000" w:themeColor="text1"/>
          <w:kern w:val="0"/>
          <w:sz w:val="28"/>
          <w:szCs w:val="28"/>
          <w14:ligatures w14:val="none"/>
        </w:rPr>
        <w:t>(120)</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 xml:space="preserve">استبانة، استُرد منها </w:t>
      </w:r>
      <w:r w:rsidRPr="00A82C5D">
        <w:rPr>
          <w:rFonts w:ascii="Sakkal Majalla" w:eastAsia="Times New Roman" w:hAnsi="Sakkal Majalla" w:cs="Sakkal Majalla"/>
          <w:b/>
          <w:bCs/>
          <w:color w:val="000000" w:themeColor="text1"/>
          <w:kern w:val="0"/>
          <w:sz w:val="28"/>
          <w:szCs w:val="28"/>
          <w14:ligatures w14:val="none"/>
        </w:rPr>
        <w:t>(108)</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 xml:space="preserve">استبانات، وبعد الفحص والتدقيق استُبعدت </w:t>
      </w:r>
      <w:r w:rsidRPr="00A82C5D">
        <w:rPr>
          <w:rFonts w:ascii="Sakkal Majalla" w:eastAsia="Times New Roman" w:hAnsi="Sakkal Majalla" w:cs="Sakkal Majalla"/>
          <w:b/>
          <w:bCs/>
          <w:color w:val="000000" w:themeColor="text1"/>
          <w:kern w:val="0"/>
          <w:sz w:val="28"/>
          <w:szCs w:val="28"/>
          <w14:ligatures w14:val="none"/>
        </w:rPr>
        <w:t>(8)</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 xml:space="preserve">استبانات لعدم اكتمال الإجابات أو وجود أنماط إجابة غير منطقية (كتحديد نفس الخيار لجميع العبارات)، ليصبح عدد الاستبانات الصالحة للتحليل الإحصائي </w:t>
      </w:r>
      <w:r w:rsidRPr="00A82C5D">
        <w:rPr>
          <w:rFonts w:ascii="Sakkal Majalla" w:eastAsia="Times New Roman" w:hAnsi="Sakkal Majalla" w:cs="Sakkal Majalla"/>
          <w:b/>
          <w:bCs/>
          <w:color w:val="000000" w:themeColor="text1"/>
          <w:kern w:val="0"/>
          <w:sz w:val="28"/>
          <w:szCs w:val="28"/>
          <w14:ligatures w14:val="none"/>
        </w:rPr>
        <w:t>(100)</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 xml:space="preserve">استبانة، بنسبة استرداد صالحة بلغت </w:t>
      </w:r>
      <w:r w:rsidRPr="00A82C5D">
        <w:rPr>
          <w:rFonts w:ascii="Sakkal Majalla" w:eastAsia="Times New Roman" w:hAnsi="Sakkal Majalla" w:cs="Sakkal Majalla"/>
          <w:b/>
          <w:bCs/>
          <w:color w:val="000000" w:themeColor="text1"/>
          <w:kern w:val="0"/>
          <w:sz w:val="28"/>
          <w:szCs w:val="28"/>
          <w14:ligatures w14:val="none"/>
        </w:rPr>
        <w:t>(83.3%)</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من إجمالي الاستبانات الموزعة، وهي نسبة مقبولة في البحوث الاجتماعية والإعلامية</w:t>
      </w:r>
      <w:r w:rsidRPr="00A82C5D">
        <w:rPr>
          <w:rFonts w:ascii="Sakkal Majalla" w:eastAsia="Times New Roman" w:hAnsi="Sakkal Majalla" w:cs="Sakkal Majalla"/>
          <w:color w:val="000000" w:themeColor="text1"/>
          <w:kern w:val="0"/>
          <w:sz w:val="28"/>
          <w:szCs w:val="28"/>
          <w14:ligatures w14:val="none"/>
        </w:rPr>
        <w:t>.</w:t>
      </w:r>
    </w:p>
    <w:p w14:paraId="1D011737" w14:textId="568BB06D"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8763B" w:rsidRPr="00A82C5D">
        <w:rPr>
          <w:rFonts w:ascii="Sakkal Majalla" w:eastAsia="Times New Roman" w:hAnsi="Sakkal Majalla" w:cs="Sakkal Majalla" w:hint="cs"/>
          <w:b/>
          <w:bCs/>
          <w:color w:val="000000" w:themeColor="text1"/>
          <w:kern w:val="0"/>
          <w:sz w:val="28"/>
          <w:szCs w:val="28"/>
          <w:rtl/>
          <w14:ligatures w14:val="none"/>
        </w:rPr>
        <w:t>2</w:t>
      </w:r>
      <w:r w:rsidRPr="00A82C5D">
        <w:rPr>
          <w:rFonts w:ascii="Sakkal Majalla" w:eastAsia="Times New Roman" w:hAnsi="Sakkal Majalla" w:cs="Sakkal Majalla"/>
          <w:b/>
          <w:bCs/>
          <w:color w:val="000000" w:themeColor="text1"/>
          <w:kern w:val="0"/>
          <w:sz w:val="28"/>
          <w:szCs w:val="28"/>
          <w:rtl/>
          <w14:ligatures w14:val="none"/>
        </w:rPr>
        <w:t>): توزيع الاستبانات الموزعة والمستردة والصالحة للتحليل</w:t>
      </w:r>
    </w:p>
    <w:tbl>
      <w:tblPr>
        <w:tblStyle w:val="6-6"/>
        <w:bidiVisual/>
        <w:tblW w:w="0" w:type="auto"/>
        <w:jc w:val="center"/>
        <w:tblLook w:val="04A0" w:firstRow="1" w:lastRow="0" w:firstColumn="1" w:lastColumn="0" w:noHBand="0" w:noVBand="1"/>
      </w:tblPr>
      <w:tblGrid>
        <w:gridCol w:w="2546"/>
        <w:gridCol w:w="687"/>
        <w:gridCol w:w="1338"/>
      </w:tblGrid>
      <w:tr w:rsidR="00A82C5D" w:rsidRPr="00A82C5D" w14:paraId="208BB7CE" w14:textId="77777777" w:rsidTr="00D876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E45A78"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البيان</w:t>
            </w:r>
          </w:p>
        </w:tc>
        <w:tc>
          <w:tcPr>
            <w:tcW w:w="0" w:type="auto"/>
            <w:vAlign w:val="center"/>
            <w:hideMark/>
          </w:tcPr>
          <w:p w14:paraId="4C6F7DFE"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العدد</w:t>
            </w:r>
          </w:p>
        </w:tc>
        <w:tc>
          <w:tcPr>
            <w:tcW w:w="0" w:type="auto"/>
            <w:vAlign w:val="center"/>
            <w:hideMark/>
          </w:tcPr>
          <w:p w14:paraId="6C414F4A"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النسبة المئوية</w:t>
            </w:r>
          </w:p>
        </w:tc>
      </w:tr>
      <w:tr w:rsidR="00A82C5D" w:rsidRPr="00A82C5D" w14:paraId="00822ED5"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171F4C"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الاستبانات الموزعة</w:t>
            </w:r>
          </w:p>
        </w:tc>
        <w:tc>
          <w:tcPr>
            <w:tcW w:w="0" w:type="auto"/>
            <w:vAlign w:val="center"/>
            <w:hideMark/>
          </w:tcPr>
          <w:p w14:paraId="311868B3"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120</w:t>
            </w:r>
          </w:p>
        </w:tc>
        <w:tc>
          <w:tcPr>
            <w:tcW w:w="0" w:type="auto"/>
            <w:vAlign w:val="center"/>
            <w:hideMark/>
          </w:tcPr>
          <w:p w14:paraId="10755673"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100%</w:t>
            </w:r>
          </w:p>
        </w:tc>
      </w:tr>
      <w:tr w:rsidR="00A82C5D" w:rsidRPr="00A82C5D" w14:paraId="585B4EC6"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4B4592"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الاستبانات المستردة</w:t>
            </w:r>
          </w:p>
        </w:tc>
        <w:tc>
          <w:tcPr>
            <w:tcW w:w="0" w:type="auto"/>
            <w:vAlign w:val="center"/>
            <w:hideMark/>
          </w:tcPr>
          <w:p w14:paraId="6BB8C19D"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108</w:t>
            </w:r>
          </w:p>
        </w:tc>
        <w:tc>
          <w:tcPr>
            <w:tcW w:w="0" w:type="auto"/>
            <w:vAlign w:val="center"/>
            <w:hideMark/>
          </w:tcPr>
          <w:p w14:paraId="29E885A2"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90.0%</w:t>
            </w:r>
          </w:p>
        </w:tc>
      </w:tr>
      <w:tr w:rsidR="00A82C5D" w:rsidRPr="00A82C5D" w14:paraId="23924D40"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E9E13D"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الاستبانات المستبعدة</w:t>
            </w:r>
          </w:p>
        </w:tc>
        <w:tc>
          <w:tcPr>
            <w:tcW w:w="0" w:type="auto"/>
            <w:vAlign w:val="center"/>
            <w:hideMark/>
          </w:tcPr>
          <w:p w14:paraId="4472BCCC"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8</w:t>
            </w:r>
          </w:p>
        </w:tc>
        <w:tc>
          <w:tcPr>
            <w:tcW w:w="0" w:type="auto"/>
            <w:vAlign w:val="center"/>
            <w:hideMark/>
          </w:tcPr>
          <w:p w14:paraId="00C1BD92"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6.7%</w:t>
            </w:r>
          </w:p>
        </w:tc>
      </w:tr>
      <w:tr w:rsidR="00A82C5D" w:rsidRPr="00A82C5D" w14:paraId="63233D1A"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AA6778"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الاستبانات الصالحة للتحليل</w:t>
            </w:r>
          </w:p>
        </w:tc>
        <w:tc>
          <w:tcPr>
            <w:tcW w:w="0" w:type="auto"/>
            <w:vAlign w:val="center"/>
            <w:hideMark/>
          </w:tcPr>
          <w:p w14:paraId="2A50360F"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100</w:t>
            </w:r>
          </w:p>
        </w:tc>
        <w:tc>
          <w:tcPr>
            <w:tcW w:w="0" w:type="auto"/>
            <w:vAlign w:val="center"/>
            <w:hideMark/>
          </w:tcPr>
          <w:p w14:paraId="623695F2"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83.3%</w:t>
            </w:r>
          </w:p>
        </w:tc>
      </w:tr>
    </w:tbl>
    <w:p w14:paraId="657FA90A" w14:textId="05A55C28" w:rsidR="001B66AD" w:rsidRPr="00A82C5D" w:rsidRDefault="00D8763B" w:rsidP="00D8763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5" w:name="_Toc227071215"/>
      <w:r w:rsidRPr="00A82C5D">
        <w:rPr>
          <w:rFonts w:ascii="Sakkal Majalla" w:eastAsia="Times New Roman" w:hAnsi="Sakkal Majalla" w:cs="Sakkal Majalla" w:hint="cs"/>
          <w:b/>
          <w:bCs/>
          <w:color w:val="000000" w:themeColor="text1"/>
          <w:kern w:val="0"/>
          <w:sz w:val="36"/>
          <w:szCs w:val="36"/>
          <w:rtl/>
          <w14:ligatures w14:val="none"/>
        </w:rPr>
        <w:t xml:space="preserve">5.3 </w:t>
      </w:r>
      <w:r w:rsidR="001B66AD" w:rsidRPr="00A82C5D">
        <w:rPr>
          <w:rFonts w:ascii="Sakkal Majalla" w:eastAsia="Times New Roman" w:hAnsi="Sakkal Majalla" w:cs="Sakkal Majalla"/>
          <w:b/>
          <w:bCs/>
          <w:color w:val="000000" w:themeColor="text1"/>
          <w:kern w:val="0"/>
          <w:sz w:val="36"/>
          <w:szCs w:val="36"/>
          <w:rtl/>
          <w14:ligatures w14:val="none"/>
        </w:rPr>
        <w:t>أداة الدراسة (الاستبانة)</w:t>
      </w:r>
      <w:bookmarkEnd w:id="55"/>
    </w:p>
    <w:p w14:paraId="6D84E00A" w14:textId="77777777"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اعتمد الباحث على </w:t>
      </w:r>
      <w:r w:rsidRPr="00A82C5D">
        <w:rPr>
          <w:rFonts w:ascii="Sakkal Majalla" w:eastAsia="Times New Roman" w:hAnsi="Sakkal Majalla" w:cs="Sakkal Majalla"/>
          <w:b/>
          <w:bCs/>
          <w:color w:val="000000" w:themeColor="text1"/>
          <w:kern w:val="0"/>
          <w:sz w:val="28"/>
          <w:szCs w:val="28"/>
          <w:rtl/>
          <w14:ligatures w14:val="none"/>
        </w:rPr>
        <w:t>الاستبانة</w:t>
      </w:r>
      <w:r w:rsidRPr="00A82C5D">
        <w:rPr>
          <w:rFonts w:ascii="Sakkal Majalla" w:eastAsia="Times New Roman" w:hAnsi="Sakkal Majalla" w:cs="Sakkal Majalla"/>
          <w:color w:val="000000" w:themeColor="text1"/>
          <w:kern w:val="0"/>
          <w:sz w:val="28"/>
          <w:szCs w:val="28"/>
          <w:rtl/>
          <w14:ligatures w14:val="none"/>
        </w:rPr>
        <w:t xml:space="preserve"> بوصفها الأداة الرئيسية لجمع البيانات الأولية، نظراً لملاءمتها لطبيعة الدراسة الوصفية التحليلية وقدرتها على الوصول إلى أعداد كافية من المستجيبين في وقت محدود وبتكلفة مقبولة. وقد مرّت عملية بناء الاستبانة بعدة مراحل منهجية، بدأت بالاطلاع المعمّق على الأدبيات والدراسات السابقة ذات الصلة، ثم صياغة العبارات في ضوء الإطار النظري والفروض البحثية، وأخيراً التحكيم والتعديل قبل التوزيع النهائي</w:t>
      </w:r>
      <w:r w:rsidRPr="00A82C5D">
        <w:rPr>
          <w:rFonts w:ascii="Sakkal Majalla" w:eastAsia="Times New Roman" w:hAnsi="Sakkal Majalla" w:cs="Sakkal Majalla"/>
          <w:color w:val="000000" w:themeColor="text1"/>
          <w:kern w:val="0"/>
          <w:sz w:val="28"/>
          <w:szCs w:val="28"/>
          <w14:ligatures w14:val="none"/>
        </w:rPr>
        <w:t>.</w:t>
      </w:r>
    </w:p>
    <w:p w14:paraId="1D93BFB1"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تكونت الاستبانة في صورتها النهائية من ثلاثة أقسام رئيسية</w:t>
      </w:r>
      <w:r w:rsidRPr="00A82C5D">
        <w:rPr>
          <w:rFonts w:ascii="Sakkal Majalla" w:eastAsia="Times New Roman" w:hAnsi="Sakkal Majalla" w:cs="Sakkal Majalla"/>
          <w:b/>
          <w:bCs/>
          <w:color w:val="000000" w:themeColor="text1"/>
          <w:kern w:val="0"/>
          <w:sz w:val="28"/>
          <w:szCs w:val="28"/>
          <w14:ligatures w14:val="none"/>
        </w:rPr>
        <w:t>:</w:t>
      </w:r>
    </w:p>
    <w:p w14:paraId="482DBE0B" w14:textId="77777777" w:rsidR="001B66AD" w:rsidRPr="00A82C5D" w:rsidRDefault="001B66AD" w:rsidP="00D8763B">
      <w:pPr>
        <w:pStyle w:val="a6"/>
        <w:numPr>
          <w:ilvl w:val="0"/>
          <w:numId w:val="24"/>
        </w:numPr>
        <w:tabs>
          <w:tab w:val="righ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 xml:space="preserve">القسم الأول: </w:t>
      </w:r>
      <w:r w:rsidRPr="00A82C5D">
        <w:rPr>
          <w:rFonts w:ascii="Sakkal Majalla" w:eastAsia="Times New Roman" w:hAnsi="Sakkal Majalla" w:cs="Sakkal Majalla"/>
          <w:color w:val="000000" w:themeColor="text1"/>
          <w:kern w:val="0"/>
          <w:sz w:val="28"/>
          <w:szCs w:val="28"/>
          <w:rtl/>
          <w14:ligatures w14:val="none"/>
        </w:rPr>
        <w:t>البيانات الأولية (الديموغرافية)، ويتضمن خمسة أسئلة تتعلق بالجنس والعمر والمؤهل العلمي والتخصص المهني وسنوات الخبرة</w:t>
      </w:r>
      <w:r w:rsidRPr="00A82C5D">
        <w:rPr>
          <w:rFonts w:ascii="Sakkal Majalla" w:eastAsia="Times New Roman" w:hAnsi="Sakkal Majalla" w:cs="Sakkal Majalla"/>
          <w:color w:val="000000" w:themeColor="text1"/>
          <w:kern w:val="0"/>
          <w:sz w:val="28"/>
          <w:szCs w:val="28"/>
          <w14:ligatures w14:val="none"/>
        </w:rPr>
        <w:t>.</w:t>
      </w:r>
    </w:p>
    <w:p w14:paraId="1DE0968C" w14:textId="77777777" w:rsidR="001B66AD" w:rsidRPr="00A82C5D" w:rsidRDefault="001B66AD" w:rsidP="00D8763B">
      <w:pPr>
        <w:pStyle w:val="a6"/>
        <w:numPr>
          <w:ilvl w:val="0"/>
          <w:numId w:val="24"/>
        </w:numPr>
        <w:tabs>
          <w:tab w:val="righ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القسم الثاني: محاور الاستبانة</w:t>
      </w:r>
      <w:r w:rsidRPr="00A82C5D">
        <w:rPr>
          <w:rFonts w:ascii="Sakkal Majalla" w:eastAsia="Times New Roman" w:hAnsi="Sakkal Majalla" w:cs="Sakkal Majalla"/>
          <w:color w:val="000000" w:themeColor="text1"/>
          <w:kern w:val="0"/>
          <w:sz w:val="28"/>
          <w:szCs w:val="28"/>
          <w:rtl/>
          <w14:ligatures w14:val="none"/>
        </w:rPr>
        <w:t xml:space="preserve">، ويتضمن (18) عبارة موزعة على خمسة محاور وفق مقياس </w:t>
      </w:r>
      <w:proofErr w:type="spellStart"/>
      <w:r w:rsidRPr="00A82C5D">
        <w:rPr>
          <w:rFonts w:ascii="Sakkal Majalla" w:eastAsia="Times New Roman" w:hAnsi="Sakkal Majalla" w:cs="Sakkal Majalla"/>
          <w:color w:val="000000" w:themeColor="text1"/>
          <w:kern w:val="0"/>
          <w:sz w:val="28"/>
          <w:szCs w:val="28"/>
          <w:rtl/>
          <w14:ligatures w14:val="none"/>
        </w:rPr>
        <w:t>ليكرت</w:t>
      </w:r>
      <w:proofErr w:type="spellEnd"/>
      <w:r w:rsidRPr="00A82C5D">
        <w:rPr>
          <w:rFonts w:ascii="Sakkal Majalla" w:eastAsia="Times New Roman" w:hAnsi="Sakkal Majalla" w:cs="Sakkal Majalla"/>
          <w:color w:val="000000" w:themeColor="text1"/>
          <w:kern w:val="0"/>
          <w:sz w:val="28"/>
          <w:szCs w:val="28"/>
          <w:rtl/>
          <w14:ligatures w14:val="none"/>
        </w:rPr>
        <w:t xml:space="preserve"> الخماسي (موافق بشدة = 5، موافق = 4، محايد = 3، غير موافق = 2، غير موافق بشدة = 1)، وذلك على النحو الموضح في الجدول التالي</w:t>
      </w:r>
      <w:r w:rsidRPr="00A82C5D">
        <w:rPr>
          <w:rFonts w:ascii="Sakkal Majalla" w:eastAsia="Times New Roman" w:hAnsi="Sakkal Majalla" w:cs="Sakkal Majalla"/>
          <w:color w:val="000000" w:themeColor="text1"/>
          <w:kern w:val="0"/>
          <w:sz w:val="28"/>
          <w:szCs w:val="28"/>
          <w14:ligatures w14:val="none"/>
        </w:rPr>
        <w:t>:</w:t>
      </w:r>
    </w:p>
    <w:p w14:paraId="4BFC3793" w14:textId="3A54CDD5"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(3): توزيع عبارات الاستبانة على المحاور</w:t>
      </w:r>
    </w:p>
    <w:tbl>
      <w:tblPr>
        <w:tblStyle w:val="6-6"/>
        <w:bidiVisual/>
        <w:tblW w:w="0" w:type="auto"/>
        <w:jc w:val="center"/>
        <w:tblLook w:val="04A0" w:firstRow="1" w:lastRow="0" w:firstColumn="1" w:lastColumn="0" w:noHBand="0" w:noVBand="1"/>
      </w:tblPr>
      <w:tblGrid>
        <w:gridCol w:w="891"/>
        <w:gridCol w:w="4380"/>
        <w:gridCol w:w="1357"/>
        <w:gridCol w:w="1298"/>
      </w:tblGrid>
      <w:tr w:rsidR="00A82C5D" w:rsidRPr="00A82C5D" w14:paraId="4ABF5C96" w14:textId="77777777" w:rsidTr="00D876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ECDD84"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w:t>
            </w:r>
          </w:p>
        </w:tc>
        <w:tc>
          <w:tcPr>
            <w:tcW w:w="0" w:type="auto"/>
            <w:vAlign w:val="center"/>
            <w:hideMark/>
          </w:tcPr>
          <w:p w14:paraId="0AFAE600"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مضمون المحور</w:t>
            </w:r>
          </w:p>
        </w:tc>
        <w:tc>
          <w:tcPr>
            <w:tcW w:w="0" w:type="auto"/>
            <w:vAlign w:val="center"/>
            <w:hideMark/>
          </w:tcPr>
          <w:p w14:paraId="565647B2"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أرقام العبارات</w:t>
            </w:r>
          </w:p>
        </w:tc>
        <w:tc>
          <w:tcPr>
            <w:tcW w:w="0" w:type="auto"/>
            <w:vAlign w:val="center"/>
            <w:hideMark/>
          </w:tcPr>
          <w:p w14:paraId="47094C42"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عدد العبارات</w:t>
            </w:r>
          </w:p>
        </w:tc>
      </w:tr>
      <w:tr w:rsidR="00A82C5D" w:rsidRPr="00A82C5D" w14:paraId="2A4D4308"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4FD3D0"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الأول</w:t>
            </w:r>
          </w:p>
        </w:tc>
        <w:tc>
          <w:tcPr>
            <w:tcW w:w="0" w:type="auto"/>
            <w:vAlign w:val="center"/>
            <w:hideMark/>
          </w:tcPr>
          <w:p w14:paraId="537DACED"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وجودة التغطية</w:t>
            </w:r>
          </w:p>
        </w:tc>
        <w:tc>
          <w:tcPr>
            <w:tcW w:w="0" w:type="auto"/>
            <w:vAlign w:val="center"/>
            <w:hideMark/>
          </w:tcPr>
          <w:p w14:paraId="175FDC30"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 – 4</w:t>
            </w:r>
          </w:p>
        </w:tc>
        <w:tc>
          <w:tcPr>
            <w:tcW w:w="0" w:type="auto"/>
            <w:vAlign w:val="center"/>
            <w:hideMark/>
          </w:tcPr>
          <w:p w14:paraId="538ED9FB"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r>
      <w:tr w:rsidR="00A82C5D" w:rsidRPr="00A82C5D" w14:paraId="7B2ACBAC"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11635E"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الثاني</w:t>
            </w:r>
          </w:p>
        </w:tc>
        <w:tc>
          <w:tcPr>
            <w:tcW w:w="0" w:type="auto"/>
            <w:vAlign w:val="center"/>
            <w:hideMark/>
          </w:tcPr>
          <w:p w14:paraId="431E08B5"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الفيديو الرقمي التفاعلي وثراء التغطية</w:t>
            </w:r>
          </w:p>
        </w:tc>
        <w:tc>
          <w:tcPr>
            <w:tcW w:w="0" w:type="auto"/>
            <w:vAlign w:val="center"/>
            <w:hideMark/>
          </w:tcPr>
          <w:p w14:paraId="7240CF75"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5 – 8</w:t>
            </w:r>
          </w:p>
        </w:tc>
        <w:tc>
          <w:tcPr>
            <w:tcW w:w="0" w:type="auto"/>
            <w:vAlign w:val="center"/>
            <w:hideMark/>
          </w:tcPr>
          <w:p w14:paraId="3B63B530"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r>
      <w:tr w:rsidR="00A82C5D" w:rsidRPr="00A82C5D" w14:paraId="74AD7FA1"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D49280"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الثالث</w:t>
            </w:r>
          </w:p>
        </w:tc>
        <w:tc>
          <w:tcPr>
            <w:tcW w:w="0" w:type="auto"/>
            <w:vAlign w:val="center"/>
            <w:hideMark/>
          </w:tcPr>
          <w:p w14:paraId="7D050CA4"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الروابط التشعبية والمحتوى المترابط وشمولية التغطية</w:t>
            </w:r>
          </w:p>
        </w:tc>
        <w:tc>
          <w:tcPr>
            <w:tcW w:w="0" w:type="auto"/>
            <w:vAlign w:val="center"/>
            <w:hideMark/>
          </w:tcPr>
          <w:p w14:paraId="45C2EF1B"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9 – 12</w:t>
            </w:r>
          </w:p>
        </w:tc>
        <w:tc>
          <w:tcPr>
            <w:tcW w:w="0" w:type="auto"/>
            <w:vAlign w:val="center"/>
            <w:hideMark/>
          </w:tcPr>
          <w:p w14:paraId="625BBEA4"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r>
      <w:tr w:rsidR="00A82C5D" w:rsidRPr="00A82C5D" w14:paraId="7CD54D03"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062C77"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الرابع</w:t>
            </w:r>
          </w:p>
        </w:tc>
        <w:tc>
          <w:tcPr>
            <w:tcW w:w="0" w:type="auto"/>
            <w:vAlign w:val="center"/>
            <w:hideMark/>
          </w:tcPr>
          <w:p w14:paraId="6AE49723"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أدوات التصور البصري للبيانات ووضوح المعلومة ودقتها</w:t>
            </w:r>
          </w:p>
        </w:tc>
        <w:tc>
          <w:tcPr>
            <w:tcW w:w="0" w:type="auto"/>
            <w:vAlign w:val="center"/>
            <w:hideMark/>
          </w:tcPr>
          <w:p w14:paraId="5E87059C"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13 – 16</w:t>
            </w:r>
          </w:p>
        </w:tc>
        <w:tc>
          <w:tcPr>
            <w:tcW w:w="0" w:type="auto"/>
            <w:vAlign w:val="center"/>
            <w:hideMark/>
          </w:tcPr>
          <w:p w14:paraId="7CEF2116"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r>
      <w:tr w:rsidR="00A82C5D" w:rsidRPr="00A82C5D" w14:paraId="7F7AC376"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F86E64"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الخامس</w:t>
            </w:r>
          </w:p>
        </w:tc>
        <w:tc>
          <w:tcPr>
            <w:tcW w:w="0" w:type="auto"/>
            <w:vAlign w:val="center"/>
            <w:hideMark/>
          </w:tcPr>
          <w:p w14:paraId="5EAFC75F"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التقييم العام لتغطية أخبار قطاع العقارات</w:t>
            </w:r>
          </w:p>
        </w:tc>
        <w:tc>
          <w:tcPr>
            <w:tcW w:w="0" w:type="auto"/>
            <w:vAlign w:val="center"/>
            <w:hideMark/>
          </w:tcPr>
          <w:p w14:paraId="18806793"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17 – 18</w:t>
            </w:r>
          </w:p>
        </w:tc>
        <w:tc>
          <w:tcPr>
            <w:tcW w:w="0" w:type="auto"/>
            <w:vAlign w:val="center"/>
            <w:hideMark/>
          </w:tcPr>
          <w:p w14:paraId="111220A3"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w:t>
            </w:r>
          </w:p>
        </w:tc>
      </w:tr>
      <w:tr w:rsidR="00A82C5D" w:rsidRPr="00A82C5D" w14:paraId="6AE4509B"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gridSpan w:val="3"/>
            <w:vAlign w:val="center"/>
            <w:hideMark/>
          </w:tcPr>
          <w:p w14:paraId="520ABE6E" w14:textId="42E2300B" w:rsidR="00D8763B" w:rsidRPr="00A82C5D" w:rsidRDefault="00D8763B"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الإجمالي</w:t>
            </w:r>
          </w:p>
        </w:tc>
        <w:tc>
          <w:tcPr>
            <w:tcW w:w="0" w:type="auto"/>
            <w:vAlign w:val="center"/>
            <w:hideMark/>
          </w:tcPr>
          <w:p w14:paraId="013860C0" w14:textId="77777777" w:rsidR="00D8763B" w:rsidRPr="00A82C5D" w:rsidRDefault="00D8763B"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18</w:t>
            </w:r>
          </w:p>
        </w:tc>
      </w:tr>
    </w:tbl>
    <w:p w14:paraId="53F5469D" w14:textId="77777777" w:rsidR="001B66AD" w:rsidRPr="00A82C5D" w:rsidRDefault="001B66AD" w:rsidP="00D8763B">
      <w:pPr>
        <w:pStyle w:val="a6"/>
        <w:numPr>
          <w:ilvl w:val="0"/>
          <w:numId w:val="2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القسم الثالث: الأسئلة المفتوحة</w:t>
      </w:r>
      <w:r w:rsidRPr="00A82C5D">
        <w:rPr>
          <w:rFonts w:ascii="Sakkal Majalla" w:eastAsia="Times New Roman" w:hAnsi="Sakkal Majalla" w:cs="Sakkal Majalla"/>
          <w:color w:val="000000" w:themeColor="text1"/>
          <w:kern w:val="0"/>
          <w:sz w:val="28"/>
          <w:szCs w:val="28"/>
          <w:rtl/>
          <w14:ligatures w14:val="none"/>
        </w:rPr>
        <w:t>، ويتضمن سؤالين مفتوحين يهدفان إلى التعرف على أبرز التحديات والمعوقات التي تواجه الصحف الإلكترونية السعودية في توظيف أدوات الصحافة الرقمية التفاعلية، وكذلك مقترحات المستجيبين وتوصياتهم لتطوير هذا التوظيف</w:t>
      </w:r>
      <w:r w:rsidRPr="00A82C5D">
        <w:rPr>
          <w:rFonts w:ascii="Sakkal Majalla" w:eastAsia="Times New Roman" w:hAnsi="Sakkal Majalla" w:cs="Sakkal Majalla"/>
          <w:color w:val="000000" w:themeColor="text1"/>
          <w:kern w:val="0"/>
          <w:sz w:val="28"/>
          <w:szCs w:val="28"/>
          <w14:ligatures w14:val="none"/>
        </w:rPr>
        <w:t>.</w:t>
      </w:r>
    </w:p>
    <w:p w14:paraId="1B9BCE5F" w14:textId="06940169" w:rsidR="001B66AD" w:rsidRPr="00A82C5D" w:rsidRDefault="00D8763B" w:rsidP="00D8763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6" w:name="_Toc227071216"/>
      <w:r w:rsidRPr="00A82C5D">
        <w:rPr>
          <w:rFonts w:ascii="Sakkal Majalla" w:eastAsia="Times New Roman" w:hAnsi="Sakkal Majalla" w:cs="Sakkal Majalla" w:hint="cs"/>
          <w:b/>
          <w:bCs/>
          <w:color w:val="000000" w:themeColor="text1"/>
          <w:kern w:val="0"/>
          <w:sz w:val="36"/>
          <w:szCs w:val="36"/>
          <w:rtl/>
          <w14:ligatures w14:val="none"/>
        </w:rPr>
        <w:t xml:space="preserve">6.3 </w:t>
      </w:r>
      <w:r w:rsidR="001B66AD" w:rsidRPr="00A82C5D">
        <w:rPr>
          <w:rFonts w:ascii="Sakkal Majalla" w:eastAsia="Times New Roman" w:hAnsi="Sakkal Majalla" w:cs="Sakkal Majalla"/>
          <w:b/>
          <w:bCs/>
          <w:color w:val="000000" w:themeColor="text1"/>
          <w:kern w:val="0"/>
          <w:sz w:val="36"/>
          <w:szCs w:val="36"/>
          <w:rtl/>
          <w14:ligatures w14:val="none"/>
        </w:rPr>
        <w:t>صدق أداة الدراسة</w:t>
      </w:r>
      <w:bookmarkEnd w:id="56"/>
    </w:p>
    <w:p w14:paraId="4348DAAB"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تحقق الباحث من صدق أداة الدراسة من خلال نوعين من الصدق</w:t>
      </w:r>
      <w:r w:rsidRPr="00A82C5D">
        <w:rPr>
          <w:rFonts w:ascii="Sakkal Majalla" w:eastAsia="Times New Roman" w:hAnsi="Sakkal Majalla" w:cs="Sakkal Majalla"/>
          <w:color w:val="000000" w:themeColor="text1"/>
          <w:kern w:val="0"/>
          <w:sz w:val="28"/>
          <w:szCs w:val="28"/>
          <w14:ligatures w14:val="none"/>
        </w:rPr>
        <w:t>:</w:t>
      </w:r>
    </w:p>
    <w:p w14:paraId="5CF9A8E3" w14:textId="336074D1" w:rsidR="001B66AD" w:rsidRPr="00A82C5D" w:rsidRDefault="00D8763B" w:rsidP="00D8763B">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hint="cs"/>
          <w:b/>
          <w:bCs/>
          <w:color w:val="000000" w:themeColor="text1"/>
          <w:kern w:val="0"/>
          <w:sz w:val="32"/>
          <w:szCs w:val="32"/>
          <w:rtl/>
          <w14:ligatures w14:val="none"/>
        </w:rPr>
        <w:t xml:space="preserve">1. </w:t>
      </w:r>
      <w:r w:rsidR="001B66AD" w:rsidRPr="00A82C5D">
        <w:rPr>
          <w:rFonts w:ascii="Sakkal Majalla" w:eastAsia="Times New Roman" w:hAnsi="Sakkal Majalla" w:cs="Sakkal Majalla"/>
          <w:b/>
          <w:bCs/>
          <w:color w:val="000000" w:themeColor="text1"/>
          <w:kern w:val="0"/>
          <w:sz w:val="32"/>
          <w:szCs w:val="32"/>
          <w:rtl/>
          <w14:ligatures w14:val="none"/>
        </w:rPr>
        <w:t>الصدق الظاهري (صدق المحكمين)</w:t>
      </w:r>
    </w:p>
    <w:p w14:paraId="70D0F357" w14:textId="77777777"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عُرضت الاستبانة في صورتها الأولية على مجموعة من المحكمين المتخصصين بلغ عددهم </w:t>
      </w:r>
      <w:r w:rsidRPr="00A82C5D">
        <w:rPr>
          <w:rFonts w:ascii="Sakkal Majalla" w:eastAsia="Times New Roman" w:hAnsi="Sakkal Majalla" w:cs="Sakkal Majalla"/>
          <w:b/>
          <w:bCs/>
          <w:color w:val="000000" w:themeColor="text1"/>
          <w:kern w:val="0"/>
          <w:sz w:val="28"/>
          <w:szCs w:val="28"/>
          <w14:ligatures w14:val="none"/>
        </w:rPr>
        <w:t>(7)</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 xml:space="preserve">محكمين من أعضاء هيئة التدريس في تخصصات الإعلام الرقمي وإدارة الأعمال والإحصاء التطبيقي بعدد من الجامعات السعودية، وذلك للتحقق من وضوح الصياغة اللغوية للعبارات، ومدى انتمائها للمحور الذي تنتمي إليه، وملاءمة مقياس الاستجابة، وشمولية العبارات لأبعاد كل محور. وقد أبدى المحكمون ملاحظاتهم التي تضمنت إعادة صياغة بعض العبارات لتكون أكثر وضوحاً، وحذف عبارة واحدة لتكرار مضمونها مع عبارة أخرى، وإضافة بعض التعديلات اللغوية الطفيفة. وبعد إجراء التعديلات المطلوبة، أُقرت الاستبانة في صورتها النهائية بنسبة اتفاق بين المحكمين بلغت </w:t>
      </w:r>
      <w:r w:rsidRPr="00A82C5D">
        <w:rPr>
          <w:rFonts w:ascii="Sakkal Majalla" w:eastAsia="Times New Roman" w:hAnsi="Sakkal Majalla" w:cs="Sakkal Majalla"/>
          <w:b/>
          <w:bCs/>
          <w:color w:val="000000" w:themeColor="text1"/>
          <w:kern w:val="0"/>
          <w:sz w:val="28"/>
          <w:szCs w:val="28"/>
          <w14:ligatures w14:val="none"/>
        </w:rPr>
        <w:t>(85.7%)</w:t>
      </w:r>
      <w:r w:rsidRPr="00A82C5D">
        <w:rPr>
          <w:rFonts w:ascii="Sakkal Majalla" w:eastAsia="Times New Roman" w:hAnsi="Sakkal Majalla" w:cs="Sakkal Majalla"/>
          <w:color w:val="000000" w:themeColor="text1"/>
          <w:kern w:val="0"/>
          <w:sz w:val="28"/>
          <w:szCs w:val="28"/>
          <w14:ligatures w14:val="none"/>
        </w:rPr>
        <w:t>.</w:t>
      </w:r>
    </w:p>
    <w:p w14:paraId="1B143982" w14:textId="27D446C8" w:rsidR="001B66AD" w:rsidRPr="00A82C5D" w:rsidRDefault="00D8763B" w:rsidP="00D8763B">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hint="cs"/>
          <w:b/>
          <w:bCs/>
          <w:color w:val="000000" w:themeColor="text1"/>
          <w:kern w:val="0"/>
          <w:sz w:val="32"/>
          <w:szCs w:val="32"/>
          <w:rtl/>
          <w14:ligatures w14:val="none"/>
        </w:rPr>
        <w:t xml:space="preserve">2. </w:t>
      </w:r>
      <w:r w:rsidR="001B66AD" w:rsidRPr="00A82C5D">
        <w:rPr>
          <w:rFonts w:ascii="Sakkal Majalla" w:eastAsia="Times New Roman" w:hAnsi="Sakkal Majalla" w:cs="Sakkal Majalla"/>
          <w:b/>
          <w:bCs/>
          <w:color w:val="000000" w:themeColor="text1"/>
          <w:kern w:val="0"/>
          <w:sz w:val="32"/>
          <w:szCs w:val="32"/>
          <w:rtl/>
          <w14:ligatures w14:val="none"/>
        </w:rPr>
        <w:t>صدق الاتساق الداخلي</w:t>
      </w:r>
      <w:r w:rsidR="001B66AD" w:rsidRPr="00A82C5D">
        <w:rPr>
          <w:rFonts w:ascii="Sakkal Majalla" w:eastAsia="Times New Roman" w:hAnsi="Sakkal Majalla" w:cs="Sakkal Majalla"/>
          <w:b/>
          <w:bCs/>
          <w:color w:val="000000" w:themeColor="text1"/>
          <w:kern w:val="0"/>
          <w:sz w:val="32"/>
          <w:szCs w:val="32"/>
          <w14:ligatures w14:val="none"/>
        </w:rPr>
        <w:t xml:space="preserve"> (Internal Consistency Validity)</w:t>
      </w:r>
    </w:p>
    <w:p w14:paraId="71EEEF17" w14:textId="77777777"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للتحقق من صدق الاتساق الداخلي، طُبّقت الاستبانة على عينة استطلاعية مكونة من </w:t>
      </w:r>
      <w:r w:rsidRPr="00A82C5D">
        <w:rPr>
          <w:rFonts w:ascii="Sakkal Majalla" w:eastAsia="Times New Roman" w:hAnsi="Sakkal Majalla" w:cs="Sakkal Majalla"/>
          <w:b/>
          <w:bCs/>
          <w:color w:val="000000" w:themeColor="text1"/>
          <w:kern w:val="0"/>
          <w:sz w:val="28"/>
          <w:szCs w:val="28"/>
          <w14:ligatures w14:val="none"/>
        </w:rPr>
        <w:t>(20)</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فرداً من خارج عينة الدراسة الأساسية وداخل مجتمعها، وحُسبت معاملات ارتباط بيرسون بين درجة كل عبارة والدرجة الكلية للمحور الذي تنتمي إليه، وكذلك بين درجة كل محور والدرجة الكلية للاستبانة</w:t>
      </w:r>
      <w:r w:rsidRPr="00A82C5D">
        <w:rPr>
          <w:rFonts w:ascii="Sakkal Majalla" w:eastAsia="Times New Roman" w:hAnsi="Sakkal Majalla" w:cs="Sakkal Majalla"/>
          <w:color w:val="000000" w:themeColor="text1"/>
          <w:kern w:val="0"/>
          <w:sz w:val="28"/>
          <w:szCs w:val="28"/>
          <w14:ligatures w14:val="none"/>
        </w:rPr>
        <w:t>.</w:t>
      </w:r>
    </w:p>
    <w:p w14:paraId="660AE477" w14:textId="77777777" w:rsidR="00D8763B" w:rsidRPr="00A82C5D" w:rsidRDefault="00D8763B" w:rsidP="00D8763B">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A82C5D">
        <w:rPr>
          <w:rFonts w:ascii="Sakkal Majalla" w:eastAsia="Times New Roman" w:hAnsi="Sakkal Majalla" w:cs="Sakkal Majalla"/>
          <w:b/>
          <w:bCs/>
          <w:color w:val="000000" w:themeColor="text1"/>
          <w:kern w:val="0"/>
          <w:sz w:val="32"/>
          <w:szCs w:val="32"/>
          <w:rtl/>
          <w14:ligatures w14:val="none"/>
        </w:rPr>
        <w:t xml:space="preserve">المحور الأول: </w:t>
      </w:r>
      <w:proofErr w:type="spellStart"/>
      <w:r w:rsidRPr="00A82C5D">
        <w:rPr>
          <w:rFonts w:ascii="Sakkal Majalla" w:eastAsia="Times New Roman" w:hAnsi="Sakkal Majalla" w:cs="Sakkal Majalla"/>
          <w:b/>
          <w:bCs/>
          <w:color w:val="000000" w:themeColor="text1"/>
          <w:kern w:val="0"/>
          <w:sz w:val="32"/>
          <w:szCs w:val="32"/>
          <w:rtl/>
          <w14:ligatures w14:val="none"/>
        </w:rPr>
        <w:t>الإنفوجرافيك</w:t>
      </w:r>
      <w:proofErr w:type="spellEnd"/>
      <w:r w:rsidRPr="00A82C5D">
        <w:rPr>
          <w:rFonts w:ascii="Sakkal Majalla" w:eastAsia="Times New Roman" w:hAnsi="Sakkal Majalla" w:cs="Sakkal Majalla"/>
          <w:b/>
          <w:bCs/>
          <w:color w:val="000000" w:themeColor="text1"/>
          <w:kern w:val="0"/>
          <w:sz w:val="32"/>
          <w:szCs w:val="32"/>
          <w:rtl/>
          <w14:ligatures w14:val="none"/>
        </w:rPr>
        <w:t xml:space="preserve"> التفاعلي وجودة التغطية </w:t>
      </w:r>
    </w:p>
    <w:p w14:paraId="099C18BC" w14:textId="33B137F9"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(4): معاملات ارتباط بيرسون بين كل عبارة والدرجة الكلية للمحور المنتمية إليه (ن = 20)</w:t>
      </w:r>
    </w:p>
    <w:tbl>
      <w:tblPr>
        <w:tblStyle w:val="6-6"/>
        <w:bidiVisual/>
        <w:tblW w:w="0" w:type="auto"/>
        <w:jc w:val="center"/>
        <w:tblLook w:val="04A0" w:firstRow="1" w:lastRow="0" w:firstColumn="1" w:lastColumn="0" w:noHBand="0" w:noVBand="1"/>
      </w:tblPr>
      <w:tblGrid>
        <w:gridCol w:w="1094"/>
        <w:gridCol w:w="1438"/>
        <w:gridCol w:w="1440"/>
      </w:tblGrid>
      <w:tr w:rsidR="001B66AD" w:rsidRPr="00A82C5D" w14:paraId="468D9B3E" w14:textId="77777777" w:rsidTr="00D876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6DACC1"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رقم العبارة</w:t>
            </w:r>
          </w:p>
        </w:tc>
        <w:tc>
          <w:tcPr>
            <w:tcW w:w="0" w:type="auto"/>
            <w:vAlign w:val="center"/>
            <w:hideMark/>
          </w:tcPr>
          <w:p w14:paraId="3E893464"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الارتباط</w:t>
            </w:r>
          </w:p>
        </w:tc>
        <w:tc>
          <w:tcPr>
            <w:tcW w:w="0" w:type="auto"/>
            <w:vAlign w:val="center"/>
            <w:hideMark/>
          </w:tcPr>
          <w:p w14:paraId="30ABB6B9"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مستوى الدلالة</w:t>
            </w:r>
          </w:p>
        </w:tc>
      </w:tr>
      <w:tr w:rsidR="001B66AD" w:rsidRPr="00A82C5D" w14:paraId="7AE8DD1D"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8970AA"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50B40D1D"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0.814**</w:t>
            </w:r>
          </w:p>
        </w:tc>
        <w:tc>
          <w:tcPr>
            <w:tcW w:w="0" w:type="auto"/>
            <w:vAlign w:val="center"/>
            <w:hideMark/>
          </w:tcPr>
          <w:p w14:paraId="2667E5D5"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1B66AD" w:rsidRPr="00A82C5D" w14:paraId="18626FB2"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779F57"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5228A58B"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0.776**</w:t>
            </w:r>
          </w:p>
        </w:tc>
        <w:tc>
          <w:tcPr>
            <w:tcW w:w="0" w:type="auto"/>
            <w:vAlign w:val="center"/>
            <w:hideMark/>
          </w:tcPr>
          <w:p w14:paraId="7C63B6A2"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1B66AD" w:rsidRPr="00A82C5D" w14:paraId="489537CD"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63C979"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7634D735"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0.839**</w:t>
            </w:r>
          </w:p>
        </w:tc>
        <w:tc>
          <w:tcPr>
            <w:tcW w:w="0" w:type="auto"/>
            <w:vAlign w:val="center"/>
            <w:hideMark/>
          </w:tcPr>
          <w:p w14:paraId="64310B8E"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1B66AD" w:rsidRPr="00A82C5D" w14:paraId="72461DCF"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8A9EEC"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23FF8958"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0.801**</w:t>
            </w:r>
          </w:p>
        </w:tc>
        <w:tc>
          <w:tcPr>
            <w:tcW w:w="0" w:type="auto"/>
            <w:vAlign w:val="center"/>
            <w:hideMark/>
          </w:tcPr>
          <w:p w14:paraId="1D44C4FF"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bl>
    <w:p w14:paraId="06F290BA"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المحور الثاني: الفيديو الرقمي التفاعلي وثراء التغطية</w:t>
      </w:r>
    </w:p>
    <w:tbl>
      <w:tblPr>
        <w:tblStyle w:val="6-6"/>
        <w:bidiVisual/>
        <w:tblW w:w="0" w:type="auto"/>
        <w:jc w:val="center"/>
        <w:tblLook w:val="04A0" w:firstRow="1" w:lastRow="0" w:firstColumn="1" w:lastColumn="0" w:noHBand="0" w:noVBand="1"/>
      </w:tblPr>
      <w:tblGrid>
        <w:gridCol w:w="1094"/>
        <w:gridCol w:w="1438"/>
        <w:gridCol w:w="1440"/>
      </w:tblGrid>
      <w:tr w:rsidR="001B66AD" w:rsidRPr="00A82C5D" w14:paraId="6018B6B5" w14:textId="77777777" w:rsidTr="00D876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A6F33C"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رقم العبارة</w:t>
            </w:r>
          </w:p>
        </w:tc>
        <w:tc>
          <w:tcPr>
            <w:tcW w:w="0" w:type="auto"/>
            <w:vAlign w:val="center"/>
            <w:hideMark/>
          </w:tcPr>
          <w:p w14:paraId="79CDF918"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الارتباط</w:t>
            </w:r>
          </w:p>
        </w:tc>
        <w:tc>
          <w:tcPr>
            <w:tcW w:w="0" w:type="auto"/>
            <w:vAlign w:val="center"/>
            <w:hideMark/>
          </w:tcPr>
          <w:p w14:paraId="6DDA05AD"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مستوى الدلالة</w:t>
            </w:r>
          </w:p>
        </w:tc>
      </w:tr>
      <w:tr w:rsidR="001B66AD" w:rsidRPr="00A82C5D" w14:paraId="02D8905B"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261725"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5</w:t>
            </w:r>
          </w:p>
        </w:tc>
        <w:tc>
          <w:tcPr>
            <w:tcW w:w="0" w:type="auto"/>
            <w:vAlign w:val="center"/>
            <w:hideMark/>
          </w:tcPr>
          <w:p w14:paraId="6352B4AA"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0.768**</w:t>
            </w:r>
          </w:p>
        </w:tc>
        <w:tc>
          <w:tcPr>
            <w:tcW w:w="0" w:type="auto"/>
            <w:vAlign w:val="center"/>
            <w:hideMark/>
          </w:tcPr>
          <w:p w14:paraId="76E9CFDF"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1B66AD" w:rsidRPr="00A82C5D" w14:paraId="65051009"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26ADBA"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6</w:t>
            </w:r>
          </w:p>
        </w:tc>
        <w:tc>
          <w:tcPr>
            <w:tcW w:w="0" w:type="auto"/>
            <w:vAlign w:val="center"/>
            <w:hideMark/>
          </w:tcPr>
          <w:p w14:paraId="6BE39B07"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0.842**</w:t>
            </w:r>
          </w:p>
        </w:tc>
        <w:tc>
          <w:tcPr>
            <w:tcW w:w="0" w:type="auto"/>
            <w:vAlign w:val="center"/>
            <w:hideMark/>
          </w:tcPr>
          <w:p w14:paraId="15BF3FF3"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1B66AD" w:rsidRPr="00A82C5D" w14:paraId="75833289"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452368"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7</w:t>
            </w:r>
          </w:p>
        </w:tc>
        <w:tc>
          <w:tcPr>
            <w:tcW w:w="0" w:type="auto"/>
            <w:vAlign w:val="center"/>
            <w:hideMark/>
          </w:tcPr>
          <w:p w14:paraId="0D6C031C"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0.753**</w:t>
            </w:r>
          </w:p>
        </w:tc>
        <w:tc>
          <w:tcPr>
            <w:tcW w:w="0" w:type="auto"/>
            <w:vAlign w:val="center"/>
            <w:hideMark/>
          </w:tcPr>
          <w:p w14:paraId="03BFF0BD"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1B66AD" w:rsidRPr="00A82C5D" w14:paraId="17800858"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36B498"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8</w:t>
            </w:r>
          </w:p>
        </w:tc>
        <w:tc>
          <w:tcPr>
            <w:tcW w:w="0" w:type="auto"/>
            <w:vAlign w:val="center"/>
            <w:hideMark/>
          </w:tcPr>
          <w:p w14:paraId="5EBB0AC0"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0.794**</w:t>
            </w:r>
          </w:p>
        </w:tc>
        <w:tc>
          <w:tcPr>
            <w:tcW w:w="0" w:type="auto"/>
            <w:vAlign w:val="center"/>
            <w:hideMark/>
          </w:tcPr>
          <w:p w14:paraId="4898584B"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bl>
    <w:p w14:paraId="25CCDC4E"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المحور الثالث: الروابط التشعبية والمحتوى المترابط وشمولية التغطية</w:t>
      </w:r>
    </w:p>
    <w:tbl>
      <w:tblPr>
        <w:tblStyle w:val="6-6"/>
        <w:bidiVisual/>
        <w:tblW w:w="0" w:type="auto"/>
        <w:jc w:val="center"/>
        <w:tblLook w:val="04A0" w:firstRow="1" w:lastRow="0" w:firstColumn="1" w:lastColumn="0" w:noHBand="0" w:noVBand="1"/>
      </w:tblPr>
      <w:tblGrid>
        <w:gridCol w:w="1094"/>
        <w:gridCol w:w="1438"/>
        <w:gridCol w:w="1440"/>
      </w:tblGrid>
      <w:tr w:rsidR="001B66AD" w:rsidRPr="00A82C5D" w14:paraId="0CFE8ECC" w14:textId="77777777" w:rsidTr="00D876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2C68FD"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رقم العبارة</w:t>
            </w:r>
          </w:p>
        </w:tc>
        <w:tc>
          <w:tcPr>
            <w:tcW w:w="0" w:type="auto"/>
            <w:vAlign w:val="center"/>
            <w:hideMark/>
          </w:tcPr>
          <w:p w14:paraId="25C484C8"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الارتباط</w:t>
            </w:r>
          </w:p>
        </w:tc>
        <w:tc>
          <w:tcPr>
            <w:tcW w:w="0" w:type="auto"/>
            <w:vAlign w:val="center"/>
            <w:hideMark/>
          </w:tcPr>
          <w:p w14:paraId="7F26C272"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مستوى الدلالة</w:t>
            </w:r>
          </w:p>
        </w:tc>
      </w:tr>
      <w:tr w:rsidR="001B66AD" w:rsidRPr="00A82C5D" w14:paraId="71C6DFB4"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B8D37F"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9</w:t>
            </w:r>
          </w:p>
        </w:tc>
        <w:tc>
          <w:tcPr>
            <w:tcW w:w="0" w:type="auto"/>
            <w:vAlign w:val="center"/>
            <w:hideMark/>
          </w:tcPr>
          <w:p w14:paraId="79966921"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0.823**</w:t>
            </w:r>
          </w:p>
        </w:tc>
        <w:tc>
          <w:tcPr>
            <w:tcW w:w="0" w:type="auto"/>
            <w:vAlign w:val="center"/>
            <w:hideMark/>
          </w:tcPr>
          <w:p w14:paraId="1A4C0775"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1B66AD" w:rsidRPr="00A82C5D" w14:paraId="6DE43E54"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80F22D"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lastRenderedPageBreak/>
              <w:t>10</w:t>
            </w:r>
          </w:p>
        </w:tc>
        <w:tc>
          <w:tcPr>
            <w:tcW w:w="0" w:type="auto"/>
            <w:vAlign w:val="center"/>
            <w:hideMark/>
          </w:tcPr>
          <w:p w14:paraId="6ED796DD"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0.781**</w:t>
            </w:r>
          </w:p>
        </w:tc>
        <w:tc>
          <w:tcPr>
            <w:tcW w:w="0" w:type="auto"/>
            <w:vAlign w:val="center"/>
            <w:hideMark/>
          </w:tcPr>
          <w:p w14:paraId="5FC3997D"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1B66AD" w:rsidRPr="00A82C5D" w14:paraId="5988D79E"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380843"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11</w:t>
            </w:r>
          </w:p>
        </w:tc>
        <w:tc>
          <w:tcPr>
            <w:tcW w:w="0" w:type="auto"/>
            <w:vAlign w:val="center"/>
            <w:hideMark/>
          </w:tcPr>
          <w:p w14:paraId="48A1D3F9"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0.851**</w:t>
            </w:r>
          </w:p>
        </w:tc>
        <w:tc>
          <w:tcPr>
            <w:tcW w:w="0" w:type="auto"/>
            <w:vAlign w:val="center"/>
            <w:hideMark/>
          </w:tcPr>
          <w:p w14:paraId="034DC4F0"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1B66AD" w:rsidRPr="00A82C5D" w14:paraId="345024FA"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C4BD96"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12</w:t>
            </w:r>
          </w:p>
        </w:tc>
        <w:tc>
          <w:tcPr>
            <w:tcW w:w="0" w:type="auto"/>
            <w:vAlign w:val="center"/>
            <w:hideMark/>
          </w:tcPr>
          <w:p w14:paraId="23AA17A2"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0.762**</w:t>
            </w:r>
          </w:p>
        </w:tc>
        <w:tc>
          <w:tcPr>
            <w:tcW w:w="0" w:type="auto"/>
            <w:vAlign w:val="center"/>
            <w:hideMark/>
          </w:tcPr>
          <w:p w14:paraId="4F596A4E"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bl>
    <w:p w14:paraId="01A76137"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المحور الرابع: أدوات التصور البصري للبيانات ووضوح المعلومة ودقتها</w:t>
      </w:r>
    </w:p>
    <w:tbl>
      <w:tblPr>
        <w:tblStyle w:val="6-6"/>
        <w:bidiVisual/>
        <w:tblW w:w="0" w:type="auto"/>
        <w:jc w:val="center"/>
        <w:tblLook w:val="04A0" w:firstRow="1" w:lastRow="0" w:firstColumn="1" w:lastColumn="0" w:noHBand="0" w:noVBand="1"/>
      </w:tblPr>
      <w:tblGrid>
        <w:gridCol w:w="1094"/>
        <w:gridCol w:w="1438"/>
        <w:gridCol w:w="1440"/>
      </w:tblGrid>
      <w:tr w:rsidR="001B66AD" w:rsidRPr="00A82C5D" w14:paraId="65F004CE" w14:textId="77777777" w:rsidTr="00D876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493F05"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رقم العبارة</w:t>
            </w:r>
          </w:p>
        </w:tc>
        <w:tc>
          <w:tcPr>
            <w:tcW w:w="0" w:type="auto"/>
            <w:vAlign w:val="center"/>
            <w:hideMark/>
          </w:tcPr>
          <w:p w14:paraId="4E035398"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الارتباط</w:t>
            </w:r>
          </w:p>
        </w:tc>
        <w:tc>
          <w:tcPr>
            <w:tcW w:w="0" w:type="auto"/>
            <w:vAlign w:val="center"/>
            <w:hideMark/>
          </w:tcPr>
          <w:p w14:paraId="70AADD13"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مستوى الدلالة</w:t>
            </w:r>
          </w:p>
        </w:tc>
      </w:tr>
      <w:tr w:rsidR="001B66AD" w:rsidRPr="00A82C5D" w14:paraId="30501277"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F54A0C"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13</w:t>
            </w:r>
          </w:p>
        </w:tc>
        <w:tc>
          <w:tcPr>
            <w:tcW w:w="0" w:type="auto"/>
            <w:vAlign w:val="center"/>
            <w:hideMark/>
          </w:tcPr>
          <w:p w14:paraId="342687D3"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0.807**</w:t>
            </w:r>
          </w:p>
        </w:tc>
        <w:tc>
          <w:tcPr>
            <w:tcW w:w="0" w:type="auto"/>
            <w:vAlign w:val="center"/>
            <w:hideMark/>
          </w:tcPr>
          <w:p w14:paraId="45357ED9"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1B66AD" w:rsidRPr="00A82C5D" w14:paraId="11570488"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E12B96"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14</w:t>
            </w:r>
          </w:p>
        </w:tc>
        <w:tc>
          <w:tcPr>
            <w:tcW w:w="0" w:type="auto"/>
            <w:vAlign w:val="center"/>
            <w:hideMark/>
          </w:tcPr>
          <w:p w14:paraId="7B51D07C"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0.858**</w:t>
            </w:r>
          </w:p>
        </w:tc>
        <w:tc>
          <w:tcPr>
            <w:tcW w:w="0" w:type="auto"/>
            <w:vAlign w:val="center"/>
            <w:hideMark/>
          </w:tcPr>
          <w:p w14:paraId="0CB831B1"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1B66AD" w:rsidRPr="00A82C5D" w14:paraId="69A1AB17"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5595D8"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15</w:t>
            </w:r>
          </w:p>
        </w:tc>
        <w:tc>
          <w:tcPr>
            <w:tcW w:w="0" w:type="auto"/>
            <w:vAlign w:val="center"/>
            <w:hideMark/>
          </w:tcPr>
          <w:p w14:paraId="38626167"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0.831**</w:t>
            </w:r>
          </w:p>
        </w:tc>
        <w:tc>
          <w:tcPr>
            <w:tcW w:w="0" w:type="auto"/>
            <w:vAlign w:val="center"/>
            <w:hideMark/>
          </w:tcPr>
          <w:p w14:paraId="313F6F68"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1B66AD" w:rsidRPr="00A82C5D" w14:paraId="5CCCE183"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2D880A"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16</w:t>
            </w:r>
          </w:p>
        </w:tc>
        <w:tc>
          <w:tcPr>
            <w:tcW w:w="0" w:type="auto"/>
            <w:vAlign w:val="center"/>
            <w:hideMark/>
          </w:tcPr>
          <w:p w14:paraId="3FC8DD0C"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0.789**</w:t>
            </w:r>
          </w:p>
        </w:tc>
        <w:tc>
          <w:tcPr>
            <w:tcW w:w="0" w:type="auto"/>
            <w:vAlign w:val="center"/>
            <w:hideMark/>
          </w:tcPr>
          <w:p w14:paraId="17D4E11D"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bl>
    <w:p w14:paraId="3AF43F79"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المحور الخامس: التقييم العام لتغطية أخبار قطاع العقارات</w:t>
      </w:r>
    </w:p>
    <w:tbl>
      <w:tblPr>
        <w:tblStyle w:val="6-6"/>
        <w:bidiVisual/>
        <w:tblW w:w="0" w:type="auto"/>
        <w:jc w:val="center"/>
        <w:tblLook w:val="04A0" w:firstRow="1" w:lastRow="0" w:firstColumn="1" w:lastColumn="0" w:noHBand="0" w:noVBand="1"/>
      </w:tblPr>
      <w:tblGrid>
        <w:gridCol w:w="1094"/>
        <w:gridCol w:w="1438"/>
        <w:gridCol w:w="1440"/>
      </w:tblGrid>
      <w:tr w:rsidR="001B66AD" w:rsidRPr="00A82C5D" w14:paraId="0839B731" w14:textId="77777777" w:rsidTr="00D876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33D97A"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رقم العبارة</w:t>
            </w:r>
          </w:p>
        </w:tc>
        <w:tc>
          <w:tcPr>
            <w:tcW w:w="0" w:type="auto"/>
            <w:vAlign w:val="center"/>
            <w:hideMark/>
          </w:tcPr>
          <w:p w14:paraId="2B2AF2F7"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الارتباط</w:t>
            </w:r>
          </w:p>
        </w:tc>
        <w:tc>
          <w:tcPr>
            <w:tcW w:w="0" w:type="auto"/>
            <w:vAlign w:val="center"/>
            <w:hideMark/>
          </w:tcPr>
          <w:p w14:paraId="29B7B8CF"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مستوى الدلالة</w:t>
            </w:r>
          </w:p>
        </w:tc>
      </w:tr>
      <w:tr w:rsidR="001B66AD" w:rsidRPr="00A82C5D" w14:paraId="73997299"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358C0C"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17</w:t>
            </w:r>
          </w:p>
        </w:tc>
        <w:tc>
          <w:tcPr>
            <w:tcW w:w="0" w:type="auto"/>
            <w:vAlign w:val="center"/>
            <w:hideMark/>
          </w:tcPr>
          <w:p w14:paraId="064A7983"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0.897**</w:t>
            </w:r>
          </w:p>
        </w:tc>
        <w:tc>
          <w:tcPr>
            <w:tcW w:w="0" w:type="auto"/>
            <w:vAlign w:val="center"/>
            <w:hideMark/>
          </w:tcPr>
          <w:p w14:paraId="72243F33"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1B66AD" w:rsidRPr="00A82C5D" w14:paraId="478DD767"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CE4726"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18</w:t>
            </w:r>
          </w:p>
        </w:tc>
        <w:tc>
          <w:tcPr>
            <w:tcW w:w="0" w:type="auto"/>
            <w:vAlign w:val="center"/>
            <w:hideMark/>
          </w:tcPr>
          <w:p w14:paraId="648C687A"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0.871**</w:t>
            </w:r>
          </w:p>
        </w:tc>
        <w:tc>
          <w:tcPr>
            <w:tcW w:w="0" w:type="auto"/>
            <w:vAlign w:val="center"/>
            <w:hideMark/>
          </w:tcPr>
          <w:p w14:paraId="7990EAD5"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bl>
    <w:p w14:paraId="278D6528"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دالة عند مستوى</w:t>
      </w:r>
      <w:r w:rsidRPr="00A82C5D">
        <w:rPr>
          <w:rFonts w:ascii="Sakkal Majalla" w:eastAsia="Times New Roman" w:hAnsi="Sakkal Majalla" w:cs="Sakkal Majalla"/>
          <w:color w:val="000000" w:themeColor="text1"/>
          <w:kern w:val="0"/>
          <w:sz w:val="28"/>
          <w:szCs w:val="28"/>
          <w14:ligatures w14:val="none"/>
        </w:rPr>
        <w:t xml:space="preserve"> (0.01)</w:t>
      </w:r>
    </w:p>
    <w:p w14:paraId="766E8818" w14:textId="77777777"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يتبيّن من الجدول (3-4) أن جميع معاملات الارتباط بين كل عبارة والدرجة الكلية للمحور المنتمية إليه جاءت دالة إحصائياً عند مستوى (0.01)، وتراوحت قيمها بين (0.753) و(0.897)، وهي معاملات مرتفعة تُشير إلى اتساق داخلي قوي لعبارات كل محور، مما يؤكد أن جميع العبارات تقيس فعلياً ما وُضعت لقياسه ضمن المحور الذي تنتمي إليه</w:t>
      </w:r>
      <w:r w:rsidRPr="00A82C5D">
        <w:rPr>
          <w:rFonts w:ascii="Sakkal Majalla" w:eastAsia="Times New Roman" w:hAnsi="Sakkal Majalla" w:cs="Sakkal Majalla"/>
          <w:color w:val="000000" w:themeColor="text1"/>
          <w:kern w:val="0"/>
          <w:sz w:val="28"/>
          <w:szCs w:val="28"/>
          <w14:ligatures w14:val="none"/>
        </w:rPr>
        <w:t>.</w:t>
      </w:r>
    </w:p>
    <w:p w14:paraId="17A7E284" w14:textId="77777777" w:rsidR="00D8763B" w:rsidRPr="00A82C5D" w:rsidRDefault="00D8763B">
      <w:pPr>
        <w:bidi w:val="0"/>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br w:type="page"/>
      </w:r>
    </w:p>
    <w:p w14:paraId="0967F563" w14:textId="6B5D888D"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lastRenderedPageBreak/>
        <w:t>جدول (5): معاملات ارتباط بيرسون بين درجة كل محور والدرجة الكلية للاستبانة (ن = 20)</w:t>
      </w:r>
    </w:p>
    <w:tbl>
      <w:tblPr>
        <w:tblStyle w:val="6-6"/>
        <w:bidiVisual/>
        <w:tblW w:w="0" w:type="auto"/>
        <w:jc w:val="center"/>
        <w:tblLook w:val="04A0" w:firstRow="1" w:lastRow="0" w:firstColumn="1" w:lastColumn="0" w:noHBand="0" w:noVBand="1"/>
      </w:tblPr>
      <w:tblGrid>
        <w:gridCol w:w="3797"/>
        <w:gridCol w:w="1438"/>
        <w:gridCol w:w="1440"/>
      </w:tblGrid>
      <w:tr w:rsidR="00A82C5D" w:rsidRPr="00A82C5D" w14:paraId="60A6C4D2" w14:textId="77777777" w:rsidTr="00D876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3D8365"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w:t>
            </w:r>
          </w:p>
        </w:tc>
        <w:tc>
          <w:tcPr>
            <w:tcW w:w="0" w:type="auto"/>
            <w:vAlign w:val="center"/>
            <w:hideMark/>
          </w:tcPr>
          <w:p w14:paraId="76E6AEE0"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الارتباط</w:t>
            </w:r>
          </w:p>
        </w:tc>
        <w:tc>
          <w:tcPr>
            <w:tcW w:w="0" w:type="auto"/>
            <w:vAlign w:val="center"/>
            <w:hideMark/>
          </w:tcPr>
          <w:p w14:paraId="0ACFCAE1"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مستوى الدلالة</w:t>
            </w:r>
          </w:p>
        </w:tc>
      </w:tr>
      <w:tr w:rsidR="00A82C5D" w:rsidRPr="00A82C5D" w14:paraId="2917A025"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D99722"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الأول: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w:t>
            </w:r>
          </w:p>
        </w:tc>
        <w:tc>
          <w:tcPr>
            <w:tcW w:w="0" w:type="auto"/>
            <w:vAlign w:val="center"/>
            <w:hideMark/>
          </w:tcPr>
          <w:p w14:paraId="4E87F44D"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0.861**</w:t>
            </w:r>
          </w:p>
        </w:tc>
        <w:tc>
          <w:tcPr>
            <w:tcW w:w="0" w:type="auto"/>
            <w:vAlign w:val="center"/>
            <w:hideMark/>
          </w:tcPr>
          <w:p w14:paraId="50B41F0A"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A82C5D" w:rsidRPr="00A82C5D" w14:paraId="14F8F591"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67794C"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الثاني: الفيديو الرقمي التفاعلي</w:t>
            </w:r>
          </w:p>
        </w:tc>
        <w:tc>
          <w:tcPr>
            <w:tcW w:w="0" w:type="auto"/>
            <w:vAlign w:val="center"/>
            <w:hideMark/>
          </w:tcPr>
          <w:p w14:paraId="3EA50185"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0.878**</w:t>
            </w:r>
          </w:p>
        </w:tc>
        <w:tc>
          <w:tcPr>
            <w:tcW w:w="0" w:type="auto"/>
            <w:vAlign w:val="center"/>
            <w:hideMark/>
          </w:tcPr>
          <w:p w14:paraId="5B382BE6"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A82C5D" w:rsidRPr="00A82C5D" w14:paraId="68C3409D"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F17B71"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الثالث: الروابط التشعبية والمحتوى المترابط</w:t>
            </w:r>
          </w:p>
        </w:tc>
        <w:tc>
          <w:tcPr>
            <w:tcW w:w="0" w:type="auto"/>
            <w:vAlign w:val="center"/>
            <w:hideMark/>
          </w:tcPr>
          <w:p w14:paraId="241967A2"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0.843**</w:t>
            </w:r>
          </w:p>
        </w:tc>
        <w:tc>
          <w:tcPr>
            <w:tcW w:w="0" w:type="auto"/>
            <w:vAlign w:val="center"/>
            <w:hideMark/>
          </w:tcPr>
          <w:p w14:paraId="7DA9738F"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A82C5D" w:rsidRPr="00A82C5D" w14:paraId="08961BFF"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92B70E"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الرابع: أدوات التصور البصري للبيانات</w:t>
            </w:r>
          </w:p>
        </w:tc>
        <w:tc>
          <w:tcPr>
            <w:tcW w:w="0" w:type="auto"/>
            <w:vAlign w:val="center"/>
            <w:hideMark/>
          </w:tcPr>
          <w:p w14:paraId="08855CC5"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0.869**</w:t>
            </w:r>
          </w:p>
        </w:tc>
        <w:tc>
          <w:tcPr>
            <w:tcW w:w="0" w:type="auto"/>
            <w:vAlign w:val="center"/>
            <w:hideMark/>
          </w:tcPr>
          <w:p w14:paraId="7F44AC62"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A82C5D" w:rsidRPr="00A82C5D" w14:paraId="48BC8806"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BCCACD"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الخامس: التقييم العام</w:t>
            </w:r>
          </w:p>
        </w:tc>
        <w:tc>
          <w:tcPr>
            <w:tcW w:w="0" w:type="auto"/>
            <w:vAlign w:val="center"/>
            <w:hideMark/>
          </w:tcPr>
          <w:p w14:paraId="42BCC0B0"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0.824**</w:t>
            </w:r>
          </w:p>
        </w:tc>
        <w:tc>
          <w:tcPr>
            <w:tcW w:w="0" w:type="auto"/>
            <w:vAlign w:val="center"/>
            <w:hideMark/>
          </w:tcPr>
          <w:p w14:paraId="5E38EBD7"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bl>
    <w:p w14:paraId="03BB1DC2"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دالة عند مستوى</w:t>
      </w:r>
      <w:r w:rsidRPr="00A82C5D">
        <w:rPr>
          <w:rFonts w:ascii="Sakkal Majalla" w:eastAsia="Times New Roman" w:hAnsi="Sakkal Majalla" w:cs="Sakkal Majalla"/>
          <w:color w:val="000000" w:themeColor="text1"/>
          <w:kern w:val="0"/>
          <w:sz w:val="28"/>
          <w:szCs w:val="28"/>
          <w14:ligatures w14:val="none"/>
        </w:rPr>
        <w:t xml:space="preserve"> (0.01)</w:t>
      </w:r>
    </w:p>
    <w:p w14:paraId="3C714B35" w14:textId="4507B123"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تُوضح النتائج في الجدول (5) أن جميع محاور الاستبانة ترتبط ارتباطاً قوياً وذا دلالة إحصائية بالدرجة الكلية للاستبانة، حيث تراوحت معاملات الارتباط بين (0.824) و(0.878)، مما يُؤكد أن المحاور متسقة فيما بينها وتقيس المفهوم العام للدراسة بدرجة عالية من الصدق</w:t>
      </w:r>
      <w:r w:rsidRPr="00A82C5D">
        <w:rPr>
          <w:rFonts w:ascii="Sakkal Majalla" w:eastAsia="Times New Roman" w:hAnsi="Sakkal Majalla" w:cs="Sakkal Majalla"/>
          <w:color w:val="000000" w:themeColor="text1"/>
          <w:kern w:val="0"/>
          <w:sz w:val="28"/>
          <w:szCs w:val="28"/>
          <w14:ligatures w14:val="none"/>
        </w:rPr>
        <w:t>.</w:t>
      </w:r>
    </w:p>
    <w:p w14:paraId="1460FFEC" w14:textId="3A8E0AFB" w:rsidR="001B66AD" w:rsidRPr="00A82C5D" w:rsidRDefault="00D8763B" w:rsidP="00D8763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7" w:name="_Toc227071217"/>
      <w:r w:rsidRPr="00A82C5D">
        <w:rPr>
          <w:rFonts w:ascii="Sakkal Majalla" w:eastAsia="Times New Roman" w:hAnsi="Sakkal Majalla" w:cs="Sakkal Majalla" w:hint="cs"/>
          <w:b/>
          <w:bCs/>
          <w:color w:val="000000" w:themeColor="text1"/>
          <w:kern w:val="0"/>
          <w:sz w:val="36"/>
          <w:szCs w:val="36"/>
          <w:rtl/>
          <w14:ligatures w14:val="none"/>
        </w:rPr>
        <w:t xml:space="preserve">7.3 </w:t>
      </w:r>
      <w:r w:rsidR="001B66AD" w:rsidRPr="00A82C5D">
        <w:rPr>
          <w:rFonts w:ascii="Sakkal Majalla" w:eastAsia="Times New Roman" w:hAnsi="Sakkal Majalla" w:cs="Sakkal Majalla"/>
          <w:b/>
          <w:bCs/>
          <w:color w:val="000000" w:themeColor="text1"/>
          <w:kern w:val="0"/>
          <w:sz w:val="36"/>
          <w:szCs w:val="36"/>
          <w:rtl/>
          <w14:ligatures w14:val="none"/>
        </w:rPr>
        <w:t>مصفوفة الارتباط بين محاور الدراسة</w:t>
      </w:r>
      <w:bookmarkEnd w:id="57"/>
    </w:p>
    <w:p w14:paraId="6846BC3A" w14:textId="77777777"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لمزيد من التحقق من البنية الداخلية لأداة الدراسة والعلاقات بين المحاور، أعدّ الباحث مصفوفة ارتباط بيرسون البينية بين محاور الاستبانة الخمسة والدرجة الكلية، وذلك على عينة الدراسة الأساسية (ن = 100)، لفحص مدى وجود ارتباطات منطقية ومقبولة بين المحاور من جهة، والتأكد من عدم وجود تداخل مفرط</w:t>
      </w:r>
      <w:r w:rsidRPr="00A82C5D">
        <w:rPr>
          <w:rFonts w:ascii="Sakkal Majalla" w:eastAsia="Times New Roman" w:hAnsi="Sakkal Majalla" w:cs="Sakkal Majalla"/>
          <w:color w:val="000000" w:themeColor="text1"/>
          <w:kern w:val="0"/>
          <w:sz w:val="28"/>
          <w:szCs w:val="28"/>
          <w14:ligatures w14:val="none"/>
        </w:rPr>
        <w:t xml:space="preserve"> (Multicollinearity) </w:t>
      </w:r>
      <w:r w:rsidRPr="00A82C5D">
        <w:rPr>
          <w:rFonts w:ascii="Sakkal Majalla" w:eastAsia="Times New Roman" w:hAnsi="Sakkal Majalla" w:cs="Sakkal Majalla"/>
          <w:color w:val="000000" w:themeColor="text1"/>
          <w:kern w:val="0"/>
          <w:sz w:val="28"/>
          <w:szCs w:val="28"/>
          <w:rtl/>
          <w14:ligatures w14:val="none"/>
        </w:rPr>
        <w:t>بينها من جهة أخرى</w:t>
      </w:r>
      <w:r w:rsidRPr="00A82C5D">
        <w:rPr>
          <w:rFonts w:ascii="Sakkal Majalla" w:eastAsia="Times New Roman" w:hAnsi="Sakkal Majalla" w:cs="Sakkal Majalla"/>
          <w:color w:val="000000" w:themeColor="text1"/>
          <w:kern w:val="0"/>
          <w:sz w:val="28"/>
          <w:szCs w:val="28"/>
          <w14:ligatures w14:val="none"/>
        </w:rPr>
        <w:t>.</w:t>
      </w:r>
    </w:p>
    <w:p w14:paraId="364477BC" w14:textId="77777777" w:rsidR="00D8763B" w:rsidRPr="00A82C5D" w:rsidRDefault="00D8763B">
      <w:pPr>
        <w:bidi w:val="0"/>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br w:type="page"/>
      </w:r>
    </w:p>
    <w:p w14:paraId="7CAFDF73" w14:textId="48DF36C1"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lastRenderedPageBreak/>
        <w:t>جدول (6): مصفوفة ارتباط بيرسون بين محاور الدراسة والدرجة الكلية (ن = 100)</w:t>
      </w:r>
    </w:p>
    <w:tbl>
      <w:tblPr>
        <w:tblStyle w:val="6-6"/>
        <w:bidiVisual/>
        <w:tblW w:w="0" w:type="auto"/>
        <w:jc w:val="center"/>
        <w:tblLook w:val="04A0" w:firstRow="1" w:lastRow="0" w:firstColumn="1" w:lastColumn="0" w:noHBand="0" w:noVBand="1"/>
      </w:tblPr>
      <w:tblGrid>
        <w:gridCol w:w="2385"/>
        <w:gridCol w:w="928"/>
        <w:gridCol w:w="933"/>
        <w:gridCol w:w="940"/>
        <w:gridCol w:w="938"/>
        <w:gridCol w:w="955"/>
        <w:gridCol w:w="847"/>
      </w:tblGrid>
      <w:tr w:rsidR="001B66AD" w:rsidRPr="00A82C5D" w14:paraId="70372031" w14:textId="77777777" w:rsidTr="00D876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5" w:type="dxa"/>
            <w:hideMark/>
          </w:tcPr>
          <w:p w14:paraId="021C2B94"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p>
        </w:tc>
        <w:tc>
          <w:tcPr>
            <w:tcW w:w="0" w:type="auto"/>
            <w:hideMark/>
          </w:tcPr>
          <w:p w14:paraId="0DC0765B" w14:textId="77777777" w:rsidR="001B66AD" w:rsidRPr="00A82C5D" w:rsidRDefault="001B66AD" w:rsidP="00D8763B">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 الأول</w:t>
            </w:r>
          </w:p>
        </w:tc>
        <w:tc>
          <w:tcPr>
            <w:tcW w:w="0" w:type="auto"/>
            <w:hideMark/>
          </w:tcPr>
          <w:p w14:paraId="2B892D45" w14:textId="77777777" w:rsidR="001B66AD" w:rsidRPr="00A82C5D" w:rsidRDefault="001B66AD" w:rsidP="00D8763B">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 الثاني</w:t>
            </w:r>
          </w:p>
        </w:tc>
        <w:tc>
          <w:tcPr>
            <w:tcW w:w="0" w:type="auto"/>
            <w:hideMark/>
          </w:tcPr>
          <w:p w14:paraId="489A80FD" w14:textId="77777777" w:rsidR="001B66AD" w:rsidRPr="00A82C5D" w:rsidRDefault="001B66AD" w:rsidP="00D8763B">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 الثالث</w:t>
            </w:r>
          </w:p>
        </w:tc>
        <w:tc>
          <w:tcPr>
            <w:tcW w:w="0" w:type="auto"/>
            <w:hideMark/>
          </w:tcPr>
          <w:p w14:paraId="6A534A57" w14:textId="77777777" w:rsidR="001B66AD" w:rsidRPr="00A82C5D" w:rsidRDefault="001B66AD" w:rsidP="00D8763B">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 الرابع</w:t>
            </w:r>
          </w:p>
        </w:tc>
        <w:tc>
          <w:tcPr>
            <w:tcW w:w="0" w:type="auto"/>
            <w:hideMark/>
          </w:tcPr>
          <w:p w14:paraId="1857E30B" w14:textId="77777777" w:rsidR="001B66AD" w:rsidRPr="00A82C5D" w:rsidRDefault="001B66AD" w:rsidP="00D8763B">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 الخامس</w:t>
            </w:r>
          </w:p>
        </w:tc>
        <w:tc>
          <w:tcPr>
            <w:tcW w:w="0" w:type="auto"/>
            <w:hideMark/>
          </w:tcPr>
          <w:p w14:paraId="7EADE500" w14:textId="77777777" w:rsidR="001B66AD" w:rsidRPr="00A82C5D" w:rsidRDefault="001B66AD" w:rsidP="00D8763B">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الدرجة الكلية</w:t>
            </w:r>
          </w:p>
        </w:tc>
      </w:tr>
      <w:tr w:rsidR="001B66AD" w:rsidRPr="00A82C5D" w14:paraId="5A0D922C"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5" w:type="dxa"/>
            <w:hideMark/>
          </w:tcPr>
          <w:p w14:paraId="0DDAE6EC"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 الأول</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w:t>
            </w:r>
          </w:p>
        </w:tc>
        <w:tc>
          <w:tcPr>
            <w:tcW w:w="0" w:type="auto"/>
            <w:hideMark/>
          </w:tcPr>
          <w:p w14:paraId="21D9AD99"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1.000</w:t>
            </w:r>
          </w:p>
        </w:tc>
        <w:tc>
          <w:tcPr>
            <w:tcW w:w="0" w:type="auto"/>
            <w:hideMark/>
          </w:tcPr>
          <w:p w14:paraId="36E59376"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hideMark/>
          </w:tcPr>
          <w:p w14:paraId="2056D748"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hideMark/>
          </w:tcPr>
          <w:p w14:paraId="3E8DAE96"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hideMark/>
          </w:tcPr>
          <w:p w14:paraId="5C6F8AA1"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hideMark/>
          </w:tcPr>
          <w:p w14:paraId="3E263009"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r w:rsidR="001B66AD" w:rsidRPr="00A82C5D" w14:paraId="3638C977"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2385" w:type="dxa"/>
            <w:hideMark/>
          </w:tcPr>
          <w:p w14:paraId="55AD9812"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 الثاني</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الفيديو الرقمي التفاعلي</w:t>
            </w:r>
          </w:p>
        </w:tc>
        <w:tc>
          <w:tcPr>
            <w:tcW w:w="0" w:type="auto"/>
            <w:hideMark/>
          </w:tcPr>
          <w:p w14:paraId="7FAFCE91"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0.608**</w:t>
            </w:r>
          </w:p>
        </w:tc>
        <w:tc>
          <w:tcPr>
            <w:tcW w:w="0" w:type="auto"/>
            <w:hideMark/>
          </w:tcPr>
          <w:p w14:paraId="16947D53"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1.000</w:t>
            </w:r>
          </w:p>
        </w:tc>
        <w:tc>
          <w:tcPr>
            <w:tcW w:w="0" w:type="auto"/>
            <w:hideMark/>
          </w:tcPr>
          <w:p w14:paraId="59989B50"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hideMark/>
          </w:tcPr>
          <w:p w14:paraId="4E8B34D0"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hideMark/>
          </w:tcPr>
          <w:p w14:paraId="4D75E6DA"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hideMark/>
          </w:tcPr>
          <w:p w14:paraId="3F262A7D"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r w:rsidR="001B66AD" w:rsidRPr="00A82C5D" w14:paraId="0FE2F8E1"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5" w:type="dxa"/>
            <w:hideMark/>
          </w:tcPr>
          <w:p w14:paraId="3B959BB8"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 الثالث</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الروابط التشعبية والمحتوى المترابط</w:t>
            </w:r>
          </w:p>
        </w:tc>
        <w:tc>
          <w:tcPr>
            <w:tcW w:w="0" w:type="auto"/>
            <w:hideMark/>
          </w:tcPr>
          <w:p w14:paraId="7583B23D"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0.571**</w:t>
            </w:r>
          </w:p>
        </w:tc>
        <w:tc>
          <w:tcPr>
            <w:tcW w:w="0" w:type="auto"/>
            <w:hideMark/>
          </w:tcPr>
          <w:p w14:paraId="5859CA8A"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0.624**</w:t>
            </w:r>
          </w:p>
        </w:tc>
        <w:tc>
          <w:tcPr>
            <w:tcW w:w="0" w:type="auto"/>
            <w:hideMark/>
          </w:tcPr>
          <w:p w14:paraId="07BBFE0E"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1.000</w:t>
            </w:r>
          </w:p>
        </w:tc>
        <w:tc>
          <w:tcPr>
            <w:tcW w:w="0" w:type="auto"/>
            <w:hideMark/>
          </w:tcPr>
          <w:p w14:paraId="520E2478"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hideMark/>
          </w:tcPr>
          <w:p w14:paraId="0399F114"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hideMark/>
          </w:tcPr>
          <w:p w14:paraId="43C24BCE"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r w:rsidR="001B66AD" w:rsidRPr="00A82C5D" w14:paraId="04022D32"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2385" w:type="dxa"/>
            <w:hideMark/>
          </w:tcPr>
          <w:p w14:paraId="11727774"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 الرابع</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أدوات التصور البصري</w:t>
            </w:r>
          </w:p>
        </w:tc>
        <w:tc>
          <w:tcPr>
            <w:tcW w:w="0" w:type="auto"/>
            <w:hideMark/>
          </w:tcPr>
          <w:p w14:paraId="6F5D5AF4"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0.679**</w:t>
            </w:r>
          </w:p>
        </w:tc>
        <w:tc>
          <w:tcPr>
            <w:tcW w:w="0" w:type="auto"/>
            <w:hideMark/>
          </w:tcPr>
          <w:p w14:paraId="6B773D39"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0.596**</w:t>
            </w:r>
          </w:p>
        </w:tc>
        <w:tc>
          <w:tcPr>
            <w:tcW w:w="0" w:type="auto"/>
            <w:hideMark/>
          </w:tcPr>
          <w:p w14:paraId="587493D7"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0.641**</w:t>
            </w:r>
          </w:p>
        </w:tc>
        <w:tc>
          <w:tcPr>
            <w:tcW w:w="0" w:type="auto"/>
            <w:hideMark/>
          </w:tcPr>
          <w:p w14:paraId="0B587ABF"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1.000</w:t>
            </w:r>
          </w:p>
        </w:tc>
        <w:tc>
          <w:tcPr>
            <w:tcW w:w="0" w:type="auto"/>
            <w:hideMark/>
          </w:tcPr>
          <w:p w14:paraId="5C69AA7B"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hideMark/>
          </w:tcPr>
          <w:p w14:paraId="5CBE1A42"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r w:rsidR="001B66AD" w:rsidRPr="00A82C5D" w14:paraId="65B8C3F1"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5" w:type="dxa"/>
            <w:hideMark/>
          </w:tcPr>
          <w:p w14:paraId="628C9B1F"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 الخامس</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التقييم العام</w:t>
            </w:r>
          </w:p>
        </w:tc>
        <w:tc>
          <w:tcPr>
            <w:tcW w:w="0" w:type="auto"/>
            <w:hideMark/>
          </w:tcPr>
          <w:p w14:paraId="4727EACC"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0.554**</w:t>
            </w:r>
          </w:p>
        </w:tc>
        <w:tc>
          <w:tcPr>
            <w:tcW w:w="0" w:type="auto"/>
            <w:hideMark/>
          </w:tcPr>
          <w:p w14:paraId="61677B95"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0.591**</w:t>
            </w:r>
          </w:p>
        </w:tc>
        <w:tc>
          <w:tcPr>
            <w:tcW w:w="0" w:type="auto"/>
            <w:hideMark/>
          </w:tcPr>
          <w:p w14:paraId="59FCFD69"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0.537**</w:t>
            </w:r>
          </w:p>
        </w:tc>
        <w:tc>
          <w:tcPr>
            <w:tcW w:w="0" w:type="auto"/>
            <w:hideMark/>
          </w:tcPr>
          <w:p w14:paraId="59928FC4"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0.602**</w:t>
            </w:r>
          </w:p>
        </w:tc>
        <w:tc>
          <w:tcPr>
            <w:tcW w:w="0" w:type="auto"/>
            <w:hideMark/>
          </w:tcPr>
          <w:p w14:paraId="66A23E3F"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1.000</w:t>
            </w:r>
          </w:p>
        </w:tc>
        <w:tc>
          <w:tcPr>
            <w:tcW w:w="0" w:type="auto"/>
            <w:hideMark/>
          </w:tcPr>
          <w:p w14:paraId="793AF43D" w14:textId="77777777" w:rsidR="001B66AD" w:rsidRPr="00A82C5D" w:rsidRDefault="001B66AD" w:rsidP="00D8763B">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r w:rsidR="001B66AD" w:rsidRPr="00A82C5D" w14:paraId="23E6D8F4"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2385" w:type="dxa"/>
            <w:hideMark/>
          </w:tcPr>
          <w:p w14:paraId="7C41D115"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الدرجة الكلية</w:t>
            </w:r>
          </w:p>
        </w:tc>
        <w:tc>
          <w:tcPr>
            <w:tcW w:w="0" w:type="auto"/>
            <w:hideMark/>
          </w:tcPr>
          <w:p w14:paraId="03FF1F59"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0.861**</w:t>
            </w:r>
          </w:p>
        </w:tc>
        <w:tc>
          <w:tcPr>
            <w:tcW w:w="0" w:type="auto"/>
            <w:hideMark/>
          </w:tcPr>
          <w:p w14:paraId="6D62519A"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0.878**</w:t>
            </w:r>
          </w:p>
        </w:tc>
        <w:tc>
          <w:tcPr>
            <w:tcW w:w="0" w:type="auto"/>
            <w:hideMark/>
          </w:tcPr>
          <w:p w14:paraId="6FE16A97"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0.843**</w:t>
            </w:r>
          </w:p>
        </w:tc>
        <w:tc>
          <w:tcPr>
            <w:tcW w:w="0" w:type="auto"/>
            <w:hideMark/>
          </w:tcPr>
          <w:p w14:paraId="35C3278E"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0.869**</w:t>
            </w:r>
          </w:p>
        </w:tc>
        <w:tc>
          <w:tcPr>
            <w:tcW w:w="0" w:type="auto"/>
            <w:hideMark/>
          </w:tcPr>
          <w:p w14:paraId="1AD14070"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0.824**</w:t>
            </w:r>
          </w:p>
        </w:tc>
        <w:tc>
          <w:tcPr>
            <w:tcW w:w="0" w:type="auto"/>
            <w:hideMark/>
          </w:tcPr>
          <w:p w14:paraId="68A1D7F6" w14:textId="77777777" w:rsidR="001B66AD" w:rsidRPr="00A82C5D" w:rsidRDefault="001B66AD" w:rsidP="00D8763B">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1.000</w:t>
            </w:r>
          </w:p>
        </w:tc>
      </w:tr>
    </w:tbl>
    <w:p w14:paraId="6A1DC149"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جميع معاملات الارتباط دالة عند مستوى</w:t>
      </w:r>
      <w:r w:rsidRPr="00A82C5D">
        <w:rPr>
          <w:rFonts w:ascii="Sakkal Majalla" w:eastAsia="Times New Roman" w:hAnsi="Sakkal Majalla" w:cs="Sakkal Majalla"/>
          <w:color w:val="000000" w:themeColor="text1"/>
          <w:kern w:val="0"/>
          <w:sz w:val="28"/>
          <w:szCs w:val="28"/>
          <w14:ligatures w14:val="none"/>
        </w:rPr>
        <w:t xml:space="preserve"> (0.01)</w:t>
      </w:r>
    </w:p>
    <w:p w14:paraId="128CF3A6" w14:textId="51D366AC"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يتضح من مصفوفة الارتباط المعروضة في الجدول </w:t>
      </w:r>
      <w:r w:rsidRPr="00A82C5D">
        <w:rPr>
          <w:rFonts w:ascii="Sakkal Majalla" w:eastAsia="Times New Roman" w:hAnsi="Sakkal Majalla" w:cs="Sakkal Majalla"/>
          <w:color w:val="000000" w:themeColor="text1"/>
          <w:kern w:val="0"/>
          <w:sz w:val="28"/>
          <w:szCs w:val="28"/>
          <w14:ligatures w14:val="none"/>
        </w:rPr>
        <w:t>(</w:t>
      </w:r>
      <w:r w:rsidR="00D8763B" w:rsidRPr="00A82C5D">
        <w:rPr>
          <w:rFonts w:ascii="Sakkal Majalla" w:eastAsia="Times New Roman" w:hAnsi="Sakkal Majalla" w:cs="Sakkal Majalla"/>
          <w:color w:val="000000" w:themeColor="text1"/>
          <w:kern w:val="0"/>
          <w:sz w:val="28"/>
          <w:szCs w:val="28"/>
          <w14:ligatures w14:val="none"/>
        </w:rPr>
        <w:t>6</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عدة نتائج مهمة. فمن حيث العلاقات البينية بين المحاور، تراوحت معاملات الارتباط بين (0.537) و(0.679)، وهي قيم تُشير إلى وجود ارتباطات موجبة متوسطة إلى قوية بين جميع المحاور، مما يعني أنها تقيس أبعاداً مترابطة مفاهيمياً ضمن إطار واحد هو أدوات الصحافة الرقمية التفاعلية. وفي الوقت ذاته، لم تتجاوز أيٌّ من هذه المعاملات قيمة (0.70) فيما بين المحاور المستقلة، مما يُؤكد عدم وجود مشكلة تداخل خطي متعدد</w:t>
      </w:r>
      <w:r w:rsidRPr="00A82C5D">
        <w:rPr>
          <w:rFonts w:ascii="Sakkal Majalla" w:eastAsia="Times New Roman" w:hAnsi="Sakkal Majalla" w:cs="Sakkal Majalla"/>
          <w:color w:val="000000" w:themeColor="text1"/>
          <w:kern w:val="0"/>
          <w:sz w:val="28"/>
          <w:szCs w:val="28"/>
          <w14:ligatures w14:val="none"/>
        </w:rPr>
        <w:t xml:space="preserve"> (Multicollinearity)</w:t>
      </w:r>
      <w:r w:rsidRPr="00A82C5D">
        <w:rPr>
          <w:rFonts w:ascii="Sakkal Majalla" w:eastAsia="Times New Roman" w:hAnsi="Sakkal Majalla" w:cs="Sakkal Majalla"/>
          <w:color w:val="000000" w:themeColor="text1"/>
          <w:kern w:val="0"/>
          <w:sz w:val="28"/>
          <w:szCs w:val="28"/>
          <w:rtl/>
          <w14:ligatures w14:val="none"/>
        </w:rPr>
        <w:t>، وأن كل محور يحتفظ باستقلالية نسبية في قياس بُعده الخاص</w:t>
      </w:r>
      <w:r w:rsidRPr="00A82C5D">
        <w:rPr>
          <w:rFonts w:ascii="Sakkal Majalla" w:eastAsia="Times New Roman" w:hAnsi="Sakkal Majalla" w:cs="Sakkal Majalla"/>
          <w:color w:val="000000" w:themeColor="text1"/>
          <w:kern w:val="0"/>
          <w:sz w:val="28"/>
          <w:szCs w:val="28"/>
          <w14:ligatures w14:val="none"/>
        </w:rPr>
        <w:t>.</w:t>
      </w:r>
    </w:p>
    <w:p w14:paraId="446BF0E2" w14:textId="77777777"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وبتحليل أبرز العلاقات البينية، نجد أن أقوى ارتباط بيني كان بين المحور الأول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والمحور الرابع (أدوات التصور البصري للبيانات) بمعامل ارتباط بلغ (0.679)، وهو أمر منطقي نظراً للتقارب المفاهيمي بين البُعدين من حيث اعتمادهما على العنصر البصري في عرض البيانات. كذلك جاء الارتباط بين المحور الثالث (الروابط التشعبية) والمحور الرابع (أدوات التصور البصري) بقيمة (0.641)، مما يعكس التكامل بين هاتين الأداتين في إثراء المحتوى الرقمي. أما أضعف ارتباط بيني فكان بين المحور الثالث (الروابط التشعبية) والمحور الخامس (التقييم العام) بقيمة (0.537)، وهو ارتباط متوسط يظل دالاً إحصائياً</w:t>
      </w:r>
      <w:r w:rsidRPr="00A82C5D">
        <w:rPr>
          <w:rFonts w:ascii="Sakkal Majalla" w:eastAsia="Times New Roman" w:hAnsi="Sakkal Majalla" w:cs="Sakkal Majalla"/>
          <w:color w:val="000000" w:themeColor="text1"/>
          <w:kern w:val="0"/>
          <w:sz w:val="28"/>
          <w:szCs w:val="28"/>
          <w14:ligatures w14:val="none"/>
        </w:rPr>
        <w:t>.</w:t>
      </w:r>
    </w:p>
    <w:p w14:paraId="7C04F62C" w14:textId="77777777"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أما فيما يخص ارتباط المحاور بالدرجة الكلية، فقد تراوحت المعاملات بين (0.824) و(0.878)، وهي قيم مرتفعة تُؤكد أن جميع المحاور تُسهم بفاعلية في تشكيل البنية العامة للاستبانة. وقد حقق المحور الثاني (الفيديو الرقمي التفاعلي) أعلى ارتباط بالدرجة الكلية بمعامل (0.878)، يليه المحور الرابع (أدوات التصور البصري) بمعامل</w:t>
      </w:r>
      <w:r w:rsidRPr="00A82C5D">
        <w:rPr>
          <w:rFonts w:ascii="Sakkal Majalla" w:eastAsia="Times New Roman" w:hAnsi="Sakkal Majalla" w:cs="Sakkal Majalla"/>
          <w:color w:val="000000" w:themeColor="text1"/>
          <w:kern w:val="0"/>
          <w:sz w:val="28"/>
          <w:szCs w:val="28"/>
          <w14:ligatures w14:val="none"/>
        </w:rPr>
        <w:t xml:space="preserve"> (0.869)</w:t>
      </w:r>
      <w:r w:rsidRPr="00A82C5D">
        <w:rPr>
          <w:rFonts w:ascii="Sakkal Majalla" w:eastAsia="Times New Roman" w:hAnsi="Sakkal Majalla" w:cs="Sakkal Majalla"/>
          <w:color w:val="000000" w:themeColor="text1"/>
          <w:kern w:val="0"/>
          <w:sz w:val="28"/>
          <w:szCs w:val="28"/>
          <w:rtl/>
          <w14:ligatures w14:val="none"/>
        </w:rPr>
        <w:t>، ثم المحور الأول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بمعامل (0.861)، والمحور الثالث (الروابط التشعبية) بمعامل (0.843)، وأخيراً المحور الخامس (التقييم العام) بمعامل</w:t>
      </w:r>
      <w:r w:rsidRPr="00A82C5D">
        <w:rPr>
          <w:rFonts w:ascii="Sakkal Majalla" w:eastAsia="Times New Roman" w:hAnsi="Sakkal Majalla" w:cs="Sakkal Majalla"/>
          <w:color w:val="000000" w:themeColor="text1"/>
          <w:kern w:val="0"/>
          <w:sz w:val="28"/>
          <w:szCs w:val="28"/>
          <w14:ligatures w14:val="none"/>
        </w:rPr>
        <w:t xml:space="preserve"> (0.824).</w:t>
      </w:r>
    </w:p>
    <w:p w14:paraId="656501A6" w14:textId="77777777"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وبناءً على ما سبق، يمكن القول إن مصفوفة الارتباط تُقدم مؤشرات إيجابية على متانة البنية الداخلية للاستبانة، حيث تحقق التوازن المطلوب بين الترابط والتمايز بين المحاور، مما يُعزز الثقة في صلاحية الأداة لأغراض التحليل الإحصائي اللاحق</w:t>
      </w:r>
      <w:r w:rsidRPr="00A82C5D">
        <w:rPr>
          <w:rFonts w:ascii="Sakkal Majalla" w:eastAsia="Times New Roman" w:hAnsi="Sakkal Majalla" w:cs="Sakkal Majalla"/>
          <w:color w:val="000000" w:themeColor="text1"/>
          <w:kern w:val="0"/>
          <w:sz w:val="28"/>
          <w:szCs w:val="28"/>
          <w14:ligatures w14:val="none"/>
        </w:rPr>
        <w:t>.</w:t>
      </w:r>
    </w:p>
    <w:p w14:paraId="01C091D6" w14:textId="5C0823EF" w:rsidR="001B66AD" w:rsidRPr="00A82C5D" w:rsidRDefault="00D8763B" w:rsidP="00D8763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8" w:name="_Toc227071218"/>
      <w:r w:rsidRPr="00A82C5D">
        <w:rPr>
          <w:rFonts w:ascii="Sakkal Majalla" w:eastAsia="Times New Roman" w:hAnsi="Sakkal Majalla" w:cs="Sakkal Majalla"/>
          <w:b/>
          <w:bCs/>
          <w:color w:val="000000" w:themeColor="text1"/>
          <w:kern w:val="0"/>
          <w:sz w:val="36"/>
          <w:szCs w:val="36"/>
          <w14:ligatures w14:val="none"/>
        </w:rPr>
        <w:t>8.3</w:t>
      </w:r>
      <w:r w:rsidRPr="00A82C5D">
        <w:rPr>
          <w:rFonts w:ascii="Sakkal Majalla" w:eastAsia="Times New Roman" w:hAnsi="Sakkal Majalla" w:cs="Sakkal Majalla" w:hint="cs"/>
          <w:b/>
          <w:bCs/>
          <w:color w:val="000000" w:themeColor="text1"/>
          <w:kern w:val="0"/>
          <w:sz w:val="36"/>
          <w:szCs w:val="36"/>
          <w:rtl/>
          <w:lang w:bidi="ar-EG"/>
          <w14:ligatures w14:val="none"/>
        </w:rPr>
        <w:t xml:space="preserve"> </w:t>
      </w:r>
      <w:r w:rsidR="001B66AD" w:rsidRPr="00A82C5D">
        <w:rPr>
          <w:rFonts w:ascii="Sakkal Majalla" w:eastAsia="Times New Roman" w:hAnsi="Sakkal Majalla" w:cs="Sakkal Majalla"/>
          <w:b/>
          <w:bCs/>
          <w:color w:val="000000" w:themeColor="text1"/>
          <w:kern w:val="0"/>
          <w:sz w:val="36"/>
          <w:szCs w:val="36"/>
          <w:rtl/>
          <w14:ligatures w14:val="none"/>
        </w:rPr>
        <w:t>ثبات أداة الدراسة</w:t>
      </w:r>
      <w:bookmarkEnd w:id="58"/>
    </w:p>
    <w:p w14:paraId="53A779B6"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للتحقق من ثبات أداة الدراسة، استخدم الباحث طريقتين مكمّلتين</w:t>
      </w:r>
      <w:r w:rsidRPr="00A82C5D">
        <w:rPr>
          <w:rFonts w:ascii="Sakkal Majalla" w:eastAsia="Times New Roman" w:hAnsi="Sakkal Majalla" w:cs="Sakkal Majalla"/>
          <w:color w:val="000000" w:themeColor="text1"/>
          <w:kern w:val="0"/>
          <w:sz w:val="28"/>
          <w:szCs w:val="28"/>
          <w14:ligatures w14:val="none"/>
        </w:rPr>
        <w:t>:</w:t>
      </w:r>
    </w:p>
    <w:p w14:paraId="5AF51316" w14:textId="2378C035" w:rsidR="001B66AD" w:rsidRPr="00A82C5D" w:rsidRDefault="00D8763B" w:rsidP="00D8763B">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hint="cs"/>
          <w:b/>
          <w:bCs/>
          <w:color w:val="000000" w:themeColor="text1"/>
          <w:kern w:val="0"/>
          <w:sz w:val="32"/>
          <w:szCs w:val="32"/>
          <w:rtl/>
          <w14:ligatures w14:val="none"/>
        </w:rPr>
        <w:t xml:space="preserve">1. </w:t>
      </w:r>
      <w:r w:rsidR="001B66AD" w:rsidRPr="00A82C5D">
        <w:rPr>
          <w:rFonts w:ascii="Sakkal Majalla" w:eastAsia="Times New Roman" w:hAnsi="Sakkal Majalla" w:cs="Sakkal Majalla"/>
          <w:b/>
          <w:bCs/>
          <w:color w:val="000000" w:themeColor="text1"/>
          <w:kern w:val="0"/>
          <w:sz w:val="32"/>
          <w:szCs w:val="32"/>
          <w:rtl/>
          <w14:ligatures w14:val="none"/>
        </w:rPr>
        <w:t xml:space="preserve">معامل ألفا </w:t>
      </w:r>
      <w:proofErr w:type="spellStart"/>
      <w:r w:rsidR="001B66AD" w:rsidRPr="00A82C5D">
        <w:rPr>
          <w:rFonts w:ascii="Sakkal Majalla" w:eastAsia="Times New Roman" w:hAnsi="Sakkal Majalla" w:cs="Sakkal Majalla"/>
          <w:b/>
          <w:bCs/>
          <w:color w:val="000000" w:themeColor="text1"/>
          <w:kern w:val="0"/>
          <w:sz w:val="32"/>
          <w:szCs w:val="32"/>
          <w:rtl/>
          <w14:ligatures w14:val="none"/>
        </w:rPr>
        <w:t>كرونباخ</w:t>
      </w:r>
      <w:proofErr w:type="spellEnd"/>
      <w:r w:rsidR="001B66AD" w:rsidRPr="00A82C5D">
        <w:rPr>
          <w:rFonts w:ascii="Sakkal Majalla" w:eastAsia="Times New Roman" w:hAnsi="Sakkal Majalla" w:cs="Sakkal Majalla"/>
          <w:b/>
          <w:bCs/>
          <w:color w:val="000000" w:themeColor="text1"/>
          <w:kern w:val="0"/>
          <w:sz w:val="32"/>
          <w:szCs w:val="32"/>
          <w14:ligatures w14:val="none"/>
        </w:rPr>
        <w:t xml:space="preserve"> (Cronbach's Alpha)</w:t>
      </w:r>
    </w:p>
    <w:p w14:paraId="06EA06EA" w14:textId="77777777"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يُعدّ معامل ألفا </w:t>
      </w:r>
      <w:proofErr w:type="spellStart"/>
      <w:r w:rsidRPr="00A82C5D">
        <w:rPr>
          <w:rFonts w:ascii="Sakkal Majalla" w:eastAsia="Times New Roman" w:hAnsi="Sakkal Majalla" w:cs="Sakkal Majalla"/>
          <w:color w:val="000000" w:themeColor="text1"/>
          <w:kern w:val="0"/>
          <w:sz w:val="28"/>
          <w:szCs w:val="28"/>
          <w:rtl/>
          <w14:ligatures w14:val="none"/>
        </w:rPr>
        <w:t>كرونباخ</w:t>
      </w:r>
      <w:proofErr w:type="spellEnd"/>
      <w:r w:rsidRPr="00A82C5D">
        <w:rPr>
          <w:rFonts w:ascii="Sakkal Majalla" w:eastAsia="Times New Roman" w:hAnsi="Sakkal Majalla" w:cs="Sakkal Majalla"/>
          <w:color w:val="000000" w:themeColor="text1"/>
          <w:kern w:val="0"/>
          <w:sz w:val="28"/>
          <w:szCs w:val="28"/>
          <w:rtl/>
          <w14:ligatures w14:val="none"/>
        </w:rPr>
        <w:t xml:space="preserve"> من أكثر مقاييس الثبات شيوعاً في البحوث الاجتماعية والإنسانية، وهو يقيس مدى الاتساق الداخلي بين عبارات المقياس. وقد حُسب هذا المعامل لكل محور من محاور الاستبانة وللاستبانة ككل على العينة الاستطلاعية (ن = 20)</w:t>
      </w:r>
      <w:r w:rsidRPr="00A82C5D">
        <w:rPr>
          <w:rFonts w:ascii="Sakkal Majalla" w:eastAsia="Times New Roman" w:hAnsi="Sakkal Majalla" w:cs="Sakkal Majalla"/>
          <w:color w:val="000000" w:themeColor="text1"/>
          <w:kern w:val="0"/>
          <w:sz w:val="28"/>
          <w:szCs w:val="28"/>
          <w14:ligatures w14:val="none"/>
        </w:rPr>
        <w:t>.</w:t>
      </w:r>
    </w:p>
    <w:p w14:paraId="5B180344" w14:textId="3892805A"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8763B" w:rsidRPr="00A82C5D">
        <w:rPr>
          <w:rFonts w:ascii="Sakkal Majalla" w:eastAsia="Times New Roman" w:hAnsi="Sakkal Majalla" w:cs="Sakkal Majalla" w:hint="cs"/>
          <w:b/>
          <w:bCs/>
          <w:color w:val="000000" w:themeColor="text1"/>
          <w:kern w:val="0"/>
          <w:sz w:val="28"/>
          <w:szCs w:val="28"/>
          <w:rtl/>
          <w14:ligatures w14:val="none"/>
        </w:rPr>
        <w:t>7</w:t>
      </w:r>
      <w:r w:rsidRPr="00A82C5D">
        <w:rPr>
          <w:rFonts w:ascii="Sakkal Majalla" w:eastAsia="Times New Roman" w:hAnsi="Sakkal Majalla" w:cs="Sakkal Majalla"/>
          <w:b/>
          <w:bCs/>
          <w:color w:val="000000" w:themeColor="text1"/>
          <w:kern w:val="0"/>
          <w:sz w:val="28"/>
          <w:szCs w:val="28"/>
          <w:rtl/>
          <w14:ligatures w14:val="none"/>
        </w:rPr>
        <w:t xml:space="preserve">): معاملات ثبات ألفا </w:t>
      </w:r>
      <w:proofErr w:type="spellStart"/>
      <w:r w:rsidRPr="00A82C5D">
        <w:rPr>
          <w:rFonts w:ascii="Sakkal Majalla" w:eastAsia="Times New Roman" w:hAnsi="Sakkal Majalla" w:cs="Sakkal Majalla"/>
          <w:b/>
          <w:bCs/>
          <w:color w:val="000000" w:themeColor="text1"/>
          <w:kern w:val="0"/>
          <w:sz w:val="28"/>
          <w:szCs w:val="28"/>
          <w:rtl/>
          <w14:ligatures w14:val="none"/>
        </w:rPr>
        <w:t>كرونباخ</w:t>
      </w:r>
      <w:proofErr w:type="spellEnd"/>
      <w:r w:rsidRPr="00A82C5D">
        <w:rPr>
          <w:rFonts w:ascii="Sakkal Majalla" w:eastAsia="Times New Roman" w:hAnsi="Sakkal Majalla" w:cs="Sakkal Majalla"/>
          <w:b/>
          <w:bCs/>
          <w:color w:val="000000" w:themeColor="text1"/>
          <w:kern w:val="0"/>
          <w:sz w:val="28"/>
          <w:szCs w:val="28"/>
          <w:rtl/>
          <w14:ligatures w14:val="none"/>
        </w:rPr>
        <w:t xml:space="preserve"> لمحاور الاستبانة (ن = 20)</w:t>
      </w:r>
    </w:p>
    <w:tbl>
      <w:tblPr>
        <w:tblStyle w:val="6-6"/>
        <w:bidiVisual/>
        <w:tblW w:w="0" w:type="auto"/>
        <w:jc w:val="center"/>
        <w:tblLook w:val="04A0" w:firstRow="1" w:lastRow="0" w:firstColumn="1" w:lastColumn="0" w:noHBand="0" w:noVBand="1"/>
      </w:tblPr>
      <w:tblGrid>
        <w:gridCol w:w="3973"/>
        <w:gridCol w:w="1303"/>
        <w:gridCol w:w="1779"/>
      </w:tblGrid>
      <w:tr w:rsidR="00A82C5D" w:rsidRPr="00A82C5D" w14:paraId="1BAD9C97" w14:textId="77777777" w:rsidTr="00D876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4233C0"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w:t>
            </w:r>
          </w:p>
        </w:tc>
        <w:tc>
          <w:tcPr>
            <w:tcW w:w="0" w:type="auto"/>
            <w:vAlign w:val="center"/>
            <w:hideMark/>
          </w:tcPr>
          <w:p w14:paraId="5DC823BE"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عدد العبارات</w:t>
            </w:r>
          </w:p>
        </w:tc>
        <w:tc>
          <w:tcPr>
            <w:tcW w:w="0" w:type="auto"/>
            <w:vAlign w:val="center"/>
            <w:hideMark/>
          </w:tcPr>
          <w:p w14:paraId="62100571" w14:textId="77777777" w:rsidR="001B66AD" w:rsidRPr="00A82C5D" w:rsidRDefault="001B66AD" w:rsidP="00D8763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معامل ألفا </w:t>
            </w:r>
            <w:proofErr w:type="spellStart"/>
            <w:r w:rsidRPr="00A82C5D">
              <w:rPr>
                <w:rFonts w:ascii="Sakkal Majalla" w:eastAsia="Times New Roman" w:hAnsi="Sakkal Majalla" w:cs="Sakkal Majalla"/>
                <w:color w:val="000000" w:themeColor="text1"/>
                <w:kern w:val="0"/>
                <w:sz w:val="28"/>
                <w:szCs w:val="28"/>
                <w:rtl/>
                <w14:ligatures w14:val="none"/>
              </w:rPr>
              <w:t>كرونباخ</w:t>
            </w:r>
            <w:proofErr w:type="spellEnd"/>
          </w:p>
        </w:tc>
      </w:tr>
      <w:tr w:rsidR="00A82C5D" w:rsidRPr="00A82C5D" w14:paraId="0F1AD700"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5D0CD7"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الأول: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وجودة التغطية</w:t>
            </w:r>
          </w:p>
        </w:tc>
        <w:tc>
          <w:tcPr>
            <w:tcW w:w="0" w:type="auto"/>
            <w:vAlign w:val="center"/>
            <w:hideMark/>
          </w:tcPr>
          <w:p w14:paraId="02C298F5"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7E72A46D"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0.843</w:t>
            </w:r>
          </w:p>
        </w:tc>
      </w:tr>
      <w:tr w:rsidR="00A82C5D" w:rsidRPr="00A82C5D" w14:paraId="199BFEE6"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B6C6B0"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الثاني: الفيديو الرقمي التفاعلي وثراء التغطية</w:t>
            </w:r>
          </w:p>
        </w:tc>
        <w:tc>
          <w:tcPr>
            <w:tcW w:w="0" w:type="auto"/>
            <w:vAlign w:val="center"/>
            <w:hideMark/>
          </w:tcPr>
          <w:p w14:paraId="65F0FD71"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6937B808"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0.861</w:t>
            </w:r>
          </w:p>
        </w:tc>
      </w:tr>
      <w:tr w:rsidR="00A82C5D" w:rsidRPr="00A82C5D" w14:paraId="2A48836A"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8E77ED"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الثالث: الروابط التشعبية والمحتوى المترابط</w:t>
            </w:r>
          </w:p>
        </w:tc>
        <w:tc>
          <w:tcPr>
            <w:tcW w:w="0" w:type="auto"/>
            <w:vAlign w:val="center"/>
            <w:hideMark/>
          </w:tcPr>
          <w:p w14:paraId="449B85AE"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1D644219"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0.829</w:t>
            </w:r>
          </w:p>
        </w:tc>
      </w:tr>
      <w:tr w:rsidR="00A82C5D" w:rsidRPr="00A82C5D" w14:paraId="70230FFC"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E6342D"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الرابع: أدوات التصور البصري ووضوح المعلومة</w:t>
            </w:r>
          </w:p>
        </w:tc>
        <w:tc>
          <w:tcPr>
            <w:tcW w:w="0" w:type="auto"/>
            <w:vAlign w:val="center"/>
            <w:hideMark/>
          </w:tcPr>
          <w:p w14:paraId="2C6C84CE"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5A2FA03C"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0.852</w:t>
            </w:r>
          </w:p>
        </w:tc>
      </w:tr>
      <w:tr w:rsidR="00A82C5D" w:rsidRPr="00A82C5D" w14:paraId="24DAE497" w14:textId="77777777" w:rsidTr="00D876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292FDC"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الخامس: التقييم العام لتغطية أخبار العقارات</w:t>
            </w:r>
          </w:p>
        </w:tc>
        <w:tc>
          <w:tcPr>
            <w:tcW w:w="0" w:type="auto"/>
            <w:vAlign w:val="center"/>
            <w:hideMark/>
          </w:tcPr>
          <w:p w14:paraId="231DC166"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47911B8E" w14:textId="77777777" w:rsidR="001B66AD" w:rsidRPr="00A82C5D" w:rsidRDefault="001B66AD" w:rsidP="00D8763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0.798</w:t>
            </w:r>
          </w:p>
        </w:tc>
      </w:tr>
      <w:tr w:rsidR="00A82C5D" w:rsidRPr="00A82C5D" w14:paraId="32AC6642" w14:textId="77777777" w:rsidTr="00D876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802BB3" w14:textId="77777777" w:rsidR="001B66AD" w:rsidRPr="00A82C5D" w:rsidRDefault="001B66AD" w:rsidP="00D8763B">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الاستبانة ككل</w:t>
            </w:r>
          </w:p>
        </w:tc>
        <w:tc>
          <w:tcPr>
            <w:tcW w:w="0" w:type="auto"/>
            <w:vAlign w:val="center"/>
            <w:hideMark/>
          </w:tcPr>
          <w:p w14:paraId="5C1970BB"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18</w:t>
            </w:r>
          </w:p>
        </w:tc>
        <w:tc>
          <w:tcPr>
            <w:tcW w:w="0" w:type="auto"/>
            <w:vAlign w:val="center"/>
            <w:hideMark/>
          </w:tcPr>
          <w:p w14:paraId="570695C4" w14:textId="77777777" w:rsidR="001B66AD" w:rsidRPr="00A82C5D" w:rsidRDefault="001B66AD" w:rsidP="00D8763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0.913</w:t>
            </w:r>
          </w:p>
        </w:tc>
      </w:tr>
    </w:tbl>
    <w:p w14:paraId="1ADBB497" w14:textId="43F83651" w:rsidR="001B66AD" w:rsidRPr="00A82C5D" w:rsidRDefault="001B66AD" w:rsidP="00D8763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يتبيّن من الجدول (7) أن معاملات ألفا </w:t>
      </w:r>
      <w:proofErr w:type="spellStart"/>
      <w:r w:rsidRPr="00A82C5D">
        <w:rPr>
          <w:rFonts w:ascii="Sakkal Majalla" w:eastAsia="Times New Roman" w:hAnsi="Sakkal Majalla" w:cs="Sakkal Majalla"/>
          <w:color w:val="000000" w:themeColor="text1"/>
          <w:kern w:val="0"/>
          <w:sz w:val="28"/>
          <w:szCs w:val="28"/>
          <w:rtl/>
          <w14:ligatures w14:val="none"/>
        </w:rPr>
        <w:t>كرونباخ</w:t>
      </w:r>
      <w:proofErr w:type="spellEnd"/>
      <w:r w:rsidRPr="00A82C5D">
        <w:rPr>
          <w:rFonts w:ascii="Sakkal Majalla" w:eastAsia="Times New Roman" w:hAnsi="Sakkal Majalla" w:cs="Sakkal Majalla"/>
          <w:color w:val="000000" w:themeColor="text1"/>
          <w:kern w:val="0"/>
          <w:sz w:val="28"/>
          <w:szCs w:val="28"/>
          <w:rtl/>
          <w14:ligatures w14:val="none"/>
        </w:rPr>
        <w:t xml:space="preserve"> لجميع محاور الاستبانة تراوحت بين (0.798) و(0.861)، في حين بلغ معامل الثبات الكلي للاستبانة (0.913). وتُعدّ هذه القيم مرتفعة وتتجاوز الحد الأدنى المقبول لمعامل ألفا </w:t>
      </w:r>
      <w:proofErr w:type="spellStart"/>
      <w:r w:rsidRPr="00A82C5D">
        <w:rPr>
          <w:rFonts w:ascii="Sakkal Majalla" w:eastAsia="Times New Roman" w:hAnsi="Sakkal Majalla" w:cs="Sakkal Majalla"/>
          <w:color w:val="000000" w:themeColor="text1"/>
          <w:kern w:val="0"/>
          <w:sz w:val="28"/>
          <w:szCs w:val="28"/>
          <w:rtl/>
          <w14:ligatures w14:val="none"/>
        </w:rPr>
        <w:t>كرونباخ</w:t>
      </w:r>
      <w:proofErr w:type="spellEnd"/>
      <w:r w:rsidRPr="00A82C5D">
        <w:rPr>
          <w:rFonts w:ascii="Sakkal Majalla" w:eastAsia="Times New Roman" w:hAnsi="Sakkal Majalla" w:cs="Sakkal Majalla"/>
          <w:color w:val="000000" w:themeColor="text1"/>
          <w:kern w:val="0"/>
          <w:sz w:val="28"/>
          <w:szCs w:val="28"/>
          <w:rtl/>
          <w14:ligatures w14:val="none"/>
        </w:rPr>
        <w:t xml:space="preserve"> في البحوث الاجتماعية والذي يُقدَّر بـ (0.70) وفقاً لمعيار </w:t>
      </w:r>
      <w:proofErr w:type="spellStart"/>
      <w:r w:rsidRPr="00A82C5D">
        <w:rPr>
          <w:rFonts w:ascii="Sakkal Majalla" w:eastAsia="Times New Roman" w:hAnsi="Sakkal Majalla" w:cs="Sakkal Majalla"/>
          <w:color w:val="000000" w:themeColor="text1"/>
          <w:kern w:val="0"/>
          <w:sz w:val="28"/>
          <w:szCs w:val="28"/>
          <w:rtl/>
          <w14:ligatures w14:val="none"/>
        </w:rPr>
        <w:t>نانلي</w:t>
      </w:r>
      <w:proofErr w:type="spellEnd"/>
      <w:r w:rsidRPr="00A82C5D">
        <w:rPr>
          <w:rFonts w:ascii="Sakkal Majalla" w:eastAsia="Times New Roman" w:hAnsi="Sakkal Majalla" w:cs="Sakkal Majalla"/>
          <w:color w:val="000000" w:themeColor="text1"/>
          <w:kern w:val="0"/>
          <w:sz w:val="28"/>
          <w:szCs w:val="28"/>
          <w14:ligatures w14:val="none"/>
        </w:rPr>
        <w:t xml:space="preserve"> (Nunnally, 1978). </w:t>
      </w:r>
      <w:r w:rsidRPr="00A82C5D">
        <w:rPr>
          <w:rFonts w:ascii="Sakkal Majalla" w:eastAsia="Times New Roman" w:hAnsi="Sakkal Majalla" w:cs="Sakkal Majalla"/>
          <w:color w:val="000000" w:themeColor="text1"/>
          <w:kern w:val="0"/>
          <w:sz w:val="28"/>
          <w:szCs w:val="28"/>
          <w:rtl/>
          <w14:ligatures w14:val="none"/>
        </w:rPr>
        <w:t>ويُشير ذلك إلى أن الاستبانة تتمتع بدرجة عالية من الاتساق الداخلي والثبات، مما يجعلها صالحة للتطبيق الميداني والاعتماد على نتائجها</w:t>
      </w:r>
      <w:r w:rsidRPr="00A82C5D">
        <w:rPr>
          <w:rFonts w:ascii="Sakkal Majalla" w:eastAsia="Times New Roman" w:hAnsi="Sakkal Majalla" w:cs="Sakkal Majalla"/>
          <w:color w:val="000000" w:themeColor="text1"/>
          <w:kern w:val="0"/>
          <w:sz w:val="28"/>
          <w:szCs w:val="28"/>
          <w14:ligatures w14:val="none"/>
        </w:rPr>
        <w:t>.</w:t>
      </w:r>
    </w:p>
    <w:p w14:paraId="03507862" w14:textId="6E9A2B26" w:rsidR="001B66AD" w:rsidRPr="00A82C5D" w:rsidRDefault="00D8763B" w:rsidP="00D8763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9" w:name="_Toc227071219"/>
      <w:r w:rsidRPr="00A82C5D">
        <w:rPr>
          <w:rFonts w:ascii="Sakkal Majalla" w:eastAsia="Times New Roman" w:hAnsi="Sakkal Majalla" w:cs="Sakkal Majalla" w:hint="cs"/>
          <w:b/>
          <w:bCs/>
          <w:color w:val="000000" w:themeColor="text1"/>
          <w:kern w:val="0"/>
          <w:sz w:val="36"/>
          <w:szCs w:val="36"/>
          <w:rtl/>
          <w14:ligatures w14:val="none"/>
        </w:rPr>
        <w:t xml:space="preserve">9.3 </w:t>
      </w:r>
      <w:r w:rsidR="001B66AD" w:rsidRPr="00A82C5D">
        <w:rPr>
          <w:rFonts w:ascii="Sakkal Majalla" w:eastAsia="Times New Roman" w:hAnsi="Sakkal Majalla" w:cs="Sakkal Majalla"/>
          <w:b/>
          <w:bCs/>
          <w:color w:val="000000" w:themeColor="text1"/>
          <w:kern w:val="0"/>
          <w:sz w:val="36"/>
          <w:szCs w:val="36"/>
          <w:rtl/>
          <w14:ligatures w14:val="none"/>
        </w:rPr>
        <w:t>الأساليب الإحصائية المستخدمة</w:t>
      </w:r>
      <w:bookmarkEnd w:id="59"/>
    </w:p>
    <w:p w14:paraId="4126F66F" w14:textId="77777777" w:rsidR="001B66AD" w:rsidRPr="00A82C5D" w:rsidRDefault="001B66AD" w:rsidP="00D8763B">
      <w:pPr>
        <w:spacing w:before="100" w:beforeAutospacing="1" w:after="100" w:afterAutospacing="1" w:line="276"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بعد جمع البيانات وترميزها وإدخالها في الحاسب الآلي، عولجت إحصائياً باستخدام برنامج الحزمة الإحصائية للعلوم الاجتماعية </w:t>
      </w:r>
      <w:r w:rsidRPr="00A82C5D">
        <w:rPr>
          <w:rFonts w:ascii="Sakkal Majalla" w:eastAsia="Times New Roman" w:hAnsi="Sakkal Majalla" w:cs="Sakkal Majalla"/>
          <w:b/>
          <w:bCs/>
          <w:color w:val="000000" w:themeColor="text1"/>
          <w:kern w:val="0"/>
          <w:sz w:val="28"/>
          <w:szCs w:val="28"/>
          <w14:ligatures w14:val="none"/>
        </w:rPr>
        <w:t>SPSS</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(الإصدار 28)، وقد استُخدمت الأساليب الإحصائية التالية</w:t>
      </w:r>
      <w:r w:rsidRPr="00A82C5D">
        <w:rPr>
          <w:rFonts w:ascii="Sakkal Majalla" w:eastAsia="Times New Roman" w:hAnsi="Sakkal Majalla" w:cs="Sakkal Majalla"/>
          <w:color w:val="000000" w:themeColor="text1"/>
          <w:kern w:val="0"/>
          <w:sz w:val="28"/>
          <w:szCs w:val="28"/>
          <w14:ligatures w14:val="none"/>
        </w:rPr>
        <w:t>:</w:t>
      </w:r>
    </w:p>
    <w:p w14:paraId="0EC8C7F6" w14:textId="77777777" w:rsidR="001B66AD" w:rsidRPr="00A82C5D" w:rsidRDefault="001B66AD" w:rsidP="00D8763B">
      <w:pPr>
        <w:numPr>
          <w:ilvl w:val="0"/>
          <w:numId w:val="22"/>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التكرارات والنسب المئوية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لوصف خصائص عينة الدراسة الديموغرافية والتعرف على توزيع استجابات أفراد العينة على عبارات الاستبانة</w:t>
      </w:r>
      <w:r w:rsidRPr="00A82C5D">
        <w:rPr>
          <w:rFonts w:ascii="Sakkal Majalla" w:eastAsia="Times New Roman" w:hAnsi="Sakkal Majalla" w:cs="Sakkal Majalla"/>
          <w:color w:val="000000" w:themeColor="text1"/>
          <w:kern w:val="0"/>
          <w:sz w:val="28"/>
          <w:szCs w:val="28"/>
          <w14:ligatures w14:val="none"/>
        </w:rPr>
        <w:t>.</w:t>
      </w:r>
    </w:p>
    <w:p w14:paraId="47ABE55C" w14:textId="77777777" w:rsidR="001B66AD" w:rsidRPr="00A82C5D" w:rsidRDefault="001B66AD" w:rsidP="00D8763B">
      <w:pPr>
        <w:numPr>
          <w:ilvl w:val="0"/>
          <w:numId w:val="22"/>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lastRenderedPageBreak/>
        <w:t>المتوسطات الحسابية والانحرافات المعيارية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لتحديد مستوى استجابات أفراد العينة على كل عبارة وكل محور وترتيبها تنازلياً حسب درجة الموافقة</w:t>
      </w:r>
      <w:r w:rsidRPr="00A82C5D">
        <w:rPr>
          <w:rFonts w:ascii="Sakkal Majalla" w:eastAsia="Times New Roman" w:hAnsi="Sakkal Majalla" w:cs="Sakkal Majalla"/>
          <w:color w:val="000000" w:themeColor="text1"/>
          <w:kern w:val="0"/>
          <w:sz w:val="28"/>
          <w:szCs w:val="28"/>
          <w14:ligatures w14:val="none"/>
        </w:rPr>
        <w:t>.</w:t>
      </w:r>
    </w:p>
    <w:p w14:paraId="288ACEB8" w14:textId="77777777" w:rsidR="001B66AD" w:rsidRPr="00A82C5D" w:rsidRDefault="001B66AD" w:rsidP="00D8763B">
      <w:pPr>
        <w:numPr>
          <w:ilvl w:val="0"/>
          <w:numId w:val="22"/>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معامل ارتباط بيرسون</w:t>
      </w:r>
      <w:r w:rsidRPr="00A82C5D">
        <w:rPr>
          <w:rFonts w:ascii="Sakkal Majalla" w:eastAsia="Times New Roman" w:hAnsi="Sakkal Majalla" w:cs="Sakkal Majalla"/>
          <w:b/>
          <w:bCs/>
          <w:color w:val="000000" w:themeColor="text1"/>
          <w:kern w:val="0"/>
          <w:sz w:val="28"/>
          <w:szCs w:val="28"/>
          <w14:ligatures w14:val="none"/>
        </w:rPr>
        <w:t xml:space="preserve"> (Pearson Correlation)</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للتحقق من صدق الاتساق الداخلي للاستبانة، وقياس العلاقات الارتباطية بين محاور الدراسة، وبناء مصفوفة الارتباط</w:t>
      </w:r>
      <w:r w:rsidRPr="00A82C5D">
        <w:rPr>
          <w:rFonts w:ascii="Sakkal Majalla" w:eastAsia="Times New Roman" w:hAnsi="Sakkal Majalla" w:cs="Sakkal Majalla"/>
          <w:color w:val="000000" w:themeColor="text1"/>
          <w:kern w:val="0"/>
          <w:sz w:val="28"/>
          <w:szCs w:val="28"/>
          <w14:ligatures w14:val="none"/>
        </w:rPr>
        <w:t>.</w:t>
      </w:r>
    </w:p>
    <w:p w14:paraId="70292994" w14:textId="77777777" w:rsidR="001B66AD" w:rsidRPr="00A82C5D" w:rsidRDefault="001B66AD" w:rsidP="00D8763B">
      <w:pPr>
        <w:numPr>
          <w:ilvl w:val="0"/>
          <w:numId w:val="22"/>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 xml:space="preserve">معامل ألفا </w:t>
      </w:r>
      <w:proofErr w:type="spellStart"/>
      <w:r w:rsidRPr="00A82C5D">
        <w:rPr>
          <w:rFonts w:ascii="Sakkal Majalla" w:eastAsia="Times New Roman" w:hAnsi="Sakkal Majalla" w:cs="Sakkal Majalla"/>
          <w:b/>
          <w:bCs/>
          <w:color w:val="000000" w:themeColor="text1"/>
          <w:kern w:val="0"/>
          <w:sz w:val="28"/>
          <w:szCs w:val="28"/>
          <w:rtl/>
          <w14:ligatures w14:val="none"/>
        </w:rPr>
        <w:t>كرونباخ</w:t>
      </w:r>
      <w:proofErr w:type="spellEnd"/>
      <w:r w:rsidRPr="00A82C5D">
        <w:rPr>
          <w:rFonts w:ascii="Sakkal Majalla" w:eastAsia="Times New Roman" w:hAnsi="Sakkal Majalla" w:cs="Sakkal Majalla"/>
          <w:b/>
          <w:bCs/>
          <w:color w:val="000000" w:themeColor="text1"/>
          <w:kern w:val="0"/>
          <w:sz w:val="28"/>
          <w:szCs w:val="28"/>
          <w14:ligatures w14:val="none"/>
        </w:rPr>
        <w:t xml:space="preserve"> (Cronbach's Alpha)</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لقياس ثبات أداة الدراسة والتحقق من اتساقها الداخلي</w:t>
      </w:r>
      <w:r w:rsidRPr="00A82C5D">
        <w:rPr>
          <w:rFonts w:ascii="Sakkal Majalla" w:eastAsia="Times New Roman" w:hAnsi="Sakkal Majalla" w:cs="Sakkal Majalla"/>
          <w:color w:val="000000" w:themeColor="text1"/>
          <w:kern w:val="0"/>
          <w:sz w:val="28"/>
          <w:szCs w:val="28"/>
          <w14:ligatures w14:val="none"/>
        </w:rPr>
        <w:t>.</w:t>
      </w:r>
    </w:p>
    <w:p w14:paraId="762D1091" w14:textId="77777777" w:rsidR="001B66AD" w:rsidRPr="00A82C5D" w:rsidRDefault="001B66AD" w:rsidP="00D8763B">
      <w:pPr>
        <w:numPr>
          <w:ilvl w:val="0"/>
          <w:numId w:val="22"/>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 xml:space="preserve">معامل </w:t>
      </w:r>
      <w:proofErr w:type="spellStart"/>
      <w:r w:rsidRPr="00A82C5D">
        <w:rPr>
          <w:rFonts w:ascii="Sakkal Majalla" w:eastAsia="Times New Roman" w:hAnsi="Sakkal Majalla" w:cs="Sakkal Majalla"/>
          <w:b/>
          <w:bCs/>
          <w:color w:val="000000" w:themeColor="text1"/>
          <w:kern w:val="0"/>
          <w:sz w:val="28"/>
          <w:szCs w:val="28"/>
          <w:rtl/>
          <w14:ligatures w14:val="none"/>
        </w:rPr>
        <w:t>سبيرمان</w:t>
      </w:r>
      <w:proofErr w:type="spellEnd"/>
      <w:r w:rsidRPr="00A82C5D">
        <w:rPr>
          <w:rFonts w:ascii="Sakkal Majalla" w:eastAsia="Times New Roman" w:hAnsi="Sakkal Majalla" w:cs="Sakkal Majalla"/>
          <w:b/>
          <w:bCs/>
          <w:color w:val="000000" w:themeColor="text1"/>
          <w:kern w:val="0"/>
          <w:sz w:val="28"/>
          <w:szCs w:val="28"/>
          <w:rtl/>
          <w14:ligatures w14:val="none"/>
        </w:rPr>
        <w:t>-براون</w:t>
      </w:r>
      <w:r w:rsidRPr="00A82C5D">
        <w:rPr>
          <w:rFonts w:ascii="Sakkal Majalla" w:eastAsia="Times New Roman" w:hAnsi="Sakkal Majalla" w:cs="Sakkal Majalla"/>
          <w:b/>
          <w:bCs/>
          <w:color w:val="000000" w:themeColor="text1"/>
          <w:kern w:val="0"/>
          <w:sz w:val="28"/>
          <w:szCs w:val="28"/>
          <w14:ligatures w14:val="none"/>
        </w:rPr>
        <w:t xml:space="preserve"> (Spearman-Brown)</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لقياس الثبات بطريقة التجزئة النصفية كأسلوب تكميلي</w:t>
      </w:r>
      <w:r w:rsidRPr="00A82C5D">
        <w:rPr>
          <w:rFonts w:ascii="Sakkal Majalla" w:eastAsia="Times New Roman" w:hAnsi="Sakkal Majalla" w:cs="Sakkal Majalla"/>
          <w:color w:val="000000" w:themeColor="text1"/>
          <w:kern w:val="0"/>
          <w:sz w:val="28"/>
          <w:szCs w:val="28"/>
          <w14:ligatures w14:val="none"/>
        </w:rPr>
        <w:t>.</w:t>
      </w:r>
    </w:p>
    <w:p w14:paraId="39E189FB" w14:textId="77777777" w:rsidR="001B66AD" w:rsidRPr="00A82C5D" w:rsidRDefault="001B66AD" w:rsidP="00D8763B">
      <w:pPr>
        <w:numPr>
          <w:ilvl w:val="0"/>
          <w:numId w:val="22"/>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تحليل الانحدار المتعدد</w:t>
      </w:r>
      <w:r w:rsidRPr="00A82C5D">
        <w:rPr>
          <w:rFonts w:ascii="Sakkal Majalla" w:eastAsia="Times New Roman" w:hAnsi="Sakkal Majalla" w:cs="Sakkal Majalla"/>
          <w:b/>
          <w:bCs/>
          <w:color w:val="000000" w:themeColor="text1"/>
          <w:kern w:val="0"/>
          <w:sz w:val="28"/>
          <w:szCs w:val="28"/>
          <w14:ligatures w14:val="none"/>
        </w:rPr>
        <w:t xml:space="preserve"> (Multiple Regression Analysis)</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لاختبار الفرض الرئيسي والتعرف على أثر أبعاد أدوات الصحافة الرقمية التفاعلية مجتمعةً على تغطية أخبار قطاع العقارات</w:t>
      </w:r>
      <w:r w:rsidRPr="00A82C5D">
        <w:rPr>
          <w:rFonts w:ascii="Sakkal Majalla" w:eastAsia="Times New Roman" w:hAnsi="Sakkal Majalla" w:cs="Sakkal Majalla"/>
          <w:color w:val="000000" w:themeColor="text1"/>
          <w:kern w:val="0"/>
          <w:sz w:val="28"/>
          <w:szCs w:val="28"/>
          <w14:ligatures w14:val="none"/>
        </w:rPr>
        <w:t>.</w:t>
      </w:r>
    </w:p>
    <w:p w14:paraId="1C772D0A" w14:textId="77777777" w:rsidR="001B66AD" w:rsidRPr="00A82C5D" w:rsidRDefault="001B66AD" w:rsidP="00D8763B">
      <w:pPr>
        <w:numPr>
          <w:ilvl w:val="0"/>
          <w:numId w:val="22"/>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تحليل الانحدار البسيط</w:t>
      </w:r>
      <w:r w:rsidRPr="00A82C5D">
        <w:rPr>
          <w:rFonts w:ascii="Sakkal Majalla" w:eastAsia="Times New Roman" w:hAnsi="Sakkal Majalla" w:cs="Sakkal Majalla"/>
          <w:b/>
          <w:bCs/>
          <w:color w:val="000000" w:themeColor="text1"/>
          <w:kern w:val="0"/>
          <w:sz w:val="28"/>
          <w:szCs w:val="28"/>
          <w14:ligatures w14:val="none"/>
        </w:rPr>
        <w:t xml:space="preserve"> (Simple Regression Analysis)</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لاختبار الفروض الفرعية والتعرف على أثر كل بُعد من أبعاد أدوات الصحافة الرقمية التفاعلية منفرداً على المتغير التابع</w:t>
      </w:r>
      <w:r w:rsidRPr="00A82C5D">
        <w:rPr>
          <w:rFonts w:ascii="Sakkal Majalla" w:eastAsia="Times New Roman" w:hAnsi="Sakkal Majalla" w:cs="Sakkal Majalla"/>
          <w:color w:val="000000" w:themeColor="text1"/>
          <w:kern w:val="0"/>
          <w:sz w:val="28"/>
          <w:szCs w:val="28"/>
          <w14:ligatures w14:val="none"/>
        </w:rPr>
        <w:t>.</w:t>
      </w:r>
    </w:p>
    <w:p w14:paraId="23079DB8" w14:textId="77777777" w:rsidR="001B66AD" w:rsidRPr="00A82C5D" w:rsidRDefault="001B66AD" w:rsidP="00D8763B">
      <w:pPr>
        <w:numPr>
          <w:ilvl w:val="0"/>
          <w:numId w:val="22"/>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اختبار (ت) لعينتين مستقلتين</w:t>
      </w:r>
      <w:r w:rsidRPr="00A82C5D">
        <w:rPr>
          <w:rFonts w:ascii="Sakkal Majalla" w:eastAsia="Times New Roman" w:hAnsi="Sakkal Majalla" w:cs="Sakkal Majalla"/>
          <w:b/>
          <w:bCs/>
          <w:color w:val="000000" w:themeColor="text1"/>
          <w:kern w:val="0"/>
          <w:sz w:val="28"/>
          <w:szCs w:val="28"/>
          <w14:ligatures w14:val="none"/>
        </w:rPr>
        <w:t xml:space="preserve"> (Independent Samples T-Test)</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للكشف عن الفروق ذات الدلالة الإحصائية في استجابات أفراد العينة تُعزى لمتغير الجنس</w:t>
      </w:r>
      <w:r w:rsidRPr="00A82C5D">
        <w:rPr>
          <w:rFonts w:ascii="Sakkal Majalla" w:eastAsia="Times New Roman" w:hAnsi="Sakkal Majalla" w:cs="Sakkal Majalla"/>
          <w:color w:val="000000" w:themeColor="text1"/>
          <w:kern w:val="0"/>
          <w:sz w:val="28"/>
          <w:szCs w:val="28"/>
          <w14:ligatures w14:val="none"/>
        </w:rPr>
        <w:t>.</w:t>
      </w:r>
    </w:p>
    <w:p w14:paraId="763A6173" w14:textId="77777777" w:rsidR="001B66AD" w:rsidRPr="00A82C5D" w:rsidRDefault="001B66AD" w:rsidP="00FA670C">
      <w:pPr>
        <w:numPr>
          <w:ilvl w:val="0"/>
          <w:numId w:val="22"/>
        </w:numPr>
        <w:tabs>
          <w:tab w:val="clear" w:pos="720"/>
        </w:tabs>
        <w:spacing w:before="100" w:beforeAutospacing="1" w:after="100" w:afterAutospacing="1" w:line="276"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تحليل التباين الأحادي</w:t>
      </w:r>
      <w:r w:rsidRPr="00A82C5D">
        <w:rPr>
          <w:rFonts w:ascii="Sakkal Majalla" w:eastAsia="Times New Roman" w:hAnsi="Sakkal Majalla" w:cs="Sakkal Majalla"/>
          <w:b/>
          <w:bCs/>
          <w:color w:val="000000" w:themeColor="text1"/>
          <w:kern w:val="0"/>
          <w:sz w:val="28"/>
          <w:szCs w:val="28"/>
          <w14:ligatures w14:val="none"/>
        </w:rPr>
        <w:t xml:space="preserve"> (One-Way ANOVA)</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للكشف عن الفروق ذات الدلالة الإحصائية في استجابات أفراد العينة تُعزى للمتغيرات الديموغرافية ذات الفئات المتعددة (العمر، المؤهل العلمي، التخصص المهني، سنوات الخبرة</w:t>
      </w:r>
      <w:r w:rsidRPr="00A82C5D">
        <w:rPr>
          <w:rFonts w:ascii="Sakkal Majalla" w:eastAsia="Times New Roman" w:hAnsi="Sakkal Majalla" w:cs="Sakkal Majalla"/>
          <w:color w:val="000000" w:themeColor="text1"/>
          <w:kern w:val="0"/>
          <w:sz w:val="28"/>
          <w:szCs w:val="28"/>
          <w14:ligatures w14:val="none"/>
        </w:rPr>
        <w:t>).</w:t>
      </w:r>
    </w:p>
    <w:p w14:paraId="38B96F2A" w14:textId="77777777" w:rsidR="001B66AD" w:rsidRPr="00A82C5D" w:rsidRDefault="001B66AD" w:rsidP="00FA670C">
      <w:pPr>
        <w:numPr>
          <w:ilvl w:val="0"/>
          <w:numId w:val="22"/>
        </w:numPr>
        <w:tabs>
          <w:tab w:val="clear" w:pos="720"/>
        </w:tabs>
        <w:spacing w:before="100" w:beforeAutospacing="1" w:after="100" w:afterAutospacing="1" w:line="276"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اختبار شيفيه للمقارنات البعدية</w:t>
      </w:r>
      <w:r w:rsidRPr="00A82C5D">
        <w:rPr>
          <w:rFonts w:ascii="Sakkal Majalla" w:eastAsia="Times New Roman" w:hAnsi="Sakkal Majalla" w:cs="Sakkal Majalla"/>
          <w:b/>
          <w:bCs/>
          <w:color w:val="000000" w:themeColor="text1"/>
          <w:kern w:val="0"/>
          <w:sz w:val="28"/>
          <w:szCs w:val="28"/>
          <w14:ligatures w14:val="none"/>
        </w:rPr>
        <w:t xml:space="preserve"> (</w:t>
      </w:r>
      <w:proofErr w:type="spellStart"/>
      <w:r w:rsidRPr="00A82C5D">
        <w:rPr>
          <w:rFonts w:ascii="Sakkal Majalla" w:eastAsia="Times New Roman" w:hAnsi="Sakkal Majalla" w:cs="Sakkal Majalla"/>
          <w:b/>
          <w:bCs/>
          <w:color w:val="000000" w:themeColor="text1"/>
          <w:kern w:val="0"/>
          <w:sz w:val="28"/>
          <w:szCs w:val="28"/>
          <w14:ligatures w14:val="none"/>
        </w:rPr>
        <w:t>Scheffé</w:t>
      </w:r>
      <w:proofErr w:type="spellEnd"/>
      <w:r w:rsidRPr="00A82C5D">
        <w:rPr>
          <w:rFonts w:ascii="Sakkal Majalla" w:eastAsia="Times New Roman" w:hAnsi="Sakkal Majalla" w:cs="Sakkal Majalla"/>
          <w:b/>
          <w:bCs/>
          <w:color w:val="000000" w:themeColor="text1"/>
          <w:kern w:val="0"/>
          <w:sz w:val="28"/>
          <w:szCs w:val="28"/>
          <w14:ligatures w14:val="none"/>
        </w:rPr>
        <w:t xml:space="preserve"> Post Hoc Test)</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لتحديد اتجاه الفروق بين المجموعات في حالة وجود فروق دالة إحصائياً في تحليل التباين الأحادي</w:t>
      </w:r>
      <w:r w:rsidRPr="00A82C5D">
        <w:rPr>
          <w:rFonts w:ascii="Sakkal Majalla" w:eastAsia="Times New Roman" w:hAnsi="Sakkal Majalla" w:cs="Sakkal Majalla"/>
          <w:color w:val="000000" w:themeColor="text1"/>
          <w:kern w:val="0"/>
          <w:sz w:val="28"/>
          <w:szCs w:val="28"/>
          <w14:ligatures w14:val="none"/>
        </w:rPr>
        <w:t>.</w:t>
      </w:r>
    </w:p>
    <w:p w14:paraId="3CEA77CC" w14:textId="77777777" w:rsidR="001B66AD" w:rsidRPr="00A82C5D" w:rsidRDefault="001B66AD" w:rsidP="00FA670C">
      <w:pPr>
        <w:numPr>
          <w:ilvl w:val="0"/>
          <w:numId w:val="22"/>
        </w:numPr>
        <w:tabs>
          <w:tab w:val="clear" w:pos="720"/>
        </w:tabs>
        <w:spacing w:before="100" w:beforeAutospacing="1" w:after="100" w:afterAutospacing="1" w:line="276"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معامل تضخم التباين</w:t>
      </w:r>
      <w:r w:rsidRPr="00A82C5D">
        <w:rPr>
          <w:rFonts w:ascii="Sakkal Majalla" w:eastAsia="Times New Roman" w:hAnsi="Sakkal Majalla" w:cs="Sakkal Majalla"/>
          <w:b/>
          <w:bCs/>
          <w:color w:val="000000" w:themeColor="text1"/>
          <w:kern w:val="0"/>
          <w:sz w:val="28"/>
          <w:szCs w:val="28"/>
          <w14:ligatures w14:val="none"/>
        </w:rPr>
        <w:t xml:space="preserve"> (VIF) </w:t>
      </w:r>
      <w:r w:rsidRPr="00A82C5D">
        <w:rPr>
          <w:rFonts w:ascii="Sakkal Majalla" w:eastAsia="Times New Roman" w:hAnsi="Sakkal Majalla" w:cs="Sakkal Majalla"/>
          <w:b/>
          <w:bCs/>
          <w:color w:val="000000" w:themeColor="text1"/>
          <w:kern w:val="0"/>
          <w:sz w:val="28"/>
          <w:szCs w:val="28"/>
          <w:rtl/>
          <w14:ligatures w14:val="none"/>
        </w:rPr>
        <w:t>واختبار التحمّل</w:t>
      </w:r>
      <w:r w:rsidRPr="00A82C5D">
        <w:rPr>
          <w:rFonts w:ascii="Sakkal Majalla" w:eastAsia="Times New Roman" w:hAnsi="Sakkal Majalla" w:cs="Sakkal Majalla"/>
          <w:b/>
          <w:bCs/>
          <w:color w:val="000000" w:themeColor="text1"/>
          <w:kern w:val="0"/>
          <w:sz w:val="28"/>
          <w:szCs w:val="28"/>
          <w14:ligatures w14:val="none"/>
        </w:rPr>
        <w:t xml:space="preserve"> (Tolerance)</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للتحقق من عدم وجود مشكلة التداخل الخطي المتعدد</w:t>
      </w:r>
      <w:r w:rsidRPr="00A82C5D">
        <w:rPr>
          <w:rFonts w:ascii="Sakkal Majalla" w:eastAsia="Times New Roman" w:hAnsi="Sakkal Majalla" w:cs="Sakkal Majalla"/>
          <w:color w:val="000000" w:themeColor="text1"/>
          <w:kern w:val="0"/>
          <w:sz w:val="28"/>
          <w:szCs w:val="28"/>
          <w14:ligatures w14:val="none"/>
        </w:rPr>
        <w:t xml:space="preserve"> (Multicollinearity) </w:t>
      </w:r>
      <w:r w:rsidRPr="00A82C5D">
        <w:rPr>
          <w:rFonts w:ascii="Sakkal Majalla" w:eastAsia="Times New Roman" w:hAnsi="Sakkal Majalla" w:cs="Sakkal Majalla"/>
          <w:color w:val="000000" w:themeColor="text1"/>
          <w:kern w:val="0"/>
          <w:sz w:val="28"/>
          <w:szCs w:val="28"/>
          <w:rtl/>
          <w14:ligatures w14:val="none"/>
        </w:rPr>
        <w:t>بين المتغيرات المستقلة قبل إجراء تحليل الانحدار</w:t>
      </w:r>
      <w:r w:rsidRPr="00A82C5D">
        <w:rPr>
          <w:rFonts w:ascii="Sakkal Majalla" w:eastAsia="Times New Roman" w:hAnsi="Sakkal Majalla" w:cs="Sakkal Majalla"/>
          <w:color w:val="000000" w:themeColor="text1"/>
          <w:kern w:val="0"/>
          <w:sz w:val="28"/>
          <w:szCs w:val="28"/>
          <w14:ligatures w14:val="none"/>
        </w:rPr>
        <w:t>.</w:t>
      </w:r>
    </w:p>
    <w:p w14:paraId="0A02A946" w14:textId="77777777" w:rsidR="001B66AD" w:rsidRPr="00A82C5D" w:rsidRDefault="001B66AD" w:rsidP="00FA670C">
      <w:pPr>
        <w:numPr>
          <w:ilvl w:val="0"/>
          <w:numId w:val="22"/>
        </w:numPr>
        <w:tabs>
          <w:tab w:val="clear" w:pos="720"/>
        </w:tabs>
        <w:spacing w:before="100" w:beforeAutospacing="1" w:after="100" w:afterAutospacing="1" w:line="276"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 xml:space="preserve">اختبار </w:t>
      </w:r>
      <w:proofErr w:type="spellStart"/>
      <w:r w:rsidRPr="00A82C5D">
        <w:rPr>
          <w:rFonts w:ascii="Sakkal Majalla" w:eastAsia="Times New Roman" w:hAnsi="Sakkal Majalla" w:cs="Sakkal Majalla"/>
          <w:b/>
          <w:bCs/>
          <w:color w:val="000000" w:themeColor="text1"/>
          <w:kern w:val="0"/>
          <w:sz w:val="28"/>
          <w:szCs w:val="28"/>
          <w:rtl/>
          <w14:ligatures w14:val="none"/>
        </w:rPr>
        <w:t>كولموجوروف-سميرنوف</w:t>
      </w:r>
      <w:proofErr w:type="spellEnd"/>
      <w:r w:rsidRPr="00A82C5D">
        <w:rPr>
          <w:rFonts w:ascii="Sakkal Majalla" w:eastAsia="Times New Roman" w:hAnsi="Sakkal Majalla" w:cs="Sakkal Majalla"/>
          <w:b/>
          <w:bCs/>
          <w:color w:val="000000" w:themeColor="text1"/>
          <w:kern w:val="0"/>
          <w:sz w:val="28"/>
          <w:szCs w:val="28"/>
          <w14:ligatures w14:val="none"/>
        </w:rPr>
        <w:t xml:space="preserve"> (Kolmogorov-Smirnov)</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 xml:space="preserve">للتحقق من اعتدالية توزيع البيانات كشرط أساسي لاستخدام الاختبارات </w:t>
      </w:r>
      <w:proofErr w:type="spellStart"/>
      <w:r w:rsidRPr="00A82C5D">
        <w:rPr>
          <w:rFonts w:ascii="Sakkal Majalla" w:eastAsia="Times New Roman" w:hAnsi="Sakkal Majalla" w:cs="Sakkal Majalla"/>
          <w:color w:val="000000" w:themeColor="text1"/>
          <w:kern w:val="0"/>
          <w:sz w:val="28"/>
          <w:szCs w:val="28"/>
          <w:rtl/>
          <w14:ligatures w14:val="none"/>
        </w:rPr>
        <w:t>البارامترية</w:t>
      </w:r>
      <w:proofErr w:type="spellEnd"/>
      <w:r w:rsidRPr="00A82C5D">
        <w:rPr>
          <w:rFonts w:ascii="Sakkal Majalla" w:eastAsia="Times New Roman" w:hAnsi="Sakkal Majalla" w:cs="Sakkal Majalla"/>
          <w:color w:val="000000" w:themeColor="text1"/>
          <w:kern w:val="0"/>
          <w:sz w:val="28"/>
          <w:szCs w:val="28"/>
          <w14:ligatures w14:val="none"/>
        </w:rPr>
        <w:t>.</w:t>
      </w:r>
    </w:p>
    <w:p w14:paraId="416DB741" w14:textId="591C0338" w:rsidR="00907D36" w:rsidRPr="00A82C5D" w:rsidRDefault="00FA670C" w:rsidP="00FA670C">
      <w:pPr>
        <w:jc w:val="center"/>
        <w:rPr>
          <w:rFonts w:ascii="Sakkal Majalla" w:eastAsia="Times New Roman" w:hAnsi="Sakkal Majalla" w:cs="Sakkal Majalla"/>
          <w:b/>
          <w:bCs/>
          <w:color w:val="000000" w:themeColor="text1"/>
          <w:kern w:val="0"/>
          <w:sz w:val="40"/>
          <w:szCs w:val="40"/>
          <w14:ligatures w14:val="none"/>
        </w:rPr>
      </w:pPr>
      <w:bookmarkStart w:id="60" w:name="_Toc227071220"/>
      <w:r>
        <w:rPr>
          <w:rFonts w:ascii="Sakkal Majalla" w:eastAsia="Times New Roman" w:hAnsi="Sakkal Majalla" w:cs="Sakkal Majalla"/>
          <w:b/>
          <w:bCs/>
          <w:color w:val="000000" w:themeColor="text1"/>
          <w:kern w:val="0"/>
          <w:sz w:val="40"/>
          <w:szCs w:val="40"/>
          <w:rtl/>
          <w14:ligatures w14:val="none"/>
        </w:rPr>
        <w:br w:type="page"/>
      </w:r>
      <w:r w:rsidR="00907D36" w:rsidRPr="00A82C5D">
        <w:rPr>
          <w:rFonts w:ascii="Sakkal Majalla" w:eastAsia="Times New Roman" w:hAnsi="Sakkal Majalla" w:cs="Sakkal Majalla"/>
          <w:b/>
          <w:bCs/>
          <w:color w:val="000000" w:themeColor="text1"/>
          <w:kern w:val="0"/>
          <w:sz w:val="40"/>
          <w:szCs w:val="40"/>
          <w:rtl/>
          <w14:ligatures w14:val="none"/>
        </w:rPr>
        <w:lastRenderedPageBreak/>
        <w:t>الفصل الرابع: تحليل البيانات واختبار الفرضيات</w:t>
      </w:r>
      <w:bookmarkEnd w:id="60"/>
    </w:p>
    <w:p w14:paraId="48CB6C23" w14:textId="3A3960C8" w:rsidR="001B66AD" w:rsidRPr="00A82C5D" w:rsidRDefault="003422B5" w:rsidP="003422B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1" w:name="_Toc227071221"/>
      <w:r w:rsidRPr="00A82C5D">
        <w:rPr>
          <w:rFonts w:ascii="Sakkal Majalla" w:eastAsia="Times New Roman" w:hAnsi="Sakkal Majalla" w:cs="Sakkal Majalla" w:hint="cs"/>
          <w:b/>
          <w:bCs/>
          <w:color w:val="000000" w:themeColor="text1"/>
          <w:kern w:val="0"/>
          <w:sz w:val="36"/>
          <w:szCs w:val="36"/>
          <w:rtl/>
          <w14:ligatures w14:val="none"/>
        </w:rPr>
        <w:t xml:space="preserve">1.4 </w:t>
      </w:r>
      <w:r w:rsidR="001B66AD" w:rsidRPr="00A82C5D">
        <w:rPr>
          <w:rFonts w:ascii="Sakkal Majalla" w:eastAsia="Times New Roman" w:hAnsi="Sakkal Majalla" w:cs="Sakkal Majalla"/>
          <w:b/>
          <w:bCs/>
          <w:color w:val="000000" w:themeColor="text1"/>
          <w:kern w:val="0"/>
          <w:sz w:val="36"/>
          <w:szCs w:val="36"/>
          <w:rtl/>
          <w14:ligatures w14:val="none"/>
        </w:rPr>
        <w:t>تمهيد</w:t>
      </w:r>
      <w:bookmarkEnd w:id="61"/>
    </w:p>
    <w:p w14:paraId="3F005527" w14:textId="77777777" w:rsidR="001B66AD" w:rsidRPr="00A82C5D" w:rsidRDefault="001B66AD" w:rsidP="003422B5">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يتناول هذا الفصل عرض نتائج التحليل الإحصائي للبيانات التي جُمعت من خلال أداة الدراسة (الاستبانة) الموزعة على عينة مكونة من (100) مفردة. ويبدأ الفصل بتحليل البيانات الديموغرافية لأفراد العينة، ثم ينتقل إلى التحليل الوصفي لاستجابات أفراد العينة على كل بُعد من أبعاد المتغيرات المستقلة والتابعة، وصولاً إلى اختبار فرضيات الدراسة الرئيسية والفرعية باستخدام الأساليب الإحصائية المناسبة. وقد عولجت البيانات باستخدام برنامج الحزمة الإحصائية للعلوم الاجتماعية</w:t>
      </w:r>
      <w:r w:rsidRPr="00A82C5D">
        <w:rPr>
          <w:rFonts w:ascii="Sakkal Majalla" w:eastAsia="Times New Roman" w:hAnsi="Sakkal Majalla" w:cs="Sakkal Majalla"/>
          <w:color w:val="000000" w:themeColor="text1"/>
          <w:kern w:val="0"/>
          <w:sz w:val="28"/>
          <w:szCs w:val="28"/>
          <w14:ligatures w14:val="none"/>
        </w:rPr>
        <w:t xml:space="preserve"> SPSS (</w:t>
      </w:r>
      <w:r w:rsidRPr="00A82C5D">
        <w:rPr>
          <w:rFonts w:ascii="Sakkal Majalla" w:eastAsia="Times New Roman" w:hAnsi="Sakkal Majalla" w:cs="Sakkal Majalla"/>
          <w:color w:val="000000" w:themeColor="text1"/>
          <w:kern w:val="0"/>
          <w:sz w:val="28"/>
          <w:szCs w:val="28"/>
          <w:rtl/>
          <w14:ligatures w14:val="none"/>
        </w:rPr>
        <w:t>الإصدار 28</w:t>
      </w:r>
      <w:r w:rsidRPr="00A82C5D">
        <w:rPr>
          <w:rFonts w:ascii="Sakkal Majalla" w:eastAsia="Times New Roman" w:hAnsi="Sakkal Majalla" w:cs="Sakkal Majalla"/>
          <w:color w:val="000000" w:themeColor="text1"/>
          <w:kern w:val="0"/>
          <w:sz w:val="28"/>
          <w:szCs w:val="28"/>
          <w14:ligatures w14:val="none"/>
        </w:rPr>
        <w:t>).</w:t>
      </w:r>
    </w:p>
    <w:p w14:paraId="59A9157D" w14:textId="086741C5" w:rsidR="001B66AD" w:rsidRPr="00A82C5D" w:rsidRDefault="003422B5" w:rsidP="003422B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2" w:name="_Toc227071222"/>
      <w:r w:rsidRPr="00A82C5D">
        <w:rPr>
          <w:rFonts w:ascii="Sakkal Majalla" w:eastAsia="Times New Roman" w:hAnsi="Sakkal Majalla" w:cs="Sakkal Majalla" w:hint="cs"/>
          <w:b/>
          <w:bCs/>
          <w:color w:val="000000" w:themeColor="text1"/>
          <w:kern w:val="0"/>
          <w:sz w:val="36"/>
          <w:szCs w:val="36"/>
          <w:rtl/>
          <w14:ligatures w14:val="none"/>
        </w:rPr>
        <w:t xml:space="preserve">2.4 </w:t>
      </w:r>
      <w:r w:rsidR="001B66AD" w:rsidRPr="00A82C5D">
        <w:rPr>
          <w:rFonts w:ascii="Sakkal Majalla" w:eastAsia="Times New Roman" w:hAnsi="Sakkal Majalla" w:cs="Sakkal Majalla"/>
          <w:b/>
          <w:bCs/>
          <w:color w:val="000000" w:themeColor="text1"/>
          <w:kern w:val="0"/>
          <w:sz w:val="36"/>
          <w:szCs w:val="36"/>
          <w:rtl/>
          <w14:ligatures w14:val="none"/>
        </w:rPr>
        <w:t>تحليل البيانات الديموغرافية</w:t>
      </w:r>
      <w:bookmarkEnd w:id="62"/>
    </w:p>
    <w:p w14:paraId="46AA53FF" w14:textId="20A00FF7" w:rsidR="001B66AD" w:rsidRPr="00A82C5D" w:rsidRDefault="001B66AD" w:rsidP="003422B5">
      <w:pPr>
        <w:pStyle w:val="a6"/>
        <w:numPr>
          <w:ilvl w:val="0"/>
          <w:numId w:val="2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توزيع أفراد العينة وفقاً لمتغير الجنس</w:t>
      </w:r>
    </w:p>
    <w:p w14:paraId="0F653395" w14:textId="17F4B58C"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8763B" w:rsidRPr="00A82C5D">
        <w:rPr>
          <w:rFonts w:ascii="Sakkal Majalla" w:eastAsia="Times New Roman" w:hAnsi="Sakkal Majalla" w:cs="Sakkal Majalla" w:hint="cs"/>
          <w:b/>
          <w:bCs/>
          <w:color w:val="000000" w:themeColor="text1"/>
          <w:kern w:val="0"/>
          <w:sz w:val="28"/>
          <w:szCs w:val="28"/>
          <w:rtl/>
          <w14:ligatures w14:val="none"/>
        </w:rPr>
        <w:t>8</w:t>
      </w:r>
      <w:r w:rsidRPr="00A82C5D">
        <w:rPr>
          <w:rFonts w:ascii="Sakkal Majalla" w:eastAsia="Times New Roman" w:hAnsi="Sakkal Majalla" w:cs="Sakkal Majalla"/>
          <w:b/>
          <w:bCs/>
          <w:color w:val="000000" w:themeColor="text1"/>
          <w:kern w:val="0"/>
          <w:sz w:val="28"/>
          <w:szCs w:val="28"/>
          <w:rtl/>
          <w14:ligatures w14:val="none"/>
        </w:rPr>
        <w:t>): توزيع أفراد العينة وفقاً لمتغير الجنس</w:t>
      </w:r>
    </w:p>
    <w:tbl>
      <w:tblPr>
        <w:tblStyle w:val="6-6"/>
        <w:bidiVisual/>
        <w:tblW w:w="0" w:type="auto"/>
        <w:jc w:val="center"/>
        <w:tblLook w:val="04A0" w:firstRow="1" w:lastRow="0" w:firstColumn="1" w:lastColumn="0" w:noHBand="0" w:noVBand="1"/>
      </w:tblPr>
      <w:tblGrid>
        <w:gridCol w:w="816"/>
        <w:gridCol w:w="756"/>
        <w:gridCol w:w="1825"/>
      </w:tblGrid>
      <w:tr w:rsidR="001B66AD" w:rsidRPr="00A82C5D" w14:paraId="2EDCF01D" w14:textId="77777777" w:rsidTr="00FA670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789BB8"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الجنس</w:t>
            </w:r>
          </w:p>
        </w:tc>
        <w:tc>
          <w:tcPr>
            <w:tcW w:w="0" w:type="auto"/>
            <w:vAlign w:val="center"/>
            <w:hideMark/>
          </w:tcPr>
          <w:p w14:paraId="05FAAB5A"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التكرار</w:t>
            </w:r>
          </w:p>
        </w:tc>
        <w:tc>
          <w:tcPr>
            <w:tcW w:w="1825" w:type="dxa"/>
            <w:vAlign w:val="center"/>
            <w:hideMark/>
          </w:tcPr>
          <w:p w14:paraId="7C8C5670"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النسبة المئوية</w:t>
            </w:r>
          </w:p>
        </w:tc>
      </w:tr>
      <w:tr w:rsidR="001B66AD" w:rsidRPr="00A82C5D" w14:paraId="235EFAAF" w14:textId="77777777" w:rsidTr="00FA67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F451E3"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ذكر</w:t>
            </w:r>
          </w:p>
        </w:tc>
        <w:tc>
          <w:tcPr>
            <w:tcW w:w="0" w:type="auto"/>
            <w:vAlign w:val="center"/>
            <w:hideMark/>
          </w:tcPr>
          <w:p w14:paraId="73F66AFF"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64</w:t>
            </w:r>
          </w:p>
        </w:tc>
        <w:tc>
          <w:tcPr>
            <w:tcW w:w="1825" w:type="dxa"/>
            <w:vAlign w:val="center"/>
            <w:hideMark/>
          </w:tcPr>
          <w:p w14:paraId="4F73AA74"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64.0%</w:t>
            </w:r>
          </w:p>
        </w:tc>
      </w:tr>
      <w:tr w:rsidR="001B66AD" w:rsidRPr="00A82C5D" w14:paraId="5A4CA161" w14:textId="77777777" w:rsidTr="00FA670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C3DD8D"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أنثى</w:t>
            </w:r>
          </w:p>
        </w:tc>
        <w:tc>
          <w:tcPr>
            <w:tcW w:w="0" w:type="auto"/>
            <w:vAlign w:val="center"/>
            <w:hideMark/>
          </w:tcPr>
          <w:p w14:paraId="2E1712C3"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36</w:t>
            </w:r>
          </w:p>
        </w:tc>
        <w:tc>
          <w:tcPr>
            <w:tcW w:w="1825" w:type="dxa"/>
            <w:vAlign w:val="center"/>
            <w:hideMark/>
          </w:tcPr>
          <w:p w14:paraId="46378095"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36.0%</w:t>
            </w:r>
          </w:p>
        </w:tc>
      </w:tr>
      <w:tr w:rsidR="001B66AD" w:rsidRPr="00A82C5D" w14:paraId="545FC82D" w14:textId="77777777" w:rsidTr="00FA67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D7EA7E"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المجموع</w:t>
            </w:r>
          </w:p>
        </w:tc>
        <w:tc>
          <w:tcPr>
            <w:tcW w:w="0" w:type="auto"/>
            <w:vAlign w:val="center"/>
            <w:hideMark/>
          </w:tcPr>
          <w:p w14:paraId="1E4BBEF7"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100</w:t>
            </w:r>
          </w:p>
        </w:tc>
        <w:tc>
          <w:tcPr>
            <w:tcW w:w="1825" w:type="dxa"/>
            <w:vAlign w:val="center"/>
            <w:hideMark/>
          </w:tcPr>
          <w:p w14:paraId="5AE9BF61"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100%</w:t>
            </w:r>
          </w:p>
        </w:tc>
      </w:tr>
    </w:tbl>
    <w:p w14:paraId="798F3B50" w14:textId="11E0D420"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يُوضح الجدول أن الذكور يُشكّلون الغالبية من أفراد العينة بنسبة (64.0%) مقابل (36.0%) للإناث. ويعكس هذا التوزيع واقع التركيبة المهنية في قطاعي الصحافة والعقارات في المملكة العربية السعودية، حيث لا يزال حضور الذكور أكثر بروزاً في هذين القطاعين، وإن كانت نسبة مشاركة المرأة في تصاعد مستمر بما يتوافق مع مستهدفات رؤية </w:t>
      </w:r>
      <w:r w:rsidRPr="00A82C5D">
        <w:rPr>
          <w:rFonts w:ascii="Sakkal Majalla" w:eastAsia="Times New Roman" w:hAnsi="Sakkal Majalla" w:cs="Sakkal Majalla"/>
          <w:color w:val="000000" w:themeColor="text1"/>
          <w:kern w:val="0"/>
          <w:sz w:val="28"/>
          <w:szCs w:val="28"/>
          <w14:ligatures w14:val="none"/>
        </w:rPr>
        <w:t>2030.</w:t>
      </w:r>
    </w:p>
    <w:p w14:paraId="5DA07FBE" w14:textId="4173DA27" w:rsidR="001B66AD" w:rsidRPr="00A82C5D" w:rsidRDefault="001B66AD" w:rsidP="00D25964">
      <w:pPr>
        <w:pStyle w:val="a6"/>
        <w:numPr>
          <w:ilvl w:val="0"/>
          <w:numId w:val="2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توزيع أفراد العينة وفقاً لمتغير العمر</w:t>
      </w:r>
    </w:p>
    <w:p w14:paraId="71517F3A" w14:textId="3E2318E4"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lastRenderedPageBreak/>
        <w:t>جدول (</w:t>
      </w:r>
      <w:r w:rsidR="00D25964" w:rsidRPr="00A82C5D">
        <w:rPr>
          <w:rFonts w:ascii="Sakkal Majalla" w:eastAsia="Times New Roman" w:hAnsi="Sakkal Majalla" w:cs="Sakkal Majalla" w:hint="cs"/>
          <w:b/>
          <w:bCs/>
          <w:color w:val="000000" w:themeColor="text1"/>
          <w:kern w:val="0"/>
          <w:sz w:val="28"/>
          <w:szCs w:val="28"/>
          <w:rtl/>
          <w14:ligatures w14:val="none"/>
        </w:rPr>
        <w:t>9</w:t>
      </w:r>
      <w:r w:rsidRPr="00A82C5D">
        <w:rPr>
          <w:rFonts w:ascii="Sakkal Majalla" w:eastAsia="Times New Roman" w:hAnsi="Sakkal Majalla" w:cs="Sakkal Majalla"/>
          <w:b/>
          <w:bCs/>
          <w:color w:val="000000" w:themeColor="text1"/>
          <w:kern w:val="0"/>
          <w:sz w:val="28"/>
          <w:szCs w:val="28"/>
          <w:rtl/>
          <w14:ligatures w14:val="none"/>
        </w:rPr>
        <w:t>): توزيع أفراد العينة وفقاً لمتغير العمر</w:t>
      </w:r>
    </w:p>
    <w:tbl>
      <w:tblPr>
        <w:tblStyle w:val="6-6"/>
        <w:bidiVisual/>
        <w:tblW w:w="0" w:type="auto"/>
        <w:jc w:val="center"/>
        <w:tblLook w:val="04A0" w:firstRow="1" w:lastRow="0" w:firstColumn="1" w:lastColumn="0" w:noHBand="0" w:noVBand="1"/>
      </w:tblPr>
      <w:tblGrid>
        <w:gridCol w:w="1931"/>
        <w:gridCol w:w="756"/>
        <w:gridCol w:w="1708"/>
      </w:tblGrid>
      <w:tr w:rsidR="00A82C5D" w:rsidRPr="00A82C5D" w14:paraId="77310623" w14:textId="77777777" w:rsidTr="00FA670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31" w:type="dxa"/>
            <w:vAlign w:val="center"/>
            <w:hideMark/>
          </w:tcPr>
          <w:p w14:paraId="5E8AC0CA"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الفئة العمرية</w:t>
            </w:r>
          </w:p>
        </w:tc>
        <w:tc>
          <w:tcPr>
            <w:tcW w:w="0" w:type="auto"/>
            <w:vAlign w:val="center"/>
            <w:hideMark/>
          </w:tcPr>
          <w:p w14:paraId="0C12F4CE"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التكرار</w:t>
            </w:r>
          </w:p>
        </w:tc>
        <w:tc>
          <w:tcPr>
            <w:tcW w:w="1708" w:type="dxa"/>
            <w:vAlign w:val="center"/>
            <w:hideMark/>
          </w:tcPr>
          <w:p w14:paraId="4E463A22"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النسبة المئوية</w:t>
            </w:r>
          </w:p>
        </w:tc>
      </w:tr>
      <w:tr w:rsidR="00A82C5D" w:rsidRPr="00A82C5D" w14:paraId="0AFE514D" w14:textId="77777777" w:rsidTr="00FA67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31" w:type="dxa"/>
            <w:vAlign w:val="center"/>
            <w:hideMark/>
          </w:tcPr>
          <w:p w14:paraId="2EC55A1D"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أقل من 25 سنة</w:t>
            </w:r>
          </w:p>
        </w:tc>
        <w:tc>
          <w:tcPr>
            <w:tcW w:w="0" w:type="auto"/>
            <w:vAlign w:val="center"/>
            <w:hideMark/>
          </w:tcPr>
          <w:p w14:paraId="641EC580"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12</w:t>
            </w:r>
          </w:p>
        </w:tc>
        <w:tc>
          <w:tcPr>
            <w:tcW w:w="1708" w:type="dxa"/>
            <w:vAlign w:val="center"/>
            <w:hideMark/>
          </w:tcPr>
          <w:p w14:paraId="0B8BBDD5"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12.0%</w:t>
            </w:r>
          </w:p>
        </w:tc>
      </w:tr>
      <w:tr w:rsidR="00A82C5D" w:rsidRPr="00A82C5D" w14:paraId="1CE015FD" w14:textId="77777777" w:rsidTr="00FA670C">
        <w:trPr>
          <w:jc w:val="center"/>
        </w:trPr>
        <w:tc>
          <w:tcPr>
            <w:cnfStyle w:val="001000000000" w:firstRow="0" w:lastRow="0" w:firstColumn="1" w:lastColumn="0" w:oddVBand="0" w:evenVBand="0" w:oddHBand="0" w:evenHBand="0" w:firstRowFirstColumn="0" w:firstRowLastColumn="0" w:lastRowFirstColumn="0" w:lastRowLastColumn="0"/>
            <w:tcW w:w="1931" w:type="dxa"/>
            <w:vAlign w:val="center"/>
            <w:hideMark/>
          </w:tcPr>
          <w:p w14:paraId="59819DEF"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من 25 إلى 35</w:t>
            </w:r>
          </w:p>
        </w:tc>
        <w:tc>
          <w:tcPr>
            <w:tcW w:w="0" w:type="auto"/>
            <w:vAlign w:val="center"/>
            <w:hideMark/>
          </w:tcPr>
          <w:p w14:paraId="5C94C50C"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34</w:t>
            </w:r>
          </w:p>
        </w:tc>
        <w:tc>
          <w:tcPr>
            <w:tcW w:w="1708" w:type="dxa"/>
            <w:vAlign w:val="center"/>
            <w:hideMark/>
          </w:tcPr>
          <w:p w14:paraId="5258346D"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34.0%</w:t>
            </w:r>
          </w:p>
        </w:tc>
      </w:tr>
      <w:tr w:rsidR="00A82C5D" w:rsidRPr="00A82C5D" w14:paraId="6272D7AE" w14:textId="77777777" w:rsidTr="00FA67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31" w:type="dxa"/>
            <w:vAlign w:val="center"/>
            <w:hideMark/>
          </w:tcPr>
          <w:p w14:paraId="5BB83CF6"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من 36 إلى 45</w:t>
            </w:r>
          </w:p>
        </w:tc>
        <w:tc>
          <w:tcPr>
            <w:tcW w:w="0" w:type="auto"/>
            <w:vAlign w:val="center"/>
            <w:hideMark/>
          </w:tcPr>
          <w:p w14:paraId="46079018"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32</w:t>
            </w:r>
          </w:p>
        </w:tc>
        <w:tc>
          <w:tcPr>
            <w:tcW w:w="1708" w:type="dxa"/>
            <w:vAlign w:val="center"/>
            <w:hideMark/>
          </w:tcPr>
          <w:p w14:paraId="2B2FC3AF"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32.0%</w:t>
            </w:r>
          </w:p>
        </w:tc>
      </w:tr>
      <w:tr w:rsidR="00A82C5D" w:rsidRPr="00A82C5D" w14:paraId="35A6E2DC" w14:textId="77777777" w:rsidTr="00FA670C">
        <w:trPr>
          <w:jc w:val="center"/>
        </w:trPr>
        <w:tc>
          <w:tcPr>
            <w:cnfStyle w:val="001000000000" w:firstRow="0" w:lastRow="0" w:firstColumn="1" w:lastColumn="0" w:oddVBand="0" w:evenVBand="0" w:oddHBand="0" w:evenHBand="0" w:firstRowFirstColumn="0" w:firstRowLastColumn="0" w:lastRowFirstColumn="0" w:lastRowLastColumn="0"/>
            <w:tcW w:w="1931" w:type="dxa"/>
            <w:vAlign w:val="center"/>
            <w:hideMark/>
          </w:tcPr>
          <w:p w14:paraId="6AC91682"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أكثر من 45</w:t>
            </w:r>
          </w:p>
        </w:tc>
        <w:tc>
          <w:tcPr>
            <w:tcW w:w="0" w:type="auto"/>
            <w:vAlign w:val="center"/>
            <w:hideMark/>
          </w:tcPr>
          <w:p w14:paraId="3F71736F"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22</w:t>
            </w:r>
          </w:p>
        </w:tc>
        <w:tc>
          <w:tcPr>
            <w:tcW w:w="1708" w:type="dxa"/>
            <w:vAlign w:val="center"/>
            <w:hideMark/>
          </w:tcPr>
          <w:p w14:paraId="7E664D0D"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22.0%</w:t>
            </w:r>
          </w:p>
        </w:tc>
      </w:tr>
      <w:tr w:rsidR="00A82C5D" w:rsidRPr="00A82C5D" w14:paraId="273A1AF2" w14:textId="77777777" w:rsidTr="00FA67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31" w:type="dxa"/>
            <w:vAlign w:val="center"/>
            <w:hideMark/>
          </w:tcPr>
          <w:p w14:paraId="5E59E491"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المجموع</w:t>
            </w:r>
          </w:p>
        </w:tc>
        <w:tc>
          <w:tcPr>
            <w:tcW w:w="0" w:type="auto"/>
            <w:vAlign w:val="center"/>
            <w:hideMark/>
          </w:tcPr>
          <w:p w14:paraId="39A275ED"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100</w:t>
            </w:r>
          </w:p>
        </w:tc>
        <w:tc>
          <w:tcPr>
            <w:tcW w:w="1708" w:type="dxa"/>
            <w:vAlign w:val="center"/>
            <w:hideMark/>
          </w:tcPr>
          <w:p w14:paraId="2892EA7A"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100%</w:t>
            </w:r>
          </w:p>
        </w:tc>
      </w:tr>
    </w:tbl>
    <w:p w14:paraId="5AEF5583" w14:textId="129E6E15"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يتبيّن من الجدول أن الفئة العمرية (25 إلى 35 سنة) هي الأكثر تمثيلاً في العينة بنسبة (34.0%)، تليها فئة (36 إلى </w:t>
      </w:r>
      <w:r w:rsidRPr="00A82C5D">
        <w:rPr>
          <w:rFonts w:ascii="Sakkal Majalla" w:eastAsia="Times New Roman" w:hAnsi="Sakkal Majalla" w:cs="Sakkal Majalla"/>
          <w:color w:val="000000" w:themeColor="text1"/>
          <w:kern w:val="0"/>
          <w:sz w:val="28"/>
          <w:szCs w:val="28"/>
          <w14:ligatures w14:val="none"/>
        </w:rPr>
        <w:t xml:space="preserve">45 </w:t>
      </w:r>
      <w:r w:rsidRPr="00A82C5D">
        <w:rPr>
          <w:rFonts w:ascii="Sakkal Majalla" w:eastAsia="Times New Roman" w:hAnsi="Sakkal Majalla" w:cs="Sakkal Majalla"/>
          <w:color w:val="000000" w:themeColor="text1"/>
          <w:kern w:val="0"/>
          <w:sz w:val="28"/>
          <w:szCs w:val="28"/>
          <w:rtl/>
          <w14:ligatures w14:val="none"/>
        </w:rPr>
        <w:t>سنة) بنسبة (32.0%)، مما يعني أن ثلثي العينة تقريباً (66.0%) يقعون في الشريحة العمرية الأكثر نشاطاً مهنياً ورقمياً. وتتسق هذه النتيجة مع طبيعة موضوع الدراسة الذي يستهدف المهتمين بالمحتوى الرقمي التفاعلي، وهم في الغالب من الفئات الشابة والمتوسطة العمر</w:t>
      </w:r>
      <w:r w:rsidR="00D25964" w:rsidRPr="00A82C5D">
        <w:rPr>
          <w:rFonts w:ascii="Sakkal Majalla" w:eastAsia="Times New Roman" w:hAnsi="Sakkal Majalla" w:cs="Sakkal Majalla"/>
          <w:color w:val="000000" w:themeColor="text1"/>
          <w:kern w:val="0"/>
          <w:sz w:val="28"/>
          <w:szCs w:val="28"/>
          <w14:ligatures w14:val="none"/>
        </w:rPr>
        <w:t>.</w:t>
      </w:r>
    </w:p>
    <w:p w14:paraId="2AB06F9D" w14:textId="722B0005" w:rsidR="001B66AD" w:rsidRPr="00A82C5D" w:rsidRDefault="001B66AD" w:rsidP="00D25964">
      <w:pPr>
        <w:pStyle w:val="a6"/>
        <w:numPr>
          <w:ilvl w:val="0"/>
          <w:numId w:val="2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توزيع أفراد العينة وفقاً لمتغير المؤهل العلمي</w:t>
      </w:r>
    </w:p>
    <w:p w14:paraId="4DB69886" w14:textId="00DE7B40"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25964" w:rsidRPr="00A82C5D">
        <w:rPr>
          <w:rFonts w:ascii="Sakkal Majalla" w:eastAsia="Times New Roman" w:hAnsi="Sakkal Majalla" w:cs="Sakkal Majalla" w:hint="cs"/>
          <w:b/>
          <w:bCs/>
          <w:color w:val="000000" w:themeColor="text1"/>
          <w:kern w:val="0"/>
          <w:sz w:val="28"/>
          <w:szCs w:val="28"/>
          <w:rtl/>
          <w14:ligatures w14:val="none"/>
        </w:rPr>
        <w:t>10</w:t>
      </w:r>
      <w:r w:rsidRPr="00A82C5D">
        <w:rPr>
          <w:rFonts w:ascii="Sakkal Majalla" w:eastAsia="Times New Roman" w:hAnsi="Sakkal Majalla" w:cs="Sakkal Majalla"/>
          <w:b/>
          <w:bCs/>
          <w:color w:val="000000" w:themeColor="text1"/>
          <w:kern w:val="0"/>
          <w:sz w:val="28"/>
          <w:szCs w:val="28"/>
          <w:rtl/>
          <w14:ligatures w14:val="none"/>
        </w:rPr>
        <w:t>): توزيع أفراد العينة وفقاً لمتغير المؤهل العلمي</w:t>
      </w:r>
    </w:p>
    <w:tbl>
      <w:tblPr>
        <w:tblStyle w:val="6-6"/>
        <w:bidiVisual/>
        <w:tblW w:w="0" w:type="auto"/>
        <w:jc w:val="center"/>
        <w:tblLook w:val="04A0" w:firstRow="1" w:lastRow="0" w:firstColumn="1" w:lastColumn="0" w:noHBand="0" w:noVBand="1"/>
      </w:tblPr>
      <w:tblGrid>
        <w:gridCol w:w="1790"/>
        <w:gridCol w:w="756"/>
        <w:gridCol w:w="1849"/>
      </w:tblGrid>
      <w:tr w:rsidR="00A82C5D" w:rsidRPr="00A82C5D" w14:paraId="0D8936E5" w14:textId="77777777" w:rsidTr="00FA670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90" w:type="dxa"/>
            <w:vAlign w:val="center"/>
            <w:hideMark/>
          </w:tcPr>
          <w:p w14:paraId="71063940"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المؤهل العلمي</w:t>
            </w:r>
          </w:p>
        </w:tc>
        <w:tc>
          <w:tcPr>
            <w:tcW w:w="0" w:type="auto"/>
            <w:vAlign w:val="center"/>
            <w:hideMark/>
          </w:tcPr>
          <w:p w14:paraId="16CF2DA9"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التكرار</w:t>
            </w:r>
          </w:p>
        </w:tc>
        <w:tc>
          <w:tcPr>
            <w:tcW w:w="1849" w:type="dxa"/>
            <w:vAlign w:val="center"/>
            <w:hideMark/>
          </w:tcPr>
          <w:p w14:paraId="251764F8"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النسبة المئوية</w:t>
            </w:r>
          </w:p>
        </w:tc>
      </w:tr>
      <w:tr w:rsidR="00A82C5D" w:rsidRPr="00A82C5D" w14:paraId="62234017" w14:textId="77777777" w:rsidTr="00FA67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90" w:type="dxa"/>
            <w:vAlign w:val="center"/>
            <w:hideMark/>
          </w:tcPr>
          <w:p w14:paraId="640B9687"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ثانوية فأقل</w:t>
            </w:r>
          </w:p>
        </w:tc>
        <w:tc>
          <w:tcPr>
            <w:tcW w:w="0" w:type="auto"/>
            <w:vAlign w:val="center"/>
            <w:hideMark/>
          </w:tcPr>
          <w:p w14:paraId="2B9AA0BF"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8</w:t>
            </w:r>
          </w:p>
        </w:tc>
        <w:tc>
          <w:tcPr>
            <w:tcW w:w="1849" w:type="dxa"/>
            <w:vAlign w:val="center"/>
            <w:hideMark/>
          </w:tcPr>
          <w:p w14:paraId="661581D9"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8.0%</w:t>
            </w:r>
          </w:p>
        </w:tc>
      </w:tr>
      <w:tr w:rsidR="00A82C5D" w:rsidRPr="00A82C5D" w14:paraId="5EABDCE4" w14:textId="77777777" w:rsidTr="00FA670C">
        <w:trPr>
          <w:jc w:val="center"/>
        </w:trPr>
        <w:tc>
          <w:tcPr>
            <w:cnfStyle w:val="001000000000" w:firstRow="0" w:lastRow="0" w:firstColumn="1" w:lastColumn="0" w:oddVBand="0" w:evenVBand="0" w:oddHBand="0" w:evenHBand="0" w:firstRowFirstColumn="0" w:firstRowLastColumn="0" w:lastRowFirstColumn="0" w:lastRowLastColumn="0"/>
            <w:tcW w:w="1790" w:type="dxa"/>
            <w:vAlign w:val="center"/>
            <w:hideMark/>
          </w:tcPr>
          <w:p w14:paraId="7D5E9F86"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بكالوريوس</w:t>
            </w:r>
          </w:p>
        </w:tc>
        <w:tc>
          <w:tcPr>
            <w:tcW w:w="0" w:type="auto"/>
            <w:vAlign w:val="center"/>
            <w:hideMark/>
          </w:tcPr>
          <w:p w14:paraId="321ACA79"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52</w:t>
            </w:r>
          </w:p>
        </w:tc>
        <w:tc>
          <w:tcPr>
            <w:tcW w:w="1849" w:type="dxa"/>
            <w:vAlign w:val="center"/>
            <w:hideMark/>
          </w:tcPr>
          <w:p w14:paraId="48D641EC"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52.0%</w:t>
            </w:r>
          </w:p>
        </w:tc>
      </w:tr>
      <w:tr w:rsidR="00A82C5D" w:rsidRPr="00A82C5D" w14:paraId="10C178AD" w14:textId="77777777" w:rsidTr="00FA67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90" w:type="dxa"/>
            <w:vAlign w:val="center"/>
            <w:hideMark/>
          </w:tcPr>
          <w:p w14:paraId="0245EEB9"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ماجستير</w:t>
            </w:r>
          </w:p>
        </w:tc>
        <w:tc>
          <w:tcPr>
            <w:tcW w:w="0" w:type="auto"/>
            <w:vAlign w:val="center"/>
            <w:hideMark/>
          </w:tcPr>
          <w:p w14:paraId="4FE3E528"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26</w:t>
            </w:r>
          </w:p>
        </w:tc>
        <w:tc>
          <w:tcPr>
            <w:tcW w:w="1849" w:type="dxa"/>
            <w:vAlign w:val="center"/>
            <w:hideMark/>
          </w:tcPr>
          <w:p w14:paraId="74DB00FA"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26.0%</w:t>
            </w:r>
          </w:p>
        </w:tc>
      </w:tr>
      <w:tr w:rsidR="00A82C5D" w:rsidRPr="00A82C5D" w14:paraId="2E08B6EB" w14:textId="77777777" w:rsidTr="00FA670C">
        <w:trPr>
          <w:jc w:val="center"/>
        </w:trPr>
        <w:tc>
          <w:tcPr>
            <w:cnfStyle w:val="001000000000" w:firstRow="0" w:lastRow="0" w:firstColumn="1" w:lastColumn="0" w:oddVBand="0" w:evenVBand="0" w:oddHBand="0" w:evenHBand="0" w:firstRowFirstColumn="0" w:firstRowLastColumn="0" w:lastRowFirstColumn="0" w:lastRowLastColumn="0"/>
            <w:tcW w:w="1790" w:type="dxa"/>
            <w:vAlign w:val="center"/>
            <w:hideMark/>
          </w:tcPr>
          <w:p w14:paraId="693F3014"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دكتوراه</w:t>
            </w:r>
          </w:p>
        </w:tc>
        <w:tc>
          <w:tcPr>
            <w:tcW w:w="0" w:type="auto"/>
            <w:vAlign w:val="center"/>
            <w:hideMark/>
          </w:tcPr>
          <w:p w14:paraId="3824680D"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14</w:t>
            </w:r>
          </w:p>
        </w:tc>
        <w:tc>
          <w:tcPr>
            <w:tcW w:w="1849" w:type="dxa"/>
            <w:vAlign w:val="center"/>
            <w:hideMark/>
          </w:tcPr>
          <w:p w14:paraId="67B88D11"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14.0%</w:t>
            </w:r>
          </w:p>
        </w:tc>
      </w:tr>
      <w:tr w:rsidR="00A82C5D" w:rsidRPr="00A82C5D" w14:paraId="32451BC0" w14:textId="77777777" w:rsidTr="00FA67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90" w:type="dxa"/>
            <w:vAlign w:val="center"/>
            <w:hideMark/>
          </w:tcPr>
          <w:p w14:paraId="1F5E24DF"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المجموع</w:t>
            </w:r>
          </w:p>
        </w:tc>
        <w:tc>
          <w:tcPr>
            <w:tcW w:w="0" w:type="auto"/>
            <w:vAlign w:val="center"/>
            <w:hideMark/>
          </w:tcPr>
          <w:p w14:paraId="79B94E22"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100</w:t>
            </w:r>
          </w:p>
        </w:tc>
        <w:tc>
          <w:tcPr>
            <w:tcW w:w="1849" w:type="dxa"/>
            <w:vAlign w:val="center"/>
            <w:hideMark/>
          </w:tcPr>
          <w:p w14:paraId="54F7675C"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100%</w:t>
            </w:r>
          </w:p>
        </w:tc>
      </w:tr>
    </w:tbl>
    <w:p w14:paraId="4613AACC" w14:textId="232E9A2D"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يُظهر </w:t>
      </w:r>
      <w:proofErr w:type="gramStart"/>
      <w:r w:rsidRPr="00A82C5D">
        <w:rPr>
          <w:rFonts w:ascii="Sakkal Majalla" w:eastAsia="Times New Roman" w:hAnsi="Sakkal Majalla" w:cs="Sakkal Majalla"/>
          <w:color w:val="000000" w:themeColor="text1"/>
          <w:kern w:val="0"/>
          <w:sz w:val="28"/>
          <w:szCs w:val="28"/>
          <w:rtl/>
          <w14:ligatures w14:val="none"/>
        </w:rPr>
        <w:t>الجدول  أن</w:t>
      </w:r>
      <w:proofErr w:type="gramEnd"/>
      <w:r w:rsidRPr="00A82C5D">
        <w:rPr>
          <w:rFonts w:ascii="Sakkal Majalla" w:eastAsia="Times New Roman" w:hAnsi="Sakkal Majalla" w:cs="Sakkal Majalla"/>
          <w:color w:val="000000" w:themeColor="text1"/>
          <w:kern w:val="0"/>
          <w:sz w:val="28"/>
          <w:szCs w:val="28"/>
          <w:rtl/>
          <w14:ligatures w14:val="none"/>
        </w:rPr>
        <w:t xml:space="preserve"> حملة البكالوريوس يُشكّلون الشريحة الأكبر بنسبة (52.0%)، يليهم حملة الماجستير (26.0%) ثم الدكتوراه (14.0%). ويتضح أن الغالبية العظمى من أفراد العينة</w:t>
      </w:r>
      <w:r w:rsidRPr="00A82C5D">
        <w:rPr>
          <w:rFonts w:ascii="Sakkal Majalla" w:eastAsia="Times New Roman" w:hAnsi="Sakkal Majalla" w:cs="Sakkal Majalla"/>
          <w:color w:val="000000" w:themeColor="text1"/>
          <w:kern w:val="0"/>
          <w:sz w:val="28"/>
          <w:szCs w:val="28"/>
          <w14:ligatures w14:val="none"/>
        </w:rPr>
        <w:t xml:space="preserve"> (92.0%) </w:t>
      </w:r>
      <w:r w:rsidRPr="00A82C5D">
        <w:rPr>
          <w:rFonts w:ascii="Sakkal Majalla" w:eastAsia="Times New Roman" w:hAnsi="Sakkal Majalla" w:cs="Sakkal Majalla"/>
          <w:color w:val="000000" w:themeColor="text1"/>
          <w:kern w:val="0"/>
          <w:sz w:val="28"/>
          <w:szCs w:val="28"/>
          <w:rtl/>
          <w14:ligatures w14:val="none"/>
        </w:rPr>
        <w:t>يحملون مؤهلات جامعية وعليا، مما يُضفي مصداقية على استجاباتهم ويعكس قدرتهم على فهم مضامين الاستبانة والتعامل مع مفاهيمها المتخصصة</w:t>
      </w:r>
      <w:r w:rsidR="00D25964" w:rsidRPr="00A82C5D">
        <w:rPr>
          <w:rFonts w:ascii="Sakkal Majalla" w:eastAsia="Times New Roman" w:hAnsi="Sakkal Majalla" w:cs="Sakkal Majalla"/>
          <w:color w:val="000000" w:themeColor="text1"/>
          <w:kern w:val="0"/>
          <w:sz w:val="28"/>
          <w:szCs w:val="28"/>
          <w14:ligatures w14:val="none"/>
        </w:rPr>
        <w:t>.</w:t>
      </w:r>
    </w:p>
    <w:p w14:paraId="7B8C3F67" w14:textId="1DDC9F17" w:rsidR="001B66AD" w:rsidRPr="00A82C5D" w:rsidRDefault="001B66AD" w:rsidP="00D25964">
      <w:pPr>
        <w:pStyle w:val="a6"/>
        <w:numPr>
          <w:ilvl w:val="0"/>
          <w:numId w:val="2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توزيع أفراد العينة وفقاً لمتغير التخصص المهني</w:t>
      </w:r>
    </w:p>
    <w:p w14:paraId="4E6956D1" w14:textId="72EAA2E4"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25964" w:rsidRPr="00A82C5D">
        <w:rPr>
          <w:rFonts w:ascii="Sakkal Majalla" w:eastAsia="Times New Roman" w:hAnsi="Sakkal Majalla" w:cs="Sakkal Majalla" w:hint="cs"/>
          <w:b/>
          <w:bCs/>
          <w:color w:val="000000" w:themeColor="text1"/>
          <w:kern w:val="0"/>
          <w:sz w:val="28"/>
          <w:szCs w:val="28"/>
          <w:rtl/>
          <w14:ligatures w14:val="none"/>
        </w:rPr>
        <w:t>11</w:t>
      </w:r>
      <w:r w:rsidRPr="00A82C5D">
        <w:rPr>
          <w:rFonts w:ascii="Sakkal Majalla" w:eastAsia="Times New Roman" w:hAnsi="Sakkal Majalla" w:cs="Sakkal Majalla"/>
          <w:b/>
          <w:bCs/>
          <w:color w:val="000000" w:themeColor="text1"/>
          <w:kern w:val="0"/>
          <w:sz w:val="28"/>
          <w:szCs w:val="28"/>
          <w:rtl/>
          <w14:ligatures w14:val="none"/>
        </w:rPr>
        <w:t>): توزيع أفراد العينة وفقاً لمتغير التخصص المهني</w:t>
      </w:r>
    </w:p>
    <w:tbl>
      <w:tblPr>
        <w:tblStyle w:val="6-6"/>
        <w:bidiVisual/>
        <w:tblW w:w="0" w:type="auto"/>
        <w:jc w:val="center"/>
        <w:tblLook w:val="04A0" w:firstRow="1" w:lastRow="0" w:firstColumn="1" w:lastColumn="0" w:noHBand="0" w:noVBand="1"/>
      </w:tblPr>
      <w:tblGrid>
        <w:gridCol w:w="2073"/>
        <w:gridCol w:w="756"/>
        <w:gridCol w:w="1708"/>
      </w:tblGrid>
      <w:tr w:rsidR="00A82C5D" w:rsidRPr="00A82C5D" w14:paraId="066A2860" w14:textId="77777777" w:rsidTr="00FA670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3" w:type="dxa"/>
            <w:vAlign w:val="center"/>
            <w:hideMark/>
          </w:tcPr>
          <w:p w14:paraId="3A346844"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التخصص المهني</w:t>
            </w:r>
          </w:p>
        </w:tc>
        <w:tc>
          <w:tcPr>
            <w:tcW w:w="0" w:type="auto"/>
            <w:vAlign w:val="center"/>
            <w:hideMark/>
          </w:tcPr>
          <w:p w14:paraId="0790D877"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التكرار</w:t>
            </w:r>
          </w:p>
        </w:tc>
        <w:tc>
          <w:tcPr>
            <w:tcW w:w="1708" w:type="dxa"/>
            <w:vAlign w:val="center"/>
            <w:hideMark/>
          </w:tcPr>
          <w:p w14:paraId="5ACD05F3"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النسبة المئوية</w:t>
            </w:r>
          </w:p>
        </w:tc>
      </w:tr>
      <w:tr w:rsidR="00A82C5D" w:rsidRPr="00A82C5D" w14:paraId="35A6D406" w14:textId="77777777" w:rsidTr="00FA67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3" w:type="dxa"/>
            <w:vAlign w:val="center"/>
            <w:hideMark/>
          </w:tcPr>
          <w:p w14:paraId="319BB056"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صحفي / إعلامي</w:t>
            </w:r>
          </w:p>
        </w:tc>
        <w:tc>
          <w:tcPr>
            <w:tcW w:w="0" w:type="auto"/>
            <w:vAlign w:val="center"/>
            <w:hideMark/>
          </w:tcPr>
          <w:p w14:paraId="3CC89554"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28</w:t>
            </w:r>
          </w:p>
        </w:tc>
        <w:tc>
          <w:tcPr>
            <w:tcW w:w="1708" w:type="dxa"/>
            <w:vAlign w:val="center"/>
            <w:hideMark/>
          </w:tcPr>
          <w:p w14:paraId="7615994B"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28.0%</w:t>
            </w:r>
          </w:p>
        </w:tc>
      </w:tr>
      <w:tr w:rsidR="00A82C5D" w:rsidRPr="00A82C5D" w14:paraId="67440E68" w14:textId="77777777" w:rsidTr="00FA670C">
        <w:trPr>
          <w:jc w:val="center"/>
        </w:trPr>
        <w:tc>
          <w:tcPr>
            <w:cnfStyle w:val="001000000000" w:firstRow="0" w:lastRow="0" w:firstColumn="1" w:lastColumn="0" w:oddVBand="0" w:evenVBand="0" w:oddHBand="0" w:evenHBand="0" w:firstRowFirstColumn="0" w:firstRowLastColumn="0" w:lastRowFirstColumn="0" w:lastRowLastColumn="0"/>
            <w:tcW w:w="2073" w:type="dxa"/>
            <w:vAlign w:val="center"/>
            <w:hideMark/>
          </w:tcPr>
          <w:p w14:paraId="5C20B4BB"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متخصص عقاري</w:t>
            </w:r>
          </w:p>
        </w:tc>
        <w:tc>
          <w:tcPr>
            <w:tcW w:w="0" w:type="auto"/>
            <w:vAlign w:val="center"/>
            <w:hideMark/>
          </w:tcPr>
          <w:p w14:paraId="6DC25FDE"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25</w:t>
            </w:r>
          </w:p>
        </w:tc>
        <w:tc>
          <w:tcPr>
            <w:tcW w:w="1708" w:type="dxa"/>
            <w:vAlign w:val="center"/>
            <w:hideMark/>
          </w:tcPr>
          <w:p w14:paraId="54E4C41A"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25.0%</w:t>
            </w:r>
          </w:p>
        </w:tc>
      </w:tr>
      <w:tr w:rsidR="00A82C5D" w:rsidRPr="00A82C5D" w14:paraId="0AC0D806" w14:textId="77777777" w:rsidTr="00FA67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3" w:type="dxa"/>
            <w:vAlign w:val="center"/>
            <w:hideMark/>
          </w:tcPr>
          <w:p w14:paraId="38E99A60"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أكاديمي</w:t>
            </w:r>
          </w:p>
        </w:tc>
        <w:tc>
          <w:tcPr>
            <w:tcW w:w="0" w:type="auto"/>
            <w:vAlign w:val="center"/>
            <w:hideMark/>
          </w:tcPr>
          <w:p w14:paraId="74D4329B"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19</w:t>
            </w:r>
          </w:p>
        </w:tc>
        <w:tc>
          <w:tcPr>
            <w:tcW w:w="1708" w:type="dxa"/>
            <w:vAlign w:val="center"/>
            <w:hideMark/>
          </w:tcPr>
          <w:p w14:paraId="0BA66D6E"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19.0%</w:t>
            </w:r>
          </w:p>
        </w:tc>
      </w:tr>
      <w:tr w:rsidR="00A82C5D" w:rsidRPr="00A82C5D" w14:paraId="210BFEE3" w14:textId="77777777" w:rsidTr="00FA670C">
        <w:trPr>
          <w:jc w:val="center"/>
        </w:trPr>
        <w:tc>
          <w:tcPr>
            <w:cnfStyle w:val="001000000000" w:firstRow="0" w:lastRow="0" w:firstColumn="1" w:lastColumn="0" w:oddVBand="0" w:evenVBand="0" w:oddHBand="0" w:evenHBand="0" w:firstRowFirstColumn="0" w:firstRowLastColumn="0" w:lastRowFirstColumn="0" w:lastRowLastColumn="0"/>
            <w:tcW w:w="2073" w:type="dxa"/>
            <w:vAlign w:val="center"/>
            <w:hideMark/>
          </w:tcPr>
          <w:p w14:paraId="232C2776"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قارئ / متابع مهتم</w:t>
            </w:r>
          </w:p>
        </w:tc>
        <w:tc>
          <w:tcPr>
            <w:tcW w:w="0" w:type="auto"/>
            <w:vAlign w:val="center"/>
            <w:hideMark/>
          </w:tcPr>
          <w:p w14:paraId="6FF2A611"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28</w:t>
            </w:r>
          </w:p>
        </w:tc>
        <w:tc>
          <w:tcPr>
            <w:tcW w:w="1708" w:type="dxa"/>
            <w:vAlign w:val="center"/>
            <w:hideMark/>
          </w:tcPr>
          <w:p w14:paraId="4AD9CFF6"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28.0%</w:t>
            </w:r>
          </w:p>
        </w:tc>
      </w:tr>
      <w:tr w:rsidR="00A82C5D" w:rsidRPr="00A82C5D" w14:paraId="64D208CF" w14:textId="77777777" w:rsidTr="00FA67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3" w:type="dxa"/>
            <w:vAlign w:val="center"/>
            <w:hideMark/>
          </w:tcPr>
          <w:p w14:paraId="643E213B"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المجموع</w:t>
            </w:r>
          </w:p>
        </w:tc>
        <w:tc>
          <w:tcPr>
            <w:tcW w:w="0" w:type="auto"/>
            <w:vAlign w:val="center"/>
            <w:hideMark/>
          </w:tcPr>
          <w:p w14:paraId="3E8DBB50"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100</w:t>
            </w:r>
          </w:p>
        </w:tc>
        <w:tc>
          <w:tcPr>
            <w:tcW w:w="1708" w:type="dxa"/>
            <w:vAlign w:val="center"/>
            <w:hideMark/>
          </w:tcPr>
          <w:p w14:paraId="5E57AE99"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100%</w:t>
            </w:r>
          </w:p>
        </w:tc>
      </w:tr>
    </w:tbl>
    <w:p w14:paraId="20A0C305" w14:textId="5891A05B" w:rsidR="00D25964" w:rsidRPr="00FA670C" w:rsidRDefault="001B66AD" w:rsidP="00FA670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يكشف </w:t>
      </w:r>
      <w:proofErr w:type="gramStart"/>
      <w:r w:rsidRPr="00A82C5D">
        <w:rPr>
          <w:rFonts w:ascii="Sakkal Majalla" w:eastAsia="Times New Roman" w:hAnsi="Sakkal Majalla" w:cs="Sakkal Majalla"/>
          <w:color w:val="000000" w:themeColor="text1"/>
          <w:kern w:val="0"/>
          <w:sz w:val="28"/>
          <w:szCs w:val="28"/>
          <w:rtl/>
          <w14:ligatures w14:val="none"/>
        </w:rPr>
        <w:t>الجدول  عن</w:t>
      </w:r>
      <w:proofErr w:type="gramEnd"/>
      <w:r w:rsidRPr="00A82C5D">
        <w:rPr>
          <w:rFonts w:ascii="Sakkal Majalla" w:eastAsia="Times New Roman" w:hAnsi="Sakkal Majalla" w:cs="Sakkal Majalla"/>
          <w:color w:val="000000" w:themeColor="text1"/>
          <w:kern w:val="0"/>
          <w:sz w:val="28"/>
          <w:szCs w:val="28"/>
          <w:rtl/>
          <w14:ligatures w14:val="none"/>
        </w:rPr>
        <w:t xml:space="preserve"> توزيع شبه متوازن بين الفئات المهنية الأربع، حيث تساوت نسبة الصحفيين والقراء المهتمين عند </w:t>
      </w:r>
      <w:r w:rsidRPr="00A82C5D">
        <w:rPr>
          <w:rFonts w:ascii="Sakkal Majalla" w:eastAsia="Times New Roman" w:hAnsi="Sakkal Majalla" w:cs="Sakkal Majalla"/>
          <w:color w:val="000000" w:themeColor="text1"/>
          <w:kern w:val="0"/>
          <w:sz w:val="28"/>
          <w:szCs w:val="28"/>
          <w14:ligatures w14:val="none"/>
        </w:rPr>
        <w:t xml:space="preserve">(28.0%) </w:t>
      </w:r>
      <w:r w:rsidRPr="00A82C5D">
        <w:rPr>
          <w:rFonts w:ascii="Sakkal Majalla" w:eastAsia="Times New Roman" w:hAnsi="Sakkal Majalla" w:cs="Sakkal Majalla"/>
          <w:color w:val="000000" w:themeColor="text1"/>
          <w:kern w:val="0"/>
          <w:sz w:val="28"/>
          <w:szCs w:val="28"/>
          <w:rtl/>
          <w14:ligatures w14:val="none"/>
        </w:rPr>
        <w:t>لكل منهما، فيما بلغت نسبة المتخصصين العقاريين</w:t>
      </w:r>
      <w:r w:rsidRPr="00A82C5D">
        <w:rPr>
          <w:rFonts w:ascii="Sakkal Majalla" w:eastAsia="Times New Roman" w:hAnsi="Sakkal Majalla" w:cs="Sakkal Majalla"/>
          <w:color w:val="000000" w:themeColor="text1"/>
          <w:kern w:val="0"/>
          <w:sz w:val="28"/>
          <w:szCs w:val="28"/>
          <w14:ligatures w14:val="none"/>
        </w:rPr>
        <w:t xml:space="preserve"> (25.0%) </w:t>
      </w:r>
      <w:r w:rsidRPr="00A82C5D">
        <w:rPr>
          <w:rFonts w:ascii="Sakkal Majalla" w:eastAsia="Times New Roman" w:hAnsi="Sakkal Majalla" w:cs="Sakkal Majalla"/>
          <w:color w:val="000000" w:themeColor="text1"/>
          <w:kern w:val="0"/>
          <w:sz w:val="28"/>
          <w:szCs w:val="28"/>
          <w:rtl/>
          <w14:ligatures w14:val="none"/>
        </w:rPr>
        <w:t>والأكاديميين (19.0%). ويُعدّ هذا التوازن النسبي ميزة منهجية تُتيح المقارنة بين وجهات نظر المنتجين للمحتوى (الصحفيين) والمستفيدين منه (المتخصصين العقاريين والقراء) والمقيّمين له أكاديمياً</w:t>
      </w:r>
      <w:r w:rsidRPr="00A82C5D">
        <w:rPr>
          <w:rFonts w:ascii="Sakkal Majalla" w:eastAsia="Times New Roman" w:hAnsi="Sakkal Majalla" w:cs="Sakkal Majalla"/>
          <w:color w:val="000000" w:themeColor="text1"/>
          <w:kern w:val="0"/>
          <w:sz w:val="28"/>
          <w:szCs w:val="28"/>
          <w14:ligatures w14:val="none"/>
        </w:rPr>
        <w:t>.</w:t>
      </w:r>
    </w:p>
    <w:p w14:paraId="41972D88" w14:textId="55FE877E" w:rsidR="001B66AD" w:rsidRPr="00A82C5D" w:rsidRDefault="001B66AD" w:rsidP="00D25964">
      <w:pPr>
        <w:pStyle w:val="a6"/>
        <w:numPr>
          <w:ilvl w:val="0"/>
          <w:numId w:val="2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توزيع أفراد العينة وفقاً لمتغير سنوات الخبرة</w:t>
      </w:r>
    </w:p>
    <w:p w14:paraId="5FBA87F5" w14:textId="15BFCD1D"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25964" w:rsidRPr="00A82C5D">
        <w:rPr>
          <w:rFonts w:ascii="Sakkal Majalla" w:eastAsia="Times New Roman" w:hAnsi="Sakkal Majalla" w:cs="Sakkal Majalla" w:hint="cs"/>
          <w:b/>
          <w:bCs/>
          <w:color w:val="000000" w:themeColor="text1"/>
          <w:kern w:val="0"/>
          <w:sz w:val="28"/>
          <w:szCs w:val="28"/>
          <w:rtl/>
          <w14:ligatures w14:val="none"/>
        </w:rPr>
        <w:t>12</w:t>
      </w:r>
      <w:r w:rsidRPr="00A82C5D">
        <w:rPr>
          <w:rFonts w:ascii="Sakkal Majalla" w:eastAsia="Times New Roman" w:hAnsi="Sakkal Majalla" w:cs="Sakkal Majalla"/>
          <w:b/>
          <w:bCs/>
          <w:color w:val="000000" w:themeColor="text1"/>
          <w:kern w:val="0"/>
          <w:sz w:val="28"/>
          <w:szCs w:val="28"/>
          <w:rtl/>
          <w14:ligatures w14:val="none"/>
        </w:rPr>
        <w:t>): توزيع أفراد العينة وفقاً لمتغير سنوات الخبرة</w:t>
      </w:r>
    </w:p>
    <w:tbl>
      <w:tblPr>
        <w:tblStyle w:val="6-6"/>
        <w:bidiVisual/>
        <w:tblW w:w="0" w:type="auto"/>
        <w:jc w:val="center"/>
        <w:tblLook w:val="04A0" w:firstRow="1" w:lastRow="0" w:firstColumn="1" w:lastColumn="0" w:noHBand="0" w:noVBand="1"/>
      </w:tblPr>
      <w:tblGrid>
        <w:gridCol w:w="2357"/>
        <w:gridCol w:w="756"/>
        <w:gridCol w:w="1708"/>
      </w:tblGrid>
      <w:tr w:rsidR="00A82C5D" w:rsidRPr="00A82C5D" w14:paraId="29A2B69E" w14:textId="77777777" w:rsidTr="00FA670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7" w:type="dxa"/>
            <w:vAlign w:val="center"/>
            <w:hideMark/>
          </w:tcPr>
          <w:p w14:paraId="11FE9BC5"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سنوات الخبرة</w:t>
            </w:r>
          </w:p>
        </w:tc>
        <w:tc>
          <w:tcPr>
            <w:tcW w:w="0" w:type="auto"/>
            <w:vAlign w:val="center"/>
            <w:hideMark/>
          </w:tcPr>
          <w:p w14:paraId="6FAA9F44"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التكرار</w:t>
            </w:r>
          </w:p>
        </w:tc>
        <w:tc>
          <w:tcPr>
            <w:tcW w:w="1708" w:type="dxa"/>
            <w:vAlign w:val="center"/>
            <w:hideMark/>
          </w:tcPr>
          <w:p w14:paraId="7FACF793"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النسبة المئوية</w:t>
            </w:r>
          </w:p>
        </w:tc>
      </w:tr>
      <w:tr w:rsidR="00A82C5D" w:rsidRPr="00A82C5D" w14:paraId="2227417B" w14:textId="77777777" w:rsidTr="00FA67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7" w:type="dxa"/>
            <w:vAlign w:val="center"/>
            <w:hideMark/>
          </w:tcPr>
          <w:p w14:paraId="62449ABF"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أقل من 5 سنوات</w:t>
            </w:r>
          </w:p>
        </w:tc>
        <w:tc>
          <w:tcPr>
            <w:tcW w:w="0" w:type="auto"/>
            <w:vAlign w:val="center"/>
            <w:hideMark/>
          </w:tcPr>
          <w:p w14:paraId="7CF178EF"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24</w:t>
            </w:r>
          </w:p>
        </w:tc>
        <w:tc>
          <w:tcPr>
            <w:tcW w:w="1708" w:type="dxa"/>
            <w:vAlign w:val="center"/>
            <w:hideMark/>
          </w:tcPr>
          <w:p w14:paraId="56B96A13"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24.0%</w:t>
            </w:r>
          </w:p>
        </w:tc>
      </w:tr>
      <w:tr w:rsidR="00A82C5D" w:rsidRPr="00A82C5D" w14:paraId="761DD48B" w14:textId="77777777" w:rsidTr="00FA670C">
        <w:trPr>
          <w:jc w:val="center"/>
        </w:trPr>
        <w:tc>
          <w:tcPr>
            <w:cnfStyle w:val="001000000000" w:firstRow="0" w:lastRow="0" w:firstColumn="1" w:lastColumn="0" w:oddVBand="0" w:evenVBand="0" w:oddHBand="0" w:evenHBand="0" w:firstRowFirstColumn="0" w:firstRowLastColumn="0" w:lastRowFirstColumn="0" w:lastRowLastColumn="0"/>
            <w:tcW w:w="2357" w:type="dxa"/>
            <w:vAlign w:val="center"/>
            <w:hideMark/>
          </w:tcPr>
          <w:p w14:paraId="5707D8B5"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من 5 إلى 10</w:t>
            </w:r>
          </w:p>
        </w:tc>
        <w:tc>
          <w:tcPr>
            <w:tcW w:w="0" w:type="auto"/>
            <w:vAlign w:val="center"/>
            <w:hideMark/>
          </w:tcPr>
          <w:p w14:paraId="63118D77"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33</w:t>
            </w:r>
          </w:p>
        </w:tc>
        <w:tc>
          <w:tcPr>
            <w:tcW w:w="1708" w:type="dxa"/>
            <w:vAlign w:val="center"/>
            <w:hideMark/>
          </w:tcPr>
          <w:p w14:paraId="336CF5C8"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33.0%</w:t>
            </w:r>
          </w:p>
        </w:tc>
      </w:tr>
      <w:tr w:rsidR="00A82C5D" w:rsidRPr="00A82C5D" w14:paraId="02F4B96C" w14:textId="77777777" w:rsidTr="00FA67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7" w:type="dxa"/>
            <w:vAlign w:val="center"/>
            <w:hideMark/>
          </w:tcPr>
          <w:p w14:paraId="716FBEFF"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من 11 إلى 15</w:t>
            </w:r>
          </w:p>
        </w:tc>
        <w:tc>
          <w:tcPr>
            <w:tcW w:w="0" w:type="auto"/>
            <w:vAlign w:val="center"/>
            <w:hideMark/>
          </w:tcPr>
          <w:p w14:paraId="66FF290E"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25</w:t>
            </w:r>
          </w:p>
        </w:tc>
        <w:tc>
          <w:tcPr>
            <w:tcW w:w="1708" w:type="dxa"/>
            <w:vAlign w:val="center"/>
            <w:hideMark/>
          </w:tcPr>
          <w:p w14:paraId="65D6F7FE"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25.0%</w:t>
            </w:r>
          </w:p>
        </w:tc>
      </w:tr>
      <w:tr w:rsidR="00A82C5D" w:rsidRPr="00A82C5D" w14:paraId="6A540232" w14:textId="77777777" w:rsidTr="00FA670C">
        <w:trPr>
          <w:jc w:val="center"/>
        </w:trPr>
        <w:tc>
          <w:tcPr>
            <w:cnfStyle w:val="001000000000" w:firstRow="0" w:lastRow="0" w:firstColumn="1" w:lastColumn="0" w:oddVBand="0" w:evenVBand="0" w:oddHBand="0" w:evenHBand="0" w:firstRowFirstColumn="0" w:firstRowLastColumn="0" w:lastRowFirstColumn="0" w:lastRowLastColumn="0"/>
            <w:tcW w:w="2357" w:type="dxa"/>
            <w:vAlign w:val="center"/>
            <w:hideMark/>
          </w:tcPr>
          <w:p w14:paraId="017A182A"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أكثر من 15 سنة</w:t>
            </w:r>
          </w:p>
        </w:tc>
        <w:tc>
          <w:tcPr>
            <w:tcW w:w="0" w:type="auto"/>
            <w:vAlign w:val="center"/>
            <w:hideMark/>
          </w:tcPr>
          <w:p w14:paraId="43FDB204"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18</w:t>
            </w:r>
          </w:p>
        </w:tc>
        <w:tc>
          <w:tcPr>
            <w:tcW w:w="1708" w:type="dxa"/>
            <w:vAlign w:val="center"/>
            <w:hideMark/>
          </w:tcPr>
          <w:p w14:paraId="76A31B1C"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18.0%</w:t>
            </w:r>
          </w:p>
        </w:tc>
      </w:tr>
      <w:tr w:rsidR="00A82C5D" w:rsidRPr="00A82C5D" w14:paraId="66F8EF9C" w14:textId="77777777" w:rsidTr="00FA67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7" w:type="dxa"/>
            <w:vAlign w:val="center"/>
            <w:hideMark/>
          </w:tcPr>
          <w:p w14:paraId="33E53046"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المجموع</w:t>
            </w:r>
          </w:p>
        </w:tc>
        <w:tc>
          <w:tcPr>
            <w:tcW w:w="0" w:type="auto"/>
            <w:vAlign w:val="center"/>
            <w:hideMark/>
          </w:tcPr>
          <w:p w14:paraId="7A79CDC9"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100</w:t>
            </w:r>
          </w:p>
        </w:tc>
        <w:tc>
          <w:tcPr>
            <w:tcW w:w="1708" w:type="dxa"/>
            <w:vAlign w:val="center"/>
            <w:hideMark/>
          </w:tcPr>
          <w:p w14:paraId="2DD8887D"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100%</w:t>
            </w:r>
          </w:p>
        </w:tc>
      </w:tr>
    </w:tbl>
    <w:p w14:paraId="4EFC5C06" w14:textId="3FBC676B"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يُوضح الجدول أن الفئة الأكثر تمثيلاً هي فئة (5 إلى 10 سنوات) بنسبة (33.0%)، وأن أكثر من ثلاثة أرباع العينة </w:t>
      </w:r>
      <w:r w:rsidRPr="00A82C5D">
        <w:rPr>
          <w:rFonts w:ascii="Sakkal Majalla" w:eastAsia="Times New Roman" w:hAnsi="Sakkal Majalla" w:cs="Sakkal Majalla"/>
          <w:color w:val="000000" w:themeColor="text1"/>
          <w:kern w:val="0"/>
          <w:sz w:val="28"/>
          <w:szCs w:val="28"/>
          <w14:ligatures w14:val="none"/>
        </w:rPr>
        <w:t xml:space="preserve">(76.0%) </w:t>
      </w:r>
      <w:r w:rsidRPr="00A82C5D">
        <w:rPr>
          <w:rFonts w:ascii="Sakkal Majalla" w:eastAsia="Times New Roman" w:hAnsi="Sakkal Majalla" w:cs="Sakkal Majalla"/>
          <w:color w:val="000000" w:themeColor="text1"/>
          <w:kern w:val="0"/>
          <w:sz w:val="28"/>
          <w:szCs w:val="28"/>
          <w:rtl/>
          <w14:ligatures w14:val="none"/>
        </w:rPr>
        <w:t>يمتلكون خبرة تتجاوز خمس سنوات، مما يُشير إلى أن غالبية المستجيبين لديهم خبرة كافية تُمكّنهم من تقييم واقع توظيف أدوات الصحافة الرقمية التفاعلية في التغطية العقارية بموضوعية ودراية</w:t>
      </w:r>
      <w:r w:rsidRPr="00A82C5D">
        <w:rPr>
          <w:rFonts w:ascii="Sakkal Majalla" w:eastAsia="Times New Roman" w:hAnsi="Sakkal Majalla" w:cs="Sakkal Majalla"/>
          <w:color w:val="000000" w:themeColor="text1"/>
          <w:kern w:val="0"/>
          <w:sz w:val="28"/>
          <w:szCs w:val="28"/>
          <w14:ligatures w14:val="none"/>
        </w:rPr>
        <w:t>.</w:t>
      </w:r>
    </w:p>
    <w:p w14:paraId="42632906" w14:textId="3298A986" w:rsidR="001B66AD" w:rsidRPr="00A82C5D" w:rsidRDefault="00D25964" w:rsidP="00D2596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3" w:name="_Toc227071223"/>
      <w:r w:rsidRPr="00A82C5D">
        <w:rPr>
          <w:rFonts w:ascii="Sakkal Majalla" w:eastAsia="Times New Roman" w:hAnsi="Sakkal Majalla" w:cs="Sakkal Majalla" w:hint="cs"/>
          <w:b/>
          <w:bCs/>
          <w:color w:val="000000" w:themeColor="text1"/>
          <w:kern w:val="0"/>
          <w:sz w:val="36"/>
          <w:szCs w:val="36"/>
          <w:rtl/>
          <w14:ligatures w14:val="none"/>
        </w:rPr>
        <w:t xml:space="preserve">3.4 </w:t>
      </w:r>
      <w:r w:rsidR="001B66AD" w:rsidRPr="00A82C5D">
        <w:rPr>
          <w:rFonts w:ascii="Sakkal Majalla" w:eastAsia="Times New Roman" w:hAnsi="Sakkal Majalla" w:cs="Sakkal Majalla"/>
          <w:b/>
          <w:bCs/>
          <w:color w:val="000000" w:themeColor="text1"/>
          <w:kern w:val="0"/>
          <w:sz w:val="36"/>
          <w:szCs w:val="36"/>
          <w:rtl/>
          <w14:ligatures w14:val="none"/>
        </w:rPr>
        <w:t>التحليل الوصفي لمحاور الدراسة</w:t>
      </w:r>
      <w:bookmarkEnd w:id="63"/>
    </w:p>
    <w:p w14:paraId="712992A9" w14:textId="14167FA9" w:rsidR="001B66AD" w:rsidRPr="00A82C5D" w:rsidRDefault="001B66AD" w:rsidP="00D25964">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 xml:space="preserve">المحور الأول: </w:t>
      </w:r>
      <w:proofErr w:type="spellStart"/>
      <w:r w:rsidRPr="00A82C5D">
        <w:rPr>
          <w:rFonts w:ascii="Sakkal Majalla" w:eastAsia="Times New Roman" w:hAnsi="Sakkal Majalla" w:cs="Sakkal Majalla"/>
          <w:b/>
          <w:bCs/>
          <w:color w:val="000000" w:themeColor="text1"/>
          <w:kern w:val="0"/>
          <w:sz w:val="32"/>
          <w:szCs w:val="32"/>
          <w:rtl/>
          <w14:ligatures w14:val="none"/>
        </w:rPr>
        <w:t>الإنفوجرافيك</w:t>
      </w:r>
      <w:proofErr w:type="spellEnd"/>
      <w:r w:rsidRPr="00A82C5D">
        <w:rPr>
          <w:rFonts w:ascii="Sakkal Majalla" w:eastAsia="Times New Roman" w:hAnsi="Sakkal Majalla" w:cs="Sakkal Majalla"/>
          <w:b/>
          <w:bCs/>
          <w:color w:val="000000" w:themeColor="text1"/>
          <w:kern w:val="0"/>
          <w:sz w:val="32"/>
          <w:szCs w:val="32"/>
          <w:rtl/>
          <w14:ligatures w14:val="none"/>
        </w:rPr>
        <w:t xml:space="preserve"> التفاعلي وجودة التغطية</w:t>
      </w:r>
    </w:p>
    <w:p w14:paraId="62EC422C" w14:textId="7B223EC5"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25964" w:rsidRPr="00A82C5D">
        <w:rPr>
          <w:rFonts w:ascii="Sakkal Majalla" w:eastAsia="Times New Roman" w:hAnsi="Sakkal Majalla" w:cs="Sakkal Majalla" w:hint="cs"/>
          <w:b/>
          <w:bCs/>
          <w:color w:val="000000" w:themeColor="text1"/>
          <w:kern w:val="0"/>
          <w:sz w:val="28"/>
          <w:szCs w:val="28"/>
          <w:rtl/>
          <w14:ligatures w14:val="none"/>
        </w:rPr>
        <w:t>13</w:t>
      </w:r>
      <w:r w:rsidRPr="00A82C5D">
        <w:rPr>
          <w:rFonts w:ascii="Sakkal Majalla" w:eastAsia="Times New Roman" w:hAnsi="Sakkal Majalla" w:cs="Sakkal Majalla"/>
          <w:b/>
          <w:bCs/>
          <w:color w:val="000000" w:themeColor="text1"/>
          <w:kern w:val="0"/>
          <w:sz w:val="28"/>
          <w:szCs w:val="28"/>
          <w:rtl/>
          <w14:ligatures w14:val="none"/>
        </w:rPr>
        <w:t>): المتوسطات الحسابية والانحرافات المعيارية لعبارات المحور الأول (ن = 100)</w:t>
      </w:r>
    </w:p>
    <w:tbl>
      <w:tblPr>
        <w:tblStyle w:val="6-6"/>
        <w:bidiVisual/>
        <w:tblW w:w="0" w:type="auto"/>
        <w:jc w:val="center"/>
        <w:tblLook w:val="04A0" w:firstRow="1" w:lastRow="0" w:firstColumn="1" w:lastColumn="0" w:noHBand="0" w:noVBand="1"/>
      </w:tblPr>
      <w:tblGrid>
        <w:gridCol w:w="331"/>
        <w:gridCol w:w="3516"/>
        <w:gridCol w:w="1150"/>
        <w:gridCol w:w="1168"/>
        <w:gridCol w:w="769"/>
        <w:gridCol w:w="992"/>
      </w:tblGrid>
      <w:tr w:rsidR="00A82C5D" w:rsidRPr="00A82C5D" w14:paraId="3CEE6C0A" w14:textId="77777777" w:rsidTr="00D259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B377AA" w14:textId="77777777" w:rsidR="001B66AD" w:rsidRPr="00A82C5D" w:rsidRDefault="001B66AD" w:rsidP="00D25964">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w:t>
            </w:r>
          </w:p>
        </w:tc>
        <w:tc>
          <w:tcPr>
            <w:tcW w:w="0" w:type="auto"/>
            <w:vAlign w:val="center"/>
            <w:hideMark/>
          </w:tcPr>
          <w:p w14:paraId="2C027AE4" w14:textId="77777777" w:rsidR="001B66AD" w:rsidRPr="00A82C5D" w:rsidRDefault="001B66AD" w:rsidP="00D259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العبارة</w:t>
            </w:r>
          </w:p>
        </w:tc>
        <w:tc>
          <w:tcPr>
            <w:tcW w:w="0" w:type="auto"/>
            <w:vAlign w:val="center"/>
            <w:hideMark/>
          </w:tcPr>
          <w:p w14:paraId="76315743" w14:textId="77777777" w:rsidR="001B66AD" w:rsidRPr="00A82C5D" w:rsidRDefault="001B66AD" w:rsidP="00D259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المتوسط الحسابي</w:t>
            </w:r>
          </w:p>
        </w:tc>
        <w:tc>
          <w:tcPr>
            <w:tcW w:w="0" w:type="auto"/>
            <w:vAlign w:val="center"/>
            <w:hideMark/>
          </w:tcPr>
          <w:p w14:paraId="5DEDAEC2" w14:textId="77777777" w:rsidR="001B66AD" w:rsidRPr="00A82C5D" w:rsidRDefault="001B66AD" w:rsidP="00D259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الانحراف المعياري</w:t>
            </w:r>
          </w:p>
        </w:tc>
        <w:tc>
          <w:tcPr>
            <w:tcW w:w="0" w:type="auto"/>
            <w:vAlign w:val="center"/>
            <w:hideMark/>
          </w:tcPr>
          <w:p w14:paraId="0256276A" w14:textId="77777777" w:rsidR="001B66AD" w:rsidRPr="00A82C5D" w:rsidRDefault="001B66AD" w:rsidP="00D259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الترتيب</w:t>
            </w:r>
          </w:p>
        </w:tc>
        <w:tc>
          <w:tcPr>
            <w:tcW w:w="0" w:type="auto"/>
            <w:vAlign w:val="center"/>
            <w:hideMark/>
          </w:tcPr>
          <w:p w14:paraId="3E32C64E" w14:textId="77777777" w:rsidR="001B66AD" w:rsidRPr="00A82C5D" w:rsidRDefault="001B66AD" w:rsidP="00D259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درجة الموافقة</w:t>
            </w:r>
          </w:p>
        </w:tc>
      </w:tr>
      <w:tr w:rsidR="00A82C5D" w:rsidRPr="00A82C5D" w14:paraId="7546DC1F"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B393FA" w14:textId="77777777" w:rsidR="001B66AD" w:rsidRPr="00A82C5D" w:rsidRDefault="001B66AD" w:rsidP="00D25964">
            <w:pPr>
              <w:spacing w:before="100" w:beforeAutospacing="1" w:after="100" w:afterAutospacing="1" w:line="276"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01409738" w14:textId="77777777" w:rsidR="001B66AD" w:rsidRPr="00A82C5D" w:rsidRDefault="001B66AD"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يُسهم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في تبسيط البيانات العقارية المعقدة وتقديمها بصورة واضحة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25F5F811" w14:textId="77777777" w:rsidR="001B66AD" w:rsidRPr="00A82C5D" w:rsidRDefault="001B66AD"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4.35</w:t>
            </w:r>
          </w:p>
        </w:tc>
        <w:tc>
          <w:tcPr>
            <w:tcW w:w="0" w:type="auto"/>
            <w:vAlign w:val="center"/>
            <w:hideMark/>
          </w:tcPr>
          <w:p w14:paraId="683A6AE8" w14:textId="77777777" w:rsidR="001B66AD" w:rsidRPr="00A82C5D" w:rsidRDefault="001B66AD"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0.734</w:t>
            </w:r>
          </w:p>
        </w:tc>
        <w:tc>
          <w:tcPr>
            <w:tcW w:w="0" w:type="auto"/>
            <w:vAlign w:val="center"/>
            <w:hideMark/>
          </w:tcPr>
          <w:p w14:paraId="24243D9B" w14:textId="77777777" w:rsidR="001B66AD" w:rsidRPr="00A82C5D" w:rsidRDefault="001B66AD"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1D5C3415" w14:textId="77777777" w:rsidR="001B66AD" w:rsidRPr="00A82C5D" w:rsidRDefault="001B66AD"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r>
      <w:tr w:rsidR="00A82C5D" w:rsidRPr="00A82C5D" w14:paraId="10F2ABCA"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7790F1" w14:textId="77777777" w:rsidR="001B66AD" w:rsidRPr="00A82C5D" w:rsidRDefault="001B66AD" w:rsidP="00D25964">
            <w:pPr>
              <w:spacing w:before="100" w:beforeAutospacing="1" w:after="100" w:afterAutospacing="1" w:line="276"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180034CF" w14:textId="77777777" w:rsidR="001B66AD" w:rsidRPr="00A82C5D" w:rsidRDefault="001B66AD"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يُضيف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قيمة نوعية للتغطية العقارية مقارنة بالعرض النصي التقليدي</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AF6B912" w14:textId="77777777" w:rsidR="001B66AD" w:rsidRPr="00A82C5D" w:rsidRDefault="001B66AD"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4.27</w:t>
            </w:r>
          </w:p>
        </w:tc>
        <w:tc>
          <w:tcPr>
            <w:tcW w:w="0" w:type="auto"/>
            <w:vAlign w:val="center"/>
            <w:hideMark/>
          </w:tcPr>
          <w:p w14:paraId="4626D981" w14:textId="77777777" w:rsidR="001B66AD" w:rsidRPr="00A82C5D" w:rsidRDefault="001B66AD"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0.762</w:t>
            </w:r>
          </w:p>
        </w:tc>
        <w:tc>
          <w:tcPr>
            <w:tcW w:w="0" w:type="auto"/>
            <w:vAlign w:val="center"/>
            <w:hideMark/>
          </w:tcPr>
          <w:p w14:paraId="5B730E44" w14:textId="77777777" w:rsidR="001B66AD" w:rsidRPr="00A82C5D" w:rsidRDefault="001B66AD"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67F72FD3" w14:textId="77777777" w:rsidR="001B66AD" w:rsidRPr="00A82C5D" w:rsidRDefault="001B66AD"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r>
      <w:tr w:rsidR="00A82C5D" w:rsidRPr="00A82C5D" w14:paraId="6345A299"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B51AB5" w14:textId="77777777" w:rsidR="001B66AD" w:rsidRPr="00A82C5D" w:rsidRDefault="001B66AD" w:rsidP="00D25964">
            <w:pPr>
              <w:spacing w:before="100" w:beforeAutospacing="1" w:after="100" w:afterAutospacing="1" w:line="276"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66CE5FAD" w14:textId="77777777" w:rsidR="001B66AD" w:rsidRPr="00A82C5D" w:rsidRDefault="001B66AD"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يزيد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من تفاعل القرّاء واهتمامهم بالأخبار العقارية الإلكترونية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16396C75" w14:textId="77777777" w:rsidR="001B66AD" w:rsidRPr="00A82C5D" w:rsidRDefault="001B66AD"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4.16</w:t>
            </w:r>
          </w:p>
        </w:tc>
        <w:tc>
          <w:tcPr>
            <w:tcW w:w="0" w:type="auto"/>
            <w:vAlign w:val="center"/>
            <w:hideMark/>
          </w:tcPr>
          <w:p w14:paraId="34027A9A" w14:textId="77777777" w:rsidR="001B66AD" w:rsidRPr="00A82C5D" w:rsidRDefault="001B66AD"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0.801</w:t>
            </w:r>
          </w:p>
        </w:tc>
        <w:tc>
          <w:tcPr>
            <w:tcW w:w="0" w:type="auto"/>
            <w:vAlign w:val="center"/>
            <w:hideMark/>
          </w:tcPr>
          <w:p w14:paraId="5E264554" w14:textId="77777777" w:rsidR="001B66AD" w:rsidRPr="00A82C5D" w:rsidRDefault="001B66AD"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7D3E8A1E" w14:textId="77777777" w:rsidR="001B66AD" w:rsidRPr="00A82C5D" w:rsidRDefault="001B66AD"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r>
      <w:tr w:rsidR="00A82C5D" w:rsidRPr="00A82C5D" w14:paraId="3D9FFCCB"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7BB19C" w14:textId="77777777" w:rsidR="001B66AD" w:rsidRPr="00A82C5D" w:rsidRDefault="001B66AD" w:rsidP="00D25964">
            <w:pPr>
              <w:spacing w:before="100" w:beforeAutospacing="1" w:after="100" w:afterAutospacing="1" w:line="276"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lastRenderedPageBreak/>
              <w:t>2</w:t>
            </w:r>
          </w:p>
        </w:tc>
        <w:tc>
          <w:tcPr>
            <w:tcW w:w="0" w:type="auto"/>
            <w:vAlign w:val="center"/>
            <w:hideMark/>
          </w:tcPr>
          <w:p w14:paraId="015961FA" w14:textId="77777777" w:rsidR="001B66AD" w:rsidRPr="00A82C5D" w:rsidRDefault="001B66AD"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يُسهّل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مقارنة أسعار العقارات بين المناطق السعودية المختلفة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D105F0E" w14:textId="77777777" w:rsidR="001B66AD" w:rsidRPr="00A82C5D" w:rsidRDefault="001B66AD"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4.09</w:t>
            </w:r>
          </w:p>
        </w:tc>
        <w:tc>
          <w:tcPr>
            <w:tcW w:w="0" w:type="auto"/>
            <w:vAlign w:val="center"/>
            <w:hideMark/>
          </w:tcPr>
          <w:p w14:paraId="581B7A01" w14:textId="77777777" w:rsidR="001B66AD" w:rsidRPr="00A82C5D" w:rsidRDefault="001B66AD"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0.843</w:t>
            </w:r>
          </w:p>
        </w:tc>
        <w:tc>
          <w:tcPr>
            <w:tcW w:w="0" w:type="auto"/>
            <w:vAlign w:val="center"/>
            <w:hideMark/>
          </w:tcPr>
          <w:p w14:paraId="312468C2" w14:textId="77777777" w:rsidR="001B66AD" w:rsidRPr="00A82C5D" w:rsidRDefault="001B66AD"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5CD39FA2" w14:textId="77777777" w:rsidR="001B66AD" w:rsidRPr="00A82C5D" w:rsidRDefault="001B66AD"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r>
      <w:tr w:rsidR="00A82C5D" w:rsidRPr="00A82C5D" w14:paraId="2A54C32B"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B1C3A6" w14:textId="77777777" w:rsidR="001B66AD" w:rsidRPr="00A82C5D" w:rsidRDefault="001B66AD" w:rsidP="00D25964">
            <w:pPr>
              <w:spacing w:before="100" w:beforeAutospacing="1" w:after="100" w:afterAutospacing="1" w:line="276" w:lineRule="auto"/>
              <w:jc w:val="center"/>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67AB9137" w14:textId="77777777" w:rsidR="001B66AD" w:rsidRPr="00A82C5D" w:rsidRDefault="001B66AD"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المتوسط العام للمحور الأول</w:t>
            </w:r>
          </w:p>
        </w:tc>
        <w:tc>
          <w:tcPr>
            <w:tcW w:w="0" w:type="auto"/>
            <w:vAlign w:val="center"/>
            <w:hideMark/>
          </w:tcPr>
          <w:p w14:paraId="3BEEE9FC" w14:textId="77777777" w:rsidR="001B66AD" w:rsidRPr="00A82C5D" w:rsidRDefault="001B66AD"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4.22</w:t>
            </w:r>
          </w:p>
        </w:tc>
        <w:tc>
          <w:tcPr>
            <w:tcW w:w="0" w:type="auto"/>
            <w:vAlign w:val="center"/>
            <w:hideMark/>
          </w:tcPr>
          <w:p w14:paraId="57933DD0" w14:textId="77777777" w:rsidR="001B66AD" w:rsidRPr="00A82C5D" w:rsidRDefault="001B66AD"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0.697</w:t>
            </w:r>
          </w:p>
        </w:tc>
        <w:tc>
          <w:tcPr>
            <w:tcW w:w="0" w:type="auto"/>
            <w:vAlign w:val="center"/>
            <w:hideMark/>
          </w:tcPr>
          <w:p w14:paraId="46B74987" w14:textId="77777777" w:rsidR="001B66AD" w:rsidRPr="00A82C5D" w:rsidRDefault="001B66AD"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008C8847" w14:textId="77777777" w:rsidR="001B66AD" w:rsidRPr="00A82C5D" w:rsidRDefault="001B66AD"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موافق بشدة</w:t>
            </w:r>
          </w:p>
        </w:tc>
      </w:tr>
    </w:tbl>
    <w:p w14:paraId="10D00505" w14:textId="19AAD285"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تُظهر نتائج الجدول أن المتوسط العام لاستجابات أفراد العينة على المحور الأول المتعلق </w:t>
      </w:r>
      <w:proofErr w:type="spellStart"/>
      <w:r w:rsidRPr="00A82C5D">
        <w:rPr>
          <w:rFonts w:ascii="Sakkal Majalla" w:eastAsia="Times New Roman" w:hAnsi="Sakkal Majalla" w:cs="Sakkal Majalla"/>
          <w:color w:val="000000" w:themeColor="text1"/>
          <w:kern w:val="0"/>
          <w:sz w:val="28"/>
          <w:szCs w:val="28"/>
          <w:rtl/>
          <w14:ligatures w14:val="none"/>
        </w:rPr>
        <w:t>بالإنفوجرافيك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وجودة التغطية بلغ (4.22) بانحراف معياري (0.697)، وهو ما يقع ضمن فئة (موافق بشدة) وفقاً لمعيار الحكم المعتمد. وتُشير هذه النتيجة إلى إدراك أفراد العينة بدرجة عالية لأهمية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ودوره الفاعل في تحسين جودة تغطية أخبار القطاع العقاري</w:t>
      </w:r>
      <w:r w:rsidRPr="00A82C5D">
        <w:rPr>
          <w:rFonts w:ascii="Sakkal Majalla" w:eastAsia="Times New Roman" w:hAnsi="Sakkal Majalla" w:cs="Sakkal Majalla"/>
          <w:color w:val="000000" w:themeColor="text1"/>
          <w:kern w:val="0"/>
          <w:sz w:val="28"/>
          <w:szCs w:val="28"/>
          <w14:ligatures w14:val="none"/>
        </w:rPr>
        <w:t>.</w:t>
      </w:r>
    </w:p>
    <w:p w14:paraId="338EAEB6" w14:textId="5336837E" w:rsidR="00D25964" w:rsidRPr="00FA670C" w:rsidRDefault="001B66AD" w:rsidP="00FA670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وقد تصدّرت العبارة (1) المتعلقة بإسهام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في تبسيط البيانات العقارية المعقدة المرتبة الأولى بمتوسط (4.35)، ويُفسَّر ذلك بأن القطاع العقاري يزخر ببيانات رقمية وإحصائية كأسعار الأراضي والوحدات السكنية ومؤشرات العرض والطلب، مما يجعل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أداة مثالية لتحويلها إلى تمثيلات بصرية مبسطة. في المقابل، حلّت العبارة (2) في المرتبة الأخيرة بمتوسط (4.09)، ولعل ذلك يعود إلى أن المقارنة السعرية بين المناطق تتطلب قواعد بيانات محدّثة ومتكاملة قد لا تكون متوفرة بسهولة لجميع الصحف</w:t>
      </w:r>
      <w:r w:rsidRPr="00A82C5D">
        <w:rPr>
          <w:rFonts w:ascii="Sakkal Majalla" w:eastAsia="Times New Roman" w:hAnsi="Sakkal Majalla" w:cs="Sakkal Majalla"/>
          <w:color w:val="000000" w:themeColor="text1"/>
          <w:kern w:val="0"/>
          <w:sz w:val="28"/>
          <w:szCs w:val="28"/>
          <w14:ligatures w14:val="none"/>
        </w:rPr>
        <w:t>.</w:t>
      </w:r>
    </w:p>
    <w:p w14:paraId="437D766F" w14:textId="7654F02C" w:rsidR="001B66AD" w:rsidRPr="00A82C5D" w:rsidRDefault="001B66AD" w:rsidP="00D25964">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المحور الثاني: الفيديو الرقمي التفاعلي وثراء التغطية</w:t>
      </w:r>
    </w:p>
    <w:p w14:paraId="3F356242" w14:textId="30D8897D"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25964" w:rsidRPr="00A82C5D">
        <w:rPr>
          <w:rFonts w:ascii="Sakkal Majalla" w:eastAsia="Times New Roman" w:hAnsi="Sakkal Majalla" w:cs="Sakkal Majalla" w:hint="cs"/>
          <w:b/>
          <w:bCs/>
          <w:color w:val="000000" w:themeColor="text1"/>
          <w:kern w:val="0"/>
          <w:sz w:val="28"/>
          <w:szCs w:val="28"/>
          <w:rtl/>
          <w14:ligatures w14:val="none"/>
        </w:rPr>
        <w:t>14</w:t>
      </w:r>
      <w:r w:rsidRPr="00A82C5D">
        <w:rPr>
          <w:rFonts w:ascii="Sakkal Majalla" w:eastAsia="Times New Roman" w:hAnsi="Sakkal Majalla" w:cs="Sakkal Majalla"/>
          <w:b/>
          <w:bCs/>
          <w:color w:val="000000" w:themeColor="text1"/>
          <w:kern w:val="0"/>
          <w:sz w:val="28"/>
          <w:szCs w:val="28"/>
          <w:rtl/>
          <w14:ligatures w14:val="none"/>
        </w:rPr>
        <w:t>): المتوسطات الحسابية والانحرافات المعيارية لعبارات المحور الثاني (ن = 100)</w:t>
      </w:r>
    </w:p>
    <w:tbl>
      <w:tblPr>
        <w:tblStyle w:val="6-6"/>
        <w:bidiVisual/>
        <w:tblW w:w="0" w:type="auto"/>
        <w:jc w:val="center"/>
        <w:tblLook w:val="04A0" w:firstRow="1" w:lastRow="0" w:firstColumn="1" w:lastColumn="0" w:noHBand="0" w:noVBand="1"/>
      </w:tblPr>
      <w:tblGrid>
        <w:gridCol w:w="330"/>
        <w:gridCol w:w="3414"/>
        <w:gridCol w:w="1190"/>
        <w:gridCol w:w="1205"/>
        <w:gridCol w:w="769"/>
        <w:gridCol w:w="1018"/>
      </w:tblGrid>
      <w:tr w:rsidR="00A82C5D" w:rsidRPr="00A82C5D" w14:paraId="71F40E02" w14:textId="77777777" w:rsidTr="00D259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0740F6"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w:t>
            </w:r>
          </w:p>
        </w:tc>
        <w:tc>
          <w:tcPr>
            <w:tcW w:w="0" w:type="auto"/>
            <w:vAlign w:val="center"/>
            <w:hideMark/>
          </w:tcPr>
          <w:p w14:paraId="7754060A"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العبارة</w:t>
            </w:r>
          </w:p>
        </w:tc>
        <w:tc>
          <w:tcPr>
            <w:tcW w:w="0" w:type="auto"/>
            <w:vAlign w:val="center"/>
            <w:hideMark/>
          </w:tcPr>
          <w:p w14:paraId="6D78A464"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المتوسط الحسابي</w:t>
            </w:r>
          </w:p>
        </w:tc>
        <w:tc>
          <w:tcPr>
            <w:tcW w:w="0" w:type="auto"/>
            <w:vAlign w:val="center"/>
            <w:hideMark/>
          </w:tcPr>
          <w:p w14:paraId="48478CC9"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الانحراف المعياري</w:t>
            </w:r>
          </w:p>
        </w:tc>
        <w:tc>
          <w:tcPr>
            <w:tcW w:w="0" w:type="auto"/>
            <w:vAlign w:val="center"/>
            <w:hideMark/>
          </w:tcPr>
          <w:p w14:paraId="7BF0C99E"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الترتيب</w:t>
            </w:r>
          </w:p>
        </w:tc>
        <w:tc>
          <w:tcPr>
            <w:tcW w:w="0" w:type="auto"/>
            <w:vAlign w:val="center"/>
            <w:hideMark/>
          </w:tcPr>
          <w:p w14:paraId="5F73A0FE"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درجة الموافقة</w:t>
            </w:r>
          </w:p>
        </w:tc>
      </w:tr>
      <w:tr w:rsidR="00A82C5D" w:rsidRPr="00A82C5D" w14:paraId="0C283B02"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CA457C"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5</w:t>
            </w:r>
          </w:p>
        </w:tc>
        <w:tc>
          <w:tcPr>
            <w:tcW w:w="0" w:type="auto"/>
            <w:vAlign w:val="center"/>
            <w:hideMark/>
          </w:tcPr>
          <w:p w14:paraId="7CD8691B"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يُتيح الفيديو التفاعلي تقديم جولات افتراضية للمشاريع العقارية تُثري تجربة القارئ</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15452074"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4.39</w:t>
            </w:r>
          </w:p>
        </w:tc>
        <w:tc>
          <w:tcPr>
            <w:tcW w:w="0" w:type="auto"/>
            <w:vAlign w:val="center"/>
            <w:hideMark/>
          </w:tcPr>
          <w:p w14:paraId="17FACE7F"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0.708</w:t>
            </w:r>
          </w:p>
        </w:tc>
        <w:tc>
          <w:tcPr>
            <w:tcW w:w="0" w:type="auto"/>
            <w:vAlign w:val="center"/>
            <w:hideMark/>
          </w:tcPr>
          <w:p w14:paraId="0BD09523"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5BF61FA1"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r>
      <w:tr w:rsidR="00A82C5D" w:rsidRPr="00A82C5D" w14:paraId="5885DF6B"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6C7531"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lastRenderedPageBreak/>
              <w:t>6</w:t>
            </w:r>
          </w:p>
        </w:tc>
        <w:tc>
          <w:tcPr>
            <w:tcW w:w="0" w:type="auto"/>
            <w:vAlign w:val="center"/>
            <w:hideMark/>
          </w:tcPr>
          <w:p w14:paraId="21D8E538"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يُسهم الفيديو التفاعلي في إبراز تفاصيل المشاريع العقارية التي يصعب نقلها بالنص</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18DE581C"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4.31</w:t>
            </w:r>
          </w:p>
        </w:tc>
        <w:tc>
          <w:tcPr>
            <w:tcW w:w="0" w:type="auto"/>
            <w:vAlign w:val="center"/>
            <w:hideMark/>
          </w:tcPr>
          <w:p w14:paraId="24E6D795"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0.736</w:t>
            </w:r>
          </w:p>
        </w:tc>
        <w:tc>
          <w:tcPr>
            <w:tcW w:w="0" w:type="auto"/>
            <w:vAlign w:val="center"/>
            <w:hideMark/>
          </w:tcPr>
          <w:p w14:paraId="46E92574"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794EA110"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r>
      <w:tr w:rsidR="00A82C5D" w:rsidRPr="00A82C5D" w14:paraId="7F6AACC7"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D8E869"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7</w:t>
            </w:r>
          </w:p>
        </w:tc>
        <w:tc>
          <w:tcPr>
            <w:tcW w:w="0" w:type="auto"/>
            <w:vAlign w:val="center"/>
            <w:hideMark/>
          </w:tcPr>
          <w:p w14:paraId="7658C421"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يُبرز الفيديو التفاعلي تصريحات الخبراء العقاريين بشكل أكثر تأثيراً من النص المكتوب</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46692AD6"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4.20</w:t>
            </w:r>
          </w:p>
        </w:tc>
        <w:tc>
          <w:tcPr>
            <w:tcW w:w="0" w:type="auto"/>
            <w:vAlign w:val="center"/>
            <w:hideMark/>
          </w:tcPr>
          <w:p w14:paraId="4B9D2F87"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0.789</w:t>
            </w:r>
          </w:p>
        </w:tc>
        <w:tc>
          <w:tcPr>
            <w:tcW w:w="0" w:type="auto"/>
            <w:vAlign w:val="center"/>
            <w:hideMark/>
          </w:tcPr>
          <w:p w14:paraId="68353B70"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5D361905"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r>
      <w:tr w:rsidR="00A82C5D" w:rsidRPr="00A82C5D" w14:paraId="6974B917"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7357F0"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8</w:t>
            </w:r>
          </w:p>
        </w:tc>
        <w:tc>
          <w:tcPr>
            <w:tcW w:w="0" w:type="auto"/>
            <w:vAlign w:val="center"/>
            <w:hideMark/>
          </w:tcPr>
          <w:p w14:paraId="76015F96"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يُوفّر الفيديو التفاعلي تنوعاً في زوايا المعالجة الإخبارية للقضايا العقارية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2DBCEFAF"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4.12</w:t>
            </w:r>
          </w:p>
        </w:tc>
        <w:tc>
          <w:tcPr>
            <w:tcW w:w="0" w:type="auto"/>
            <w:vAlign w:val="center"/>
            <w:hideMark/>
          </w:tcPr>
          <w:p w14:paraId="4443DF85"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0.817</w:t>
            </w:r>
          </w:p>
        </w:tc>
        <w:tc>
          <w:tcPr>
            <w:tcW w:w="0" w:type="auto"/>
            <w:vAlign w:val="center"/>
            <w:hideMark/>
          </w:tcPr>
          <w:p w14:paraId="7AE2CE13"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6A08AA28"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r>
      <w:tr w:rsidR="00A82C5D" w:rsidRPr="00A82C5D" w14:paraId="08058491" w14:textId="77777777" w:rsidTr="009C09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D007BA2" w14:textId="77777777" w:rsidR="00D25964" w:rsidRPr="00A82C5D" w:rsidRDefault="00D25964"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المتوسط العام للمحور الثاني</w:t>
            </w:r>
          </w:p>
        </w:tc>
        <w:tc>
          <w:tcPr>
            <w:tcW w:w="0" w:type="auto"/>
            <w:vAlign w:val="center"/>
            <w:hideMark/>
          </w:tcPr>
          <w:p w14:paraId="7693EA96"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4.26</w:t>
            </w:r>
          </w:p>
        </w:tc>
        <w:tc>
          <w:tcPr>
            <w:tcW w:w="0" w:type="auto"/>
            <w:vAlign w:val="center"/>
            <w:hideMark/>
          </w:tcPr>
          <w:p w14:paraId="239B7C8C"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0.701</w:t>
            </w:r>
          </w:p>
        </w:tc>
        <w:tc>
          <w:tcPr>
            <w:tcW w:w="0" w:type="auto"/>
            <w:vAlign w:val="center"/>
            <w:hideMark/>
          </w:tcPr>
          <w:p w14:paraId="1F05CAAC"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3C3CEAB9"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موافق بشدة</w:t>
            </w:r>
          </w:p>
        </w:tc>
      </w:tr>
    </w:tbl>
    <w:p w14:paraId="56BB5B7B" w14:textId="1A640E2B"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تُوضح نتائج </w:t>
      </w:r>
      <w:proofErr w:type="gramStart"/>
      <w:r w:rsidRPr="00A82C5D">
        <w:rPr>
          <w:rFonts w:ascii="Sakkal Majalla" w:eastAsia="Times New Roman" w:hAnsi="Sakkal Majalla" w:cs="Sakkal Majalla"/>
          <w:color w:val="000000" w:themeColor="text1"/>
          <w:kern w:val="0"/>
          <w:sz w:val="28"/>
          <w:szCs w:val="28"/>
          <w:rtl/>
          <w14:ligatures w14:val="none"/>
        </w:rPr>
        <w:t>الجدول  أن</w:t>
      </w:r>
      <w:proofErr w:type="gramEnd"/>
      <w:r w:rsidRPr="00A82C5D">
        <w:rPr>
          <w:rFonts w:ascii="Sakkal Majalla" w:eastAsia="Times New Roman" w:hAnsi="Sakkal Majalla" w:cs="Sakkal Majalla"/>
          <w:color w:val="000000" w:themeColor="text1"/>
          <w:kern w:val="0"/>
          <w:sz w:val="28"/>
          <w:szCs w:val="28"/>
          <w:rtl/>
          <w14:ligatures w14:val="none"/>
        </w:rPr>
        <w:t xml:space="preserve"> المتوسط العام للمحور الثاني بلغ (4.26) بانحراف معياري (0.701)، ضمن فئة (موافق بشدة)، وهو أعلى متوسط بين المحاور الأربعة للمتغيرات المستقلة. ويمكن تفسير ذلك بالطبيعة البصرية والمكانية للقطاع العقاري الذي يعتمد بشكل كبير على المشاهدة المباشرة، مما يجعل الفيديو التفاعلي الأداة الأكثر ملاءمة لنقل تفاصيل المشاريع العقارية</w:t>
      </w:r>
      <w:r w:rsidRPr="00A82C5D">
        <w:rPr>
          <w:rFonts w:ascii="Sakkal Majalla" w:eastAsia="Times New Roman" w:hAnsi="Sakkal Majalla" w:cs="Sakkal Majalla"/>
          <w:color w:val="000000" w:themeColor="text1"/>
          <w:kern w:val="0"/>
          <w:sz w:val="28"/>
          <w:szCs w:val="28"/>
          <w14:ligatures w14:val="none"/>
        </w:rPr>
        <w:t>.</w:t>
      </w:r>
    </w:p>
    <w:p w14:paraId="6CB16F59" w14:textId="77777777"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وقد احتلت العبارة (5) المتعلقة بالجولات الافتراضية المرتبة الأولى بمتوسط (4.39)، وهو أعلى متوسط على مستوى المحاور الأربعة الأولى، مما يعكس القيمة المُدركة العالية لهذا التطبيق في ظل التطور الكبير لقطاع التقنية العقارية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PropTech</w:t>
      </w:r>
      <w:proofErr w:type="spellEnd"/>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في المملكة. أما العبارة (8) فجاءت في المرتبة الأخيرة بمتوسط (4.12)، وهو ما قد يُعزى إلى أن تنوع زوايا المعالجة يتطلب فرقاً صحفية متخصصة وإمكانيات إنتاجية متقدمة</w:t>
      </w:r>
      <w:r w:rsidRPr="00A82C5D">
        <w:rPr>
          <w:rFonts w:ascii="Sakkal Majalla" w:eastAsia="Times New Roman" w:hAnsi="Sakkal Majalla" w:cs="Sakkal Majalla"/>
          <w:color w:val="000000" w:themeColor="text1"/>
          <w:kern w:val="0"/>
          <w:sz w:val="28"/>
          <w:szCs w:val="28"/>
          <w14:ligatures w14:val="none"/>
        </w:rPr>
        <w:t>.</w:t>
      </w:r>
    </w:p>
    <w:p w14:paraId="7C72A865" w14:textId="77777777" w:rsidR="00FA670C" w:rsidRDefault="00FA670C">
      <w:pPr>
        <w:bidi w:val="0"/>
        <w:rPr>
          <w:rFonts w:ascii="Sakkal Majalla" w:eastAsia="Times New Roman" w:hAnsi="Sakkal Majalla" w:cs="Sakkal Majalla"/>
          <w:b/>
          <w:bCs/>
          <w:color w:val="000000" w:themeColor="text1"/>
          <w:kern w:val="0"/>
          <w:sz w:val="32"/>
          <w:szCs w:val="32"/>
          <w:rtl/>
          <w14:ligatures w14:val="none"/>
        </w:rPr>
      </w:pPr>
      <w:r>
        <w:rPr>
          <w:rFonts w:ascii="Sakkal Majalla" w:eastAsia="Times New Roman" w:hAnsi="Sakkal Majalla" w:cs="Sakkal Majalla"/>
          <w:b/>
          <w:bCs/>
          <w:color w:val="000000" w:themeColor="text1"/>
          <w:kern w:val="0"/>
          <w:sz w:val="32"/>
          <w:szCs w:val="32"/>
          <w:rtl/>
          <w14:ligatures w14:val="none"/>
        </w:rPr>
        <w:br w:type="page"/>
      </w:r>
    </w:p>
    <w:p w14:paraId="0121BC52" w14:textId="6D5F4F50" w:rsidR="001B66AD" w:rsidRPr="00A82C5D" w:rsidRDefault="001B66AD" w:rsidP="00D25964">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lastRenderedPageBreak/>
        <w:t>المحور الثالث: الروابط التشعبية والمحتوى المترابط وشمولية التغطية</w:t>
      </w:r>
    </w:p>
    <w:p w14:paraId="064241C7" w14:textId="28C8A1D0"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25964" w:rsidRPr="00A82C5D">
        <w:rPr>
          <w:rFonts w:ascii="Sakkal Majalla" w:eastAsia="Times New Roman" w:hAnsi="Sakkal Majalla" w:cs="Sakkal Majalla" w:hint="cs"/>
          <w:b/>
          <w:bCs/>
          <w:color w:val="000000" w:themeColor="text1"/>
          <w:kern w:val="0"/>
          <w:sz w:val="28"/>
          <w:szCs w:val="28"/>
          <w:rtl/>
          <w14:ligatures w14:val="none"/>
        </w:rPr>
        <w:t>15</w:t>
      </w:r>
      <w:r w:rsidRPr="00A82C5D">
        <w:rPr>
          <w:rFonts w:ascii="Sakkal Majalla" w:eastAsia="Times New Roman" w:hAnsi="Sakkal Majalla" w:cs="Sakkal Majalla"/>
          <w:b/>
          <w:bCs/>
          <w:color w:val="000000" w:themeColor="text1"/>
          <w:kern w:val="0"/>
          <w:sz w:val="28"/>
          <w:szCs w:val="28"/>
          <w:rtl/>
          <w14:ligatures w14:val="none"/>
        </w:rPr>
        <w:t>): المتوسطات الحسابية والانحرافات المعيارية لعبارات المحور الثالث (ن = 100)</w:t>
      </w:r>
    </w:p>
    <w:tbl>
      <w:tblPr>
        <w:tblStyle w:val="6-6"/>
        <w:bidiVisual/>
        <w:tblW w:w="0" w:type="auto"/>
        <w:jc w:val="center"/>
        <w:tblLook w:val="04A0" w:firstRow="1" w:lastRow="0" w:firstColumn="1" w:lastColumn="0" w:noHBand="0" w:noVBand="1"/>
      </w:tblPr>
      <w:tblGrid>
        <w:gridCol w:w="443"/>
        <w:gridCol w:w="3377"/>
        <w:gridCol w:w="1161"/>
        <w:gridCol w:w="1178"/>
        <w:gridCol w:w="769"/>
        <w:gridCol w:w="998"/>
      </w:tblGrid>
      <w:tr w:rsidR="00A82C5D" w:rsidRPr="00A82C5D" w14:paraId="0CB99CF0" w14:textId="77777777" w:rsidTr="00D259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E2144F"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w:t>
            </w:r>
          </w:p>
        </w:tc>
        <w:tc>
          <w:tcPr>
            <w:tcW w:w="0" w:type="auto"/>
            <w:vAlign w:val="center"/>
            <w:hideMark/>
          </w:tcPr>
          <w:p w14:paraId="1A31F5B3"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العبارة</w:t>
            </w:r>
          </w:p>
        </w:tc>
        <w:tc>
          <w:tcPr>
            <w:tcW w:w="0" w:type="auto"/>
            <w:vAlign w:val="center"/>
            <w:hideMark/>
          </w:tcPr>
          <w:p w14:paraId="09AB83D6"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المتوسط الحسابي</w:t>
            </w:r>
          </w:p>
        </w:tc>
        <w:tc>
          <w:tcPr>
            <w:tcW w:w="0" w:type="auto"/>
            <w:vAlign w:val="center"/>
            <w:hideMark/>
          </w:tcPr>
          <w:p w14:paraId="13ED57E0"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الانحراف المعياري</w:t>
            </w:r>
          </w:p>
        </w:tc>
        <w:tc>
          <w:tcPr>
            <w:tcW w:w="0" w:type="auto"/>
            <w:vAlign w:val="center"/>
            <w:hideMark/>
          </w:tcPr>
          <w:p w14:paraId="1350E985"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الترتيب</w:t>
            </w:r>
          </w:p>
        </w:tc>
        <w:tc>
          <w:tcPr>
            <w:tcW w:w="0" w:type="auto"/>
            <w:vAlign w:val="center"/>
            <w:hideMark/>
          </w:tcPr>
          <w:p w14:paraId="221B4F30"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درجة الموافقة</w:t>
            </w:r>
          </w:p>
        </w:tc>
      </w:tr>
      <w:tr w:rsidR="00A82C5D" w:rsidRPr="00A82C5D" w14:paraId="3F251B73"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C65504"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11</w:t>
            </w:r>
          </w:p>
        </w:tc>
        <w:tc>
          <w:tcPr>
            <w:tcW w:w="0" w:type="auto"/>
            <w:vAlign w:val="center"/>
            <w:hideMark/>
          </w:tcPr>
          <w:p w14:paraId="1EB84C47"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تُسهّل الروابط التشعبية وصول القارئ إلى المصادر والتقارير الرسمية ذات الصلة بالخبر</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1F5300C2"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4.24</w:t>
            </w:r>
          </w:p>
        </w:tc>
        <w:tc>
          <w:tcPr>
            <w:tcW w:w="0" w:type="auto"/>
            <w:vAlign w:val="center"/>
            <w:hideMark/>
          </w:tcPr>
          <w:p w14:paraId="4E50D876"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0.751</w:t>
            </w:r>
          </w:p>
        </w:tc>
        <w:tc>
          <w:tcPr>
            <w:tcW w:w="0" w:type="auto"/>
            <w:vAlign w:val="center"/>
            <w:hideMark/>
          </w:tcPr>
          <w:p w14:paraId="0E8CF35F"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50614872"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r>
      <w:tr w:rsidR="00A82C5D" w:rsidRPr="00A82C5D" w14:paraId="5D5C6252"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9AE30C"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9</w:t>
            </w:r>
          </w:p>
        </w:tc>
        <w:tc>
          <w:tcPr>
            <w:tcW w:w="0" w:type="auto"/>
            <w:vAlign w:val="center"/>
            <w:hideMark/>
          </w:tcPr>
          <w:p w14:paraId="0A04F5CA"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تُسهم الروابط التشعبية في ربط الخبر العقاري بسياقه التاريخي والاقتصادي</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7B560339"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4.17</w:t>
            </w:r>
          </w:p>
        </w:tc>
        <w:tc>
          <w:tcPr>
            <w:tcW w:w="0" w:type="auto"/>
            <w:vAlign w:val="center"/>
            <w:hideMark/>
          </w:tcPr>
          <w:p w14:paraId="2DC68E6E"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0.778</w:t>
            </w:r>
          </w:p>
        </w:tc>
        <w:tc>
          <w:tcPr>
            <w:tcW w:w="0" w:type="auto"/>
            <w:vAlign w:val="center"/>
            <w:hideMark/>
          </w:tcPr>
          <w:p w14:paraId="3552DB04"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46A9061D"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r>
      <w:tr w:rsidR="00A82C5D" w:rsidRPr="00A82C5D" w14:paraId="33D94548"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34D12F"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12</w:t>
            </w:r>
          </w:p>
        </w:tc>
        <w:tc>
          <w:tcPr>
            <w:tcW w:w="0" w:type="auto"/>
            <w:vAlign w:val="center"/>
            <w:hideMark/>
          </w:tcPr>
          <w:p w14:paraId="5149D968"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يُمكّن ترابط المحتوى القارئ من تتبع تطورات القضية العقارية عبر أخبار وتقارير سابقة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192642C0"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4.06</w:t>
            </w:r>
          </w:p>
        </w:tc>
        <w:tc>
          <w:tcPr>
            <w:tcW w:w="0" w:type="auto"/>
            <w:vAlign w:val="center"/>
            <w:hideMark/>
          </w:tcPr>
          <w:p w14:paraId="6BDB7CAA"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0.824</w:t>
            </w:r>
          </w:p>
        </w:tc>
        <w:tc>
          <w:tcPr>
            <w:tcW w:w="0" w:type="auto"/>
            <w:vAlign w:val="center"/>
            <w:hideMark/>
          </w:tcPr>
          <w:p w14:paraId="5E4A7972"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6A21F5A2"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r>
      <w:tr w:rsidR="00A82C5D" w:rsidRPr="00A82C5D" w14:paraId="13BB6A67"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43B78B"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10</w:t>
            </w:r>
          </w:p>
        </w:tc>
        <w:tc>
          <w:tcPr>
            <w:tcW w:w="0" w:type="auto"/>
            <w:vAlign w:val="center"/>
            <w:hideMark/>
          </w:tcPr>
          <w:p w14:paraId="0DE527EA"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يُوفّر المحتوى المترابط عمقاً معلوماتياً يُساعد في فهم الأنظمة والتشريعات العقارية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2B38FC5F"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3.98</w:t>
            </w:r>
          </w:p>
        </w:tc>
        <w:tc>
          <w:tcPr>
            <w:tcW w:w="0" w:type="auto"/>
            <w:vAlign w:val="center"/>
            <w:hideMark/>
          </w:tcPr>
          <w:p w14:paraId="4436A37A"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0.856</w:t>
            </w:r>
          </w:p>
        </w:tc>
        <w:tc>
          <w:tcPr>
            <w:tcW w:w="0" w:type="auto"/>
            <w:vAlign w:val="center"/>
            <w:hideMark/>
          </w:tcPr>
          <w:p w14:paraId="7F2A466C"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13DCABE7"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r>
      <w:tr w:rsidR="00A82C5D" w:rsidRPr="00A82C5D" w14:paraId="3CA4AF4E"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EDAEB6"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145445ED"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المتوسط العام للمحور الثالث</w:t>
            </w:r>
          </w:p>
        </w:tc>
        <w:tc>
          <w:tcPr>
            <w:tcW w:w="0" w:type="auto"/>
            <w:vAlign w:val="center"/>
            <w:hideMark/>
          </w:tcPr>
          <w:p w14:paraId="000B455B"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4.11</w:t>
            </w:r>
          </w:p>
        </w:tc>
        <w:tc>
          <w:tcPr>
            <w:tcW w:w="0" w:type="auto"/>
            <w:vAlign w:val="center"/>
            <w:hideMark/>
          </w:tcPr>
          <w:p w14:paraId="4B7066A3"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0.728</w:t>
            </w:r>
          </w:p>
        </w:tc>
        <w:tc>
          <w:tcPr>
            <w:tcW w:w="0" w:type="auto"/>
            <w:vAlign w:val="center"/>
            <w:hideMark/>
          </w:tcPr>
          <w:p w14:paraId="321E45FF"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4E701363"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موافق</w:t>
            </w:r>
          </w:p>
        </w:tc>
      </w:tr>
    </w:tbl>
    <w:p w14:paraId="14E62439" w14:textId="2E596700"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تُشير نتائج </w:t>
      </w:r>
      <w:proofErr w:type="gramStart"/>
      <w:r w:rsidRPr="00A82C5D">
        <w:rPr>
          <w:rFonts w:ascii="Sakkal Majalla" w:eastAsia="Times New Roman" w:hAnsi="Sakkal Majalla" w:cs="Sakkal Majalla"/>
          <w:color w:val="000000" w:themeColor="text1"/>
          <w:kern w:val="0"/>
          <w:sz w:val="28"/>
          <w:szCs w:val="28"/>
          <w:rtl/>
          <w14:ligatures w14:val="none"/>
        </w:rPr>
        <w:t>الجدول  إلى</w:t>
      </w:r>
      <w:proofErr w:type="gramEnd"/>
      <w:r w:rsidRPr="00A82C5D">
        <w:rPr>
          <w:rFonts w:ascii="Sakkal Majalla" w:eastAsia="Times New Roman" w:hAnsi="Sakkal Majalla" w:cs="Sakkal Majalla"/>
          <w:color w:val="000000" w:themeColor="text1"/>
          <w:kern w:val="0"/>
          <w:sz w:val="28"/>
          <w:szCs w:val="28"/>
          <w:rtl/>
          <w14:ligatures w14:val="none"/>
        </w:rPr>
        <w:t xml:space="preserve"> أن المتوسط العام للمحور الثالث بلغ (4.11) بانحراف معياري (0.728)، ضمن فئة (موافق)</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وقد جاء هذا المحور في المرتبة الأخيرة بين المتغيرات المستقلة الأربعة، وهو ما يمكن تفسيره بأن الروابط التشعبية تُمثل أداة رقمية تقليدية مقارنة بالأدوات البصرية الأكثر جاذبية، فضلاً عن أن فاعليتها ترتبط بجودة المحتوى المُحال إليه ومدى تحديثه</w:t>
      </w:r>
      <w:r w:rsidRPr="00A82C5D">
        <w:rPr>
          <w:rFonts w:ascii="Sakkal Majalla" w:eastAsia="Times New Roman" w:hAnsi="Sakkal Majalla" w:cs="Sakkal Majalla"/>
          <w:color w:val="000000" w:themeColor="text1"/>
          <w:kern w:val="0"/>
          <w:sz w:val="28"/>
          <w:szCs w:val="28"/>
          <w14:ligatures w14:val="none"/>
        </w:rPr>
        <w:t>.</w:t>
      </w:r>
    </w:p>
    <w:p w14:paraId="45798FEE" w14:textId="38B15086"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وقد تصدّرت العبارة (11) بمتوسط (4.24)، مما يعكس وعي المستجيبين بأهمية ربط الأخبار العقارية بالمصادر الرسمية كتقارير الهيئة العامة للعقار ووزارة الشؤون البلدية والقروية والإسكان</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أما العبارة (10) فحلّت أخيراً بمتوسط (3.98)، ولعل ذلك يعود إلى أن الأنظمة والتشريعات العقارية تتسم بالتعقيد، مما يجعل الاستفادة من المحتوى المترابط في هذا السياق تتطلب خلفية معرفية متخصصة</w:t>
      </w:r>
      <w:r w:rsidRPr="00A82C5D">
        <w:rPr>
          <w:rFonts w:ascii="Sakkal Majalla" w:eastAsia="Times New Roman" w:hAnsi="Sakkal Majalla" w:cs="Sakkal Majalla"/>
          <w:color w:val="000000" w:themeColor="text1"/>
          <w:kern w:val="0"/>
          <w:sz w:val="28"/>
          <w:szCs w:val="28"/>
          <w14:ligatures w14:val="none"/>
        </w:rPr>
        <w:t>.</w:t>
      </w:r>
    </w:p>
    <w:p w14:paraId="6393688A" w14:textId="056B051E" w:rsidR="001B66AD" w:rsidRPr="00A82C5D" w:rsidRDefault="001B66AD" w:rsidP="00D25964">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المحور الرابع: أدوات التصور البصري للبيانات ووضوح المعلومة ودقتها</w:t>
      </w:r>
    </w:p>
    <w:p w14:paraId="291E5020" w14:textId="2DF6AE1E"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25964" w:rsidRPr="00A82C5D">
        <w:rPr>
          <w:rFonts w:ascii="Sakkal Majalla" w:eastAsia="Times New Roman" w:hAnsi="Sakkal Majalla" w:cs="Sakkal Majalla" w:hint="cs"/>
          <w:b/>
          <w:bCs/>
          <w:color w:val="000000" w:themeColor="text1"/>
          <w:kern w:val="0"/>
          <w:sz w:val="28"/>
          <w:szCs w:val="28"/>
          <w:rtl/>
          <w14:ligatures w14:val="none"/>
        </w:rPr>
        <w:t>16</w:t>
      </w:r>
      <w:r w:rsidRPr="00A82C5D">
        <w:rPr>
          <w:rFonts w:ascii="Sakkal Majalla" w:eastAsia="Times New Roman" w:hAnsi="Sakkal Majalla" w:cs="Sakkal Majalla"/>
          <w:b/>
          <w:bCs/>
          <w:color w:val="000000" w:themeColor="text1"/>
          <w:kern w:val="0"/>
          <w:sz w:val="28"/>
          <w:szCs w:val="28"/>
          <w:rtl/>
          <w14:ligatures w14:val="none"/>
        </w:rPr>
        <w:t>): المتوسطات الحسابية والانحرافات المعيارية لعبارات المحور الرابع (ن = 100)</w:t>
      </w:r>
    </w:p>
    <w:tbl>
      <w:tblPr>
        <w:tblStyle w:val="6-6"/>
        <w:bidiVisual/>
        <w:tblW w:w="0" w:type="auto"/>
        <w:jc w:val="center"/>
        <w:tblLook w:val="04A0" w:firstRow="1" w:lastRow="0" w:firstColumn="1" w:lastColumn="0" w:noHBand="0" w:noVBand="1"/>
      </w:tblPr>
      <w:tblGrid>
        <w:gridCol w:w="443"/>
        <w:gridCol w:w="3382"/>
        <w:gridCol w:w="1159"/>
        <w:gridCol w:w="1176"/>
        <w:gridCol w:w="769"/>
        <w:gridCol w:w="997"/>
      </w:tblGrid>
      <w:tr w:rsidR="00A82C5D" w:rsidRPr="00A82C5D" w14:paraId="76005791" w14:textId="77777777" w:rsidTr="00D259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F494E0"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w:t>
            </w:r>
          </w:p>
        </w:tc>
        <w:tc>
          <w:tcPr>
            <w:tcW w:w="0" w:type="auto"/>
            <w:vAlign w:val="center"/>
            <w:hideMark/>
          </w:tcPr>
          <w:p w14:paraId="64000028"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العبارة</w:t>
            </w:r>
          </w:p>
        </w:tc>
        <w:tc>
          <w:tcPr>
            <w:tcW w:w="0" w:type="auto"/>
            <w:vAlign w:val="center"/>
            <w:hideMark/>
          </w:tcPr>
          <w:p w14:paraId="6F12F3DE"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المتوسط الحسابي</w:t>
            </w:r>
          </w:p>
        </w:tc>
        <w:tc>
          <w:tcPr>
            <w:tcW w:w="0" w:type="auto"/>
            <w:vAlign w:val="center"/>
            <w:hideMark/>
          </w:tcPr>
          <w:p w14:paraId="452276B9"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الانحراف المعياري</w:t>
            </w:r>
          </w:p>
        </w:tc>
        <w:tc>
          <w:tcPr>
            <w:tcW w:w="0" w:type="auto"/>
            <w:vAlign w:val="center"/>
            <w:hideMark/>
          </w:tcPr>
          <w:p w14:paraId="56316069"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الترتيب</w:t>
            </w:r>
          </w:p>
        </w:tc>
        <w:tc>
          <w:tcPr>
            <w:tcW w:w="0" w:type="auto"/>
            <w:vAlign w:val="center"/>
            <w:hideMark/>
          </w:tcPr>
          <w:p w14:paraId="3F4C87BE"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درجة الموافقة</w:t>
            </w:r>
          </w:p>
        </w:tc>
      </w:tr>
      <w:tr w:rsidR="00A82C5D" w:rsidRPr="00A82C5D" w14:paraId="6EAF7C36"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2C43D3"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14</w:t>
            </w:r>
          </w:p>
        </w:tc>
        <w:tc>
          <w:tcPr>
            <w:tcW w:w="0" w:type="auto"/>
            <w:vAlign w:val="center"/>
            <w:hideMark/>
          </w:tcPr>
          <w:p w14:paraId="6B32A9BA"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تُسهّل الرسوم البيانية التفاعلية تتبع تحركات الأسعار وفهم اتجاهات السوق العقاري</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11A627A1"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4.29</w:t>
            </w:r>
          </w:p>
        </w:tc>
        <w:tc>
          <w:tcPr>
            <w:tcW w:w="0" w:type="auto"/>
            <w:vAlign w:val="center"/>
            <w:hideMark/>
          </w:tcPr>
          <w:p w14:paraId="2E4B0410"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0.723</w:t>
            </w:r>
          </w:p>
        </w:tc>
        <w:tc>
          <w:tcPr>
            <w:tcW w:w="0" w:type="auto"/>
            <w:vAlign w:val="center"/>
            <w:hideMark/>
          </w:tcPr>
          <w:p w14:paraId="0EE7929D"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64F0385F"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r>
      <w:tr w:rsidR="00A82C5D" w:rsidRPr="00A82C5D" w14:paraId="2F1C3A78"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3D0C71"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13</w:t>
            </w:r>
          </w:p>
        </w:tc>
        <w:tc>
          <w:tcPr>
            <w:tcW w:w="0" w:type="auto"/>
            <w:vAlign w:val="center"/>
            <w:hideMark/>
          </w:tcPr>
          <w:p w14:paraId="0A132964"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تُوضّح الخرائط التفاعلية التوزيع الجغرافي للمشاريع العقارية بدقة عالية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1C2788BE"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4.25</w:t>
            </w:r>
          </w:p>
        </w:tc>
        <w:tc>
          <w:tcPr>
            <w:tcW w:w="0" w:type="auto"/>
            <w:vAlign w:val="center"/>
            <w:hideMark/>
          </w:tcPr>
          <w:p w14:paraId="33B5A955"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0.748</w:t>
            </w:r>
          </w:p>
        </w:tc>
        <w:tc>
          <w:tcPr>
            <w:tcW w:w="0" w:type="auto"/>
            <w:vAlign w:val="center"/>
            <w:hideMark/>
          </w:tcPr>
          <w:p w14:paraId="5B2DE038"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09FFA2FB"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r>
      <w:tr w:rsidR="00A82C5D" w:rsidRPr="00A82C5D" w14:paraId="2BD55B0C"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FBEBC7"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16</w:t>
            </w:r>
          </w:p>
        </w:tc>
        <w:tc>
          <w:tcPr>
            <w:tcW w:w="0" w:type="auto"/>
            <w:vAlign w:val="center"/>
            <w:hideMark/>
          </w:tcPr>
          <w:p w14:paraId="2391177F"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يُساعد التصور البصري في كشف العلاقات والأنماط بين المتغيرات العقارية المختلفة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103F33B0"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4.14</w:t>
            </w:r>
          </w:p>
        </w:tc>
        <w:tc>
          <w:tcPr>
            <w:tcW w:w="0" w:type="auto"/>
            <w:vAlign w:val="center"/>
            <w:hideMark/>
          </w:tcPr>
          <w:p w14:paraId="63AEA487"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0.802</w:t>
            </w:r>
          </w:p>
        </w:tc>
        <w:tc>
          <w:tcPr>
            <w:tcW w:w="0" w:type="auto"/>
            <w:vAlign w:val="center"/>
            <w:hideMark/>
          </w:tcPr>
          <w:p w14:paraId="3DEAB4B9"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7023E356"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r>
      <w:tr w:rsidR="00A82C5D" w:rsidRPr="00A82C5D" w14:paraId="1B383E81"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129821"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15</w:t>
            </w:r>
          </w:p>
        </w:tc>
        <w:tc>
          <w:tcPr>
            <w:tcW w:w="0" w:type="auto"/>
            <w:vAlign w:val="center"/>
            <w:hideMark/>
          </w:tcPr>
          <w:p w14:paraId="6B62E960"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تُقدّم لوحات البيانات التفاعلية إحصاءات السوق العقاري بشكل دقيق وقابل للتخصيص</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4C9FFB57"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4.07</w:t>
            </w:r>
          </w:p>
        </w:tc>
        <w:tc>
          <w:tcPr>
            <w:tcW w:w="0" w:type="auto"/>
            <w:vAlign w:val="center"/>
            <w:hideMark/>
          </w:tcPr>
          <w:p w14:paraId="307A0F00"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0.836</w:t>
            </w:r>
          </w:p>
        </w:tc>
        <w:tc>
          <w:tcPr>
            <w:tcW w:w="0" w:type="auto"/>
            <w:vAlign w:val="center"/>
            <w:hideMark/>
          </w:tcPr>
          <w:p w14:paraId="559E3709"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31B22B6A"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r>
      <w:tr w:rsidR="00A82C5D" w:rsidRPr="00A82C5D" w14:paraId="04AFF330" w14:textId="77777777" w:rsidTr="009C09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D06BAD9" w14:textId="77777777" w:rsidR="00D25964" w:rsidRPr="00A82C5D" w:rsidRDefault="00D25964"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المتوسط العام للمحور الرابع</w:t>
            </w:r>
          </w:p>
        </w:tc>
        <w:tc>
          <w:tcPr>
            <w:tcW w:w="0" w:type="auto"/>
            <w:vAlign w:val="center"/>
            <w:hideMark/>
          </w:tcPr>
          <w:p w14:paraId="663AEE45"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4.19</w:t>
            </w:r>
          </w:p>
        </w:tc>
        <w:tc>
          <w:tcPr>
            <w:tcW w:w="0" w:type="auto"/>
            <w:vAlign w:val="center"/>
            <w:hideMark/>
          </w:tcPr>
          <w:p w14:paraId="7DD3CC4B"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0.714</w:t>
            </w:r>
          </w:p>
        </w:tc>
        <w:tc>
          <w:tcPr>
            <w:tcW w:w="0" w:type="auto"/>
            <w:vAlign w:val="center"/>
            <w:hideMark/>
          </w:tcPr>
          <w:p w14:paraId="4151436B"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6594488B"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موافق</w:t>
            </w:r>
          </w:p>
        </w:tc>
      </w:tr>
    </w:tbl>
    <w:p w14:paraId="4530944D" w14:textId="7017063E"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تكشف نتائج </w:t>
      </w:r>
      <w:proofErr w:type="gramStart"/>
      <w:r w:rsidRPr="00A82C5D">
        <w:rPr>
          <w:rFonts w:ascii="Sakkal Majalla" w:eastAsia="Times New Roman" w:hAnsi="Sakkal Majalla" w:cs="Sakkal Majalla"/>
          <w:color w:val="000000" w:themeColor="text1"/>
          <w:kern w:val="0"/>
          <w:sz w:val="28"/>
          <w:szCs w:val="28"/>
          <w:rtl/>
          <w14:ligatures w14:val="none"/>
        </w:rPr>
        <w:t>الجدول  أن</w:t>
      </w:r>
      <w:proofErr w:type="gramEnd"/>
      <w:r w:rsidRPr="00A82C5D">
        <w:rPr>
          <w:rFonts w:ascii="Sakkal Majalla" w:eastAsia="Times New Roman" w:hAnsi="Sakkal Majalla" w:cs="Sakkal Majalla"/>
          <w:color w:val="000000" w:themeColor="text1"/>
          <w:kern w:val="0"/>
          <w:sz w:val="28"/>
          <w:szCs w:val="28"/>
          <w:rtl/>
          <w14:ligatures w14:val="none"/>
        </w:rPr>
        <w:t xml:space="preserve"> المتوسط العام للمحور الرابع بلغ (4.19) بانحراف معياري (0.714)، ضمن فئة (موافق). وقد تصدّرت العبارة (14) المتعلقة بالرسوم البيانية التفاعلية لتتبع تحركات الأسعار بمتوسط (4.29)، مما يعكس الاهتمام الكبير بمؤشرات الأسعار واتجاهات السوق العقاري، خاصة في ظل التحولات المرتبطة بمشاريع رؤية 2030. أما العبارة (15) المتعلقة بلوحات البيانات التفاعلية فجاءت في المرتبة الأخيرة بمتوسط (4.07)، وهو ما يُفسَّر بأن لوحات البيانات</w:t>
      </w:r>
      <w:r w:rsidRPr="00A82C5D">
        <w:rPr>
          <w:rFonts w:ascii="Sakkal Majalla" w:eastAsia="Times New Roman" w:hAnsi="Sakkal Majalla" w:cs="Sakkal Majalla"/>
          <w:color w:val="000000" w:themeColor="text1"/>
          <w:kern w:val="0"/>
          <w:sz w:val="28"/>
          <w:szCs w:val="28"/>
          <w14:ligatures w14:val="none"/>
        </w:rPr>
        <w:t xml:space="preserve"> (Dashboards) </w:t>
      </w:r>
      <w:r w:rsidRPr="00A82C5D">
        <w:rPr>
          <w:rFonts w:ascii="Sakkal Majalla" w:eastAsia="Times New Roman" w:hAnsi="Sakkal Majalla" w:cs="Sakkal Majalla"/>
          <w:color w:val="000000" w:themeColor="text1"/>
          <w:kern w:val="0"/>
          <w:sz w:val="28"/>
          <w:szCs w:val="28"/>
          <w:rtl/>
          <w14:ligatures w14:val="none"/>
        </w:rPr>
        <w:t>تُعدّ من الأدوات المتقدمة التي تتطلب بنية تقنية متطورة لم تصل إليها معظم الصحف الإلكترونية السعودية بعد</w:t>
      </w:r>
      <w:r w:rsidRPr="00A82C5D">
        <w:rPr>
          <w:rFonts w:ascii="Sakkal Majalla" w:eastAsia="Times New Roman" w:hAnsi="Sakkal Majalla" w:cs="Sakkal Majalla"/>
          <w:color w:val="000000" w:themeColor="text1"/>
          <w:kern w:val="0"/>
          <w:sz w:val="28"/>
          <w:szCs w:val="28"/>
          <w14:ligatures w14:val="none"/>
        </w:rPr>
        <w:t>.</w:t>
      </w:r>
    </w:p>
    <w:p w14:paraId="73B6397E" w14:textId="3E577AE6" w:rsidR="001B66AD" w:rsidRPr="00A82C5D" w:rsidRDefault="001B66AD" w:rsidP="00D25964">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المحور الخامس: التقييم العام لتغطية أخبار قطاع العقارات (المتغير التابع)</w:t>
      </w:r>
    </w:p>
    <w:p w14:paraId="30C889B7" w14:textId="7D26FD1C"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25964" w:rsidRPr="00A82C5D">
        <w:rPr>
          <w:rFonts w:ascii="Sakkal Majalla" w:eastAsia="Times New Roman" w:hAnsi="Sakkal Majalla" w:cs="Sakkal Majalla" w:hint="cs"/>
          <w:b/>
          <w:bCs/>
          <w:color w:val="000000" w:themeColor="text1"/>
          <w:kern w:val="0"/>
          <w:sz w:val="28"/>
          <w:szCs w:val="28"/>
          <w:rtl/>
          <w14:ligatures w14:val="none"/>
        </w:rPr>
        <w:t>17</w:t>
      </w:r>
      <w:r w:rsidRPr="00A82C5D">
        <w:rPr>
          <w:rFonts w:ascii="Sakkal Majalla" w:eastAsia="Times New Roman" w:hAnsi="Sakkal Majalla" w:cs="Sakkal Majalla"/>
          <w:b/>
          <w:bCs/>
          <w:color w:val="000000" w:themeColor="text1"/>
          <w:kern w:val="0"/>
          <w:sz w:val="28"/>
          <w:szCs w:val="28"/>
          <w:rtl/>
          <w14:ligatures w14:val="none"/>
        </w:rPr>
        <w:t>): المتوسطات الحسابية والانحرافات المعيارية لعبارات المحور الخامس (ن = 100)</w:t>
      </w:r>
    </w:p>
    <w:tbl>
      <w:tblPr>
        <w:tblStyle w:val="6-6"/>
        <w:bidiVisual/>
        <w:tblW w:w="0" w:type="auto"/>
        <w:jc w:val="center"/>
        <w:tblLook w:val="04A0" w:firstRow="1" w:lastRow="0" w:firstColumn="1" w:lastColumn="0" w:noHBand="0" w:noVBand="1"/>
      </w:tblPr>
      <w:tblGrid>
        <w:gridCol w:w="443"/>
        <w:gridCol w:w="3425"/>
        <w:gridCol w:w="1142"/>
        <w:gridCol w:w="1160"/>
        <w:gridCol w:w="769"/>
        <w:gridCol w:w="987"/>
      </w:tblGrid>
      <w:tr w:rsidR="00A82C5D" w:rsidRPr="00A82C5D" w14:paraId="16BFA358" w14:textId="77777777" w:rsidTr="00D259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57FD89"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w:t>
            </w:r>
          </w:p>
        </w:tc>
        <w:tc>
          <w:tcPr>
            <w:tcW w:w="0" w:type="auto"/>
            <w:vAlign w:val="center"/>
            <w:hideMark/>
          </w:tcPr>
          <w:p w14:paraId="02A63243"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العبارة</w:t>
            </w:r>
          </w:p>
        </w:tc>
        <w:tc>
          <w:tcPr>
            <w:tcW w:w="0" w:type="auto"/>
            <w:vAlign w:val="center"/>
            <w:hideMark/>
          </w:tcPr>
          <w:p w14:paraId="3CE2DE60"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المتوسط الحسابي</w:t>
            </w:r>
          </w:p>
        </w:tc>
        <w:tc>
          <w:tcPr>
            <w:tcW w:w="0" w:type="auto"/>
            <w:vAlign w:val="center"/>
            <w:hideMark/>
          </w:tcPr>
          <w:p w14:paraId="6679DEE5"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الانحراف المعياري</w:t>
            </w:r>
          </w:p>
        </w:tc>
        <w:tc>
          <w:tcPr>
            <w:tcW w:w="0" w:type="auto"/>
            <w:vAlign w:val="center"/>
            <w:hideMark/>
          </w:tcPr>
          <w:p w14:paraId="6C68D5C0"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الترتيب</w:t>
            </w:r>
          </w:p>
        </w:tc>
        <w:tc>
          <w:tcPr>
            <w:tcW w:w="0" w:type="auto"/>
            <w:vAlign w:val="center"/>
            <w:hideMark/>
          </w:tcPr>
          <w:p w14:paraId="0CDD096F"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درجة الموافقة</w:t>
            </w:r>
          </w:p>
        </w:tc>
      </w:tr>
      <w:tr w:rsidR="00A82C5D" w:rsidRPr="00A82C5D" w14:paraId="00E82476"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EA2D67"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18</w:t>
            </w:r>
          </w:p>
        </w:tc>
        <w:tc>
          <w:tcPr>
            <w:tcW w:w="0" w:type="auto"/>
            <w:vAlign w:val="center"/>
            <w:hideMark/>
          </w:tcPr>
          <w:p w14:paraId="42DC985E"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تحتاج الصحف الإلكترونية السعودية إلى تعزيز استخدام الأدوات التفاعلية في الشأن العقاري</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23CE20B9"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4.44</w:t>
            </w:r>
          </w:p>
        </w:tc>
        <w:tc>
          <w:tcPr>
            <w:tcW w:w="0" w:type="auto"/>
            <w:vAlign w:val="center"/>
            <w:hideMark/>
          </w:tcPr>
          <w:p w14:paraId="35CA1321"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0.681</w:t>
            </w:r>
          </w:p>
        </w:tc>
        <w:tc>
          <w:tcPr>
            <w:tcW w:w="0" w:type="auto"/>
            <w:vAlign w:val="center"/>
            <w:hideMark/>
          </w:tcPr>
          <w:p w14:paraId="244C9C20"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2A0E47E0"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r>
      <w:tr w:rsidR="00A82C5D" w:rsidRPr="00A82C5D" w14:paraId="671BA3A3"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CB6C4D"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17</w:t>
            </w:r>
          </w:p>
        </w:tc>
        <w:tc>
          <w:tcPr>
            <w:tcW w:w="0" w:type="auto"/>
            <w:vAlign w:val="center"/>
            <w:hideMark/>
          </w:tcPr>
          <w:p w14:paraId="6B06B0F8"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يُسهم توظيف أدوات الصحافة الرقمية التفاعلية مجتمعة في رفع كفاءة التغطية العقارية وجاذبيتها</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7AC00E14"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4.37</w:t>
            </w:r>
          </w:p>
        </w:tc>
        <w:tc>
          <w:tcPr>
            <w:tcW w:w="0" w:type="auto"/>
            <w:vAlign w:val="center"/>
            <w:hideMark/>
          </w:tcPr>
          <w:p w14:paraId="34E91C5D"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0.714</w:t>
            </w:r>
          </w:p>
        </w:tc>
        <w:tc>
          <w:tcPr>
            <w:tcW w:w="0" w:type="auto"/>
            <w:vAlign w:val="center"/>
            <w:hideMark/>
          </w:tcPr>
          <w:p w14:paraId="6DF1E271"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7388EDE7"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r>
      <w:tr w:rsidR="00A82C5D" w:rsidRPr="00A82C5D" w14:paraId="13F49E32" w14:textId="77777777" w:rsidTr="009C09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C698B82" w14:textId="77777777" w:rsidR="00D25964" w:rsidRPr="00A82C5D" w:rsidRDefault="00D25964"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المتوسط العام للمحور الخامس</w:t>
            </w:r>
          </w:p>
        </w:tc>
        <w:tc>
          <w:tcPr>
            <w:tcW w:w="0" w:type="auto"/>
            <w:vAlign w:val="center"/>
            <w:hideMark/>
          </w:tcPr>
          <w:p w14:paraId="7819FC60"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4.41</w:t>
            </w:r>
          </w:p>
        </w:tc>
        <w:tc>
          <w:tcPr>
            <w:tcW w:w="0" w:type="auto"/>
            <w:vAlign w:val="center"/>
            <w:hideMark/>
          </w:tcPr>
          <w:p w14:paraId="17F3DC59"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0.661</w:t>
            </w:r>
          </w:p>
        </w:tc>
        <w:tc>
          <w:tcPr>
            <w:tcW w:w="0" w:type="auto"/>
            <w:vAlign w:val="center"/>
            <w:hideMark/>
          </w:tcPr>
          <w:p w14:paraId="01590459"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4F087EC8"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موافق بشدة</w:t>
            </w:r>
          </w:p>
        </w:tc>
      </w:tr>
    </w:tbl>
    <w:p w14:paraId="15D6477F" w14:textId="22F85FBC"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يتبيّن من الجدول أن المحور الخامس حقق أعلى متوسط عام بين جميع محاور الاستبانة بلغ (4.41) بانحراف معياري منخفض (0.661)، مما يُشير إلى توافق واضح بين أفراد العينة على أهمية توظيف أدوات الصحافة الرقمية التفاعلية في رفع كفاءة التغطية العقارية، وأن هناك حاجة فعلية لتعزيز هذا </w:t>
      </w:r>
      <w:r w:rsidRPr="00A82C5D">
        <w:rPr>
          <w:rFonts w:ascii="Sakkal Majalla" w:eastAsia="Times New Roman" w:hAnsi="Sakkal Majalla" w:cs="Sakkal Majalla"/>
          <w:color w:val="000000" w:themeColor="text1"/>
          <w:kern w:val="0"/>
          <w:sz w:val="28"/>
          <w:szCs w:val="28"/>
          <w:rtl/>
          <w14:ligatures w14:val="none"/>
        </w:rPr>
        <w:lastRenderedPageBreak/>
        <w:t>التوظيف. واللافت أن العبارة (18) حققت أعلى متوسط في الاستبانة بأكملها (4.44)، مما يعكس قناعة راسخة بوجود فجوة بين الواقع الحالي والمأمول</w:t>
      </w:r>
      <w:r w:rsidRPr="00A82C5D">
        <w:rPr>
          <w:rFonts w:ascii="Sakkal Majalla" w:eastAsia="Times New Roman" w:hAnsi="Sakkal Majalla" w:cs="Sakkal Majalla"/>
          <w:color w:val="000000" w:themeColor="text1"/>
          <w:kern w:val="0"/>
          <w:sz w:val="28"/>
          <w:szCs w:val="28"/>
          <w14:ligatures w14:val="none"/>
        </w:rPr>
        <w:t>.</w:t>
      </w:r>
    </w:p>
    <w:p w14:paraId="588186C3" w14:textId="2D7D66AC" w:rsidR="001B66AD" w:rsidRPr="00A82C5D" w:rsidRDefault="001B66AD" w:rsidP="00D25964">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ملخص ترتيب محاور الدراسة</w:t>
      </w:r>
    </w:p>
    <w:p w14:paraId="7C1BC672" w14:textId="0B7D2404"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25964" w:rsidRPr="00A82C5D">
        <w:rPr>
          <w:rFonts w:ascii="Sakkal Majalla" w:eastAsia="Times New Roman" w:hAnsi="Sakkal Majalla" w:cs="Sakkal Majalla" w:hint="cs"/>
          <w:b/>
          <w:bCs/>
          <w:color w:val="000000" w:themeColor="text1"/>
          <w:kern w:val="0"/>
          <w:sz w:val="28"/>
          <w:szCs w:val="28"/>
          <w:rtl/>
          <w14:ligatures w14:val="none"/>
        </w:rPr>
        <w:t>18</w:t>
      </w:r>
      <w:r w:rsidRPr="00A82C5D">
        <w:rPr>
          <w:rFonts w:ascii="Sakkal Majalla" w:eastAsia="Times New Roman" w:hAnsi="Sakkal Majalla" w:cs="Sakkal Majalla"/>
          <w:b/>
          <w:bCs/>
          <w:color w:val="000000" w:themeColor="text1"/>
          <w:kern w:val="0"/>
          <w:sz w:val="28"/>
          <w:szCs w:val="28"/>
          <w:rtl/>
          <w14:ligatures w14:val="none"/>
        </w:rPr>
        <w:t>): ترتيب محاور الدراسة تنازلياً وفقاً للمتوسطات الحسابية</w:t>
      </w:r>
    </w:p>
    <w:tbl>
      <w:tblPr>
        <w:tblStyle w:val="6-6"/>
        <w:bidiVisual/>
        <w:tblW w:w="0" w:type="auto"/>
        <w:jc w:val="center"/>
        <w:tblLook w:val="04A0" w:firstRow="1" w:lastRow="0" w:firstColumn="1" w:lastColumn="0" w:noHBand="0" w:noVBand="1"/>
      </w:tblPr>
      <w:tblGrid>
        <w:gridCol w:w="769"/>
        <w:gridCol w:w="3231"/>
        <w:gridCol w:w="1391"/>
        <w:gridCol w:w="1388"/>
        <w:gridCol w:w="1147"/>
      </w:tblGrid>
      <w:tr w:rsidR="00A82C5D" w:rsidRPr="00A82C5D" w14:paraId="255ADC80" w14:textId="77777777" w:rsidTr="00D259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98FAED"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الترتيب</w:t>
            </w:r>
          </w:p>
        </w:tc>
        <w:tc>
          <w:tcPr>
            <w:tcW w:w="0" w:type="auto"/>
            <w:vAlign w:val="center"/>
            <w:hideMark/>
          </w:tcPr>
          <w:p w14:paraId="17DF2526"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المحور</w:t>
            </w:r>
          </w:p>
        </w:tc>
        <w:tc>
          <w:tcPr>
            <w:tcW w:w="0" w:type="auto"/>
            <w:vAlign w:val="center"/>
            <w:hideMark/>
          </w:tcPr>
          <w:p w14:paraId="66A0EE7B"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المتوسط الحسابي</w:t>
            </w:r>
          </w:p>
        </w:tc>
        <w:tc>
          <w:tcPr>
            <w:tcW w:w="0" w:type="auto"/>
            <w:vAlign w:val="center"/>
            <w:hideMark/>
          </w:tcPr>
          <w:p w14:paraId="46E9D00E"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الانحراف المعياري</w:t>
            </w:r>
          </w:p>
        </w:tc>
        <w:tc>
          <w:tcPr>
            <w:tcW w:w="0" w:type="auto"/>
            <w:vAlign w:val="center"/>
            <w:hideMark/>
          </w:tcPr>
          <w:p w14:paraId="12DF8E18"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درجة الموافقة</w:t>
            </w:r>
          </w:p>
        </w:tc>
      </w:tr>
      <w:tr w:rsidR="00A82C5D" w:rsidRPr="00A82C5D" w14:paraId="7B4CB363"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C9F3AB"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4395A071"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 الخامس: التقييم العام (المتغير التابع)</w:t>
            </w:r>
          </w:p>
        </w:tc>
        <w:tc>
          <w:tcPr>
            <w:tcW w:w="0" w:type="auto"/>
            <w:vAlign w:val="center"/>
            <w:hideMark/>
          </w:tcPr>
          <w:p w14:paraId="5E38E72A"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4.41</w:t>
            </w:r>
          </w:p>
        </w:tc>
        <w:tc>
          <w:tcPr>
            <w:tcW w:w="0" w:type="auto"/>
            <w:vAlign w:val="center"/>
            <w:hideMark/>
          </w:tcPr>
          <w:p w14:paraId="48092779"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0.661</w:t>
            </w:r>
          </w:p>
        </w:tc>
        <w:tc>
          <w:tcPr>
            <w:tcW w:w="0" w:type="auto"/>
            <w:vAlign w:val="center"/>
            <w:hideMark/>
          </w:tcPr>
          <w:p w14:paraId="223C3868"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r>
      <w:tr w:rsidR="00A82C5D" w:rsidRPr="00A82C5D" w14:paraId="323C0D12"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8AD35A"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10DAFD3D"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 الثاني: الفيديو الرقمي التفاعلي</w:t>
            </w:r>
          </w:p>
        </w:tc>
        <w:tc>
          <w:tcPr>
            <w:tcW w:w="0" w:type="auto"/>
            <w:vAlign w:val="center"/>
            <w:hideMark/>
          </w:tcPr>
          <w:p w14:paraId="3C31C2F6"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4.26</w:t>
            </w:r>
          </w:p>
        </w:tc>
        <w:tc>
          <w:tcPr>
            <w:tcW w:w="0" w:type="auto"/>
            <w:vAlign w:val="center"/>
            <w:hideMark/>
          </w:tcPr>
          <w:p w14:paraId="5C111AE0"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0.701</w:t>
            </w:r>
          </w:p>
        </w:tc>
        <w:tc>
          <w:tcPr>
            <w:tcW w:w="0" w:type="auto"/>
            <w:vAlign w:val="center"/>
            <w:hideMark/>
          </w:tcPr>
          <w:p w14:paraId="1740F678"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r>
      <w:tr w:rsidR="00A82C5D" w:rsidRPr="00A82C5D" w14:paraId="00A8EF02"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CE3D36"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370F1A02"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المحور الأول: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w:t>
            </w:r>
          </w:p>
        </w:tc>
        <w:tc>
          <w:tcPr>
            <w:tcW w:w="0" w:type="auto"/>
            <w:vAlign w:val="center"/>
            <w:hideMark/>
          </w:tcPr>
          <w:p w14:paraId="59658CF3"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4.22</w:t>
            </w:r>
          </w:p>
        </w:tc>
        <w:tc>
          <w:tcPr>
            <w:tcW w:w="0" w:type="auto"/>
            <w:vAlign w:val="center"/>
            <w:hideMark/>
          </w:tcPr>
          <w:p w14:paraId="27DD3865"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0.697</w:t>
            </w:r>
          </w:p>
        </w:tc>
        <w:tc>
          <w:tcPr>
            <w:tcW w:w="0" w:type="auto"/>
            <w:vAlign w:val="center"/>
            <w:hideMark/>
          </w:tcPr>
          <w:p w14:paraId="6CC946AB"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r>
      <w:tr w:rsidR="00A82C5D" w:rsidRPr="00A82C5D" w14:paraId="79849FEB"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E5CDF4"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6A1B0C9D"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 الرابع: أدوات التصور البصري</w:t>
            </w:r>
          </w:p>
        </w:tc>
        <w:tc>
          <w:tcPr>
            <w:tcW w:w="0" w:type="auto"/>
            <w:vAlign w:val="center"/>
            <w:hideMark/>
          </w:tcPr>
          <w:p w14:paraId="2ABFDBE5"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4.19</w:t>
            </w:r>
          </w:p>
        </w:tc>
        <w:tc>
          <w:tcPr>
            <w:tcW w:w="0" w:type="auto"/>
            <w:vAlign w:val="center"/>
            <w:hideMark/>
          </w:tcPr>
          <w:p w14:paraId="1D63B982"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0.714</w:t>
            </w:r>
          </w:p>
        </w:tc>
        <w:tc>
          <w:tcPr>
            <w:tcW w:w="0" w:type="auto"/>
            <w:vAlign w:val="center"/>
            <w:hideMark/>
          </w:tcPr>
          <w:p w14:paraId="15D0777C"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r>
      <w:tr w:rsidR="00A82C5D" w:rsidRPr="00A82C5D" w14:paraId="12E46272"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F7EC56"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5</w:t>
            </w:r>
          </w:p>
        </w:tc>
        <w:tc>
          <w:tcPr>
            <w:tcW w:w="0" w:type="auto"/>
            <w:vAlign w:val="center"/>
            <w:hideMark/>
          </w:tcPr>
          <w:p w14:paraId="153283B9"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المحور الثالث: الروابط التشعبية والمحتوى المترابط</w:t>
            </w:r>
          </w:p>
        </w:tc>
        <w:tc>
          <w:tcPr>
            <w:tcW w:w="0" w:type="auto"/>
            <w:vAlign w:val="center"/>
            <w:hideMark/>
          </w:tcPr>
          <w:p w14:paraId="4DF41A03"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4.11</w:t>
            </w:r>
          </w:p>
        </w:tc>
        <w:tc>
          <w:tcPr>
            <w:tcW w:w="0" w:type="auto"/>
            <w:vAlign w:val="center"/>
            <w:hideMark/>
          </w:tcPr>
          <w:p w14:paraId="2896BBB5"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0.728</w:t>
            </w:r>
          </w:p>
        </w:tc>
        <w:tc>
          <w:tcPr>
            <w:tcW w:w="0" w:type="auto"/>
            <w:vAlign w:val="center"/>
            <w:hideMark/>
          </w:tcPr>
          <w:p w14:paraId="39ABE7B2"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r>
      <w:tr w:rsidR="00A82C5D" w:rsidRPr="00A82C5D" w14:paraId="2F5B78B0" w14:textId="77777777" w:rsidTr="009C095D">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1F3C422" w14:textId="77777777" w:rsidR="00D25964" w:rsidRPr="00A82C5D" w:rsidRDefault="00D25964"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المتوسط العام للاستبانة</w:t>
            </w:r>
          </w:p>
        </w:tc>
        <w:tc>
          <w:tcPr>
            <w:tcW w:w="0" w:type="auto"/>
            <w:vAlign w:val="center"/>
            <w:hideMark/>
          </w:tcPr>
          <w:p w14:paraId="2FB8425D" w14:textId="77777777" w:rsidR="00D25964" w:rsidRPr="00A82C5D" w:rsidRDefault="00D25964"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4.24</w:t>
            </w:r>
          </w:p>
        </w:tc>
        <w:tc>
          <w:tcPr>
            <w:tcW w:w="0" w:type="auto"/>
            <w:vAlign w:val="center"/>
            <w:hideMark/>
          </w:tcPr>
          <w:p w14:paraId="4AD6C6EC" w14:textId="77777777" w:rsidR="00D25964" w:rsidRPr="00A82C5D" w:rsidRDefault="00D25964"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14:ligatures w14:val="none"/>
              </w:rPr>
              <w:t>0.624</w:t>
            </w:r>
          </w:p>
        </w:tc>
        <w:tc>
          <w:tcPr>
            <w:tcW w:w="0" w:type="auto"/>
            <w:vAlign w:val="center"/>
            <w:hideMark/>
          </w:tcPr>
          <w:p w14:paraId="2C9A1D1C" w14:textId="77777777" w:rsidR="00D25964" w:rsidRPr="00A82C5D" w:rsidRDefault="00D25964"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موافق بشدة</w:t>
            </w:r>
          </w:p>
        </w:tc>
      </w:tr>
    </w:tbl>
    <w:p w14:paraId="6331D6A5" w14:textId="5668E8A9"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يتضح من الجدول أن المتوسط العام للاستبانة ككل بلغ (4.24) ضمن فئة (موافق بشدة)، مما يدل على اتجاه إيجابي عام لدى أفراد العينة نحو أهمية توظيف أدوات الصحافة الرقمية التفاعلية في التغطية العقارية</w:t>
      </w:r>
      <w:r w:rsidRPr="00A82C5D">
        <w:rPr>
          <w:rFonts w:ascii="Sakkal Majalla" w:eastAsia="Times New Roman" w:hAnsi="Sakkal Majalla" w:cs="Sakkal Majalla"/>
          <w:color w:val="000000" w:themeColor="text1"/>
          <w:kern w:val="0"/>
          <w:sz w:val="28"/>
          <w:szCs w:val="28"/>
          <w14:ligatures w14:val="none"/>
        </w:rPr>
        <w:t>.</w:t>
      </w:r>
    </w:p>
    <w:p w14:paraId="662C1003" w14:textId="24E5BC0C" w:rsidR="001B66AD" w:rsidRPr="00A82C5D" w:rsidRDefault="00FA670C" w:rsidP="00FA670C">
      <w:pPr>
        <w:rPr>
          <w:rFonts w:ascii="Sakkal Majalla" w:eastAsia="Times New Roman" w:hAnsi="Sakkal Majalla" w:cs="Sakkal Majalla"/>
          <w:b/>
          <w:bCs/>
          <w:color w:val="000000" w:themeColor="text1"/>
          <w:kern w:val="0"/>
          <w:sz w:val="36"/>
          <w:szCs w:val="36"/>
          <w14:ligatures w14:val="none"/>
        </w:rPr>
      </w:pPr>
      <w:bookmarkStart w:id="64" w:name="_Toc227071224"/>
      <w:r>
        <w:rPr>
          <w:rFonts w:ascii="Sakkal Majalla" w:eastAsia="Times New Roman" w:hAnsi="Sakkal Majalla" w:cs="Sakkal Majalla"/>
          <w:b/>
          <w:bCs/>
          <w:color w:val="000000" w:themeColor="text1"/>
          <w:kern w:val="0"/>
          <w:sz w:val="36"/>
          <w:szCs w:val="36"/>
          <w:rtl/>
          <w14:ligatures w14:val="none"/>
        </w:rPr>
        <w:br w:type="page"/>
      </w:r>
      <w:r w:rsidR="00D25964" w:rsidRPr="00A82C5D">
        <w:rPr>
          <w:rFonts w:ascii="Sakkal Majalla" w:eastAsia="Times New Roman" w:hAnsi="Sakkal Majalla" w:cs="Sakkal Majalla" w:hint="cs"/>
          <w:b/>
          <w:bCs/>
          <w:color w:val="000000" w:themeColor="text1"/>
          <w:kern w:val="0"/>
          <w:sz w:val="36"/>
          <w:szCs w:val="36"/>
          <w:rtl/>
          <w14:ligatures w14:val="none"/>
        </w:rPr>
        <w:lastRenderedPageBreak/>
        <w:t xml:space="preserve">4.4 </w:t>
      </w:r>
      <w:r w:rsidR="001B66AD" w:rsidRPr="00A82C5D">
        <w:rPr>
          <w:rFonts w:ascii="Sakkal Majalla" w:eastAsia="Times New Roman" w:hAnsi="Sakkal Majalla" w:cs="Sakkal Majalla"/>
          <w:b/>
          <w:bCs/>
          <w:color w:val="000000" w:themeColor="text1"/>
          <w:kern w:val="0"/>
          <w:sz w:val="36"/>
          <w:szCs w:val="36"/>
          <w:rtl/>
          <w14:ligatures w14:val="none"/>
        </w:rPr>
        <w:t>اختبار فرضيات الدراسة</w:t>
      </w:r>
      <w:bookmarkEnd w:id="64"/>
    </w:p>
    <w:p w14:paraId="436F29AB" w14:textId="4A03DF24" w:rsidR="001B66AD" w:rsidRPr="00A82C5D" w:rsidRDefault="001B66AD" w:rsidP="00D25964">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التحقق من افتراضات تحليل الانحدار</w:t>
      </w:r>
    </w:p>
    <w:p w14:paraId="1A9E5226" w14:textId="77777777"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قبل الشروع في اختبار الفرضيات، تحقق الباحث من الافتراضات الأساسية اللازمة لتطبيق تحليل الانحدار</w:t>
      </w:r>
      <w:r w:rsidRPr="00A82C5D">
        <w:rPr>
          <w:rFonts w:ascii="Sakkal Majalla" w:eastAsia="Times New Roman" w:hAnsi="Sakkal Majalla" w:cs="Sakkal Majalla"/>
          <w:color w:val="000000" w:themeColor="text1"/>
          <w:kern w:val="0"/>
          <w:sz w:val="28"/>
          <w:szCs w:val="28"/>
          <w14:ligatures w14:val="none"/>
        </w:rPr>
        <w:t>:</w:t>
      </w:r>
    </w:p>
    <w:p w14:paraId="46C24B27" w14:textId="77777777" w:rsidR="001B66AD" w:rsidRPr="00A82C5D" w:rsidRDefault="001B66AD" w:rsidP="00D25964">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أولاً: اختبار التوزيع الطبيعي</w:t>
      </w:r>
      <w:r w:rsidRPr="00A82C5D">
        <w:rPr>
          <w:rFonts w:ascii="Sakkal Majalla" w:eastAsia="Times New Roman" w:hAnsi="Sakkal Majalla" w:cs="Sakkal Majalla"/>
          <w:b/>
          <w:bCs/>
          <w:color w:val="000000" w:themeColor="text1"/>
          <w:kern w:val="0"/>
          <w:sz w:val="28"/>
          <w:szCs w:val="28"/>
          <w14:ligatures w14:val="none"/>
        </w:rPr>
        <w:t xml:space="preserve"> (Kolmogorov-Smirnov)</w:t>
      </w:r>
    </w:p>
    <w:p w14:paraId="26C9FEB9" w14:textId="7486860A"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25964" w:rsidRPr="00A82C5D">
        <w:rPr>
          <w:rFonts w:ascii="Sakkal Majalla" w:eastAsia="Times New Roman" w:hAnsi="Sakkal Majalla" w:cs="Sakkal Majalla" w:hint="cs"/>
          <w:b/>
          <w:bCs/>
          <w:color w:val="000000" w:themeColor="text1"/>
          <w:kern w:val="0"/>
          <w:sz w:val="28"/>
          <w:szCs w:val="28"/>
          <w:rtl/>
          <w14:ligatures w14:val="none"/>
        </w:rPr>
        <w:t>19</w:t>
      </w:r>
      <w:r w:rsidRPr="00A82C5D">
        <w:rPr>
          <w:rFonts w:ascii="Sakkal Majalla" w:eastAsia="Times New Roman" w:hAnsi="Sakkal Majalla" w:cs="Sakkal Majalla"/>
          <w:b/>
          <w:bCs/>
          <w:color w:val="000000" w:themeColor="text1"/>
          <w:kern w:val="0"/>
          <w:sz w:val="28"/>
          <w:szCs w:val="28"/>
          <w:rtl/>
          <w14:ligatures w14:val="none"/>
        </w:rPr>
        <w:t>): نتائج اختبار التوزيع الطبيعي (ن = 100)</w:t>
      </w:r>
    </w:p>
    <w:tbl>
      <w:tblPr>
        <w:tblStyle w:val="6-6"/>
        <w:bidiVisual/>
        <w:tblW w:w="0" w:type="auto"/>
        <w:jc w:val="center"/>
        <w:tblLook w:val="04A0" w:firstRow="1" w:lastRow="0" w:firstColumn="1" w:lastColumn="0" w:noHBand="0" w:noVBand="1"/>
      </w:tblPr>
      <w:tblGrid>
        <w:gridCol w:w="3170"/>
        <w:gridCol w:w="1249"/>
        <w:gridCol w:w="1386"/>
        <w:gridCol w:w="1769"/>
      </w:tblGrid>
      <w:tr w:rsidR="00A82C5D" w:rsidRPr="00A82C5D" w14:paraId="25C35FE3" w14:textId="77777777" w:rsidTr="00D259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3DB3BC"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المتغير</w:t>
            </w:r>
          </w:p>
        </w:tc>
        <w:tc>
          <w:tcPr>
            <w:tcW w:w="0" w:type="auto"/>
            <w:vAlign w:val="center"/>
            <w:hideMark/>
          </w:tcPr>
          <w:p w14:paraId="1024F370"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قيمة الاختبار</w:t>
            </w:r>
          </w:p>
        </w:tc>
        <w:tc>
          <w:tcPr>
            <w:tcW w:w="0" w:type="auto"/>
            <w:vAlign w:val="center"/>
            <w:hideMark/>
          </w:tcPr>
          <w:p w14:paraId="749BD5BE"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مستوى الدلالة</w:t>
            </w:r>
          </w:p>
        </w:tc>
        <w:tc>
          <w:tcPr>
            <w:tcW w:w="0" w:type="auto"/>
            <w:vAlign w:val="center"/>
            <w:hideMark/>
          </w:tcPr>
          <w:p w14:paraId="1963D3DC"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النتيجة</w:t>
            </w:r>
          </w:p>
        </w:tc>
      </w:tr>
      <w:tr w:rsidR="00A82C5D" w:rsidRPr="00A82C5D" w14:paraId="12ED3099"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424D72"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w:t>
            </w:r>
          </w:p>
        </w:tc>
        <w:tc>
          <w:tcPr>
            <w:tcW w:w="0" w:type="auto"/>
            <w:vAlign w:val="center"/>
            <w:hideMark/>
          </w:tcPr>
          <w:p w14:paraId="31A20148"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0.074</w:t>
            </w:r>
          </w:p>
        </w:tc>
        <w:tc>
          <w:tcPr>
            <w:tcW w:w="0" w:type="auto"/>
            <w:vAlign w:val="center"/>
            <w:hideMark/>
          </w:tcPr>
          <w:p w14:paraId="2F17EC17"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0.089</w:t>
            </w:r>
          </w:p>
        </w:tc>
        <w:tc>
          <w:tcPr>
            <w:tcW w:w="0" w:type="auto"/>
            <w:vAlign w:val="center"/>
            <w:hideMark/>
          </w:tcPr>
          <w:p w14:paraId="43C90C64"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يتبع التوزيع الطبيعي</w:t>
            </w:r>
          </w:p>
        </w:tc>
      </w:tr>
      <w:tr w:rsidR="00A82C5D" w:rsidRPr="00A82C5D" w14:paraId="27A17DC8"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6E1003"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الفيديو الرقمي التفاعلي</w:t>
            </w:r>
          </w:p>
        </w:tc>
        <w:tc>
          <w:tcPr>
            <w:tcW w:w="0" w:type="auto"/>
            <w:vAlign w:val="center"/>
            <w:hideMark/>
          </w:tcPr>
          <w:p w14:paraId="0968FFEF"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0.068</w:t>
            </w:r>
          </w:p>
        </w:tc>
        <w:tc>
          <w:tcPr>
            <w:tcW w:w="0" w:type="auto"/>
            <w:vAlign w:val="center"/>
            <w:hideMark/>
          </w:tcPr>
          <w:p w14:paraId="1C2F3A2F"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0.118</w:t>
            </w:r>
          </w:p>
        </w:tc>
        <w:tc>
          <w:tcPr>
            <w:tcW w:w="0" w:type="auto"/>
            <w:vAlign w:val="center"/>
            <w:hideMark/>
          </w:tcPr>
          <w:p w14:paraId="5AD7E60E"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يتبع التوزيع الطبيعي</w:t>
            </w:r>
          </w:p>
        </w:tc>
      </w:tr>
      <w:tr w:rsidR="00A82C5D" w:rsidRPr="00A82C5D" w14:paraId="0423CC3D"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631B33"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الروابط التشعبية والمحتوى المترابط</w:t>
            </w:r>
          </w:p>
        </w:tc>
        <w:tc>
          <w:tcPr>
            <w:tcW w:w="0" w:type="auto"/>
            <w:vAlign w:val="center"/>
            <w:hideMark/>
          </w:tcPr>
          <w:p w14:paraId="6A17608C"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0.079</w:t>
            </w:r>
          </w:p>
        </w:tc>
        <w:tc>
          <w:tcPr>
            <w:tcW w:w="0" w:type="auto"/>
            <w:vAlign w:val="center"/>
            <w:hideMark/>
          </w:tcPr>
          <w:p w14:paraId="1DDFBFCA"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0.067</w:t>
            </w:r>
          </w:p>
        </w:tc>
        <w:tc>
          <w:tcPr>
            <w:tcW w:w="0" w:type="auto"/>
            <w:vAlign w:val="center"/>
            <w:hideMark/>
          </w:tcPr>
          <w:p w14:paraId="2BCD758F"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يتبع التوزيع الطبيعي</w:t>
            </w:r>
          </w:p>
        </w:tc>
      </w:tr>
      <w:tr w:rsidR="00A82C5D" w:rsidRPr="00A82C5D" w14:paraId="2DE39FC0"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5EF91A"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أدوات التصور البصري</w:t>
            </w:r>
          </w:p>
        </w:tc>
        <w:tc>
          <w:tcPr>
            <w:tcW w:w="0" w:type="auto"/>
            <w:vAlign w:val="center"/>
            <w:hideMark/>
          </w:tcPr>
          <w:p w14:paraId="12875C73"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0.071</w:t>
            </w:r>
          </w:p>
        </w:tc>
        <w:tc>
          <w:tcPr>
            <w:tcW w:w="0" w:type="auto"/>
            <w:vAlign w:val="center"/>
            <w:hideMark/>
          </w:tcPr>
          <w:p w14:paraId="6DF260F2"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0.094</w:t>
            </w:r>
          </w:p>
        </w:tc>
        <w:tc>
          <w:tcPr>
            <w:tcW w:w="0" w:type="auto"/>
            <w:vAlign w:val="center"/>
            <w:hideMark/>
          </w:tcPr>
          <w:p w14:paraId="067E1476"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يتبع التوزيع الطبيعي</w:t>
            </w:r>
          </w:p>
        </w:tc>
      </w:tr>
      <w:tr w:rsidR="00A82C5D" w:rsidRPr="00A82C5D" w14:paraId="0BEE94B6"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745B06"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التقييم العام (المتغير التابع)</w:t>
            </w:r>
          </w:p>
        </w:tc>
        <w:tc>
          <w:tcPr>
            <w:tcW w:w="0" w:type="auto"/>
            <w:vAlign w:val="center"/>
            <w:hideMark/>
          </w:tcPr>
          <w:p w14:paraId="5AD4B997"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0.065</w:t>
            </w:r>
          </w:p>
        </w:tc>
        <w:tc>
          <w:tcPr>
            <w:tcW w:w="0" w:type="auto"/>
            <w:vAlign w:val="center"/>
            <w:hideMark/>
          </w:tcPr>
          <w:p w14:paraId="2DE0A97A"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0.141</w:t>
            </w:r>
          </w:p>
        </w:tc>
        <w:tc>
          <w:tcPr>
            <w:tcW w:w="0" w:type="auto"/>
            <w:vAlign w:val="center"/>
            <w:hideMark/>
          </w:tcPr>
          <w:p w14:paraId="1ED27C13"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يتبع التوزيع الطبيعي</w:t>
            </w:r>
          </w:p>
        </w:tc>
      </w:tr>
    </w:tbl>
    <w:p w14:paraId="5ACBB93F"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جميع قيم مستوى الدلالة أكبر من (0.05)، مما يُؤكد تحقق شرط التوزيع الطبيعي</w:t>
      </w:r>
      <w:r w:rsidRPr="00A82C5D">
        <w:rPr>
          <w:rFonts w:ascii="Sakkal Majalla" w:eastAsia="Times New Roman" w:hAnsi="Sakkal Majalla" w:cs="Sakkal Majalla"/>
          <w:color w:val="000000" w:themeColor="text1"/>
          <w:kern w:val="0"/>
          <w:sz w:val="28"/>
          <w:szCs w:val="28"/>
          <w14:ligatures w14:val="none"/>
        </w:rPr>
        <w:t>.</w:t>
      </w:r>
    </w:p>
    <w:p w14:paraId="548E8964" w14:textId="68670293" w:rsidR="001B66AD" w:rsidRPr="00FA670C" w:rsidRDefault="001B66AD" w:rsidP="00FA670C">
      <w:pP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ثانياً: اختبار التداخل الخطي المتعدد</w:t>
      </w:r>
      <w:r w:rsidRPr="00A82C5D">
        <w:rPr>
          <w:rFonts w:ascii="Sakkal Majalla" w:eastAsia="Times New Roman" w:hAnsi="Sakkal Majalla" w:cs="Sakkal Majalla"/>
          <w:b/>
          <w:bCs/>
          <w:color w:val="000000" w:themeColor="text1"/>
          <w:kern w:val="0"/>
          <w:sz w:val="28"/>
          <w:szCs w:val="28"/>
          <w14:ligatures w14:val="none"/>
        </w:rPr>
        <w:t xml:space="preserve"> (Multicollinearity)</w:t>
      </w:r>
    </w:p>
    <w:p w14:paraId="7B39A38E" w14:textId="24E6D518"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25964" w:rsidRPr="00A82C5D">
        <w:rPr>
          <w:rFonts w:ascii="Sakkal Majalla" w:eastAsia="Times New Roman" w:hAnsi="Sakkal Majalla" w:cs="Sakkal Majalla" w:hint="cs"/>
          <w:b/>
          <w:bCs/>
          <w:color w:val="000000" w:themeColor="text1"/>
          <w:kern w:val="0"/>
          <w:sz w:val="28"/>
          <w:szCs w:val="28"/>
          <w:rtl/>
          <w14:ligatures w14:val="none"/>
        </w:rPr>
        <w:t>20</w:t>
      </w:r>
      <w:r w:rsidRPr="00A82C5D">
        <w:rPr>
          <w:rFonts w:ascii="Sakkal Majalla" w:eastAsia="Times New Roman" w:hAnsi="Sakkal Majalla" w:cs="Sakkal Majalla"/>
          <w:b/>
          <w:bCs/>
          <w:color w:val="000000" w:themeColor="text1"/>
          <w:kern w:val="0"/>
          <w:sz w:val="28"/>
          <w:szCs w:val="28"/>
          <w:rtl/>
          <w14:ligatures w14:val="none"/>
        </w:rPr>
        <w:t>): نتائج اختبار التداخل الخطي المتعدد</w:t>
      </w:r>
    </w:p>
    <w:tbl>
      <w:tblPr>
        <w:tblStyle w:val="6-6"/>
        <w:bidiVisual/>
        <w:tblW w:w="0" w:type="auto"/>
        <w:jc w:val="center"/>
        <w:tblLook w:val="04A0" w:firstRow="1" w:lastRow="0" w:firstColumn="1" w:lastColumn="0" w:noHBand="0" w:noVBand="1"/>
      </w:tblPr>
      <w:tblGrid>
        <w:gridCol w:w="3170"/>
        <w:gridCol w:w="2368"/>
        <w:gridCol w:w="2323"/>
      </w:tblGrid>
      <w:tr w:rsidR="00A82C5D" w:rsidRPr="00A82C5D" w14:paraId="2D9836DC" w14:textId="77777777" w:rsidTr="00D259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4483CE"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المتغير المستقل</w:t>
            </w:r>
          </w:p>
        </w:tc>
        <w:tc>
          <w:tcPr>
            <w:tcW w:w="0" w:type="auto"/>
            <w:vAlign w:val="center"/>
            <w:hideMark/>
          </w:tcPr>
          <w:p w14:paraId="78817489"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معامل التحمّل</w:t>
            </w:r>
            <w:r w:rsidRPr="00A82C5D">
              <w:rPr>
                <w:rFonts w:ascii="Sakkal Majalla" w:eastAsia="Times New Roman" w:hAnsi="Sakkal Majalla" w:cs="Sakkal Majalla"/>
                <w:b w:val="0"/>
                <w:bCs w:val="0"/>
                <w:color w:val="000000" w:themeColor="text1"/>
                <w:kern w:val="0"/>
                <w:sz w:val="28"/>
                <w:szCs w:val="28"/>
                <w14:ligatures w14:val="none"/>
              </w:rPr>
              <w:t xml:space="preserve"> (Tolerance)</w:t>
            </w:r>
          </w:p>
        </w:tc>
        <w:tc>
          <w:tcPr>
            <w:tcW w:w="0" w:type="auto"/>
            <w:vAlign w:val="center"/>
            <w:hideMark/>
          </w:tcPr>
          <w:p w14:paraId="1960B1F8"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معامل تضخم التباين</w:t>
            </w:r>
            <w:r w:rsidRPr="00A82C5D">
              <w:rPr>
                <w:rFonts w:ascii="Sakkal Majalla" w:eastAsia="Times New Roman" w:hAnsi="Sakkal Majalla" w:cs="Sakkal Majalla"/>
                <w:b w:val="0"/>
                <w:bCs w:val="0"/>
                <w:color w:val="000000" w:themeColor="text1"/>
                <w:kern w:val="0"/>
                <w:sz w:val="28"/>
                <w:szCs w:val="28"/>
                <w14:ligatures w14:val="none"/>
              </w:rPr>
              <w:t xml:space="preserve"> (VIF)</w:t>
            </w:r>
          </w:p>
        </w:tc>
      </w:tr>
      <w:tr w:rsidR="00A82C5D" w:rsidRPr="00A82C5D" w14:paraId="1CF9C669"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7D5F80"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w:t>
            </w:r>
          </w:p>
        </w:tc>
        <w:tc>
          <w:tcPr>
            <w:tcW w:w="0" w:type="auto"/>
            <w:vAlign w:val="center"/>
            <w:hideMark/>
          </w:tcPr>
          <w:p w14:paraId="3BC59993"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0.471</w:t>
            </w:r>
          </w:p>
        </w:tc>
        <w:tc>
          <w:tcPr>
            <w:tcW w:w="0" w:type="auto"/>
            <w:vAlign w:val="center"/>
            <w:hideMark/>
          </w:tcPr>
          <w:p w14:paraId="26A181B5"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2.123</w:t>
            </w:r>
          </w:p>
        </w:tc>
      </w:tr>
      <w:tr w:rsidR="00A82C5D" w:rsidRPr="00A82C5D" w14:paraId="14EDF117"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3D72D3"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الفيديو الرقمي التفاعلي</w:t>
            </w:r>
          </w:p>
        </w:tc>
        <w:tc>
          <w:tcPr>
            <w:tcW w:w="0" w:type="auto"/>
            <w:vAlign w:val="center"/>
            <w:hideMark/>
          </w:tcPr>
          <w:p w14:paraId="116AE9D6"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0.493</w:t>
            </w:r>
          </w:p>
        </w:tc>
        <w:tc>
          <w:tcPr>
            <w:tcW w:w="0" w:type="auto"/>
            <w:vAlign w:val="center"/>
            <w:hideMark/>
          </w:tcPr>
          <w:p w14:paraId="4D9980C5"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2.028</w:t>
            </w:r>
          </w:p>
        </w:tc>
      </w:tr>
      <w:tr w:rsidR="00A82C5D" w:rsidRPr="00A82C5D" w14:paraId="68B115AF"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46CBF0"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الروابط التشعبية والمحتوى المترابط</w:t>
            </w:r>
          </w:p>
        </w:tc>
        <w:tc>
          <w:tcPr>
            <w:tcW w:w="0" w:type="auto"/>
            <w:vAlign w:val="center"/>
            <w:hideMark/>
          </w:tcPr>
          <w:p w14:paraId="420A5BBA"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0.518</w:t>
            </w:r>
          </w:p>
        </w:tc>
        <w:tc>
          <w:tcPr>
            <w:tcW w:w="0" w:type="auto"/>
            <w:vAlign w:val="center"/>
            <w:hideMark/>
          </w:tcPr>
          <w:p w14:paraId="226DC87D"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1.931</w:t>
            </w:r>
          </w:p>
        </w:tc>
      </w:tr>
      <w:tr w:rsidR="00A82C5D" w:rsidRPr="00A82C5D" w14:paraId="04F2BCFE"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99D634"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أدوات التصور البصري للبيانات</w:t>
            </w:r>
          </w:p>
        </w:tc>
        <w:tc>
          <w:tcPr>
            <w:tcW w:w="0" w:type="auto"/>
            <w:vAlign w:val="center"/>
            <w:hideMark/>
          </w:tcPr>
          <w:p w14:paraId="64BB7DDA"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0.449</w:t>
            </w:r>
          </w:p>
        </w:tc>
        <w:tc>
          <w:tcPr>
            <w:tcW w:w="0" w:type="auto"/>
            <w:vAlign w:val="center"/>
            <w:hideMark/>
          </w:tcPr>
          <w:p w14:paraId="07D802DE"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2.227</w:t>
            </w:r>
          </w:p>
        </w:tc>
      </w:tr>
    </w:tbl>
    <w:p w14:paraId="6F49148B" w14:textId="77777777"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جميع قيم</w:t>
      </w:r>
      <w:r w:rsidRPr="00A82C5D">
        <w:rPr>
          <w:rFonts w:ascii="Sakkal Majalla" w:eastAsia="Times New Roman" w:hAnsi="Sakkal Majalla" w:cs="Sakkal Majalla"/>
          <w:color w:val="000000" w:themeColor="text1"/>
          <w:kern w:val="0"/>
          <w:sz w:val="28"/>
          <w:szCs w:val="28"/>
          <w14:ligatures w14:val="none"/>
        </w:rPr>
        <w:t xml:space="preserve"> VIF </w:t>
      </w:r>
      <w:r w:rsidRPr="00A82C5D">
        <w:rPr>
          <w:rFonts w:ascii="Sakkal Majalla" w:eastAsia="Times New Roman" w:hAnsi="Sakkal Majalla" w:cs="Sakkal Majalla"/>
          <w:color w:val="000000" w:themeColor="text1"/>
          <w:kern w:val="0"/>
          <w:sz w:val="28"/>
          <w:szCs w:val="28"/>
          <w:rtl/>
          <w14:ligatures w14:val="none"/>
        </w:rPr>
        <w:t>أقل من (10) وقيم</w:t>
      </w:r>
      <w:r w:rsidRPr="00A82C5D">
        <w:rPr>
          <w:rFonts w:ascii="Sakkal Majalla" w:eastAsia="Times New Roman" w:hAnsi="Sakkal Majalla" w:cs="Sakkal Majalla"/>
          <w:color w:val="000000" w:themeColor="text1"/>
          <w:kern w:val="0"/>
          <w:sz w:val="28"/>
          <w:szCs w:val="28"/>
          <w14:ligatures w14:val="none"/>
        </w:rPr>
        <w:t xml:space="preserve"> Tolerance </w:t>
      </w:r>
      <w:r w:rsidRPr="00A82C5D">
        <w:rPr>
          <w:rFonts w:ascii="Sakkal Majalla" w:eastAsia="Times New Roman" w:hAnsi="Sakkal Majalla" w:cs="Sakkal Majalla"/>
          <w:color w:val="000000" w:themeColor="text1"/>
          <w:kern w:val="0"/>
          <w:sz w:val="28"/>
          <w:szCs w:val="28"/>
          <w:rtl/>
          <w14:ligatures w14:val="none"/>
        </w:rPr>
        <w:t>أكبر من (0.10)، مما يُؤكد عدم وجود مشكلة تداخل خطي متعدد</w:t>
      </w:r>
      <w:r w:rsidRPr="00A82C5D">
        <w:rPr>
          <w:rFonts w:ascii="Sakkal Majalla" w:eastAsia="Times New Roman" w:hAnsi="Sakkal Majalla" w:cs="Sakkal Majalla"/>
          <w:color w:val="000000" w:themeColor="text1"/>
          <w:kern w:val="0"/>
          <w:sz w:val="28"/>
          <w:szCs w:val="28"/>
          <w14:ligatures w14:val="none"/>
        </w:rPr>
        <w:t>.</w:t>
      </w:r>
    </w:p>
    <w:p w14:paraId="38AD23C7" w14:textId="372F229A" w:rsidR="001B66AD" w:rsidRPr="00A82C5D" w:rsidRDefault="001B66AD" w:rsidP="00D25964">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اختبار الفرضية الرئيسية</w:t>
      </w:r>
    </w:p>
    <w:p w14:paraId="65425711" w14:textId="77777777"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نص الفرضية</w:t>
      </w:r>
      <w:r w:rsidRPr="00A82C5D">
        <w:rPr>
          <w:rFonts w:ascii="Sakkal Majalla" w:eastAsia="Times New Roman" w:hAnsi="Sakkal Majalla" w:cs="Sakkal Majalla"/>
          <w:b/>
          <w:bCs/>
          <w:color w:val="000000" w:themeColor="text1"/>
          <w:kern w:val="0"/>
          <w:sz w:val="28"/>
          <w:szCs w:val="28"/>
          <w14:ligatures w14:val="none"/>
        </w:rPr>
        <w:t>:</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توجد علاقة ذات دلالة إحصائية عند مستوى الدلالة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Cambria" w:eastAsia="Times New Roman" w:hAnsi="Cambria" w:cs="Cambria"/>
          <w:color w:val="000000" w:themeColor="text1"/>
          <w:kern w:val="0"/>
          <w:sz w:val="28"/>
          <w:szCs w:val="28"/>
          <w14:ligatures w14:val="none"/>
        </w:rPr>
        <w:t>α</w:t>
      </w:r>
      <w:r w:rsidRPr="00A82C5D">
        <w:rPr>
          <w:rFonts w:ascii="Sakkal Majalla" w:eastAsia="Times New Roman" w:hAnsi="Sakkal Majalla" w:cs="Sakkal Majalla"/>
          <w:color w:val="000000" w:themeColor="text1"/>
          <w:kern w:val="0"/>
          <w:sz w:val="28"/>
          <w:szCs w:val="28"/>
          <w14:ligatures w14:val="none"/>
        </w:rPr>
        <w:t xml:space="preserve">≤0.05) </w:t>
      </w:r>
      <w:r w:rsidRPr="00A82C5D">
        <w:rPr>
          <w:rFonts w:ascii="Sakkal Majalla" w:eastAsia="Times New Roman" w:hAnsi="Sakkal Majalla" w:cs="Sakkal Majalla"/>
          <w:color w:val="000000" w:themeColor="text1"/>
          <w:kern w:val="0"/>
          <w:sz w:val="28"/>
          <w:szCs w:val="28"/>
          <w:rtl/>
          <w14:ligatures w14:val="none"/>
        </w:rPr>
        <w:t>لأدوات الصحافة الرقمية التفاعلية بأبعادها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الفيديو الرقمي التفاعلي، الروابط التشعبية والمحتوى المترابط، أدوات التصور البصري للبيانات) على تغطية أخبار قطاع العقارات في الصحف الإلكترونية السعودية</w:t>
      </w:r>
      <w:r w:rsidRPr="00A82C5D">
        <w:rPr>
          <w:rFonts w:ascii="Sakkal Majalla" w:eastAsia="Times New Roman" w:hAnsi="Sakkal Majalla" w:cs="Sakkal Majalla"/>
          <w:color w:val="000000" w:themeColor="text1"/>
          <w:kern w:val="0"/>
          <w:sz w:val="28"/>
          <w:szCs w:val="28"/>
          <w14:ligatures w14:val="none"/>
        </w:rPr>
        <w:t>."</w:t>
      </w:r>
    </w:p>
    <w:p w14:paraId="3D1315D8" w14:textId="77777777"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للتحقق من هذه الفرضية، تم استخدام تحليل الانحدار الخطي المتعدد</w:t>
      </w:r>
      <w:r w:rsidRPr="00A82C5D">
        <w:rPr>
          <w:rFonts w:ascii="Sakkal Majalla" w:eastAsia="Times New Roman" w:hAnsi="Sakkal Majalla" w:cs="Sakkal Majalla"/>
          <w:color w:val="000000" w:themeColor="text1"/>
          <w:kern w:val="0"/>
          <w:sz w:val="28"/>
          <w:szCs w:val="28"/>
          <w14:ligatures w14:val="none"/>
        </w:rPr>
        <w:t xml:space="preserve"> (Multiple Regression) </w:t>
      </w:r>
      <w:r w:rsidRPr="00A82C5D">
        <w:rPr>
          <w:rFonts w:ascii="Sakkal Majalla" w:eastAsia="Times New Roman" w:hAnsi="Sakkal Majalla" w:cs="Sakkal Majalla"/>
          <w:color w:val="000000" w:themeColor="text1"/>
          <w:kern w:val="0"/>
          <w:sz w:val="28"/>
          <w:szCs w:val="28"/>
          <w:rtl/>
          <w14:ligatures w14:val="none"/>
        </w:rPr>
        <w:t>بهدف قياس تأثير أبعاد أدوات الصحافة الرقمية التفاعلية (كعوامل مستقلة) على تغطية أخبار قطاع العقارات (كعامل تابع). وقد جاءت نتائج التحليل كما يلي</w:t>
      </w:r>
      <w:r w:rsidRPr="00A82C5D">
        <w:rPr>
          <w:rFonts w:ascii="Sakkal Majalla" w:eastAsia="Times New Roman" w:hAnsi="Sakkal Majalla" w:cs="Sakkal Majalla"/>
          <w:color w:val="000000" w:themeColor="text1"/>
          <w:kern w:val="0"/>
          <w:sz w:val="28"/>
          <w:szCs w:val="28"/>
          <w14:ligatures w14:val="none"/>
        </w:rPr>
        <w:t>:</w:t>
      </w:r>
    </w:p>
    <w:p w14:paraId="2039E42D" w14:textId="29EF4F43" w:rsidR="001B66AD" w:rsidRPr="00A82C5D" w:rsidRDefault="001B66AD" w:rsidP="00FA670C">
      <w:pPr>
        <w:spacing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25964" w:rsidRPr="00A82C5D">
        <w:rPr>
          <w:rFonts w:ascii="Sakkal Majalla" w:eastAsia="Times New Roman" w:hAnsi="Sakkal Majalla" w:cs="Sakkal Majalla" w:hint="cs"/>
          <w:b/>
          <w:bCs/>
          <w:color w:val="000000" w:themeColor="text1"/>
          <w:kern w:val="0"/>
          <w:sz w:val="28"/>
          <w:szCs w:val="28"/>
          <w:rtl/>
          <w14:ligatures w14:val="none"/>
        </w:rPr>
        <w:t>21</w:t>
      </w:r>
      <w:r w:rsidRPr="00A82C5D">
        <w:rPr>
          <w:rFonts w:ascii="Sakkal Majalla" w:eastAsia="Times New Roman" w:hAnsi="Sakkal Majalla" w:cs="Sakkal Majalla"/>
          <w:b/>
          <w:bCs/>
          <w:color w:val="000000" w:themeColor="text1"/>
          <w:kern w:val="0"/>
          <w:sz w:val="28"/>
          <w:szCs w:val="28"/>
          <w:rtl/>
          <w14:ligatures w14:val="none"/>
        </w:rPr>
        <w:t>): نتائج تحليل الانحدار المتعدد لأثر أبعاد أدوات الصحافة الرقمية التفاعلية على تغطية أخبار قطاع العقارات</w:t>
      </w:r>
    </w:p>
    <w:tbl>
      <w:tblPr>
        <w:tblStyle w:val="6-6"/>
        <w:bidiVisual/>
        <w:tblW w:w="0" w:type="auto"/>
        <w:jc w:val="center"/>
        <w:tblLook w:val="04A0" w:firstRow="1" w:lastRow="0" w:firstColumn="1" w:lastColumn="0" w:noHBand="0" w:noVBand="1"/>
      </w:tblPr>
      <w:tblGrid>
        <w:gridCol w:w="3170"/>
        <w:gridCol w:w="1741"/>
        <w:gridCol w:w="1303"/>
        <w:gridCol w:w="1386"/>
      </w:tblGrid>
      <w:tr w:rsidR="00A82C5D" w:rsidRPr="00A82C5D" w14:paraId="7320EC71" w14:textId="77777777" w:rsidTr="00D259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F34A9E"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المتغيرات المستقلة</w:t>
            </w:r>
          </w:p>
        </w:tc>
        <w:tc>
          <w:tcPr>
            <w:tcW w:w="0" w:type="auto"/>
            <w:vAlign w:val="center"/>
            <w:hideMark/>
          </w:tcPr>
          <w:p w14:paraId="7B82790B"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معاملات الانحدار</w:t>
            </w:r>
            <w:r w:rsidRPr="00A82C5D">
              <w:rPr>
                <w:rFonts w:ascii="Sakkal Majalla" w:eastAsia="Times New Roman" w:hAnsi="Sakkal Majalla" w:cs="Sakkal Majalla"/>
                <w:b w:val="0"/>
                <w:bCs w:val="0"/>
                <w:color w:val="000000" w:themeColor="text1"/>
                <w:kern w:val="0"/>
                <w:sz w:val="28"/>
                <w:szCs w:val="28"/>
                <w14:ligatures w14:val="none"/>
              </w:rPr>
              <w:t xml:space="preserve"> B</w:t>
            </w:r>
          </w:p>
        </w:tc>
        <w:tc>
          <w:tcPr>
            <w:tcW w:w="0" w:type="auto"/>
            <w:vAlign w:val="center"/>
            <w:hideMark/>
          </w:tcPr>
          <w:p w14:paraId="576A9F8B"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قيمة اختبار</w:t>
            </w:r>
            <w:r w:rsidRPr="00A82C5D">
              <w:rPr>
                <w:rFonts w:ascii="Sakkal Majalla" w:eastAsia="Times New Roman" w:hAnsi="Sakkal Majalla" w:cs="Sakkal Majalla"/>
                <w:b w:val="0"/>
                <w:bCs w:val="0"/>
                <w:color w:val="000000" w:themeColor="text1"/>
                <w:kern w:val="0"/>
                <w:sz w:val="28"/>
                <w:szCs w:val="28"/>
                <w14:ligatures w14:val="none"/>
              </w:rPr>
              <w:t xml:space="preserve"> T</w:t>
            </w:r>
          </w:p>
        </w:tc>
        <w:tc>
          <w:tcPr>
            <w:tcW w:w="0" w:type="auto"/>
            <w:vAlign w:val="center"/>
            <w:hideMark/>
          </w:tcPr>
          <w:p w14:paraId="30777DC6" w14:textId="77777777" w:rsidR="001B66AD" w:rsidRPr="00A82C5D" w:rsidRDefault="001B66AD"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مستوى الدلالة</w:t>
            </w:r>
          </w:p>
        </w:tc>
      </w:tr>
      <w:tr w:rsidR="00A82C5D" w:rsidRPr="00A82C5D" w14:paraId="3001E390"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1BB13F"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 xml:space="preserve">(Constant) </w:t>
            </w:r>
            <w:r w:rsidRPr="00A82C5D">
              <w:rPr>
                <w:rFonts w:ascii="Sakkal Majalla" w:eastAsia="Times New Roman" w:hAnsi="Sakkal Majalla" w:cs="Sakkal Majalla"/>
                <w:color w:val="000000" w:themeColor="text1"/>
                <w:kern w:val="0"/>
                <w:sz w:val="28"/>
                <w:szCs w:val="28"/>
                <w:rtl/>
                <w14:ligatures w14:val="none"/>
              </w:rPr>
              <w:t>المقدار الثابت</w:t>
            </w:r>
          </w:p>
        </w:tc>
        <w:tc>
          <w:tcPr>
            <w:tcW w:w="0" w:type="auto"/>
            <w:vAlign w:val="center"/>
            <w:hideMark/>
          </w:tcPr>
          <w:p w14:paraId="2E6BA404"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0.583</w:t>
            </w:r>
          </w:p>
        </w:tc>
        <w:tc>
          <w:tcPr>
            <w:tcW w:w="0" w:type="auto"/>
            <w:vAlign w:val="center"/>
            <w:hideMark/>
          </w:tcPr>
          <w:p w14:paraId="727FF708"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2.847</w:t>
            </w:r>
          </w:p>
        </w:tc>
        <w:tc>
          <w:tcPr>
            <w:tcW w:w="0" w:type="auto"/>
            <w:vAlign w:val="center"/>
            <w:hideMark/>
          </w:tcPr>
          <w:p w14:paraId="3234D5FC"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0.005**</w:t>
            </w:r>
          </w:p>
        </w:tc>
      </w:tr>
      <w:tr w:rsidR="00A82C5D" w:rsidRPr="00A82C5D" w14:paraId="114D9A28"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83DBEF"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w:t>
            </w:r>
          </w:p>
        </w:tc>
        <w:tc>
          <w:tcPr>
            <w:tcW w:w="0" w:type="auto"/>
            <w:vAlign w:val="center"/>
            <w:hideMark/>
          </w:tcPr>
          <w:p w14:paraId="04994AC0"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0.241</w:t>
            </w:r>
          </w:p>
        </w:tc>
        <w:tc>
          <w:tcPr>
            <w:tcW w:w="0" w:type="auto"/>
            <w:vAlign w:val="center"/>
            <w:hideMark/>
          </w:tcPr>
          <w:p w14:paraId="07D562F2"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3.624</w:t>
            </w:r>
          </w:p>
        </w:tc>
        <w:tc>
          <w:tcPr>
            <w:tcW w:w="0" w:type="auto"/>
            <w:vAlign w:val="center"/>
            <w:hideMark/>
          </w:tcPr>
          <w:p w14:paraId="2041A46D"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A82C5D" w:rsidRPr="00A82C5D" w14:paraId="6FE9021D"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1F989E"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الفيديو الرقمي التفاعلي</w:t>
            </w:r>
          </w:p>
        </w:tc>
        <w:tc>
          <w:tcPr>
            <w:tcW w:w="0" w:type="auto"/>
            <w:vAlign w:val="center"/>
            <w:hideMark/>
          </w:tcPr>
          <w:p w14:paraId="7C2EC60D"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0.289</w:t>
            </w:r>
          </w:p>
        </w:tc>
        <w:tc>
          <w:tcPr>
            <w:tcW w:w="0" w:type="auto"/>
            <w:vAlign w:val="center"/>
            <w:hideMark/>
          </w:tcPr>
          <w:p w14:paraId="2970ED11"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4.217</w:t>
            </w:r>
          </w:p>
        </w:tc>
        <w:tc>
          <w:tcPr>
            <w:tcW w:w="0" w:type="auto"/>
            <w:vAlign w:val="center"/>
            <w:hideMark/>
          </w:tcPr>
          <w:p w14:paraId="6C4360E4"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A82C5D" w:rsidRPr="00A82C5D" w14:paraId="7F6841BE"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02F2F7"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الروابط التشعبية والمحتوى المترابط</w:t>
            </w:r>
          </w:p>
        </w:tc>
        <w:tc>
          <w:tcPr>
            <w:tcW w:w="0" w:type="auto"/>
            <w:vAlign w:val="center"/>
            <w:hideMark/>
          </w:tcPr>
          <w:p w14:paraId="612FE53D"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0.173</w:t>
            </w:r>
          </w:p>
        </w:tc>
        <w:tc>
          <w:tcPr>
            <w:tcW w:w="0" w:type="auto"/>
            <w:vAlign w:val="center"/>
            <w:hideMark/>
          </w:tcPr>
          <w:p w14:paraId="057A4A80"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2.856</w:t>
            </w:r>
          </w:p>
        </w:tc>
        <w:tc>
          <w:tcPr>
            <w:tcW w:w="0" w:type="auto"/>
            <w:vAlign w:val="center"/>
            <w:hideMark/>
          </w:tcPr>
          <w:p w14:paraId="3F88D536" w14:textId="77777777" w:rsidR="001B66AD" w:rsidRPr="00A82C5D" w:rsidRDefault="001B66AD"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0.005**</w:t>
            </w:r>
          </w:p>
        </w:tc>
      </w:tr>
      <w:tr w:rsidR="00A82C5D" w:rsidRPr="00A82C5D" w14:paraId="203C3F64"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AF2104" w14:textId="77777777"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أدوات التصور البصري للبيانات</w:t>
            </w:r>
          </w:p>
        </w:tc>
        <w:tc>
          <w:tcPr>
            <w:tcW w:w="0" w:type="auto"/>
            <w:vAlign w:val="center"/>
            <w:hideMark/>
          </w:tcPr>
          <w:p w14:paraId="22926E32"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0.254</w:t>
            </w:r>
          </w:p>
        </w:tc>
        <w:tc>
          <w:tcPr>
            <w:tcW w:w="0" w:type="auto"/>
            <w:vAlign w:val="center"/>
            <w:hideMark/>
          </w:tcPr>
          <w:p w14:paraId="669A4289"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3.891</w:t>
            </w:r>
          </w:p>
        </w:tc>
        <w:tc>
          <w:tcPr>
            <w:tcW w:w="0" w:type="auto"/>
            <w:vAlign w:val="center"/>
            <w:hideMark/>
          </w:tcPr>
          <w:p w14:paraId="46F781D2" w14:textId="77777777" w:rsidR="001B66AD" w:rsidRPr="00A82C5D" w:rsidRDefault="001B66AD"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r w:rsidR="00A82C5D" w:rsidRPr="00A82C5D" w14:paraId="2FCC8941" w14:textId="77777777" w:rsidTr="009C095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589A99" w14:textId="77777777" w:rsidR="00D25964" w:rsidRPr="00A82C5D" w:rsidRDefault="00D25964"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الارتباط</w:t>
            </w:r>
            <w:r w:rsidRPr="00A82C5D">
              <w:rPr>
                <w:rFonts w:ascii="Sakkal Majalla" w:eastAsia="Times New Roman" w:hAnsi="Sakkal Majalla" w:cs="Sakkal Majalla"/>
                <w:color w:val="000000" w:themeColor="text1"/>
                <w:kern w:val="0"/>
                <w:sz w:val="28"/>
                <w:szCs w:val="28"/>
                <w14:ligatures w14:val="none"/>
              </w:rPr>
              <w:t xml:space="preserve"> R = 0.813</w:t>
            </w:r>
          </w:p>
        </w:tc>
        <w:tc>
          <w:tcPr>
            <w:tcW w:w="0" w:type="auto"/>
            <w:gridSpan w:val="3"/>
            <w:vAlign w:val="center"/>
            <w:hideMark/>
          </w:tcPr>
          <w:p w14:paraId="53639EB6" w14:textId="145FC167" w:rsidR="00D25964" w:rsidRPr="00A82C5D" w:rsidRDefault="00D25964"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التحديد</w:t>
            </w:r>
            <w:r w:rsidRPr="00A82C5D">
              <w:rPr>
                <w:rFonts w:ascii="Sakkal Majalla" w:eastAsia="Times New Roman" w:hAnsi="Sakkal Majalla" w:cs="Sakkal Majalla"/>
                <w:color w:val="000000" w:themeColor="text1"/>
                <w:kern w:val="0"/>
                <w:sz w:val="28"/>
                <w:szCs w:val="28"/>
                <w14:ligatures w14:val="none"/>
              </w:rPr>
              <w:t xml:space="preserve"> R² = 0.661</w:t>
            </w:r>
          </w:p>
        </w:tc>
      </w:tr>
      <w:tr w:rsidR="00A82C5D" w:rsidRPr="00A82C5D" w14:paraId="032D64B5" w14:textId="77777777" w:rsidTr="009C09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BA53FC" w14:textId="77777777" w:rsidR="00D25964" w:rsidRPr="00A82C5D" w:rsidRDefault="00D25964"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قيمة الاختبار</w:t>
            </w:r>
            <w:r w:rsidRPr="00A82C5D">
              <w:rPr>
                <w:rFonts w:ascii="Sakkal Majalla" w:eastAsia="Times New Roman" w:hAnsi="Sakkal Majalla" w:cs="Sakkal Majalla"/>
                <w:color w:val="000000" w:themeColor="text1"/>
                <w:kern w:val="0"/>
                <w:sz w:val="28"/>
                <w:szCs w:val="28"/>
                <w14:ligatures w14:val="none"/>
              </w:rPr>
              <w:t xml:space="preserve"> F = 46.358</w:t>
            </w:r>
          </w:p>
        </w:tc>
        <w:tc>
          <w:tcPr>
            <w:tcW w:w="0" w:type="auto"/>
            <w:gridSpan w:val="3"/>
            <w:vAlign w:val="center"/>
            <w:hideMark/>
          </w:tcPr>
          <w:p w14:paraId="44F842F4" w14:textId="06F1E8AF"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القيمة الاحتمالية = 0.000</w:t>
            </w:r>
          </w:p>
        </w:tc>
      </w:tr>
    </w:tbl>
    <w:p w14:paraId="7F7D33F7"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المصدر: من إعداد الباحث بالاعتماد على مخرجات</w:t>
      </w:r>
      <w:r w:rsidRPr="00A82C5D">
        <w:rPr>
          <w:rFonts w:ascii="Sakkal Majalla" w:eastAsia="Times New Roman" w:hAnsi="Sakkal Majalla" w:cs="Sakkal Majalla"/>
          <w:color w:val="000000" w:themeColor="text1"/>
          <w:kern w:val="0"/>
          <w:sz w:val="28"/>
          <w:szCs w:val="28"/>
          <w14:ligatures w14:val="none"/>
        </w:rPr>
        <w:t xml:space="preserve"> SPSS ** </w:t>
      </w:r>
      <w:r w:rsidRPr="00A82C5D">
        <w:rPr>
          <w:rFonts w:ascii="Sakkal Majalla" w:eastAsia="Times New Roman" w:hAnsi="Sakkal Majalla" w:cs="Sakkal Majalla"/>
          <w:color w:val="000000" w:themeColor="text1"/>
          <w:kern w:val="0"/>
          <w:sz w:val="28"/>
          <w:szCs w:val="28"/>
          <w:rtl/>
          <w14:ligatures w14:val="none"/>
        </w:rPr>
        <w:t>دالة عند مستوى</w:t>
      </w:r>
      <w:r w:rsidRPr="00A82C5D">
        <w:rPr>
          <w:rFonts w:ascii="Sakkal Majalla" w:eastAsia="Times New Roman" w:hAnsi="Sakkal Majalla" w:cs="Sakkal Majalla"/>
          <w:color w:val="000000" w:themeColor="text1"/>
          <w:kern w:val="0"/>
          <w:sz w:val="28"/>
          <w:szCs w:val="28"/>
          <w14:ligatures w14:val="none"/>
        </w:rPr>
        <w:t xml:space="preserve"> (0.01)</w:t>
      </w:r>
    </w:p>
    <w:p w14:paraId="013F7E20" w14:textId="09784251"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تشير نتائج تحليل الانحدار المتعدد الموضحة في </w:t>
      </w:r>
      <w:proofErr w:type="gramStart"/>
      <w:r w:rsidRPr="00A82C5D">
        <w:rPr>
          <w:rFonts w:ascii="Sakkal Majalla" w:eastAsia="Times New Roman" w:hAnsi="Sakkal Majalla" w:cs="Sakkal Majalla"/>
          <w:color w:val="000000" w:themeColor="text1"/>
          <w:kern w:val="0"/>
          <w:sz w:val="28"/>
          <w:szCs w:val="28"/>
          <w:rtl/>
          <w14:ligatures w14:val="none"/>
        </w:rPr>
        <w:t>الجدول  إلى</w:t>
      </w:r>
      <w:proofErr w:type="gramEnd"/>
      <w:r w:rsidRPr="00A82C5D">
        <w:rPr>
          <w:rFonts w:ascii="Sakkal Majalla" w:eastAsia="Times New Roman" w:hAnsi="Sakkal Majalla" w:cs="Sakkal Majalla"/>
          <w:color w:val="000000" w:themeColor="text1"/>
          <w:kern w:val="0"/>
          <w:sz w:val="28"/>
          <w:szCs w:val="28"/>
          <w:rtl/>
          <w14:ligatures w14:val="none"/>
        </w:rPr>
        <w:t xml:space="preserve"> وجود علاقة تأثيرية دالة إحصائياً بين أبعاد أدوات الصحافة الرقمية التفاعلية كمتغيرات مستقلة، وتغطية أخبار قطاع العقارات كمتغير تابع. فقد بلغ معامل التحديد</w:t>
      </w:r>
      <w:r w:rsidRPr="00A82C5D">
        <w:rPr>
          <w:rFonts w:ascii="Sakkal Majalla" w:eastAsia="Times New Roman" w:hAnsi="Sakkal Majalla" w:cs="Sakkal Majalla"/>
          <w:color w:val="000000" w:themeColor="text1"/>
          <w:kern w:val="0"/>
          <w:sz w:val="28"/>
          <w:szCs w:val="28"/>
          <w14:ligatures w14:val="none"/>
        </w:rPr>
        <w:t xml:space="preserve"> (R²) </w:t>
      </w:r>
      <w:r w:rsidRPr="00A82C5D">
        <w:rPr>
          <w:rFonts w:ascii="Sakkal Majalla" w:eastAsia="Times New Roman" w:hAnsi="Sakkal Majalla" w:cs="Sakkal Majalla"/>
          <w:color w:val="000000" w:themeColor="text1"/>
          <w:kern w:val="0"/>
          <w:sz w:val="28"/>
          <w:szCs w:val="28"/>
          <w:rtl/>
          <w14:ligatures w14:val="none"/>
        </w:rPr>
        <w:t xml:space="preserve">قيمة قدرها (0.661)، وهي نسبة مرتفعة تدل على أن (66.1%) من التباين في تغطية أخبار قطاع العقارات في الصحف الإلكترونية السعودية يمكن تفسيره من خلال المتغيرات الأربعة المتعلقة بأدوات الصحافة الرقمية التفاعلية، بينما تُعزى النسبة المتبقية </w:t>
      </w:r>
      <w:r w:rsidRPr="00A82C5D">
        <w:rPr>
          <w:rFonts w:ascii="Sakkal Majalla" w:eastAsia="Times New Roman" w:hAnsi="Sakkal Majalla" w:cs="Sakkal Majalla"/>
          <w:color w:val="000000" w:themeColor="text1"/>
          <w:kern w:val="0"/>
          <w:sz w:val="28"/>
          <w:szCs w:val="28"/>
          <w14:ligatures w14:val="none"/>
        </w:rPr>
        <w:t xml:space="preserve">(33.9%) </w:t>
      </w:r>
      <w:r w:rsidRPr="00A82C5D">
        <w:rPr>
          <w:rFonts w:ascii="Sakkal Majalla" w:eastAsia="Times New Roman" w:hAnsi="Sakkal Majalla" w:cs="Sakkal Majalla"/>
          <w:color w:val="000000" w:themeColor="text1"/>
          <w:kern w:val="0"/>
          <w:sz w:val="28"/>
          <w:szCs w:val="28"/>
          <w:rtl/>
          <w14:ligatures w14:val="none"/>
        </w:rPr>
        <w:t xml:space="preserve">إلى عوامل أخرى لم تتناولها الدراسة. كما تشير قيمة معامل الارتباط </w:t>
      </w:r>
      <w:r w:rsidRPr="00A82C5D">
        <w:rPr>
          <w:rFonts w:ascii="Sakkal Majalla" w:eastAsia="Times New Roman" w:hAnsi="Sakkal Majalla" w:cs="Sakkal Majalla"/>
          <w:color w:val="000000" w:themeColor="text1"/>
          <w:kern w:val="0"/>
          <w:sz w:val="28"/>
          <w:szCs w:val="28"/>
          <w14:ligatures w14:val="none"/>
        </w:rPr>
        <w:t xml:space="preserve">(R = 0.813) </w:t>
      </w:r>
      <w:r w:rsidRPr="00A82C5D">
        <w:rPr>
          <w:rFonts w:ascii="Sakkal Majalla" w:eastAsia="Times New Roman" w:hAnsi="Sakkal Majalla" w:cs="Sakkal Majalla"/>
          <w:color w:val="000000" w:themeColor="text1"/>
          <w:kern w:val="0"/>
          <w:sz w:val="28"/>
          <w:szCs w:val="28"/>
          <w:rtl/>
          <w14:ligatures w14:val="none"/>
        </w:rPr>
        <w:t>إلى وجود ارتباط قوي وموجب بين المتغيرات المدروسة، وبلغت قيمة</w:t>
      </w:r>
      <w:r w:rsidRPr="00A82C5D">
        <w:rPr>
          <w:rFonts w:ascii="Sakkal Majalla" w:eastAsia="Times New Roman" w:hAnsi="Sakkal Majalla" w:cs="Sakkal Majalla"/>
          <w:color w:val="000000" w:themeColor="text1"/>
          <w:kern w:val="0"/>
          <w:sz w:val="28"/>
          <w:szCs w:val="28"/>
          <w14:ligatures w14:val="none"/>
        </w:rPr>
        <w:t xml:space="preserve"> (F = 46.358) </w:t>
      </w:r>
      <w:r w:rsidRPr="00A82C5D">
        <w:rPr>
          <w:rFonts w:ascii="Sakkal Majalla" w:eastAsia="Times New Roman" w:hAnsi="Sakkal Majalla" w:cs="Sakkal Majalla"/>
          <w:color w:val="000000" w:themeColor="text1"/>
          <w:kern w:val="0"/>
          <w:sz w:val="28"/>
          <w:szCs w:val="28"/>
          <w:rtl/>
          <w14:ligatures w14:val="none"/>
        </w:rPr>
        <w:t>بمستوى دلالة (0.000) وهي دالة إحصائياً مما يُؤكد معنوية النموذج ككل</w:t>
      </w:r>
      <w:r w:rsidRPr="00A82C5D">
        <w:rPr>
          <w:rFonts w:ascii="Sakkal Majalla" w:eastAsia="Times New Roman" w:hAnsi="Sakkal Majalla" w:cs="Sakkal Majalla"/>
          <w:color w:val="000000" w:themeColor="text1"/>
          <w:kern w:val="0"/>
          <w:sz w:val="28"/>
          <w:szCs w:val="28"/>
          <w14:ligatures w14:val="none"/>
        </w:rPr>
        <w:t>.</w:t>
      </w:r>
    </w:p>
    <w:p w14:paraId="7BD651AF" w14:textId="77777777"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أما على مستوى الأبعاد الفردية، فقد تبيّن أن بُعد </w:t>
      </w:r>
      <w:r w:rsidRPr="00A82C5D">
        <w:rPr>
          <w:rFonts w:ascii="Sakkal Majalla" w:eastAsia="Times New Roman" w:hAnsi="Sakkal Majalla" w:cs="Sakkal Majalla"/>
          <w:b/>
          <w:bCs/>
          <w:color w:val="000000" w:themeColor="text1"/>
          <w:kern w:val="0"/>
          <w:sz w:val="28"/>
          <w:szCs w:val="28"/>
          <w14:ligatures w14:val="none"/>
        </w:rPr>
        <w:t>"</w:t>
      </w:r>
      <w:r w:rsidRPr="00A82C5D">
        <w:rPr>
          <w:rFonts w:ascii="Sakkal Majalla" w:eastAsia="Times New Roman" w:hAnsi="Sakkal Majalla" w:cs="Sakkal Majalla"/>
          <w:b/>
          <w:bCs/>
          <w:color w:val="000000" w:themeColor="text1"/>
          <w:kern w:val="0"/>
          <w:sz w:val="28"/>
          <w:szCs w:val="28"/>
          <w:rtl/>
          <w14:ligatures w14:val="none"/>
        </w:rPr>
        <w:t>الفيديو الرقمي التفاعلي</w:t>
      </w:r>
      <w:r w:rsidRPr="00A82C5D">
        <w:rPr>
          <w:rFonts w:ascii="Sakkal Majalla" w:eastAsia="Times New Roman" w:hAnsi="Sakkal Majalla" w:cs="Sakkal Majalla"/>
          <w:b/>
          <w:bCs/>
          <w:color w:val="000000" w:themeColor="text1"/>
          <w:kern w:val="0"/>
          <w:sz w:val="28"/>
          <w:szCs w:val="28"/>
          <w14:ligatures w14:val="none"/>
        </w:rPr>
        <w:t>"</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هو الأكثر تأثيراً على تغطية أخبار قطاع العقارات، حيث بلغ معامل الانحدار له</w:t>
      </w:r>
      <w:r w:rsidRPr="00A82C5D">
        <w:rPr>
          <w:rFonts w:ascii="Sakkal Majalla" w:eastAsia="Times New Roman" w:hAnsi="Sakkal Majalla" w:cs="Sakkal Majalla"/>
          <w:color w:val="000000" w:themeColor="text1"/>
          <w:kern w:val="0"/>
          <w:sz w:val="28"/>
          <w:szCs w:val="28"/>
          <w14:ligatures w14:val="none"/>
        </w:rPr>
        <w:t xml:space="preserve"> (B = 0.289)</w:t>
      </w:r>
      <w:r w:rsidRPr="00A82C5D">
        <w:rPr>
          <w:rFonts w:ascii="Sakkal Majalla" w:eastAsia="Times New Roman" w:hAnsi="Sakkal Majalla" w:cs="Sakkal Majalla"/>
          <w:color w:val="000000" w:themeColor="text1"/>
          <w:kern w:val="0"/>
          <w:sz w:val="28"/>
          <w:szCs w:val="28"/>
          <w:rtl/>
          <w14:ligatures w14:val="none"/>
        </w:rPr>
        <w:t>، وبلغت قيمة</w:t>
      </w:r>
      <w:r w:rsidRPr="00A82C5D">
        <w:rPr>
          <w:rFonts w:ascii="Sakkal Majalla" w:eastAsia="Times New Roman" w:hAnsi="Sakkal Majalla" w:cs="Sakkal Majalla"/>
          <w:color w:val="000000" w:themeColor="text1"/>
          <w:kern w:val="0"/>
          <w:sz w:val="28"/>
          <w:szCs w:val="28"/>
          <w14:ligatures w14:val="none"/>
        </w:rPr>
        <w:t xml:space="preserve"> T (4.217) </w:t>
      </w:r>
      <w:r w:rsidRPr="00A82C5D">
        <w:rPr>
          <w:rFonts w:ascii="Sakkal Majalla" w:eastAsia="Times New Roman" w:hAnsi="Sakkal Majalla" w:cs="Sakkal Majalla"/>
          <w:color w:val="000000" w:themeColor="text1"/>
          <w:kern w:val="0"/>
          <w:sz w:val="28"/>
          <w:szCs w:val="28"/>
          <w:rtl/>
          <w14:ligatures w14:val="none"/>
        </w:rPr>
        <w:t>بدلالة معنوية عالية</w:t>
      </w:r>
      <w:r w:rsidRPr="00A82C5D">
        <w:rPr>
          <w:rFonts w:ascii="Sakkal Majalla" w:eastAsia="Times New Roman" w:hAnsi="Sakkal Majalla" w:cs="Sakkal Majalla"/>
          <w:color w:val="000000" w:themeColor="text1"/>
          <w:kern w:val="0"/>
          <w:sz w:val="28"/>
          <w:szCs w:val="28"/>
          <w14:ligatures w14:val="none"/>
        </w:rPr>
        <w:t xml:space="preserve"> (Sig. = 0.000). </w:t>
      </w:r>
      <w:r w:rsidRPr="00A82C5D">
        <w:rPr>
          <w:rFonts w:ascii="Sakkal Majalla" w:eastAsia="Times New Roman" w:hAnsi="Sakkal Majalla" w:cs="Sakkal Majalla"/>
          <w:color w:val="000000" w:themeColor="text1"/>
          <w:kern w:val="0"/>
          <w:sz w:val="28"/>
          <w:szCs w:val="28"/>
          <w:rtl/>
          <w14:ligatures w14:val="none"/>
        </w:rPr>
        <w:t>ويؤكد ذلك الدور المحوري الذي يلعبه الفيديو التفاعلي في إثراء التغطية العقارية، نظراً للطبيعة البصرية والمكانية للقطاع العقاري التي تجعل المشاهدة أبلغ تأثيراً من القراءة</w:t>
      </w:r>
      <w:r w:rsidRPr="00A82C5D">
        <w:rPr>
          <w:rFonts w:ascii="Sakkal Majalla" w:eastAsia="Times New Roman" w:hAnsi="Sakkal Majalla" w:cs="Sakkal Majalla"/>
          <w:color w:val="000000" w:themeColor="text1"/>
          <w:kern w:val="0"/>
          <w:sz w:val="28"/>
          <w:szCs w:val="28"/>
          <w14:ligatures w14:val="none"/>
        </w:rPr>
        <w:t>.</w:t>
      </w:r>
    </w:p>
    <w:p w14:paraId="30B08976" w14:textId="10319BAA"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كما أظهرت النتائج أن </w:t>
      </w:r>
      <w:r w:rsidRPr="00A82C5D">
        <w:rPr>
          <w:rFonts w:ascii="Sakkal Majalla" w:eastAsia="Times New Roman" w:hAnsi="Sakkal Majalla" w:cs="Sakkal Majalla"/>
          <w:b/>
          <w:bCs/>
          <w:color w:val="000000" w:themeColor="text1"/>
          <w:kern w:val="0"/>
          <w:sz w:val="28"/>
          <w:szCs w:val="28"/>
          <w:rtl/>
          <w14:ligatures w14:val="none"/>
        </w:rPr>
        <w:t>أدوات التصور البصري للبيانات</w:t>
      </w:r>
      <w:r w:rsidRPr="00A82C5D">
        <w:rPr>
          <w:rFonts w:ascii="Sakkal Majalla" w:eastAsia="Times New Roman" w:hAnsi="Sakkal Majalla" w:cs="Sakkal Majalla"/>
          <w:color w:val="000000" w:themeColor="text1"/>
          <w:kern w:val="0"/>
          <w:sz w:val="28"/>
          <w:szCs w:val="28"/>
          <w:rtl/>
          <w14:ligatures w14:val="none"/>
        </w:rPr>
        <w:t xml:space="preserve"> تُساهم أيضاً بشكل دال ومؤثر في تفسير التباين في التغطية العقارية</w:t>
      </w:r>
      <w:r w:rsidRPr="00A82C5D">
        <w:rPr>
          <w:rFonts w:ascii="Sakkal Majalla" w:eastAsia="Times New Roman" w:hAnsi="Sakkal Majalla" w:cs="Sakkal Majalla"/>
          <w:color w:val="000000" w:themeColor="text1"/>
          <w:kern w:val="0"/>
          <w:sz w:val="28"/>
          <w:szCs w:val="28"/>
          <w14:ligatures w14:val="none"/>
        </w:rPr>
        <w:t xml:space="preserve"> (B = 0.254, T = 3.891, Sig. = 0.000)</w:t>
      </w:r>
      <w:r w:rsidRPr="00A82C5D">
        <w:rPr>
          <w:rFonts w:ascii="Sakkal Majalla" w:eastAsia="Times New Roman" w:hAnsi="Sakkal Majalla" w:cs="Sakkal Majalla"/>
          <w:color w:val="000000" w:themeColor="text1"/>
          <w:kern w:val="0"/>
          <w:sz w:val="28"/>
          <w:szCs w:val="28"/>
          <w:rtl/>
          <w14:ligatures w14:val="none"/>
        </w:rPr>
        <w:t xml:space="preserve">، يليها </w:t>
      </w:r>
      <w:proofErr w:type="spellStart"/>
      <w:r w:rsidRPr="00A82C5D">
        <w:rPr>
          <w:rFonts w:ascii="Sakkal Majalla" w:eastAsia="Times New Roman" w:hAnsi="Sakkal Majalla" w:cs="Sakkal Majalla"/>
          <w:b/>
          <w:bCs/>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b/>
          <w:bCs/>
          <w:color w:val="000000" w:themeColor="text1"/>
          <w:kern w:val="0"/>
          <w:sz w:val="28"/>
          <w:szCs w:val="28"/>
          <w:rtl/>
          <w14:ligatures w14:val="none"/>
        </w:rPr>
        <w:t xml:space="preserve"> التفاعلي</w:t>
      </w:r>
      <w:r w:rsidRPr="00A82C5D">
        <w:rPr>
          <w:rFonts w:ascii="Sakkal Majalla" w:eastAsia="Times New Roman" w:hAnsi="Sakkal Majalla" w:cs="Sakkal Majalla"/>
          <w:color w:val="000000" w:themeColor="text1"/>
          <w:kern w:val="0"/>
          <w:sz w:val="28"/>
          <w:szCs w:val="28"/>
          <w:rtl/>
          <w14:ligatures w14:val="none"/>
        </w:rPr>
        <w:t xml:space="preserve"> </w:t>
      </w:r>
      <w:r w:rsidRPr="00A82C5D">
        <w:rPr>
          <w:rFonts w:ascii="Sakkal Majalla" w:eastAsia="Times New Roman" w:hAnsi="Sakkal Majalla" w:cs="Sakkal Majalla"/>
          <w:color w:val="000000" w:themeColor="text1"/>
          <w:kern w:val="0"/>
          <w:sz w:val="28"/>
          <w:szCs w:val="28"/>
          <w14:ligatures w14:val="none"/>
        </w:rPr>
        <w:t>(B = 0.241, T = 3.624, Sig. = 0.000)</w:t>
      </w:r>
      <w:r w:rsidRPr="00A82C5D">
        <w:rPr>
          <w:rFonts w:ascii="Sakkal Majalla" w:eastAsia="Times New Roman" w:hAnsi="Sakkal Majalla" w:cs="Sakkal Majalla"/>
          <w:color w:val="000000" w:themeColor="text1"/>
          <w:kern w:val="0"/>
          <w:sz w:val="28"/>
          <w:szCs w:val="28"/>
          <w:rtl/>
          <w14:ligatures w14:val="none"/>
        </w:rPr>
        <w:t xml:space="preserve">، مما يعكس أهمية الأدوات البصرية في تحويل البيانات العقارية المعقدة إلى تمثيلات واضحة وجذابة. بينما أظهر بُعد </w:t>
      </w:r>
      <w:r w:rsidRPr="00A82C5D">
        <w:rPr>
          <w:rFonts w:ascii="Sakkal Majalla" w:eastAsia="Times New Roman" w:hAnsi="Sakkal Majalla" w:cs="Sakkal Majalla"/>
          <w:b/>
          <w:bCs/>
          <w:color w:val="000000" w:themeColor="text1"/>
          <w:kern w:val="0"/>
          <w:sz w:val="28"/>
          <w:szCs w:val="28"/>
          <w:rtl/>
          <w14:ligatures w14:val="none"/>
        </w:rPr>
        <w:t>الروابط التشعبية والمحتوى المترابط</w:t>
      </w:r>
      <w:r w:rsidRPr="00A82C5D">
        <w:rPr>
          <w:rFonts w:ascii="Sakkal Majalla" w:eastAsia="Times New Roman" w:hAnsi="Sakkal Majalla" w:cs="Sakkal Majalla"/>
          <w:color w:val="000000" w:themeColor="text1"/>
          <w:kern w:val="0"/>
          <w:sz w:val="28"/>
          <w:szCs w:val="28"/>
          <w:rtl/>
          <w14:ligatures w14:val="none"/>
        </w:rPr>
        <w:t xml:space="preserve"> أثراً أقل نسبياً</w:t>
      </w:r>
      <w:r w:rsidRPr="00A82C5D">
        <w:rPr>
          <w:rFonts w:ascii="Sakkal Majalla" w:eastAsia="Times New Roman" w:hAnsi="Sakkal Majalla" w:cs="Sakkal Majalla"/>
          <w:color w:val="000000" w:themeColor="text1"/>
          <w:kern w:val="0"/>
          <w:sz w:val="28"/>
          <w:szCs w:val="28"/>
          <w14:ligatures w14:val="none"/>
        </w:rPr>
        <w:t xml:space="preserve"> (B = 0.173) </w:t>
      </w:r>
      <w:r w:rsidRPr="00A82C5D">
        <w:rPr>
          <w:rFonts w:ascii="Sakkal Majalla" w:eastAsia="Times New Roman" w:hAnsi="Sakkal Majalla" w:cs="Sakkal Majalla"/>
          <w:color w:val="000000" w:themeColor="text1"/>
          <w:kern w:val="0"/>
          <w:sz w:val="28"/>
          <w:szCs w:val="28"/>
          <w:rtl/>
          <w14:ligatures w14:val="none"/>
        </w:rPr>
        <w:t>لكنه لا يزال ذا دلالة إحصائية عالية</w:t>
      </w:r>
      <w:r w:rsidRPr="00A82C5D">
        <w:rPr>
          <w:rFonts w:ascii="Sakkal Majalla" w:eastAsia="Times New Roman" w:hAnsi="Sakkal Majalla" w:cs="Sakkal Majalla"/>
          <w:color w:val="000000" w:themeColor="text1"/>
          <w:kern w:val="0"/>
          <w:sz w:val="28"/>
          <w:szCs w:val="28"/>
          <w14:ligatures w14:val="none"/>
        </w:rPr>
        <w:t xml:space="preserve"> (Sig. = 0.005)</w:t>
      </w:r>
      <w:r w:rsidRPr="00A82C5D">
        <w:rPr>
          <w:rFonts w:ascii="Sakkal Majalla" w:eastAsia="Times New Roman" w:hAnsi="Sakkal Majalla" w:cs="Sakkal Majalla"/>
          <w:color w:val="000000" w:themeColor="text1"/>
          <w:kern w:val="0"/>
          <w:sz w:val="28"/>
          <w:szCs w:val="28"/>
          <w:rtl/>
          <w14:ligatures w14:val="none"/>
        </w:rPr>
        <w:t>، ما يشير إلى أن تعزيز هذا البُعد قد يمثل فرصة لتحسين شمولية التغطية العقارية، وأن فاعليته ترتبط بمدى تنظيم المحتوى وجودة الأرشيف الرقمي للصحيفة</w:t>
      </w:r>
      <w:r w:rsidRPr="00A82C5D">
        <w:rPr>
          <w:rFonts w:ascii="Sakkal Majalla" w:eastAsia="Times New Roman" w:hAnsi="Sakkal Majalla" w:cs="Sakkal Majalla"/>
          <w:color w:val="000000" w:themeColor="text1"/>
          <w:kern w:val="0"/>
          <w:sz w:val="28"/>
          <w:szCs w:val="28"/>
          <w14:ligatures w14:val="none"/>
        </w:rPr>
        <w:t>.</w:t>
      </w:r>
      <w:r w:rsidR="00D25964" w:rsidRPr="00A82C5D">
        <w:rPr>
          <w:rFonts w:ascii="Sakkal Majalla" w:eastAsia="Times New Roman" w:hAnsi="Sakkal Majalla" w:cs="Sakkal Majalla" w:hint="cs"/>
          <w:color w:val="000000" w:themeColor="text1"/>
          <w:kern w:val="0"/>
          <w:sz w:val="28"/>
          <w:szCs w:val="28"/>
          <w:rtl/>
          <w14:ligatures w14:val="none"/>
        </w:rPr>
        <w:t xml:space="preserve"> </w:t>
      </w:r>
      <w:r w:rsidRPr="00A82C5D">
        <w:rPr>
          <w:rFonts w:ascii="Sakkal Majalla" w:eastAsia="Times New Roman" w:hAnsi="Sakkal Majalla" w:cs="Sakkal Majalla"/>
          <w:b/>
          <w:bCs/>
          <w:color w:val="000000" w:themeColor="text1"/>
          <w:kern w:val="0"/>
          <w:sz w:val="28"/>
          <w:szCs w:val="28"/>
          <w:rtl/>
          <w14:ligatures w14:val="none"/>
        </w:rPr>
        <w:t>وبناءً على ذلك، تؤكد هذه النتائج صحة الفرضية الرئيسية للدراسة</w:t>
      </w:r>
      <w:r w:rsidRPr="00A82C5D">
        <w:rPr>
          <w:rFonts w:ascii="Sakkal Majalla" w:eastAsia="Times New Roman" w:hAnsi="Sakkal Majalla" w:cs="Sakkal Majalla"/>
          <w:b/>
          <w:bCs/>
          <w:color w:val="000000" w:themeColor="text1"/>
          <w:kern w:val="0"/>
          <w:sz w:val="28"/>
          <w:szCs w:val="28"/>
          <w14:ligatures w14:val="none"/>
        </w:rPr>
        <w:t>.</w:t>
      </w:r>
    </w:p>
    <w:p w14:paraId="40393814" w14:textId="1E9F147D" w:rsidR="001B66AD" w:rsidRPr="00A82C5D" w:rsidRDefault="001B66AD" w:rsidP="00D25964">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lastRenderedPageBreak/>
        <w:t>اختبار الفرضية الفرعية الأولى</w:t>
      </w:r>
    </w:p>
    <w:p w14:paraId="6E292DA8" w14:textId="77777777"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نص الفرضية</w:t>
      </w:r>
      <w:r w:rsidRPr="00A82C5D">
        <w:rPr>
          <w:rFonts w:ascii="Sakkal Majalla" w:eastAsia="Times New Roman" w:hAnsi="Sakkal Majalla" w:cs="Sakkal Majalla"/>
          <w:b/>
          <w:bCs/>
          <w:color w:val="000000" w:themeColor="text1"/>
          <w:kern w:val="0"/>
          <w:sz w:val="28"/>
          <w:szCs w:val="28"/>
          <w14:ligatures w14:val="none"/>
        </w:rPr>
        <w:t>:</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توجد علاقة ذات دلالة إحصائية عند مستوى الدلالة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Cambria" w:eastAsia="Times New Roman" w:hAnsi="Cambria" w:cs="Cambria"/>
          <w:color w:val="000000" w:themeColor="text1"/>
          <w:kern w:val="0"/>
          <w:sz w:val="28"/>
          <w:szCs w:val="28"/>
          <w14:ligatures w14:val="none"/>
        </w:rPr>
        <w:t>α</w:t>
      </w:r>
      <w:r w:rsidRPr="00A82C5D">
        <w:rPr>
          <w:rFonts w:ascii="Sakkal Majalla" w:eastAsia="Times New Roman" w:hAnsi="Sakkal Majalla" w:cs="Sakkal Majalla"/>
          <w:color w:val="000000" w:themeColor="text1"/>
          <w:kern w:val="0"/>
          <w:sz w:val="28"/>
          <w:szCs w:val="28"/>
          <w14:ligatures w14:val="none"/>
        </w:rPr>
        <w:t xml:space="preserve">≤0.05) </w:t>
      </w:r>
      <w:proofErr w:type="spellStart"/>
      <w:r w:rsidRPr="00A82C5D">
        <w:rPr>
          <w:rFonts w:ascii="Sakkal Majalla" w:eastAsia="Times New Roman" w:hAnsi="Sakkal Majalla" w:cs="Sakkal Majalla"/>
          <w:color w:val="000000" w:themeColor="text1"/>
          <w:kern w:val="0"/>
          <w:sz w:val="28"/>
          <w:szCs w:val="28"/>
          <w:rtl/>
          <w14:ligatures w14:val="none"/>
        </w:rPr>
        <w:t>للإنفوجرافيك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على جودة تغطية أخبار قطاع العقارات في الصحف الإلكترونية السعودية</w:t>
      </w:r>
      <w:r w:rsidRPr="00A82C5D">
        <w:rPr>
          <w:rFonts w:ascii="Sakkal Majalla" w:eastAsia="Times New Roman" w:hAnsi="Sakkal Majalla" w:cs="Sakkal Majalla"/>
          <w:color w:val="000000" w:themeColor="text1"/>
          <w:kern w:val="0"/>
          <w:sz w:val="28"/>
          <w:szCs w:val="28"/>
          <w14:ligatures w14:val="none"/>
        </w:rPr>
        <w:t>."</w:t>
      </w:r>
    </w:p>
    <w:p w14:paraId="3CC9706E" w14:textId="77777777"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للتحقق من صحة هذا الفرض تم استخدام تحليل الانحدار الخطي البسيط</w:t>
      </w:r>
      <w:r w:rsidRPr="00A82C5D">
        <w:rPr>
          <w:rFonts w:ascii="Sakkal Majalla" w:eastAsia="Times New Roman" w:hAnsi="Sakkal Majalla" w:cs="Sakkal Majalla"/>
          <w:color w:val="000000" w:themeColor="text1"/>
          <w:kern w:val="0"/>
          <w:sz w:val="28"/>
          <w:szCs w:val="28"/>
          <w14:ligatures w14:val="none"/>
        </w:rPr>
        <w:t xml:space="preserve"> (Linear Regression Test)</w:t>
      </w:r>
      <w:r w:rsidRPr="00A82C5D">
        <w:rPr>
          <w:rFonts w:ascii="Sakkal Majalla" w:eastAsia="Times New Roman" w:hAnsi="Sakkal Majalla" w:cs="Sakkal Majalla"/>
          <w:color w:val="000000" w:themeColor="text1"/>
          <w:kern w:val="0"/>
          <w:sz w:val="28"/>
          <w:szCs w:val="28"/>
          <w:rtl/>
          <w14:ligatures w14:val="none"/>
        </w:rPr>
        <w:t>، وجاءت النتائج كما هو موضح في الجدول التالي</w:t>
      </w:r>
      <w:r w:rsidRPr="00A82C5D">
        <w:rPr>
          <w:rFonts w:ascii="Sakkal Majalla" w:eastAsia="Times New Roman" w:hAnsi="Sakkal Majalla" w:cs="Sakkal Majalla"/>
          <w:color w:val="000000" w:themeColor="text1"/>
          <w:kern w:val="0"/>
          <w:sz w:val="28"/>
          <w:szCs w:val="28"/>
          <w14:ligatures w14:val="none"/>
        </w:rPr>
        <w:t>:</w:t>
      </w:r>
    </w:p>
    <w:p w14:paraId="16EB031B" w14:textId="37E04D9C"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25964" w:rsidRPr="00A82C5D">
        <w:rPr>
          <w:rFonts w:ascii="Sakkal Majalla" w:eastAsia="Times New Roman" w:hAnsi="Sakkal Majalla" w:cs="Sakkal Majalla" w:hint="cs"/>
          <w:b/>
          <w:bCs/>
          <w:color w:val="000000" w:themeColor="text1"/>
          <w:kern w:val="0"/>
          <w:sz w:val="28"/>
          <w:szCs w:val="28"/>
          <w:rtl/>
          <w14:ligatures w14:val="none"/>
        </w:rPr>
        <w:t>22</w:t>
      </w:r>
      <w:r w:rsidRPr="00A82C5D">
        <w:rPr>
          <w:rFonts w:ascii="Sakkal Majalla" w:eastAsia="Times New Roman" w:hAnsi="Sakkal Majalla" w:cs="Sakkal Majalla"/>
          <w:b/>
          <w:bCs/>
          <w:color w:val="000000" w:themeColor="text1"/>
          <w:kern w:val="0"/>
          <w:sz w:val="28"/>
          <w:szCs w:val="28"/>
          <w:rtl/>
          <w14:ligatures w14:val="none"/>
        </w:rPr>
        <w:t xml:space="preserve">): تحليل الانحدار الخطي البسيط لقياس أثر </w:t>
      </w:r>
      <w:proofErr w:type="spellStart"/>
      <w:r w:rsidRPr="00A82C5D">
        <w:rPr>
          <w:rFonts w:ascii="Sakkal Majalla" w:eastAsia="Times New Roman" w:hAnsi="Sakkal Majalla" w:cs="Sakkal Majalla"/>
          <w:b/>
          <w:bCs/>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b/>
          <w:bCs/>
          <w:color w:val="000000" w:themeColor="text1"/>
          <w:kern w:val="0"/>
          <w:sz w:val="28"/>
          <w:szCs w:val="28"/>
          <w:rtl/>
          <w14:ligatures w14:val="none"/>
        </w:rPr>
        <w:t xml:space="preserve"> التفاعلي على جودة تغطية أخبار قطاع العقارات</w:t>
      </w:r>
    </w:p>
    <w:tbl>
      <w:tblPr>
        <w:tblStyle w:val="6-6"/>
        <w:bidiVisual/>
        <w:tblW w:w="8068" w:type="dxa"/>
        <w:jc w:val="center"/>
        <w:tblLook w:val="04A0" w:firstRow="1" w:lastRow="0" w:firstColumn="1" w:lastColumn="0" w:noHBand="0" w:noVBand="1"/>
      </w:tblPr>
      <w:tblGrid>
        <w:gridCol w:w="943"/>
        <w:gridCol w:w="875"/>
        <w:gridCol w:w="897"/>
        <w:gridCol w:w="767"/>
        <w:gridCol w:w="943"/>
        <w:gridCol w:w="716"/>
        <w:gridCol w:w="1286"/>
        <w:gridCol w:w="716"/>
        <w:gridCol w:w="823"/>
        <w:gridCol w:w="716"/>
        <w:gridCol w:w="716"/>
      </w:tblGrid>
      <w:tr w:rsidR="00A82C5D" w:rsidRPr="00A82C5D" w14:paraId="51C728AC" w14:textId="77777777" w:rsidTr="00D259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E2DFCD" w14:textId="77777777" w:rsidR="00D25964" w:rsidRPr="00A82C5D" w:rsidRDefault="00D25964" w:rsidP="00D25964">
            <w:pPr>
              <w:spacing w:before="100" w:beforeAutospacing="1" w:after="100" w:afterAutospacing="1" w:line="276"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المتغير التابع</w:t>
            </w:r>
          </w:p>
        </w:tc>
        <w:tc>
          <w:tcPr>
            <w:tcW w:w="0" w:type="auto"/>
            <w:vAlign w:val="center"/>
            <w:hideMark/>
          </w:tcPr>
          <w:p w14:paraId="2AB08FC5" w14:textId="77777777" w:rsidR="00D25964" w:rsidRPr="00A82C5D" w:rsidRDefault="00D25964" w:rsidP="00D259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ملخص النموذج</w:t>
            </w:r>
          </w:p>
        </w:tc>
        <w:tc>
          <w:tcPr>
            <w:tcW w:w="0" w:type="auto"/>
            <w:gridSpan w:val="4"/>
            <w:vAlign w:val="center"/>
            <w:hideMark/>
          </w:tcPr>
          <w:p w14:paraId="6E1323B4" w14:textId="143F03BE" w:rsidR="00D25964" w:rsidRPr="00A82C5D" w:rsidRDefault="00D25964" w:rsidP="00D259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تحليل التباين</w:t>
            </w:r>
            <w:r w:rsidRPr="00A82C5D">
              <w:rPr>
                <w:rFonts w:ascii="Sakkal Majalla" w:eastAsia="Times New Roman" w:hAnsi="Sakkal Majalla" w:cs="Sakkal Majalla"/>
                <w:b w:val="0"/>
                <w:bCs w:val="0"/>
                <w:color w:val="000000" w:themeColor="text1"/>
                <w:kern w:val="0"/>
                <w:sz w:val="28"/>
                <w:szCs w:val="28"/>
                <w14:ligatures w14:val="none"/>
              </w:rPr>
              <w:t xml:space="preserve"> ANOVA</w:t>
            </w:r>
          </w:p>
        </w:tc>
        <w:tc>
          <w:tcPr>
            <w:tcW w:w="0" w:type="auto"/>
            <w:vAlign w:val="center"/>
            <w:hideMark/>
          </w:tcPr>
          <w:p w14:paraId="6F4D9910" w14:textId="77777777" w:rsidR="00D25964" w:rsidRPr="00A82C5D" w:rsidRDefault="00D25964" w:rsidP="00D259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المتغير المستقل</w:t>
            </w:r>
          </w:p>
        </w:tc>
        <w:tc>
          <w:tcPr>
            <w:tcW w:w="2671" w:type="dxa"/>
            <w:gridSpan w:val="4"/>
            <w:vAlign w:val="center"/>
            <w:hideMark/>
          </w:tcPr>
          <w:p w14:paraId="30193306" w14:textId="7F24956E" w:rsidR="00D25964" w:rsidRPr="00A82C5D" w:rsidRDefault="00D25964" w:rsidP="00D259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المعاملات</w:t>
            </w:r>
            <w:r w:rsidRPr="00A82C5D">
              <w:rPr>
                <w:rFonts w:ascii="Sakkal Majalla" w:eastAsia="Times New Roman" w:hAnsi="Sakkal Majalla" w:cs="Sakkal Majalla"/>
                <w:b w:val="0"/>
                <w:bCs w:val="0"/>
                <w:color w:val="000000" w:themeColor="text1"/>
                <w:kern w:val="0"/>
                <w:sz w:val="28"/>
                <w:szCs w:val="28"/>
                <w14:ligatures w14:val="none"/>
              </w:rPr>
              <w:t xml:space="preserve"> Coefficient</w:t>
            </w:r>
          </w:p>
        </w:tc>
      </w:tr>
      <w:tr w:rsidR="00A82C5D" w:rsidRPr="00A82C5D" w14:paraId="7A055993" w14:textId="77777777" w:rsidTr="00D259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07030DD" w14:textId="510B9791" w:rsidR="00D25964" w:rsidRPr="00A82C5D" w:rsidRDefault="00D25964" w:rsidP="00D25964">
            <w:pPr>
              <w:spacing w:before="100" w:beforeAutospacing="1" w:after="100" w:afterAutospacing="1" w:line="276"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تغطية أخبار قطاع العقارات</w:t>
            </w:r>
          </w:p>
        </w:tc>
        <w:tc>
          <w:tcPr>
            <w:tcW w:w="0" w:type="auto"/>
            <w:vAlign w:val="center"/>
            <w:hideMark/>
          </w:tcPr>
          <w:p w14:paraId="4B0F7B15" w14:textId="77777777" w:rsidR="00D25964" w:rsidRPr="00A82C5D" w:rsidRDefault="00D25964"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الارتباط</w:t>
            </w:r>
            <w:r w:rsidRPr="00A82C5D">
              <w:rPr>
                <w:rFonts w:ascii="Sakkal Majalla" w:eastAsia="Times New Roman" w:hAnsi="Sakkal Majalla" w:cs="Sakkal Majalla"/>
                <w:color w:val="000000" w:themeColor="text1"/>
                <w:kern w:val="0"/>
                <w:sz w:val="28"/>
                <w:szCs w:val="28"/>
                <w14:ligatures w14:val="none"/>
              </w:rPr>
              <w:t xml:space="preserve"> r</w:t>
            </w:r>
          </w:p>
        </w:tc>
        <w:tc>
          <w:tcPr>
            <w:tcW w:w="0" w:type="auto"/>
            <w:vAlign w:val="center"/>
            <w:hideMark/>
          </w:tcPr>
          <w:p w14:paraId="2BF1A494" w14:textId="77777777" w:rsidR="00D25964" w:rsidRPr="00A82C5D" w:rsidRDefault="00D25964"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التحديد</w:t>
            </w:r>
            <w:r w:rsidRPr="00A82C5D">
              <w:rPr>
                <w:rFonts w:ascii="Sakkal Majalla" w:eastAsia="Times New Roman" w:hAnsi="Sakkal Majalla" w:cs="Sakkal Majalla"/>
                <w:color w:val="000000" w:themeColor="text1"/>
                <w:kern w:val="0"/>
                <w:sz w:val="28"/>
                <w:szCs w:val="28"/>
                <w14:ligatures w14:val="none"/>
              </w:rPr>
              <w:t xml:space="preserve"> r²</w:t>
            </w:r>
          </w:p>
        </w:tc>
        <w:tc>
          <w:tcPr>
            <w:tcW w:w="0" w:type="auto"/>
            <w:vAlign w:val="center"/>
            <w:hideMark/>
          </w:tcPr>
          <w:p w14:paraId="70439455" w14:textId="77777777" w:rsidR="00D25964" w:rsidRPr="00A82C5D" w:rsidRDefault="00D25964"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درجة الحرية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df</w:t>
            </w:r>
            <w:proofErr w:type="spellEnd"/>
          </w:p>
        </w:tc>
        <w:tc>
          <w:tcPr>
            <w:tcW w:w="0" w:type="auto"/>
            <w:vAlign w:val="center"/>
            <w:hideMark/>
          </w:tcPr>
          <w:p w14:paraId="6B9E8786" w14:textId="77777777" w:rsidR="00D25964" w:rsidRPr="00A82C5D" w:rsidRDefault="00D25964"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 xml:space="preserve">F </w:t>
            </w:r>
            <w:r w:rsidRPr="00A82C5D">
              <w:rPr>
                <w:rFonts w:ascii="Sakkal Majalla" w:eastAsia="Times New Roman" w:hAnsi="Sakkal Majalla" w:cs="Sakkal Majalla"/>
                <w:color w:val="000000" w:themeColor="text1"/>
                <w:kern w:val="0"/>
                <w:sz w:val="28"/>
                <w:szCs w:val="28"/>
                <w:rtl/>
                <w14:ligatures w14:val="none"/>
              </w:rPr>
              <w:t>المحسوبة</w:t>
            </w:r>
          </w:p>
        </w:tc>
        <w:tc>
          <w:tcPr>
            <w:tcW w:w="0" w:type="auto"/>
            <w:vAlign w:val="center"/>
            <w:hideMark/>
          </w:tcPr>
          <w:p w14:paraId="3BC20941" w14:textId="77777777" w:rsidR="00D25964" w:rsidRPr="00A82C5D" w:rsidRDefault="00D25964"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Sig. F</w:t>
            </w:r>
          </w:p>
        </w:tc>
        <w:tc>
          <w:tcPr>
            <w:tcW w:w="0" w:type="auto"/>
            <w:vMerge w:val="restart"/>
            <w:vAlign w:val="center"/>
            <w:hideMark/>
          </w:tcPr>
          <w:p w14:paraId="1DE9D9E8" w14:textId="4636B9B2" w:rsidR="00D25964" w:rsidRPr="00A82C5D" w:rsidRDefault="00D25964"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w:t>
            </w:r>
          </w:p>
        </w:tc>
        <w:tc>
          <w:tcPr>
            <w:tcW w:w="0" w:type="auto"/>
            <w:vAlign w:val="center"/>
            <w:hideMark/>
          </w:tcPr>
          <w:p w14:paraId="2F596436" w14:textId="77777777" w:rsidR="00D25964" w:rsidRPr="00A82C5D" w:rsidRDefault="00D25964"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B</w:t>
            </w:r>
          </w:p>
        </w:tc>
        <w:tc>
          <w:tcPr>
            <w:tcW w:w="0" w:type="auto"/>
            <w:vAlign w:val="center"/>
            <w:hideMark/>
          </w:tcPr>
          <w:p w14:paraId="136637AC" w14:textId="77777777" w:rsidR="00D25964" w:rsidRPr="00A82C5D" w:rsidRDefault="00D25964"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الخطأ المعياري</w:t>
            </w:r>
          </w:p>
        </w:tc>
        <w:tc>
          <w:tcPr>
            <w:tcW w:w="0" w:type="auto"/>
            <w:vAlign w:val="center"/>
            <w:hideMark/>
          </w:tcPr>
          <w:p w14:paraId="537282F9" w14:textId="77777777" w:rsidR="00D25964" w:rsidRPr="00A82C5D" w:rsidRDefault="00D25964"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T</w:t>
            </w:r>
          </w:p>
        </w:tc>
        <w:tc>
          <w:tcPr>
            <w:tcW w:w="753" w:type="dxa"/>
            <w:vAlign w:val="center"/>
            <w:hideMark/>
          </w:tcPr>
          <w:p w14:paraId="6B175ADA" w14:textId="77777777" w:rsidR="00D25964" w:rsidRPr="00A82C5D" w:rsidRDefault="00D25964" w:rsidP="00D2596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Sig. t</w:t>
            </w:r>
          </w:p>
        </w:tc>
      </w:tr>
      <w:tr w:rsidR="00A82C5D" w:rsidRPr="00A82C5D" w14:paraId="151ADE59" w14:textId="77777777" w:rsidTr="00D259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A4A4A53" w14:textId="61428C42" w:rsidR="00D25964" w:rsidRPr="00A82C5D" w:rsidRDefault="00D25964" w:rsidP="00D25964">
            <w:pPr>
              <w:spacing w:before="100" w:beforeAutospacing="1" w:after="100" w:afterAutospacing="1" w:line="276" w:lineRule="auto"/>
              <w:jc w:val="center"/>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4F12179C" w14:textId="77777777" w:rsidR="00D25964" w:rsidRPr="00A82C5D" w:rsidRDefault="00D25964"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0.706</w:t>
            </w:r>
          </w:p>
        </w:tc>
        <w:tc>
          <w:tcPr>
            <w:tcW w:w="0" w:type="auto"/>
            <w:vAlign w:val="center"/>
            <w:hideMark/>
          </w:tcPr>
          <w:p w14:paraId="0420A420" w14:textId="77777777" w:rsidR="00D25964" w:rsidRPr="00A82C5D" w:rsidRDefault="00D25964"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0.498</w:t>
            </w:r>
          </w:p>
        </w:tc>
        <w:tc>
          <w:tcPr>
            <w:tcW w:w="0" w:type="auto"/>
            <w:vAlign w:val="center"/>
            <w:hideMark/>
          </w:tcPr>
          <w:p w14:paraId="73451B0A" w14:textId="77777777" w:rsidR="00D25964" w:rsidRPr="00A82C5D" w:rsidRDefault="00D25964"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3D2B5069" w14:textId="77777777" w:rsidR="00D25964" w:rsidRPr="00A82C5D" w:rsidRDefault="00D25964"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97.211</w:t>
            </w:r>
          </w:p>
        </w:tc>
        <w:tc>
          <w:tcPr>
            <w:tcW w:w="0" w:type="auto"/>
            <w:vAlign w:val="center"/>
            <w:hideMark/>
          </w:tcPr>
          <w:p w14:paraId="41B896B3" w14:textId="77777777" w:rsidR="00D25964" w:rsidRPr="00A82C5D" w:rsidRDefault="00D25964"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c>
          <w:tcPr>
            <w:tcW w:w="0" w:type="auto"/>
            <w:vMerge/>
            <w:vAlign w:val="center"/>
            <w:hideMark/>
          </w:tcPr>
          <w:p w14:paraId="617A2099" w14:textId="3CDB5ACA" w:rsidR="00D25964" w:rsidRPr="00A82C5D" w:rsidRDefault="00D25964"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25418A0A" w14:textId="77777777" w:rsidR="00D25964" w:rsidRPr="00A82C5D" w:rsidRDefault="00D25964"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0.671</w:t>
            </w:r>
          </w:p>
        </w:tc>
        <w:tc>
          <w:tcPr>
            <w:tcW w:w="0" w:type="auto"/>
            <w:vAlign w:val="center"/>
            <w:hideMark/>
          </w:tcPr>
          <w:p w14:paraId="5E597028" w14:textId="77777777" w:rsidR="00D25964" w:rsidRPr="00A82C5D" w:rsidRDefault="00D25964"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0.068</w:t>
            </w:r>
          </w:p>
        </w:tc>
        <w:tc>
          <w:tcPr>
            <w:tcW w:w="0" w:type="auto"/>
            <w:vAlign w:val="center"/>
            <w:hideMark/>
          </w:tcPr>
          <w:p w14:paraId="28309629" w14:textId="77777777" w:rsidR="00D25964" w:rsidRPr="00A82C5D" w:rsidRDefault="00D25964"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9.860</w:t>
            </w:r>
          </w:p>
        </w:tc>
        <w:tc>
          <w:tcPr>
            <w:tcW w:w="753" w:type="dxa"/>
            <w:vAlign w:val="center"/>
            <w:hideMark/>
          </w:tcPr>
          <w:p w14:paraId="6AFD5E63" w14:textId="77777777" w:rsidR="00D25964" w:rsidRPr="00A82C5D" w:rsidRDefault="00D25964" w:rsidP="00D259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bl>
    <w:p w14:paraId="42D0C2D7"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المصدر: من إعداد الباحث بالاعتماد على مخرجات</w:t>
      </w:r>
      <w:r w:rsidRPr="00A82C5D">
        <w:rPr>
          <w:rFonts w:ascii="Sakkal Majalla" w:eastAsia="Times New Roman" w:hAnsi="Sakkal Majalla" w:cs="Sakkal Majalla"/>
          <w:color w:val="000000" w:themeColor="text1"/>
          <w:kern w:val="0"/>
          <w:sz w:val="28"/>
          <w:szCs w:val="28"/>
          <w14:ligatures w14:val="none"/>
        </w:rPr>
        <w:t xml:space="preserve"> SPSS</w:t>
      </w:r>
    </w:p>
    <w:p w14:paraId="5DCF8905" w14:textId="77777777"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وللتحقق من هذه الفرضية، تم استخدام تحليل الانحدار الخطي البسيط</w:t>
      </w:r>
      <w:r w:rsidRPr="00A82C5D">
        <w:rPr>
          <w:rFonts w:ascii="Sakkal Majalla" w:eastAsia="Times New Roman" w:hAnsi="Sakkal Majalla" w:cs="Sakkal Majalla"/>
          <w:color w:val="000000" w:themeColor="text1"/>
          <w:kern w:val="0"/>
          <w:sz w:val="28"/>
          <w:szCs w:val="28"/>
          <w14:ligatures w14:val="none"/>
        </w:rPr>
        <w:t xml:space="preserve"> (Simple Linear Regression) </w:t>
      </w:r>
      <w:r w:rsidRPr="00A82C5D">
        <w:rPr>
          <w:rFonts w:ascii="Sakkal Majalla" w:eastAsia="Times New Roman" w:hAnsi="Sakkal Majalla" w:cs="Sakkal Majalla"/>
          <w:color w:val="000000" w:themeColor="text1"/>
          <w:kern w:val="0"/>
          <w:sz w:val="28"/>
          <w:szCs w:val="28"/>
          <w:rtl/>
          <w14:ligatures w14:val="none"/>
        </w:rPr>
        <w:t xml:space="preserve">لقياس تأثير </w:t>
      </w:r>
      <w:r w:rsidRPr="00A82C5D">
        <w:rPr>
          <w:rFonts w:ascii="Sakkal Majalla" w:eastAsia="Times New Roman" w:hAnsi="Sakkal Majalla" w:cs="Sakkal Majalla"/>
          <w:color w:val="000000" w:themeColor="text1"/>
          <w:kern w:val="0"/>
          <w:sz w:val="28"/>
          <w:szCs w:val="28"/>
          <w14:ligatures w14:val="none"/>
        </w:rPr>
        <w:t>"</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باعتباره أحد أبعاد أدوات الصحافة الرقمية التفاعلية على "تغطية أخبار قطاع العقارات". وقد جاءت النتائج الإحصائية كما هو موضح في الجدول (4-15)، حيث بلغ معامل الارتباط</w:t>
      </w:r>
      <w:r w:rsidRPr="00A82C5D">
        <w:rPr>
          <w:rFonts w:ascii="Sakkal Majalla" w:eastAsia="Times New Roman" w:hAnsi="Sakkal Majalla" w:cs="Sakkal Majalla"/>
          <w:color w:val="000000" w:themeColor="text1"/>
          <w:kern w:val="0"/>
          <w:sz w:val="28"/>
          <w:szCs w:val="28"/>
          <w14:ligatures w14:val="none"/>
        </w:rPr>
        <w:t xml:space="preserve"> (r) = 0.706</w:t>
      </w:r>
      <w:r w:rsidRPr="00A82C5D">
        <w:rPr>
          <w:rFonts w:ascii="Sakkal Majalla" w:eastAsia="Times New Roman" w:hAnsi="Sakkal Majalla" w:cs="Sakkal Majalla"/>
          <w:color w:val="000000" w:themeColor="text1"/>
          <w:kern w:val="0"/>
          <w:sz w:val="28"/>
          <w:szCs w:val="28"/>
          <w:rtl/>
          <w14:ligatures w14:val="none"/>
        </w:rPr>
        <w:t>، وهو ما يعكس وجود علاقة ارتباط موجبة قوية بين المتغيرين، كما بلغت قيمة معامل التحديد</w:t>
      </w:r>
      <w:r w:rsidRPr="00A82C5D">
        <w:rPr>
          <w:rFonts w:ascii="Sakkal Majalla" w:eastAsia="Times New Roman" w:hAnsi="Sakkal Majalla" w:cs="Sakkal Majalla"/>
          <w:color w:val="000000" w:themeColor="text1"/>
          <w:kern w:val="0"/>
          <w:sz w:val="28"/>
          <w:szCs w:val="28"/>
          <w14:ligatures w14:val="none"/>
        </w:rPr>
        <w:t xml:space="preserve"> (R²) = 0.498</w:t>
      </w:r>
      <w:r w:rsidRPr="00A82C5D">
        <w:rPr>
          <w:rFonts w:ascii="Sakkal Majalla" w:eastAsia="Times New Roman" w:hAnsi="Sakkal Majalla" w:cs="Sakkal Majalla"/>
          <w:color w:val="000000" w:themeColor="text1"/>
          <w:kern w:val="0"/>
          <w:sz w:val="28"/>
          <w:szCs w:val="28"/>
          <w:rtl/>
          <w14:ligatures w14:val="none"/>
        </w:rPr>
        <w:t xml:space="preserve">، مما يشير إلى أن (49.8%) من التباين في جودة تغطية أخبار قطاع العقارات يُمكن تفسيره من خلال متغير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فقط، دون تدخل بقية الأبعاد الأخرى</w:t>
      </w:r>
      <w:r w:rsidRPr="00A82C5D">
        <w:rPr>
          <w:rFonts w:ascii="Sakkal Majalla" w:eastAsia="Times New Roman" w:hAnsi="Sakkal Majalla" w:cs="Sakkal Majalla"/>
          <w:color w:val="000000" w:themeColor="text1"/>
          <w:kern w:val="0"/>
          <w:sz w:val="28"/>
          <w:szCs w:val="28"/>
          <w14:ligatures w14:val="none"/>
        </w:rPr>
        <w:t>.</w:t>
      </w:r>
    </w:p>
    <w:p w14:paraId="7DC879A0" w14:textId="77777777"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وبالاطلاع على نتائج تحليل التباين</w:t>
      </w:r>
      <w:r w:rsidRPr="00A82C5D">
        <w:rPr>
          <w:rFonts w:ascii="Sakkal Majalla" w:eastAsia="Times New Roman" w:hAnsi="Sakkal Majalla" w:cs="Sakkal Majalla"/>
          <w:color w:val="000000" w:themeColor="text1"/>
          <w:kern w:val="0"/>
          <w:sz w:val="28"/>
          <w:szCs w:val="28"/>
          <w14:ligatures w14:val="none"/>
        </w:rPr>
        <w:t xml:space="preserve"> (ANOVA)</w:t>
      </w:r>
      <w:r w:rsidRPr="00A82C5D">
        <w:rPr>
          <w:rFonts w:ascii="Sakkal Majalla" w:eastAsia="Times New Roman" w:hAnsi="Sakkal Majalla" w:cs="Sakkal Majalla"/>
          <w:color w:val="000000" w:themeColor="text1"/>
          <w:kern w:val="0"/>
          <w:sz w:val="28"/>
          <w:szCs w:val="28"/>
          <w:rtl/>
          <w14:ligatures w14:val="none"/>
        </w:rPr>
        <w:t>، نجد أن قيمة</w:t>
      </w:r>
      <w:r w:rsidRPr="00A82C5D">
        <w:rPr>
          <w:rFonts w:ascii="Sakkal Majalla" w:eastAsia="Times New Roman" w:hAnsi="Sakkal Majalla" w:cs="Sakkal Majalla"/>
          <w:color w:val="000000" w:themeColor="text1"/>
          <w:kern w:val="0"/>
          <w:sz w:val="28"/>
          <w:szCs w:val="28"/>
          <w14:ligatures w14:val="none"/>
        </w:rPr>
        <w:t xml:space="preserve"> F </w:t>
      </w:r>
      <w:r w:rsidRPr="00A82C5D">
        <w:rPr>
          <w:rFonts w:ascii="Sakkal Majalla" w:eastAsia="Times New Roman" w:hAnsi="Sakkal Majalla" w:cs="Sakkal Majalla"/>
          <w:color w:val="000000" w:themeColor="text1"/>
          <w:kern w:val="0"/>
          <w:sz w:val="28"/>
          <w:szCs w:val="28"/>
          <w:rtl/>
          <w14:ligatures w14:val="none"/>
        </w:rPr>
        <w:t>المحسوبة بلغت (97.211) بمستوى دلالة</w:t>
      </w:r>
      <w:r w:rsidRPr="00A82C5D">
        <w:rPr>
          <w:rFonts w:ascii="Sakkal Majalla" w:eastAsia="Times New Roman" w:hAnsi="Sakkal Majalla" w:cs="Sakkal Majalla"/>
          <w:color w:val="000000" w:themeColor="text1"/>
          <w:kern w:val="0"/>
          <w:sz w:val="28"/>
          <w:szCs w:val="28"/>
          <w14:ligatures w14:val="none"/>
        </w:rPr>
        <w:t xml:space="preserve"> (Sig. = 0.000)</w:t>
      </w:r>
      <w:r w:rsidRPr="00A82C5D">
        <w:rPr>
          <w:rFonts w:ascii="Sakkal Majalla" w:eastAsia="Times New Roman" w:hAnsi="Sakkal Majalla" w:cs="Sakkal Majalla"/>
          <w:color w:val="000000" w:themeColor="text1"/>
          <w:kern w:val="0"/>
          <w:sz w:val="28"/>
          <w:szCs w:val="28"/>
          <w:rtl/>
          <w14:ligatures w14:val="none"/>
        </w:rPr>
        <w:t>، وهي قيمة دالة إحصائياً عند مستوى (0.01)، مما يعزز من دلالة النموذج ككل في تفسير الفرضية</w:t>
      </w:r>
      <w:r w:rsidRPr="00A82C5D">
        <w:rPr>
          <w:rFonts w:ascii="Sakkal Majalla" w:eastAsia="Times New Roman" w:hAnsi="Sakkal Majalla" w:cs="Sakkal Majalla"/>
          <w:color w:val="000000" w:themeColor="text1"/>
          <w:kern w:val="0"/>
          <w:sz w:val="28"/>
          <w:szCs w:val="28"/>
          <w14:ligatures w14:val="none"/>
        </w:rPr>
        <w:t>.</w:t>
      </w:r>
    </w:p>
    <w:p w14:paraId="0EEEF626" w14:textId="77777777"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أما على مستوى معاملات الانحدار، فقد بلغ معامل التأثير</w:t>
      </w:r>
      <w:r w:rsidRPr="00A82C5D">
        <w:rPr>
          <w:rFonts w:ascii="Sakkal Majalla" w:eastAsia="Times New Roman" w:hAnsi="Sakkal Majalla" w:cs="Sakkal Majalla"/>
          <w:color w:val="000000" w:themeColor="text1"/>
          <w:kern w:val="0"/>
          <w:sz w:val="28"/>
          <w:szCs w:val="28"/>
          <w14:ligatures w14:val="none"/>
        </w:rPr>
        <w:t xml:space="preserve"> (B = 0.671)</w:t>
      </w:r>
      <w:r w:rsidRPr="00A82C5D">
        <w:rPr>
          <w:rFonts w:ascii="Sakkal Majalla" w:eastAsia="Times New Roman" w:hAnsi="Sakkal Majalla" w:cs="Sakkal Majalla"/>
          <w:color w:val="000000" w:themeColor="text1"/>
          <w:kern w:val="0"/>
          <w:sz w:val="28"/>
          <w:szCs w:val="28"/>
          <w:rtl/>
          <w14:ligatures w14:val="none"/>
        </w:rPr>
        <w:t>، بقيمة</w:t>
      </w:r>
      <w:r w:rsidRPr="00A82C5D">
        <w:rPr>
          <w:rFonts w:ascii="Sakkal Majalla" w:eastAsia="Times New Roman" w:hAnsi="Sakkal Majalla" w:cs="Sakkal Majalla"/>
          <w:color w:val="000000" w:themeColor="text1"/>
          <w:kern w:val="0"/>
          <w:sz w:val="28"/>
          <w:szCs w:val="28"/>
          <w14:ligatures w14:val="none"/>
        </w:rPr>
        <w:t xml:space="preserve"> (T = 9.860)</w:t>
      </w:r>
      <w:r w:rsidRPr="00A82C5D">
        <w:rPr>
          <w:rFonts w:ascii="Sakkal Majalla" w:eastAsia="Times New Roman" w:hAnsi="Sakkal Majalla" w:cs="Sakkal Majalla"/>
          <w:color w:val="000000" w:themeColor="text1"/>
          <w:kern w:val="0"/>
          <w:sz w:val="28"/>
          <w:szCs w:val="28"/>
          <w:rtl/>
          <w14:ligatures w14:val="none"/>
        </w:rPr>
        <w:t xml:space="preserve">، وهي أيضاً دالة عند مستوى </w:t>
      </w:r>
      <w:r w:rsidRPr="00A82C5D">
        <w:rPr>
          <w:rFonts w:ascii="Sakkal Majalla" w:eastAsia="Times New Roman" w:hAnsi="Sakkal Majalla" w:cs="Sakkal Majalla"/>
          <w:color w:val="000000" w:themeColor="text1"/>
          <w:kern w:val="0"/>
          <w:sz w:val="28"/>
          <w:szCs w:val="28"/>
          <w14:ligatures w14:val="none"/>
        </w:rPr>
        <w:t>(Sig. = 0.000)</w:t>
      </w:r>
      <w:r w:rsidRPr="00A82C5D">
        <w:rPr>
          <w:rFonts w:ascii="Sakkal Majalla" w:eastAsia="Times New Roman" w:hAnsi="Sakkal Majalla" w:cs="Sakkal Majalla"/>
          <w:color w:val="000000" w:themeColor="text1"/>
          <w:kern w:val="0"/>
          <w:sz w:val="28"/>
          <w:szCs w:val="28"/>
          <w:rtl/>
          <w14:ligatures w14:val="none"/>
        </w:rPr>
        <w:t xml:space="preserve">، ما يدل على أن أي زيادة بمقدار وحدة واحدة في توظيف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تؤدي إلى زيادة بمقدار (0.671) في مستوى جودة تغطية أخبار قطاع العقارات، ضمن شروط النموذج</w:t>
      </w:r>
      <w:r w:rsidRPr="00A82C5D">
        <w:rPr>
          <w:rFonts w:ascii="Sakkal Majalla" w:eastAsia="Times New Roman" w:hAnsi="Sakkal Majalla" w:cs="Sakkal Majalla"/>
          <w:color w:val="000000" w:themeColor="text1"/>
          <w:kern w:val="0"/>
          <w:sz w:val="28"/>
          <w:szCs w:val="28"/>
          <w14:ligatures w14:val="none"/>
        </w:rPr>
        <w:t>.</w:t>
      </w:r>
    </w:p>
    <w:p w14:paraId="06BADE7B" w14:textId="0625F646"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ويُفسَّر ذلك بأن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يُلبي حاجة ماسة في التغطية العقارية التي تتعامل مع كمّ هائل من البيانات الرقمية والإحصائية التي يصعب على القارئ العادي استيعابها في صيغتها الخام، فيأتي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ليُحوّلها إلى تمثيلات بصرية مبسطة وجذابة تُعزز الجودة الإدراكية للمحتوى</w:t>
      </w:r>
      <w:r w:rsidRPr="00A82C5D">
        <w:rPr>
          <w:rFonts w:ascii="Sakkal Majalla" w:eastAsia="Times New Roman" w:hAnsi="Sakkal Majalla" w:cs="Sakkal Majalla"/>
          <w:color w:val="000000" w:themeColor="text1"/>
          <w:kern w:val="0"/>
          <w:sz w:val="28"/>
          <w:szCs w:val="28"/>
          <w14:ligatures w14:val="none"/>
        </w:rPr>
        <w:t>.</w:t>
      </w:r>
      <w:r w:rsidR="00D25964" w:rsidRPr="00A82C5D">
        <w:rPr>
          <w:rFonts w:ascii="Sakkal Majalla" w:eastAsia="Times New Roman" w:hAnsi="Sakkal Majalla" w:cs="Sakkal Majalla" w:hint="cs"/>
          <w:color w:val="000000" w:themeColor="text1"/>
          <w:kern w:val="0"/>
          <w:sz w:val="28"/>
          <w:szCs w:val="28"/>
          <w:rtl/>
          <w14:ligatures w14:val="none"/>
        </w:rPr>
        <w:t xml:space="preserve"> </w:t>
      </w:r>
      <w:r w:rsidRPr="00A82C5D">
        <w:rPr>
          <w:rFonts w:ascii="Sakkal Majalla" w:eastAsia="Times New Roman" w:hAnsi="Sakkal Majalla" w:cs="Sakkal Majalla"/>
          <w:b/>
          <w:bCs/>
          <w:color w:val="000000" w:themeColor="text1"/>
          <w:kern w:val="0"/>
          <w:sz w:val="28"/>
          <w:szCs w:val="28"/>
          <w:rtl/>
          <w14:ligatures w14:val="none"/>
        </w:rPr>
        <w:t>وبناءً على ذلك، يتم قبول الفرضية الفرعية الأولى</w:t>
      </w:r>
      <w:r w:rsidRPr="00A82C5D">
        <w:rPr>
          <w:rFonts w:ascii="Sakkal Majalla" w:eastAsia="Times New Roman" w:hAnsi="Sakkal Majalla" w:cs="Sakkal Majalla"/>
          <w:b/>
          <w:bCs/>
          <w:color w:val="000000" w:themeColor="text1"/>
          <w:kern w:val="0"/>
          <w:sz w:val="28"/>
          <w:szCs w:val="28"/>
          <w14:ligatures w14:val="none"/>
        </w:rPr>
        <w:t>.</w:t>
      </w:r>
    </w:p>
    <w:p w14:paraId="49F5BBA5" w14:textId="79657EB8" w:rsidR="001B66AD" w:rsidRPr="00A82C5D" w:rsidRDefault="001B66AD" w:rsidP="00D25964">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اختبار الفرضية الفرعية الثانية</w:t>
      </w:r>
    </w:p>
    <w:p w14:paraId="732C9429" w14:textId="77777777"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نص الفرضية</w:t>
      </w:r>
      <w:r w:rsidRPr="00A82C5D">
        <w:rPr>
          <w:rFonts w:ascii="Sakkal Majalla" w:eastAsia="Times New Roman" w:hAnsi="Sakkal Majalla" w:cs="Sakkal Majalla"/>
          <w:b/>
          <w:bCs/>
          <w:color w:val="000000" w:themeColor="text1"/>
          <w:kern w:val="0"/>
          <w:sz w:val="28"/>
          <w:szCs w:val="28"/>
          <w14:ligatures w14:val="none"/>
        </w:rPr>
        <w:t>:</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توجد علاقة ذات دلالة إحصائية عند مستوى الدلالة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Cambria" w:eastAsia="Times New Roman" w:hAnsi="Cambria" w:cs="Cambria"/>
          <w:color w:val="000000" w:themeColor="text1"/>
          <w:kern w:val="0"/>
          <w:sz w:val="28"/>
          <w:szCs w:val="28"/>
          <w14:ligatures w14:val="none"/>
        </w:rPr>
        <w:t>α</w:t>
      </w:r>
      <w:r w:rsidRPr="00A82C5D">
        <w:rPr>
          <w:rFonts w:ascii="Sakkal Majalla" w:eastAsia="Times New Roman" w:hAnsi="Sakkal Majalla" w:cs="Sakkal Majalla"/>
          <w:color w:val="000000" w:themeColor="text1"/>
          <w:kern w:val="0"/>
          <w:sz w:val="28"/>
          <w:szCs w:val="28"/>
          <w14:ligatures w14:val="none"/>
        </w:rPr>
        <w:t xml:space="preserve">≤0.05) </w:t>
      </w:r>
      <w:r w:rsidRPr="00A82C5D">
        <w:rPr>
          <w:rFonts w:ascii="Sakkal Majalla" w:eastAsia="Times New Roman" w:hAnsi="Sakkal Majalla" w:cs="Sakkal Majalla"/>
          <w:color w:val="000000" w:themeColor="text1"/>
          <w:kern w:val="0"/>
          <w:sz w:val="28"/>
          <w:szCs w:val="28"/>
          <w:rtl/>
          <w14:ligatures w14:val="none"/>
        </w:rPr>
        <w:t>للفيديو الرقمي التفاعلي على ثراء تغطية أخبار قطاع العقارات وتنوع زوايا المعالجة في الصحف الإلكترونية السعودية</w:t>
      </w:r>
      <w:r w:rsidRPr="00A82C5D">
        <w:rPr>
          <w:rFonts w:ascii="Sakkal Majalla" w:eastAsia="Times New Roman" w:hAnsi="Sakkal Majalla" w:cs="Sakkal Majalla"/>
          <w:color w:val="000000" w:themeColor="text1"/>
          <w:kern w:val="0"/>
          <w:sz w:val="28"/>
          <w:szCs w:val="28"/>
          <w14:ligatures w14:val="none"/>
        </w:rPr>
        <w:t>."</w:t>
      </w:r>
    </w:p>
    <w:p w14:paraId="103CE654" w14:textId="77777777" w:rsidR="001B66AD" w:rsidRPr="00A82C5D" w:rsidRDefault="001B66AD" w:rsidP="00D2596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للتحقق من صحة هذا الفرض تم استخدام تحليل الانحدار الخطي البسيط</w:t>
      </w:r>
      <w:r w:rsidRPr="00A82C5D">
        <w:rPr>
          <w:rFonts w:ascii="Sakkal Majalla" w:eastAsia="Times New Roman" w:hAnsi="Sakkal Majalla" w:cs="Sakkal Majalla"/>
          <w:color w:val="000000" w:themeColor="text1"/>
          <w:kern w:val="0"/>
          <w:sz w:val="28"/>
          <w:szCs w:val="28"/>
          <w14:ligatures w14:val="none"/>
        </w:rPr>
        <w:t xml:space="preserve"> (Linear Regression Test)</w:t>
      </w:r>
      <w:r w:rsidRPr="00A82C5D">
        <w:rPr>
          <w:rFonts w:ascii="Sakkal Majalla" w:eastAsia="Times New Roman" w:hAnsi="Sakkal Majalla" w:cs="Sakkal Majalla"/>
          <w:color w:val="000000" w:themeColor="text1"/>
          <w:kern w:val="0"/>
          <w:sz w:val="28"/>
          <w:szCs w:val="28"/>
          <w:rtl/>
          <w14:ligatures w14:val="none"/>
        </w:rPr>
        <w:t>، وجاءت النتائج كما هو موضح في الجدول التالي</w:t>
      </w:r>
      <w:r w:rsidRPr="00A82C5D">
        <w:rPr>
          <w:rFonts w:ascii="Sakkal Majalla" w:eastAsia="Times New Roman" w:hAnsi="Sakkal Majalla" w:cs="Sakkal Majalla"/>
          <w:color w:val="000000" w:themeColor="text1"/>
          <w:kern w:val="0"/>
          <w:sz w:val="28"/>
          <w:szCs w:val="28"/>
          <w14:ligatures w14:val="none"/>
        </w:rPr>
        <w:t>:</w:t>
      </w:r>
    </w:p>
    <w:p w14:paraId="0B5CDAB1" w14:textId="413EAF56" w:rsidR="001B66AD" w:rsidRPr="00A82C5D" w:rsidRDefault="001B66AD" w:rsidP="00D25964">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D25964" w:rsidRPr="00A82C5D">
        <w:rPr>
          <w:rFonts w:ascii="Sakkal Majalla" w:eastAsia="Times New Roman" w:hAnsi="Sakkal Majalla" w:cs="Sakkal Majalla" w:hint="cs"/>
          <w:b/>
          <w:bCs/>
          <w:color w:val="000000" w:themeColor="text1"/>
          <w:kern w:val="0"/>
          <w:sz w:val="28"/>
          <w:szCs w:val="28"/>
          <w:rtl/>
          <w14:ligatures w14:val="none"/>
        </w:rPr>
        <w:t>23</w:t>
      </w:r>
      <w:r w:rsidRPr="00A82C5D">
        <w:rPr>
          <w:rFonts w:ascii="Sakkal Majalla" w:eastAsia="Times New Roman" w:hAnsi="Sakkal Majalla" w:cs="Sakkal Majalla"/>
          <w:b/>
          <w:bCs/>
          <w:color w:val="000000" w:themeColor="text1"/>
          <w:kern w:val="0"/>
          <w:sz w:val="28"/>
          <w:szCs w:val="28"/>
          <w:rtl/>
          <w14:ligatures w14:val="none"/>
        </w:rPr>
        <w:t>): تحليل الانحدار الخطي البسيط لقياس أثر الفيديو الرقمي التفاعلي على ثراء تغطية أخبار قطاع العقارات</w:t>
      </w:r>
    </w:p>
    <w:tbl>
      <w:tblPr>
        <w:tblStyle w:val="6-6"/>
        <w:bidiVisual/>
        <w:tblW w:w="8068" w:type="dxa"/>
        <w:jc w:val="center"/>
        <w:tblLook w:val="04A0" w:firstRow="1" w:lastRow="0" w:firstColumn="1" w:lastColumn="0" w:noHBand="0" w:noVBand="1"/>
      </w:tblPr>
      <w:tblGrid>
        <w:gridCol w:w="943"/>
        <w:gridCol w:w="875"/>
        <w:gridCol w:w="897"/>
        <w:gridCol w:w="767"/>
        <w:gridCol w:w="943"/>
        <w:gridCol w:w="716"/>
        <w:gridCol w:w="867"/>
        <w:gridCol w:w="716"/>
        <w:gridCol w:w="823"/>
        <w:gridCol w:w="830"/>
        <w:gridCol w:w="716"/>
      </w:tblGrid>
      <w:tr w:rsidR="00A82C5D" w:rsidRPr="00A82C5D" w14:paraId="6CCFF52C" w14:textId="77777777" w:rsidTr="005C08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3E784B" w14:textId="77777777" w:rsidR="00D25964" w:rsidRPr="00A82C5D" w:rsidRDefault="00D25964" w:rsidP="00D2596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المتغير التابع</w:t>
            </w:r>
          </w:p>
        </w:tc>
        <w:tc>
          <w:tcPr>
            <w:tcW w:w="0" w:type="auto"/>
            <w:vAlign w:val="center"/>
            <w:hideMark/>
          </w:tcPr>
          <w:p w14:paraId="6B998D5D" w14:textId="77777777" w:rsidR="00D25964" w:rsidRPr="00A82C5D" w:rsidRDefault="00D25964"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ملخص النموذج</w:t>
            </w:r>
          </w:p>
        </w:tc>
        <w:tc>
          <w:tcPr>
            <w:tcW w:w="0" w:type="auto"/>
            <w:gridSpan w:val="4"/>
            <w:vAlign w:val="center"/>
            <w:hideMark/>
          </w:tcPr>
          <w:p w14:paraId="2546658F" w14:textId="2DA0D1C3" w:rsidR="00D25964" w:rsidRPr="00A82C5D" w:rsidRDefault="00D25964"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تحليل التباين</w:t>
            </w:r>
            <w:r w:rsidRPr="00A82C5D">
              <w:rPr>
                <w:rFonts w:ascii="Sakkal Majalla" w:eastAsia="Times New Roman" w:hAnsi="Sakkal Majalla" w:cs="Sakkal Majalla"/>
                <w:b w:val="0"/>
                <w:bCs w:val="0"/>
                <w:color w:val="000000" w:themeColor="text1"/>
                <w:kern w:val="0"/>
                <w:sz w:val="28"/>
                <w:szCs w:val="28"/>
                <w14:ligatures w14:val="none"/>
              </w:rPr>
              <w:t xml:space="preserve"> ANOVA</w:t>
            </w:r>
          </w:p>
        </w:tc>
        <w:tc>
          <w:tcPr>
            <w:tcW w:w="0" w:type="auto"/>
            <w:vAlign w:val="center"/>
            <w:hideMark/>
          </w:tcPr>
          <w:p w14:paraId="18B2E23D" w14:textId="77777777" w:rsidR="00D25964" w:rsidRPr="00A82C5D" w:rsidRDefault="00D25964"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المتغير المستقل</w:t>
            </w:r>
          </w:p>
        </w:tc>
        <w:tc>
          <w:tcPr>
            <w:tcW w:w="2841" w:type="dxa"/>
            <w:gridSpan w:val="4"/>
            <w:vAlign w:val="center"/>
            <w:hideMark/>
          </w:tcPr>
          <w:p w14:paraId="6FAD778B" w14:textId="15E83A5B" w:rsidR="00D25964" w:rsidRPr="00A82C5D" w:rsidRDefault="00D25964" w:rsidP="00D2596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المعاملات</w:t>
            </w:r>
            <w:r w:rsidRPr="00A82C5D">
              <w:rPr>
                <w:rFonts w:ascii="Sakkal Majalla" w:eastAsia="Times New Roman" w:hAnsi="Sakkal Majalla" w:cs="Sakkal Majalla"/>
                <w:b w:val="0"/>
                <w:bCs w:val="0"/>
                <w:color w:val="000000" w:themeColor="text1"/>
                <w:kern w:val="0"/>
                <w:sz w:val="28"/>
                <w:szCs w:val="28"/>
                <w14:ligatures w14:val="none"/>
              </w:rPr>
              <w:t xml:space="preserve"> Coefficient</w:t>
            </w:r>
          </w:p>
        </w:tc>
      </w:tr>
      <w:tr w:rsidR="00A82C5D" w:rsidRPr="00A82C5D" w14:paraId="26600A82" w14:textId="77777777" w:rsidTr="005C08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0FD858F" w14:textId="740EA034" w:rsidR="00D25964" w:rsidRPr="00A82C5D" w:rsidRDefault="00D25964"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تغطية أخبار قطاع العقارات</w:t>
            </w:r>
          </w:p>
        </w:tc>
        <w:tc>
          <w:tcPr>
            <w:tcW w:w="0" w:type="auto"/>
            <w:vAlign w:val="center"/>
            <w:hideMark/>
          </w:tcPr>
          <w:p w14:paraId="18F97A12"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الارتباط</w:t>
            </w:r>
            <w:r w:rsidRPr="00A82C5D">
              <w:rPr>
                <w:rFonts w:ascii="Sakkal Majalla" w:eastAsia="Times New Roman" w:hAnsi="Sakkal Majalla" w:cs="Sakkal Majalla"/>
                <w:color w:val="000000" w:themeColor="text1"/>
                <w:kern w:val="0"/>
                <w:sz w:val="28"/>
                <w:szCs w:val="28"/>
                <w14:ligatures w14:val="none"/>
              </w:rPr>
              <w:t xml:space="preserve"> r</w:t>
            </w:r>
          </w:p>
        </w:tc>
        <w:tc>
          <w:tcPr>
            <w:tcW w:w="0" w:type="auto"/>
            <w:vAlign w:val="center"/>
            <w:hideMark/>
          </w:tcPr>
          <w:p w14:paraId="35CCC415"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التحديد</w:t>
            </w:r>
            <w:r w:rsidRPr="00A82C5D">
              <w:rPr>
                <w:rFonts w:ascii="Sakkal Majalla" w:eastAsia="Times New Roman" w:hAnsi="Sakkal Majalla" w:cs="Sakkal Majalla"/>
                <w:color w:val="000000" w:themeColor="text1"/>
                <w:kern w:val="0"/>
                <w:sz w:val="28"/>
                <w:szCs w:val="28"/>
                <w14:ligatures w14:val="none"/>
              </w:rPr>
              <w:t xml:space="preserve"> r²</w:t>
            </w:r>
          </w:p>
        </w:tc>
        <w:tc>
          <w:tcPr>
            <w:tcW w:w="0" w:type="auto"/>
            <w:vAlign w:val="center"/>
            <w:hideMark/>
          </w:tcPr>
          <w:p w14:paraId="0B8B19CF"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درجة الحرية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df</w:t>
            </w:r>
            <w:proofErr w:type="spellEnd"/>
          </w:p>
        </w:tc>
        <w:tc>
          <w:tcPr>
            <w:tcW w:w="0" w:type="auto"/>
            <w:vAlign w:val="center"/>
            <w:hideMark/>
          </w:tcPr>
          <w:p w14:paraId="7269D098"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 xml:space="preserve">F </w:t>
            </w:r>
            <w:r w:rsidRPr="00A82C5D">
              <w:rPr>
                <w:rFonts w:ascii="Sakkal Majalla" w:eastAsia="Times New Roman" w:hAnsi="Sakkal Majalla" w:cs="Sakkal Majalla"/>
                <w:color w:val="000000" w:themeColor="text1"/>
                <w:kern w:val="0"/>
                <w:sz w:val="28"/>
                <w:szCs w:val="28"/>
                <w:rtl/>
                <w14:ligatures w14:val="none"/>
              </w:rPr>
              <w:t>المحسوبة</w:t>
            </w:r>
          </w:p>
        </w:tc>
        <w:tc>
          <w:tcPr>
            <w:tcW w:w="0" w:type="auto"/>
            <w:vAlign w:val="center"/>
            <w:hideMark/>
          </w:tcPr>
          <w:p w14:paraId="60745279"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Sig. F</w:t>
            </w:r>
          </w:p>
        </w:tc>
        <w:tc>
          <w:tcPr>
            <w:tcW w:w="0" w:type="auto"/>
            <w:vMerge w:val="restart"/>
            <w:vAlign w:val="center"/>
            <w:hideMark/>
          </w:tcPr>
          <w:p w14:paraId="698CE484" w14:textId="7BF5F20D"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الفيديو الرقمي التفاعلي</w:t>
            </w:r>
          </w:p>
        </w:tc>
        <w:tc>
          <w:tcPr>
            <w:tcW w:w="0" w:type="auto"/>
            <w:vAlign w:val="center"/>
            <w:hideMark/>
          </w:tcPr>
          <w:p w14:paraId="5D277FC2"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B</w:t>
            </w:r>
          </w:p>
        </w:tc>
        <w:tc>
          <w:tcPr>
            <w:tcW w:w="0" w:type="auto"/>
            <w:vAlign w:val="center"/>
            <w:hideMark/>
          </w:tcPr>
          <w:p w14:paraId="4F5D0D38"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الخطأ المعياري</w:t>
            </w:r>
          </w:p>
        </w:tc>
        <w:tc>
          <w:tcPr>
            <w:tcW w:w="0" w:type="auto"/>
            <w:vAlign w:val="center"/>
            <w:hideMark/>
          </w:tcPr>
          <w:p w14:paraId="3FD0EBB8"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T</w:t>
            </w:r>
          </w:p>
        </w:tc>
        <w:tc>
          <w:tcPr>
            <w:tcW w:w="771" w:type="dxa"/>
            <w:vAlign w:val="center"/>
            <w:hideMark/>
          </w:tcPr>
          <w:p w14:paraId="4CEFCB88" w14:textId="77777777" w:rsidR="00D25964" w:rsidRPr="00A82C5D" w:rsidRDefault="00D25964" w:rsidP="00D2596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Sig. t</w:t>
            </w:r>
          </w:p>
        </w:tc>
      </w:tr>
      <w:tr w:rsidR="00A82C5D" w:rsidRPr="00A82C5D" w14:paraId="4431DAE8" w14:textId="77777777" w:rsidTr="005C08A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D7FD87F" w14:textId="4E88E038" w:rsidR="00D25964" w:rsidRPr="00A82C5D" w:rsidRDefault="00D25964" w:rsidP="00D2596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3CA14D9D" w14:textId="77777777" w:rsidR="00D25964" w:rsidRPr="00A82C5D" w:rsidRDefault="00D25964"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0.742</w:t>
            </w:r>
          </w:p>
        </w:tc>
        <w:tc>
          <w:tcPr>
            <w:tcW w:w="0" w:type="auto"/>
            <w:vAlign w:val="center"/>
            <w:hideMark/>
          </w:tcPr>
          <w:p w14:paraId="132B52D5" w14:textId="77777777" w:rsidR="00D25964" w:rsidRPr="00A82C5D" w:rsidRDefault="00D25964"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0.551</w:t>
            </w:r>
          </w:p>
        </w:tc>
        <w:tc>
          <w:tcPr>
            <w:tcW w:w="0" w:type="auto"/>
            <w:vAlign w:val="center"/>
            <w:hideMark/>
          </w:tcPr>
          <w:p w14:paraId="00158435" w14:textId="77777777" w:rsidR="00D25964" w:rsidRPr="00A82C5D" w:rsidRDefault="00D25964"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547D9C07" w14:textId="77777777" w:rsidR="00D25964" w:rsidRPr="00A82C5D" w:rsidRDefault="00D25964"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120.178</w:t>
            </w:r>
          </w:p>
        </w:tc>
        <w:tc>
          <w:tcPr>
            <w:tcW w:w="0" w:type="auto"/>
            <w:vAlign w:val="center"/>
            <w:hideMark/>
          </w:tcPr>
          <w:p w14:paraId="71D789EA" w14:textId="77777777" w:rsidR="00D25964" w:rsidRPr="00A82C5D" w:rsidRDefault="00D25964"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c>
          <w:tcPr>
            <w:tcW w:w="0" w:type="auto"/>
            <w:vMerge/>
            <w:vAlign w:val="center"/>
            <w:hideMark/>
          </w:tcPr>
          <w:p w14:paraId="74D2C785" w14:textId="6D5F4C10" w:rsidR="00D25964" w:rsidRPr="00A82C5D" w:rsidRDefault="00D25964"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553D40B6" w14:textId="77777777" w:rsidR="00D25964" w:rsidRPr="00A82C5D" w:rsidRDefault="00D25964"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0.701</w:t>
            </w:r>
          </w:p>
        </w:tc>
        <w:tc>
          <w:tcPr>
            <w:tcW w:w="0" w:type="auto"/>
            <w:vAlign w:val="center"/>
            <w:hideMark/>
          </w:tcPr>
          <w:p w14:paraId="29E868A6" w14:textId="77777777" w:rsidR="00D25964" w:rsidRPr="00A82C5D" w:rsidRDefault="00D25964"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0.064</w:t>
            </w:r>
          </w:p>
        </w:tc>
        <w:tc>
          <w:tcPr>
            <w:tcW w:w="0" w:type="auto"/>
            <w:vAlign w:val="center"/>
            <w:hideMark/>
          </w:tcPr>
          <w:p w14:paraId="54037CAC" w14:textId="77777777" w:rsidR="00D25964" w:rsidRPr="00A82C5D" w:rsidRDefault="00D25964"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10.963</w:t>
            </w:r>
          </w:p>
        </w:tc>
        <w:tc>
          <w:tcPr>
            <w:tcW w:w="771" w:type="dxa"/>
            <w:vAlign w:val="center"/>
            <w:hideMark/>
          </w:tcPr>
          <w:p w14:paraId="24D2C08E" w14:textId="77777777" w:rsidR="00D25964" w:rsidRPr="00A82C5D" w:rsidRDefault="00D25964" w:rsidP="00D2596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bl>
    <w:p w14:paraId="47A7CF85"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المصدر: من إعداد الباحث بالاعتماد على مخرجات</w:t>
      </w:r>
      <w:r w:rsidRPr="00A82C5D">
        <w:rPr>
          <w:rFonts w:ascii="Sakkal Majalla" w:eastAsia="Times New Roman" w:hAnsi="Sakkal Majalla" w:cs="Sakkal Majalla"/>
          <w:color w:val="000000" w:themeColor="text1"/>
          <w:kern w:val="0"/>
          <w:sz w:val="28"/>
          <w:szCs w:val="28"/>
          <w14:ligatures w14:val="none"/>
        </w:rPr>
        <w:t xml:space="preserve"> SPSS</w:t>
      </w:r>
    </w:p>
    <w:p w14:paraId="0BD107F9" w14:textId="77777777" w:rsidR="001B66AD" w:rsidRPr="00A82C5D" w:rsidRDefault="001B66AD" w:rsidP="005C08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وللتحقق من هذه الفرضية، تم استخدام تحليل الانحدار الخطي البسيط لقياس تأثير "الفيديو الرقمي التفاعلي" على "ثراء تغطية أخبار قطاع العقارات وتنوع زوايا المعالجة". وقد جاءت النتائج كما هو موضح في الجدول (4-16)، حيث بلغ معامل الارتباط</w:t>
      </w:r>
      <w:r w:rsidRPr="00A82C5D">
        <w:rPr>
          <w:rFonts w:ascii="Sakkal Majalla" w:eastAsia="Times New Roman" w:hAnsi="Sakkal Majalla" w:cs="Sakkal Majalla"/>
          <w:color w:val="000000" w:themeColor="text1"/>
          <w:kern w:val="0"/>
          <w:sz w:val="28"/>
          <w:szCs w:val="28"/>
          <w14:ligatures w14:val="none"/>
        </w:rPr>
        <w:t xml:space="preserve"> (r) = 0.742</w:t>
      </w:r>
      <w:r w:rsidRPr="00A82C5D">
        <w:rPr>
          <w:rFonts w:ascii="Sakkal Majalla" w:eastAsia="Times New Roman" w:hAnsi="Sakkal Majalla" w:cs="Sakkal Majalla"/>
          <w:color w:val="000000" w:themeColor="text1"/>
          <w:kern w:val="0"/>
          <w:sz w:val="28"/>
          <w:szCs w:val="28"/>
          <w:rtl/>
          <w14:ligatures w14:val="none"/>
        </w:rPr>
        <w:t xml:space="preserve">، وهو ما يعكس وجود علاقة ارتباط موجبة قوية بين المتغيرين، كما بلغت قيمة معامل التحديد </w:t>
      </w:r>
      <w:r w:rsidRPr="00A82C5D">
        <w:rPr>
          <w:rFonts w:ascii="Sakkal Majalla" w:eastAsia="Times New Roman" w:hAnsi="Sakkal Majalla" w:cs="Sakkal Majalla"/>
          <w:color w:val="000000" w:themeColor="text1"/>
          <w:kern w:val="0"/>
          <w:sz w:val="28"/>
          <w:szCs w:val="28"/>
          <w14:ligatures w14:val="none"/>
        </w:rPr>
        <w:t>(R²) = 0.551</w:t>
      </w:r>
      <w:r w:rsidRPr="00A82C5D">
        <w:rPr>
          <w:rFonts w:ascii="Sakkal Majalla" w:eastAsia="Times New Roman" w:hAnsi="Sakkal Majalla" w:cs="Sakkal Majalla"/>
          <w:color w:val="000000" w:themeColor="text1"/>
          <w:kern w:val="0"/>
          <w:sz w:val="28"/>
          <w:szCs w:val="28"/>
          <w:rtl/>
          <w14:ligatures w14:val="none"/>
        </w:rPr>
        <w:t>، مما يشير إلى أن (55.1%) من التباين في ثراء التغطية العقارية وتنوع زوايا المعالجة يُمكن تفسيره من خلال متغير الفيديو الرقمي التفاعلي فقط، وهو أعلى معامل تحديد بين المتغيرات المستقلة الأربعة</w:t>
      </w:r>
      <w:r w:rsidRPr="00A82C5D">
        <w:rPr>
          <w:rFonts w:ascii="Sakkal Majalla" w:eastAsia="Times New Roman" w:hAnsi="Sakkal Majalla" w:cs="Sakkal Majalla"/>
          <w:color w:val="000000" w:themeColor="text1"/>
          <w:kern w:val="0"/>
          <w:sz w:val="28"/>
          <w:szCs w:val="28"/>
          <w14:ligatures w14:val="none"/>
        </w:rPr>
        <w:t>.</w:t>
      </w:r>
    </w:p>
    <w:p w14:paraId="6D2B8916" w14:textId="77777777" w:rsidR="001B66AD" w:rsidRPr="00A82C5D" w:rsidRDefault="001B66AD" w:rsidP="005C08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وبالاطلاع على نتائج تحليل التباين</w:t>
      </w:r>
      <w:r w:rsidRPr="00A82C5D">
        <w:rPr>
          <w:rFonts w:ascii="Sakkal Majalla" w:eastAsia="Times New Roman" w:hAnsi="Sakkal Majalla" w:cs="Sakkal Majalla"/>
          <w:color w:val="000000" w:themeColor="text1"/>
          <w:kern w:val="0"/>
          <w:sz w:val="28"/>
          <w:szCs w:val="28"/>
          <w14:ligatures w14:val="none"/>
        </w:rPr>
        <w:t xml:space="preserve"> (ANOVA)</w:t>
      </w:r>
      <w:r w:rsidRPr="00A82C5D">
        <w:rPr>
          <w:rFonts w:ascii="Sakkal Majalla" w:eastAsia="Times New Roman" w:hAnsi="Sakkal Majalla" w:cs="Sakkal Majalla"/>
          <w:color w:val="000000" w:themeColor="text1"/>
          <w:kern w:val="0"/>
          <w:sz w:val="28"/>
          <w:szCs w:val="28"/>
          <w:rtl/>
          <w14:ligatures w14:val="none"/>
        </w:rPr>
        <w:t>، نجد أن قيمة</w:t>
      </w:r>
      <w:r w:rsidRPr="00A82C5D">
        <w:rPr>
          <w:rFonts w:ascii="Sakkal Majalla" w:eastAsia="Times New Roman" w:hAnsi="Sakkal Majalla" w:cs="Sakkal Majalla"/>
          <w:color w:val="000000" w:themeColor="text1"/>
          <w:kern w:val="0"/>
          <w:sz w:val="28"/>
          <w:szCs w:val="28"/>
          <w14:ligatures w14:val="none"/>
        </w:rPr>
        <w:t xml:space="preserve"> F </w:t>
      </w:r>
      <w:r w:rsidRPr="00A82C5D">
        <w:rPr>
          <w:rFonts w:ascii="Sakkal Majalla" w:eastAsia="Times New Roman" w:hAnsi="Sakkal Majalla" w:cs="Sakkal Majalla"/>
          <w:color w:val="000000" w:themeColor="text1"/>
          <w:kern w:val="0"/>
          <w:sz w:val="28"/>
          <w:szCs w:val="28"/>
          <w:rtl/>
          <w14:ligatures w14:val="none"/>
        </w:rPr>
        <w:t>المحسوبة بلغت (120.178) بمستوى دلالة</w:t>
      </w:r>
      <w:r w:rsidRPr="00A82C5D">
        <w:rPr>
          <w:rFonts w:ascii="Sakkal Majalla" w:eastAsia="Times New Roman" w:hAnsi="Sakkal Majalla" w:cs="Sakkal Majalla"/>
          <w:color w:val="000000" w:themeColor="text1"/>
          <w:kern w:val="0"/>
          <w:sz w:val="28"/>
          <w:szCs w:val="28"/>
          <w14:ligatures w14:val="none"/>
        </w:rPr>
        <w:t xml:space="preserve"> (Sig. = 0.000)</w:t>
      </w:r>
      <w:r w:rsidRPr="00A82C5D">
        <w:rPr>
          <w:rFonts w:ascii="Sakkal Majalla" w:eastAsia="Times New Roman" w:hAnsi="Sakkal Majalla" w:cs="Sakkal Majalla"/>
          <w:color w:val="000000" w:themeColor="text1"/>
          <w:kern w:val="0"/>
          <w:sz w:val="28"/>
          <w:szCs w:val="28"/>
          <w:rtl/>
          <w14:ligatures w14:val="none"/>
        </w:rPr>
        <w:t>، وهي قيمة دالة إحصائياً عند مستوى (0.01)، مما يعزز من معنوية النموذج</w:t>
      </w:r>
      <w:r w:rsidRPr="00A82C5D">
        <w:rPr>
          <w:rFonts w:ascii="Sakkal Majalla" w:eastAsia="Times New Roman" w:hAnsi="Sakkal Majalla" w:cs="Sakkal Majalla"/>
          <w:color w:val="000000" w:themeColor="text1"/>
          <w:kern w:val="0"/>
          <w:sz w:val="28"/>
          <w:szCs w:val="28"/>
          <w14:ligatures w14:val="none"/>
        </w:rPr>
        <w:t>.</w:t>
      </w:r>
    </w:p>
    <w:p w14:paraId="3A370296" w14:textId="77777777" w:rsidR="001B66AD" w:rsidRPr="00A82C5D" w:rsidRDefault="001B66AD" w:rsidP="005C08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أما على مستوى معاملات الانحدار، فقد بلغ معامل التأثير</w:t>
      </w:r>
      <w:r w:rsidRPr="00A82C5D">
        <w:rPr>
          <w:rFonts w:ascii="Sakkal Majalla" w:eastAsia="Times New Roman" w:hAnsi="Sakkal Majalla" w:cs="Sakkal Majalla"/>
          <w:color w:val="000000" w:themeColor="text1"/>
          <w:kern w:val="0"/>
          <w:sz w:val="28"/>
          <w:szCs w:val="28"/>
          <w14:ligatures w14:val="none"/>
        </w:rPr>
        <w:t xml:space="preserve"> (B = 0.701)</w:t>
      </w:r>
      <w:r w:rsidRPr="00A82C5D">
        <w:rPr>
          <w:rFonts w:ascii="Sakkal Majalla" w:eastAsia="Times New Roman" w:hAnsi="Sakkal Majalla" w:cs="Sakkal Majalla"/>
          <w:color w:val="000000" w:themeColor="text1"/>
          <w:kern w:val="0"/>
          <w:sz w:val="28"/>
          <w:szCs w:val="28"/>
          <w:rtl/>
          <w14:ligatures w14:val="none"/>
        </w:rPr>
        <w:t>، بقيمة</w:t>
      </w:r>
      <w:r w:rsidRPr="00A82C5D">
        <w:rPr>
          <w:rFonts w:ascii="Sakkal Majalla" w:eastAsia="Times New Roman" w:hAnsi="Sakkal Majalla" w:cs="Sakkal Majalla"/>
          <w:color w:val="000000" w:themeColor="text1"/>
          <w:kern w:val="0"/>
          <w:sz w:val="28"/>
          <w:szCs w:val="28"/>
          <w14:ligatures w14:val="none"/>
        </w:rPr>
        <w:t xml:space="preserve"> (T = 10.963)</w:t>
      </w:r>
      <w:r w:rsidRPr="00A82C5D">
        <w:rPr>
          <w:rFonts w:ascii="Sakkal Majalla" w:eastAsia="Times New Roman" w:hAnsi="Sakkal Majalla" w:cs="Sakkal Majalla"/>
          <w:color w:val="000000" w:themeColor="text1"/>
          <w:kern w:val="0"/>
          <w:sz w:val="28"/>
          <w:szCs w:val="28"/>
          <w:rtl/>
          <w14:ligatures w14:val="none"/>
        </w:rPr>
        <w:t>، وهي دالة عند مستوى</w:t>
      </w:r>
      <w:r w:rsidRPr="00A82C5D">
        <w:rPr>
          <w:rFonts w:ascii="Sakkal Majalla" w:eastAsia="Times New Roman" w:hAnsi="Sakkal Majalla" w:cs="Sakkal Majalla"/>
          <w:color w:val="000000" w:themeColor="text1"/>
          <w:kern w:val="0"/>
          <w:sz w:val="28"/>
          <w:szCs w:val="28"/>
          <w14:ligatures w14:val="none"/>
        </w:rPr>
        <w:t xml:space="preserve"> (Sig. = 0.000)</w:t>
      </w:r>
      <w:r w:rsidRPr="00A82C5D">
        <w:rPr>
          <w:rFonts w:ascii="Sakkal Majalla" w:eastAsia="Times New Roman" w:hAnsi="Sakkal Majalla" w:cs="Sakkal Majalla"/>
          <w:color w:val="000000" w:themeColor="text1"/>
          <w:kern w:val="0"/>
          <w:sz w:val="28"/>
          <w:szCs w:val="28"/>
          <w:rtl/>
          <w14:ligatures w14:val="none"/>
        </w:rPr>
        <w:t>، ما يدل على أن أي زيادة بمقدار وحدة واحدة في توظيف الفيديو الرقمي التفاعلي تؤدي إلى زيادة بمقدار (0.701) في مستوى ثراء التغطية العقارية</w:t>
      </w:r>
      <w:r w:rsidRPr="00A82C5D">
        <w:rPr>
          <w:rFonts w:ascii="Sakkal Majalla" w:eastAsia="Times New Roman" w:hAnsi="Sakkal Majalla" w:cs="Sakkal Majalla"/>
          <w:color w:val="000000" w:themeColor="text1"/>
          <w:kern w:val="0"/>
          <w:sz w:val="28"/>
          <w:szCs w:val="28"/>
          <w14:ligatures w14:val="none"/>
        </w:rPr>
        <w:t>.</w:t>
      </w:r>
    </w:p>
    <w:p w14:paraId="016E4E75" w14:textId="7D924C17" w:rsidR="001B66AD" w:rsidRPr="00A82C5D" w:rsidRDefault="001B66AD" w:rsidP="005C08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وتتسق هذه النتيجة مع الطبيعة الفريدة للمحتوى العقاري الذي يعتمد بدرجة كبيرة على العنصر البصري والمكاني، فالمشاريع العقارية بطبيعتها تحتاج إلى رؤية ميدانية يصعب نقلها عبر النص المكتوب وحده، في حين يُتيح الفيديو التفاعلي للقارئ معايشة المشروع افتراضياً ودمج التصريحات والمقابلات والمعاينات في قالب واحد متكامل</w:t>
      </w:r>
      <w:r w:rsidRPr="00A82C5D">
        <w:rPr>
          <w:rFonts w:ascii="Sakkal Majalla" w:eastAsia="Times New Roman" w:hAnsi="Sakkal Majalla" w:cs="Sakkal Majalla"/>
          <w:color w:val="000000" w:themeColor="text1"/>
          <w:kern w:val="0"/>
          <w:sz w:val="28"/>
          <w:szCs w:val="28"/>
          <w14:ligatures w14:val="none"/>
        </w:rPr>
        <w:t>.</w:t>
      </w:r>
      <w:r w:rsidR="005C08A8" w:rsidRPr="00A82C5D">
        <w:rPr>
          <w:rFonts w:ascii="Sakkal Majalla" w:eastAsia="Times New Roman" w:hAnsi="Sakkal Majalla" w:cs="Sakkal Majalla" w:hint="cs"/>
          <w:color w:val="000000" w:themeColor="text1"/>
          <w:kern w:val="0"/>
          <w:sz w:val="28"/>
          <w:szCs w:val="28"/>
          <w:rtl/>
          <w14:ligatures w14:val="none"/>
        </w:rPr>
        <w:t xml:space="preserve"> </w:t>
      </w:r>
      <w:r w:rsidRPr="00A82C5D">
        <w:rPr>
          <w:rFonts w:ascii="Sakkal Majalla" w:eastAsia="Times New Roman" w:hAnsi="Sakkal Majalla" w:cs="Sakkal Majalla"/>
          <w:b/>
          <w:bCs/>
          <w:color w:val="000000" w:themeColor="text1"/>
          <w:kern w:val="0"/>
          <w:sz w:val="28"/>
          <w:szCs w:val="28"/>
          <w:rtl/>
          <w14:ligatures w14:val="none"/>
        </w:rPr>
        <w:t>وبناءً على ذلك، يتم قبول الفرضية الفرعية الثانية</w:t>
      </w:r>
      <w:r w:rsidRPr="00A82C5D">
        <w:rPr>
          <w:rFonts w:ascii="Sakkal Majalla" w:eastAsia="Times New Roman" w:hAnsi="Sakkal Majalla" w:cs="Sakkal Majalla"/>
          <w:b/>
          <w:bCs/>
          <w:color w:val="000000" w:themeColor="text1"/>
          <w:kern w:val="0"/>
          <w:sz w:val="28"/>
          <w:szCs w:val="28"/>
          <w14:ligatures w14:val="none"/>
        </w:rPr>
        <w:t>.</w:t>
      </w:r>
    </w:p>
    <w:p w14:paraId="31F6294F" w14:textId="2E9CBA26" w:rsidR="001B66AD" w:rsidRPr="00A82C5D" w:rsidRDefault="001B66AD" w:rsidP="005C08A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lastRenderedPageBreak/>
        <w:t>اختبار الفرضية الفرعية الثالثة</w:t>
      </w:r>
    </w:p>
    <w:p w14:paraId="4B9B80DC" w14:textId="77777777" w:rsidR="001B66AD" w:rsidRPr="00A82C5D" w:rsidRDefault="001B66AD" w:rsidP="005C08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نص الفرضية</w:t>
      </w:r>
      <w:r w:rsidRPr="00A82C5D">
        <w:rPr>
          <w:rFonts w:ascii="Sakkal Majalla" w:eastAsia="Times New Roman" w:hAnsi="Sakkal Majalla" w:cs="Sakkal Majalla"/>
          <w:b/>
          <w:bCs/>
          <w:color w:val="000000" w:themeColor="text1"/>
          <w:kern w:val="0"/>
          <w:sz w:val="28"/>
          <w:szCs w:val="28"/>
          <w14:ligatures w14:val="none"/>
        </w:rPr>
        <w:t>:</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توجد علاقة ذات دلالة إحصائية عند مستوى الدلالة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Cambria" w:eastAsia="Times New Roman" w:hAnsi="Cambria" w:cs="Cambria"/>
          <w:color w:val="000000" w:themeColor="text1"/>
          <w:kern w:val="0"/>
          <w:sz w:val="28"/>
          <w:szCs w:val="28"/>
          <w14:ligatures w14:val="none"/>
        </w:rPr>
        <w:t>α</w:t>
      </w:r>
      <w:r w:rsidRPr="00A82C5D">
        <w:rPr>
          <w:rFonts w:ascii="Sakkal Majalla" w:eastAsia="Times New Roman" w:hAnsi="Sakkal Majalla" w:cs="Sakkal Majalla"/>
          <w:color w:val="000000" w:themeColor="text1"/>
          <w:kern w:val="0"/>
          <w:sz w:val="28"/>
          <w:szCs w:val="28"/>
          <w14:ligatures w14:val="none"/>
        </w:rPr>
        <w:t xml:space="preserve">≤0.05) </w:t>
      </w:r>
      <w:r w:rsidRPr="00A82C5D">
        <w:rPr>
          <w:rFonts w:ascii="Sakkal Majalla" w:eastAsia="Times New Roman" w:hAnsi="Sakkal Majalla" w:cs="Sakkal Majalla"/>
          <w:color w:val="000000" w:themeColor="text1"/>
          <w:kern w:val="0"/>
          <w:sz w:val="28"/>
          <w:szCs w:val="28"/>
          <w:rtl/>
          <w14:ligatures w14:val="none"/>
        </w:rPr>
        <w:t>للروابط التشعبية والمحتوى المترابط على شمولية تغطية أخبار قطاع العقارات في الصحف الإلكترونية السعودية</w:t>
      </w:r>
      <w:r w:rsidRPr="00A82C5D">
        <w:rPr>
          <w:rFonts w:ascii="Sakkal Majalla" w:eastAsia="Times New Roman" w:hAnsi="Sakkal Majalla" w:cs="Sakkal Majalla"/>
          <w:color w:val="000000" w:themeColor="text1"/>
          <w:kern w:val="0"/>
          <w:sz w:val="28"/>
          <w:szCs w:val="28"/>
          <w14:ligatures w14:val="none"/>
        </w:rPr>
        <w:t>."</w:t>
      </w:r>
    </w:p>
    <w:p w14:paraId="27AB4480" w14:textId="77777777" w:rsidR="001B66AD" w:rsidRPr="00A82C5D" w:rsidRDefault="001B66AD" w:rsidP="005C08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للتحقق من صحة هذا الفرض تم استخدام تحليل الانحدار الخطي البسيط</w:t>
      </w:r>
      <w:r w:rsidRPr="00A82C5D">
        <w:rPr>
          <w:rFonts w:ascii="Sakkal Majalla" w:eastAsia="Times New Roman" w:hAnsi="Sakkal Majalla" w:cs="Sakkal Majalla"/>
          <w:color w:val="000000" w:themeColor="text1"/>
          <w:kern w:val="0"/>
          <w:sz w:val="28"/>
          <w:szCs w:val="28"/>
          <w14:ligatures w14:val="none"/>
        </w:rPr>
        <w:t xml:space="preserve"> (Linear Regression Test)</w:t>
      </w:r>
      <w:r w:rsidRPr="00A82C5D">
        <w:rPr>
          <w:rFonts w:ascii="Sakkal Majalla" w:eastAsia="Times New Roman" w:hAnsi="Sakkal Majalla" w:cs="Sakkal Majalla"/>
          <w:color w:val="000000" w:themeColor="text1"/>
          <w:kern w:val="0"/>
          <w:sz w:val="28"/>
          <w:szCs w:val="28"/>
          <w:rtl/>
          <w14:ligatures w14:val="none"/>
        </w:rPr>
        <w:t>، وجاءت النتائج كما هو موضح في الجدول التالي</w:t>
      </w:r>
      <w:r w:rsidRPr="00A82C5D">
        <w:rPr>
          <w:rFonts w:ascii="Sakkal Majalla" w:eastAsia="Times New Roman" w:hAnsi="Sakkal Majalla" w:cs="Sakkal Majalla"/>
          <w:color w:val="000000" w:themeColor="text1"/>
          <w:kern w:val="0"/>
          <w:sz w:val="28"/>
          <w:szCs w:val="28"/>
          <w14:ligatures w14:val="none"/>
        </w:rPr>
        <w:t>:</w:t>
      </w:r>
    </w:p>
    <w:p w14:paraId="706FAE66" w14:textId="36C2B26C" w:rsidR="001B66AD" w:rsidRPr="00A82C5D" w:rsidRDefault="001B66AD" w:rsidP="005C08A8">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جدول (</w:t>
      </w:r>
      <w:r w:rsidR="005C08A8" w:rsidRPr="00A82C5D">
        <w:rPr>
          <w:rFonts w:ascii="Sakkal Majalla" w:eastAsia="Times New Roman" w:hAnsi="Sakkal Majalla" w:cs="Sakkal Majalla" w:hint="cs"/>
          <w:b/>
          <w:bCs/>
          <w:color w:val="000000" w:themeColor="text1"/>
          <w:kern w:val="0"/>
          <w:sz w:val="28"/>
          <w:szCs w:val="28"/>
          <w:rtl/>
          <w14:ligatures w14:val="none"/>
        </w:rPr>
        <w:t>24</w:t>
      </w:r>
      <w:r w:rsidRPr="00A82C5D">
        <w:rPr>
          <w:rFonts w:ascii="Sakkal Majalla" w:eastAsia="Times New Roman" w:hAnsi="Sakkal Majalla" w:cs="Sakkal Majalla"/>
          <w:b/>
          <w:bCs/>
          <w:color w:val="000000" w:themeColor="text1"/>
          <w:kern w:val="0"/>
          <w:sz w:val="28"/>
          <w:szCs w:val="28"/>
          <w:rtl/>
          <w14:ligatures w14:val="none"/>
        </w:rPr>
        <w:t>): تحليل الانحدار الخطي البسيط لقياس أثر الروابط التشعبية والمحتوى المترابط على شمولية تغطية أخبار قطاع العقارات</w:t>
      </w:r>
    </w:p>
    <w:tbl>
      <w:tblPr>
        <w:tblStyle w:val="6-6"/>
        <w:bidiVisual/>
        <w:tblW w:w="8068" w:type="dxa"/>
        <w:jc w:val="center"/>
        <w:tblLook w:val="04A0" w:firstRow="1" w:lastRow="0" w:firstColumn="1" w:lastColumn="0" w:noHBand="0" w:noVBand="1"/>
      </w:tblPr>
      <w:tblGrid>
        <w:gridCol w:w="943"/>
        <w:gridCol w:w="875"/>
        <w:gridCol w:w="897"/>
        <w:gridCol w:w="767"/>
        <w:gridCol w:w="943"/>
        <w:gridCol w:w="716"/>
        <w:gridCol w:w="936"/>
        <w:gridCol w:w="716"/>
        <w:gridCol w:w="823"/>
        <w:gridCol w:w="716"/>
        <w:gridCol w:w="716"/>
      </w:tblGrid>
      <w:tr w:rsidR="00A82C5D" w:rsidRPr="00A82C5D" w14:paraId="3478D57D" w14:textId="77777777" w:rsidTr="005C08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827F56" w14:textId="77777777" w:rsidR="005C08A8" w:rsidRPr="00A82C5D" w:rsidRDefault="005C08A8" w:rsidP="005C08A8">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المتغير التابع</w:t>
            </w:r>
          </w:p>
        </w:tc>
        <w:tc>
          <w:tcPr>
            <w:tcW w:w="0" w:type="auto"/>
            <w:vAlign w:val="center"/>
            <w:hideMark/>
          </w:tcPr>
          <w:p w14:paraId="345BB885" w14:textId="77777777" w:rsidR="005C08A8" w:rsidRPr="00A82C5D" w:rsidRDefault="005C08A8" w:rsidP="005C08A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ملخص النموذج</w:t>
            </w:r>
          </w:p>
        </w:tc>
        <w:tc>
          <w:tcPr>
            <w:tcW w:w="0" w:type="auto"/>
            <w:gridSpan w:val="4"/>
            <w:vAlign w:val="center"/>
            <w:hideMark/>
          </w:tcPr>
          <w:p w14:paraId="2FE28004" w14:textId="146DDC44" w:rsidR="005C08A8" w:rsidRPr="00A82C5D" w:rsidRDefault="005C08A8" w:rsidP="005C08A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تحليل التباين</w:t>
            </w:r>
            <w:r w:rsidRPr="00A82C5D">
              <w:rPr>
                <w:rFonts w:ascii="Sakkal Majalla" w:eastAsia="Times New Roman" w:hAnsi="Sakkal Majalla" w:cs="Sakkal Majalla"/>
                <w:b w:val="0"/>
                <w:bCs w:val="0"/>
                <w:color w:val="000000" w:themeColor="text1"/>
                <w:kern w:val="0"/>
                <w:sz w:val="28"/>
                <w:szCs w:val="28"/>
                <w14:ligatures w14:val="none"/>
              </w:rPr>
              <w:t xml:space="preserve"> ANOVA</w:t>
            </w:r>
          </w:p>
        </w:tc>
        <w:tc>
          <w:tcPr>
            <w:tcW w:w="0" w:type="auto"/>
            <w:vAlign w:val="center"/>
            <w:hideMark/>
          </w:tcPr>
          <w:p w14:paraId="1F55D5DA" w14:textId="77777777" w:rsidR="005C08A8" w:rsidRPr="00A82C5D" w:rsidRDefault="005C08A8" w:rsidP="005C08A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المتغير المستقل</w:t>
            </w:r>
          </w:p>
        </w:tc>
        <w:tc>
          <w:tcPr>
            <w:tcW w:w="2759" w:type="dxa"/>
            <w:gridSpan w:val="4"/>
            <w:vAlign w:val="center"/>
            <w:hideMark/>
          </w:tcPr>
          <w:p w14:paraId="28DCAA2A" w14:textId="7D9F6296" w:rsidR="005C08A8" w:rsidRPr="00A82C5D" w:rsidRDefault="005C08A8" w:rsidP="005C08A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المعاملات</w:t>
            </w:r>
            <w:r w:rsidRPr="00A82C5D">
              <w:rPr>
                <w:rFonts w:ascii="Sakkal Majalla" w:eastAsia="Times New Roman" w:hAnsi="Sakkal Majalla" w:cs="Sakkal Majalla"/>
                <w:b w:val="0"/>
                <w:bCs w:val="0"/>
                <w:color w:val="000000" w:themeColor="text1"/>
                <w:kern w:val="0"/>
                <w:sz w:val="28"/>
                <w:szCs w:val="28"/>
                <w14:ligatures w14:val="none"/>
              </w:rPr>
              <w:t xml:space="preserve"> Coefficient</w:t>
            </w:r>
          </w:p>
        </w:tc>
      </w:tr>
      <w:tr w:rsidR="00A82C5D" w:rsidRPr="00A82C5D" w14:paraId="1E06ED1F" w14:textId="77777777" w:rsidTr="005C08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AA2FA26" w14:textId="06B5BD95" w:rsidR="005C08A8" w:rsidRPr="00A82C5D" w:rsidRDefault="005C08A8" w:rsidP="005C08A8">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تغطية أخبار قطاع العقارات</w:t>
            </w:r>
          </w:p>
        </w:tc>
        <w:tc>
          <w:tcPr>
            <w:tcW w:w="0" w:type="auto"/>
            <w:vAlign w:val="center"/>
            <w:hideMark/>
          </w:tcPr>
          <w:p w14:paraId="79634032"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الارتباط</w:t>
            </w:r>
            <w:r w:rsidRPr="00A82C5D">
              <w:rPr>
                <w:rFonts w:ascii="Sakkal Majalla" w:eastAsia="Times New Roman" w:hAnsi="Sakkal Majalla" w:cs="Sakkal Majalla"/>
                <w:color w:val="000000" w:themeColor="text1"/>
                <w:kern w:val="0"/>
                <w:sz w:val="28"/>
                <w:szCs w:val="28"/>
                <w14:ligatures w14:val="none"/>
              </w:rPr>
              <w:t xml:space="preserve"> r</w:t>
            </w:r>
          </w:p>
        </w:tc>
        <w:tc>
          <w:tcPr>
            <w:tcW w:w="0" w:type="auto"/>
            <w:vAlign w:val="center"/>
            <w:hideMark/>
          </w:tcPr>
          <w:p w14:paraId="6FA2A770"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التحديد</w:t>
            </w:r>
            <w:r w:rsidRPr="00A82C5D">
              <w:rPr>
                <w:rFonts w:ascii="Sakkal Majalla" w:eastAsia="Times New Roman" w:hAnsi="Sakkal Majalla" w:cs="Sakkal Majalla"/>
                <w:color w:val="000000" w:themeColor="text1"/>
                <w:kern w:val="0"/>
                <w:sz w:val="28"/>
                <w:szCs w:val="28"/>
                <w14:ligatures w14:val="none"/>
              </w:rPr>
              <w:t xml:space="preserve"> r²</w:t>
            </w:r>
          </w:p>
        </w:tc>
        <w:tc>
          <w:tcPr>
            <w:tcW w:w="0" w:type="auto"/>
            <w:vAlign w:val="center"/>
            <w:hideMark/>
          </w:tcPr>
          <w:p w14:paraId="4DFE5578"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درجة الحرية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df</w:t>
            </w:r>
            <w:proofErr w:type="spellEnd"/>
          </w:p>
        </w:tc>
        <w:tc>
          <w:tcPr>
            <w:tcW w:w="0" w:type="auto"/>
            <w:vAlign w:val="center"/>
            <w:hideMark/>
          </w:tcPr>
          <w:p w14:paraId="3121B815"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 xml:space="preserve">F </w:t>
            </w:r>
            <w:r w:rsidRPr="00A82C5D">
              <w:rPr>
                <w:rFonts w:ascii="Sakkal Majalla" w:eastAsia="Times New Roman" w:hAnsi="Sakkal Majalla" w:cs="Sakkal Majalla"/>
                <w:color w:val="000000" w:themeColor="text1"/>
                <w:kern w:val="0"/>
                <w:sz w:val="28"/>
                <w:szCs w:val="28"/>
                <w:rtl/>
                <w14:ligatures w14:val="none"/>
              </w:rPr>
              <w:t>المحسوبة</w:t>
            </w:r>
          </w:p>
        </w:tc>
        <w:tc>
          <w:tcPr>
            <w:tcW w:w="0" w:type="auto"/>
            <w:vAlign w:val="center"/>
            <w:hideMark/>
          </w:tcPr>
          <w:p w14:paraId="759FCF26"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Sig. F</w:t>
            </w:r>
          </w:p>
        </w:tc>
        <w:tc>
          <w:tcPr>
            <w:tcW w:w="0" w:type="auto"/>
            <w:vMerge w:val="restart"/>
            <w:vAlign w:val="center"/>
            <w:hideMark/>
          </w:tcPr>
          <w:p w14:paraId="0EDAD6A0" w14:textId="54426B98"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الروابط التشعبية والمحتوى المترابط</w:t>
            </w:r>
          </w:p>
        </w:tc>
        <w:tc>
          <w:tcPr>
            <w:tcW w:w="0" w:type="auto"/>
            <w:vAlign w:val="center"/>
            <w:hideMark/>
          </w:tcPr>
          <w:p w14:paraId="7C68684D"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B</w:t>
            </w:r>
          </w:p>
        </w:tc>
        <w:tc>
          <w:tcPr>
            <w:tcW w:w="0" w:type="auto"/>
            <w:vAlign w:val="center"/>
            <w:hideMark/>
          </w:tcPr>
          <w:p w14:paraId="4C764A4F"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الخطأ المعياري</w:t>
            </w:r>
          </w:p>
        </w:tc>
        <w:tc>
          <w:tcPr>
            <w:tcW w:w="0" w:type="auto"/>
            <w:vAlign w:val="center"/>
            <w:hideMark/>
          </w:tcPr>
          <w:p w14:paraId="710D87BF"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T</w:t>
            </w:r>
          </w:p>
        </w:tc>
        <w:tc>
          <w:tcPr>
            <w:tcW w:w="774" w:type="dxa"/>
            <w:vAlign w:val="center"/>
            <w:hideMark/>
          </w:tcPr>
          <w:p w14:paraId="2F1D9C6E"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Sig. t</w:t>
            </w:r>
          </w:p>
        </w:tc>
      </w:tr>
      <w:tr w:rsidR="00A82C5D" w:rsidRPr="00A82C5D" w14:paraId="7AC39AB5" w14:textId="77777777" w:rsidTr="005C08A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AC38AD8" w14:textId="0D07FE5C" w:rsidR="005C08A8" w:rsidRPr="00A82C5D" w:rsidRDefault="005C08A8" w:rsidP="005C08A8">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0AB22603"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0.671</w:t>
            </w:r>
          </w:p>
        </w:tc>
        <w:tc>
          <w:tcPr>
            <w:tcW w:w="0" w:type="auto"/>
            <w:vAlign w:val="center"/>
            <w:hideMark/>
          </w:tcPr>
          <w:p w14:paraId="6F68F4A3"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0.450</w:t>
            </w:r>
          </w:p>
        </w:tc>
        <w:tc>
          <w:tcPr>
            <w:tcW w:w="0" w:type="auto"/>
            <w:vAlign w:val="center"/>
            <w:hideMark/>
          </w:tcPr>
          <w:p w14:paraId="287E1038"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074109B1"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80.182</w:t>
            </w:r>
          </w:p>
        </w:tc>
        <w:tc>
          <w:tcPr>
            <w:tcW w:w="0" w:type="auto"/>
            <w:vAlign w:val="center"/>
            <w:hideMark/>
          </w:tcPr>
          <w:p w14:paraId="651D7A81"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c>
          <w:tcPr>
            <w:tcW w:w="0" w:type="auto"/>
            <w:vMerge/>
            <w:vAlign w:val="center"/>
            <w:hideMark/>
          </w:tcPr>
          <w:p w14:paraId="36F19156" w14:textId="2F8674FA"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6C616E5A"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0.609</w:t>
            </w:r>
          </w:p>
        </w:tc>
        <w:tc>
          <w:tcPr>
            <w:tcW w:w="0" w:type="auto"/>
            <w:vAlign w:val="center"/>
            <w:hideMark/>
          </w:tcPr>
          <w:p w14:paraId="70D351ED"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0.068</w:t>
            </w:r>
          </w:p>
        </w:tc>
        <w:tc>
          <w:tcPr>
            <w:tcW w:w="0" w:type="auto"/>
            <w:vAlign w:val="center"/>
            <w:hideMark/>
          </w:tcPr>
          <w:p w14:paraId="75FAEC34"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8.954</w:t>
            </w:r>
          </w:p>
        </w:tc>
        <w:tc>
          <w:tcPr>
            <w:tcW w:w="774" w:type="dxa"/>
            <w:vAlign w:val="center"/>
            <w:hideMark/>
          </w:tcPr>
          <w:p w14:paraId="36447184"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bl>
    <w:p w14:paraId="3D131614"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المصدر: من إعداد الباحث بالاعتماد على مخرجات</w:t>
      </w:r>
      <w:r w:rsidRPr="00A82C5D">
        <w:rPr>
          <w:rFonts w:ascii="Sakkal Majalla" w:eastAsia="Times New Roman" w:hAnsi="Sakkal Majalla" w:cs="Sakkal Majalla"/>
          <w:color w:val="000000" w:themeColor="text1"/>
          <w:kern w:val="0"/>
          <w:sz w:val="28"/>
          <w:szCs w:val="28"/>
          <w14:ligatures w14:val="none"/>
        </w:rPr>
        <w:t xml:space="preserve"> SPSS</w:t>
      </w:r>
    </w:p>
    <w:p w14:paraId="2042CEB7" w14:textId="77777777" w:rsidR="001B66AD" w:rsidRPr="00A82C5D" w:rsidRDefault="001B66AD" w:rsidP="005C08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وللتحقق من هذه الفرضية، تم استخدام تحليل الانحدار الخطي البسيط لقياس تأثير "الروابط التشعبية والمحتوى المترابط</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على "شمولية تغطية أخبار قطاع العقارات". وقد جاءت النتائج كما هو موضح في الجدول (4-17)، حيث بلغ معامل الارتباط</w:t>
      </w:r>
      <w:r w:rsidRPr="00A82C5D">
        <w:rPr>
          <w:rFonts w:ascii="Sakkal Majalla" w:eastAsia="Times New Roman" w:hAnsi="Sakkal Majalla" w:cs="Sakkal Majalla"/>
          <w:color w:val="000000" w:themeColor="text1"/>
          <w:kern w:val="0"/>
          <w:sz w:val="28"/>
          <w:szCs w:val="28"/>
          <w14:ligatures w14:val="none"/>
        </w:rPr>
        <w:t xml:space="preserve"> (r) = 0.671</w:t>
      </w:r>
      <w:r w:rsidRPr="00A82C5D">
        <w:rPr>
          <w:rFonts w:ascii="Sakkal Majalla" w:eastAsia="Times New Roman" w:hAnsi="Sakkal Majalla" w:cs="Sakkal Majalla"/>
          <w:color w:val="000000" w:themeColor="text1"/>
          <w:kern w:val="0"/>
          <w:sz w:val="28"/>
          <w:szCs w:val="28"/>
          <w:rtl/>
          <w14:ligatures w14:val="none"/>
        </w:rPr>
        <w:t>، وهو ما يعكس وجود علاقة ارتباط موجبة متوسطة إلى قوية بين المتغيرين، كما بلغت قيمة معامل التحديد</w:t>
      </w:r>
      <w:r w:rsidRPr="00A82C5D">
        <w:rPr>
          <w:rFonts w:ascii="Sakkal Majalla" w:eastAsia="Times New Roman" w:hAnsi="Sakkal Majalla" w:cs="Sakkal Majalla"/>
          <w:color w:val="000000" w:themeColor="text1"/>
          <w:kern w:val="0"/>
          <w:sz w:val="28"/>
          <w:szCs w:val="28"/>
          <w14:ligatures w14:val="none"/>
        </w:rPr>
        <w:t xml:space="preserve"> (R²) = 0.450</w:t>
      </w:r>
      <w:r w:rsidRPr="00A82C5D">
        <w:rPr>
          <w:rFonts w:ascii="Sakkal Majalla" w:eastAsia="Times New Roman" w:hAnsi="Sakkal Majalla" w:cs="Sakkal Majalla"/>
          <w:color w:val="000000" w:themeColor="text1"/>
          <w:kern w:val="0"/>
          <w:sz w:val="28"/>
          <w:szCs w:val="28"/>
          <w:rtl/>
          <w14:ligatures w14:val="none"/>
        </w:rPr>
        <w:t>، مما يشير إلى أن (45.0%) من التباين في شمولية تغطية أخبار قطاع العقارات يُمكن تفسيره من خلال متغير الروابط التشعبية والمحتوى المترابط فقط</w:t>
      </w:r>
      <w:r w:rsidRPr="00A82C5D">
        <w:rPr>
          <w:rFonts w:ascii="Sakkal Majalla" w:eastAsia="Times New Roman" w:hAnsi="Sakkal Majalla" w:cs="Sakkal Majalla"/>
          <w:color w:val="000000" w:themeColor="text1"/>
          <w:kern w:val="0"/>
          <w:sz w:val="28"/>
          <w:szCs w:val="28"/>
          <w14:ligatures w14:val="none"/>
        </w:rPr>
        <w:t>.</w:t>
      </w:r>
    </w:p>
    <w:p w14:paraId="3E0106F7" w14:textId="77777777" w:rsidR="001B66AD" w:rsidRPr="00A82C5D" w:rsidRDefault="001B66AD" w:rsidP="005C08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وبالاطلاع على نتائج تحليل التباين</w:t>
      </w:r>
      <w:r w:rsidRPr="00A82C5D">
        <w:rPr>
          <w:rFonts w:ascii="Sakkal Majalla" w:eastAsia="Times New Roman" w:hAnsi="Sakkal Majalla" w:cs="Sakkal Majalla"/>
          <w:color w:val="000000" w:themeColor="text1"/>
          <w:kern w:val="0"/>
          <w:sz w:val="28"/>
          <w:szCs w:val="28"/>
          <w14:ligatures w14:val="none"/>
        </w:rPr>
        <w:t xml:space="preserve"> (ANOVA)</w:t>
      </w:r>
      <w:r w:rsidRPr="00A82C5D">
        <w:rPr>
          <w:rFonts w:ascii="Sakkal Majalla" w:eastAsia="Times New Roman" w:hAnsi="Sakkal Majalla" w:cs="Sakkal Majalla"/>
          <w:color w:val="000000" w:themeColor="text1"/>
          <w:kern w:val="0"/>
          <w:sz w:val="28"/>
          <w:szCs w:val="28"/>
          <w:rtl/>
          <w14:ligatures w14:val="none"/>
        </w:rPr>
        <w:t>، نجد أن قيمة</w:t>
      </w:r>
      <w:r w:rsidRPr="00A82C5D">
        <w:rPr>
          <w:rFonts w:ascii="Sakkal Majalla" w:eastAsia="Times New Roman" w:hAnsi="Sakkal Majalla" w:cs="Sakkal Majalla"/>
          <w:color w:val="000000" w:themeColor="text1"/>
          <w:kern w:val="0"/>
          <w:sz w:val="28"/>
          <w:szCs w:val="28"/>
          <w14:ligatures w14:val="none"/>
        </w:rPr>
        <w:t xml:space="preserve"> F </w:t>
      </w:r>
      <w:r w:rsidRPr="00A82C5D">
        <w:rPr>
          <w:rFonts w:ascii="Sakkal Majalla" w:eastAsia="Times New Roman" w:hAnsi="Sakkal Majalla" w:cs="Sakkal Majalla"/>
          <w:color w:val="000000" w:themeColor="text1"/>
          <w:kern w:val="0"/>
          <w:sz w:val="28"/>
          <w:szCs w:val="28"/>
          <w:rtl/>
          <w14:ligatures w14:val="none"/>
        </w:rPr>
        <w:t>المحسوبة بلغت (80.182) بمستوى دلالة</w:t>
      </w:r>
      <w:r w:rsidRPr="00A82C5D">
        <w:rPr>
          <w:rFonts w:ascii="Sakkal Majalla" w:eastAsia="Times New Roman" w:hAnsi="Sakkal Majalla" w:cs="Sakkal Majalla"/>
          <w:color w:val="000000" w:themeColor="text1"/>
          <w:kern w:val="0"/>
          <w:sz w:val="28"/>
          <w:szCs w:val="28"/>
          <w14:ligatures w14:val="none"/>
        </w:rPr>
        <w:t xml:space="preserve"> (Sig. = 0.000)</w:t>
      </w:r>
      <w:r w:rsidRPr="00A82C5D">
        <w:rPr>
          <w:rFonts w:ascii="Sakkal Majalla" w:eastAsia="Times New Roman" w:hAnsi="Sakkal Majalla" w:cs="Sakkal Majalla"/>
          <w:color w:val="000000" w:themeColor="text1"/>
          <w:kern w:val="0"/>
          <w:sz w:val="28"/>
          <w:szCs w:val="28"/>
          <w:rtl/>
          <w14:ligatures w14:val="none"/>
        </w:rPr>
        <w:t>، وهي قيمة دالة إحصائياً عند مستوى (0.01)، مما يعزز من دلالة النموذج</w:t>
      </w:r>
      <w:r w:rsidRPr="00A82C5D">
        <w:rPr>
          <w:rFonts w:ascii="Sakkal Majalla" w:eastAsia="Times New Roman" w:hAnsi="Sakkal Majalla" w:cs="Sakkal Majalla"/>
          <w:color w:val="000000" w:themeColor="text1"/>
          <w:kern w:val="0"/>
          <w:sz w:val="28"/>
          <w:szCs w:val="28"/>
          <w14:ligatures w14:val="none"/>
        </w:rPr>
        <w:t>.</w:t>
      </w:r>
    </w:p>
    <w:p w14:paraId="48750C52" w14:textId="77777777" w:rsidR="001B66AD" w:rsidRPr="00A82C5D" w:rsidRDefault="001B66AD" w:rsidP="005C08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أما على مستوى معاملات الانحدار، فقد بلغ معامل التأثير</w:t>
      </w:r>
      <w:r w:rsidRPr="00A82C5D">
        <w:rPr>
          <w:rFonts w:ascii="Sakkal Majalla" w:eastAsia="Times New Roman" w:hAnsi="Sakkal Majalla" w:cs="Sakkal Majalla"/>
          <w:color w:val="000000" w:themeColor="text1"/>
          <w:kern w:val="0"/>
          <w:sz w:val="28"/>
          <w:szCs w:val="28"/>
          <w14:ligatures w14:val="none"/>
        </w:rPr>
        <w:t xml:space="preserve"> (B = 0.609)</w:t>
      </w:r>
      <w:r w:rsidRPr="00A82C5D">
        <w:rPr>
          <w:rFonts w:ascii="Sakkal Majalla" w:eastAsia="Times New Roman" w:hAnsi="Sakkal Majalla" w:cs="Sakkal Majalla"/>
          <w:color w:val="000000" w:themeColor="text1"/>
          <w:kern w:val="0"/>
          <w:sz w:val="28"/>
          <w:szCs w:val="28"/>
          <w:rtl/>
          <w14:ligatures w14:val="none"/>
        </w:rPr>
        <w:t>، بقيمة</w:t>
      </w:r>
      <w:r w:rsidRPr="00A82C5D">
        <w:rPr>
          <w:rFonts w:ascii="Sakkal Majalla" w:eastAsia="Times New Roman" w:hAnsi="Sakkal Majalla" w:cs="Sakkal Majalla"/>
          <w:color w:val="000000" w:themeColor="text1"/>
          <w:kern w:val="0"/>
          <w:sz w:val="28"/>
          <w:szCs w:val="28"/>
          <w14:ligatures w14:val="none"/>
        </w:rPr>
        <w:t xml:space="preserve"> (T = 8.954)</w:t>
      </w:r>
      <w:r w:rsidRPr="00A82C5D">
        <w:rPr>
          <w:rFonts w:ascii="Sakkal Majalla" w:eastAsia="Times New Roman" w:hAnsi="Sakkal Majalla" w:cs="Sakkal Majalla"/>
          <w:color w:val="000000" w:themeColor="text1"/>
          <w:kern w:val="0"/>
          <w:sz w:val="28"/>
          <w:szCs w:val="28"/>
          <w:rtl/>
          <w14:ligatures w14:val="none"/>
        </w:rPr>
        <w:t>، وهي دالة عند مستوى</w:t>
      </w:r>
      <w:r w:rsidRPr="00A82C5D">
        <w:rPr>
          <w:rFonts w:ascii="Sakkal Majalla" w:eastAsia="Times New Roman" w:hAnsi="Sakkal Majalla" w:cs="Sakkal Majalla"/>
          <w:color w:val="000000" w:themeColor="text1"/>
          <w:kern w:val="0"/>
          <w:sz w:val="28"/>
          <w:szCs w:val="28"/>
          <w14:ligatures w14:val="none"/>
        </w:rPr>
        <w:t xml:space="preserve"> (Sig. = 0.000)</w:t>
      </w:r>
      <w:r w:rsidRPr="00A82C5D">
        <w:rPr>
          <w:rFonts w:ascii="Sakkal Majalla" w:eastAsia="Times New Roman" w:hAnsi="Sakkal Majalla" w:cs="Sakkal Majalla"/>
          <w:color w:val="000000" w:themeColor="text1"/>
          <w:kern w:val="0"/>
          <w:sz w:val="28"/>
          <w:szCs w:val="28"/>
          <w:rtl/>
          <w14:ligatures w14:val="none"/>
        </w:rPr>
        <w:t>، ما يدل على أن أي زيادة بمقدار وحدة واحدة في توظيف الروابط التشعبية والمحتوى المترابط تؤدي إلى زيادة بمقدار (0.609) في مستوى شمولية التغطية العقارية</w:t>
      </w:r>
      <w:r w:rsidRPr="00A82C5D">
        <w:rPr>
          <w:rFonts w:ascii="Sakkal Majalla" w:eastAsia="Times New Roman" w:hAnsi="Sakkal Majalla" w:cs="Sakkal Majalla"/>
          <w:color w:val="000000" w:themeColor="text1"/>
          <w:kern w:val="0"/>
          <w:sz w:val="28"/>
          <w:szCs w:val="28"/>
          <w14:ligatures w14:val="none"/>
        </w:rPr>
        <w:t>.</w:t>
      </w:r>
    </w:p>
    <w:p w14:paraId="33D1A77B" w14:textId="4DDC2595" w:rsidR="001B66AD" w:rsidRPr="00A82C5D" w:rsidRDefault="001B66AD" w:rsidP="005C08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ورغم أن هذا المتغير حقق أقل معامل تحديد بين المتغيرات المستقلة الأربعة، إلا أنه يظل مؤثراً بدرجة جوهرية. ويمكن تفسير ذلك بأن الروابط التشعبية تُوفّر للقارئ إمكانية التنقل بين السياقات المختلفة للخبر العقاري، فيستطيع الانتقال من الخبر الراهن إلى خلفيته التاريخية والتشريعية، غير أن فاعلية هذه الأداة ترتبط بمدى تنظيم المحتوى وجودة الأرشيف الرقمي للصحيفة</w:t>
      </w:r>
      <w:r w:rsidRPr="00A82C5D">
        <w:rPr>
          <w:rFonts w:ascii="Sakkal Majalla" w:eastAsia="Times New Roman" w:hAnsi="Sakkal Majalla" w:cs="Sakkal Majalla"/>
          <w:color w:val="000000" w:themeColor="text1"/>
          <w:kern w:val="0"/>
          <w:sz w:val="28"/>
          <w:szCs w:val="28"/>
          <w14:ligatures w14:val="none"/>
        </w:rPr>
        <w:t>.</w:t>
      </w:r>
      <w:r w:rsidR="005C08A8" w:rsidRPr="00A82C5D">
        <w:rPr>
          <w:rFonts w:ascii="Sakkal Majalla" w:eastAsia="Times New Roman" w:hAnsi="Sakkal Majalla" w:cs="Sakkal Majalla" w:hint="cs"/>
          <w:color w:val="000000" w:themeColor="text1"/>
          <w:kern w:val="0"/>
          <w:sz w:val="28"/>
          <w:szCs w:val="28"/>
          <w:rtl/>
          <w14:ligatures w14:val="none"/>
        </w:rPr>
        <w:t xml:space="preserve"> </w:t>
      </w:r>
      <w:r w:rsidRPr="00A82C5D">
        <w:rPr>
          <w:rFonts w:ascii="Sakkal Majalla" w:eastAsia="Times New Roman" w:hAnsi="Sakkal Majalla" w:cs="Sakkal Majalla"/>
          <w:b/>
          <w:bCs/>
          <w:color w:val="000000" w:themeColor="text1"/>
          <w:kern w:val="0"/>
          <w:sz w:val="28"/>
          <w:szCs w:val="28"/>
          <w:rtl/>
          <w14:ligatures w14:val="none"/>
        </w:rPr>
        <w:t>وبناءً على ذلك، يتم قبول الفرضية الفرعية الثالثة</w:t>
      </w:r>
      <w:r w:rsidRPr="00A82C5D">
        <w:rPr>
          <w:rFonts w:ascii="Sakkal Majalla" w:eastAsia="Times New Roman" w:hAnsi="Sakkal Majalla" w:cs="Sakkal Majalla"/>
          <w:b/>
          <w:bCs/>
          <w:color w:val="000000" w:themeColor="text1"/>
          <w:kern w:val="0"/>
          <w:sz w:val="28"/>
          <w:szCs w:val="28"/>
          <w14:ligatures w14:val="none"/>
        </w:rPr>
        <w:t>.</w:t>
      </w:r>
    </w:p>
    <w:p w14:paraId="0D12E8BD" w14:textId="119AB141" w:rsidR="001B66AD" w:rsidRPr="00A82C5D" w:rsidRDefault="001B66AD" w:rsidP="005C08A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اختبار الفرضية الفرعية الرابعة</w:t>
      </w:r>
    </w:p>
    <w:p w14:paraId="29773FFA" w14:textId="77777777" w:rsidR="001B66AD" w:rsidRPr="00A82C5D" w:rsidRDefault="001B66AD" w:rsidP="005C08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نص الفرضية</w:t>
      </w:r>
      <w:r w:rsidRPr="00A82C5D">
        <w:rPr>
          <w:rFonts w:ascii="Sakkal Majalla" w:eastAsia="Times New Roman" w:hAnsi="Sakkal Majalla" w:cs="Sakkal Majalla"/>
          <w:b/>
          <w:bCs/>
          <w:color w:val="000000" w:themeColor="text1"/>
          <w:kern w:val="0"/>
          <w:sz w:val="28"/>
          <w:szCs w:val="28"/>
          <w14:ligatures w14:val="none"/>
        </w:rPr>
        <w:t>:</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توجد علاقة ذات دلالة إحصائية عند مستوى الدلالة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Cambria" w:eastAsia="Times New Roman" w:hAnsi="Cambria" w:cs="Cambria"/>
          <w:color w:val="000000" w:themeColor="text1"/>
          <w:kern w:val="0"/>
          <w:sz w:val="28"/>
          <w:szCs w:val="28"/>
          <w14:ligatures w14:val="none"/>
        </w:rPr>
        <w:t>α</w:t>
      </w:r>
      <w:r w:rsidRPr="00A82C5D">
        <w:rPr>
          <w:rFonts w:ascii="Sakkal Majalla" w:eastAsia="Times New Roman" w:hAnsi="Sakkal Majalla" w:cs="Sakkal Majalla"/>
          <w:color w:val="000000" w:themeColor="text1"/>
          <w:kern w:val="0"/>
          <w:sz w:val="28"/>
          <w:szCs w:val="28"/>
          <w14:ligatures w14:val="none"/>
        </w:rPr>
        <w:t xml:space="preserve">≤0.05) </w:t>
      </w:r>
      <w:r w:rsidRPr="00A82C5D">
        <w:rPr>
          <w:rFonts w:ascii="Sakkal Majalla" w:eastAsia="Times New Roman" w:hAnsi="Sakkal Majalla" w:cs="Sakkal Majalla"/>
          <w:color w:val="000000" w:themeColor="text1"/>
          <w:kern w:val="0"/>
          <w:sz w:val="28"/>
          <w:szCs w:val="28"/>
          <w:rtl/>
          <w14:ligatures w14:val="none"/>
        </w:rPr>
        <w:t>لأدوات التصور البصري للبيانات على وضوح المعلومة ودقتها في تغطية أخبار قطاع العقارات بالصحف الإلكترونية السعودية</w:t>
      </w:r>
      <w:r w:rsidRPr="00A82C5D">
        <w:rPr>
          <w:rFonts w:ascii="Sakkal Majalla" w:eastAsia="Times New Roman" w:hAnsi="Sakkal Majalla" w:cs="Sakkal Majalla"/>
          <w:color w:val="000000" w:themeColor="text1"/>
          <w:kern w:val="0"/>
          <w:sz w:val="28"/>
          <w:szCs w:val="28"/>
          <w14:ligatures w14:val="none"/>
        </w:rPr>
        <w:t>."</w:t>
      </w:r>
    </w:p>
    <w:p w14:paraId="5EDE1ED4" w14:textId="77777777" w:rsidR="001B66AD" w:rsidRPr="00A82C5D" w:rsidRDefault="001B66AD" w:rsidP="005C08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للتحقق من صحة هذا الفرض تم استخدام تحليل الانحدار الخطي البسيط</w:t>
      </w:r>
      <w:r w:rsidRPr="00A82C5D">
        <w:rPr>
          <w:rFonts w:ascii="Sakkal Majalla" w:eastAsia="Times New Roman" w:hAnsi="Sakkal Majalla" w:cs="Sakkal Majalla"/>
          <w:color w:val="000000" w:themeColor="text1"/>
          <w:kern w:val="0"/>
          <w:sz w:val="28"/>
          <w:szCs w:val="28"/>
          <w14:ligatures w14:val="none"/>
        </w:rPr>
        <w:t xml:space="preserve"> (Linear Regression Test)</w:t>
      </w:r>
      <w:r w:rsidRPr="00A82C5D">
        <w:rPr>
          <w:rFonts w:ascii="Sakkal Majalla" w:eastAsia="Times New Roman" w:hAnsi="Sakkal Majalla" w:cs="Sakkal Majalla"/>
          <w:color w:val="000000" w:themeColor="text1"/>
          <w:kern w:val="0"/>
          <w:sz w:val="28"/>
          <w:szCs w:val="28"/>
          <w:rtl/>
          <w14:ligatures w14:val="none"/>
        </w:rPr>
        <w:t>، وجاءت النتائج كما هو موضح في الجدول التالي</w:t>
      </w:r>
      <w:r w:rsidRPr="00A82C5D">
        <w:rPr>
          <w:rFonts w:ascii="Sakkal Majalla" w:eastAsia="Times New Roman" w:hAnsi="Sakkal Majalla" w:cs="Sakkal Majalla"/>
          <w:color w:val="000000" w:themeColor="text1"/>
          <w:kern w:val="0"/>
          <w:sz w:val="28"/>
          <w:szCs w:val="28"/>
          <w14:ligatures w14:val="none"/>
        </w:rPr>
        <w:t>:</w:t>
      </w:r>
    </w:p>
    <w:p w14:paraId="0A519006" w14:textId="4031A721" w:rsidR="001B66AD" w:rsidRPr="00A82C5D" w:rsidRDefault="001B66AD" w:rsidP="005C08A8">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 xml:space="preserve">جدول </w:t>
      </w:r>
      <w:r w:rsidRPr="00A82C5D">
        <w:rPr>
          <w:rFonts w:ascii="Sakkal Majalla" w:eastAsia="Times New Roman" w:hAnsi="Sakkal Majalla" w:cs="Sakkal Majalla"/>
          <w:b/>
          <w:bCs/>
          <w:color w:val="000000" w:themeColor="text1"/>
          <w:kern w:val="0"/>
          <w:sz w:val="28"/>
          <w:szCs w:val="28"/>
          <w14:ligatures w14:val="none"/>
        </w:rPr>
        <w:t>(</w:t>
      </w:r>
      <w:r w:rsidR="005C08A8" w:rsidRPr="00A82C5D">
        <w:rPr>
          <w:rFonts w:ascii="Sakkal Majalla" w:eastAsia="Times New Roman" w:hAnsi="Sakkal Majalla" w:cs="Sakkal Majalla"/>
          <w:b/>
          <w:bCs/>
          <w:color w:val="000000" w:themeColor="text1"/>
          <w:kern w:val="0"/>
          <w:sz w:val="28"/>
          <w:szCs w:val="28"/>
          <w14:ligatures w14:val="none"/>
        </w:rPr>
        <w:t>25</w:t>
      </w:r>
      <w:r w:rsidRPr="00A82C5D">
        <w:rPr>
          <w:rFonts w:ascii="Sakkal Majalla" w:eastAsia="Times New Roman" w:hAnsi="Sakkal Majalla" w:cs="Sakkal Majalla"/>
          <w:b/>
          <w:bCs/>
          <w:color w:val="000000" w:themeColor="text1"/>
          <w:kern w:val="0"/>
          <w:sz w:val="28"/>
          <w:szCs w:val="28"/>
          <w14:ligatures w14:val="none"/>
        </w:rPr>
        <w:t xml:space="preserve">): </w:t>
      </w:r>
      <w:r w:rsidRPr="00A82C5D">
        <w:rPr>
          <w:rFonts w:ascii="Sakkal Majalla" w:eastAsia="Times New Roman" w:hAnsi="Sakkal Majalla" w:cs="Sakkal Majalla"/>
          <w:b/>
          <w:bCs/>
          <w:color w:val="000000" w:themeColor="text1"/>
          <w:kern w:val="0"/>
          <w:sz w:val="28"/>
          <w:szCs w:val="28"/>
          <w:rtl/>
          <w14:ligatures w14:val="none"/>
        </w:rPr>
        <w:t>تحليل الانحدار الخطي البسيط لقياس أثر أدوات التصور البصري للبيانات على وضوح المعلومة ودقتها في تغطية أخبار قطاع العقارات</w:t>
      </w:r>
    </w:p>
    <w:tbl>
      <w:tblPr>
        <w:tblStyle w:val="6-6"/>
        <w:bidiVisual/>
        <w:tblW w:w="8210" w:type="dxa"/>
        <w:jc w:val="center"/>
        <w:tblLook w:val="04A0" w:firstRow="1" w:lastRow="0" w:firstColumn="1" w:lastColumn="0" w:noHBand="0" w:noVBand="1"/>
      </w:tblPr>
      <w:tblGrid>
        <w:gridCol w:w="943"/>
        <w:gridCol w:w="875"/>
        <w:gridCol w:w="897"/>
        <w:gridCol w:w="767"/>
        <w:gridCol w:w="943"/>
        <w:gridCol w:w="716"/>
        <w:gridCol w:w="844"/>
        <w:gridCol w:w="716"/>
        <w:gridCol w:w="823"/>
        <w:gridCol w:w="830"/>
        <w:gridCol w:w="716"/>
      </w:tblGrid>
      <w:tr w:rsidR="00A82C5D" w:rsidRPr="00A82C5D" w14:paraId="59200578" w14:textId="77777777" w:rsidTr="005C08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0EE3F5" w14:textId="77777777" w:rsidR="005C08A8" w:rsidRPr="00A82C5D" w:rsidRDefault="005C08A8" w:rsidP="005C08A8">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المتغير التابع</w:t>
            </w:r>
          </w:p>
        </w:tc>
        <w:tc>
          <w:tcPr>
            <w:tcW w:w="0" w:type="auto"/>
            <w:vAlign w:val="center"/>
            <w:hideMark/>
          </w:tcPr>
          <w:p w14:paraId="344C2D88" w14:textId="77777777" w:rsidR="005C08A8" w:rsidRPr="00A82C5D" w:rsidRDefault="005C08A8" w:rsidP="005C08A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ملخص النموذج</w:t>
            </w:r>
          </w:p>
        </w:tc>
        <w:tc>
          <w:tcPr>
            <w:tcW w:w="0" w:type="auto"/>
            <w:gridSpan w:val="4"/>
            <w:vAlign w:val="center"/>
            <w:hideMark/>
          </w:tcPr>
          <w:p w14:paraId="1D2E690E" w14:textId="356F6775" w:rsidR="005C08A8" w:rsidRPr="00A82C5D" w:rsidRDefault="005C08A8" w:rsidP="005C08A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تحليل التباين</w:t>
            </w:r>
            <w:r w:rsidRPr="00A82C5D">
              <w:rPr>
                <w:rFonts w:ascii="Sakkal Majalla" w:eastAsia="Times New Roman" w:hAnsi="Sakkal Majalla" w:cs="Sakkal Majalla"/>
                <w:b w:val="0"/>
                <w:bCs w:val="0"/>
                <w:color w:val="000000" w:themeColor="text1"/>
                <w:kern w:val="0"/>
                <w:sz w:val="28"/>
                <w:szCs w:val="28"/>
                <w14:ligatures w14:val="none"/>
              </w:rPr>
              <w:t xml:space="preserve"> ANOVA</w:t>
            </w:r>
          </w:p>
        </w:tc>
        <w:tc>
          <w:tcPr>
            <w:tcW w:w="0" w:type="auto"/>
            <w:vAlign w:val="center"/>
            <w:hideMark/>
          </w:tcPr>
          <w:p w14:paraId="1880FCA7" w14:textId="77777777" w:rsidR="005C08A8" w:rsidRPr="00A82C5D" w:rsidRDefault="005C08A8" w:rsidP="005C08A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المتغير المستقل</w:t>
            </w:r>
          </w:p>
        </w:tc>
        <w:tc>
          <w:tcPr>
            <w:tcW w:w="2990" w:type="dxa"/>
            <w:gridSpan w:val="4"/>
            <w:vAlign w:val="center"/>
            <w:hideMark/>
          </w:tcPr>
          <w:p w14:paraId="51C6F7DF" w14:textId="4B0B9733" w:rsidR="005C08A8" w:rsidRPr="00A82C5D" w:rsidRDefault="005C08A8" w:rsidP="005C08A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val="0"/>
                <w:bCs w:val="0"/>
                <w:color w:val="000000" w:themeColor="text1"/>
                <w:kern w:val="0"/>
                <w:sz w:val="28"/>
                <w:szCs w:val="28"/>
                <w:rtl/>
                <w14:ligatures w14:val="none"/>
              </w:rPr>
              <w:t>المعاملات</w:t>
            </w:r>
            <w:r w:rsidRPr="00A82C5D">
              <w:rPr>
                <w:rFonts w:ascii="Sakkal Majalla" w:eastAsia="Times New Roman" w:hAnsi="Sakkal Majalla" w:cs="Sakkal Majalla"/>
                <w:b w:val="0"/>
                <w:bCs w:val="0"/>
                <w:color w:val="000000" w:themeColor="text1"/>
                <w:kern w:val="0"/>
                <w:sz w:val="28"/>
                <w:szCs w:val="28"/>
                <w14:ligatures w14:val="none"/>
              </w:rPr>
              <w:t xml:space="preserve"> Coefficient</w:t>
            </w:r>
          </w:p>
        </w:tc>
      </w:tr>
      <w:tr w:rsidR="00A82C5D" w:rsidRPr="00A82C5D" w14:paraId="48F1CCE9" w14:textId="77777777" w:rsidTr="005C08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C7EB62B" w14:textId="57D4318E" w:rsidR="005C08A8" w:rsidRPr="00A82C5D" w:rsidRDefault="005C08A8" w:rsidP="005C08A8">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تغطية أخبار قطاع العقارات</w:t>
            </w:r>
          </w:p>
        </w:tc>
        <w:tc>
          <w:tcPr>
            <w:tcW w:w="0" w:type="auto"/>
            <w:vAlign w:val="center"/>
            <w:hideMark/>
          </w:tcPr>
          <w:p w14:paraId="641F66D6"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الارتباط</w:t>
            </w:r>
            <w:r w:rsidRPr="00A82C5D">
              <w:rPr>
                <w:rFonts w:ascii="Sakkal Majalla" w:eastAsia="Times New Roman" w:hAnsi="Sakkal Majalla" w:cs="Sakkal Majalla"/>
                <w:color w:val="000000" w:themeColor="text1"/>
                <w:kern w:val="0"/>
                <w:sz w:val="28"/>
                <w:szCs w:val="28"/>
                <w14:ligatures w14:val="none"/>
              </w:rPr>
              <w:t xml:space="preserve"> r</w:t>
            </w:r>
          </w:p>
        </w:tc>
        <w:tc>
          <w:tcPr>
            <w:tcW w:w="0" w:type="auto"/>
            <w:vAlign w:val="center"/>
            <w:hideMark/>
          </w:tcPr>
          <w:p w14:paraId="23B90A11"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معامل التحديد</w:t>
            </w:r>
            <w:r w:rsidRPr="00A82C5D">
              <w:rPr>
                <w:rFonts w:ascii="Sakkal Majalla" w:eastAsia="Times New Roman" w:hAnsi="Sakkal Majalla" w:cs="Sakkal Majalla"/>
                <w:color w:val="000000" w:themeColor="text1"/>
                <w:kern w:val="0"/>
                <w:sz w:val="28"/>
                <w:szCs w:val="28"/>
                <w14:ligatures w14:val="none"/>
              </w:rPr>
              <w:t xml:space="preserve"> r²</w:t>
            </w:r>
          </w:p>
        </w:tc>
        <w:tc>
          <w:tcPr>
            <w:tcW w:w="0" w:type="auto"/>
            <w:vAlign w:val="center"/>
            <w:hideMark/>
          </w:tcPr>
          <w:p w14:paraId="0CC3FE5A"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درجة الحرية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df</w:t>
            </w:r>
            <w:proofErr w:type="spellEnd"/>
          </w:p>
        </w:tc>
        <w:tc>
          <w:tcPr>
            <w:tcW w:w="0" w:type="auto"/>
            <w:vAlign w:val="center"/>
            <w:hideMark/>
          </w:tcPr>
          <w:p w14:paraId="560183CF"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 xml:space="preserve">F </w:t>
            </w:r>
            <w:r w:rsidRPr="00A82C5D">
              <w:rPr>
                <w:rFonts w:ascii="Sakkal Majalla" w:eastAsia="Times New Roman" w:hAnsi="Sakkal Majalla" w:cs="Sakkal Majalla"/>
                <w:color w:val="000000" w:themeColor="text1"/>
                <w:kern w:val="0"/>
                <w:sz w:val="28"/>
                <w:szCs w:val="28"/>
                <w:rtl/>
                <w14:ligatures w14:val="none"/>
              </w:rPr>
              <w:t>المحسوبة</w:t>
            </w:r>
          </w:p>
        </w:tc>
        <w:tc>
          <w:tcPr>
            <w:tcW w:w="0" w:type="auto"/>
            <w:vAlign w:val="center"/>
            <w:hideMark/>
          </w:tcPr>
          <w:p w14:paraId="132A701F"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Sig. F</w:t>
            </w:r>
          </w:p>
        </w:tc>
        <w:tc>
          <w:tcPr>
            <w:tcW w:w="0" w:type="auto"/>
            <w:vMerge w:val="restart"/>
            <w:vAlign w:val="center"/>
            <w:hideMark/>
          </w:tcPr>
          <w:p w14:paraId="5E1C1985" w14:textId="06EA7089"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أدوات التصور البصري للبيانات</w:t>
            </w:r>
          </w:p>
        </w:tc>
        <w:tc>
          <w:tcPr>
            <w:tcW w:w="0" w:type="auto"/>
            <w:vAlign w:val="center"/>
            <w:hideMark/>
          </w:tcPr>
          <w:p w14:paraId="770BEF5C"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B</w:t>
            </w:r>
          </w:p>
        </w:tc>
        <w:tc>
          <w:tcPr>
            <w:tcW w:w="0" w:type="auto"/>
            <w:vAlign w:val="center"/>
            <w:hideMark/>
          </w:tcPr>
          <w:p w14:paraId="1FEA99C7"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الخطأ المعياري</w:t>
            </w:r>
          </w:p>
        </w:tc>
        <w:tc>
          <w:tcPr>
            <w:tcW w:w="0" w:type="auto"/>
            <w:vAlign w:val="center"/>
            <w:hideMark/>
          </w:tcPr>
          <w:p w14:paraId="061A3CCA"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T</w:t>
            </w:r>
          </w:p>
        </w:tc>
        <w:tc>
          <w:tcPr>
            <w:tcW w:w="915" w:type="dxa"/>
            <w:vAlign w:val="center"/>
            <w:hideMark/>
          </w:tcPr>
          <w:p w14:paraId="379ACE86" w14:textId="77777777" w:rsidR="005C08A8" w:rsidRPr="00A82C5D" w:rsidRDefault="005C08A8" w:rsidP="005C08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Sig. t</w:t>
            </w:r>
          </w:p>
        </w:tc>
      </w:tr>
      <w:tr w:rsidR="00A82C5D" w:rsidRPr="00A82C5D" w14:paraId="42994DD2" w14:textId="77777777" w:rsidTr="005C08A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F4EE580" w14:textId="3D6E9EF0" w:rsidR="005C08A8" w:rsidRPr="00A82C5D" w:rsidRDefault="005C08A8" w:rsidP="005C08A8">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10C75E0F"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0.723</w:t>
            </w:r>
          </w:p>
        </w:tc>
        <w:tc>
          <w:tcPr>
            <w:tcW w:w="0" w:type="auto"/>
            <w:vAlign w:val="center"/>
            <w:hideMark/>
          </w:tcPr>
          <w:p w14:paraId="4B7010FB"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0.523</w:t>
            </w:r>
          </w:p>
        </w:tc>
        <w:tc>
          <w:tcPr>
            <w:tcW w:w="0" w:type="auto"/>
            <w:vAlign w:val="center"/>
            <w:hideMark/>
          </w:tcPr>
          <w:p w14:paraId="25485B7B"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63EA3F8B"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107.423</w:t>
            </w:r>
          </w:p>
        </w:tc>
        <w:tc>
          <w:tcPr>
            <w:tcW w:w="0" w:type="auto"/>
            <w:vAlign w:val="center"/>
            <w:hideMark/>
          </w:tcPr>
          <w:p w14:paraId="2C94AABD"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c>
          <w:tcPr>
            <w:tcW w:w="0" w:type="auto"/>
            <w:vMerge/>
            <w:vAlign w:val="center"/>
            <w:hideMark/>
          </w:tcPr>
          <w:p w14:paraId="5E66D612" w14:textId="2CEFCF24"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2A2F6055"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0.669</w:t>
            </w:r>
          </w:p>
        </w:tc>
        <w:tc>
          <w:tcPr>
            <w:tcW w:w="0" w:type="auto"/>
            <w:vAlign w:val="center"/>
            <w:hideMark/>
          </w:tcPr>
          <w:p w14:paraId="768F7704"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0.065</w:t>
            </w:r>
          </w:p>
        </w:tc>
        <w:tc>
          <w:tcPr>
            <w:tcW w:w="0" w:type="auto"/>
            <w:vAlign w:val="center"/>
            <w:hideMark/>
          </w:tcPr>
          <w:p w14:paraId="78D5C1FF"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10.365</w:t>
            </w:r>
          </w:p>
        </w:tc>
        <w:tc>
          <w:tcPr>
            <w:tcW w:w="915" w:type="dxa"/>
            <w:vAlign w:val="center"/>
            <w:hideMark/>
          </w:tcPr>
          <w:p w14:paraId="3B80430E" w14:textId="77777777" w:rsidR="005C08A8" w:rsidRPr="00A82C5D" w:rsidRDefault="005C08A8" w:rsidP="005C08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0.000</w:t>
            </w:r>
          </w:p>
        </w:tc>
      </w:tr>
    </w:tbl>
    <w:p w14:paraId="0E4B540C"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المصدر: من إعداد الباحث بالاعتماد على مخرجات</w:t>
      </w:r>
      <w:r w:rsidRPr="00A82C5D">
        <w:rPr>
          <w:rFonts w:ascii="Sakkal Majalla" w:eastAsia="Times New Roman" w:hAnsi="Sakkal Majalla" w:cs="Sakkal Majalla"/>
          <w:color w:val="000000" w:themeColor="text1"/>
          <w:kern w:val="0"/>
          <w:sz w:val="28"/>
          <w:szCs w:val="28"/>
          <w14:ligatures w14:val="none"/>
        </w:rPr>
        <w:t xml:space="preserve"> SPSS</w:t>
      </w:r>
    </w:p>
    <w:p w14:paraId="7AE41344" w14:textId="7C6B4916" w:rsidR="001B66AD" w:rsidRPr="00A82C5D" w:rsidRDefault="001B66AD" w:rsidP="005C08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وللتحقق من هذه الفرضية، تم استخدام تحليل الانحدار الخطي البسيط لقياس تأثير "أدوات التصور البصري للبيانات" على </w:t>
      </w:r>
      <w:r w:rsidRPr="00A82C5D">
        <w:rPr>
          <w:rFonts w:ascii="Sakkal Majalla" w:eastAsia="Times New Roman" w:hAnsi="Sakkal Majalla" w:cs="Sakkal Majalla"/>
          <w:color w:val="000000" w:themeColor="text1"/>
          <w:kern w:val="0"/>
          <w:sz w:val="28"/>
          <w:szCs w:val="28"/>
          <w14:ligatures w14:val="none"/>
        </w:rPr>
        <w:t>"</w:t>
      </w:r>
      <w:r w:rsidRPr="00A82C5D">
        <w:rPr>
          <w:rFonts w:ascii="Sakkal Majalla" w:eastAsia="Times New Roman" w:hAnsi="Sakkal Majalla" w:cs="Sakkal Majalla"/>
          <w:color w:val="000000" w:themeColor="text1"/>
          <w:kern w:val="0"/>
          <w:sz w:val="28"/>
          <w:szCs w:val="28"/>
          <w:rtl/>
          <w14:ligatures w14:val="none"/>
        </w:rPr>
        <w:t xml:space="preserve">وضوح المعلومة ودقتها في تغطية أخبار قطاع العقارات". وقد جاءت النتائج كما هو موضح في </w:t>
      </w:r>
      <w:proofErr w:type="gramStart"/>
      <w:r w:rsidRPr="00A82C5D">
        <w:rPr>
          <w:rFonts w:ascii="Sakkal Majalla" w:eastAsia="Times New Roman" w:hAnsi="Sakkal Majalla" w:cs="Sakkal Majalla"/>
          <w:color w:val="000000" w:themeColor="text1"/>
          <w:kern w:val="0"/>
          <w:sz w:val="28"/>
          <w:szCs w:val="28"/>
          <w:rtl/>
          <w14:ligatures w14:val="none"/>
        </w:rPr>
        <w:t>الجدول ،</w:t>
      </w:r>
      <w:proofErr w:type="gramEnd"/>
      <w:r w:rsidRPr="00A82C5D">
        <w:rPr>
          <w:rFonts w:ascii="Sakkal Majalla" w:eastAsia="Times New Roman" w:hAnsi="Sakkal Majalla" w:cs="Sakkal Majalla"/>
          <w:color w:val="000000" w:themeColor="text1"/>
          <w:kern w:val="0"/>
          <w:sz w:val="28"/>
          <w:szCs w:val="28"/>
          <w:rtl/>
          <w14:ligatures w14:val="none"/>
        </w:rPr>
        <w:t xml:space="preserve"> حيث بلغ معامل الارتباط</w:t>
      </w:r>
      <w:r w:rsidRPr="00A82C5D">
        <w:rPr>
          <w:rFonts w:ascii="Sakkal Majalla" w:eastAsia="Times New Roman" w:hAnsi="Sakkal Majalla" w:cs="Sakkal Majalla"/>
          <w:color w:val="000000" w:themeColor="text1"/>
          <w:kern w:val="0"/>
          <w:sz w:val="28"/>
          <w:szCs w:val="28"/>
          <w14:ligatures w14:val="none"/>
        </w:rPr>
        <w:t xml:space="preserve"> (r) = 0.723</w:t>
      </w:r>
      <w:r w:rsidRPr="00A82C5D">
        <w:rPr>
          <w:rFonts w:ascii="Sakkal Majalla" w:eastAsia="Times New Roman" w:hAnsi="Sakkal Majalla" w:cs="Sakkal Majalla"/>
          <w:color w:val="000000" w:themeColor="text1"/>
          <w:kern w:val="0"/>
          <w:sz w:val="28"/>
          <w:szCs w:val="28"/>
          <w:rtl/>
          <w14:ligatures w14:val="none"/>
        </w:rPr>
        <w:t>، وهو ما يعكس وجود علاقة ارتباط موجبة قوية بين المتغيرين، كما بلغت قيمة معامل التحديد</w:t>
      </w:r>
      <w:r w:rsidRPr="00A82C5D">
        <w:rPr>
          <w:rFonts w:ascii="Sakkal Majalla" w:eastAsia="Times New Roman" w:hAnsi="Sakkal Majalla" w:cs="Sakkal Majalla"/>
          <w:color w:val="000000" w:themeColor="text1"/>
          <w:kern w:val="0"/>
          <w:sz w:val="28"/>
          <w:szCs w:val="28"/>
          <w14:ligatures w14:val="none"/>
        </w:rPr>
        <w:t xml:space="preserve"> (R²) = 0.523</w:t>
      </w:r>
      <w:r w:rsidRPr="00A82C5D">
        <w:rPr>
          <w:rFonts w:ascii="Sakkal Majalla" w:eastAsia="Times New Roman" w:hAnsi="Sakkal Majalla" w:cs="Sakkal Majalla"/>
          <w:color w:val="000000" w:themeColor="text1"/>
          <w:kern w:val="0"/>
          <w:sz w:val="28"/>
          <w:szCs w:val="28"/>
          <w:rtl/>
          <w14:ligatures w14:val="none"/>
        </w:rPr>
        <w:t>، مما يشير إلى أن (52.3%) من التباين في وضوح المعلومة ودقتها في التغطية العقارية يُمكن تفسيره من خلال متغير أدوات التصور البصري للبيانات فقط</w:t>
      </w:r>
      <w:r w:rsidRPr="00A82C5D">
        <w:rPr>
          <w:rFonts w:ascii="Sakkal Majalla" w:eastAsia="Times New Roman" w:hAnsi="Sakkal Majalla" w:cs="Sakkal Majalla"/>
          <w:color w:val="000000" w:themeColor="text1"/>
          <w:kern w:val="0"/>
          <w:sz w:val="28"/>
          <w:szCs w:val="28"/>
          <w14:ligatures w14:val="none"/>
        </w:rPr>
        <w:t>.</w:t>
      </w:r>
    </w:p>
    <w:p w14:paraId="1AC41FC7" w14:textId="77777777" w:rsidR="001B66AD" w:rsidRPr="00A82C5D" w:rsidRDefault="001B66AD" w:rsidP="005C08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وبالاطلاع على نتائج تحليل التباين</w:t>
      </w:r>
      <w:r w:rsidRPr="00A82C5D">
        <w:rPr>
          <w:rFonts w:ascii="Sakkal Majalla" w:eastAsia="Times New Roman" w:hAnsi="Sakkal Majalla" w:cs="Sakkal Majalla"/>
          <w:color w:val="000000" w:themeColor="text1"/>
          <w:kern w:val="0"/>
          <w:sz w:val="28"/>
          <w:szCs w:val="28"/>
          <w14:ligatures w14:val="none"/>
        </w:rPr>
        <w:t xml:space="preserve"> (ANOVA)</w:t>
      </w:r>
      <w:r w:rsidRPr="00A82C5D">
        <w:rPr>
          <w:rFonts w:ascii="Sakkal Majalla" w:eastAsia="Times New Roman" w:hAnsi="Sakkal Majalla" w:cs="Sakkal Majalla"/>
          <w:color w:val="000000" w:themeColor="text1"/>
          <w:kern w:val="0"/>
          <w:sz w:val="28"/>
          <w:szCs w:val="28"/>
          <w:rtl/>
          <w14:ligatures w14:val="none"/>
        </w:rPr>
        <w:t>، نجد أن قيمة</w:t>
      </w:r>
      <w:r w:rsidRPr="00A82C5D">
        <w:rPr>
          <w:rFonts w:ascii="Sakkal Majalla" w:eastAsia="Times New Roman" w:hAnsi="Sakkal Majalla" w:cs="Sakkal Majalla"/>
          <w:color w:val="000000" w:themeColor="text1"/>
          <w:kern w:val="0"/>
          <w:sz w:val="28"/>
          <w:szCs w:val="28"/>
          <w14:ligatures w14:val="none"/>
        </w:rPr>
        <w:t xml:space="preserve"> F </w:t>
      </w:r>
      <w:r w:rsidRPr="00A82C5D">
        <w:rPr>
          <w:rFonts w:ascii="Sakkal Majalla" w:eastAsia="Times New Roman" w:hAnsi="Sakkal Majalla" w:cs="Sakkal Majalla"/>
          <w:color w:val="000000" w:themeColor="text1"/>
          <w:kern w:val="0"/>
          <w:sz w:val="28"/>
          <w:szCs w:val="28"/>
          <w:rtl/>
          <w14:ligatures w14:val="none"/>
        </w:rPr>
        <w:t>المحسوبة بلغت (107.423) بمستوى دلالة</w:t>
      </w:r>
      <w:r w:rsidRPr="00A82C5D">
        <w:rPr>
          <w:rFonts w:ascii="Sakkal Majalla" w:eastAsia="Times New Roman" w:hAnsi="Sakkal Majalla" w:cs="Sakkal Majalla"/>
          <w:color w:val="000000" w:themeColor="text1"/>
          <w:kern w:val="0"/>
          <w:sz w:val="28"/>
          <w:szCs w:val="28"/>
          <w14:ligatures w14:val="none"/>
        </w:rPr>
        <w:t xml:space="preserve"> (Sig. = 0.000)</w:t>
      </w:r>
      <w:r w:rsidRPr="00A82C5D">
        <w:rPr>
          <w:rFonts w:ascii="Sakkal Majalla" w:eastAsia="Times New Roman" w:hAnsi="Sakkal Majalla" w:cs="Sakkal Majalla"/>
          <w:color w:val="000000" w:themeColor="text1"/>
          <w:kern w:val="0"/>
          <w:sz w:val="28"/>
          <w:szCs w:val="28"/>
          <w:rtl/>
          <w14:ligatures w14:val="none"/>
        </w:rPr>
        <w:t>، وهي قيمة دالة إحصائياً عند مستوى (0.01)، مما يعزز من معنوية النموذج ككل</w:t>
      </w:r>
      <w:r w:rsidRPr="00A82C5D">
        <w:rPr>
          <w:rFonts w:ascii="Sakkal Majalla" w:eastAsia="Times New Roman" w:hAnsi="Sakkal Majalla" w:cs="Sakkal Majalla"/>
          <w:color w:val="000000" w:themeColor="text1"/>
          <w:kern w:val="0"/>
          <w:sz w:val="28"/>
          <w:szCs w:val="28"/>
          <w14:ligatures w14:val="none"/>
        </w:rPr>
        <w:t>.</w:t>
      </w:r>
    </w:p>
    <w:p w14:paraId="7103C35F" w14:textId="77777777" w:rsidR="001B66AD" w:rsidRPr="00A82C5D" w:rsidRDefault="001B66AD" w:rsidP="005C08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أما على مستوى معاملات الانحدار، فقد بلغ معامل التأثير</w:t>
      </w:r>
      <w:r w:rsidRPr="00A82C5D">
        <w:rPr>
          <w:rFonts w:ascii="Sakkal Majalla" w:eastAsia="Times New Roman" w:hAnsi="Sakkal Majalla" w:cs="Sakkal Majalla"/>
          <w:color w:val="000000" w:themeColor="text1"/>
          <w:kern w:val="0"/>
          <w:sz w:val="28"/>
          <w:szCs w:val="28"/>
          <w14:ligatures w14:val="none"/>
        </w:rPr>
        <w:t xml:space="preserve"> (B = 0.669)</w:t>
      </w:r>
      <w:r w:rsidRPr="00A82C5D">
        <w:rPr>
          <w:rFonts w:ascii="Sakkal Majalla" w:eastAsia="Times New Roman" w:hAnsi="Sakkal Majalla" w:cs="Sakkal Majalla"/>
          <w:color w:val="000000" w:themeColor="text1"/>
          <w:kern w:val="0"/>
          <w:sz w:val="28"/>
          <w:szCs w:val="28"/>
          <w:rtl/>
          <w14:ligatures w14:val="none"/>
        </w:rPr>
        <w:t>، بقيمة</w:t>
      </w:r>
      <w:r w:rsidRPr="00A82C5D">
        <w:rPr>
          <w:rFonts w:ascii="Sakkal Majalla" w:eastAsia="Times New Roman" w:hAnsi="Sakkal Majalla" w:cs="Sakkal Majalla"/>
          <w:color w:val="000000" w:themeColor="text1"/>
          <w:kern w:val="0"/>
          <w:sz w:val="28"/>
          <w:szCs w:val="28"/>
          <w14:ligatures w14:val="none"/>
        </w:rPr>
        <w:t xml:space="preserve"> (T = 10.365)</w:t>
      </w:r>
      <w:r w:rsidRPr="00A82C5D">
        <w:rPr>
          <w:rFonts w:ascii="Sakkal Majalla" w:eastAsia="Times New Roman" w:hAnsi="Sakkal Majalla" w:cs="Sakkal Majalla"/>
          <w:color w:val="000000" w:themeColor="text1"/>
          <w:kern w:val="0"/>
          <w:sz w:val="28"/>
          <w:szCs w:val="28"/>
          <w:rtl/>
          <w14:ligatures w14:val="none"/>
        </w:rPr>
        <w:t>، وهي دالة عند مستوى</w:t>
      </w:r>
      <w:r w:rsidRPr="00A82C5D">
        <w:rPr>
          <w:rFonts w:ascii="Sakkal Majalla" w:eastAsia="Times New Roman" w:hAnsi="Sakkal Majalla" w:cs="Sakkal Majalla"/>
          <w:color w:val="000000" w:themeColor="text1"/>
          <w:kern w:val="0"/>
          <w:sz w:val="28"/>
          <w:szCs w:val="28"/>
          <w14:ligatures w14:val="none"/>
        </w:rPr>
        <w:t xml:space="preserve"> (Sig. = 0.000)</w:t>
      </w:r>
      <w:r w:rsidRPr="00A82C5D">
        <w:rPr>
          <w:rFonts w:ascii="Sakkal Majalla" w:eastAsia="Times New Roman" w:hAnsi="Sakkal Majalla" w:cs="Sakkal Majalla"/>
          <w:color w:val="000000" w:themeColor="text1"/>
          <w:kern w:val="0"/>
          <w:sz w:val="28"/>
          <w:szCs w:val="28"/>
          <w:rtl/>
          <w14:ligatures w14:val="none"/>
        </w:rPr>
        <w:t>، ما يدل على أن أي زيادة بمقدار وحدة واحدة في توظيف أدوات التصور البصري تؤدي إلى زيادة بمقدار (0.669) في مستوى وضوح المعلومة ودقتها في التغطية العقارية</w:t>
      </w:r>
      <w:r w:rsidRPr="00A82C5D">
        <w:rPr>
          <w:rFonts w:ascii="Sakkal Majalla" w:eastAsia="Times New Roman" w:hAnsi="Sakkal Majalla" w:cs="Sakkal Majalla"/>
          <w:color w:val="000000" w:themeColor="text1"/>
          <w:kern w:val="0"/>
          <w:sz w:val="28"/>
          <w:szCs w:val="28"/>
          <w14:ligatures w14:val="none"/>
        </w:rPr>
        <w:t>.</w:t>
      </w:r>
    </w:p>
    <w:p w14:paraId="38345210" w14:textId="77777777" w:rsidR="00FA670C" w:rsidRDefault="001B66AD" w:rsidP="00FA670C">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وتُؤكد هذه النتيجة الدور المحوري الذي تلعبه الخرائط التفاعلية والرسوم البيانية ولوحات البيانات في تحقيق الوضوح والدقة المعلوماتية، فالخرائط التفاعلية تُتيح للقارئ تحديد الموقع الجغرافي الدقيق للمشاريع العقارية، والرسوم البيانية تُمكّنه من تتبع تحركات الأسعار عبر الزمن، وهو ما يُعزز من دقة المعلومة وقابليتها للفهم</w:t>
      </w:r>
      <w:r w:rsidRPr="00A82C5D">
        <w:rPr>
          <w:rFonts w:ascii="Sakkal Majalla" w:eastAsia="Times New Roman" w:hAnsi="Sakkal Majalla" w:cs="Sakkal Majalla"/>
          <w:color w:val="000000" w:themeColor="text1"/>
          <w:kern w:val="0"/>
          <w:sz w:val="28"/>
          <w:szCs w:val="28"/>
          <w14:ligatures w14:val="none"/>
        </w:rPr>
        <w:t>.</w:t>
      </w:r>
      <w:r w:rsidR="005C08A8"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b/>
          <w:bCs/>
          <w:color w:val="000000" w:themeColor="text1"/>
          <w:kern w:val="0"/>
          <w:sz w:val="28"/>
          <w:szCs w:val="28"/>
          <w:rtl/>
          <w14:ligatures w14:val="none"/>
        </w:rPr>
        <w:t>وبناءً على ذلك، يتم قبول الفرضية الفرعية الرابعة</w:t>
      </w:r>
      <w:r w:rsidRPr="00A82C5D">
        <w:rPr>
          <w:rFonts w:ascii="Sakkal Majalla" w:eastAsia="Times New Roman" w:hAnsi="Sakkal Majalla" w:cs="Sakkal Majalla"/>
          <w:b/>
          <w:bCs/>
          <w:color w:val="000000" w:themeColor="text1"/>
          <w:kern w:val="0"/>
          <w:sz w:val="28"/>
          <w:szCs w:val="28"/>
          <w14:ligatures w14:val="none"/>
        </w:rPr>
        <w:t>.</w:t>
      </w:r>
      <w:bookmarkStart w:id="65" w:name="_Toc227071225"/>
    </w:p>
    <w:p w14:paraId="292CD6EA" w14:textId="489A9FB2" w:rsidR="00907D36" w:rsidRPr="00A82C5D" w:rsidRDefault="00FA670C" w:rsidP="00FA670C">
      <w:pPr>
        <w:jc w:val="center"/>
        <w:rPr>
          <w:rFonts w:ascii="Sakkal Majalla" w:eastAsia="Times New Roman" w:hAnsi="Sakkal Majalla" w:cs="Sakkal Majalla"/>
          <w:b/>
          <w:bCs/>
          <w:color w:val="000000" w:themeColor="text1"/>
          <w:kern w:val="0"/>
          <w:sz w:val="40"/>
          <w:szCs w:val="40"/>
          <w14:ligatures w14:val="none"/>
        </w:rPr>
      </w:pPr>
      <w:r>
        <w:rPr>
          <w:rFonts w:ascii="Sakkal Majalla" w:eastAsia="Times New Roman" w:hAnsi="Sakkal Majalla" w:cs="Sakkal Majalla"/>
          <w:b/>
          <w:bCs/>
          <w:color w:val="000000" w:themeColor="text1"/>
          <w:kern w:val="0"/>
          <w:sz w:val="28"/>
          <w:szCs w:val="28"/>
          <w14:ligatures w14:val="none"/>
        </w:rPr>
        <w:br w:type="page"/>
      </w:r>
      <w:r w:rsidR="00907D36" w:rsidRPr="00A82C5D">
        <w:rPr>
          <w:rFonts w:ascii="Sakkal Majalla" w:eastAsia="Times New Roman" w:hAnsi="Sakkal Majalla" w:cs="Sakkal Majalla"/>
          <w:b/>
          <w:bCs/>
          <w:color w:val="000000" w:themeColor="text1"/>
          <w:kern w:val="0"/>
          <w:sz w:val="40"/>
          <w:szCs w:val="40"/>
          <w:rtl/>
          <w14:ligatures w14:val="none"/>
        </w:rPr>
        <w:lastRenderedPageBreak/>
        <w:t>الفصل الخامس: النتائج والتوصيات</w:t>
      </w:r>
      <w:bookmarkEnd w:id="65"/>
    </w:p>
    <w:p w14:paraId="13E18DC3" w14:textId="1729771F" w:rsidR="001B66AD" w:rsidRPr="00A82C5D" w:rsidRDefault="009C095D" w:rsidP="009C095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6" w:name="_Toc227071226"/>
      <w:r w:rsidRPr="00A82C5D">
        <w:rPr>
          <w:rFonts w:ascii="Sakkal Majalla" w:eastAsia="Times New Roman" w:hAnsi="Sakkal Majalla" w:cs="Sakkal Majalla"/>
          <w:b/>
          <w:bCs/>
          <w:color w:val="000000" w:themeColor="text1"/>
          <w:kern w:val="0"/>
          <w:sz w:val="36"/>
          <w:szCs w:val="36"/>
          <w14:ligatures w14:val="none"/>
        </w:rPr>
        <w:t>1.5</w:t>
      </w:r>
      <w:r w:rsidRPr="00A82C5D">
        <w:rPr>
          <w:rFonts w:ascii="Sakkal Majalla" w:eastAsia="Times New Roman" w:hAnsi="Sakkal Majalla" w:cs="Sakkal Majalla" w:hint="cs"/>
          <w:b/>
          <w:bCs/>
          <w:color w:val="000000" w:themeColor="text1"/>
          <w:kern w:val="0"/>
          <w:sz w:val="36"/>
          <w:szCs w:val="36"/>
          <w:rtl/>
          <w:lang w:bidi="ar-EG"/>
          <w14:ligatures w14:val="none"/>
        </w:rPr>
        <w:t xml:space="preserve"> </w:t>
      </w:r>
      <w:r w:rsidR="001B66AD" w:rsidRPr="00A82C5D">
        <w:rPr>
          <w:rFonts w:ascii="Sakkal Majalla" w:eastAsia="Times New Roman" w:hAnsi="Sakkal Majalla" w:cs="Sakkal Majalla"/>
          <w:b/>
          <w:bCs/>
          <w:color w:val="000000" w:themeColor="text1"/>
          <w:kern w:val="0"/>
          <w:sz w:val="36"/>
          <w:szCs w:val="36"/>
          <w:rtl/>
          <w14:ligatures w14:val="none"/>
        </w:rPr>
        <w:t>تمهيد</w:t>
      </w:r>
      <w:bookmarkEnd w:id="66"/>
    </w:p>
    <w:p w14:paraId="4F083174" w14:textId="77777777"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يُقدّم هذا الفصل خلاصة ما توصلت إليه الدراسة من نتائج مع تفسيرها وربطها بالدراسات السابقة، ثم يطرح في ضوئها مجموعة من التوصيات العملية والمقترحات البحثية المستقبلية. وقد حرص الباحث على أن يكون عرض النتائج منظماً وفق تسلسل فرضيات الدراسة، مع استخلاص الدلالات والمضامين التي تُسهم في إثراء المعرفة العلمية وتوجيه الممارسة المهنية في مجالي الصحافة الرقمية والتغطية العقارية</w:t>
      </w:r>
      <w:r w:rsidRPr="00A82C5D">
        <w:rPr>
          <w:rFonts w:ascii="Sakkal Majalla" w:eastAsia="Times New Roman" w:hAnsi="Sakkal Majalla" w:cs="Sakkal Majalla"/>
          <w:color w:val="000000" w:themeColor="text1"/>
          <w:kern w:val="0"/>
          <w:sz w:val="28"/>
          <w:szCs w:val="28"/>
          <w14:ligatures w14:val="none"/>
        </w:rPr>
        <w:t>.</w:t>
      </w:r>
    </w:p>
    <w:p w14:paraId="1BC4A8C3" w14:textId="57A3E32F" w:rsidR="001B66AD" w:rsidRPr="00A82C5D" w:rsidRDefault="009C095D" w:rsidP="009C095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7" w:name="_Toc227071227"/>
      <w:r w:rsidRPr="00A82C5D">
        <w:rPr>
          <w:rFonts w:ascii="Sakkal Majalla" w:eastAsia="Times New Roman" w:hAnsi="Sakkal Majalla" w:cs="Sakkal Majalla" w:hint="cs"/>
          <w:b/>
          <w:bCs/>
          <w:color w:val="000000" w:themeColor="text1"/>
          <w:kern w:val="0"/>
          <w:sz w:val="36"/>
          <w:szCs w:val="36"/>
          <w:rtl/>
          <w14:ligatures w14:val="none"/>
        </w:rPr>
        <w:t xml:space="preserve">2.5 </w:t>
      </w:r>
      <w:r w:rsidR="001B66AD" w:rsidRPr="00A82C5D">
        <w:rPr>
          <w:rFonts w:ascii="Sakkal Majalla" w:eastAsia="Times New Roman" w:hAnsi="Sakkal Majalla" w:cs="Sakkal Majalla"/>
          <w:b/>
          <w:bCs/>
          <w:color w:val="000000" w:themeColor="text1"/>
          <w:kern w:val="0"/>
          <w:sz w:val="36"/>
          <w:szCs w:val="36"/>
          <w:rtl/>
          <w14:ligatures w14:val="none"/>
        </w:rPr>
        <w:t>نتائج الدراسة وتفسيرها</w:t>
      </w:r>
      <w:bookmarkEnd w:id="67"/>
    </w:p>
    <w:p w14:paraId="0966A69C" w14:textId="7D1ADF04"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أثبتت الدراسة وجود علاقة تأثيرية ذات دلالة إحصائية عند مستوى</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Cambria" w:eastAsia="Times New Roman" w:hAnsi="Cambria" w:cs="Cambria"/>
          <w:color w:val="000000" w:themeColor="text1"/>
          <w:kern w:val="0"/>
          <w:sz w:val="28"/>
          <w:szCs w:val="28"/>
          <w14:ligatures w14:val="none"/>
        </w:rPr>
        <w:t>α</w:t>
      </w:r>
      <w:r w:rsidRPr="00A82C5D">
        <w:rPr>
          <w:rFonts w:ascii="Sakkal Majalla" w:eastAsia="Times New Roman" w:hAnsi="Sakkal Majalla" w:cs="Sakkal Majalla"/>
          <w:color w:val="000000" w:themeColor="text1"/>
          <w:kern w:val="0"/>
          <w:sz w:val="28"/>
          <w:szCs w:val="28"/>
          <w14:ligatures w14:val="none"/>
        </w:rPr>
        <w:t xml:space="preserve">≤0.01) </w:t>
      </w:r>
      <w:r w:rsidRPr="00A82C5D">
        <w:rPr>
          <w:rFonts w:ascii="Sakkal Majalla" w:eastAsia="Times New Roman" w:hAnsi="Sakkal Majalla" w:cs="Sakkal Majalla"/>
          <w:color w:val="000000" w:themeColor="text1"/>
          <w:kern w:val="0"/>
          <w:sz w:val="28"/>
          <w:szCs w:val="28"/>
          <w:rtl/>
          <w14:ligatures w14:val="none"/>
        </w:rPr>
        <w:t>لأدوات الصحافة الرقمية التفاعلية بأبعادها الأربعة مجتمعة على تغطية أخبار قطاع العقارات في الصحف الإلكترونية السعودية، بمعامل ارتباط</w:t>
      </w:r>
      <w:r w:rsidRPr="00A82C5D">
        <w:rPr>
          <w:rFonts w:ascii="Sakkal Majalla" w:eastAsia="Times New Roman" w:hAnsi="Sakkal Majalla" w:cs="Sakkal Majalla"/>
          <w:color w:val="000000" w:themeColor="text1"/>
          <w:kern w:val="0"/>
          <w:sz w:val="28"/>
          <w:szCs w:val="28"/>
          <w14:ligatures w14:val="none"/>
        </w:rPr>
        <w:t xml:space="preserve"> (R = 0.813) </w:t>
      </w:r>
      <w:r w:rsidRPr="00A82C5D">
        <w:rPr>
          <w:rFonts w:ascii="Sakkal Majalla" w:eastAsia="Times New Roman" w:hAnsi="Sakkal Majalla" w:cs="Sakkal Majalla"/>
          <w:color w:val="000000" w:themeColor="text1"/>
          <w:kern w:val="0"/>
          <w:sz w:val="28"/>
          <w:szCs w:val="28"/>
          <w:rtl/>
          <w14:ligatures w14:val="none"/>
        </w:rPr>
        <w:t xml:space="preserve">ومعامل تحديد </w:t>
      </w:r>
      <w:r w:rsidRPr="00A82C5D">
        <w:rPr>
          <w:rFonts w:ascii="Sakkal Majalla" w:eastAsia="Times New Roman" w:hAnsi="Sakkal Majalla" w:cs="Sakkal Majalla"/>
          <w:color w:val="000000" w:themeColor="text1"/>
          <w:kern w:val="0"/>
          <w:sz w:val="28"/>
          <w:szCs w:val="28"/>
          <w14:ligatures w14:val="none"/>
        </w:rPr>
        <w:t>(R² = 0.661)</w:t>
      </w:r>
      <w:r w:rsidRPr="00A82C5D">
        <w:rPr>
          <w:rFonts w:ascii="Sakkal Majalla" w:eastAsia="Times New Roman" w:hAnsi="Sakkal Majalla" w:cs="Sakkal Majalla"/>
          <w:color w:val="000000" w:themeColor="text1"/>
          <w:kern w:val="0"/>
          <w:sz w:val="28"/>
          <w:szCs w:val="28"/>
          <w:rtl/>
          <w14:ligatures w14:val="none"/>
        </w:rPr>
        <w:t>، مما يعني أن الأبعاد الأربعة تُفسّر ما نسبته (66.1%) من التباين في التغطية العقارية</w:t>
      </w:r>
      <w:r w:rsidRPr="00A82C5D">
        <w:rPr>
          <w:rFonts w:ascii="Sakkal Majalla" w:eastAsia="Times New Roman" w:hAnsi="Sakkal Majalla" w:cs="Sakkal Majalla"/>
          <w:color w:val="000000" w:themeColor="text1"/>
          <w:kern w:val="0"/>
          <w:sz w:val="28"/>
          <w:szCs w:val="28"/>
          <w14:ligatures w14:val="none"/>
        </w:rPr>
        <w:t>.</w:t>
      </w:r>
    </w:p>
    <w:p w14:paraId="421253D6" w14:textId="58FFC85B"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proofErr w:type="gramStart"/>
      <w:r w:rsidRPr="00A82C5D">
        <w:rPr>
          <w:rFonts w:ascii="Sakkal Majalla" w:eastAsia="Times New Roman" w:hAnsi="Sakkal Majalla" w:cs="Sakkal Majalla"/>
          <w:color w:val="000000" w:themeColor="text1"/>
          <w:kern w:val="0"/>
          <w:sz w:val="28"/>
          <w:szCs w:val="28"/>
          <w:rtl/>
          <w14:ligatures w14:val="none"/>
        </w:rPr>
        <w:t>و</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تُفسَّر</w:t>
      </w:r>
      <w:proofErr w:type="gramEnd"/>
      <w:r w:rsidRPr="00A82C5D">
        <w:rPr>
          <w:rFonts w:ascii="Sakkal Majalla" w:eastAsia="Times New Roman" w:hAnsi="Sakkal Majalla" w:cs="Sakkal Majalla"/>
          <w:color w:val="000000" w:themeColor="text1"/>
          <w:kern w:val="0"/>
          <w:sz w:val="28"/>
          <w:szCs w:val="28"/>
          <w:rtl/>
          <w14:ligatures w14:val="none"/>
        </w:rPr>
        <w:t xml:space="preserve"> هذه النتيجة بأن أدوات الصحافة الرقمية التفاعلية تعمل كمنظومة متكاملة تُعزز كل أداة منها جانباً محدداً من جوانب التغطية العقارية، </w:t>
      </w:r>
      <w:proofErr w:type="spellStart"/>
      <w:r w:rsidRPr="00A82C5D">
        <w:rPr>
          <w:rFonts w:ascii="Sakkal Majalla" w:eastAsia="Times New Roman" w:hAnsi="Sakkal Majalla" w:cs="Sakkal Majalla"/>
          <w:color w:val="000000" w:themeColor="text1"/>
          <w:kern w:val="0"/>
          <w:sz w:val="28"/>
          <w:szCs w:val="28"/>
          <w:rtl/>
          <w14:ligatures w14:val="none"/>
        </w:rPr>
        <w:t>فالإنفوجرافيك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يُبسّط البيانات المعقدة، والفيديو يُقدّم المعايشة البصرية، والروابط التشعبية تربط الخبر بسياقه، وأدوات التصور البصري تكشف الأنماط والاتجاهات، وحين تتكامل هذه الأدوات معاً فإنها تُنتج تأثيراً تراكمياً يفوق تأثير كل أداة على حدة. وقد يُعزى الجزء المتبقي من التباين</w:t>
      </w:r>
      <w:r w:rsidRPr="00A82C5D">
        <w:rPr>
          <w:rFonts w:ascii="Sakkal Majalla" w:eastAsia="Times New Roman" w:hAnsi="Sakkal Majalla" w:cs="Sakkal Majalla"/>
          <w:color w:val="000000" w:themeColor="text1"/>
          <w:kern w:val="0"/>
          <w:sz w:val="28"/>
          <w:szCs w:val="28"/>
          <w14:ligatures w14:val="none"/>
        </w:rPr>
        <w:t xml:space="preserve"> (33.9%) </w:t>
      </w:r>
      <w:r w:rsidRPr="00A82C5D">
        <w:rPr>
          <w:rFonts w:ascii="Sakkal Majalla" w:eastAsia="Times New Roman" w:hAnsi="Sakkal Majalla" w:cs="Sakkal Majalla"/>
          <w:color w:val="000000" w:themeColor="text1"/>
          <w:kern w:val="0"/>
          <w:sz w:val="28"/>
          <w:szCs w:val="28"/>
          <w:rtl/>
          <w14:ligatures w14:val="none"/>
        </w:rPr>
        <w:t>إلى عوامل أخرى لم تتناولها الدراسة كالكفاءة التحريرية وسياسات التحرير والموارد المالية والبشرية والبنية التقنية للصحيفة</w:t>
      </w:r>
      <w:r w:rsidRPr="00A82C5D">
        <w:rPr>
          <w:rFonts w:ascii="Sakkal Majalla" w:eastAsia="Times New Roman" w:hAnsi="Sakkal Majalla" w:cs="Sakkal Majalla"/>
          <w:color w:val="000000" w:themeColor="text1"/>
          <w:kern w:val="0"/>
          <w:sz w:val="28"/>
          <w:szCs w:val="28"/>
          <w14:ligatures w14:val="none"/>
        </w:rPr>
        <w:t>.</w:t>
      </w:r>
    </w:p>
    <w:p w14:paraId="7A8AA997" w14:textId="7D60A3C0"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proofErr w:type="gramStart"/>
      <w:r w:rsidRPr="00A82C5D">
        <w:rPr>
          <w:rFonts w:ascii="Sakkal Majalla" w:eastAsia="Times New Roman" w:hAnsi="Sakkal Majalla" w:cs="Sakkal Majalla"/>
          <w:b/>
          <w:bCs/>
          <w:color w:val="000000" w:themeColor="text1"/>
          <w:kern w:val="0"/>
          <w:sz w:val="28"/>
          <w:szCs w:val="28"/>
          <w:rtl/>
          <w14:ligatures w14:val="none"/>
        </w:rPr>
        <w:t>و</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تتسق</w:t>
      </w:r>
      <w:proofErr w:type="gramEnd"/>
      <w:r w:rsidRPr="00A82C5D">
        <w:rPr>
          <w:rFonts w:ascii="Sakkal Majalla" w:eastAsia="Times New Roman" w:hAnsi="Sakkal Majalla" w:cs="Sakkal Majalla"/>
          <w:color w:val="000000" w:themeColor="text1"/>
          <w:kern w:val="0"/>
          <w:sz w:val="28"/>
          <w:szCs w:val="28"/>
          <w:rtl/>
          <w14:ligatures w14:val="none"/>
        </w:rPr>
        <w:t xml:space="preserve"> هذه النتيجة مع ما توصلت إليه دراسة</w:t>
      </w:r>
      <w:r w:rsidRPr="00A82C5D">
        <w:rPr>
          <w:rFonts w:ascii="Sakkal Majalla" w:eastAsia="Times New Roman" w:hAnsi="Sakkal Majalla" w:cs="Sakkal Majalla"/>
          <w:color w:val="000000" w:themeColor="text1"/>
          <w:kern w:val="0"/>
          <w:sz w:val="28"/>
          <w:szCs w:val="28"/>
          <w14:ligatures w14:val="none"/>
        </w:rPr>
        <w:t xml:space="preserve"> Rafeeq (2025) </w:t>
      </w:r>
      <w:r w:rsidRPr="00A82C5D">
        <w:rPr>
          <w:rFonts w:ascii="Sakkal Majalla" w:eastAsia="Times New Roman" w:hAnsi="Sakkal Majalla" w:cs="Sakkal Majalla"/>
          <w:color w:val="000000" w:themeColor="text1"/>
          <w:kern w:val="0"/>
          <w:sz w:val="28"/>
          <w:szCs w:val="28"/>
          <w:rtl/>
          <w14:ligatures w14:val="none"/>
        </w:rPr>
        <w:t xml:space="preserve">التي أكدت أن المقالات الإخبارية التي تتضمن كثافة وسائطية أعلى تحظى بمعالجة أكثر عمقاً وتنوعاً، وكذلك مع دراسة الزهراني وعطية </w:t>
      </w:r>
      <w:r w:rsidRPr="00A82C5D">
        <w:rPr>
          <w:rFonts w:ascii="Sakkal Majalla" w:eastAsia="Times New Roman" w:hAnsi="Sakkal Majalla" w:cs="Sakkal Majalla"/>
          <w:color w:val="000000" w:themeColor="text1"/>
          <w:kern w:val="0"/>
          <w:sz w:val="28"/>
          <w:szCs w:val="28"/>
          <w:rtl/>
          <w14:ligatures w14:val="none"/>
        </w:rPr>
        <w:lastRenderedPageBreak/>
        <w:t>(2021) التي أثبتت أن تعدد الوسائط في القصة الإخبارية يرتبط ارتباطاً طردياً بثراء المعالجة التحريرية. كما تتوافق مع ما أشارت إليه دراسة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Izzatli</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من أن التفاعلية تعزز مشاركة الجمهور وتخصيص المحتوى، ومع دراسة المطرفي</w:t>
      </w:r>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التي كشفت عن طلب متزايد من الجمهور السعودي على محتوى اقتصادي تفاعلي مدعوم بالتصورات البصرية. وتتقاطع أيضاً مع نتائج دراسة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Dehnisch</w:t>
      </w:r>
      <w:proofErr w:type="spellEnd"/>
      <w:r w:rsidRPr="00A82C5D">
        <w:rPr>
          <w:rFonts w:ascii="Sakkal Majalla" w:eastAsia="Times New Roman" w:hAnsi="Sakkal Majalla" w:cs="Sakkal Majalla"/>
          <w:color w:val="000000" w:themeColor="text1"/>
          <w:kern w:val="0"/>
          <w:sz w:val="28"/>
          <w:szCs w:val="28"/>
          <w14:ligatures w14:val="none"/>
        </w:rPr>
        <w:t xml:space="preserve"> (2022) </w:t>
      </w:r>
      <w:r w:rsidRPr="00A82C5D">
        <w:rPr>
          <w:rFonts w:ascii="Sakkal Majalla" w:eastAsia="Times New Roman" w:hAnsi="Sakkal Majalla" w:cs="Sakkal Majalla"/>
          <w:color w:val="000000" w:themeColor="text1"/>
          <w:kern w:val="0"/>
          <w:sz w:val="28"/>
          <w:szCs w:val="28"/>
          <w:rtl/>
          <w14:ligatures w14:val="none"/>
        </w:rPr>
        <w:t>التي أكدت أن الوسائل الرقمية التفاعلية كالفيديو والجولات الافتراضية والمواقع التفاعلية تُحدث فارقاً جوهرياً في تعزيز ثقة المتلقي وتفاعله مع المحتوى العقاري</w:t>
      </w:r>
      <w:r w:rsidR="009C095D" w:rsidRPr="00A82C5D">
        <w:rPr>
          <w:rFonts w:ascii="Sakkal Majalla" w:eastAsia="Times New Roman" w:hAnsi="Sakkal Majalla" w:cs="Sakkal Majalla"/>
          <w:color w:val="000000" w:themeColor="text1"/>
          <w:kern w:val="0"/>
          <w:sz w:val="28"/>
          <w:szCs w:val="28"/>
          <w14:ligatures w14:val="none"/>
        </w:rPr>
        <w:t>.</w:t>
      </w:r>
    </w:p>
    <w:p w14:paraId="5FFFAEEC" w14:textId="2778EA26"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أثبتت الدراسة وجود أثر ذي دلالة إحصائية </w:t>
      </w:r>
      <w:proofErr w:type="spellStart"/>
      <w:r w:rsidRPr="00A82C5D">
        <w:rPr>
          <w:rFonts w:ascii="Sakkal Majalla" w:eastAsia="Times New Roman" w:hAnsi="Sakkal Majalla" w:cs="Sakkal Majalla"/>
          <w:color w:val="000000" w:themeColor="text1"/>
          <w:kern w:val="0"/>
          <w:sz w:val="28"/>
          <w:szCs w:val="28"/>
          <w:rtl/>
          <w14:ligatures w14:val="none"/>
        </w:rPr>
        <w:t>للإنفوجرافيك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على جودة تغطية أخبار قطاع العقارات، بمعامل ارتباط</w:t>
      </w:r>
      <w:r w:rsidRPr="00A82C5D">
        <w:rPr>
          <w:rFonts w:ascii="Sakkal Majalla" w:eastAsia="Times New Roman" w:hAnsi="Sakkal Majalla" w:cs="Sakkal Majalla"/>
          <w:color w:val="000000" w:themeColor="text1"/>
          <w:kern w:val="0"/>
          <w:sz w:val="28"/>
          <w:szCs w:val="28"/>
          <w14:ligatures w14:val="none"/>
        </w:rPr>
        <w:t xml:space="preserve"> (r = 0.706) </w:t>
      </w:r>
      <w:r w:rsidRPr="00A82C5D">
        <w:rPr>
          <w:rFonts w:ascii="Sakkal Majalla" w:eastAsia="Times New Roman" w:hAnsi="Sakkal Majalla" w:cs="Sakkal Majalla"/>
          <w:color w:val="000000" w:themeColor="text1"/>
          <w:kern w:val="0"/>
          <w:sz w:val="28"/>
          <w:szCs w:val="28"/>
          <w:rtl/>
          <w14:ligatures w14:val="none"/>
        </w:rPr>
        <w:t>ومعامل تحديد</w:t>
      </w:r>
      <w:r w:rsidRPr="00A82C5D">
        <w:rPr>
          <w:rFonts w:ascii="Sakkal Majalla" w:eastAsia="Times New Roman" w:hAnsi="Sakkal Majalla" w:cs="Sakkal Majalla"/>
          <w:color w:val="000000" w:themeColor="text1"/>
          <w:kern w:val="0"/>
          <w:sz w:val="28"/>
          <w:szCs w:val="28"/>
          <w14:ligatures w14:val="none"/>
        </w:rPr>
        <w:t xml:space="preserve"> (R² = 0.498)</w:t>
      </w:r>
      <w:r w:rsidRPr="00A82C5D">
        <w:rPr>
          <w:rFonts w:ascii="Sakkal Majalla" w:eastAsia="Times New Roman" w:hAnsi="Sakkal Majalla" w:cs="Sakkal Majalla"/>
          <w:color w:val="000000" w:themeColor="text1"/>
          <w:kern w:val="0"/>
          <w:sz w:val="28"/>
          <w:szCs w:val="28"/>
          <w:rtl/>
          <w14:ligatures w14:val="none"/>
        </w:rPr>
        <w:t>، وبمعامل تأثير</w:t>
      </w:r>
      <w:r w:rsidRPr="00A82C5D">
        <w:rPr>
          <w:rFonts w:ascii="Sakkal Majalla" w:eastAsia="Times New Roman" w:hAnsi="Sakkal Majalla" w:cs="Sakkal Majalla"/>
          <w:color w:val="000000" w:themeColor="text1"/>
          <w:kern w:val="0"/>
          <w:sz w:val="28"/>
          <w:szCs w:val="28"/>
          <w14:ligatures w14:val="none"/>
        </w:rPr>
        <w:t xml:space="preserve"> (B = 0.671).</w:t>
      </w:r>
      <w:r w:rsidRPr="00A82C5D">
        <w:rPr>
          <w:rFonts w:ascii="Sakkal Majalla" w:eastAsia="Times New Roman" w:hAnsi="Sakkal Majalla" w:cs="Sakkal Majalla"/>
          <w:color w:val="000000" w:themeColor="text1"/>
          <w:kern w:val="0"/>
          <w:sz w:val="28"/>
          <w:szCs w:val="28"/>
          <w:rtl/>
          <w14:ligatures w14:val="none"/>
        </w:rPr>
        <w:t xml:space="preserve">، </w:t>
      </w:r>
      <w:proofErr w:type="gramStart"/>
      <w:r w:rsidRPr="00A82C5D">
        <w:rPr>
          <w:rFonts w:ascii="Sakkal Majalla" w:eastAsia="Times New Roman" w:hAnsi="Sakkal Majalla" w:cs="Sakkal Majalla"/>
          <w:color w:val="000000" w:themeColor="text1"/>
          <w:kern w:val="0"/>
          <w:sz w:val="28"/>
          <w:szCs w:val="28"/>
          <w:rtl/>
          <w14:ligatures w14:val="none"/>
        </w:rPr>
        <w:t>و</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يُفسَّر</w:t>
      </w:r>
      <w:proofErr w:type="gramEnd"/>
      <w:r w:rsidRPr="00A82C5D">
        <w:rPr>
          <w:rFonts w:ascii="Sakkal Majalla" w:eastAsia="Times New Roman" w:hAnsi="Sakkal Majalla" w:cs="Sakkal Majalla"/>
          <w:color w:val="000000" w:themeColor="text1"/>
          <w:kern w:val="0"/>
          <w:sz w:val="28"/>
          <w:szCs w:val="28"/>
          <w:rtl/>
          <w14:ligatures w14:val="none"/>
        </w:rPr>
        <w:t xml:space="preserve"> هذا التأثير القوي بأن القطاع العقاري السعودي يتسم بكثافة عالية في البيانات الرقمية والإحصائية، حيث تتضمن التغطية العقارية أسعار الأراضي والوحدات السكنية ومؤشرات العرض والطلب ومعدلات التضخم العقاري والتوزيع الجغرافي للمشاريع، وهي بيانات يصعب على القارئ العادي استيعابها في صيغتها النصية الخام. ويأتي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ليُحوّل هذه البيانات إلى تمثيلات بصرية مبسطة وجذابة تُمكّن القارئ من المقارنة والاستنتاج بسهولة، مما يرفع الجودة الإدراكية للمحتوى ويُسهم في تبسيط التعقيد الذي يتسم به الشأن العقاري</w:t>
      </w:r>
      <w:r w:rsidRPr="00A82C5D">
        <w:rPr>
          <w:rFonts w:ascii="Sakkal Majalla" w:eastAsia="Times New Roman" w:hAnsi="Sakkal Majalla" w:cs="Sakkal Majalla"/>
          <w:color w:val="000000" w:themeColor="text1"/>
          <w:kern w:val="0"/>
          <w:sz w:val="28"/>
          <w:szCs w:val="28"/>
          <w14:ligatures w14:val="none"/>
        </w:rPr>
        <w:t>.</w:t>
      </w:r>
    </w:p>
    <w:p w14:paraId="6EE68A58" w14:textId="7307AD83"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proofErr w:type="gramStart"/>
      <w:r w:rsidRPr="00A82C5D">
        <w:rPr>
          <w:rFonts w:ascii="Sakkal Majalla" w:eastAsia="Times New Roman" w:hAnsi="Sakkal Majalla" w:cs="Sakkal Majalla"/>
          <w:color w:val="000000" w:themeColor="text1"/>
          <w:kern w:val="0"/>
          <w:sz w:val="28"/>
          <w:szCs w:val="28"/>
          <w:rtl/>
          <w14:ligatures w14:val="none"/>
        </w:rPr>
        <w:t>و</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تتفق</w:t>
      </w:r>
      <w:proofErr w:type="gramEnd"/>
      <w:r w:rsidRPr="00A82C5D">
        <w:rPr>
          <w:rFonts w:ascii="Sakkal Majalla" w:eastAsia="Times New Roman" w:hAnsi="Sakkal Majalla" w:cs="Sakkal Majalla"/>
          <w:color w:val="000000" w:themeColor="text1"/>
          <w:kern w:val="0"/>
          <w:sz w:val="28"/>
          <w:szCs w:val="28"/>
          <w:rtl/>
          <w14:ligatures w14:val="none"/>
        </w:rPr>
        <w:t xml:space="preserve"> هذه النتيجة مع ما توصلت إليه دراسة عبد الغفار (2021) التي أكدت أن الأرقام المجردة لا تمثل تحقيقاً صحفياً بل الأهم هو طريقة تفسيرها وتقديمها بصرياً، وأن صحافة البيانات تتزايد أهميتها مع تدفق المحتوى الرقمي مما يُبرز دور الصحفي في تحويل البيانات إلى محتوى بصري مفيد. كما تتسق مع نتائج دراسة المطرفي (2025) التي أوصت بتقديم محتوى اقتصادي تفاعلي مدعوم </w:t>
      </w:r>
      <w:proofErr w:type="spellStart"/>
      <w:r w:rsidRPr="00A82C5D">
        <w:rPr>
          <w:rFonts w:ascii="Sakkal Majalla" w:eastAsia="Times New Roman" w:hAnsi="Sakkal Majalla" w:cs="Sakkal Majalla"/>
          <w:color w:val="000000" w:themeColor="text1"/>
          <w:kern w:val="0"/>
          <w:sz w:val="28"/>
          <w:szCs w:val="28"/>
          <w:rtl/>
          <w14:ligatures w14:val="none"/>
        </w:rPr>
        <w:t>بالإنفوجرافيك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لتعزيز فهم الجمهور السعودي ومشاركته. وتتقاطع كذلك مع ما أشارت إليه دراسة الزهراني وعطية (2021) من أن دمج النص والإنفوجرافيك يُعدّ عاملاً مشتركاً في القصص الإخبارية الأكثر ثراءً</w:t>
      </w:r>
      <w:r w:rsidRPr="00A82C5D">
        <w:rPr>
          <w:rFonts w:ascii="Sakkal Majalla" w:eastAsia="Times New Roman" w:hAnsi="Sakkal Majalla" w:cs="Sakkal Majalla"/>
          <w:color w:val="000000" w:themeColor="text1"/>
          <w:kern w:val="0"/>
          <w:sz w:val="28"/>
          <w:szCs w:val="28"/>
          <w14:ligatures w14:val="none"/>
        </w:rPr>
        <w:t>.</w:t>
      </w:r>
    </w:p>
    <w:p w14:paraId="7239CA2F" w14:textId="785C675C"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ثبتت الدراسة وجود أثر ذي دلالة إحصائية للفيديو الرقمي التفاعلي على ثراء تغطية أخبار قطاع العقارات وتنوع زوايا المعالجة، بمعامل ارتباط</w:t>
      </w:r>
      <w:r w:rsidRPr="00A82C5D">
        <w:rPr>
          <w:rFonts w:ascii="Sakkal Majalla" w:eastAsia="Times New Roman" w:hAnsi="Sakkal Majalla" w:cs="Sakkal Majalla"/>
          <w:color w:val="000000" w:themeColor="text1"/>
          <w:kern w:val="0"/>
          <w:sz w:val="28"/>
          <w:szCs w:val="28"/>
          <w14:ligatures w14:val="none"/>
        </w:rPr>
        <w:t xml:space="preserve"> (r = 0.742) </w:t>
      </w:r>
      <w:r w:rsidRPr="00A82C5D">
        <w:rPr>
          <w:rFonts w:ascii="Sakkal Majalla" w:eastAsia="Times New Roman" w:hAnsi="Sakkal Majalla" w:cs="Sakkal Majalla"/>
          <w:color w:val="000000" w:themeColor="text1"/>
          <w:kern w:val="0"/>
          <w:sz w:val="28"/>
          <w:szCs w:val="28"/>
          <w:rtl/>
          <w14:ligatures w14:val="none"/>
        </w:rPr>
        <w:t xml:space="preserve">ومعامل تحديد </w:t>
      </w:r>
      <w:r w:rsidRPr="00A82C5D">
        <w:rPr>
          <w:rFonts w:ascii="Sakkal Majalla" w:eastAsia="Times New Roman" w:hAnsi="Sakkal Majalla" w:cs="Sakkal Majalla"/>
          <w:color w:val="000000" w:themeColor="text1"/>
          <w:kern w:val="0"/>
          <w:sz w:val="28"/>
          <w:szCs w:val="28"/>
          <w14:ligatures w14:val="none"/>
        </w:rPr>
        <w:t>(R² = 0.551)</w:t>
      </w:r>
      <w:r w:rsidRPr="00A82C5D">
        <w:rPr>
          <w:rFonts w:ascii="Sakkal Majalla" w:eastAsia="Times New Roman" w:hAnsi="Sakkal Majalla" w:cs="Sakkal Majalla"/>
          <w:color w:val="000000" w:themeColor="text1"/>
          <w:kern w:val="0"/>
          <w:sz w:val="28"/>
          <w:szCs w:val="28"/>
          <w:rtl/>
          <w14:ligatures w14:val="none"/>
        </w:rPr>
        <w:t xml:space="preserve">، وهو أعلى معامل </w:t>
      </w:r>
      <w:r w:rsidRPr="00A82C5D">
        <w:rPr>
          <w:rFonts w:ascii="Sakkal Majalla" w:eastAsia="Times New Roman" w:hAnsi="Sakkal Majalla" w:cs="Sakkal Majalla"/>
          <w:color w:val="000000" w:themeColor="text1"/>
          <w:kern w:val="0"/>
          <w:sz w:val="28"/>
          <w:szCs w:val="28"/>
          <w:rtl/>
          <w14:ligatures w14:val="none"/>
        </w:rPr>
        <w:lastRenderedPageBreak/>
        <w:t>تحديد بين المتغيرات المستقلة الأربعة، وبمعامل تأثير</w:t>
      </w:r>
      <w:r w:rsidRPr="00A82C5D">
        <w:rPr>
          <w:rFonts w:ascii="Sakkal Majalla" w:eastAsia="Times New Roman" w:hAnsi="Sakkal Majalla" w:cs="Sakkal Majalla"/>
          <w:color w:val="000000" w:themeColor="text1"/>
          <w:kern w:val="0"/>
          <w:sz w:val="28"/>
          <w:szCs w:val="28"/>
          <w14:ligatures w14:val="none"/>
        </w:rPr>
        <w:t xml:space="preserve"> (B = 0.701).</w:t>
      </w:r>
      <w:r w:rsidRPr="00A82C5D">
        <w:rPr>
          <w:rFonts w:ascii="Sakkal Majalla" w:eastAsia="Times New Roman" w:hAnsi="Sakkal Majalla" w:cs="Sakkal Majalla"/>
          <w:color w:val="000000" w:themeColor="text1"/>
          <w:kern w:val="0"/>
          <w:sz w:val="28"/>
          <w:szCs w:val="28"/>
          <w:rtl/>
          <w14:ligatures w14:val="none"/>
        </w:rPr>
        <w:t xml:space="preserve">، </w:t>
      </w:r>
      <w:proofErr w:type="gramStart"/>
      <w:r w:rsidRPr="00A82C5D">
        <w:rPr>
          <w:rFonts w:ascii="Sakkal Majalla" w:eastAsia="Times New Roman" w:hAnsi="Sakkal Majalla" w:cs="Sakkal Majalla"/>
          <w:color w:val="000000" w:themeColor="text1"/>
          <w:kern w:val="0"/>
          <w:sz w:val="28"/>
          <w:szCs w:val="28"/>
          <w:rtl/>
          <w14:ligatures w14:val="none"/>
        </w:rPr>
        <w:t>و</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يُعزى</w:t>
      </w:r>
      <w:proofErr w:type="gramEnd"/>
      <w:r w:rsidRPr="00A82C5D">
        <w:rPr>
          <w:rFonts w:ascii="Sakkal Majalla" w:eastAsia="Times New Roman" w:hAnsi="Sakkal Majalla" w:cs="Sakkal Majalla"/>
          <w:color w:val="000000" w:themeColor="text1"/>
          <w:kern w:val="0"/>
          <w:sz w:val="28"/>
          <w:szCs w:val="28"/>
          <w:rtl/>
          <w14:ligatures w14:val="none"/>
        </w:rPr>
        <w:t xml:space="preserve"> تصدّر الفيديو الرقمي التفاعلي للمتغيرات المستقلة من حيث القوة التفسيرية إلى الطبيعة الفريدة للمحتوى العقاري الذي يعتمد جوهرياً على العنصر البصري والمكاني. فالمشاريع العقارية بطبيعتها تحتاج إلى معاينة ميدانية يستحيل نقلها بدقة عبر النص المكتوب وحده، في حين يُتيح الفيديو التفاعلي للقارئ معايشة المشروع افتراضياً واستكشاف تفاصيله من زوايا متعددة، فضلاً عن إمكانية دمج تصريحات الخبراء والمسؤولين والمعاينات الميدانية في قالب سردي واحد متكامل يُثري المعالجة الإخبارية. ويتعاظم هذا التأثير في ظل المشاريع العقارية الكبرى المرتبطة برؤية 2030 كمشروع </w:t>
      </w:r>
      <w:proofErr w:type="spellStart"/>
      <w:r w:rsidRPr="00A82C5D">
        <w:rPr>
          <w:rFonts w:ascii="Sakkal Majalla" w:eastAsia="Times New Roman" w:hAnsi="Sakkal Majalla" w:cs="Sakkal Majalla"/>
          <w:color w:val="000000" w:themeColor="text1"/>
          <w:kern w:val="0"/>
          <w:sz w:val="28"/>
          <w:szCs w:val="28"/>
          <w:rtl/>
          <w14:ligatures w14:val="none"/>
        </w:rPr>
        <w:t>نيوم</w:t>
      </w:r>
      <w:proofErr w:type="spellEnd"/>
      <w:r w:rsidRPr="00A82C5D">
        <w:rPr>
          <w:rFonts w:ascii="Sakkal Majalla" w:eastAsia="Times New Roman" w:hAnsi="Sakkal Majalla" w:cs="Sakkal Majalla"/>
          <w:color w:val="000000" w:themeColor="text1"/>
          <w:kern w:val="0"/>
          <w:sz w:val="28"/>
          <w:szCs w:val="28"/>
          <w:rtl/>
          <w14:ligatures w14:val="none"/>
        </w:rPr>
        <w:t xml:space="preserve"> والبحر الأحمر والقدية التي يصعب نقل ضخامتها وتفاصيلها المعمارية إلا من خلال الفيديو والجولات الافتراضية</w:t>
      </w:r>
      <w:r w:rsidRPr="00A82C5D">
        <w:rPr>
          <w:rFonts w:ascii="Sakkal Majalla" w:eastAsia="Times New Roman" w:hAnsi="Sakkal Majalla" w:cs="Sakkal Majalla"/>
          <w:color w:val="000000" w:themeColor="text1"/>
          <w:kern w:val="0"/>
          <w:sz w:val="28"/>
          <w:szCs w:val="28"/>
          <w14:ligatures w14:val="none"/>
        </w:rPr>
        <w:t>.</w:t>
      </w:r>
    </w:p>
    <w:p w14:paraId="2E0E5693" w14:textId="7EF493CD"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و</w:t>
      </w:r>
      <w:r w:rsidRPr="00A82C5D">
        <w:rPr>
          <w:rFonts w:ascii="Sakkal Majalla" w:eastAsia="Times New Roman" w:hAnsi="Sakkal Majalla" w:cs="Sakkal Majalla"/>
          <w:color w:val="000000" w:themeColor="text1"/>
          <w:kern w:val="0"/>
          <w:sz w:val="28"/>
          <w:szCs w:val="28"/>
          <w:rtl/>
          <w14:ligatures w14:val="none"/>
        </w:rPr>
        <w:t>تتوافق هذه النتيجة بشكل وثيق مع نتائج دراسة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Dehnisch</w:t>
      </w:r>
      <w:proofErr w:type="spellEnd"/>
      <w:r w:rsidRPr="00A82C5D">
        <w:rPr>
          <w:rFonts w:ascii="Sakkal Majalla" w:eastAsia="Times New Roman" w:hAnsi="Sakkal Majalla" w:cs="Sakkal Majalla"/>
          <w:color w:val="000000" w:themeColor="text1"/>
          <w:kern w:val="0"/>
          <w:sz w:val="28"/>
          <w:szCs w:val="28"/>
          <w14:ligatures w14:val="none"/>
        </w:rPr>
        <w:t xml:space="preserve"> (2022) </w:t>
      </w:r>
      <w:r w:rsidRPr="00A82C5D">
        <w:rPr>
          <w:rFonts w:ascii="Sakkal Majalla" w:eastAsia="Times New Roman" w:hAnsi="Sakkal Majalla" w:cs="Sakkal Majalla"/>
          <w:color w:val="000000" w:themeColor="text1"/>
          <w:kern w:val="0"/>
          <w:sz w:val="28"/>
          <w:szCs w:val="28"/>
          <w:rtl/>
          <w14:ligatures w14:val="none"/>
        </w:rPr>
        <w:t>التي أكدت أن الفيديو والجولات الافتراضية يعززان قرار الشراء العقاري ويُحدثان فارقاً جوهرياً في تفاعل المتلقي مع المحتوى. كما تتسق مع دراسة</w:t>
      </w:r>
      <w:r w:rsidRPr="00A82C5D">
        <w:rPr>
          <w:rFonts w:ascii="Sakkal Majalla" w:eastAsia="Times New Roman" w:hAnsi="Sakkal Majalla" w:cs="Sakkal Majalla"/>
          <w:color w:val="000000" w:themeColor="text1"/>
          <w:kern w:val="0"/>
          <w:sz w:val="28"/>
          <w:szCs w:val="28"/>
          <w14:ligatures w14:val="none"/>
        </w:rPr>
        <w:t xml:space="preserve"> Social Media Influence on Real Estate (2025) </w:t>
      </w:r>
      <w:r w:rsidRPr="00A82C5D">
        <w:rPr>
          <w:rFonts w:ascii="Sakkal Majalla" w:eastAsia="Times New Roman" w:hAnsi="Sakkal Majalla" w:cs="Sakkal Majalla"/>
          <w:color w:val="000000" w:themeColor="text1"/>
          <w:kern w:val="0"/>
          <w:sz w:val="28"/>
          <w:szCs w:val="28"/>
          <w:rtl/>
          <w14:ligatures w14:val="none"/>
        </w:rPr>
        <w:t>التي أثبتت أن المحتوى البصري التفاعلي هو الأكثر تأثيراً في قناعات الجيل</w:t>
      </w:r>
      <w:r w:rsidRPr="00A82C5D">
        <w:rPr>
          <w:rFonts w:ascii="Sakkal Majalla" w:eastAsia="Times New Roman" w:hAnsi="Sakkal Majalla" w:cs="Sakkal Majalla"/>
          <w:color w:val="000000" w:themeColor="text1"/>
          <w:kern w:val="0"/>
          <w:sz w:val="28"/>
          <w:szCs w:val="28"/>
          <w14:ligatures w14:val="none"/>
        </w:rPr>
        <w:t xml:space="preserve"> Z </w:t>
      </w:r>
      <w:r w:rsidRPr="00A82C5D">
        <w:rPr>
          <w:rFonts w:ascii="Sakkal Majalla" w:eastAsia="Times New Roman" w:hAnsi="Sakkal Majalla" w:cs="Sakkal Majalla"/>
          <w:color w:val="000000" w:themeColor="text1"/>
          <w:kern w:val="0"/>
          <w:sz w:val="28"/>
          <w:szCs w:val="28"/>
          <w:rtl/>
          <w14:ligatures w14:val="none"/>
        </w:rPr>
        <w:t>الشرائية في المجال العقاري. وتتقاطع مع نتائج دراسة</w:t>
      </w:r>
      <w:r w:rsidRPr="00A82C5D">
        <w:rPr>
          <w:rFonts w:ascii="Sakkal Majalla" w:eastAsia="Times New Roman" w:hAnsi="Sakkal Majalla" w:cs="Sakkal Majalla"/>
          <w:color w:val="000000" w:themeColor="text1"/>
          <w:kern w:val="0"/>
          <w:sz w:val="28"/>
          <w:szCs w:val="28"/>
          <w14:ligatures w14:val="none"/>
        </w:rPr>
        <w:t xml:space="preserve"> Rafeeq (2025) </w:t>
      </w:r>
      <w:r w:rsidRPr="00A82C5D">
        <w:rPr>
          <w:rFonts w:ascii="Sakkal Majalla" w:eastAsia="Times New Roman" w:hAnsi="Sakkal Majalla" w:cs="Sakkal Majalla"/>
          <w:color w:val="000000" w:themeColor="text1"/>
          <w:kern w:val="0"/>
          <w:sz w:val="28"/>
          <w:szCs w:val="28"/>
          <w:rtl/>
          <w14:ligatures w14:val="none"/>
        </w:rPr>
        <w:t>التي وجدت أن توظيف الفيديو يرتبط بعمق المعالجة الإخبارية، ومع دراسة الزهراني وعطية (2021) التي أثبتت أنه كلما تعددت تفاصيل القصة الإخبارية تعددت الوسائط المستخدمة وفي مقدمتها الفيديو</w:t>
      </w:r>
      <w:r w:rsidRPr="00A82C5D">
        <w:rPr>
          <w:rFonts w:ascii="Sakkal Majalla" w:eastAsia="Times New Roman" w:hAnsi="Sakkal Majalla" w:cs="Sakkal Majalla"/>
          <w:color w:val="000000" w:themeColor="text1"/>
          <w:kern w:val="0"/>
          <w:sz w:val="28"/>
          <w:szCs w:val="28"/>
          <w14:ligatures w14:val="none"/>
        </w:rPr>
        <w:t>.</w:t>
      </w:r>
    </w:p>
    <w:p w14:paraId="2419ED9A" w14:textId="5937FFCF"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أثبتت الدراسة وجود أثر ذي دلالة إحصائية للروابط التشعبية والمحتوى المترابط على شمولية تغطية أخبار قطاع العقارات، بمعامل ارتباط</w:t>
      </w:r>
      <w:r w:rsidRPr="00A82C5D">
        <w:rPr>
          <w:rFonts w:ascii="Sakkal Majalla" w:eastAsia="Times New Roman" w:hAnsi="Sakkal Majalla" w:cs="Sakkal Majalla"/>
          <w:color w:val="000000" w:themeColor="text1"/>
          <w:kern w:val="0"/>
          <w:sz w:val="28"/>
          <w:szCs w:val="28"/>
          <w14:ligatures w14:val="none"/>
        </w:rPr>
        <w:t xml:space="preserve"> (r = 0.671) </w:t>
      </w:r>
      <w:r w:rsidRPr="00A82C5D">
        <w:rPr>
          <w:rFonts w:ascii="Sakkal Majalla" w:eastAsia="Times New Roman" w:hAnsi="Sakkal Majalla" w:cs="Sakkal Majalla"/>
          <w:color w:val="000000" w:themeColor="text1"/>
          <w:kern w:val="0"/>
          <w:sz w:val="28"/>
          <w:szCs w:val="28"/>
          <w:rtl/>
          <w14:ligatures w14:val="none"/>
        </w:rPr>
        <w:t>ومعامل تحديد</w:t>
      </w:r>
      <w:r w:rsidRPr="00A82C5D">
        <w:rPr>
          <w:rFonts w:ascii="Sakkal Majalla" w:eastAsia="Times New Roman" w:hAnsi="Sakkal Majalla" w:cs="Sakkal Majalla"/>
          <w:color w:val="000000" w:themeColor="text1"/>
          <w:kern w:val="0"/>
          <w:sz w:val="28"/>
          <w:szCs w:val="28"/>
          <w14:ligatures w14:val="none"/>
        </w:rPr>
        <w:t xml:space="preserve"> (R² = 0.450)</w:t>
      </w:r>
      <w:r w:rsidRPr="00A82C5D">
        <w:rPr>
          <w:rFonts w:ascii="Sakkal Majalla" w:eastAsia="Times New Roman" w:hAnsi="Sakkal Majalla" w:cs="Sakkal Majalla"/>
          <w:color w:val="000000" w:themeColor="text1"/>
          <w:kern w:val="0"/>
          <w:sz w:val="28"/>
          <w:szCs w:val="28"/>
          <w:rtl/>
          <w14:ligatures w14:val="none"/>
        </w:rPr>
        <w:t>، وبمعامل تأثير</w:t>
      </w:r>
      <w:r w:rsidRPr="00A82C5D">
        <w:rPr>
          <w:rFonts w:ascii="Sakkal Majalla" w:eastAsia="Times New Roman" w:hAnsi="Sakkal Majalla" w:cs="Sakkal Majalla"/>
          <w:color w:val="000000" w:themeColor="text1"/>
          <w:kern w:val="0"/>
          <w:sz w:val="28"/>
          <w:szCs w:val="28"/>
          <w14:ligatures w14:val="none"/>
        </w:rPr>
        <w:t xml:space="preserve"> (B = 0.609). </w:t>
      </w:r>
      <w:r w:rsidRPr="00A82C5D">
        <w:rPr>
          <w:rFonts w:ascii="Sakkal Majalla" w:eastAsia="Times New Roman" w:hAnsi="Sakkal Majalla" w:cs="Sakkal Majalla"/>
          <w:color w:val="000000" w:themeColor="text1"/>
          <w:kern w:val="0"/>
          <w:sz w:val="28"/>
          <w:szCs w:val="28"/>
          <w:rtl/>
          <w14:ligatures w14:val="none"/>
        </w:rPr>
        <w:t xml:space="preserve">وقد حقق هذا البُعد أقل معامل تحديد بين الأبعاد الأربعة، </w:t>
      </w:r>
      <w:proofErr w:type="gramStart"/>
      <w:r w:rsidRPr="00A82C5D">
        <w:rPr>
          <w:rFonts w:ascii="Sakkal Majalla" w:eastAsia="Times New Roman" w:hAnsi="Sakkal Majalla" w:cs="Sakkal Majalla"/>
          <w:color w:val="000000" w:themeColor="text1"/>
          <w:kern w:val="0"/>
          <w:sz w:val="28"/>
          <w:szCs w:val="28"/>
          <w:rtl/>
          <w14:ligatures w14:val="none"/>
        </w:rPr>
        <w:t>و</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يُفسَّر</w:t>
      </w:r>
      <w:proofErr w:type="gramEnd"/>
      <w:r w:rsidRPr="00A82C5D">
        <w:rPr>
          <w:rFonts w:ascii="Sakkal Majalla" w:eastAsia="Times New Roman" w:hAnsi="Sakkal Majalla" w:cs="Sakkal Majalla"/>
          <w:color w:val="000000" w:themeColor="text1"/>
          <w:kern w:val="0"/>
          <w:sz w:val="28"/>
          <w:szCs w:val="28"/>
          <w:rtl/>
          <w14:ligatures w14:val="none"/>
        </w:rPr>
        <w:t xml:space="preserve"> التأثير الدال لهذا البُعد بأن الروابط التشعبية تُمكّن القارئ من التنقل بين السياقات المتعددة للخبر العقاري، فيستطيع الانتقال من الخبر الراهن إلى خلفيته التاريخية والتشريعية والاقتصادية، والوصول إلى المصادر والتقارير الرسمية كتقارير الهيئة العامة للعقار ووزارة الشؤون البلدية والقروية والإسكان، وتتبع تطورات القضية العقارية عبر أخبار وتقارير سابقة. أما حلول هذا البُعد في المرتبة الأخيرة من حيث القوة التفسيرية فيُعزى إلى عاملين</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 xml:space="preserve">أولهما أن الروابط التشعبية تُمثل أداة رقمية تقليدية أقل جاذبية مقارنة بالأدوات البصرية </w:t>
      </w:r>
      <w:proofErr w:type="spellStart"/>
      <w:r w:rsidRPr="00A82C5D">
        <w:rPr>
          <w:rFonts w:ascii="Sakkal Majalla" w:eastAsia="Times New Roman" w:hAnsi="Sakkal Majalla" w:cs="Sakkal Majalla"/>
          <w:color w:val="000000" w:themeColor="text1"/>
          <w:kern w:val="0"/>
          <w:sz w:val="28"/>
          <w:szCs w:val="28"/>
          <w:rtl/>
          <w14:ligatures w14:val="none"/>
        </w:rPr>
        <w:lastRenderedPageBreak/>
        <w:t>كالإنفوجرافيك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والفيديو، وثانيهما أن فاعليتها ترتبط ارتباطاً وثيقاً بمدى تنظيم المحتوى وجودة الأرشيف الرقمي للصحيفة وتحديثه المستمر، وهو ما لم تصل إليه كثير من الصحف الإلكترونية السعودية بالمستوى المطلوب</w:t>
      </w:r>
      <w:r w:rsidRPr="00A82C5D">
        <w:rPr>
          <w:rFonts w:ascii="Sakkal Majalla" w:eastAsia="Times New Roman" w:hAnsi="Sakkal Majalla" w:cs="Sakkal Majalla"/>
          <w:color w:val="000000" w:themeColor="text1"/>
          <w:kern w:val="0"/>
          <w:sz w:val="28"/>
          <w:szCs w:val="28"/>
          <w14:ligatures w14:val="none"/>
        </w:rPr>
        <w:t>.</w:t>
      </w:r>
    </w:p>
    <w:p w14:paraId="11BCE6DF" w14:textId="23F3588E"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proofErr w:type="gramStart"/>
      <w:r w:rsidRPr="00A82C5D">
        <w:rPr>
          <w:rFonts w:ascii="Sakkal Majalla" w:eastAsia="Times New Roman" w:hAnsi="Sakkal Majalla" w:cs="Sakkal Majalla"/>
          <w:b/>
          <w:bCs/>
          <w:color w:val="000000" w:themeColor="text1"/>
          <w:kern w:val="0"/>
          <w:sz w:val="28"/>
          <w:szCs w:val="28"/>
          <w:rtl/>
          <w14:ligatures w14:val="none"/>
        </w:rPr>
        <w:t>و</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تتسق</w:t>
      </w:r>
      <w:proofErr w:type="gramEnd"/>
      <w:r w:rsidRPr="00A82C5D">
        <w:rPr>
          <w:rFonts w:ascii="Sakkal Majalla" w:eastAsia="Times New Roman" w:hAnsi="Sakkal Majalla" w:cs="Sakkal Majalla"/>
          <w:color w:val="000000" w:themeColor="text1"/>
          <w:kern w:val="0"/>
          <w:sz w:val="28"/>
          <w:szCs w:val="28"/>
          <w:rtl/>
          <w14:ligatures w14:val="none"/>
        </w:rPr>
        <w:t xml:space="preserve"> هذه النتيجة مع ما توصلت إليه دراسة</w:t>
      </w:r>
      <w:r w:rsidRPr="00A82C5D">
        <w:rPr>
          <w:rFonts w:ascii="Sakkal Majalla" w:eastAsia="Times New Roman" w:hAnsi="Sakkal Majalla" w:cs="Sakkal Majalla"/>
          <w:color w:val="000000" w:themeColor="text1"/>
          <w:kern w:val="0"/>
          <w:sz w:val="28"/>
          <w:szCs w:val="28"/>
          <w14:ligatures w14:val="none"/>
        </w:rPr>
        <w:t xml:space="preserve"> Rafeeq (2025) </w:t>
      </w:r>
      <w:r w:rsidRPr="00A82C5D">
        <w:rPr>
          <w:rFonts w:ascii="Sakkal Majalla" w:eastAsia="Times New Roman" w:hAnsi="Sakkal Majalla" w:cs="Sakkal Majalla"/>
          <w:color w:val="000000" w:themeColor="text1"/>
          <w:kern w:val="0"/>
          <w:sz w:val="28"/>
          <w:szCs w:val="28"/>
          <w:rtl/>
          <w14:ligatures w14:val="none"/>
        </w:rPr>
        <w:t>التي وجدت أن الروابط التشعبية هي الأكثر استخداماً بين عناصر الوسائط المتعددة في المواقع الإخبارية الدولية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بمتوسط 6.87 رابط لكل مقالة في</w:t>
      </w:r>
      <w:r w:rsidRPr="00A82C5D">
        <w:rPr>
          <w:rFonts w:ascii="Sakkal Majalla" w:eastAsia="Times New Roman" w:hAnsi="Sakkal Majalla" w:cs="Sakkal Majalla"/>
          <w:color w:val="000000" w:themeColor="text1"/>
          <w:kern w:val="0"/>
          <w:sz w:val="28"/>
          <w:szCs w:val="28"/>
          <w14:ligatures w14:val="none"/>
        </w:rPr>
        <w:t xml:space="preserve"> USAToday.com)</w:t>
      </w:r>
      <w:r w:rsidRPr="00A82C5D">
        <w:rPr>
          <w:rFonts w:ascii="Sakkal Majalla" w:eastAsia="Times New Roman" w:hAnsi="Sakkal Majalla" w:cs="Sakkal Majalla"/>
          <w:color w:val="000000" w:themeColor="text1"/>
          <w:kern w:val="0"/>
          <w:sz w:val="28"/>
          <w:szCs w:val="28"/>
          <w:rtl/>
          <w14:ligatures w14:val="none"/>
        </w:rPr>
        <w:t>، مما يُؤكد مكانتها الراسخة كأداة أساسية في البنية الرقمية للمحتوى الصحفي</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كما تتوافق مع ما أشارت إليه دراسة الحربي (2022) من وجود نقص في الأطر النقدية والاستقصائية في التغطية الاقتصادية السعودية، وهو نقص يمكن أن تُسهم الروابط التشعبية في سدّه من خلال ربط الأخبار بسياقاتها التحليلية</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 xml:space="preserve">وتتقاطع مع نتائج دراسة </w:t>
      </w:r>
      <w:proofErr w:type="spellStart"/>
      <w:r w:rsidRPr="00A82C5D">
        <w:rPr>
          <w:rFonts w:ascii="Sakkal Majalla" w:eastAsia="Times New Roman" w:hAnsi="Sakkal Majalla" w:cs="Sakkal Majalla"/>
          <w:color w:val="000000" w:themeColor="text1"/>
          <w:kern w:val="0"/>
          <w:sz w:val="28"/>
          <w:szCs w:val="28"/>
          <w:rtl/>
          <w14:ligatures w14:val="none"/>
        </w:rPr>
        <w:t>شرشب</w:t>
      </w:r>
      <w:proofErr w:type="spellEnd"/>
      <w:r w:rsidRPr="00A82C5D">
        <w:rPr>
          <w:rFonts w:ascii="Sakkal Majalla" w:eastAsia="Times New Roman" w:hAnsi="Sakkal Majalla" w:cs="Sakkal Majalla"/>
          <w:color w:val="000000" w:themeColor="text1"/>
          <w:kern w:val="0"/>
          <w:sz w:val="28"/>
          <w:szCs w:val="28"/>
          <w:rtl/>
          <w14:ligatures w14:val="none"/>
        </w:rPr>
        <w:t xml:space="preserve"> (2025) التي كشفت أن اعتماد المصادر الحكومية بنسبة (43%) يُضعف شمولية التغطية الاقتصادية، وهو ما يمكن تعويضه بروابط تشعبية تُحيل القارئ إلى مصادر متنوعة ومستقلة</w:t>
      </w:r>
      <w:r w:rsidRPr="00A82C5D">
        <w:rPr>
          <w:rFonts w:ascii="Sakkal Majalla" w:eastAsia="Times New Roman" w:hAnsi="Sakkal Majalla" w:cs="Sakkal Majalla"/>
          <w:color w:val="000000" w:themeColor="text1"/>
          <w:kern w:val="0"/>
          <w:sz w:val="28"/>
          <w:szCs w:val="28"/>
          <w14:ligatures w14:val="none"/>
        </w:rPr>
        <w:t>.</w:t>
      </w:r>
    </w:p>
    <w:p w14:paraId="0F9C5983" w14:textId="54EB8AD8"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أثبتت الدراسة وجود أثر ذي دلالة إحصائية لأدوات التصور البصري للبيانات على وضوح المعلومة ودقتها في التغطية العقارية، بمعامل ارتباط</w:t>
      </w:r>
      <w:r w:rsidRPr="00A82C5D">
        <w:rPr>
          <w:rFonts w:ascii="Sakkal Majalla" w:eastAsia="Times New Roman" w:hAnsi="Sakkal Majalla" w:cs="Sakkal Majalla"/>
          <w:color w:val="000000" w:themeColor="text1"/>
          <w:kern w:val="0"/>
          <w:sz w:val="28"/>
          <w:szCs w:val="28"/>
          <w14:ligatures w14:val="none"/>
        </w:rPr>
        <w:t xml:space="preserve"> (r = 0.723) </w:t>
      </w:r>
      <w:r w:rsidRPr="00A82C5D">
        <w:rPr>
          <w:rFonts w:ascii="Sakkal Majalla" w:eastAsia="Times New Roman" w:hAnsi="Sakkal Majalla" w:cs="Sakkal Majalla"/>
          <w:color w:val="000000" w:themeColor="text1"/>
          <w:kern w:val="0"/>
          <w:sz w:val="28"/>
          <w:szCs w:val="28"/>
          <w:rtl/>
          <w14:ligatures w14:val="none"/>
        </w:rPr>
        <w:t>ومعامل تحديد</w:t>
      </w:r>
      <w:r w:rsidRPr="00A82C5D">
        <w:rPr>
          <w:rFonts w:ascii="Sakkal Majalla" w:eastAsia="Times New Roman" w:hAnsi="Sakkal Majalla" w:cs="Sakkal Majalla"/>
          <w:color w:val="000000" w:themeColor="text1"/>
          <w:kern w:val="0"/>
          <w:sz w:val="28"/>
          <w:szCs w:val="28"/>
          <w14:ligatures w14:val="none"/>
        </w:rPr>
        <w:t xml:space="preserve"> (R² = 0.523)</w:t>
      </w:r>
      <w:r w:rsidRPr="00A82C5D">
        <w:rPr>
          <w:rFonts w:ascii="Sakkal Majalla" w:eastAsia="Times New Roman" w:hAnsi="Sakkal Majalla" w:cs="Sakkal Majalla"/>
          <w:color w:val="000000" w:themeColor="text1"/>
          <w:kern w:val="0"/>
          <w:sz w:val="28"/>
          <w:szCs w:val="28"/>
          <w:rtl/>
          <w14:ligatures w14:val="none"/>
        </w:rPr>
        <w:t>، وبمعامل تأثير</w:t>
      </w:r>
      <w:r w:rsidRPr="00A82C5D">
        <w:rPr>
          <w:rFonts w:ascii="Sakkal Majalla" w:eastAsia="Times New Roman" w:hAnsi="Sakkal Majalla" w:cs="Sakkal Majalla"/>
          <w:color w:val="000000" w:themeColor="text1"/>
          <w:kern w:val="0"/>
          <w:sz w:val="28"/>
          <w:szCs w:val="28"/>
          <w14:ligatures w14:val="none"/>
        </w:rPr>
        <w:t xml:space="preserve"> (B = 0.669)</w:t>
      </w:r>
      <w:proofErr w:type="gramStart"/>
      <w:r w:rsidRPr="00A82C5D">
        <w:rPr>
          <w:rFonts w:ascii="Sakkal Majalla" w:eastAsia="Times New Roman" w:hAnsi="Sakkal Majalla" w:cs="Sakkal Majalla"/>
          <w:color w:val="000000" w:themeColor="text1"/>
          <w:kern w:val="0"/>
          <w:sz w:val="28"/>
          <w:szCs w:val="28"/>
          <w14:ligatures w14:val="none"/>
        </w:rPr>
        <w:t>.</w:t>
      </w:r>
      <w:r w:rsidRPr="00A82C5D">
        <w:rPr>
          <w:rFonts w:ascii="Sakkal Majalla" w:eastAsia="Times New Roman" w:hAnsi="Sakkal Majalla" w:cs="Sakkal Majalla"/>
          <w:color w:val="000000" w:themeColor="text1"/>
          <w:kern w:val="0"/>
          <w:sz w:val="28"/>
          <w:szCs w:val="28"/>
          <w:rtl/>
          <w14:ligatures w14:val="none"/>
        </w:rPr>
        <w:t xml:space="preserve"> ،</w:t>
      </w:r>
      <w:proofErr w:type="gramEnd"/>
      <w:r w:rsidRPr="00A82C5D">
        <w:rPr>
          <w:rFonts w:ascii="Sakkal Majalla" w:eastAsia="Times New Roman" w:hAnsi="Sakkal Majalla" w:cs="Sakkal Majalla"/>
          <w:color w:val="000000" w:themeColor="text1"/>
          <w:kern w:val="0"/>
          <w:sz w:val="28"/>
          <w:szCs w:val="28"/>
          <w:rtl/>
          <w14:ligatures w14:val="none"/>
        </w:rPr>
        <w:t xml:space="preserve"> ويُعزى هذا التأثير القوي إلى أن أدوات التصور البصري كالخرائط التفاعلية والرسوم البيانية ولوحات البيانات تُلبي حاجة جوهرية في التغطية العقارية التي تتعامل مع بيانات كمية كثيفة ومتشابكة. فالخرائط التفاعلية تُمكّن القارئ من تحديد المواقع الجغرافية الدقيقة للمشاريع العقارية ومقارنة أسعار المناطق المختلفة بصرياً، والرسوم البيانية التفاعلية تُتيح تتبع تحركات الأسعار واتجاهات السوق عبر الزمن بطريقة ديناميكية، ولوحات البيانات تُقدّم إحصاءات قابلة للتخصيص وفق اهتمامات القارئ. وتتعاظم أهمية هذه الأدوات في السياق السعودي الذي يشهد تحولات عقارية كبرى مرتبطة ببرامج رؤية 2030، حيث يحتاج المتابعون إلى أدوات دقيقة لفهم مؤشرات السوق واتخاذ قراراتهم الاستثمارية</w:t>
      </w:r>
      <w:r w:rsidRPr="00A82C5D">
        <w:rPr>
          <w:rFonts w:ascii="Sakkal Majalla" w:eastAsia="Times New Roman" w:hAnsi="Sakkal Majalla" w:cs="Sakkal Majalla"/>
          <w:color w:val="000000" w:themeColor="text1"/>
          <w:kern w:val="0"/>
          <w:sz w:val="28"/>
          <w:szCs w:val="28"/>
          <w14:ligatures w14:val="none"/>
        </w:rPr>
        <w:t>.</w:t>
      </w:r>
    </w:p>
    <w:p w14:paraId="430CE816" w14:textId="7EF86FF8"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proofErr w:type="gramStart"/>
      <w:r w:rsidRPr="00A82C5D">
        <w:rPr>
          <w:rFonts w:ascii="Sakkal Majalla" w:eastAsia="Times New Roman" w:hAnsi="Sakkal Majalla" w:cs="Sakkal Majalla"/>
          <w:b/>
          <w:bCs/>
          <w:color w:val="000000" w:themeColor="text1"/>
          <w:kern w:val="0"/>
          <w:sz w:val="28"/>
          <w:szCs w:val="28"/>
          <w:rtl/>
          <w14:ligatures w14:val="none"/>
        </w:rPr>
        <w:t>و</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تتفق</w:t>
      </w:r>
      <w:proofErr w:type="gramEnd"/>
      <w:r w:rsidRPr="00A82C5D">
        <w:rPr>
          <w:rFonts w:ascii="Sakkal Majalla" w:eastAsia="Times New Roman" w:hAnsi="Sakkal Majalla" w:cs="Sakkal Majalla"/>
          <w:color w:val="000000" w:themeColor="text1"/>
          <w:kern w:val="0"/>
          <w:sz w:val="28"/>
          <w:szCs w:val="28"/>
          <w:rtl/>
          <w14:ligatures w14:val="none"/>
        </w:rPr>
        <w:t xml:space="preserve"> هذه النتيجة مع ما أكدته دراسة عبد الغفار (2021) من أن صحافة البيانات والتصور البصري يُحوّلان البيانات الخام إلى محتوى صحفي ذي قيمة مضافة، وأن أهمية هذا التحويل تتزايد مع </w:t>
      </w:r>
      <w:r w:rsidRPr="00A82C5D">
        <w:rPr>
          <w:rFonts w:ascii="Sakkal Majalla" w:eastAsia="Times New Roman" w:hAnsi="Sakkal Majalla" w:cs="Sakkal Majalla"/>
          <w:color w:val="000000" w:themeColor="text1"/>
          <w:kern w:val="0"/>
          <w:sz w:val="28"/>
          <w:szCs w:val="28"/>
          <w:rtl/>
          <w14:ligatures w14:val="none"/>
        </w:rPr>
        <w:lastRenderedPageBreak/>
        <w:t>تدفق المحتوى الرقمي. كما تتسق مع نتائج دراسة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Çepni</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 xml:space="preserve">التي أثبتت أن مؤشرات الاهتمام الإعلامي العقاري تُفسّر جزءاً معنوياً من التباين في أسعار المنازل المستقبلية، مما يُؤكد أن جودة عرض البيانات العقارية ووضوحها ليست مسألة شكلية بل تؤثر في اتجاهات السوق وقرارات المستهلكين. وتتوافق كذلك مع توصيات دراسة المطرفي </w:t>
      </w:r>
      <w:r w:rsidRPr="00A82C5D">
        <w:rPr>
          <w:rFonts w:ascii="Sakkal Majalla" w:eastAsia="Times New Roman" w:hAnsi="Sakkal Majalla" w:cs="Sakkal Majalla"/>
          <w:color w:val="000000" w:themeColor="text1"/>
          <w:kern w:val="0"/>
          <w:sz w:val="28"/>
          <w:szCs w:val="28"/>
          <w14:ligatures w14:val="none"/>
        </w:rPr>
        <w:t xml:space="preserve">(2025) </w:t>
      </w:r>
      <w:r w:rsidRPr="00A82C5D">
        <w:rPr>
          <w:rFonts w:ascii="Sakkal Majalla" w:eastAsia="Times New Roman" w:hAnsi="Sakkal Majalla" w:cs="Sakkal Majalla"/>
          <w:color w:val="000000" w:themeColor="text1"/>
          <w:kern w:val="0"/>
          <w:sz w:val="28"/>
          <w:szCs w:val="28"/>
          <w:rtl/>
          <w14:ligatures w14:val="none"/>
        </w:rPr>
        <w:t xml:space="preserve">بتقديم محتوى اقتصادي مدعوم بالتصورات البصرية، ومع نتائج دراسة </w:t>
      </w:r>
      <w:r w:rsidRPr="00A82C5D">
        <w:rPr>
          <w:rFonts w:ascii="Sakkal Majalla" w:eastAsia="Times New Roman" w:hAnsi="Sakkal Majalla" w:cs="Sakkal Majalla"/>
          <w:color w:val="000000" w:themeColor="text1"/>
          <w:kern w:val="0"/>
          <w:sz w:val="28"/>
          <w:szCs w:val="28"/>
          <w14:ligatures w14:val="none"/>
        </w:rPr>
        <w:t xml:space="preserve">Otero-González &amp; Vázquez-Herrero (2023) </w:t>
      </w:r>
      <w:r w:rsidRPr="00A82C5D">
        <w:rPr>
          <w:rFonts w:ascii="Sakkal Majalla" w:eastAsia="Times New Roman" w:hAnsi="Sakkal Majalla" w:cs="Sakkal Majalla"/>
          <w:color w:val="000000" w:themeColor="text1"/>
          <w:kern w:val="0"/>
          <w:sz w:val="28"/>
          <w:szCs w:val="28"/>
          <w:rtl/>
          <w14:ligatures w14:val="none"/>
        </w:rPr>
        <w:t>التي رصدت تطور الأدوات التقنية المتاحة لإنشاء المحتوى التفاعلي وأكدت أهمية تدريب الصحفيين عليها</w:t>
      </w:r>
      <w:r w:rsidRPr="00A82C5D">
        <w:rPr>
          <w:rFonts w:ascii="Sakkal Majalla" w:eastAsia="Times New Roman" w:hAnsi="Sakkal Majalla" w:cs="Sakkal Majalla"/>
          <w:color w:val="000000" w:themeColor="text1"/>
          <w:kern w:val="0"/>
          <w:sz w:val="28"/>
          <w:szCs w:val="28"/>
          <w14:ligatures w14:val="none"/>
        </w:rPr>
        <w:t>.</w:t>
      </w:r>
    </w:p>
    <w:p w14:paraId="0D227974" w14:textId="474F9C8C" w:rsidR="001B66AD" w:rsidRPr="00A82C5D" w:rsidRDefault="001B66AD" w:rsidP="009C095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r w:rsidRPr="00A82C5D">
        <w:rPr>
          <w:rFonts w:ascii="Sakkal Majalla" w:eastAsia="Times New Roman" w:hAnsi="Sakkal Majalla" w:cs="Sakkal Majalla"/>
          <w:b/>
          <w:bCs/>
          <w:color w:val="000000" w:themeColor="text1"/>
          <w:kern w:val="0"/>
          <w:sz w:val="36"/>
          <w:szCs w:val="36"/>
          <w14:ligatures w14:val="none"/>
        </w:rPr>
        <w:t xml:space="preserve"> </w:t>
      </w:r>
      <w:bookmarkStart w:id="68" w:name="_Toc227071228"/>
      <w:r w:rsidR="009C095D" w:rsidRPr="00A82C5D">
        <w:rPr>
          <w:rFonts w:ascii="Sakkal Majalla" w:eastAsia="Times New Roman" w:hAnsi="Sakkal Majalla" w:cs="Sakkal Majalla" w:hint="cs"/>
          <w:b/>
          <w:bCs/>
          <w:color w:val="000000" w:themeColor="text1"/>
          <w:kern w:val="0"/>
          <w:sz w:val="36"/>
          <w:szCs w:val="36"/>
          <w:rtl/>
          <w14:ligatures w14:val="none"/>
        </w:rPr>
        <w:t xml:space="preserve">3.5 </w:t>
      </w:r>
      <w:r w:rsidRPr="00A82C5D">
        <w:rPr>
          <w:rFonts w:ascii="Sakkal Majalla" w:eastAsia="Times New Roman" w:hAnsi="Sakkal Majalla" w:cs="Sakkal Majalla"/>
          <w:b/>
          <w:bCs/>
          <w:color w:val="000000" w:themeColor="text1"/>
          <w:kern w:val="0"/>
          <w:sz w:val="36"/>
          <w:szCs w:val="36"/>
          <w:rtl/>
          <w14:ligatures w14:val="none"/>
        </w:rPr>
        <w:t>تحليل نتائج الأسئلة المفتوحة</w:t>
      </w:r>
      <w:bookmarkEnd w:id="68"/>
    </w:p>
    <w:p w14:paraId="7E9A0405" w14:textId="77777777" w:rsidR="001B66AD" w:rsidRPr="00A82C5D" w:rsidRDefault="001B66AD" w:rsidP="009C095D">
      <w:pPr>
        <w:spacing w:before="100" w:beforeAutospacing="1" w:after="100" w:afterAutospacing="1" w:line="360" w:lineRule="auto"/>
        <w:ind w:firstLine="565"/>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تضمّنت الاستبانة سؤالين مفتوحين أُتيح من خلالهما لأفراد العينة التعبير عن آرائهم بحرية دون التقيد بخيارات محددة سلفاً، بهدف إثراء النتائج الكمية برؤى نوعية معمّقة تكشف عن جوانب لم تتناولها العبارات المغلقة. وقد حُلّلت الإجابات باستخدام أسلوب </w:t>
      </w:r>
      <w:r w:rsidRPr="00A82C5D">
        <w:rPr>
          <w:rFonts w:ascii="Sakkal Majalla" w:eastAsia="Times New Roman" w:hAnsi="Sakkal Majalla" w:cs="Sakkal Majalla"/>
          <w:b/>
          <w:bCs/>
          <w:color w:val="000000" w:themeColor="text1"/>
          <w:kern w:val="0"/>
          <w:sz w:val="28"/>
          <w:szCs w:val="28"/>
          <w:rtl/>
          <w14:ligatures w14:val="none"/>
        </w:rPr>
        <w:t>التحليل الموضوعي</w:t>
      </w:r>
      <w:r w:rsidRPr="00A82C5D">
        <w:rPr>
          <w:rFonts w:ascii="Sakkal Majalla" w:eastAsia="Times New Roman" w:hAnsi="Sakkal Majalla" w:cs="Sakkal Majalla"/>
          <w:color w:val="000000" w:themeColor="text1"/>
          <w:kern w:val="0"/>
          <w:sz w:val="28"/>
          <w:szCs w:val="28"/>
          <w:rtl/>
          <w14:ligatures w14:val="none"/>
        </w:rPr>
        <w:t xml:space="preserve"> </w:t>
      </w:r>
      <w:r w:rsidRPr="00A82C5D">
        <w:rPr>
          <w:rFonts w:ascii="Sakkal Majalla" w:eastAsia="Times New Roman" w:hAnsi="Sakkal Majalla" w:cs="Sakkal Majalla"/>
          <w:color w:val="000000" w:themeColor="text1"/>
          <w:kern w:val="0"/>
          <w:sz w:val="28"/>
          <w:szCs w:val="28"/>
          <w14:ligatures w14:val="none"/>
        </w:rPr>
        <w:t xml:space="preserve">(Thematic Analysis) </w:t>
      </w:r>
      <w:r w:rsidRPr="00A82C5D">
        <w:rPr>
          <w:rFonts w:ascii="Sakkal Majalla" w:eastAsia="Times New Roman" w:hAnsi="Sakkal Majalla" w:cs="Sakkal Majalla"/>
          <w:color w:val="000000" w:themeColor="text1"/>
          <w:kern w:val="0"/>
          <w:sz w:val="28"/>
          <w:szCs w:val="28"/>
          <w:rtl/>
          <w14:ligatures w14:val="none"/>
        </w:rPr>
        <w:t>القائم على القراءة المتأنية والمتكررة لجميع الإجابات، ثم ترميزها وتصنيفها في فئات موضوعية رئيسية وفرعية، واستخلاص الأنماط والموضوعات المشتركة بين استجابات أفراد العينة</w:t>
      </w:r>
      <w:r w:rsidRPr="00A82C5D">
        <w:rPr>
          <w:rFonts w:ascii="Sakkal Majalla" w:eastAsia="Times New Roman" w:hAnsi="Sakkal Majalla" w:cs="Sakkal Majalla"/>
          <w:color w:val="000000" w:themeColor="text1"/>
          <w:kern w:val="0"/>
          <w:sz w:val="28"/>
          <w:szCs w:val="28"/>
          <w14:ligatures w14:val="none"/>
        </w:rPr>
        <w:t>.</w:t>
      </w:r>
    </w:p>
    <w:p w14:paraId="2D7F0EA9" w14:textId="39F9BAC9" w:rsidR="001B66AD" w:rsidRPr="00A82C5D" w:rsidRDefault="001B66AD" w:rsidP="009C095D">
      <w:pPr>
        <w:spacing w:before="100" w:beforeAutospacing="1" w:after="100" w:afterAutospacing="1" w:line="360" w:lineRule="auto"/>
        <w:ind w:firstLine="565"/>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 xml:space="preserve">السؤال المفتوح الأول </w:t>
      </w:r>
      <w:r w:rsidRPr="00A82C5D">
        <w:rPr>
          <w:rFonts w:ascii="Sakkal Majalla" w:eastAsia="Times New Roman" w:hAnsi="Sakkal Majalla" w:cs="Sakkal Majalla"/>
          <w:b/>
          <w:bCs/>
          <w:color w:val="000000" w:themeColor="text1"/>
          <w:kern w:val="0"/>
          <w:sz w:val="28"/>
          <w:szCs w:val="28"/>
          <w14:ligatures w14:val="none"/>
        </w:rPr>
        <w:t>"</w:t>
      </w:r>
      <w:r w:rsidRPr="00A82C5D">
        <w:rPr>
          <w:rFonts w:ascii="Sakkal Majalla" w:eastAsia="Times New Roman" w:hAnsi="Sakkal Majalla" w:cs="Sakkal Majalla"/>
          <w:b/>
          <w:bCs/>
          <w:color w:val="000000" w:themeColor="text1"/>
          <w:kern w:val="0"/>
          <w:sz w:val="28"/>
          <w:szCs w:val="28"/>
          <w:rtl/>
          <w14:ligatures w14:val="none"/>
        </w:rPr>
        <w:t>من وجهة نظركم، ما أبرز التحديات والمعوقات التي تواجه الصحف الإلكترونية السعودية في توظيف أدوات الصحافة الرقمية التفاعلية لتغطية أخبار قطاع العقارات؟</w:t>
      </w:r>
      <w:r w:rsidRPr="00A82C5D">
        <w:rPr>
          <w:rFonts w:ascii="Sakkal Majalla" w:eastAsia="Times New Roman" w:hAnsi="Sakkal Majalla" w:cs="Sakkal Majalla"/>
          <w:b/>
          <w:bCs/>
          <w:color w:val="000000" w:themeColor="text1"/>
          <w:kern w:val="0"/>
          <w:sz w:val="28"/>
          <w:szCs w:val="28"/>
          <w14:ligatures w14:val="none"/>
        </w:rPr>
        <w:t>"</w:t>
      </w:r>
    </w:p>
    <w:p w14:paraId="7E6236DE" w14:textId="246A7D75" w:rsidR="001B66AD" w:rsidRPr="00A82C5D" w:rsidRDefault="001B66AD" w:rsidP="009C095D">
      <w:pPr>
        <w:spacing w:before="100" w:beforeAutospacing="1" w:after="100" w:afterAutospacing="1" w:line="360" w:lineRule="auto"/>
        <w:ind w:firstLine="565"/>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نتج </w:t>
      </w:r>
      <w:proofErr w:type="gramStart"/>
      <w:r w:rsidRPr="00A82C5D">
        <w:rPr>
          <w:rFonts w:ascii="Sakkal Majalla" w:eastAsia="Times New Roman" w:hAnsi="Sakkal Majalla" w:cs="Sakkal Majalla"/>
          <w:color w:val="000000" w:themeColor="text1"/>
          <w:kern w:val="0"/>
          <w:sz w:val="28"/>
          <w:szCs w:val="28"/>
          <w:rtl/>
          <w14:ligatures w14:val="none"/>
        </w:rPr>
        <w:t>عن  التحليل</w:t>
      </w:r>
      <w:proofErr w:type="gramEnd"/>
      <w:r w:rsidRPr="00A82C5D">
        <w:rPr>
          <w:rFonts w:ascii="Sakkal Majalla" w:eastAsia="Times New Roman" w:hAnsi="Sakkal Majalla" w:cs="Sakkal Majalla"/>
          <w:color w:val="000000" w:themeColor="text1"/>
          <w:kern w:val="0"/>
          <w:sz w:val="28"/>
          <w:szCs w:val="28"/>
          <w:rtl/>
          <w14:ligatures w14:val="none"/>
        </w:rPr>
        <w:t xml:space="preserve"> الموضوعي لإجابات المستجيبين عن تحديد سبعة محاور رئيسية للتحديات والمعوقات، يمكن عرضها وتفصيلها على النحو التالي</w:t>
      </w:r>
      <w:r w:rsidRPr="00A82C5D">
        <w:rPr>
          <w:rFonts w:ascii="Sakkal Majalla" w:eastAsia="Times New Roman" w:hAnsi="Sakkal Majalla" w:cs="Sakkal Majalla"/>
          <w:color w:val="000000" w:themeColor="text1"/>
          <w:kern w:val="0"/>
          <w:sz w:val="28"/>
          <w:szCs w:val="28"/>
          <w14:ligatures w14:val="none"/>
        </w:rPr>
        <w:t>:</w:t>
      </w:r>
    </w:p>
    <w:p w14:paraId="5F006319"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أولاً: ضعف التأهيل والتدريب المتخصص</w:t>
      </w:r>
    </w:p>
    <w:p w14:paraId="2CE69A30" w14:textId="77777777"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برز هذا التحدي بوصفه الأكثر تكراراً وبروزاً في إجابات المستجيبين عبر مختلف الفئات المهنية، حيث أشار عدد كبير منهم إلى وجود فجوة واضحة بين المهارات التقنية التي يتطلبها إنتاج المحتوى التفاعلي والمهارات المتاحة فعلياً لدى الكوادر الصحفية العاملة في الصحف الإلكترونية السعودية. وقد عبّر أحد </w:t>
      </w:r>
      <w:r w:rsidRPr="00A82C5D">
        <w:rPr>
          <w:rFonts w:ascii="Sakkal Majalla" w:eastAsia="Times New Roman" w:hAnsi="Sakkal Majalla" w:cs="Sakkal Majalla"/>
          <w:color w:val="000000" w:themeColor="text1"/>
          <w:kern w:val="0"/>
          <w:sz w:val="28"/>
          <w:szCs w:val="28"/>
          <w:rtl/>
          <w14:ligatures w14:val="none"/>
        </w:rPr>
        <w:lastRenderedPageBreak/>
        <w:t xml:space="preserve">المستجيبين من فئة الصحفيين عن ذلك بقوله: "معظم الصحفيين لم يتلقوا تدريباً كافياً على تصميم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أو إنتاج الفيديو التفاعلي، والتدريب المتاح غالباً ما يكون نظرياً ولا ينعكس على الممارسة اليومية". كما أضاف مستجيب آخر من الأكاديميين: "المناهج الأكاديمية في كليات الإعلام لا تزال تُركّز على الصحافة التقليدية ولم تُدمج بشكل كافٍ مقررات الصحافة التفاعلية وصحافة البيانات</w:t>
      </w:r>
      <w:r w:rsidRPr="00A82C5D">
        <w:rPr>
          <w:rFonts w:ascii="Sakkal Majalla" w:eastAsia="Times New Roman" w:hAnsi="Sakkal Majalla" w:cs="Sakkal Majalla"/>
          <w:color w:val="000000" w:themeColor="text1"/>
          <w:kern w:val="0"/>
          <w:sz w:val="28"/>
          <w:szCs w:val="28"/>
          <w14:ligatures w14:val="none"/>
        </w:rPr>
        <w:t>".</w:t>
      </w:r>
    </w:p>
    <w:p w14:paraId="25B5F0B1" w14:textId="77777777"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وتتوافق هذه النتيجة مع ما توصلت إليه دراسة </w:t>
      </w:r>
      <w:proofErr w:type="spellStart"/>
      <w:r w:rsidRPr="00A82C5D">
        <w:rPr>
          <w:rFonts w:ascii="Sakkal Majalla" w:eastAsia="Times New Roman" w:hAnsi="Sakkal Majalla" w:cs="Sakkal Majalla"/>
          <w:color w:val="000000" w:themeColor="text1"/>
          <w:kern w:val="0"/>
          <w:sz w:val="28"/>
          <w:szCs w:val="28"/>
          <w:rtl/>
          <w14:ligatures w14:val="none"/>
        </w:rPr>
        <w:t>القدوسي</w:t>
      </w:r>
      <w:proofErr w:type="spellEnd"/>
      <w:r w:rsidRPr="00A82C5D">
        <w:rPr>
          <w:rFonts w:ascii="Sakkal Majalla" w:eastAsia="Times New Roman" w:hAnsi="Sakkal Majalla" w:cs="Sakkal Majalla"/>
          <w:color w:val="000000" w:themeColor="text1"/>
          <w:kern w:val="0"/>
          <w:sz w:val="28"/>
          <w:szCs w:val="28"/>
          <w:rtl/>
          <w14:ligatures w14:val="none"/>
        </w:rPr>
        <w:t xml:space="preserve"> (2022) التي أكدت الحاجة الماسة للمزيد من التدريب المهني على التطبيقات التفاعلية الحديثة، ومع دراسة</w:t>
      </w:r>
      <w:r w:rsidRPr="00A82C5D">
        <w:rPr>
          <w:rFonts w:ascii="Sakkal Majalla" w:eastAsia="Times New Roman" w:hAnsi="Sakkal Majalla" w:cs="Sakkal Majalla"/>
          <w:color w:val="000000" w:themeColor="text1"/>
          <w:kern w:val="0"/>
          <w:sz w:val="28"/>
          <w:szCs w:val="28"/>
          <w14:ligatures w14:val="none"/>
        </w:rPr>
        <w:t xml:space="preserve"> Harb &amp; Arafat (2024) </w:t>
      </w:r>
      <w:r w:rsidRPr="00A82C5D">
        <w:rPr>
          <w:rFonts w:ascii="Sakkal Majalla" w:eastAsia="Times New Roman" w:hAnsi="Sakkal Majalla" w:cs="Sakkal Majalla"/>
          <w:color w:val="000000" w:themeColor="text1"/>
          <w:kern w:val="0"/>
          <w:sz w:val="28"/>
          <w:szCs w:val="28"/>
          <w:rtl/>
          <w14:ligatures w14:val="none"/>
        </w:rPr>
        <w:t>التي كشفت أن معظم الصحفيين العرب لم يستوعبوا بعد إمكانيات التقنيات الرقمية المتقدمة وآليات توظيفها</w:t>
      </w:r>
      <w:r w:rsidRPr="00A82C5D">
        <w:rPr>
          <w:rFonts w:ascii="Sakkal Majalla" w:eastAsia="Times New Roman" w:hAnsi="Sakkal Majalla" w:cs="Sakkal Majalla"/>
          <w:color w:val="000000" w:themeColor="text1"/>
          <w:kern w:val="0"/>
          <w:sz w:val="28"/>
          <w:szCs w:val="28"/>
          <w14:ligatures w14:val="none"/>
        </w:rPr>
        <w:t>.</w:t>
      </w:r>
    </w:p>
    <w:p w14:paraId="4A7956FD" w14:textId="77777777" w:rsidR="001B66AD" w:rsidRPr="00A82C5D" w:rsidRDefault="001B66AD" w:rsidP="009C095D">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ثانياً: محدودية الموارد المالية والميزانيات المخصصة</w:t>
      </w:r>
    </w:p>
    <w:p w14:paraId="2C0B03EC" w14:textId="77777777"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أشار كثير من المستجيبين إلى أن إنتاج محتوى تفاعلي عالي الجودة يتطلب استثمارات مالية كبيرة تشمل تكلفة الأدوات والبرامج المتخصصة والاشتراكات في منصات التصميم والتصور البصري واستقطاب الكوادر المتخصصة، وهي تكاليف قد لا تتناسب مع الميزانيات المتاحة لكثير من الصحف الإلكترونية. وقد عبّر أحد المستجيبين من المتخصصين العقاريين بقوله: "تكلفة إنتاج جولة افتراضية واحدة لمشروع عقاري قد تعادل تكلفة إعداد عشرات التقارير النصية التقليدية". وأضاف مستجيب من فئة الصحفيين</w:t>
      </w:r>
      <w:r w:rsidRPr="00A82C5D">
        <w:rPr>
          <w:rFonts w:ascii="Sakkal Majalla" w:eastAsia="Times New Roman" w:hAnsi="Sakkal Majalla" w:cs="Sakkal Majalla"/>
          <w:color w:val="000000" w:themeColor="text1"/>
          <w:kern w:val="0"/>
          <w:sz w:val="28"/>
          <w:szCs w:val="28"/>
          <w14:ligatures w14:val="none"/>
        </w:rPr>
        <w:t>: "</w:t>
      </w:r>
      <w:r w:rsidRPr="00A82C5D">
        <w:rPr>
          <w:rFonts w:ascii="Sakkal Majalla" w:eastAsia="Times New Roman" w:hAnsi="Sakkal Majalla" w:cs="Sakkal Majalla"/>
          <w:color w:val="000000" w:themeColor="text1"/>
          <w:kern w:val="0"/>
          <w:sz w:val="28"/>
          <w:szCs w:val="28"/>
          <w:rtl/>
          <w14:ligatures w14:val="none"/>
        </w:rPr>
        <w:t>صعوبة تبرير العائد الاستثماري للمحتوى التفاعلي أمام الإدارة تُعيق الحصول على الدعم المالي اللازم</w:t>
      </w:r>
      <w:r w:rsidRPr="00A82C5D">
        <w:rPr>
          <w:rFonts w:ascii="Sakkal Majalla" w:eastAsia="Times New Roman" w:hAnsi="Sakkal Majalla" w:cs="Sakkal Majalla"/>
          <w:color w:val="000000" w:themeColor="text1"/>
          <w:kern w:val="0"/>
          <w:sz w:val="28"/>
          <w:szCs w:val="28"/>
          <w14:ligatures w14:val="none"/>
        </w:rPr>
        <w:t>".</w:t>
      </w:r>
    </w:p>
    <w:p w14:paraId="16FDAB75" w14:textId="51A2008B"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وتتسق هذه النتيجة مع ما أشارت إليه دراسة </w:t>
      </w:r>
      <w:r w:rsidRPr="00A82C5D">
        <w:rPr>
          <w:rFonts w:ascii="Sakkal Majalla" w:eastAsia="Times New Roman" w:hAnsi="Sakkal Majalla" w:cs="Sakkal Majalla"/>
          <w:color w:val="000000" w:themeColor="text1"/>
          <w:kern w:val="0"/>
          <w:sz w:val="28"/>
          <w:szCs w:val="28"/>
          <w14:ligatures w14:val="none"/>
        </w:rPr>
        <w:t xml:space="preserve">Otero-González &amp; Vázquez-Herrero (2023) </w:t>
      </w:r>
      <w:r w:rsidRPr="00A82C5D">
        <w:rPr>
          <w:rFonts w:ascii="Sakkal Majalla" w:eastAsia="Times New Roman" w:hAnsi="Sakkal Majalla" w:cs="Sakkal Majalla"/>
          <w:color w:val="000000" w:themeColor="text1"/>
          <w:kern w:val="0"/>
          <w:sz w:val="28"/>
          <w:szCs w:val="28"/>
          <w:rtl/>
          <w14:ligatures w14:val="none"/>
        </w:rPr>
        <w:t>من أن الأدوات التجارية لإنشاء المحتوى التفاعلي مرتفعة التكلفة، وأن الأدوات مفتوحة المصدر البديلة تعاني من محدودية الدعم الفني</w:t>
      </w:r>
      <w:r w:rsidR="009C095D" w:rsidRPr="00A82C5D">
        <w:rPr>
          <w:rFonts w:ascii="Sakkal Majalla" w:eastAsia="Times New Roman" w:hAnsi="Sakkal Majalla" w:cs="Sakkal Majalla"/>
          <w:color w:val="000000" w:themeColor="text1"/>
          <w:kern w:val="0"/>
          <w:sz w:val="28"/>
          <w:szCs w:val="28"/>
          <w14:ligatures w14:val="none"/>
        </w:rPr>
        <w:t>.</w:t>
      </w:r>
    </w:p>
    <w:p w14:paraId="1CA75A3C"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ثالثاً: ضعف البنية التقنية والتحتية الرقمية</w:t>
      </w:r>
    </w:p>
    <w:p w14:paraId="5CEB280A" w14:textId="3D11644D"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أفاد عدد معتبر من المستجيبين بأن أنظمة إدارة المحتوى المستخدمة في كثير من الصحف الإلكترونية السعودية لا تدعم العناصر التفاعلية المتقدمة بالشكل المطلوب، مما يُقيّد قدرة الصحفي على تضمين </w:t>
      </w:r>
      <w:proofErr w:type="spellStart"/>
      <w:r w:rsidRPr="00A82C5D">
        <w:rPr>
          <w:rFonts w:ascii="Sakkal Majalla" w:eastAsia="Times New Roman" w:hAnsi="Sakkal Majalla" w:cs="Sakkal Majalla"/>
          <w:color w:val="000000" w:themeColor="text1"/>
          <w:kern w:val="0"/>
          <w:sz w:val="28"/>
          <w:szCs w:val="28"/>
          <w:rtl/>
          <w14:ligatures w14:val="none"/>
        </w:rPr>
        <w:t>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تفاعلي أو خرائط ديناميكية أو لوحات بيانات حية ضمن المقالات الإخبارية. وقد أوضح أحد المستجيبين: "أنظمة إدارة المحتوى القديمة تُعامل المقالة كنص ثابت ولا تدعم التضمين الديناميكي للعناصر التفاعلية". كما أشار آخرون إلى مشكلة سرعة تحميل المحتوى التفاعلي على الأجهزة المحمولة، وهي مشكلة جوهرية في ظل أن الغالبية العظمى من القراء في السعودية يتصفحون الأخبار عبر هواتفهم الذكية</w:t>
      </w:r>
      <w:r w:rsidRPr="00A82C5D">
        <w:rPr>
          <w:rFonts w:ascii="Sakkal Majalla" w:eastAsia="Times New Roman" w:hAnsi="Sakkal Majalla" w:cs="Sakkal Majalla"/>
          <w:color w:val="000000" w:themeColor="text1"/>
          <w:kern w:val="0"/>
          <w:sz w:val="28"/>
          <w:szCs w:val="28"/>
          <w14:ligatures w14:val="none"/>
        </w:rPr>
        <w:t>.</w:t>
      </w:r>
    </w:p>
    <w:p w14:paraId="446BF87A"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رابعاً: صعوبة الوصول إلى البيانات العقارية المحدّثة والموثوقة</w:t>
      </w:r>
    </w:p>
    <w:p w14:paraId="7D2828EC" w14:textId="77777777"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سلّط عدد من المستجيبين الضوء على إشكالية مهمة تتعلق بعدم توفر بيانات عقارية مفتوحة ومحدّثة وقابلة للتحليل الآلي</w:t>
      </w:r>
      <w:r w:rsidRPr="00A82C5D">
        <w:rPr>
          <w:rFonts w:ascii="Sakkal Majalla" w:eastAsia="Times New Roman" w:hAnsi="Sakkal Majalla" w:cs="Sakkal Majalla"/>
          <w:color w:val="000000" w:themeColor="text1"/>
          <w:kern w:val="0"/>
          <w:sz w:val="28"/>
          <w:szCs w:val="28"/>
          <w14:ligatures w14:val="none"/>
        </w:rPr>
        <w:t xml:space="preserve">. </w:t>
      </w:r>
      <w:r w:rsidRPr="00A82C5D">
        <w:rPr>
          <w:rFonts w:ascii="Sakkal Majalla" w:eastAsia="Times New Roman" w:hAnsi="Sakkal Majalla" w:cs="Sakkal Majalla"/>
          <w:color w:val="000000" w:themeColor="text1"/>
          <w:kern w:val="0"/>
          <w:sz w:val="28"/>
          <w:szCs w:val="28"/>
          <w:rtl/>
          <w14:ligatures w14:val="none"/>
        </w:rPr>
        <w:t xml:space="preserve">فإنتاج </w:t>
      </w:r>
      <w:proofErr w:type="spellStart"/>
      <w:r w:rsidRPr="00A82C5D">
        <w:rPr>
          <w:rFonts w:ascii="Sakkal Majalla" w:eastAsia="Times New Roman" w:hAnsi="Sakkal Majalla" w:cs="Sakkal Majalla"/>
          <w:color w:val="000000" w:themeColor="text1"/>
          <w:kern w:val="0"/>
          <w:sz w:val="28"/>
          <w:szCs w:val="28"/>
          <w:rtl/>
          <w14:ligatures w14:val="none"/>
        </w:rPr>
        <w:t>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تفاعلي أو تصورات بصرية دقيقة للسوق العقاري يستلزم الوصول إلى قواعد بيانات رسمية شاملة عن الأسعار والصفقات والمشاريع والمؤشرات، وهو ما لا يتوفر دائماً بالصيغ المناسبة للمعالجة الصحفية. وقد عبّر أحد المستجيبين الأكاديميين بقوله: "لا يمكن إنتاج خرائط تفاعلية دقيقة لأسعار العقارات دون الوصول إلى بيانات مفتوحة ومحدّثة من الجهات الرسمية كالهيئة العامة للعقار". وأضاف مستجيب من المتخصصين العقاريين</w:t>
      </w:r>
      <w:r w:rsidRPr="00A82C5D">
        <w:rPr>
          <w:rFonts w:ascii="Sakkal Majalla" w:eastAsia="Times New Roman" w:hAnsi="Sakkal Majalla" w:cs="Sakkal Majalla"/>
          <w:color w:val="000000" w:themeColor="text1"/>
          <w:kern w:val="0"/>
          <w:sz w:val="28"/>
          <w:szCs w:val="28"/>
          <w14:ligatures w14:val="none"/>
        </w:rPr>
        <w:t>: "</w:t>
      </w:r>
      <w:r w:rsidRPr="00A82C5D">
        <w:rPr>
          <w:rFonts w:ascii="Sakkal Majalla" w:eastAsia="Times New Roman" w:hAnsi="Sakkal Majalla" w:cs="Sakkal Majalla"/>
          <w:color w:val="000000" w:themeColor="text1"/>
          <w:kern w:val="0"/>
          <w:sz w:val="28"/>
          <w:szCs w:val="28"/>
          <w:rtl/>
          <w14:ligatures w14:val="none"/>
        </w:rPr>
        <w:t>تشتّت البيانات العقارية بين جهات متعددة وعدم توحيد معاييرها يُصعّب من مهمة الصحفي في بناء تصورات بصرية متكاملة</w:t>
      </w:r>
      <w:r w:rsidRPr="00A82C5D">
        <w:rPr>
          <w:rFonts w:ascii="Sakkal Majalla" w:eastAsia="Times New Roman" w:hAnsi="Sakkal Majalla" w:cs="Sakkal Majalla"/>
          <w:color w:val="000000" w:themeColor="text1"/>
          <w:kern w:val="0"/>
          <w:sz w:val="28"/>
          <w:szCs w:val="28"/>
          <w14:ligatures w14:val="none"/>
        </w:rPr>
        <w:t>".</w:t>
      </w:r>
    </w:p>
    <w:p w14:paraId="6BAE5936" w14:textId="74445A1D"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وتتقاطع هذه النتيجة مع سياق دراسة</w:t>
      </w:r>
      <w:r w:rsidRPr="00A82C5D">
        <w:rPr>
          <w:rFonts w:ascii="Sakkal Majalla" w:eastAsia="Times New Roman" w:hAnsi="Sakkal Majalla" w:cs="Sakkal Majalla"/>
          <w:color w:val="000000" w:themeColor="text1"/>
          <w:kern w:val="0"/>
          <w:sz w:val="28"/>
          <w:szCs w:val="28"/>
          <w14:ligatures w14:val="none"/>
        </w:rPr>
        <w:t xml:space="preserve"> </w:t>
      </w:r>
      <w:proofErr w:type="spellStart"/>
      <w:r w:rsidRPr="00A82C5D">
        <w:rPr>
          <w:rFonts w:ascii="Sakkal Majalla" w:eastAsia="Times New Roman" w:hAnsi="Sakkal Majalla" w:cs="Sakkal Majalla"/>
          <w:color w:val="000000" w:themeColor="text1"/>
          <w:kern w:val="0"/>
          <w:sz w:val="28"/>
          <w:szCs w:val="28"/>
          <w14:ligatures w14:val="none"/>
        </w:rPr>
        <w:t>Çepni</w:t>
      </w:r>
      <w:proofErr w:type="spellEnd"/>
      <w:r w:rsidRPr="00A82C5D">
        <w:rPr>
          <w:rFonts w:ascii="Sakkal Majalla" w:eastAsia="Times New Roman" w:hAnsi="Sakkal Majalla" w:cs="Sakkal Majalla"/>
          <w:color w:val="000000" w:themeColor="text1"/>
          <w:kern w:val="0"/>
          <w:sz w:val="28"/>
          <w:szCs w:val="28"/>
          <w14:ligatures w14:val="none"/>
        </w:rPr>
        <w:t xml:space="preserve"> (2025) </w:t>
      </w:r>
      <w:r w:rsidRPr="00A82C5D">
        <w:rPr>
          <w:rFonts w:ascii="Sakkal Majalla" w:eastAsia="Times New Roman" w:hAnsi="Sakkal Majalla" w:cs="Sakkal Majalla"/>
          <w:color w:val="000000" w:themeColor="text1"/>
          <w:kern w:val="0"/>
          <w:sz w:val="28"/>
          <w:szCs w:val="28"/>
          <w:rtl/>
          <w14:ligatures w14:val="none"/>
        </w:rPr>
        <w:t>التي اعتمدت في بناء مؤشراتها على بيانات</w:t>
      </w:r>
      <w:r w:rsidRPr="00A82C5D">
        <w:rPr>
          <w:rFonts w:ascii="Sakkal Majalla" w:eastAsia="Times New Roman" w:hAnsi="Sakkal Majalla" w:cs="Sakkal Majalla"/>
          <w:color w:val="000000" w:themeColor="text1"/>
          <w:kern w:val="0"/>
          <w:sz w:val="28"/>
          <w:szCs w:val="28"/>
          <w14:ligatures w14:val="none"/>
        </w:rPr>
        <w:t xml:space="preserve"> Bloomberg Terminal </w:t>
      </w:r>
      <w:r w:rsidRPr="00A82C5D">
        <w:rPr>
          <w:rFonts w:ascii="Sakkal Majalla" w:eastAsia="Times New Roman" w:hAnsi="Sakkal Majalla" w:cs="Sakkal Majalla"/>
          <w:color w:val="000000" w:themeColor="text1"/>
          <w:kern w:val="0"/>
          <w:sz w:val="28"/>
          <w:szCs w:val="28"/>
          <w:rtl/>
          <w14:ligatures w14:val="none"/>
        </w:rPr>
        <w:t>المتاحة في السوق الأمريكي، مما يُبرز الفارق في إتاحة البيانات بين الأسواق المتقدمة والناشئة</w:t>
      </w:r>
      <w:r w:rsidRPr="00A82C5D">
        <w:rPr>
          <w:rFonts w:ascii="Sakkal Majalla" w:eastAsia="Times New Roman" w:hAnsi="Sakkal Majalla" w:cs="Sakkal Majalla"/>
          <w:color w:val="000000" w:themeColor="text1"/>
          <w:kern w:val="0"/>
          <w:sz w:val="28"/>
          <w:szCs w:val="28"/>
          <w14:ligatures w14:val="none"/>
        </w:rPr>
        <w:t>.</w:t>
      </w:r>
    </w:p>
    <w:p w14:paraId="1AA157C4"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خامساً: غياب الهيكل التنظيمي المتخصص</w:t>
      </w:r>
    </w:p>
    <w:p w14:paraId="3AB0CA74" w14:textId="77777777"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أشار بعض المستجيبين خاصة من فئتي الصحفيين والأكاديميين إلى أن معظم غرف الأخبار في الصحف الإلكترونية السعودية لا تمتلك وحدات أو فرقاً متخصصة في إنتاج المحتوى التفاعلي، وأن إنتاج </w:t>
      </w:r>
      <w:r w:rsidRPr="00A82C5D">
        <w:rPr>
          <w:rFonts w:ascii="Sakkal Majalla" w:eastAsia="Times New Roman" w:hAnsi="Sakkal Majalla" w:cs="Sakkal Majalla"/>
          <w:color w:val="000000" w:themeColor="text1"/>
          <w:kern w:val="0"/>
          <w:sz w:val="28"/>
          <w:szCs w:val="28"/>
          <w:rtl/>
          <w14:ligatures w14:val="none"/>
        </w:rPr>
        <w:lastRenderedPageBreak/>
        <w:t>هذا النوع من المحتوى يُعامل غالباً كنشاط إضافي وليس كمكوّن أساسي من مكونات العملية التحريرية. وقد أوضح أحد المستجيبين: "لا توجد فرق عمل متعددة التخصصات تجمع بين الصحفي والمصمم ومحلل البيانات والمبرمج كما هو الحال في المؤسسات الإعلامية العالمية الكبرى". كما أفاد آخر: "القرارات التحريرية لا تزال تُفضّل النموذج التقليدي للنشر، والمحتوى التفاعلي يُعامل كإضافة تجميلية وليس كضرورة تحريرية</w:t>
      </w:r>
      <w:r w:rsidRPr="00A82C5D">
        <w:rPr>
          <w:rFonts w:ascii="Sakkal Majalla" w:eastAsia="Times New Roman" w:hAnsi="Sakkal Majalla" w:cs="Sakkal Majalla"/>
          <w:color w:val="000000" w:themeColor="text1"/>
          <w:kern w:val="0"/>
          <w:sz w:val="28"/>
          <w:szCs w:val="28"/>
          <w14:ligatures w14:val="none"/>
        </w:rPr>
        <w:t>".</w:t>
      </w:r>
    </w:p>
    <w:p w14:paraId="3F373682" w14:textId="460D9022"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وتتوافق هذه النتيجة مع ما أكدته دراسة عبد الغفار (2021) من أهمية إنشاء وحدات متخصصة في صحافة البيانات داخل غرف الأخبار، ومع توصيات دراسة</w:t>
      </w:r>
      <w:r w:rsidRPr="00A82C5D">
        <w:rPr>
          <w:rFonts w:ascii="Sakkal Majalla" w:eastAsia="Times New Roman" w:hAnsi="Sakkal Majalla" w:cs="Sakkal Majalla"/>
          <w:color w:val="000000" w:themeColor="text1"/>
          <w:kern w:val="0"/>
          <w:sz w:val="28"/>
          <w:szCs w:val="28"/>
          <w14:ligatures w14:val="none"/>
        </w:rPr>
        <w:t xml:space="preserve"> Harb &amp; Arafat (2024) </w:t>
      </w:r>
      <w:r w:rsidRPr="00A82C5D">
        <w:rPr>
          <w:rFonts w:ascii="Sakkal Majalla" w:eastAsia="Times New Roman" w:hAnsi="Sakkal Majalla" w:cs="Sakkal Majalla"/>
          <w:color w:val="000000" w:themeColor="text1"/>
          <w:kern w:val="0"/>
          <w:sz w:val="28"/>
          <w:szCs w:val="28"/>
          <w:rtl/>
          <w14:ligatures w14:val="none"/>
        </w:rPr>
        <w:t>بضرورة إعادة هيكلة غرف الأخبار العربية لاستيعاب التحولات الرقمية</w:t>
      </w:r>
      <w:r w:rsidRPr="00A82C5D">
        <w:rPr>
          <w:rFonts w:ascii="Sakkal Majalla" w:eastAsia="Times New Roman" w:hAnsi="Sakkal Majalla" w:cs="Sakkal Majalla"/>
          <w:color w:val="000000" w:themeColor="text1"/>
          <w:kern w:val="0"/>
          <w:sz w:val="28"/>
          <w:szCs w:val="28"/>
          <w14:ligatures w14:val="none"/>
        </w:rPr>
        <w:t>.</w:t>
      </w:r>
    </w:p>
    <w:p w14:paraId="4432DDDC"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سادساً: ضغط الزمن وسرعة دورة الأخبار</w:t>
      </w:r>
    </w:p>
    <w:p w14:paraId="4620E32A" w14:textId="7A1D12FA"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أشار بعض المستجيبين إلى أن إعداد محتوى تفاعلي عالي الجودة يستغرق وقتاً أطول بكثير مقارنة بالمحتوى النصي التقليدي، وهو ما يتناقض مع طبيعة العمل الصحفي الذي يتسم بالسرعة والآنية والمنافسة على السبق. وقد عبّر أحد المستجيبين بقوله: "تصميم </w:t>
      </w:r>
      <w:proofErr w:type="spellStart"/>
      <w:r w:rsidRPr="00A82C5D">
        <w:rPr>
          <w:rFonts w:ascii="Sakkal Majalla" w:eastAsia="Times New Roman" w:hAnsi="Sakkal Majalla" w:cs="Sakkal Majalla"/>
          <w:color w:val="000000" w:themeColor="text1"/>
          <w:kern w:val="0"/>
          <w:sz w:val="28"/>
          <w:szCs w:val="28"/>
          <w:rtl/>
          <w14:ligatures w14:val="none"/>
        </w:rPr>
        <w:t>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تفاعلي واحد قد يستغرق يوماً كاملاً، في حين يمكن نشر الخبر نصياً خلال دقائق". وأضاف آخر: "المنافسة بين الصحف على السبق الصحفي تجعل الأولوية دائماً للسرعة على حساب جودة العرض التفاعلي</w:t>
      </w:r>
      <w:r w:rsidR="009C095D" w:rsidRPr="00A82C5D">
        <w:rPr>
          <w:rFonts w:ascii="Sakkal Majalla" w:eastAsia="Times New Roman" w:hAnsi="Sakkal Majalla" w:cs="Sakkal Majalla"/>
          <w:color w:val="000000" w:themeColor="text1"/>
          <w:kern w:val="0"/>
          <w:sz w:val="28"/>
          <w:szCs w:val="28"/>
          <w14:ligatures w14:val="none"/>
        </w:rPr>
        <w:t>".</w:t>
      </w:r>
    </w:p>
    <w:p w14:paraId="76B799B2"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سابعاً: ضعف وعي الإدارات العليا بقيمة المحتوى التفاعلي</w:t>
      </w:r>
    </w:p>
    <w:p w14:paraId="7C9040E4" w14:textId="77777777"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أشار بعض المستجيبين إلى أن بعض صنّاع القرار في المؤسسات الصحفية لا يُدركون بشكل كافٍ القيمة المضافة التي يُحققها المحتوى التفاعلي مقارنة بالمحتوى التقليدي، مما يُؤثر على أولويات تخصيص الموارد والاستثمار في البنية التقنية والكوادر المتخصصة. وقد عبّر أحد المستجيبين بقوله: "المحتوى التفاعلي يُنظر إليه في بعض المؤسسات كرفاهية وليس كضرورة تحريرية، وهذا ينعكس على حجم الدعم والتمويل المُخصص". كما أوضح آخر: "غياب مقاييس أداء واضحة للمحتوى التفاعلي يُصعّب على الإدارات تقييم عائده وتبرير الاستثمار فيه</w:t>
      </w:r>
      <w:r w:rsidRPr="00A82C5D">
        <w:rPr>
          <w:rFonts w:ascii="Sakkal Majalla" w:eastAsia="Times New Roman" w:hAnsi="Sakkal Majalla" w:cs="Sakkal Majalla"/>
          <w:color w:val="000000" w:themeColor="text1"/>
          <w:kern w:val="0"/>
          <w:sz w:val="28"/>
          <w:szCs w:val="28"/>
          <w14:ligatures w14:val="none"/>
        </w:rPr>
        <w:t>".</w:t>
      </w:r>
    </w:p>
    <w:p w14:paraId="5C1D95F3" w14:textId="210CFD0C"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lastRenderedPageBreak/>
        <w:t>السؤال المفتوح الثاني</w:t>
      </w:r>
      <w:r w:rsidR="009C095D" w:rsidRPr="00A82C5D">
        <w:rPr>
          <w:rFonts w:ascii="Sakkal Majalla" w:eastAsia="Times New Roman" w:hAnsi="Sakkal Majalla" w:cs="Sakkal Majalla" w:hint="cs"/>
          <w:b/>
          <w:bCs/>
          <w:color w:val="000000" w:themeColor="text1"/>
          <w:kern w:val="0"/>
          <w:sz w:val="28"/>
          <w:szCs w:val="28"/>
          <w:rtl/>
          <w14:ligatures w14:val="none"/>
        </w:rPr>
        <w:t xml:space="preserve"> "</w:t>
      </w:r>
      <w:r w:rsidRPr="00A82C5D">
        <w:rPr>
          <w:rFonts w:ascii="Sakkal Majalla" w:eastAsia="Times New Roman" w:hAnsi="Sakkal Majalla" w:cs="Sakkal Majalla"/>
          <w:b/>
          <w:bCs/>
          <w:color w:val="000000" w:themeColor="text1"/>
          <w:kern w:val="0"/>
          <w:sz w:val="28"/>
          <w:szCs w:val="28"/>
          <w:rtl/>
          <w14:ligatures w14:val="none"/>
        </w:rPr>
        <w:t>ما مقترحاتكم وتوصياتكم لتطوير وتحسين توظيف أدوات الصحافة الرقمية التفاعلية في التغطية الإخبارية لقطاع العقارات بالمملكة العربية السعودية؟</w:t>
      </w:r>
      <w:r w:rsidRPr="00A82C5D">
        <w:rPr>
          <w:rFonts w:ascii="Sakkal Majalla" w:eastAsia="Times New Roman" w:hAnsi="Sakkal Majalla" w:cs="Sakkal Majalla"/>
          <w:b/>
          <w:bCs/>
          <w:color w:val="000000" w:themeColor="text1"/>
          <w:kern w:val="0"/>
          <w:sz w:val="28"/>
          <w:szCs w:val="28"/>
          <w14:ligatures w14:val="none"/>
        </w:rPr>
        <w:t>"</w:t>
      </w:r>
    </w:p>
    <w:p w14:paraId="258890B0" w14:textId="227E4B08"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أسفر التحليل الموضوعي لإجابات المستجيبين عن تحديد ثمانية محاور رئيسية للمقترحات والتوصيات، وذلك على النحو التالي</w:t>
      </w:r>
      <w:r w:rsidRPr="00A82C5D">
        <w:rPr>
          <w:rFonts w:ascii="Sakkal Majalla" w:eastAsia="Times New Roman" w:hAnsi="Sakkal Majalla" w:cs="Sakkal Majalla"/>
          <w:color w:val="000000" w:themeColor="text1"/>
          <w:kern w:val="0"/>
          <w:sz w:val="28"/>
          <w:szCs w:val="28"/>
          <w14:ligatures w14:val="none"/>
        </w:rPr>
        <w:t>:</w:t>
      </w:r>
    </w:p>
    <w:p w14:paraId="0323721A"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أولاً: الاستثمار في التدريب والتأهيل المهني</w:t>
      </w:r>
    </w:p>
    <w:p w14:paraId="1901EFAD" w14:textId="255FAF0A"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جاء هذا المقترح في صدارة الإجابات بشكل واضح، حيث أكد المستجيبون على ضرورة تصميم برامج تدريبية متخصصة ومستمرة للصحفيين العاملين في التغطية العقارية تشمل مهارات تصميم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وإنتاج الفيديو التفاعلي وتحليل البيانات وإنشاء التصورات البصرية واستخدام أدوات السرد الرقمي. وقد أوضح أحد المستجيبين من الأكاديميين</w:t>
      </w:r>
      <w:r w:rsidRPr="00A82C5D">
        <w:rPr>
          <w:rFonts w:ascii="Sakkal Majalla" w:eastAsia="Times New Roman" w:hAnsi="Sakkal Majalla" w:cs="Sakkal Majalla"/>
          <w:color w:val="000000" w:themeColor="text1"/>
          <w:kern w:val="0"/>
          <w:sz w:val="28"/>
          <w:szCs w:val="28"/>
          <w14:ligatures w14:val="none"/>
        </w:rPr>
        <w:t>: "</w:t>
      </w:r>
      <w:r w:rsidRPr="00A82C5D">
        <w:rPr>
          <w:rFonts w:ascii="Sakkal Majalla" w:eastAsia="Times New Roman" w:hAnsi="Sakkal Majalla" w:cs="Sakkal Majalla"/>
          <w:color w:val="000000" w:themeColor="text1"/>
          <w:kern w:val="0"/>
          <w:sz w:val="28"/>
          <w:szCs w:val="28"/>
          <w:rtl/>
          <w14:ligatures w14:val="none"/>
        </w:rPr>
        <w:t xml:space="preserve">يجب أن يكون التدريب عملياً وتطبيقياً وليس مجرد محاضرات نظرية، مع التركيز على ورش العمل والمشاريع التطبيقية الحقيقية". كما اقترح بعض المستجيبين إقامة شراكات مع مؤسسات تدريبية دولية متخصصة في الصحافة الرقمية كمعهد </w:t>
      </w:r>
      <w:proofErr w:type="spellStart"/>
      <w:r w:rsidRPr="00A82C5D">
        <w:rPr>
          <w:rFonts w:ascii="Sakkal Majalla" w:eastAsia="Times New Roman" w:hAnsi="Sakkal Majalla" w:cs="Sakkal Majalla"/>
          <w:color w:val="000000" w:themeColor="text1"/>
          <w:kern w:val="0"/>
          <w:sz w:val="28"/>
          <w:szCs w:val="28"/>
          <w:rtl/>
          <w14:ligatures w14:val="none"/>
        </w:rPr>
        <w:t>بوينتر</w:t>
      </w:r>
      <w:proofErr w:type="spellEnd"/>
      <w:r w:rsidRPr="00A82C5D">
        <w:rPr>
          <w:rFonts w:ascii="Sakkal Majalla" w:eastAsia="Times New Roman" w:hAnsi="Sakkal Majalla" w:cs="Sakkal Majalla"/>
          <w:color w:val="000000" w:themeColor="text1"/>
          <w:kern w:val="0"/>
          <w:sz w:val="28"/>
          <w:szCs w:val="28"/>
          <w:rtl/>
          <w14:ligatures w14:val="none"/>
        </w:rPr>
        <w:t xml:space="preserve"> ومعهد رويترز للصحافة</w:t>
      </w:r>
      <w:r w:rsidRPr="00A82C5D">
        <w:rPr>
          <w:rFonts w:ascii="Sakkal Majalla" w:eastAsia="Times New Roman" w:hAnsi="Sakkal Majalla" w:cs="Sakkal Majalla"/>
          <w:color w:val="000000" w:themeColor="text1"/>
          <w:kern w:val="0"/>
          <w:sz w:val="28"/>
          <w:szCs w:val="28"/>
          <w14:ligatures w14:val="none"/>
        </w:rPr>
        <w:t>.</w:t>
      </w:r>
    </w:p>
    <w:p w14:paraId="7A547B68"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ثانياً: إتاحة البيانات العقارية المفتوحة</w:t>
      </w:r>
    </w:p>
    <w:p w14:paraId="6404D3A9" w14:textId="62F34F2A"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طالب كثير من المستجيبين بضرورة أن تعمل الجهات الرسمية المعنية بالقطاع العقاري على إتاحة بياناتها بصيغ مفتوحة وقابلة للقراءة الآلية</w:t>
      </w:r>
      <w:r w:rsidRPr="00A82C5D">
        <w:rPr>
          <w:rFonts w:ascii="Sakkal Majalla" w:eastAsia="Times New Roman" w:hAnsi="Sakkal Majalla" w:cs="Sakkal Majalla"/>
          <w:color w:val="000000" w:themeColor="text1"/>
          <w:kern w:val="0"/>
          <w:sz w:val="28"/>
          <w:szCs w:val="28"/>
          <w14:ligatures w14:val="none"/>
        </w:rPr>
        <w:t xml:space="preserve"> (Machine-Readable)</w:t>
      </w:r>
      <w:r w:rsidRPr="00A82C5D">
        <w:rPr>
          <w:rFonts w:ascii="Sakkal Majalla" w:eastAsia="Times New Roman" w:hAnsi="Sakkal Majalla" w:cs="Sakkal Majalla"/>
          <w:color w:val="000000" w:themeColor="text1"/>
          <w:kern w:val="0"/>
          <w:sz w:val="28"/>
          <w:szCs w:val="28"/>
          <w:rtl/>
          <w14:ligatures w14:val="none"/>
        </w:rPr>
        <w:t xml:space="preserve">، بما يُمكّن الصحفيين من إعداد تصورات بصرية </w:t>
      </w:r>
      <w:proofErr w:type="spellStart"/>
      <w:r w:rsidRPr="00A82C5D">
        <w:rPr>
          <w:rFonts w:ascii="Sakkal Majalla" w:eastAsia="Times New Roman" w:hAnsi="Sakkal Majalla" w:cs="Sakkal Majalla"/>
          <w:color w:val="000000" w:themeColor="text1"/>
          <w:kern w:val="0"/>
          <w:sz w:val="28"/>
          <w:szCs w:val="28"/>
          <w:rtl/>
          <w14:ligatures w14:val="none"/>
        </w:rPr>
        <w:t>وإنفوجرافيك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تفاعلي مبني على بيانات دقيقة ومحدّثة. وقد اقترح أحد المستجيبين من المتخصصين العقاريين: "إنشاء بوابة بيانات عقارية وطنية مفتوحة على غرار</w:t>
      </w:r>
      <w:r w:rsidRPr="00A82C5D">
        <w:rPr>
          <w:rFonts w:ascii="Sakkal Majalla" w:eastAsia="Times New Roman" w:hAnsi="Sakkal Majalla" w:cs="Sakkal Majalla"/>
          <w:color w:val="000000" w:themeColor="text1"/>
          <w:kern w:val="0"/>
          <w:sz w:val="28"/>
          <w:szCs w:val="28"/>
          <w14:ligatures w14:val="none"/>
        </w:rPr>
        <w:t xml:space="preserve"> Data.gov </w:t>
      </w:r>
      <w:r w:rsidRPr="00A82C5D">
        <w:rPr>
          <w:rFonts w:ascii="Sakkal Majalla" w:eastAsia="Times New Roman" w:hAnsi="Sakkal Majalla" w:cs="Sakkal Majalla"/>
          <w:color w:val="000000" w:themeColor="text1"/>
          <w:kern w:val="0"/>
          <w:sz w:val="28"/>
          <w:szCs w:val="28"/>
          <w:rtl/>
          <w14:ligatures w14:val="none"/>
        </w:rPr>
        <w:t xml:space="preserve">تُتيح مؤشرات السوق والأسعار والصفقات بشكل آني". كما أضاف آخر: "يمكن للهيئة العامة للعقار تطوير واجهة برمجة تطبيقات </w:t>
      </w:r>
      <w:r w:rsidRPr="00A82C5D">
        <w:rPr>
          <w:rFonts w:ascii="Sakkal Majalla" w:eastAsia="Times New Roman" w:hAnsi="Sakkal Majalla" w:cs="Sakkal Majalla"/>
          <w:color w:val="000000" w:themeColor="text1"/>
          <w:kern w:val="0"/>
          <w:sz w:val="28"/>
          <w:szCs w:val="28"/>
          <w14:ligatures w14:val="none"/>
        </w:rPr>
        <w:t xml:space="preserve">(API) </w:t>
      </w:r>
      <w:r w:rsidRPr="00A82C5D">
        <w:rPr>
          <w:rFonts w:ascii="Sakkal Majalla" w:eastAsia="Times New Roman" w:hAnsi="Sakkal Majalla" w:cs="Sakkal Majalla"/>
          <w:color w:val="000000" w:themeColor="text1"/>
          <w:kern w:val="0"/>
          <w:sz w:val="28"/>
          <w:szCs w:val="28"/>
          <w:rtl/>
          <w14:ligatures w14:val="none"/>
        </w:rPr>
        <w:t>تُمكّن الصحف من سحب البيانات مباشرة وتحويلها إلى تصورات بصرية تلقائياً</w:t>
      </w:r>
      <w:r w:rsidRPr="00A82C5D">
        <w:rPr>
          <w:rFonts w:ascii="Sakkal Majalla" w:eastAsia="Times New Roman" w:hAnsi="Sakkal Majalla" w:cs="Sakkal Majalla"/>
          <w:color w:val="000000" w:themeColor="text1"/>
          <w:kern w:val="0"/>
          <w:sz w:val="28"/>
          <w:szCs w:val="28"/>
          <w14:ligatures w14:val="none"/>
        </w:rPr>
        <w:t>".</w:t>
      </w:r>
    </w:p>
    <w:p w14:paraId="2838F3A1"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ثالثاً: تطوير البنية التقنية وأنظمة إدارة المحتوى</w:t>
      </w:r>
    </w:p>
    <w:p w14:paraId="6126CC2B" w14:textId="52C98153"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أوصى عدد من المستجيبين بضرورة تحديث أنظمة إدارة المحتوى</w:t>
      </w:r>
      <w:r w:rsidRPr="00A82C5D">
        <w:rPr>
          <w:rFonts w:ascii="Sakkal Majalla" w:eastAsia="Times New Roman" w:hAnsi="Sakkal Majalla" w:cs="Sakkal Majalla"/>
          <w:color w:val="000000" w:themeColor="text1"/>
          <w:kern w:val="0"/>
          <w:sz w:val="28"/>
          <w:szCs w:val="28"/>
          <w14:ligatures w14:val="none"/>
        </w:rPr>
        <w:t xml:space="preserve"> (CMS) </w:t>
      </w:r>
      <w:r w:rsidRPr="00A82C5D">
        <w:rPr>
          <w:rFonts w:ascii="Sakkal Majalla" w:eastAsia="Times New Roman" w:hAnsi="Sakkal Majalla" w:cs="Sakkal Majalla"/>
          <w:color w:val="000000" w:themeColor="text1"/>
          <w:kern w:val="0"/>
          <w:sz w:val="28"/>
          <w:szCs w:val="28"/>
          <w:rtl/>
          <w14:ligatures w14:val="none"/>
        </w:rPr>
        <w:t>في الصحف الإلكترونية لتدعم تضمين العناصر التفاعلية المتقدمة بسلاسة، مع تحسين أداء المواقع لضمان سرعة تحميل المحتوى التفاعلي على مختلف الأجهزة. وقد اقترح أحد المستجيبين: "الانتقال إلى أنظمة إدارة محتوى حديثة مبنية على معمارية</w:t>
      </w:r>
      <w:r w:rsidRPr="00A82C5D">
        <w:rPr>
          <w:rFonts w:ascii="Sakkal Majalla" w:eastAsia="Times New Roman" w:hAnsi="Sakkal Majalla" w:cs="Sakkal Majalla"/>
          <w:color w:val="000000" w:themeColor="text1"/>
          <w:kern w:val="0"/>
          <w:sz w:val="28"/>
          <w:szCs w:val="28"/>
          <w14:ligatures w14:val="none"/>
        </w:rPr>
        <w:t xml:space="preserve"> headless CMS </w:t>
      </w:r>
      <w:r w:rsidRPr="00A82C5D">
        <w:rPr>
          <w:rFonts w:ascii="Sakkal Majalla" w:eastAsia="Times New Roman" w:hAnsi="Sakkal Majalla" w:cs="Sakkal Majalla"/>
          <w:color w:val="000000" w:themeColor="text1"/>
          <w:kern w:val="0"/>
          <w:sz w:val="28"/>
          <w:szCs w:val="28"/>
          <w:rtl/>
          <w14:ligatures w14:val="none"/>
        </w:rPr>
        <w:t>تُتيح مرونة أكبر في عرض المحتوى التفاعلي عبر مختلف المنصات". كما أشار آخر إلى أهمية "الاستثمار في خدمات الحوسبة السحابية لاستضافة لوحات البيانات التفاعلية والخرائط الحية دون التأثير على أداء الموقع</w:t>
      </w:r>
      <w:r w:rsidRPr="00A82C5D">
        <w:rPr>
          <w:rFonts w:ascii="Sakkal Majalla" w:eastAsia="Times New Roman" w:hAnsi="Sakkal Majalla" w:cs="Sakkal Majalla"/>
          <w:color w:val="000000" w:themeColor="text1"/>
          <w:kern w:val="0"/>
          <w:sz w:val="28"/>
          <w:szCs w:val="28"/>
          <w14:ligatures w14:val="none"/>
        </w:rPr>
        <w:t>".</w:t>
      </w:r>
    </w:p>
    <w:p w14:paraId="287385BC"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رابعاً: إعادة هيكلة غرف الأخبار</w:t>
      </w:r>
    </w:p>
    <w:p w14:paraId="51FC0259" w14:textId="3B9CA28D"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اقترح بعض المستجيبين إعادة تصميم الهيكل التنظيمي لغرف الأخبار ليتضمن وحدات متخصصة في إنتاج المحتوى التفاعلي، تعمل بشكل تكاملي مع الفرق التحريرية التقليدية. وقد أوضح أحد المستجيبين من فئة الصحفيين: "نحتاج إلى ما يُسمى بغرفة الأخبار المدمجة</w:t>
      </w:r>
      <w:r w:rsidRPr="00A82C5D">
        <w:rPr>
          <w:rFonts w:ascii="Sakkal Majalla" w:eastAsia="Times New Roman" w:hAnsi="Sakkal Majalla" w:cs="Sakkal Majalla"/>
          <w:color w:val="000000" w:themeColor="text1"/>
          <w:kern w:val="0"/>
          <w:sz w:val="28"/>
          <w:szCs w:val="28"/>
          <w14:ligatures w14:val="none"/>
        </w:rPr>
        <w:t xml:space="preserve"> (Converged Newsroom) </w:t>
      </w:r>
      <w:r w:rsidRPr="00A82C5D">
        <w:rPr>
          <w:rFonts w:ascii="Sakkal Majalla" w:eastAsia="Times New Roman" w:hAnsi="Sakkal Majalla" w:cs="Sakkal Majalla"/>
          <w:color w:val="000000" w:themeColor="text1"/>
          <w:kern w:val="0"/>
          <w:sz w:val="28"/>
          <w:szCs w:val="28"/>
          <w:rtl/>
          <w14:ligatures w14:val="none"/>
        </w:rPr>
        <w:t>التي تجمع بين الصحفيين ومصممي الجرافيك ومحللي البيانات ومنتجي الفيديو في مساحة عمل واحدة". كما أشار مستجيب أكاديمي إلى أن "تعيين مسؤول تحريري متخصص في المحتوى التفاعلي</w:t>
      </w:r>
      <w:r w:rsidRPr="00A82C5D">
        <w:rPr>
          <w:rFonts w:ascii="Sakkal Majalla" w:eastAsia="Times New Roman" w:hAnsi="Sakkal Majalla" w:cs="Sakkal Majalla"/>
          <w:color w:val="000000" w:themeColor="text1"/>
          <w:kern w:val="0"/>
          <w:sz w:val="28"/>
          <w:szCs w:val="28"/>
          <w14:ligatures w14:val="none"/>
        </w:rPr>
        <w:t xml:space="preserve"> (Interactive Editor) </w:t>
      </w:r>
      <w:r w:rsidRPr="00A82C5D">
        <w:rPr>
          <w:rFonts w:ascii="Sakkal Majalla" w:eastAsia="Times New Roman" w:hAnsi="Sakkal Majalla" w:cs="Sakkal Majalla"/>
          <w:color w:val="000000" w:themeColor="text1"/>
          <w:kern w:val="0"/>
          <w:sz w:val="28"/>
          <w:szCs w:val="28"/>
          <w:rtl/>
          <w14:ligatures w14:val="none"/>
        </w:rPr>
        <w:t>يمكن أن يُحدث نقلة نوعية في مستوى الإنتاج</w:t>
      </w:r>
      <w:r w:rsidRPr="00A82C5D">
        <w:rPr>
          <w:rFonts w:ascii="Sakkal Majalla" w:eastAsia="Times New Roman" w:hAnsi="Sakkal Majalla" w:cs="Sakkal Majalla"/>
          <w:color w:val="000000" w:themeColor="text1"/>
          <w:kern w:val="0"/>
          <w:sz w:val="28"/>
          <w:szCs w:val="28"/>
          <w14:ligatures w14:val="none"/>
        </w:rPr>
        <w:t>".</w:t>
      </w:r>
    </w:p>
    <w:p w14:paraId="4BF302E6"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خامساً: توظيف الذكاء الاصطناعي</w:t>
      </w:r>
    </w:p>
    <w:p w14:paraId="08096558" w14:textId="5A6DC150"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اقترح بعض المستجيبين خاصة من الفئات الأصغر سناً وحملة المؤهلات العليا الاستفادة من تقنيات الذكاء الاصطناعي التوليدي في أتمتة بعض عمليات إنتاج المحتوى التفاعلي، كتحويل البيانات الخام إلى </w:t>
      </w:r>
      <w:proofErr w:type="spellStart"/>
      <w:r w:rsidRPr="00A82C5D">
        <w:rPr>
          <w:rFonts w:ascii="Sakkal Majalla" w:eastAsia="Times New Roman" w:hAnsi="Sakkal Majalla" w:cs="Sakkal Majalla"/>
          <w:color w:val="000000" w:themeColor="text1"/>
          <w:kern w:val="0"/>
          <w:sz w:val="28"/>
          <w:szCs w:val="28"/>
          <w:rtl/>
          <w14:ligatures w14:val="none"/>
        </w:rPr>
        <w:t>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أولي أو إنشاء ملخصات بصرية تلقائية للتقارير العقارية، بما يُوفّر الوقت والجهد ويُمكّن الصحفي من التركيز على القيمة التحريرية. وقد أوضح أحد المستجيبين: "أدوات الذكاء الاصطناعي يمكن أن تُنتج مسودة </w:t>
      </w:r>
      <w:proofErr w:type="spellStart"/>
      <w:r w:rsidRPr="00A82C5D">
        <w:rPr>
          <w:rFonts w:ascii="Sakkal Majalla" w:eastAsia="Times New Roman" w:hAnsi="Sakkal Majalla" w:cs="Sakkal Majalla"/>
          <w:color w:val="000000" w:themeColor="text1"/>
          <w:kern w:val="0"/>
          <w:sz w:val="28"/>
          <w:szCs w:val="28"/>
          <w:rtl/>
          <w14:ligatures w14:val="none"/>
        </w:rPr>
        <w:t>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في دقائق بدلاً من ساعات، ليقوم الصحفي بعد ذلك بمراجعتها وتحسينها تحريرياً". غير أن بعض المستجيبين حذّروا من الاعتماد الكلي على هذه الأدوات دون رقابة تحريرية تضمن الدقة والمصداقية</w:t>
      </w:r>
      <w:r w:rsidRPr="00A82C5D">
        <w:rPr>
          <w:rFonts w:ascii="Sakkal Majalla" w:eastAsia="Times New Roman" w:hAnsi="Sakkal Majalla" w:cs="Sakkal Majalla"/>
          <w:color w:val="000000" w:themeColor="text1"/>
          <w:kern w:val="0"/>
          <w:sz w:val="28"/>
          <w:szCs w:val="28"/>
          <w14:ligatures w14:val="none"/>
        </w:rPr>
        <w:t>.</w:t>
      </w:r>
    </w:p>
    <w:p w14:paraId="6B81915F"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lastRenderedPageBreak/>
        <w:t>سادساً: بناء الشراكات الاستراتيجية</w:t>
      </w:r>
    </w:p>
    <w:p w14:paraId="3AF14EF1" w14:textId="2B35247C"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أكد عدد من المستجيبين على أهمية بناء شراكات بين الصحف الإلكترونية والجهات العقارية الرسمية وشركات التطوير العقاري والمراكز البحثية والجامعات السعودية، بما يُوفّر بيئة تعاونية تدعم إنتاج محتوى عقاري تفاعلي عالي الجودة. وقد اقترح أحد المستجيبين</w:t>
      </w:r>
      <w:r w:rsidRPr="00A82C5D">
        <w:rPr>
          <w:rFonts w:ascii="Sakkal Majalla" w:eastAsia="Times New Roman" w:hAnsi="Sakkal Majalla" w:cs="Sakkal Majalla"/>
          <w:color w:val="000000" w:themeColor="text1"/>
          <w:kern w:val="0"/>
          <w:sz w:val="28"/>
          <w:szCs w:val="28"/>
          <w14:ligatures w14:val="none"/>
        </w:rPr>
        <w:t>: "</w:t>
      </w:r>
      <w:r w:rsidRPr="00A82C5D">
        <w:rPr>
          <w:rFonts w:ascii="Sakkal Majalla" w:eastAsia="Times New Roman" w:hAnsi="Sakkal Majalla" w:cs="Sakkal Majalla"/>
          <w:color w:val="000000" w:themeColor="text1"/>
          <w:kern w:val="0"/>
          <w:sz w:val="28"/>
          <w:szCs w:val="28"/>
          <w:rtl/>
          <w14:ligatures w14:val="none"/>
        </w:rPr>
        <w:t>يمكن لشركات التطوير العقاري الكبرى أن تتعاون مع الصحف في إنتاج جولات افتراضية احترافية لمشاريعها، بما يخدم مصلحة الطرفين: التسويق للمطوّر والمحتوى الثري للصحيفة". كما أشار آخرون إلى إمكانية "التعاون مع كليات الحاسب والإعلام في الجامعات السعودية لتطوير أدوات تصور بصري مخصصة للسوق العقاري السعودي</w:t>
      </w:r>
      <w:r w:rsidRPr="00A82C5D">
        <w:rPr>
          <w:rFonts w:ascii="Sakkal Majalla" w:eastAsia="Times New Roman" w:hAnsi="Sakkal Majalla" w:cs="Sakkal Majalla"/>
          <w:color w:val="000000" w:themeColor="text1"/>
          <w:kern w:val="0"/>
          <w:sz w:val="28"/>
          <w:szCs w:val="28"/>
          <w14:ligatures w14:val="none"/>
        </w:rPr>
        <w:t>".</w:t>
      </w:r>
    </w:p>
    <w:p w14:paraId="566E3962"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سابعاً: تبني مقاييس أداء رقمية للمحتوى التفاعلي</w:t>
      </w:r>
    </w:p>
    <w:p w14:paraId="4FBDB395" w14:textId="55C026F2" w:rsidR="001B66AD" w:rsidRPr="00A82C5D" w:rsidRDefault="001B66AD" w:rsidP="009C095D">
      <w:pPr>
        <w:spacing w:before="100" w:beforeAutospacing="1" w:after="100" w:afterAutospacing="1" w:line="360" w:lineRule="auto"/>
        <w:ind w:firstLine="565"/>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اقترح بعض المستجيبين وضع مؤشرات أداء رئيسية</w:t>
      </w:r>
      <w:r w:rsidRPr="00A82C5D">
        <w:rPr>
          <w:rFonts w:ascii="Sakkal Majalla" w:eastAsia="Times New Roman" w:hAnsi="Sakkal Majalla" w:cs="Sakkal Majalla"/>
          <w:color w:val="000000" w:themeColor="text1"/>
          <w:kern w:val="0"/>
          <w:sz w:val="28"/>
          <w:szCs w:val="28"/>
          <w14:ligatures w14:val="none"/>
        </w:rPr>
        <w:t xml:space="preserve"> (KPIs) </w:t>
      </w:r>
      <w:r w:rsidRPr="00A82C5D">
        <w:rPr>
          <w:rFonts w:ascii="Sakkal Majalla" w:eastAsia="Times New Roman" w:hAnsi="Sakkal Majalla" w:cs="Sakkal Majalla"/>
          <w:color w:val="000000" w:themeColor="text1"/>
          <w:kern w:val="0"/>
          <w:sz w:val="28"/>
          <w:szCs w:val="28"/>
          <w:rtl/>
          <w14:ligatures w14:val="none"/>
        </w:rPr>
        <w:t xml:space="preserve">واضحة لقياس فاعلية المحتوى التفاعلي وعائده، بما يُمكّن الإدارات من تقييم جدوى الاستثمار واتخاذ قرارات مبنية على بيانات. ومن المؤشرات المقترحة: مدة بقاء القارئ على الصفحة، ومعدل التفاعل مع العناصر التفاعلية (كالنقر على الخرائط أو تصفح شرائح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ونسب المشاركة وإعادة النشر، ومعدلات التحويل إلى صفحات المشاريع العقارية</w:t>
      </w:r>
      <w:r w:rsidR="009C095D" w:rsidRPr="00A82C5D">
        <w:rPr>
          <w:rFonts w:ascii="Sakkal Majalla" w:eastAsia="Times New Roman" w:hAnsi="Sakkal Majalla" w:cs="Sakkal Majalla"/>
          <w:color w:val="000000" w:themeColor="text1"/>
          <w:kern w:val="0"/>
          <w:sz w:val="28"/>
          <w:szCs w:val="28"/>
          <w14:ligatures w14:val="none"/>
        </w:rPr>
        <w:t>.</w:t>
      </w:r>
    </w:p>
    <w:p w14:paraId="3B9F386A"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ثامناً: مراعاة تجربة المستخدم وتنوع شرائح الجمهور</w:t>
      </w:r>
    </w:p>
    <w:p w14:paraId="664419D1" w14:textId="77777777" w:rsidR="001B66AD" w:rsidRPr="00A82C5D" w:rsidRDefault="001B66AD" w:rsidP="009C095D">
      <w:pPr>
        <w:spacing w:before="100" w:beforeAutospacing="1" w:after="100" w:afterAutospacing="1" w:line="360" w:lineRule="auto"/>
        <w:ind w:firstLine="565"/>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أشار بعض المستجيبين وخاصة من فئة القراء والمتابعين المهتمين إلى أهمية أن يُراعي تصميم المحتوى التفاعلي سهولة الاستخدام وبساطة الواجهة، بحيث لا يتطلب من القارئ خبرة تقنية متقدمة للتفاعل معه. وقد أوضح أحد المستجيبين: "بعض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الذي أصادفه في المواقع الإخبارية يكون معقداً لدرجة أنني أتجاهله وأبحث عن المعلومة في مكان آخر". كما اقترح آخرون مراعاة التصميم المتجاوب </w:t>
      </w:r>
      <w:r w:rsidRPr="00A82C5D">
        <w:rPr>
          <w:rFonts w:ascii="Sakkal Majalla" w:eastAsia="Times New Roman" w:hAnsi="Sakkal Majalla" w:cs="Sakkal Majalla"/>
          <w:color w:val="000000" w:themeColor="text1"/>
          <w:kern w:val="0"/>
          <w:sz w:val="28"/>
          <w:szCs w:val="28"/>
          <w14:ligatures w14:val="none"/>
        </w:rPr>
        <w:t xml:space="preserve">(Responsive Design) </w:t>
      </w:r>
      <w:r w:rsidRPr="00A82C5D">
        <w:rPr>
          <w:rFonts w:ascii="Sakkal Majalla" w:eastAsia="Times New Roman" w:hAnsi="Sakkal Majalla" w:cs="Sakkal Majalla"/>
          <w:color w:val="000000" w:themeColor="text1"/>
          <w:kern w:val="0"/>
          <w:sz w:val="28"/>
          <w:szCs w:val="28"/>
          <w:rtl/>
          <w14:ligatures w14:val="none"/>
        </w:rPr>
        <w:t>الذي يتكيف مع مختلف أحجام الشاشات، وتوفير نسخ مبسطة من المحتوى التفاعلي للقراء ذوي الاتصال البطيء بالإنترنت</w:t>
      </w:r>
      <w:r w:rsidRPr="00A82C5D">
        <w:rPr>
          <w:rFonts w:ascii="Sakkal Majalla" w:eastAsia="Times New Roman" w:hAnsi="Sakkal Majalla" w:cs="Sakkal Majalla"/>
          <w:color w:val="000000" w:themeColor="text1"/>
          <w:kern w:val="0"/>
          <w:sz w:val="28"/>
          <w:szCs w:val="28"/>
          <w14:ligatures w14:val="none"/>
        </w:rPr>
        <w:t>.</w:t>
      </w:r>
    </w:p>
    <w:p w14:paraId="613072A0" w14:textId="59F63533" w:rsidR="001B66AD" w:rsidRPr="00A82C5D" w:rsidRDefault="009C095D" w:rsidP="009C095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9" w:name="_Toc227071229"/>
      <w:r w:rsidRPr="00A82C5D">
        <w:rPr>
          <w:rFonts w:ascii="Sakkal Majalla" w:eastAsia="Times New Roman" w:hAnsi="Sakkal Majalla" w:cs="Sakkal Majalla" w:hint="cs"/>
          <w:b/>
          <w:bCs/>
          <w:color w:val="000000" w:themeColor="text1"/>
          <w:kern w:val="0"/>
          <w:sz w:val="36"/>
          <w:szCs w:val="36"/>
          <w:rtl/>
          <w14:ligatures w14:val="none"/>
        </w:rPr>
        <w:lastRenderedPageBreak/>
        <w:t xml:space="preserve">4.5 </w:t>
      </w:r>
      <w:r w:rsidR="001B66AD" w:rsidRPr="00A82C5D">
        <w:rPr>
          <w:rFonts w:ascii="Sakkal Majalla" w:eastAsia="Times New Roman" w:hAnsi="Sakkal Majalla" w:cs="Sakkal Majalla"/>
          <w:b/>
          <w:bCs/>
          <w:color w:val="000000" w:themeColor="text1"/>
          <w:kern w:val="0"/>
          <w:sz w:val="36"/>
          <w:szCs w:val="36"/>
          <w:rtl/>
          <w14:ligatures w14:val="none"/>
        </w:rPr>
        <w:t>التوصيات</w:t>
      </w:r>
      <w:bookmarkEnd w:id="69"/>
    </w:p>
    <w:p w14:paraId="1AAA4DC7" w14:textId="77777777" w:rsidR="001B66AD" w:rsidRPr="00A82C5D" w:rsidRDefault="001B66AD" w:rsidP="00D8763B">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في ضوء ما أسفرت عنه نتائج الدراسة، يُوصي الباحث بما يلي</w:t>
      </w:r>
      <w:r w:rsidRPr="00A82C5D">
        <w:rPr>
          <w:rFonts w:ascii="Sakkal Majalla" w:eastAsia="Times New Roman" w:hAnsi="Sakkal Majalla" w:cs="Sakkal Majalla"/>
          <w:b/>
          <w:bCs/>
          <w:color w:val="000000" w:themeColor="text1"/>
          <w:kern w:val="0"/>
          <w:sz w:val="28"/>
          <w:szCs w:val="28"/>
          <w14:ligatures w14:val="none"/>
        </w:rPr>
        <w:t>:</w:t>
      </w:r>
    </w:p>
    <w:p w14:paraId="1276831E" w14:textId="77777777" w:rsidR="001B66AD" w:rsidRPr="00A82C5D" w:rsidRDefault="001B66AD" w:rsidP="009C095D">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تأسيس وحدات إنتاج فيديو تفاعلي متخصصة</w:t>
      </w:r>
      <w:r w:rsidRPr="00A82C5D">
        <w:rPr>
          <w:rFonts w:ascii="Sakkal Majalla" w:eastAsia="Times New Roman" w:hAnsi="Sakkal Majalla" w:cs="Sakkal Majalla"/>
          <w:color w:val="000000" w:themeColor="text1"/>
          <w:kern w:val="0"/>
          <w:sz w:val="28"/>
          <w:szCs w:val="28"/>
          <w:rtl/>
          <w14:ligatures w14:val="none"/>
        </w:rPr>
        <w:t xml:space="preserve"> داخل غرف الأخبار في الصحف الإلكترونية السعودية، مُزوّدة بالتجهيزات التقنية اللازمة لإنتاج جولات افتراضية ثلاثية الأبعاد للمشاريع العقارية ومقابلات تفاعلية مع الخبراء والمسؤولين، نظراً لتصدّر هذا البُعد من حيث القوة التفسيرية</w:t>
      </w:r>
      <w:r w:rsidRPr="00A82C5D">
        <w:rPr>
          <w:rFonts w:ascii="Sakkal Majalla" w:eastAsia="Times New Roman" w:hAnsi="Sakkal Majalla" w:cs="Sakkal Majalla"/>
          <w:color w:val="000000" w:themeColor="text1"/>
          <w:kern w:val="0"/>
          <w:sz w:val="28"/>
          <w:szCs w:val="28"/>
          <w14:ligatures w14:val="none"/>
        </w:rPr>
        <w:t>.</w:t>
      </w:r>
    </w:p>
    <w:p w14:paraId="6790D5BC" w14:textId="77777777" w:rsidR="001B66AD" w:rsidRPr="00A82C5D" w:rsidRDefault="001B66AD" w:rsidP="009C095D">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الاستثمار في منصات التصور البصري التفاعلي</w:t>
      </w:r>
      <w:r w:rsidRPr="00A82C5D">
        <w:rPr>
          <w:rFonts w:ascii="Sakkal Majalla" w:eastAsia="Times New Roman" w:hAnsi="Sakkal Majalla" w:cs="Sakkal Majalla"/>
          <w:color w:val="000000" w:themeColor="text1"/>
          <w:kern w:val="0"/>
          <w:sz w:val="28"/>
          <w:szCs w:val="28"/>
          <w:rtl/>
          <w14:ligatures w14:val="none"/>
        </w:rPr>
        <w:t xml:space="preserve"> كالخرائط الرقمية ولوحات البيانات الحية</w:t>
      </w:r>
      <w:r w:rsidRPr="00A82C5D">
        <w:rPr>
          <w:rFonts w:ascii="Sakkal Majalla" w:eastAsia="Times New Roman" w:hAnsi="Sakkal Majalla" w:cs="Sakkal Majalla"/>
          <w:color w:val="000000" w:themeColor="text1"/>
          <w:kern w:val="0"/>
          <w:sz w:val="28"/>
          <w:szCs w:val="28"/>
          <w14:ligatures w14:val="none"/>
        </w:rPr>
        <w:t xml:space="preserve"> (Live Dashboards) </w:t>
      </w:r>
      <w:r w:rsidRPr="00A82C5D">
        <w:rPr>
          <w:rFonts w:ascii="Sakkal Majalla" w:eastAsia="Times New Roman" w:hAnsi="Sakkal Majalla" w:cs="Sakkal Majalla"/>
          <w:color w:val="000000" w:themeColor="text1"/>
          <w:kern w:val="0"/>
          <w:sz w:val="28"/>
          <w:szCs w:val="28"/>
          <w:rtl/>
          <w14:ligatures w14:val="none"/>
        </w:rPr>
        <w:t>التي تُتيح للقارئ تتبع مؤشرات السوق العقاري السعودي لحظياً والمقارنة الفورية بين أسعار المناطق المختلفة وتخصيص البيانات وفق اهتماماته</w:t>
      </w:r>
      <w:r w:rsidRPr="00A82C5D">
        <w:rPr>
          <w:rFonts w:ascii="Sakkal Majalla" w:eastAsia="Times New Roman" w:hAnsi="Sakkal Majalla" w:cs="Sakkal Majalla"/>
          <w:color w:val="000000" w:themeColor="text1"/>
          <w:kern w:val="0"/>
          <w:sz w:val="28"/>
          <w:szCs w:val="28"/>
          <w14:ligatures w14:val="none"/>
        </w:rPr>
        <w:t>.</w:t>
      </w:r>
    </w:p>
    <w:p w14:paraId="3A648435" w14:textId="77777777" w:rsidR="001B66AD" w:rsidRPr="00A82C5D" w:rsidRDefault="001B66AD" w:rsidP="009C095D">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بناء فرق عمل متعددة التخصصات</w:t>
      </w:r>
      <w:r w:rsidRPr="00A82C5D">
        <w:rPr>
          <w:rFonts w:ascii="Sakkal Majalla" w:eastAsia="Times New Roman" w:hAnsi="Sakkal Majalla" w:cs="Sakkal Majalla"/>
          <w:color w:val="000000" w:themeColor="text1"/>
          <w:kern w:val="0"/>
          <w:sz w:val="28"/>
          <w:szCs w:val="28"/>
          <w:rtl/>
          <w14:ligatures w14:val="none"/>
        </w:rPr>
        <w:t xml:space="preserve"> تجمع بين الصحفيين ومصممي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ومحللي البيانات والمبرمجين، للعمل بشكل تكاملي على إنتاج محتوى عقاري تفاعلي يُوظّف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في تبسيط البيانات العقارية المعقدة وتحويلها إلى تمثيلات بصرية جذابة</w:t>
      </w:r>
      <w:r w:rsidRPr="00A82C5D">
        <w:rPr>
          <w:rFonts w:ascii="Sakkal Majalla" w:eastAsia="Times New Roman" w:hAnsi="Sakkal Majalla" w:cs="Sakkal Majalla"/>
          <w:color w:val="000000" w:themeColor="text1"/>
          <w:kern w:val="0"/>
          <w:sz w:val="28"/>
          <w:szCs w:val="28"/>
          <w14:ligatures w14:val="none"/>
        </w:rPr>
        <w:t>.</w:t>
      </w:r>
    </w:p>
    <w:p w14:paraId="3D30C935" w14:textId="77777777" w:rsidR="001B66AD" w:rsidRPr="00A82C5D" w:rsidRDefault="001B66AD" w:rsidP="009C095D">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تطوير الأرشيف الرقمي وأنظمة إدارة المحتوى</w:t>
      </w:r>
      <w:r w:rsidRPr="00A82C5D">
        <w:rPr>
          <w:rFonts w:ascii="Sakkal Majalla" w:eastAsia="Times New Roman" w:hAnsi="Sakkal Majalla" w:cs="Sakkal Majalla"/>
          <w:color w:val="000000" w:themeColor="text1"/>
          <w:kern w:val="0"/>
          <w:sz w:val="28"/>
          <w:szCs w:val="28"/>
          <w:rtl/>
          <w14:ligatures w14:val="none"/>
        </w:rPr>
        <w:t xml:space="preserve"> في الصحف الإلكترونية السعودية لتمكين الربط التشعبي الفعّال بين الأخبار العقارية وسياقاتها التاريخية والتشريعية والاقتصادية، مع ضمان تحديث الروابط والمحتوى المُحال إليه بشكل مستمر</w:t>
      </w:r>
      <w:r w:rsidRPr="00A82C5D">
        <w:rPr>
          <w:rFonts w:ascii="Sakkal Majalla" w:eastAsia="Times New Roman" w:hAnsi="Sakkal Majalla" w:cs="Sakkal Majalla"/>
          <w:color w:val="000000" w:themeColor="text1"/>
          <w:kern w:val="0"/>
          <w:sz w:val="28"/>
          <w:szCs w:val="28"/>
          <w14:ligatures w14:val="none"/>
        </w:rPr>
        <w:t>.</w:t>
      </w:r>
    </w:p>
    <w:p w14:paraId="13A3DBEF" w14:textId="77777777" w:rsidR="001B66AD" w:rsidRPr="00A82C5D" w:rsidRDefault="001B66AD" w:rsidP="009C095D">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إقامة شراكات استراتيجية بين الصحف الإلكترونية والجهات العقارية الرسمية</w:t>
      </w:r>
      <w:r w:rsidRPr="00A82C5D">
        <w:rPr>
          <w:rFonts w:ascii="Sakkal Majalla" w:eastAsia="Times New Roman" w:hAnsi="Sakkal Majalla" w:cs="Sakkal Majalla"/>
          <w:color w:val="000000" w:themeColor="text1"/>
          <w:kern w:val="0"/>
          <w:sz w:val="28"/>
          <w:szCs w:val="28"/>
          <w:rtl/>
          <w14:ligatures w14:val="none"/>
        </w:rPr>
        <w:t xml:space="preserve"> كالهيئة العامة للعقار ووزارة الشؤون البلدية والقروية والإسكان ومركز المعلومات الوطني، لتوفير بيانات مفتوحة ومحدّثة تُغذي أدوات التصور البصري والإنفوجرافيك التفاعلي وتُعزز دقة المعلومة العقارية</w:t>
      </w:r>
      <w:r w:rsidRPr="00A82C5D">
        <w:rPr>
          <w:rFonts w:ascii="Sakkal Majalla" w:eastAsia="Times New Roman" w:hAnsi="Sakkal Majalla" w:cs="Sakkal Majalla"/>
          <w:color w:val="000000" w:themeColor="text1"/>
          <w:kern w:val="0"/>
          <w:sz w:val="28"/>
          <w:szCs w:val="28"/>
          <w14:ligatures w14:val="none"/>
        </w:rPr>
        <w:t>.</w:t>
      </w:r>
    </w:p>
    <w:p w14:paraId="103925F6" w14:textId="77777777" w:rsidR="001B66AD" w:rsidRPr="00A82C5D" w:rsidRDefault="001B66AD" w:rsidP="009C095D">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تصميم برامج تدريبية متخصصة ومستمرة</w:t>
      </w:r>
      <w:r w:rsidRPr="00A82C5D">
        <w:rPr>
          <w:rFonts w:ascii="Sakkal Majalla" w:eastAsia="Times New Roman" w:hAnsi="Sakkal Majalla" w:cs="Sakkal Majalla"/>
          <w:color w:val="000000" w:themeColor="text1"/>
          <w:kern w:val="0"/>
          <w:sz w:val="28"/>
          <w:szCs w:val="28"/>
          <w:rtl/>
          <w14:ligatures w14:val="none"/>
        </w:rPr>
        <w:t xml:space="preserve"> للصحفيين العاملين في التغطية العقارية على توظيف أدوات الصحافة الرقمية التفاعلية، تشمل مهارات تصميم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وإنتاج الفيديو التفاعلي وتحليل البيانات وإنشاء التصورات البصرية، مع إمكانية الاستعانة بخبرات أكاديمية ودولية</w:t>
      </w:r>
      <w:r w:rsidRPr="00A82C5D">
        <w:rPr>
          <w:rFonts w:ascii="Sakkal Majalla" w:eastAsia="Times New Roman" w:hAnsi="Sakkal Majalla" w:cs="Sakkal Majalla"/>
          <w:color w:val="000000" w:themeColor="text1"/>
          <w:kern w:val="0"/>
          <w:sz w:val="28"/>
          <w:szCs w:val="28"/>
          <w14:ligatures w14:val="none"/>
        </w:rPr>
        <w:t>.</w:t>
      </w:r>
    </w:p>
    <w:p w14:paraId="7B720270" w14:textId="77777777" w:rsidR="001B66AD" w:rsidRPr="00A82C5D" w:rsidRDefault="001B66AD" w:rsidP="009C095D">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lastRenderedPageBreak/>
        <w:t>استكشاف إمكانيات الذكاء الاصطناعي التوليدي</w:t>
      </w:r>
      <w:r w:rsidRPr="00A82C5D">
        <w:rPr>
          <w:rFonts w:ascii="Sakkal Majalla" w:eastAsia="Times New Roman" w:hAnsi="Sakkal Majalla" w:cs="Sakkal Majalla"/>
          <w:color w:val="000000" w:themeColor="text1"/>
          <w:kern w:val="0"/>
          <w:sz w:val="28"/>
          <w:szCs w:val="28"/>
          <w:rtl/>
          <w14:ligatures w14:val="none"/>
        </w:rPr>
        <w:t xml:space="preserve"> في أتمتة إنتاج بعض أشكال المحتوى التفاعلي </w:t>
      </w:r>
      <w:proofErr w:type="spellStart"/>
      <w:r w:rsidRPr="00A82C5D">
        <w:rPr>
          <w:rFonts w:ascii="Sakkal Majalla" w:eastAsia="Times New Roman" w:hAnsi="Sakkal Majalla" w:cs="Sakkal Majalla"/>
          <w:color w:val="000000" w:themeColor="text1"/>
          <w:kern w:val="0"/>
          <w:sz w:val="28"/>
          <w:szCs w:val="28"/>
          <w:rtl/>
          <w14:ligatures w14:val="none"/>
        </w:rPr>
        <w:t>كالإنفوجرافيك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الآلي والتلخيصات البصرية للتقارير العقارية، مع وضع ضوابط تحريرية تضمن دقة المخرجات ومصداقيتها</w:t>
      </w:r>
      <w:r w:rsidRPr="00A82C5D">
        <w:rPr>
          <w:rFonts w:ascii="Sakkal Majalla" w:eastAsia="Times New Roman" w:hAnsi="Sakkal Majalla" w:cs="Sakkal Majalla"/>
          <w:color w:val="000000" w:themeColor="text1"/>
          <w:kern w:val="0"/>
          <w:sz w:val="28"/>
          <w:szCs w:val="28"/>
          <w14:ligatures w14:val="none"/>
        </w:rPr>
        <w:t>.</w:t>
      </w:r>
    </w:p>
    <w:p w14:paraId="5FD48C1B" w14:textId="77777777" w:rsidR="001B66AD" w:rsidRPr="00A82C5D" w:rsidRDefault="001B66AD" w:rsidP="009C095D">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تبني مقاييس أداء رقمية</w:t>
      </w:r>
      <w:r w:rsidRPr="00A82C5D">
        <w:rPr>
          <w:rFonts w:ascii="Sakkal Majalla" w:eastAsia="Times New Roman" w:hAnsi="Sakkal Majalla" w:cs="Sakkal Majalla"/>
          <w:color w:val="000000" w:themeColor="text1"/>
          <w:kern w:val="0"/>
          <w:sz w:val="28"/>
          <w:szCs w:val="28"/>
          <w:rtl/>
          <w14:ligatures w14:val="none"/>
        </w:rPr>
        <w:t xml:space="preserve"> لتقييم فاعلية توظيف الأدوات التفاعلية في التغطية العقارية، تشمل مؤشرات كمدة بقاء القارئ على الصفحة ومعدلات التفاعل والمشاركة ونسب النقر على العناصر التفاعلية، لتوجيه القرارات التحريرية وتخصيص الموارد بشكل أكثر كفاءة</w:t>
      </w:r>
      <w:r w:rsidRPr="00A82C5D">
        <w:rPr>
          <w:rFonts w:ascii="Sakkal Majalla" w:eastAsia="Times New Roman" w:hAnsi="Sakkal Majalla" w:cs="Sakkal Majalla"/>
          <w:color w:val="000000" w:themeColor="text1"/>
          <w:kern w:val="0"/>
          <w:sz w:val="28"/>
          <w:szCs w:val="28"/>
          <w14:ligatures w14:val="none"/>
        </w:rPr>
        <w:t>.</w:t>
      </w:r>
    </w:p>
    <w:p w14:paraId="780FC6BD" w14:textId="77777777" w:rsidR="001B66AD" w:rsidRPr="00A82C5D" w:rsidRDefault="001B66AD" w:rsidP="009C095D">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مراعاة تنوع شرائح الجمهور</w:t>
      </w:r>
      <w:r w:rsidRPr="00A82C5D">
        <w:rPr>
          <w:rFonts w:ascii="Sakkal Majalla" w:eastAsia="Times New Roman" w:hAnsi="Sakkal Majalla" w:cs="Sakkal Majalla"/>
          <w:color w:val="000000" w:themeColor="text1"/>
          <w:kern w:val="0"/>
          <w:sz w:val="28"/>
          <w:szCs w:val="28"/>
          <w:rtl/>
          <w14:ligatures w14:val="none"/>
        </w:rPr>
        <w:t xml:space="preserve"> عند تصميم المحتوى التفاعلي، من خلال تصميم واجهات سهلة الاستخدام لا تتطلب خبرة تقنية متقدمة، مع توفير خيارات عرض متعددة تُراعي اختلاف الأجهزة المستخدمة (هواتف ذكية، حواسب، أجهزة لوحية) واختلاف مستويات الدراية الرقمية بين القراء</w:t>
      </w:r>
      <w:r w:rsidRPr="00A82C5D">
        <w:rPr>
          <w:rFonts w:ascii="Sakkal Majalla" w:eastAsia="Times New Roman" w:hAnsi="Sakkal Majalla" w:cs="Sakkal Majalla"/>
          <w:color w:val="000000" w:themeColor="text1"/>
          <w:kern w:val="0"/>
          <w:sz w:val="28"/>
          <w:szCs w:val="28"/>
          <w14:ligatures w14:val="none"/>
        </w:rPr>
        <w:t>.</w:t>
      </w:r>
    </w:p>
    <w:p w14:paraId="10484630" w14:textId="77777777" w:rsidR="001B66AD" w:rsidRPr="00A82C5D" w:rsidRDefault="001B66AD" w:rsidP="009C095D">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تعزيز التعاون بين المؤسسات الأكاديمية والصحفية</w:t>
      </w:r>
      <w:r w:rsidRPr="00A82C5D">
        <w:rPr>
          <w:rFonts w:ascii="Sakkal Majalla" w:eastAsia="Times New Roman" w:hAnsi="Sakkal Majalla" w:cs="Sakkal Majalla"/>
          <w:color w:val="000000" w:themeColor="text1"/>
          <w:kern w:val="0"/>
          <w:sz w:val="28"/>
          <w:szCs w:val="28"/>
          <w:rtl/>
          <w14:ligatures w14:val="none"/>
        </w:rPr>
        <w:t xml:space="preserve"> من خلال إنشاء مختبرات بحثية مشتركة تُعنى بتطوير أدوات وتطبيقات صحافة رقمية تفاعلية تُلبي احتياجات السوق السعودي، مع إدراج مقررات الصحافة الرقمية التفاعلية وصحافة البيانات في البرامج الأكاديمية لكليات الإعلام السعودية</w:t>
      </w:r>
      <w:r w:rsidRPr="00A82C5D">
        <w:rPr>
          <w:rFonts w:ascii="Sakkal Majalla" w:eastAsia="Times New Roman" w:hAnsi="Sakkal Majalla" w:cs="Sakkal Majalla"/>
          <w:color w:val="000000" w:themeColor="text1"/>
          <w:kern w:val="0"/>
          <w:sz w:val="28"/>
          <w:szCs w:val="28"/>
          <w14:ligatures w14:val="none"/>
        </w:rPr>
        <w:t>.</w:t>
      </w:r>
    </w:p>
    <w:p w14:paraId="41E2C15F" w14:textId="480D3B60" w:rsidR="001B66AD" w:rsidRPr="00A82C5D" w:rsidRDefault="009C095D" w:rsidP="009C095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70" w:name="_Toc227071230"/>
      <w:r w:rsidRPr="00A82C5D">
        <w:rPr>
          <w:rFonts w:ascii="Sakkal Majalla" w:eastAsia="Times New Roman" w:hAnsi="Sakkal Majalla" w:cs="Sakkal Majalla" w:hint="cs"/>
          <w:b/>
          <w:bCs/>
          <w:color w:val="000000" w:themeColor="text1"/>
          <w:kern w:val="0"/>
          <w:sz w:val="36"/>
          <w:szCs w:val="36"/>
          <w:rtl/>
          <w14:ligatures w14:val="none"/>
        </w:rPr>
        <w:t xml:space="preserve">5.5 </w:t>
      </w:r>
      <w:r w:rsidR="001B66AD" w:rsidRPr="00A82C5D">
        <w:rPr>
          <w:rFonts w:ascii="Sakkal Majalla" w:eastAsia="Times New Roman" w:hAnsi="Sakkal Majalla" w:cs="Sakkal Majalla"/>
          <w:b/>
          <w:bCs/>
          <w:color w:val="000000" w:themeColor="text1"/>
          <w:kern w:val="0"/>
          <w:sz w:val="36"/>
          <w:szCs w:val="36"/>
          <w:rtl/>
          <w14:ligatures w14:val="none"/>
        </w:rPr>
        <w:t>مقترحات لدراسات مستقبلية</w:t>
      </w:r>
      <w:bookmarkEnd w:id="70"/>
    </w:p>
    <w:p w14:paraId="33213A18" w14:textId="77777777" w:rsidR="001B66AD" w:rsidRPr="00A82C5D" w:rsidRDefault="001B66AD" w:rsidP="009C09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في ضوء نتائج الدراسة الحالية والفجوات التي كشفت عنها، يقترح الباحث إجراء الدراسات المستقبلية التالية</w:t>
      </w:r>
      <w:r w:rsidRPr="00A82C5D">
        <w:rPr>
          <w:rFonts w:ascii="Sakkal Majalla" w:eastAsia="Times New Roman" w:hAnsi="Sakkal Majalla" w:cs="Sakkal Majalla"/>
          <w:color w:val="000000" w:themeColor="text1"/>
          <w:kern w:val="0"/>
          <w:sz w:val="28"/>
          <w:szCs w:val="28"/>
          <w14:ligatures w14:val="none"/>
        </w:rPr>
        <w:t>:</w:t>
      </w:r>
    </w:p>
    <w:p w14:paraId="1CBE89BB" w14:textId="77777777" w:rsidR="001B66AD" w:rsidRPr="00A82C5D" w:rsidRDefault="001B66AD" w:rsidP="009C095D">
      <w:pPr>
        <w:pStyle w:val="a6"/>
        <w:numPr>
          <w:ilvl w:val="0"/>
          <w:numId w:val="2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إجراء دراسة تحليلية للمحتوى تقوم على رصد وتحليل المحتوى العقاري التفاعلي الفعلي المنشور في الصحف الإلكترونية السعودية الكبرى، وذلك لقياس حجم التوظيف الحقيقي للأدوات التفاعلية كمياً ونوعياً والمقارنة بين الواقع الفعلي وتصورات المستجيبين التي كشفت عنها الدراسة الحالية</w:t>
      </w:r>
      <w:r w:rsidRPr="00A82C5D">
        <w:rPr>
          <w:rFonts w:ascii="Sakkal Majalla" w:eastAsia="Times New Roman" w:hAnsi="Sakkal Majalla" w:cs="Sakkal Majalla"/>
          <w:color w:val="000000" w:themeColor="text1"/>
          <w:kern w:val="0"/>
          <w:sz w:val="28"/>
          <w:szCs w:val="28"/>
          <w14:ligatures w14:val="none"/>
        </w:rPr>
        <w:t>.</w:t>
      </w:r>
    </w:p>
    <w:p w14:paraId="55F2B4F7" w14:textId="23431D0F" w:rsidR="00C51B2B" w:rsidRPr="00A82C5D" w:rsidRDefault="001B66AD" w:rsidP="009C095D">
      <w:pPr>
        <w:pStyle w:val="a6"/>
        <w:numPr>
          <w:ilvl w:val="0"/>
          <w:numId w:val="2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color w:val="000000" w:themeColor="text1"/>
          <w:kern w:val="0"/>
          <w:sz w:val="28"/>
          <w:szCs w:val="28"/>
          <w:rtl/>
          <w14:ligatures w14:val="none"/>
        </w:rPr>
        <w:t>إجراء دراسة تجريبية تقيس أثر استخدام الأدوات التفاعلية على السلوك الفعلي للقارئ من حيث مدة التصفح والتفاعل وإعادة المشاركة والاستيعاب واتخاذ القرارات العقارية، وذلك باستخدام مجموعتين (تجريبية وضابطة) ومحتوى عقاري مُعدّ بصيغتين (تفاعلية وتقليدية)</w:t>
      </w:r>
      <w:r w:rsidRPr="00A82C5D">
        <w:rPr>
          <w:rFonts w:ascii="Sakkal Majalla" w:eastAsia="Times New Roman" w:hAnsi="Sakkal Majalla" w:cs="Sakkal Majalla"/>
          <w:color w:val="000000" w:themeColor="text1"/>
          <w:kern w:val="0"/>
          <w:sz w:val="28"/>
          <w:szCs w:val="28"/>
          <w14:ligatures w14:val="none"/>
        </w:rPr>
        <w:t>.</w:t>
      </w:r>
      <w:r w:rsidR="00C51B2B" w:rsidRPr="00A82C5D">
        <w:rPr>
          <w:rFonts w:ascii="Sakkal Majalla" w:eastAsia="Times New Roman" w:hAnsi="Sakkal Majalla" w:cs="Sakkal Majalla"/>
          <w:color w:val="000000" w:themeColor="text1"/>
          <w:kern w:val="0"/>
          <w:sz w:val="28"/>
          <w:szCs w:val="28"/>
          <w:rtl/>
          <w14:ligatures w14:val="none"/>
        </w:rPr>
        <w:br w:type="page"/>
      </w:r>
    </w:p>
    <w:p w14:paraId="5B15537A" w14:textId="77777777" w:rsidR="00C51B2B" w:rsidRPr="00A82C5D" w:rsidRDefault="00C51B2B" w:rsidP="009C095D">
      <w:pPr>
        <w:pStyle w:val="a8"/>
        <w:spacing w:line="360" w:lineRule="auto"/>
        <w:jc w:val="center"/>
        <w:outlineLvl w:val="0"/>
        <w:rPr>
          <w:rFonts w:ascii="Sakkal Majalla" w:eastAsiaTheme="majorEastAsia" w:hAnsi="Sakkal Majalla" w:cs="Sakkal Majalla"/>
          <w:b/>
          <w:bCs/>
          <w:color w:val="000000" w:themeColor="text1"/>
          <w:kern w:val="2"/>
          <w:sz w:val="40"/>
          <w:szCs w:val="40"/>
          <w14:ligatures w14:val="standardContextual"/>
        </w:rPr>
      </w:pPr>
      <w:bookmarkStart w:id="71" w:name="_Toc227071231"/>
      <w:r w:rsidRPr="00A82C5D">
        <w:rPr>
          <w:rFonts w:ascii="Sakkal Majalla" w:eastAsiaTheme="majorEastAsia" w:hAnsi="Sakkal Majalla" w:cs="Sakkal Majalla"/>
          <w:b/>
          <w:bCs/>
          <w:color w:val="000000" w:themeColor="text1"/>
          <w:kern w:val="2"/>
          <w:sz w:val="40"/>
          <w:szCs w:val="40"/>
          <w14:ligatures w14:val="standardContextual"/>
        </w:rPr>
        <w:lastRenderedPageBreak/>
        <w:t>Abstract</w:t>
      </w:r>
      <w:bookmarkEnd w:id="71"/>
    </w:p>
    <w:p w14:paraId="26961B89" w14:textId="77777777" w:rsidR="001B66AD" w:rsidRPr="00A82C5D" w:rsidRDefault="001B66AD" w:rsidP="009C095D">
      <w:pPr>
        <w:bidi w:val="0"/>
        <w:spacing w:before="100" w:beforeAutospacing="1" w:after="100" w:afterAutospacing="1" w:line="360" w:lineRule="auto"/>
        <w:ind w:firstLine="709"/>
        <w:jc w:val="both"/>
        <w:outlineLvl w:val="0"/>
        <w:rPr>
          <w:rFonts w:ascii="Sakkal Majalla" w:eastAsiaTheme="majorEastAsia" w:hAnsi="Sakkal Majalla" w:cs="Sakkal Majalla"/>
          <w:color w:val="000000" w:themeColor="text1"/>
          <w:sz w:val="28"/>
          <w:szCs w:val="28"/>
        </w:rPr>
      </w:pPr>
      <w:bookmarkStart w:id="72" w:name="_Toc227071232"/>
      <w:r w:rsidRPr="00A82C5D">
        <w:rPr>
          <w:rFonts w:ascii="Sakkal Majalla" w:eastAsiaTheme="majorEastAsia" w:hAnsi="Sakkal Majalla" w:cs="Sakkal Majalla"/>
          <w:color w:val="000000" w:themeColor="text1"/>
          <w:sz w:val="28"/>
          <w:szCs w:val="28"/>
        </w:rPr>
        <w:t>This study aimed to examine the impact of interactive digital journalism tools across four dimensions (interactive infographics, interactive digital video, hyperlinks and interconnected content, and data visualization tools) on real estate news coverage in Saudi electronic newspapers. The study adopted a descriptive-analytical approach, using a questionnaire distributed to a sample of (100) respondents comprising journalists, real estate specialists, academics, and interested readers. Data were analyzed using SPSS through means, standard deviations, Pearson correlation coefficients, simple and multiple regression analysis, t-test, and one-way ANOVA. Results revealed a statistically significant impact at (</w:t>
      </w:r>
      <w:r w:rsidRPr="00A82C5D">
        <w:rPr>
          <w:rFonts w:ascii="Cambria" w:eastAsiaTheme="majorEastAsia" w:hAnsi="Cambria" w:cs="Cambria"/>
          <w:color w:val="000000" w:themeColor="text1"/>
          <w:sz w:val="28"/>
          <w:szCs w:val="28"/>
        </w:rPr>
        <w:t>α</w:t>
      </w:r>
      <w:r w:rsidRPr="00A82C5D">
        <w:rPr>
          <w:rFonts w:ascii="Sakkal Majalla" w:eastAsiaTheme="majorEastAsia" w:hAnsi="Sakkal Majalla" w:cs="Sakkal Majalla"/>
          <w:color w:val="000000" w:themeColor="text1"/>
          <w:sz w:val="28"/>
          <w:szCs w:val="28"/>
        </w:rPr>
        <w:t>≤0.01) of combined interactive digital journalism tools on real estate coverage with a coefficient of determination (R²=0.661), explaining 66.1% of the variance. Interactive digital video ranked first in explanatory power (R²=0.551), followed by data visualization (R²=0.523), interactive infographics (R²=0.498), and hyperlinks (R²=0.450). The overall mean response was (4.24/5), indicating strong agreement, while the highest individual mean (4.44) was recorded for the need to enhance interactive tools, revealing a gap between awareness and practice. The study recommended establishing specialized interactive production units in newsrooms, upgrading technical infrastructure, designing professional training programs, and making real estate data openly accessible through partnerships with official authorities.</w:t>
      </w:r>
      <w:bookmarkEnd w:id="72"/>
    </w:p>
    <w:p w14:paraId="67AB2D76" w14:textId="77777777" w:rsidR="001B66AD" w:rsidRPr="00A82C5D" w:rsidRDefault="001B66AD" w:rsidP="009C095D">
      <w:pPr>
        <w:bidi w:val="0"/>
        <w:spacing w:before="100" w:beforeAutospacing="1" w:after="100" w:afterAutospacing="1" w:line="360" w:lineRule="auto"/>
        <w:ind w:firstLine="709"/>
        <w:jc w:val="both"/>
        <w:outlineLvl w:val="0"/>
        <w:rPr>
          <w:rFonts w:ascii="Sakkal Majalla" w:eastAsiaTheme="majorEastAsia" w:hAnsi="Sakkal Majalla" w:cs="Sakkal Majalla"/>
          <w:color w:val="000000" w:themeColor="text1"/>
          <w:sz w:val="28"/>
          <w:szCs w:val="28"/>
        </w:rPr>
      </w:pPr>
      <w:bookmarkStart w:id="73" w:name="_Toc227071233"/>
      <w:r w:rsidRPr="00A82C5D">
        <w:rPr>
          <w:rFonts w:ascii="Sakkal Majalla" w:eastAsiaTheme="majorEastAsia" w:hAnsi="Sakkal Majalla" w:cs="Sakkal Majalla"/>
          <w:b/>
          <w:bCs/>
          <w:color w:val="000000" w:themeColor="text1"/>
          <w:sz w:val="28"/>
          <w:szCs w:val="28"/>
        </w:rPr>
        <w:t>Keywords:</w:t>
      </w:r>
      <w:r w:rsidRPr="00A82C5D">
        <w:rPr>
          <w:rFonts w:ascii="Sakkal Majalla" w:eastAsiaTheme="majorEastAsia" w:hAnsi="Sakkal Majalla" w:cs="Sakkal Majalla"/>
          <w:color w:val="000000" w:themeColor="text1"/>
          <w:sz w:val="28"/>
          <w:szCs w:val="28"/>
        </w:rPr>
        <w:t xml:space="preserve"> Interactive Digital Journalism, Interactive Infographics, Interactive Digital Video, Data Visualization, Hyperlinks, Real Estate News Coverage, Saudi Electronic Newspapers.</w:t>
      </w:r>
      <w:bookmarkEnd w:id="73"/>
    </w:p>
    <w:p w14:paraId="46939280" w14:textId="7059130D" w:rsidR="00B21F4F" w:rsidRPr="00A82C5D" w:rsidRDefault="00B21F4F" w:rsidP="00B21F4F">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74" w:name="_Toc227071234"/>
      <w:r w:rsidRPr="00A82C5D">
        <w:rPr>
          <w:rFonts w:ascii="Sakkal Majalla" w:eastAsia="Times New Roman" w:hAnsi="Sakkal Majalla" w:cs="Sakkal Majalla"/>
          <w:b/>
          <w:bCs/>
          <w:color w:val="000000" w:themeColor="text1"/>
          <w:kern w:val="0"/>
          <w:sz w:val="40"/>
          <w:szCs w:val="40"/>
          <w:rtl/>
          <w14:ligatures w14:val="none"/>
        </w:rPr>
        <w:lastRenderedPageBreak/>
        <w:t>المراجع</w:t>
      </w:r>
      <w:bookmarkEnd w:id="74"/>
    </w:p>
    <w:p w14:paraId="6BEB6348" w14:textId="2668108B" w:rsidR="00E42E37" w:rsidRPr="00A82C5D" w:rsidRDefault="00B21F4F" w:rsidP="00B21F4F">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75" w:name="_Toc227071235"/>
      <w:r w:rsidRPr="00A82C5D">
        <w:rPr>
          <w:rFonts w:ascii="Sakkal Majalla" w:eastAsia="Times New Roman" w:hAnsi="Sakkal Majalla" w:cs="Sakkal Majalla"/>
          <w:b/>
          <w:bCs/>
          <w:color w:val="000000" w:themeColor="text1"/>
          <w:kern w:val="0"/>
          <w:sz w:val="36"/>
          <w:szCs w:val="36"/>
          <w:rtl/>
          <w14:ligatures w14:val="none"/>
        </w:rPr>
        <w:t>أولاً: المراجع العربية</w:t>
      </w:r>
      <w:bookmarkEnd w:id="75"/>
    </w:p>
    <w:bookmarkEnd w:id="34"/>
    <w:p w14:paraId="7EE5C889"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الأزرق، نرمين نبيل </w:t>
      </w:r>
      <w:proofErr w:type="gramStart"/>
      <w:r w:rsidRPr="00A82C5D">
        <w:rPr>
          <w:rFonts w:ascii="Sakkal Majalla" w:eastAsia="Times New Roman" w:hAnsi="Sakkal Majalla" w:cs="Sakkal Majalla"/>
          <w:color w:val="000000" w:themeColor="text1"/>
          <w:kern w:val="0"/>
          <w:sz w:val="28"/>
          <w:szCs w:val="28"/>
          <w:rtl/>
          <w14:ligatures w14:val="none"/>
        </w:rPr>
        <w:t>عبدالعزيز</w:t>
      </w:r>
      <w:proofErr w:type="gramEnd"/>
      <w:r w:rsidRPr="00A82C5D">
        <w:rPr>
          <w:rFonts w:ascii="Sakkal Majalla" w:eastAsia="Times New Roman" w:hAnsi="Sakkal Majalla" w:cs="Sakkal Majalla"/>
          <w:color w:val="000000" w:themeColor="text1"/>
          <w:kern w:val="0"/>
          <w:sz w:val="28"/>
          <w:szCs w:val="28"/>
          <w:rtl/>
          <w14:ligatures w14:val="none"/>
        </w:rPr>
        <w:t>. (2022). رؤية مستقبلية في بحوث أخلاقيات الصحافة الرقمية. مجلة الإعلام والدراسات البينية، ع</w:t>
      </w:r>
      <w:proofErr w:type="gramStart"/>
      <w:r w:rsidRPr="00A82C5D">
        <w:rPr>
          <w:rFonts w:ascii="Sakkal Majalla" w:eastAsia="Times New Roman" w:hAnsi="Sakkal Majalla" w:cs="Sakkal Majalla"/>
          <w:color w:val="000000" w:themeColor="text1"/>
          <w:kern w:val="0"/>
          <w:sz w:val="28"/>
          <w:szCs w:val="28"/>
          <w:rtl/>
          <w14:ligatures w14:val="none"/>
        </w:rPr>
        <w:t>1 ،</w:t>
      </w:r>
      <w:proofErr w:type="gramEnd"/>
      <w:r w:rsidRPr="00A82C5D">
        <w:rPr>
          <w:rFonts w:ascii="Sakkal Majalla" w:eastAsia="Times New Roman" w:hAnsi="Sakkal Majalla" w:cs="Sakkal Majalla"/>
          <w:color w:val="000000" w:themeColor="text1"/>
          <w:kern w:val="0"/>
          <w:sz w:val="28"/>
          <w:szCs w:val="28"/>
          <w:rtl/>
          <w14:ligatures w14:val="none"/>
        </w:rPr>
        <w:t xml:space="preserve"> 5 - 52. مسترجع من </w:t>
      </w:r>
      <w:hyperlink r:id="rId13"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http://search.mandumah.com/Record/1417867</w:t>
        </w:r>
      </w:hyperlink>
    </w:p>
    <w:p w14:paraId="504B35BE"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بريك، أيمن محمد إبراهيم. (2022). تطبيقات </w:t>
      </w:r>
      <w:proofErr w:type="spellStart"/>
      <w:r w:rsidRPr="00A82C5D">
        <w:rPr>
          <w:rFonts w:ascii="Sakkal Majalla" w:eastAsia="Times New Roman" w:hAnsi="Sakkal Majalla" w:cs="Sakkal Majalla"/>
          <w:color w:val="000000" w:themeColor="text1"/>
          <w:kern w:val="0"/>
          <w:sz w:val="28"/>
          <w:szCs w:val="28"/>
          <w:rtl/>
          <w14:ligatures w14:val="none"/>
        </w:rPr>
        <w:t>الميتافيرس</w:t>
      </w:r>
      <w:proofErr w:type="spellEnd"/>
      <w:r w:rsidRPr="00A82C5D">
        <w:rPr>
          <w:rFonts w:ascii="Sakkal Majalla" w:eastAsia="Times New Roman" w:hAnsi="Sakkal Majalla" w:cs="Sakkal Majalla"/>
          <w:color w:val="000000" w:themeColor="text1"/>
          <w:kern w:val="0"/>
          <w:sz w:val="28"/>
          <w:szCs w:val="28"/>
          <w:rtl/>
          <w14:ligatures w14:val="none"/>
        </w:rPr>
        <w:t xml:space="preserve"> وعلاقتها بمستقبل صناعة الصحافة الرقمية: دراسة استشرافية خلال العقدين القادمين 2022-2042. المجلة المصرية لبحوث الإعلام، ع</w:t>
      </w:r>
      <w:proofErr w:type="gramStart"/>
      <w:r w:rsidRPr="00A82C5D">
        <w:rPr>
          <w:rFonts w:ascii="Sakkal Majalla" w:eastAsia="Times New Roman" w:hAnsi="Sakkal Majalla" w:cs="Sakkal Majalla"/>
          <w:color w:val="000000" w:themeColor="text1"/>
          <w:kern w:val="0"/>
          <w:sz w:val="28"/>
          <w:szCs w:val="28"/>
          <w:rtl/>
          <w14:ligatures w14:val="none"/>
        </w:rPr>
        <w:t>78 ،</w:t>
      </w:r>
      <w:proofErr w:type="gramEnd"/>
      <w:r w:rsidRPr="00A82C5D">
        <w:rPr>
          <w:rFonts w:ascii="Sakkal Majalla" w:eastAsia="Times New Roman" w:hAnsi="Sakkal Majalla" w:cs="Sakkal Majalla"/>
          <w:color w:val="000000" w:themeColor="text1"/>
          <w:kern w:val="0"/>
          <w:sz w:val="28"/>
          <w:szCs w:val="28"/>
          <w:rtl/>
          <w14:ligatures w14:val="none"/>
        </w:rPr>
        <w:t xml:space="preserve"> 45 - 76. مسترجع من </w:t>
      </w:r>
      <w:hyperlink r:id="rId14"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http://search.mandumah.com/Record/1281533</w:t>
        </w:r>
      </w:hyperlink>
    </w:p>
    <w:p w14:paraId="70598B2B"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proofErr w:type="spellStart"/>
      <w:r w:rsidRPr="00A82C5D">
        <w:rPr>
          <w:rFonts w:ascii="Sakkal Majalla" w:hAnsi="Sakkal Majalla" w:cs="Sakkal Majalla"/>
          <w:color w:val="000000" w:themeColor="text1"/>
          <w:sz w:val="28"/>
          <w:szCs w:val="28"/>
          <w:rtl/>
        </w:rPr>
        <w:t>بورقعة</w:t>
      </w:r>
      <w:proofErr w:type="spellEnd"/>
      <w:r w:rsidRPr="00A82C5D">
        <w:rPr>
          <w:rFonts w:ascii="Sakkal Majalla" w:hAnsi="Sakkal Majalla" w:cs="Sakkal Majalla"/>
          <w:color w:val="000000" w:themeColor="text1"/>
          <w:sz w:val="28"/>
          <w:szCs w:val="28"/>
          <w:rtl/>
        </w:rPr>
        <w:t xml:space="preserve">، س. (2022). التفاعلية عبر المنتديات الإلكترونية في صحافة </w:t>
      </w:r>
      <w:proofErr w:type="spellStart"/>
      <w:r w:rsidRPr="00A82C5D">
        <w:rPr>
          <w:rFonts w:ascii="Sakkal Majalla" w:hAnsi="Sakkal Majalla" w:cs="Sakkal Majalla"/>
          <w:color w:val="000000" w:themeColor="text1"/>
          <w:sz w:val="28"/>
          <w:szCs w:val="28"/>
          <w:rtl/>
        </w:rPr>
        <w:t>الواب</w:t>
      </w:r>
      <w:proofErr w:type="spellEnd"/>
      <w:r w:rsidRPr="00A82C5D">
        <w:rPr>
          <w:rFonts w:ascii="Sakkal Majalla" w:hAnsi="Sakkal Majalla" w:cs="Sakkal Majalla"/>
          <w:color w:val="000000" w:themeColor="text1"/>
          <w:sz w:val="28"/>
          <w:szCs w:val="28"/>
          <w:rtl/>
        </w:rPr>
        <w:t xml:space="preserve"> الجزائرية – دراسة تحليلية. المجلة الدولية للاتصال الاجتماعي، 9(2)، 437–451. </w:t>
      </w:r>
      <w:hyperlink r:id="rId15" w:history="1">
        <w:r w:rsidRPr="00A82C5D">
          <w:rPr>
            <w:rStyle w:val="Hyperlink"/>
            <w:rFonts w:ascii="Sakkal Majalla" w:hAnsi="Sakkal Majalla" w:cs="Sakkal Majalla"/>
            <w:color w:val="000000" w:themeColor="text1"/>
            <w:sz w:val="28"/>
            <w:szCs w:val="28"/>
          </w:rPr>
          <w:t>https://asjp.cerist.dz/en/article/197809</w:t>
        </w:r>
      </w:hyperlink>
    </w:p>
    <w:p w14:paraId="363CE5F6"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تنوح، أحمد محمد موسى. (2023). دور الهواتف الذكية في التغطية الإخبارية الميدانية من وجهة نظر الصحافيين الفلسطينيين: دراسة ميدانية. مجلة الجامعة الإسلامية للبحوث الإنسانية، مج31, ع</w:t>
      </w:r>
      <w:proofErr w:type="gramStart"/>
      <w:r w:rsidRPr="00A82C5D">
        <w:rPr>
          <w:rFonts w:ascii="Sakkal Majalla" w:eastAsia="Times New Roman" w:hAnsi="Sakkal Majalla" w:cs="Sakkal Majalla"/>
          <w:color w:val="000000" w:themeColor="text1"/>
          <w:kern w:val="0"/>
          <w:sz w:val="28"/>
          <w:szCs w:val="28"/>
          <w:rtl/>
          <w14:ligatures w14:val="none"/>
        </w:rPr>
        <w:t>4 ،</w:t>
      </w:r>
      <w:proofErr w:type="gramEnd"/>
      <w:r w:rsidRPr="00A82C5D">
        <w:rPr>
          <w:rFonts w:ascii="Sakkal Majalla" w:eastAsia="Times New Roman" w:hAnsi="Sakkal Majalla" w:cs="Sakkal Majalla"/>
          <w:color w:val="000000" w:themeColor="text1"/>
          <w:kern w:val="0"/>
          <w:sz w:val="28"/>
          <w:szCs w:val="28"/>
          <w:rtl/>
          <w14:ligatures w14:val="none"/>
        </w:rPr>
        <w:t xml:space="preserve"> 92 - 115. مسترجع من </w:t>
      </w:r>
      <w:hyperlink r:id="rId16"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http://search.mandumah.com/Record/1539274</w:t>
        </w:r>
      </w:hyperlink>
    </w:p>
    <w:p w14:paraId="594ED33A"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جرات، ستال، الإسلام، عماد أحمد سيف، </w:t>
      </w:r>
      <w:proofErr w:type="gramStart"/>
      <w:r w:rsidRPr="00A82C5D">
        <w:rPr>
          <w:rFonts w:ascii="Sakkal Majalla" w:eastAsia="Times New Roman" w:hAnsi="Sakkal Majalla" w:cs="Sakkal Majalla"/>
          <w:color w:val="000000" w:themeColor="text1"/>
          <w:kern w:val="0"/>
          <w:sz w:val="28"/>
          <w:szCs w:val="28"/>
          <w:rtl/>
          <w14:ligatures w14:val="none"/>
        </w:rPr>
        <w:t>و ربيع</w:t>
      </w:r>
      <w:proofErr w:type="gramEnd"/>
      <w:r w:rsidRPr="00A82C5D">
        <w:rPr>
          <w:rFonts w:ascii="Sakkal Majalla" w:eastAsia="Times New Roman" w:hAnsi="Sakkal Majalla" w:cs="Sakkal Majalla"/>
          <w:color w:val="000000" w:themeColor="text1"/>
          <w:kern w:val="0"/>
          <w:sz w:val="28"/>
          <w:szCs w:val="28"/>
          <w:rtl/>
          <w14:ligatures w14:val="none"/>
        </w:rPr>
        <w:t>، حسين محمد. (2025). تقييم المصادر الرقمية في الصحافة: مقدمة في نقد المصادر الرقمية. مجلة بحوث الإعلام الرقمي، ع</w:t>
      </w:r>
      <w:proofErr w:type="gramStart"/>
      <w:r w:rsidRPr="00A82C5D">
        <w:rPr>
          <w:rFonts w:ascii="Sakkal Majalla" w:eastAsia="Times New Roman" w:hAnsi="Sakkal Majalla" w:cs="Sakkal Majalla"/>
          <w:color w:val="000000" w:themeColor="text1"/>
          <w:kern w:val="0"/>
          <w:sz w:val="28"/>
          <w:szCs w:val="28"/>
          <w:rtl/>
          <w14:ligatures w14:val="none"/>
        </w:rPr>
        <w:t>7 ،</w:t>
      </w:r>
      <w:proofErr w:type="gramEnd"/>
      <w:r w:rsidRPr="00A82C5D">
        <w:rPr>
          <w:rFonts w:ascii="Sakkal Majalla" w:eastAsia="Times New Roman" w:hAnsi="Sakkal Majalla" w:cs="Sakkal Majalla"/>
          <w:color w:val="000000" w:themeColor="text1"/>
          <w:kern w:val="0"/>
          <w:sz w:val="28"/>
          <w:szCs w:val="28"/>
          <w:rtl/>
          <w14:ligatures w14:val="none"/>
        </w:rPr>
        <w:t xml:space="preserve"> 233 - 249. مسترجع من </w:t>
      </w:r>
      <w:hyperlink r:id="rId17"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http://search.mandumah.com/Record/1572955</w:t>
        </w:r>
      </w:hyperlink>
    </w:p>
    <w:p w14:paraId="400A2F23"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t xml:space="preserve">الحربي، م. م. (2022). أطر المعالجة الصحفية للقضايا الاقتصادية في الصحافة السعودية الإلكترونية: دراسة تحليلية (رسالة دكتوراه غير منشورة). كلية الإعلام، جامعة القاهرة. </w:t>
      </w:r>
      <w:hyperlink r:id="rId18" w:history="1">
        <w:r w:rsidRPr="00A82C5D">
          <w:rPr>
            <w:rStyle w:val="Hyperlink"/>
            <w:rFonts w:ascii="Sakkal Majalla" w:hAnsi="Sakkal Majalla" w:cs="Sakkal Majalla"/>
            <w:color w:val="000000" w:themeColor="text1"/>
            <w:sz w:val="28"/>
            <w:szCs w:val="28"/>
          </w:rPr>
          <w:t>https://wjfh.uowasit.edu.iq/index.php/wjfh/article/view/867</w:t>
        </w:r>
      </w:hyperlink>
    </w:p>
    <w:p w14:paraId="61BF2E1A"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ربيع، حسين محمد، </w:t>
      </w:r>
      <w:proofErr w:type="gramStart"/>
      <w:r w:rsidRPr="00A82C5D">
        <w:rPr>
          <w:rFonts w:ascii="Sakkal Majalla" w:eastAsia="Times New Roman" w:hAnsi="Sakkal Majalla" w:cs="Sakkal Majalla"/>
          <w:color w:val="000000" w:themeColor="text1"/>
          <w:kern w:val="0"/>
          <w:sz w:val="28"/>
          <w:szCs w:val="28"/>
          <w:rtl/>
          <w14:ligatures w14:val="none"/>
        </w:rPr>
        <w:t>و قطب</w:t>
      </w:r>
      <w:proofErr w:type="gramEnd"/>
      <w:r w:rsidRPr="00A82C5D">
        <w:rPr>
          <w:rFonts w:ascii="Sakkal Majalla" w:eastAsia="Times New Roman" w:hAnsi="Sakkal Majalla" w:cs="Sakkal Majalla"/>
          <w:color w:val="000000" w:themeColor="text1"/>
          <w:kern w:val="0"/>
          <w:sz w:val="28"/>
          <w:szCs w:val="28"/>
          <w:rtl/>
          <w14:ligatures w14:val="none"/>
        </w:rPr>
        <w:t xml:space="preserve">، أحمد هشام. (2024). التغطية الإخبارية بمنهج صحافة الحلول كأداة لدعم جهود مواجهة التغير المناخي: دراسة ميدانية على عينة من الصحفيين المتخصصين في شئون </w:t>
      </w:r>
      <w:r w:rsidRPr="00A82C5D">
        <w:rPr>
          <w:rFonts w:ascii="Sakkal Majalla" w:eastAsia="Times New Roman" w:hAnsi="Sakkal Majalla" w:cs="Sakkal Majalla"/>
          <w:color w:val="000000" w:themeColor="text1"/>
          <w:kern w:val="0"/>
          <w:sz w:val="28"/>
          <w:szCs w:val="28"/>
          <w:rtl/>
          <w14:ligatures w14:val="none"/>
        </w:rPr>
        <w:lastRenderedPageBreak/>
        <w:t>البيئة والمناخ بالصحف المصرية. المجلة المصرية لبحوث الإعلام، ع</w:t>
      </w:r>
      <w:proofErr w:type="gramStart"/>
      <w:r w:rsidRPr="00A82C5D">
        <w:rPr>
          <w:rFonts w:ascii="Sakkal Majalla" w:eastAsia="Times New Roman" w:hAnsi="Sakkal Majalla" w:cs="Sakkal Majalla"/>
          <w:color w:val="000000" w:themeColor="text1"/>
          <w:kern w:val="0"/>
          <w:sz w:val="28"/>
          <w:szCs w:val="28"/>
          <w:rtl/>
          <w14:ligatures w14:val="none"/>
        </w:rPr>
        <w:t>89 ،</w:t>
      </w:r>
      <w:proofErr w:type="gramEnd"/>
      <w:r w:rsidRPr="00A82C5D">
        <w:rPr>
          <w:rFonts w:ascii="Sakkal Majalla" w:eastAsia="Times New Roman" w:hAnsi="Sakkal Majalla" w:cs="Sakkal Majalla"/>
          <w:color w:val="000000" w:themeColor="text1"/>
          <w:kern w:val="0"/>
          <w:sz w:val="28"/>
          <w:szCs w:val="28"/>
          <w:rtl/>
          <w14:ligatures w14:val="none"/>
        </w:rPr>
        <w:t xml:space="preserve"> 195 - 232. مسترجع من </w:t>
      </w:r>
      <w:hyperlink r:id="rId19"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http://search.mandumah.com/Record/1511245</w:t>
        </w:r>
      </w:hyperlink>
    </w:p>
    <w:p w14:paraId="7E5873DB"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ربيع، حسين محمد، </w:t>
      </w:r>
      <w:proofErr w:type="gramStart"/>
      <w:r w:rsidRPr="00A82C5D">
        <w:rPr>
          <w:rFonts w:ascii="Sakkal Majalla" w:eastAsia="Times New Roman" w:hAnsi="Sakkal Majalla" w:cs="Sakkal Majalla"/>
          <w:color w:val="000000" w:themeColor="text1"/>
          <w:kern w:val="0"/>
          <w:sz w:val="28"/>
          <w:szCs w:val="28"/>
          <w:rtl/>
          <w14:ligatures w14:val="none"/>
        </w:rPr>
        <w:t>و قطب</w:t>
      </w:r>
      <w:proofErr w:type="gramEnd"/>
      <w:r w:rsidRPr="00A82C5D">
        <w:rPr>
          <w:rFonts w:ascii="Sakkal Majalla" w:eastAsia="Times New Roman" w:hAnsi="Sakkal Majalla" w:cs="Sakkal Majalla"/>
          <w:color w:val="000000" w:themeColor="text1"/>
          <w:kern w:val="0"/>
          <w:sz w:val="28"/>
          <w:szCs w:val="28"/>
          <w:rtl/>
          <w14:ligatures w14:val="none"/>
        </w:rPr>
        <w:t>، أحمد هشام. (2024). التغطية الإخبارية بمنهج صحافة الحلول كأداة لدعم جهود مواجهة التغير المناخي: دراسة ميدانية على عينة من الصحفيين المتخصصين في شئون البيئة والمناخ بالصحف المصرية. المجلة المصرية لبحوث الإعلام، ع</w:t>
      </w:r>
      <w:proofErr w:type="gramStart"/>
      <w:r w:rsidRPr="00A82C5D">
        <w:rPr>
          <w:rFonts w:ascii="Sakkal Majalla" w:eastAsia="Times New Roman" w:hAnsi="Sakkal Majalla" w:cs="Sakkal Majalla"/>
          <w:color w:val="000000" w:themeColor="text1"/>
          <w:kern w:val="0"/>
          <w:sz w:val="28"/>
          <w:szCs w:val="28"/>
          <w:rtl/>
          <w14:ligatures w14:val="none"/>
        </w:rPr>
        <w:t>89 ،</w:t>
      </w:r>
      <w:proofErr w:type="gramEnd"/>
      <w:r w:rsidRPr="00A82C5D">
        <w:rPr>
          <w:rFonts w:ascii="Sakkal Majalla" w:eastAsia="Times New Roman" w:hAnsi="Sakkal Majalla" w:cs="Sakkal Majalla"/>
          <w:color w:val="000000" w:themeColor="text1"/>
          <w:kern w:val="0"/>
          <w:sz w:val="28"/>
          <w:szCs w:val="28"/>
          <w:rtl/>
          <w14:ligatures w14:val="none"/>
        </w:rPr>
        <w:t xml:space="preserve"> 195 - 232. مسترجع من </w:t>
      </w:r>
      <w:hyperlink r:id="rId20"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http://search.mandumah.com/Record/1511245</w:t>
        </w:r>
      </w:hyperlink>
    </w:p>
    <w:p w14:paraId="2261A5A7"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t xml:space="preserve">الزهراني، أ. ع.، وعطية، م. (2021). السرد الإخباري المتعدد الوسائط في الصحافة الإلكترونية العربية: دراسة تحليلية لخصائص ومواصفات توظيف الإنتاج الإخباري المتعدد الوسائط. مجلة العلوم الاجتماعية – جامعة الكويت، 49(4)، 11–52. </w:t>
      </w:r>
      <w:hyperlink r:id="rId21" w:history="1">
        <w:r w:rsidRPr="00A82C5D">
          <w:rPr>
            <w:rStyle w:val="Hyperlink"/>
            <w:rFonts w:ascii="Sakkal Majalla" w:hAnsi="Sakkal Majalla" w:cs="Sakkal Majalla"/>
            <w:color w:val="000000" w:themeColor="text1"/>
            <w:sz w:val="28"/>
            <w:szCs w:val="28"/>
          </w:rPr>
          <w:t>https://doi.org/10.34120/jss.v49i4.2601</w:t>
        </w:r>
      </w:hyperlink>
    </w:p>
    <w:p w14:paraId="171CAC58"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شحاتة، أحمد. (2025). الاتجاهات الحديثة في بحوث تأثيرات الذكاء الاصطناعي على الصحافة المتخصصة الرقمية: رؤية تحليلية نقدية. المجلة العلمية لدراسات الإعلام الرقمي والرأي العام، مج2, ع</w:t>
      </w:r>
      <w:proofErr w:type="gramStart"/>
      <w:r w:rsidRPr="00A82C5D">
        <w:rPr>
          <w:rFonts w:ascii="Sakkal Majalla" w:eastAsia="Times New Roman" w:hAnsi="Sakkal Majalla" w:cs="Sakkal Majalla"/>
          <w:color w:val="000000" w:themeColor="text1"/>
          <w:kern w:val="0"/>
          <w:sz w:val="28"/>
          <w:szCs w:val="28"/>
          <w:rtl/>
          <w14:ligatures w14:val="none"/>
        </w:rPr>
        <w:t>3 ،</w:t>
      </w:r>
      <w:proofErr w:type="gramEnd"/>
      <w:r w:rsidRPr="00A82C5D">
        <w:rPr>
          <w:rFonts w:ascii="Sakkal Majalla" w:eastAsia="Times New Roman" w:hAnsi="Sakkal Majalla" w:cs="Sakkal Majalla"/>
          <w:color w:val="000000" w:themeColor="text1"/>
          <w:kern w:val="0"/>
          <w:sz w:val="28"/>
          <w:szCs w:val="28"/>
          <w:rtl/>
          <w14:ligatures w14:val="none"/>
        </w:rPr>
        <w:t xml:space="preserve"> 269 - 337. مسترجع من </w:t>
      </w:r>
      <w:hyperlink r:id="rId22"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http://search.mandumah.com/Record/1603734</w:t>
        </w:r>
      </w:hyperlink>
    </w:p>
    <w:p w14:paraId="420C7A0B"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Pr>
        <w:t xml:space="preserve"> </w:t>
      </w:r>
      <w:proofErr w:type="spellStart"/>
      <w:r w:rsidRPr="00A82C5D">
        <w:rPr>
          <w:rFonts w:ascii="Sakkal Majalla" w:hAnsi="Sakkal Majalla" w:cs="Sakkal Majalla"/>
          <w:color w:val="000000" w:themeColor="text1"/>
          <w:sz w:val="28"/>
          <w:szCs w:val="28"/>
          <w:rtl/>
        </w:rPr>
        <w:t>شرشب</w:t>
      </w:r>
      <w:proofErr w:type="spellEnd"/>
      <w:r w:rsidRPr="00A82C5D">
        <w:rPr>
          <w:rFonts w:ascii="Sakkal Majalla" w:hAnsi="Sakkal Majalla" w:cs="Sakkal Majalla"/>
          <w:color w:val="000000" w:themeColor="text1"/>
          <w:sz w:val="28"/>
          <w:szCs w:val="28"/>
          <w:rtl/>
        </w:rPr>
        <w:t xml:space="preserve">، ر. س. (2025). أطر معالجة مواقع الصحف العراقية للقضايا الاقتصادية: دراسة تحليلية لصحيفة الصباح الإلكترونية. مجلة واسط للعلوم الإنسانية، 21(1)، 1–28. </w:t>
      </w:r>
      <w:hyperlink r:id="rId23" w:history="1">
        <w:r w:rsidRPr="00A82C5D">
          <w:rPr>
            <w:rStyle w:val="Hyperlink"/>
            <w:rFonts w:ascii="Sakkal Majalla" w:hAnsi="Sakkal Majalla" w:cs="Sakkal Majalla"/>
            <w:color w:val="000000" w:themeColor="text1"/>
            <w:sz w:val="28"/>
            <w:szCs w:val="28"/>
          </w:rPr>
          <w:t>https://doi.org/10.31185/wjfh.Vol21.Iss1/Pt1.867</w:t>
        </w:r>
      </w:hyperlink>
    </w:p>
    <w:p w14:paraId="73B2DC2C"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الشمري، سوزان مهدي فياض حسين. (2025). اتجاه تقنيات الذكاء الاصطناعي على ممارسات التحرير الصحفي: دراسة ميدانية على الصحف الرقمية العراقية. مجلة الدراسات المستدامة، مج7, ع</w:t>
      </w:r>
      <w:proofErr w:type="gramStart"/>
      <w:r w:rsidRPr="00A82C5D">
        <w:rPr>
          <w:rFonts w:ascii="Sakkal Majalla" w:eastAsia="Times New Roman" w:hAnsi="Sakkal Majalla" w:cs="Sakkal Majalla"/>
          <w:color w:val="000000" w:themeColor="text1"/>
          <w:kern w:val="0"/>
          <w:sz w:val="28"/>
          <w:szCs w:val="28"/>
          <w:rtl/>
          <w14:ligatures w14:val="none"/>
        </w:rPr>
        <w:t>2 ،</w:t>
      </w:r>
      <w:proofErr w:type="gramEnd"/>
      <w:r w:rsidRPr="00A82C5D">
        <w:rPr>
          <w:rFonts w:ascii="Sakkal Majalla" w:eastAsia="Times New Roman" w:hAnsi="Sakkal Majalla" w:cs="Sakkal Majalla"/>
          <w:color w:val="000000" w:themeColor="text1"/>
          <w:kern w:val="0"/>
          <w:sz w:val="28"/>
          <w:szCs w:val="28"/>
          <w:rtl/>
          <w14:ligatures w14:val="none"/>
        </w:rPr>
        <w:t xml:space="preserve"> 187 - 212. مسترجع من </w:t>
      </w:r>
      <w:hyperlink r:id="rId24"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http://search.mandumah.com/Record/1586734</w:t>
        </w:r>
      </w:hyperlink>
    </w:p>
    <w:p w14:paraId="2FB57E92"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صالح، رحيم فرج داود. (2021). التغطية الصحفية للموضوعات الخدمية في الصحافة العراقية: دراسة تحليلية في جريدة الزمان العراقية من 6/1 إلى 2014/8/31. مجلة جامعة تكريت للعلوم الإنسانية، مج28, ع</w:t>
      </w:r>
      <w:proofErr w:type="gramStart"/>
      <w:r w:rsidRPr="00A82C5D">
        <w:rPr>
          <w:rFonts w:ascii="Sakkal Majalla" w:eastAsia="Times New Roman" w:hAnsi="Sakkal Majalla" w:cs="Sakkal Majalla"/>
          <w:color w:val="000000" w:themeColor="text1"/>
          <w:kern w:val="0"/>
          <w:sz w:val="28"/>
          <w:szCs w:val="28"/>
          <w:rtl/>
          <w14:ligatures w14:val="none"/>
        </w:rPr>
        <w:t>12 ،</w:t>
      </w:r>
      <w:proofErr w:type="gramEnd"/>
      <w:r w:rsidRPr="00A82C5D">
        <w:rPr>
          <w:rFonts w:ascii="Sakkal Majalla" w:eastAsia="Times New Roman" w:hAnsi="Sakkal Majalla" w:cs="Sakkal Majalla"/>
          <w:color w:val="000000" w:themeColor="text1"/>
          <w:kern w:val="0"/>
          <w:sz w:val="28"/>
          <w:szCs w:val="28"/>
          <w:rtl/>
          <w14:ligatures w14:val="none"/>
        </w:rPr>
        <w:t xml:space="preserve"> 366 - 384. مسترجع من </w:t>
      </w:r>
      <w:hyperlink r:id="rId25"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http://search.mandumah.com/Record/1212243</w:t>
        </w:r>
      </w:hyperlink>
    </w:p>
    <w:p w14:paraId="60C560CF"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tl/>
        </w:rPr>
        <w:lastRenderedPageBreak/>
        <w:t xml:space="preserve">عبد الغفار، و. ج. د. (2021). توظيف صحافة البيانات في التغطيات الصحفية الاستقصائية بالمواقع الإلكترونية المصرية وعلاقتها بتطور تقنيات الاتصال وتكنولوجيا المعلومات. المجلة العلمية لبحوث الصحافة، (56)، 1929–1986. </w:t>
      </w:r>
      <w:hyperlink r:id="rId26" w:history="1">
        <w:r w:rsidRPr="00A82C5D">
          <w:rPr>
            <w:rStyle w:val="Hyperlink"/>
            <w:rFonts w:ascii="Sakkal Majalla" w:hAnsi="Sakkal Majalla" w:cs="Sakkal Majalla"/>
            <w:color w:val="000000" w:themeColor="text1"/>
            <w:sz w:val="28"/>
            <w:szCs w:val="28"/>
          </w:rPr>
          <w:t>https://jsb.journals.ekb.eg/article_154698.html</w:t>
        </w:r>
      </w:hyperlink>
    </w:p>
    <w:p w14:paraId="0F1FC0C4"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proofErr w:type="gramStart"/>
      <w:r w:rsidRPr="00A82C5D">
        <w:rPr>
          <w:rFonts w:ascii="Sakkal Majalla" w:eastAsia="Times New Roman" w:hAnsi="Sakkal Majalla" w:cs="Sakkal Majalla"/>
          <w:color w:val="000000" w:themeColor="text1"/>
          <w:kern w:val="0"/>
          <w:sz w:val="28"/>
          <w:szCs w:val="28"/>
          <w:rtl/>
          <w14:ligatures w14:val="none"/>
        </w:rPr>
        <w:t>عبدالحميد</w:t>
      </w:r>
      <w:proofErr w:type="gramEnd"/>
      <w:r w:rsidRPr="00A82C5D">
        <w:rPr>
          <w:rFonts w:ascii="Sakkal Majalla" w:eastAsia="Times New Roman" w:hAnsi="Sakkal Majalla" w:cs="Sakkal Majalla"/>
          <w:color w:val="000000" w:themeColor="text1"/>
          <w:kern w:val="0"/>
          <w:sz w:val="28"/>
          <w:szCs w:val="28"/>
          <w:rtl/>
          <w14:ligatures w14:val="none"/>
        </w:rPr>
        <w:t xml:space="preserve">، محمد </w:t>
      </w:r>
      <w:proofErr w:type="gramStart"/>
      <w:r w:rsidRPr="00A82C5D">
        <w:rPr>
          <w:rFonts w:ascii="Sakkal Majalla" w:eastAsia="Times New Roman" w:hAnsi="Sakkal Majalla" w:cs="Sakkal Majalla"/>
          <w:color w:val="000000" w:themeColor="text1"/>
          <w:kern w:val="0"/>
          <w:sz w:val="28"/>
          <w:szCs w:val="28"/>
          <w:rtl/>
          <w14:ligatures w14:val="none"/>
        </w:rPr>
        <w:t>عبدالحميد</w:t>
      </w:r>
      <w:proofErr w:type="gramEnd"/>
      <w:r w:rsidRPr="00A82C5D">
        <w:rPr>
          <w:rFonts w:ascii="Sakkal Majalla" w:eastAsia="Times New Roman" w:hAnsi="Sakkal Majalla" w:cs="Sakkal Majalla"/>
          <w:color w:val="000000" w:themeColor="text1"/>
          <w:kern w:val="0"/>
          <w:sz w:val="28"/>
          <w:szCs w:val="28"/>
          <w:rtl/>
          <w14:ligatures w14:val="none"/>
        </w:rPr>
        <w:t xml:space="preserve"> أحمد. (2022). معالجة الصحف الرقمية المصرية لمجالات الذكاء الاصطناعي وإشكالات توظيفه في مجال الصحافة من وجهة نظر الممارسين. مجلة البحوث والدراسات الإعلامية، ع</w:t>
      </w:r>
      <w:proofErr w:type="gramStart"/>
      <w:r w:rsidRPr="00A82C5D">
        <w:rPr>
          <w:rFonts w:ascii="Sakkal Majalla" w:eastAsia="Times New Roman" w:hAnsi="Sakkal Majalla" w:cs="Sakkal Majalla"/>
          <w:color w:val="000000" w:themeColor="text1"/>
          <w:kern w:val="0"/>
          <w:sz w:val="28"/>
          <w:szCs w:val="28"/>
          <w:rtl/>
          <w14:ligatures w14:val="none"/>
        </w:rPr>
        <w:t>21 ،</w:t>
      </w:r>
      <w:proofErr w:type="gramEnd"/>
      <w:r w:rsidRPr="00A82C5D">
        <w:rPr>
          <w:rFonts w:ascii="Sakkal Majalla" w:eastAsia="Times New Roman" w:hAnsi="Sakkal Majalla" w:cs="Sakkal Majalla"/>
          <w:color w:val="000000" w:themeColor="text1"/>
          <w:kern w:val="0"/>
          <w:sz w:val="28"/>
          <w:szCs w:val="28"/>
          <w:rtl/>
          <w14:ligatures w14:val="none"/>
        </w:rPr>
        <w:t xml:space="preserve"> 211 - 334. مسترجع من </w:t>
      </w:r>
      <w:hyperlink r:id="rId27"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http://search.mandumah.com/Record/1347266</w:t>
        </w:r>
      </w:hyperlink>
    </w:p>
    <w:p w14:paraId="5032D154"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عبدالعال، إسراء صابر </w:t>
      </w:r>
      <w:proofErr w:type="gramStart"/>
      <w:r w:rsidRPr="00A82C5D">
        <w:rPr>
          <w:rFonts w:ascii="Sakkal Majalla" w:eastAsia="Times New Roman" w:hAnsi="Sakkal Majalla" w:cs="Sakkal Majalla"/>
          <w:color w:val="000000" w:themeColor="text1"/>
          <w:kern w:val="0"/>
          <w:sz w:val="28"/>
          <w:szCs w:val="28"/>
          <w:rtl/>
          <w14:ligatures w14:val="none"/>
        </w:rPr>
        <w:t>عبدالرحمن</w:t>
      </w:r>
      <w:proofErr w:type="gramEnd"/>
      <w:r w:rsidRPr="00A82C5D">
        <w:rPr>
          <w:rFonts w:ascii="Sakkal Majalla" w:eastAsia="Times New Roman" w:hAnsi="Sakkal Majalla" w:cs="Sakkal Majalla"/>
          <w:color w:val="000000" w:themeColor="text1"/>
          <w:kern w:val="0"/>
          <w:sz w:val="28"/>
          <w:szCs w:val="28"/>
          <w:rtl/>
          <w14:ligatures w14:val="none"/>
        </w:rPr>
        <w:t>. (2021). واقع استخدام التكنولوجيا الرقمية في الصحافة المصرية: دراسة لاتجاهات التطوير وإشكاليات التحول. مجلة بحوث العلاقات العامة الشرق الأوسط، ع</w:t>
      </w:r>
      <w:proofErr w:type="gramStart"/>
      <w:r w:rsidRPr="00A82C5D">
        <w:rPr>
          <w:rFonts w:ascii="Sakkal Majalla" w:eastAsia="Times New Roman" w:hAnsi="Sakkal Majalla" w:cs="Sakkal Majalla"/>
          <w:color w:val="000000" w:themeColor="text1"/>
          <w:kern w:val="0"/>
          <w:sz w:val="28"/>
          <w:szCs w:val="28"/>
          <w:rtl/>
          <w14:ligatures w14:val="none"/>
        </w:rPr>
        <w:t>33 ،</w:t>
      </w:r>
      <w:proofErr w:type="gramEnd"/>
      <w:r w:rsidRPr="00A82C5D">
        <w:rPr>
          <w:rFonts w:ascii="Sakkal Majalla" w:eastAsia="Times New Roman" w:hAnsi="Sakkal Majalla" w:cs="Sakkal Majalla"/>
          <w:color w:val="000000" w:themeColor="text1"/>
          <w:kern w:val="0"/>
          <w:sz w:val="28"/>
          <w:szCs w:val="28"/>
          <w:rtl/>
          <w14:ligatures w14:val="none"/>
        </w:rPr>
        <w:t xml:space="preserve"> 251 - 275. مسترجع من </w:t>
      </w:r>
      <w:hyperlink r:id="rId28"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http://search.mandumah.com/Record/1163045</w:t>
        </w:r>
      </w:hyperlink>
    </w:p>
    <w:p w14:paraId="48957136"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عيسى، أمل صلاح. (2021). الصحافة الرقمية الريفية في مصر ودورها التنموي: دراسة تحليلية. المجلة العلمية بكلية الآداب، ع</w:t>
      </w:r>
      <w:proofErr w:type="gramStart"/>
      <w:r w:rsidRPr="00A82C5D">
        <w:rPr>
          <w:rFonts w:ascii="Sakkal Majalla" w:eastAsia="Times New Roman" w:hAnsi="Sakkal Majalla" w:cs="Sakkal Majalla"/>
          <w:color w:val="000000" w:themeColor="text1"/>
          <w:kern w:val="0"/>
          <w:sz w:val="28"/>
          <w:szCs w:val="28"/>
          <w:rtl/>
          <w14:ligatures w14:val="none"/>
        </w:rPr>
        <w:t>44 ،</w:t>
      </w:r>
      <w:proofErr w:type="gramEnd"/>
      <w:r w:rsidRPr="00A82C5D">
        <w:rPr>
          <w:rFonts w:ascii="Sakkal Majalla" w:eastAsia="Times New Roman" w:hAnsi="Sakkal Majalla" w:cs="Sakkal Majalla"/>
          <w:color w:val="000000" w:themeColor="text1"/>
          <w:kern w:val="0"/>
          <w:sz w:val="28"/>
          <w:szCs w:val="28"/>
          <w:rtl/>
          <w14:ligatures w14:val="none"/>
        </w:rPr>
        <w:t xml:space="preserve"> 1 - 32. مسترجع من </w:t>
      </w:r>
      <w:hyperlink r:id="rId29"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http://search.mandumah.com/Record/1296805</w:t>
        </w:r>
      </w:hyperlink>
    </w:p>
    <w:p w14:paraId="2824FB76"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فيزي، حامد محمد بخيت. (2024). تأثير التحولات التكنولوجية في بيئة الإعلام الرقمية على واقع صناعة الصحافة وعلاقتها بإدراك الصحفيين لوظائفهم وأدوارهم. مجلة كلية الآداب، ع72, ج</w:t>
      </w:r>
      <w:proofErr w:type="gramStart"/>
      <w:r w:rsidRPr="00A82C5D">
        <w:rPr>
          <w:rFonts w:ascii="Sakkal Majalla" w:eastAsia="Times New Roman" w:hAnsi="Sakkal Majalla" w:cs="Sakkal Majalla"/>
          <w:color w:val="000000" w:themeColor="text1"/>
          <w:kern w:val="0"/>
          <w:sz w:val="28"/>
          <w:szCs w:val="28"/>
          <w:rtl/>
          <w14:ligatures w14:val="none"/>
        </w:rPr>
        <w:t>1 ،</w:t>
      </w:r>
      <w:proofErr w:type="gramEnd"/>
      <w:r w:rsidRPr="00A82C5D">
        <w:rPr>
          <w:rFonts w:ascii="Sakkal Majalla" w:eastAsia="Times New Roman" w:hAnsi="Sakkal Majalla" w:cs="Sakkal Majalla"/>
          <w:color w:val="000000" w:themeColor="text1"/>
          <w:kern w:val="0"/>
          <w:sz w:val="28"/>
          <w:szCs w:val="28"/>
          <w:rtl/>
          <w14:ligatures w14:val="none"/>
        </w:rPr>
        <w:t xml:space="preserve"> 577 - 615. مسترجع من </w:t>
      </w:r>
      <w:hyperlink r:id="rId30"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http://search.mandumah.com/Record/1504337</w:t>
        </w:r>
      </w:hyperlink>
    </w:p>
    <w:p w14:paraId="2DCFA55A"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proofErr w:type="spellStart"/>
      <w:r w:rsidRPr="00A82C5D">
        <w:rPr>
          <w:rFonts w:ascii="Sakkal Majalla" w:hAnsi="Sakkal Majalla" w:cs="Sakkal Majalla"/>
          <w:color w:val="000000" w:themeColor="text1"/>
          <w:sz w:val="28"/>
          <w:szCs w:val="28"/>
          <w:rtl/>
        </w:rPr>
        <w:t>القدوسي</w:t>
      </w:r>
      <w:proofErr w:type="spellEnd"/>
      <w:r w:rsidRPr="00A82C5D">
        <w:rPr>
          <w:rFonts w:ascii="Sakkal Majalla" w:hAnsi="Sakkal Majalla" w:cs="Sakkal Majalla"/>
          <w:color w:val="000000" w:themeColor="text1"/>
          <w:sz w:val="28"/>
          <w:szCs w:val="28"/>
          <w:rtl/>
        </w:rPr>
        <w:t xml:space="preserve">، و. ع. (2022). أثر التفاعلية في المواقع الإلكترونية الصحفية العربية على أداء القائم بالاتصال (رسالة ماجستير). كلية الآداب، جامعة المنصورة. </w:t>
      </w:r>
      <w:r w:rsidRPr="00A82C5D">
        <w:rPr>
          <w:rFonts w:ascii="Sakkal Majalla" w:hAnsi="Sakkal Majalla" w:cs="Sakkal Majalla"/>
          <w:color w:val="000000" w:themeColor="text1"/>
          <w:sz w:val="28"/>
          <w:szCs w:val="28"/>
        </w:rPr>
        <w:t>https://lib.mans.edu.eg/eulc_v5/Libraries/Thesis/BrowseThesisPages.aspx?fn=PublicDrawThesis&amp;BibID=12544086</w:t>
      </w:r>
    </w:p>
    <w:p w14:paraId="12072C1D"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proofErr w:type="spellStart"/>
      <w:r w:rsidRPr="00A82C5D">
        <w:rPr>
          <w:rFonts w:ascii="Sakkal Majalla" w:eastAsia="Times New Roman" w:hAnsi="Sakkal Majalla" w:cs="Sakkal Majalla"/>
          <w:color w:val="000000" w:themeColor="text1"/>
          <w:kern w:val="0"/>
          <w:sz w:val="28"/>
          <w:szCs w:val="28"/>
          <w:rtl/>
          <w14:ligatures w14:val="none"/>
        </w:rPr>
        <w:t>كرحوت</w:t>
      </w:r>
      <w:proofErr w:type="spellEnd"/>
      <w:r w:rsidRPr="00A82C5D">
        <w:rPr>
          <w:rFonts w:ascii="Sakkal Majalla" w:eastAsia="Times New Roman" w:hAnsi="Sakkal Majalla" w:cs="Sakkal Majalla"/>
          <w:color w:val="000000" w:themeColor="text1"/>
          <w:kern w:val="0"/>
          <w:sz w:val="28"/>
          <w:szCs w:val="28"/>
          <w:rtl/>
          <w14:ligatures w14:val="none"/>
        </w:rPr>
        <w:t xml:space="preserve">، خميس محمد. (2024). اتجاهات التغطية الإخبارية في مواقع </w:t>
      </w:r>
      <w:proofErr w:type="spellStart"/>
      <w:r w:rsidRPr="00A82C5D">
        <w:rPr>
          <w:rFonts w:ascii="Sakkal Majalla" w:eastAsia="Times New Roman" w:hAnsi="Sakkal Majalla" w:cs="Sakkal Majalla"/>
          <w:color w:val="000000" w:themeColor="text1"/>
          <w:kern w:val="0"/>
          <w:sz w:val="28"/>
          <w:szCs w:val="28"/>
          <w:rtl/>
          <w14:ligatures w14:val="none"/>
        </w:rPr>
        <w:t>البودكاست</w:t>
      </w:r>
      <w:proofErr w:type="spellEnd"/>
      <w:r w:rsidRPr="00A82C5D">
        <w:rPr>
          <w:rFonts w:ascii="Sakkal Majalla" w:eastAsia="Times New Roman" w:hAnsi="Sakkal Majalla" w:cs="Sakkal Majalla"/>
          <w:color w:val="000000" w:themeColor="text1"/>
          <w:kern w:val="0"/>
          <w:sz w:val="28"/>
          <w:szCs w:val="28"/>
          <w:rtl/>
          <w14:ligatures w14:val="none"/>
        </w:rPr>
        <w:t xml:space="preserve"> للعدوان الصهيوني على قطاع غزة: دراسة تحليلية </w:t>
      </w:r>
      <w:proofErr w:type="spellStart"/>
      <w:r w:rsidRPr="00A82C5D">
        <w:rPr>
          <w:rFonts w:ascii="Sakkal Majalla" w:eastAsia="Times New Roman" w:hAnsi="Sakkal Majalla" w:cs="Sakkal Majalla"/>
          <w:color w:val="000000" w:themeColor="text1"/>
          <w:kern w:val="0"/>
          <w:sz w:val="28"/>
          <w:szCs w:val="28"/>
          <w:rtl/>
          <w14:ligatures w14:val="none"/>
        </w:rPr>
        <w:t>لبودكاست</w:t>
      </w:r>
      <w:proofErr w:type="spellEnd"/>
      <w:r w:rsidRPr="00A82C5D">
        <w:rPr>
          <w:rFonts w:ascii="Sakkal Majalla" w:eastAsia="Times New Roman" w:hAnsi="Sakkal Majalla" w:cs="Sakkal Majalla"/>
          <w:color w:val="000000" w:themeColor="text1"/>
          <w:kern w:val="0"/>
          <w:sz w:val="28"/>
          <w:szCs w:val="28"/>
          <w:rtl/>
          <w14:ligatures w14:val="none"/>
        </w:rPr>
        <w:t xml:space="preserve"> "الجزيرة و</w:t>
      </w:r>
      <w:r w:rsidRPr="00A82C5D">
        <w:rPr>
          <w:rFonts w:ascii="Sakkal Majalla" w:eastAsia="Times New Roman" w:hAnsi="Sakkal Majalla" w:cs="Sakkal Majalla"/>
          <w:color w:val="000000" w:themeColor="text1"/>
          <w:kern w:val="0"/>
          <w:sz w:val="28"/>
          <w:szCs w:val="28"/>
          <w14:ligatures w14:val="none"/>
        </w:rPr>
        <w:t>BBC</w:t>
      </w:r>
      <w:r w:rsidRPr="00A82C5D">
        <w:rPr>
          <w:rFonts w:ascii="Sakkal Majalla" w:eastAsia="Times New Roman" w:hAnsi="Sakkal Majalla" w:cs="Sakkal Majalla"/>
          <w:color w:val="000000" w:themeColor="text1"/>
          <w:kern w:val="0"/>
          <w:sz w:val="28"/>
          <w:szCs w:val="28"/>
          <w:rtl/>
          <w14:ligatures w14:val="none"/>
        </w:rPr>
        <w:t>". مجلة آداب الفراهيدي، مج16, ع</w:t>
      </w:r>
      <w:proofErr w:type="gramStart"/>
      <w:r w:rsidRPr="00A82C5D">
        <w:rPr>
          <w:rFonts w:ascii="Sakkal Majalla" w:eastAsia="Times New Roman" w:hAnsi="Sakkal Majalla" w:cs="Sakkal Majalla"/>
          <w:color w:val="000000" w:themeColor="text1"/>
          <w:kern w:val="0"/>
          <w:sz w:val="28"/>
          <w:szCs w:val="28"/>
          <w:rtl/>
          <w14:ligatures w14:val="none"/>
        </w:rPr>
        <w:t>58 ،</w:t>
      </w:r>
      <w:proofErr w:type="gramEnd"/>
      <w:r w:rsidRPr="00A82C5D">
        <w:rPr>
          <w:rFonts w:ascii="Sakkal Majalla" w:eastAsia="Times New Roman" w:hAnsi="Sakkal Majalla" w:cs="Sakkal Majalla"/>
          <w:color w:val="000000" w:themeColor="text1"/>
          <w:kern w:val="0"/>
          <w:sz w:val="28"/>
          <w:szCs w:val="28"/>
          <w:rtl/>
          <w14:ligatures w14:val="none"/>
        </w:rPr>
        <w:t xml:space="preserve"> 109 - 124. مسترجع من </w:t>
      </w:r>
      <w:hyperlink r:id="rId31"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http://search.mandumah.com/Record/1578572</w:t>
        </w:r>
      </w:hyperlink>
    </w:p>
    <w:p w14:paraId="383413C7"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lastRenderedPageBreak/>
        <w:t xml:space="preserve">محمد، </w:t>
      </w:r>
      <w:proofErr w:type="gramStart"/>
      <w:r w:rsidRPr="00A82C5D">
        <w:rPr>
          <w:rFonts w:ascii="Sakkal Majalla" w:eastAsia="Times New Roman" w:hAnsi="Sakkal Majalla" w:cs="Sakkal Majalla"/>
          <w:color w:val="000000" w:themeColor="text1"/>
          <w:kern w:val="0"/>
          <w:sz w:val="28"/>
          <w:szCs w:val="28"/>
          <w:rtl/>
          <w14:ligatures w14:val="none"/>
        </w:rPr>
        <w:t>عبدالرحمن</w:t>
      </w:r>
      <w:proofErr w:type="gramEnd"/>
      <w:r w:rsidRPr="00A82C5D">
        <w:rPr>
          <w:rFonts w:ascii="Sakkal Majalla" w:eastAsia="Times New Roman" w:hAnsi="Sakkal Majalla" w:cs="Sakkal Majalla"/>
          <w:color w:val="000000" w:themeColor="text1"/>
          <w:kern w:val="0"/>
          <w:sz w:val="28"/>
          <w:szCs w:val="28"/>
          <w:rtl/>
          <w14:ligatures w14:val="none"/>
        </w:rPr>
        <w:t xml:space="preserve"> محمود، </w:t>
      </w:r>
      <w:proofErr w:type="gramStart"/>
      <w:r w:rsidRPr="00A82C5D">
        <w:rPr>
          <w:rFonts w:ascii="Sakkal Majalla" w:eastAsia="Times New Roman" w:hAnsi="Sakkal Majalla" w:cs="Sakkal Majalla"/>
          <w:color w:val="000000" w:themeColor="text1"/>
          <w:kern w:val="0"/>
          <w:sz w:val="28"/>
          <w:szCs w:val="28"/>
          <w:rtl/>
          <w14:ligatures w14:val="none"/>
        </w:rPr>
        <w:t>و خضير</w:t>
      </w:r>
      <w:proofErr w:type="gramEnd"/>
      <w:r w:rsidRPr="00A82C5D">
        <w:rPr>
          <w:rFonts w:ascii="Sakkal Majalla" w:eastAsia="Times New Roman" w:hAnsi="Sakkal Majalla" w:cs="Sakkal Majalla"/>
          <w:color w:val="000000" w:themeColor="text1"/>
          <w:kern w:val="0"/>
          <w:sz w:val="28"/>
          <w:szCs w:val="28"/>
          <w:rtl/>
          <w14:ligatures w14:val="none"/>
        </w:rPr>
        <w:t>، هدى خالد. (2022). التغطية الإخبارية لجرائم العنف ضد الأطفال في نشرة أخبار موقع سكاي نيوز عربية: دراسة تحليلية. مجلة الدراسات المستدامة، مج4, ع</w:t>
      </w:r>
      <w:proofErr w:type="gramStart"/>
      <w:r w:rsidRPr="00A82C5D">
        <w:rPr>
          <w:rFonts w:ascii="Sakkal Majalla" w:eastAsia="Times New Roman" w:hAnsi="Sakkal Majalla" w:cs="Sakkal Majalla"/>
          <w:color w:val="000000" w:themeColor="text1"/>
          <w:kern w:val="0"/>
          <w:sz w:val="28"/>
          <w:szCs w:val="28"/>
          <w:rtl/>
          <w14:ligatures w14:val="none"/>
        </w:rPr>
        <w:t>3 ،</w:t>
      </w:r>
      <w:proofErr w:type="gramEnd"/>
      <w:r w:rsidRPr="00A82C5D">
        <w:rPr>
          <w:rFonts w:ascii="Sakkal Majalla" w:eastAsia="Times New Roman" w:hAnsi="Sakkal Majalla" w:cs="Sakkal Majalla"/>
          <w:color w:val="000000" w:themeColor="text1"/>
          <w:kern w:val="0"/>
          <w:sz w:val="28"/>
          <w:szCs w:val="28"/>
          <w:rtl/>
          <w14:ligatures w14:val="none"/>
        </w:rPr>
        <w:t xml:space="preserve"> 69 - 92. مسترجع من </w:t>
      </w:r>
      <w:hyperlink r:id="rId32"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http://search.mandumah.com/Record/1311146</w:t>
        </w:r>
      </w:hyperlink>
    </w:p>
    <w:p w14:paraId="40E77875"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sz w:val="28"/>
          <w:szCs w:val="28"/>
          <w:rtl/>
        </w:rPr>
        <w:t xml:space="preserve">المطرفي، م. ح. (2025). اتجاهات الجمهور السعودي نحو معالجة القضايا الاقتصادية في الصحف الإلكترونية في ظل رؤية 2030. مجلة بحوث الاتصال والإعلام، 2025(15)، 49–75. </w:t>
      </w:r>
      <w:r w:rsidRPr="00A82C5D">
        <w:rPr>
          <w:rFonts w:ascii="Sakkal Majalla" w:eastAsia="Times New Roman" w:hAnsi="Sakkal Majalla" w:cs="Sakkal Majalla"/>
          <w:color w:val="000000" w:themeColor="text1"/>
          <w:sz w:val="28"/>
          <w:szCs w:val="28"/>
        </w:rPr>
        <w:t xml:space="preserve">https://doi.org/10.21608/jcts.2025.475805 </w:t>
      </w:r>
    </w:p>
    <w:p w14:paraId="0B04FF11"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النجار، </w:t>
      </w:r>
      <w:proofErr w:type="gramStart"/>
      <w:r w:rsidRPr="00A82C5D">
        <w:rPr>
          <w:rFonts w:ascii="Sakkal Majalla" w:eastAsia="Times New Roman" w:hAnsi="Sakkal Majalla" w:cs="Sakkal Majalla"/>
          <w:color w:val="000000" w:themeColor="text1"/>
          <w:kern w:val="0"/>
          <w:sz w:val="28"/>
          <w:szCs w:val="28"/>
          <w:rtl/>
          <w14:ligatures w14:val="none"/>
        </w:rPr>
        <w:t>عبدالهادي</w:t>
      </w:r>
      <w:proofErr w:type="gramEnd"/>
      <w:r w:rsidRPr="00A82C5D">
        <w:rPr>
          <w:rFonts w:ascii="Sakkal Majalla" w:eastAsia="Times New Roman" w:hAnsi="Sakkal Majalla" w:cs="Sakkal Majalla"/>
          <w:color w:val="000000" w:themeColor="text1"/>
          <w:kern w:val="0"/>
          <w:sz w:val="28"/>
          <w:szCs w:val="28"/>
          <w:rtl/>
          <w14:ligatures w14:val="none"/>
        </w:rPr>
        <w:t xml:space="preserve"> أحمد </w:t>
      </w:r>
      <w:proofErr w:type="gramStart"/>
      <w:r w:rsidRPr="00A82C5D">
        <w:rPr>
          <w:rFonts w:ascii="Sakkal Majalla" w:eastAsia="Times New Roman" w:hAnsi="Sakkal Majalla" w:cs="Sakkal Majalla"/>
          <w:color w:val="000000" w:themeColor="text1"/>
          <w:kern w:val="0"/>
          <w:sz w:val="28"/>
          <w:szCs w:val="28"/>
          <w:rtl/>
          <w14:ligatures w14:val="none"/>
        </w:rPr>
        <w:t>عبدالهادي</w:t>
      </w:r>
      <w:proofErr w:type="gramEnd"/>
      <w:r w:rsidRPr="00A82C5D">
        <w:rPr>
          <w:rFonts w:ascii="Sakkal Majalla" w:eastAsia="Times New Roman" w:hAnsi="Sakkal Majalla" w:cs="Sakkal Majalla"/>
          <w:color w:val="000000" w:themeColor="text1"/>
          <w:kern w:val="0"/>
          <w:sz w:val="28"/>
          <w:szCs w:val="28"/>
          <w:rtl/>
          <w14:ligatures w14:val="none"/>
        </w:rPr>
        <w:t xml:space="preserve">، </w:t>
      </w:r>
      <w:proofErr w:type="spellStart"/>
      <w:r w:rsidRPr="00A82C5D">
        <w:rPr>
          <w:rFonts w:ascii="Sakkal Majalla" w:eastAsia="Times New Roman" w:hAnsi="Sakkal Majalla" w:cs="Sakkal Majalla"/>
          <w:color w:val="000000" w:themeColor="text1"/>
          <w:kern w:val="0"/>
          <w:sz w:val="28"/>
          <w:szCs w:val="28"/>
          <w:rtl/>
          <w14:ligatures w14:val="none"/>
        </w:rPr>
        <w:t>عبداللاه</w:t>
      </w:r>
      <w:proofErr w:type="spellEnd"/>
      <w:r w:rsidRPr="00A82C5D">
        <w:rPr>
          <w:rFonts w:ascii="Sakkal Majalla" w:eastAsia="Times New Roman" w:hAnsi="Sakkal Majalla" w:cs="Sakkal Majalla"/>
          <w:color w:val="000000" w:themeColor="text1"/>
          <w:kern w:val="0"/>
          <w:sz w:val="28"/>
          <w:szCs w:val="28"/>
          <w:rtl/>
          <w14:ligatures w14:val="none"/>
        </w:rPr>
        <w:t xml:space="preserve">، هنا جلال علي، </w:t>
      </w:r>
      <w:proofErr w:type="gramStart"/>
      <w:r w:rsidRPr="00A82C5D">
        <w:rPr>
          <w:rFonts w:ascii="Sakkal Majalla" w:eastAsia="Times New Roman" w:hAnsi="Sakkal Majalla" w:cs="Sakkal Majalla"/>
          <w:color w:val="000000" w:themeColor="text1"/>
          <w:kern w:val="0"/>
          <w:sz w:val="28"/>
          <w:szCs w:val="28"/>
          <w:rtl/>
          <w14:ligatures w14:val="none"/>
        </w:rPr>
        <w:t>و البسيوني</w:t>
      </w:r>
      <w:proofErr w:type="gramEnd"/>
      <w:r w:rsidRPr="00A82C5D">
        <w:rPr>
          <w:rFonts w:ascii="Sakkal Majalla" w:eastAsia="Times New Roman" w:hAnsi="Sakkal Majalla" w:cs="Sakkal Majalla"/>
          <w:color w:val="000000" w:themeColor="text1"/>
          <w:kern w:val="0"/>
          <w:sz w:val="28"/>
          <w:szCs w:val="28"/>
          <w:rtl/>
          <w14:ligatures w14:val="none"/>
        </w:rPr>
        <w:t xml:space="preserve">، عمرو حافظ </w:t>
      </w:r>
      <w:proofErr w:type="spellStart"/>
      <w:r w:rsidRPr="00A82C5D">
        <w:rPr>
          <w:rFonts w:ascii="Sakkal Majalla" w:eastAsia="Times New Roman" w:hAnsi="Sakkal Majalla" w:cs="Sakkal Majalla"/>
          <w:color w:val="000000" w:themeColor="text1"/>
          <w:kern w:val="0"/>
          <w:sz w:val="28"/>
          <w:szCs w:val="28"/>
          <w:rtl/>
          <w14:ligatures w14:val="none"/>
        </w:rPr>
        <w:t>حافظ</w:t>
      </w:r>
      <w:proofErr w:type="spellEnd"/>
      <w:r w:rsidRPr="00A82C5D">
        <w:rPr>
          <w:rFonts w:ascii="Sakkal Majalla" w:eastAsia="Times New Roman" w:hAnsi="Sakkal Majalla" w:cs="Sakkal Majalla"/>
          <w:color w:val="000000" w:themeColor="text1"/>
          <w:kern w:val="0"/>
          <w:sz w:val="28"/>
          <w:szCs w:val="28"/>
          <w:rtl/>
          <w14:ligatures w14:val="none"/>
        </w:rPr>
        <w:t>. (2025). توظيف الفصول التعليمية الافتراضية في تنمية مهارات الصحافة الرقمية لدى طلاب الإعلام التربوي: دراسة شبه تجريبية. المجلة العلمية لبحوث الصحافة، ع</w:t>
      </w:r>
      <w:proofErr w:type="gramStart"/>
      <w:r w:rsidRPr="00A82C5D">
        <w:rPr>
          <w:rFonts w:ascii="Sakkal Majalla" w:eastAsia="Times New Roman" w:hAnsi="Sakkal Majalla" w:cs="Sakkal Majalla"/>
          <w:color w:val="000000" w:themeColor="text1"/>
          <w:kern w:val="0"/>
          <w:sz w:val="28"/>
          <w:szCs w:val="28"/>
          <w:rtl/>
          <w14:ligatures w14:val="none"/>
        </w:rPr>
        <w:t>32 ،</w:t>
      </w:r>
      <w:proofErr w:type="gramEnd"/>
      <w:r w:rsidRPr="00A82C5D">
        <w:rPr>
          <w:rFonts w:ascii="Sakkal Majalla" w:eastAsia="Times New Roman" w:hAnsi="Sakkal Majalla" w:cs="Sakkal Majalla"/>
          <w:color w:val="000000" w:themeColor="text1"/>
          <w:kern w:val="0"/>
          <w:sz w:val="28"/>
          <w:szCs w:val="28"/>
          <w:rtl/>
          <w14:ligatures w14:val="none"/>
        </w:rPr>
        <w:t xml:space="preserve"> 1 - 50. مسترجع من </w:t>
      </w:r>
      <w:hyperlink r:id="rId33"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http://search.mandumah.com/Record/1581266</w:t>
        </w:r>
      </w:hyperlink>
    </w:p>
    <w:p w14:paraId="59B9EB7E" w14:textId="77777777" w:rsidR="009C095D" w:rsidRPr="00A82C5D" w:rsidRDefault="009C095D" w:rsidP="00FC0047">
      <w:pPr>
        <w:pStyle w:val="a6"/>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الهويدي، فادي أحمد </w:t>
      </w:r>
      <w:proofErr w:type="gramStart"/>
      <w:r w:rsidRPr="00A82C5D">
        <w:rPr>
          <w:rFonts w:ascii="Sakkal Majalla" w:eastAsia="Times New Roman" w:hAnsi="Sakkal Majalla" w:cs="Sakkal Majalla"/>
          <w:color w:val="000000" w:themeColor="text1"/>
          <w:kern w:val="0"/>
          <w:sz w:val="28"/>
          <w:szCs w:val="28"/>
          <w:rtl/>
          <w14:ligatures w14:val="none"/>
        </w:rPr>
        <w:t>عبدالهادي</w:t>
      </w:r>
      <w:proofErr w:type="gramEnd"/>
      <w:r w:rsidRPr="00A82C5D">
        <w:rPr>
          <w:rFonts w:ascii="Sakkal Majalla" w:eastAsia="Times New Roman" w:hAnsi="Sakkal Majalla" w:cs="Sakkal Majalla"/>
          <w:color w:val="000000" w:themeColor="text1"/>
          <w:kern w:val="0"/>
          <w:sz w:val="28"/>
          <w:szCs w:val="28"/>
          <w:rtl/>
          <w14:ligatures w14:val="none"/>
        </w:rPr>
        <w:t xml:space="preserve">، </w:t>
      </w:r>
      <w:proofErr w:type="gramStart"/>
      <w:r w:rsidRPr="00A82C5D">
        <w:rPr>
          <w:rFonts w:ascii="Sakkal Majalla" w:eastAsia="Times New Roman" w:hAnsi="Sakkal Majalla" w:cs="Sakkal Majalla"/>
          <w:color w:val="000000" w:themeColor="text1"/>
          <w:kern w:val="0"/>
          <w:sz w:val="28"/>
          <w:szCs w:val="28"/>
          <w:rtl/>
          <w14:ligatures w14:val="none"/>
        </w:rPr>
        <w:t>و الدبيسي</w:t>
      </w:r>
      <w:proofErr w:type="gramEnd"/>
      <w:r w:rsidRPr="00A82C5D">
        <w:rPr>
          <w:rFonts w:ascii="Sakkal Majalla" w:eastAsia="Times New Roman" w:hAnsi="Sakkal Majalla" w:cs="Sakkal Majalla"/>
          <w:color w:val="000000" w:themeColor="text1"/>
          <w:kern w:val="0"/>
          <w:sz w:val="28"/>
          <w:szCs w:val="28"/>
          <w:rtl/>
          <w14:ligatures w14:val="none"/>
        </w:rPr>
        <w:t xml:space="preserve">، </w:t>
      </w:r>
      <w:proofErr w:type="gramStart"/>
      <w:r w:rsidRPr="00A82C5D">
        <w:rPr>
          <w:rFonts w:ascii="Sakkal Majalla" w:eastAsia="Times New Roman" w:hAnsi="Sakkal Majalla" w:cs="Sakkal Majalla"/>
          <w:color w:val="000000" w:themeColor="text1"/>
          <w:kern w:val="0"/>
          <w:sz w:val="28"/>
          <w:szCs w:val="28"/>
          <w:rtl/>
          <w14:ligatures w14:val="none"/>
        </w:rPr>
        <w:t>عبدالكريم</w:t>
      </w:r>
      <w:proofErr w:type="gramEnd"/>
      <w:r w:rsidRPr="00A82C5D">
        <w:rPr>
          <w:rFonts w:ascii="Sakkal Majalla" w:eastAsia="Times New Roman" w:hAnsi="Sakkal Majalla" w:cs="Sakkal Majalla"/>
          <w:color w:val="000000" w:themeColor="text1"/>
          <w:kern w:val="0"/>
          <w:sz w:val="28"/>
          <w:szCs w:val="28"/>
          <w:rtl/>
          <w14:ligatures w14:val="none"/>
        </w:rPr>
        <w:t xml:space="preserve"> علي جبر. (2022). المعايير المهنية في الصحافة الرقمية الأردنية: دراسة تحليلية لمضمون الأخبار في صحف عمون وسرايا وجفرا (رسالة ماجستير غير منشورة). جامعة الشرق الأوسط، عمان. مسترجع من </w:t>
      </w:r>
      <w:hyperlink r:id="rId34" w:history="1">
        <w:r w:rsidRPr="00A82C5D">
          <w:rPr>
            <w:rStyle w:val="Hyperlink"/>
            <w:rFonts w:ascii="Sakkal Majalla" w:eastAsia="Times New Roman" w:hAnsi="Sakkal Majalla" w:cs="Sakkal Majalla"/>
            <w:color w:val="000000" w:themeColor="text1"/>
            <w:kern w:val="0"/>
            <w:sz w:val="28"/>
            <w:szCs w:val="28"/>
            <w14:ligatures w14:val="none"/>
          </w:rPr>
          <w:t>http://search.mandumah.com/Record/1327533</w:t>
        </w:r>
      </w:hyperlink>
    </w:p>
    <w:p w14:paraId="0F114585" w14:textId="53947C54" w:rsidR="00D40E84" w:rsidRPr="00A82C5D" w:rsidRDefault="00D40E84" w:rsidP="00B21F4F">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76" w:name="_Toc227071236"/>
      <w:r w:rsidRPr="00A82C5D">
        <w:rPr>
          <w:rFonts w:ascii="Sakkal Majalla" w:eastAsia="Times New Roman" w:hAnsi="Sakkal Majalla" w:cs="Sakkal Majalla"/>
          <w:b/>
          <w:bCs/>
          <w:color w:val="000000" w:themeColor="text1"/>
          <w:kern w:val="0"/>
          <w:sz w:val="36"/>
          <w:szCs w:val="36"/>
          <w:rtl/>
          <w14:ligatures w14:val="none"/>
        </w:rPr>
        <w:t>ثانياً: المراجع الأجنبية</w:t>
      </w:r>
      <w:bookmarkEnd w:id="76"/>
    </w:p>
    <w:p w14:paraId="175BF4AD" w14:textId="77777777" w:rsidR="00B21F4F" w:rsidRPr="00A82C5D" w:rsidRDefault="00B21F4F" w:rsidP="00FC0047">
      <w:pPr>
        <w:pStyle w:val="a6"/>
        <w:numPr>
          <w:ilvl w:val="0"/>
          <w:numId w:val="18"/>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proofErr w:type="spellStart"/>
      <w:r w:rsidRPr="00A82C5D">
        <w:rPr>
          <w:rFonts w:ascii="Sakkal Majalla" w:hAnsi="Sakkal Majalla" w:cs="Sakkal Majalla"/>
          <w:color w:val="000000" w:themeColor="text1"/>
          <w:sz w:val="28"/>
          <w:szCs w:val="28"/>
        </w:rPr>
        <w:t>Ambadas</w:t>
      </w:r>
      <w:proofErr w:type="spellEnd"/>
      <w:r w:rsidRPr="00A82C5D">
        <w:rPr>
          <w:rFonts w:ascii="Sakkal Majalla" w:hAnsi="Sakkal Majalla" w:cs="Sakkal Majalla"/>
          <w:color w:val="000000" w:themeColor="text1"/>
          <w:sz w:val="28"/>
          <w:szCs w:val="28"/>
        </w:rPr>
        <w:t>, B. (2024). Emerging trends in digital journalism: A comprehensive review. International Journal for Multidisciplinary Research, 6(2).</w:t>
      </w:r>
    </w:p>
    <w:p w14:paraId="3DC63FD4" w14:textId="77777777" w:rsidR="00B21F4F" w:rsidRPr="00A82C5D" w:rsidRDefault="00B21F4F" w:rsidP="00FC0047">
      <w:pPr>
        <w:pStyle w:val="a6"/>
        <w:numPr>
          <w:ilvl w:val="0"/>
          <w:numId w:val="18"/>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Pr>
        <w:t>Burgess, J., &amp; Hurcombe, E. (2021). Digital journalism as symptom, response, and agent of change in the platformed media environment. In Definitions of digital journalism (studies) (pp. 46-54). Routledge.</w:t>
      </w:r>
      <w:r w:rsidRPr="00A82C5D">
        <w:rPr>
          <w:rFonts w:ascii="Sakkal Majalla" w:hAnsi="Sakkal Majalla" w:cs="Sakkal Majalla"/>
          <w:color w:val="000000" w:themeColor="text1"/>
          <w:sz w:val="28"/>
          <w:szCs w:val="28"/>
          <w:rtl/>
        </w:rPr>
        <w:t>‏</w:t>
      </w:r>
    </w:p>
    <w:p w14:paraId="798B7D95" w14:textId="77777777" w:rsidR="00B21F4F" w:rsidRPr="00A82C5D" w:rsidRDefault="00B21F4F" w:rsidP="00FC0047">
      <w:pPr>
        <w:pStyle w:val="a6"/>
        <w:numPr>
          <w:ilvl w:val="0"/>
          <w:numId w:val="18"/>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proofErr w:type="spellStart"/>
      <w:r w:rsidRPr="00A82C5D">
        <w:rPr>
          <w:rFonts w:ascii="Sakkal Majalla" w:hAnsi="Sakkal Majalla" w:cs="Sakkal Majalla"/>
          <w:color w:val="000000" w:themeColor="text1"/>
          <w:sz w:val="28"/>
          <w:szCs w:val="28"/>
        </w:rPr>
        <w:lastRenderedPageBreak/>
        <w:t>Çepni</w:t>
      </w:r>
      <w:proofErr w:type="spellEnd"/>
      <w:r w:rsidRPr="00A82C5D">
        <w:rPr>
          <w:rFonts w:ascii="Sakkal Majalla" w:hAnsi="Sakkal Majalla" w:cs="Sakkal Majalla"/>
          <w:color w:val="000000" w:themeColor="text1"/>
          <w:sz w:val="28"/>
          <w:szCs w:val="28"/>
        </w:rPr>
        <w:t>, O. (2025). News media coverage and the predictability of house prices. Real Estate Economics, 54(1), 6–39. https://doi.org/10.1111/1540-6229.70008 https://onlinelibrary.wiley.com/doi/pdf/10.1111/1540-6229.70008</w:t>
      </w:r>
    </w:p>
    <w:p w14:paraId="775DA799" w14:textId="77777777" w:rsidR="00B21F4F" w:rsidRPr="00A82C5D" w:rsidRDefault="00B21F4F" w:rsidP="00FC0047">
      <w:pPr>
        <w:pStyle w:val="a6"/>
        <w:numPr>
          <w:ilvl w:val="0"/>
          <w:numId w:val="18"/>
        </w:numPr>
        <w:bidi w:val="0"/>
        <w:spacing w:before="100" w:beforeAutospacing="1" w:after="100" w:afterAutospacing="1" w:line="360" w:lineRule="auto"/>
        <w:ind w:left="426"/>
        <w:jc w:val="both"/>
        <w:rPr>
          <w:rFonts w:ascii="Sakkal Majalla" w:eastAsia="Times New Roman" w:hAnsi="Sakkal Majalla" w:cs="Sakkal Majalla"/>
          <w:color w:val="000000" w:themeColor="text1"/>
          <w:kern w:val="0"/>
          <w:sz w:val="28"/>
          <w:szCs w:val="28"/>
          <w14:ligatures w14:val="none"/>
        </w:rPr>
      </w:pPr>
      <w:r w:rsidRPr="00A82C5D">
        <w:rPr>
          <w:rFonts w:ascii="Sakkal Majalla" w:hAnsi="Sakkal Majalla" w:cs="Sakkal Majalla"/>
          <w:color w:val="000000" w:themeColor="text1"/>
          <w:sz w:val="28"/>
          <w:szCs w:val="28"/>
        </w:rPr>
        <w:t>Chen, H., Huang, X., &amp; Li, Z. (2022). A content analysis of Chinese news coverage on COVID-19 and tourism. Current issues in tourism, 25(2), 198-205.</w:t>
      </w:r>
    </w:p>
    <w:p w14:paraId="5EF39D21" w14:textId="77777777" w:rsidR="00B21F4F" w:rsidRPr="00A82C5D" w:rsidRDefault="00B21F4F" w:rsidP="00FC0047">
      <w:pPr>
        <w:pStyle w:val="a6"/>
        <w:numPr>
          <w:ilvl w:val="0"/>
          <w:numId w:val="18"/>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proofErr w:type="spellStart"/>
      <w:r w:rsidRPr="00A82C5D">
        <w:rPr>
          <w:rFonts w:ascii="Sakkal Majalla" w:hAnsi="Sakkal Majalla" w:cs="Sakkal Majalla"/>
          <w:color w:val="000000" w:themeColor="text1"/>
          <w:sz w:val="28"/>
          <w:szCs w:val="28"/>
        </w:rPr>
        <w:t>Dehnisch</w:t>
      </w:r>
      <w:proofErr w:type="spellEnd"/>
      <w:r w:rsidRPr="00A82C5D">
        <w:rPr>
          <w:rFonts w:ascii="Sakkal Majalla" w:hAnsi="Sakkal Majalla" w:cs="Sakkal Majalla"/>
          <w:color w:val="000000" w:themeColor="text1"/>
          <w:sz w:val="28"/>
          <w:szCs w:val="28"/>
        </w:rPr>
        <w:t>, C. (2022). The impact of digital media in real estate (Senior Honors Thesis). School of Communication, Liberty University. https://digitalcommons.liberty.edu/honors/1236</w:t>
      </w:r>
    </w:p>
    <w:p w14:paraId="42DFE144" w14:textId="77777777" w:rsidR="00B21F4F" w:rsidRPr="00A82C5D" w:rsidRDefault="00B21F4F" w:rsidP="00FC0047">
      <w:pPr>
        <w:pStyle w:val="a6"/>
        <w:numPr>
          <w:ilvl w:val="0"/>
          <w:numId w:val="18"/>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proofErr w:type="spellStart"/>
      <w:r w:rsidRPr="00A82C5D">
        <w:rPr>
          <w:rFonts w:ascii="Sakkal Majalla" w:hAnsi="Sakkal Majalla" w:cs="Sakkal Majalla"/>
          <w:color w:val="000000" w:themeColor="text1"/>
          <w:sz w:val="28"/>
          <w:szCs w:val="28"/>
        </w:rPr>
        <w:t>Faqihi</w:t>
      </w:r>
      <w:proofErr w:type="spellEnd"/>
      <w:r w:rsidRPr="00A82C5D">
        <w:rPr>
          <w:rFonts w:ascii="Sakkal Majalla" w:hAnsi="Sakkal Majalla" w:cs="Sakkal Majalla"/>
          <w:color w:val="000000" w:themeColor="text1"/>
          <w:sz w:val="28"/>
          <w:szCs w:val="28"/>
        </w:rPr>
        <w:t>, A. (2022). Journalism, the Market, and The Kingdom: Emergent News Values in Online News Selection in Saudi Arabia (Doctoral dissertation, Arizona State University).</w:t>
      </w:r>
      <w:r w:rsidRPr="00A82C5D">
        <w:rPr>
          <w:rFonts w:ascii="Sakkal Majalla" w:hAnsi="Sakkal Majalla" w:cs="Sakkal Majalla"/>
          <w:color w:val="000000" w:themeColor="text1"/>
          <w:sz w:val="28"/>
          <w:szCs w:val="28"/>
          <w:rtl/>
        </w:rPr>
        <w:t>‏</w:t>
      </w:r>
    </w:p>
    <w:p w14:paraId="21D1C539" w14:textId="77777777" w:rsidR="00B21F4F" w:rsidRPr="00A82C5D" w:rsidRDefault="00B21F4F" w:rsidP="00FC0047">
      <w:pPr>
        <w:pStyle w:val="a6"/>
        <w:numPr>
          <w:ilvl w:val="0"/>
          <w:numId w:val="18"/>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proofErr w:type="spellStart"/>
      <w:r w:rsidRPr="00A82C5D">
        <w:rPr>
          <w:rFonts w:ascii="Sakkal Majalla" w:hAnsi="Sakkal Majalla" w:cs="Sakkal Majalla"/>
          <w:color w:val="000000" w:themeColor="text1"/>
          <w:sz w:val="28"/>
          <w:szCs w:val="28"/>
        </w:rPr>
        <w:t>Fraccastoro</w:t>
      </w:r>
      <w:proofErr w:type="spellEnd"/>
      <w:r w:rsidRPr="00A82C5D">
        <w:rPr>
          <w:rFonts w:ascii="Sakkal Majalla" w:hAnsi="Sakkal Majalla" w:cs="Sakkal Majalla"/>
          <w:color w:val="000000" w:themeColor="text1"/>
          <w:sz w:val="28"/>
          <w:szCs w:val="28"/>
        </w:rPr>
        <w:t>, S., Gabrielsson, M., &amp; Pullins, E. B. (2021). The integrated use of social media, digital, and traditional communication tools in the B2B sales process of international SMEs. International business review, 30(4), 101776.</w:t>
      </w:r>
      <w:r w:rsidRPr="00A82C5D">
        <w:rPr>
          <w:rFonts w:ascii="Sakkal Majalla" w:hAnsi="Sakkal Majalla" w:cs="Sakkal Majalla"/>
          <w:color w:val="000000" w:themeColor="text1"/>
          <w:sz w:val="28"/>
          <w:szCs w:val="28"/>
          <w:rtl/>
        </w:rPr>
        <w:t>‏</w:t>
      </w:r>
    </w:p>
    <w:p w14:paraId="0787D52E" w14:textId="77777777" w:rsidR="00B21F4F" w:rsidRPr="00A82C5D" w:rsidRDefault="00B21F4F" w:rsidP="00FC0047">
      <w:pPr>
        <w:pStyle w:val="a6"/>
        <w:numPr>
          <w:ilvl w:val="0"/>
          <w:numId w:val="18"/>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Pr>
        <w:t xml:space="preserve">Han, S. (2024). Media framing in the digital age: Interplay of real estate and welfare narratives in South Korean news articles. </w:t>
      </w:r>
      <w:proofErr w:type="spellStart"/>
      <w:r w:rsidRPr="00A82C5D">
        <w:rPr>
          <w:rFonts w:ascii="Sakkal Majalla" w:hAnsi="Sakkal Majalla" w:cs="Sakkal Majalla"/>
          <w:color w:val="000000" w:themeColor="text1"/>
          <w:sz w:val="28"/>
          <w:szCs w:val="28"/>
        </w:rPr>
        <w:t>Heliyon</w:t>
      </w:r>
      <w:proofErr w:type="spellEnd"/>
      <w:r w:rsidRPr="00A82C5D">
        <w:rPr>
          <w:rFonts w:ascii="Sakkal Majalla" w:hAnsi="Sakkal Majalla" w:cs="Sakkal Majalla"/>
          <w:color w:val="000000" w:themeColor="text1"/>
          <w:sz w:val="28"/>
          <w:szCs w:val="28"/>
        </w:rPr>
        <w:t>, 10(5), e25696. https://doi.org/10.1016/j.heliyon.2024.e25696 https://pmc.ncbi.nlm.nih.gov/articles/PMC10915346</w:t>
      </w:r>
      <w:r w:rsidRPr="00A82C5D">
        <w:rPr>
          <w:rFonts w:ascii="Sakkal Majalla" w:hAnsi="Sakkal Majalla" w:cs="Sakkal Majalla"/>
          <w:color w:val="000000" w:themeColor="text1"/>
          <w:sz w:val="28"/>
          <w:szCs w:val="28"/>
          <w:rtl/>
        </w:rPr>
        <w:t>/</w:t>
      </w:r>
    </w:p>
    <w:p w14:paraId="010A0567" w14:textId="77777777" w:rsidR="00B21F4F" w:rsidRPr="00A82C5D" w:rsidRDefault="00B21F4F" w:rsidP="00FC0047">
      <w:pPr>
        <w:pStyle w:val="a6"/>
        <w:numPr>
          <w:ilvl w:val="0"/>
          <w:numId w:val="18"/>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Pr>
        <w:t>Harb, Z., &amp; Arafat, R. (2024). The adoption of artificial intelligence technologies in Arab newsrooms: Potentials and challenges. Emerging Media, 2(3), 371–381. https://doi.org/10.1177/27523543241291068 https://journals.sagepub.com/doi/10.1177/27523543241291068</w:t>
      </w:r>
    </w:p>
    <w:p w14:paraId="787E0307" w14:textId="77777777" w:rsidR="00B21F4F" w:rsidRPr="00A82C5D" w:rsidRDefault="00B21F4F" w:rsidP="00FC0047">
      <w:pPr>
        <w:pStyle w:val="a6"/>
        <w:numPr>
          <w:ilvl w:val="0"/>
          <w:numId w:val="18"/>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Pr>
        <w:t xml:space="preserve">Izzatli, S. (2025). The theoretical foundations of interactive journalism in the new media era. </w:t>
      </w:r>
      <w:proofErr w:type="spellStart"/>
      <w:r w:rsidRPr="00A82C5D">
        <w:rPr>
          <w:rFonts w:ascii="Sakkal Majalla" w:hAnsi="Sakkal Majalla" w:cs="Sakkal Majalla"/>
          <w:color w:val="000000" w:themeColor="text1"/>
          <w:sz w:val="28"/>
          <w:szCs w:val="28"/>
        </w:rPr>
        <w:t>Metafizika</w:t>
      </w:r>
      <w:proofErr w:type="spellEnd"/>
      <w:r w:rsidRPr="00A82C5D">
        <w:rPr>
          <w:rFonts w:ascii="Sakkal Majalla" w:hAnsi="Sakkal Majalla" w:cs="Sakkal Majalla"/>
          <w:color w:val="000000" w:themeColor="text1"/>
          <w:sz w:val="28"/>
          <w:szCs w:val="28"/>
        </w:rPr>
        <w:t xml:space="preserve"> Journal, 8(2), 97–108. https://doi.org/10.33864/2617-</w:t>
      </w:r>
      <w:r w:rsidRPr="00A82C5D">
        <w:rPr>
          <w:rFonts w:ascii="Sakkal Majalla" w:hAnsi="Sakkal Majalla" w:cs="Sakkal Majalla"/>
          <w:color w:val="000000" w:themeColor="text1"/>
          <w:sz w:val="28"/>
          <w:szCs w:val="28"/>
        </w:rPr>
        <w:lastRenderedPageBreak/>
        <w:t>751X.2025.v8.i2.97-108 https://metafizikajurnali.az/storage/images/site/files/Metafizika-30/Metafizika.Vol.8%2CNo.2%2CSerial.30%2Cpp.97-108</w:t>
      </w:r>
    </w:p>
    <w:p w14:paraId="15470FBE" w14:textId="77777777" w:rsidR="00B21F4F" w:rsidRPr="00A82C5D" w:rsidRDefault="00B21F4F" w:rsidP="00FC0047">
      <w:pPr>
        <w:pStyle w:val="a6"/>
        <w:numPr>
          <w:ilvl w:val="0"/>
          <w:numId w:val="18"/>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Pr>
        <w:t>Otero-González, I., &amp; Vázquez-Herrero, J. (2023). Open and commercial tools to generate a digital interactive story in journalism: Systematic review and features analysis. New Review of Hypermedia and Multimedia, 29(1), 36–55. https://doi.org/10.1080/13614568.2023.2175041 https://www.tandfonline.com/doi/abs/10.1080/13614568.2023.2175041</w:t>
      </w:r>
    </w:p>
    <w:p w14:paraId="6233B620" w14:textId="77777777" w:rsidR="00B21F4F" w:rsidRPr="00A82C5D" w:rsidRDefault="00B21F4F" w:rsidP="00FC0047">
      <w:pPr>
        <w:pStyle w:val="a6"/>
        <w:numPr>
          <w:ilvl w:val="0"/>
          <w:numId w:val="18"/>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Pr>
        <w:t xml:space="preserve">Rafeeq, A. (2025). Multimedia storytelling in online journalism: </w:t>
      </w:r>
      <w:proofErr w:type="spellStart"/>
      <w:r w:rsidRPr="00A82C5D">
        <w:rPr>
          <w:rFonts w:ascii="Sakkal Majalla" w:hAnsi="Sakkal Majalla" w:cs="Sakkal Majalla"/>
          <w:color w:val="000000" w:themeColor="text1"/>
          <w:sz w:val="28"/>
          <w:szCs w:val="28"/>
        </w:rPr>
        <w:t>Analysing</w:t>
      </w:r>
      <w:proofErr w:type="spellEnd"/>
      <w:r w:rsidRPr="00A82C5D">
        <w:rPr>
          <w:rFonts w:ascii="Sakkal Majalla" w:hAnsi="Sakkal Majalla" w:cs="Sakkal Majalla"/>
          <w:color w:val="000000" w:themeColor="text1"/>
          <w:sz w:val="28"/>
          <w:szCs w:val="28"/>
        </w:rPr>
        <w:t xml:space="preserve"> multimedia use on the websites TheGuardian.com, TheNationalnews.com, USAToday.com, and Stuff.co.nz. Journalism and Media, 6(3), 157. https://doi.org/10.3390/journalmedia6030157 https://www.mdpi.com/2673-5172/6/3/157</w:t>
      </w:r>
    </w:p>
    <w:p w14:paraId="74DEDC1D" w14:textId="77777777" w:rsidR="00B21F4F" w:rsidRPr="00A82C5D" w:rsidRDefault="00B21F4F" w:rsidP="00FC0047">
      <w:pPr>
        <w:pStyle w:val="a6"/>
        <w:numPr>
          <w:ilvl w:val="0"/>
          <w:numId w:val="18"/>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Pr>
        <w:t>Saad Al-Dawsari, S., &amp; Mubarak Al-</w:t>
      </w:r>
      <w:proofErr w:type="spellStart"/>
      <w:r w:rsidRPr="00A82C5D">
        <w:rPr>
          <w:rFonts w:ascii="Sakkal Majalla" w:hAnsi="Sakkal Majalla" w:cs="Sakkal Majalla"/>
          <w:color w:val="000000" w:themeColor="text1"/>
          <w:sz w:val="28"/>
          <w:szCs w:val="28"/>
        </w:rPr>
        <w:t>Shuwaikhat</w:t>
      </w:r>
      <w:proofErr w:type="spellEnd"/>
      <w:r w:rsidRPr="00A82C5D">
        <w:rPr>
          <w:rFonts w:ascii="Sakkal Majalla" w:hAnsi="Sakkal Majalla" w:cs="Sakkal Majalla"/>
          <w:color w:val="000000" w:themeColor="text1"/>
          <w:sz w:val="28"/>
          <w:szCs w:val="28"/>
        </w:rPr>
        <w:t>, S. A. (2025). The Impact of Virtual Reality Technologies in Digital Media on Audience Experience: An Applied Study on Real Estate Events in The Kingdom of Saudi Arabia During the Year 2025. Arab Journal of Science &amp; Research Publishing, 11(1).</w:t>
      </w:r>
      <w:r w:rsidRPr="00A82C5D">
        <w:rPr>
          <w:rFonts w:ascii="Sakkal Majalla" w:hAnsi="Sakkal Majalla" w:cs="Sakkal Majalla"/>
          <w:color w:val="000000" w:themeColor="text1"/>
          <w:sz w:val="28"/>
          <w:szCs w:val="28"/>
          <w:rtl/>
        </w:rPr>
        <w:t>‏</w:t>
      </w:r>
    </w:p>
    <w:p w14:paraId="24AF335B" w14:textId="77777777" w:rsidR="00B21F4F" w:rsidRPr="00A82C5D" w:rsidRDefault="00B21F4F" w:rsidP="00FC0047">
      <w:pPr>
        <w:pStyle w:val="a6"/>
        <w:numPr>
          <w:ilvl w:val="0"/>
          <w:numId w:val="18"/>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Pr>
        <w:t xml:space="preserve">Santos-Hermosa, G., Lopezosa, C., &amp; Codina, L. (2022). Analysis of interactivity in digital journalism. </w:t>
      </w:r>
      <w:proofErr w:type="spellStart"/>
      <w:r w:rsidRPr="00A82C5D">
        <w:rPr>
          <w:rFonts w:ascii="Sakkal Majalla" w:hAnsi="Sakkal Majalla" w:cs="Sakkal Majalla"/>
          <w:color w:val="000000" w:themeColor="text1"/>
          <w:sz w:val="28"/>
          <w:szCs w:val="28"/>
        </w:rPr>
        <w:t>Freixa</w:t>
      </w:r>
      <w:proofErr w:type="spellEnd"/>
      <w:r w:rsidRPr="00A82C5D">
        <w:rPr>
          <w:rFonts w:ascii="Sakkal Majalla" w:hAnsi="Sakkal Majalla" w:cs="Sakkal Majalla"/>
          <w:color w:val="000000" w:themeColor="text1"/>
          <w:sz w:val="28"/>
          <w:szCs w:val="28"/>
        </w:rPr>
        <w:t xml:space="preserve"> P, Codina L, Pérez-Montoro M, </w:t>
      </w:r>
      <w:proofErr w:type="spellStart"/>
      <w:r w:rsidRPr="00A82C5D">
        <w:rPr>
          <w:rFonts w:ascii="Sakkal Majalla" w:hAnsi="Sakkal Majalla" w:cs="Sakkal Majalla"/>
          <w:color w:val="000000" w:themeColor="text1"/>
          <w:sz w:val="28"/>
          <w:szCs w:val="28"/>
        </w:rPr>
        <w:t>Guallar</w:t>
      </w:r>
      <w:proofErr w:type="spellEnd"/>
      <w:r w:rsidRPr="00A82C5D">
        <w:rPr>
          <w:rFonts w:ascii="Sakkal Majalla" w:hAnsi="Sakkal Majalla" w:cs="Sakkal Majalla"/>
          <w:color w:val="000000" w:themeColor="text1"/>
          <w:sz w:val="28"/>
          <w:szCs w:val="28"/>
        </w:rPr>
        <w:t xml:space="preserve"> J, editors. </w:t>
      </w:r>
      <w:proofErr w:type="spellStart"/>
      <w:r w:rsidRPr="00A82C5D">
        <w:rPr>
          <w:rFonts w:ascii="Sakkal Majalla" w:hAnsi="Sakkal Majalla" w:cs="Sakkal Majalla"/>
          <w:color w:val="000000" w:themeColor="text1"/>
          <w:sz w:val="28"/>
          <w:szCs w:val="28"/>
        </w:rPr>
        <w:t>Visualisations</w:t>
      </w:r>
      <w:proofErr w:type="spellEnd"/>
      <w:r w:rsidRPr="00A82C5D">
        <w:rPr>
          <w:rFonts w:ascii="Sakkal Majalla" w:hAnsi="Sakkal Majalla" w:cs="Sakkal Majalla"/>
          <w:color w:val="000000" w:themeColor="text1"/>
          <w:sz w:val="28"/>
          <w:szCs w:val="28"/>
        </w:rPr>
        <w:t xml:space="preserve"> and narratives in digital media: methods and current trends. Barcelona: </w:t>
      </w:r>
      <w:proofErr w:type="spellStart"/>
      <w:r w:rsidRPr="00A82C5D">
        <w:rPr>
          <w:rFonts w:ascii="Sakkal Majalla" w:hAnsi="Sakkal Majalla" w:cs="Sakkal Majalla"/>
          <w:color w:val="000000" w:themeColor="text1"/>
          <w:sz w:val="28"/>
          <w:szCs w:val="28"/>
        </w:rPr>
        <w:t>Universitat</w:t>
      </w:r>
      <w:proofErr w:type="spellEnd"/>
      <w:r w:rsidRPr="00A82C5D">
        <w:rPr>
          <w:rFonts w:ascii="Sakkal Majalla" w:hAnsi="Sakkal Majalla" w:cs="Sakkal Majalla"/>
          <w:color w:val="000000" w:themeColor="text1"/>
          <w:sz w:val="28"/>
          <w:szCs w:val="28"/>
        </w:rPr>
        <w:t xml:space="preserve"> Pompeu Fabra, </w:t>
      </w:r>
      <w:proofErr w:type="spellStart"/>
      <w:r w:rsidRPr="00A82C5D">
        <w:rPr>
          <w:rFonts w:ascii="Sakkal Majalla" w:hAnsi="Sakkal Majalla" w:cs="Sakkal Majalla"/>
          <w:color w:val="000000" w:themeColor="text1"/>
          <w:sz w:val="28"/>
          <w:szCs w:val="28"/>
        </w:rPr>
        <w:t>Ediciones</w:t>
      </w:r>
      <w:proofErr w:type="spellEnd"/>
      <w:r w:rsidRPr="00A82C5D">
        <w:rPr>
          <w:rFonts w:ascii="Sakkal Majalla" w:hAnsi="Sakkal Majalla" w:cs="Sakkal Majalla"/>
          <w:color w:val="000000" w:themeColor="text1"/>
          <w:sz w:val="28"/>
          <w:szCs w:val="28"/>
        </w:rPr>
        <w:t xml:space="preserve"> </w:t>
      </w:r>
      <w:proofErr w:type="spellStart"/>
      <w:r w:rsidRPr="00A82C5D">
        <w:rPr>
          <w:rFonts w:ascii="Sakkal Majalla" w:hAnsi="Sakkal Majalla" w:cs="Sakkal Majalla"/>
          <w:color w:val="000000" w:themeColor="text1"/>
          <w:sz w:val="28"/>
          <w:szCs w:val="28"/>
        </w:rPr>
        <w:t>Profesionales</w:t>
      </w:r>
      <w:proofErr w:type="spellEnd"/>
      <w:r w:rsidRPr="00A82C5D">
        <w:rPr>
          <w:rFonts w:ascii="Sakkal Majalla" w:hAnsi="Sakkal Majalla" w:cs="Sakkal Majalla"/>
          <w:color w:val="000000" w:themeColor="text1"/>
          <w:sz w:val="28"/>
          <w:szCs w:val="28"/>
        </w:rPr>
        <w:t xml:space="preserve"> de la </w:t>
      </w:r>
      <w:proofErr w:type="spellStart"/>
      <w:r w:rsidRPr="00A82C5D">
        <w:rPr>
          <w:rFonts w:ascii="Sakkal Majalla" w:hAnsi="Sakkal Majalla" w:cs="Sakkal Majalla"/>
          <w:color w:val="000000" w:themeColor="text1"/>
          <w:sz w:val="28"/>
          <w:szCs w:val="28"/>
        </w:rPr>
        <w:t>Información</w:t>
      </w:r>
      <w:proofErr w:type="spellEnd"/>
      <w:r w:rsidRPr="00A82C5D">
        <w:rPr>
          <w:rFonts w:ascii="Sakkal Majalla" w:hAnsi="Sakkal Majalla" w:cs="Sakkal Majalla"/>
          <w:color w:val="000000" w:themeColor="text1"/>
          <w:sz w:val="28"/>
          <w:szCs w:val="28"/>
        </w:rPr>
        <w:t>; 2022. p. 13-25</w:t>
      </w:r>
    </w:p>
    <w:p w14:paraId="7051F668" w14:textId="77777777" w:rsidR="00B21F4F" w:rsidRPr="00A82C5D" w:rsidRDefault="00B21F4F" w:rsidP="00FC0047">
      <w:pPr>
        <w:pStyle w:val="a6"/>
        <w:numPr>
          <w:ilvl w:val="0"/>
          <w:numId w:val="18"/>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r w:rsidRPr="00A82C5D">
        <w:rPr>
          <w:rFonts w:ascii="Sakkal Majalla" w:hAnsi="Sakkal Majalla" w:cs="Sakkal Majalla"/>
          <w:color w:val="000000" w:themeColor="text1"/>
          <w:sz w:val="28"/>
          <w:szCs w:val="28"/>
        </w:rPr>
        <w:t xml:space="preserve">Social media influence on real estate decision-making among Generation Z. (2025). The American Journal of Student Research, 1–12. https://doi.org/10.70251/ajsr.v1i1 </w:t>
      </w:r>
      <w:hyperlink r:id="rId35" w:history="1">
        <w:r w:rsidRPr="00A82C5D">
          <w:rPr>
            <w:rStyle w:val="Hyperlink"/>
            <w:rFonts w:ascii="Sakkal Majalla" w:eastAsia="Times New Roman" w:hAnsi="Sakkal Majalla" w:cs="Sakkal Majalla"/>
            <w:color w:val="000000" w:themeColor="text1"/>
            <w:kern w:val="0"/>
            <w:sz w:val="28"/>
            <w:szCs w:val="28"/>
            <w14:ligatures w14:val="none"/>
          </w:rPr>
          <w:t>https://www.researchgate.net/publication/396254468_Social_Media_Influence_on_Real_Estate_Decision-Making_Among_Generation_Z</w:t>
        </w:r>
      </w:hyperlink>
    </w:p>
    <w:p w14:paraId="1366F782" w14:textId="77777777" w:rsidR="00B21F4F" w:rsidRPr="00A82C5D" w:rsidRDefault="00B21F4F" w:rsidP="00FC0047">
      <w:pPr>
        <w:pStyle w:val="a6"/>
        <w:numPr>
          <w:ilvl w:val="0"/>
          <w:numId w:val="18"/>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Pr>
      </w:pPr>
      <w:proofErr w:type="spellStart"/>
      <w:r w:rsidRPr="00A82C5D">
        <w:rPr>
          <w:rFonts w:ascii="Sakkal Majalla" w:hAnsi="Sakkal Majalla" w:cs="Sakkal Majalla"/>
          <w:color w:val="000000" w:themeColor="text1"/>
          <w:sz w:val="28"/>
          <w:szCs w:val="28"/>
        </w:rPr>
        <w:t>Stiekolshchykova</w:t>
      </w:r>
      <w:proofErr w:type="spellEnd"/>
      <w:r w:rsidRPr="00A82C5D">
        <w:rPr>
          <w:rFonts w:ascii="Sakkal Majalla" w:hAnsi="Sakkal Majalla" w:cs="Sakkal Majalla"/>
          <w:color w:val="000000" w:themeColor="text1"/>
          <w:sz w:val="28"/>
          <w:szCs w:val="28"/>
        </w:rPr>
        <w:t xml:space="preserve">, V., Putsiata, I., </w:t>
      </w:r>
      <w:proofErr w:type="spellStart"/>
      <w:r w:rsidRPr="00A82C5D">
        <w:rPr>
          <w:rFonts w:ascii="Sakkal Majalla" w:hAnsi="Sakkal Majalla" w:cs="Sakkal Majalla"/>
          <w:color w:val="000000" w:themeColor="text1"/>
          <w:sz w:val="28"/>
          <w:szCs w:val="28"/>
        </w:rPr>
        <w:t>Lavryk</w:t>
      </w:r>
      <w:proofErr w:type="spellEnd"/>
      <w:r w:rsidRPr="00A82C5D">
        <w:rPr>
          <w:rFonts w:ascii="Sakkal Majalla" w:hAnsi="Sakkal Majalla" w:cs="Sakkal Majalla"/>
          <w:color w:val="000000" w:themeColor="text1"/>
          <w:sz w:val="28"/>
          <w:szCs w:val="28"/>
        </w:rPr>
        <w:t xml:space="preserve">, O., Kartunova, O. M., &amp; </w:t>
      </w:r>
      <w:proofErr w:type="spellStart"/>
      <w:r w:rsidRPr="00A82C5D">
        <w:rPr>
          <w:rFonts w:ascii="Sakkal Majalla" w:hAnsi="Sakkal Majalla" w:cs="Sakkal Majalla"/>
          <w:color w:val="000000" w:themeColor="text1"/>
          <w:sz w:val="28"/>
          <w:szCs w:val="28"/>
        </w:rPr>
        <w:t>Marukhovskyi</w:t>
      </w:r>
      <w:proofErr w:type="spellEnd"/>
      <w:r w:rsidRPr="00A82C5D">
        <w:rPr>
          <w:rFonts w:ascii="Sakkal Majalla" w:hAnsi="Sakkal Majalla" w:cs="Sakkal Majalla"/>
          <w:color w:val="000000" w:themeColor="text1"/>
          <w:sz w:val="28"/>
          <w:szCs w:val="28"/>
        </w:rPr>
        <w:t xml:space="preserve">, O. (2024). Modern Approaches to Journalism in the Digital Media Era: the Role of Multimedia Content and Audience Interaction. Salud, Ciencia y Tecnología-Serie de </w:t>
      </w:r>
      <w:proofErr w:type="spellStart"/>
      <w:r w:rsidRPr="00A82C5D">
        <w:rPr>
          <w:rFonts w:ascii="Sakkal Majalla" w:hAnsi="Sakkal Majalla" w:cs="Sakkal Majalla"/>
          <w:color w:val="000000" w:themeColor="text1"/>
          <w:sz w:val="28"/>
          <w:szCs w:val="28"/>
        </w:rPr>
        <w:t>Conferencias</w:t>
      </w:r>
      <w:proofErr w:type="spellEnd"/>
      <w:r w:rsidRPr="00A82C5D">
        <w:rPr>
          <w:rFonts w:ascii="Sakkal Majalla" w:hAnsi="Sakkal Majalla" w:cs="Sakkal Majalla"/>
          <w:color w:val="000000" w:themeColor="text1"/>
          <w:sz w:val="28"/>
          <w:szCs w:val="28"/>
        </w:rPr>
        <w:t>, (3), 653.</w:t>
      </w:r>
      <w:r w:rsidRPr="00A82C5D">
        <w:rPr>
          <w:rFonts w:ascii="Sakkal Majalla" w:hAnsi="Sakkal Majalla" w:cs="Sakkal Majalla"/>
          <w:color w:val="000000" w:themeColor="text1"/>
          <w:sz w:val="28"/>
          <w:szCs w:val="28"/>
          <w:rtl/>
        </w:rPr>
        <w:t>‏</w:t>
      </w:r>
    </w:p>
    <w:p w14:paraId="7031F64A" w14:textId="77777777" w:rsidR="00B21F4F" w:rsidRPr="00A82C5D" w:rsidRDefault="00B21F4F" w:rsidP="00FC0047">
      <w:pPr>
        <w:pStyle w:val="a6"/>
        <w:numPr>
          <w:ilvl w:val="0"/>
          <w:numId w:val="18"/>
        </w:numPr>
        <w:bidi w:val="0"/>
        <w:spacing w:before="100" w:beforeAutospacing="1" w:after="100" w:afterAutospacing="1" w:line="360" w:lineRule="auto"/>
        <w:ind w:left="42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Wei, J., Wei, Y., Tian, F., Nott, N., de Wit, C., Guo, L., &amp; Lu, Y. (2021). News media coverage of conflict and cooperation dynamics of water events in the Lancang–Mekong River basin. Hydrology and Earth System Sciences, 25(3), 1603-1615</w:t>
      </w:r>
    </w:p>
    <w:p w14:paraId="5F8204FA" w14:textId="77777777" w:rsidR="00D40E84" w:rsidRPr="00A82C5D" w:rsidRDefault="00D40E84" w:rsidP="00B21F4F">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47C25A56" w14:textId="77777777" w:rsidR="00B21F4F" w:rsidRPr="00A82C5D" w:rsidRDefault="00B21F4F" w:rsidP="00B21F4F">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06106CFD" w14:textId="3F31CDEC" w:rsidR="00B21F4F" w:rsidRPr="00A82C5D" w:rsidRDefault="00B21F4F">
      <w:pPr>
        <w:bidi w:val="0"/>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color w:val="000000" w:themeColor="text1"/>
          <w:kern w:val="0"/>
          <w:sz w:val="28"/>
          <w:szCs w:val="28"/>
          <w:rtl/>
          <w14:ligatures w14:val="none"/>
        </w:rPr>
        <w:br w:type="page"/>
      </w:r>
    </w:p>
    <w:p w14:paraId="74B5B06C" w14:textId="77777777" w:rsidR="00B21F4F" w:rsidRPr="00A82C5D" w:rsidRDefault="00B21F4F" w:rsidP="00B21F4F">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793E0954" w14:textId="77777777" w:rsidR="00B21F4F" w:rsidRPr="00A82C5D" w:rsidRDefault="00B21F4F" w:rsidP="00B21F4F">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5BF8E382" w14:textId="77777777" w:rsidR="00B21F4F" w:rsidRPr="00A82C5D" w:rsidRDefault="00B21F4F" w:rsidP="00B21F4F">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763CE623" w14:textId="60323ABE" w:rsidR="00B21F4F" w:rsidRPr="00A82C5D" w:rsidRDefault="00B21F4F" w:rsidP="00B21F4F">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170"/>
          <w:szCs w:val="170"/>
          <w:rtl/>
          <w14:ligatures w14:val="none"/>
        </w:rPr>
      </w:pPr>
      <w:bookmarkStart w:id="77" w:name="_Toc227071237"/>
      <w:r w:rsidRPr="00A82C5D">
        <w:rPr>
          <w:rFonts w:ascii="Sakkal Majalla" w:eastAsia="Times New Roman" w:hAnsi="Sakkal Majalla" w:cs="Sakkal Majalla" w:hint="cs"/>
          <w:b/>
          <w:bCs/>
          <w:color w:val="000000" w:themeColor="text1"/>
          <w:kern w:val="0"/>
          <w:sz w:val="170"/>
          <w:szCs w:val="170"/>
          <w:rtl/>
          <w14:ligatures w14:val="none"/>
        </w:rPr>
        <w:t>الملاحق</w:t>
      </w:r>
      <w:bookmarkEnd w:id="77"/>
    </w:p>
    <w:p w14:paraId="02047F8B" w14:textId="77777777" w:rsidR="00B21F4F" w:rsidRPr="00A82C5D" w:rsidRDefault="00B21F4F">
      <w:pPr>
        <w:bidi w:val="0"/>
        <w:rPr>
          <w:rFonts w:ascii="Sakkal Majalla" w:eastAsia="Times New Roman" w:hAnsi="Sakkal Majalla" w:cs="Sakkal Majalla"/>
          <w:color w:val="000000" w:themeColor="text1"/>
          <w:kern w:val="0"/>
          <w:sz w:val="28"/>
          <w:szCs w:val="28"/>
          <w:rtl/>
          <w14:ligatures w14:val="none"/>
        </w:rPr>
      </w:pPr>
      <w:r w:rsidRPr="00A82C5D">
        <w:rPr>
          <w:rFonts w:ascii="Sakkal Majalla" w:eastAsia="Times New Roman" w:hAnsi="Sakkal Majalla" w:cs="Sakkal Majalla"/>
          <w:color w:val="000000" w:themeColor="text1"/>
          <w:kern w:val="0"/>
          <w:sz w:val="28"/>
          <w:szCs w:val="28"/>
          <w:rtl/>
          <w14:ligatures w14:val="none"/>
        </w:rPr>
        <w:br w:type="page"/>
      </w:r>
    </w:p>
    <w:p w14:paraId="569B46F1" w14:textId="77777777" w:rsidR="00A027B0" w:rsidRPr="00A82C5D" w:rsidRDefault="00A027B0" w:rsidP="00A027B0">
      <w:pPr>
        <w:spacing w:before="100" w:beforeAutospacing="1" w:after="100" w:afterAutospacing="1" w:line="360" w:lineRule="auto"/>
        <w:rPr>
          <w:rFonts w:cs="Sakkal Majalla"/>
          <w:b/>
          <w:bCs/>
          <w:color w:val="000000" w:themeColor="text1"/>
          <w:szCs w:val="28"/>
          <w:rtl/>
          <w:lang w:bidi="ar-EG"/>
        </w:rPr>
      </w:pPr>
      <w:bookmarkStart w:id="78" w:name="_Hlk161862590"/>
      <w:bookmarkStart w:id="79" w:name="_Hlk161872857"/>
      <w:bookmarkStart w:id="80" w:name="_Hlk162329489"/>
      <w:r w:rsidRPr="00A82C5D">
        <w:rPr>
          <w:rFonts w:cs="Sakkal Majalla"/>
          <w:b/>
          <w:bCs/>
          <w:noProof/>
          <w:color w:val="000000" w:themeColor="text1"/>
          <w:szCs w:val="28"/>
        </w:rPr>
        <w:lastRenderedPageBreak/>
        <w:drawing>
          <wp:anchor distT="0" distB="0" distL="114300" distR="114300" simplePos="0" relativeHeight="251676672" behindDoc="0" locked="0" layoutInCell="1" allowOverlap="1" wp14:anchorId="140A27D6" wp14:editId="1DB7A923">
            <wp:simplePos x="0" y="0"/>
            <wp:positionH relativeFrom="column">
              <wp:posOffset>-119380</wp:posOffset>
            </wp:positionH>
            <wp:positionV relativeFrom="paragraph">
              <wp:posOffset>114300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6">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82C5D">
        <w:rPr>
          <w:rFonts w:cs="Sakkal Majalla"/>
          <w:b/>
          <w:bCs/>
          <w:color w:val="000000" w:themeColor="text1"/>
          <w:szCs w:val="28"/>
          <w:lang w:bidi="ar-EG"/>
        </w:rPr>
        <w:t xml:space="preserve"> </w:t>
      </w:r>
    </w:p>
    <w:p w14:paraId="1DFD659E" w14:textId="77777777" w:rsidR="00A027B0" w:rsidRPr="00A82C5D" w:rsidRDefault="00A027B0" w:rsidP="00A027B0">
      <w:pPr>
        <w:spacing w:before="100" w:beforeAutospacing="1" w:after="100" w:afterAutospacing="1" w:line="360" w:lineRule="auto"/>
        <w:jc w:val="center"/>
        <w:rPr>
          <w:rFonts w:cs="Sakkal Majalla"/>
          <w:b/>
          <w:bCs/>
          <w:color w:val="000000" w:themeColor="text1"/>
          <w:szCs w:val="28"/>
          <w:rtl/>
        </w:rPr>
      </w:pPr>
    </w:p>
    <w:p w14:paraId="1D301E9D" w14:textId="77777777" w:rsidR="00A027B0" w:rsidRPr="00A82C5D" w:rsidRDefault="00A027B0" w:rsidP="00A027B0">
      <w:pPr>
        <w:spacing w:before="100" w:beforeAutospacing="1" w:after="100" w:afterAutospacing="1" w:line="360" w:lineRule="auto"/>
        <w:ind w:left="-6" w:hanging="11"/>
        <w:jc w:val="center"/>
        <w:outlineLvl w:val="0"/>
        <w:rPr>
          <w:rFonts w:cs="Sakkal Majalla"/>
          <w:b/>
          <w:bCs/>
          <w:color w:val="000000" w:themeColor="text1"/>
          <w:sz w:val="32"/>
          <w:szCs w:val="40"/>
          <w:rtl/>
        </w:rPr>
      </w:pPr>
      <w:bookmarkStart w:id="81" w:name="_Toc161199474"/>
      <w:bookmarkStart w:id="82" w:name="_Toc223618839"/>
      <w:bookmarkStart w:id="83" w:name="_Toc227071238"/>
      <w:r w:rsidRPr="00A82C5D">
        <w:rPr>
          <w:rFonts w:cs="Sakkal Majalla"/>
          <w:b/>
          <w:bCs/>
          <w:color w:val="000000" w:themeColor="text1"/>
          <w:sz w:val="32"/>
          <w:szCs w:val="40"/>
          <w:rtl/>
        </w:rPr>
        <w:t>استمارة استبيان</w:t>
      </w:r>
      <w:bookmarkEnd w:id="81"/>
      <w:bookmarkEnd w:id="82"/>
      <w:bookmarkEnd w:id="83"/>
    </w:p>
    <w:p w14:paraId="5A133A0F" w14:textId="77777777" w:rsidR="00A027B0" w:rsidRPr="00A82C5D" w:rsidRDefault="00A027B0" w:rsidP="00A027B0">
      <w:pPr>
        <w:spacing w:before="100" w:beforeAutospacing="1" w:after="100" w:afterAutospacing="1" w:line="360" w:lineRule="auto"/>
        <w:ind w:left="-2" w:hanging="14"/>
        <w:jc w:val="center"/>
        <w:rPr>
          <w:rFonts w:cs="Sakkal Majalla"/>
          <w:b/>
          <w:bCs/>
          <w:color w:val="000000" w:themeColor="text1"/>
          <w:szCs w:val="36"/>
          <w:rtl/>
          <w:lang w:bidi="ar-EG"/>
        </w:rPr>
      </w:pPr>
      <w:r w:rsidRPr="00A82C5D">
        <w:rPr>
          <w:rFonts w:cs="Sakkal Majalla"/>
          <w:b/>
          <w:bCs/>
          <w:color w:val="000000" w:themeColor="text1"/>
          <w:szCs w:val="36"/>
          <w:rtl/>
          <w:lang w:bidi="ar-EG"/>
        </w:rPr>
        <w:t>السلام عليكم ورحمة الله وبركاته</w:t>
      </w:r>
    </w:p>
    <w:p w14:paraId="2EA7472A" w14:textId="77777777" w:rsidR="00A027B0" w:rsidRPr="00A82C5D" w:rsidRDefault="00A027B0" w:rsidP="00A027B0">
      <w:pPr>
        <w:spacing w:before="100" w:beforeAutospacing="1" w:after="100" w:afterAutospacing="1" w:line="360" w:lineRule="auto"/>
        <w:ind w:left="-2"/>
        <w:rPr>
          <w:rFonts w:cs="Sakkal Majalla"/>
          <w:b/>
          <w:bCs/>
          <w:color w:val="000000" w:themeColor="text1"/>
          <w:sz w:val="24"/>
          <w:szCs w:val="32"/>
          <w:rtl/>
        </w:rPr>
      </w:pPr>
      <w:r w:rsidRPr="00A82C5D">
        <w:rPr>
          <w:rFonts w:cs="Sakkal Majalla"/>
          <w:b/>
          <w:bCs/>
          <w:color w:val="000000" w:themeColor="text1"/>
          <w:sz w:val="24"/>
          <w:szCs w:val="32"/>
          <w:rtl/>
        </w:rPr>
        <w:t>أخي الكريم / أختي الكريمة</w:t>
      </w:r>
    </w:p>
    <w:p w14:paraId="6261D772" w14:textId="77777777" w:rsidR="00A027B0" w:rsidRPr="00A82C5D" w:rsidRDefault="00A027B0" w:rsidP="00A027B0">
      <w:pPr>
        <w:spacing w:before="100" w:beforeAutospacing="1" w:after="100" w:afterAutospacing="1" w:line="360" w:lineRule="auto"/>
        <w:ind w:left="-2"/>
        <w:rPr>
          <w:rFonts w:cs="Sakkal Majalla"/>
          <w:color w:val="000000" w:themeColor="text1"/>
          <w:szCs w:val="28"/>
          <w:rtl/>
        </w:rPr>
      </w:pPr>
      <w:r w:rsidRPr="00A82C5D">
        <w:rPr>
          <w:rFonts w:cs="Sakkal Majalla"/>
          <w:color w:val="000000" w:themeColor="text1"/>
          <w:szCs w:val="28"/>
          <w:rtl/>
        </w:rPr>
        <w:t>تحية طيبة وبعد،</w:t>
      </w:r>
    </w:p>
    <w:p w14:paraId="581F0837" w14:textId="77777777" w:rsidR="009C095D" w:rsidRPr="00A82C5D" w:rsidRDefault="009C095D" w:rsidP="009C095D">
      <w:pPr>
        <w:spacing w:before="100" w:beforeAutospacing="1" w:after="100" w:afterAutospacing="1" w:line="360" w:lineRule="auto"/>
        <w:ind w:left="-2" w:firstLine="708"/>
        <w:jc w:val="both"/>
        <w:rPr>
          <w:rFonts w:cs="Sakkal Majalla"/>
          <w:color w:val="000000" w:themeColor="text1"/>
          <w:szCs w:val="28"/>
          <w:rtl/>
        </w:rPr>
      </w:pPr>
      <w:r w:rsidRPr="00A82C5D">
        <w:rPr>
          <w:rFonts w:cs="Sakkal Majalla"/>
          <w:color w:val="000000" w:themeColor="text1"/>
          <w:szCs w:val="28"/>
          <w:rtl/>
        </w:rPr>
        <w:t>يقوم الباحث بإجراء دراسة ميدانية بعنوان "توظيف أدوات الصحافة الرقمية التفاعلية في تغطية أخبار قطاع العقارات السعودية"، ونظراً لأهمية رأيكم بوصفكم من المتخصصين/المهتمين بهذا المجال، نأمل التكرم بالإجابة عن أسئلة هذه الاستبانة بكل دقة وموضوعية.</w:t>
      </w:r>
    </w:p>
    <w:p w14:paraId="398B109B" w14:textId="77777777" w:rsidR="009C095D" w:rsidRPr="00A82C5D" w:rsidRDefault="009C095D" w:rsidP="009C095D">
      <w:pPr>
        <w:spacing w:before="100" w:beforeAutospacing="1" w:after="100" w:afterAutospacing="1" w:line="360" w:lineRule="auto"/>
        <w:ind w:left="-2"/>
        <w:jc w:val="center"/>
        <w:rPr>
          <w:rFonts w:cs="Sakkal Majalla"/>
          <w:b/>
          <w:bCs/>
          <w:color w:val="000000" w:themeColor="text1"/>
          <w:szCs w:val="28"/>
          <w:rtl/>
        </w:rPr>
      </w:pPr>
      <w:r w:rsidRPr="00A82C5D">
        <w:rPr>
          <w:rFonts w:cs="Sakkal Majalla"/>
          <w:b/>
          <w:bCs/>
          <w:color w:val="000000" w:themeColor="text1"/>
          <w:szCs w:val="28"/>
          <w:rtl/>
        </w:rPr>
        <w:t>علماً بأن جميع البيانات ستُعامل بسرية تامة ولن تُستخدم إلا لأغراض البحث العلمي فقط.</w:t>
      </w:r>
    </w:p>
    <w:p w14:paraId="18201A45" w14:textId="77777777" w:rsidR="009C095D" w:rsidRPr="00A82C5D" w:rsidRDefault="009C095D" w:rsidP="009C095D">
      <w:pPr>
        <w:spacing w:before="100" w:beforeAutospacing="1" w:after="100" w:afterAutospacing="1" w:line="360" w:lineRule="auto"/>
        <w:ind w:left="-2"/>
        <w:jc w:val="right"/>
        <w:rPr>
          <w:rFonts w:cs="Sakkal Majalla"/>
          <w:b/>
          <w:bCs/>
          <w:color w:val="000000" w:themeColor="text1"/>
          <w:sz w:val="24"/>
          <w:szCs w:val="32"/>
          <w:rtl/>
        </w:rPr>
      </w:pPr>
      <w:r w:rsidRPr="00A82C5D">
        <w:rPr>
          <w:rFonts w:cs="Sakkal Majalla"/>
          <w:b/>
          <w:bCs/>
          <w:color w:val="000000" w:themeColor="text1"/>
          <w:sz w:val="24"/>
          <w:szCs w:val="32"/>
          <w:rtl/>
        </w:rPr>
        <w:t>شاكرين لكم حسن تعاونكم</w:t>
      </w:r>
    </w:p>
    <w:p w14:paraId="5CEB9BEE" w14:textId="77777777" w:rsidR="00A027B0" w:rsidRPr="00A82C5D" w:rsidRDefault="00A027B0" w:rsidP="00A027B0">
      <w:pPr>
        <w:spacing w:before="100" w:beforeAutospacing="1" w:after="100" w:afterAutospacing="1" w:line="360" w:lineRule="auto"/>
        <w:rPr>
          <w:rFonts w:cs="Sakkal Majalla"/>
          <w:color w:val="000000" w:themeColor="text1"/>
          <w:szCs w:val="28"/>
          <w:rtl/>
        </w:rPr>
      </w:pPr>
      <w:r w:rsidRPr="00A82C5D">
        <w:rPr>
          <w:rFonts w:cs="Sakkal Majalla"/>
          <w:color w:val="000000" w:themeColor="text1"/>
          <w:szCs w:val="28"/>
          <w:rtl/>
        </w:rPr>
        <w:br w:type="page"/>
      </w:r>
    </w:p>
    <w:p w14:paraId="55C9D7DF" w14:textId="77777777" w:rsidR="00A027B0" w:rsidRPr="00A82C5D" w:rsidRDefault="00A027B0" w:rsidP="00A027B0">
      <w:pPr>
        <w:spacing w:before="100" w:beforeAutospacing="1" w:after="100" w:afterAutospacing="1" w:line="360" w:lineRule="auto"/>
        <w:ind w:left="-2" w:hanging="14"/>
        <w:rPr>
          <w:rFonts w:cs="Sakkal Majalla"/>
          <w:b/>
          <w:bCs/>
          <w:color w:val="000000" w:themeColor="text1"/>
          <w:sz w:val="36"/>
          <w:szCs w:val="36"/>
          <w:rtl/>
        </w:rPr>
      </w:pPr>
      <w:r w:rsidRPr="00A82C5D">
        <w:rPr>
          <w:rFonts w:cs="Sakkal Majalla"/>
          <w:b/>
          <w:bCs/>
          <w:color w:val="000000" w:themeColor="text1"/>
          <w:sz w:val="36"/>
          <w:szCs w:val="36"/>
          <w:rtl/>
        </w:rPr>
        <w:lastRenderedPageBreak/>
        <w:t xml:space="preserve">أولا: البيــانــات الشخصية  </w:t>
      </w:r>
    </w:p>
    <w:p w14:paraId="3B6B5AC2" w14:textId="77777777" w:rsidR="00A027B0" w:rsidRPr="00A82C5D" w:rsidRDefault="00A027B0" w:rsidP="00FC0047">
      <w:pPr>
        <w:pStyle w:val="a6"/>
        <w:numPr>
          <w:ilvl w:val="0"/>
          <w:numId w:val="19"/>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A82C5D">
        <w:rPr>
          <w:rFonts w:ascii="Sakkal Majalla" w:hAnsi="Sakkal Majalla" w:cs="Sakkal Majalla"/>
          <w:b/>
          <w:bCs/>
          <w:color w:val="000000" w:themeColor="text1"/>
          <w:sz w:val="28"/>
          <w:szCs w:val="28"/>
          <w:rtl/>
        </w:rPr>
        <w:t>النوع الاجتماعي</w:t>
      </w:r>
      <w:r w:rsidRPr="00A82C5D">
        <w:rPr>
          <w:rFonts w:ascii="Sakkal Majalla" w:hAnsi="Sakkal Majalla" w:cs="Sakkal Majalla"/>
          <w:color w:val="000000" w:themeColor="text1"/>
          <w:sz w:val="28"/>
          <w:szCs w:val="28"/>
          <w:rtl/>
        </w:rPr>
        <w:t xml:space="preserve"> </w:t>
      </w:r>
      <w:r w:rsidRPr="00A82C5D">
        <w:rPr>
          <w:rFonts w:ascii="Sakkal Majalla" w:hAnsi="Sakkal Majalla" w:cs="Sakkal Majalla"/>
          <w:color w:val="000000" w:themeColor="text1"/>
          <w:sz w:val="28"/>
          <w:szCs w:val="28"/>
          <w:rtl/>
        </w:rPr>
        <w:tab/>
        <w:t xml:space="preserve"> </w:t>
      </w:r>
      <w:r w:rsidRPr="00A82C5D">
        <w:rPr>
          <w:rFonts w:ascii="Sakkal Majalla" w:hAnsi="Sakkal Majalla" w:cs="Sakkal Majalla"/>
          <w:color w:val="000000" w:themeColor="text1"/>
          <w:sz w:val="28"/>
          <w:szCs w:val="28"/>
          <w:rtl/>
        </w:rPr>
        <w:t xml:space="preserve">ذكر         </w:t>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أنثي</w:t>
      </w:r>
    </w:p>
    <w:p w14:paraId="6D99673F" w14:textId="77777777" w:rsidR="009C095D" w:rsidRPr="00A82C5D" w:rsidRDefault="009C095D" w:rsidP="009C095D">
      <w:pPr>
        <w:pStyle w:val="a6"/>
        <w:spacing w:before="100" w:beforeAutospacing="1" w:after="100" w:afterAutospacing="1" w:line="360" w:lineRule="auto"/>
        <w:ind w:left="423"/>
        <w:contextualSpacing w:val="0"/>
        <w:rPr>
          <w:rFonts w:ascii="Sakkal Majalla" w:hAnsi="Sakkal Majalla" w:cs="Sakkal Majalla"/>
          <w:color w:val="000000" w:themeColor="text1"/>
          <w:sz w:val="28"/>
          <w:szCs w:val="28"/>
        </w:rPr>
      </w:pPr>
    </w:p>
    <w:p w14:paraId="21E23C4F" w14:textId="172B278F" w:rsidR="009C095D" w:rsidRPr="00A82C5D" w:rsidRDefault="009C095D" w:rsidP="00FC0047">
      <w:pPr>
        <w:pStyle w:val="a6"/>
        <w:numPr>
          <w:ilvl w:val="0"/>
          <w:numId w:val="19"/>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A82C5D">
        <w:rPr>
          <w:rFonts w:ascii="Sakkal Majalla" w:hAnsi="Sakkal Majalla" w:cs="Sakkal Majalla" w:hint="cs"/>
          <w:b/>
          <w:bCs/>
          <w:color w:val="000000" w:themeColor="text1"/>
          <w:sz w:val="28"/>
          <w:szCs w:val="28"/>
          <w:rtl/>
        </w:rPr>
        <w:t xml:space="preserve">العمر </w:t>
      </w:r>
      <w:r w:rsidRPr="00A82C5D">
        <w:rPr>
          <w:rFonts w:ascii="Sakkal Majalla" w:hAnsi="Sakkal Majalla" w:cs="Sakkal Majalla"/>
          <w:b/>
          <w:bCs/>
          <w:color w:val="000000" w:themeColor="text1"/>
          <w:sz w:val="28"/>
          <w:szCs w:val="28"/>
          <w:rtl/>
        </w:rPr>
        <w:tab/>
      </w:r>
      <w:r w:rsidRPr="00A82C5D">
        <w:rPr>
          <w:rFonts w:ascii="Sakkal Majalla" w:hAnsi="Sakkal Majalla" w:cs="Sakkal Majalla"/>
          <w:b/>
          <w:bCs/>
          <w:color w:val="000000" w:themeColor="text1"/>
          <w:sz w:val="28"/>
          <w:szCs w:val="28"/>
          <w:rtl/>
        </w:rPr>
        <w:tab/>
      </w:r>
      <w:r w:rsidRPr="00A82C5D">
        <w:rPr>
          <w:rFonts w:ascii="Sakkal Majalla" w:hAnsi="Sakkal Majalla" w:cs="Sakkal Majalla"/>
          <w:color w:val="000000" w:themeColor="text1"/>
          <w:sz w:val="28"/>
          <w:szCs w:val="28"/>
          <w:rtl/>
        </w:rPr>
        <w:t></w:t>
      </w:r>
      <w:r w:rsidRPr="00A82C5D">
        <w:rPr>
          <w:rFonts w:ascii="Sakkal Majalla" w:hAnsi="Sakkal Majalla" w:cs="Sakkal Majalla" w:hint="cs"/>
          <w:color w:val="000000" w:themeColor="text1"/>
          <w:sz w:val="28"/>
          <w:szCs w:val="28"/>
          <w:rtl/>
        </w:rPr>
        <w:t xml:space="preserve"> أقل من 25 </w:t>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w:t>
      </w:r>
      <w:r w:rsidRPr="00A82C5D">
        <w:rPr>
          <w:rFonts w:ascii="Sakkal Majalla" w:hAnsi="Sakkal Majalla" w:cs="Sakkal Majalla" w:hint="cs"/>
          <w:color w:val="000000" w:themeColor="text1"/>
          <w:sz w:val="28"/>
          <w:szCs w:val="28"/>
          <w:rtl/>
        </w:rPr>
        <w:t xml:space="preserve"> 25 </w:t>
      </w:r>
      <w:r w:rsidRPr="00A82C5D">
        <w:rPr>
          <w:rFonts w:ascii="Sakkal Majalla" w:hAnsi="Sakkal Majalla" w:cs="Sakkal Majalla"/>
          <w:color w:val="000000" w:themeColor="text1"/>
          <w:sz w:val="28"/>
          <w:szCs w:val="28"/>
          <w:rtl/>
        </w:rPr>
        <w:t>–</w:t>
      </w:r>
      <w:r w:rsidRPr="00A82C5D">
        <w:rPr>
          <w:rFonts w:ascii="Sakkal Majalla" w:hAnsi="Sakkal Majalla" w:cs="Sakkal Majalla" w:hint="cs"/>
          <w:color w:val="000000" w:themeColor="text1"/>
          <w:sz w:val="28"/>
          <w:szCs w:val="28"/>
          <w:rtl/>
        </w:rPr>
        <w:t xml:space="preserve"> 35 سنة </w:t>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w:t>
      </w:r>
      <w:r w:rsidRPr="00A82C5D">
        <w:rPr>
          <w:rFonts w:ascii="Sakkal Majalla" w:hAnsi="Sakkal Majalla" w:cs="Sakkal Majalla" w:hint="cs"/>
          <w:color w:val="000000" w:themeColor="text1"/>
          <w:sz w:val="28"/>
          <w:szCs w:val="28"/>
          <w:rtl/>
        </w:rPr>
        <w:t xml:space="preserve"> 36 </w:t>
      </w:r>
      <w:r w:rsidRPr="00A82C5D">
        <w:rPr>
          <w:rFonts w:ascii="Sakkal Majalla" w:hAnsi="Sakkal Majalla" w:cs="Sakkal Majalla"/>
          <w:color w:val="000000" w:themeColor="text1"/>
          <w:sz w:val="28"/>
          <w:szCs w:val="28"/>
          <w:rtl/>
        </w:rPr>
        <w:t>–</w:t>
      </w:r>
      <w:r w:rsidRPr="00A82C5D">
        <w:rPr>
          <w:rFonts w:ascii="Sakkal Majalla" w:hAnsi="Sakkal Majalla" w:cs="Sakkal Majalla" w:hint="cs"/>
          <w:color w:val="000000" w:themeColor="text1"/>
          <w:sz w:val="28"/>
          <w:szCs w:val="28"/>
          <w:rtl/>
        </w:rPr>
        <w:t xml:space="preserve"> 45 سنة </w:t>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w:t>
      </w:r>
      <w:r w:rsidRPr="00A82C5D">
        <w:rPr>
          <w:rFonts w:ascii="Sakkal Majalla" w:hAnsi="Sakkal Majalla" w:cs="Sakkal Majalla" w:hint="cs"/>
          <w:color w:val="000000" w:themeColor="text1"/>
          <w:sz w:val="28"/>
          <w:szCs w:val="28"/>
          <w:rtl/>
        </w:rPr>
        <w:t xml:space="preserve"> 45 سنة فأكثر</w:t>
      </w:r>
    </w:p>
    <w:p w14:paraId="3A911D12" w14:textId="77777777" w:rsidR="00A027B0" w:rsidRPr="00A82C5D" w:rsidRDefault="00A027B0" w:rsidP="00CD5E11">
      <w:pPr>
        <w:spacing w:before="100" w:beforeAutospacing="1" w:after="100" w:afterAutospacing="1" w:line="360" w:lineRule="auto"/>
        <w:rPr>
          <w:rFonts w:ascii="Sakkal Majalla" w:hAnsi="Sakkal Majalla" w:cs="Sakkal Majalla"/>
          <w:color w:val="000000" w:themeColor="text1"/>
          <w:sz w:val="28"/>
          <w:szCs w:val="28"/>
          <w:rtl/>
        </w:rPr>
      </w:pPr>
    </w:p>
    <w:p w14:paraId="6C151095" w14:textId="27204A6D" w:rsidR="00A027B0" w:rsidRPr="00A82C5D" w:rsidRDefault="00A027B0" w:rsidP="009C095D">
      <w:pPr>
        <w:pStyle w:val="a6"/>
        <w:numPr>
          <w:ilvl w:val="0"/>
          <w:numId w:val="19"/>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A82C5D">
        <w:rPr>
          <w:rFonts w:ascii="Sakkal Majalla" w:hAnsi="Sakkal Majalla" w:cs="Sakkal Majalla"/>
          <w:b/>
          <w:bCs/>
          <w:color w:val="000000" w:themeColor="text1"/>
          <w:sz w:val="28"/>
          <w:szCs w:val="28"/>
          <w:rtl/>
        </w:rPr>
        <w:t xml:space="preserve">المؤهل العلمي </w:t>
      </w:r>
      <w:proofErr w:type="gramStart"/>
      <w:r w:rsidRPr="00A82C5D">
        <w:rPr>
          <w:rFonts w:ascii="Sakkal Majalla" w:hAnsi="Sakkal Majalla" w:cs="Sakkal Majalla"/>
          <w:b/>
          <w:bCs/>
          <w:color w:val="000000" w:themeColor="text1"/>
          <w:sz w:val="28"/>
          <w:szCs w:val="28"/>
          <w:rtl/>
        </w:rPr>
        <w:tab/>
        <w:t xml:space="preserve">  </w:t>
      </w:r>
      <w:r w:rsidRPr="00A82C5D">
        <w:rPr>
          <w:rFonts w:ascii="Sakkal Majalla" w:hAnsi="Sakkal Majalla" w:cs="Sakkal Majalla"/>
          <w:color w:val="000000" w:themeColor="text1"/>
          <w:sz w:val="28"/>
          <w:szCs w:val="28"/>
          <w:rtl/>
        </w:rPr>
        <w:t></w:t>
      </w:r>
      <w:proofErr w:type="gramEnd"/>
      <w:r w:rsidRPr="00A82C5D">
        <w:rPr>
          <w:rFonts w:ascii="Sakkal Majalla" w:hAnsi="Sakkal Majalla" w:cs="Sakkal Majalla"/>
          <w:color w:val="000000" w:themeColor="text1"/>
          <w:sz w:val="28"/>
          <w:szCs w:val="28"/>
          <w:rtl/>
        </w:rPr>
        <w:t xml:space="preserve"> </w:t>
      </w:r>
      <w:r w:rsidR="009C095D" w:rsidRPr="00A82C5D">
        <w:rPr>
          <w:rFonts w:ascii="Sakkal Majalla" w:hAnsi="Sakkal Majalla" w:cs="Sakkal Majalla" w:hint="cs"/>
          <w:color w:val="000000" w:themeColor="text1"/>
          <w:sz w:val="28"/>
          <w:szCs w:val="28"/>
          <w:rtl/>
        </w:rPr>
        <w:t>ثانوية فأقل</w:t>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 xml:space="preserve"> </w:t>
      </w:r>
      <w:proofErr w:type="gramStart"/>
      <w:r w:rsidRPr="00A82C5D">
        <w:rPr>
          <w:rFonts w:ascii="Sakkal Majalla" w:hAnsi="Sakkal Majalla" w:cs="Sakkal Majalla"/>
          <w:color w:val="000000" w:themeColor="text1"/>
          <w:sz w:val="28"/>
          <w:szCs w:val="28"/>
          <w:rtl/>
          <w:lang w:bidi="ar-EG"/>
        </w:rPr>
        <w:t>بكالوريوس</w:t>
      </w:r>
      <w:r w:rsidRPr="00A82C5D">
        <w:rPr>
          <w:rFonts w:ascii="Sakkal Majalla" w:hAnsi="Sakkal Majalla" w:cs="Sakkal Majalla"/>
          <w:color w:val="000000" w:themeColor="text1"/>
          <w:sz w:val="28"/>
          <w:szCs w:val="28"/>
          <w:rtl/>
        </w:rPr>
        <w:t xml:space="preserve">  </w:t>
      </w:r>
      <w:r w:rsidRPr="00A82C5D">
        <w:rPr>
          <w:rFonts w:ascii="Sakkal Majalla" w:hAnsi="Sakkal Majalla" w:cs="Sakkal Majalla"/>
          <w:color w:val="000000" w:themeColor="text1"/>
          <w:sz w:val="28"/>
          <w:szCs w:val="28"/>
          <w:rtl/>
        </w:rPr>
        <w:tab/>
      </w:r>
      <w:proofErr w:type="gramEnd"/>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 ماجستير</w:t>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t xml:space="preserve"> </w:t>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 دكتوراه</w:t>
      </w:r>
    </w:p>
    <w:p w14:paraId="7F2A042F" w14:textId="77777777" w:rsidR="00A027B0" w:rsidRPr="00A82C5D" w:rsidRDefault="00A027B0" w:rsidP="00A027B0">
      <w:pPr>
        <w:pStyle w:val="a6"/>
        <w:spacing w:before="100" w:beforeAutospacing="1" w:after="100" w:afterAutospacing="1" w:line="360" w:lineRule="auto"/>
        <w:ind w:left="423"/>
        <w:contextualSpacing w:val="0"/>
        <w:rPr>
          <w:rFonts w:ascii="Sakkal Majalla" w:hAnsi="Sakkal Majalla" w:cs="Sakkal Majalla"/>
          <w:color w:val="000000" w:themeColor="text1"/>
          <w:sz w:val="28"/>
          <w:szCs w:val="28"/>
          <w:rtl/>
        </w:rPr>
      </w:pPr>
    </w:p>
    <w:p w14:paraId="09EF7A2F" w14:textId="77777777" w:rsidR="00A027B0" w:rsidRPr="00A82C5D" w:rsidRDefault="00A027B0" w:rsidP="00FC0047">
      <w:pPr>
        <w:pStyle w:val="a6"/>
        <w:numPr>
          <w:ilvl w:val="0"/>
          <w:numId w:val="19"/>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A82C5D">
        <w:rPr>
          <w:rFonts w:ascii="Sakkal Majalla" w:hAnsi="Sakkal Majalla" w:cs="Sakkal Majalla"/>
          <w:b/>
          <w:bCs/>
          <w:color w:val="000000" w:themeColor="text1"/>
          <w:sz w:val="28"/>
          <w:szCs w:val="28"/>
          <w:rtl/>
          <w:lang w:bidi="ar-EG"/>
        </w:rPr>
        <w:t>سنوات الخبرة</w:t>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w:t>
      </w:r>
      <w:r w:rsidRPr="00A82C5D">
        <w:rPr>
          <w:rFonts w:ascii="Sakkal Majalla" w:eastAsia="Calibri" w:hAnsi="Sakkal Majalla" w:cs="Sakkal Majalla"/>
          <w:color w:val="000000" w:themeColor="text1"/>
          <w:sz w:val="28"/>
          <w:szCs w:val="28"/>
          <w:rtl/>
        </w:rPr>
        <w:t xml:space="preserve"> </w:t>
      </w:r>
      <w:r w:rsidRPr="00A82C5D">
        <w:rPr>
          <w:rFonts w:ascii="Sakkal Majalla" w:eastAsia="Times New Roman" w:hAnsi="Sakkal Majalla" w:cs="Sakkal Majalla"/>
          <w:color w:val="000000" w:themeColor="text1"/>
          <w:sz w:val="28"/>
          <w:szCs w:val="28"/>
          <w14:ligatures w14:val="none"/>
        </w:rPr>
        <w:t xml:space="preserve">5 </w:t>
      </w:r>
      <w:r w:rsidRPr="00A82C5D">
        <w:rPr>
          <w:rFonts w:ascii="Sakkal Majalla" w:eastAsia="Times New Roman" w:hAnsi="Sakkal Majalla" w:cs="Sakkal Majalla"/>
          <w:color w:val="000000" w:themeColor="text1"/>
          <w:sz w:val="28"/>
          <w:szCs w:val="28"/>
          <w:rtl/>
          <w14:ligatures w14:val="none"/>
        </w:rPr>
        <w:t>سنوات فأقل</w:t>
      </w:r>
      <w:r w:rsidRPr="00A82C5D">
        <w:rPr>
          <w:rFonts w:ascii="Sakkal Majalla" w:hAnsi="Sakkal Majalla" w:cs="Sakkal Majalla"/>
          <w:color w:val="000000" w:themeColor="text1"/>
          <w:sz w:val="28"/>
          <w:szCs w:val="28"/>
          <w:rtl/>
          <w:lang w:bidi="ar-EG"/>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 xml:space="preserve"> </w:t>
      </w:r>
      <w:r w:rsidRPr="00A82C5D">
        <w:rPr>
          <w:rFonts w:ascii="Sakkal Majalla" w:eastAsia="Calibri" w:hAnsi="Sakkal Majalla" w:cs="Sakkal Majalla"/>
          <w:color w:val="000000" w:themeColor="text1"/>
          <w:sz w:val="28"/>
          <w:szCs w:val="28"/>
          <w:rtl/>
          <w14:ligatures w14:val="none"/>
        </w:rPr>
        <w:t xml:space="preserve">من </w:t>
      </w:r>
      <w:r w:rsidRPr="00A82C5D">
        <w:rPr>
          <w:rFonts w:ascii="Sakkal Majalla" w:eastAsia="Times New Roman" w:hAnsi="Sakkal Majalla" w:cs="Sakkal Majalla"/>
          <w:color w:val="000000" w:themeColor="text1"/>
          <w:sz w:val="28"/>
          <w:szCs w:val="28"/>
          <w:rtl/>
          <w14:ligatures w14:val="none"/>
        </w:rPr>
        <w:t xml:space="preserve">5 – 10 سنوات </w:t>
      </w:r>
      <w:r w:rsidRPr="00A82C5D">
        <w:rPr>
          <w:rFonts w:ascii="Sakkal Majalla" w:eastAsia="Times New Roman" w:hAnsi="Sakkal Majalla" w:cs="Sakkal Majalla"/>
          <w:color w:val="000000" w:themeColor="text1"/>
          <w:sz w:val="28"/>
          <w:szCs w:val="28"/>
          <w:rtl/>
          <w14:ligatures w14:val="none"/>
        </w:rPr>
        <w:tab/>
      </w:r>
      <w:r w:rsidRPr="00A82C5D">
        <w:rPr>
          <w:rFonts w:ascii="Sakkal Majalla" w:eastAsia="Times New Roman" w:hAnsi="Sakkal Majalla" w:cs="Sakkal Majalla"/>
          <w:color w:val="000000" w:themeColor="text1"/>
          <w:sz w:val="28"/>
          <w:szCs w:val="28"/>
          <w:rtl/>
          <w14:ligatures w14:val="none"/>
        </w:rPr>
        <w:tab/>
      </w:r>
      <w:r w:rsidRPr="00A82C5D">
        <w:rPr>
          <w:rFonts w:ascii="Sakkal Majalla" w:eastAsia="Times New Roman" w:hAnsi="Sakkal Majalla" w:cs="Sakkal Majalla"/>
          <w:color w:val="000000" w:themeColor="text1"/>
          <w:sz w:val="28"/>
          <w:szCs w:val="28"/>
          <w:rtl/>
          <w14:ligatures w14:val="none"/>
        </w:rPr>
        <w:tab/>
      </w:r>
      <w:r w:rsidRPr="00A82C5D">
        <w:rPr>
          <w:rFonts w:ascii="Sakkal Majalla" w:eastAsia="Times New Roman" w:hAnsi="Sakkal Majalla" w:cs="Sakkal Majalla"/>
          <w:color w:val="000000" w:themeColor="text1"/>
          <w:sz w:val="28"/>
          <w:szCs w:val="28"/>
          <w:rtl/>
          <w14:ligatures w14:val="none"/>
        </w:rPr>
        <w:tab/>
      </w:r>
      <w:r w:rsidRPr="00A82C5D">
        <w:rPr>
          <w:rFonts w:ascii="Sakkal Majalla" w:eastAsia="Times New Roman" w:hAnsi="Sakkal Majalla" w:cs="Sakkal Majalla"/>
          <w:color w:val="000000" w:themeColor="text1"/>
          <w:sz w:val="28"/>
          <w:szCs w:val="28"/>
          <w:rtl/>
          <w14:ligatures w14:val="none"/>
        </w:rPr>
        <w:tab/>
      </w:r>
      <w:r w:rsidRPr="00A82C5D">
        <w:rPr>
          <w:rFonts w:ascii="Sakkal Majalla" w:hAnsi="Sakkal Majalla" w:cs="Sakkal Majalla"/>
          <w:color w:val="000000" w:themeColor="text1"/>
          <w:sz w:val="28"/>
          <w:szCs w:val="28"/>
          <w:rtl/>
        </w:rPr>
        <w:t></w:t>
      </w:r>
      <w:r w:rsidRPr="00A82C5D">
        <w:rPr>
          <w:rFonts w:ascii="Sakkal Majalla" w:eastAsia="Calibri" w:hAnsi="Sakkal Majalla" w:cs="Sakkal Majalla"/>
          <w:color w:val="000000" w:themeColor="text1"/>
          <w:sz w:val="28"/>
          <w:szCs w:val="28"/>
          <w:rtl/>
          <w14:ligatures w14:val="none"/>
        </w:rPr>
        <w:t xml:space="preserve">من </w:t>
      </w:r>
      <w:r w:rsidRPr="00A82C5D">
        <w:rPr>
          <w:rFonts w:ascii="Sakkal Majalla" w:eastAsia="Times New Roman" w:hAnsi="Sakkal Majalla" w:cs="Sakkal Majalla"/>
          <w:color w:val="000000" w:themeColor="text1"/>
          <w:sz w:val="28"/>
          <w:szCs w:val="28"/>
          <w:rtl/>
          <w14:ligatures w14:val="none"/>
        </w:rPr>
        <w:t>10 – 15 سنة</w:t>
      </w:r>
      <w:r w:rsidRPr="00A82C5D">
        <w:rPr>
          <w:rFonts w:ascii="Sakkal Majalla" w:eastAsia="Times New Roman" w:hAnsi="Sakkal Majalla" w:cs="Sakkal Majalla"/>
          <w:color w:val="000000" w:themeColor="text1"/>
          <w:sz w:val="28"/>
          <w:szCs w:val="28"/>
          <w:rtl/>
          <w14:ligatures w14:val="none"/>
        </w:rPr>
        <w:tab/>
      </w:r>
      <w:r w:rsidRPr="00A82C5D">
        <w:rPr>
          <w:rFonts w:ascii="Sakkal Majalla" w:eastAsia="Calibri"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w:t>
      </w:r>
      <w:r w:rsidRPr="00A82C5D">
        <w:rPr>
          <w:rFonts w:ascii="Sakkal Majalla" w:eastAsia="Times New Roman" w:hAnsi="Sakkal Majalla" w:cs="Sakkal Majalla"/>
          <w:color w:val="000000" w:themeColor="text1"/>
          <w:sz w:val="28"/>
          <w:szCs w:val="28"/>
          <w:rtl/>
          <w14:ligatures w14:val="none"/>
        </w:rPr>
        <w:t>أكثر من 15 سنة</w:t>
      </w:r>
    </w:p>
    <w:p w14:paraId="20BE9269" w14:textId="77777777" w:rsidR="00CD5E11" w:rsidRPr="00A82C5D" w:rsidRDefault="00CD5E11" w:rsidP="00CD5E11">
      <w:pPr>
        <w:spacing w:before="100" w:beforeAutospacing="1" w:after="100" w:afterAutospacing="1" w:line="360" w:lineRule="auto"/>
        <w:ind w:left="49"/>
        <w:rPr>
          <w:rFonts w:ascii="Sakkal Majalla" w:hAnsi="Sakkal Majalla" w:cs="Sakkal Majalla"/>
          <w:color w:val="000000" w:themeColor="text1"/>
          <w:sz w:val="28"/>
          <w:szCs w:val="28"/>
        </w:rPr>
      </w:pPr>
    </w:p>
    <w:p w14:paraId="1A783376" w14:textId="581CBB03" w:rsidR="00CD5E11" w:rsidRPr="00A82C5D" w:rsidRDefault="00CD5E11" w:rsidP="00A82C5D">
      <w:pPr>
        <w:pStyle w:val="a6"/>
        <w:numPr>
          <w:ilvl w:val="0"/>
          <w:numId w:val="19"/>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A82C5D">
        <w:rPr>
          <w:rFonts w:ascii="Sakkal Majalla" w:hAnsi="Sakkal Majalla" w:cs="Sakkal Majalla" w:hint="cs"/>
          <w:b/>
          <w:bCs/>
          <w:color w:val="000000" w:themeColor="text1"/>
          <w:sz w:val="28"/>
          <w:szCs w:val="28"/>
          <w:rtl/>
          <w:lang w:bidi="ar-EG"/>
        </w:rPr>
        <w:t xml:space="preserve">التخصص الوظيفي </w:t>
      </w:r>
      <w:r w:rsidRPr="00A82C5D">
        <w:rPr>
          <w:rFonts w:ascii="Sakkal Majalla" w:hAnsi="Sakkal Majalla" w:cs="Sakkal Majalla"/>
          <w:b/>
          <w:bCs/>
          <w:color w:val="000000" w:themeColor="text1"/>
          <w:sz w:val="28"/>
          <w:szCs w:val="28"/>
          <w:rtl/>
          <w:lang w:bidi="ar-EG"/>
        </w:rPr>
        <w:tab/>
      </w:r>
      <w:r w:rsidRPr="00A82C5D">
        <w:rPr>
          <w:rFonts w:ascii="Sakkal Majalla" w:hAnsi="Sakkal Majalla" w:cs="Sakkal Majalla"/>
          <w:color w:val="000000" w:themeColor="text1"/>
          <w:sz w:val="28"/>
          <w:szCs w:val="28"/>
          <w:rtl/>
        </w:rPr>
        <w:t></w:t>
      </w:r>
      <w:r w:rsidRPr="00A82C5D">
        <w:rPr>
          <w:rFonts w:ascii="Sakkal Majalla" w:hAnsi="Sakkal Majalla" w:cs="Sakkal Majalla" w:hint="cs"/>
          <w:color w:val="000000" w:themeColor="text1"/>
          <w:sz w:val="28"/>
          <w:szCs w:val="28"/>
          <w:rtl/>
        </w:rPr>
        <w:t xml:space="preserve"> </w:t>
      </w:r>
      <w:r w:rsidR="009C095D" w:rsidRPr="00A82C5D">
        <w:rPr>
          <w:rFonts w:ascii="Sakkal Majalla" w:hAnsi="Sakkal Majalla" w:cs="Sakkal Majalla" w:hint="cs"/>
          <w:color w:val="000000" w:themeColor="text1"/>
          <w:sz w:val="28"/>
          <w:szCs w:val="28"/>
          <w:rtl/>
        </w:rPr>
        <w:t>صحفي / إعلامي</w:t>
      </w:r>
      <w:r w:rsidR="009C095D"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w:t>
      </w:r>
      <w:r w:rsidRPr="00A82C5D">
        <w:rPr>
          <w:rFonts w:ascii="Sakkal Majalla" w:hAnsi="Sakkal Majalla" w:cs="Sakkal Majalla" w:hint="cs"/>
          <w:color w:val="000000" w:themeColor="text1"/>
          <w:sz w:val="28"/>
          <w:szCs w:val="28"/>
          <w:rtl/>
        </w:rPr>
        <w:t xml:space="preserve"> </w:t>
      </w:r>
      <w:r w:rsidR="009C095D" w:rsidRPr="00A82C5D">
        <w:rPr>
          <w:rFonts w:ascii="Sakkal Majalla" w:hAnsi="Sakkal Majalla" w:cs="Sakkal Majalla" w:hint="cs"/>
          <w:color w:val="000000" w:themeColor="text1"/>
          <w:sz w:val="28"/>
          <w:szCs w:val="28"/>
          <w:rtl/>
        </w:rPr>
        <w:t>متخصص عقاري</w:t>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w:t>
      </w:r>
      <w:r w:rsidRPr="00A82C5D">
        <w:rPr>
          <w:rFonts w:ascii="Sakkal Majalla" w:hAnsi="Sakkal Majalla" w:cs="Sakkal Majalla" w:hint="cs"/>
          <w:color w:val="000000" w:themeColor="text1"/>
          <w:sz w:val="28"/>
          <w:szCs w:val="28"/>
          <w:rtl/>
        </w:rPr>
        <w:t xml:space="preserve"> </w:t>
      </w:r>
      <w:r w:rsidR="009C095D" w:rsidRPr="00A82C5D">
        <w:rPr>
          <w:rFonts w:ascii="Sakkal Majalla" w:hAnsi="Sakkal Majalla" w:cs="Sakkal Majalla" w:hint="cs"/>
          <w:color w:val="000000" w:themeColor="text1"/>
          <w:sz w:val="28"/>
          <w:szCs w:val="28"/>
          <w:rtl/>
        </w:rPr>
        <w:t>أكاديمي</w:t>
      </w:r>
      <w:r w:rsidR="009C095D" w:rsidRPr="00A82C5D">
        <w:rPr>
          <w:rFonts w:ascii="Sakkal Majalla" w:hAnsi="Sakkal Majalla" w:cs="Sakkal Majalla"/>
          <w:color w:val="000000" w:themeColor="text1"/>
          <w:sz w:val="28"/>
          <w:szCs w:val="28"/>
          <w:rtl/>
        </w:rPr>
        <w:tab/>
      </w:r>
      <w:r w:rsidRPr="00A82C5D">
        <w:rPr>
          <w:rFonts w:ascii="Sakkal Majalla" w:hAnsi="Sakkal Majalla" w:cs="Sakkal Majalla" w:hint="cs"/>
          <w:color w:val="000000" w:themeColor="text1"/>
          <w:sz w:val="28"/>
          <w:szCs w:val="28"/>
          <w:rtl/>
        </w:rPr>
        <w:t xml:space="preserve"> </w:t>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ab/>
      </w:r>
      <w:r w:rsidRPr="00A82C5D">
        <w:rPr>
          <w:rFonts w:ascii="Sakkal Majalla" w:hAnsi="Sakkal Majalla" w:cs="Sakkal Majalla"/>
          <w:color w:val="000000" w:themeColor="text1"/>
          <w:sz w:val="28"/>
          <w:szCs w:val="28"/>
          <w:rtl/>
        </w:rPr>
        <w:t></w:t>
      </w:r>
      <w:r w:rsidRPr="00A82C5D">
        <w:rPr>
          <w:rFonts w:ascii="Sakkal Majalla" w:hAnsi="Sakkal Majalla" w:cs="Sakkal Majalla" w:hint="cs"/>
          <w:color w:val="000000" w:themeColor="text1"/>
          <w:sz w:val="28"/>
          <w:szCs w:val="28"/>
          <w:rtl/>
        </w:rPr>
        <w:t xml:space="preserve"> </w:t>
      </w:r>
      <w:r w:rsidR="00A82C5D" w:rsidRPr="00A82C5D">
        <w:rPr>
          <w:rFonts w:ascii="Sakkal Majalla" w:hAnsi="Sakkal Majalla" w:cs="Sakkal Majalla" w:hint="cs"/>
          <w:color w:val="000000" w:themeColor="text1"/>
          <w:sz w:val="28"/>
          <w:szCs w:val="28"/>
          <w:rtl/>
        </w:rPr>
        <w:t>قارئ/ متابع/ مهتم</w:t>
      </w:r>
      <w:r w:rsidR="00A82C5D" w:rsidRPr="00A82C5D">
        <w:rPr>
          <w:rFonts w:ascii="Sakkal Majalla" w:hAnsi="Sakkal Majalla" w:cs="Sakkal Majalla"/>
          <w:color w:val="000000" w:themeColor="text1"/>
          <w:sz w:val="28"/>
          <w:szCs w:val="28"/>
          <w:rtl/>
        </w:rPr>
        <w:tab/>
      </w:r>
      <w:r w:rsidR="00A82C5D" w:rsidRPr="00A82C5D">
        <w:rPr>
          <w:rFonts w:ascii="Sakkal Majalla" w:hAnsi="Sakkal Majalla" w:cs="Sakkal Majalla"/>
          <w:color w:val="000000" w:themeColor="text1"/>
          <w:sz w:val="28"/>
          <w:szCs w:val="28"/>
          <w:rtl/>
        </w:rPr>
        <w:tab/>
      </w:r>
      <w:r w:rsidR="00A82C5D" w:rsidRPr="00A82C5D">
        <w:rPr>
          <w:rFonts w:ascii="Sakkal Majalla" w:hAnsi="Sakkal Majalla" w:cs="Sakkal Majalla"/>
          <w:color w:val="000000" w:themeColor="text1"/>
          <w:sz w:val="28"/>
          <w:szCs w:val="28"/>
          <w:rtl/>
        </w:rPr>
        <w:tab/>
      </w:r>
      <w:r w:rsidR="00A82C5D" w:rsidRPr="00A82C5D">
        <w:rPr>
          <w:rFonts w:ascii="Sakkal Majalla" w:hAnsi="Sakkal Majalla" w:cs="Sakkal Majalla"/>
          <w:color w:val="000000" w:themeColor="text1"/>
          <w:sz w:val="28"/>
          <w:szCs w:val="28"/>
          <w:rtl/>
        </w:rPr>
        <w:tab/>
      </w:r>
    </w:p>
    <w:p w14:paraId="432F2156" w14:textId="77777777" w:rsidR="00A027B0" w:rsidRPr="00A82C5D" w:rsidRDefault="00A027B0" w:rsidP="00A027B0">
      <w:pPr>
        <w:pStyle w:val="a6"/>
        <w:spacing w:before="100" w:beforeAutospacing="1" w:after="100" w:afterAutospacing="1" w:line="360" w:lineRule="auto"/>
        <w:ind w:left="423"/>
        <w:contextualSpacing w:val="0"/>
        <w:rPr>
          <w:rFonts w:ascii="Sakkal Majalla" w:hAnsi="Sakkal Majalla" w:cs="Sakkal Majalla"/>
          <w:color w:val="000000" w:themeColor="text1"/>
          <w:sz w:val="28"/>
          <w:szCs w:val="28"/>
          <w:rtl/>
        </w:rPr>
      </w:pPr>
    </w:p>
    <w:p w14:paraId="0E03E3C8" w14:textId="77777777" w:rsidR="00A027B0" w:rsidRPr="00A82C5D" w:rsidRDefault="00A027B0" w:rsidP="00A027B0">
      <w:pPr>
        <w:spacing w:before="100" w:beforeAutospacing="1" w:after="100" w:afterAutospacing="1" w:line="360" w:lineRule="auto"/>
        <w:rPr>
          <w:rFonts w:cs="Sakkal Majalla"/>
          <w:color w:val="000000" w:themeColor="text1"/>
          <w:szCs w:val="28"/>
          <w:rtl/>
        </w:rPr>
      </w:pPr>
      <w:r w:rsidRPr="00A82C5D">
        <w:rPr>
          <w:rFonts w:cs="Sakkal Majalla"/>
          <w:color w:val="000000" w:themeColor="text1"/>
          <w:szCs w:val="28"/>
          <w:rtl/>
        </w:rPr>
        <w:br w:type="page"/>
      </w:r>
    </w:p>
    <w:p w14:paraId="4646168B" w14:textId="77777777" w:rsidR="00A027B0" w:rsidRPr="00A82C5D" w:rsidRDefault="00A027B0" w:rsidP="00A027B0">
      <w:pPr>
        <w:spacing w:before="100" w:beforeAutospacing="1" w:after="100" w:afterAutospacing="1" w:line="360" w:lineRule="auto"/>
        <w:ind w:left="-2" w:hanging="14"/>
        <w:rPr>
          <w:rFonts w:cs="Sakkal Majalla"/>
          <w:b/>
          <w:bCs/>
          <w:color w:val="000000" w:themeColor="text1"/>
          <w:sz w:val="36"/>
          <w:szCs w:val="36"/>
          <w:rtl/>
        </w:rPr>
      </w:pPr>
      <w:r w:rsidRPr="00A82C5D">
        <w:rPr>
          <w:rFonts w:cs="Sakkal Majalla"/>
          <w:b/>
          <w:bCs/>
          <w:color w:val="000000" w:themeColor="text1"/>
          <w:sz w:val="36"/>
          <w:szCs w:val="36"/>
          <w:rtl/>
        </w:rPr>
        <w:lastRenderedPageBreak/>
        <w:t xml:space="preserve">ثانيا محاور الاستبيان  </w:t>
      </w:r>
    </w:p>
    <w:p w14:paraId="42AF8B72" w14:textId="77777777" w:rsidR="00A82C5D" w:rsidRPr="00A82C5D" w:rsidRDefault="00A82C5D" w:rsidP="00A82C5D">
      <w:pPr>
        <w:pStyle w:val="a6"/>
        <w:numPr>
          <w:ilvl w:val="0"/>
          <w:numId w:val="27"/>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 xml:space="preserve">المحور الأول: </w:t>
      </w:r>
      <w:proofErr w:type="spellStart"/>
      <w:r w:rsidRPr="00A82C5D">
        <w:rPr>
          <w:rFonts w:ascii="Sakkal Majalla" w:eastAsia="Times New Roman" w:hAnsi="Sakkal Majalla" w:cs="Sakkal Majalla"/>
          <w:b/>
          <w:bCs/>
          <w:color w:val="000000" w:themeColor="text1"/>
          <w:kern w:val="0"/>
          <w:sz w:val="32"/>
          <w:szCs w:val="32"/>
          <w:rtl/>
          <w14:ligatures w14:val="none"/>
        </w:rPr>
        <w:t>الإنفوجرافيك</w:t>
      </w:r>
      <w:proofErr w:type="spellEnd"/>
      <w:r w:rsidRPr="00A82C5D">
        <w:rPr>
          <w:rFonts w:ascii="Sakkal Majalla" w:eastAsia="Times New Roman" w:hAnsi="Sakkal Majalla" w:cs="Sakkal Majalla"/>
          <w:b/>
          <w:bCs/>
          <w:color w:val="000000" w:themeColor="text1"/>
          <w:kern w:val="0"/>
          <w:sz w:val="32"/>
          <w:szCs w:val="32"/>
          <w:rtl/>
          <w14:ligatures w14:val="none"/>
        </w:rPr>
        <w:t xml:space="preserve"> التفاعلي وجودة التغطية</w:t>
      </w:r>
    </w:p>
    <w:tbl>
      <w:tblPr>
        <w:tblStyle w:val="6-6"/>
        <w:bidiVisual/>
        <w:tblW w:w="0" w:type="auto"/>
        <w:jc w:val="center"/>
        <w:tblLook w:val="04A0" w:firstRow="1" w:lastRow="0" w:firstColumn="1" w:lastColumn="0" w:noHBand="0" w:noVBand="1"/>
      </w:tblPr>
      <w:tblGrid>
        <w:gridCol w:w="331"/>
        <w:gridCol w:w="3205"/>
        <w:gridCol w:w="947"/>
        <w:gridCol w:w="794"/>
        <w:gridCol w:w="725"/>
        <w:gridCol w:w="885"/>
        <w:gridCol w:w="1039"/>
      </w:tblGrid>
      <w:tr w:rsidR="00A82C5D" w:rsidRPr="00A82C5D" w14:paraId="65053B82" w14:textId="77777777" w:rsidTr="00A82C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857658"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w:t>
            </w:r>
          </w:p>
        </w:tc>
        <w:tc>
          <w:tcPr>
            <w:tcW w:w="0" w:type="auto"/>
            <w:vAlign w:val="center"/>
            <w:hideMark/>
          </w:tcPr>
          <w:p w14:paraId="1219F752"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العبارة</w:t>
            </w:r>
          </w:p>
        </w:tc>
        <w:tc>
          <w:tcPr>
            <w:tcW w:w="0" w:type="auto"/>
            <w:vAlign w:val="center"/>
            <w:hideMark/>
          </w:tcPr>
          <w:p w14:paraId="0931C71B"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c>
          <w:tcPr>
            <w:tcW w:w="0" w:type="auto"/>
            <w:vAlign w:val="center"/>
            <w:hideMark/>
          </w:tcPr>
          <w:p w14:paraId="55B000C4"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c>
          <w:tcPr>
            <w:tcW w:w="0" w:type="auto"/>
            <w:vAlign w:val="center"/>
            <w:hideMark/>
          </w:tcPr>
          <w:p w14:paraId="5C1A549D"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محايد</w:t>
            </w:r>
          </w:p>
        </w:tc>
        <w:tc>
          <w:tcPr>
            <w:tcW w:w="0" w:type="auto"/>
            <w:vAlign w:val="center"/>
            <w:hideMark/>
          </w:tcPr>
          <w:p w14:paraId="792CFD13"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غير موافق</w:t>
            </w:r>
          </w:p>
        </w:tc>
        <w:tc>
          <w:tcPr>
            <w:tcW w:w="0" w:type="auto"/>
            <w:vAlign w:val="center"/>
            <w:hideMark/>
          </w:tcPr>
          <w:p w14:paraId="4DF5AD46"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غير موافق بشدة</w:t>
            </w:r>
          </w:p>
        </w:tc>
      </w:tr>
      <w:tr w:rsidR="00A82C5D" w:rsidRPr="00A82C5D" w14:paraId="4DB88C1A" w14:textId="77777777" w:rsidTr="00A82C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C8C558"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75476FA5"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يُسهم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في تبسيط البيانات العقارية المعقدة وتقديمها بصورة واضحة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093135D"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55AAB88"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2734497"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B1B39EF"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E8A6102"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r w:rsidR="00A82C5D" w:rsidRPr="00A82C5D" w14:paraId="0BBE5B52" w14:textId="77777777" w:rsidTr="00A82C5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E39D62"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26198D92"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يُسهّل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مقارنة أسعار العقارات بين المناطق السعودية المختلفة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3D58F321"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87411B5"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7D802A1"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4E9A4F7"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26A86B3"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r w:rsidR="00A82C5D" w:rsidRPr="00A82C5D" w14:paraId="78C89CFA" w14:textId="77777777" w:rsidTr="00A82C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C2078C"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4EA84686"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يزيد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من تفاعل القرّاء واهتمامهم بالأخبار العقارية الإلكترونية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28A65328"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FD0DC28"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A9AADF7"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B10C8D9"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DF63128"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r w:rsidR="00A82C5D" w:rsidRPr="00A82C5D" w14:paraId="7C4EE41E" w14:textId="77777777" w:rsidTr="00A82C5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3B0DAB"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4B8833DC"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 xml:space="preserve">يُضيف </w:t>
            </w:r>
            <w:proofErr w:type="spellStart"/>
            <w:r w:rsidRPr="00A82C5D">
              <w:rPr>
                <w:rFonts w:ascii="Sakkal Majalla" w:eastAsia="Times New Roman" w:hAnsi="Sakkal Majalla" w:cs="Sakkal Majalla"/>
                <w:color w:val="000000" w:themeColor="text1"/>
                <w:kern w:val="0"/>
                <w:sz w:val="28"/>
                <w:szCs w:val="28"/>
                <w:rtl/>
                <w14:ligatures w14:val="none"/>
              </w:rPr>
              <w:t>الإنفوجرافيك</w:t>
            </w:r>
            <w:proofErr w:type="spellEnd"/>
            <w:r w:rsidRPr="00A82C5D">
              <w:rPr>
                <w:rFonts w:ascii="Sakkal Majalla" w:eastAsia="Times New Roman" w:hAnsi="Sakkal Majalla" w:cs="Sakkal Majalla"/>
                <w:color w:val="000000" w:themeColor="text1"/>
                <w:kern w:val="0"/>
                <w:sz w:val="28"/>
                <w:szCs w:val="28"/>
                <w:rtl/>
                <w14:ligatures w14:val="none"/>
              </w:rPr>
              <w:t xml:space="preserve"> التفاعلي قيمة نوعية للتغطية العقارية مقارنة بالعرض النصي التقليدي</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433A577D"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03B24B6"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7FC2CD6"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050FBF6"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DDEEDA0"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A82C5D">
              <w:rPr>
                <w:rFonts w:ascii="Segoe UI Symbol" w:eastAsia="Times New Roman" w:hAnsi="Segoe UI Symbol" w:cs="Segoe UI Symbol"/>
                <w:color w:val="000000" w:themeColor="text1"/>
                <w:kern w:val="0"/>
                <w:sz w:val="28"/>
                <w:szCs w:val="28"/>
                <w14:ligatures w14:val="none"/>
              </w:rPr>
              <w:t>☐</w:t>
            </w:r>
          </w:p>
        </w:tc>
      </w:tr>
    </w:tbl>
    <w:p w14:paraId="4A1BF1E7" w14:textId="77777777" w:rsidR="00A82C5D" w:rsidRPr="00A82C5D" w:rsidRDefault="00A82C5D" w:rsidP="00A82C5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28"/>
          <w:szCs w:val="28"/>
          <w:rtl/>
          <w14:ligatures w14:val="none"/>
        </w:rPr>
      </w:pPr>
    </w:p>
    <w:p w14:paraId="24F56EE9" w14:textId="77777777" w:rsidR="00A82C5D" w:rsidRPr="00A82C5D" w:rsidRDefault="00A82C5D">
      <w:pPr>
        <w:bidi w:val="0"/>
        <w:rPr>
          <w:rFonts w:ascii="Sakkal Majalla" w:eastAsia="Times New Roman" w:hAnsi="Sakkal Majalla" w:cs="Sakkal Majalla"/>
          <w:b/>
          <w:b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br w:type="page"/>
      </w:r>
    </w:p>
    <w:p w14:paraId="799260A9" w14:textId="2D1BF792" w:rsidR="00A82C5D" w:rsidRPr="00A82C5D" w:rsidRDefault="00A82C5D" w:rsidP="00A82C5D">
      <w:pPr>
        <w:pStyle w:val="a6"/>
        <w:numPr>
          <w:ilvl w:val="0"/>
          <w:numId w:val="2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lastRenderedPageBreak/>
        <w:t>المحور الثاني: الفيديو الرقمي التفاعلي وثراء التغطية</w:t>
      </w:r>
    </w:p>
    <w:tbl>
      <w:tblPr>
        <w:tblStyle w:val="6-6"/>
        <w:bidiVisual/>
        <w:tblW w:w="0" w:type="auto"/>
        <w:jc w:val="center"/>
        <w:tblLook w:val="04A0" w:firstRow="1" w:lastRow="0" w:firstColumn="1" w:lastColumn="0" w:noHBand="0" w:noVBand="1"/>
      </w:tblPr>
      <w:tblGrid>
        <w:gridCol w:w="331"/>
        <w:gridCol w:w="3118"/>
        <w:gridCol w:w="974"/>
        <w:gridCol w:w="794"/>
        <w:gridCol w:w="725"/>
        <w:gridCol w:w="902"/>
        <w:gridCol w:w="1082"/>
      </w:tblGrid>
      <w:tr w:rsidR="00A82C5D" w:rsidRPr="00A82C5D" w14:paraId="6062743E" w14:textId="77777777" w:rsidTr="00A82C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9326B5"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w:t>
            </w:r>
          </w:p>
        </w:tc>
        <w:tc>
          <w:tcPr>
            <w:tcW w:w="0" w:type="auto"/>
            <w:vAlign w:val="center"/>
            <w:hideMark/>
          </w:tcPr>
          <w:p w14:paraId="4B40DC93"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العبارة</w:t>
            </w:r>
          </w:p>
        </w:tc>
        <w:tc>
          <w:tcPr>
            <w:tcW w:w="0" w:type="auto"/>
            <w:vAlign w:val="center"/>
            <w:hideMark/>
          </w:tcPr>
          <w:p w14:paraId="125ABFC2"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c>
          <w:tcPr>
            <w:tcW w:w="0" w:type="auto"/>
            <w:vAlign w:val="center"/>
            <w:hideMark/>
          </w:tcPr>
          <w:p w14:paraId="3E7B2C79"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c>
          <w:tcPr>
            <w:tcW w:w="0" w:type="auto"/>
            <w:vAlign w:val="center"/>
            <w:hideMark/>
          </w:tcPr>
          <w:p w14:paraId="1666043D"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محايد</w:t>
            </w:r>
          </w:p>
        </w:tc>
        <w:tc>
          <w:tcPr>
            <w:tcW w:w="0" w:type="auto"/>
            <w:vAlign w:val="center"/>
            <w:hideMark/>
          </w:tcPr>
          <w:p w14:paraId="62BD4950"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غير موافق</w:t>
            </w:r>
          </w:p>
        </w:tc>
        <w:tc>
          <w:tcPr>
            <w:tcW w:w="0" w:type="auto"/>
            <w:vAlign w:val="center"/>
            <w:hideMark/>
          </w:tcPr>
          <w:p w14:paraId="12B261E6"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غير موافق بشدة</w:t>
            </w:r>
          </w:p>
        </w:tc>
      </w:tr>
      <w:tr w:rsidR="00A82C5D" w:rsidRPr="00A82C5D" w14:paraId="39A34281" w14:textId="77777777" w:rsidTr="00A82C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125780"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5</w:t>
            </w:r>
          </w:p>
        </w:tc>
        <w:tc>
          <w:tcPr>
            <w:tcW w:w="0" w:type="auto"/>
            <w:vAlign w:val="center"/>
            <w:hideMark/>
          </w:tcPr>
          <w:p w14:paraId="26B38F56"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يُتيح الفيديو التفاعلي تقديم جولات افتراضية للمشاريع العقارية تُثري تجربة القارئ</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18E94CE"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5EF9660"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368BE29"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4540A34"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7184887"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r w:rsidR="00A82C5D" w:rsidRPr="00A82C5D" w14:paraId="14DC1166" w14:textId="77777777" w:rsidTr="00A82C5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3B1213"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6</w:t>
            </w:r>
          </w:p>
        </w:tc>
        <w:tc>
          <w:tcPr>
            <w:tcW w:w="0" w:type="auto"/>
            <w:vAlign w:val="center"/>
            <w:hideMark/>
          </w:tcPr>
          <w:p w14:paraId="40313A1F"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يُسهم الفيديو التفاعلي في إبراز تفاصيل المشاريع العقارية التي يصعب نقلها بالنص</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3B8F7B39"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A7709E2"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3C2E438"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6B9E5E7"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4B5932E"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r w:rsidR="00A82C5D" w:rsidRPr="00A82C5D" w14:paraId="41DB4C60" w14:textId="77777777" w:rsidTr="00A82C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9426AF"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7</w:t>
            </w:r>
          </w:p>
        </w:tc>
        <w:tc>
          <w:tcPr>
            <w:tcW w:w="0" w:type="auto"/>
            <w:vAlign w:val="center"/>
            <w:hideMark/>
          </w:tcPr>
          <w:p w14:paraId="239CDCFF"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يُبرز الفيديو التفاعلي تصريحات الخبراء العقاريين بشكل أكثر تأثيراً من النص المكتوب</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3D6D8CF"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448638C"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81FF6B6"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D48598B"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B9FF086"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r w:rsidR="00A82C5D" w:rsidRPr="00A82C5D" w14:paraId="6941A127" w14:textId="77777777" w:rsidTr="00A82C5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0DD6EB"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8</w:t>
            </w:r>
          </w:p>
        </w:tc>
        <w:tc>
          <w:tcPr>
            <w:tcW w:w="0" w:type="auto"/>
            <w:vAlign w:val="center"/>
            <w:hideMark/>
          </w:tcPr>
          <w:p w14:paraId="4EFAB941"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يُوفّر الفيديو التفاعلي تنوعاً في زوايا المعالجة الإخبارية للقضايا العقارية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03A1E22F"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46EEA4E"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E1FAC3E"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01FB4BF"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B65BE47"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bl>
    <w:p w14:paraId="36F354CC" w14:textId="77777777" w:rsidR="00A82C5D" w:rsidRPr="00A82C5D" w:rsidRDefault="00A82C5D" w:rsidP="00A82C5D">
      <w:pPr>
        <w:spacing w:before="100" w:beforeAutospacing="1" w:after="100" w:afterAutospacing="1" w:line="360" w:lineRule="auto"/>
        <w:jc w:val="both"/>
        <w:rPr>
          <w:rFonts w:ascii="Sakkal Majalla" w:eastAsia="Times New Roman" w:hAnsi="Sakkal Majalla" w:cs="Sakkal Majalla" w:hint="cs"/>
          <w:b/>
          <w:bCs/>
          <w:color w:val="000000" w:themeColor="text1"/>
          <w:kern w:val="0"/>
          <w:sz w:val="32"/>
          <w:szCs w:val="32"/>
          <w:rtl/>
          <w14:ligatures w14:val="none"/>
        </w:rPr>
      </w:pPr>
    </w:p>
    <w:p w14:paraId="6342FF6E" w14:textId="77777777" w:rsidR="00A82C5D" w:rsidRPr="00A82C5D" w:rsidRDefault="00A82C5D">
      <w:pPr>
        <w:bidi w:val="0"/>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br w:type="page"/>
      </w:r>
    </w:p>
    <w:p w14:paraId="15D04AF5" w14:textId="3008F8F1" w:rsidR="00A82C5D" w:rsidRPr="00A82C5D" w:rsidRDefault="00A82C5D" w:rsidP="00A82C5D">
      <w:pPr>
        <w:pStyle w:val="a6"/>
        <w:numPr>
          <w:ilvl w:val="0"/>
          <w:numId w:val="27"/>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lastRenderedPageBreak/>
        <w:t>المحور الثالث: الروابط التشعبية والمحتوى المترابط وشمولية التغطية</w:t>
      </w:r>
    </w:p>
    <w:tbl>
      <w:tblPr>
        <w:tblStyle w:val="6-6"/>
        <w:bidiVisual/>
        <w:tblW w:w="0" w:type="auto"/>
        <w:jc w:val="center"/>
        <w:tblLook w:val="04A0" w:firstRow="1" w:lastRow="0" w:firstColumn="1" w:lastColumn="0" w:noHBand="0" w:noVBand="1"/>
      </w:tblPr>
      <w:tblGrid>
        <w:gridCol w:w="443"/>
        <w:gridCol w:w="3074"/>
        <w:gridCol w:w="953"/>
        <w:gridCol w:w="794"/>
        <w:gridCol w:w="725"/>
        <w:gridCol w:w="889"/>
        <w:gridCol w:w="1048"/>
      </w:tblGrid>
      <w:tr w:rsidR="00A82C5D" w:rsidRPr="00A82C5D" w14:paraId="56A9083C" w14:textId="77777777" w:rsidTr="00A82C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D86128"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w:t>
            </w:r>
          </w:p>
        </w:tc>
        <w:tc>
          <w:tcPr>
            <w:tcW w:w="0" w:type="auto"/>
            <w:vAlign w:val="center"/>
            <w:hideMark/>
          </w:tcPr>
          <w:p w14:paraId="721438A9"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العبارة</w:t>
            </w:r>
          </w:p>
        </w:tc>
        <w:tc>
          <w:tcPr>
            <w:tcW w:w="0" w:type="auto"/>
            <w:vAlign w:val="center"/>
            <w:hideMark/>
          </w:tcPr>
          <w:p w14:paraId="0CCE926D"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c>
          <w:tcPr>
            <w:tcW w:w="0" w:type="auto"/>
            <w:vAlign w:val="center"/>
            <w:hideMark/>
          </w:tcPr>
          <w:p w14:paraId="6BD409C8"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c>
          <w:tcPr>
            <w:tcW w:w="0" w:type="auto"/>
            <w:vAlign w:val="center"/>
            <w:hideMark/>
          </w:tcPr>
          <w:p w14:paraId="4088219C"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محايد</w:t>
            </w:r>
          </w:p>
        </w:tc>
        <w:tc>
          <w:tcPr>
            <w:tcW w:w="0" w:type="auto"/>
            <w:vAlign w:val="center"/>
            <w:hideMark/>
          </w:tcPr>
          <w:p w14:paraId="417E4380"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غير موافق</w:t>
            </w:r>
          </w:p>
        </w:tc>
        <w:tc>
          <w:tcPr>
            <w:tcW w:w="0" w:type="auto"/>
            <w:vAlign w:val="center"/>
            <w:hideMark/>
          </w:tcPr>
          <w:p w14:paraId="23F05992"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غير موافق بشدة</w:t>
            </w:r>
          </w:p>
        </w:tc>
      </w:tr>
      <w:tr w:rsidR="00A82C5D" w:rsidRPr="00A82C5D" w14:paraId="3387087E" w14:textId="77777777" w:rsidTr="00A82C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ADC99A"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9</w:t>
            </w:r>
          </w:p>
        </w:tc>
        <w:tc>
          <w:tcPr>
            <w:tcW w:w="0" w:type="auto"/>
            <w:vAlign w:val="center"/>
            <w:hideMark/>
          </w:tcPr>
          <w:p w14:paraId="7F1BF0AF"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تُسهم الروابط التشعبية في ربط الخبر العقاري بسياقه التاريخي والاقتصادي</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6DED5E4F"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647FCE7"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2BDFBAA"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D6C891D"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7D50E01"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r w:rsidR="00A82C5D" w:rsidRPr="00A82C5D" w14:paraId="6A675633" w14:textId="77777777" w:rsidTr="00A82C5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5D923A"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10</w:t>
            </w:r>
          </w:p>
        </w:tc>
        <w:tc>
          <w:tcPr>
            <w:tcW w:w="0" w:type="auto"/>
            <w:vAlign w:val="center"/>
            <w:hideMark/>
          </w:tcPr>
          <w:p w14:paraId="46BFADB6"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يُوفّر المحتوى المترابط عمقاً معلوماتياً يُساعد في فهم الأنظمة والتشريعات العقارية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4277F582"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F1266A1"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FF7DF44"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33D170E"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9AA6EBF"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r w:rsidR="00A82C5D" w:rsidRPr="00A82C5D" w14:paraId="70B559F1" w14:textId="77777777" w:rsidTr="00A82C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62C0F1"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11</w:t>
            </w:r>
          </w:p>
        </w:tc>
        <w:tc>
          <w:tcPr>
            <w:tcW w:w="0" w:type="auto"/>
            <w:vAlign w:val="center"/>
            <w:hideMark/>
          </w:tcPr>
          <w:p w14:paraId="7C908BEE"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تُسهّل الروابط التشعبية وصول القارئ إلى المصادر والتقارير الرسمية ذات الصلة بالخبر</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0551402"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AED75F4"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2D2FAB1"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2E82540"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EE9F6FE"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r w:rsidR="00A82C5D" w:rsidRPr="00A82C5D" w14:paraId="7D2C344A" w14:textId="77777777" w:rsidTr="00A82C5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487380"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12</w:t>
            </w:r>
          </w:p>
        </w:tc>
        <w:tc>
          <w:tcPr>
            <w:tcW w:w="0" w:type="auto"/>
            <w:vAlign w:val="center"/>
            <w:hideMark/>
          </w:tcPr>
          <w:p w14:paraId="0E83E692"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يُمكّن ترابط المحتوى القارئ من تتبع تطورات القضية العقارية عبر أخبار وتقارير سابقة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75312642"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995AD28"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E20C90B"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ACDB264"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04188DC"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bl>
    <w:p w14:paraId="33B681CF" w14:textId="77777777" w:rsidR="00A82C5D" w:rsidRPr="00A82C5D" w:rsidRDefault="00A82C5D" w:rsidP="00A82C5D">
      <w:pPr>
        <w:spacing w:before="100" w:beforeAutospacing="1" w:after="100" w:afterAutospacing="1" w:line="360" w:lineRule="auto"/>
        <w:jc w:val="both"/>
        <w:outlineLvl w:val="1"/>
        <w:rPr>
          <w:rFonts w:ascii="Sakkal Majalla" w:eastAsia="Times New Roman" w:hAnsi="Sakkal Majalla" w:cs="Sakkal Majalla" w:hint="cs"/>
          <w:b/>
          <w:bCs/>
          <w:color w:val="000000" w:themeColor="text1"/>
          <w:kern w:val="0"/>
          <w:sz w:val="28"/>
          <w:szCs w:val="28"/>
          <w:rtl/>
          <w14:ligatures w14:val="none"/>
        </w:rPr>
      </w:pPr>
    </w:p>
    <w:p w14:paraId="148692F6" w14:textId="77777777" w:rsidR="00A82C5D" w:rsidRPr="00A82C5D" w:rsidRDefault="00A82C5D">
      <w:pPr>
        <w:bidi w:val="0"/>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br w:type="page"/>
      </w:r>
    </w:p>
    <w:p w14:paraId="23DEE8F4" w14:textId="7B9EC207" w:rsidR="00A82C5D" w:rsidRPr="00A82C5D" w:rsidRDefault="00A82C5D" w:rsidP="00A82C5D">
      <w:pPr>
        <w:pStyle w:val="a6"/>
        <w:numPr>
          <w:ilvl w:val="0"/>
          <w:numId w:val="27"/>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lastRenderedPageBreak/>
        <w:t>المحور الرابع: أدوات التصور البصري للبيانات ووضوح المعلومة ودقتها</w:t>
      </w:r>
    </w:p>
    <w:tbl>
      <w:tblPr>
        <w:tblStyle w:val="6-6"/>
        <w:bidiVisual/>
        <w:tblW w:w="0" w:type="auto"/>
        <w:jc w:val="center"/>
        <w:tblLook w:val="04A0" w:firstRow="1" w:lastRow="0" w:firstColumn="1" w:lastColumn="0" w:noHBand="0" w:noVBand="1"/>
      </w:tblPr>
      <w:tblGrid>
        <w:gridCol w:w="443"/>
        <w:gridCol w:w="3074"/>
        <w:gridCol w:w="953"/>
        <w:gridCol w:w="794"/>
        <w:gridCol w:w="725"/>
        <w:gridCol w:w="889"/>
        <w:gridCol w:w="1048"/>
      </w:tblGrid>
      <w:tr w:rsidR="00A82C5D" w:rsidRPr="00A82C5D" w14:paraId="5905AF1C" w14:textId="77777777" w:rsidTr="00A82C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9BAC09"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w:t>
            </w:r>
          </w:p>
        </w:tc>
        <w:tc>
          <w:tcPr>
            <w:tcW w:w="0" w:type="auto"/>
            <w:vAlign w:val="center"/>
            <w:hideMark/>
          </w:tcPr>
          <w:p w14:paraId="2423B57B"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العبارة</w:t>
            </w:r>
          </w:p>
        </w:tc>
        <w:tc>
          <w:tcPr>
            <w:tcW w:w="0" w:type="auto"/>
            <w:vAlign w:val="center"/>
            <w:hideMark/>
          </w:tcPr>
          <w:p w14:paraId="08F5EBDB"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c>
          <w:tcPr>
            <w:tcW w:w="0" w:type="auto"/>
            <w:vAlign w:val="center"/>
            <w:hideMark/>
          </w:tcPr>
          <w:p w14:paraId="5D65DE90"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c>
          <w:tcPr>
            <w:tcW w:w="0" w:type="auto"/>
            <w:vAlign w:val="center"/>
            <w:hideMark/>
          </w:tcPr>
          <w:p w14:paraId="28182862"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محايد</w:t>
            </w:r>
          </w:p>
        </w:tc>
        <w:tc>
          <w:tcPr>
            <w:tcW w:w="0" w:type="auto"/>
            <w:vAlign w:val="center"/>
            <w:hideMark/>
          </w:tcPr>
          <w:p w14:paraId="41D20AEC"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غير موافق</w:t>
            </w:r>
          </w:p>
        </w:tc>
        <w:tc>
          <w:tcPr>
            <w:tcW w:w="0" w:type="auto"/>
            <w:vAlign w:val="center"/>
            <w:hideMark/>
          </w:tcPr>
          <w:p w14:paraId="31F9D8FA"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غير موافق بشدة</w:t>
            </w:r>
          </w:p>
        </w:tc>
      </w:tr>
      <w:tr w:rsidR="00A82C5D" w:rsidRPr="00A82C5D" w14:paraId="50707215" w14:textId="77777777" w:rsidTr="00A82C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1B992B"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13</w:t>
            </w:r>
          </w:p>
        </w:tc>
        <w:tc>
          <w:tcPr>
            <w:tcW w:w="0" w:type="auto"/>
            <w:vAlign w:val="center"/>
            <w:hideMark/>
          </w:tcPr>
          <w:p w14:paraId="1FCFD1DA"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تُوضّح الخرائط التفاعلية التوزيع الجغرافي للمشاريع العقارية بدقة عالية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02B259C3"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F2A3ED9"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2B9B65E"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9961316"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D66EBC9"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r w:rsidR="00A82C5D" w:rsidRPr="00A82C5D" w14:paraId="4D51D306" w14:textId="77777777" w:rsidTr="00A82C5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D57755"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14</w:t>
            </w:r>
          </w:p>
        </w:tc>
        <w:tc>
          <w:tcPr>
            <w:tcW w:w="0" w:type="auto"/>
            <w:vAlign w:val="center"/>
            <w:hideMark/>
          </w:tcPr>
          <w:p w14:paraId="0C4FBA58"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تُسهّل الرسوم البيانية التفاعلية تتبع تحركات الأسعار وفهم اتجاهات السوق العقاري</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69AC79DD"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18CC0075"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53A54EE"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9D912CB"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7B2B189"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r w:rsidR="00A82C5D" w:rsidRPr="00A82C5D" w14:paraId="52557647" w14:textId="77777777" w:rsidTr="00A82C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19697E"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15</w:t>
            </w:r>
          </w:p>
        </w:tc>
        <w:tc>
          <w:tcPr>
            <w:tcW w:w="0" w:type="auto"/>
            <w:vAlign w:val="center"/>
            <w:hideMark/>
          </w:tcPr>
          <w:p w14:paraId="04F0D839"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تُقدّم لوحات البيانات التفاعلية إحصاءات السوق العقاري بشكل دقيق وقابل للتخصيص</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26A3C732"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41D7D63"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A602FF5"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71CA08C"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047ECD5"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r w:rsidR="00A82C5D" w:rsidRPr="00A82C5D" w14:paraId="1BE7F442" w14:textId="77777777" w:rsidTr="00A82C5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A765E6"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16</w:t>
            </w:r>
          </w:p>
        </w:tc>
        <w:tc>
          <w:tcPr>
            <w:tcW w:w="0" w:type="auto"/>
            <w:vAlign w:val="center"/>
            <w:hideMark/>
          </w:tcPr>
          <w:p w14:paraId="37FCF5CE"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يُساعد التصور البصري في كشف العلاقات والأنماط بين المتغيرات العقارية المختلفة</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7E6EC416"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A65818A"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3278D96"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F6F701C"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312CB9FD"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bl>
    <w:p w14:paraId="43D9FD20" w14:textId="77777777" w:rsidR="00A82C5D" w:rsidRPr="00A82C5D" w:rsidRDefault="00A82C5D" w:rsidP="00A82C5D">
      <w:pPr>
        <w:spacing w:before="100" w:beforeAutospacing="1" w:after="100" w:afterAutospacing="1" w:line="360" w:lineRule="auto"/>
        <w:jc w:val="both"/>
        <w:outlineLvl w:val="1"/>
        <w:rPr>
          <w:rFonts w:ascii="Sakkal Majalla" w:eastAsia="Times New Roman" w:hAnsi="Sakkal Majalla" w:cs="Sakkal Majalla" w:hint="cs"/>
          <w:b/>
          <w:bCs/>
          <w:color w:val="000000" w:themeColor="text1"/>
          <w:kern w:val="0"/>
          <w:sz w:val="28"/>
          <w:szCs w:val="28"/>
          <w:rtl/>
          <w14:ligatures w14:val="none"/>
        </w:rPr>
      </w:pPr>
    </w:p>
    <w:p w14:paraId="0677EE1B" w14:textId="77777777" w:rsidR="00A82C5D" w:rsidRPr="00A82C5D" w:rsidRDefault="00A82C5D">
      <w:pPr>
        <w:bidi w:val="0"/>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br w:type="page"/>
      </w:r>
    </w:p>
    <w:p w14:paraId="2C92372F" w14:textId="1CD08480" w:rsidR="00A82C5D" w:rsidRPr="00A82C5D" w:rsidRDefault="00A82C5D" w:rsidP="00A82C5D">
      <w:pPr>
        <w:pStyle w:val="a6"/>
        <w:numPr>
          <w:ilvl w:val="0"/>
          <w:numId w:val="27"/>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lastRenderedPageBreak/>
        <w:t>المحور الخامس: التقييم العام لتغطية أخبار قطاع العقارات</w:t>
      </w:r>
    </w:p>
    <w:tbl>
      <w:tblPr>
        <w:tblStyle w:val="6-6"/>
        <w:bidiVisual/>
        <w:tblW w:w="0" w:type="auto"/>
        <w:jc w:val="center"/>
        <w:tblLook w:val="04A0" w:firstRow="1" w:lastRow="0" w:firstColumn="1" w:lastColumn="0" w:noHBand="0" w:noVBand="1"/>
      </w:tblPr>
      <w:tblGrid>
        <w:gridCol w:w="443"/>
        <w:gridCol w:w="3106"/>
        <w:gridCol w:w="943"/>
        <w:gridCol w:w="794"/>
        <w:gridCol w:w="725"/>
        <w:gridCol w:w="883"/>
        <w:gridCol w:w="1032"/>
      </w:tblGrid>
      <w:tr w:rsidR="00A82C5D" w:rsidRPr="00A82C5D" w14:paraId="1B7264D3" w14:textId="77777777" w:rsidTr="00A82C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5BCA30"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w:t>
            </w:r>
          </w:p>
        </w:tc>
        <w:tc>
          <w:tcPr>
            <w:tcW w:w="0" w:type="auto"/>
            <w:vAlign w:val="center"/>
            <w:hideMark/>
          </w:tcPr>
          <w:p w14:paraId="5C684B2F"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العبارة</w:t>
            </w:r>
          </w:p>
        </w:tc>
        <w:tc>
          <w:tcPr>
            <w:tcW w:w="0" w:type="auto"/>
            <w:vAlign w:val="center"/>
            <w:hideMark/>
          </w:tcPr>
          <w:p w14:paraId="28192950"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 بشدة</w:t>
            </w:r>
          </w:p>
        </w:tc>
        <w:tc>
          <w:tcPr>
            <w:tcW w:w="0" w:type="auto"/>
            <w:vAlign w:val="center"/>
            <w:hideMark/>
          </w:tcPr>
          <w:p w14:paraId="68529EC1"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موافق</w:t>
            </w:r>
          </w:p>
        </w:tc>
        <w:tc>
          <w:tcPr>
            <w:tcW w:w="0" w:type="auto"/>
            <w:vAlign w:val="center"/>
            <w:hideMark/>
          </w:tcPr>
          <w:p w14:paraId="44A130E6"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محايد</w:t>
            </w:r>
          </w:p>
        </w:tc>
        <w:tc>
          <w:tcPr>
            <w:tcW w:w="0" w:type="auto"/>
            <w:vAlign w:val="center"/>
            <w:hideMark/>
          </w:tcPr>
          <w:p w14:paraId="76DDB8C6"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غير موافق</w:t>
            </w:r>
          </w:p>
        </w:tc>
        <w:tc>
          <w:tcPr>
            <w:tcW w:w="0" w:type="auto"/>
            <w:vAlign w:val="center"/>
            <w:hideMark/>
          </w:tcPr>
          <w:p w14:paraId="3306803D" w14:textId="77777777" w:rsidR="00A82C5D" w:rsidRPr="00A82C5D" w:rsidRDefault="00A82C5D" w:rsidP="00A82C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غير موافق بشدة</w:t>
            </w:r>
          </w:p>
        </w:tc>
      </w:tr>
      <w:tr w:rsidR="00A82C5D" w:rsidRPr="00A82C5D" w14:paraId="1F71463A" w14:textId="77777777" w:rsidTr="00A82C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92C321"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17</w:t>
            </w:r>
          </w:p>
        </w:tc>
        <w:tc>
          <w:tcPr>
            <w:tcW w:w="0" w:type="auto"/>
            <w:vAlign w:val="center"/>
            <w:hideMark/>
          </w:tcPr>
          <w:p w14:paraId="2F547F9D"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يُسهم توظيف أدوات الصحافة الرقمية التفاعلية مجتمعة في رفع كفاءة التغطية العقارية وجاذبيتها</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7B06D78"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66480B8"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78AACA70"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4B252259"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6AA38D51" w14:textId="77777777" w:rsidR="00A82C5D" w:rsidRPr="00A82C5D" w:rsidRDefault="00A82C5D" w:rsidP="00A82C5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r w:rsidR="00A82C5D" w:rsidRPr="00A82C5D" w14:paraId="18F68681" w14:textId="77777777" w:rsidTr="00A82C5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9FE4D4"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18</w:t>
            </w:r>
          </w:p>
        </w:tc>
        <w:tc>
          <w:tcPr>
            <w:tcW w:w="0" w:type="auto"/>
            <w:vAlign w:val="center"/>
            <w:hideMark/>
          </w:tcPr>
          <w:p w14:paraId="2C1A76FA"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rtl/>
                <w14:ligatures w14:val="none"/>
              </w:rPr>
              <w:t>تحتاج الصحف الإلكترونية السعودية إلى تعزيز استخدام الأدوات التفاعلية في الشأن العقاري</w:t>
            </w:r>
            <w:r w:rsidRPr="00A82C5D">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0E53261F"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26EA29D0"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052CD09"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039075CA"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c>
          <w:tcPr>
            <w:tcW w:w="0" w:type="auto"/>
            <w:vAlign w:val="center"/>
            <w:hideMark/>
          </w:tcPr>
          <w:p w14:paraId="58037D9B" w14:textId="77777777" w:rsidR="00A82C5D" w:rsidRPr="00A82C5D" w:rsidRDefault="00A82C5D" w:rsidP="00A82C5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82C5D">
              <w:rPr>
                <w:rFonts w:ascii="Segoe UI Symbol" w:eastAsia="Times New Roman" w:hAnsi="Segoe UI Symbol" w:cs="Segoe UI Symbol"/>
                <w:color w:val="000000" w:themeColor="text1"/>
                <w:kern w:val="0"/>
                <w:sz w:val="28"/>
                <w:szCs w:val="28"/>
                <w14:ligatures w14:val="none"/>
              </w:rPr>
              <w:t>☐</w:t>
            </w:r>
          </w:p>
        </w:tc>
      </w:tr>
    </w:tbl>
    <w:p w14:paraId="4492B25E" w14:textId="77777777" w:rsidR="00A82C5D" w:rsidRPr="00A82C5D" w:rsidRDefault="00A82C5D" w:rsidP="00A82C5D">
      <w:pPr>
        <w:bidi w:val="0"/>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p>
    <w:p w14:paraId="4AD1A022" w14:textId="77777777" w:rsidR="00A82C5D" w:rsidRPr="00A82C5D" w:rsidRDefault="00A82C5D" w:rsidP="00A82C5D">
      <w:pPr>
        <w:spacing w:before="100" w:beforeAutospacing="1" w:after="100" w:afterAutospacing="1" w:line="360" w:lineRule="auto"/>
        <w:jc w:val="both"/>
        <w:outlineLvl w:val="1"/>
        <w:rPr>
          <w:rFonts w:ascii="Sakkal Majalla" w:eastAsia="Times New Roman" w:hAnsi="Sakkal Majalla" w:cs="Sakkal Majalla" w:hint="cs"/>
          <w:b/>
          <w:bCs/>
          <w:color w:val="000000" w:themeColor="text1"/>
          <w:kern w:val="0"/>
          <w:sz w:val="28"/>
          <w:szCs w:val="28"/>
          <w:rtl/>
          <w14:ligatures w14:val="none"/>
        </w:rPr>
      </w:pPr>
    </w:p>
    <w:p w14:paraId="26E7C006" w14:textId="77777777" w:rsidR="00A82C5D" w:rsidRPr="00A82C5D" w:rsidRDefault="00A82C5D">
      <w:pPr>
        <w:bidi w:val="0"/>
        <w:rPr>
          <w:rFonts w:ascii="Sakkal Majalla" w:eastAsia="Times New Roman" w:hAnsi="Sakkal Majalla" w:cs="Sakkal Majalla"/>
          <w:b/>
          <w:bCs/>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br w:type="page"/>
      </w:r>
    </w:p>
    <w:p w14:paraId="66F905FA" w14:textId="6CF8FBFB" w:rsidR="00A82C5D" w:rsidRPr="00A82C5D" w:rsidRDefault="00A82C5D" w:rsidP="00A82C5D">
      <w:pPr>
        <w:spacing w:before="100" w:beforeAutospacing="1" w:after="100" w:afterAutospacing="1" w:line="360" w:lineRule="auto"/>
        <w:jc w:val="both"/>
        <w:rPr>
          <w:rFonts w:ascii="Sakkal Majalla" w:eastAsia="Times New Roman" w:hAnsi="Sakkal Majalla" w:cs="Sakkal Majalla"/>
          <w:b/>
          <w:bCs/>
          <w:color w:val="000000" w:themeColor="text1"/>
          <w:kern w:val="0"/>
          <w:sz w:val="36"/>
          <w:szCs w:val="36"/>
          <w14:ligatures w14:val="none"/>
        </w:rPr>
      </w:pPr>
      <w:r w:rsidRPr="00A82C5D">
        <w:rPr>
          <w:rFonts w:ascii="Sakkal Majalla" w:eastAsia="Times New Roman" w:hAnsi="Sakkal Majalla" w:cs="Sakkal Majalla"/>
          <w:b/>
          <w:bCs/>
          <w:color w:val="000000" w:themeColor="text1"/>
          <w:kern w:val="0"/>
          <w:sz w:val="36"/>
          <w:szCs w:val="36"/>
          <w:rtl/>
          <w14:ligatures w14:val="none"/>
        </w:rPr>
        <w:lastRenderedPageBreak/>
        <w:t>القسم الثالث: الأسئلة المفتوحة</w:t>
      </w:r>
    </w:p>
    <w:p w14:paraId="7A67288D" w14:textId="77777777" w:rsidR="00A82C5D" w:rsidRPr="00A82C5D" w:rsidRDefault="00A82C5D" w:rsidP="00A82C5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السؤال المفتوح الأول</w:t>
      </w:r>
      <w:r w:rsidRPr="00A82C5D">
        <w:rPr>
          <w:rFonts w:ascii="Sakkal Majalla" w:eastAsia="Times New Roman" w:hAnsi="Sakkal Majalla" w:cs="Sakkal Majalla"/>
          <w:b/>
          <w:bCs/>
          <w:color w:val="000000" w:themeColor="text1"/>
          <w:kern w:val="0"/>
          <w:sz w:val="32"/>
          <w:szCs w:val="32"/>
          <w14:ligatures w14:val="none"/>
        </w:rPr>
        <w:t>:</w:t>
      </w:r>
    </w:p>
    <w:p w14:paraId="628B962B" w14:textId="77777777" w:rsidR="00A82C5D" w:rsidRPr="00A82C5D" w:rsidRDefault="00A82C5D" w:rsidP="00A82C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b/>
          <w:bCs/>
          <w:color w:val="000000" w:themeColor="text1"/>
          <w:kern w:val="0"/>
          <w:sz w:val="28"/>
          <w:szCs w:val="28"/>
          <w:rtl/>
          <w14:ligatures w14:val="none"/>
        </w:rPr>
        <w:t>من وجهة نظركم، ما أبرز التحديات والمعوقات التي تواجه الصحف الإلكترونية السعودية في توظيف أدوات الصحافة الرقمية التفاعلية لتغطية أخبار قطاع العقارات؟</w:t>
      </w:r>
    </w:p>
    <w:p w14:paraId="200CCDA9" w14:textId="77777777"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w:t>
      </w:r>
    </w:p>
    <w:p w14:paraId="263A7E4C" w14:textId="77777777" w:rsidR="00A82C5D" w:rsidRPr="00A82C5D" w:rsidRDefault="00A82C5D" w:rsidP="00A82C5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82C5D">
        <w:rPr>
          <w:rFonts w:ascii="Sakkal Majalla" w:eastAsia="Times New Roman" w:hAnsi="Sakkal Majalla" w:cs="Sakkal Majalla"/>
          <w:b/>
          <w:bCs/>
          <w:color w:val="000000" w:themeColor="text1"/>
          <w:kern w:val="0"/>
          <w:sz w:val="32"/>
          <w:szCs w:val="32"/>
          <w:rtl/>
          <w14:ligatures w14:val="none"/>
        </w:rPr>
        <w:t>السؤال المفتوح الثاني</w:t>
      </w:r>
      <w:r w:rsidRPr="00A82C5D">
        <w:rPr>
          <w:rFonts w:ascii="Sakkal Majalla" w:eastAsia="Times New Roman" w:hAnsi="Sakkal Majalla" w:cs="Sakkal Majalla"/>
          <w:b/>
          <w:bCs/>
          <w:color w:val="000000" w:themeColor="text1"/>
          <w:kern w:val="0"/>
          <w:sz w:val="32"/>
          <w:szCs w:val="32"/>
          <w14:ligatures w14:val="none"/>
        </w:rPr>
        <w:t>:</w:t>
      </w:r>
    </w:p>
    <w:p w14:paraId="2D0C0267" w14:textId="77777777" w:rsidR="00A82C5D" w:rsidRPr="00A82C5D" w:rsidRDefault="00A82C5D" w:rsidP="00A82C5D">
      <w:pPr>
        <w:spacing w:before="100" w:beforeAutospacing="1" w:after="100" w:afterAutospacing="1" w:line="360" w:lineRule="auto"/>
        <w:ind w:firstLine="706"/>
        <w:jc w:val="both"/>
        <w:rPr>
          <w:rFonts w:ascii="Sakkal Majalla" w:eastAsia="Times New Roman" w:hAnsi="Sakkal Majalla" w:cs="Sakkal Majalla" w:hint="cs"/>
          <w:color w:val="000000" w:themeColor="text1"/>
          <w:kern w:val="0"/>
          <w:sz w:val="28"/>
          <w:szCs w:val="28"/>
          <w:rtl/>
          <w14:ligatures w14:val="none"/>
        </w:rPr>
      </w:pPr>
      <w:r w:rsidRPr="00A82C5D">
        <w:rPr>
          <w:rFonts w:ascii="Sakkal Majalla" w:eastAsia="Times New Roman" w:hAnsi="Sakkal Majalla" w:cs="Sakkal Majalla"/>
          <w:b/>
          <w:bCs/>
          <w:color w:val="000000" w:themeColor="text1"/>
          <w:kern w:val="0"/>
          <w:sz w:val="28"/>
          <w:szCs w:val="28"/>
          <w:rtl/>
          <w14:ligatures w14:val="none"/>
        </w:rPr>
        <w:t>ما مقترحاتكم وتوصياتكم لتطوير وتحسين توظيف أدوات الصحافة الرقمية التفاعلية في التغطية الإخبارية لقطاع العقارات بالمملكة العربية السعودية؟</w:t>
      </w:r>
    </w:p>
    <w:p w14:paraId="40C4E643" w14:textId="49477B6E" w:rsidR="00A82C5D" w:rsidRPr="00A82C5D" w:rsidRDefault="00A82C5D" w:rsidP="00A82C5D">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82C5D">
        <w:rPr>
          <w:rFonts w:ascii="Sakkal Majalla" w:eastAsia="Times New Roman" w:hAnsi="Sakkal Majalla" w:cs="Sakkal Majalla"/>
          <w:color w:val="000000" w:themeColor="text1"/>
          <w:kern w:val="0"/>
          <w:sz w:val="28"/>
          <w:szCs w:val="28"/>
          <w14:ligatures w14:val="none"/>
        </w:rPr>
        <w:t>................................................................................................</w:t>
      </w:r>
    </w:p>
    <w:bookmarkEnd w:id="78"/>
    <w:bookmarkEnd w:id="79"/>
    <w:p w14:paraId="54C06EB0" w14:textId="77777777" w:rsidR="00827739" w:rsidRPr="00A82C5D" w:rsidRDefault="00A027B0" w:rsidP="00827739">
      <w:pPr>
        <w:spacing w:before="100" w:beforeAutospacing="1" w:after="100" w:afterAutospacing="1" w:line="360" w:lineRule="auto"/>
        <w:ind w:left="720"/>
        <w:jc w:val="right"/>
        <w:rPr>
          <w:rFonts w:cs="Sakkal Majalla"/>
          <w:b/>
          <w:bCs/>
          <w:color w:val="000000" w:themeColor="text1"/>
          <w:sz w:val="24"/>
          <w:szCs w:val="32"/>
          <w:rtl/>
        </w:rPr>
        <w:sectPr w:rsidR="00827739" w:rsidRPr="00A82C5D" w:rsidSect="00C51B2B">
          <w:footerReference w:type="default" r:id="rId37"/>
          <w:pgSz w:w="11906" w:h="16838" w:code="9"/>
          <w:pgMar w:top="1440" w:right="1985" w:bottom="1440" w:left="1418" w:header="720" w:footer="720" w:gutter="567"/>
          <w:pgNumType w:start="1"/>
          <w:cols w:space="708"/>
          <w:bidi/>
          <w:rtlGutter/>
          <w:docGrid w:linePitch="360"/>
        </w:sectPr>
      </w:pPr>
      <w:r w:rsidRPr="00A82C5D">
        <w:rPr>
          <w:rFonts w:cs="Sakkal Majalla"/>
          <w:b/>
          <w:bCs/>
          <w:color w:val="000000" w:themeColor="text1"/>
          <w:sz w:val="24"/>
          <w:szCs w:val="32"/>
          <w:rtl/>
        </w:rPr>
        <w:t>مع خالص التقدير والاحترام</w:t>
      </w:r>
      <w:bookmarkEnd w:id="80"/>
    </w:p>
    <w:p w14:paraId="29D4231B" w14:textId="0FDE737D" w:rsidR="0081623B" w:rsidRPr="00A82C5D" w:rsidRDefault="00246C3F" w:rsidP="00C51B2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82C5D">
        <w:rPr>
          <w:rFonts w:ascii="Sakkal Majalla" w:hAnsi="Sakkal Majalla" w:cs="Sakkal Majalla"/>
          <w:b/>
          <w:bCs/>
          <w:noProof/>
          <w:color w:val="000000" w:themeColor="text1"/>
          <w:sz w:val="32"/>
          <w:szCs w:val="32"/>
        </w:rPr>
        <w:lastRenderedPageBreak/>
        <w:drawing>
          <wp:anchor distT="0" distB="0" distL="114300" distR="114300" simplePos="0" relativeHeight="251658240" behindDoc="1" locked="0" layoutInCell="1" allowOverlap="1" wp14:anchorId="76B23884" wp14:editId="1951C0D1">
            <wp:simplePos x="0" y="0"/>
            <wp:positionH relativeFrom="column">
              <wp:posOffset>3556000</wp:posOffset>
            </wp:positionH>
            <wp:positionV relativeFrom="paragraph">
              <wp:posOffset>0</wp:posOffset>
            </wp:positionV>
            <wp:extent cx="1709420" cy="1584960"/>
            <wp:effectExtent l="0" t="0" r="5080" b="0"/>
            <wp:wrapTight wrapText="bothSides">
              <wp:wrapPolygon edited="0">
                <wp:start x="0" y="0"/>
                <wp:lineTo x="0" y="21288"/>
                <wp:lineTo x="21423" y="21288"/>
                <wp:lineTo x="21423"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09420" cy="1584960"/>
                    </a:xfrm>
                    <a:prstGeom prst="rect">
                      <a:avLst/>
                    </a:prstGeom>
                    <a:noFill/>
                  </pic:spPr>
                </pic:pic>
              </a:graphicData>
            </a:graphic>
            <wp14:sizeRelH relativeFrom="margin">
              <wp14:pctWidth>0</wp14:pctWidth>
            </wp14:sizeRelH>
            <wp14:sizeRelV relativeFrom="margin">
              <wp14:pctHeight>0</wp14:pctHeight>
            </wp14:sizeRelV>
          </wp:anchor>
        </w:drawing>
      </w:r>
      <w:r w:rsidRPr="00A82C5D">
        <w:rPr>
          <w:rFonts w:ascii="Sakkal Majalla" w:eastAsia="Calibri" w:hAnsi="Sakkal Majalla" w:cs="Sakkal Majalla"/>
          <w:b/>
          <w:bCs/>
          <w:color w:val="000000" w:themeColor="text1"/>
          <w:kern w:val="0"/>
          <w:sz w:val="32"/>
          <w:szCs w:val="32"/>
          <w:lang w:bidi="ar-EG"/>
          <w14:ligatures w14:val="none"/>
        </w:rPr>
        <w:t xml:space="preserve">Mid </w:t>
      </w:r>
      <w:r w:rsidR="0081623B" w:rsidRPr="00A82C5D">
        <w:rPr>
          <w:rFonts w:ascii="Sakkal Majalla" w:eastAsia="Calibri" w:hAnsi="Sakkal Majalla" w:cs="Sakkal Majalla"/>
          <w:b/>
          <w:bCs/>
          <w:color w:val="000000" w:themeColor="text1"/>
          <w:kern w:val="0"/>
          <w:sz w:val="32"/>
          <w:szCs w:val="32"/>
          <w:lang w:bidi="ar-EG"/>
          <w14:ligatures w14:val="none"/>
        </w:rPr>
        <w:t>Ocean University</w:t>
      </w:r>
    </w:p>
    <w:p w14:paraId="1D1FD38A" w14:textId="77777777" w:rsidR="00895915" w:rsidRPr="00A82C5D" w:rsidRDefault="00895915" w:rsidP="00C51B2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82C5D">
        <w:rPr>
          <w:rFonts w:ascii="Sakkal Majalla" w:eastAsia="Calibri" w:hAnsi="Sakkal Majalla" w:cs="Sakkal Majalla"/>
          <w:b/>
          <w:bCs/>
          <w:color w:val="000000" w:themeColor="text1"/>
          <w:kern w:val="0"/>
          <w:sz w:val="32"/>
          <w:szCs w:val="32"/>
          <w:lang w:bidi="ar-EG"/>
          <w14:ligatures w14:val="none"/>
        </w:rPr>
        <w:t>Faculty of Mass Communication</w:t>
      </w:r>
    </w:p>
    <w:p w14:paraId="69030ADB" w14:textId="77777777" w:rsidR="00895915" w:rsidRPr="00A82C5D" w:rsidRDefault="00895915" w:rsidP="00C51B2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82C5D">
        <w:rPr>
          <w:rFonts w:ascii="Sakkal Majalla" w:eastAsia="Calibri" w:hAnsi="Sakkal Majalla" w:cs="Sakkal Majalla"/>
          <w:b/>
          <w:bCs/>
          <w:color w:val="000000" w:themeColor="text1"/>
          <w:kern w:val="0"/>
          <w:sz w:val="32"/>
          <w:szCs w:val="32"/>
          <w:lang w:bidi="ar-EG"/>
          <w14:ligatures w14:val="none"/>
        </w:rPr>
        <w:t>Major: Digital Media</w:t>
      </w:r>
    </w:p>
    <w:p w14:paraId="1077C1DB" w14:textId="77777777" w:rsidR="00895915" w:rsidRPr="00A82C5D" w:rsidRDefault="00895915" w:rsidP="00827739">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A82C5D">
        <w:rPr>
          <w:rFonts w:ascii="Sakkal Majalla" w:eastAsia="Calibri" w:hAnsi="Sakkal Majalla" w:cs="Sakkal Majalla"/>
          <w:b/>
          <w:bCs/>
          <w:color w:val="000000" w:themeColor="text1"/>
          <w:kern w:val="0"/>
          <w:sz w:val="40"/>
          <w:szCs w:val="40"/>
          <w:lang w:bidi="ar-EG"/>
          <w14:ligatures w14:val="none"/>
        </w:rPr>
        <w:t>The Utilization of Digital Interactive Journalism Tools in Covering Saudi Real Estate Sector News: A Field Study</w:t>
      </w:r>
    </w:p>
    <w:p w14:paraId="24532F5F" w14:textId="6B38F4BA" w:rsidR="000D353F" w:rsidRDefault="000D353F" w:rsidP="0082773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82C5D">
        <w:rPr>
          <w:rFonts w:ascii="Sakkal Majalla" w:eastAsia="Calibri" w:hAnsi="Sakkal Majalla" w:cs="Sakkal Majalla"/>
          <w:b/>
          <w:bCs/>
          <w:color w:val="000000" w:themeColor="text1"/>
          <w:kern w:val="0"/>
          <w:sz w:val="36"/>
          <w:szCs w:val="36"/>
          <w:lang w:bidi="ar-EG"/>
          <w14:ligatures w14:val="none"/>
        </w:rPr>
        <w:t>Prepared by:</w:t>
      </w:r>
    </w:p>
    <w:p w14:paraId="342E308E" w14:textId="7E17601E" w:rsidR="00E27D3B" w:rsidRPr="00235E20" w:rsidRDefault="00235E20" w:rsidP="00235E2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O</w:t>
      </w:r>
      <w:r w:rsidRPr="00235E20">
        <w:rPr>
          <w:rFonts w:ascii="Sakkal Majalla" w:eastAsia="Calibri" w:hAnsi="Sakkal Majalla" w:cs="Sakkal Majalla"/>
          <w:b/>
          <w:bCs/>
          <w:color w:val="000000" w:themeColor="text1"/>
          <w:kern w:val="0"/>
          <w:sz w:val="36"/>
          <w:szCs w:val="36"/>
          <w:lang w:bidi="ar-EG"/>
          <w14:ligatures w14:val="none"/>
        </w:rPr>
        <w:t>mair bin Abdulrahman Ahmed Al Fahdah</w:t>
      </w:r>
    </w:p>
    <w:p w14:paraId="11FA3077" w14:textId="6B098B0E" w:rsidR="0081623B" w:rsidRPr="00A82C5D" w:rsidRDefault="0081623B" w:rsidP="0082773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82C5D">
        <w:rPr>
          <w:rFonts w:ascii="Sakkal Majalla" w:eastAsia="Calibri" w:hAnsi="Sakkal Majalla" w:cs="Sakkal Majalla"/>
          <w:b/>
          <w:bCs/>
          <w:color w:val="000000" w:themeColor="text1"/>
          <w:kern w:val="0"/>
          <w:sz w:val="36"/>
          <w:szCs w:val="36"/>
          <w:lang w:bidi="ar-EG"/>
          <w14:ligatures w14:val="none"/>
        </w:rPr>
        <w:t>Supervision:</w:t>
      </w:r>
    </w:p>
    <w:p w14:paraId="138D4B1E" w14:textId="77777777" w:rsidR="00235E20" w:rsidRDefault="00235E20" w:rsidP="00235E2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235E20">
        <w:rPr>
          <w:rFonts w:ascii="Sakkal Majalla" w:eastAsia="Calibri" w:hAnsi="Sakkal Majalla" w:cs="Sakkal Majalla"/>
          <w:color w:val="000000" w:themeColor="text1"/>
          <w:kern w:val="0"/>
          <w:sz w:val="36"/>
          <w:szCs w:val="36"/>
          <w:lang w:bidi="ar-EG"/>
          <w14:ligatures w14:val="none"/>
        </w:rPr>
        <w:t xml:space="preserve">Dr. </w:t>
      </w:r>
      <w:proofErr w:type="spellStart"/>
      <w:r w:rsidRPr="00235E20">
        <w:rPr>
          <w:rFonts w:ascii="Sakkal Majalla" w:eastAsia="Calibri" w:hAnsi="Sakkal Majalla" w:cs="Sakkal Majalla"/>
          <w:color w:val="000000" w:themeColor="text1"/>
          <w:kern w:val="0"/>
          <w:sz w:val="36"/>
          <w:szCs w:val="36"/>
          <w:lang w:bidi="ar-EG"/>
          <w14:ligatures w14:val="none"/>
        </w:rPr>
        <w:t>Mahetab</w:t>
      </w:r>
      <w:proofErr w:type="spellEnd"/>
      <w:r w:rsidRPr="00235E20">
        <w:rPr>
          <w:rFonts w:ascii="Sakkal Majalla" w:eastAsia="Calibri" w:hAnsi="Sakkal Majalla" w:cs="Sakkal Majalla"/>
          <w:color w:val="000000" w:themeColor="text1"/>
          <w:kern w:val="0"/>
          <w:sz w:val="36"/>
          <w:szCs w:val="36"/>
          <w:lang w:bidi="ar-EG"/>
          <w14:ligatures w14:val="none"/>
        </w:rPr>
        <w:t xml:space="preserve"> Maher Al-Rafaei</w:t>
      </w:r>
    </w:p>
    <w:p w14:paraId="6E52896B" w14:textId="6CA51115" w:rsidR="009125CE" w:rsidRPr="00A82C5D" w:rsidRDefault="0081623B" w:rsidP="00235E20">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A82C5D">
        <w:rPr>
          <w:rFonts w:ascii="Sakkal Majalla" w:eastAsia="Calibri" w:hAnsi="Sakkal Majalla" w:cs="Sakkal Majalla"/>
          <w:color w:val="000000" w:themeColor="text1"/>
          <w:kern w:val="0"/>
          <w:sz w:val="36"/>
          <w:szCs w:val="36"/>
          <w:lang w:bidi="ar-EG"/>
          <w14:ligatures w14:val="none"/>
        </w:rPr>
        <w:t>144</w:t>
      </w:r>
      <w:r w:rsidR="008C300E" w:rsidRPr="00A82C5D">
        <w:rPr>
          <w:rFonts w:ascii="Sakkal Majalla" w:eastAsia="Calibri" w:hAnsi="Sakkal Majalla" w:cs="Sakkal Majalla"/>
          <w:color w:val="000000" w:themeColor="text1"/>
          <w:kern w:val="0"/>
          <w:sz w:val="36"/>
          <w:szCs w:val="36"/>
          <w:lang w:bidi="ar-EG"/>
          <w14:ligatures w14:val="none"/>
        </w:rPr>
        <w:t>7</w:t>
      </w:r>
      <w:r w:rsidRPr="00A82C5D">
        <w:rPr>
          <w:rFonts w:ascii="Sakkal Majalla" w:eastAsia="Calibri" w:hAnsi="Sakkal Majalla" w:cs="Sakkal Majalla"/>
          <w:color w:val="000000" w:themeColor="text1"/>
          <w:kern w:val="0"/>
          <w:sz w:val="36"/>
          <w:szCs w:val="36"/>
          <w:lang w:bidi="ar-EG"/>
          <w14:ligatures w14:val="none"/>
        </w:rPr>
        <w:t>-202</w:t>
      </w:r>
      <w:r w:rsidR="00E27D3B" w:rsidRPr="00A82C5D">
        <w:rPr>
          <w:rFonts w:ascii="Sakkal Majalla" w:eastAsia="Calibri" w:hAnsi="Sakkal Majalla" w:cs="Sakkal Majalla"/>
          <w:color w:val="000000" w:themeColor="text1"/>
          <w:kern w:val="0"/>
          <w:sz w:val="36"/>
          <w:szCs w:val="36"/>
          <w:lang w:bidi="ar-EG"/>
          <w14:ligatures w14:val="none"/>
        </w:rPr>
        <w:t>6</w:t>
      </w:r>
    </w:p>
    <w:sectPr w:rsidR="009125CE" w:rsidRPr="00A82C5D" w:rsidSect="00C51B2B">
      <w:footerReference w:type="default" r:id="rId39"/>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1B9BB" w14:textId="77777777" w:rsidR="003D58E1" w:rsidRDefault="003D58E1" w:rsidP="009125CE">
      <w:pPr>
        <w:spacing w:after="0" w:line="240" w:lineRule="auto"/>
      </w:pPr>
      <w:r>
        <w:separator/>
      </w:r>
    </w:p>
  </w:endnote>
  <w:endnote w:type="continuationSeparator" w:id="0">
    <w:p w14:paraId="52FE8188" w14:textId="77777777" w:rsidR="003D58E1" w:rsidRDefault="003D58E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55355345"/>
      <w:docPartObj>
        <w:docPartGallery w:val="Page Numbers (Bottom of Page)"/>
        <w:docPartUnique/>
      </w:docPartObj>
    </w:sdtPr>
    <w:sdtEndPr>
      <w:rPr>
        <w:rFonts w:ascii="Sakkal Majalla" w:hAnsi="Sakkal Majalla" w:cs="Sakkal Majalla"/>
        <w:b/>
        <w:bCs/>
        <w:noProof/>
        <w:sz w:val="24"/>
        <w:szCs w:val="24"/>
      </w:rPr>
    </w:sdtEndPr>
    <w:sdtContent>
      <w:p w14:paraId="5349FD93" w14:textId="77777777" w:rsidR="009C095D" w:rsidRDefault="009C095D">
        <w:pPr>
          <w:pStyle w:val="a4"/>
          <w:jc w:val="center"/>
        </w:pPr>
        <w:r>
          <w:rPr>
            <w:noProof/>
          </w:rPr>
          <mc:AlternateContent>
            <mc:Choice Requires="wps">
              <w:drawing>
                <wp:inline distT="0" distB="0" distL="0" distR="0" wp14:anchorId="6B2B2827" wp14:editId="71B043F8">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C185DBB"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anchorlock/>
                </v:shape>
              </w:pict>
            </mc:Fallback>
          </mc:AlternateContent>
        </w:r>
      </w:p>
      <w:p w14:paraId="5891C479" w14:textId="77777777" w:rsidR="009C095D" w:rsidRPr="00C51B2B" w:rsidRDefault="009C095D" w:rsidP="00C51B2B">
        <w:pPr>
          <w:pStyle w:val="a4"/>
          <w:jc w:val="center"/>
          <w:rPr>
            <w:rFonts w:ascii="Sakkal Majalla" w:hAnsi="Sakkal Majalla" w:cs="Sakkal Majalla"/>
            <w:b/>
            <w:bCs/>
            <w:sz w:val="24"/>
            <w:szCs w:val="24"/>
          </w:rPr>
        </w:pPr>
        <w:r w:rsidRPr="00C51B2B">
          <w:rPr>
            <w:rFonts w:ascii="Sakkal Majalla" w:hAnsi="Sakkal Majalla" w:cs="Sakkal Majalla"/>
            <w:b/>
            <w:bCs/>
            <w:sz w:val="24"/>
            <w:szCs w:val="24"/>
          </w:rPr>
          <w:fldChar w:fldCharType="begin"/>
        </w:r>
        <w:r w:rsidRPr="00C51B2B">
          <w:rPr>
            <w:rFonts w:ascii="Sakkal Majalla" w:hAnsi="Sakkal Majalla" w:cs="Sakkal Majalla"/>
            <w:b/>
            <w:bCs/>
            <w:sz w:val="24"/>
            <w:szCs w:val="24"/>
          </w:rPr>
          <w:instrText xml:space="preserve"> PAGE    \* MERGEFORMAT </w:instrText>
        </w:r>
        <w:r w:rsidRPr="00C51B2B">
          <w:rPr>
            <w:rFonts w:ascii="Sakkal Majalla" w:hAnsi="Sakkal Majalla" w:cs="Sakkal Majalla"/>
            <w:b/>
            <w:bCs/>
            <w:sz w:val="24"/>
            <w:szCs w:val="24"/>
          </w:rPr>
          <w:fldChar w:fldCharType="separate"/>
        </w:r>
        <w:r w:rsidR="00FA670C">
          <w:rPr>
            <w:rFonts w:ascii="Sakkal Majalla" w:hAnsi="Sakkal Majalla" w:cs="Sakkal Majalla" w:hint="eastAsia"/>
            <w:b/>
            <w:bCs/>
            <w:noProof/>
            <w:sz w:val="24"/>
            <w:szCs w:val="24"/>
            <w:rtl/>
          </w:rPr>
          <w:t>‌ز</w:t>
        </w:r>
        <w:r w:rsidRPr="00C51B2B">
          <w:rPr>
            <w:rFonts w:ascii="Sakkal Majalla" w:hAnsi="Sakkal Majalla" w:cs="Sakkal Majalla"/>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17748679"/>
      <w:docPartObj>
        <w:docPartGallery w:val="Page Numbers (Bottom of Page)"/>
        <w:docPartUnique/>
      </w:docPartObj>
    </w:sdtPr>
    <w:sdtEndPr>
      <w:rPr>
        <w:rFonts w:ascii="Sakkal Majalla" w:hAnsi="Sakkal Majalla" w:cs="Sakkal Majalla"/>
        <w:b/>
        <w:bCs/>
        <w:noProof/>
        <w:sz w:val="24"/>
        <w:szCs w:val="24"/>
      </w:rPr>
    </w:sdtEndPr>
    <w:sdtContent>
      <w:p w14:paraId="159CA432" w14:textId="77777777" w:rsidR="009C095D" w:rsidRDefault="009C095D">
        <w:pPr>
          <w:pStyle w:val="a4"/>
          <w:jc w:val="center"/>
        </w:pPr>
        <w:r>
          <w:rPr>
            <w:noProof/>
          </w:rPr>
          <mc:AlternateContent>
            <mc:Choice Requires="wps">
              <w:drawing>
                <wp:inline distT="0" distB="0" distL="0" distR="0" wp14:anchorId="68A143F5" wp14:editId="0DB8F63C">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7F68BCF"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3553BDB3" w14:textId="77777777" w:rsidR="009C095D" w:rsidRPr="00C51B2B" w:rsidRDefault="009C095D" w:rsidP="00C51B2B">
        <w:pPr>
          <w:pStyle w:val="a4"/>
          <w:jc w:val="center"/>
          <w:rPr>
            <w:rFonts w:ascii="Sakkal Majalla" w:hAnsi="Sakkal Majalla" w:cs="Sakkal Majalla"/>
            <w:b/>
            <w:bCs/>
            <w:sz w:val="24"/>
            <w:szCs w:val="24"/>
          </w:rPr>
        </w:pPr>
        <w:r w:rsidRPr="00C51B2B">
          <w:rPr>
            <w:rFonts w:ascii="Sakkal Majalla" w:hAnsi="Sakkal Majalla" w:cs="Sakkal Majalla"/>
            <w:b/>
            <w:bCs/>
            <w:sz w:val="24"/>
            <w:szCs w:val="24"/>
          </w:rPr>
          <w:fldChar w:fldCharType="begin"/>
        </w:r>
        <w:r w:rsidRPr="00C51B2B">
          <w:rPr>
            <w:rFonts w:ascii="Sakkal Majalla" w:hAnsi="Sakkal Majalla" w:cs="Sakkal Majalla"/>
            <w:b/>
            <w:bCs/>
            <w:sz w:val="24"/>
            <w:szCs w:val="24"/>
          </w:rPr>
          <w:instrText xml:space="preserve"> PAGE    \* MERGEFORMAT </w:instrText>
        </w:r>
        <w:r w:rsidRPr="00C51B2B">
          <w:rPr>
            <w:rFonts w:ascii="Sakkal Majalla" w:hAnsi="Sakkal Majalla" w:cs="Sakkal Majalla"/>
            <w:b/>
            <w:bCs/>
            <w:sz w:val="24"/>
            <w:szCs w:val="24"/>
          </w:rPr>
          <w:fldChar w:fldCharType="separate"/>
        </w:r>
        <w:r w:rsidR="00FA670C">
          <w:rPr>
            <w:rFonts w:ascii="Sakkal Majalla" w:hAnsi="Sakkal Majalla" w:cs="Sakkal Majalla"/>
            <w:b/>
            <w:bCs/>
            <w:noProof/>
            <w:sz w:val="24"/>
            <w:szCs w:val="24"/>
            <w:rtl/>
          </w:rPr>
          <w:t>92</w:t>
        </w:r>
        <w:r w:rsidRPr="00C51B2B">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41572109"/>
      <w:docPartObj>
        <w:docPartGallery w:val="Page Numbers (Bottom of Page)"/>
        <w:docPartUnique/>
      </w:docPartObj>
    </w:sdtPr>
    <w:sdtEndPr>
      <w:rPr>
        <w:rFonts w:ascii="Sakkal Majalla" w:hAnsi="Sakkal Majalla" w:cs="Sakkal Majalla"/>
        <w:b/>
        <w:bCs/>
        <w:noProof/>
        <w:sz w:val="24"/>
        <w:szCs w:val="24"/>
      </w:rPr>
    </w:sdtEndPr>
    <w:sdtContent>
      <w:p w14:paraId="252067EF" w14:textId="56FA51D1" w:rsidR="009C095D" w:rsidRDefault="009C095D">
        <w:pPr>
          <w:pStyle w:val="a4"/>
          <w:jc w:val="center"/>
        </w:pPr>
      </w:p>
      <w:p w14:paraId="67400D7E" w14:textId="3C8FA5E5" w:rsidR="009C095D" w:rsidRPr="00C51B2B" w:rsidRDefault="00000000" w:rsidP="00827739">
        <w:pPr>
          <w:pStyle w:val="a4"/>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FEE05" w14:textId="77777777" w:rsidR="003D58E1" w:rsidRDefault="003D58E1" w:rsidP="009125CE">
      <w:pPr>
        <w:spacing w:after="0" w:line="240" w:lineRule="auto"/>
      </w:pPr>
      <w:r>
        <w:separator/>
      </w:r>
    </w:p>
  </w:footnote>
  <w:footnote w:type="continuationSeparator" w:id="0">
    <w:p w14:paraId="3C7AD32F" w14:textId="77777777" w:rsidR="003D58E1" w:rsidRDefault="003D58E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07B66"/>
    <w:multiLevelType w:val="hybridMultilevel"/>
    <w:tmpl w:val="D12C304C"/>
    <w:lvl w:ilvl="0" w:tplc="8588387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903732"/>
    <w:multiLevelType w:val="hybridMultilevel"/>
    <w:tmpl w:val="5342619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A91716"/>
    <w:multiLevelType w:val="multilevel"/>
    <w:tmpl w:val="B730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1D6E4E"/>
    <w:multiLevelType w:val="hybridMultilevel"/>
    <w:tmpl w:val="0D222F0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4979DE"/>
    <w:multiLevelType w:val="multilevel"/>
    <w:tmpl w:val="2EE2D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26E02"/>
    <w:multiLevelType w:val="hybridMultilevel"/>
    <w:tmpl w:val="1CA2B8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A24AF3"/>
    <w:multiLevelType w:val="hybridMultilevel"/>
    <w:tmpl w:val="12AC9172"/>
    <w:lvl w:ilvl="0" w:tplc="85883878">
      <w:numFmt w:val="bullet"/>
      <w:lvlText w:val=""/>
      <w:lvlJc w:val="left"/>
      <w:pPr>
        <w:ind w:left="720" w:hanging="360"/>
      </w:pPr>
      <w:rPr>
        <w:rFonts w:ascii="Simplified Arabic" w:eastAsia="Times New Roman"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5E16AA"/>
    <w:multiLevelType w:val="multilevel"/>
    <w:tmpl w:val="4AC8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83376F"/>
    <w:multiLevelType w:val="hybridMultilevel"/>
    <w:tmpl w:val="9C5042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4E4726"/>
    <w:multiLevelType w:val="multilevel"/>
    <w:tmpl w:val="65D2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6D0376"/>
    <w:multiLevelType w:val="multilevel"/>
    <w:tmpl w:val="E110D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B92DBD"/>
    <w:multiLevelType w:val="multilevel"/>
    <w:tmpl w:val="C7802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0A1859"/>
    <w:multiLevelType w:val="hybridMultilevel"/>
    <w:tmpl w:val="8FD8CFD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344A98"/>
    <w:multiLevelType w:val="multilevel"/>
    <w:tmpl w:val="01AED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7D4F15"/>
    <w:multiLevelType w:val="hybridMultilevel"/>
    <w:tmpl w:val="CDFE1A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7A6129"/>
    <w:multiLevelType w:val="hybridMultilevel"/>
    <w:tmpl w:val="4B9026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4E72EB"/>
    <w:multiLevelType w:val="hybridMultilevel"/>
    <w:tmpl w:val="BDECBA48"/>
    <w:lvl w:ilvl="0" w:tplc="8588387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E83394"/>
    <w:multiLevelType w:val="hybridMultilevel"/>
    <w:tmpl w:val="1632D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0D2E16"/>
    <w:multiLevelType w:val="multilevel"/>
    <w:tmpl w:val="773CB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C127B7"/>
    <w:multiLevelType w:val="hybridMultilevel"/>
    <w:tmpl w:val="83EA3D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675BDF"/>
    <w:multiLevelType w:val="hybridMultilevel"/>
    <w:tmpl w:val="1632D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15:restartNumberingAfterBreak="0">
    <w:nsid w:val="6F515206"/>
    <w:multiLevelType w:val="hybridMultilevel"/>
    <w:tmpl w:val="CD0E3498"/>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F9B4AAE"/>
    <w:multiLevelType w:val="hybridMultilevel"/>
    <w:tmpl w:val="6478E4CC"/>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02153D"/>
    <w:multiLevelType w:val="hybridMultilevel"/>
    <w:tmpl w:val="ACD6F96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A586538"/>
    <w:multiLevelType w:val="hybridMultilevel"/>
    <w:tmpl w:val="A4CA7342"/>
    <w:lvl w:ilvl="0" w:tplc="8588387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3348686">
    <w:abstractNumId w:val="10"/>
  </w:num>
  <w:num w:numId="2" w16cid:durableId="1062563559">
    <w:abstractNumId w:val="9"/>
  </w:num>
  <w:num w:numId="3" w16cid:durableId="1671709762">
    <w:abstractNumId w:val="3"/>
  </w:num>
  <w:num w:numId="4" w16cid:durableId="779452080">
    <w:abstractNumId w:val="24"/>
  </w:num>
  <w:num w:numId="5" w16cid:durableId="1149513394">
    <w:abstractNumId w:val="23"/>
  </w:num>
  <w:num w:numId="6" w16cid:durableId="465051913">
    <w:abstractNumId w:val="25"/>
  </w:num>
  <w:num w:numId="7" w16cid:durableId="562713294">
    <w:abstractNumId w:val="12"/>
  </w:num>
  <w:num w:numId="8" w16cid:durableId="1247500153">
    <w:abstractNumId w:val="7"/>
  </w:num>
  <w:num w:numId="9" w16cid:durableId="1536234154">
    <w:abstractNumId w:val="19"/>
  </w:num>
  <w:num w:numId="10" w16cid:durableId="1240141515">
    <w:abstractNumId w:val="18"/>
  </w:num>
  <w:num w:numId="11" w16cid:durableId="349912449">
    <w:abstractNumId w:val="1"/>
  </w:num>
  <w:num w:numId="12" w16cid:durableId="1908370677">
    <w:abstractNumId w:val="8"/>
  </w:num>
  <w:num w:numId="13" w16cid:durableId="82919021">
    <w:abstractNumId w:val="0"/>
  </w:num>
  <w:num w:numId="14" w16cid:durableId="585308972">
    <w:abstractNumId w:val="6"/>
  </w:num>
  <w:num w:numId="15" w16cid:durableId="1277953710">
    <w:abstractNumId w:val="5"/>
  </w:num>
  <w:num w:numId="16" w16cid:durableId="1742749657">
    <w:abstractNumId w:val="15"/>
  </w:num>
  <w:num w:numId="17" w16cid:durableId="74283363">
    <w:abstractNumId w:val="21"/>
  </w:num>
  <w:num w:numId="18" w16cid:durableId="559556239">
    <w:abstractNumId w:val="13"/>
  </w:num>
  <w:num w:numId="19" w16cid:durableId="2080590381">
    <w:abstractNumId w:val="11"/>
  </w:num>
  <w:num w:numId="20" w16cid:durableId="1287077421">
    <w:abstractNumId w:val="22"/>
  </w:num>
  <w:num w:numId="21" w16cid:durableId="1382753786">
    <w:abstractNumId w:val="4"/>
  </w:num>
  <w:num w:numId="22" w16cid:durableId="517739487">
    <w:abstractNumId w:val="2"/>
  </w:num>
  <w:num w:numId="23" w16cid:durableId="1144665698">
    <w:abstractNumId w:val="14"/>
  </w:num>
  <w:num w:numId="24" w16cid:durableId="672029331">
    <w:abstractNumId w:val="17"/>
  </w:num>
  <w:num w:numId="25" w16cid:durableId="546337838">
    <w:abstractNumId w:val="26"/>
  </w:num>
  <w:num w:numId="26" w16cid:durableId="2060005704">
    <w:abstractNumId w:val="16"/>
  </w:num>
  <w:num w:numId="27" w16cid:durableId="724524645">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0659F"/>
    <w:rsid w:val="00011F23"/>
    <w:rsid w:val="000125CD"/>
    <w:rsid w:val="00012629"/>
    <w:rsid w:val="0001391F"/>
    <w:rsid w:val="000146E6"/>
    <w:rsid w:val="000176F8"/>
    <w:rsid w:val="000204A8"/>
    <w:rsid w:val="00020F7B"/>
    <w:rsid w:val="00022B3A"/>
    <w:rsid w:val="0002547A"/>
    <w:rsid w:val="00042FFC"/>
    <w:rsid w:val="0004554E"/>
    <w:rsid w:val="00052AB0"/>
    <w:rsid w:val="00053122"/>
    <w:rsid w:val="000543EF"/>
    <w:rsid w:val="000578D4"/>
    <w:rsid w:val="000602CA"/>
    <w:rsid w:val="000610C9"/>
    <w:rsid w:val="00061FA2"/>
    <w:rsid w:val="00064FF1"/>
    <w:rsid w:val="00067938"/>
    <w:rsid w:val="0007370A"/>
    <w:rsid w:val="000769E1"/>
    <w:rsid w:val="000842EB"/>
    <w:rsid w:val="00093973"/>
    <w:rsid w:val="00094E98"/>
    <w:rsid w:val="000A06E6"/>
    <w:rsid w:val="000A27B1"/>
    <w:rsid w:val="000A2ED4"/>
    <w:rsid w:val="000A4AC3"/>
    <w:rsid w:val="000A4DAE"/>
    <w:rsid w:val="000A6930"/>
    <w:rsid w:val="000A6CC3"/>
    <w:rsid w:val="000B55E8"/>
    <w:rsid w:val="000B7F26"/>
    <w:rsid w:val="000C4130"/>
    <w:rsid w:val="000C46EE"/>
    <w:rsid w:val="000D03ED"/>
    <w:rsid w:val="000D2E22"/>
    <w:rsid w:val="000D353F"/>
    <w:rsid w:val="000D5183"/>
    <w:rsid w:val="000D7A52"/>
    <w:rsid w:val="000E0212"/>
    <w:rsid w:val="000E2A00"/>
    <w:rsid w:val="000E3680"/>
    <w:rsid w:val="000E503B"/>
    <w:rsid w:val="000F44B4"/>
    <w:rsid w:val="00105749"/>
    <w:rsid w:val="00110487"/>
    <w:rsid w:val="00110B44"/>
    <w:rsid w:val="00121B2C"/>
    <w:rsid w:val="0012342D"/>
    <w:rsid w:val="001306F3"/>
    <w:rsid w:val="00131E44"/>
    <w:rsid w:val="00143989"/>
    <w:rsid w:val="00150B32"/>
    <w:rsid w:val="001510C1"/>
    <w:rsid w:val="00152611"/>
    <w:rsid w:val="00153B41"/>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758"/>
    <w:rsid w:val="001A41B9"/>
    <w:rsid w:val="001A5094"/>
    <w:rsid w:val="001B0D06"/>
    <w:rsid w:val="001B66AD"/>
    <w:rsid w:val="001B6D18"/>
    <w:rsid w:val="001B7151"/>
    <w:rsid w:val="001C2162"/>
    <w:rsid w:val="001C42F9"/>
    <w:rsid w:val="001D4406"/>
    <w:rsid w:val="001E7B16"/>
    <w:rsid w:val="001F0034"/>
    <w:rsid w:val="001F159D"/>
    <w:rsid w:val="001F46A5"/>
    <w:rsid w:val="00207629"/>
    <w:rsid w:val="0021718D"/>
    <w:rsid w:val="00217ADA"/>
    <w:rsid w:val="00223AE0"/>
    <w:rsid w:val="002304C2"/>
    <w:rsid w:val="00234450"/>
    <w:rsid w:val="00234633"/>
    <w:rsid w:val="00235E20"/>
    <w:rsid w:val="00246C3F"/>
    <w:rsid w:val="00250D99"/>
    <w:rsid w:val="00251BCA"/>
    <w:rsid w:val="00256363"/>
    <w:rsid w:val="00260558"/>
    <w:rsid w:val="0026283D"/>
    <w:rsid w:val="0027026C"/>
    <w:rsid w:val="00270FB5"/>
    <w:rsid w:val="00274BDE"/>
    <w:rsid w:val="002766BC"/>
    <w:rsid w:val="00277FAC"/>
    <w:rsid w:val="00280068"/>
    <w:rsid w:val="002828EF"/>
    <w:rsid w:val="00286958"/>
    <w:rsid w:val="0029680E"/>
    <w:rsid w:val="002A32D6"/>
    <w:rsid w:val="002A365A"/>
    <w:rsid w:val="002A76B5"/>
    <w:rsid w:val="002B1274"/>
    <w:rsid w:val="002B5126"/>
    <w:rsid w:val="002C0FEA"/>
    <w:rsid w:val="002C205F"/>
    <w:rsid w:val="002C21BB"/>
    <w:rsid w:val="002C5EE0"/>
    <w:rsid w:val="002C7671"/>
    <w:rsid w:val="002D0190"/>
    <w:rsid w:val="002D30A7"/>
    <w:rsid w:val="002D3120"/>
    <w:rsid w:val="002D5C0C"/>
    <w:rsid w:val="002D67EF"/>
    <w:rsid w:val="002D7DDA"/>
    <w:rsid w:val="002E36BC"/>
    <w:rsid w:val="002E4629"/>
    <w:rsid w:val="002F5FA3"/>
    <w:rsid w:val="00301731"/>
    <w:rsid w:val="00303BF8"/>
    <w:rsid w:val="00304304"/>
    <w:rsid w:val="00305BFF"/>
    <w:rsid w:val="0031075C"/>
    <w:rsid w:val="00310B47"/>
    <w:rsid w:val="00311651"/>
    <w:rsid w:val="00323FD3"/>
    <w:rsid w:val="00327620"/>
    <w:rsid w:val="00333A26"/>
    <w:rsid w:val="00335D11"/>
    <w:rsid w:val="0033775D"/>
    <w:rsid w:val="00341565"/>
    <w:rsid w:val="0034173E"/>
    <w:rsid w:val="00341900"/>
    <w:rsid w:val="003422B5"/>
    <w:rsid w:val="00343DEA"/>
    <w:rsid w:val="00343EE8"/>
    <w:rsid w:val="00356C5D"/>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2160"/>
    <w:rsid w:val="00396510"/>
    <w:rsid w:val="003A5312"/>
    <w:rsid w:val="003A757C"/>
    <w:rsid w:val="003B30A9"/>
    <w:rsid w:val="003B48BD"/>
    <w:rsid w:val="003B51C3"/>
    <w:rsid w:val="003C2495"/>
    <w:rsid w:val="003D58E1"/>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67E69"/>
    <w:rsid w:val="004708AB"/>
    <w:rsid w:val="00470A2D"/>
    <w:rsid w:val="00473631"/>
    <w:rsid w:val="00474A1C"/>
    <w:rsid w:val="00475C10"/>
    <w:rsid w:val="00476ADB"/>
    <w:rsid w:val="0047707D"/>
    <w:rsid w:val="004800B6"/>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21E5"/>
    <w:rsid w:val="00506B5B"/>
    <w:rsid w:val="00513B3A"/>
    <w:rsid w:val="005146DA"/>
    <w:rsid w:val="0051585E"/>
    <w:rsid w:val="00522010"/>
    <w:rsid w:val="0052581D"/>
    <w:rsid w:val="005423FA"/>
    <w:rsid w:val="00544E3F"/>
    <w:rsid w:val="00545455"/>
    <w:rsid w:val="005459E0"/>
    <w:rsid w:val="00545E45"/>
    <w:rsid w:val="00550EC8"/>
    <w:rsid w:val="00550F3B"/>
    <w:rsid w:val="005527F0"/>
    <w:rsid w:val="00557A05"/>
    <w:rsid w:val="00557B85"/>
    <w:rsid w:val="0058591B"/>
    <w:rsid w:val="00586F13"/>
    <w:rsid w:val="00590B27"/>
    <w:rsid w:val="005979A0"/>
    <w:rsid w:val="00597F74"/>
    <w:rsid w:val="005A4FB6"/>
    <w:rsid w:val="005A6245"/>
    <w:rsid w:val="005A755A"/>
    <w:rsid w:val="005B112C"/>
    <w:rsid w:val="005B2F92"/>
    <w:rsid w:val="005B5824"/>
    <w:rsid w:val="005B761C"/>
    <w:rsid w:val="005B7D85"/>
    <w:rsid w:val="005C08A8"/>
    <w:rsid w:val="005D0E3A"/>
    <w:rsid w:val="005D25AE"/>
    <w:rsid w:val="005D2620"/>
    <w:rsid w:val="005D5DB7"/>
    <w:rsid w:val="005D6383"/>
    <w:rsid w:val="005E37C2"/>
    <w:rsid w:val="005E4AF3"/>
    <w:rsid w:val="005F2722"/>
    <w:rsid w:val="00600A5F"/>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77C58"/>
    <w:rsid w:val="00680F37"/>
    <w:rsid w:val="00681671"/>
    <w:rsid w:val="00681F47"/>
    <w:rsid w:val="00686D49"/>
    <w:rsid w:val="006904F6"/>
    <w:rsid w:val="006910C9"/>
    <w:rsid w:val="006948DE"/>
    <w:rsid w:val="006A0FCA"/>
    <w:rsid w:val="006A2677"/>
    <w:rsid w:val="006A3B5F"/>
    <w:rsid w:val="006A6C3D"/>
    <w:rsid w:val="006A700F"/>
    <w:rsid w:val="006B07CD"/>
    <w:rsid w:val="006B3A4B"/>
    <w:rsid w:val="006B40EF"/>
    <w:rsid w:val="006B4F02"/>
    <w:rsid w:val="006B601C"/>
    <w:rsid w:val="006D0A16"/>
    <w:rsid w:val="006D4C88"/>
    <w:rsid w:val="006E4126"/>
    <w:rsid w:val="006E41F3"/>
    <w:rsid w:val="006E65A3"/>
    <w:rsid w:val="006F162C"/>
    <w:rsid w:val="006F29F1"/>
    <w:rsid w:val="0070333D"/>
    <w:rsid w:val="00705AF7"/>
    <w:rsid w:val="00706E7F"/>
    <w:rsid w:val="0071504C"/>
    <w:rsid w:val="007178EE"/>
    <w:rsid w:val="007204F7"/>
    <w:rsid w:val="007301E5"/>
    <w:rsid w:val="00731DC0"/>
    <w:rsid w:val="0073218C"/>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0CCF"/>
    <w:rsid w:val="00791E1F"/>
    <w:rsid w:val="00792A28"/>
    <w:rsid w:val="007A7A94"/>
    <w:rsid w:val="007B0AEC"/>
    <w:rsid w:val="007B0E54"/>
    <w:rsid w:val="007B2139"/>
    <w:rsid w:val="007B3150"/>
    <w:rsid w:val="007B4927"/>
    <w:rsid w:val="007B51D9"/>
    <w:rsid w:val="007C06CD"/>
    <w:rsid w:val="007C170D"/>
    <w:rsid w:val="007C3859"/>
    <w:rsid w:val="007C3D97"/>
    <w:rsid w:val="007C6908"/>
    <w:rsid w:val="007D2C05"/>
    <w:rsid w:val="007D443E"/>
    <w:rsid w:val="007D54B3"/>
    <w:rsid w:val="007E0AD8"/>
    <w:rsid w:val="007E1EBB"/>
    <w:rsid w:val="007E3A20"/>
    <w:rsid w:val="007E4485"/>
    <w:rsid w:val="007E6564"/>
    <w:rsid w:val="007F1674"/>
    <w:rsid w:val="007F1855"/>
    <w:rsid w:val="007F2AAC"/>
    <w:rsid w:val="007F6F3A"/>
    <w:rsid w:val="00806716"/>
    <w:rsid w:val="00807477"/>
    <w:rsid w:val="00811E32"/>
    <w:rsid w:val="008124AA"/>
    <w:rsid w:val="008156EA"/>
    <w:rsid w:val="0081623B"/>
    <w:rsid w:val="00821534"/>
    <w:rsid w:val="00827739"/>
    <w:rsid w:val="0083081C"/>
    <w:rsid w:val="00831F14"/>
    <w:rsid w:val="008332E4"/>
    <w:rsid w:val="0083662A"/>
    <w:rsid w:val="0084024D"/>
    <w:rsid w:val="00850760"/>
    <w:rsid w:val="0085226F"/>
    <w:rsid w:val="00853747"/>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5915"/>
    <w:rsid w:val="0089704E"/>
    <w:rsid w:val="008A0A06"/>
    <w:rsid w:val="008A2196"/>
    <w:rsid w:val="008A248D"/>
    <w:rsid w:val="008A425D"/>
    <w:rsid w:val="008A5317"/>
    <w:rsid w:val="008B19DF"/>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07D36"/>
    <w:rsid w:val="009125CE"/>
    <w:rsid w:val="00914D5B"/>
    <w:rsid w:val="0092088B"/>
    <w:rsid w:val="009216A4"/>
    <w:rsid w:val="00927901"/>
    <w:rsid w:val="009307B0"/>
    <w:rsid w:val="00930A79"/>
    <w:rsid w:val="00931F42"/>
    <w:rsid w:val="00932A89"/>
    <w:rsid w:val="00937CA3"/>
    <w:rsid w:val="0094153F"/>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095D"/>
    <w:rsid w:val="009C20C7"/>
    <w:rsid w:val="009C3E61"/>
    <w:rsid w:val="009C6715"/>
    <w:rsid w:val="009D108D"/>
    <w:rsid w:val="009D2E51"/>
    <w:rsid w:val="009D2E90"/>
    <w:rsid w:val="009D4539"/>
    <w:rsid w:val="009D59AE"/>
    <w:rsid w:val="009E1436"/>
    <w:rsid w:val="009E31A0"/>
    <w:rsid w:val="009E5668"/>
    <w:rsid w:val="009E7E32"/>
    <w:rsid w:val="009F47B9"/>
    <w:rsid w:val="009F7996"/>
    <w:rsid w:val="00A027B0"/>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646A"/>
    <w:rsid w:val="00A37413"/>
    <w:rsid w:val="00A40ADE"/>
    <w:rsid w:val="00A44EBE"/>
    <w:rsid w:val="00A4659A"/>
    <w:rsid w:val="00A50745"/>
    <w:rsid w:val="00A533F0"/>
    <w:rsid w:val="00A55EF3"/>
    <w:rsid w:val="00A57461"/>
    <w:rsid w:val="00A71BCE"/>
    <w:rsid w:val="00A74F76"/>
    <w:rsid w:val="00A75115"/>
    <w:rsid w:val="00A823EC"/>
    <w:rsid w:val="00A82C5D"/>
    <w:rsid w:val="00A840CF"/>
    <w:rsid w:val="00A86E11"/>
    <w:rsid w:val="00A97576"/>
    <w:rsid w:val="00AA005F"/>
    <w:rsid w:val="00AA79E9"/>
    <w:rsid w:val="00AB0A70"/>
    <w:rsid w:val="00AB1F09"/>
    <w:rsid w:val="00AB3E18"/>
    <w:rsid w:val="00AB41F1"/>
    <w:rsid w:val="00AB5A3B"/>
    <w:rsid w:val="00AB6A7C"/>
    <w:rsid w:val="00AC5E47"/>
    <w:rsid w:val="00AD0E94"/>
    <w:rsid w:val="00AD722B"/>
    <w:rsid w:val="00AE3C7A"/>
    <w:rsid w:val="00AF20BD"/>
    <w:rsid w:val="00AF24F6"/>
    <w:rsid w:val="00AF31BE"/>
    <w:rsid w:val="00AF46DF"/>
    <w:rsid w:val="00AF49EF"/>
    <w:rsid w:val="00B04BD9"/>
    <w:rsid w:val="00B05F9C"/>
    <w:rsid w:val="00B1323E"/>
    <w:rsid w:val="00B134E7"/>
    <w:rsid w:val="00B15A9E"/>
    <w:rsid w:val="00B16C15"/>
    <w:rsid w:val="00B16D15"/>
    <w:rsid w:val="00B21F4F"/>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5D6"/>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2ECA"/>
    <w:rsid w:val="00C16713"/>
    <w:rsid w:val="00C16D65"/>
    <w:rsid w:val="00C20230"/>
    <w:rsid w:val="00C20A1C"/>
    <w:rsid w:val="00C23616"/>
    <w:rsid w:val="00C23A70"/>
    <w:rsid w:val="00C32E49"/>
    <w:rsid w:val="00C35B07"/>
    <w:rsid w:val="00C35BBA"/>
    <w:rsid w:val="00C4335B"/>
    <w:rsid w:val="00C43D61"/>
    <w:rsid w:val="00C45767"/>
    <w:rsid w:val="00C46354"/>
    <w:rsid w:val="00C51B2B"/>
    <w:rsid w:val="00C62935"/>
    <w:rsid w:val="00C67472"/>
    <w:rsid w:val="00C67F49"/>
    <w:rsid w:val="00C71E18"/>
    <w:rsid w:val="00C730BE"/>
    <w:rsid w:val="00C74890"/>
    <w:rsid w:val="00C75293"/>
    <w:rsid w:val="00C75BC1"/>
    <w:rsid w:val="00C77324"/>
    <w:rsid w:val="00C77A43"/>
    <w:rsid w:val="00C80FEB"/>
    <w:rsid w:val="00C83C91"/>
    <w:rsid w:val="00C83DD5"/>
    <w:rsid w:val="00C83F6A"/>
    <w:rsid w:val="00C86842"/>
    <w:rsid w:val="00C87D29"/>
    <w:rsid w:val="00C9427A"/>
    <w:rsid w:val="00C9690C"/>
    <w:rsid w:val="00C96BB5"/>
    <w:rsid w:val="00CA0736"/>
    <w:rsid w:val="00CA24A2"/>
    <w:rsid w:val="00CA49E9"/>
    <w:rsid w:val="00CA547A"/>
    <w:rsid w:val="00CA6DC7"/>
    <w:rsid w:val="00CB2A94"/>
    <w:rsid w:val="00CB4A76"/>
    <w:rsid w:val="00CC4484"/>
    <w:rsid w:val="00CC6261"/>
    <w:rsid w:val="00CC6705"/>
    <w:rsid w:val="00CC7877"/>
    <w:rsid w:val="00CD105C"/>
    <w:rsid w:val="00CD5E11"/>
    <w:rsid w:val="00CF1F0B"/>
    <w:rsid w:val="00CF4901"/>
    <w:rsid w:val="00CF552E"/>
    <w:rsid w:val="00CF6CEC"/>
    <w:rsid w:val="00D043D4"/>
    <w:rsid w:val="00D1053F"/>
    <w:rsid w:val="00D10F38"/>
    <w:rsid w:val="00D136C8"/>
    <w:rsid w:val="00D1454F"/>
    <w:rsid w:val="00D216C5"/>
    <w:rsid w:val="00D22171"/>
    <w:rsid w:val="00D25964"/>
    <w:rsid w:val="00D274B5"/>
    <w:rsid w:val="00D27AED"/>
    <w:rsid w:val="00D30845"/>
    <w:rsid w:val="00D3210F"/>
    <w:rsid w:val="00D32470"/>
    <w:rsid w:val="00D40E84"/>
    <w:rsid w:val="00D417B5"/>
    <w:rsid w:val="00D525F9"/>
    <w:rsid w:val="00D5653F"/>
    <w:rsid w:val="00D60743"/>
    <w:rsid w:val="00D75AD3"/>
    <w:rsid w:val="00D766B3"/>
    <w:rsid w:val="00D8763B"/>
    <w:rsid w:val="00D92BC0"/>
    <w:rsid w:val="00D92F77"/>
    <w:rsid w:val="00D965B5"/>
    <w:rsid w:val="00DA0EBA"/>
    <w:rsid w:val="00DA1C1B"/>
    <w:rsid w:val="00DA3C05"/>
    <w:rsid w:val="00DA4EAA"/>
    <w:rsid w:val="00DA61E2"/>
    <w:rsid w:val="00DB1F25"/>
    <w:rsid w:val="00DB43B3"/>
    <w:rsid w:val="00DC10F4"/>
    <w:rsid w:val="00DC40DA"/>
    <w:rsid w:val="00DC4F3B"/>
    <w:rsid w:val="00DC6851"/>
    <w:rsid w:val="00DC7F13"/>
    <w:rsid w:val="00DD0EB8"/>
    <w:rsid w:val="00DD0F8E"/>
    <w:rsid w:val="00DD227E"/>
    <w:rsid w:val="00DD2F23"/>
    <w:rsid w:val="00DD3562"/>
    <w:rsid w:val="00DD6BEA"/>
    <w:rsid w:val="00DD7793"/>
    <w:rsid w:val="00DE50C4"/>
    <w:rsid w:val="00DE5DD0"/>
    <w:rsid w:val="00DE6A61"/>
    <w:rsid w:val="00DF232F"/>
    <w:rsid w:val="00DF4C79"/>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2E37"/>
    <w:rsid w:val="00E43E62"/>
    <w:rsid w:val="00E452A2"/>
    <w:rsid w:val="00E50B03"/>
    <w:rsid w:val="00E53564"/>
    <w:rsid w:val="00E552BA"/>
    <w:rsid w:val="00E640C5"/>
    <w:rsid w:val="00E64188"/>
    <w:rsid w:val="00E6570B"/>
    <w:rsid w:val="00E663FA"/>
    <w:rsid w:val="00E66E20"/>
    <w:rsid w:val="00E67CA1"/>
    <w:rsid w:val="00E67D1B"/>
    <w:rsid w:val="00E71B66"/>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0433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971C1"/>
    <w:rsid w:val="00FA0A03"/>
    <w:rsid w:val="00FA24AF"/>
    <w:rsid w:val="00FA4282"/>
    <w:rsid w:val="00FA44AF"/>
    <w:rsid w:val="00FA670C"/>
    <w:rsid w:val="00FB11CC"/>
    <w:rsid w:val="00FB22B3"/>
    <w:rsid w:val="00FB4F4E"/>
    <w:rsid w:val="00FB796D"/>
    <w:rsid w:val="00FB7A83"/>
    <w:rsid w:val="00FC0047"/>
    <w:rsid w:val="00FC1E5F"/>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335D11"/>
    <w:rPr>
      <w:i/>
      <w:iCs/>
    </w:rPr>
  </w:style>
  <w:style w:type="paragraph" w:customStyle="1" w:styleId="msonormal0">
    <w:name w:val="msonormal"/>
    <w:basedOn w:val="a"/>
    <w:rsid w:val="000578D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ction-hover-tooltip">
    <w:name w:val="action-hover-tooltip"/>
    <w:basedOn w:val="a0"/>
    <w:rsid w:val="000578D4"/>
  </w:style>
  <w:style w:type="paragraph" w:styleId="HTML">
    <w:name w:val="HTML Preformatted"/>
    <w:basedOn w:val="a"/>
    <w:link w:val="HTMLChar"/>
    <w:uiPriority w:val="99"/>
    <w:semiHidden/>
    <w:unhideWhenUsed/>
    <w:rsid w:val="000578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0578D4"/>
    <w:rPr>
      <w:rFonts w:ascii="Courier New" w:eastAsia="Times New Roman" w:hAnsi="Courier New" w:cs="Courier New"/>
      <w:kern w:val="0"/>
      <w:sz w:val="20"/>
      <w:szCs w:val="20"/>
      <w14:ligatures w14:val="none"/>
    </w:rPr>
  </w:style>
  <w:style w:type="character" w:styleId="HTMLCode">
    <w:name w:val="HTML Code"/>
    <w:basedOn w:val="a0"/>
    <w:uiPriority w:val="99"/>
    <w:semiHidden/>
    <w:unhideWhenUsed/>
    <w:rsid w:val="000578D4"/>
    <w:rPr>
      <w:rFonts w:ascii="Courier New" w:eastAsia="Times New Roman" w:hAnsi="Courier New" w:cs="Courier New"/>
      <w:sz w:val="20"/>
      <w:szCs w:val="20"/>
    </w:rPr>
  </w:style>
  <w:style w:type="table" w:styleId="6-6">
    <w:name w:val="Grid Table 6 Colorful Accent 6"/>
    <w:basedOn w:val="a1"/>
    <w:uiPriority w:val="51"/>
    <w:rsid w:val="00C51B2B"/>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0">
    <w:name w:val="Plain Table 5"/>
    <w:basedOn w:val="a1"/>
    <w:uiPriority w:val="45"/>
    <w:rsid w:val="00C2023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6">
    <w:name w:val="Grid Table 5 Dark Accent 6"/>
    <w:basedOn w:val="a1"/>
    <w:uiPriority w:val="50"/>
    <w:rsid w:val="004800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3-6">
    <w:name w:val="Grid Table 3 Accent 6"/>
    <w:basedOn w:val="a1"/>
    <w:uiPriority w:val="48"/>
    <w:rsid w:val="004800B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6-3">
    <w:name w:val="Grid Table 6 Colorful Accent 3"/>
    <w:basedOn w:val="a1"/>
    <w:uiPriority w:val="51"/>
    <w:rsid w:val="00A027B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12">
    <w:name w:val="بلا قائمة1"/>
    <w:next w:val="a2"/>
    <w:uiPriority w:val="99"/>
    <w:semiHidden/>
    <w:unhideWhenUsed/>
    <w:rsid w:val="001B66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6224332">
      <w:bodyDiv w:val="1"/>
      <w:marLeft w:val="0"/>
      <w:marRight w:val="0"/>
      <w:marTop w:val="0"/>
      <w:marBottom w:val="0"/>
      <w:divBdr>
        <w:top w:val="none" w:sz="0" w:space="0" w:color="auto"/>
        <w:left w:val="none" w:sz="0" w:space="0" w:color="auto"/>
        <w:bottom w:val="none" w:sz="0" w:space="0" w:color="auto"/>
        <w:right w:val="none" w:sz="0" w:space="0" w:color="auto"/>
      </w:divBdr>
    </w:div>
    <w:div w:id="47802531">
      <w:bodyDiv w:val="1"/>
      <w:marLeft w:val="0"/>
      <w:marRight w:val="0"/>
      <w:marTop w:val="0"/>
      <w:marBottom w:val="0"/>
      <w:divBdr>
        <w:top w:val="none" w:sz="0" w:space="0" w:color="auto"/>
        <w:left w:val="none" w:sz="0" w:space="0" w:color="auto"/>
        <w:bottom w:val="none" w:sz="0" w:space="0" w:color="auto"/>
        <w:right w:val="none" w:sz="0" w:space="0" w:color="auto"/>
      </w:divBdr>
      <w:divsChild>
        <w:div w:id="530413549">
          <w:marLeft w:val="0"/>
          <w:marRight w:val="0"/>
          <w:marTop w:val="0"/>
          <w:marBottom w:val="0"/>
          <w:divBdr>
            <w:top w:val="none" w:sz="0" w:space="0" w:color="auto"/>
            <w:left w:val="none" w:sz="0" w:space="0" w:color="auto"/>
            <w:bottom w:val="none" w:sz="0" w:space="0" w:color="auto"/>
            <w:right w:val="none" w:sz="0" w:space="0" w:color="auto"/>
          </w:divBdr>
        </w:div>
        <w:div w:id="1451241331">
          <w:marLeft w:val="0"/>
          <w:marRight w:val="0"/>
          <w:marTop w:val="0"/>
          <w:marBottom w:val="0"/>
          <w:divBdr>
            <w:top w:val="none" w:sz="0" w:space="0" w:color="auto"/>
            <w:left w:val="none" w:sz="0" w:space="0" w:color="auto"/>
            <w:bottom w:val="none" w:sz="0" w:space="0" w:color="auto"/>
            <w:right w:val="none" w:sz="0" w:space="0" w:color="auto"/>
          </w:divBdr>
        </w:div>
        <w:div w:id="1490636926">
          <w:marLeft w:val="0"/>
          <w:marRight w:val="0"/>
          <w:marTop w:val="0"/>
          <w:marBottom w:val="0"/>
          <w:divBdr>
            <w:top w:val="none" w:sz="0" w:space="0" w:color="auto"/>
            <w:left w:val="none" w:sz="0" w:space="0" w:color="auto"/>
            <w:bottom w:val="none" w:sz="0" w:space="0" w:color="auto"/>
            <w:right w:val="none" w:sz="0" w:space="0" w:color="auto"/>
          </w:divBdr>
        </w:div>
        <w:div w:id="2070297899">
          <w:marLeft w:val="0"/>
          <w:marRight w:val="0"/>
          <w:marTop w:val="0"/>
          <w:marBottom w:val="0"/>
          <w:divBdr>
            <w:top w:val="none" w:sz="0" w:space="0" w:color="auto"/>
            <w:left w:val="none" w:sz="0" w:space="0" w:color="auto"/>
            <w:bottom w:val="none" w:sz="0" w:space="0" w:color="auto"/>
            <w:right w:val="none" w:sz="0" w:space="0" w:color="auto"/>
          </w:divBdr>
        </w:div>
        <w:div w:id="1415278981">
          <w:marLeft w:val="0"/>
          <w:marRight w:val="0"/>
          <w:marTop w:val="0"/>
          <w:marBottom w:val="0"/>
          <w:divBdr>
            <w:top w:val="none" w:sz="0" w:space="0" w:color="auto"/>
            <w:left w:val="none" w:sz="0" w:space="0" w:color="auto"/>
            <w:bottom w:val="none" w:sz="0" w:space="0" w:color="auto"/>
            <w:right w:val="none" w:sz="0" w:space="0" w:color="auto"/>
          </w:divBdr>
        </w:div>
        <w:div w:id="1763450815">
          <w:marLeft w:val="0"/>
          <w:marRight w:val="0"/>
          <w:marTop w:val="0"/>
          <w:marBottom w:val="0"/>
          <w:divBdr>
            <w:top w:val="none" w:sz="0" w:space="0" w:color="auto"/>
            <w:left w:val="none" w:sz="0" w:space="0" w:color="auto"/>
            <w:bottom w:val="none" w:sz="0" w:space="0" w:color="auto"/>
            <w:right w:val="none" w:sz="0" w:space="0" w:color="auto"/>
          </w:divBdr>
        </w:div>
        <w:div w:id="1517303581">
          <w:marLeft w:val="0"/>
          <w:marRight w:val="0"/>
          <w:marTop w:val="0"/>
          <w:marBottom w:val="0"/>
          <w:divBdr>
            <w:top w:val="none" w:sz="0" w:space="0" w:color="auto"/>
            <w:left w:val="none" w:sz="0" w:space="0" w:color="auto"/>
            <w:bottom w:val="none" w:sz="0" w:space="0" w:color="auto"/>
            <w:right w:val="none" w:sz="0" w:space="0" w:color="auto"/>
          </w:divBdr>
        </w:div>
        <w:div w:id="505632418">
          <w:marLeft w:val="0"/>
          <w:marRight w:val="0"/>
          <w:marTop w:val="0"/>
          <w:marBottom w:val="0"/>
          <w:divBdr>
            <w:top w:val="none" w:sz="0" w:space="0" w:color="auto"/>
            <w:left w:val="none" w:sz="0" w:space="0" w:color="auto"/>
            <w:bottom w:val="none" w:sz="0" w:space="0" w:color="auto"/>
            <w:right w:val="none" w:sz="0" w:space="0" w:color="auto"/>
          </w:divBdr>
        </w:div>
        <w:div w:id="1438598091">
          <w:marLeft w:val="0"/>
          <w:marRight w:val="0"/>
          <w:marTop w:val="0"/>
          <w:marBottom w:val="0"/>
          <w:divBdr>
            <w:top w:val="none" w:sz="0" w:space="0" w:color="auto"/>
            <w:left w:val="none" w:sz="0" w:space="0" w:color="auto"/>
            <w:bottom w:val="none" w:sz="0" w:space="0" w:color="auto"/>
            <w:right w:val="none" w:sz="0" w:space="0" w:color="auto"/>
          </w:divBdr>
        </w:div>
        <w:div w:id="604458662">
          <w:marLeft w:val="0"/>
          <w:marRight w:val="0"/>
          <w:marTop w:val="0"/>
          <w:marBottom w:val="0"/>
          <w:divBdr>
            <w:top w:val="none" w:sz="0" w:space="0" w:color="auto"/>
            <w:left w:val="none" w:sz="0" w:space="0" w:color="auto"/>
            <w:bottom w:val="none" w:sz="0" w:space="0" w:color="auto"/>
            <w:right w:val="none" w:sz="0" w:space="0" w:color="auto"/>
          </w:divBdr>
        </w:div>
        <w:div w:id="946691659">
          <w:marLeft w:val="0"/>
          <w:marRight w:val="0"/>
          <w:marTop w:val="0"/>
          <w:marBottom w:val="0"/>
          <w:divBdr>
            <w:top w:val="none" w:sz="0" w:space="0" w:color="auto"/>
            <w:left w:val="none" w:sz="0" w:space="0" w:color="auto"/>
            <w:bottom w:val="none" w:sz="0" w:space="0" w:color="auto"/>
            <w:right w:val="none" w:sz="0" w:space="0" w:color="auto"/>
          </w:divBdr>
        </w:div>
        <w:div w:id="1815291457">
          <w:marLeft w:val="0"/>
          <w:marRight w:val="0"/>
          <w:marTop w:val="0"/>
          <w:marBottom w:val="0"/>
          <w:divBdr>
            <w:top w:val="none" w:sz="0" w:space="0" w:color="auto"/>
            <w:left w:val="none" w:sz="0" w:space="0" w:color="auto"/>
            <w:bottom w:val="none" w:sz="0" w:space="0" w:color="auto"/>
            <w:right w:val="none" w:sz="0" w:space="0" w:color="auto"/>
          </w:divBdr>
        </w:div>
        <w:div w:id="1022442775">
          <w:marLeft w:val="0"/>
          <w:marRight w:val="0"/>
          <w:marTop w:val="0"/>
          <w:marBottom w:val="0"/>
          <w:divBdr>
            <w:top w:val="none" w:sz="0" w:space="0" w:color="auto"/>
            <w:left w:val="none" w:sz="0" w:space="0" w:color="auto"/>
            <w:bottom w:val="none" w:sz="0" w:space="0" w:color="auto"/>
            <w:right w:val="none" w:sz="0" w:space="0" w:color="auto"/>
          </w:divBdr>
        </w:div>
        <w:div w:id="842474124">
          <w:marLeft w:val="0"/>
          <w:marRight w:val="0"/>
          <w:marTop w:val="0"/>
          <w:marBottom w:val="0"/>
          <w:divBdr>
            <w:top w:val="none" w:sz="0" w:space="0" w:color="auto"/>
            <w:left w:val="none" w:sz="0" w:space="0" w:color="auto"/>
            <w:bottom w:val="none" w:sz="0" w:space="0" w:color="auto"/>
            <w:right w:val="none" w:sz="0" w:space="0" w:color="auto"/>
          </w:divBdr>
        </w:div>
        <w:div w:id="1920214830">
          <w:blockQuote w:val="1"/>
          <w:marLeft w:val="720"/>
          <w:marRight w:val="720"/>
          <w:marTop w:val="100"/>
          <w:marBottom w:val="100"/>
          <w:divBdr>
            <w:top w:val="none" w:sz="0" w:space="0" w:color="auto"/>
            <w:left w:val="none" w:sz="0" w:space="0" w:color="auto"/>
            <w:bottom w:val="none" w:sz="0" w:space="0" w:color="auto"/>
            <w:right w:val="none" w:sz="0" w:space="0" w:color="auto"/>
          </w:divBdr>
        </w:div>
        <w:div w:id="677199295">
          <w:marLeft w:val="0"/>
          <w:marRight w:val="0"/>
          <w:marTop w:val="0"/>
          <w:marBottom w:val="0"/>
          <w:divBdr>
            <w:top w:val="none" w:sz="0" w:space="0" w:color="auto"/>
            <w:left w:val="none" w:sz="0" w:space="0" w:color="auto"/>
            <w:bottom w:val="none" w:sz="0" w:space="0" w:color="auto"/>
            <w:right w:val="none" w:sz="0" w:space="0" w:color="auto"/>
          </w:divBdr>
        </w:div>
        <w:div w:id="1459294877">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28749">
          <w:marLeft w:val="0"/>
          <w:marRight w:val="0"/>
          <w:marTop w:val="0"/>
          <w:marBottom w:val="0"/>
          <w:divBdr>
            <w:top w:val="none" w:sz="0" w:space="0" w:color="auto"/>
            <w:left w:val="none" w:sz="0" w:space="0" w:color="auto"/>
            <w:bottom w:val="none" w:sz="0" w:space="0" w:color="auto"/>
            <w:right w:val="none" w:sz="0" w:space="0" w:color="auto"/>
          </w:divBdr>
        </w:div>
        <w:div w:id="13652042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9514637">
          <w:marLeft w:val="0"/>
          <w:marRight w:val="0"/>
          <w:marTop w:val="0"/>
          <w:marBottom w:val="0"/>
          <w:divBdr>
            <w:top w:val="none" w:sz="0" w:space="0" w:color="auto"/>
            <w:left w:val="none" w:sz="0" w:space="0" w:color="auto"/>
            <w:bottom w:val="none" w:sz="0" w:space="0" w:color="auto"/>
            <w:right w:val="none" w:sz="0" w:space="0" w:color="auto"/>
          </w:divBdr>
        </w:div>
        <w:div w:id="183097672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09125">
          <w:marLeft w:val="0"/>
          <w:marRight w:val="0"/>
          <w:marTop w:val="0"/>
          <w:marBottom w:val="0"/>
          <w:divBdr>
            <w:top w:val="none" w:sz="0" w:space="0" w:color="auto"/>
            <w:left w:val="none" w:sz="0" w:space="0" w:color="auto"/>
            <w:bottom w:val="none" w:sz="0" w:space="0" w:color="auto"/>
            <w:right w:val="none" w:sz="0" w:space="0" w:color="auto"/>
          </w:divBdr>
        </w:div>
        <w:div w:id="495655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710379544">
          <w:marLeft w:val="0"/>
          <w:marRight w:val="0"/>
          <w:marTop w:val="0"/>
          <w:marBottom w:val="0"/>
          <w:divBdr>
            <w:top w:val="none" w:sz="0" w:space="0" w:color="auto"/>
            <w:left w:val="none" w:sz="0" w:space="0" w:color="auto"/>
            <w:bottom w:val="none" w:sz="0" w:space="0" w:color="auto"/>
            <w:right w:val="none" w:sz="0" w:space="0" w:color="auto"/>
          </w:divBdr>
        </w:div>
      </w:divsChild>
    </w:div>
    <w:div w:id="63333784">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9302979">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3016546">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9835106">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8278736">
      <w:bodyDiv w:val="1"/>
      <w:marLeft w:val="0"/>
      <w:marRight w:val="0"/>
      <w:marTop w:val="0"/>
      <w:marBottom w:val="0"/>
      <w:divBdr>
        <w:top w:val="none" w:sz="0" w:space="0" w:color="auto"/>
        <w:left w:val="none" w:sz="0" w:space="0" w:color="auto"/>
        <w:bottom w:val="none" w:sz="0" w:space="0" w:color="auto"/>
        <w:right w:val="none" w:sz="0" w:space="0" w:color="auto"/>
      </w:divBdr>
    </w:div>
    <w:div w:id="159930674">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75193015">
      <w:bodyDiv w:val="1"/>
      <w:marLeft w:val="0"/>
      <w:marRight w:val="0"/>
      <w:marTop w:val="0"/>
      <w:marBottom w:val="0"/>
      <w:divBdr>
        <w:top w:val="none" w:sz="0" w:space="0" w:color="auto"/>
        <w:left w:val="none" w:sz="0" w:space="0" w:color="auto"/>
        <w:bottom w:val="none" w:sz="0" w:space="0" w:color="auto"/>
        <w:right w:val="none" w:sz="0" w:space="0" w:color="auto"/>
      </w:divBdr>
    </w:div>
    <w:div w:id="182519217">
      <w:bodyDiv w:val="1"/>
      <w:marLeft w:val="0"/>
      <w:marRight w:val="0"/>
      <w:marTop w:val="0"/>
      <w:marBottom w:val="0"/>
      <w:divBdr>
        <w:top w:val="none" w:sz="0" w:space="0" w:color="auto"/>
        <w:left w:val="none" w:sz="0" w:space="0" w:color="auto"/>
        <w:bottom w:val="none" w:sz="0" w:space="0" w:color="auto"/>
        <w:right w:val="none" w:sz="0" w:space="0" w:color="auto"/>
      </w:divBdr>
    </w:div>
    <w:div w:id="186063523">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5744798">
      <w:bodyDiv w:val="1"/>
      <w:marLeft w:val="0"/>
      <w:marRight w:val="0"/>
      <w:marTop w:val="0"/>
      <w:marBottom w:val="0"/>
      <w:divBdr>
        <w:top w:val="none" w:sz="0" w:space="0" w:color="auto"/>
        <w:left w:val="none" w:sz="0" w:space="0" w:color="auto"/>
        <w:bottom w:val="none" w:sz="0" w:space="0" w:color="auto"/>
        <w:right w:val="none" w:sz="0" w:space="0" w:color="auto"/>
      </w:divBdr>
    </w:div>
    <w:div w:id="217203047">
      <w:bodyDiv w:val="1"/>
      <w:marLeft w:val="0"/>
      <w:marRight w:val="0"/>
      <w:marTop w:val="0"/>
      <w:marBottom w:val="0"/>
      <w:divBdr>
        <w:top w:val="none" w:sz="0" w:space="0" w:color="auto"/>
        <w:left w:val="none" w:sz="0" w:space="0" w:color="auto"/>
        <w:bottom w:val="none" w:sz="0" w:space="0" w:color="auto"/>
        <w:right w:val="none" w:sz="0" w:space="0" w:color="auto"/>
      </w:divBdr>
    </w:div>
    <w:div w:id="218247695">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2760263">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552326">
      <w:bodyDiv w:val="1"/>
      <w:marLeft w:val="0"/>
      <w:marRight w:val="0"/>
      <w:marTop w:val="0"/>
      <w:marBottom w:val="0"/>
      <w:divBdr>
        <w:top w:val="none" w:sz="0" w:space="0" w:color="auto"/>
        <w:left w:val="none" w:sz="0" w:space="0" w:color="auto"/>
        <w:bottom w:val="none" w:sz="0" w:space="0" w:color="auto"/>
        <w:right w:val="none" w:sz="0" w:space="0" w:color="auto"/>
      </w:divBdr>
      <w:divsChild>
        <w:div w:id="1599829464">
          <w:marLeft w:val="0"/>
          <w:marRight w:val="0"/>
          <w:marTop w:val="0"/>
          <w:marBottom w:val="0"/>
          <w:divBdr>
            <w:top w:val="none" w:sz="0" w:space="0" w:color="auto"/>
            <w:left w:val="none" w:sz="0" w:space="0" w:color="auto"/>
            <w:bottom w:val="none" w:sz="0" w:space="0" w:color="auto"/>
            <w:right w:val="none" w:sz="0" w:space="0" w:color="auto"/>
          </w:divBdr>
          <w:divsChild>
            <w:div w:id="1851606297">
              <w:marLeft w:val="0"/>
              <w:marRight w:val="0"/>
              <w:marTop w:val="0"/>
              <w:marBottom w:val="0"/>
              <w:divBdr>
                <w:top w:val="none" w:sz="0" w:space="0" w:color="auto"/>
                <w:left w:val="none" w:sz="0" w:space="0" w:color="auto"/>
                <w:bottom w:val="none" w:sz="0" w:space="0" w:color="auto"/>
                <w:right w:val="none" w:sz="0" w:space="0" w:color="auto"/>
              </w:divBdr>
              <w:divsChild>
                <w:div w:id="804355988">
                  <w:marLeft w:val="0"/>
                  <w:marRight w:val="0"/>
                  <w:marTop w:val="0"/>
                  <w:marBottom w:val="0"/>
                  <w:divBdr>
                    <w:top w:val="none" w:sz="0" w:space="0" w:color="auto"/>
                    <w:left w:val="none" w:sz="0" w:space="0" w:color="auto"/>
                    <w:bottom w:val="none" w:sz="0" w:space="0" w:color="auto"/>
                    <w:right w:val="none" w:sz="0" w:space="0" w:color="auto"/>
                  </w:divBdr>
                  <w:divsChild>
                    <w:div w:id="1249464690">
                      <w:marLeft w:val="0"/>
                      <w:marRight w:val="0"/>
                      <w:marTop w:val="0"/>
                      <w:marBottom w:val="0"/>
                      <w:divBdr>
                        <w:top w:val="none" w:sz="0" w:space="0" w:color="auto"/>
                        <w:left w:val="none" w:sz="0" w:space="0" w:color="auto"/>
                        <w:bottom w:val="none" w:sz="0" w:space="0" w:color="auto"/>
                        <w:right w:val="none" w:sz="0" w:space="0" w:color="auto"/>
                      </w:divBdr>
                      <w:divsChild>
                        <w:div w:id="1357468236">
                          <w:marLeft w:val="0"/>
                          <w:marRight w:val="0"/>
                          <w:marTop w:val="0"/>
                          <w:marBottom w:val="0"/>
                          <w:divBdr>
                            <w:top w:val="none" w:sz="0" w:space="0" w:color="auto"/>
                            <w:left w:val="none" w:sz="0" w:space="0" w:color="auto"/>
                            <w:bottom w:val="none" w:sz="0" w:space="0" w:color="auto"/>
                            <w:right w:val="none" w:sz="0" w:space="0" w:color="auto"/>
                          </w:divBdr>
                          <w:divsChild>
                            <w:div w:id="125897017">
                              <w:marLeft w:val="0"/>
                              <w:marRight w:val="0"/>
                              <w:marTop w:val="0"/>
                              <w:marBottom w:val="0"/>
                              <w:divBdr>
                                <w:top w:val="none" w:sz="0" w:space="0" w:color="auto"/>
                                <w:left w:val="none" w:sz="0" w:space="0" w:color="auto"/>
                                <w:bottom w:val="none" w:sz="0" w:space="0" w:color="auto"/>
                                <w:right w:val="none" w:sz="0" w:space="0" w:color="auto"/>
                              </w:divBdr>
                              <w:divsChild>
                                <w:div w:id="1799492503">
                                  <w:marLeft w:val="0"/>
                                  <w:marRight w:val="0"/>
                                  <w:marTop w:val="0"/>
                                  <w:marBottom w:val="0"/>
                                  <w:divBdr>
                                    <w:top w:val="none" w:sz="0" w:space="0" w:color="auto"/>
                                    <w:left w:val="none" w:sz="0" w:space="0" w:color="auto"/>
                                    <w:bottom w:val="none" w:sz="0" w:space="0" w:color="auto"/>
                                    <w:right w:val="none" w:sz="0" w:space="0" w:color="auto"/>
                                  </w:divBdr>
                                  <w:divsChild>
                                    <w:div w:id="1008216362">
                                      <w:marLeft w:val="0"/>
                                      <w:marRight w:val="0"/>
                                      <w:marTop w:val="0"/>
                                      <w:marBottom w:val="0"/>
                                      <w:divBdr>
                                        <w:top w:val="none" w:sz="0" w:space="0" w:color="auto"/>
                                        <w:left w:val="none" w:sz="0" w:space="0" w:color="auto"/>
                                        <w:bottom w:val="none" w:sz="0" w:space="0" w:color="auto"/>
                                        <w:right w:val="none" w:sz="0" w:space="0" w:color="auto"/>
                                      </w:divBdr>
                                    </w:div>
                                    <w:div w:id="143401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0619618">
      <w:bodyDiv w:val="1"/>
      <w:marLeft w:val="0"/>
      <w:marRight w:val="0"/>
      <w:marTop w:val="0"/>
      <w:marBottom w:val="0"/>
      <w:divBdr>
        <w:top w:val="none" w:sz="0" w:space="0" w:color="auto"/>
        <w:left w:val="none" w:sz="0" w:space="0" w:color="auto"/>
        <w:bottom w:val="none" w:sz="0" w:space="0" w:color="auto"/>
        <w:right w:val="none" w:sz="0" w:space="0" w:color="auto"/>
      </w:divBdr>
    </w:div>
    <w:div w:id="32093790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8431889">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9839554">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5834739">
      <w:bodyDiv w:val="1"/>
      <w:marLeft w:val="0"/>
      <w:marRight w:val="0"/>
      <w:marTop w:val="0"/>
      <w:marBottom w:val="0"/>
      <w:divBdr>
        <w:top w:val="none" w:sz="0" w:space="0" w:color="auto"/>
        <w:left w:val="none" w:sz="0" w:space="0" w:color="auto"/>
        <w:bottom w:val="none" w:sz="0" w:space="0" w:color="auto"/>
        <w:right w:val="none" w:sz="0" w:space="0" w:color="auto"/>
      </w:divBdr>
    </w:div>
    <w:div w:id="457577590">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63698617">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1722978">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8485463">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19730571">
      <w:bodyDiv w:val="1"/>
      <w:marLeft w:val="0"/>
      <w:marRight w:val="0"/>
      <w:marTop w:val="0"/>
      <w:marBottom w:val="0"/>
      <w:divBdr>
        <w:top w:val="none" w:sz="0" w:space="0" w:color="auto"/>
        <w:left w:val="none" w:sz="0" w:space="0" w:color="auto"/>
        <w:bottom w:val="none" w:sz="0" w:space="0" w:color="auto"/>
        <w:right w:val="none" w:sz="0" w:space="0" w:color="auto"/>
      </w:divBdr>
    </w:div>
    <w:div w:id="620185255">
      <w:bodyDiv w:val="1"/>
      <w:marLeft w:val="0"/>
      <w:marRight w:val="0"/>
      <w:marTop w:val="0"/>
      <w:marBottom w:val="0"/>
      <w:divBdr>
        <w:top w:val="none" w:sz="0" w:space="0" w:color="auto"/>
        <w:left w:val="none" w:sz="0" w:space="0" w:color="auto"/>
        <w:bottom w:val="none" w:sz="0" w:space="0" w:color="auto"/>
        <w:right w:val="none" w:sz="0" w:space="0" w:color="auto"/>
      </w:divBdr>
    </w:div>
    <w:div w:id="6255063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479792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9723413">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6760751">
      <w:bodyDiv w:val="1"/>
      <w:marLeft w:val="0"/>
      <w:marRight w:val="0"/>
      <w:marTop w:val="0"/>
      <w:marBottom w:val="0"/>
      <w:divBdr>
        <w:top w:val="none" w:sz="0" w:space="0" w:color="auto"/>
        <w:left w:val="none" w:sz="0" w:space="0" w:color="auto"/>
        <w:bottom w:val="none" w:sz="0" w:space="0" w:color="auto"/>
        <w:right w:val="none" w:sz="0" w:space="0" w:color="auto"/>
      </w:divBdr>
    </w:div>
    <w:div w:id="736056840">
      <w:bodyDiv w:val="1"/>
      <w:marLeft w:val="0"/>
      <w:marRight w:val="0"/>
      <w:marTop w:val="0"/>
      <w:marBottom w:val="0"/>
      <w:divBdr>
        <w:top w:val="none" w:sz="0" w:space="0" w:color="auto"/>
        <w:left w:val="none" w:sz="0" w:space="0" w:color="auto"/>
        <w:bottom w:val="none" w:sz="0" w:space="0" w:color="auto"/>
        <w:right w:val="none" w:sz="0" w:space="0" w:color="auto"/>
      </w:divBdr>
    </w:div>
    <w:div w:id="749933533">
      <w:bodyDiv w:val="1"/>
      <w:marLeft w:val="0"/>
      <w:marRight w:val="0"/>
      <w:marTop w:val="0"/>
      <w:marBottom w:val="0"/>
      <w:divBdr>
        <w:top w:val="none" w:sz="0" w:space="0" w:color="auto"/>
        <w:left w:val="none" w:sz="0" w:space="0" w:color="auto"/>
        <w:bottom w:val="none" w:sz="0" w:space="0" w:color="auto"/>
        <w:right w:val="none" w:sz="0" w:space="0" w:color="auto"/>
      </w:divBdr>
    </w:div>
    <w:div w:id="756092985">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5565533">
      <w:bodyDiv w:val="1"/>
      <w:marLeft w:val="0"/>
      <w:marRight w:val="0"/>
      <w:marTop w:val="0"/>
      <w:marBottom w:val="0"/>
      <w:divBdr>
        <w:top w:val="none" w:sz="0" w:space="0" w:color="auto"/>
        <w:left w:val="none" w:sz="0" w:space="0" w:color="auto"/>
        <w:bottom w:val="none" w:sz="0" w:space="0" w:color="auto"/>
        <w:right w:val="none" w:sz="0" w:space="0" w:color="auto"/>
      </w:divBdr>
    </w:div>
    <w:div w:id="780882545">
      <w:bodyDiv w:val="1"/>
      <w:marLeft w:val="0"/>
      <w:marRight w:val="0"/>
      <w:marTop w:val="0"/>
      <w:marBottom w:val="0"/>
      <w:divBdr>
        <w:top w:val="none" w:sz="0" w:space="0" w:color="auto"/>
        <w:left w:val="none" w:sz="0" w:space="0" w:color="auto"/>
        <w:bottom w:val="none" w:sz="0" w:space="0" w:color="auto"/>
        <w:right w:val="none" w:sz="0" w:space="0" w:color="auto"/>
      </w:divBdr>
    </w:div>
    <w:div w:id="789977039">
      <w:bodyDiv w:val="1"/>
      <w:marLeft w:val="0"/>
      <w:marRight w:val="0"/>
      <w:marTop w:val="0"/>
      <w:marBottom w:val="0"/>
      <w:divBdr>
        <w:top w:val="none" w:sz="0" w:space="0" w:color="auto"/>
        <w:left w:val="none" w:sz="0" w:space="0" w:color="auto"/>
        <w:bottom w:val="none" w:sz="0" w:space="0" w:color="auto"/>
        <w:right w:val="none" w:sz="0" w:space="0" w:color="auto"/>
      </w:divBdr>
      <w:divsChild>
        <w:div w:id="1066536993">
          <w:marLeft w:val="0"/>
          <w:marRight w:val="0"/>
          <w:marTop w:val="0"/>
          <w:marBottom w:val="0"/>
          <w:divBdr>
            <w:top w:val="none" w:sz="0" w:space="0" w:color="auto"/>
            <w:left w:val="none" w:sz="0" w:space="0" w:color="auto"/>
            <w:bottom w:val="none" w:sz="0" w:space="0" w:color="auto"/>
            <w:right w:val="none" w:sz="0" w:space="0" w:color="auto"/>
          </w:divBdr>
        </w:div>
        <w:div w:id="1399286569">
          <w:marLeft w:val="0"/>
          <w:marRight w:val="0"/>
          <w:marTop w:val="0"/>
          <w:marBottom w:val="0"/>
          <w:divBdr>
            <w:top w:val="none" w:sz="0" w:space="0" w:color="auto"/>
            <w:left w:val="none" w:sz="0" w:space="0" w:color="auto"/>
            <w:bottom w:val="none" w:sz="0" w:space="0" w:color="auto"/>
            <w:right w:val="none" w:sz="0" w:space="0" w:color="auto"/>
          </w:divBdr>
        </w:div>
        <w:div w:id="652952658">
          <w:marLeft w:val="0"/>
          <w:marRight w:val="0"/>
          <w:marTop w:val="0"/>
          <w:marBottom w:val="0"/>
          <w:divBdr>
            <w:top w:val="none" w:sz="0" w:space="0" w:color="auto"/>
            <w:left w:val="none" w:sz="0" w:space="0" w:color="auto"/>
            <w:bottom w:val="none" w:sz="0" w:space="0" w:color="auto"/>
            <w:right w:val="none" w:sz="0" w:space="0" w:color="auto"/>
          </w:divBdr>
        </w:div>
        <w:div w:id="101219961">
          <w:marLeft w:val="0"/>
          <w:marRight w:val="0"/>
          <w:marTop w:val="0"/>
          <w:marBottom w:val="0"/>
          <w:divBdr>
            <w:top w:val="none" w:sz="0" w:space="0" w:color="auto"/>
            <w:left w:val="none" w:sz="0" w:space="0" w:color="auto"/>
            <w:bottom w:val="none" w:sz="0" w:space="0" w:color="auto"/>
            <w:right w:val="none" w:sz="0" w:space="0" w:color="auto"/>
          </w:divBdr>
        </w:div>
        <w:div w:id="1851529698">
          <w:marLeft w:val="0"/>
          <w:marRight w:val="0"/>
          <w:marTop w:val="0"/>
          <w:marBottom w:val="0"/>
          <w:divBdr>
            <w:top w:val="none" w:sz="0" w:space="0" w:color="auto"/>
            <w:left w:val="none" w:sz="0" w:space="0" w:color="auto"/>
            <w:bottom w:val="none" w:sz="0" w:space="0" w:color="auto"/>
            <w:right w:val="none" w:sz="0" w:space="0" w:color="auto"/>
          </w:divBdr>
        </w:div>
        <w:div w:id="1122579399">
          <w:marLeft w:val="0"/>
          <w:marRight w:val="0"/>
          <w:marTop w:val="0"/>
          <w:marBottom w:val="0"/>
          <w:divBdr>
            <w:top w:val="none" w:sz="0" w:space="0" w:color="auto"/>
            <w:left w:val="none" w:sz="0" w:space="0" w:color="auto"/>
            <w:bottom w:val="none" w:sz="0" w:space="0" w:color="auto"/>
            <w:right w:val="none" w:sz="0" w:space="0" w:color="auto"/>
          </w:divBdr>
        </w:div>
        <w:div w:id="738748201">
          <w:marLeft w:val="0"/>
          <w:marRight w:val="0"/>
          <w:marTop w:val="0"/>
          <w:marBottom w:val="0"/>
          <w:divBdr>
            <w:top w:val="none" w:sz="0" w:space="0" w:color="auto"/>
            <w:left w:val="none" w:sz="0" w:space="0" w:color="auto"/>
            <w:bottom w:val="none" w:sz="0" w:space="0" w:color="auto"/>
            <w:right w:val="none" w:sz="0" w:space="0" w:color="auto"/>
          </w:divBdr>
        </w:div>
        <w:div w:id="1052969231">
          <w:marLeft w:val="0"/>
          <w:marRight w:val="0"/>
          <w:marTop w:val="0"/>
          <w:marBottom w:val="0"/>
          <w:divBdr>
            <w:top w:val="none" w:sz="0" w:space="0" w:color="auto"/>
            <w:left w:val="none" w:sz="0" w:space="0" w:color="auto"/>
            <w:bottom w:val="none" w:sz="0" w:space="0" w:color="auto"/>
            <w:right w:val="none" w:sz="0" w:space="0" w:color="auto"/>
          </w:divBdr>
        </w:div>
        <w:div w:id="2495802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61324388">
          <w:marLeft w:val="0"/>
          <w:marRight w:val="0"/>
          <w:marTop w:val="0"/>
          <w:marBottom w:val="0"/>
          <w:divBdr>
            <w:top w:val="none" w:sz="0" w:space="0" w:color="auto"/>
            <w:left w:val="none" w:sz="0" w:space="0" w:color="auto"/>
            <w:bottom w:val="none" w:sz="0" w:space="0" w:color="auto"/>
            <w:right w:val="none" w:sz="0" w:space="0" w:color="auto"/>
          </w:divBdr>
        </w:div>
        <w:div w:id="916784990">
          <w:blockQuote w:val="1"/>
          <w:marLeft w:val="720"/>
          <w:marRight w:val="720"/>
          <w:marTop w:val="100"/>
          <w:marBottom w:val="100"/>
          <w:divBdr>
            <w:top w:val="none" w:sz="0" w:space="0" w:color="auto"/>
            <w:left w:val="none" w:sz="0" w:space="0" w:color="auto"/>
            <w:bottom w:val="none" w:sz="0" w:space="0" w:color="auto"/>
            <w:right w:val="none" w:sz="0" w:space="0" w:color="auto"/>
          </w:divBdr>
        </w:div>
        <w:div w:id="1891648570">
          <w:marLeft w:val="0"/>
          <w:marRight w:val="0"/>
          <w:marTop w:val="0"/>
          <w:marBottom w:val="0"/>
          <w:divBdr>
            <w:top w:val="none" w:sz="0" w:space="0" w:color="auto"/>
            <w:left w:val="none" w:sz="0" w:space="0" w:color="auto"/>
            <w:bottom w:val="none" w:sz="0" w:space="0" w:color="auto"/>
            <w:right w:val="none" w:sz="0" w:space="0" w:color="auto"/>
          </w:divBdr>
        </w:div>
        <w:div w:id="25183772">
          <w:blockQuote w:val="1"/>
          <w:marLeft w:val="720"/>
          <w:marRight w:val="720"/>
          <w:marTop w:val="100"/>
          <w:marBottom w:val="100"/>
          <w:divBdr>
            <w:top w:val="none" w:sz="0" w:space="0" w:color="auto"/>
            <w:left w:val="none" w:sz="0" w:space="0" w:color="auto"/>
            <w:bottom w:val="none" w:sz="0" w:space="0" w:color="auto"/>
            <w:right w:val="none" w:sz="0" w:space="0" w:color="auto"/>
          </w:divBdr>
        </w:div>
        <w:div w:id="1049300744">
          <w:marLeft w:val="0"/>
          <w:marRight w:val="0"/>
          <w:marTop w:val="0"/>
          <w:marBottom w:val="0"/>
          <w:divBdr>
            <w:top w:val="none" w:sz="0" w:space="0" w:color="auto"/>
            <w:left w:val="none" w:sz="0" w:space="0" w:color="auto"/>
            <w:bottom w:val="none" w:sz="0" w:space="0" w:color="auto"/>
            <w:right w:val="none" w:sz="0" w:space="0" w:color="auto"/>
          </w:divBdr>
        </w:div>
        <w:div w:id="486291227">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2163081">
      <w:bodyDiv w:val="1"/>
      <w:marLeft w:val="0"/>
      <w:marRight w:val="0"/>
      <w:marTop w:val="0"/>
      <w:marBottom w:val="0"/>
      <w:divBdr>
        <w:top w:val="none" w:sz="0" w:space="0" w:color="auto"/>
        <w:left w:val="none" w:sz="0" w:space="0" w:color="auto"/>
        <w:bottom w:val="none" w:sz="0" w:space="0" w:color="auto"/>
        <w:right w:val="none" w:sz="0" w:space="0" w:color="auto"/>
      </w:divBdr>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5871057">
      <w:bodyDiv w:val="1"/>
      <w:marLeft w:val="0"/>
      <w:marRight w:val="0"/>
      <w:marTop w:val="0"/>
      <w:marBottom w:val="0"/>
      <w:divBdr>
        <w:top w:val="none" w:sz="0" w:space="0" w:color="auto"/>
        <w:left w:val="none" w:sz="0" w:space="0" w:color="auto"/>
        <w:bottom w:val="none" w:sz="0" w:space="0" w:color="auto"/>
        <w:right w:val="none" w:sz="0" w:space="0" w:color="auto"/>
      </w:divBdr>
      <w:divsChild>
        <w:div w:id="92363595">
          <w:marLeft w:val="0"/>
          <w:marRight w:val="0"/>
          <w:marTop w:val="0"/>
          <w:marBottom w:val="0"/>
          <w:divBdr>
            <w:top w:val="none" w:sz="0" w:space="0" w:color="auto"/>
            <w:left w:val="none" w:sz="0" w:space="0" w:color="auto"/>
            <w:bottom w:val="none" w:sz="0" w:space="0" w:color="auto"/>
            <w:right w:val="none" w:sz="0" w:space="0" w:color="auto"/>
          </w:divBdr>
        </w:div>
        <w:div w:id="37435600">
          <w:marLeft w:val="0"/>
          <w:marRight w:val="0"/>
          <w:marTop w:val="0"/>
          <w:marBottom w:val="0"/>
          <w:divBdr>
            <w:top w:val="none" w:sz="0" w:space="0" w:color="auto"/>
            <w:left w:val="none" w:sz="0" w:space="0" w:color="auto"/>
            <w:bottom w:val="none" w:sz="0" w:space="0" w:color="auto"/>
            <w:right w:val="none" w:sz="0" w:space="0" w:color="auto"/>
          </w:divBdr>
        </w:div>
        <w:div w:id="898787894">
          <w:marLeft w:val="0"/>
          <w:marRight w:val="0"/>
          <w:marTop w:val="0"/>
          <w:marBottom w:val="0"/>
          <w:divBdr>
            <w:top w:val="none" w:sz="0" w:space="0" w:color="auto"/>
            <w:left w:val="none" w:sz="0" w:space="0" w:color="auto"/>
            <w:bottom w:val="none" w:sz="0" w:space="0" w:color="auto"/>
            <w:right w:val="none" w:sz="0" w:space="0" w:color="auto"/>
          </w:divBdr>
        </w:div>
        <w:div w:id="714695240">
          <w:marLeft w:val="0"/>
          <w:marRight w:val="0"/>
          <w:marTop w:val="0"/>
          <w:marBottom w:val="0"/>
          <w:divBdr>
            <w:top w:val="none" w:sz="0" w:space="0" w:color="auto"/>
            <w:left w:val="none" w:sz="0" w:space="0" w:color="auto"/>
            <w:bottom w:val="none" w:sz="0" w:space="0" w:color="auto"/>
            <w:right w:val="none" w:sz="0" w:space="0" w:color="auto"/>
          </w:divBdr>
        </w:div>
        <w:div w:id="1973898270">
          <w:marLeft w:val="0"/>
          <w:marRight w:val="0"/>
          <w:marTop w:val="0"/>
          <w:marBottom w:val="0"/>
          <w:divBdr>
            <w:top w:val="none" w:sz="0" w:space="0" w:color="auto"/>
            <w:left w:val="none" w:sz="0" w:space="0" w:color="auto"/>
            <w:bottom w:val="none" w:sz="0" w:space="0" w:color="auto"/>
            <w:right w:val="none" w:sz="0" w:space="0" w:color="auto"/>
          </w:divBdr>
        </w:div>
        <w:div w:id="1990473683">
          <w:marLeft w:val="0"/>
          <w:marRight w:val="0"/>
          <w:marTop w:val="0"/>
          <w:marBottom w:val="0"/>
          <w:divBdr>
            <w:top w:val="none" w:sz="0" w:space="0" w:color="auto"/>
            <w:left w:val="none" w:sz="0" w:space="0" w:color="auto"/>
            <w:bottom w:val="none" w:sz="0" w:space="0" w:color="auto"/>
            <w:right w:val="none" w:sz="0" w:space="0" w:color="auto"/>
          </w:divBdr>
        </w:div>
        <w:div w:id="1826163657">
          <w:marLeft w:val="0"/>
          <w:marRight w:val="0"/>
          <w:marTop w:val="0"/>
          <w:marBottom w:val="0"/>
          <w:divBdr>
            <w:top w:val="none" w:sz="0" w:space="0" w:color="auto"/>
            <w:left w:val="none" w:sz="0" w:space="0" w:color="auto"/>
            <w:bottom w:val="none" w:sz="0" w:space="0" w:color="auto"/>
            <w:right w:val="none" w:sz="0" w:space="0" w:color="auto"/>
          </w:divBdr>
        </w:div>
        <w:div w:id="1957709160">
          <w:marLeft w:val="0"/>
          <w:marRight w:val="0"/>
          <w:marTop w:val="0"/>
          <w:marBottom w:val="0"/>
          <w:divBdr>
            <w:top w:val="none" w:sz="0" w:space="0" w:color="auto"/>
            <w:left w:val="none" w:sz="0" w:space="0" w:color="auto"/>
            <w:bottom w:val="none" w:sz="0" w:space="0" w:color="auto"/>
            <w:right w:val="none" w:sz="0" w:space="0" w:color="auto"/>
          </w:divBdr>
        </w:div>
        <w:div w:id="1120807796">
          <w:marLeft w:val="0"/>
          <w:marRight w:val="0"/>
          <w:marTop w:val="0"/>
          <w:marBottom w:val="0"/>
          <w:divBdr>
            <w:top w:val="none" w:sz="0" w:space="0" w:color="auto"/>
            <w:left w:val="none" w:sz="0" w:space="0" w:color="auto"/>
            <w:bottom w:val="none" w:sz="0" w:space="0" w:color="auto"/>
            <w:right w:val="none" w:sz="0" w:space="0" w:color="auto"/>
          </w:divBdr>
        </w:div>
        <w:div w:id="2040811955">
          <w:marLeft w:val="0"/>
          <w:marRight w:val="0"/>
          <w:marTop w:val="0"/>
          <w:marBottom w:val="0"/>
          <w:divBdr>
            <w:top w:val="none" w:sz="0" w:space="0" w:color="auto"/>
            <w:left w:val="none" w:sz="0" w:space="0" w:color="auto"/>
            <w:bottom w:val="none" w:sz="0" w:space="0" w:color="auto"/>
            <w:right w:val="none" w:sz="0" w:space="0" w:color="auto"/>
          </w:divBdr>
        </w:div>
        <w:div w:id="637299442">
          <w:marLeft w:val="0"/>
          <w:marRight w:val="0"/>
          <w:marTop w:val="0"/>
          <w:marBottom w:val="0"/>
          <w:divBdr>
            <w:top w:val="none" w:sz="0" w:space="0" w:color="auto"/>
            <w:left w:val="none" w:sz="0" w:space="0" w:color="auto"/>
            <w:bottom w:val="none" w:sz="0" w:space="0" w:color="auto"/>
            <w:right w:val="none" w:sz="0" w:space="0" w:color="auto"/>
          </w:divBdr>
        </w:div>
        <w:div w:id="621232198">
          <w:marLeft w:val="0"/>
          <w:marRight w:val="0"/>
          <w:marTop w:val="0"/>
          <w:marBottom w:val="0"/>
          <w:divBdr>
            <w:top w:val="none" w:sz="0" w:space="0" w:color="auto"/>
            <w:left w:val="none" w:sz="0" w:space="0" w:color="auto"/>
            <w:bottom w:val="none" w:sz="0" w:space="0" w:color="auto"/>
            <w:right w:val="none" w:sz="0" w:space="0" w:color="auto"/>
          </w:divBdr>
        </w:div>
        <w:div w:id="1321809875">
          <w:marLeft w:val="0"/>
          <w:marRight w:val="0"/>
          <w:marTop w:val="0"/>
          <w:marBottom w:val="0"/>
          <w:divBdr>
            <w:top w:val="none" w:sz="0" w:space="0" w:color="auto"/>
            <w:left w:val="none" w:sz="0" w:space="0" w:color="auto"/>
            <w:bottom w:val="none" w:sz="0" w:space="0" w:color="auto"/>
            <w:right w:val="none" w:sz="0" w:space="0" w:color="auto"/>
          </w:divBdr>
        </w:div>
        <w:div w:id="2074935885">
          <w:marLeft w:val="0"/>
          <w:marRight w:val="0"/>
          <w:marTop w:val="0"/>
          <w:marBottom w:val="0"/>
          <w:divBdr>
            <w:top w:val="none" w:sz="0" w:space="0" w:color="auto"/>
            <w:left w:val="none" w:sz="0" w:space="0" w:color="auto"/>
            <w:bottom w:val="none" w:sz="0" w:space="0" w:color="auto"/>
            <w:right w:val="none" w:sz="0" w:space="0" w:color="auto"/>
          </w:divBdr>
        </w:div>
        <w:div w:id="524441891">
          <w:marLeft w:val="0"/>
          <w:marRight w:val="0"/>
          <w:marTop w:val="0"/>
          <w:marBottom w:val="0"/>
          <w:divBdr>
            <w:top w:val="none" w:sz="0" w:space="0" w:color="auto"/>
            <w:left w:val="none" w:sz="0" w:space="0" w:color="auto"/>
            <w:bottom w:val="none" w:sz="0" w:space="0" w:color="auto"/>
            <w:right w:val="none" w:sz="0" w:space="0" w:color="auto"/>
          </w:divBdr>
        </w:div>
        <w:div w:id="292489280">
          <w:marLeft w:val="0"/>
          <w:marRight w:val="0"/>
          <w:marTop w:val="0"/>
          <w:marBottom w:val="0"/>
          <w:divBdr>
            <w:top w:val="none" w:sz="0" w:space="0" w:color="auto"/>
            <w:left w:val="none" w:sz="0" w:space="0" w:color="auto"/>
            <w:bottom w:val="none" w:sz="0" w:space="0" w:color="auto"/>
            <w:right w:val="none" w:sz="0" w:space="0" w:color="auto"/>
          </w:divBdr>
        </w:div>
        <w:div w:id="1343975723">
          <w:marLeft w:val="0"/>
          <w:marRight w:val="0"/>
          <w:marTop w:val="0"/>
          <w:marBottom w:val="0"/>
          <w:divBdr>
            <w:top w:val="none" w:sz="0" w:space="0" w:color="auto"/>
            <w:left w:val="none" w:sz="0" w:space="0" w:color="auto"/>
            <w:bottom w:val="none" w:sz="0" w:space="0" w:color="auto"/>
            <w:right w:val="none" w:sz="0" w:space="0" w:color="auto"/>
          </w:divBdr>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3736197">
      <w:bodyDiv w:val="1"/>
      <w:marLeft w:val="0"/>
      <w:marRight w:val="0"/>
      <w:marTop w:val="0"/>
      <w:marBottom w:val="0"/>
      <w:divBdr>
        <w:top w:val="none" w:sz="0" w:space="0" w:color="auto"/>
        <w:left w:val="none" w:sz="0" w:space="0" w:color="auto"/>
        <w:bottom w:val="none" w:sz="0" w:space="0" w:color="auto"/>
        <w:right w:val="none" w:sz="0" w:space="0" w:color="auto"/>
      </w:divBdr>
    </w:div>
    <w:div w:id="874587558">
      <w:bodyDiv w:val="1"/>
      <w:marLeft w:val="0"/>
      <w:marRight w:val="0"/>
      <w:marTop w:val="0"/>
      <w:marBottom w:val="0"/>
      <w:divBdr>
        <w:top w:val="none" w:sz="0" w:space="0" w:color="auto"/>
        <w:left w:val="none" w:sz="0" w:space="0" w:color="auto"/>
        <w:bottom w:val="none" w:sz="0" w:space="0" w:color="auto"/>
        <w:right w:val="none" w:sz="0" w:space="0" w:color="auto"/>
      </w:divBdr>
      <w:divsChild>
        <w:div w:id="16977435">
          <w:marLeft w:val="0"/>
          <w:marRight w:val="0"/>
          <w:marTop w:val="0"/>
          <w:marBottom w:val="0"/>
          <w:divBdr>
            <w:top w:val="none" w:sz="0" w:space="0" w:color="auto"/>
            <w:left w:val="none" w:sz="0" w:space="0" w:color="auto"/>
            <w:bottom w:val="none" w:sz="0" w:space="0" w:color="auto"/>
            <w:right w:val="none" w:sz="0" w:space="0" w:color="auto"/>
          </w:divBdr>
        </w:div>
      </w:divsChild>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993235">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6666353">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937890">
      <w:bodyDiv w:val="1"/>
      <w:marLeft w:val="0"/>
      <w:marRight w:val="0"/>
      <w:marTop w:val="0"/>
      <w:marBottom w:val="0"/>
      <w:divBdr>
        <w:top w:val="none" w:sz="0" w:space="0" w:color="auto"/>
        <w:left w:val="none" w:sz="0" w:space="0" w:color="auto"/>
        <w:bottom w:val="none" w:sz="0" w:space="0" w:color="auto"/>
        <w:right w:val="none" w:sz="0" w:space="0" w:color="auto"/>
      </w:divBdr>
    </w:div>
    <w:div w:id="970749312">
      <w:bodyDiv w:val="1"/>
      <w:marLeft w:val="0"/>
      <w:marRight w:val="0"/>
      <w:marTop w:val="0"/>
      <w:marBottom w:val="0"/>
      <w:divBdr>
        <w:top w:val="none" w:sz="0" w:space="0" w:color="auto"/>
        <w:left w:val="none" w:sz="0" w:space="0" w:color="auto"/>
        <w:bottom w:val="none" w:sz="0" w:space="0" w:color="auto"/>
        <w:right w:val="none" w:sz="0" w:space="0" w:color="auto"/>
      </w:divBdr>
      <w:divsChild>
        <w:div w:id="48497269">
          <w:marLeft w:val="0"/>
          <w:marRight w:val="0"/>
          <w:marTop w:val="0"/>
          <w:marBottom w:val="0"/>
          <w:divBdr>
            <w:top w:val="none" w:sz="0" w:space="0" w:color="auto"/>
            <w:left w:val="none" w:sz="0" w:space="0" w:color="auto"/>
            <w:bottom w:val="none" w:sz="0" w:space="0" w:color="auto"/>
            <w:right w:val="none" w:sz="0" w:space="0" w:color="auto"/>
          </w:divBdr>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2514805">
      <w:bodyDiv w:val="1"/>
      <w:marLeft w:val="0"/>
      <w:marRight w:val="0"/>
      <w:marTop w:val="0"/>
      <w:marBottom w:val="0"/>
      <w:divBdr>
        <w:top w:val="none" w:sz="0" w:space="0" w:color="auto"/>
        <w:left w:val="none" w:sz="0" w:space="0" w:color="auto"/>
        <w:bottom w:val="none" w:sz="0" w:space="0" w:color="auto"/>
        <w:right w:val="none" w:sz="0" w:space="0" w:color="auto"/>
      </w:divBdr>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30764958">
      <w:bodyDiv w:val="1"/>
      <w:marLeft w:val="0"/>
      <w:marRight w:val="0"/>
      <w:marTop w:val="0"/>
      <w:marBottom w:val="0"/>
      <w:divBdr>
        <w:top w:val="none" w:sz="0" w:space="0" w:color="auto"/>
        <w:left w:val="none" w:sz="0" w:space="0" w:color="auto"/>
        <w:bottom w:val="none" w:sz="0" w:space="0" w:color="auto"/>
        <w:right w:val="none" w:sz="0" w:space="0" w:color="auto"/>
      </w:divBdr>
      <w:divsChild>
        <w:div w:id="1618223111">
          <w:marLeft w:val="0"/>
          <w:marRight w:val="0"/>
          <w:marTop w:val="0"/>
          <w:marBottom w:val="0"/>
          <w:divBdr>
            <w:top w:val="none" w:sz="0" w:space="0" w:color="auto"/>
            <w:left w:val="none" w:sz="0" w:space="0" w:color="auto"/>
            <w:bottom w:val="none" w:sz="0" w:space="0" w:color="auto"/>
            <w:right w:val="none" w:sz="0" w:space="0" w:color="auto"/>
          </w:divBdr>
        </w:div>
        <w:div w:id="1789662702">
          <w:marLeft w:val="0"/>
          <w:marRight w:val="0"/>
          <w:marTop w:val="0"/>
          <w:marBottom w:val="0"/>
          <w:divBdr>
            <w:top w:val="none" w:sz="0" w:space="0" w:color="auto"/>
            <w:left w:val="none" w:sz="0" w:space="0" w:color="auto"/>
            <w:bottom w:val="none" w:sz="0" w:space="0" w:color="auto"/>
            <w:right w:val="none" w:sz="0" w:space="0" w:color="auto"/>
          </w:divBdr>
        </w:div>
        <w:div w:id="1508983736">
          <w:marLeft w:val="0"/>
          <w:marRight w:val="0"/>
          <w:marTop w:val="0"/>
          <w:marBottom w:val="0"/>
          <w:divBdr>
            <w:top w:val="none" w:sz="0" w:space="0" w:color="auto"/>
            <w:left w:val="none" w:sz="0" w:space="0" w:color="auto"/>
            <w:bottom w:val="none" w:sz="0" w:space="0" w:color="auto"/>
            <w:right w:val="none" w:sz="0" w:space="0" w:color="auto"/>
          </w:divBdr>
        </w:div>
        <w:div w:id="1141996166">
          <w:marLeft w:val="0"/>
          <w:marRight w:val="0"/>
          <w:marTop w:val="0"/>
          <w:marBottom w:val="0"/>
          <w:divBdr>
            <w:top w:val="none" w:sz="0" w:space="0" w:color="auto"/>
            <w:left w:val="none" w:sz="0" w:space="0" w:color="auto"/>
            <w:bottom w:val="none" w:sz="0" w:space="0" w:color="auto"/>
            <w:right w:val="none" w:sz="0" w:space="0" w:color="auto"/>
          </w:divBdr>
        </w:div>
        <w:div w:id="944580740">
          <w:marLeft w:val="0"/>
          <w:marRight w:val="0"/>
          <w:marTop w:val="0"/>
          <w:marBottom w:val="0"/>
          <w:divBdr>
            <w:top w:val="none" w:sz="0" w:space="0" w:color="auto"/>
            <w:left w:val="none" w:sz="0" w:space="0" w:color="auto"/>
            <w:bottom w:val="none" w:sz="0" w:space="0" w:color="auto"/>
            <w:right w:val="none" w:sz="0" w:space="0" w:color="auto"/>
          </w:divBdr>
        </w:div>
        <w:div w:id="351612821">
          <w:marLeft w:val="0"/>
          <w:marRight w:val="0"/>
          <w:marTop w:val="0"/>
          <w:marBottom w:val="0"/>
          <w:divBdr>
            <w:top w:val="none" w:sz="0" w:space="0" w:color="auto"/>
            <w:left w:val="none" w:sz="0" w:space="0" w:color="auto"/>
            <w:bottom w:val="none" w:sz="0" w:space="0" w:color="auto"/>
            <w:right w:val="none" w:sz="0" w:space="0" w:color="auto"/>
          </w:divBdr>
        </w:div>
        <w:div w:id="1602301589">
          <w:marLeft w:val="0"/>
          <w:marRight w:val="0"/>
          <w:marTop w:val="0"/>
          <w:marBottom w:val="0"/>
          <w:divBdr>
            <w:top w:val="none" w:sz="0" w:space="0" w:color="auto"/>
            <w:left w:val="none" w:sz="0" w:space="0" w:color="auto"/>
            <w:bottom w:val="none" w:sz="0" w:space="0" w:color="auto"/>
            <w:right w:val="none" w:sz="0" w:space="0" w:color="auto"/>
          </w:divBdr>
        </w:div>
        <w:div w:id="1827555258">
          <w:marLeft w:val="0"/>
          <w:marRight w:val="0"/>
          <w:marTop w:val="0"/>
          <w:marBottom w:val="0"/>
          <w:divBdr>
            <w:top w:val="none" w:sz="0" w:space="0" w:color="auto"/>
            <w:left w:val="none" w:sz="0" w:space="0" w:color="auto"/>
            <w:bottom w:val="none" w:sz="0" w:space="0" w:color="auto"/>
            <w:right w:val="none" w:sz="0" w:space="0" w:color="auto"/>
          </w:divBdr>
        </w:div>
        <w:div w:id="831455719">
          <w:marLeft w:val="0"/>
          <w:marRight w:val="0"/>
          <w:marTop w:val="0"/>
          <w:marBottom w:val="0"/>
          <w:divBdr>
            <w:top w:val="none" w:sz="0" w:space="0" w:color="auto"/>
            <w:left w:val="none" w:sz="0" w:space="0" w:color="auto"/>
            <w:bottom w:val="none" w:sz="0" w:space="0" w:color="auto"/>
            <w:right w:val="none" w:sz="0" w:space="0" w:color="auto"/>
          </w:divBdr>
        </w:div>
        <w:div w:id="1553686066">
          <w:marLeft w:val="0"/>
          <w:marRight w:val="0"/>
          <w:marTop w:val="0"/>
          <w:marBottom w:val="0"/>
          <w:divBdr>
            <w:top w:val="none" w:sz="0" w:space="0" w:color="auto"/>
            <w:left w:val="none" w:sz="0" w:space="0" w:color="auto"/>
            <w:bottom w:val="none" w:sz="0" w:space="0" w:color="auto"/>
            <w:right w:val="none" w:sz="0" w:space="0" w:color="auto"/>
          </w:divBdr>
        </w:div>
        <w:div w:id="341326256">
          <w:marLeft w:val="0"/>
          <w:marRight w:val="0"/>
          <w:marTop w:val="0"/>
          <w:marBottom w:val="0"/>
          <w:divBdr>
            <w:top w:val="none" w:sz="0" w:space="0" w:color="auto"/>
            <w:left w:val="none" w:sz="0" w:space="0" w:color="auto"/>
            <w:bottom w:val="none" w:sz="0" w:space="0" w:color="auto"/>
            <w:right w:val="none" w:sz="0" w:space="0" w:color="auto"/>
          </w:divBdr>
        </w:div>
        <w:div w:id="353113828">
          <w:marLeft w:val="0"/>
          <w:marRight w:val="0"/>
          <w:marTop w:val="0"/>
          <w:marBottom w:val="0"/>
          <w:divBdr>
            <w:top w:val="none" w:sz="0" w:space="0" w:color="auto"/>
            <w:left w:val="none" w:sz="0" w:space="0" w:color="auto"/>
            <w:bottom w:val="none" w:sz="0" w:space="0" w:color="auto"/>
            <w:right w:val="none" w:sz="0" w:space="0" w:color="auto"/>
          </w:divBdr>
        </w:div>
      </w:divsChild>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71571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2867436">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6973245">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34718503">
      <w:bodyDiv w:val="1"/>
      <w:marLeft w:val="0"/>
      <w:marRight w:val="0"/>
      <w:marTop w:val="0"/>
      <w:marBottom w:val="0"/>
      <w:divBdr>
        <w:top w:val="none" w:sz="0" w:space="0" w:color="auto"/>
        <w:left w:val="none" w:sz="0" w:space="0" w:color="auto"/>
        <w:bottom w:val="none" w:sz="0" w:space="0" w:color="auto"/>
        <w:right w:val="none" w:sz="0" w:space="0" w:color="auto"/>
      </w:divBdr>
      <w:divsChild>
        <w:div w:id="530649542">
          <w:marLeft w:val="0"/>
          <w:marRight w:val="0"/>
          <w:marTop w:val="0"/>
          <w:marBottom w:val="0"/>
          <w:divBdr>
            <w:top w:val="none" w:sz="0" w:space="0" w:color="auto"/>
            <w:left w:val="none" w:sz="0" w:space="0" w:color="auto"/>
            <w:bottom w:val="none" w:sz="0" w:space="0" w:color="auto"/>
            <w:right w:val="none" w:sz="0" w:space="0" w:color="auto"/>
          </w:divBdr>
          <w:divsChild>
            <w:div w:id="898593837">
              <w:marLeft w:val="0"/>
              <w:marRight w:val="0"/>
              <w:marTop w:val="0"/>
              <w:marBottom w:val="0"/>
              <w:divBdr>
                <w:top w:val="none" w:sz="0" w:space="0" w:color="auto"/>
                <w:left w:val="none" w:sz="0" w:space="0" w:color="auto"/>
                <w:bottom w:val="none" w:sz="0" w:space="0" w:color="auto"/>
                <w:right w:val="none" w:sz="0" w:space="0" w:color="auto"/>
              </w:divBdr>
              <w:divsChild>
                <w:div w:id="970672331">
                  <w:marLeft w:val="0"/>
                  <w:marRight w:val="0"/>
                  <w:marTop w:val="0"/>
                  <w:marBottom w:val="0"/>
                  <w:divBdr>
                    <w:top w:val="none" w:sz="0" w:space="0" w:color="auto"/>
                    <w:left w:val="none" w:sz="0" w:space="0" w:color="auto"/>
                    <w:bottom w:val="none" w:sz="0" w:space="0" w:color="auto"/>
                    <w:right w:val="none" w:sz="0" w:space="0" w:color="auto"/>
                  </w:divBdr>
                  <w:divsChild>
                    <w:div w:id="564023773">
                      <w:marLeft w:val="0"/>
                      <w:marRight w:val="0"/>
                      <w:marTop w:val="0"/>
                      <w:marBottom w:val="0"/>
                      <w:divBdr>
                        <w:top w:val="none" w:sz="0" w:space="0" w:color="auto"/>
                        <w:left w:val="none" w:sz="0" w:space="0" w:color="auto"/>
                        <w:bottom w:val="none" w:sz="0" w:space="0" w:color="auto"/>
                        <w:right w:val="none" w:sz="0" w:space="0" w:color="auto"/>
                      </w:divBdr>
                      <w:divsChild>
                        <w:div w:id="2029747476">
                          <w:marLeft w:val="0"/>
                          <w:marRight w:val="0"/>
                          <w:marTop w:val="0"/>
                          <w:marBottom w:val="0"/>
                          <w:divBdr>
                            <w:top w:val="none" w:sz="0" w:space="0" w:color="auto"/>
                            <w:left w:val="none" w:sz="0" w:space="0" w:color="auto"/>
                            <w:bottom w:val="none" w:sz="0" w:space="0" w:color="auto"/>
                            <w:right w:val="none" w:sz="0" w:space="0" w:color="auto"/>
                          </w:divBdr>
                          <w:divsChild>
                            <w:div w:id="317881623">
                              <w:marLeft w:val="0"/>
                              <w:marRight w:val="0"/>
                              <w:marTop w:val="0"/>
                              <w:marBottom w:val="0"/>
                              <w:divBdr>
                                <w:top w:val="none" w:sz="0" w:space="0" w:color="auto"/>
                                <w:left w:val="none" w:sz="0" w:space="0" w:color="auto"/>
                                <w:bottom w:val="none" w:sz="0" w:space="0" w:color="auto"/>
                                <w:right w:val="none" w:sz="0" w:space="0" w:color="auto"/>
                              </w:divBdr>
                              <w:divsChild>
                                <w:div w:id="37481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080942">
          <w:marLeft w:val="0"/>
          <w:marRight w:val="0"/>
          <w:marTop w:val="0"/>
          <w:marBottom w:val="0"/>
          <w:divBdr>
            <w:top w:val="none" w:sz="0" w:space="0" w:color="auto"/>
            <w:left w:val="none" w:sz="0" w:space="0" w:color="auto"/>
            <w:bottom w:val="none" w:sz="0" w:space="0" w:color="auto"/>
            <w:right w:val="none" w:sz="0" w:space="0" w:color="auto"/>
          </w:divBdr>
          <w:divsChild>
            <w:div w:id="1175876816">
              <w:marLeft w:val="0"/>
              <w:marRight w:val="0"/>
              <w:marTop w:val="0"/>
              <w:marBottom w:val="0"/>
              <w:divBdr>
                <w:top w:val="none" w:sz="0" w:space="0" w:color="auto"/>
                <w:left w:val="none" w:sz="0" w:space="0" w:color="auto"/>
                <w:bottom w:val="none" w:sz="0" w:space="0" w:color="auto"/>
                <w:right w:val="none" w:sz="0" w:space="0" w:color="auto"/>
              </w:divBdr>
              <w:divsChild>
                <w:div w:id="1367637466">
                  <w:marLeft w:val="0"/>
                  <w:marRight w:val="0"/>
                  <w:marTop w:val="0"/>
                  <w:marBottom w:val="0"/>
                  <w:divBdr>
                    <w:top w:val="none" w:sz="0" w:space="0" w:color="auto"/>
                    <w:left w:val="none" w:sz="0" w:space="0" w:color="auto"/>
                    <w:bottom w:val="none" w:sz="0" w:space="0" w:color="auto"/>
                    <w:right w:val="none" w:sz="0" w:space="0" w:color="auto"/>
                  </w:divBdr>
                  <w:divsChild>
                    <w:div w:id="707728534">
                      <w:marLeft w:val="0"/>
                      <w:marRight w:val="0"/>
                      <w:marTop w:val="0"/>
                      <w:marBottom w:val="0"/>
                      <w:divBdr>
                        <w:top w:val="none" w:sz="0" w:space="0" w:color="auto"/>
                        <w:left w:val="none" w:sz="0" w:space="0" w:color="auto"/>
                        <w:bottom w:val="none" w:sz="0" w:space="0" w:color="auto"/>
                        <w:right w:val="none" w:sz="0" w:space="0" w:color="auto"/>
                      </w:divBdr>
                      <w:divsChild>
                        <w:div w:id="661784434">
                          <w:marLeft w:val="0"/>
                          <w:marRight w:val="0"/>
                          <w:marTop w:val="0"/>
                          <w:marBottom w:val="0"/>
                          <w:divBdr>
                            <w:top w:val="none" w:sz="0" w:space="0" w:color="auto"/>
                            <w:left w:val="none" w:sz="0" w:space="0" w:color="auto"/>
                            <w:bottom w:val="none" w:sz="0" w:space="0" w:color="auto"/>
                            <w:right w:val="none" w:sz="0" w:space="0" w:color="auto"/>
                          </w:divBdr>
                          <w:divsChild>
                            <w:div w:id="287123770">
                              <w:marLeft w:val="0"/>
                              <w:marRight w:val="0"/>
                              <w:marTop w:val="0"/>
                              <w:marBottom w:val="0"/>
                              <w:divBdr>
                                <w:top w:val="none" w:sz="0" w:space="0" w:color="auto"/>
                                <w:left w:val="none" w:sz="0" w:space="0" w:color="auto"/>
                                <w:bottom w:val="none" w:sz="0" w:space="0" w:color="auto"/>
                                <w:right w:val="none" w:sz="0" w:space="0" w:color="auto"/>
                              </w:divBdr>
                              <w:divsChild>
                                <w:div w:id="160865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590843">
          <w:marLeft w:val="0"/>
          <w:marRight w:val="0"/>
          <w:marTop w:val="0"/>
          <w:marBottom w:val="0"/>
          <w:divBdr>
            <w:top w:val="none" w:sz="0" w:space="0" w:color="auto"/>
            <w:left w:val="none" w:sz="0" w:space="0" w:color="auto"/>
            <w:bottom w:val="none" w:sz="0" w:space="0" w:color="auto"/>
            <w:right w:val="none" w:sz="0" w:space="0" w:color="auto"/>
          </w:divBdr>
          <w:divsChild>
            <w:div w:id="1297681849">
              <w:marLeft w:val="0"/>
              <w:marRight w:val="0"/>
              <w:marTop w:val="0"/>
              <w:marBottom w:val="0"/>
              <w:divBdr>
                <w:top w:val="none" w:sz="0" w:space="0" w:color="auto"/>
                <w:left w:val="none" w:sz="0" w:space="0" w:color="auto"/>
                <w:bottom w:val="none" w:sz="0" w:space="0" w:color="auto"/>
                <w:right w:val="none" w:sz="0" w:space="0" w:color="auto"/>
              </w:divBdr>
              <w:divsChild>
                <w:div w:id="1821728753">
                  <w:marLeft w:val="0"/>
                  <w:marRight w:val="0"/>
                  <w:marTop w:val="0"/>
                  <w:marBottom w:val="0"/>
                  <w:divBdr>
                    <w:top w:val="none" w:sz="0" w:space="0" w:color="auto"/>
                    <w:left w:val="none" w:sz="0" w:space="0" w:color="auto"/>
                    <w:bottom w:val="none" w:sz="0" w:space="0" w:color="auto"/>
                    <w:right w:val="none" w:sz="0" w:space="0" w:color="auto"/>
                  </w:divBdr>
                  <w:divsChild>
                    <w:div w:id="1385175034">
                      <w:marLeft w:val="0"/>
                      <w:marRight w:val="0"/>
                      <w:marTop w:val="0"/>
                      <w:marBottom w:val="0"/>
                      <w:divBdr>
                        <w:top w:val="none" w:sz="0" w:space="0" w:color="auto"/>
                        <w:left w:val="none" w:sz="0" w:space="0" w:color="auto"/>
                        <w:bottom w:val="none" w:sz="0" w:space="0" w:color="auto"/>
                        <w:right w:val="none" w:sz="0" w:space="0" w:color="auto"/>
                      </w:divBdr>
                      <w:divsChild>
                        <w:div w:id="11148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872936">
          <w:marLeft w:val="0"/>
          <w:marRight w:val="0"/>
          <w:marTop w:val="0"/>
          <w:marBottom w:val="0"/>
          <w:divBdr>
            <w:top w:val="none" w:sz="0" w:space="0" w:color="auto"/>
            <w:left w:val="none" w:sz="0" w:space="0" w:color="auto"/>
            <w:bottom w:val="none" w:sz="0" w:space="0" w:color="auto"/>
            <w:right w:val="none" w:sz="0" w:space="0" w:color="auto"/>
          </w:divBdr>
          <w:divsChild>
            <w:div w:id="438725369">
              <w:marLeft w:val="0"/>
              <w:marRight w:val="0"/>
              <w:marTop w:val="0"/>
              <w:marBottom w:val="0"/>
              <w:divBdr>
                <w:top w:val="none" w:sz="0" w:space="0" w:color="auto"/>
                <w:left w:val="none" w:sz="0" w:space="0" w:color="auto"/>
                <w:bottom w:val="none" w:sz="0" w:space="0" w:color="auto"/>
                <w:right w:val="none" w:sz="0" w:space="0" w:color="auto"/>
              </w:divBdr>
              <w:divsChild>
                <w:div w:id="681198450">
                  <w:marLeft w:val="0"/>
                  <w:marRight w:val="0"/>
                  <w:marTop w:val="0"/>
                  <w:marBottom w:val="0"/>
                  <w:divBdr>
                    <w:top w:val="none" w:sz="0" w:space="0" w:color="auto"/>
                    <w:left w:val="none" w:sz="0" w:space="0" w:color="auto"/>
                    <w:bottom w:val="none" w:sz="0" w:space="0" w:color="auto"/>
                    <w:right w:val="none" w:sz="0" w:space="0" w:color="auto"/>
                  </w:divBdr>
                  <w:divsChild>
                    <w:div w:id="1814058491">
                      <w:marLeft w:val="0"/>
                      <w:marRight w:val="0"/>
                      <w:marTop w:val="0"/>
                      <w:marBottom w:val="0"/>
                      <w:divBdr>
                        <w:top w:val="none" w:sz="0" w:space="0" w:color="auto"/>
                        <w:left w:val="none" w:sz="0" w:space="0" w:color="auto"/>
                        <w:bottom w:val="none" w:sz="0" w:space="0" w:color="auto"/>
                        <w:right w:val="none" w:sz="0" w:space="0" w:color="auto"/>
                      </w:divBdr>
                      <w:divsChild>
                        <w:div w:id="1789275472">
                          <w:marLeft w:val="0"/>
                          <w:marRight w:val="0"/>
                          <w:marTop w:val="0"/>
                          <w:marBottom w:val="0"/>
                          <w:divBdr>
                            <w:top w:val="none" w:sz="0" w:space="0" w:color="auto"/>
                            <w:left w:val="none" w:sz="0" w:space="0" w:color="auto"/>
                            <w:bottom w:val="none" w:sz="0" w:space="0" w:color="auto"/>
                            <w:right w:val="none" w:sz="0" w:space="0" w:color="auto"/>
                          </w:divBdr>
                          <w:divsChild>
                            <w:div w:id="1211498856">
                              <w:marLeft w:val="0"/>
                              <w:marRight w:val="0"/>
                              <w:marTop w:val="0"/>
                              <w:marBottom w:val="0"/>
                              <w:divBdr>
                                <w:top w:val="none" w:sz="0" w:space="0" w:color="auto"/>
                                <w:left w:val="none" w:sz="0" w:space="0" w:color="auto"/>
                                <w:bottom w:val="none" w:sz="0" w:space="0" w:color="auto"/>
                                <w:right w:val="none" w:sz="0" w:space="0" w:color="auto"/>
                              </w:divBdr>
                              <w:divsChild>
                                <w:div w:id="149633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0682164">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764347">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5267337">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5479560">
      <w:bodyDiv w:val="1"/>
      <w:marLeft w:val="0"/>
      <w:marRight w:val="0"/>
      <w:marTop w:val="0"/>
      <w:marBottom w:val="0"/>
      <w:divBdr>
        <w:top w:val="none" w:sz="0" w:space="0" w:color="auto"/>
        <w:left w:val="none" w:sz="0" w:space="0" w:color="auto"/>
        <w:bottom w:val="none" w:sz="0" w:space="0" w:color="auto"/>
        <w:right w:val="none" w:sz="0" w:space="0" w:color="auto"/>
      </w:divBdr>
    </w:div>
    <w:div w:id="1206409718">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920293">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993382">
      <w:bodyDiv w:val="1"/>
      <w:marLeft w:val="0"/>
      <w:marRight w:val="0"/>
      <w:marTop w:val="0"/>
      <w:marBottom w:val="0"/>
      <w:divBdr>
        <w:top w:val="none" w:sz="0" w:space="0" w:color="auto"/>
        <w:left w:val="none" w:sz="0" w:space="0" w:color="auto"/>
        <w:bottom w:val="none" w:sz="0" w:space="0" w:color="auto"/>
        <w:right w:val="none" w:sz="0" w:space="0" w:color="auto"/>
      </w:divBdr>
    </w:div>
    <w:div w:id="1381705446">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4857374">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063709">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89324937">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5120364">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826171">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9585301">
      <w:bodyDiv w:val="1"/>
      <w:marLeft w:val="0"/>
      <w:marRight w:val="0"/>
      <w:marTop w:val="0"/>
      <w:marBottom w:val="0"/>
      <w:divBdr>
        <w:top w:val="none" w:sz="0" w:space="0" w:color="auto"/>
        <w:left w:val="none" w:sz="0" w:space="0" w:color="auto"/>
        <w:bottom w:val="none" w:sz="0" w:space="0" w:color="auto"/>
        <w:right w:val="none" w:sz="0" w:space="0" w:color="auto"/>
      </w:divBdr>
    </w:div>
    <w:div w:id="1630740871">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7902133">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46980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748753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2918422">
      <w:bodyDiv w:val="1"/>
      <w:marLeft w:val="0"/>
      <w:marRight w:val="0"/>
      <w:marTop w:val="0"/>
      <w:marBottom w:val="0"/>
      <w:divBdr>
        <w:top w:val="none" w:sz="0" w:space="0" w:color="auto"/>
        <w:left w:val="none" w:sz="0" w:space="0" w:color="auto"/>
        <w:bottom w:val="none" w:sz="0" w:space="0" w:color="auto"/>
        <w:right w:val="none" w:sz="0" w:space="0" w:color="auto"/>
      </w:divBdr>
    </w:div>
    <w:div w:id="1713308191">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938127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795828805">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1748523">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929835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16591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5116452">
      <w:bodyDiv w:val="1"/>
      <w:marLeft w:val="0"/>
      <w:marRight w:val="0"/>
      <w:marTop w:val="0"/>
      <w:marBottom w:val="0"/>
      <w:divBdr>
        <w:top w:val="none" w:sz="0" w:space="0" w:color="auto"/>
        <w:left w:val="none" w:sz="0" w:space="0" w:color="auto"/>
        <w:bottom w:val="none" w:sz="0" w:space="0" w:color="auto"/>
        <w:right w:val="none" w:sz="0" w:space="0" w:color="auto"/>
      </w:divBdr>
    </w:div>
    <w:div w:id="1875536272">
      <w:bodyDiv w:val="1"/>
      <w:marLeft w:val="0"/>
      <w:marRight w:val="0"/>
      <w:marTop w:val="0"/>
      <w:marBottom w:val="0"/>
      <w:divBdr>
        <w:top w:val="none" w:sz="0" w:space="0" w:color="auto"/>
        <w:left w:val="none" w:sz="0" w:space="0" w:color="auto"/>
        <w:bottom w:val="none" w:sz="0" w:space="0" w:color="auto"/>
        <w:right w:val="none" w:sz="0" w:space="0" w:color="auto"/>
      </w:divBdr>
    </w:div>
    <w:div w:id="187793427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79992175">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0666421">
      <w:bodyDiv w:val="1"/>
      <w:marLeft w:val="0"/>
      <w:marRight w:val="0"/>
      <w:marTop w:val="0"/>
      <w:marBottom w:val="0"/>
      <w:divBdr>
        <w:top w:val="none" w:sz="0" w:space="0" w:color="auto"/>
        <w:left w:val="none" w:sz="0" w:space="0" w:color="auto"/>
        <w:bottom w:val="none" w:sz="0" w:space="0" w:color="auto"/>
        <w:right w:val="none" w:sz="0" w:space="0" w:color="auto"/>
      </w:divBdr>
    </w:div>
    <w:div w:id="20426338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357123">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8135267">
      <w:bodyDiv w:val="1"/>
      <w:marLeft w:val="0"/>
      <w:marRight w:val="0"/>
      <w:marTop w:val="0"/>
      <w:marBottom w:val="0"/>
      <w:divBdr>
        <w:top w:val="none" w:sz="0" w:space="0" w:color="auto"/>
        <w:left w:val="none" w:sz="0" w:space="0" w:color="auto"/>
        <w:bottom w:val="none" w:sz="0" w:space="0" w:color="auto"/>
        <w:right w:val="none" w:sz="0" w:space="0" w:color="auto"/>
      </w:divBdr>
    </w:div>
    <w:div w:id="2099713651">
      <w:bodyDiv w:val="1"/>
      <w:marLeft w:val="0"/>
      <w:marRight w:val="0"/>
      <w:marTop w:val="0"/>
      <w:marBottom w:val="0"/>
      <w:divBdr>
        <w:top w:val="none" w:sz="0" w:space="0" w:color="auto"/>
        <w:left w:val="none" w:sz="0" w:space="0" w:color="auto"/>
        <w:bottom w:val="none" w:sz="0" w:space="0" w:color="auto"/>
        <w:right w:val="none" w:sz="0" w:space="0" w:color="auto"/>
      </w:divBdr>
      <w:divsChild>
        <w:div w:id="52168551">
          <w:marLeft w:val="0"/>
          <w:marRight w:val="0"/>
          <w:marTop w:val="0"/>
          <w:marBottom w:val="0"/>
          <w:divBdr>
            <w:top w:val="none" w:sz="0" w:space="0" w:color="auto"/>
            <w:left w:val="none" w:sz="0" w:space="0" w:color="auto"/>
            <w:bottom w:val="none" w:sz="0" w:space="0" w:color="auto"/>
            <w:right w:val="none" w:sz="0" w:space="0" w:color="auto"/>
          </w:divBdr>
          <w:divsChild>
            <w:div w:id="1389692762">
              <w:marLeft w:val="0"/>
              <w:marRight w:val="0"/>
              <w:marTop w:val="0"/>
              <w:marBottom w:val="0"/>
              <w:divBdr>
                <w:top w:val="none" w:sz="0" w:space="0" w:color="auto"/>
                <w:left w:val="none" w:sz="0" w:space="0" w:color="auto"/>
                <w:bottom w:val="none" w:sz="0" w:space="0" w:color="auto"/>
                <w:right w:val="none" w:sz="0" w:space="0" w:color="auto"/>
              </w:divBdr>
              <w:divsChild>
                <w:div w:id="427846332">
                  <w:marLeft w:val="0"/>
                  <w:marRight w:val="0"/>
                  <w:marTop w:val="0"/>
                  <w:marBottom w:val="0"/>
                  <w:divBdr>
                    <w:top w:val="none" w:sz="0" w:space="0" w:color="auto"/>
                    <w:left w:val="none" w:sz="0" w:space="0" w:color="auto"/>
                    <w:bottom w:val="none" w:sz="0" w:space="0" w:color="auto"/>
                    <w:right w:val="none" w:sz="0" w:space="0" w:color="auto"/>
                  </w:divBdr>
                  <w:divsChild>
                    <w:div w:id="129525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39567248">
      <w:bodyDiv w:val="1"/>
      <w:marLeft w:val="0"/>
      <w:marRight w:val="0"/>
      <w:marTop w:val="0"/>
      <w:marBottom w:val="0"/>
      <w:divBdr>
        <w:top w:val="none" w:sz="0" w:space="0" w:color="auto"/>
        <w:left w:val="none" w:sz="0" w:space="0" w:color="auto"/>
        <w:bottom w:val="none" w:sz="0" w:space="0" w:color="auto"/>
        <w:right w:val="none" w:sz="0" w:space="0" w:color="auto"/>
      </w:divBdr>
    </w:div>
    <w:div w:id="2142577633">
      <w:bodyDiv w:val="1"/>
      <w:marLeft w:val="0"/>
      <w:marRight w:val="0"/>
      <w:marTop w:val="0"/>
      <w:marBottom w:val="0"/>
      <w:divBdr>
        <w:top w:val="none" w:sz="0" w:space="0" w:color="auto"/>
        <w:left w:val="none" w:sz="0" w:space="0" w:color="auto"/>
        <w:bottom w:val="none" w:sz="0" w:space="0" w:color="auto"/>
        <w:right w:val="none" w:sz="0" w:space="0" w:color="auto"/>
      </w:divBdr>
    </w:div>
    <w:div w:id="21459982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417867" TargetMode="External"/><Relationship Id="rId18" Type="http://schemas.openxmlformats.org/officeDocument/2006/relationships/hyperlink" Target="https://wjfh.uowasit.edu.iq/index.php/wjfh/article/view/867" TargetMode="External"/><Relationship Id="rId26" Type="http://schemas.openxmlformats.org/officeDocument/2006/relationships/hyperlink" Target="https://jsb.journals.ekb.eg/article_154698.html" TargetMode="External"/><Relationship Id="rId39" Type="http://schemas.openxmlformats.org/officeDocument/2006/relationships/footer" Target="footer3.xml"/><Relationship Id="rId21" Type="http://schemas.openxmlformats.org/officeDocument/2006/relationships/hyperlink" Target="https://doi.org/10.34120/jss.v49i4.2601" TargetMode="External"/><Relationship Id="rId34" Type="http://schemas.openxmlformats.org/officeDocument/2006/relationships/hyperlink" Target="http://search.mandumah.com/Record/132753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539274" TargetMode="External"/><Relationship Id="rId20" Type="http://schemas.openxmlformats.org/officeDocument/2006/relationships/hyperlink" Target="http://search.mandumah.com/Record/1511245" TargetMode="External"/><Relationship Id="rId29" Type="http://schemas.openxmlformats.org/officeDocument/2006/relationships/hyperlink" Target="http://search.mandumah.com/Record/129680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earch.mandumah.com/Record/1586734" TargetMode="External"/><Relationship Id="rId32" Type="http://schemas.openxmlformats.org/officeDocument/2006/relationships/hyperlink" Target="http://search.mandumah.com/Record/1311146"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jp.cerist.dz/en/article/197809" TargetMode="External"/><Relationship Id="rId23" Type="http://schemas.openxmlformats.org/officeDocument/2006/relationships/hyperlink" Target="https://doi.org/10.31185/wjfh.Vol21.Iss1/Pt1.867" TargetMode="External"/><Relationship Id="rId28" Type="http://schemas.openxmlformats.org/officeDocument/2006/relationships/hyperlink" Target="http://search.mandumah.com/Record/1163045" TargetMode="External"/><Relationship Id="rId36"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hyperlink" Target="http://search.mandumah.com/Record/1511245" TargetMode="External"/><Relationship Id="rId31" Type="http://schemas.openxmlformats.org/officeDocument/2006/relationships/hyperlink" Target="http://search.mandumah.com/Record/157857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281533" TargetMode="External"/><Relationship Id="rId22" Type="http://schemas.openxmlformats.org/officeDocument/2006/relationships/hyperlink" Target="http://search.mandumah.com/Record/1603734" TargetMode="External"/><Relationship Id="rId27" Type="http://schemas.openxmlformats.org/officeDocument/2006/relationships/hyperlink" Target="http://search.mandumah.com/Record/1347266" TargetMode="External"/><Relationship Id="rId30" Type="http://schemas.openxmlformats.org/officeDocument/2006/relationships/hyperlink" Target="http://search.mandumah.com/Record/1504337" TargetMode="External"/><Relationship Id="rId35" Type="http://schemas.openxmlformats.org/officeDocument/2006/relationships/hyperlink" Target="https://www.researchgate.net/publication/396254468_Social_Media_Influence_on_Real_Estate_Decision-Making_Among_Generation_Z"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earch.mandumah.com/Record/1572955" TargetMode="External"/><Relationship Id="rId25" Type="http://schemas.openxmlformats.org/officeDocument/2006/relationships/hyperlink" Target="http://search.mandumah.com/Record/1212243" TargetMode="External"/><Relationship Id="rId33" Type="http://schemas.openxmlformats.org/officeDocument/2006/relationships/hyperlink" Target="http://search.mandumah.com/Record/1581266" TargetMode="External"/><Relationship Id="rId3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232728-2A5E-49D0-ACA5-AC3CB2FAD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125</Pages>
  <Words>24954</Words>
  <Characters>142239</Characters>
  <Application>Microsoft Office Word</Application>
  <DocSecurity>0</DocSecurity>
  <Lines>1185</Lines>
  <Paragraphs>333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طير الوله الوله</cp:lastModifiedBy>
  <cp:revision>3</cp:revision>
  <cp:lastPrinted>2026-04-21T20:47:00Z</cp:lastPrinted>
  <dcterms:created xsi:type="dcterms:W3CDTF">2026-04-21T20:46:00Z</dcterms:created>
  <dcterms:modified xsi:type="dcterms:W3CDTF">2026-04-21T20:48:00Z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