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07CDFCC5" w:rsidR="007A31DC" w:rsidRPr="00265DED" w:rsidRDefault="00F16A7E" w:rsidP="00265DED">
      <w:pPr>
        <w:bidi/>
        <w:spacing w:afterLines="160" w:after="384" w:line="360" w:lineRule="auto"/>
        <w:ind w:hanging="283"/>
        <w:jc w:val="both"/>
        <w:rPr>
          <w:rFonts w:ascii="ae_Cortoba" w:hAnsi="ae_Cortoba" w:cs="ae_Cortoba"/>
          <w:b/>
          <w:bCs/>
          <w:color w:val="000000" w:themeColor="text1"/>
          <w:sz w:val="28"/>
          <w:szCs w:val="28"/>
          <w:rtl/>
        </w:rPr>
      </w:pPr>
      <w:r w:rsidRPr="00265DED">
        <w:rPr>
          <w:rFonts w:ascii="Times New Roman"/>
          <w:b/>
          <w:noProof/>
          <w:color w:val="000000" w:themeColor="text1"/>
          <w:sz w:val="28"/>
          <w:szCs w:val="28"/>
        </w:rPr>
        <w:drawing>
          <wp:anchor distT="0" distB="0" distL="114300" distR="114300" simplePos="0" relativeHeight="251658752" behindDoc="0" locked="0" layoutInCell="1" allowOverlap="1" wp14:anchorId="20E6F61A" wp14:editId="28CE943E">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265DED">
        <w:rPr>
          <w:rFonts w:ascii="ae_Cortoba" w:hAnsi="ae_Cortoba" w:cs="ae_Cortoba"/>
          <w:b/>
          <w:bCs/>
          <w:noProof/>
          <w:color w:val="000000" w:themeColor="text1"/>
          <w:sz w:val="28"/>
          <w:szCs w:val="28"/>
        </w:rPr>
        <mc:AlternateContent>
          <mc:Choice Requires="wps">
            <w:drawing>
              <wp:anchor distT="0" distB="0" distL="114300" distR="114300" simplePos="0" relativeHeight="251653632" behindDoc="0" locked="0" layoutInCell="1" allowOverlap="1" wp14:anchorId="02719E84" wp14:editId="7A754F33">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3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v:textbox>
              </v:shape>
            </w:pict>
          </mc:Fallback>
        </mc:AlternateContent>
      </w:r>
    </w:p>
    <w:p w14:paraId="741BE16F" w14:textId="69DAA1CA" w:rsidR="001C7DB2" w:rsidRPr="00265DED" w:rsidRDefault="001C7DB2" w:rsidP="00265DED">
      <w:pPr>
        <w:bidi/>
        <w:spacing w:afterLines="160" w:after="384" w:line="360" w:lineRule="auto"/>
        <w:jc w:val="both"/>
        <w:rPr>
          <w:rFonts w:ascii="ae_Cortoba" w:hAnsi="ae_Cortoba" w:cs="ae_Cortoba"/>
          <w:b/>
          <w:bCs/>
          <w:color w:val="000000" w:themeColor="text1"/>
          <w:sz w:val="28"/>
          <w:szCs w:val="28"/>
          <w:rtl/>
        </w:rPr>
      </w:pPr>
    </w:p>
    <w:p w14:paraId="4B9CF5F7" w14:textId="77777777" w:rsidR="00395E1F" w:rsidRPr="00265DED" w:rsidRDefault="007A31DC" w:rsidP="00ED7297">
      <w:pPr>
        <w:bidi/>
        <w:spacing w:afterLines="160" w:after="384" w:line="360" w:lineRule="auto"/>
        <w:jc w:val="center"/>
        <w:rPr>
          <w:rFonts w:ascii="Sakkal Majalla" w:hAnsi="Sakkal Majalla" w:cs="Sakkal Majalla"/>
          <w:b/>
          <w:bCs/>
          <w:color w:val="000000" w:themeColor="text1"/>
          <w:sz w:val="32"/>
          <w:szCs w:val="32"/>
          <w:rtl/>
        </w:rPr>
      </w:pPr>
      <w:r w:rsidRPr="00265DED">
        <w:rPr>
          <w:rFonts w:ascii="Sakkal Majalla" w:hAnsi="Sakkal Majalla" w:cs="Sakkal Majalla" w:hint="cs"/>
          <w:b/>
          <w:bCs/>
          <w:color w:val="000000" w:themeColor="text1"/>
          <w:sz w:val="32"/>
          <w:szCs w:val="32"/>
          <w:rtl/>
        </w:rPr>
        <w:t>خطة بحث علمي</w:t>
      </w:r>
      <w:r w:rsidR="00395E1F" w:rsidRPr="00265DED">
        <w:rPr>
          <w:rFonts w:ascii="Sakkal Majalla" w:hAnsi="Sakkal Majalla" w:cs="Sakkal Majalla" w:hint="cs"/>
          <w:b/>
          <w:bCs/>
          <w:color w:val="000000" w:themeColor="text1"/>
          <w:sz w:val="32"/>
          <w:szCs w:val="32"/>
          <w:rtl/>
        </w:rPr>
        <w:t xml:space="preserve"> مقترح بعنوان</w:t>
      </w:r>
    </w:p>
    <w:p w14:paraId="2D508E1F" w14:textId="6B90815E" w:rsidR="0054003B" w:rsidRDefault="00485F02" w:rsidP="00137237">
      <w:pPr>
        <w:bidi/>
        <w:spacing w:afterLines="160" w:after="384" w:line="276" w:lineRule="auto"/>
        <w:jc w:val="center"/>
        <w:rPr>
          <w:rFonts w:ascii="Sakkal Majalla" w:eastAsia="Calibri" w:hAnsi="Sakkal Majalla" w:cs="Sakkal Majalla"/>
          <w:b/>
          <w:bCs/>
          <w:color w:val="000000" w:themeColor="text1"/>
          <w:sz w:val="36"/>
          <w:szCs w:val="36"/>
          <w:rtl/>
          <w:lang w:bidi="ar-EG"/>
        </w:rPr>
      </w:pPr>
      <w:r w:rsidRPr="00265DED">
        <w:rPr>
          <w:rFonts w:ascii="Sakkal Majalla" w:eastAsia="Calibri" w:hAnsi="Sakkal Majalla" w:cs="Sakkal Majalla"/>
          <w:b/>
          <w:bCs/>
          <w:color w:val="000000" w:themeColor="text1"/>
          <w:sz w:val="36"/>
          <w:szCs w:val="36"/>
          <w:rtl/>
        </w:rPr>
        <w:t>دور رائد الأعمال في جذب رؤوس الأموال الجريئة للشركات الناشئة في المملكة العربية السعودية</w:t>
      </w:r>
      <w:r w:rsidRPr="00265DED">
        <w:rPr>
          <w:rFonts w:ascii="Sakkal Majalla" w:eastAsia="Calibri" w:hAnsi="Sakkal Majalla" w:cs="Sakkal Majalla" w:hint="cs"/>
          <w:b/>
          <w:bCs/>
          <w:color w:val="000000" w:themeColor="text1"/>
          <w:sz w:val="36"/>
          <w:szCs w:val="36"/>
          <w:rtl/>
        </w:rPr>
        <w:t>:</w:t>
      </w:r>
      <w:r w:rsidRPr="00265DED">
        <w:rPr>
          <w:rFonts w:ascii="Sakkal Majalla" w:eastAsia="Calibri" w:hAnsi="Sakkal Majalla" w:cs="Sakkal Majalla"/>
          <w:b/>
          <w:bCs/>
          <w:color w:val="000000" w:themeColor="text1"/>
          <w:sz w:val="36"/>
          <w:szCs w:val="36"/>
          <w:rtl/>
        </w:rPr>
        <w:t xml:space="preserve"> دراسة تحليلية للتحديات والعوامل المؤثرة في الحصول على التمويل</w:t>
      </w:r>
    </w:p>
    <w:p w14:paraId="6C96F239" w14:textId="58D95AAC" w:rsidR="00137237" w:rsidRPr="00137237" w:rsidRDefault="00137237" w:rsidP="00137237">
      <w:pPr>
        <w:bidi/>
        <w:spacing w:afterLines="160" w:after="384" w:line="276" w:lineRule="auto"/>
        <w:jc w:val="center"/>
        <w:rPr>
          <w:rFonts w:ascii="Sakkal Majalla" w:eastAsia="Calibri" w:hAnsi="Sakkal Majalla" w:cs="Sakkal Majalla"/>
          <w:b/>
          <w:bCs/>
          <w:color w:val="000000" w:themeColor="text1"/>
          <w:sz w:val="36"/>
          <w:szCs w:val="36"/>
          <w:rtl/>
          <w:lang w:bidi="ar-EG"/>
        </w:rPr>
      </w:pPr>
      <w:r w:rsidRPr="00137237">
        <w:rPr>
          <w:rFonts w:ascii="Sakkal Majalla" w:eastAsia="Calibri" w:hAnsi="Sakkal Majalla" w:cs="Sakkal Majalla"/>
          <w:b/>
          <w:bCs/>
          <w:color w:val="000000" w:themeColor="text1"/>
          <w:sz w:val="36"/>
          <w:szCs w:val="36"/>
          <w:lang w:bidi="ar-EG"/>
        </w:rPr>
        <w:t>The Role of the Entrepreneur in Attracting Venture Capital for Startups in Saudi Arabia: An Analytical Study of the Challenges and Determinants Influencing Access to Financing</w:t>
      </w:r>
    </w:p>
    <w:p w14:paraId="67A9B6C0" w14:textId="77777777" w:rsidR="00ED7297" w:rsidRDefault="00ED7297"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p>
    <w:p w14:paraId="2CA46BFA" w14:textId="5DCEF569" w:rsidR="007A31DC" w:rsidRDefault="00E961C5"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Pr>
          <w:rFonts w:ascii="Arial" w:hAnsi="Arial" w:cs="Arial" w:hint="cs"/>
          <w:b/>
          <w:bCs/>
          <w:color w:val="000000" w:themeColor="text1"/>
          <w:sz w:val="28"/>
          <w:szCs w:val="28"/>
          <w:rtl/>
          <w:lang w:bidi="ar-JO"/>
        </w:rPr>
        <w:t>إعداد الباحث</w:t>
      </w:r>
    </w:p>
    <w:p w14:paraId="154F1CC9" w14:textId="6DCAFFA6" w:rsidR="00E961C5" w:rsidRDefault="00E961C5"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Pr>
          <w:rFonts w:ascii="Arial" w:hAnsi="Arial" w:cs="Arial" w:hint="cs"/>
          <w:b/>
          <w:bCs/>
          <w:color w:val="000000" w:themeColor="text1"/>
          <w:sz w:val="28"/>
          <w:szCs w:val="28"/>
          <w:rtl/>
          <w:lang w:bidi="ar-JO"/>
        </w:rPr>
        <w:t>وليد سعود السبيعي</w:t>
      </w:r>
    </w:p>
    <w:p w14:paraId="6ABF4449" w14:textId="673C0F7C" w:rsidR="00E961C5" w:rsidRDefault="00E961C5"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Pr>
          <w:rFonts w:ascii="Arial" w:hAnsi="Arial" w:cs="Arial" w:hint="cs"/>
          <w:b/>
          <w:bCs/>
          <w:color w:val="000000" w:themeColor="text1"/>
          <w:sz w:val="28"/>
          <w:szCs w:val="28"/>
          <w:rtl/>
          <w:lang w:bidi="ar-JO"/>
        </w:rPr>
        <w:t xml:space="preserve">الرقم </w:t>
      </w:r>
      <w:proofErr w:type="gramStart"/>
      <w:r>
        <w:rPr>
          <w:rFonts w:ascii="Arial" w:hAnsi="Arial" w:cs="Arial" w:hint="cs"/>
          <w:b/>
          <w:bCs/>
          <w:color w:val="000000" w:themeColor="text1"/>
          <w:sz w:val="28"/>
          <w:szCs w:val="28"/>
          <w:rtl/>
          <w:lang w:bidi="ar-JO"/>
        </w:rPr>
        <w:t>الاكاديمي</w:t>
      </w:r>
      <w:proofErr w:type="gramEnd"/>
      <w:r>
        <w:rPr>
          <w:rFonts w:ascii="Arial" w:hAnsi="Arial" w:cs="Arial" w:hint="cs"/>
          <w:b/>
          <w:bCs/>
          <w:color w:val="000000" w:themeColor="text1"/>
          <w:sz w:val="28"/>
          <w:szCs w:val="28"/>
          <w:rtl/>
          <w:lang w:bidi="ar-JO"/>
        </w:rPr>
        <w:t>/ 25200063</w:t>
      </w:r>
    </w:p>
    <w:p w14:paraId="25178660" w14:textId="77777777" w:rsidR="00ED7297" w:rsidRDefault="00ED7297"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p>
    <w:p w14:paraId="3A7B4159" w14:textId="74D4DC62" w:rsidR="00E961C5" w:rsidRDefault="00E961C5"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Pr>
          <w:rFonts w:ascii="Arial" w:hAnsi="Arial" w:cs="Arial" w:hint="cs"/>
          <w:b/>
          <w:bCs/>
          <w:color w:val="000000" w:themeColor="text1"/>
          <w:sz w:val="28"/>
          <w:szCs w:val="28"/>
          <w:rtl/>
          <w:lang w:bidi="ar-JO"/>
        </w:rPr>
        <w:t>اشراف الدكتور</w:t>
      </w:r>
    </w:p>
    <w:p w14:paraId="125DA0A2" w14:textId="5F4F79CC" w:rsidR="00A31F25" w:rsidRDefault="00A31F25" w:rsidP="00ED7297">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sidRPr="00A31F25">
        <w:rPr>
          <w:rFonts w:ascii="Arial" w:hAnsi="Arial" w:cs="Arial"/>
          <w:b/>
          <w:bCs/>
          <w:color w:val="000000" w:themeColor="text1"/>
          <w:sz w:val="28"/>
          <w:szCs w:val="28"/>
          <w:rtl/>
          <w:lang w:bidi="ar-JO"/>
        </w:rPr>
        <w:t xml:space="preserve">احمد راجح </w:t>
      </w:r>
      <w:r>
        <w:rPr>
          <w:rFonts w:ascii="Arial" w:hAnsi="Arial" w:cs="Arial" w:hint="cs"/>
          <w:b/>
          <w:bCs/>
          <w:color w:val="000000" w:themeColor="text1"/>
          <w:sz w:val="28"/>
          <w:szCs w:val="28"/>
          <w:rtl/>
          <w:lang w:bidi="ar-JO"/>
        </w:rPr>
        <w:t>إسماعيل</w:t>
      </w:r>
    </w:p>
    <w:p w14:paraId="105BE52F" w14:textId="03CE09E1" w:rsidR="00265DED" w:rsidRPr="00265DED" w:rsidRDefault="00ED7297" w:rsidP="00A31F25">
      <w:pPr>
        <w:pStyle w:val="a8"/>
        <w:bidi/>
        <w:spacing w:before="0" w:beforeAutospacing="0" w:afterLines="160" w:after="384" w:afterAutospacing="0" w:line="360" w:lineRule="auto"/>
        <w:ind w:right="-270"/>
        <w:jc w:val="center"/>
        <w:rPr>
          <w:rFonts w:ascii="Arial" w:hAnsi="Arial" w:cs="Arial"/>
          <w:b/>
          <w:bCs/>
          <w:color w:val="000000" w:themeColor="text1"/>
          <w:sz w:val="28"/>
          <w:szCs w:val="28"/>
          <w:rtl/>
          <w:lang w:bidi="ar-JO"/>
        </w:rPr>
      </w:pPr>
      <w:r>
        <w:rPr>
          <w:rFonts w:ascii="Arial" w:hAnsi="Arial" w:cs="Arial" w:hint="cs"/>
          <w:b/>
          <w:bCs/>
          <w:color w:val="000000" w:themeColor="text1"/>
          <w:sz w:val="28"/>
          <w:szCs w:val="28"/>
          <w:rtl/>
          <w:lang w:bidi="ar-JO"/>
        </w:rPr>
        <w:t>العام الجامعي</w:t>
      </w:r>
    </w:p>
    <w:p w14:paraId="14336A80" w14:textId="77777777" w:rsidR="00485F02" w:rsidRPr="00265DED" w:rsidRDefault="006141DD" w:rsidP="00265DED">
      <w:pPr>
        <w:spacing w:afterLines="160" w:after="384" w:line="360" w:lineRule="auto"/>
        <w:jc w:val="center"/>
        <w:rPr>
          <w:rFonts w:ascii="Sakkal Majalla" w:eastAsia="Calibri" w:hAnsi="Sakkal Majalla" w:cs="Sakkal Majalla"/>
          <w:b/>
          <w:bCs/>
          <w:color w:val="1F497D" w:themeColor="text2"/>
          <w:sz w:val="28"/>
          <w:szCs w:val="28"/>
          <w:u w:val="single"/>
          <w:rtl/>
        </w:rPr>
      </w:pPr>
      <w:r w:rsidRPr="00265DED">
        <w:rPr>
          <w:rFonts w:ascii="Sakkal Majalla" w:hAnsi="Sakkal Majalla" w:cs="Sakkal Majalla" w:hint="cs"/>
          <w:b/>
          <w:bCs/>
          <w:color w:val="000000" w:themeColor="text1"/>
          <w:sz w:val="28"/>
          <w:szCs w:val="28"/>
        </w:rPr>
        <w:t>2026</w:t>
      </w:r>
      <w:r w:rsidR="005B6FC1" w:rsidRPr="00265DED">
        <w:rPr>
          <w:rFonts w:ascii="Sakkal Majalla" w:hAnsi="Sakkal Majalla" w:cs="Sakkal Majalla" w:hint="cs"/>
          <w:b/>
          <w:bCs/>
          <w:color w:val="000000" w:themeColor="text1"/>
          <w:sz w:val="28"/>
          <w:szCs w:val="28"/>
          <w:rtl/>
        </w:rPr>
        <w:t xml:space="preserve"> - </w:t>
      </w:r>
      <w:r w:rsidRPr="00265DED">
        <w:rPr>
          <w:rFonts w:ascii="Sakkal Majalla" w:hAnsi="Sakkal Majalla" w:cs="Sakkal Majalla" w:hint="cs"/>
          <w:b/>
          <w:bCs/>
          <w:color w:val="000000" w:themeColor="text1"/>
          <w:sz w:val="28"/>
          <w:szCs w:val="28"/>
          <w:lang w:val="en-GB"/>
        </w:rPr>
        <w:t>1447</w:t>
      </w:r>
      <w:r w:rsidR="005B6FC1" w:rsidRPr="00265DED">
        <w:rPr>
          <w:rFonts w:ascii="Sakkal Majalla" w:hAnsi="Sakkal Majalla" w:cs="Sakkal Majalla" w:hint="cs"/>
          <w:b/>
          <w:bCs/>
          <w:color w:val="000000" w:themeColor="text1"/>
          <w:sz w:val="28"/>
          <w:szCs w:val="28"/>
        </w:rPr>
        <w:t xml:space="preserve"> </w:t>
      </w:r>
      <w:r w:rsidR="00883E09" w:rsidRPr="00265DED">
        <w:rPr>
          <w:rFonts w:ascii="Sakkal Majalla" w:hAnsi="Sakkal Majalla" w:cs="Sakkal Majalla" w:hint="cs"/>
          <w:b/>
          <w:bCs/>
          <w:color w:val="000000" w:themeColor="text1"/>
          <w:sz w:val="28"/>
          <w:szCs w:val="28"/>
          <w:rtl/>
        </w:rPr>
        <w:t xml:space="preserve"> </w:t>
      </w:r>
      <w:r w:rsidR="00C472D8" w:rsidRPr="00265DED">
        <w:rPr>
          <w:rFonts w:ascii="Sakkal Majalla" w:hAnsi="Sakkal Majalla" w:cs="Sakkal Majalla" w:hint="cs"/>
          <w:b/>
          <w:bCs/>
          <w:color w:val="000000" w:themeColor="text1"/>
          <w:sz w:val="28"/>
          <w:szCs w:val="28"/>
          <w:rtl/>
        </w:rPr>
        <w:br/>
      </w:r>
    </w:p>
    <w:p w14:paraId="486E11EE" w14:textId="10AB3C42" w:rsidR="0054003B" w:rsidRPr="00265DED" w:rsidRDefault="0054003B" w:rsidP="00265DED">
      <w:pPr>
        <w:spacing w:afterLines="50" w:after="120" w:line="360" w:lineRule="auto"/>
        <w:jc w:val="right"/>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b/>
          <w:bCs/>
          <w:color w:val="1F497D" w:themeColor="text2"/>
          <w:sz w:val="32"/>
          <w:szCs w:val="32"/>
          <w:u w:val="single"/>
          <w:rtl/>
        </w:rPr>
        <w:lastRenderedPageBreak/>
        <w:t xml:space="preserve">المقدمة: </w:t>
      </w:r>
    </w:p>
    <w:p w14:paraId="2BBD7FB3" w14:textId="6DF26CB0" w:rsidR="00485F02" w:rsidRPr="00265DED" w:rsidRDefault="00485F02" w:rsidP="00265DED">
      <w:pPr>
        <w:bidi/>
        <w:spacing w:line="360" w:lineRule="auto"/>
        <w:ind w:firstLine="227"/>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 xml:space="preserve">في العقود الأخيرة، </w:t>
      </w:r>
      <w:r w:rsidRPr="00265DED">
        <w:rPr>
          <w:rFonts w:ascii="Sakkal Majalla" w:eastAsia="Calibri" w:hAnsi="Sakkal Majalla" w:cs="Sakkal Majalla" w:hint="cs"/>
          <w:color w:val="000000" w:themeColor="text1"/>
          <w:sz w:val="28"/>
          <w:szCs w:val="28"/>
          <w:rtl/>
        </w:rPr>
        <w:t>بدأت</w:t>
      </w:r>
      <w:r w:rsidRPr="00265DED">
        <w:rPr>
          <w:rFonts w:ascii="Sakkal Majalla" w:eastAsia="Calibri" w:hAnsi="Sakkal Majalla" w:cs="Sakkal Majalla"/>
          <w:color w:val="000000" w:themeColor="text1"/>
          <w:sz w:val="28"/>
          <w:szCs w:val="28"/>
          <w:rtl/>
        </w:rPr>
        <w:t xml:space="preserve"> ريادة الأعمال </w:t>
      </w:r>
      <w:r w:rsidRPr="00265DED">
        <w:rPr>
          <w:rFonts w:ascii="Sakkal Majalla" w:eastAsia="Calibri" w:hAnsi="Sakkal Majalla" w:cs="Sakkal Majalla" w:hint="cs"/>
          <w:color w:val="000000" w:themeColor="text1"/>
          <w:sz w:val="28"/>
          <w:szCs w:val="28"/>
          <w:rtl/>
        </w:rPr>
        <w:t xml:space="preserve">تمثل </w:t>
      </w:r>
      <w:r w:rsidRPr="00265DED">
        <w:rPr>
          <w:rFonts w:ascii="Sakkal Majalla" w:eastAsia="Calibri" w:hAnsi="Sakkal Majalla" w:cs="Sakkal Majalla"/>
          <w:color w:val="000000" w:themeColor="text1"/>
          <w:sz w:val="28"/>
          <w:szCs w:val="28"/>
          <w:rtl/>
        </w:rPr>
        <w:t>إحدى الدعائم الرئيسة للتحول الهيكلي في الاقتصادات المعاصرة، حيث أسهمت الشركات الناشئة والمنشآت الصغيرة والمتوسطة في تعزيز الابتكار وخلق فرص العمل وزيادة الإنتاجية. وتشير التقارير الدولية إلى أن هذا القطاع يمثل النسبة الغالبة من الكيانات الاقتصادية عالميًا، بما يقارب 96% من إجمالي المنشآت، مما يجعله محركًا أساسيًا للنمو المستدام والتنويع الاقتصادي</w:t>
      </w:r>
      <w:r w:rsidR="005E5C55" w:rsidRPr="00265DED">
        <w:rPr>
          <w:rFonts w:ascii="Sakkal Majalla" w:eastAsia="Calibri" w:hAnsi="Sakkal Majalla" w:cs="Sakkal Majalla" w:hint="cs"/>
          <w:color w:val="000000" w:themeColor="text1"/>
          <w:sz w:val="28"/>
          <w:szCs w:val="28"/>
          <w:rtl/>
        </w:rPr>
        <w:t xml:space="preserve"> </w:t>
      </w:r>
      <w:r w:rsidR="005E5C55" w:rsidRPr="00265DED">
        <w:rPr>
          <w:rFonts w:ascii="Sakkal Majalla" w:eastAsia="Calibri" w:hAnsi="Sakkal Majalla" w:cs="Sakkal Majalla"/>
          <w:color w:val="000000" w:themeColor="text1"/>
          <w:sz w:val="28"/>
          <w:szCs w:val="28"/>
        </w:rPr>
        <w:t>(</w:t>
      </w:r>
      <w:r w:rsidR="005E5C55" w:rsidRPr="00265DED">
        <w:rPr>
          <w:rFonts w:ascii="Sakkal Majalla" w:eastAsia="Calibri" w:hAnsi="Sakkal Majalla" w:cs="Sakkal Majalla"/>
          <w:color w:val="000000" w:themeColor="text1"/>
          <w:sz w:val="28"/>
          <w:szCs w:val="28"/>
          <w:lang w:bidi="ar-EG"/>
        </w:rPr>
        <w:t xml:space="preserve">Sendra-Pons et al., 2023; </w:t>
      </w:r>
      <w:proofErr w:type="spellStart"/>
      <w:r w:rsidR="00C01DE5" w:rsidRPr="00265DED">
        <w:rPr>
          <w:rFonts w:ascii="Sakkal Majalla" w:eastAsia="Calibri" w:hAnsi="Sakkal Majalla" w:cs="Sakkal Majalla"/>
          <w:color w:val="000000" w:themeColor="text1"/>
          <w:sz w:val="28"/>
          <w:szCs w:val="28"/>
          <w:lang w:bidi="ar-EG"/>
        </w:rPr>
        <w:t>Almuzel</w:t>
      </w:r>
      <w:proofErr w:type="spellEnd"/>
      <w:r w:rsidR="00C01DE5" w:rsidRPr="00265DED">
        <w:rPr>
          <w:rFonts w:ascii="Sakkal Majalla" w:eastAsia="Calibri" w:hAnsi="Sakkal Majalla" w:cs="Sakkal Majalla"/>
          <w:color w:val="000000" w:themeColor="text1"/>
          <w:sz w:val="28"/>
          <w:szCs w:val="28"/>
          <w:lang w:bidi="ar-EG"/>
        </w:rPr>
        <w:t xml:space="preserve"> &amp; Anderson, 2020</w:t>
      </w:r>
      <w:r w:rsidR="005E5C55" w:rsidRPr="00265DED">
        <w:rPr>
          <w:rFonts w:ascii="Sakkal Majalla" w:eastAsia="Calibri" w:hAnsi="Sakkal Majalla" w:cs="Sakkal Majalla"/>
          <w:color w:val="000000" w:themeColor="text1"/>
          <w:sz w:val="28"/>
          <w:szCs w:val="28"/>
          <w:lang w:bidi="ar-EG"/>
        </w:rPr>
        <w:t>)</w:t>
      </w:r>
      <w:r w:rsidRPr="00265DED">
        <w:rPr>
          <w:rFonts w:ascii="Sakkal Majalla" w:eastAsia="Calibri" w:hAnsi="Sakkal Majalla" w:cs="Sakkal Majalla"/>
          <w:color w:val="000000" w:themeColor="text1"/>
          <w:sz w:val="28"/>
          <w:szCs w:val="28"/>
          <w:rtl/>
        </w:rPr>
        <w:t>. غير أن الطابع الابتكاري والديناميكي للشركات الناشئة يرتبط بدرجة عالية من المخاطر وعدم اليقين، وهو ما ينعكس مباشرة على طبيعة احتياجاتها التمويلية، ويجعل من أدوات التمويل التقليدية – وعلى رأسها القروض المصرفية المشروطة بالضمانات – أقل ملاءمة لخصائصها</w:t>
      </w:r>
      <w:r w:rsidR="00C01DE5" w:rsidRPr="00265DED">
        <w:rPr>
          <w:rFonts w:ascii="Sakkal Majalla" w:eastAsia="Calibri" w:hAnsi="Sakkal Majalla" w:cs="Sakkal Majalla" w:hint="cs"/>
          <w:color w:val="000000" w:themeColor="text1"/>
          <w:sz w:val="28"/>
          <w:szCs w:val="28"/>
          <w:rtl/>
        </w:rPr>
        <w:t xml:space="preserve"> </w:t>
      </w:r>
      <w:r w:rsidR="00C01DE5" w:rsidRPr="00265DED">
        <w:rPr>
          <w:rFonts w:ascii="Sakkal Majalla" w:eastAsia="Calibri" w:hAnsi="Sakkal Majalla" w:cs="Sakkal Majalla"/>
          <w:color w:val="000000" w:themeColor="text1"/>
          <w:sz w:val="28"/>
          <w:szCs w:val="28"/>
        </w:rPr>
        <w:t>(</w:t>
      </w:r>
      <w:r w:rsidR="00C01DE5" w:rsidRPr="00265DED">
        <w:rPr>
          <w:rFonts w:ascii="Sakkal Majalla" w:eastAsia="Calibri" w:hAnsi="Sakkal Majalla" w:cs="Sakkal Majalla"/>
          <w:color w:val="000000" w:themeColor="text1"/>
          <w:sz w:val="28"/>
          <w:szCs w:val="28"/>
          <w:lang w:bidi="ar-EG"/>
        </w:rPr>
        <w:t>Sangani, 2023)</w:t>
      </w:r>
      <w:r w:rsidRPr="00265DED">
        <w:rPr>
          <w:rFonts w:ascii="Sakkal Majalla" w:eastAsia="Calibri" w:hAnsi="Sakkal Majalla" w:cs="Sakkal Majalla"/>
          <w:color w:val="000000" w:themeColor="text1"/>
          <w:sz w:val="28"/>
          <w:szCs w:val="28"/>
          <w:rtl/>
        </w:rPr>
        <w:t>.</w:t>
      </w:r>
    </w:p>
    <w:p w14:paraId="0E36E2CC" w14:textId="0E5AD304"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في هذا السياق، برز رأس المال الجريء بوصفه آلية تمويلية بديلة تقوم على الاستثمار في المراحل المبكرة مقابل حصص ملكية، مع تحمل المستثمر لمستوى مرتفع من المخاطر مقابل توقع عوائد مستقبلية كبيرة. ولا يقتصر دور المستثمر الجريء على ضخ التمويل النقدي، بل يمتد ليشمل الإرشاد الاستراتيجي، والمشاركة في الحوكمة، وتوفير شبكات العلاقات والخبرات الصناعية، بما يسهم في رفع احتمالات بقاء الشركة ونموها</w:t>
      </w:r>
      <w:r w:rsidR="00721C09" w:rsidRPr="00265DED">
        <w:rPr>
          <w:rFonts w:ascii="Sakkal Majalla" w:eastAsia="Calibri" w:hAnsi="Sakkal Majalla" w:cs="Sakkal Majalla" w:hint="cs"/>
          <w:color w:val="000000" w:themeColor="text1"/>
          <w:sz w:val="28"/>
          <w:szCs w:val="28"/>
          <w:rtl/>
        </w:rPr>
        <w:t xml:space="preserve"> (</w:t>
      </w:r>
      <w:proofErr w:type="spellStart"/>
      <w:r w:rsidR="00721C09" w:rsidRPr="00265DED">
        <w:rPr>
          <w:rFonts w:ascii="Sakkal Majalla" w:eastAsia="Calibri" w:hAnsi="Sakkal Majalla" w:cs="Sakkal Majalla"/>
          <w:color w:val="000000" w:themeColor="text1"/>
          <w:sz w:val="28"/>
          <w:szCs w:val="28"/>
          <w:rtl/>
          <w:lang w:bidi="ar-EG"/>
        </w:rPr>
        <w:t>بوغيوط</w:t>
      </w:r>
      <w:proofErr w:type="spellEnd"/>
      <w:r w:rsidR="00721C09" w:rsidRPr="00265DED">
        <w:rPr>
          <w:rFonts w:ascii="Sakkal Majalla" w:eastAsia="Calibri" w:hAnsi="Sakkal Majalla" w:cs="Sakkal Majalla" w:hint="cs"/>
          <w:color w:val="000000" w:themeColor="text1"/>
          <w:sz w:val="28"/>
          <w:szCs w:val="28"/>
          <w:rtl/>
          <w:lang w:bidi="ar-EG"/>
        </w:rPr>
        <w:t xml:space="preserve"> </w:t>
      </w:r>
      <w:proofErr w:type="spellStart"/>
      <w:r w:rsidR="00721C09" w:rsidRPr="00265DED">
        <w:rPr>
          <w:rFonts w:ascii="Sakkal Majalla" w:eastAsia="Calibri" w:hAnsi="Sakkal Majalla" w:cs="Sakkal Majalla"/>
          <w:color w:val="000000" w:themeColor="text1"/>
          <w:sz w:val="28"/>
          <w:szCs w:val="28"/>
          <w:rtl/>
          <w:lang w:bidi="ar-EG"/>
        </w:rPr>
        <w:t>وجقريف</w:t>
      </w:r>
      <w:proofErr w:type="spellEnd"/>
      <w:r w:rsidR="00721C09" w:rsidRPr="00265DED">
        <w:rPr>
          <w:rFonts w:ascii="Sakkal Majalla" w:eastAsia="Calibri" w:hAnsi="Sakkal Majalla" w:cs="Sakkal Majalla" w:hint="cs"/>
          <w:color w:val="000000" w:themeColor="text1"/>
          <w:sz w:val="28"/>
          <w:szCs w:val="28"/>
          <w:rtl/>
          <w:lang w:bidi="ar-EG"/>
        </w:rPr>
        <w:t>، 2022</w:t>
      </w:r>
      <w:r w:rsidR="00721C09"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 xml:space="preserve">. وتشير الأدبيات الحديثة إلى أن الاستثمار الجريء أصبح أحد أهم أدوات دعم الابتكار في الاقتصادات الناشئة، خاصة في القطاعات التقنية سريعة النمو مثل التكنولوجيا </w:t>
      </w:r>
      <w:r w:rsidR="007E140E" w:rsidRPr="00265DED">
        <w:rPr>
          <w:rFonts w:ascii="Sakkal Majalla" w:eastAsia="Calibri" w:hAnsi="Sakkal Majalla" w:cs="Sakkal Majalla" w:hint="cs"/>
          <w:color w:val="000000" w:themeColor="text1"/>
          <w:sz w:val="28"/>
          <w:szCs w:val="28"/>
          <w:rtl/>
        </w:rPr>
        <w:t xml:space="preserve">المالية </w:t>
      </w:r>
      <w:r w:rsidR="007E140E" w:rsidRPr="00265DED">
        <w:rPr>
          <w:rFonts w:ascii="Sakkal Majalla" w:eastAsia="Calibri" w:hAnsi="Sakkal Majalla" w:cs="Sakkal Majalla"/>
          <w:color w:val="000000" w:themeColor="text1"/>
          <w:sz w:val="28"/>
          <w:szCs w:val="28"/>
        </w:rPr>
        <w:t>(</w:t>
      </w:r>
      <w:proofErr w:type="spellStart"/>
      <w:r w:rsidR="00E64ABF" w:rsidRPr="00265DED">
        <w:rPr>
          <w:rFonts w:ascii="Sakkal Majalla" w:eastAsia="Calibri" w:hAnsi="Sakkal Majalla" w:cs="Sakkal Majalla"/>
          <w:color w:val="000000" w:themeColor="text1"/>
          <w:sz w:val="28"/>
          <w:szCs w:val="28"/>
          <w:lang w:bidi="ar-EG"/>
        </w:rPr>
        <w:t>Zarrouk</w:t>
      </w:r>
      <w:proofErr w:type="spellEnd"/>
      <w:r w:rsidR="00E64ABF" w:rsidRPr="00265DED">
        <w:rPr>
          <w:rFonts w:ascii="Sakkal Majalla" w:eastAsia="Calibri" w:hAnsi="Sakkal Majalla" w:cs="Sakkal Majalla"/>
          <w:color w:val="000000" w:themeColor="text1"/>
          <w:sz w:val="28"/>
          <w:szCs w:val="28"/>
        </w:rPr>
        <w:t xml:space="preserve"> et al., 2021</w:t>
      </w:r>
      <w:r w:rsidR="007E140E" w:rsidRPr="00265DED">
        <w:rPr>
          <w:rFonts w:ascii="Sakkal Majalla" w:eastAsia="Calibri" w:hAnsi="Sakkal Majalla" w:cs="Sakkal Majalla"/>
          <w:color w:val="000000" w:themeColor="text1"/>
          <w:sz w:val="28"/>
          <w:szCs w:val="28"/>
        </w:rPr>
        <w:t>)</w:t>
      </w:r>
      <w:r w:rsidR="007E140E" w:rsidRPr="00265DED">
        <w:rPr>
          <w:rFonts w:ascii="Sakkal Majalla" w:eastAsia="Calibri" w:hAnsi="Sakkal Majalla" w:cs="Sakkal Majalla"/>
          <w:color w:val="000000" w:themeColor="text1"/>
          <w:sz w:val="28"/>
          <w:szCs w:val="28"/>
          <w:rtl/>
        </w:rPr>
        <w:t>،</w:t>
      </w:r>
      <w:r w:rsidRPr="00265DED">
        <w:rPr>
          <w:rFonts w:ascii="Sakkal Majalla" w:eastAsia="Calibri" w:hAnsi="Sakkal Majalla" w:cs="Sakkal Majalla"/>
          <w:color w:val="000000" w:themeColor="text1"/>
          <w:sz w:val="28"/>
          <w:szCs w:val="28"/>
          <w:rtl/>
        </w:rPr>
        <w:t xml:space="preserve"> والتجارة الإلكترونية</w:t>
      </w:r>
      <w:r w:rsidR="00E64ABF" w:rsidRPr="00265DED">
        <w:rPr>
          <w:rFonts w:ascii="Sakkal Majalla" w:eastAsia="Calibri" w:hAnsi="Sakkal Majalla" w:cs="Sakkal Majalla" w:hint="cs"/>
          <w:color w:val="000000" w:themeColor="text1"/>
          <w:sz w:val="28"/>
          <w:szCs w:val="28"/>
          <w:rtl/>
        </w:rPr>
        <w:t xml:space="preserve"> (</w:t>
      </w:r>
      <w:r w:rsidR="00E64ABF" w:rsidRPr="00265DED">
        <w:rPr>
          <w:rFonts w:ascii="Sakkal Majalla" w:eastAsia="Calibri" w:hAnsi="Sakkal Majalla" w:cs="Sakkal Majalla"/>
          <w:color w:val="000000" w:themeColor="text1"/>
          <w:sz w:val="28"/>
          <w:szCs w:val="28"/>
          <w:lang w:bidi="ar-EG"/>
        </w:rPr>
        <w:t>Al-mani, 2020</w:t>
      </w:r>
      <w:r w:rsidR="00E64ABF"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 والصحة الرقمية</w:t>
      </w:r>
      <w:r w:rsidR="007E140E" w:rsidRPr="00265DED">
        <w:rPr>
          <w:rFonts w:ascii="Sakkal Majalla" w:eastAsia="Calibri" w:hAnsi="Sakkal Majalla" w:cs="Sakkal Majalla" w:hint="cs"/>
          <w:color w:val="000000" w:themeColor="text1"/>
          <w:sz w:val="28"/>
          <w:szCs w:val="28"/>
          <w:rtl/>
        </w:rPr>
        <w:t xml:space="preserve"> </w:t>
      </w:r>
      <w:r w:rsidR="007E140E" w:rsidRPr="00265DED">
        <w:rPr>
          <w:rFonts w:ascii="Sakkal Majalla" w:eastAsia="Calibri" w:hAnsi="Sakkal Majalla" w:cs="Sakkal Majalla"/>
          <w:color w:val="000000" w:themeColor="text1"/>
          <w:sz w:val="28"/>
          <w:szCs w:val="28"/>
        </w:rPr>
        <w:t>(</w:t>
      </w:r>
      <w:r w:rsidR="007E140E" w:rsidRPr="00265DED">
        <w:rPr>
          <w:rFonts w:ascii="Sakkal Majalla" w:hAnsi="Sakkal Majalla" w:cs="Sakkal Majalla" w:hint="cs"/>
          <w:sz w:val="28"/>
          <w:szCs w:val="28"/>
        </w:rPr>
        <w:t>Bokhari</w:t>
      </w:r>
      <w:r w:rsidR="007E140E" w:rsidRPr="00265DED">
        <w:rPr>
          <w:rFonts w:ascii="Sakkal Majalla" w:hAnsi="Sakkal Majalla" w:cs="Sakkal Majalla"/>
          <w:sz w:val="28"/>
          <w:szCs w:val="28"/>
        </w:rPr>
        <w:t xml:space="preserve"> et al., 2025)</w:t>
      </w:r>
      <w:r w:rsidR="007E140E" w:rsidRPr="00265DED">
        <w:rPr>
          <w:rFonts w:ascii="Sakkal Majalla" w:hAnsi="Sakkal Majalla" w:cs="Sakkal Majalla" w:hint="cs"/>
          <w:sz w:val="28"/>
          <w:szCs w:val="28"/>
          <w:rtl/>
        </w:rPr>
        <w:t>.</w:t>
      </w:r>
      <w:r w:rsidR="007E140E" w:rsidRPr="00265DED">
        <w:rPr>
          <w:rFonts w:ascii="Sakkal Majalla" w:eastAsia="Calibri" w:hAnsi="Sakkal Majalla" w:cs="Sakkal Majalla" w:hint="cs"/>
          <w:color w:val="000000" w:themeColor="text1"/>
          <w:sz w:val="28"/>
          <w:szCs w:val="28"/>
          <w:rtl/>
        </w:rPr>
        <w:t xml:space="preserve"> </w:t>
      </w:r>
    </w:p>
    <w:p w14:paraId="3352806C" w14:textId="468A5AA6"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وعلى الرغم من تزايد الاهتمام العالمي برأس المال الجريء، فإن قدرته على إحداث أثر اقتصادي فعلي ترتبط بمدى جاهزية الشركات الناشئة وقدرة رواد الأعمال على جذب هذا النوع من التمويل. فالمستثمر الجريء لا يقيم الفكرة الاستثمارية بمعزل عن مؤسسها، بل ينظر إلى رائد الأعمال باعتباره محور العملية الاستثمارية، ومصدر الإشارة الأساسية حول جودة المشروع. وتؤكد الأدبيات أن رأس المال البشري لرائد الأعمال </w:t>
      </w:r>
      <w:r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بما يشمله من تعليم، وخبرة صناعية، وكفاءة إدارية</w:t>
      </w:r>
      <w:r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 xml:space="preserve"> يمثل عاملاً حاسمًا في تقليل فجوة عدم تماثل المعلومات بينه وبين المستثمر</w:t>
      </w:r>
      <w:r w:rsidR="00721C09" w:rsidRPr="00265DED">
        <w:rPr>
          <w:rFonts w:ascii="Sakkal Majalla" w:eastAsia="Calibri" w:hAnsi="Sakkal Majalla" w:cs="Sakkal Majalla"/>
          <w:color w:val="000000" w:themeColor="text1"/>
          <w:sz w:val="28"/>
          <w:szCs w:val="28"/>
        </w:rPr>
        <w:t xml:space="preserve"> (</w:t>
      </w:r>
      <w:proofErr w:type="spellStart"/>
      <w:r w:rsidR="00721C09" w:rsidRPr="00265DED">
        <w:rPr>
          <w:rFonts w:ascii="Sakkal Majalla" w:eastAsia="Calibri" w:hAnsi="Sakkal Majalla" w:cs="Sakkal Majalla"/>
          <w:color w:val="000000" w:themeColor="text1"/>
          <w:sz w:val="28"/>
          <w:szCs w:val="28"/>
          <w:lang w:bidi="ar-EG"/>
        </w:rPr>
        <w:t>Antarciuc</w:t>
      </w:r>
      <w:proofErr w:type="spellEnd"/>
      <w:r w:rsidR="00721C09" w:rsidRPr="00265DED">
        <w:rPr>
          <w:rFonts w:ascii="Sakkal Majalla" w:eastAsia="Calibri" w:hAnsi="Sakkal Majalla" w:cs="Sakkal Majalla"/>
          <w:color w:val="000000" w:themeColor="text1"/>
          <w:sz w:val="28"/>
          <w:szCs w:val="28"/>
          <w:lang w:bidi="ar-EG"/>
        </w:rPr>
        <w:t xml:space="preserve"> et al., 2018)</w:t>
      </w:r>
      <w:r w:rsidRPr="00265DED">
        <w:rPr>
          <w:rFonts w:ascii="Sakkal Majalla" w:eastAsia="Calibri" w:hAnsi="Sakkal Majalla" w:cs="Sakkal Majalla"/>
          <w:color w:val="000000" w:themeColor="text1"/>
          <w:sz w:val="28"/>
          <w:szCs w:val="28"/>
          <w:rtl/>
        </w:rPr>
        <w:t>. كما أن رأس المال الاجتماعي، المتمثل في الشبكات والعلاقات المهنية، يسهم في تسهيل الوصول إلى مصادر التمويل، ويزيد من احتمالية الحصول على قرارات استثمارية إيجابية</w:t>
      </w:r>
      <w:r w:rsidR="00721C09" w:rsidRPr="00265DED">
        <w:rPr>
          <w:rFonts w:ascii="Sakkal Majalla" w:eastAsia="Calibri" w:hAnsi="Sakkal Majalla" w:cs="Sakkal Majalla"/>
          <w:color w:val="000000" w:themeColor="text1"/>
          <w:sz w:val="28"/>
          <w:szCs w:val="28"/>
        </w:rPr>
        <w:t xml:space="preserve"> (</w:t>
      </w:r>
      <w:r w:rsidR="00721C09" w:rsidRPr="00265DED">
        <w:rPr>
          <w:rFonts w:ascii="Sakkal Majalla" w:eastAsia="Calibri" w:hAnsi="Sakkal Majalla" w:cs="Sakkal Majalla"/>
          <w:color w:val="000000" w:themeColor="text1"/>
          <w:sz w:val="28"/>
          <w:szCs w:val="28"/>
          <w:lang w:bidi="ar-EG"/>
        </w:rPr>
        <w:t>Osama &amp; Adam, 2024)</w:t>
      </w:r>
      <w:r w:rsidRPr="00265DED">
        <w:rPr>
          <w:rFonts w:ascii="Sakkal Majalla" w:eastAsia="Calibri" w:hAnsi="Sakkal Majalla" w:cs="Sakkal Majalla"/>
          <w:color w:val="000000" w:themeColor="text1"/>
          <w:sz w:val="28"/>
          <w:szCs w:val="28"/>
          <w:rtl/>
        </w:rPr>
        <w:t>.</w:t>
      </w:r>
    </w:p>
    <w:p w14:paraId="76BD00A4" w14:textId="54B015FC"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hint="cs"/>
          <w:color w:val="000000" w:themeColor="text1"/>
          <w:sz w:val="28"/>
          <w:szCs w:val="28"/>
          <w:rtl/>
        </w:rPr>
        <w:lastRenderedPageBreak/>
        <w:t>و</w:t>
      </w:r>
      <w:r w:rsidRPr="00265DED">
        <w:rPr>
          <w:rFonts w:ascii="Sakkal Majalla" w:eastAsia="Calibri" w:hAnsi="Sakkal Majalla" w:cs="Sakkal Majalla"/>
          <w:color w:val="000000" w:themeColor="text1"/>
          <w:sz w:val="28"/>
          <w:szCs w:val="28"/>
          <w:rtl/>
        </w:rPr>
        <w:t xml:space="preserve">في </w:t>
      </w:r>
      <w:r w:rsidRPr="00265DED">
        <w:rPr>
          <w:rFonts w:ascii="Sakkal Majalla" w:eastAsia="Calibri" w:hAnsi="Sakkal Majalla" w:cs="Sakkal Majalla" w:hint="cs"/>
          <w:color w:val="000000" w:themeColor="text1"/>
          <w:sz w:val="28"/>
          <w:szCs w:val="28"/>
          <w:rtl/>
        </w:rPr>
        <w:t xml:space="preserve">سياق </w:t>
      </w:r>
      <w:r w:rsidRPr="00265DED">
        <w:rPr>
          <w:rFonts w:ascii="Sakkal Majalla" w:eastAsia="Calibri" w:hAnsi="Sakkal Majalla" w:cs="Sakkal Majalla"/>
          <w:color w:val="000000" w:themeColor="text1"/>
          <w:sz w:val="28"/>
          <w:szCs w:val="28"/>
          <w:rtl/>
        </w:rPr>
        <w:t>المملكة العربية السعودية، يكتسب هذا الموضوع بعدًا استراتيجيًا خاصًا في ظل التحولات الاقتصادية التي تقودها رؤية المملكة 2030، والتي تهدف إلى تنويع القاعدة الإنتاجية وتقليل الاعتماد على النفط، مع رفع مساهمة المنشآت الصغيرة والمتوسطة في الناتج المحلي الإجمالي من نحو 20% إلى 35% بحلول عام 2030</w:t>
      </w:r>
      <w:r w:rsidR="00CF4C54" w:rsidRPr="00265DED">
        <w:rPr>
          <w:rFonts w:ascii="Sakkal Majalla" w:eastAsia="Calibri" w:hAnsi="Sakkal Majalla" w:cs="Sakkal Majalla"/>
          <w:color w:val="000000" w:themeColor="text1"/>
          <w:sz w:val="28"/>
          <w:szCs w:val="28"/>
        </w:rPr>
        <w:t>(</w:t>
      </w:r>
      <w:bookmarkStart w:id="0" w:name="_Hlk223536089"/>
      <w:proofErr w:type="spellStart"/>
      <w:r w:rsidR="00CF4C54" w:rsidRPr="00265DED">
        <w:rPr>
          <w:rFonts w:ascii="Sakkal Majalla" w:eastAsia="Calibri" w:hAnsi="Sakkal Majalla" w:cs="Sakkal Majalla"/>
          <w:color w:val="000000" w:themeColor="text1"/>
          <w:sz w:val="28"/>
          <w:szCs w:val="28"/>
          <w:lang w:bidi="ar-EG"/>
        </w:rPr>
        <w:t>Almuzel</w:t>
      </w:r>
      <w:proofErr w:type="spellEnd"/>
      <w:r w:rsidR="00CF4C54" w:rsidRPr="00265DED">
        <w:rPr>
          <w:rFonts w:ascii="Sakkal Majalla" w:eastAsia="Calibri" w:hAnsi="Sakkal Majalla" w:cs="Sakkal Majalla"/>
          <w:color w:val="000000" w:themeColor="text1"/>
          <w:sz w:val="28"/>
          <w:szCs w:val="28"/>
          <w:lang w:bidi="ar-EG"/>
        </w:rPr>
        <w:t xml:space="preserve"> &amp; Anderson</w:t>
      </w:r>
      <w:bookmarkEnd w:id="0"/>
      <w:r w:rsidR="00CF4C54" w:rsidRPr="00265DED">
        <w:rPr>
          <w:rFonts w:ascii="Sakkal Majalla" w:eastAsia="Calibri" w:hAnsi="Sakkal Majalla" w:cs="Sakkal Majalla"/>
          <w:color w:val="000000" w:themeColor="text1"/>
          <w:sz w:val="28"/>
          <w:szCs w:val="28"/>
          <w:lang w:bidi="ar-EG"/>
        </w:rPr>
        <w:t xml:space="preserve">, 2020; </w:t>
      </w:r>
      <w:proofErr w:type="spellStart"/>
      <w:r w:rsidR="00CF4C54" w:rsidRPr="00265DED">
        <w:rPr>
          <w:rFonts w:ascii="Sakkal Majalla" w:eastAsia="Calibri" w:hAnsi="Sakkal Majalla" w:cs="Sakkal Majalla"/>
          <w:color w:val="000000" w:themeColor="text1"/>
          <w:sz w:val="28"/>
          <w:szCs w:val="28"/>
          <w:lang w:bidi="ar-EG"/>
        </w:rPr>
        <w:t>Alshebami</w:t>
      </w:r>
      <w:proofErr w:type="spellEnd"/>
      <w:r w:rsidR="00CF4C54" w:rsidRPr="00265DED">
        <w:rPr>
          <w:rFonts w:ascii="Sakkal Majalla" w:eastAsia="Calibri" w:hAnsi="Sakkal Majalla" w:cs="Sakkal Majalla"/>
          <w:color w:val="000000" w:themeColor="text1"/>
          <w:sz w:val="28"/>
          <w:szCs w:val="28"/>
          <w:lang w:bidi="ar-EG"/>
        </w:rPr>
        <w:t>, 2022</w:t>
      </w:r>
      <w:r w:rsidR="00CA720E" w:rsidRPr="00265DED">
        <w:rPr>
          <w:rFonts w:ascii="Sakkal Majalla" w:eastAsia="Calibri" w:hAnsi="Sakkal Majalla" w:cs="Sakkal Majalla" w:hint="cs"/>
          <w:color w:val="000000" w:themeColor="text1"/>
          <w:sz w:val="28"/>
          <w:szCs w:val="28"/>
          <w:rtl/>
          <w:lang w:bidi="ar-EG"/>
        </w:rPr>
        <w:t xml:space="preserve">؛ قدري </w:t>
      </w:r>
      <w:r w:rsidR="00CA720E" w:rsidRPr="00265DED">
        <w:rPr>
          <w:rFonts w:ascii="Sakkal Majalla" w:eastAsia="Calibri" w:hAnsi="Sakkal Majalla" w:cs="Sakkal Majalla"/>
          <w:color w:val="000000" w:themeColor="text1"/>
          <w:sz w:val="28"/>
          <w:szCs w:val="28"/>
          <w:rtl/>
          <w:lang w:bidi="ar-EG"/>
        </w:rPr>
        <w:t>ومدفوني</w:t>
      </w:r>
      <w:r w:rsidR="00CA720E" w:rsidRPr="00265DED">
        <w:rPr>
          <w:rFonts w:ascii="Sakkal Majalla" w:eastAsia="Calibri" w:hAnsi="Sakkal Majalla" w:cs="Sakkal Majalla" w:hint="cs"/>
          <w:color w:val="000000" w:themeColor="text1"/>
          <w:sz w:val="28"/>
          <w:szCs w:val="28"/>
          <w:rtl/>
          <w:lang w:bidi="ar-EG"/>
        </w:rPr>
        <w:t>، 2022)</w:t>
      </w:r>
      <w:r w:rsidR="00CA720E" w:rsidRPr="00265DED">
        <w:rPr>
          <w:rFonts w:ascii="Sakkal Majalla" w:eastAsia="Calibri" w:hAnsi="Sakkal Majalla" w:cs="Sakkal Majalla"/>
          <w:color w:val="000000" w:themeColor="text1"/>
          <w:sz w:val="28"/>
          <w:szCs w:val="28"/>
          <w:lang w:bidi="ar-EG"/>
        </w:rPr>
        <w:t>.</w:t>
      </w:r>
      <w:r w:rsidRPr="00265DED">
        <w:rPr>
          <w:rFonts w:ascii="Sakkal Majalla" w:eastAsia="Calibri" w:hAnsi="Sakkal Majalla" w:cs="Sakkal Majalla"/>
          <w:color w:val="000000" w:themeColor="text1"/>
          <w:sz w:val="28"/>
          <w:szCs w:val="28"/>
          <w:rtl/>
        </w:rPr>
        <w:t xml:space="preserve"> وقد انعكس هذا التوجه في نمو ملحوظ في النشاط الريادي، واحتلال المملكة مراتب متقدمة عالميًا في مؤشرات بدء الأعمال. كما شهدت البيئة المؤسسية تطورات مهمة تمثلت في إنشاء جهات داعمة لمنظومة ريادة الأعمال، وإطلاق برامج تحفيزية لتعزيز الاستثمار في الشركات </w:t>
      </w:r>
      <w:r w:rsidR="001F709E" w:rsidRPr="00265DED">
        <w:rPr>
          <w:rFonts w:ascii="Sakkal Majalla" w:eastAsia="Calibri" w:hAnsi="Sakkal Majalla" w:cs="Sakkal Majalla" w:hint="cs"/>
          <w:color w:val="000000" w:themeColor="text1"/>
          <w:sz w:val="28"/>
          <w:szCs w:val="28"/>
          <w:rtl/>
        </w:rPr>
        <w:t>الناشئة</w:t>
      </w:r>
      <w:r w:rsidR="001F709E" w:rsidRPr="00265DED">
        <w:rPr>
          <w:rFonts w:ascii="Sakkal Majalla" w:eastAsia="Calibri" w:hAnsi="Sakkal Majalla" w:cs="Sakkal Majalla"/>
          <w:color w:val="000000" w:themeColor="text1"/>
          <w:sz w:val="28"/>
          <w:szCs w:val="28"/>
        </w:rPr>
        <w:t>. (</w:t>
      </w:r>
      <w:proofErr w:type="spellStart"/>
      <w:r w:rsidR="001F709E" w:rsidRPr="00265DED">
        <w:rPr>
          <w:rFonts w:ascii="Sakkal Majalla" w:eastAsia="Calibri" w:hAnsi="Sakkal Majalla" w:cs="Sakkal Majalla"/>
          <w:color w:val="000000" w:themeColor="text1"/>
          <w:sz w:val="28"/>
          <w:szCs w:val="28"/>
        </w:rPr>
        <w:t>Almuzel</w:t>
      </w:r>
      <w:proofErr w:type="spellEnd"/>
      <w:r w:rsidR="001F709E" w:rsidRPr="00265DED">
        <w:rPr>
          <w:rFonts w:ascii="Sakkal Majalla" w:eastAsia="Calibri" w:hAnsi="Sakkal Majalla" w:cs="Sakkal Majalla"/>
          <w:color w:val="000000" w:themeColor="text1"/>
          <w:sz w:val="28"/>
          <w:szCs w:val="28"/>
        </w:rPr>
        <w:t xml:space="preserve"> &amp; Anderson, 2021; </w:t>
      </w:r>
      <w:proofErr w:type="spellStart"/>
      <w:r w:rsidR="001F709E" w:rsidRPr="00265DED">
        <w:rPr>
          <w:rFonts w:ascii="Sakkal Majalla" w:eastAsia="Calibri" w:hAnsi="Sakkal Majalla" w:cs="Sakkal Majalla"/>
          <w:color w:val="000000" w:themeColor="text1"/>
          <w:sz w:val="28"/>
          <w:szCs w:val="28"/>
        </w:rPr>
        <w:t>Mathkur</w:t>
      </w:r>
      <w:proofErr w:type="spellEnd"/>
      <w:r w:rsidR="001F709E" w:rsidRPr="00265DED">
        <w:rPr>
          <w:rFonts w:ascii="Sakkal Majalla" w:eastAsia="Calibri" w:hAnsi="Sakkal Majalla" w:cs="Sakkal Majalla"/>
          <w:color w:val="000000" w:themeColor="text1"/>
          <w:sz w:val="28"/>
          <w:szCs w:val="28"/>
        </w:rPr>
        <w:t xml:space="preserve">, 2023) </w:t>
      </w:r>
    </w:p>
    <w:p w14:paraId="50052606" w14:textId="55E92E76"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وتُظهر البيانات الحديثة أن سوق رأس المال الجريء في المملكة شهد قفزة نوعية خلال السنوات الأخيرة؛ إذ ارتفع حجم الاستثمارات من مستويات محدودة في منتصف العقد الماضي إلى مئات الملايين من الدولارات سنويًا، مع تسجيل أعداد قياسية من الصفقات الاستثمارية في عام 2024، الأمر الذي مكن المملكة من تصدر المنطقة من حيث قيمة الاستثمار الجريء للعام الثاني على التوالي</w:t>
      </w:r>
      <w:r w:rsidR="004D4C59" w:rsidRPr="00265DED">
        <w:rPr>
          <w:rFonts w:ascii="Sakkal Majalla" w:eastAsia="Calibri" w:hAnsi="Sakkal Majalla" w:cs="Sakkal Majalla" w:hint="cs"/>
          <w:color w:val="000000" w:themeColor="text1"/>
          <w:sz w:val="28"/>
          <w:szCs w:val="28"/>
          <w:rtl/>
        </w:rPr>
        <w:t xml:space="preserve"> </w:t>
      </w:r>
      <w:r w:rsidR="004D4C59" w:rsidRPr="00265DED">
        <w:rPr>
          <w:rFonts w:ascii="Sakkal Majalla" w:eastAsia="Calibri" w:hAnsi="Sakkal Majalla" w:cs="Sakkal Majalla"/>
          <w:color w:val="000000" w:themeColor="text1"/>
          <w:sz w:val="28"/>
          <w:szCs w:val="28"/>
        </w:rPr>
        <w:t xml:space="preserve">SVC &amp; </w:t>
      </w:r>
      <w:proofErr w:type="spellStart"/>
      <w:r w:rsidR="004D4C59" w:rsidRPr="00265DED">
        <w:rPr>
          <w:rFonts w:ascii="Sakkal Majalla" w:eastAsia="Calibri" w:hAnsi="Sakkal Majalla" w:cs="Sakkal Majalla"/>
          <w:color w:val="000000" w:themeColor="text1"/>
          <w:sz w:val="28"/>
          <w:szCs w:val="28"/>
        </w:rPr>
        <w:t>MAGNiTT</w:t>
      </w:r>
      <w:proofErr w:type="spellEnd"/>
      <w:r w:rsidR="004D4C59" w:rsidRPr="00265DED">
        <w:rPr>
          <w:rFonts w:ascii="Sakkal Majalla" w:eastAsia="Calibri" w:hAnsi="Sakkal Majalla" w:cs="Sakkal Majalla"/>
          <w:color w:val="000000" w:themeColor="text1"/>
          <w:sz w:val="28"/>
          <w:szCs w:val="28"/>
        </w:rPr>
        <w:t>, 2024</w:t>
      </w:r>
      <w:r w:rsidR="008F3732" w:rsidRPr="00265DED">
        <w:rPr>
          <w:rFonts w:ascii="Sakkal Majalla" w:eastAsia="Calibri" w:hAnsi="Sakkal Majalla" w:cs="Sakkal Majalla"/>
          <w:color w:val="000000" w:themeColor="text1"/>
          <w:sz w:val="28"/>
          <w:szCs w:val="28"/>
          <w:lang w:val="en-GB"/>
        </w:rPr>
        <w:t>)</w:t>
      </w:r>
      <w:r w:rsidR="008F3732" w:rsidRPr="00265DED">
        <w:rPr>
          <w:rFonts w:ascii="Sakkal Majalla" w:eastAsia="Calibri" w:hAnsi="Sakkal Majalla" w:cs="Sakkal Majalla" w:hint="cs"/>
          <w:color w:val="000000" w:themeColor="text1"/>
          <w:sz w:val="28"/>
          <w:szCs w:val="28"/>
          <w:rtl/>
          <w:lang w:val="en-GB" w:bidi="ar-EG"/>
        </w:rPr>
        <w:t xml:space="preserve">؛ </w:t>
      </w:r>
      <w:r w:rsidR="008F3732" w:rsidRPr="00265DED">
        <w:rPr>
          <w:rFonts w:ascii="Sakkal Majalla" w:eastAsia="Calibri" w:hAnsi="Sakkal Majalla" w:cs="Sakkal Majalla"/>
          <w:color w:val="000000" w:themeColor="text1"/>
          <w:sz w:val="28"/>
          <w:szCs w:val="28"/>
          <w:rtl/>
          <w:lang w:bidi="ar-EG"/>
        </w:rPr>
        <w:t>شركة وادي الرياض</w:t>
      </w:r>
      <w:r w:rsidR="00A6760D" w:rsidRPr="00265DED">
        <w:rPr>
          <w:rFonts w:ascii="Sakkal Majalla" w:eastAsia="Calibri" w:hAnsi="Sakkal Majalla" w:cs="Sakkal Majalla" w:hint="cs"/>
          <w:color w:val="000000" w:themeColor="text1"/>
          <w:sz w:val="28"/>
          <w:szCs w:val="28"/>
          <w:rtl/>
          <w:lang w:bidi="ar-EG"/>
        </w:rPr>
        <w:t>، 2022</w:t>
      </w:r>
      <w:r w:rsidR="008F3732" w:rsidRPr="00265DED">
        <w:rPr>
          <w:rFonts w:ascii="Sakkal Majalla" w:eastAsia="Calibri" w:hAnsi="Sakkal Majalla" w:cs="Sakkal Majalla" w:hint="cs"/>
          <w:color w:val="000000" w:themeColor="text1"/>
          <w:sz w:val="28"/>
          <w:szCs w:val="28"/>
          <w:rtl/>
        </w:rPr>
        <w:t>)</w:t>
      </w:r>
      <w:r w:rsidR="004D4C59" w:rsidRPr="00265DED">
        <w:rPr>
          <w:rFonts w:ascii="Sakkal Majalla" w:eastAsia="Calibri" w:hAnsi="Sakkal Majalla" w:cs="Sakkal Majalla" w:hint="cs"/>
          <w:color w:val="000000" w:themeColor="text1"/>
          <w:sz w:val="28"/>
          <w:szCs w:val="28"/>
          <w:rtl/>
          <w:lang w:bidi="ar-EG"/>
        </w:rPr>
        <w:t xml:space="preserve">. </w:t>
      </w:r>
      <w:r w:rsidRPr="00265DED">
        <w:rPr>
          <w:rFonts w:ascii="Sakkal Majalla" w:eastAsia="Calibri" w:hAnsi="Sakkal Majalla" w:cs="Sakkal Majalla"/>
          <w:color w:val="000000" w:themeColor="text1"/>
          <w:sz w:val="28"/>
          <w:szCs w:val="28"/>
          <w:rtl/>
        </w:rPr>
        <w:t xml:space="preserve">ومع ذلك، فإن هذا النمو الكمي لا يعني بالضرورة توافر التمويل لجميع الشركات الناشئة، إذ تشير الإحصاءات إلى أن ما يزيد على نصف رواد الأعمال السعوديين يعتبرون الحصول على التمويل التحدي الأكبر الذي </w:t>
      </w:r>
      <w:proofErr w:type="spellStart"/>
      <w:r w:rsidRPr="00265DED">
        <w:rPr>
          <w:rFonts w:ascii="Sakkal Majalla" w:eastAsia="Calibri" w:hAnsi="Sakkal Majalla" w:cs="Sakkal Majalla"/>
          <w:color w:val="000000" w:themeColor="text1"/>
          <w:sz w:val="28"/>
          <w:szCs w:val="28"/>
          <w:rtl/>
        </w:rPr>
        <w:t>يواجههم</w:t>
      </w:r>
      <w:proofErr w:type="spellEnd"/>
      <w:r w:rsidRPr="00265DED">
        <w:rPr>
          <w:rFonts w:ascii="Sakkal Majalla" w:eastAsia="Calibri" w:hAnsi="Sakkal Majalla" w:cs="Sakkal Majalla"/>
          <w:color w:val="000000" w:themeColor="text1"/>
          <w:sz w:val="28"/>
          <w:szCs w:val="28"/>
          <w:rtl/>
        </w:rPr>
        <w:t>، مع اعتماد نسبة كبيرة منهم – تقترب من 70% – على المدخرات الشخصية أو التمويل العائلي في المراحل الأولى</w:t>
      </w:r>
      <w:r w:rsidR="00210CD8" w:rsidRPr="00265DED">
        <w:rPr>
          <w:rFonts w:ascii="Sakkal Majalla" w:eastAsia="Calibri" w:hAnsi="Sakkal Majalla" w:cs="Sakkal Majalla" w:hint="cs"/>
          <w:color w:val="000000" w:themeColor="text1"/>
          <w:sz w:val="28"/>
          <w:szCs w:val="28"/>
          <w:rtl/>
        </w:rPr>
        <w:t xml:space="preserve"> (</w:t>
      </w:r>
      <w:proofErr w:type="spellStart"/>
      <w:r w:rsidR="00210CD8" w:rsidRPr="00265DED">
        <w:rPr>
          <w:rFonts w:ascii="Sakkal Majalla" w:eastAsia="Calibri" w:hAnsi="Sakkal Majalla" w:cs="Sakkal Majalla"/>
          <w:color w:val="000000" w:themeColor="text1"/>
          <w:sz w:val="28"/>
          <w:szCs w:val="28"/>
          <w:rtl/>
          <w:lang w:bidi="ar-EG"/>
        </w:rPr>
        <w:t>بوغيوط</w:t>
      </w:r>
      <w:proofErr w:type="spellEnd"/>
      <w:r w:rsidR="00210CD8" w:rsidRPr="00265DED">
        <w:rPr>
          <w:rFonts w:ascii="Sakkal Majalla" w:eastAsia="Calibri" w:hAnsi="Sakkal Majalla" w:cs="Sakkal Majalla" w:hint="cs"/>
          <w:color w:val="000000" w:themeColor="text1"/>
          <w:sz w:val="28"/>
          <w:szCs w:val="28"/>
          <w:rtl/>
          <w:lang w:bidi="ar-EG"/>
        </w:rPr>
        <w:t xml:space="preserve"> </w:t>
      </w:r>
      <w:proofErr w:type="spellStart"/>
      <w:r w:rsidR="00210CD8" w:rsidRPr="00265DED">
        <w:rPr>
          <w:rFonts w:ascii="Sakkal Majalla" w:eastAsia="Calibri" w:hAnsi="Sakkal Majalla" w:cs="Sakkal Majalla"/>
          <w:color w:val="000000" w:themeColor="text1"/>
          <w:sz w:val="28"/>
          <w:szCs w:val="28"/>
          <w:rtl/>
          <w:lang w:bidi="ar-EG"/>
        </w:rPr>
        <w:t>وجقريف</w:t>
      </w:r>
      <w:proofErr w:type="spellEnd"/>
      <w:r w:rsidR="00210CD8" w:rsidRPr="00265DED">
        <w:rPr>
          <w:rFonts w:ascii="Sakkal Majalla" w:eastAsia="Calibri" w:hAnsi="Sakkal Majalla" w:cs="Sakkal Majalla" w:hint="cs"/>
          <w:color w:val="000000" w:themeColor="text1"/>
          <w:sz w:val="28"/>
          <w:szCs w:val="28"/>
          <w:rtl/>
        </w:rPr>
        <w:t xml:space="preserve">، 2022؛ </w:t>
      </w:r>
      <w:r w:rsidR="00210CD8" w:rsidRPr="00265DED">
        <w:rPr>
          <w:rFonts w:ascii="Sakkal Majalla" w:eastAsia="Calibri" w:hAnsi="Sakkal Majalla" w:cs="Sakkal Majalla"/>
          <w:color w:val="000000" w:themeColor="text1"/>
          <w:sz w:val="28"/>
          <w:szCs w:val="28"/>
        </w:rPr>
        <w:t>Alsolamy, 2023</w:t>
      </w:r>
      <w:r w:rsidR="00210CD8"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w:t>
      </w:r>
    </w:p>
    <w:p w14:paraId="73045A3D" w14:textId="233A658C"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وتتعدد العوامل المفسرة لهذه الفجوة التمويلية، لتشمل جوانب تتعلق بالمنظومة الريادية ككل، مثل البيروقراطية الإجرائية، ومحدودية عدد المستثمرين الملائكة، وضعف الثقافة الاستثمارية، إلى جانب عوامل ترتبط مباشرة برائد الأعمال نفسه، كقصور المهارات المرتبطة بعرض المشروع (</w:t>
      </w:r>
      <w:r w:rsidRPr="00265DED">
        <w:rPr>
          <w:rFonts w:ascii="Sakkal Majalla" w:eastAsia="Calibri" w:hAnsi="Sakkal Majalla" w:cs="Sakkal Majalla"/>
          <w:color w:val="000000" w:themeColor="text1"/>
          <w:sz w:val="28"/>
          <w:szCs w:val="28"/>
        </w:rPr>
        <w:t>Pitching</w:t>
      </w:r>
      <w:r w:rsidRPr="00265DED">
        <w:rPr>
          <w:rFonts w:ascii="Sakkal Majalla" w:eastAsia="Calibri" w:hAnsi="Sakkal Majalla" w:cs="Sakkal Majalla"/>
          <w:color w:val="000000" w:themeColor="text1"/>
          <w:sz w:val="28"/>
          <w:szCs w:val="28"/>
          <w:rtl/>
        </w:rPr>
        <w:t>)، وضعف الإلمام بمتطلبات العناية الواجبة، وعدم القدرة على إرسال إشارات موثوقة للمستثمرين حول جودة المشروع وقابليته للتوسع</w:t>
      </w:r>
      <w:r w:rsidR="005F4EBB" w:rsidRPr="00265DED">
        <w:rPr>
          <w:rFonts w:ascii="Sakkal Majalla" w:eastAsia="Calibri" w:hAnsi="Sakkal Majalla" w:cs="Sakkal Majalla" w:hint="cs"/>
          <w:color w:val="000000" w:themeColor="text1"/>
          <w:sz w:val="28"/>
          <w:szCs w:val="28"/>
          <w:rtl/>
        </w:rPr>
        <w:t xml:space="preserve"> </w:t>
      </w:r>
      <w:r w:rsidR="005F4EBB" w:rsidRPr="00265DED">
        <w:rPr>
          <w:rFonts w:ascii="Sakkal Majalla" w:eastAsia="Calibri" w:hAnsi="Sakkal Majalla" w:cs="Sakkal Majalla"/>
          <w:color w:val="000000" w:themeColor="text1"/>
          <w:sz w:val="28"/>
          <w:szCs w:val="28"/>
        </w:rPr>
        <w:t>(</w:t>
      </w:r>
      <w:proofErr w:type="spellStart"/>
      <w:r w:rsidR="005F4EBB" w:rsidRPr="00265DED">
        <w:rPr>
          <w:rFonts w:ascii="Sakkal Majalla" w:eastAsia="Calibri" w:hAnsi="Sakkal Majalla" w:cs="Sakkal Majalla"/>
          <w:color w:val="000000" w:themeColor="text1"/>
          <w:sz w:val="28"/>
          <w:szCs w:val="28"/>
        </w:rPr>
        <w:t>Mathkur</w:t>
      </w:r>
      <w:proofErr w:type="spellEnd"/>
      <w:r w:rsidR="005F4EBB" w:rsidRPr="00265DED">
        <w:rPr>
          <w:rFonts w:ascii="Sakkal Majalla" w:eastAsia="Calibri" w:hAnsi="Sakkal Majalla" w:cs="Sakkal Majalla"/>
          <w:color w:val="000000" w:themeColor="text1"/>
          <w:sz w:val="28"/>
          <w:szCs w:val="28"/>
        </w:rPr>
        <w:t>, 2023; Siddiqui et al., 2021)</w:t>
      </w:r>
      <w:r w:rsidRPr="00265DED">
        <w:rPr>
          <w:rFonts w:ascii="Sakkal Majalla" w:eastAsia="Calibri" w:hAnsi="Sakkal Majalla" w:cs="Sakkal Majalla"/>
          <w:color w:val="000000" w:themeColor="text1"/>
          <w:sz w:val="28"/>
          <w:szCs w:val="28"/>
          <w:rtl/>
        </w:rPr>
        <w:t>. كما أن تركز غالبية صفقات رأس المال الجريء في المراحل المبكرة – بنسبة تصل إلى أكثر من 80% من إجمالي الصفقات – يسلط الضوء على تحديات إضافية تواجه الشركات في مراحل النمو اللاحقة</w:t>
      </w:r>
      <w:r w:rsidR="005F4EBB" w:rsidRPr="00265DED">
        <w:rPr>
          <w:rFonts w:ascii="Sakkal Majalla" w:eastAsia="Calibri" w:hAnsi="Sakkal Majalla" w:cs="Sakkal Majalla" w:hint="cs"/>
          <w:color w:val="000000" w:themeColor="text1"/>
          <w:sz w:val="28"/>
          <w:szCs w:val="28"/>
          <w:rtl/>
          <w:lang w:bidi="ar-EG"/>
        </w:rPr>
        <w:t xml:space="preserve"> (</w:t>
      </w:r>
      <w:r w:rsidR="005F4EBB" w:rsidRPr="00265DED">
        <w:rPr>
          <w:rFonts w:ascii="Sakkal Majalla" w:eastAsia="Calibri" w:hAnsi="Sakkal Majalla" w:cs="Sakkal Majalla"/>
          <w:color w:val="000000" w:themeColor="text1"/>
          <w:sz w:val="28"/>
          <w:szCs w:val="28"/>
          <w:rtl/>
          <w:lang w:bidi="ar-EG"/>
        </w:rPr>
        <w:t>قدري</w:t>
      </w:r>
      <w:bookmarkStart w:id="1" w:name="_Hlk223537048"/>
      <w:r w:rsidR="005F4EBB" w:rsidRPr="00265DED">
        <w:rPr>
          <w:rFonts w:ascii="Sakkal Majalla" w:eastAsia="Calibri" w:hAnsi="Sakkal Majalla" w:cs="Sakkal Majalla" w:hint="cs"/>
          <w:color w:val="000000" w:themeColor="text1"/>
          <w:sz w:val="28"/>
          <w:szCs w:val="28"/>
          <w:rtl/>
          <w:lang w:bidi="ar-EG"/>
        </w:rPr>
        <w:t xml:space="preserve"> </w:t>
      </w:r>
      <w:r w:rsidR="005F4EBB" w:rsidRPr="00265DED">
        <w:rPr>
          <w:rFonts w:ascii="Sakkal Majalla" w:eastAsia="Calibri" w:hAnsi="Sakkal Majalla" w:cs="Sakkal Majalla"/>
          <w:color w:val="000000" w:themeColor="text1"/>
          <w:sz w:val="28"/>
          <w:szCs w:val="28"/>
          <w:rtl/>
          <w:lang w:bidi="ar-EG"/>
        </w:rPr>
        <w:t>ومدفوني</w:t>
      </w:r>
      <w:bookmarkEnd w:id="1"/>
      <w:r w:rsidR="005F4EBB" w:rsidRPr="00265DED">
        <w:rPr>
          <w:rFonts w:ascii="Sakkal Majalla" w:eastAsia="Calibri" w:hAnsi="Sakkal Majalla" w:cs="Sakkal Majalla" w:hint="cs"/>
          <w:color w:val="000000" w:themeColor="text1"/>
          <w:sz w:val="28"/>
          <w:szCs w:val="28"/>
          <w:rtl/>
          <w:lang w:bidi="ar-EG"/>
        </w:rPr>
        <w:t>، 2022)</w:t>
      </w:r>
      <w:r w:rsidRPr="00265DED">
        <w:rPr>
          <w:rFonts w:ascii="Sakkal Majalla" w:eastAsia="Calibri" w:hAnsi="Sakkal Majalla" w:cs="Sakkal Majalla"/>
          <w:color w:val="000000" w:themeColor="text1"/>
          <w:sz w:val="28"/>
          <w:szCs w:val="28"/>
          <w:rtl/>
        </w:rPr>
        <w:t>.</w:t>
      </w:r>
    </w:p>
    <w:p w14:paraId="17CB910A" w14:textId="359CF8DA" w:rsidR="00485F02"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من هنا، تتضح العلاقة التفاعلية بين متغيرات الدراسة؛ إذ لا يمكن فهم قدرة الشركات الناشئة على جذب رؤوس الأموال الجريئة دون تحليل دور رائد الأعمال بوصفه فاعلاً مركزيًا في هذه المعادلة. فخصائصه الشخصية، </w:t>
      </w:r>
      <w:r w:rsidRPr="00265DED">
        <w:rPr>
          <w:rFonts w:ascii="Sakkal Majalla" w:eastAsia="Calibri" w:hAnsi="Sakkal Majalla" w:cs="Sakkal Majalla"/>
          <w:color w:val="000000" w:themeColor="text1"/>
          <w:sz w:val="28"/>
          <w:szCs w:val="28"/>
          <w:rtl/>
        </w:rPr>
        <w:lastRenderedPageBreak/>
        <w:t>وكفاءاته الإدارية، وثقافته المالية، وشبكاته الاجتماعية، تشكل جميعها محددات مباشرة وغير مباشرة لاحتمالية الحصول على التمويل. وفي المقابل، يتأثر هذا الدور بالسياق المؤسسي والتنظيمي، وبمناخ الاستثمار السائد، وبمدى تطور البنية التحتية الداعمة للابتكار</w:t>
      </w:r>
      <w:r w:rsidR="005F4EBB" w:rsidRPr="00265DED">
        <w:rPr>
          <w:rFonts w:ascii="Sakkal Majalla" w:eastAsia="Calibri" w:hAnsi="Sakkal Majalla" w:cs="Sakkal Majalla" w:hint="cs"/>
          <w:color w:val="000000" w:themeColor="text1"/>
          <w:sz w:val="28"/>
          <w:szCs w:val="28"/>
          <w:rtl/>
        </w:rPr>
        <w:t xml:space="preserve"> (</w:t>
      </w:r>
      <w:r w:rsidR="005F4EBB" w:rsidRPr="00265DED">
        <w:rPr>
          <w:rFonts w:ascii="Sakkal Majalla" w:eastAsia="Calibri" w:hAnsi="Sakkal Majalla" w:cs="Sakkal Majalla"/>
          <w:color w:val="000000" w:themeColor="text1"/>
          <w:sz w:val="28"/>
          <w:szCs w:val="28"/>
        </w:rPr>
        <w:t xml:space="preserve">Alsolamy, 2023; </w:t>
      </w:r>
      <w:proofErr w:type="spellStart"/>
      <w:r w:rsidR="005F4EBB" w:rsidRPr="00265DED">
        <w:rPr>
          <w:rFonts w:ascii="Sakkal Majalla" w:eastAsia="Calibri" w:hAnsi="Sakkal Majalla" w:cs="Sakkal Majalla"/>
          <w:color w:val="000000" w:themeColor="text1"/>
          <w:sz w:val="28"/>
          <w:szCs w:val="28"/>
        </w:rPr>
        <w:t>Mathkur</w:t>
      </w:r>
      <w:proofErr w:type="spellEnd"/>
      <w:r w:rsidR="005F4EBB" w:rsidRPr="00265DED">
        <w:rPr>
          <w:rFonts w:ascii="Sakkal Majalla" w:eastAsia="Calibri" w:hAnsi="Sakkal Majalla" w:cs="Sakkal Majalla"/>
          <w:color w:val="000000" w:themeColor="text1"/>
          <w:sz w:val="28"/>
          <w:szCs w:val="28"/>
        </w:rPr>
        <w:t>, 2025</w:t>
      </w:r>
      <w:r w:rsidR="005F4EBB"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w:t>
      </w:r>
    </w:p>
    <w:p w14:paraId="204359D0" w14:textId="351A47E9" w:rsidR="0054003B" w:rsidRPr="00265DED" w:rsidRDefault="00485F0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وعلى الرغم من تزايد الدراسات التي تناولت ريادة الأعمال أو الاستثمار الجريء في المملكة بشكل منفصل، فإن الأدبيات لا تزال بحاجة إلى معالجة تحليلية متكاملة تركز على “دور رائد الأعمال” ذاته في جذب رؤوس الأموال الجريئة، وتفكك العوامل المؤثرة في هذه العملية ضمن السياق السعودي تحديدًا. ومن ثم، تأتي هذه الدراسة لتسد فجوة معرفية تتعلق بتحليل التحديات والعوامل الحاسمة التي تمكّن رواد الأعمال السعوديين من الحصول على التمويل الجريء، بما يسهم في دعم التوجهات الوطنية نحو اقتصاد قائم على الابتكار والاستثمار المعرفي، ويمهد للانتقال المنهجي إلى عرض مشكلة الدراسة بصورة أكثر تحديدًا في القسم التالي.</w:t>
      </w:r>
      <w:r w:rsidR="0054003B" w:rsidRPr="00265DED">
        <w:rPr>
          <w:rFonts w:ascii="Sakkal Majalla" w:eastAsia="Calibri" w:hAnsi="Sakkal Majalla" w:cs="Sakkal Majalla"/>
          <w:color w:val="000000" w:themeColor="text1"/>
          <w:sz w:val="28"/>
          <w:szCs w:val="28"/>
          <w:rtl/>
        </w:rPr>
        <w:t xml:space="preserve"> </w:t>
      </w:r>
    </w:p>
    <w:p w14:paraId="52D94F3D" w14:textId="748260D6" w:rsidR="0054003B" w:rsidRPr="00265DED" w:rsidRDefault="0054003B" w:rsidP="00265DED">
      <w:pPr>
        <w:bidi/>
        <w:spacing w:line="360" w:lineRule="auto"/>
        <w:rPr>
          <w:rFonts w:ascii="Sakkal Majalla" w:eastAsia="Calibri" w:hAnsi="Sakkal Majalla" w:cs="Sakkal Majalla"/>
          <w:b/>
          <w:bCs/>
          <w:color w:val="1F497D" w:themeColor="text2"/>
          <w:sz w:val="32"/>
          <w:szCs w:val="32"/>
          <w:rtl/>
        </w:rPr>
      </w:pPr>
      <w:r w:rsidRPr="00265DED">
        <w:rPr>
          <w:rFonts w:ascii="Sakkal Majalla" w:eastAsia="Calibri" w:hAnsi="Sakkal Majalla" w:cs="Sakkal Majalla"/>
          <w:b/>
          <w:bCs/>
          <w:color w:val="1F497D" w:themeColor="text2"/>
          <w:sz w:val="32"/>
          <w:szCs w:val="32"/>
          <w:u w:val="single"/>
          <w:rtl/>
        </w:rPr>
        <w:t>مشكلة الدراسة:</w:t>
      </w:r>
      <w:r w:rsidRPr="00265DED">
        <w:rPr>
          <w:rFonts w:ascii="Sakkal Majalla" w:eastAsia="Calibri" w:hAnsi="Sakkal Majalla" w:cs="Sakkal Majalla"/>
          <w:b/>
          <w:bCs/>
          <w:color w:val="1F497D" w:themeColor="text2"/>
          <w:sz w:val="32"/>
          <w:szCs w:val="32"/>
          <w:rtl/>
        </w:rPr>
        <w:t xml:space="preserve">   </w:t>
      </w:r>
      <w:r w:rsidRPr="00265DED">
        <w:rPr>
          <w:rFonts w:ascii="Sakkal Majalla" w:eastAsia="Calibri" w:hAnsi="Sakkal Majalla" w:cs="Sakkal Majalla" w:hint="cs"/>
          <w:b/>
          <w:bCs/>
          <w:color w:val="1F497D" w:themeColor="text2"/>
          <w:sz w:val="32"/>
          <w:szCs w:val="32"/>
          <w:rtl/>
        </w:rPr>
        <w:t xml:space="preserve"> </w:t>
      </w:r>
    </w:p>
    <w:p w14:paraId="6CBE12A4" w14:textId="77777777" w:rsidR="00B34532" w:rsidRPr="00265DED" w:rsidRDefault="00B34532" w:rsidP="00265DED">
      <w:pPr>
        <w:tabs>
          <w:tab w:val="left" w:pos="1256"/>
        </w:tabs>
        <w:bidi/>
        <w:spacing w:line="360" w:lineRule="auto"/>
        <w:ind w:firstLine="281"/>
        <w:jc w:val="both"/>
        <w:rPr>
          <w:rFonts w:ascii="Sakkal Majalla" w:eastAsia="Calibri" w:hAnsi="Sakkal Majalla" w:cs="Sakkal Majalla"/>
          <w:color w:val="000000" w:themeColor="text1"/>
          <w:sz w:val="28"/>
          <w:szCs w:val="28"/>
          <w:rtl/>
          <w:lang w:bidi="ar-EG"/>
        </w:rPr>
      </w:pPr>
      <w:bookmarkStart w:id="2" w:name="_Hlk165824017"/>
      <w:r w:rsidRPr="00265DED">
        <w:rPr>
          <w:rFonts w:ascii="Sakkal Majalla" w:eastAsia="Calibri" w:hAnsi="Sakkal Majalla" w:cs="Sakkal Majalla"/>
          <w:color w:val="000000" w:themeColor="text1"/>
          <w:sz w:val="28"/>
          <w:szCs w:val="28"/>
          <w:rtl/>
          <w:lang w:bidi="ar-EG"/>
        </w:rPr>
        <w:t>في ظل التحولات الاقتصادية المتسارعة التي تشهدها المملكة العربية السعودية ضمن إطار رؤية 2030، برزت ريادة الأعمال والاستثمار الجريء كأداتين محوريتين لتعزيز التنويع الاقتصادي ودعم الابتكار. غير أن تنامي المبادرات الداعمة يثير تساؤلات جوهرية حول فاعلية وصول الشركات الناشئة فعليًا إلى التمويل الجريء.</w:t>
      </w:r>
    </w:p>
    <w:p w14:paraId="4D6802AB" w14:textId="033DAF0D" w:rsidR="005E6871" w:rsidRPr="00265DED" w:rsidRDefault="00BF0C07"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hint="cs"/>
          <w:color w:val="000000" w:themeColor="text1"/>
          <w:sz w:val="28"/>
          <w:szCs w:val="28"/>
          <w:rtl/>
          <w:lang w:bidi="ar-EG"/>
        </w:rPr>
        <w:t xml:space="preserve">حيث </w:t>
      </w:r>
      <w:r w:rsidR="007E140E" w:rsidRPr="00265DED">
        <w:rPr>
          <w:rFonts w:ascii="Sakkal Majalla" w:eastAsia="Calibri" w:hAnsi="Sakkal Majalla" w:cs="Sakkal Majalla" w:hint="cs"/>
          <w:color w:val="000000" w:themeColor="text1"/>
          <w:sz w:val="28"/>
          <w:szCs w:val="28"/>
          <w:rtl/>
          <w:lang w:bidi="ar-EG"/>
        </w:rPr>
        <w:t>يظهر</w:t>
      </w:r>
      <w:r w:rsidR="005E6871" w:rsidRPr="00265DED">
        <w:rPr>
          <w:rFonts w:ascii="Sakkal Majalla" w:eastAsia="Calibri" w:hAnsi="Sakkal Majalla" w:cs="Sakkal Majalla"/>
          <w:color w:val="000000" w:themeColor="text1"/>
          <w:sz w:val="28"/>
          <w:szCs w:val="28"/>
          <w:rtl/>
          <w:lang w:bidi="ar-EG"/>
        </w:rPr>
        <w:t xml:space="preserve"> التناقض الظاهري بين التوسع الكمي في منظومة دعم ريادة الأعمال في المملكة العربية السعودية وبين استمرار الصعوبات التي </w:t>
      </w:r>
      <w:proofErr w:type="spellStart"/>
      <w:r w:rsidR="005E6871" w:rsidRPr="00265DED">
        <w:rPr>
          <w:rFonts w:ascii="Sakkal Majalla" w:eastAsia="Calibri" w:hAnsi="Sakkal Majalla" w:cs="Sakkal Majalla"/>
          <w:color w:val="000000" w:themeColor="text1"/>
          <w:sz w:val="28"/>
          <w:szCs w:val="28"/>
          <w:rtl/>
          <w:lang w:bidi="ar-EG"/>
        </w:rPr>
        <w:t>يواجهها</w:t>
      </w:r>
      <w:proofErr w:type="spellEnd"/>
      <w:r w:rsidR="005E6871" w:rsidRPr="00265DED">
        <w:rPr>
          <w:rFonts w:ascii="Sakkal Majalla" w:eastAsia="Calibri" w:hAnsi="Sakkal Majalla" w:cs="Sakkal Majalla"/>
          <w:color w:val="000000" w:themeColor="text1"/>
          <w:sz w:val="28"/>
          <w:szCs w:val="28"/>
          <w:rtl/>
          <w:lang w:bidi="ar-EG"/>
        </w:rPr>
        <w:t xml:space="preserve"> رواد الأعمال في الوصول الفعلي إلى تمويل رأس المال الجريء. فعلى الرغم من تصدر المملكة إقليميًا من حيث قيمة الاستثمار الجريء خلال السنوات الأخيرة، وتكثيف المبادرات المؤسسية الداعمة عبر جهات مثل الهيئة العامة للمنشآت الصغيرة والمتوسطة </w:t>
      </w:r>
      <w:r w:rsidR="00027DD8" w:rsidRPr="00265DED">
        <w:rPr>
          <w:rFonts w:ascii="Sakkal Majalla" w:eastAsia="Calibri" w:hAnsi="Sakkal Majalla" w:cs="Sakkal Majalla" w:hint="cs"/>
          <w:color w:val="000000" w:themeColor="text1"/>
          <w:sz w:val="28"/>
          <w:szCs w:val="28"/>
          <w:rtl/>
          <w:lang w:bidi="ar-EG"/>
        </w:rPr>
        <w:t xml:space="preserve">"منشآت" </w:t>
      </w:r>
      <w:r w:rsidR="00027DD8" w:rsidRPr="00265DED">
        <w:rPr>
          <w:rFonts w:ascii="Sakkal Majalla" w:eastAsia="Calibri" w:hAnsi="Sakkal Majalla" w:cs="Sakkal Majalla"/>
          <w:color w:val="000000" w:themeColor="text1"/>
          <w:sz w:val="28"/>
          <w:szCs w:val="28"/>
          <w:rtl/>
          <w:lang w:bidi="ar-EG"/>
        </w:rPr>
        <w:t>والشركة السعودية للاستثمار الجريء (</w:t>
      </w:r>
      <w:r w:rsidR="00027DD8" w:rsidRPr="00265DED">
        <w:rPr>
          <w:rFonts w:ascii="Sakkal Majalla" w:eastAsia="Calibri" w:hAnsi="Sakkal Majalla" w:cs="Sakkal Majalla"/>
          <w:color w:val="000000" w:themeColor="text1"/>
          <w:sz w:val="28"/>
          <w:szCs w:val="28"/>
          <w:lang w:bidi="ar-EG"/>
        </w:rPr>
        <w:t>SVC</w:t>
      </w:r>
      <w:r w:rsidR="00027DD8" w:rsidRPr="00265DED">
        <w:rPr>
          <w:rFonts w:ascii="Sakkal Majalla" w:eastAsia="Calibri" w:hAnsi="Sakkal Majalla" w:cs="Sakkal Majalla"/>
          <w:color w:val="000000" w:themeColor="text1"/>
          <w:sz w:val="28"/>
          <w:szCs w:val="28"/>
          <w:rtl/>
          <w:lang w:bidi="ar-EG"/>
        </w:rPr>
        <w:t>)</w:t>
      </w:r>
      <w:r w:rsidR="005E6871" w:rsidRPr="00265DED">
        <w:rPr>
          <w:rFonts w:ascii="Sakkal Majalla" w:eastAsia="Calibri" w:hAnsi="Sakkal Majalla" w:cs="Sakkal Majalla"/>
          <w:color w:val="000000" w:themeColor="text1"/>
          <w:sz w:val="28"/>
          <w:szCs w:val="28"/>
          <w:rtl/>
          <w:lang w:bidi="ar-EG"/>
        </w:rPr>
        <w:t xml:space="preserve">، إلا أن المؤشرات الميدانية تكشف أن العثور على التمويل لا يزال يمثل التحدي الأول لنحو 55% من الشركات الناشئة </w:t>
      </w:r>
      <w:proofErr w:type="gramStart"/>
      <w:r w:rsidR="005E6871" w:rsidRPr="00265DED">
        <w:rPr>
          <w:rFonts w:ascii="Sakkal Majalla" w:eastAsia="Calibri" w:hAnsi="Sakkal Majalla" w:cs="Sakkal Majalla"/>
          <w:color w:val="000000" w:themeColor="text1"/>
          <w:sz w:val="28"/>
          <w:szCs w:val="28"/>
          <w:rtl/>
          <w:lang w:bidi="ar-EG"/>
        </w:rPr>
        <w:t>السعودية</w:t>
      </w:r>
      <w:r w:rsidR="0086731A" w:rsidRPr="00265DED">
        <w:rPr>
          <w:rFonts w:ascii="Sakkal Majalla" w:eastAsia="Calibri" w:hAnsi="Sakkal Majalla" w:cs="Sakkal Majalla" w:hint="cs"/>
          <w:color w:val="000000" w:themeColor="text1"/>
          <w:sz w:val="28"/>
          <w:szCs w:val="28"/>
          <w:rtl/>
          <w:lang w:bidi="ar-EG"/>
        </w:rPr>
        <w:t xml:space="preserve"> </w:t>
      </w:r>
      <w:r w:rsidR="00F253ED" w:rsidRPr="00265DED">
        <w:rPr>
          <w:rFonts w:ascii="Sakkal Majalla" w:eastAsia="Calibri" w:hAnsi="Sakkal Majalla" w:cs="Sakkal Majalla"/>
          <w:color w:val="000000" w:themeColor="text1"/>
          <w:sz w:val="28"/>
          <w:szCs w:val="28"/>
          <w:lang w:bidi="ar-EG"/>
        </w:rPr>
        <w:t>.</w:t>
      </w:r>
      <w:proofErr w:type="gramEnd"/>
      <w:r w:rsidR="0086731A" w:rsidRPr="00265DED">
        <w:rPr>
          <w:rFonts w:ascii="Sakkal Majalla" w:eastAsia="Calibri" w:hAnsi="Sakkal Majalla" w:cs="Sakkal Majalla"/>
          <w:color w:val="000000" w:themeColor="text1"/>
          <w:sz w:val="28"/>
          <w:szCs w:val="28"/>
          <w:lang w:bidi="ar-EG"/>
        </w:rPr>
        <w:t>(Alsolamy, 2023</w:t>
      </w:r>
      <w:r w:rsidR="00F253ED" w:rsidRPr="00265DED">
        <w:rPr>
          <w:rFonts w:ascii="Sakkal Majalla" w:eastAsia="Calibri" w:hAnsi="Sakkal Majalla" w:cs="Sakkal Majalla"/>
          <w:color w:val="000000" w:themeColor="text1"/>
          <w:sz w:val="28"/>
          <w:szCs w:val="28"/>
          <w:lang w:bidi="ar-EG"/>
        </w:rPr>
        <w:t>)</w:t>
      </w:r>
      <w:r w:rsidR="005E6871" w:rsidRPr="00265DED">
        <w:rPr>
          <w:rFonts w:ascii="Sakkal Majalla" w:eastAsia="Calibri" w:hAnsi="Sakkal Majalla" w:cs="Sakkal Majalla"/>
          <w:color w:val="000000" w:themeColor="text1"/>
          <w:sz w:val="28"/>
          <w:szCs w:val="28"/>
          <w:rtl/>
          <w:lang w:bidi="ar-EG"/>
        </w:rPr>
        <w:t xml:space="preserve"> ويعكس هذا الواقع فجوة عملية بين توافر الأدوات والسياسات من جهة، وقدرة رواد الأعمال على الوصول الفعلي إلى رأس المال الجريء من جهة أخرى.</w:t>
      </w:r>
    </w:p>
    <w:p w14:paraId="3B28A2D8" w14:textId="28C28280" w:rsidR="005E6871" w:rsidRPr="00265DED" w:rsidRDefault="005E6871"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lang w:bidi="ar-EG"/>
        </w:rPr>
        <w:t>وتؤكد مراجعة الأدبيات وجود اتفاق واسع حول مركزية التمويل بوصفه العقبة الأكثر إلحاحًا أمام نمو الشركات الناشئة. فقد أشارت دراسات (</w:t>
      </w:r>
      <w:proofErr w:type="spellStart"/>
      <w:r w:rsidRPr="00265DED">
        <w:rPr>
          <w:rFonts w:ascii="Sakkal Majalla" w:eastAsia="Calibri" w:hAnsi="Sakkal Majalla" w:cs="Sakkal Majalla"/>
          <w:color w:val="000000" w:themeColor="text1"/>
          <w:sz w:val="28"/>
          <w:szCs w:val="28"/>
          <w:lang w:bidi="ar-EG"/>
        </w:rPr>
        <w:t>Mathkur</w:t>
      </w:r>
      <w:proofErr w:type="spellEnd"/>
      <w:r w:rsidRPr="00265DED">
        <w:rPr>
          <w:rFonts w:ascii="Sakkal Majalla" w:eastAsia="Calibri" w:hAnsi="Sakkal Majalla" w:cs="Sakkal Majalla"/>
          <w:color w:val="000000" w:themeColor="text1"/>
          <w:sz w:val="28"/>
          <w:szCs w:val="28"/>
          <w:lang w:bidi="ar-EG"/>
        </w:rPr>
        <w:t>, 2023</w:t>
      </w:r>
      <w:r w:rsidRPr="00265DED">
        <w:rPr>
          <w:rFonts w:ascii="Sakkal Majalla" w:eastAsia="Calibri" w:hAnsi="Sakkal Majalla" w:cs="Sakkal Majalla"/>
          <w:color w:val="000000" w:themeColor="text1"/>
          <w:sz w:val="28"/>
          <w:szCs w:val="28"/>
          <w:rtl/>
          <w:lang w:bidi="ar-EG"/>
        </w:rPr>
        <w:t>) و(</w:t>
      </w:r>
      <w:r w:rsidRPr="00265DED">
        <w:rPr>
          <w:rFonts w:ascii="Sakkal Majalla" w:eastAsia="Calibri" w:hAnsi="Sakkal Majalla" w:cs="Sakkal Majalla"/>
          <w:color w:val="000000" w:themeColor="text1"/>
          <w:sz w:val="28"/>
          <w:szCs w:val="28"/>
          <w:lang w:bidi="ar-EG"/>
        </w:rPr>
        <w:t>Alsolamy, 2023</w:t>
      </w:r>
      <w:r w:rsidRPr="00265DED">
        <w:rPr>
          <w:rFonts w:ascii="Sakkal Majalla" w:eastAsia="Calibri" w:hAnsi="Sakkal Majalla" w:cs="Sakkal Majalla"/>
          <w:color w:val="000000" w:themeColor="text1"/>
          <w:sz w:val="28"/>
          <w:szCs w:val="28"/>
          <w:rtl/>
          <w:lang w:bidi="ar-EG"/>
        </w:rPr>
        <w:t>) و(</w:t>
      </w:r>
      <w:r w:rsidRPr="00265DED">
        <w:rPr>
          <w:rFonts w:ascii="Sakkal Majalla" w:eastAsia="Calibri" w:hAnsi="Sakkal Majalla" w:cs="Sakkal Majalla"/>
          <w:color w:val="000000" w:themeColor="text1"/>
          <w:sz w:val="28"/>
          <w:szCs w:val="28"/>
          <w:lang w:bidi="ar-EG"/>
        </w:rPr>
        <w:t>Siddiqui et al., 2021</w:t>
      </w:r>
      <w:r w:rsidRPr="00265DED">
        <w:rPr>
          <w:rFonts w:ascii="Sakkal Majalla" w:eastAsia="Calibri" w:hAnsi="Sakkal Majalla" w:cs="Sakkal Majalla"/>
          <w:color w:val="000000" w:themeColor="text1"/>
          <w:sz w:val="28"/>
          <w:szCs w:val="28"/>
          <w:rtl/>
          <w:lang w:bidi="ar-EG"/>
        </w:rPr>
        <w:t xml:space="preserve">) إلى أن نقص الوعي الاستثماري، وتعقيدات الإجراءات البيروقراطية، وضعف عدد المستثمرين ذوي الخبرة، تمثل محددات </w:t>
      </w:r>
      <w:r w:rsidRPr="00265DED">
        <w:rPr>
          <w:rFonts w:ascii="Sakkal Majalla" w:eastAsia="Calibri" w:hAnsi="Sakkal Majalla" w:cs="Sakkal Majalla"/>
          <w:color w:val="000000" w:themeColor="text1"/>
          <w:sz w:val="28"/>
          <w:szCs w:val="28"/>
          <w:rtl/>
          <w:lang w:bidi="ar-EG"/>
        </w:rPr>
        <w:lastRenderedPageBreak/>
        <w:t xml:space="preserve">أساسية تعوق تدفق رؤوس الأموال إلى المشاريع الريادية. كما أظهرت النتائج أن ما يقارب 70% من الشركات الناشئة في المملكة تعتمد في مراحلها الأولى على المدخرات الشخصية أو الدعم العائلي، نتيجة صعوبة الوصول إلى قنوات التمويل الرسمية </w:t>
      </w:r>
      <w:r w:rsidR="00B15E5A" w:rsidRPr="00265DED">
        <w:rPr>
          <w:rFonts w:ascii="Sakkal Majalla" w:eastAsia="Calibri" w:hAnsi="Sakkal Majalla" w:cs="Sakkal Majalla" w:hint="cs"/>
          <w:color w:val="000000" w:themeColor="text1"/>
          <w:sz w:val="28"/>
          <w:szCs w:val="28"/>
          <w:rtl/>
        </w:rPr>
        <w:t>(</w:t>
      </w:r>
      <w:proofErr w:type="spellStart"/>
      <w:r w:rsidR="00B15E5A" w:rsidRPr="00265DED">
        <w:rPr>
          <w:rFonts w:ascii="Sakkal Majalla" w:eastAsia="Calibri" w:hAnsi="Sakkal Majalla" w:cs="Sakkal Majalla"/>
          <w:color w:val="000000" w:themeColor="text1"/>
          <w:sz w:val="28"/>
          <w:szCs w:val="28"/>
          <w:rtl/>
          <w:lang w:bidi="ar-EG"/>
        </w:rPr>
        <w:t>بوغيوط</w:t>
      </w:r>
      <w:proofErr w:type="spellEnd"/>
      <w:r w:rsidR="00B15E5A" w:rsidRPr="00265DED">
        <w:rPr>
          <w:rFonts w:ascii="Sakkal Majalla" w:eastAsia="Calibri" w:hAnsi="Sakkal Majalla" w:cs="Sakkal Majalla" w:hint="cs"/>
          <w:color w:val="000000" w:themeColor="text1"/>
          <w:sz w:val="28"/>
          <w:szCs w:val="28"/>
          <w:rtl/>
          <w:lang w:bidi="ar-EG"/>
        </w:rPr>
        <w:t xml:space="preserve"> </w:t>
      </w:r>
      <w:proofErr w:type="spellStart"/>
      <w:r w:rsidR="00B15E5A" w:rsidRPr="00265DED">
        <w:rPr>
          <w:rFonts w:ascii="Sakkal Majalla" w:eastAsia="Calibri" w:hAnsi="Sakkal Majalla" w:cs="Sakkal Majalla"/>
          <w:color w:val="000000" w:themeColor="text1"/>
          <w:sz w:val="28"/>
          <w:szCs w:val="28"/>
          <w:rtl/>
          <w:lang w:bidi="ar-EG"/>
        </w:rPr>
        <w:t>وجقريف</w:t>
      </w:r>
      <w:proofErr w:type="spellEnd"/>
      <w:r w:rsidR="00B15E5A" w:rsidRPr="00265DED">
        <w:rPr>
          <w:rFonts w:ascii="Sakkal Majalla" w:eastAsia="Calibri" w:hAnsi="Sakkal Majalla" w:cs="Sakkal Majalla" w:hint="cs"/>
          <w:color w:val="000000" w:themeColor="text1"/>
          <w:sz w:val="28"/>
          <w:szCs w:val="28"/>
          <w:rtl/>
        </w:rPr>
        <w:t xml:space="preserve">، 2022؛ </w:t>
      </w:r>
      <w:proofErr w:type="spellStart"/>
      <w:r w:rsidR="008331E0" w:rsidRPr="00265DED">
        <w:rPr>
          <w:rFonts w:ascii="Sakkal Majalla" w:eastAsia="Calibri" w:hAnsi="Sakkal Majalla" w:cs="Sakkal Majalla"/>
          <w:color w:val="000000" w:themeColor="text1"/>
          <w:sz w:val="28"/>
          <w:szCs w:val="28"/>
        </w:rPr>
        <w:t>Alshebami</w:t>
      </w:r>
      <w:proofErr w:type="spellEnd"/>
      <w:r w:rsidR="008331E0" w:rsidRPr="00265DED">
        <w:rPr>
          <w:rFonts w:ascii="Sakkal Majalla" w:eastAsia="Calibri" w:hAnsi="Sakkal Majalla" w:cs="Sakkal Majalla"/>
          <w:color w:val="000000" w:themeColor="text1"/>
          <w:sz w:val="28"/>
          <w:szCs w:val="28"/>
        </w:rPr>
        <w:t>, 2022</w:t>
      </w:r>
      <w:r w:rsidR="00B15E5A" w:rsidRPr="00265DED">
        <w:rPr>
          <w:rFonts w:ascii="Sakkal Majalla" w:eastAsia="Calibri" w:hAnsi="Sakkal Majalla" w:cs="Sakkal Majalla"/>
          <w:color w:val="000000" w:themeColor="text1"/>
          <w:sz w:val="28"/>
          <w:szCs w:val="28"/>
        </w:rPr>
        <w:t>, 2023</w:t>
      </w:r>
      <w:r w:rsidR="00B15E5A"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lang w:bidi="ar-EG"/>
        </w:rPr>
        <w:t>. ويشير ذلك إلى استمرار هيمنة أنماط تمويل تقليدية أو غير مؤسسية، رغم نمو سوق رأس المال الجريء.</w:t>
      </w:r>
    </w:p>
    <w:p w14:paraId="7F2C6B54" w14:textId="68765732" w:rsidR="005E6871" w:rsidRPr="00265DED" w:rsidRDefault="005E6871"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xml:space="preserve">غير أن </w:t>
      </w:r>
      <w:r w:rsidR="00F46C6C" w:rsidRPr="00265DED">
        <w:rPr>
          <w:rFonts w:ascii="Sakkal Majalla" w:eastAsia="Calibri" w:hAnsi="Sakkal Majalla" w:cs="Sakkal Majalla" w:hint="cs"/>
          <w:color w:val="000000" w:themeColor="text1"/>
          <w:sz w:val="28"/>
          <w:szCs w:val="28"/>
          <w:rtl/>
          <w:lang w:bidi="ar-EG"/>
        </w:rPr>
        <w:t>هناك جدل بحثي بين الدراسات السابقة</w:t>
      </w:r>
      <w:r w:rsidRPr="00265DED">
        <w:rPr>
          <w:rFonts w:ascii="Sakkal Majalla" w:eastAsia="Calibri" w:hAnsi="Sakkal Majalla" w:cs="Sakkal Majalla"/>
          <w:color w:val="000000" w:themeColor="text1"/>
          <w:sz w:val="28"/>
          <w:szCs w:val="28"/>
          <w:rtl/>
          <w:lang w:bidi="ar-EG"/>
        </w:rPr>
        <w:t xml:space="preserve"> يبرز بوضوح عند تحليل العوامل الحاسمة التي تجذب المستثمر الجريء. فبينما تؤكد دراسة (</w:t>
      </w:r>
      <w:proofErr w:type="spellStart"/>
      <w:r w:rsidR="00EB21AF" w:rsidRPr="00265DED">
        <w:rPr>
          <w:rFonts w:ascii="Sakkal Majalla" w:eastAsia="Calibri" w:hAnsi="Sakkal Majalla" w:cs="Sakkal Majalla"/>
          <w:color w:val="000000" w:themeColor="text1"/>
          <w:sz w:val="28"/>
          <w:szCs w:val="28"/>
          <w:lang w:bidi="ar-EG"/>
        </w:rPr>
        <w:t>Mathkur</w:t>
      </w:r>
      <w:proofErr w:type="spellEnd"/>
      <w:r w:rsidRPr="00265DED">
        <w:rPr>
          <w:rFonts w:ascii="Sakkal Majalla" w:eastAsia="Calibri" w:hAnsi="Sakkal Majalla" w:cs="Sakkal Majalla"/>
          <w:color w:val="000000" w:themeColor="text1"/>
          <w:sz w:val="28"/>
          <w:szCs w:val="28"/>
          <w:lang w:bidi="ar-EG"/>
        </w:rPr>
        <w:t xml:space="preserve">, </w:t>
      </w:r>
      <w:r w:rsidR="00EB21AF" w:rsidRPr="00265DED">
        <w:rPr>
          <w:rFonts w:ascii="Sakkal Majalla" w:eastAsia="Calibri" w:hAnsi="Sakkal Majalla" w:cs="Sakkal Majalla"/>
          <w:color w:val="000000" w:themeColor="text1"/>
          <w:sz w:val="28"/>
          <w:szCs w:val="28"/>
          <w:lang w:bidi="ar-EG"/>
        </w:rPr>
        <w:t>2023</w:t>
      </w:r>
      <w:r w:rsidRPr="00265DED">
        <w:rPr>
          <w:rFonts w:ascii="Sakkal Majalla" w:eastAsia="Calibri" w:hAnsi="Sakkal Majalla" w:cs="Sakkal Majalla"/>
          <w:color w:val="000000" w:themeColor="text1"/>
          <w:sz w:val="28"/>
          <w:szCs w:val="28"/>
          <w:rtl/>
          <w:lang w:bidi="ar-EG"/>
        </w:rPr>
        <w:t xml:space="preserve">) أن رأس المال الاجتماعي والروابط الشبكية لرائد الأعمال يمثلان المفتاح الأساسي للحصول على تمويل حكومي جريء في المملكة، خاصة في ظل بيئة تتسم بارتفاع أهمية العلاقات الشخصية </w:t>
      </w:r>
      <w:r w:rsidR="008331E0" w:rsidRPr="00265DED">
        <w:rPr>
          <w:rFonts w:ascii="Sakkal Majalla" w:eastAsia="Calibri" w:hAnsi="Sakkal Majalla" w:cs="Sakkal Majalla"/>
          <w:color w:val="000000" w:themeColor="text1"/>
          <w:sz w:val="28"/>
          <w:szCs w:val="28"/>
          <w:lang w:bidi="ar-EG"/>
        </w:rPr>
        <w:t>(</w:t>
      </w:r>
      <w:proofErr w:type="spellStart"/>
      <w:r w:rsidR="008331E0" w:rsidRPr="00265DED">
        <w:rPr>
          <w:rFonts w:ascii="Sakkal Majalla" w:eastAsia="Calibri" w:hAnsi="Sakkal Majalla" w:cs="Sakkal Majalla"/>
          <w:color w:val="000000" w:themeColor="text1"/>
          <w:sz w:val="28"/>
          <w:szCs w:val="28"/>
          <w:lang w:bidi="ar-EG"/>
        </w:rPr>
        <w:t>Miralam</w:t>
      </w:r>
      <w:proofErr w:type="spellEnd"/>
      <w:r w:rsidR="008331E0" w:rsidRPr="00265DED">
        <w:rPr>
          <w:rFonts w:ascii="Sakkal Majalla" w:eastAsia="Calibri" w:hAnsi="Sakkal Majalla" w:cs="Sakkal Majalla"/>
          <w:color w:val="000000" w:themeColor="text1"/>
          <w:sz w:val="28"/>
          <w:szCs w:val="28"/>
          <w:lang w:bidi="ar-EG"/>
        </w:rPr>
        <w:t xml:space="preserve"> et al., 2025)</w:t>
      </w:r>
      <w:r w:rsidRPr="00265DED">
        <w:rPr>
          <w:rFonts w:ascii="Sakkal Majalla" w:eastAsia="Calibri" w:hAnsi="Sakkal Majalla" w:cs="Sakkal Majalla"/>
          <w:color w:val="000000" w:themeColor="text1"/>
          <w:sz w:val="28"/>
          <w:szCs w:val="28"/>
          <w:rtl/>
          <w:lang w:bidi="ar-EG"/>
        </w:rPr>
        <w:t>، تأتي دراسة (</w:t>
      </w:r>
      <w:r w:rsidRPr="00265DED">
        <w:rPr>
          <w:rFonts w:ascii="Sakkal Majalla" w:eastAsia="Calibri" w:hAnsi="Sakkal Majalla" w:cs="Sakkal Majalla"/>
          <w:color w:val="000000" w:themeColor="text1"/>
          <w:sz w:val="28"/>
          <w:szCs w:val="28"/>
          <w:lang w:bidi="ar-EG"/>
        </w:rPr>
        <w:t>Bokhari et al., 2025</w:t>
      </w:r>
      <w:r w:rsidRPr="00265DED">
        <w:rPr>
          <w:rFonts w:ascii="Sakkal Majalla" w:eastAsia="Calibri" w:hAnsi="Sakkal Majalla" w:cs="Sakkal Majalla"/>
          <w:color w:val="000000" w:themeColor="text1"/>
          <w:sz w:val="28"/>
          <w:szCs w:val="28"/>
          <w:rtl/>
          <w:lang w:bidi="ar-EG"/>
        </w:rPr>
        <w:t>) في قطاع الرعاية الصحية لتقدم نتائج مغايرة، إذ تشير إلى أن الشبكات والعلاقات العائلية قد لا تملك تأثيرًا جوهريًا في الانخراط الريادي أو جذب التمويل، مركزة بدلاً من ذلك على العوامل المعرفية والقدرة الذاتية والكفاءة المهنية لرائد الأعمال باعتبارها المحدد الأبرز. ويكشف هذا التباين عن عدم حسم في الأدبيات حول الوزن النسبي لرأس المال الاجتماعي مقابل رأس المال البشري في تفسير القدرة على جذب الاستثمار.</w:t>
      </w:r>
    </w:p>
    <w:p w14:paraId="37FBD803" w14:textId="73A1BC98" w:rsidR="005E6871" w:rsidRPr="00265DED" w:rsidRDefault="005E6871"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xml:space="preserve">ويمتد الخلاف إلى تقييم أثر رأس المال الجريء ذاته على أداء الشركات الناشئة؛ إذ </w:t>
      </w:r>
      <w:r w:rsidR="008331E0" w:rsidRPr="00265DED">
        <w:rPr>
          <w:rFonts w:ascii="Sakkal Majalla" w:eastAsia="Calibri" w:hAnsi="Sakkal Majalla" w:cs="Sakkal Majalla" w:hint="cs"/>
          <w:color w:val="000000" w:themeColor="text1"/>
          <w:sz w:val="28"/>
          <w:szCs w:val="28"/>
          <w:rtl/>
          <w:lang w:bidi="ar-EG"/>
        </w:rPr>
        <w:t>ت</w:t>
      </w:r>
      <w:r w:rsidRPr="00265DED">
        <w:rPr>
          <w:rFonts w:ascii="Sakkal Majalla" w:eastAsia="Calibri" w:hAnsi="Sakkal Majalla" w:cs="Sakkal Majalla"/>
          <w:color w:val="000000" w:themeColor="text1"/>
          <w:sz w:val="28"/>
          <w:szCs w:val="28"/>
          <w:rtl/>
          <w:lang w:bidi="ar-EG"/>
        </w:rPr>
        <w:t xml:space="preserve">رى </w:t>
      </w:r>
      <w:r w:rsidR="008331E0" w:rsidRPr="00265DED">
        <w:rPr>
          <w:rFonts w:ascii="Sakkal Majalla" w:eastAsia="Calibri" w:hAnsi="Sakkal Majalla" w:cs="Sakkal Majalla" w:hint="cs"/>
          <w:color w:val="000000" w:themeColor="text1"/>
          <w:sz w:val="28"/>
          <w:szCs w:val="28"/>
          <w:rtl/>
          <w:lang w:bidi="ar-EG"/>
        </w:rPr>
        <w:t>بعض الدراسات السابقة</w:t>
      </w:r>
      <w:r w:rsidRPr="00265DED">
        <w:rPr>
          <w:rFonts w:ascii="Sakkal Majalla" w:eastAsia="Calibri" w:hAnsi="Sakkal Majalla" w:cs="Sakkal Majalla"/>
          <w:color w:val="000000" w:themeColor="text1"/>
          <w:sz w:val="28"/>
          <w:szCs w:val="28"/>
          <w:rtl/>
          <w:lang w:bidi="ar-EG"/>
        </w:rPr>
        <w:t xml:space="preserve"> أن التمويل الجريء يسهم في تعزيز النمو وتحسين الحوكمة وتوسيع الشبكات الدولية</w:t>
      </w:r>
      <w:r w:rsidR="00C57D01" w:rsidRPr="00265DED">
        <w:rPr>
          <w:rFonts w:ascii="Sakkal Majalla" w:eastAsia="Calibri" w:hAnsi="Sakkal Majalla" w:cs="Sakkal Majalla" w:hint="cs"/>
          <w:color w:val="000000" w:themeColor="text1"/>
          <w:sz w:val="28"/>
          <w:szCs w:val="28"/>
          <w:rtl/>
          <w:lang w:bidi="ar-EG"/>
        </w:rPr>
        <w:t xml:space="preserve"> </w:t>
      </w:r>
      <w:r w:rsidR="00C57D01" w:rsidRPr="00265DED">
        <w:rPr>
          <w:rFonts w:ascii="Sakkal Majalla" w:eastAsia="Calibri" w:hAnsi="Sakkal Majalla" w:cs="Sakkal Majalla"/>
          <w:color w:val="000000" w:themeColor="text1"/>
          <w:sz w:val="28"/>
          <w:szCs w:val="28"/>
          <w:lang w:bidi="ar-EG"/>
        </w:rPr>
        <w:t>(</w:t>
      </w:r>
      <w:proofErr w:type="spellStart"/>
      <w:r w:rsidR="00C57D01" w:rsidRPr="00265DED">
        <w:rPr>
          <w:rFonts w:ascii="Sakkal Majalla" w:eastAsia="Calibri" w:hAnsi="Sakkal Majalla" w:cs="Sakkal Majalla"/>
          <w:color w:val="000000" w:themeColor="text1"/>
          <w:sz w:val="28"/>
          <w:szCs w:val="28"/>
          <w:lang w:bidi="ar-EG"/>
        </w:rPr>
        <w:t>Almuzel</w:t>
      </w:r>
      <w:proofErr w:type="spellEnd"/>
      <w:r w:rsidR="00C57D01" w:rsidRPr="00265DED">
        <w:rPr>
          <w:rFonts w:ascii="Sakkal Majalla" w:eastAsia="Calibri" w:hAnsi="Sakkal Majalla" w:cs="Sakkal Majalla"/>
          <w:color w:val="000000" w:themeColor="text1"/>
          <w:sz w:val="28"/>
          <w:szCs w:val="28"/>
          <w:lang w:bidi="ar-EG"/>
        </w:rPr>
        <w:t xml:space="preserve"> &amp; Anderson, 2020; Bokhari et al., 2025)</w:t>
      </w:r>
      <w:r w:rsidRPr="00265DED">
        <w:rPr>
          <w:rFonts w:ascii="Sakkal Majalla" w:eastAsia="Calibri" w:hAnsi="Sakkal Majalla" w:cs="Sakkal Majalla"/>
          <w:color w:val="000000" w:themeColor="text1"/>
          <w:sz w:val="28"/>
          <w:szCs w:val="28"/>
          <w:rtl/>
          <w:lang w:bidi="ar-EG"/>
        </w:rPr>
        <w:t xml:space="preserve">، بينما يشير </w:t>
      </w:r>
      <w:r w:rsidR="008331E0" w:rsidRPr="00265DED">
        <w:rPr>
          <w:rFonts w:ascii="Sakkal Majalla" w:eastAsia="Calibri" w:hAnsi="Sakkal Majalla" w:cs="Sakkal Majalla" w:hint="cs"/>
          <w:color w:val="000000" w:themeColor="text1"/>
          <w:sz w:val="28"/>
          <w:szCs w:val="28"/>
          <w:rtl/>
          <w:lang w:bidi="ar-EG"/>
        </w:rPr>
        <w:t>البعض الآخر من الدراسات</w:t>
      </w:r>
      <w:r w:rsidRPr="00265DED">
        <w:rPr>
          <w:rFonts w:ascii="Sakkal Majalla" w:eastAsia="Calibri" w:hAnsi="Sakkal Majalla" w:cs="Sakkal Majalla"/>
          <w:color w:val="000000" w:themeColor="text1"/>
          <w:sz w:val="28"/>
          <w:szCs w:val="28"/>
          <w:rtl/>
          <w:lang w:bidi="ar-EG"/>
        </w:rPr>
        <w:t xml:space="preserve"> أن تأثيره قد يكون محدودًا أو غير جوهري في بعض السياقات، بل وربما يرتبط بآثار جانبية تتعلق بفقدان السيطرة أو تضارب المصالح بين المؤسسين والمستثمرين. ويعكس هذا التباين الحاجة إلى فهم أعمق للعوامل الوسيطة التي تحدد نجاح العلاقة بين رائد الأعمال والمستثمر الجريء</w:t>
      </w:r>
      <w:r w:rsidR="00C11982" w:rsidRPr="00265DED">
        <w:rPr>
          <w:rFonts w:ascii="Sakkal Majalla" w:eastAsia="Calibri" w:hAnsi="Sakkal Majalla" w:cs="Sakkal Majalla" w:hint="cs"/>
          <w:color w:val="000000" w:themeColor="text1"/>
          <w:sz w:val="28"/>
          <w:szCs w:val="28"/>
          <w:rtl/>
          <w:lang w:bidi="ar-EG"/>
        </w:rPr>
        <w:t>.</w:t>
      </w:r>
    </w:p>
    <w:p w14:paraId="6FC47B32" w14:textId="4CD0F6D5" w:rsidR="005E6871" w:rsidRPr="00265DED" w:rsidRDefault="005E6871"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وتتجلى الفجوة البحثية بصورة أكثر وضوحًا في تركّز معظم الدراسات السعودية على تحليل البيئة التمكينية والسياسات الحكومية والمتغيرات المؤسسية بوصفها محددات خارجية لجذب الاستثمار</w:t>
      </w:r>
      <w:r w:rsidR="00C11982" w:rsidRPr="00265DED">
        <w:rPr>
          <w:rFonts w:ascii="Sakkal Majalla" w:eastAsia="Calibri" w:hAnsi="Sakkal Majalla" w:cs="Sakkal Majalla" w:hint="cs"/>
          <w:color w:val="000000" w:themeColor="text1"/>
          <w:sz w:val="28"/>
          <w:szCs w:val="28"/>
          <w:rtl/>
          <w:lang w:bidi="ar-EG"/>
        </w:rPr>
        <w:t xml:space="preserve"> (المليجي، 2024؛ </w:t>
      </w:r>
      <w:proofErr w:type="spellStart"/>
      <w:r w:rsidR="00C11982" w:rsidRPr="00265DED">
        <w:rPr>
          <w:rFonts w:ascii="Sakkal Majalla" w:eastAsia="Calibri" w:hAnsi="Sakkal Majalla" w:cs="Sakkal Majalla"/>
          <w:color w:val="000000" w:themeColor="text1"/>
          <w:sz w:val="28"/>
          <w:szCs w:val="28"/>
          <w:rtl/>
          <w:lang w:bidi="ar-EG"/>
        </w:rPr>
        <w:t>الشيت</w:t>
      </w:r>
      <w:r w:rsidR="00C11982" w:rsidRPr="00265DED">
        <w:rPr>
          <w:rFonts w:ascii="Sakkal Majalla" w:eastAsia="Calibri" w:hAnsi="Sakkal Majalla" w:cs="Sakkal Majalla" w:hint="cs"/>
          <w:color w:val="000000" w:themeColor="text1"/>
          <w:sz w:val="28"/>
          <w:szCs w:val="28"/>
          <w:rtl/>
          <w:lang w:bidi="ar-EG"/>
        </w:rPr>
        <w:t>ي</w:t>
      </w:r>
      <w:proofErr w:type="spellEnd"/>
      <w:r w:rsidR="00C11982" w:rsidRPr="00265DED">
        <w:rPr>
          <w:rFonts w:ascii="Sakkal Majalla" w:eastAsia="Calibri" w:hAnsi="Sakkal Majalla" w:cs="Sakkal Majalla" w:hint="cs"/>
          <w:color w:val="000000" w:themeColor="text1"/>
          <w:sz w:val="28"/>
          <w:szCs w:val="28"/>
          <w:rtl/>
          <w:lang w:bidi="ar-EG"/>
        </w:rPr>
        <w:t xml:space="preserve"> وآخرون، 2023)</w:t>
      </w:r>
      <w:r w:rsidRPr="00265DED">
        <w:rPr>
          <w:rFonts w:ascii="Sakkal Majalla" w:eastAsia="Calibri" w:hAnsi="Sakkal Majalla" w:cs="Sakkal Majalla"/>
          <w:color w:val="000000" w:themeColor="text1"/>
          <w:sz w:val="28"/>
          <w:szCs w:val="28"/>
          <w:rtl/>
          <w:lang w:bidi="ar-EG"/>
        </w:rPr>
        <w:t xml:space="preserve">، مقابل اهتمام محدود بالدور الديناميكي لرائد الأعمال نفسه كفاعل استراتيجي في عملية الجذب. فرغم الإشارة إلى أهمية السمات الشخصية والكفاءات المهنية في بعض الدراسات </w:t>
      </w:r>
      <w:r w:rsidR="00EB21AF" w:rsidRPr="00265DED">
        <w:rPr>
          <w:rFonts w:ascii="Sakkal Majalla" w:eastAsia="Calibri" w:hAnsi="Sakkal Majalla" w:cs="Sakkal Majalla"/>
          <w:color w:val="000000" w:themeColor="text1"/>
          <w:sz w:val="28"/>
          <w:szCs w:val="28"/>
          <w:lang w:bidi="ar-EG"/>
        </w:rPr>
        <w:t xml:space="preserve">(Bokhari et al., 2025; </w:t>
      </w:r>
      <w:proofErr w:type="spellStart"/>
      <w:r w:rsidR="00EB21AF" w:rsidRPr="00265DED">
        <w:rPr>
          <w:rFonts w:ascii="Sakkal Majalla" w:eastAsia="Calibri" w:hAnsi="Sakkal Majalla" w:cs="Sakkal Majalla"/>
          <w:color w:val="000000" w:themeColor="text1"/>
          <w:sz w:val="28"/>
          <w:szCs w:val="28"/>
          <w:lang w:bidi="ar-EG"/>
        </w:rPr>
        <w:t>Mathkur</w:t>
      </w:r>
      <w:proofErr w:type="spellEnd"/>
      <w:r w:rsidR="00EB21AF" w:rsidRPr="00265DED">
        <w:rPr>
          <w:rFonts w:ascii="Sakkal Majalla" w:eastAsia="Calibri" w:hAnsi="Sakkal Majalla" w:cs="Sakkal Majalla"/>
          <w:color w:val="000000" w:themeColor="text1"/>
          <w:sz w:val="28"/>
          <w:szCs w:val="28"/>
          <w:lang w:bidi="ar-EG"/>
        </w:rPr>
        <w:t>, 2025)</w:t>
      </w:r>
      <w:r w:rsidRPr="00265DED">
        <w:rPr>
          <w:rFonts w:ascii="Sakkal Majalla" w:eastAsia="Calibri" w:hAnsi="Sakkal Majalla" w:cs="Sakkal Majalla"/>
          <w:color w:val="000000" w:themeColor="text1"/>
          <w:sz w:val="28"/>
          <w:szCs w:val="28"/>
          <w:rtl/>
          <w:lang w:bidi="ar-EG"/>
        </w:rPr>
        <w:t xml:space="preserve">، إلا أن هناك ندرة في الأبحاث التي تتناول بصورة تكاملية كيف تتفاعل سمات رائد الأعمال، </w:t>
      </w:r>
      <w:r w:rsidRPr="00265DED">
        <w:rPr>
          <w:rFonts w:ascii="Sakkal Majalla" w:eastAsia="Calibri" w:hAnsi="Sakkal Majalla" w:cs="Sakkal Majalla"/>
          <w:color w:val="000000" w:themeColor="text1"/>
          <w:sz w:val="28"/>
          <w:szCs w:val="28"/>
          <w:rtl/>
          <w:lang w:bidi="ar-EG"/>
        </w:rPr>
        <w:lastRenderedPageBreak/>
        <w:t>وثقافته المالية، ورأسماله الاجتماعي، مع التحديات التنظيمية والثقافية، لتفسير تباين قدرته على الحصول على تمويل رأس المال الجريء، خاصة في ظل فجوة تمويلية واضحة في المراحل المتأخرة من نمو الشركات الناشئة.</w:t>
      </w:r>
    </w:p>
    <w:p w14:paraId="0FF2B0BB" w14:textId="3D3AC48E" w:rsidR="005E6871" w:rsidRPr="00265DED" w:rsidRDefault="00C57D01"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hint="cs"/>
          <w:color w:val="000000" w:themeColor="text1"/>
          <w:sz w:val="28"/>
          <w:szCs w:val="28"/>
          <w:rtl/>
          <w:lang w:bidi="ar-EG"/>
        </w:rPr>
        <w:t xml:space="preserve">مما سبق يمكن القول </w:t>
      </w:r>
      <w:r w:rsidR="00C11982" w:rsidRPr="00265DED">
        <w:rPr>
          <w:rFonts w:ascii="Sakkal Majalla" w:eastAsia="Calibri" w:hAnsi="Sakkal Majalla" w:cs="Sakkal Majalla" w:hint="cs"/>
          <w:color w:val="000000" w:themeColor="text1"/>
          <w:sz w:val="28"/>
          <w:szCs w:val="28"/>
          <w:rtl/>
          <w:lang w:bidi="ar-EG"/>
        </w:rPr>
        <w:t>إنه</w:t>
      </w:r>
      <w:r w:rsidR="005E6871" w:rsidRPr="00265DED">
        <w:rPr>
          <w:rFonts w:ascii="Sakkal Majalla" w:eastAsia="Calibri" w:hAnsi="Sakkal Majalla" w:cs="Sakkal Majalla"/>
          <w:color w:val="000000" w:themeColor="text1"/>
          <w:sz w:val="28"/>
          <w:szCs w:val="28"/>
          <w:rtl/>
          <w:lang w:bidi="ar-EG"/>
        </w:rPr>
        <w:t xml:space="preserve"> تتمحور مشكلة الدراسة حول الحاجة إلى تفسير هذا التباين في قدرة رواد الأعمال السعوديين على جذب تمويل رأس المال الجريء، رغم وفرة المبادرات والبرامج الداعمة، من خلال تحليل الدور الذي تؤديه خصائصهم الذاتية وشبكاتهم وعواملهم المعرفية في تجاوز القيود المؤسسية والثقافية.</w:t>
      </w:r>
    </w:p>
    <w:p w14:paraId="07020580" w14:textId="77777777" w:rsidR="005E6871" w:rsidRPr="00265DED" w:rsidRDefault="005E6871" w:rsidP="00265DED">
      <w:pPr>
        <w:tabs>
          <w:tab w:val="left" w:pos="1256"/>
        </w:tabs>
        <w:bidi/>
        <w:spacing w:line="360" w:lineRule="auto"/>
        <w:ind w:firstLine="281"/>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وبناءً على ذلك، يمكن صياغة السؤال الرئيس للدراسة كما يلي:</w:t>
      </w:r>
    </w:p>
    <w:p w14:paraId="7E08980F" w14:textId="765BB532" w:rsidR="005676A0" w:rsidRPr="00265DED" w:rsidRDefault="005E6871" w:rsidP="00265DED">
      <w:pPr>
        <w:tabs>
          <w:tab w:val="left" w:pos="1256"/>
        </w:tabs>
        <w:bidi/>
        <w:spacing w:line="360" w:lineRule="auto"/>
        <w:ind w:firstLine="281"/>
        <w:jc w:val="both"/>
        <w:rPr>
          <w:rFonts w:ascii="Sakkal Majalla" w:eastAsia="Calibri" w:hAnsi="Sakkal Majalla" w:cs="Sakkal Majalla"/>
          <w:b/>
          <w:bCs/>
          <w:color w:val="000000" w:themeColor="text1"/>
          <w:sz w:val="28"/>
          <w:szCs w:val="28"/>
          <w:lang w:bidi="ar-EG"/>
        </w:rPr>
      </w:pPr>
      <w:r w:rsidRPr="00265DED">
        <w:rPr>
          <w:rFonts w:ascii="Sakkal Majalla" w:eastAsia="Calibri" w:hAnsi="Sakkal Majalla" w:cs="Sakkal Majalla"/>
          <w:b/>
          <w:bCs/>
          <w:color w:val="000000" w:themeColor="text1"/>
          <w:sz w:val="28"/>
          <w:szCs w:val="28"/>
          <w:rtl/>
          <w:lang w:bidi="ar-EG"/>
        </w:rPr>
        <w:t>ما هو دور رائد الأعمال (بسماته وكفاءاته ورأسماله الاجتماعي) في جذب تمويل رأس المال الجريء للشركات الناشئة في المملكة العربية السعودية، وما هي أبرز العوامل والتحديات التي تؤثر على هذا الدور في ظل رؤية 2030؟</w:t>
      </w:r>
    </w:p>
    <w:p w14:paraId="784EAB09" w14:textId="49DDD2AD" w:rsidR="00265DED" w:rsidRPr="00265DED" w:rsidRDefault="00265DED" w:rsidP="00265DED">
      <w:pPr>
        <w:bidi/>
        <w:spacing w:line="360" w:lineRule="auto"/>
        <w:rPr>
          <w:rFonts w:ascii="Sakkal Majalla" w:eastAsia="Calibri" w:hAnsi="Sakkal Majalla" w:cs="Sakkal Majalla"/>
          <w:b/>
          <w:bCs/>
          <w:color w:val="1F497D" w:themeColor="text2"/>
          <w:sz w:val="32"/>
          <w:szCs w:val="32"/>
          <w:rtl/>
        </w:rPr>
      </w:pPr>
      <w:r w:rsidRPr="00265DED">
        <w:rPr>
          <w:rFonts w:ascii="Sakkal Majalla" w:eastAsia="Calibri" w:hAnsi="Sakkal Majalla" w:cs="Sakkal Majalla" w:hint="cs"/>
          <w:b/>
          <w:bCs/>
          <w:color w:val="1F497D" w:themeColor="text2"/>
          <w:sz w:val="32"/>
          <w:szCs w:val="32"/>
          <w:u w:val="single"/>
          <w:rtl/>
        </w:rPr>
        <w:t>أسئلة</w:t>
      </w:r>
      <w:r w:rsidRPr="00265DED">
        <w:rPr>
          <w:rFonts w:ascii="Sakkal Majalla" w:eastAsia="Calibri" w:hAnsi="Sakkal Majalla" w:cs="Sakkal Majalla"/>
          <w:b/>
          <w:bCs/>
          <w:color w:val="1F497D" w:themeColor="text2"/>
          <w:sz w:val="32"/>
          <w:szCs w:val="32"/>
          <w:u w:val="single"/>
          <w:rtl/>
        </w:rPr>
        <w:t xml:space="preserve"> الدراسة:</w:t>
      </w:r>
      <w:r w:rsidRPr="00265DED">
        <w:rPr>
          <w:rFonts w:ascii="Sakkal Majalla" w:eastAsia="Calibri" w:hAnsi="Sakkal Majalla" w:cs="Sakkal Majalla"/>
          <w:b/>
          <w:bCs/>
          <w:color w:val="1F497D" w:themeColor="text2"/>
          <w:sz w:val="32"/>
          <w:szCs w:val="32"/>
          <w:rtl/>
        </w:rPr>
        <w:t xml:space="preserve">   </w:t>
      </w:r>
      <w:r w:rsidRPr="00265DED">
        <w:rPr>
          <w:rFonts w:ascii="Sakkal Majalla" w:eastAsia="Calibri" w:hAnsi="Sakkal Majalla" w:cs="Sakkal Majalla" w:hint="cs"/>
          <w:b/>
          <w:bCs/>
          <w:color w:val="1F497D" w:themeColor="text2"/>
          <w:sz w:val="32"/>
          <w:szCs w:val="32"/>
          <w:rtl/>
        </w:rPr>
        <w:t xml:space="preserve"> </w:t>
      </w:r>
    </w:p>
    <w:p w14:paraId="68048C61" w14:textId="77777777" w:rsidR="00A83DC0" w:rsidRPr="00265DED" w:rsidRDefault="00A83DC0" w:rsidP="00265DED">
      <w:pPr>
        <w:tabs>
          <w:tab w:val="left" w:pos="1256"/>
        </w:tabs>
        <w:bidi/>
        <w:spacing w:line="360" w:lineRule="auto"/>
        <w:ind w:firstLine="281"/>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 xml:space="preserve">في ضوء </w:t>
      </w:r>
      <w:r w:rsidRPr="00265DED">
        <w:rPr>
          <w:rFonts w:ascii="Sakkal Majalla" w:eastAsia="Calibri" w:hAnsi="Sakkal Majalla" w:cs="Sakkal Majalla" w:hint="cs"/>
          <w:color w:val="000000" w:themeColor="text1"/>
          <w:sz w:val="28"/>
          <w:szCs w:val="28"/>
          <w:rtl/>
        </w:rPr>
        <w:t>م</w:t>
      </w:r>
      <w:r w:rsidRPr="00265DED">
        <w:rPr>
          <w:rFonts w:ascii="Sakkal Majalla" w:eastAsia="Calibri" w:hAnsi="Sakkal Majalla" w:cs="Sakkal Majalla"/>
          <w:color w:val="000000" w:themeColor="text1"/>
          <w:sz w:val="28"/>
          <w:szCs w:val="28"/>
          <w:rtl/>
        </w:rPr>
        <w:t xml:space="preserve">شكلة </w:t>
      </w:r>
      <w:r w:rsidRPr="00265DED">
        <w:rPr>
          <w:rFonts w:ascii="Sakkal Majalla" w:eastAsia="Calibri" w:hAnsi="Sakkal Majalla" w:cs="Sakkal Majalla" w:hint="cs"/>
          <w:color w:val="000000" w:themeColor="text1"/>
          <w:sz w:val="28"/>
          <w:szCs w:val="28"/>
          <w:rtl/>
        </w:rPr>
        <w:t>الدراسة</w:t>
      </w:r>
      <w:r w:rsidRPr="00265DED">
        <w:rPr>
          <w:rFonts w:ascii="Sakkal Majalla" w:eastAsia="Calibri" w:hAnsi="Sakkal Majalla" w:cs="Sakkal Majalla"/>
          <w:color w:val="000000" w:themeColor="text1"/>
          <w:sz w:val="28"/>
          <w:szCs w:val="28"/>
          <w:rtl/>
        </w:rPr>
        <w:t xml:space="preserve"> </w:t>
      </w:r>
      <w:r w:rsidRPr="00265DED">
        <w:rPr>
          <w:rFonts w:ascii="Sakkal Majalla" w:eastAsia="Calibri" w:hAnsi="Sakkal Majalla" w:cs="Sakkal Majalla" w:hint="cs"/>
          <w:color w:val="000000" w:themeColor="text1"/>
          <w:sz w:val="28"/>
          <w:szCs w:val="28"/>
          <w:rtl/>
        </w:rPr>
        <w:t xml:space="preserve">السابق عرضها وسؤالها الرئيس، ينبثق من هذا </w:t>
      </w:r>
      <w:r w:rsidRPr="00265DED">
        <w:rPr>
          <w:rFonts w:ascii="Sakkal Majalla" w:eastAsia="Calibri" w:hAnsi="Sakkal Majalla" w:cs="Sakkal Majalla"/>
          <w:color w:val="000000" w:themeColor="text1"/>
          <w:sz w:val="28"/>
          <w:szCs w:val="28"/>
          <w:rtl/>
        </w:rPr>
        <w:t>السؤال الرئيس مجموعة من الأسئلة الفرعية على النحو الآتي:</w:t>
      </w:r>
    </w:p>
    <w:p w14:paraId="70FA1790" w14:textId="77777777" w:rsidR="00190407" w:rsidRPr="00265DED" w:rsidRDefault="00190407" w:rsidP="00265DED">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ما أثر السمات الشخصية لرائد الأعمال (مثل تحمل المخاطر، والمصداقية، والمرونة، والتوجه الابتكاري) في قدرته على جذب تمويل رأس المال الجريء للشركات الناشئة في المملكة العربية السعودية؟</w:t>
      </w:r>
    </w:p>
    <w:p w14:paraId="19EB2219" w14:textId="77777777" w:rsidR="00190407" w:rsidRPr="00265DED" w:rsidRDefault="00190407" w:rsidP="00265DED">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إلى أي مدى يسهم رأس المال البشري لرائد الأعمال (المؤهل العلمي، الخبرة الصناعية، الكفاءة الإدارية، والثقافة المالية) في تعزيز احتمالية حصول الشركة الناشئة على تمويل رأس المال الجريء؟</w:t>
      </w:r>
    </w:p>
    <w:p w14:paraId="32D323B2" w14:textId="77777777" w:rsidR="00190407" w:rsidRPr="00265DED" w:rsidRDefault="00190407" w:rsidP="00265DED">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ما دور رأس المال الاجتماعي والشبكات المهنية لرائد الأعمال في تسهيل الوصول إلى مستثمري رأس المال الجريء في السياق السعودي؟</w:t>
      </w:r>
    </w:p>
    <w:p w14:paraId="40145B7C" w14:textId="61E2266C" w:rsidR="00C31C6D" w:rsidRPr="00265DED" w:rsidRDefault="00190407" w:rsidP="00265DED">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ما أبرز التحديات التنظيمية والمؤسسية التي تؤثر في العلاقة بين رائد الأعمال والحصول على تمويل رأس المال الجريء في ظل رؤية 2030</w:t>
      </w:r>
      <w:r w:rsidR="00A83DC0" w:rsidRPr="00265DED">
        <w:rPr>
          <w:rFonts w:ascii="Sakkal Majalla" w:eastAsia="Calibri" w:hAnsi="Sakkal Majalla" w:cs="Sakkal Majalla"/>
          <w:color w:val="000000" w:themeColor="text1"/>
          <w:sz w:val="28"/>
          <w:szCs w:val="28"/>
          <w:rtl/>
        </w:rPr>
        <w:t>؟</w:t>
      </w:r>
    </w:p>
    <w:p w14:paraId="2B02FF8B" w14:textId="77777777" w:rsidR="00265DED" w:rsidRPr="00265DED" w:rsidRDefault="00265DED" w:rsidP="00265DED">
      <w:pPr>
        <w:tabs>
          <w:tab w:val="left" w:pos="1256"/>
        </w:tabs>
        <w:bidi/>
        <w:spacing w:line="360" w:lineRule="auto"/>
        <w:jc w:val="both"/>
        <w:rPr>
          <w:rFonts w:ascii="Sakkal Majalla" w:eastAsia="Calibri" w:hAnsi="Sakkal Majalla" w:cs="Sakkal Majalla"/>
          <w:color w:val="000000" w:themeColor="text1"/>
          <w:sz w:val="28"/>
          <w:szCs w:val="28"/>
          <w:rtl/>
        </w:rPr>
      </w:pPr>
    </w:p>
    <w:p w14:paraId="39122B8E" w14:textId="77777777" w:rsidR="00265DED" w:rsidRPr="00265DED" w:rsidRDefault="00265DED" w:rsidP="00265DED">
      <w:pPr>
        <w:tabs>
          <w:tab w:val="left" w:pos="1256"/>
        </w:tabs>
        <w:bidi/>
        <w:spacing w:line="360" w:lineRule="auto"/>
        <w:jc w:val="both"/>
        <w:rPr>
          <w:rFonts w:ascii="Sakkal Majalla" w:eastAsia="Calibri" w:hAnsi="Sakkal Majalla" w:cs="Sakkal Majalla"/>
          <w:color w:val="000000" w:themeColor="text1"/>
          <w:sz w:val="28"/>
          <w:szCs w:val="28"/>
        </w:rPr>
      </w:pPr>
    </w:p>
    <w:bookmarkEnd w:id="2"/>
    <w:p w14:paraId="789C30F3" w14:textId="77777777" w:rsidR="00BF58E7" w:rsidRPr="00265DED" w:rsidRDefault="00BF58E7" w:rsidP="00265DED">
      <w:pPr>
        <w:bidi/>
        <w:spacing w:line="360" w:lineRule="auto"/>
        <w:rPr>
          <w:rFonts w:ascii="Sakkal Majalla" w:eastAsia="Calibri" w:hAnsi="Sakkal Majalla" w:cs="Sakkal Majalla"/>
          <w:b/>
          <w:bCs/>
          <w:color w:val="1F497D" w:themeColor="text2"/>
          <w:sz w:val="28"/>
          <w:szCs w:val="28"/>
          <w:u w:val="single"/>
          <w:rtl/>
        </w:rPr>
      </w:pPr>
      <w:r w:rsidRPr="00265DED">
        <w:rPr>
          <w:rFonts w:ascii="Sakkal Majalla" w:eastAsia="Calibri" w:hAnsi="Sakkal Majalla" w:cs="Sakkal Majalla" w:hint="cs"/>
          <w:b/>
          <w:bCs/>
          <w:color w:val="1F497D" w:themeColor="text2"/>
          <w:sz w:val="28"/>
          <w:szCs w:val="28"/>
          <w:u w:val="single"/>
          <w:rtl/>
        </w:rPr>
        <w:lastRenderedPageBreak/>
        <w:t>أهمية الدراسة</w:t>
      </w:r>
      <w:r w:rsidRPr="00265DED">
        <w:rPr>
          <w:rFonts w:ascii="Sakkal Majalla" w:eastAsia="Calibri" w:hAnsi="Sakkal Majalla" w:cs="Sakkal Majalla"/>
          <w:b/>
          <w:bCs/>
          <w:color w:val="1F497D" w:themeColor="text2"/>
          <w:sz w:val="28"/>
          <w:szCs w:val="28"/>
          <w:u w:val="single"/>
          <w:rtl/>
        </w:rPr>
        <w:t>:</w:t>
      </w:r>
    </w:p>
    <w:p w14:paraId="0207AA7B" w14:textId="1BB00BBD" w:rsidR="00642A4C" w:rsidRPr="00265DED" w:rsidRDefault="00642A4C" w:rsidP="00265DED">
      <w:pPr>
        <w:autoSpaceDE w:val="0"/>
        <w:autoSpaceDN w:val="0"/>
        <w:bidi/>
        <w:adjustRightInd w:val="0"/>
        <w:spacing w:line="360" w:lineRule="auto"/>
        <w:rPr>
          <w:rFonts w:ascii="Sakkal Majalla" w:eastAsia="Calibri" w:hAnsi="Sakkal Majalla" w:cs="Sakkal Majalla"/>
          <w:b/>
          <w:bCs/>
          <w:color w:val="1F497D" w:themeColor="text2"/>
          <w:sz w:val="28"/>
          <w:szCs w:val="28"/>
          <w:u w:val="single"/>
          <w:rtl/>
        </w:rPr>
      </w:pPr>
      <w:r w:rsidRPr="00265DED">
        <w:rPr>
          <w:rFonts w:ascii="Sakkal Majalla" w:eastAsia="Calibri" w:hAnsi="Sakkal Majalla" w:cs="Sakkal Majalla" w:hint="cs"/>
          <w:b/>
          <w:bCs/>
          <w:color w:val="1F497D" w:themeColor="text2"/>
          <w:sz w:val="28"/>
          <w:szCs w:val="28"/>
          <w:u w:val="single"/>
          <w:rtl/>
        </w:rPr>
        <w:t>أولًا: الأهمية النظرية</w:t>
      </w:r>
      <w:r w:rsidRPr="00265DED">
        <w:rPr>
          <w:rFonts w:ascii="Sakkal Majalla" w:eastAsia="Calibri" w:hAnsi="Sakkal Majalla" w:cs="Sakkal Majalla"/>
          <w:b/>
          <w:bCs/>
          <w:color w:val="1F497D" w:themeColor="text2"/>
          <w:sz w:val="28"/>
          <w:szCs w:val="28"/>
          <w:u w:val="single"/>
          <w:rtl/>
        </w:rPr>
        <w:t>:</w:t>
      </w:r>
    </w:p>
    <w:p w14:paraId="086A3D70" w14:textId="4A080CA1" w:rsidR="00190407" w:rsidRPr="00265DED" w:rsidRDefault="00190407"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hint="cs"/>
          <w:color w:val="000000" w:themeColor="text1"/>
          <w:sz w:val="28"/>
          <w:szCs w:val="28"/>
          <w:rtl/>
        </w:rPr>
        <w:t>تكمن</w:t>
      </w:r>
      <w:r w:rsidRPr="00265DED">
        <w:rPr>
          <w:rFonts w:ascii="Sakkal Majalla" w:eastAsia="Calibri" w:hAnsi="Sakkal Majalla" w:cs="Sakkal Majalla"/>
          <w:color w:val="000000" w:themeColor="text1"/>
          <w:sz w:val="28"/>
          <w:szCs w:val="28"/>
          <w:rtl/>
        </w:rPr>
        <w:t xml:space="preserve"> الأهمية النظرية لهذه الدراسة </w:t>
      </w:r>
      <w:r w:rsidRPr="00265DED">
        <w:rPr>
          <w:rFonts w:ascii="Sakkal Majalla" w:eastAsia="Calibri" w:hAnsi="Sakkal Majalla" w:cs="Sakkal Majalla" w:hint="cs"/>
          <w:color w:val="000000" w:themeColor="text1"/>
          <w:sz w:val="28"/>
          <w:szCs w:val="28"/>
          <w:rtl/>
        </w:rPr>
        <w:t>في</w:t>
      </w:r>
      <w:r w:rsidRPr="00265DED">
        <w:rPr>
          <w:rFonts w:ascii="Sakkal Majalla" w:eastAsia="Calibri" w:hAnsi="Sakkal Majalla" w:cs="Sakkal Majalla"/>
          <w:color w:val="000000" w:themeColor="text1"/>
          <w:sz w:val="28"/>
          <w:szCs w:val="28"/>
          <w:rtl/>
        </w:rPr>
        <w:t xml:space="preserve"> إسهامها في سد فجوة معرفية في الأدبيات العربية والسعودية تحديدًا، من خلال تقديم تحليل تكاملي يربط بين السمات الشخصية لرائد الأعمال، ورأس ماله البشري والاجتماعي، وقدرته على جذب تمويل رأس المال الجريء في سياق اقتصاد ناشئ يخضع لتحولات هيكلية عميقة. كما تسهم الدراسة في توسيع نطاق تطبيق نظريات الإشارة ورأس المال البشري والاجتماعي ضمن بيئة مؤسسية ذات خصوصية ثقافية وتنظيمية، مما يعزز الفهم النظري للعوامل المفسرة لتباين فرص الحصول على التمويل الجريء.</w:t>
      </w:r>
    </w:p>
    <w:p w14:paraId="64228915" w14:textId="04B3FFD5" w:rsidR="00642A4C" w:rsidRPr="00265DED" w:rsidRDefault="00642A4C" w:rsidP="00265DED">
      <w:pPr>
        <w:autoSpaceDE w:val="0"/>
        <w:autoSpaceDN w:val="0"/>
        <w:bidi/>
        <w:adjustRightInd w:val="0"/>
        <w:spacing w:line="360" w:lineRule="auto"/>
        <w:rPr>
          <w:rFonts w:ascii="Sakkal Majalla" w:eastAsia="Calibri" w:hAnsi="Sakkal Majalla" w:cs="Sakkal Majalla"/>
          <w:b/>
          <w:bCs/>
          <w:color w:val="1F497D" w:themeColor="text2"/>
          <w:sz w:val="28"/>
          <w:szCs w:val="28"/>
          <w:u w:val="single"/>
        </w:rPr>
      </w:pPr>
      <w:r w:rsidRPr="00265DED">
        <w:rPr>
          <w:rFonts w:ascii="Sakkal Majalla" w:eastAsia="Calibri" w:hAnsi="Sakkal Majalla" w:cs="Sakkal Majalla" w:hint="cs"/>
          <w:b/>
          <w:bCs/>
          <w:color w:val="1F497D" w:themeColor="text2"/>
          <w:sz w:val="28"/>
          <w:szCs w:val="28"/>
          <w:u w:val="single"/>
          <w:rtl/>
        </w:rPr>
        <w:t>ثانيًا: الأهمية التطبيقية</w:t>
      </w:r>
      <w:r w:rsidRPr="00265DED">
        <w:rPr>
          <w:rFonts w:ascii="Sakkal Majalla" w:eastAsia="Calibri" w:hAnsi="Sakkal Majalla" w:cs="Sakkal Majalla"/>
          <w:b/>
          <w:bCs/>
          <w:color w:val="1F497D" w:themeColor="text2"/>
          <w:sz w:val="28"/>
          <w:szCs w:val="28"/>
          <w:u w:val="single"/>
          <w:rtl/>
        </w:rPr>
        <w:t>:</w:t>
      </w:r>
    </w:p>
    <w:p w14:paraId="704E511B" w14:textId="2C8171C9" w:rsidR="00642A4C" w:rsidRPr="00265DED" w:rsidRDefault="00642A4C" w:rsidP="00265DED">
      <w:pPr>
        <w:tabs>
          <w:tab w:val="right" w:pos="509"/>
        </w:tabs>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hint="cs"/>
          <w:color w:val="000000" w:themeColor="text1"/>
          <w:sz w:val="28"/>
          <w:szCs w:val="28"/>
          <w:rtl/>
        </w:rPr>
        <w:t xml:space="preserve">     </w:t>
      </w:r>
      <w:r w:rsidR="00190407" w:rsidRPr="00265DED">
        <w:rPr>
          <w:rFonts w:ascii="Sakkal Majalla" w:eastAsia="Calibri" w:hAnsi="Sakkal Majalla" w:cs="Sakkal Majalla"/>
          <w:color w:val="000000" w:themeColor="text1"/>
          <w:sz w:val="28"/>
          <w:szCs w:val="28"/>
          <w:rtl/>
        </w:rPr>
        <w:t>تتجلى الأهمية التطبيقية للدراسة في تقديم إطار تحليلي يمكن أن تستفيد منه الجهات الداعمة لريادة الأعمال وصناديق الاستثمار الجريء في تطوير معايير تقييم أكثر دقة لرواد الأعمال، إلى جانب مساعدة المؤسسين أنفسهم على تعزيز جاهزيتهم الاستثمارية من خلال تنمية كفاءاتهم وبناء شبكاتهم المهنية بفاعلية. كما يمكن أن تسهم نتائج الدراسة في دعم صانعي السياسات في تحسين البيئة التنظيمية بما يعزز كفاءة تخصيص رأس المال الجريء وتحقيق مستهدفات رؤية 2030</w:t>
      </w:r>
      <w:r w:rsidRPr="00265DED">
        <w:rPr>
          <w:rFonts w:ascii="Sakkal Majalla" w:eastAsia="Calibri" w:hAnsi="Sakkal Majalla" w:cs="Sakkal Majalla"/>
          <w:color w:val="000000" w:themeColor="text1"/>
          <w:sz w:val="28"/>
          <w:szCs w:val="28"/>
          <w:rtl/>
        </w:rPr>
        <w:t>.</w:t>
      </w:r>
    </w:p>
    <w:p w14:paraId="193D4BA7" w14:textId="77777777" w:rsidR="0054003B" w:rsidRPr="00265DED" w:rsidRDefault="0054003B" w:rsidP="00265DED">
      <w:pPr>
        <w:bidi/>
        <w:spacing w:line="360" w:lineRule="auto"/>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hint="cs"/>
          <w:b/>
          <w:bCs/>
          <w:color w:val="1F497D" w:themeColor="text2"/>
          <w:sz w:val="32"/>
          <w:szCs w:val="32"/>
          <w:u w:val="single"/>
          <w:rtl/>
        </w:rPr>
        <w:t>أ</w:t>
      </w:r>
      <w:r w:rsidRPr="00265DED">
        <w:rPr>
          <w:rFonts w:ascii="Sakkal Majalla" w:eastAsia="Calibri" w:hAnsi="Sakkal Majalla" w:cs="Sakkal Majalla"/>
          <w:b/>
          <w:bCs/>
          <w:color w:val="1F497D" w:themeColor="text2"/>
          <w:sz w:val="32"/>
          <w:szCs w:val="32"/>
          <w:u w:val="single"/>
          <w:rtl/>
        </w:rPr>
        <w:t>هد</w:t>
      </w:r>
      <w:r w:rsidRPr="00265DED">
        <w:rPr>
          <w:rFonts w:ascii="Sakkal Majalla" w:eastAsia="Calibri" w:hAnsi="Sakkal Majalla" w:cs="Sakkal Majalla" w:hint="cs"/>
          <w:b/>
          <w:bCs/>
          <w:color w:val="1F497D" w:themeColor="text2"/>
          <w:sz w:val="32"/>
          <w:szCs w:val="32"/>
          <w:u w:val="single"/>
          <w:rtl/>
        </w:rPr>
        <w:t>ا</w:t>
      </w:r>
      <w:r w:rsidRPr="00265DED">
        <w:rPr>
          <w:rFonts w:ascii="Sakkal Majalla" w:eastAsia="Calibri" w:hAnsi="Sakkal Majalla" w:cs="Sakkal Majalla"/>
          <w:b/>
          <w:bCs/>
          <w:color w:val="1F497D" w:themeColor="text2"/>
          <w:sz w:val="32"/>
          <w:szCs w:val="32"/>
          <w:u w:val="single"/>
          <w:rtl/>
        </w:rPr>
        <w:t>ف الدراسة:</w:t>
      </w:r>
    </w:p>
    <w:p w14:paraId="0B4D1CB7" w14:textId="77777777" w:rsidR="00BF58E7" w:rsidRPr="00265DED" w:rsidRDefault="0054003B" w:rsidP="00265DED">
      <w:pPr>
        <w:tabs>
          <w:tab w:val="left" w:pos="1074"/>
        </w:tabs>
        <w:bidi/>
        <w:spacing w:line="360" w:lineRule="auto"/>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b/>
          <w:bCs/>
          <w:color w:val="000000" w:themeColor="text1"/>
          <w:sz w:val="28"/>
          <w:szCs w:val="28"/>
          <w:rtl/>
        </w:rPr>
        <w:t>تسعى الدراسة إلى تحقيق الأهداف التالية:</w:t>
      </w:r>
    </w:p>
    <w:p w14:paraId="79ECC685" w14:textId="67F315F4" w:rsidR="004A0BE1" w:rsidRPr="00265DED" w:rsidRDefault="00712EB8" w:rsidP="00265DED">
      <w:pPr>
        <w:numPr>
          <w:ilvl w:val="0"/>
          <w:numId w:val="17"/>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تحليل أثر السمات الشخصية لرائد الأعمال </w:t>
      </w:r>
      <w:r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مثل تحمل المخاطر، والمصداقية، والمرونة، والتوجه الابتكاري</w:t>
      </w:r>
      <w:r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 xml:space="preserve"> في قدرته على جذب تمويل رأس المال الجريء للشركات الناشئة في المملكة العربية السعودية</w:t>
      </w:r>
      <w:r w:rsidR="004A0BE1" w:rsidRPr="00265DED">
        <w:rPr>
          <w:rFonts w:ascii="Sakkal Majalla" w:eastAsia="Calibri" w:hAnsi="Sakkal Majalla" w:cs="Sakkal Majalla"/>
          <w:color w:val="000000" w:themeColor="text1"/>
          <w:sz w:val="28"/>
          <w:szCs w:val="28"/>
          <w:rtl/>
        </w:rPr>
        <w:t>.</w:t>
      </w:r>
    </w:p>
    <w:p w14:paraId="19CBEB4F" w14:textId="16852E1D" w:rsidR="004A0BE1" w:rsidRPr="00265DED" w:rsidRDefault="00712EB8" w:rsidP="00265DED">
      <w:pPr>
        <w:numPr>
          <w:ilvl w:val="0"/>
          <w:numId w:val="17"/>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قياس مدى إسهام رأس المال البشري لرائد الأعمال</w:t>
      </w:r>
      <w:r w:rsidRPr="00265DED">
        <w:rPr>
          <w:rFonts w:ascii="Sakkal Majalla" w:eastAsia="Calibri" w:hAnsi="Sakkal Majalla" w:cs="Sakkal Majalla" w:hint="cs"/>
          <w:color w:val="000000" w:themeColor="text1"/>
          <w:sz w:val="28"/>
          <w:szCs w:val="28"/>
          <w:rtl/>
        </w:rPr>
        <w:t xml:space="preserve"> (</w:t>
      </w:r>
      <w:r w:rsidRPr="00265DED">
        <w:rPr>
          <w:rFonts w:ascii="Sakkal Majalla" w:eastAsia="Calibri" w:hAnsi="Sakkal Majalla" w:cs="Sakkal Majalla"/>
          <w:color w:val="000000" w:themeColor="text1"/>
          <w:sz w:val="28"/>
          <w:szCs w:val="28"/>
          <w:rtl/>
        </w:rPr>
        <w:t>بما يشمله من مؤهل علمي، وخبرة صناعية، وكفاءة إدارية، وثقافة مالية</w:t>
      </w:r>
      <w:r w:rsidRPr="00265DED">
        <w:rPr>
          <w:rFonts w:ascii="Sakkal Majalla" w:eastAsia="Calibri" w:hAnsi="Sakkal Majalla" w:cs="Sakkal Majalla" w:hint="cs"/>
          <w:color w:val="000000" w:themeColor="text1"/>
          <w:sz w:val="28"/>
          <w:szCs w:val="28"/>
          <w:rtl/>
        </w:rPr>
        <w:t>)</w:t>
      </w:r>
      <w:r w:rsidRPr="00265DED">
        <w:rPr>
          <w:rFonts w:ascii="Sakkal Majalla" w:eastAsia="Calibri" w:hAnsi="Sakkal Majalla" w:cs="Sakkal Majalla"/>
          <w:color w:val="000000" w:themeColor="text1"/>
          <w:sz w:val="28"/>
          <w:szCs w:val="28"/>
          <w:rtl/>
        </w:rPr>
        <w:t xml:space="preserve"> في تعزيز احتمالية حصول الشركة الناشئة على تمويل رأس المال الجريء</w:t>
      </w:r>
      <w:r w:rsidR="004A0BE1" w:rsidRPr="00265DED">
        <w:rPr>
          <w:rFonts w:ascii="Sakkal Majalla" w:eastAsia="Calibri" w:hAnsi="Sakkal Majalla" w:cs="Sakkal Majalla"/>
          <w:color w:val="000000" w:themeColor="text1"/>
          <w:sz w:val="28"/>
          <w:szCs w:val="28"/>
          <w:rtl/>
        </w:rPr>
        <w:t>.</w:t>
      </w:r>
    </w:p>
    <w:p w14:paraId="3B75C51D" w14:textId="4C51E42A" w:rsidR="004A0BE1" w:rsidRPr="00265DED" w:rsidRDefault="00F40145" w:rsidP="00265DED">
      <w:pPr>
        <w:numPr>
          <w:ilvl w:val="0"/>
          <w:numId w:val="17"/>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استكشاف دور رأس المال الاجتماعي والشبكات المهنية لرائد الأعمال في تسهيل الوصول إلى مستثمري رأس المال الجريء، وتخفيف فجوة عدم تماثل المعلومات بين الطرفين في السياق السعودي</w:t>
      </w:r>
      <w:r w:rsidR="004A0BE1" w:rsidRPr="00265DED">
        <w:rPr>
          <w:rFonts w:ascii="Sakkal Majalla" w:eastAsia="Calibri" w:hAnsi="Sakkal Majalla" w:cs="Sakkal Majalla"/>
          <w:color w:val="000000" w:themeColor="text1"/>
          <w:sz w:val="28"/>
          <w:szCs w:val="28"/>
          <w:rtl/>
        </w:rPr>
        <w:t>.</w:t>
      </w:r>
    </w:p>
    <w:p w14:paraId="2A1C5323" w14:textId="6381C9F8" w:rsidR="00BF58E7" w:rsidRPr="00265DED" w:rsidRDefault="00F40145" w:rsidP="00265DED">
      <w:pPr>
        <w:numPr>
          <w:ilvl w:val="0"/>
          <w:numId w:val="17"/>
        </w:num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lastRenderedPageBreak/>
        <w:t>تحديد وتحليل أبرز التحديات التنظيمية والمؤسسية التي تؤثر في قدرة رائد الأعمال على جذب تمويل رأس المال الجريء في ظل التحولات الاقتصادية المرتبطة برؤية 2030</w:t>
      </w:r>
      <w:r w:rsidR="004A0BE1" w:rsidRPr="00265DED">
        <w:rPr>
          <w:rFonts w:ascii="Sakkal Majalla" w:eastAsia="Calibri" w:hAnsi="Sakkal Majalla" w:cs="Sakkal Majalla"/>
          <w:color w:val="000000" w:themeColor="text1"/>
          <w:sz w:val="28"/>
          <w:szCs w:val="28"/>
          <w:rtl/>
        </w:rPr>
        <w:t>.</w:t>
      </w:r>
    </w:p>
    <w:p w14:paraId="6D3EF8AD" w14:textId="3F936DD1" w:rsidR="0054003B" w:rsidRPr="00265DED" w:rsidRDefault="0054003B" w:rsidP="00265DED">
      <w:pPr>
        <w:tabs>
          <w:tab w:val="left" w:pos="1074"/>
        </w:tabs>
        <w:bidi/>
        <w:spacing w:before="240" w:line="360" w:lineRule="auto"/>
        <w:rPr>
          <w:rFonts w:ascii="Sakkal Majalla" w:eastAsia="Calibri" w:hAnsi="Sakkal Majalla" w:cs="Sakkal Majalla"/>
          <w:b/>
          <w:bCs/>
          <w:color w:val="1F497D" w:themeColor="text2"/>
          <w:sz w:val="32"/>
          <w:szCs w:val="32"/>
          <w:u w:val="single"/>
        </w:rPr>
      </w:pPr>
      <w:r w:rsidRPr="00265DED">
        <w:rPr>
          <w:rFonts w:ascii="Sakkal Majalla" w:eastAsia="Calibri" w:hAnsi="Sakkal Majalla" w:cs="Sakkal Majalla"/>
          <w:b/>
          <w:bCs/>
          <w:color w:val="1F497D" w:themeColor="text2"/>
          <w:sz w:val="32"/>
          <w:szCs w:val="32"/>
          <w:u w:val="single"/>
          <w:rtl/>
        </w:rPr>
        <w:t xml:space="preserve">الدراسات </w:t>
      </w:r>
      <w:r w:rsidR="006141DD" w:rsidRPr="00265DED">
        <w:rPr>
          <w:rFonts w:ascii="Sakkal Majalla" w:eastAsia="Calibri" w:hAnsi="Sakkal Majalla" w:cs="Sakkal Majalla" w:hint="cs"/>
          <w:b/>
          <w:bCs/>
          <w:color w:val="1F497D" w:themeColor="text2"/>
          <w:sz w:val="32"/>
          <w:szCs w:val="32"/>
          <w:u w:val="single"/>
          <w:rtl/>
        </w:rPr>
        <w:t>السابقة</w:t>
      </w:r>
      <w:r w:rsidRPr="00265DED">
        <w:rPr>
          <w:rFonts w:ascii="Sakkal Majalla" w:eastAsia="Calibri" w:hAnsi="Sakkal Majalla" w:cs="Sakkal Majalla"/>
          <w:b/>
          <w:bCs/>
          <w:color w:val="1F497D" w:themeColor="text2"/>
          <w:sz w:val="32"/>
          <w:szCs w:val="32"/>
          <w:u w:val="single"/>
          <w:rtl/>
        </w:rPr>
        <w:t>:</w:t>
      </w:r>
    </w:p>
    <w:p w14:paraId="23D6E941" w14:textId="77777777" w:rsidR="0054003B" w:rsidRPr="00265DED" w:rsidRDefault="0054003B"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فيما يلي استعراض للدراسات السابقة العربية والأجنبية المتعلقة بموضوع الدراسة وفق التسلسل الزمني من الأقدم إلى الأحدث كالتالي:</w:t>
      </w:r>
    </w:p>
    <w:p w14:paraId="35FB7D11" w14:textId="77777777" w:rsidR="006562D3" w:rsidRPr="00265DED" w:rsidRDefault="006562D3" w:rsidP="00265DED">
      <w:pPr>
        <w:pStyle w:val="a3"/>
        <w:numPr>
          <w:ilvl w:val="0"/>
          <w:numId w:val="14"/>
        </w:numPr>
        <w:bidi/>
        <w:spacing w:before="240" w:line="360" w:lineRule="auto"/>
        <w:jc w:val="both"/>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hint="cs"/>
          <w:b/>
          <w:bCs/>
          <w:color w:val="000000" w:themeColor="text1"/>
          <w:sz w:val="28"/>
          <w:szCs w:val="28"/>
          <w:rtl/>
        </w:rPr>
        <w:t xml:space="preserve">دراسة </w:t>
      </w:r>
      <w:r w:rsidRPr="00265DED">
        <w:rPr>
          <w:rFonts w:ascii="Sakkal Majalla" w:eastAsia="Calibri" w:hAnsi="Sakkal Majalla" w:cs="Sakkal Majalla"/>
          <w:b/>
          <w:bCs/>
          <w:color w:val="000000" w:themeColor="text1"/>
          <w:sz w:val="28"/>
          <w:szCs w:val="28"/>
          <w:lang w:bidi="ar-EG"/>
        </w:rPr>
        <w:t>Siddiqui</w:t>
      </w:r>
      <w:r w:rsidRPr="00265DED">
        <w:rPr>
          <w:rFonts w:ascii="Sakkal Majalla" w:eastAsia="Calibri" w:hAnsi="Sakkal Majalla" w:cs="Sakkal Majalla"/>
          <w:b/>
          <w:bCs/>
          <w:color w:val="000000" w:themeColor="text1"/>
          <w:sz w:val="28"/>
          <w:szCs w:val="28"/>
          <w:lang w:val="en-GB"/>
        </w:rPr>
        <w:t xml:space="preserve"> et al. </w:t>
      </w:r>
      <w:r w:rsidRPr="00265DED">
        <w:rPr>
          <w:rFonts w:ascii="Sakkal Majalla" w:eastAsia="Calibri" w:hAnsi="Sakkal Majalla" w:cs="Sakkal Majalla"/>
          <w:b/>
          <w:bCs/>
          <w:color w:val="000000" w:themeColor="text1"/>
          <w:sz w:val="28"/>
          <w:szCs w:val="28"/>
        </w:rPr>
        <w:t>(2021)</w:t>
      </w:r>
      <w:r w:rsidRPr="00265DED">
        <w:rPr>
          <w:rFonts w:ascii="Sakkal Majalla" w:eastAsia="Calibri" w:hAnsi="Sakkal Majalla" w:cs="Sakkal Majalla" w:hint="cs"/>
          <w:b/>
          <w:bCs/>
          <w:color w:val="000000" w:themeColor="text1"/>
          <w:sz w:val="28"/>
          <w:szCs w:val="28"/>
          <w:rtl/>
        </w:rPr>
        <w:t xml:space="preserve"> </w:t>
      </w:r>
      <w:r w:rsidRPr="00265DED">
        <w:rPr>
          <w:rFonts w:ascii="Sakkal Majalla" w:eastAsia="Calibri" w:hAnsi="Sakkal Majalla" w:cs="Sakkal Majalla" w:hint="cs"/>
          <w:color w:val="000000" w:themeColor="text1"/>
          <w:sz w:val="28"/>
          <w:szCs w:val="28"/>
          <w:rtl/>
        </w:rPr>
        <w:t>بعنوان</w:t>
      </w:r>
      <w:r w:rsidRPr="00265DED">
        <w:rPr>
          <w:rFonts w:ascii="Sakkal Majalla" w:eastAsia="Calibri" w:hAnsi="Sakkal Majalla" w:cs="Sakkal Majalla" w:hint="cs"/>
          <w:b/>
          <w:bCs/>
          <w:color w:val="000000" w:themeColor="text1"/>
          <w:sz w:val="28"/>
          <w:szCs w:val="28"/>
          <w:rtl/>
        </w:rPr>
        <w:t>: تحديات رأس المال الجريء بالمملكة العربية السعودية</w:t>
      </w:r>
    </w:p>
    <w:p w14:paraId="28072AA3" w14:textId="0FC6B9C5" w:rsidR="006562D3" w:rsidRPr="00265DED" w:rsidRDefault="006562D3" w:rsidP="00265DED">
      <w:pPr>
        <w:bidi/>
        <w:spacing w:line="360" w:lineRule="auto"/>
        <w:jc w:val="both"/>
        <w:rPr>
          <w:rFonts w:ascii="Sakkal Majalla" w:eastAsia="Calibri" w:hAnsi="Sakkal Majalla" w:cs="Sakkal Majalla"/>
          <w:color w:val="000000" w:themeColor="text1"/>
          <w:sz w:val="28"/>
          <w:szCs w:val="28"/>
          <w:lang w:val="en-GB"/>
        </w:rPr>
      </w:pPr>
      <w:r w:rsidRPr="00265DED">
        <w:rPr>
          <w:rFonts w:ascii="Sakkal Majalla" w:eastAsia="Calibri" w:hAnsi="Sakkal Majalla" w:cs="Sakkal Majalla"/>
          <w:color w:val="000000" w:themeColor="text1"/>
          <w:sz w:val="28"/>
          <w:szCs w:val="28"/>
          <w:rtl/>
        </w:rPr>
        <w:t xml:space="preserve">هدف </w:t>
      </w:r>
      <w:r w:rsidRPr="00265DED">
        <w:rPr>
          <w:rFonts w:ascii="Sakkal Majalla" w:eastAsia="Calibri" w:hAnsi="Sakkal Majalla" w:cs="Sakkal Majalla" w:hint="cs"/>
          <w:color w:val="000000" w:themeColor="text1"/>
          <w:sz w:val="28"/>
          <w:szCs w:val="28"/>
          <w:rtl/>
        </w:rPr>
        <w:t xml:space="preserve">هذا </w:t>
      </w:r>
      <w:r w:rsidRPr="00265DED">
        <w:rPr>
          <w:rFonts w:ascii="Sakkal Majalla" w:eastAsia="Calibri" w:hAnsi="Sakkal Majalla" w:cs="Sakkal Majalla"/>
          <w:color w:val="000000" w:themeColor="text1"/>
          <w:sz w:val="28"/>
          <w:szCs w:val="28"/>
          <w:rtl/>
        </w:rPr>
        <w:t>البحث الاستكشافي إلى تحديد أبرز تحديات رأس المال المخاطر في المملكة العربية السعودية من خلال استبيان شمل 122 مشاركًا من رواد الأعمال والمستثمرين وموظفي شركات رأس المال المخاطر والمصرفيين الاستثماريين والفئات ذات الصلة، باستخدام العينة الحكمية. وأظهرت النتائج، عبر التحليل الوصفي ومقارنات المتوسطات، أن أبرز التحديات تتمثل في نقص الدعم الحكومي لرأس المال المخاطر، وتعقيد الإجراءات البيروقراطية، وصعوبة الوصول إلى المستثمرين الملائكيين. كما أظهرت تحليلات العوامل الاستكشافية إمكانية تصنيف تحديات رأس المال المخاطر إلى ستة أبعاد رئيسية تشمل البيئة والثقافة والتوجهات والعقلية والتمويل والتخطيط الريادي.</w:t>
      </w:r>
    </w:p>
    <w:p w14:paraId="7FD35967" w14:textId="29406FA1" w:rsidR="00B92302" w:rsidRPr="00265DED" w:rsidRDefault="00B92302" w:rsidP="00265DED">
      <w:pPr>
        <w:pStyle w:val="a3"/>
        <w:numPr>
          <w:ilvl w:val="0"/>
          <w:numId w:val="14"/>
        </w:numPr>
        <w:bidi/>
        <w:spacing w:before="240" w:line="360" w:lineRule="auto"/>
        <w:jc w:val="both"/>
        <w:rPr>
          <w:rFonts w:ascii="Sakkal Majalla" w:eastAsia="Calibri" w:hAnsi="Sakkal Majalla" w:cs="Sakkal Majalla"/>
          <w:b/>
          <w:bCs/>
          <w:color w:val="000000" w:themeColor="text1"/>
          <w:sz w:val="28"/>
          <w:szCs w:val="28"/>
        </w:rPr>
      </w:pPr>
      <w:r w:rsidRPr="00265DED">
        <w:rPr>
          <w:rFonts w:ascii="Sakkal Majalla" w:eastAsia="Calibri" w:hAnsi="Sakkal Majalla" w:cs="Sakkal Majalla" w:hint="cs"/>
          <w:b/>
          <w:bCs/>
          <w:color w:val="000000" w:themeColor="text1"/>
          <w:sz w:val="28"/>
          <w:szCs w:val="28"/>
          <w:rtl/>
        </w:rPr>
        <w:t xml:space="preserve">دراسة </w:t>
      </w:r>
      <w:r w:rsidR="0055544A" w:rsidRPr="00265DED">
        <w:rPr>
          <w:rFonts w:ascii="Sakkal Majalla" w:eastAsia="Calibri" w:hAnsi="Sakkal Majalla" w:cs="Sakkal Majalla" w:hint="cs"/>
          <w:b/>
          <w:bCs/>
          <w:color w:val="000000" w:themeColor="text1"/>
          <w:sz w:val="28"/>
          <w:szCs w:val="28"/>
          <w:rtl/>
        </w:rPr>
        <w:t>(</w:t>
      </w:r>
      <w:proofErr w:type="spellStart"/>
      <w:r w:rsidR="0055544A" w:rsidRPr="00265DED">
        <w:rPr>
          <w:rFonts w:ascii="Sakkal Majalla" w:eastAsia="Calibri" w:hAnsi="Sakkal Majalla" w:cs="Sakkal Majalla"/>
          <w:b/>
          <w:bCs/>
          <w:color w:val="000000" w:themeColor="text1"/>
          <w:sz w:val="28"/>
          <w:szCs w:val="28"/>
          <w:rtl/>
          <w:lang w:bidi="ar-EG"/>
        </w:rPr>
        <w:t>بوغيوط</w:t>
      </w:r>
      <w:proofErr w:type="spellEnd"/>
      <w:r w:rsidR="0055544A" w:rsidRPr="00265DED">
        <w:rPr>
          <w:rFonts w:ascii="Sakkal Majalla" w:eastAsia="Calibri" w:hAnsi="Sakkal Majalla" w:cs="Sakkal Majalla" w:hint="cs"/>
          <w:b/>
          <w:bCs/>
          <w:color w:val="000000" w:themeColor="text1"/>
          <w:sz w:val="28"/>
          <w:szCs w:val="28"/>
          <w:rtl/>
          <w:lang w:bidi="ar-EG"/>
        </w:rPr>
        <w:t xml:space="preserve"> </w:t>
      </w:r>
      <w:proofErr w:type="spellStart"/>
      <w:r w:rsidR="0055544A" w:rsidRPr="00265DED">
        <w:rPr>
          <w:rFonts w:ascii="Sakkal Majalla" w:eastAsia="Calibri" w:hAnsi="Sakkal Majalla" w:cs="Sakkal Majalla"/>
          <w:b/>
          <w:bCs/>
          <w:color w:val="000000" w:themeColor="text1"/>
          <w:sz w:val="28"/>
          <w:szCs w:val="28"/>
          <w:rtl/>
          <w:lang w:bidi="ar-EG"/>
        </w:rPr>
        <w:t>وجقريف</w:t>
      </w:r>
      <w:proofErr w:type="spellEnd"/>
      <w:r w:rsidR="0055544A" w:rsidRPr="00265DED">
        <w:rPr>
          <w:rFonts w:ascii="Sakkal Majalla" w:eastAsia="Calibri" w:hAnsi="Sakkal Majalla" w:cs="Sakkal Majalla" w:hint="cs"/>
          <w:b/>
          <w:bCs/>
          <w:color w:val="000000" w:themeColor="text1"/>
          <w:sz w:val="28"/>
          <w:szCs w:val="28"/>
          <w:rtl/>
          <w:lang w:bidi="ar-EG"/>
        </w:rPr>
        <w:t xml:space="preserve">، </w:t>
      </w:r>
      <w:r w:rsidR="0055544A" w:rsidRPr="00265DED">
        <w:rPr>
          <w:rFonts w:ascii="Sakkal Majalla" w:eastAsia="Calibri" w:hAnsi="Sakkal Majalla" w:cs="Sakkal Majalla"/>
          <w:b/>
          <w:bCs/>
          <w:color w:val="000000" w:themeColor="text1"/>
          <w:sz w:val="28"/>
          <w:szCs w:val="28"/>
          <w:rtl/>
          <w:lang w:bidi="ar-EG"/>
        </w:rPr>
        <w:t>2022)</w:t>
      </w:r>
      <w:r w:rsidR="0055544A" w:rsidRPr="00265DED">
        <w:rPr>
          <w:rFonts w:ascii="Sakkal Majalla" w:eastAsia="Calibri" w:hAnsi="Sakkal Majalla" w:cs="Sakkal Majalla" w:hint="cs"/>
          <w:b/>
          <w:bCs/>
          <w:color w:val="000000" w:themeColor="text1"/>
          <w:sz w:val="28"/>
          <w:szCs w:val="28"/>
          <w:rtl/>
          <w:lang w:bidi="ar-EG"/>
        </w:rPr>
        <w:t>،</w:t>
      </w:r>
      <w:r w:rsidRPr="00265DED">
        <w:rPr>
          <w:rFonts w:ascii="Sakkal Majalla" w:eastAsia="Calibri" w:hAnsi="Sakkal Majalla" w:cs="Sakkal Majalla" w:hint="cs"/>
          <w:b/>
          <w:bCs/>
          <w:color w:val="000000" w:themeColor="text1"/>
          <w:sz w:val="28"/>
          <w:szCs w:val="28"/>
          <w:rtl/>
        </w:rPr>
        <w:t xml:space="preserve"> </w:t>
      </w:r>
      <w:r w:rsidRPr="00265DED">
        <w:rPr>
          <w:rFonts w:ascii="Sakkal Majalla" w:eastAsia="Calibri" w:hAnsi="Sakkal Majalla" w:cs="Sakkal Majalla" w:hint="cs"/>
          <w:color w:val="000000" w:themeColor="text1"/>
          <w:sz w:val="28"/>
          <w:szCs w:val="28"/>
          <w:rtl/>
        </w:rPr>
        <w:t>بعنوان</w:t>
      </w:r>
      <w:r w:rsidRPr="00265DED">
        <w:rPr>
          <w:rFonts w:ascii="Sakkal Majalla" w:eastAsia="Calibri" w:hAnsi="Sakkal Majalla" w:cs="Sakkal Majalla" w:hint="cs"/>
          <w:b/>
          <w:bCs/>
          <w:color w:val="000000" w:themeColor="text1"/>
          <w:sz w:val="28"/>
          <w:szCs w:val="28"/>
          <w:rtl/>
        </w:rPr>
        <w:t xml:space="preserve">: </w:t>
      </w:r>
      <w:r w:rsidR="0055544A" w:rsidRPr="00265DED">
        <w:rPr>
          <w:rFonts w:ascii="Sakkal Majalla" w:eastAsia="Calibri" w:hAnsi="Sakkal Majalla" w:cs="Sakkal Majalla"/>
          <w:b/>
          <w:bCs/>
          <w:color w:val="000000" w:themeColor="text1"/>
          <w:sz w:val="28"/>
          <w:szCs w:val="28"/>
          <w:rtl/>
          <w:lang w:bidi="ar-EG"/>
        </w:rPr>
        <w:t>مساهمة رأس المال المخاطر كآلية مبتكرة في تمويل المؤسسات الناشئة: دراسة تجربة المملكة العربية السعودية</w:t>
      </w:r>
      <w:r w:rsidRPr="00265DED">
        <w:rPr>
          <w:rFonts w:ascii="Sakkal Majalla" w:eastAsia="Calibri" w:hAnsi="Sakkal Majalla" w:cs="Sakkal Majalla"/>
          <w:b/>
          <w:bCs/>
          <w:color w:val="000000" w:themeColor="text1"/>
          <w:sz w:val="28"/>
          <w:szCs w:val="28"/>
          <w:rtl/>
          <w:lang w:bidi="ar-EG"/>
        </w:rPr>
        <w:t>.</w:t>
      </w:r>
    </w:p>
    <w:p w14:paraId="56181208" w14:textId="49B039E1" w:rsidR="00B92302" w:rsidRPr="00265DED" w:rsidRDefault="0055544A"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هدفت </w:t>
      </w:r>
      <w:r w:rsidRPr="00265DED">
        <w:rPr>
          <w:rFonts w:ascii="Sakkal Majalla" w:eastAsia="Calibri" w:hAnsi="Sakkal Majalla" w:cs="Sakkal Majalla" w:hint="cs"/>
          <w:color w:val="000000" w:themeColor="text1"/>
          <w:sz w:val="28"/>
          <w:szCs w:val="28"/>
          <w:rtl/>
        </w:rPr>
        <w:t xml:space="preserve">هذه </w:t>
      </w:r>
      <w:r w:rsidRPr="00265DED">
        <w:rPr>
          <w:rFonts w:ascii="Sakkal Majalla" w:eastAsia="Calibri" w:hAnsi="Sakkal Majalla" w:cs="Sakkal Majalla"/>
          <w:color w:val="000000" w:themeColor="text1"/>
          <w:sz w:val="28"/>
          <w:szCs w:val="28"/>
          <w:rtl/>
        </w:rPr>
        <w:t>الدراسة إلى تحليل مدى إسهام رأس المال المخاطر بوصفه آلية تمويلية مبتكرة في دعم وتمويل المؤسسات الناشئة، من خلال استعراض تجربة المملكة العربية السعودية في هذا المجال. وقد توصلت نتائج الدراسة إلى أن رأس المال المخاطر يمثل بديلاً تمويليًا فعالًا للمؤسسات الناشئة، لا سيما في فترات الأزمات، إذ شهد نموًا ملحوظًا خلال جائحة كوفيد-19 نتيجة ارتباطه الوثيق بقطاع التكنولوجيا الذي عرف توسعًا كبيرًا في تلك الفترة. كما أظهرت النتائج دوره المحوري في تمويل مختلف مراحل دورة حياة المؤسسات الناشئة، وخاصة المراحل المبكرة، إضافة إلى تركّزه بشكل أكبر على القطاعات ذات الإمكانات العالية للنمو، مثل قطاع التجارة الإلكترونية وقطاع التقنية المالية</w:t>
      </w:r>
      <w:r w:rsidR="00B92302" w:rsidRPr="00265DED">
        <w:rPr>
          <w:rFonts w:ascii="Sakkal Majalla" w:eastAsia="Calibri" w:hAnsi="Sakkal Majalla" w:cs="Sakkal Majalla"/>
          <w:color w:val="000000" w:themeColor="text1"/>
          <w:sz w:val="28"/>
          <w:szCs w:val="28"/>
          <w:rtl/>
        </w:rPr>
        <w:t>.</w:t>
      </w:r>
    </w:p>
    <w:p w14:paraId="06BF2561" w14:textId="7C8224B3" w:rsidR="0054003B" w:rsidRPr="00265DED" w:rsidRDefault="00307DF9" w:rsidP="00265DED">
      <w:pPr>
        <w:pStyle w:val="a3"/>
        <w:numPr>
          <w:ilvl w:val="0"/>
          <w:numId w:val="14"/>
        </w:numPr>
        <w:bidi/>
        <w:spacing w:before="240" w:line="360" w:lineRule="auto"/>
        <w:jc w:val="both"/>
        <w:rPr>
          <w:rFonts w:ascii="Sakkal Majalla" w:eastAsia="Calibri" w:hAnsi="Sakkal Majalla" w:cs="Sakkal Majalla"/>
          <w:b/>
          <w:bCs/>
          <w:color w:val="000000" w:themeColor="text1"/>
          <w:sz w:val="28"/>
          <w:szCs w:val="28"/>
        </w:rPr>
      </w:pPr>
      <w:r w:rsidRPr="00265DED">
        <w:rPr>
          <w:rFonts w:ascii="Sakkal Majalla" w:eastAsia="Calibri" w:hAnsi="Sakkal Majalla" w:cs="Sakkal Majalla" w:hint="cs"/>
          <w:b/>
          <w:bCs/>
          <w:color w:val="000000" w:themeColor="text1"/>
          <w:sz w:val="28"/>
          <w:szCs w:val="28"/>
          <w:rtl/>
        </w:rPr>
        <w:lastRenderedPageBreak/>
        <w:t xml:space="preserve">دراسة </w:t>
      </w:r>
      <w:r w:rsidR="0021269B" w:rsidRPr="00265DED">
        <w:rPr>
          <w:rFonts w:ascii="Sakkal Majalla" w:eastAsia="Calibri" w:hAnsi="Sakkal Majalla" w:cs="Sakkal Majalla" w:hint="cs"/>
          <w:b/>
          <w:bCs/>
          <w:color w:val="000000" w:themeColor="text1"/>
          <w:sz w:val="28"/>
          <w:szCs w:val="28"/>
          <w:rtl/>
        </w:rPr>
        <w:t>(</w:t>
      </w:r>
      <w:r w:rsidR="0021269B" w:rsidRPr="00265DED">
        <w:rPr>
          <w:rFonts w:ascii="Sakkal Majalla" w:eastAsia="Calibri" w:hAnsi="Sakkal Majalla" w:cs="Sakkal Majalla"/>
          <w:b/>
          <w:bCs/>
          <w:color w:val="000000" w:themeColor="text1"/>
          <w:sz w:val="28"/>
          <w:szCs w:val="28"/>
          <w:rtl/>
          <w:lang w:bidi="ar-EG"/>
        </w:rPr>
        <w:t>قدري</w:t>
      </w:r>
      <w:r w:rsidR="0021269B" w:rsidRPr="00265DED">
        <w:rPr>
          <w:rFonts w:ascii="Sakkal Majalla" w:eastAsia="Calibri" w:hAnsi="Sakkal Majalla" w:cs="Sakkal Majalla" w:hint="cs"/>
          <w:b/>
          <w:bCs/>
          <w:color w:val="000000" w:themeColor="text1"/>
          <w:sz w:val="28"/>
          <w:szCs w:val="28"/>
          <w:rtl/>
          <w:lang w:bidi="ar-EG"/>
        </w:rPr>
        <w:t xml:space="preserve"> </w:t>
      </w:r>
      <w:r w:rsidR="0021269B" w:rsidRPr="00265DED">
        <w:rPr>
          <w:rFonts w:ascii="Sakkal Majalla" w:eastAsia="Calibri" w:hAnsi="Sakkal Majalla" w:cs="Sakkal Majalla"/>
          <w:b/>
          <w:bCs/>
          <w:color w:val="000000" w:themeColor="text1"/>
          <w:sz w:val="28"/>
          <w:szCs w:val="28"/>
          <w:rtl/>
          <w:lang w:bidi="ar-EG"/>
        </w:rPr>
        <w:t>ومدفوني</w:t>
      </w:r>
      <w:r w:rsidR="0021269B" w:rsidRPr="00265DED">
        <w:rPr>
          <w:rFonts w:ascii="Sakkal Majalla" w:eastAsia="Calibri" w:hAnsi="Sakkal Majalla" w:cs="Sakkal Majalla" w:hint="cs"/>
          <w:b/>
          <w:bCs/>
          <w:color w:val="000000" w:themeColor="text1"/>
          <w:sz w:val="28"/>
          <w:szCs w:val="28"/>
          <w:rtl/>
          <w:lang w:bidi="ar-EG"/>
        </w:rPr>
        <w:t>، 2022)،</w:t>
      </w:r>
      <w:r w:rsidRPr="00265DED">
        <w:rPr>
          <w:rFonts w:ascii="Sakkal Majalla" w:eastAsia="Calibri" w:hAnsi="Sakkal Majalla" w:cs="Sakkal Majalla" w:hint="cs"/>
          <w:b/>
          <w:bCs/>
          <w:color w:val="000000" w:themeColor="text1"/>
          <w:sz w:val="28"/>
          <w:szCs w:val="28"/>
          <w:rtl/>
        </w:rPr>
        <w:t xml:space="preserve"> </w:t>
      </w:r>
      <w:r w:rsidRPr="00265DED">
        <w:rPr>
          <w:rFonts w:ascii="Sakkal Majalla" w:eastAsia="Calibri" w:hAnsi="Sakkal Majalla" w:cs="Sakkal Majalla" w:hint="cs"/>
          <w:color w:val="000000" w:themeColor="text1"/>
          <w:sz w:val="28"/>
          <w:szCs w:val="28"/>
          <w:rtl/>
        </w:rPr>
        <w:t>بعنوان</w:t>
      </w:r>
      <w:r w:rsidRPr="00265DED">
        <w:rPr>
          <w:rFonts w:ascii="Sakkal Majalla" w:eastAsia="Calibri" w:hAnsi="Sakkal Majalla" w:cs="Sakkal Majalla" w:hint="cs"/>
          <w:b/>
          <w:bCs/>
          <w:color w:val="000000" w:themeColor="text1"/>
          <w:sz w:val="28"/>
          <w:szCs w:val="28"/>
          <w:rtl/>
        </w:rPr>
        <w:t xml:space="preserve">: </w:t>
      </w:r>
      <w:r w:rsidR="0021269B" w:rsidRPr="00265DED">
        <w:rPr>
          <w:rFonts w:ascii="Sakkal Majalla" w:eastAsia="Calibri" w:hAnsi="Sakkal Majalla" w:cs="Sakkal Majalla"/>
          <w:b/>
          <w:bCs/>
          <w:color w:val="000000" w:themeColor="text1"/>
          <w:sz w:val="28"/>
          <w:szCs w:val="28"/>
          <w:rtl/>
          <w:lang w:bidi="ar-EG"/>
        </w:rPr>
        <w:t>دراسة تحليلية لواقع رأس المال الجريء في المملكة العربية السعودية خلال الفترة (2015–2021).</w:t>
      </w:r>
    </w:p>
    <w:p w14:paraId="26AAD447" w14:textId="170966E6" w:rsidR="00B92302" w:rsidRPr="00265DED" w:rsidRDefault="0021269B"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هدفت هذه الدراسة إلى تحليل واقع وتطور منظومة رأس المال الجريء في المملكة خلال الفترة (2015–2021)، بالاعتماد على المنهج الوصفي التحليلي واستنادًا إلى البيانات والإحصاءات ذات الصلة. وقد توصلت الدراسة إلى أن رأس المال الجريء في المملكة شهد نموًا متسارعًا من حيث عدد الصفقات وقيمتها، محققًا معدلات نمو متقدمة على مستوى منطقة الشرق الأوسط وشمال أفريقيا، مدفوعًا بتكامل الجهود الحكومية في إطار رؤية 2030، ودور القطاع الخاص، والتنسيق بين المستثمرين وصناع القرار. كما أظهرت النتائج أن جائحة كوفيد-19 كان لها أثر إيجابي على بعض القطاعات، لا سيما التقنية المالية والتجارة الإلكترونية والتعليم، نتيجة تسارع التحول الرقمي. ومع ذلك، كشفت الدراسة عن وجود فجوة تمويلية واضحة في المراحل المتأخرة من دورة حياة الشركات الناشئة، نتيجة تركّز الاستثمارات في المراحل المبكرة وارتباط تمويل المراحل المتقدمة بقيود تنظيمية أكثر تعقيدًا، إضافة إلى محدودية التنوع القطاعي للاستثمارات، وهو ما يعكس حاجة المنظومة إلى تطوير الأطر التنظيمية وتعزيز التوجه نحو قطاعات حيوية أخرى ذات إمكانات نمو مرتفعة</w:t>
      </w:r>
      <w:r w:rsidR="00AD576C" w:rsidRPr="00265DED">
        <w:rPr>
          <w:rFonts w:ascii="Sakkal Majalla" w:eastAsia="Calibri" w:hAnsi="Sakkal Majalla" w:cs="Sakkal Majalla"/>
          <w:color w:val="000000" w:themeColor="text1"/>
          <w:sz w:val="28"/>
          <w:szCs w:val="28"/>
          <w:rtl/>
        </w:rPr>
        <w:t>.</w:t>
      </w:r>
    </w:p>
    <w:p w14:paraId="06DF0520" w14:textId="728932BD" w:rsidR="00AD16A5" w:rsidRPr="00265DED" w:rsidRDefault="005623AF" w:rsidP="00265DED">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265DED">
        <w:rPr>
          <w:rFonts w:ascii="Sakkal Majalla" w:eastAsia="Calibri" w:hAnsi="Sakkal Majalla" w:cs="Sakkal Majalla" w:hint="cs"/>
          <w:b/>
          <w:bCs/>
          <w:color w:val="000000" w:themeColor="text1"/>
          <w:sz w:val="28"/>
          <w:szCs w:val="28"/>
          <w:rtl/>
        </w:rPr>
        <w:t xml:space="preserve">دراسة </w:t>
      </w:r>
      <w:r w:rsidR="00EA3D4A" w:rsidRPr="00265DED">
        <w:rPr>
          <w:rFonts w:ascii="Sakkal Majalla" w:hAnsi="Sakkal Majalla" w:cs="Sakkal Majalla"/>
          <w:b/>
          <w:bCs/>
          <w:sz w:val="28"/>
          <w:szCs w:val="28"/>
        </w:rPr>
        <w:t>(</w:t>
      </w:r>
      <w:proofErr w:type="spellStart"/>
      <w:r w:rsidR="00EA3D4A" w:rsidRPr="00265DED">
        <w:rPr>
          <w:rFonts w:ascii="Sakkal Majalla" w:hAnsi="Sakkal Majalla" w:cs="Sakkal Majalla"/>
          <w:b/>
          <w:bCs/>
          <w:sz w:val="28"/>
          <w:szCs w:val="28"/>
        </w:rPr>
        <w:t>Mathkur</w:t>
      </w:r>
      <w:proofErr w:type="spellEnd"/>
      <w:r w:rsidR="00EA3D4A" w:rsidRPr="00265DED">
        <w:rPr>
          <w:rFonts w:ascii="Sakkal Majalla" w:hAnsi="Sakkal Majalla" w:cs="Sakkal Majalla"/>
          <w:b/>
          <w:bCs/>
          <w:sz w:val="28"/>
          <w:szCs w:val="28"/>
        </w:rPr>
        <w:t>, 2023</w:t>
      </w:r>
      <w:r w:rsidRPr="00265DED">
        <w:rPr>
          <w:rFonts w:ascii="Sakkal Majalla" w:eastAsia="Calibri" w:hAnsi="Sakkal Majalla" w:cs="Sakkal Majalla"/>
          <w:b/>
          <w:bCs/>
          <w:color w:val="000000" w:themeColor="text1"/>
          <w:sz w:val="28"/>
          <w:szCs w:val="28"/>
        </w:rPr>
        <w:t>)</w:t>
      </w:r>
      <w:r w:rsidRPr="00265DED">
        <w:rPr>
          <w:rFonts w:ascii="Sakkal Majalla" w:eastAsia="Calibri" w:hAnsi="Sakkal Majalla" w:cs="Sakkal Majalla" w:hint="cs"/>
          <w:b/>
          <w:bCs/>
          <w:color w:val="000000" w:themeColor="text1"/>
          <w:sz w:val="28"/>
          <w:szCs w:val="28"/>
          <w:rtl/>
        </w:rPr>
        <w:t xml:space="preserve"> </w:t>
      </w:r>
      <w:r w:rsidRPr="00265DED">
        <w:rPr>
          <w:rFonts w:ascii="Sakkal Majalla" w:eastAsia="Calibri" w:hAnsi="Sakkal Majalla" w:cs="Sakkal Majalla" w:hint="cs"/>
          <w:color w:val="000000" w:themeColor="text1"/>
          <w:sz w:val="28"/>
          <w:szCs w:val="28"/>
          <w:rtl/>
        </w:rPr>
        <w:t>بعنوان</w:t>
      </w:r>
      <w:r w:rsidRPr="00265DED">
        <w:rPr>
          <w:rFonts w:ascii="Sakkal Majalla" w:eastAsia="Calibri" w:hAnsi="Sakkal Majalla" w:cs="Sakkal Majalla" w:hint="cs"/>
          <w:b/>
          <w:bCs/>
          <w:color w:val="000000" w:themeColor="text1"/>
          <w:sz w:val="28"/>
          <w:szCs w:val="28"/>
          <w:rtl/>
        </w:rPr>
        <w:t xml:space="preserve">: </w:t>
      </w:r>
      <w:r w:rsidR="00EA3D4A" w:rsidRPr="00265DED">
        <w:rPr>
          <w:rFonts w:ascii="Sakkal Majalla" w:eastAsia="Calibri" w:hAnsi="Sakkal Majalla" w:cs="Sakkal Majalla"/>
          <w:b/>
          <w:bCs/>
          <w:color w:val="000000" w:themeColor="text1"/>
          <w:sz w:val="28"/>
          <w:szCs w:val="28"/>
          <w:rtl/>
          <w:lang w:bidi="ar-EG"/>
        </w:rPr>
        <w:t>التمويل المتاح لريادة الأعمال الاجتماعية: السياق السعودي</w:t>
      </w:r>
      <w:r w:rsidR="00AD16A5" w:rsidRPr="00265DED">
        <w:rPr>
          <w:rFonts w:ascii="Sakkal Majalla" w:eastAsia="Calibri" w:hAnsi="Sakkal Majalla" w:cs="Sakkal Majalla"/>
          <w:b/>
          <w:bCs/>
          <w:color w:val="000000" w:themeColor="text1"/>
          <w:sz w:val="28"/>
          <w:szCs w:val="28"/>
          <w:rtl/>
          <w:lang w:bidi="ar-EG"/>
        </w:rPr>
        <w:t>.</w:t>
      </w:r>
    </w:p>
    <w:p w14:paraId="0CDECC3B" w14:textId="50B05F52" w:rsidR="006254F1" w:rsidRPr="00265DED" w:rsidRDefault="00825822"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هدفت هذه الدراسة إلى تحليل واقع إتاحة التمويل لريادة الأعمال الاجتماعية في المملكة العربية السعودية، وتحديد العوامل والتحديات التي تؤثر في قدرة رواد الأعمال الاجتماعيين على الوصول إلى الموارد المالية، بما يعزز دورهم في تحقيق التنمية المستدامة. واعتمدت الدراسة على منهج وصفي تحليلي من خلال جمع بيانات من 300 من رواد الأعمال الاجتماعيين في مختلف مناطق المملكة. وأظهرت النتائج أن العائق الرئيس أمام الحصول على التمويل يتمثل في عدم كفاية البنية التحتية المالية، حيث أشار إليه 25% من المستجيبين، في حين اعتُبر ضعف الوعي بالفرص التمويلية المتاحة عائقًا مهمًا لدى 19% منهم. بالمقابل، جاءت معوقات مثل غياب الإطار التنظيمي ونقص الخبرة الميدانية بنسب أقل (5% و12% على التوالي). وخلصت الدراسة إلى أن تحسين البنية التحتية المالية وتعزيز الوعي بالفرص التمويلية يمثلان مدخلين أساسيين لدعم ريادة الأعمال الاجتماعية في المملكة، مع الاستفادة من التجارب الدولية الرائدة في هذا المجال</w:t>
      </w:r>
      <w:r w:rsidR="005623AF" w:rsidRPr="00265DED">
        <w:rPr>
          <w:rFonts w:ascii="Sakkal Majalla" w:eastAsia="Calibri" w:hAnsi="Sakkal Majalla" w:cs="Sakkal Majalla"/>
          <w:color w:val="000000" w:themeColor="text1"/>
          <w:sz w:val="28"/>
          <w:szCs w:val="28"/>
          <w:rtl/>
        </w:rPr>
        <w:t>.</w:t>
      </w:r>
    </w:p>
    <w:p w14:paraId="4E78EC36" w14:textId="77777777" w:rsidR="00265DED" w:rsidRPr="00265DED" w:rsidRDefault="00265DED" w:rsidP="00265DED">
      <w:pPr>
        <w:bidi/>
        <w:spacing w:line="360" w:lineRule="auto"/>
        <w:jc w:val="both"/>
        <w:rPr>
          <w:rFonts w:ascii="Sakkal Majalla" w:eastAsia="Calibri" w:hAnsi="Sakkal Majalla" w:cs="Sakkal Majalla"/>
          <w:color w:val="000000" w:themeColor="text1"/>
          <w:sz w:val="28"/>
          <w:szCs w:val="28"/>
          <w:rtl/>
        </w:rPr>
      </w:pPr>
    </w:p>
    <w:p w14:paraId="33C91230" w14:textId="77777777" w:rsidR="00957C43" w:rsidRPr="00265DED" w:rsidRDefault="00957C43" w:rsidP="00265DED">
      <w:pPr>
        <w:pStyle w:val="a3"/>
        <w:numPr>
          <w:ilvl w:val="0"/>
          <w:numId w:val="14"/>
        </w:numPr>
        <w:bidi/>
        <w:spacing w:before="240" w:line="360" w:lineRule="auto"/>
        <w:jc w:val="both"/>
        <w:rPr>
          <w:rFonts w:ascii="Sakkal Majalla" w:eastAsia="Calibri" w:hAnsi="Sakkal Majalla" w:cs="Sakkal Majalla"/>
          <w:b/>
          <w:bCs/>
          <w:sz w:val="28"/>
          <w:szCs w:val="28"/>
          <w:rtl/>
        </w:rPr>
      </w:pPr>
      <w:r w:rsidRPr="00265DED">
        <w:rPr>
          <w:rFonts w:ascii="Sakkal Majalla" w:eastAsia="Calibri" w:hAnsi="Sakkal Majalla" w:cs="Sakkal Majalla" w:hint="cs"/>
          <w:b/>
          <w:bCs/>
          <w:sz w:val="28"/>
          <w:szCs w:val="28"/>
          <w:rtl/>
        </w:rPr>
        <w:lastRenderedPageBreak/>
        <w:t xml:space="preserve">دراسة </w:t>
      </w:r>
      <w:r w:rsidRPr="00265DED">
        <w:rPr>
          <w:rFonts w:ascii="Sakkal Majalla" w:eastAsia="Calibri" w:hAnsi="Sakkal Majalla" w:cs="Sakkal Majalla"/>
          <w:b/>
          <w:bCs/>
          <w:sz w:val="28"/>
          <w:szCs w:val="28"/>
          <w:lang w:bidi="ar-EG"/>
        </w:rPr>
        <w:t xml:space="preserve">Bouazza &amp; </w:t>
      </w:r>
      <w:proofErr w:type="spellStart"/>
      <w:r w:rsidRPr="00265DED">
        <w:rPr>
          <w:rFonts w:ascii="Sakkal Majalla" w:eastAsia="Calibri" w:hAnsi="Sakkal Majalla" w:cs="Sakkal Majalla"/>
          <w:b/>
          <w:bCs/>
          <w:sz w:val="28"/>
          <w:szCs w:val="28"/>
          <w:lang w:bidi="ar-EG"/>
        </w:rPr>
        <w:t>Boucemina</w:t>
      </w:r>
      <w:proofErr w:type="spellEnd"/>
      <w:r w:rsidRPr="00265DED">
        <w:rPr>
          <w:rFonts w:ascii="Sakkal Majalla" w:eastAsia="Calibri" w:hAnsi="Sakkal Majalla" w:cs="Sakkal Majalla"/>
          <w:b/>
          <w:bCs/>
          <w:sz w:val="28"/>
          <w:szCs w:val="28"/>
        </w:rPr>
        <w:t xml:space="preserve"> (2023)</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hint="cs"/>
          <w:sz w:val="28"/>
          <w:szCs w:val="28"/>
          <w:rtl/>
        </w:rPr>
        <w:t>بعنوان</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b/>
          <w:bCs/>
          <w:sz w:val="28"/>
          <w:szCs w:val="28"/>
          <w:rtl/>
        </w:rPr>
        <w:t xml:space="preserve">تحديات رأس المال </w:t>
      </w:r>
      <w:r w:rsidRPr="00265DED">
        <w:rPr>
          <w:rFonts w:ascii="Sakkal Majalla" w:eastAsia="Calibri" w:hAnsi="Sakkal Majalla" w:cs="Sakkal Majalla" w:hint="cs"/>
          <w:b/>
          <w:bCs/>
          <w:sz w:val="28"/>
          <w:szCs w:val="28"/>
          <w:rtl/>
        </w:rPr>
        <w:t>الجريء</w:t>
      </w:r>
      <w:r w:rsidRPr="00265DED">
        <w:rPr>
          <w:rFonts w:ascii="Sakkal Majalla" w:eastAsia="Calibri" w:hAnsi="Sakkal Majalla" w:cs="Sakkal Majalla"/>
          <w:b/>
          <w:bCs/>
          <w:sz w:val="28"/>
          <w:szCs w:val="28"/>
          <w:rtl/>
        </w:rPr>
        <w:t xml:space="preserve"> في دعم الشركات الناشئة وسبل نجاحه: دراسة حالة المملكة العربية السعودية وتأثيرها على الجزائر</w:t>
      </w:r>
    </w:p>
    <w:p w14:paraId="23A2112E" w14:textId="100AA717" w:rsidR="00091DEC" w:rsidRPr="00265DED" w:rsidRDefault="00957C43"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هدف</w:t>
      </w:r>
      <w:r w:rsidRPr="00265DED">
        <w:rPr>
          <w:rFonts w:ascii="Sakkal Majalla" w:eastAsia="Calibri" w:hAnsi="Sakkal Majalla" w:cs="Sakkal Majalla" w:hint="cs"/>
          <w:color w:val="000000" w:themeColor="text1"/>
          <w:sz w:val="28"/>
          <w:szCs w:val="28"/>
          <w:rtl/>
        </w:rPr>
        <w:t>ت</w:t>
      </w:r>
      <w:r w:rsidRPr="00265DED">
        <w:rPr>
          <w:rFonts w:ascii="Sakkal Majalla" w:eastAsia="Calibri" w:hAnsi="Sakkal Majalla" w:cs="Sakkal Majalla"/>
          <w:color w:val="000000" w:themeColor="text1"/>
          <w:sz w:val="28"/>
          <w:szCs w:val="28"/>
          <w:rtl/>
        </w:rPr>
        <w:t xml:space="preserve"> هذه الدراسة إلى تسليط الضوء على دور رأس المال الجريء كآلية تمويل لدعم شركات الناشئة، مع التركيز على تجربة المملكة العربية السعودية كنموذج ناجح، ومقارنة ذلك بواقع الجزائر التي لا تزال في مراحلها الأولى في هذا المجال. اتبعت الدراسة المنهج الوصفي التحليلي من خلال استعراض المفاهيم الأساسية لرأس المال الجريء والشركات الناشئة، وتحليل تجربة السعودية في تمويل هذه الشركات، بالإضافة إلى تسليط الضوء على التحديات التي تواجه رأس المال الجريء في الجزائر. أظهرت النتائج أن دعم الحكومة السعودية والبيئة الاستثمارية المحفزة ساهمتا في تعزيز حجم الاستثمارات الجريئة ونمو قطاع الشركات الناشئة بشكل ملحوظ، في حين يعاني رأس المال الجريء في الجزائر من عدة معوقات من أبرزها نقص آليات الضمان، قلة الموارد البشرية المتخصصة، وغياب ثقافة الاستثمار، مما يستدعي ضرورة تحسين الإطار القانوني وتهيئة بيئة استثمارية مناسبة لتطوير هذا القطاع.</w:t>
      </w:r>
    </w:p>
    <w:p w14:paraId="5BA0E06A" w14:textId="3430E2F5" w:rsidR="00D6011B" w:rsidRPr="00265DED" w:rsidRDefault="00D6011B" w:rsidP="00265DED">
      <w:pPr>
        <w:pStyle w:val="a3"/>
        <w:numPr>
          <w:ilvl w:val="0"/>
          <w:numId w:val="14"/>
        </w:numPr>
        <w:bidi/>
        <w:spacing w:before="240" w:line="360" w:lineRule="auto"/>
        <w:jc w:val="both"/>
        <w:rPr>
          <w:rFonts w:ascii="Sakkal Majalla" w:eastAsia="Calibri" w:hAnsi="Sakkal Majalla" w:cs="Sakkal Majalla"/>
          <w:b/>
          <w:bCs/>
          <w:sz w:val="28"/>
          <w:szCs w:val="28"/>
        </w:rPr>
      </w:pPr>
      <w:r w:rsidRPr="00265DED">
        <w:rPr>
          <w:rFonts w:ascii="Sakkal Majalla" w:eastAsia="Calibri" w:hAnsi="Sakkal Majalla" w:cs="Sakkal Majalla" w:hint="cs"/>
          <w:b/>
          <w:bCs/>
          <w:sz w:val="28"/>
          <w:szCs w:val="28"/>
          <w:rtl/>
        </w:rPr>
        <w:t xml:space="preserve">دراسة </w:t>
      </w:r>
      <w:proofErr w:type="spellStart"/>
      <w:r w:rsidRPr="00265DED">
        <w:rPr>
          <w:rFonts w:ascii="Sakkal Majalla" w:eastAsia="Calibri" w:hAnsi="Sakkal Majalla" w:cs="Sakkal Majalla"/>
          <w:b/>
          <w:bCs/>
          <w:color w:val="000000" w:themeColor="text1"/>
          <w:sz w:val="28"/>
          <w:szCs w:val="28"/>
          <w:lang w:bidi="ar-EG"/>
        </w:rPr>
        <w:t>Alsolamy</w:t>
      </w:r>
      <w:proofErr w:type="spellEnd"/>
      <w:r w:rsidRPr="00265DED">
        <w:rPr>
          <w:rFonts w:ascii="Sakkal Majalla" w:eastAsia="Calibri" w:hAnsi="Sakkal Majalla" w:cs="Sakkal Majalla"/>
          <w:b/>
          <w:bCs/>
          <w:sz w:val="28"/>
          <w:szCs w:val="28"/>
        </w:rPr>
        <w:t xml:space="preserve"> (2023)</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hint="cs"/>
          <w:sz w:val="28"/>
          <w:szCs w:val="28"/>
          <w:rtl/>
        </w:rPr>
        <w:t>بعنوان</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b/>
          <w:bCs/>
          <w:sz w:val="28"/>
          <w:szCs w:val="28"/>
          <w:rtl/>
        </w:rPr>
        <w:t>الشركات الناشئة في المملكة العربية السعودية: التحديات والفرص.</w:t>
      </w:r>
    </w:p>
    <w:p w14:paraId="54E83C6E" w14:textId="379785BC" w:rsidR="00D6011B" w:rsidRPr="00265DED" w:rsidRDefault="00D6011B"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هدفت هذه الدراسة إلى استكشاف التحديات والفرص التي تواجه الشركات الناشئة في المملكة العربية السعودية، بالإضافة إلى تحليل العوامل الرئيسية المؤثرة في نجاحها واستدامتها. وقد تم إجراء مسح شمل 40 مشاركًا من المؤسسين أو المشاركين في تأسيس الشركات الناشئة في المملكة. وقد تم جمع البيانات من خلال استبيان. وقد أظهرت النتائج أن القطاع الذي يهيمن على أنشطة الشركات الناشئة هو الأنشطة الموجهة نحو المستهلك. كما تعتمد الشركات الناشئة على التمويل غير القائم على حقوق الملكية، حيث ذكر 70% من المشاركين أنهم استخدموا مدخراتهم الشخصية للبدء بأعمالهم. ومن أبرز التحديات التي واجهت الشركات الناشئة هي صعوبة الحصول على التمويل، حيث اعتبره 55% من المشاركين العقبة الرئيسية. وتواجه 49% من الشركات الناشئة صعوبة في جذب المواهب. تشير الدراسة أيضًا إلى أن الابتكار في المنتجات هو المجال الذي تركز عليه الشركات الناشئة بشكل أكبر، حيث أن 63% منها تولي اهتمامًا خاصًا لابتكار المنتجات.</w:t>
      </w:r>
    </w:p>
    <w:p w14:paraId="662FF607" w14:textId="77777777" w:rsidR="00265DED" w:rsidRPr="00265DED" w:rsidRDefault="00265DED" w:rsidP="00265DED">
      <w:pPr>
        <w:bidi/>
        <w:spacing w:line="360" w:lineRule="auto"/>
        <w:jc w:val="both"/>
        <w:rPr>
          <w:rFonts w:ascii="Sakkal Majalla" w:eastAsia="Calibri" w:hAnsi="Sakkal Majalla" w:cs="Sakkal Majalla"/>
          <w:color w:val="000000" w:themeColor="text1"/>
          <w:sz w:val="28"/>
          <w:szCs w:val="28"/>
        </w:rPr>
      </w:pPr>
    </w:p>
    <w:p w14:paraId="60843355" w14:textId="6B353C89" w:rsidR="00B93791" w:rsidRPr="00265DED" w:rsidRDefault="00B93791" w:rsidP="00265DED">
      <w:pPr>
        <w:pStyle w:val="a3"/>
        <w:numPr>
          <w:ilvl w:val="0"/>
          <w:numId w:val="14"/>
        </w:numPr>
        <w:bidi/>
        <w:spacing w:before="240" w:line="360" w:lineRule="auto"/>
        <w:jc w:val="both"/>
        <w:rPr>
          <w:rFonts w:ascii="Sakkal Majalla" w:eastAsia="Calibri" w:hAnsi="Sakkal Majalla" w:cs="Sakkal Majalla"/>
          <w:b/>
          <w:bCs/>
          <w:sz w:val="28"/>
          <w:szCs w:val="28"/>
        </w:rPr>
      </w:pPr>
      <w:r w:rsidRPr="00265DED">
        <w:rPr>
          <w:rFonts w:ascii="Sakkal Majalla" w:eastAsia="Calibri" w:hAnsi="Sakkal Majalla" w:cs="Sakkal Majalla" w:hint="cs"/>
          <w:b/>
          <w:bCs/>
          <w:sz w:val="28"/>
          <w:szCs w:val="28"/>
          <w:rtl/>
        </w:rPr>
        <w:lastRenderedPageBreak/>
        <w:t xml:space="preserve">دراسة </w:t>
      </w:r>
      <w:r w:rsidRPr="00265DED">
        <w:rPr>
          <w:rFonts w:ascii="Sakkal Majalla" w:eastAsia="Calibri" w:hAnsi="Sakkal Majalla" w:cs="Sakkal Majalla"/>
          <w:b/>
          <w:bCs/>
          <w:color w:val="000000" w:themeColor="text1"/>
          <w:sz w:val="28"/>
          <w:szCs w:val="28"/>
          <w:lang w:bidi="ar-EG"/>
        </w:rPr>
        <w:t>Kanemoto</w:t>
      </w:r>
      <w:r w:rsidRPr="00265DED">
        <w:rPr>
          <w:rFonts w:ascii="Sakkal Majalla" w:eastAsia="Calibri" w:hAnsi="Sakkal Majalla" w:cs="Sakkal Majalla"/>
          <w:b/>
          <w:bCs/>
          <w:sz w:val="28"/>
          <w:szCs w:val="28"/>
        </w:rPr>
        <w:t xml:space="preserve"> </w:t>
      </w:r>
      <w:r w:rsidRPr="00265DED">
        <w:rPr>
          <w:rFonts w:ascii="Sakkal Majalla" w:eastAsia="Calibri" w:hAnsi="Sakkal Majalla" w:cs="Sakkal Majalla"/>
          <w:b/>
          <w:bCs/>
          <w:sz w:val="28"/>
          <w:szCs w:val="28"/>
          <w:lang w:val="en-GB"/>
        </w:rPr>
        <w:t xml:space="preserve">et al. </w:t>
      </w:r>
      <w:r w:rsidRPr="00265DED">
        <w:rPr>
          <w:rFonts w:ascii="Sakkal Majalla" w:eastAsia="Calibri" w:hAnsi="Sakkal Majalla" w:cs="Sakkal Majalla"/>
          <w:b/>
          <w:bCs/>
          <w:sz w:val="28"/>
          <w:szCs w:val="28"/>
        </w:rPr>
        <w:t>(2025)</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hint="cs"/>
          <w:sz w:val="28"/>
          <w:szCs w:val="28"/>
          <w:rtl/>
        </w:rPr>
        <w:t>بعنوان</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b/>
          <w:bCs/>
          <w:sz w:val="28"/>
          <w:szCs w:val="28"/>
          <w:rtl/>
        </w:rPr>
        <w:t xml:space="preserve">سمات رواد الأعمال المعتمدين في الاقتصادات الناشئة: أدلة من الشركات الناشئة المدعومة برأس المال </w:t>
      </w:r>
      <w:r w:rsidRPr="00265DED">
        <w:rPr>
          <w:rFonts w:ascii="Sakkal Majalla" w:eastAsia="Calibri" w:hAnsi="Sakkal Majalla" w:cs="Sakkal Majalla" w:hint="cs"/>
          <w:b/>
          <w:bCs/>
          <w:sz w:val="28"/>
          <w:szCs w:val="28"/>
          <w:rtl/>
          <w:lang w:bidi="ar-EG"/>
        </w:rPr>
        <w:t>الجريء</w:t>
      </w:r>
      <w:r w:rsidRPr="00265DED">
        <w:rPr>
          <w:rFonts w:ascii="Sakkal Majalla" w:eastAsia="Calibri" w:hAnsi="Sakkal Majalla" w:cs="Sakkal Majalla"/>
          <w:b/>
          <w:bCs/>
          <w:sz w:val="28"/>
          <w:szCs w:val="28"/>
          <w:rtl/>
        </w:rPr>
        <w:t xml:space="preserve"> في فيتنام.</w:t>
      </w:r>
    </w:p>
    <w:p w14:paraId="2DB62443" w14:textId="58FE65A6" w:rsidR="00091DEC" w:rsidRPr="00265DED" w:rsidRDefault="00B93791" w:rsidP="00265DED">
      <w:pPr>
        <w:bidi/>
        <w:spacing w:before="240" w:line="360" w:lineRule="auto"/>
        <w:jc w:val="both"/>
        <w:rPr>
          <w:rFonts w:ascii="Sakkal Majalla" w:eastAsia="Calibri" w:hAnsi="Sakkal Majalla" w:cs="Sakkal Majalla"/>
          <w:sz w:val="28"/>
          <w:szCs w:val="28"/>
        </w:rPr>
      </w:pPr>
      <w:r w:rsidRPr="00265DED">
        <w:rPr>
          <w:rFonts w:ascii="Sakkal Majalla" w:eastAsia="Calibri" w:hAnsi="Sakkal Majalla" w:cs="Sakkal Majalla"/>
          <w:sz w:val="28"/>
          <w:szCs w:val="28"/>
          <w:rtl/>
        </w:rPr>
        <w:t>هدفت الدراسة إلى استكشاف عناصر وخصائص رواد الأعمال والشركات الناشئة المعتمدة من قبل رأس المال الجريء في فيتنام، ضمن بيئة ناشئة لريادة الأعمال في سياق غير غربي. واعتمدت الدراسة على منهج استكشافي باستخدام تصميم مختلط متسلسل، شمل تحليلًا نوعيًا لـ 8 مقابلات أولية مع داعمي رواد الأعمال، تلاها تطوير استبيان مستند إلى نتائج المقابلات، شارك فيه مؤسسو 86 شركة ناشئة في مراحلها المبكرة لتأكيد مجموعة من المتغيرات الكمية الجديدة أو المعدلة. وأظهرت النتائج أن عدة متغيرات ضمن النموذج المفاهيمي (بما في ذلك الأبعاد التراكمية للمعايير المميزة وفق السياق المحلي ومواءمتها مع المعايير الدولية) تؤثر على احتمال النجاح في جولات التمويل الاحترافي؛ حيث كان حصول المؤسس على درجة علمية عليا له تأثير سلبي، بينما ساهم في زيادة فرص النجاح كل من: حجم السوق القابل للاستهداف في العرض المقدم لرأس المال الجريء، ورغبة الشركة في التوسع دوليًا، ودراسة المؤسس في جامعة أجنبية ناطقة بالإنجليزية.</w:t>
      </w:r>
    </w:p>
    <w:p w14:paraId="6E7104CB" w14:textId="4AB23937" w:rsidR="007A70DE" w:rsidRPr="00265DED" w:rsidRDefault="007A70DE" w:rsidP="00265DED">
      <w:pPr>
        <w:pStyle w:val="a3"/>
        <w:numPr>
          <w:ilvl w:val="0"/>
          <w:numId w:val="14"/>
        </w:numPr>
        <w:bidi/>
        <w:spacing w:before="240" w:line="360" w:lineRule="auto"/>
        <w:jc w:val="both"/>
        <w:rPr>
          <w:rFonts w:ascii="Sakkal Majalla" w:eastAsia="Calibri" w:hAnsi="Sakkal Majalla" w:cs="Sakkal Majalla"/>
          <w:b/>
          <w:bCs/>
          <w:sz w:val="28"/>
          <w:szCs w:val="28"/>
          <w:rtl/>
        </w:rPr>
      </w:pPr>
      <w:r w:rsidRPr="00265DED">
        <w:rPr>
          <w:rFonts w:ascii="Sakkal Majalla" w:eastAsia="Calibri" w:hAnsi="Sakkal Majalla" w:cs="Sakkal Majalla" w:hint="cs"/>
          <w:b/>
          <w:bCs/>
          <w:sz w:val="28"/>
          <w:szCs w:val="28"/>
          <w:rtl/>
        </w:rPr>
        <w:t xml:space="preserve">دراسة </w:t>
      </w:r>
      <w:proofErr w:type="spellStart"/>
      <w:r w:rsidR="00825822" w:rsidRPr="00265DED">
        <w:rPr>
          <w:rFonts w:ascii="Sakkal Majalla" w:eastAsia="Calibri" w:hAnsi="Sakkal Majalla" w:cs="Sakkal Majalla"/>
          <w:b/>
          <w:bCs/>
          <w:sz w:val="28"/>
          <w:szCs w:val="28"/>
          <w:lang w:bidi="ar-EG"/>
        </w:rPr>
        <w:t>Mathkur</w:t>
      </w:r>
      <w:proofErr w:type="spellEnd"/>
      <w:r w:rsidR="00825822" w:rsidRPr="00265DED">
        <w:rPr>
          <w:rFonts w:ascii="Sakkal Majalla" w:eastAsia="Calibri" w:hAnsi="Sakkal Majalla" w:cs="Sakkal Majalla"/>
          <w:b/>
          <w:bCs/>
          <w:sz w:val="28"/>
          <w:szCs w:val="28"/>
        </w:rPr>
        <w:t xml:space="preserve"> </w:t>
      </w:r>
      <w:r w:rsidRPr="00265DED">
        <w:rPr>
          <w:rFonts w:ascii="Sakkal Majalla" w:eastAsia="Calibri" w:hAnsi="Sakkal Majalla" w:cs="Sakkal Majalla"/>
          <w:b/>
          <w:bCs/>
          <w:sz w:val="28"/>
          <w:szCs w:val="28"/>
        </w:rPr>
        <w:t>(</w:t>
      </w:r>
      <w:r w:rsidR="00957C43" w:rsidRPr="00265DED">
        <w:rPr>
          <w:rFonts w:ascii="Sakkal Majalla" w:eastAsia="Calibri" w:hAnsi="Sakkal Majalla" w:cs="Sakkal Majalla"/>
          <w:b/>
          <w:bCs/>
          <w:sz w:val="28"/>
          <w:szCs w:val="28"/>
        </w:rPr>
        <w:t>2025</w:t>
      </w:r>
      <w:r w:rsidRPr="00265DED">
        <w:rPr>
          <w:rFonts w:ascii="Sakkal Majalla" w:eastAsia="Calibri" w:hAnsi="Sakkal Majalla" w:cs="Sakkal Majalla"/>
          <w:b/>
          <w:bCs/>
          <w:sz w:val="28"/>
          <w:szCs w:val="28"/>
        </w:rPr>
        <w:t>)</w:t>
      </w:r>
      <w:r w:rsidRPr="00265DED">
        <w:rPr>
          <w:rFonts w:ascii="Sakkal Majalla" w:eastAsia="Calibri" w:hAnsi="Sakkal Majalla" w:cs="Sakkal Majalla" w:hint="cs"/>
          <w:b/>
          <w:bCs/>
          <w:sz w:val="28"/>
          <w:szCs w:val="28"/>
          <w:rtl/>
        </w:rPr>
        <w:t xml:space="preserve"> </w:t>
      </w:r>
      <w:r w:rsidRPr="00265DED">
        <w:rPr>
          <w:rFonts w:ascii="Sakkal Majalla" w:eastAsia="Calibri" w:hAnsi="Sakkal Majalla" w:cs="Sakkal Majalla" w:hint="cs"/>
          <w:sz w:val="28"/>
          <w:szCs w:val="28"/>
          <w:rtl/>
        </w:rPr>
        <w:t>بعنوان</w:t>
      </w:r>
      <w:r w:rsidRPr="00265DED">
        <w:rPr>
          <w:rFonts w:ascii="Sakkal Majalla" w:eastAsia="Calibri" w:hAnsi="Sakkal Majalla" w:cs="Sakkal Majalla" w:hint="cs"/>
          <w:b/>
          <w:bCs/>
          <w:sz w:val="28"/>
          <w:szCs w:val="28"/>
          <w:rtl/>
        </w:rPr>
        <w:t xml:space="preserve">: </w:t>
      </w:r>
      <w:r w:rsidR="00957C43" w:rsidRPr="00265DED">
        <w:rPr>
          <w:rFonts w:ascii="Sakkal Majalla" w:eastAsia="Calibri" w:hAnsi="Sakkal Majalla" w:cs="Sakkal Majalla"/>
          <w:b/>
          <w:bCs/>
          <w:sz w:val="28"/>
          <w:szCs w:val="28"/>
          <w:rtl/>
        </w:rPr>
        <w:t xml:space="preserve">دور رأس المال </w:t>
      </w:r>
      <w:r w:rsidR="00957C43" w:rsidRPr="00265DED">
        <w:rPr>
          <w:rFonts w:ascii="Sakkal Majalla" w:eastAsia="Calibri" w:hAnsi="Sakkal Majalla" w:cs="Sakkal Majalla" w:hint="cs"/>
          <w:b/>
          <w:bCs/>
          <w:sz w:val="28"/>
          <w:szCs w:val="28"/>
          <w:rtl/>
        </w:rPr>
        <w:t>الجريء</w:t>
      </w:r>
      <w:r w:rsidR="00957C43" w:rsidRPr="00265DED">
        <w:rPr>
          <w:rFonts w:ascii="Sakkal Majalla" w:eastAsia="Calibri" w:hAnsi="Sakkal Majalla" w:cs="Sakkal Majalla"/>
          <w:b/>
          <w:bCs/>
          <w:sz w:val="28"/>
          <w:szCs w:val="28"/>
          <w:rtl/>
        </w:rPr>
        <w:t xml:space="preserve"> وشبكات المستثمرين الملائكيين في دعم ريادة الأعمال كعامل محفز للاقتصاد السعودي.</w:t>
      </w:r>
    </w:p>
    <w:p w14:paraId="55B34A29" w14:textId="11D50285" w:rsidR="005A2169" w:rsidRPr="00265DED" w:rsidRDefault="00DF5994"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هدف</w:t>
      </w:r>
      <w:r w:rsidRPr="00265DED">
        <w:rPr>
          <w:rFonts w:ascii="Sakkal Majalla" w:eastAsia="Calibri" w:hAnsi="Sakkal Majalla" w:cs="Sakkal Majalla" w:hint="cs"/>
          <w:color w:val="000000" w:themeColor="text1"/>
          <w:sz w:val="28"/>
          <w:szCs w:val="28"/>
          <w:rtl/>
        </w:rPr>
        <w:t>ت</w:t>
      </w:r>
      <w:r w:rsidRPr="00265DED">
        <w:rPr>
          <w:rFonts w:ascii="Sakkal Majalla" w:eastAsia="Calibri" w:hAnsi="Sakkal Majalla" w:cs="Sakkal Majalla"/>
          <w:color w:val="000000" w:themeColor="text1"/>
          <w:sz w:val="28"/>
          <w:szCs w:val="28"/>
          <w:rtl/>
        </w:rPr>
        <w:t xml:space="preserve"> هذه الدراسة إلى دراسة دور شبكات رأس المال </w:t>
      </w:r>
      <w:r w:rsidR="00957C43" w:rsidRPr="00265DED">
        <w:rPr>
          <w:rFonts w:ascii="Sakkal Majalla" w:eastAsia="Calibri" w:hAnsi="Sakkal Majalla" w:cs="Sakkal Majalla" w:hint="cs"/>
          <w:color w:val="000000" w:themeColor="text1"/>
          <w:sz w:val="28"/>
          <w:szCs w:val="28"/>
          <w:rtl/>
        </w:rPr>
        <w:t>الجريء</w:t>
      </w:r>
      <w:r w:rsidRPr="00265DED">
        <w:rPr>
          <w:rFonts w:ascii="Sakkal Majalla" w:eastAsia="Calibri" w:hAnsi="Sakkal Majalla" w:cs="Sakkal Majalla"/>
          <w:color w:val="000000" w:themeColor="text1"/>
          <w:sz w:val="28"/>
          <w:szCs w:val="28"/>
          <w:rtl/>
        </w:rPr>
        <w:t xml:space="preserve"> والمستثمرين الملائكيين في دعم ريادة الأعمال كعامل محفز للتنمية الاقتصادية المستدامة في السعودية.</w:t>
      </w:r>
      <w:r w:rsidR="00957C43" w:rsidRPr="00265DED">
        <w:rPr>
          <w:rFonts w:ascii="Sakkal Majalla" w:eastAsia="Calibri" w:hAnsi="Sakkal Majalla" w:cs="Sakkal Majalla" w:hint="cs"/>
          <w:color w:val="000000" w:themeColor="text1"/>
          <w:sz w:val="28"/>
          <w:szCs w:val="28"/>
          <w:rtl/>
        </w:rPr>
        <w:t xml:space="preserve"> وقد</w:t>
      </w:r>
      <w:r w:rsidRPr="00265DED">
        <w:rPr>
          <w:rFonts w:ascii="Sakkal Majalla" w:eastAsia="Calibri" w:hAnsi="Sakkal Majalla" w:cs="Sakkal Majalla"/>
          <w:color w:val="000000" w:themeColor="text1"/>
          <w:sz w:val="28"/>
          <w:szCs w:val="28"/>
          <w:rtl/>
        </w:rPr>
        <w:t xml:space="preserve"> اعتمدت الدراسة على منهجية مختلطة شملت مقابلات مع 10 مستثمرين ومسحًا </w:t>
      </w:r>
      <w:proofErr w:type="spellStart"/>
      <w:r w:rsidRPr="00265DED">
        <w:rPr>
          <w:rFonts w:ascii="Sakkal Majalla" w:eastAsia="Calibri" w:hAnsi="Sakkal Majalla" w:cs="Sakkal Majalla"/>
          <w:color w:val="000000" w:themeColor="text1"/>
          <w:sz w:val="28"/>
          <w:szCs w:val="28"/>
          <w:rtl/>
        </w:rPr>
        <w:t>استبيانيًا</w:t>
      </w:r>
      <w:proofErr w:type="spellEnd"/>
      <w:r w:rsidRPr="00265DED">
        <w:rPr>
          <w:rFonts w:ascii="Sakkal Majalla" w:eastAsia="Calibri" w:hAnsi="Sakkal Majalla" w:cs="Sakkal Majalla"/>
          <w:color w:val="000000" w:themeColor="text1"/>
          <w:sz w:val="28"/>
          <w:szCs w:val="28"/>
          <w:rtl/>
        </w:rPr>
        <w:t xml:space="preserve"> شمل 250 رائد أعمال من مختلف مناطق المملكة. </w:t>
      </w:r>
      <w:r w:rsidR="00957C43" w:rsidRPr="00265DED">
        <w:rPr>
          <w:rFonts w:ascii="Sakkal Majalla" w:eastAsia="Calibri" w:hAnsi="Sakkal Majalla" w:cs="Sakkal Majalla" w:hint="cs"/>
          <w:color w:val="000000" w:themeColor="text1"/>
          <w:sz w:val="28"/>
          <w:szCs w:val="28"/>
          <w:rtl/>
        </w:rPr>
        <w:t xml:space="preserve">وقد </w:t>
      </w:r>
      <w:r w:rsidRPr="00265DED">
        <w:rPr>
          <w:rFonts w:ascii="Sakkal Majalla" w:eastAsia="Calibri" w:hAnsi="Sakkal Majalla" w:cs="Sakkal Majalla"/>
          <w:color w:val="000000" w:themeColor="text1"/>
          <w:sz w:val="28"/>
          <w:szCs w:val="28"/>
          <w:rtl/>
        </w:rPr>
        <w:t>أظهرت النتائج تحديات رئيسية تواجه رواد الأعمال في الحصول على التمويل والإرشاد، منها صعوبة تأمين التمويل بسبب تردد البنوك وقلة البدائل التمويلية، ونقص المرشدين والمستثمرين ذوي الخبرة، بالإضافة إلى الحواجز الثقافية التي تحد من المخاطرة والابتكار، ومحدودية الوصول إلى الأسواق الدولية والمستثمرين الأجانب، فضلاً عن ارتفاع تكلفة المعيشة في المدن الكبرى التي تعيق جذب الكفاءات وإدارة التكاليف التشغيلية. كما بينت النتائج أن شبكات رأس المال الاستثماري والمستثمرين الملائكيين تلعب دورًا مهمًا في توفير التمويل المبكر والدعم، مما يساهم في خلق فرص عمل، وتعزيز الابتكار، وتنويع الاقتصاد الوطني. الدراسة تقدم توصيات لتعزيز توافر التمويل، وتنمية برامج التعليم والتدريب الريادي، وجذب الاستثمارات الأجنبية لدعم منظومة ريادة الأعمال في السعودية</w:t>
      </w:r>
      <w:r w:rsidR="007A70DE" w:rsidRPr="00265DED">
        <w:rPr>
          <w:rFonts w:ascii="Sakkal Majalla" w:eastAsia="Calibri" w:hAnsi="Sakkal Majalla" w:cs="Sakkal Majalla"/>
          <w:color w:val="000000" w:themeColor="text1"/>
          <w:sz w:val="28"/>
          <w:szCs w:val="28"/>
          <w:rtl/>
        </w:rPr>
        <w:t>.</w:t>
      </w:r>
    </w:p>
    <w:p w14:paraId="670FF349" w14:textId="49EC4CD1" w:rsidR="0054003B" w:rsidRPr="00265DED" w:rsidRDefault="0054003B" w:rsidP="00265DED">
      <w:pPr>
        <w:bidi/>
        <w:spacing w:before="240" w:line="360" w:lineRule="auto"/>
        <w:jc w:val="both"/>
        <w:rPr>
          <w:rFonts w:ascii="Sakkal Majalla" w:eastAsia="Calibri" w:hAnsi="Sakkal Majalla" w:cs="Sakkal Majalla"/>
          <w:b/>
          <w:bCs/>
          <w:color w:val="000000" w:themeColor="text1"/>
          <w:sz w:val="32"/>
          <w:szCs w:val="32"/>
          <w:rtl/>
        </w:rPr>
      </w:pPr>
      <w:r w:rsidRPr="00265DED">
        <w:rPr>
          <w:rFonts w:ascii="Sakkal Majalla" w:eastAsia="Calibri" w:hAnsi="Sakkal Majalla" w:cs="Sakkal Majalla"/>
          <w:b/>
          <w:bCs/>
          <w:color w:val="1F497D" w:themeColor="text2"/>
          <w:sz w:val="32"/>
          <w:szCs w:val="32"/>
          <w:u w:val="single"/>
          <w:rtl/>
        </w:rPr>
        <w:lastRenderedPageBreak/>
        <w:t>التعقيب على الدراسات السابقة:</w:t>
      </w:r>
    </w:p>
    <w:p w14:paraId="4F016665" w14:textId="5EAFCD0E" w:rsidR="006D4280" w:rsidRPr="00265DED" w:rsidRDefault="0054003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     من خلال </w:t>
      </w:r>
      <w:r w:rsidR="006D4280" w:rsidRPr="00265DED">
        <w:rPr>
          <w:rFonts w:ascii="Sakkal Majalla" w:eastAsia="Calibri" w:hAnsi="Sakkal Majalla" w:cs="Sakkal Majalla"/>
          <w:color w:val="000000" w:themeColor="text1"/>
          <w:sz w:val="28"/>
          <w:szCs w:val="28"/>
          <w:rtl/>
        </w:rPr>
        <w:t>استعراض الدراسات السابقة</w:t>
      </w:r>
      <w:r w:rsidR="006D4280" w:rsidRPr="00265DED">
        <w:rPr>
          <w:rFonts w:ascii="Sakkal Majalla" w:eastAsia="Calibri" w:hAnsi="Sakkal Majalla" w:cs="Sakkal Majalla" w:hint="cs"/>
          <w:color w:val="000000" w:themeColor="text1"/>
          <w:sz w:val="28"/>
          <w:szCs w:val="28"/>
          <w:rtl/>
        </w:rPr>
        <w:t>،</w:t>
      </w:r>
      <w:r w:rsidR="006D4280" w:rsidRPr="00265DED">
        <w:rPr>
          <w:rFonts w:ascii="Sakkal Majalla" w:eastAsia="Calibri" w:hAnsi="Sakkal Majalla" w:cs="Sakkal Majalla"/>
          <w:color w:val="000000" w:themeColor="text1"/>
          <w:sz w:val="28"/>
          <w:szCs w:val="28"/>
          <w:rtl/>
        </w:rPr>
        <w:t xml:space="preserve"> يتضح </w:t>
      </w:r>
      <w:r w:rsidR="009F5463" w:rsidRPr="00265DED">
        <w:rPr>
          <w:rFonts w:ascii="Sakkal Majalla" w:eastAsia="Calibri" w:hAnsi="Sakkal Majalla" w:cs="Sakkal Majalla" w:hint="cs"/>
          <w:color w:val="000000" w:themeColor="text1"/>
          <w:sz w:val="28"/>
          <w:szCs w:val="28"/>
          <w:rtl/>
        </w:rPr>
        <w:t xml:space="preserve">أن </w:t>
      </w:r>
      <w:r w:rsidR="009F5463" w:rsidRPr="00265DED">
        <w:rPr>
          <w:rFonts w:ascii="Sakkal Majalla" w:eastAsia="Calibri" w:hAnsi="Sakkal Majalla" w:cs="Sakkal Majalla"/>
          <w:color w:val="000000" w:themeColor="text1"/>
          <w:sz w:val="28"/>
          <w:szCs w:val="28"/>
          <w:rtl/>
        </w:rPr>
        <w:t xml:space="preserve">معظم </w:t>
      </w:r>
      <w:r w:rsidR="009F5463" w:rsidRPr="00265DED">
        <w:rPr>
          <w:rFonts w:ascii="Sakkal Majalla" w:eastAsia="Calibri" w:hAnsi="Sakkal Majalla" w:cs="Sakkal Majalla" w:hint="cs"/>
          <w:color w:val="000000" w:themeColor="text1"/>
          <w:sz w:val="28"/>
          <w:szCs w:val="28"/>
          <w:rtl/>
        </w:rPr>
        <w:t xml:space="preserve">هذه </w:t>
      </w:r>
      <w:r w:rsidR="009F5463" w:rsidRPr="00265DED">
        <w:rPr>
          <w:rFonts w:ascii="Sakkal Majalla" w:eastAsia="Calibri" w:hAnsi="Sakkal Majalla" w:cs="Sakkal Majalla"/>
          <w:color w:val="000000" w:themeColor="text1"/>
          <w:sz w:val="28"/>
          <w:szCs w:val="28"/>
          <w:rtl/>
        </w:rPr>
        <w:t>الدراسات تتفق حول أهمية التمويل</w:t>
      </w:r>
      <w:r w:rsidR="00DB61AA" w:rsidRPr="00265DED">
        <w:rPr>
          <w:rFonts w:ascii="Sakkal Majalla" w:eastAsia="Calibri" w:hAnsi="Sakkal Majalla" w:cs="Sakkal Majalla" w:hint="cs"/>
          <w:color w:val="000000" w:themeColor="text1"/>
          <w:sz w:val="28"/>
          <w:szCs w:val="28"/>
          <w:rtl/>
        </w:rPr>
        <w:t xml:space="preserve"> (</w:t>
      </w:r>
      <w:r w:rsidR="009F5463" w:rsidRPr="00265DED">
        <w:rPr>
          <w:rFonts w:ascii="Sakkal Majalla" w:eastAsia="Calibri" w:hAnsi="Sakkal Majalla" w:cs="Sakkal Majalla"/>
          <w:color w:val="000000" w:themeColor="text1"/>
          <w:sz w:val="28"/>
          <w:szCs w:val="28"/>
          <w:rtl/>
        </w:rPr>
        <w:t>خصوصًا رأس المال الجريء</w:t>
      </w:r>
      <w:r w:rsidR="00DB61AA" w:rsidRPr="00265DED">
        <w:rPr>
          <w:rFonts w:ascii="Sakkal Majalla" w:eastAsia="Calibri" w:hAnsi="Sakkal Majalla" w:cs="Sakkal Majalla" w:hint="cs"/>
          <w:color w:val="000000" w:themeColor="text1"/>
          <w:sz w:val="28"/>
          <w:szCs w:val="28"/>
          <w:rtl/>
        </w:rPr>
        <w:t>)</w:t>
      </w:r>
      <w:r w:rsidR="009F5463" w:rsidRPr="00265DED">
        <w:rPr>
          <w:rFonts w:ascii="Sakkal Majalla" w:eastAsia="Calibri" w:hAnsi="Sakkal Majalla" w:cs="Sakkal Majalla"/>
          <w:color w:val="000000" w:themeColor="text1"/>
          <w:sz w:val="28"/>
          <w:szCs w:val="28"/>
          <w:rtl/>
        </w:rPr>
        <w:t xml:space="preserve"> كعامل محوري في دعم الشركات الناشئة وتعزيز ريادة الأعمال في المملكة العربية السعودية. فعلى سبيل المثال، أظهرت دراسة </w:t>
      </w:r>
      <w:r w:rsidR="009F5463" w:rsidRPr="00265DED">
        <w:rPr>
          <w:rFonts w:ascii="Sakkal Majalla" w:eastAsia="Calibri" w:hAnsi="Sakkal Majalla" w:cs="Sakkal Majalla"/>
          <w:color w:val="000000" w:themeColor="text1"/>
          <w:sz w:val="28"/>
          <w:szCs w:val="28"/>
        </w:rPr>
        <w:t>Siddiqui et al</w:t>
      </w:r>
      <w:r w:rsidR="00135AC0" w:rsidRPr="00265DED">
        <w:rPr>
          <w:rFonts w:ascii="Sakkal Majalla" w:eastAsia="Calibri" w:hAnsi="Sakkal Majalla" w:cs="Sakkal Majalla"/>
          <w:color w:val="000000" w:themeColor="text1"/>
          <w:sz w:val="28"/>
          <w:szCs w:val="28"/>
        </w:rPr>
        <w:t>. (2021)</w:t>
      </w:r>
      <w:r w:rsidR="00135AC0" w:rsidRPr="00265DED">
        <w:rPr>
          <w:rFonts w:ascii="Sakkal Majalla" w:eastAsia="Calibri" w:hAnsi="Sakkal Majalla" w:cs="Sakkal Majalla" w:hint="cs"/>
          <w:color w:val="000000" w:themeColor="text1"/>
          <w:sz w:val="28"/>
          <w:szCs w:val="28"/>
          <w:rtl/>
        </w:rPr>
        <w:t xml:space="preserve"> </w:t>
      </w:r>
      <w:r w:rsidR="009F5463" w:rsidRPr="00265DED">
        <w:rPr>
          <w:rFonts w:ascii="Sakkal Majalla" w:eastAsia="Calibri" w:hAnsi="Sakkal Majalla" w:cs="Sakkal Majalla"/>
          <w:color w:val="000000" w:themeColor="text1"/>
          <w:sz w:val="28"/>
          <w:szCs w:val="28"/>
          <w:rtl/>
        </w:rPr>
        <w:t xml:space="preserve">أن نقص الدعم الحكومي، البيروقراطية المعقدة، وصعوبة الوصول إلى المستثمرين الملائكيين تمثل أبرز التحديات التي تواجه رأس المال الجريء، وهو ما أكدت عليه دراسة </w:t>
      </w:r>
      <w:proofErr w:type="spellStart"/>
      <w:r w:rsidR="009F5463" w:rsidRPr="00265DED">
        <w:rPr>
          <w:rFonts w:ascii="Sakkal Majalla" w:eastAsia="Calibri" w:hAnsi="Sakkal Majalla" w:cs="Sakkal Majalla"/>
          <w:color w:val="000000" w:themeColor="text1"/>
          <w:sz w:val="28"/>
          <w:szCs w:val="28"/>
        </w:rPr>
        <w:t>Alsolamy</w:t>
      </w:r>
      <w:proofErr w:type="spellEnd"/>
      <w:r w:rsidR="00764520" w:rsidRPr="00265DED">
        <w:rPr>
          <w:rFonts w:ascii="Sakkal Majalla" w:eastAsia="Calibri" w:hAnsi="Sakkal Majalla" w:cs="Sakkal Majalla"/>
          <w:color w:val="000000" w:themeColor="text1"/>
          <w:sz w:val="28"/>
          <w:szCs w:val="28"/>
        </w:rPr>
        <w:t xml:space="preserve"> (2023</w:t>
      </w:r>
      <w:proofErr w:type="gramStart"/>
      <w:r w:rsidR="00764520" w:rsidRPr="00265DED">
        <w:rPr>
          <w:rFonts w:ascii="Sakkal Majalla" w:eastAsia="Calibri" w:hAnsi="Sakkal Majalla" w:cs="Sakkal Majalla"/>
          <w:color w:val="000000" w:themeColor="text1"/>
          <w:sz w:val="28"/>
          <w:szCs w:val="28"/>
        </w:rPr>
        <w:t>)</w:t>
      </w:r>
      <w:r w:rsidR="009F5463" w:rsidRPr="00265DED">
        <w:rPr>
          <w:rFonts w:ascii="Sakkal Majalla" w:eastAsia="Calibri" w:hAnsi="Sakkal Majalla" w:cs="Sakkal Majalla"/>
          <w:color w:val="000000" w:themeColor="text1"/>
          <w:sz w:val="28"/>
          <w:szCs w:val="28"/>
          <w:rtl/>
        </w:rPr>
        <w:t xml:space="preserve">  من</w:t>
      </w:r>
      <w:proofErr w:type="gramEnd"/>
      <w:r w:rsidR="009F5463" w:rsidRPr="00265DED">
        <w:rPr>
          <w:rFonts w:ascii="Sakkal Majalla" w:eastAsia="Calibri" w:hAnsi="Sakkal Majalla" w:cs="Sakkal Majalla"/>
          <w:color w:val="000000" w:themeColor="text1"/>
          <w:sz w:val="28"/>
          <w:szCs w:val="28"/>
          <w:rtl/>
        </w:rPr>
        <w:t xml:space="preserve"> حيث اعتماد الشركات الناشئة على المدخرات الشخصية وصعوبة الحصول على التمويل، حيث أشار 55% من المشاركين إلى التمويل كأكبر عقبة. كما اتفقت الدراسات (</w:t>
      </w:r>
      <w:proofErr w:type="spellStart"/>
      <w:r w:rsidR="009F5463" w:rsidRPr="00265DED">
        <w:rPr>
          <w:rFonts w:ascii="Sakkal Majalla" w:eastAsia="Calibri" w:hAnsi="Sakkal Majalla" w:cs="Sakkal Majalla"/>
          <w:color w:val="000000" w:themeColor="text1"/>
          <w:sz w:val="28"/>
          <w:szCs w:val="28"/>
          <w:rtl/>
        </w:rPr>
        <w:t>بوغيوط</w:t>
      </w:r>
      <w:proofErr w:type="spellEnd"/>
      <w:r w:rsidR="009F5463" w:rsidRPr="00265DED">
        <w:rPr>
          <w:rFonts w:ascii="Sakkal Majalla" w:eastAsia="Calibri" w:hAnsi="Sakkal Majalla" w:cs="Sakkal Majalla"/>
          <w:color w:val="000000" w:themeColor="text1"/>
          <w:sz w:val="28"/>
          <w:szCs w:val="28"/>
          <w:rtl/>
        </w:rPr>
        <w:t xml:space="preserve"> </w:t>
      </w:r>
      <w:proofErr w:type="spellStart"/>
      <w:r w:rsidR="009F5463" w:rsidRPr="00265DED">
        <w:rPr>
          <w:rFonts w:ascii="Sakkal Majalla" w:eastAsia="Calibri" w:hAnsi="Sakkal Majalla" w:cs="Sakkal Majalla"/>
          <w:color w:val="000000" w:themeColor="text1"/>
          <w:sz w:val="28"/>
          <w:szCs w:val="28"/>
          <w:rtl/>
        </w:rPr>
        <w:t>وجقريف</w:t>
      </w:r>
      <w:proofErr w:type="spellEnd"/>
      <w:r w:rsidR="009F5463" w:rsidRPr="00265DED">
        <w:rPr>
          <w:rFonts w:ascii="Sakkal Majalla" w:eastAsia="Calibri" w:hAnsi="Sakkal Majalla" w:cs="Sakkal Majalla"/>
          <w:color w:val="000000" w:themeColor="text1"/>
          <w:sz w:val="28"/>
          <w:szCs w:val="28"/>
          <w:rtl/>
        </w:rPr>
        <w:t xml:space="preserve">، 2022؛ قدري ومدفوني، 2022) على أن رأس المال الجريء يمثل آلية تمويلية فعّالة، لا سيما في المراحل المبكرة، وأن دوره يتعزز في القطاعات عالية النمو مثل التجارة الإلكترونية والتقنية المالية، إضافة إلى التأكيد على تأثير رؤية 2030 على نمو القطاع. كذلك، أظهرت دراسات </w:t>
      </w:r>
      <w:proofErr w:type="spellStart"/>
      <w:r w:rsidR="009F5463" w:rsidRPr="00265DED">
        <w:rPr>
          <w:rFonts w:ascii="Sakkal Majalla" w:eastAsia="Calibri" w:hAnsi="Sakkal Majalla" w:cs="Sakkal Majalla"/>
          <w:color w:val="000000" w:themeColor="text1"/>
          <w:sz w:val="28"/>
          <w:szCs w:val="28"/>
        </w:rPr>
        <w:t>Mathkur</w:t>
      </w:r>
      <w:proofErr w:type="spellEnd"/>
      <w:r w:rsidR="00764520" w:rsidRPr="00265DED">
        <w:rPr>
          <w:rFonts w:ascii="Sakkal Majalla" w:eastAsia="Calibri" w:hAnsi="Sakkal Majalla" w:cs="Sakkal Majalla"/>
          <w:color w:val="000000" w:themeColor="text1"/>
          <w:sz w:val="28"/>
          <w:szCs w:val="28"/>
        </w:rPr>
        <w:t xml:space="preserve"> (2023, 2025)</w:t>
      </w:r>
      <w:r w:rsidR="009F5463" w:rsidRPr="00265DED">
        <w:rPr>
          <w:rFonts w:ascii="Sakkal Majalla" w:eastAsia="Calibri" w:hAnsi="Sakkal Majalla" w:cs="Sakkal Majalla"/>
          <w:color w:val="000000" w:themeColor="text1"/>
          <w:sz w:val="28"/>
          <w:szCs w:val="28"/>
          <w:rtl/>
        </w:rPr>
        <w:t xml:space="preserve"> و</w:t>
      </w:r>
      <w:r w:rsidR="009F5463" w:rsidRPr="00265DED">
        <w:rPr>
          <w:rFonts w:ascii="Sakkal Majalla" w:eastAsia="Calibri" w:hAnsi="Sakkal Majalla" w:cs="Sakkal Majalla"/>
          <w:color w:val="000000" w:themeColor="text1"/>
          <w:sz w:val="28"/>
          <w:szCs w:val="28"/>
        </w:rPr>
        <w:t xml:space="preserve">Bouazza &amp; </w:t>
      </w:r>
      <w:proofErr w:type="spellStart"/>
      <w:r w:rsidR="009F5463" w:rsidRPr="00265DED">
        <w:rPr>
          <w:rFonts w:ascii="Sakkal Majalla" w:eastAsia="Calibri" w:hAnsi="Sakkal Majalla" w:cs="Sakkal Majalla"/>
          <w:color w:val="000000" w:themeColor="text1"/>
          <w:sz w:val="28"/>
          <w:szCs w:val="28"/>
        </w:rPr>
        <w:t>Boucemina</w:t>
      </w:r>
      <w:proofErr w:type="spellEnd"/>
      <w:r w:rsidR="00764520" w:rsidRPr="00265DED">
        <w:rPr>
          <w:rFonts w:ascii="Sakkal Majalla" w:eastAsia="Calibri" w:hAnsi="Sakkal Majalla" w:cs="Sakkal Majalla"/>
          <w:color w:val="000000" w:themeColor="text1"/>
          <w:sz w:val="28"/>
          <w:szCs w:val="28"/>
        </w:rPr>
        <w:t xml:space="preserve"> (2023)</w:t>
      </w:r>
      <w:r w:rsidR="009F5463" w:rsidRPr="00265DED">
        <w:rPr>
          <w:rFonts w:ascii="Sakkal Majalla" w:eastAsia="Calibri" w:hAnsi="Sakkal Majalla" w:cs="Sakkal Majalla"/>
          <w:color w:val="000000" w:themeColor="text1"/>
          <w:sz w:val="28"/>
          <w:szCs w:val="28"/>
          <w:rtl/>
        </w:rPr>
        <w:t xml:space="preserve"> أهمية البيئة الاستثمارية الداعمة وشبكات المستثمرين الملائكيين، وهو ما يعكس توافقًا على دور الإطار المؤسسي والاجتماعي في تحسين الوصول إلى التمويل</w:t>
      </w:r>
      <w:r w:rsidR="006D4280" w:rsidRPr="00265DED">
        <w:rPr>
          <w:rFonts w:ascii="Sakkal Majalla" w:eastAsia="Calibri" w:hAnsi="Sakkal Majalla" w:cs="Sakkal Majalla"/>
          <w:color w:val="000000" w:themeColor="text1"/>
          <w:sz w:val="28"/>
          <w:szCs w:val="28"/>
          <w:rtl/>
        </w:rPr>
        <w:t>.</w:t>
      </w:r>
    </w:p>
    <w:p w14:paraId="2C8850B2" w14:textId="3BF88D29" w:rsidR="00A36142" w:rsidRPr="00265DED" w:rsidRDefault="00BC587E"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hint="cs"/>
          <w:color w:val="000000" w:themeColor="text1"/>
          <w:sz w:val="28"/>
          <w:szCs w:val="28"/>
          <w:rtl/>
          <w:lang w:bidi="ar-EG"/>
        </w:rPr>
        <w:t>و</w:t>
      </w:r>
      <w:r w:rsidRPr="00265DED">
        <w:rPr>
          <w:rFonts w:ascii="Sakkal Majalla" w:eastAsia="Calibri" w:hAnsi="Sakkal Majalla" w:cs="Sakkal Majalla"/>
          <w:color w:val="000000" w:themeColor="text1"/>
          <w:sz w:val="28"/>
          <w:szCs w:val="28"/>
          <w:rtl/>
        </w:rPr>
        <w:t xml:space="preserve">على الرغم من هذا الاتفاق، توجد اختلافات واضحة بين الدراسات </w:t>
      </w:r>
      <w:r w:rsidRPr="00265DED">
        <w:rPr>
          <w:rFonts w:ascii="Sakkal Majalla" w:eastAsia="Calibri" w:hAnsi="Sakkal Majalla" w:cs="Sakkal Majalla" w:hint="cs"/>
          <w:color w:val="000000" w:themeColor="text1"/>
          <w:sz w:val="28"/>
          <w:szCs w:val="28"/>
          <w:rtl/>
        </w:rPr>
        <w:t xml:space="preserve">السابقة </w:t>
      </w:r>
      <w:r w:rsidRPr="00265DED">
        <w:rPr>
          <w:rFonts w:ascii="Sakkal Majalla" w:eastAsia="Calibri" w:hAnsi="Sakkal Majalla" w:cs="Sakkal Majalla"/>
          <w:color w:val="000000" w:themeColor="text1"/>
          <w:sz w:val="28"/>
          <w:szCs w:val="28"/>
          <w:rtl/>
        </w:rPr>
        <w:t xml:space="preserve">فيما يتعلق بالتركيز على العوامل المؤثرة في جذب التمويل. فبينما ركزت دراسة </w:t>
      </w:r>
      <w:proofErr w:type="spellStart"/>
      <w:r w:rsidRPr="00265DED">
        <w:rPr>
          <w:rFonts w:ascii="Sakkal Majalla" w:eastAsia="Calibri" w:hAnsi="Sakkal Majalla" w:cs="Sakkal Majalla"/>
          <w:color w:val="000000" w:themeColor="text1"/>
          <w:sz w:val="28"/>
          <w:szCs w:val="28"/>
        </w:rPr>
        <w:t>Alsolamy</w:t>
      </w:r>
      <w:proofErr w:type="spellEnd"/>
      <w:r w:rsidRPr="00265DED">
        <w:rPr>
          <w:rFonts w:ascii="Sakkal Majalla" w:eastAsia="Calibri" w:hAnsi="Sakkal Majalla" w:cs="Sakkal Majalla"/>
          <w:color w:val="000000" w:themeColor="text1"/>
          <w:sz w:val="28"/>
          <w:szCs w:val="28"/>
        </w:rPr>
        <w:t xml:space="preserve"> (2023)</w:t>
      </w:r>
      <w:r w:rsidRPr="00265DED">
        <w:rPr>
          <w:rFonts w:ascii="Sakkal Majalla" w:eastAsia="Calibri" w:hAnsi="Sakkal Majalla" w:cs="Sakkal Majalla"/>
          <w:color w:val="000000" w:themeColor="text1"/>
          <w:sz w:val="28"/>
          <w:szCs w:val="28"/>
          <w:rtl/>
        </w:rPr>
        <w:t xml:space="preserve"> و</w:t>
      </w:r>
      <w:r w:rsidRPr="00265DED">
        <w:rPr>
          <w:rFonts w:ascii="Sakkal Majalla" w:eastAsia="Calibri" w:hAnsi="Sakkal Majalla" w:cs="Sakkal Majalla"/>
          <w:color w:val="000000" w:themeColor="text1"/>
          <w:sz w:val="28"/>
          <w:szCs w:val="28"/>
        </w:rPr>
        <w:t>Siddiqui et al. (2021)</w:t>
      </w:r>
      <w:r w:rsidRPr="00265DED">
        <w:rPr>
          <w:rFonts w:ascii="Sakkal Majalla" w:eastAsia="Calibri" w:hAnsi="Sakkal Majalla" w:cs="Sakkal Majalla"/>
          <w:color w:val="000000" w:themeColor="text1"/>
          <w:sz w:val="28"/>
          <w:szCs w:val="28"/>
          <w:rtl/>
        </w:rPr>
        <w:t xml:space="preserve"> على التحديات التنظيمية والتمويلية كأسباب رئيسية، أبرزت دراسة </w:t>
      </w:r>
      <w:proofErr w:type="spellStart"/>
      <w:r w:rsidRPr="00265DED">
        <w:rPr>
          <w:rFonts w:ascii="Sakkal Majalla" w:eastAsia="Calibri" w:hAnsi="Sakkal Majalla" w:cs="Sakkal Majalla"/>
          <w:color w:val="000000" w:themeColor="text1"/>
          <w:sz w:val="28"/>
          <w:szCs w:val="28"/>
          <w:lang w:bidi="ar-EG"/>
        </w:rPr>
        <w:t>Mathkur</w:t>
      </w:r>
      <w:proofErr w:type="spellEnd"/>
      <w:r w:rsidRPr="00265DED">
        <w:rPr>
          <w:rFonts w:ascii="Sakkal Majalla" w:eastAsia="Calibri" w:hAnsi="Sakkal Majalla" w:cs="Sakkal Majalla"/>
          <w:color w:val="000000" w:themeColor="text1"/>
          <w:sz w:val="28"/>
          <w:szCs w:val="28"/>
        </w:rPr>
        <w:t xml:space="preserve"> (2023)</w:t>
      </w:r>
      <w:r w:rsidRPr="00265DED">
        <w:rPr>
          <w:rFonts w:ascii="Sakkal Majalla" w:eastAsia="Calibri" w:hAnsi="Sakkal Majalla" w:cs="Sakkal Majalla"/>
          <w:color w:val="000000" w:themeColor="text1"/>
          <w:sz w:val="28"/>
          <w:szCs w:val="28"/>
          <w:rtl/>
        </w:rPr>
        <w:t xml:space="preserve"> أهمية رأس المال الاجتماعي والشبكات المهنية لرائد الأعمال كعامل رئيس في جذب التمويل، فيما أشار </w:t>
      </w:r>
      <w:r w:rsidRPr="00265DED">
        <w:rPr>
          <w:rFonts w:ascii="Sakkal Majalla" w:eastAsia="Calibri" w:hAnsi="Sakkal Majalla" w:cs="Sakkal Majalla"/>
          <w:color w:val="000000" w:themeColor="text1"/>
          <w:sz w:val="28"/>
          <w:szCs w:val="28"/>
        </w:rPr>
        <w:t>Bokhari et al</w:t>
      </w:r>
      <w:r w:rsidR="000B4ED1" w:rsidRPr="00265DED">
        <w:rPr>
          <w:rFonts w:ascii="Sakkal Majalla" w:eastAsia="Calibri" w:hAnsi="Sakkal Majalla" w:cs="Sakkal Majalla"/>
          <w:color w:val="000000" w:themeColor="text1"/>
          <w:sz w:val="28"/>
          <w:szCs w:val="28"/>
        </w:rPr>
        <w:t>. (2025)</w:t>
      </w:r>
      <w:r w:rsidRPr="00265DED">
        <w:rPr>
          <w:rFonts w:ascii="Sakkal Majalla" w:eastAsia="Calibri" w:hAnsi="Sakkal Majalla" w:cs="Sakkal Majalla"/>
          <w:color w:val="000000" w:themeColor="text1"/>
          <w:sz w:val="28"/>
          <w:szCs w:val="28"/>
          <w:rtl/>
        </w:rPr>
        <w:t xml:space="preserve"> إلى أن العوامل المعرفية والكفاءة الذاتية للمؤسس قد تكون أكثر تأثيرًا من الشبكات والعلاقات العائلية. أما دراسة </w:t>
      </w:r>
      <w:r w:rsidRPr="00265DED">
        <w:rPr>
          <w:rFonts w:ascii="Sakkal Majalla" w:eastAsia="Calibri" w:hAnsi="Sakkal Majalla" w:cs="Sakkal Majalla"/>
          <w:color w:val="000000" w:themeColor="text1"/>
          <w:sz w:val="28"/>
          <w:szCs w:val="28"/>
        </w:rPr>
        <w:t>Kanemoto et al</w:t>
      </w:r>
      <w:r w:rsidR="009B6F80" w:rsidRPr="00265DED">
        <w:rPr>
          <w:rFonts w:ascii="Sakkal Majalla" w:eastAsia="Calibri" w:hAnsi="Sakkal Majalla" w:cs="Sakkal Majalla"/>
          <w:color w:val="000000" w:themeColor="text1"/>
          <w:sz w:val="28"/>
          <w:szCs w:val="28"/>
        </w:rPr>
        <w:t>. (2025)</w:t>
      </w:r>
      <w:r w:rsidRPr="00265DED">
        <w:rPr>
          <w:rFonts w:ascii="Sakkal Majalla" w:eastAsia="Calibri" w:hAnsi="Sakkal Majalla" w:cs="Sakkal Majalla"/>
          <w:color w:val="000000" w:themeColor="text1"/>
          <w:sz w:val="28"/>
          <w:szCs w:val="28"/>
          <w:rtl/>
        </w:rPr>
        <w:t xml:space="preserve"> في سياق فيتنام، فقد أضافت بعدًا دوليًا من خلال التركيز على خصائص رواد الأعمال مثل المؤهل العلمي، خبرة المؤسس، وحجم السوق القابل للاستهداف، ما يعكس اختلاف بيئات التطبيق بين الدول الناشئة. كما أن المنهجيات المستخدمة متباينة بين الدراسات؛ فبعضها اعتمد على الاستبيانات والتحليل الوصفي (</w:t>
      </w:r>
      <w:r w:rsidRPr="00265DED">
        <w:rPr>
          <w:rFonts w:ascii="Sakkal Majalla" w:eastAsia="Calibri" w:hAnsi="Sakkal Majalla" w:cs="Sakkal Majalla"/>
          <w:color w:val="000000" w:themeColor="text1"/>
          <w:sz w:val="28"/>
          <w:szCs w:val="28"/>
        </w:rPr>
        <w:t xml:space="preserve">Siddiqui et al., 2021; </w:t>
      </w:r>
      <w:proofErr w:type="spellStart"/>
      <w:r w:rsidRPr="00265DED">
        <w:rPr>
          <w:rFonts w:ascii="Sakkal Majalla" w:eastAsia="Calibri" w:hAnsi="Sakkal Majalla" w:cs="Sakkal Majalla"/>
          <w:color w:val="000000" w:themeColor="text1"/>
          <w:sz w:val="28"/>
          <w:szCs w:val="28"/>
        </w:rPr>
        <w:t>Alsolamy</w:t>
      </w:r>
      <w:proofErr w:type="spellEnd"/>
      <w:r w:rsidRPr="00265DED">
        <w:rPr>
          <w:rFonts w:ascii="Sakkal Majalla" w:eastAsia="Calibri" w:hAnsi="Sakkal Majalla" w:cs="Sakkal Majalla"/>
          <w:color w:val="000000" w:themeColor="text1"/>
          <w:sz w:val="28"/>
          <w:szCs w:val="28"/>
        </w:rPr>
        <w:t>, 2023</w:t>
      </w:r>
      <w:r w:rsidRPr="00265DED">
        <w:rPr>
          <w:rFonts w:ascii="Sakkal Majalla" w:eastAsia="Calibri" w:hAnsi="Sakkal Majalla" w:cs="Sakkal Majalla"/>
          <w:color w:val="000000" w:themeColor="text1"/>
          <w:sz w:val="28"/>
          <w:szCs w:val="28"/>
          <w:rtl/>
        </w:rPr>
        <w:t>)، بينما استخدمت أخرى منهجيات مختلطة تجمع بين المقابلات والمسوح الاستقصائية (</w:t>
      </w:r>
      <w:proofErr w:type="spellStart"/>
      <w:r w:rsidRPr="00265DED">
        <w:rPr>
          <w:rFonts w:ascii="Sakkal Majalla" w:eastAsia="Calibri" w:hAnsi="Sakkal Majalla" w:cs="Sakkal Majalla"/>
          <w:color w:val="000000" w:themeColor="text1"/>
          <w:sz w:val="28"/>
          <w:szCs w:val="28"/>
        </w:rPr>
        <w:t>Mathkur</w:t>
      </w:r>
      <w:proofErr w:type="spellEnd"/>
      <w:r w:rsidRPr="00265DED">
        <w:rPr>
          <w:rFonts w:ascii="Sakkal Majalla" w:eastAsia="Calibri" w:hAnsi="Sakkal Majalla" w:cs="Sakkal Majalla"/>
          <w:color w:val="000000" w:themeColor="text1"/>
          <w:sz w:val="28"/>
          <w:szCs w:val="28"/>
        </w:rPr>
        <w:t>, 2025; Kanemoto et al., 2025</w:t>
      </w:r>
      <w:r w:rsidRPr="00265DED">
        <w:rPr>
          <w:rFonts w:ascii="Sakkal Majalla" w:eastAsia="Calibri" w:hAnsi="Sakkal Majalla" w:cs="Sakkal Majalla"/>
          <w:color w:val="000000" w:themeColor="text1"/>
          <w:sz w:val="28"/>
          <w:szCs w:val="28"/>
          <w:rtl/>
        </w:rPr>
        <w:t xml:space="preserve">)، </w:t>
      </w:r>
      <w:r w:rsidR="00AE1F6D" w:rsidRPr="00265DED">
        <w:rPr>
          <w:rFonts w:ascii="Sakkal Majalla" w:eastAsia="Calibri" w:hAnsi="Sakkal Majalla" w:cs="Sakkal Majalla" w:hint="cs"/>
          <w:color w:val="000000" w:themeColor="text1"/>
          <w:sz w:val="28"/>
          <w:szCs w:val="28"/>
          <w:rtl/>
          <w:lang w:bidi="ar-EG"/>
        </w:rPr>
        <w:t xml:space="preserve">وهو </w:t>
      </w:r>
      <w:r w:rsidRPr="00265DED">
        <w:rPr>
          <w:rFonts w:ascii="Sakkal Majalla" w:eastAsia="Calibri" w:hAnsi="Sakkal Majalla" w:cs="Sakkal Majalla"/>
          <w:color w:val="000000" w:themeColor="text1"/>
          <w:sz w:val="28"/>
          <w:szCs w:val="28"/>
          <w:rtl/>
        </w:rPr>
        <w:t xml:space="preserve">ما يعكس تباين الأدوات والأساليب </w:t>
      </w:r>
      <w:r w:rsidR="00AE1F6D" w:rsidRPr="00265DED">
        <w:rPr>
          <w:rFonts w:ascii="Sakkal Majalla" w:eastAsia="Calibri" w:hAnsi="Sakkal Majalla" w:cs="Sakkal Majalla" w:hint="cs"/>
          <w:color w:val="000000" w:themeColor="text1"/>
          <w:sz w:val="28"/>
          <w:szCs w:val="28"/>
          <w:rtl/>
        </w:rPr>
        <w:t xml:space="preserve">المستخدمة </w:t>
      </w:r>
      <w:r w:rsidRPr="00265DED">
        <w:rPr>
          <w:rFonts w:ascii="Sakkal Majalla" w:eastAsia="Calibri" w:hAnsi="Sakkal Majalla" w:cs="Sakkal Majalla"/>
          <w:color w:val="000000" w:themeColor="text1"/>
          <w:sz w:val="28"/>
          <w:szCs w:val="28"/>
          <w:rtl/>
        </w:rPr>
        <w:t xml:space="preserve">في قياس تأثير العوامل على نجاح جذب التمويل. هذه </w:t>
      </w:r>
      <w:r w:rsidR="00AE1F6D" w:rsidRPr="00265DED">
        <w:rPr>
          <w:rFonts w:ascii="Sakkal Majalla" w:eastAsia="Calibri" w:hAnsi="Sakkal Majalla" w:cs="Sakkal Majalla" w:hint="cs"/>
          <w:color w:val="000000" w:themeColor="text1"/>
          <w:sz w:val="28"/>
          <w:szCs w:val="28"/>
          <w:rtl/>
        </w:rPr>
        <w:t>الاختلافات بين الدراسات السابقة</w:t>
      </w:r>
      <w:r w:rsidRPr="00265DED">
        <w:rPr>
          <w:rFonts w:ascii="Sakkal Majalla" w:eastAsia="Calibri" w:hAnsi="Sakkal Majalla" w:cs="Sakkal Majalla"/>
          <w:color w:val="000000" w:themeColor="text1"/>
          <w:sz w:val="28"/>
          <w:szCs w:val="28"/>
          <w:rtl/>
        </w:rPr>
        <w:t xml:space="preserve"> تؤكد على وجود فجوة </w:t>
      </w:r>
      <w:r w:rsidRPr="00265DED">
        <w:rPr>
          <w:rFonts w:ascii="Sakkal Majalla" w:eastAsia="Calibri" w:hAnsi="Sakkal Majalla" w:cs="Sakkal Majalla"/>
          <w:color w:val="000000" w:themeColor="text1"/>
          <w:sz w:val="28"/>
          <w:szCs w:val="28"/>
          <w:rtl/>
        </w:rPr>
        <w:lastRenderedPageBreak/>
        <w:t>بحثية فيما يتعلق بتحليل الدور الديناميكي لرائد الأعمال نفسه، بما في ذلك سماته الشخصية، كفاءاته، ورأسماله الاجتماعي، في السياق السعودي، وهو ما تسعى الدراسة الحالية إلى معالجته.</w:t>
      </w:r>
    </w:p>
    <w:p w14:paraId="6A1AC793" w14:textId="7F6B35F1" w:rsidR="0054003B" w:rsidRPr="00265DED" w:rsidRDefault="0054003B" w:rsidP="00265DED">
      <w:pPr>
        <w:autoSpaceDE w:val="0"/>
        <w:autoSpaceDN w:val="0"/>
        <w:bidi/>
        <w:adjustRightInd w:val="0"/>
        <w:spacing w:line="360" w:lineRule="auto"/>
        <w:jc w:val="both"/>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b/>
          <w:bCs/>
          <w:color w:val="1F497D" w:themeColor="text2"/>
          <w:sz w:val="32"/>
          <w:szCs w:val="32"/>
          <w:u w:val="single"/>
          <w:rtl/>
        </w:rPr>
        <w:t>أوجه الاستفادة من الدراسات السابقة:</w:t>
      </w:r>
    </w:p>
    <w:p w14:paraId="20674BF0" w14:textId="77777777" w:rsidR="0054003B" w:rsidRPr="00265DED" w:rsidRDefault="0054003B" w:rsidP="00265DED">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إثراء الإطار النظري للدراسة.</w:t>
      </w:r>
    </w:p>
    <w:p w14:paraId="35D9017E" w14:textId="77777777" w:rsidR="0054003B" w:rsidRPr="00265DED" w:rsidRDefault="0054003B" w:rsidP="00265DED">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القدرة على تحديد منهج الدراسة بوضوح، فضلًا عن تحديد أدوات الدراسة.</w:t>
      </w:r>
    </w:p>
    <w:p w14:paraId="611B074D" w14:textId="77777777" w:rsidR="0054003B" w:rsidRPr="00265DED" w:rsidRDefault="0054003B" w:rsidP="00265DED">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الاستفادة من الدراسات السابقة في صياغة مشكلة وتساؤلات الدراسة وتوضيحها بشكل جيد.</w:t>
      </w:r>
    </w:p>
    <w:p w14:paraId="6CC2BC02" w14:textId="55B0AAC8" w:rsidR="00E1468F" w:rsidRPr="00265DED" w:rsidRDefault="0054003B" w:rsidP="00265DED">
      <w:pPr>
        <w:numPr>
          <w:ilvl w:val="0"/>
          <w:numId w:val="11"/>
        </w:numPr>
        <w:bidi/>
        <w:spacing w:line="360" w:lineRule="auto"/>
        <w:contextualSpacing/>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الاستفادة من الدراسات السابقة في دعم نتائج الدراسة الحالية ووضع التوصيات.</w:t>
      </w:r>
    </w:p>
    <w:p w14:paraId="01E03C67" w14:textId="50B2CE2D" w:rsidR="0054003B" w:rsidRPr="00265DED" w:rsidRDefault="0054003B" w:rsidP="00265DED">
      <w:pPr>
        <w:autoSpaceDE w:val="0"/>
        <w:autoSpaceDN w:val="0"/>
        <w:bidi/>
        <w:adjustRightInd w:val="0"/>
        <w:spacing w:before="240" w:line="360" w:lineRule="auto"/>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b/>
          <w:bCs/>
          <w:color w:val="1F497D" w:themeColor="text2"/>
          <w:sz w:val="32"/>
          <w:szCs w:val="32"/>
          <w:u w:val="single"/>
          <w:rtl/>
        </w:rPr>
        <w:t>ما يميز الدراسة الحالية</w:t>
      </w:r>
      <w:r w:rsidR="00E1468F" w:rsidRPr="00265DED">
        <w:rPr>
          <w:rFonts w:ascii="Sakkal Majalla" w:eastAsia="Calibri" w:hAnsi="Sakkal Majalla" w:cs="Sakkal Majalla" w:hint="cs"/>
          <w:b/>
          <w:bCs/>
          <w:color w:val="1F497D" w:themeColor="text2"/>
          <w:sz w:val="32"/>
          <w:szCs w:val="32"/>
          <w:u w:val="single"/>
          <w:rtl/>
        </w:rPr>
        <w:t xml:space="preserve"> </w:t>
      </w:r>
      <w:r w:rsidR="00E1468F" w:rsidRPr="00265DED">
        <w:rPr>
          <w:rFonts w:ascii="Sakkal Majalla" w:eastAsia="Calibri" w:hAnsi="Sakkal Majalla" w:cs="Sakkal Majalla"/>
          <w:b/>
          <w:bCs/>
          <w:color w:val="1F497D" w:themeColor="text2"/>
          <w:sz w:val="32"/>
          <w:szCs w:val="32"/>
          <w:u w:val="single"/>
          <w:rtl/>
        </w:rPr>
        <w:t>عن الدراسات السابقة</w:t>
      </w:r>
      <w:r w:rsidRPr="00265DED">
        <w:rPr>
          <w:rFonts w:ascii="Sakkal Majalla" w:eastAsia="Calibri" w:hAnsi="Sakkal Majalla" w:cs="Sakkal Majalla"/>
          <w:b/>
          <w:bCs/>
          <w:color w:val="1F497D" w:themeColor="text2"/>
          <w:sz w:val="32"/>
          <w:szCs w:val="32"/>
          <w:u w:val="single"/>
          <w:rtl/>
        </w:rPr>
        <w:t>:</w:t>
      </w:r>
    </w:p>
    <w:p w14:paraId="6B4026C4" w14:textId="75949BD6" w:rsidR="001C5736" w:rsidRPr="00265DED" w:rsidRDefault="0054003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hint="cs"/>
          <w:color w:val="000000" w:themeColor="text1"/>
          <w:sz w:val="28"/>
          <w:szCs w:val="28"/>
          <w:rtl/>
        </w:rPr>
        <w:t xml:space="preserve">   </w:t>
      </w:r>
      <w:r w:rsidR="001C5736" w:rsidRPr="00265DED">
        <w:rPr>
          <w:rFonts w:ascii="Sakkal Majalla" w:eastAsia="Calibri" w:hAnsi="Sakkal Majalla" w:cs="Sakkal Majalla"/>
          <w:color w:val="000000" w:themeColor="text1"/>
          <w:sz w:val="28"/>
          <w:szCs w:val="28"/>
          <w:rtl/>
        </w:rPr>
        <w:t xml:space="preserve">ما يميز الدراسة الحالية عن الدراسات السابقة يكمن في </w:t>
      </w:r>
      <w:r w:rsidR="00CA68AB" w:rsidRPr="00265DED">
        <w:rPr>
          <w:rFonts w:ascii="Sakkal Majalla" w:eastAsia="Calibri" w:hAnsi="Sakkal Majalla" w:cs="Sakkal Majalla" w:hint="cs"/>
          <w:color w:val="000000" w:themeColor="text1"/>
          <w:sz w:val="28"/>
          <w:szCs w:val="28"/>
          <w:rtl/>
        </w:rPr>
        <w:t xml:space="preserve">تفرد هدفها الرئيسي وهو </w:t>
      </w:r>
      <w:r w:rsidR="001C5736" w:rsidRPr="00265DED">
        <w:rPr>
          <w:rFonts w:ascii="Sakkal Majalla" w:eastAsia="Calibri" w:hAnsi="Sakkal Majalla" w:cs="Sakkal Majalla"/>
          <w:color w:val="000000" w:themeColor="text1"/>
          <w:sz w:val="28"/>
          <w:szCs w:val="28"/>
          <w:rtl/>
        </w:rPr>
        <w:t>تركيزها المتكامل والديناميكي على دور رائد الأعمال نفسه كعامل فاعل في جذب تمويل رأس المال الجريء، وليس الاقتصار على البيئة التمكينية أو التحديات التمويلية كما هو الحال في معظم الدراسات السابقة. فهي تجمع بين تحليل سمات رائد الأعمال الشخصية، كفاءاته المهنية، ورأسماله الاجتماعي، مع تقييم تأثير هذه العوامل على قدرة الشركات الناشئة السعودية على اجتذاب التمويل في مراحلها المبكرة والمتأخرة، في سياق رؤية 2030.</w:t>
      </w:r>
    </w:p>
    <w:p w14:paraId="4F5A6C48" w14:textId="2136FCF5" w:rsidR="006E5BC2" w:rsidRPr="00265DED" w:rsidRDefault="001C5736"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بالإضافة إلى ذلك، تتميز الدراسة </w:t>
      </w:r>
      <w:r w:rsidR="00CA68AB" w:rsidRPr="00265DED">
        <w:rPr>
          <w:rFonts w:ascii="Sakkal Majalla" w:eastAsia="Calibri" w:hAnsi="Sakkal Majalla" w:cs="Sakkal Majalla" w:hint="cs"/>
          <w:color w:val="000000" w:themeColor="text1"/>
          <w:sz w:val="28"/>
          <w:szCs w:val="28"/>
          <w:rtl/>
        </w:rPr>
        <w:t xml:space="preserve">الحالية </w:t>
      </w:r>
      <w:r w:rsidRPr="00265DED">
        <w:rPr>
          <w:rFonts w:ascii="Sakkal Majalla" w:eastAsia="Calibri" w:hAnsi="Sakkal Majalla" w:cs="Sakkal Majalla"/>
          <w:color w:val="000000" w:themeColor="text1"/>
          <w:sz w:val="28"/>
          <w:szCs w:val="28"/>
          <w:rtl/>
        </w:rPr>
        <w:t>بمنهجية شاملة متعددة الأبعاد، تجمع بين الأدلة الكمية والنوعية من خلال مقابلات م</w:t>
      </w:r>
      <w:r w:rsidR="00CA68AB" w:rsidRPr="00265DED">
        <w:rPr>
          <w:rFonts w:ascii="Sakkal Majalla" w:eastAsia="Calibri" w:hAnsi="Sakkal Majalla" w:cs="Sakkal Majalla" w:hint="cs"/>
          <w:color w:val="000000" w:themeColor="text1"/>
          <w:sz w:val="28"/>
          <w:szCs w:val="28"/>
          <w:rtl/>
        </w:rPr>
        <w:t>ت</w:t>
      </w:r>
      <w:r w:rsidRPr="00265DED">
        <w:rPr>
          <w:rFonts w:ascii="Sakkal Majalla" w:eastAsia="Calibri" w:hAnsi="Sakkal Majalla" w:cs="Sakkal Majalla"/>
          <w:color w:val="000000" w:themeColor="text1"/>
          <w:sz w:val="28"/>
          <w:szCs w:val="28"/>
          <w:rtl/>
        </w:rPr>
        <w:t xml:space="preserve">عمقة مع رواد الأعمال والمستثمرين، ومسوح </w:t>
      </w:r>
      <w:proofErr w:type="spellStart"/>
      <w:r w:rsidRPr="00265DED">
        <w:rPr>
          <w:rFonts w:ascii="Sakkal Majalla" w:eastAsia="Calibri" w:hAnsi="Sakkal Majalla" w:cs="Sakkal Majalla"/>
          <w:color w:val="000000" w:themeColor="text1"/>
          <w:sz w:val="28"/>
          <w:szCs w:val="28"/>
          <w:rtl/>
        </w:rPr>
        <w:t>استبيانية</w:t>
      </w:r>
      <w:proofErr w:type="spellEnd"/>
      <w:r w:rsidRPr="00265DED">
        <w:rPr>
          <w:rFonts w:ascii="Sakkal Majalla" w:eastAsia="Calibri" w:hAnsi="Sakkal Majalla" w:cs="Sakkal Majalla"/>
          <w:color w:val="000000" w:themeColor="text1"/>
          <w:sz w:val="28"/>
          <w:szCs w:val="28"/>
          <w:rtl/>
        </w:rPr>
        <w:t xml:space="preserve"> لقياس تأثير العوامل الشخصية والمهنية والاجتماعية، وهو ما يتيح بناء نموذج شامل يوضح العلاقة بين مؤهلات رائد الأعمال، شبكة علاقاته، والاستجابة للفرص التمويلية. كما أنها تقدم تحليلاً مقارنًا للفجوة التمويلية في المراحل المتأخرة للشركات الناشئة، وهو جانب لم تحظَ به الدراسات السابقة مثل </w:t>
      </w:r>
      <w:r w:rsidR="00CA68AB" w:rsidRPr="00265DED">
        <w:rPr>
          <w:rFonts w:ascii="Sakkal Majalla" w:eastAsia="Calibri" w:hAnsi="Sakkal Majalla" w:cs="Sakkal Majalla" w:hint="cs"/>
          <w:color w:val="000000" w:themeColor="text1"/>
          <w:sz w:val="28"/>
          <w:szCs w:val="28"/>
          <w:rtl/>
        </w:rPr>
        <w:t xml:space="preserve">دراسة </w:t>
      </w:r>
      <w:r w:rsidRPr="00265DED">
        <w:rPr>
          <w:rFonts w:ascii="Sakkal Majalla" w:eastAsia="Calibri" w:hAnsi="Sakkal Majalla" w:cs="Sakkal Majalla"/>
          <w:color w:val="000000" w:themeColor="text1"/>
          <w:sz w:val="28"/>
          <w:szCs w:val="28"/>
          <w:rtl/>
        </w:rPr>
        <w:t xml:space="preserve">قدري ومدفوني (2022) أو </w:t>
      </w:r>
      <w:proofErr w:type="spellStart"/>
      <w:r w:rsidRPr="00265DED">
        <w:rPr>
          <w:rFonts w:ascii="Sakkal Majalla" w:eastAsia="Calibri" w:hAnsi="Sakkal Majalla" w:cs="Sakkal Majalla"/>
          <w:color w:val="000000" w:themeColor="text1"/>
          <w:sz w:val="28"/>
          <w:szCs w:val="28"/>
        </w:rPr>
        <w:t>Alsolamy</w:t>
      </w:r>
      <w:proofErr w:type="spellEnd"/>
      <w:r w:rsidR="00CA68AB" w:rsidRPr="00265DED">
        <w:rPr>
          <w:rFonts w:ascii="Sakkal Majalla" w:eastAsia="Calibri" w:hAnsi="Sakkal Majalla" w:cs="Sakkal Majalla"/>
          <w:color w:val="000000" w:themeColor="text1"/>
          <w:sz w:val="28"/>
          <w:szCs w:val="28"/>
        </w:rPr>
        <w:t xml:space="preserve"> (2023)</w:t>
      </w:r>
      <w:r w:rsidR="005726F7" w:rsidRPr="00265DED">
        <w:rPr>
          <w:rFonts w:ascii="Sakkal Majalla" w:eastAsia="Calibri" w:hAnsi="Sakkal Majalla" w:cs="Sakkal Majalla" w:hint="cs"/>
          <w:color w:val="000000" w:themeColor="text1"/>
          <w:sz w:val="28"/>
          <w:szCs w:val="28"/>
          <w:rtl/>
        </w:rPr>
        <w:t xml:space="preserve">. فضلا عن ذلك سيتم </w:t>
      </w:r>
      <w:r w:rsidRPr="00265DED">
        <w:rPr>
          <w:rFonts w:ascii="Sakkal Majalla" w:eastAsia="Calibri" w:hAnsi="Sakkal Majalla" w:cs="Sakkal Majalla"/>
          <w:color w:val="000000" w:themeColor="text1"/>
          <w:sz w:val="28"/>
          <w:szCs w:val="28"/>
          <w:rtl/>
        </w:rPr>
        <w:t>التركيز على القطاع السعودي في ظل السياسات الاقتصادية والتكنولوجية الحديثة، وهو ما يعزز من أصالة الدراسة ويساهم في توجيه سياسات الدعم وتمويل رأس المال الجريء بشكل مستند إلى بيانات ميدانية دقيقة</w:t>
      </w:r>
      <w:r w:rsidR="006E5BC2" w:rsidRPr="00265DED">
        <w:rPr>
          <w:rFonts w:ascii="Sakkal Majalla" w:eastAsia="Calibri" w:hAnsi="Sakkal Majalla" w:cs="Sakkal Majalla"/>
          <w:color w:val="000000" w:themeColor="text1"/>
          <w:sz w:val="28"/>
          <w:szCs w:val="28"/>
          <w:rtl/>
        </w:rPr>
        <w:t>.</w:t>
      </w:r>
    </w:p>
    <w:p w14:paraId="2833ADF9" w14:textId="2C6D8429" w:rsidR="000A5B74" w:rsidRPr="00265DED" w:rsidRDefault="000A5B74" w:rsidP="00265DED">
      <w:pPr>
        <w:bidi/>
        <w:spacing w:line="360" w:lineRule="auto"/>
        <w:rPr>
          <w:rFonts w:ascii="Sakkal Majalla" w:eastAsia="Calibri" w:hAnsi="Sakkal Majalla" w:cs="Sakkal Majalla"/>
          <w:b/>
          <w:bCs/>
          <w:color w:val="1F497D" w:themeColor="text2"/>
          <w:sz w:val="32"/>
          <w:szCs w:val="32"/>
        </w:rPr>
      </w:pPr>
      <w:r w:rsidRPr="00265DED">
        <w:rPr>
          <w:rFonts w:ascii="Sakkal Majalla" w:eastAsia="Calibri" w:hAnsi="Sakkal Majalla" w:cs="Sakkal Majalla" w:hint="cs"/>
          <w:b/>
          <w:bCs/>
          <w:color w:val="1F497D" w:themeColor="text2"/>
          <w:sz w:val="32"/>
          <w:szCs w:val="32"/>
          <w:u w:val="single"/>
          <w:rtl/>
        </w:rPr>
        <w:t>فرضيات</w:t>
      </w:r>
      <w:r w:rsidRPr="00265DED">
        <w:rPr>
          <w:rFonts w:ascii="Sakkal Majalla" w:eastAsia="Calibri" w:hAnsi="Sakkal Majalla" w:cs="Sakkal Majalla"/>
          <w:b/>
          <w:bCs/>
          <w:color w:val="1F497D" w:themeColor="text2"/>
          <w:sz w:val="32"/>
          <w:szCs w:val="32"/>
          <w:u w:val="single"/>
          <w:rtl/>
        </w:rPr>
        <w:t xml:space="preserve"> الدراسة:</w:t>
      </w:r>
      <w:r w:rsidRPr="00265DED">
        <w:rPr>
          <w:rFonts w:ascii="Sakkal Majalla" w:eastAsia="Calibri" w:hAnsi="Sakkal Majalla" w:cs="Sakkal Majalla"/>
          <w:b/>
          <w:bCs/>
          <w:color w:val="1F497D" w:themeColor="text2"/>
          <w:sz w:val="32"/>
          <w:szCs w:val="32"/>
          <w:rtl/>
        </w:rPr>
        <w:t xml:space="preserve">  </w:t>
      </w:r>
    </w:p>
    <w:p w14:paraId="44E5FD38" w14:textId="0DC20F79" w:rsidR="00927556" w:rsidRPr="00265DED" w:rsidRDefault="00927556"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hint="cs"/>
          <w:color w:val="000000" w:themeColor="text1"/>
          <w:sz w:val="28"/>
          <w:szCs w:val="28"/>
          <w:rtl/>
        </w:rPr>
        <w:t>لتحقيق أهداف الدراسة</w:t>
      </w:r>
      <w:r w:rsidRPr="00265DED">
        <w:rPr>
          <w:rFonts w:ascii="Sakkal Majalla" w:eastAsia="Calibri" w:hAnsi="Sakkal Majalla" w:cs="Sakkal Majalla"/>
          <w:color w:val="000000" w:themeColor="text1"/>
          <w:sz w:val="28"/>
          <w:szCs w:val="28"/>
          <w:rtl/>
        </w:rPr>
        <w:t>، يمكن صياغة فروض الدراسة على النحو الآتي:</w:t>
      </w:r>
    </w:p>
    <w:p w14:paraId="396B0DCF" w14:textId="34894FF7" w:rsidR="00927556" w:rsidRPr="00265DED" w:rsidRDefault="004247F2" w:rsidP="00265DED">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lastRenderedPageBreak/>
        <w:t>توجد علاقة ذات دلالة إحصائية بين السمات الشخصية لرائد الأعمال</w:t>
      </w:r>
      <w:r w:rsidRPr="00265DED">
        <w:rPr>
          <w:rFonts w:ascii="Sakkal Majalla" w:eastAsia="Calibri" w:hAnsi="Sakkal Majalla" w:cs="Sakkal Majalla" w:hint="cs"/>
          <w:color w:val="000000" w:themeColor="text1"/>
          <w:sz w:val="28"/>
          <w:szCs w:val="28"/>
          <w:rtl/>
        </w:rPr>
        <w:t xml:space="preserve"> </w:t>
      </w:r>
      <w:r w:rsidRPr="00265DED">
        <w:rPr>
          <w:rFonts w:ascii="Sakkal Majalla" w:eastAsia="Calibri" w:hAnsi="Sakkal Majalla" w:cs="Sakkal Majalla"/>
          <w:color w:val="000000" w:themeColor="text1"/>
          <w:sz w:val="28"/>
          <w:szCs w:val="28"/>
          <w:rtl/>
        </w:rPr>
        <w:t>وقدرته على جذب تمويل رأس المال الجريء للشركات الناشئة في المملكة العربية السعودية</w:t>
      </w:r>
      <w:r w:rsidR="00927556" w:rsidRPr="00265DED">
        <w:rPr>
          <w:rFonts w:ascii="Sakkal Majalla" w:eastAsia="Calibri" w:hAnsi="Sakkal Majalla" w:cs="Sakkal Majalla"/>
          <w:color w:val="000000" w:themeColor="text1"/>
          <w:sz w:val="28"/>
          <w:szCs w:val="28"/>
          <w:rtl/>
        </w:rPr>
        <w:t>.</w:t>
      </w:r>
    </w:p>
    <w:p w14:paraId="1B096337" w14:textId="7EB9FA62" w:rsidR="00927556" w:rsidRPr="00265DED" w:rsidRDefault="004247F2" w:rsidP="00265DED">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يوجد تأثير إيجابي ذو دلالة إحصائية لرأس المال البشري لرائد الأعمال على احتمالية حصول الشركة الناشئة على تمويل رأس المال الجريء</w:t>
      </w:r>
      <w:r w:rsidR="00927556" w:rsidRPr="00265DED">
        <w:rPr>
          <w:rFonts w:ascii="Sakkal Majalla" w:eastAsia="Calibri" w:hAnsi="Sakkal Majalla" w:cs="Sakkal Majalla"/>
          <w:color w:val="000000" w:themeColor="text1"/>
          <w:sz w:val="28"/>
          <w:szCs w:val="28"/>
          <w:rtl/>
        </w:rPr>
        <w:t>.</w:t>
      </w:r>
    </w:p>
    <w:p w14:paraId="79361066" w14:textId="42E3C85E" w:rsidR="00927556" w:rsidRPr="00265DED" w:rsidRDefault="004247F2" w:rsidP="00265DED">
      <w:pPr>
        <w:pStyle w:val="a3"/>
        <w:numPr>
          <w:ilvl w:val="0"/>
          <w:numId w:val="21"/>
        </w:num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يوجد تأثير إيجابي ذو دلالة إحصائية لرأس المال الاجتماعي والشبكات المهنية لرائد الأعمال على قدرته في الوصول إلى مستثمري رأس المال الجريء والحصول على التمويل</w:t>
      </w:r>
      <w:r w:rsidR="00927556" w:rsidRPr="00265DED">
        <w:rPr>
          <w:rFonts w:ascii="Sakkal Majalla" w:eastAsia="Calibri" w:hAnsi="Sakkal Majalla" w:cs="Sakkal Majalla"/>
          <w:color w:val="000000" w:themeColor="text1"/>
          <w:sz w:val="28"/>
          <w:szCs w:val="28"/>
          <w:rtl/>
        </w:rPr>
        <w:t>.</w:t>
      </w:r>
    </w:p>
    <w:p w14:paraId="1F1E8354" w14:textId="29A8C8D9" w:rsidR="00C31C6D" w:rsidRPr="00265DED" w:rsidRDefault="004247F2" w:rsidP="00265DED">
      <w:pPr>
        <w:pStyle w:val="a3"/>
        <w:numPr>
          <w:ilvl w:val="0"/>
          <w:numId w:val="21"/>
        </w:num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 xml:space="preserve">تؤثر التحديات التنظيمية والمؤسسية </w:t>
      </w:r>
      <w:r w:rsidRPr="00265DED">
        <w:rPr>
          <w:rFonts w:ascii="Sakkal Majalla" w:eastAsia="Calibri" w:hAnsi="Sakkal Majalla" w:cs="Sakkal Majalla" w:hint="cs"/>
          <w:color w:val="000000" w:themeColor="text1"/>
          <w:sz w:val="28"/>
          <w:szCs w:val="28"/>
          <w:rtl/>
        </w:rPr>
        <w:t xml:space="preserve">بشكل معنوي ذي دلالة إحصائية </w:t>
      </w:r>
      <w:r w:rsidRPr="00265DED">
        <w:rPr>
          <w:rFonts w:ascii="Sakkal Majalla" w:eastAsia="Calibri" w:hAnsi="Sakkal Majalla" w:cs="Sakkal Majalla"/>
          <w:color w:val="000000" w:themeColor="text1"/>
          <w:sz w:val="28"/>
          <w:szCs w:val="28"/>
          <w:rtl/>
        </w:rPr>
        <w:t>في العلاقة بين خصائص رائد الأعمال وقدرته على جذب تمويل رأس المال الجريء في ظل رؤية 2030</w:t>
      </w:r>
      <w:r w:rsidR="00927556" w:rsidRPr="00265DED">
        <w:rPr>
          <w:rFonts w:ascii="Sakkal Majalla" w:eastAsia="Calibri" w:hAnsi="Sakkal Majalla" w:cs="Sakkal Majalla"/>
          <w:color w:val="000000" w:themeColor="text1"/>
          <w:sz w:val="28"/>
          <w:szCs w:val="28"/>
          <w:rtl/>
        </w:rPr>
        <w:t>.</w:t>
      </w:r>
    </w:p>
    <w:p w14:paraId="0ED3F674" w14:textId="77777777" w:rsidR="00C31C6D" w:rsidRPr="00265DED" w:rsidRDefault="00C31C6D" w:rsidP="00265DED">
      <w:pPr>
        <w:bidi/>
        <w:spacing w:before="360" w:line="360" w:lineRule="auto"/>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hint="cs"/>
          <w:b/>
          <w:bCs/>
          <w:color w:val="1F497D" w:themeColor="text2"/>
          <w:sz w:val="32"/>
          <w:szCs w:val="32"/>
          <w:u w:val="single"/>
          <w:rtl/>
        </w:rPr>
        <w:t>التعريفات الإجرائية</w:t>
      </w:r>
      <w:r w:rsidRPr="00265DED">
        <w:rPr>
          <w:rFonts w:ascii="Sakkal Majalla" w:eastAsia="Calibri" w:hAnsi="Sakkal Majalla" w:cs="Sakkal Majalla"/>
          <w:b/>
          <w:bCs/>
          <w:color w:val="1F497D" w:themeColor="text2"/>
          <w:sz w:val="32"/>
          <w:szCs w:val="32"/>
          <w:u w:val="single"/>
          <w:rtl/>
        </w:rPr>
        <w:t>:</w:t>
      </w:r>
      <w:r w:rsidRPr="00265DED">
        <w:rPr>
          <w:rFonts w:ascii="Sakkal Majalla" w:eastAsia="Calibri" w:hAnsi="Sakkal Majalla" w:cs="Sakkal Majalla"/>
          <w:b/>
          <w:bCs/>
          <w:color w:val="1F497D" w:themeColor="text2"/>
          <w:sz w:val="32"/>
          <w:szCs w:val="32"/>
          <w:rtl/>
        </w:rPr>
        <w:t xml:space="preserve">    </w:t>
      </w:r>
    </w:p>
    <w:p w14:paraId="24CB80A9" w14:textId="2F201083" w:rsidR="00F50A43" w:rsidRPr="00265DED" w:rsidRDefault="008F0F6F"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265DED">
        <w:rPr>
          <w:rFonts w:ascii="Sakkal Majalla" w:eastAsia="Calibri" w:hAnsi="Sakkal Majalla" w:cs="Sakkal Majalla" w:hint="cs"/>
          <w:b/>
          <w:bCs/>
          <w:color w:val="000000" w:themeColor="text1"/>
          <w:sz w:val="28"/>
          <w:szCs w:val="28"/>
          <w:rtl/>
        </w:rPr>
        <w:t>رائد الأعمال</w:t>
      </w:r>
    </w:p>
    <w:p w14:paraId="213B140A" w14:textId="37B61068" w:rsidR="008F0F6F" w:rsidRPr="00265DED" w:rsidRDefault="008F0F6F"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يُعرَّف رائد الأعمال بأنه الفرد الذي يبادر بتأسيس مشروع جديد من خلال توظيف الموارد المتاحة وتحمل المخاطر المرتبطة بعدم التأكد، بهدف توليد قيمة اقتصادية أو اجتماعية.  </w:t>
      </w:r>
      <w:r w:rsidR="0038621E" w:rsidRPr="00265DED">
        <w:rPr>
          <w:rFonts w:ascii="Sakkal Majalla" w:eastAsia="Calibri" w:hAnsi="Sakkal Majalla" w:cs="Sakkal Majalla" w:hint="cs"/>
          <w:color w:val="000000" w:themeColor="text1"/>
          <w:sz w:val="28"/>
          <w:szCs w:val="28"/>
          <w:rtl/>
        </w:rPr>
        <w:t>و</w:t>
      </w:r>
      <w:r w:rsidRPr="00265DED">
        <w:rPr>
          <w:rFonts w:ascii="Sakkal Majalla" w:eastAsia="Calibri" w:hAnsi="Sakkal Majalla" w:cs="Sakkal Majalla"/>
          <w:color w:val="000000" w:themeColor="text1"/>
          <w:sz w:val="28"/>
          <w:szCs w:val="28"/>
          <w:rtl/>
        </w:rPr>
        <w:t>يُنظر إليه باعتباره محور العملية الريادية وصاحب الدور المركزي في تعبئة الموارد وبناء الميزة التنافسية للمشروع (</w:t>
      </w:r>
      <w:r w:rsidRPr="00265DED">
        <w:rPr>
          <w:rFonts w:ascii="Sakkal Majalla" w:eastAsia="Calibri" w:hAnsi="Sakkal Majalla" w:cs="Sakkal Majalla"/>
          <w:color w:val="000000" w:themeColor="text1"/>
          <w:sz w:val="28"/>
          <w:szCs w:val="28"/>
        </w:rPr>
        <w:t>Abdulmohsen Alfalih, 2019</w:t>
      </w:r>
      <w:r w:rsidR="00531967" w:rsidRPr="00265DED">
        <w:rPr>
          <w:rFonts w:ascii="Sakkal Majalla" w:eastAsia="Calibri" w:hAnsi="Sakkal Majalla" w:cs="Sakkal Majalla"/>
          <w:color w:val="000000" w:themeColor="text1"/>
          <w:sz w:val="28"/>
          <w:szCs w:val="28"/>
        </w:rPr>
        <w:t xml:space="preserve">; </w:t>
      </w:r>
      <w:r w:rsidRPr="00265DED">
        <w:rPr>
          <w:rFonts w:ascii="Sakkal Majalla" w:eastAsia="Calibri" w:hAnsi="Sakkal Majalla" w:cs="Sakkal Majalla"/>
          <w:color w:val="000000" w:themeColor="text1"/>
          <w:sz w:val="28"/>
          <w:szCs w:val="28"/>
        </w:rPr>
        <w:t>Osama &amp; Adam, 2024</w:t>
      </w:r>
      <w:r w:rsidRPr="00265DED">
        <w:rPr>
          <w:rFonts w:ascii="Sakkal Majalla" w:eastAsia="Calibri" w:hAnsi="Sakkal Majalla" w:cs="Sakkal Majalla"/>
          <w:color w:val="000000" w:themeColor="text1"/>
          <w:sz w:val="28"/>
          <w:szCs w:val="28"/>
          <w:rtl/>
        </w:rPr>
        <w:t>).</w:t>
      </w:r>
    </w:p>
    <w:p w14:paraId="6CF4C1F7" w14:textId="62E9BC31" w:rsidR="0054003B" w:rsidRPr="00265DED" w:rsidRDefault="008F0F6F"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إجرائيًا، يقصد برائد الأعمال في هذه الدراسة بأنه هو المؤسس أو الشريك المؤسس لتطبيق مستر مندوب (باعتباره مثالا لحالة شركة ناشئة في المملكة العربية السعودية)، والمسؤول عن اتخاذ القرارات الاستراتيجية المتعلقة بالحصول على تمويل رأس المال الجريء</w:t>
      </w:r>
      <w:r w:rsidR="0038621E" w:rsidRPr="00265DED">
        <w:rPr>
          <w:rFonts w:ascii="Sakkal Majalla" w:eastAsia="Calibri" w:hAnsi="Sakkal Majalla" w:cs="Sakkal Majalla" w:hint="cs"/>
          <w:color w:val="000000" w:themeColor="text1"/>
          <w:sz w:val="28"/>
          <w:szCs w:val="28"/>
          <w:rtl/>
        </w:rPr>
        <w:t xml:space="preserve"> بها</w:t>
      </w:r>
      <w:r w:rsidRPr="00265DED">
        <w:rPr>
          <w:rFonts w:ascii="Sakkal Majalla" w:eastAsia="Calibri" w:hAnsi="Sakkal Majalla" w:cs="Sakkal Majalla"/>
          <w:color w:val="000000" w:themeColor="text1"/>
          <w:sz w:val="28"/>
          <w:szCs w:val="28"/>
          <w:rtl/>
        </w:rPr>
        <w:t>، والذي سيتم قياس دوره من خلال سماته الشخصية، ورأس ماله البشري، ورأس ماله الاجتماعي</w:t>
      </w:r>
      <w:r w:rsidR="00F50A43" w:rsidRPr="00265DED">
        <w:rPr>
          <w:rFonts w:ascii="Sakkal Majalla" w:eastAsia="Calibri" w:hAnsi="Sakkal Majalla" w:cs="Sakkal Majalla"/>
          <w:color w:val="000000" w:themeColor="text1"/>
          <w:sz w:val="28"/>
          <w:szCs w:val="28"/>
          <w:rtl/>
        </w:rPr>
        <w:t>.</w:t>
      </w:r>
    </w:p>
    <w:p w14:paraId="112B4F8B" w14:textId="1BC6EC44" w:rsidR="00F50A43" w:rsidRPr="00265DED" w:rsidRDefault="0038621E"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hint="cs"/>
          <w:b/>
          <w:bCs/>
          <w:color w:val="000000" w:themeColor="text1"/>
          <w:sz w:val="28"/>
          <w:szCs w:val="28"/>
          <w:rtl/>
          <w:lang w:val="en-GB" w:bidi="ar-EG"/>
        </w:rPr>
        <w:t xml:space="preserve"> </w:t>
      </w:r>
      <w:r w:rsidRPr="00265DED">
        <w:rPr>
          <w:rFonts w:ascii="Sakkal Majalla" w:eastAsia="Calibri" w:hAnsi="Sakkal Majalla" w:cs="Sakkal Majalla"/>
          <w:b/>
          <w:bCs/>
          <w:color w:val="000000" w:themeColor="text1"/>
          <w:sz w:val="28"/>
          <w:szCs w:val="28"/>
          <w:rtl/>
          <w:lang w:val="en-GB" w:bidi="ar-EG"/>
        </w:rPr>
        <w:t>رأس المال الجريء</w:t>
      </w:r>
    </w:p>
    <w:p w14:paraId="74D4DF41" w14:textId="77777777" w:rsidR="0038621E" w:rsidRPr="00265DED" w:rsidRDefault="0038621E"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رأس المال الجريء هو استثمار تمويلي يُقدم للشركات الناشئة ذات الإمكانات العالية للنمو مقابل حصة ملكية، ويتسم بارتفاع مستوى المخاطرة والتركيز على الابتكار (</w:t>
      </w:r>
      <w:r w:rsidRPr="00265DED">
        <w:rPr>
          <w:rFonts w:ascii="Sakkal Majalla" w:eastAsia="Calibri" w:hAnsi="Sakkal Majalla" w:cs="Sakkal Majalla"/>
          <w:color w:val="000000" w:themeColor="text1"/>
          <w:sz w:val="28"/>
          <w:szCs w:val="28"/>
          <w:lang w:val="en-GB" w:bidi="ar-EG"/>
        </w:rPr>
        <w:t>Sangani, 2023</w:t>
      </w:r>
      <w:r w:rsidRPr="00265DED">
        <w:rPr>
          <w:rFonts w:ascii="Sakkal Majalla" w:eastAsia="Calibri" w:hAnsi="Sakkal Majalla" w:cs="Sakkal Majalla"/>
          <w:color w:val="000000" w:themeColor="text1"/>
          <w:sz w:val="28"/>
          <w:szCs w:val="28"/>
          <w:rtl/>
          <w:lang w:val="en-GB" w:bidi="ar-EG"/>
        </w:rPr>
        <w:t>). كما يُعد أداة استراتيجية لدعم نمو الشركات من خلال التمويل المصحوب بالإرشاد والمتابعة (</w:t>
      </w:r>
      <w:r w:rsidRPr="00265DED">
        <w:rPr>
          <w:rFonts w:ascii="Sakkal Majalla" w:eastAsia="Calibri" w:hAnsi="Sakkal Majalla" w:cs="Sakkal Majalla"/>
          <w:color w:val="000000" w:themeColor="text1"/>
          <w:sz w:val="28"/>
          <w:szCs w:val="28"/>
          <w:lang w:val="en-GB" w:bidi="ar-EG"/>
        </w:rPr>
        <w:t>Amina &amp; Ali, 2022</w:t>
      </w:r>
      <w:r w:rsidRPr="00265DED">
        <w:rPr>
          <w:rFonts w:ascii="Sakkal Majalla" w:eastAsia="Calibri" w:hAnsi="Sakkal Majalla" w:cs="Sakkal Majalla"/>
          <w:color w:val="000000" w:themeColor="text1"/>
          <w:sz w:val="28"/>
          <w:szCs w:val="28"/>
          <w:rtl/>
          <w:lang w:val="en-GB" w:bidi="ar-EG"/>
        </w:rPr>
        <w:t>؛ قدري ومدفوني، 2022).</w:t>
      </w:r>
    </w:p>
    <w:p w14:paraId="2585B820" w14:textId="77777777" w:rsidR="0038621E" w:rsidRPr="00265DED" w:rsidRDefault="0038621E"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أما التعريف الإجرائي في هذه الدراسة:</w:t>
      </w:r>
    </w:p>
    <w:p w14:paraId="0936BAC7" w14:textId="54456BB1" w:rsidR="00F50A43" w:rsidRPr="00265DED" w:rsidRDefault="0038621E"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265DED">
        <w:rPr>
          <w:rFonts w:ascii="Sakkal Majalla" w:eastAsia="Calibri" w:hAnsi="Sakkal Majalla" w:cs="Sakkal Majalla"/>
          <w:color w:val="000000" w:themeColor="text1"/>
          <w:sz w:val="28"/>
          <w:szCs w:val="28"/>
          <w:rtl/>
          <w:lang w:val="en-GB" w:bidi="ar-EG"/>
        </w:rPr>
        <w:lastRenderedPageBreak/>
        <w:t>فيقصد برأس المال الجريء</w:t>
      </w:r>
      <w:r w:rsidR="0098159B" w:rsidRPr="00265DED">
        <w:rPr>
          <w:rFonts w:ascii="Sakkal Majalla" w:eastAsia="Calibri" w:hAnsi="Sakkal Majalla" w:cs="Sakkal Majalla" w:hint="cs"/>
          <w:color w:val="000000" w:themeColor="text1"/>
          <w:sz w:val="28"/>
          <w:szCs w:val="28"/>
          <w:rtl/>
          <w:lang w:val="en-GB" w:bidi="ar-EG"/>
        </w:rPr>
        <w:t xml:space="preserve"> بأنه هو </w:t>
      </w:r>
      <w:r w:rsidRPr="00265DED">
        <w:rPr>
          <w:rFonts w:ascii="Sakkal Majalla" w:eastAsia="Calibri" w:hAnsi="Sakkal Majalla" w:cs="Sakkal Majalla"/>
          <w:color w:val="000000" w:themeColor="text1"/>
          <w:sz w:val="28"/>
          <w:szCs w:val="28"/>
          <w:rtl/>
          <w:lang w:val="en-GB" w:bidi="ar-EG"/>
        </w:rPr>
        <w:t xml:space="preserve">التمويل الذي </w:t>
      </w:r>
      <w:r w:rsidR="0098159B" w:rsidRPr="00265DED">
        <w:rPr>
          <w:rFonts w:ascii="Sakkal Majalla" w:eastAsia="Calibri" w:hAnsi="Sakkal Majalla" w:cs="Sakkal Majalla" w:hint="cs"/>
          <w:color w:val="000000" w:themeColor="text1"/>
          <w:sz w:val="28"/>
          <w:szCs w:val="28"/>
          <w:rtl/>
          <w:lang w:val="en-GB" w:bidi="ar-EG"/>
        </w:rPr>
        <w:t>ي</w:t>
      </w:r>
      <w:r w:rsidRPr="00265DED">
        <w:rPr>
          <w:rFonts w:ascii="Sakkal Majalla" w:eastAsia="Calibri" w:hAnsi="Sakkal Majalla" w:cs="Sakkal Majalla"/>
          <w:color w:val="000000" w:themeColor="text1"/>
          <w:sz w:val="28"/>
          <w:szCs w:val="28"/>
          <w:rtl/>
          <w:lang w:val="en-GB" w:bidi="ar-EG"/>
        </w:rPr>
        <w:t xml:space="preserve">حصل عليه </w:t>
      </w:r>
      <w:r w:rsidR="0098159B" w:rsidRPr="00265DED">
        <w:rPr>
          <w:rFonts w:ascii="Sakkal Majalla" w:eastAsia="Calibri" w:hAnsi="Sakkal Majalla" w:cs="Sakkal Majalla" w:hint="cs"/>
          <w:color w:val="000000" w:themeColor="text1"/>
          <w:sz w:val="28"/>
          <w:szCs w:val="28"/>
          <w:rtl/>
          <w:lang w:val="en-GB" w:bidi="ar-EG"/>
        </w:rPr>
        <w:t>تطبيق مستر مندوب (ك</w:t>
      </w:r>
      <w:r w:rsidRPr="00265DED">
        <w:rPr>
          <w:rFonts w:ascii="Sakkal Majalla" w:eastAsia="Calibri" w:hAnsi="Sakkal Majalla" w:cs="Sakkal Majalla"/>
          <w:color w:val="000000" w:themeColor="text1"/>
          <w:sz w:val="28"/>
          <w:szCs w:val="28"/>
          <w:rtl/>
          <w:lang w:val="en-GB" w:bidi="ar-EG"/>
        </w:rPr>
        <w:t>شركة ناشئة</w:t>
      </w:r>
      <w:r w:rsidR="0098159B" w:rsidRPr="00265DED">
        <w:rPr>
          <w:rFonts w:ascii="Sakkal Majalla" w:eastAsia="Calibri" w:hAnsi="Sakkal Majalla" w:cs="Sakkal Majalla" w:hint="cs"/>
          <w:color w:val="000000" w:themeColor="text1"/>
          <w:sz w:val="28"/>
          <w:szCs w:val="28"/>
          <w:rtl/>
          <w:lang w:val="en-GB" w:bidi="ar-EG"/>
        </w:rPr>
        <w:t>)</w:t>
      </w:r>
      <w:r w:rsidRPr="00265DED">
        <w:rPr>
          <w:rFonts w:ascii="Sakkal Majalla" w:eastAsia="Calibri" w:hAnsi="Sakkal Majalla" w:cs="Sakkal Majalla"/>
          <w:color w:val="000000" w:themeColor="text1"/>
          <w:sz w:val="28"/>
          <w:szCs w:val="28"/>
          <w:rtl/>
          <w:lang w:val="en-GB" w:bidi="ar-EG"/>
        </w:rPr>
        <w:t xml:space="preserve"> من صناديق أو شبكات استثمار جريء داخل المملكة العربية السعودية مقابل حصة ملكية، ويُقاس في هذه الدراسة من خلال مؤشرات مثل: الحصول على التمويل من عدمه، حجم التمويل، وعدد جولات الاستثمار.</w:t>
      </w:r>
      <w:r w:rsidR="00F50A43" w:rsidRPr="00265DED">
        <w:rPr>
          <w:rFonts w:ascii="Sakkal Majalla" w:eastAsia="Calibri" w:hAnsi="Sakkal Majalla" w:cs="Sakkal Majalla"/>
          <w:color w:val="000000" w:themeColor="text1"/>
          <w:sz w:val="28"/>
          <w:szCs w:val="28"/>
          <w:rtl/>
          <w:lang w:val="en-GB" w:bidi="ar-EG"/>
        </w:rPr>
        <w:t>.</w:t>
      </w:r>
    </w:p>
    <w:p w14:paraId="55D19331" w14:textId="01C6AC31" w:rsidR="0098159B" w:rsidRPr="00265DED" w:rsidRDefault="0098159B"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b/>
          <w:bCs/>
          <w:color w:val="000000" w:themeColor="text1"/>
          <w:sz w:val="28"/>
          <w:szCs w:val="28"/>
          <w:rtl/>
          <w:lang w:val="en-GB" w:bidi="ar-EG"/>
        </w:rPr>
        <w:t>السمات الشخصية لرائد الأعمال</w:t>
      </w:r>
    </w:p>
    <w:p w14:paraId="64089B09" w14:textId="77777777" w:rsidR="0098159B"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تشير السمات الشخصية إلى الخصائص النفسية والسلوكية التي تميز رائد الأعمال، مثل الميل لتحمل المخاطر، التوجه الابتكاري، الثقة بالنفس، والمرونة، والتي تؤثر في قراراته الريادية وفرص نجاح مشروعه (</w:t>
      </w:r>
      <w:r w:rsidRPr="00265DED">
        <w:rPr>
          <w:rFonts w:ascii="Sakkal Majalla" w:eastAsia="Calibri" w:hAnsi="Sakkal Majalla" w:cs="Sakkal Majalla"/>
          <w:color w:val="000000" w:themeColor="text1"/>
          <w:sz w:val="28"/>
          <w:szCs w:val="28"/>
          <w:lang w:val="en-GB" w:bidi="ar-EG"/>
        </w:rPr>
        <w:t>Kanemoto et al., 2025</w:t>
      </w:r>
      <w:r w:rsidRPr="00265DED">
        <w:rPr>
          <w:rFonts w:ascii="Sakkal Majalla" w:eastAsia="Calibri" w:hAnsi="Sakkal Majalla" w:cs="Sakkal Majalla"/>
          <w:color w:val="000000" w:themeColor="text1"/>
          <w:sz w:val="28"/>
          <w:szCs w:val="28"/>
          <w:rtl/>
          <w:lang w:val="en-GB" w:bidi="ar-EG"/>
        </w:rPr>
        <w:t xml:space="preserve">؛ </w:t>
      </w:r>
      <w:r w:rsidRPr="00265DED">
        <w:rPr>
          <w:rFonts w:ascii="Sakkal Majalla" w:eastAsia="Calibri" w:hAnsi="Sakkal Majalla" w:cs="Sakkal Majalla"/>
          <w:color w:val="000000" w:themeColor="text1"/>
          <w:sz w:val="28"/>
          <w:szCs w:val="28"/>
          <w:lang w:val="en-GB" w:bidi="ar-EG"/>
        </w:rPr>
        <w:t>Seraj et al., 2022</w:t>
      </w:r>
      <w:r w:rsidRPr="00265DED">
        <w:rPr>
          <w:rFonts w:ascii="Sakkal Majalla" w:eastAsia="Calibri" w:hAnsi="Sakkal Majalla" w:cs="Sakkal Majalla"/>
          <w:color w:val="000000" w:themeColor="text1"/>
          <w:sz w:val="28"/>
          <w:szCs w:val="28"/>
          <w:rtl/>
          <w:lang w:val="en-GB" w:bidi="ar-EG"/>
        </w:rPr>
        <w:t>).</w:t>
      </w:r>
    </w:p>
    <w:p w14:paraId="186EB625" w14:textId="77777777" w:rsidR="0098159B"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أما عن التعريف الإجرائي في هذه الدراسة:</w:t>
      </w:r>
    </w:p>
    <w:p w14:paraId="64FE58A3" w14:textId="5B5DD465" w:rsidR="00A82620"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265DED">
        <w:rPr>
          <w:rFonts w:ascii="Sakkal Majalla" w:eastAsia="Calibri" w:hAnsi="Sakkal Majalla" w:cs="Sakkal Majalla"/>
          <w:color w:val="000000" w:themeColor="text1"/>
          <w:sz w:val="28"/>
          <w:szCs w:val="28"/>
          <w:rtl/>
          <w:lang w:val="en-GB" w:bidi="ar-EG"/>
        </w:rPr>
        <w:t xml:space="preserve">تُعرَّف السمات الشخصية بأنها الدرجة التي يتمتع بها المؤسس أو الشريك المؤسس لتطبيق مستر مندوب (باعتباره رائد أعمال) بخصائص مثل تحمل المخاطر، والمصداقية، والمرونة، والتوجه الابتكاري، كما سيتم قياسها من خلال استبانة تعتمد مقياس </w:t>
      </w:r>
      <w:proofErr w:type="spellStart"/>
      <w:r w:rsidRPr="00265DED">
        <w:rPr>
          <w:rFonts w:ascii="Sakkal Majalla" w:eastAsia="Calibri" w:hAnsi="Sakkal Majalla" w:cs="Sakkal Majalla"/>
          <w:color w:val="000000" w:themeColor="text1"/>
          <w:sz w:val="28"/>
          <w:szCs w:val="28"/>
          <w:rtl/>
          <w:lang w:val="en-GB" w:bidi="ar-EG"/>
        </w:rPr>
        <w:t>ليكرت</w:t>
      </w:r>
      <w:proofErr w:type="spellEnd"/>
      <w:r w:rsidRPr="00265DED">
        <w:rPr>
          <w:rFonts w:ascii="Sakkal Majalla" w:eastAsia="Calibri" w:hAnsi="Sakkal Majalla" w:cs="Sakkal Majalla"/>
          <w:color w:val="000000" w:themeColor="text1"/>
          <w:sz w:val="28"/>
          <w:szCs w:val="28"/>
          <w:rtl/>
          <w:lang w:val="en-GB" w:bidi="ar-EG"/>
        </w:rPr>
        <w:t xml:space="preserve"> الخماسي</w:t>
      </w:r>
      <w:r w:rsidR="00A82620" w:rsidRPr="00265DED">
        <w:rPr>
          <w:rFonts w:ascii="Sakkal Majalla" w:eastAsia="Calibri" w:hAnsi="Sakkal Majalla" w:cs="Sakkal Majalla"/>
          <w:color w:val="000000" w:themeColor="text1"/>
          <w:sz w:val="28"/>
          <w:szCs w:val="28"/>
          <w:rtl/>
          <w:lang w:val="en-GB" w:bidi="ar-EG"/>
        </w:rPr>
        <w:t>.</w:t>
      </w:r>
    </w:p>
    <w:p w14:paraId="2F99E67E" w14:textId="674C52C2" w:rsidR="0098159B" w:rsidRPr="00265DED" w:rsidRDefault="0098159B"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b/>
          <w:bCs/>
          <w:color w:val="000000" w:themeColor="text1"/>
          <w:sz w:val="28"/>
          <w:szCs w:val="28"/>
          <w:rtl/>
          <w:lang w:val="en-GB" w:bidi="ar-EG"/>
        </w:rPr>
        <w:t>رأس المال البشري</w:t>
      </w:r>
    </w:p>
    <w:p w14:paraId="3E2C35FB" w14:textId="05AF2CB8" w:rsidR="0098159B"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يقصد برأس المال البشري مجموع المعارف والمهارات والخبرات التي يمتلكها الفرد والتي تعزز إنتاجيته وقدرته على إدارة المشروع بكفاءة</w:t>
      </w:r>
      <w:r w:rsidRPr="00265DED">
        <w:rPr>
          <w:rFonts w:ascii="Sakkal Majalla" w:eastAsia="Calibri" w:hAnsi="Sakkal Majalla" w:cs="Sakkal Majalla" w:hint="cs"/>
          <w:color w:val="000000" w:themeColor="text1"/>
          <w:sz w:val="28"/>
          <w:szCs w:val="28"/>
          <w:rtl/>
          <w:lang w:val="en-GB" w:bidi="ar-EG"/>
        </w:rPr>
        <w:t>،</w:t>
      </w:r>
      <w:r w:rsidRPr="00265DED">
        <w:rPr>
          <w:rFonts w:ascii="Sakkal Majalla" w:eastAsia="Calibri" w:hAnsi="Sakkal Majalla" w:cs="Sakkal Majalla"/>
          <w:color w:val="000000" w:themeColor="text1"/>
          <w:sz w:val="28"/>
          <w:szCs w:val="28"/>
          <w:rtl/>
          <w:lang w:val="en-GB" w:bidi="ar-EG"/>
        </w:rPr>
        <w:t xml:space="preserve"> كما يُعد عاملاً حاسمًا في جذب الموارد المالية وتعزيز ثقة المستثمرين (</w:t>
      </w:r>
      <w:r w:rsidRPr="00265DED">
        <w:rPr>
          <w:rFonts w:ascii="Sakkal Majalla" w:eastAsia="Calibri" w:hAnsi="Sakkal Majalla" w:cs="Sakkal Majalla" w:hint="cs"/>
          <w:color w:val="000000" w:themeColor="text1"/>
          <w:sz w:val="28"/>
          <w:szCs w:val="28"/>
          <w:rtl/>
          <w:lang w:val="en-GB" w:bidi="ar-EG"/>
        </w:rPr>
        <w:t>ا</w:t>
      </w:r>
      <w:r w:rsidRPr="00265DED">
        <w:rPr>
          <w:rFonts w:ascii="Sakkal Majalla" w:eastAsia="Calibri" w:hAnsi="Sakkal Majalla" w:cs="Sakkal Majalla"/>
          <w:color w:val="000000" w:themeColor="text1"/>
          <w:sz w:val="28"/>
          <w:szCs w:val="28"/>
          <w:rtl/>
          <w:lang w:val="en-GB" w:bidi="ar-EG"/>
        </w:rPr>
        <w:t>لمليجي، 2024).</w:t>
      </w:r>
    </w:p>
    <w:p w14:paraId="0AA99923" w14:textId="4FB829B2" w:rsidR="0098159B"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265DED">
        <w:rPr>
          <w:rFonts w:ascii="Sakkal Majalla" w:eastAsia="Calibri" w:hAnsi="Sakkal Majalla" w:cs="Sakkal Majalla" w:hint="cs"/>
          <w:color w:val="000000" w:themeColor="text1"/>
          <w:sz w:val="28"/>
          <w:szCs w:val="28"/>
          <w:rtl/>
          <w:lang w:val="en-GB" w:bidi="ar-EG"/>
        </w:rPr>
        <w:t>ومن الناحية الإجرائية في هذه الدراسة،</w:t>
      </w:r>
      <w:r w:rsidRPr="00265DED">
        <w:rPr>
          <w:rFonts w:ascii="Sakkal Majalla" w:eastAsia="Calibri" w:hAnsi="Sakkal Majalla" w:cs="Sakkal Majalla"/>
          <w:color w:val="000000" w:themeColor="text1"/>
          <w:sz w:val="28"/>
          <w:szCs w:val="28"/>
          <w:rtl/>
          <w:lang w:val="en-GB" w:bidi="ar-EG"/>
        </w:rPr>
        <w:t xml:space="preserve"> </w:t>
      </w:r>
      <w:r w:rsidR="00D65EC8" w:rsidRPr="00265DED">
        <w:rPr>
          <w:rFonts w:ascii="Sakkal Majalla" w:eastAsia="Calibri" w:hAnsi="Sakkal Majalla" w:cs="Sakkal Majalla" w:hint="cs"/>
          <w:color w:val="000000" w:themeColor="text1"/>
          <w:sz w:val="28"/>
          <w:szCs w:val="28"/>
          <w:rtl/>
          <w:lang w:val="en-GB" w:bidi="ar-EG"/>
        </w:rPr>
        <w:t>فإن</w:t>
      </w:r>
      <w:r w:rsidRPr="00265DED">
        <w:rPr>
          <w:rFonts w:ascii="Sakkal Majalla" w:eastAsia="Calibri" w:hAnsi="Sakkal Majalla" w:cs="Sakkal Majalla"/>
          <w:color w:val="000000" w:themeColor="text1"/>
          <w:sz w:val="28"/>
          <w:szCs w:val="28"/>
          <w:rtl/>
          <w:lang w:val="en-GB" w:bidi="ar-EG"/>
        </w:rPr>
        <w:t xml:space="preserve"> رأس المال البشري </w:t>
      </w:r>
      <w:r w:rsidR="00D65EC8" w:rsidRPr="00265DED">
        <w:rPr>
          <w:rFonts w:ascii="Sakkal Majalla" w:eastAsia="Calibri" w:hAnsi="Sakkal Majalla" w:cs="Sakkal Majalla" w:hint="cs"/>
          <w:color w:val="000000" w:themeColor="text1"/>
          <w:sz w:val="28"/>
          <w:szCs w:val="28"/>
          <w:rtl/>
          <w:lang w:val="en-GB" w:bidi="ar-EG"/>
        </w:rPr>
        <w:t>لم</w:t>
      </w:r>
      <w:r w:rsidR="00D65EC8" w:rsidRPr="00265DED">
        <w:rPr>
          <w:rFonts w:ascii="Sakkal Majalla" w:eastAsia="Calibri" w:hAnsi="Sakkal Majalla" w:cs="Sakkal Majalla"/>
          <w:color w:val="000000" w:themeColor="text1"/>
          <w:sz w:val="28"/>
          <w:szCs w:val="28"/>
          <w:rtl/>
          <w:lang w:val="en-GB" w:bidi="ar-EG"/>
        </w:rPr>
        <w:t>ؤسس تطبيق مستر مندوب (باعتباره رائد أعمال)</w:t>
      </w:r>
      <w:r w:rsidR="00D65EC8" w:rsidRPr="00265DED">
        <w:rPr>
          <w:rFonts w:ascii="Sakkal Majalla" w:eastAsia="Calibri" w:hAnsi="Sakkal Majalla" w:cs="Sakkal Majalla" w:hint="cs"/>
          <w:color w:val="000000" w:themeColor="text1"/>
          <w:sz w:val="28"/>
          <w:szCs w:val="28"/>
          <w:rtl/>
          <w:lang w:val="en-GB" w:bidi="ar-EG"/>
        </w:rPr>
        <w:t xml:space="preserve"> يشير </w:t>
      </w:r>
      <w:r w:rsidRPr="00265DED">
        <w:rPr>
          <w:rFonts w:ascii="Sakkal Majalla" w:eastAsia="Calibri" w:hAnsi="Sakkal Majalla" w:cs="Sakkal Majalla" w:hint="cs"/>
          <w:color w:val="000000" w:themeColor="text1"/>
          <w:sz w:val="28"/>
          <w:szCs w:val="28"/>
          <w:rtl/>
          <w:lang w:val="en-GB" w:bidi="ar-EG"/>
        </w:rPr>
        <w:t xml:space="preserve">إلى </w:t>
      </w:r>
      <w:r w:rsidRPr="00265DED">
        <w:rPr>
          <w:rFonts w:ascii="Sakkal Majalla" w:eastAsia="Calibri" w:hAnsi="Sakkal Majalla" w:cs="Sakkal Majalla"/>
          <w:color w:val="000000" w:themeColor="text1"/>
          <w:sz w:val="28"/>
          <w:szCs w:val="28"/>
          <w:rtl/>
          <w:lang w:val="en-GB" w:bidi="ar-EG"/>
        </w:rPr>
        <w:t xml:space="preserve">مستواه التعليمي، خبرته الصناعية والإدارية، ومعرفته المالية، والتي سيتم قياسها من خلال مؤشرات كمية (عدد سنوات الخبرة، المؤهل العلمي) وأخرى إدراكية </w:t>
      </w:r>
      <w:r w:rsidRPr="00265DED">
        <w:rPr>
          <w:rFonts w:ascii="Sakkal Majalla" w:eastAsia="Calibri" w:hAnsi="Sakkal Majalla" w:cs="Sakkal Majalla" w:hint="cs"/>
          <w:color w:val="000000" w:themeColor="text1"/>
          <w:sz w:val="28"/>
          <w:szCs w:val="28"/>
          <w:rtl/>
          <w:lang w:val="en-GB" w:bidi="ar-EG"/>
        </w:rPr>
        <w:t>من خلال</w:t>
      </w:r>
      <w:r w:rsidRPr="00265DED">
        <w:rPr>
          <w:rFonts w:ascii="Sakkal Majalla" w:eastAsia="Calibri" w:hAnsi="Sakkal Majalla" w:cs="Sakkal Majalla"/>
          <w:color w:val="000000" w:themeColor="text1"/>
          <w:sz w:val="28"/>
          <w:szCs w:val="28"/>
          <w:rtl/>
          <w:lang w:val="en-GB" w:bidi="ar-EG"/>
        </w:rPr>
        <w:t xml:space="preserve"> الاستبانة.</w:t>
      </w:r>
    </w:p>
    <w:p w14:paraId="38412FF4" w14:textId="7B087046" w:rsidR="0098159B" w:rsidRPr="00265DED" w:rsidRDefault="0098159B"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b/>
          <w:bCs/>
          <w:color w:val="000000" w:themeColor="text1"/>
          <w:sz w:val="28"/>
          <w:szCs w:val="28"/>
          <w:rtl/>
          <w:lang w:val="en-GB" w:bidi="ar-EG"/>
        </w:rPr>
        <w:t>رأس المال الاجتماعي</w:t>
      </w:r>
    </w:p>
    <w:p w14:paraId="37D973AA" w14:textId="7FBEE25B" w:rsidR="0098159B" w:rsidRPr="00265DED" w:rsidRDefault="0098159B"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 xml:space="preserve">رأس المال الاجتماعي </w:t>
      </w:r>
      <w:r w:rsidRPr="00265DED">
        <w:rPr>
          <w:rFonts w:ascii="Sakkal Majalla" w:eastAsia="Calibri" w:hAnsi="Sakkal Majalla" w:cs="Sakkal Majalla" w:hint="cs"/>
          <w:color w:val="000000" w:themeColor="text1"/>
          <w:sz w:val="28"/>
          <w:szCs w:val="28"/>
          <w:rtl/>
          <w:lang w:val="en-GB" w:bidi="ar-EG"/>
        </w:rPr>
        <w:t xml:space="preserve">لرائد الأعمال </w:t>
      </w:r>
      <w:r w:rsidRPr="00265DED">
        <w:rPr>
          <w:rFonts w:ascii="Sakkal Majalla" w:eastAsia="Calibri" w:hAnsi="Sakkal Majalla" w:cs="Sakkal Majalla"/>
          <w:color w:val="000000" w:themeColor="text1"/>
          <w:sz w:val="28"/>
          <w:szCs w:val="28"/>
          <w:rtl/>
          <w:lang w:val="en-GB" w:bidi="ar-EG"/>
        </w:rPr>
        <w:t>هو شبكة العلاقات والروابط الاجتماعية والمهنية التي تُمكّن رائد الأعمال من الوصول إلى الموارد والمعلومات والدعم</w:t>
      </w:r>
      <w:r w:rsidRPr="00265DED">
        <w:rPr>
          <w:rFonts w:ascii="Sakkal Majalla" w:eastAsia="Calibri" w:hAnsi="Sakkal Majalla" w:cs="Sakkal Majalla" w:hint="cs"/>
          <w:color w:val="000000" w:themeColor="text1"/>
          <w:sz w:val="28"/>
          <w:szCs w:val="28"/>
          <w:rtl/>
          <w:lang w:val="en-GB" w:bidi="ar-EG"/>
        </w:rPr>
        <w:t xml:space="preserve">، </w:t>
      </w:r>
      <w:r w:rsidRPr="00265DED">
        <w:rPr>
          <w:rFonts w:ascii="Sakkal Majalla" w:eastAsia="Calibri" w:hAnsi="Sakkal Majalla" w:cs="Sakkal Majalla"/>
          <w:color w:val="000000" w:themeColor="text1"/>
          <w:sz w:val="28"/>
          <w:szCs w:val="28"/>
          <w:rtl/>
          <w:lang w:val="en-GB" w:bidi="ar-EG"/>
        </w:rPr>
        <w:t>ويُعد عاملاً مؤثرًا في قرارات المستثمرين الجريئين، خاصة في البيئات التي ترتفع فيها فجوة المعلومات (</w:t>
      </w:r>
      <w:r w:rsidRPr="00265DED">
        <w:rPr>
          <w:rFonts w:ascii="Sakkal Majalla" w:eastAsia="Calibri" w:hAnsi="Sakkal Majalla" w:cs="Sakkal Majalla"/>
          <w:color w:val="000000" w:themeColor="text1"/>
          <w:sz w:val="28"/>
          <w:szCs w:val="28"/>
          <w:lang w:val="en-GB" w:bidi="ar-EG"/>
        </w:rPr>
        <w:t>Sendra-Pons et al., 2023</w:t>
      </w:r>
      <w:r w:rsidRPr="00265DED">
        <w:rPr>
          <w:rFonts w:ascii="Sakkal Majalla" w:eastAsia="Calibri" w:hAnsi="Sakkal Majalla" w:cs="Sakkal Majalla"/>
          <w:color w:val="000000" w:themeColor="text1"/>
          <w:sz w:val="28"/>
          <w:szCs w:val="28"/>
          <w:rtl/>
          <w:lang w:val="en-GB" w:bidi="ar-EG"/>
        </w:rPr>
        <w:t>).</w:t>
      </w:r>
    </w:p>
    <w:p w14:paraId="205662B3" w14:textId="2B752D6C" w:rsidR="0098159B" w:rsidRPr="00265DED" w:rsidRDefault="00D65EC8"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265DED">
        <w:rPr>
          <w:rFonts w:ascii="Sakkal Majalla" w:eastAsia="Calibri" w:hAnsi="Sakkal Majalla" w:cs="Sakkal Majalla" w:hint="cs"/>
          <w:color w:val="000000" w:themeColor="text1"/>
          <w:sz w:val="28"/>
          <w:szCs w:val="28"/>
          <w:rtl/>
          <w:lang w:val="en-GB" w:bidi="ar-EG"/>
        </w:rPr>
        <w:lastRenderedPageBreak/>
        <w:t>و</w:t>
      </w:r>
      <w:r w:rsidR="0098159B" w:rsidRPr="00265DED">
        <w:rPr>
          <w:rFonts w:ascii="Sakkal Majalla" w:eastAsia="Calibri" w:hAnsi="Sakkal Majalla" w:cs="Sakkal Majalla"/>
          <w:color w:val="000000" w:themeColor="text1"/>
          <w:sz w:val="28"/>
          <w:szCs w:val="28"/>
          <w:rtl/>
          <w:lang w:val="en-GB" w:bidi="ar-EG"/>
        </w:rPr>
        <w:t xml:space="preserve">يُعرَّف رأس المال الاجتماعي </w:t>
      </w:r>
      <w:r w:rsidRPr="00265DED">
        <w:rPr>
          <w:rFonts w:ascii="Sakkal Majalla" w:eastAsia="Calibri" w:hAnsi="Sakkal Majalla" w:cs="Sakkal Majalla" w:hint="cs"/>
          <w:color w:val="000000" w:themeColor="text1"/>
          <w:sz w:val="28"/>
          <w:szCs w:val="28"/>
          <w:rtl/>
          <w:lang w:val="en-GB" w:bidi="ar-EG"/>
        </w:rPr>
        <w:t xml:space="preserve">إجرائيا في هذه الدراسة </w:t>
      </w:r>
      <w:r w:rsidR="0098159B" w:rsidRPr="00265DED">
        <w:rPr>
          <w:rFonts w:ascii="Sakkal Majalla" w:eastAsia="Calibri" w:hAnsi="Sakkal Majalla" w:cs="Sakkal Majalla"/>
          <w:color w:val="000000" w:themeColor="text1"/>
          <w:sz w:val="28"/>
          <w:szCs w:val="28"/>
          <w:rtl/>
          <w:lang w:val="en-GB" w:bidi="ar-EG"/>
        </w:rPr>
        <w:t xml:space="preserve">بأنه مدى امتلاك </w:t>
      </w:r>
      <w:r w:rsidRPr="00265DED">
        <w:rPr>
          <w:rFonts w:ascii="Sakkal Majalla" w:eastAsia="Calibri" w:hAnsi="Sakkal Majalla" w:cs="Sakkal Majalla"/>
          <w:color w:val="000000" w:themeColor="text1"/>
          <w:sz w:val="28"/>
          <w:szCs w:val="28"/>
          <w:rtl/>
          <w:lang w:val="en-GB" w:bidi="ar-EG"/>
        </w:rPr>
        <w:t>المؤسس أو الشريك المؤسس لتطبيق مستر مندوب (باعتباره رائد أعمال)</w:t>
      </w:r>
      <w:r w:rsidRPr="00265DED">
        <w:rPr>
          <w:rFonts w:ascii="Sakkal Majalla" w:eastAsia="Calibri" w:hAnsi="Sakkal Majalla" w:cs="Sakkal Majalla" w:hint="cs"/>
          <w:color w:val="000000" w:themeColor="text1"/>
          <w:sz w:val="28"/>
          <w:szCs w:val="28"/>
          <w:rtl/>
          <w:lang w:val="en-GB" w:bidi="ar-EG"/>
        </w:rPr>
        <w:t xml:space="preserve"> </w:t>
      </w:r>
      <w:r w:rsidR="0098159B" w:rsidRPr="00265DED">
        <w:rPr>
          <w:rFonts w:ascii="Sakkal Majalla" w:eastAsia="Calibri" w:hAnsi="Sakkal Majalla" w:cs="Sakkal Majalla"/>
          <w:color w:val="000000" w:themeColor="text1"/>
          <w:sz w:val="28"/>
          <w:szCs w:val="28"/>
          <w:rtl/>
          <w:lang w:val="en-GB" w:bidi="ar-EG"/>
        </w:rPr>
        <w:t>لشبكات علاقات مهنية مع مستثمرين، حاضنات أعمال، أو جهات داعمة، ويتم قياسه بعدد وقوة هذه العلاقات ومدى الاستفادة منها في الحصول على التمويل.</w:t>
      </w:r>
    </w:p>
    <w:p w14:paraId="071A524C" w14:textId="5903F2DC" w:rsidR="00D65EC8" w:rsidRPr="00265DED" w:rsidRDefault="00D65EC8"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b/>
          <w:bCs/>
          <w:color w:val="000000" w:themeColor="text1"/>
          <w:sz w:val="28"/>
          <w:szCs w:val="28"/>
          <w:rtl/>
          <w:lang w:val="en-GB" w:bidi="ar-EG"/>
        </w:rPr>
        <w:t>الشركات الناشئة</w:t>
      </w:r>
    </w:p>
    <w:p w14:paraId="28365314" w14:textId="77777777" w:rsidR="00D65EC8" w:rsidRPr="00265DED" w:rsidRDefault="00D65EC8"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الشركة الناشئة هي مشروع حديث التأسيس يسعى إلى تقديم منتج أو خدمة مبتكرة في سوق يتسم بعدم اليقين، ويستهدف تحقيق نمو سريع وقابلية للتوسع (</w:t>
      </w:r>
      <w:r w:rsidRPr="00265DED">
        <w:rPr>
          <w:rFonts w:ascii="Sakkal Majalla" w:eastAsia="Calibri" w:hAnsi="Sakkal Majalla" w:cs="Sakkal Majalla"/>
          <w:color w:val="000000" w:themeColor="text1"/>
          <w:sz w:val="28"/>
          <w:szCs w:val="28"/>
          <w:lang w:val="en-GB" w:bidi="ar-EG"/>
        </w:rPr>
        <w:t>Cavallo et al., 2019</w:t>
      </w:r>
      <w:r w:rsidRPr="00265DED">
        <w:rPr>
          <w:rFonts w:ascii="Sakkal Majalla" w:eastAsia="Calibri" w:hAnsi="Sakkal Majalla" w:cs="Sakkal Majalla"/>
          <w:color w:val="000000" w:themeColor="text1"/>
          <w:sz w:val="28"/>
          <w:szCs w:val="28"/>
          <w:rtl/>
          <w:lang w:val="en-GB" w:bidi="ar-EG"/>
        </w:rPr>
        <w:t>).</w:t>
      </w:r>
    </w:p>
    <w:p w14:paraId="603271E2" w14:textId="6D4D7A16" w:rsidR="00D65EC8" w:rsidRPr="00265DED" w:rsidRDefault="00D65EC8"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265DED">
        <w:rPr>
          <w:rFonts w:ascii="Sakkal Majalla" w:eastAsia="Calibri" w:hAnsi="Sakkal Majalla" w:cs="Sakkal Majalla" w:hint="cs"/>
          <w:color w:val="000000" w:themeColor="text1"/>
          <w:sz w:val="28"/>
          <w:szCs w:val="28"/>
          <w:rtl/>
          <w:lang w:val="en-GB" w:bidi="ar-EG"/>
        </w:rPr>
        <w:t>و</w:t>
      </w:r>
      <w:r w:rsidRPr="00265DED">
        <w:rPr>
          <w:rFonts w:ascii="Sakkal Majalla" w:eastAsia="Calibri" w:hAnsi="Sakkal Majalla" w:cs="Sakkal Majalla"/>
          <w:color w:val="000000" w:themeColor="text1"/>
          <w:sz w:val="28"/>
          <w:szCs w:val="28"/>
          <w:rtl/>
          <w:lang w:val="en-GB" w:bidi="ar-EG"/>
        </w:rPr>
        <w:t xml:space="preserve">يشير مصطلح الشركات الناشئة إجرائيًا في هذه الدراسة إلى </w:t>
      </w:r>
      <w:r w:rsidRPr="00265DED">
        <w:rPr>
          <w:rFonts w:ascii="Sakkal Majalla" w:eastAsia="Calibri" w:hAnsi="Sakkal Majalla" w:cs="Sakkal Majalla" w:hint="cs"/>
          <w:color w:val="000000" w:themeColor="text1"/>
          <w:sz w:val="28"/>
          <w:szCs w:val="28"/>
          <w:rtl/>
          <w:lang w:val="en-GB" w:bidi="ar-EG"/>
        </w:rPr>
        <w:t>"</w:t>
      </w:r>
      <w:r w:rsidRPr="00265DED">
        <w:rPr>
          <w:rFonts w:ascii="Sakkal Majalla" w:eastAsia="Calibri" w:hAnsi="Sakkal Majalla" w:cs="Sakkal Majalla"/>
          <w:color w:val="000000" w:themeColor="text1"/>
          <w:sz w:val="28"/>
          <w:szCs w:val="28"/>
          <w:rtl/>
          <w:lang w:val="en-GB" w:bidi="ar-EG"/>
        </w:rPr>
        <w:t>تطبيق مستر مندوب</w:t>
      </w:r>
      <w:r w:rsidRPr="00265DED">
        <w:rPr>
          <w:rFonts w:ascii="Sakkal Majalla" w:eastAsia="Calibri" w:hAnsi="Sakkal Majalla" w:cs="Sakkal Majalla" w:hint="cs"/>
          <w:color w:val="000000" w:themeColor="text1"/>
          <w:sz w:val="28"/>
          <w:szCs w:val="28"/>
          <w:rtl/>
          <w:lang w:val="en-GB" w:bidi="ar-EG"/>
        </w:rPr>
        <w:t>"</w:t>
      </w:r>
      <w:r w:rsidRPr="00265DED">
        <w:rPr>
          <w:rFonts w:ascii="Sakkal Majalla" w:eastAsia="Calibri" w:hAnsi="Sakkal Majalla" w:cs="Sakkal Majalla"/>
          <w:color w:val="000000" w:themeColor="text1"/>
          <w:sz w:val="28"/>
          <w:szCs w:val="28"/>
          <w:rtl/>
          <w:lang w:val="en-GB" w:bidi="ar-EG"/>
        </w:rPr>
        <w:t xml:space="preserve"> باعتباره نموذجًا لشركة سعودية حديثة التأسيس (أقل من عشر سنوات على إنشائها)، تعمل في قطاع الخدمات اللوجستية والتوصيل، وتسعى أو حصلت على تمويل رأس مال جريء لدعم نموها وتوسعها.</w:t>
      </w:r>
    </w:p>
    <w:p w14:paraId="341B2742" w14:textId="1E460A92" w:rsidR="00C63BB4" w:rsidRPr="00265DED" w:rsidRDefault="00C63BB4" w:rsidP="00265DED">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265DED">
        <w:rPr>
          <w:rFonts w:ascii="Sakkal Majalla" w:eastAsia="Calibri" w:hAnsi="Sakkal Majalla" w:cs="Sakkal Majalla"/>
          <w:b/>
          <w:bCs/>
          <w:color w:val="000000" w:themeColor="text1"/>
          <w:sz w:val="28"/>
          <w:szCs w:val="28"/>
          <w:rtl/>
          <w:lang w:val="en-GB" w:bidi="ar-EG"/>
        </w:rPr>
        <w:t>التحديات التنظيمية والمؤسسية</w:t>
      </w:r>
    </w:p>
    <w:p w14:paraId="3DFF548F" w14:textId="23570206" w:rsidR="00C63BB4" w:rsidRPr="00265DED" w:rsidRDefault="00C63BB4"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color w:val="000000" w:themeColor="text1"/>
          <w:sz w:val="28"/>
          <w:szCs w:val="28"/>
          <w:rtl/>
          <w:lang w:val="en-GB" w:bidi="ar-EG"/>
        </w:rPr>
        <w:t xml:space="preserve">تشير التحديات التنظيمية إلى العوائق القانونية والإجرائية والمؤسسية التي تؤثر في بيئة ريادة الأعمال، مثل التعقيدات البيروقراطية والأطر القانونية </w:t>
      </w:r>
      <w:r w:rsidRPr="00265DED">
        <w:rPr>
          <w:rFonts w:ascii="Sakkal Majalla" w:eastAsia="Calibri" w:hAnsi="Sakkal Majalla" w:cs="Sakkal Majalla" w:hint="cs"/>
          <w:color w:val="000000" w:themeColor="text1"/>
          <w:sz w:val="28"/>
          <w:szCs w:val="28"/>
          <w:rtl/>
          <w:lang w:val="en-GB" w:bidi="ar-EG"/>
        </w:rPr>
        <w:t>المُنظِّمة</w:t>
      </w:r>
      <w:r w:rsidRPr="00265DED">
        <w:rPr>
          <w:rFonts w:ascii="Sakkal Majalla" w:eastAsia="Calibri" w:hAnsi="Sakkal Majalla" w:cs="Sakkal Majalla"/>
          <w:color w:val="000000" w:themeColor="text1"/>
          <w:sz w:val="28"/>
          <w:szCs w:val="28"/>
          <w:rtl/>
          <w:lang w:val="en-GB" w:bidi="ar-EG"/>
        </w:rPr>
        <w:t xml:space="preserve"> للاستثمار (</w:t>
      </w:r>
      <w:proofErr w:type="spellStart"/>
      <w:r w:rsidRPr="00265DED">
        <w:rPr>
          <w:rFonts w:ascii="Sakkal Majalla" w:eastAsia="Calibri" w:hAnsi="Sakkal Majalla" w:cs="Sakkal Majalla"/>
          <w:color w:val="000000" w:themeColor="text1"/>
          <w:sz w:val="28"/>
          <w:szCs w:val="28"/>
          <w:rtl/>
          <w:lang w:val="en-GB" w:bidi="ar-EG"/>
        </w:rPr>
        <w:t>الشيتي</w:t>
      </w:r>
      <w:proofErr w:type="spellEnd"/>
      <w:r w:rsidRPr="00265DED">
        <w:rPr>
          <w:rFonts w:ascii="Sakkal Majalla" w:eastAsia="Calibri" w:hAnsi="Sakkal Majalla" w:cs="Sakkal Majalla"/>
          <w:color w:val="000000" w:themeColor="text1"/>
          <w:sz w:val="28"/>
          <w:szCs w:val="28"/>
          <w:rtl/>
          <w:lang w:val="en-GB" w:bidi="ar-EG"/>
        </w:rPr>
        <w:t xml:space="preserve"> وآخرون، 2023؛ </w:t>
      </w:r>
      <w:r w:rsidRPr="00265DED">
        <w:rPr>
          <w:rFonts w:ascii="Sakkal Majalla" w:eastAsia="Calibri" w:hAnsi="Sakkal Majalla" w:cs="Sakkal Majalla"/>
          <w:color w:val="000000" w:themeColor="text1"/>
          <w:sz w:val="28"/>
          <w:szCs w:val="28"/>
          <w:lang w:val="en-GB" w:bidi="ar-EG"/>
        </w:rPr>
        <w:t>Siddiqui et al., 2021</w:t>
      </w:r>
      <w:r w:rsidRPr="00265DED">
        <w:rPr>
          <w:rFonts w:ascii="Sakkal Majalla" w:eastAsia="Calibri" w:hAnsi="Sakkal Majalla" w:cs="Sakkal Majalla"/>
          <w:color w:val="000000" w:themeColor="text1"/>
          <w:sz w:val="28"/>
          <w:szCs w:val="28"/>
          <w:rtl/>
          <w:lang w:val="en-GB" w:bidi="ar-EG"/>
        </w:rPr>
        <w:t>).</w:t>
      </w:r>
    </w:p>
    <w:p w14:paraId="7612F257" w14:textId="28EA44F2" w:rsidR="00152D7F" w:rsidRPr="00265DED" w:rsidRDefault="00C63BB4" w:rsidP="00265DED">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265DED">
        <w:rPr>
          <w:rFonts w:ascii="Sakkal Majalla" w:eastAsia="Calibri" w:hAnsi="Sakkal Majalla" w:cs="Sakkal Majalla" w:hint="cs"/>
          <w:color w:val="000000" w:themeColor="text1"/>
          <w:sz w:val="28"/>
          <w:szCs w:val="28"/>
          <w:rtl/>
          <w:lang w:val="en-GB" w:bidi="ar-EG"/>
        </w:rPr>
        <w:t>وتشير ا</w:t>
      </w:r>
      <w:r w:rsidRPr="00265DED">
        <w:rPr>
          <w:rFonts w:ascii="Sakkal Majalla" w:eastAsia="Calibri" w:hAnsi="Sakkal Majalla" w:cs="Sakkal Majalla"/>
          <w:color w:val="000000" w:themeColor="text1"/>
          <w:sz w:val="28"/>
          <w:szCs w:val="28"/>
          <w:rtl/>
          <w:lang w:val="en-GB" w:bidi="ar-EG"/>
        </w:rPr>
        <w:t>لتحديات التنظيمية والمؤسسية</w:t>
      </w:r>
      <w:r w:rsidRPr="00265DED">
        <w:rPr>
          <w:rFonts w:ascii="Sakkal Majalla" w:eastAsia="Calibri" w:hAnsi="Sakkal Majalla" w:cs="Sakkal Majalla" w:hint="cs"/>
          <w:color w:val="000000" w:themeColor="text1"/>
          <w:sz w:val="28"/>
          <w:szCs w:val="28"/>
          <w:rtl/>
          <w:lang w:val="en-GB" w:bidi="ar-EG"/>
        </w:rPr>
        <w:t xml:space="preserve"> إجرائيا في هذه الدراسة إلى</w:t>
      </w:r>
      <w:r w:rsidRPr="00265DED">
        <w:rPr>
          <w:rFonts w:ascii="Sakkal Majalla" w:eastAsia="Calibri" w:hAnsi="Sakkal Majalla" w:cs="Sakkal Majalla"/>
          <w:color w:val="000000" w:themeColor="text1"/>
          <w:sz w:val="28"/>
          <w:szCs w:val="28"/>
          <w:rtl/>
          <w:lang w:val="en-GB" w:bidi="ar-EG"/>
        </w:rPr>
        <w:t xml:space="preserve"> مستوى الصعوبات التي </w:t>
      </w:r>
      <w:proofErr w:type="spellStart"/>
      <w:r w:rsidRPr="00265DED">
        <w:rPr>
          <w:rFonts w:ascii="Sakkal Majalla" w:eastAsia="Calibri" w:hAnsi="Sakkal Majalla" w:cs="Sakkal Majalla"/>
          <w:color w:val="000000" w:themeColor="text1"/>
          <w:sz w:val="28"/>
          <w:szCs w:val="28"/>
          <w:rtl/>
          <w:lang w:val="en-GB" w:bidi="ar-EG"/>
        </w:rPr>
        <w:t>يواجهها</w:t>
      </w:r>
      <w:proofErr w:type="spellEnd"/>
      <w:r w:rsidRPr="00265DED">
        <w:rPr>
          <w:rFonts w:ascii="Sakkal Majalla" w:eastAsia="Calibri" w:hAnsi="Sakkal Majalla" w:cs="Sakkal Majalla"/>
          <w:color w:val="000000" w:themeColor="text1"/>
          <w:sz w:val="28"/>
          <w:szCs w:val="28"/>
          <w:rtl/>
          <w:lang w:val="en-GB" w:bidi="ar-EG"/>
        </w:rPr>
        <w:t xml:space="preserve"> </w:t>
      </w:r>
      <w:r w:rsidRPr="00265DED">
        <w:rPr>
          <w:rFonts w:ascii="Sakkal Majalla" w:eastAsia="Calibri" w:hAnsi="Sakkal Majalla" w:cs="Sakkal Majalla" w:hint="cs"/>
          <w:color w:val="000000" w:themeColor="text1"/>
          <w:sz w:val="28"/>
          <w:szCs w:val="28"/>
          <w:rtl/>
          <w:lang w:val="en-GB" w:bidi="ar-EG"/>
        </w:rPr>
        <w:t xml:space="preserve">مؤسس </w:t>
      </w:r>
      <w:r w:rsidRPr="00265DED">
        <w:rPr>
          <w:rFonts w:ascii="Sakkal Majalla" w:eastAsia="Calibri" w:hAnsi="Sakkal Majalla" w:cs="Sakkal Majalla"/>
          <w:color w:val="000000" w:themeColor="text1"/>
          <w:sz w:val="28"/>
          <w:szCs w:val="28"/>
          <w:rtl/>
          <w:lang w:val="en-GB" w:bidi="ar-EG"/>
        </w:rPr>
        <w:t>تطبيق مستر مندوب</w:t>
      </w:r>
      <w:r w:rsidRPr="00265DED">
        <w:rPr>
          <w:rFonts w:ascii="Sakkal Majalla" w:eastAsia="Calibri" w:hAnsi="Sakkal Majalla" w:cs="Sakkal Majalla" w:hint="cs"/>
          <w:color w:val="000000" w:themeColor="text1"/>
          <w:sz w:val="28"/>
          <w:szCs w:val="28"/>
          <w:rtl/>
          <w:lang w:val="en-GB" w:bidi="ar-EG"/>
        </w:rPr>
        <w:t xml:space="preserve"> </w:t>
      </w:r>
      <w:r w:rsidRPr="00265DED">
        <w:rPr>
          <w:rFonts w:ascii="Sakkal Majalla" w:eastAsia="Calibri" w:hAnsi="Sakkal Majalla" w:cs="Sakkal Majalla"/>
          <w:color w:val="000000" w:themeColor="text1"/>
          <w:sz w:val="28"/>
          <w:szCs w:val="28"/>
          <w:rtl/>
          <w:lang w:val="en-GB" w:bidi="ar-EG"/>
        </w:rPr>
        <w:t>في الإجراءات النظامية، والمتطلبات القانونية، والوصول إلى الجهات التمويلية، والتي سيتم قياسها من خلال إدراك</w:t>
      </w:r>
      <w:r w:rsidRPr="00265DED">
        <w:rPr>
          <w:rFonts w:ascii="Sakkal Majalla" w:eastAsia="Calibri" w:hAnsi="Sakkal Majalla" w:cs="Sakkal Majalla" w:hint="cs"/>
          <w:color w:val="000000" w:themeColor="text1"/>
          <w:sz w:val="28"/>
          <w:szCs w:val="28"/>
          <w:rtl/>
          <w:lang w:val="en-GB" w:bidi="ar-EG"/>
        </w:rPr>
        <w:t xml:space="preserve">ه </w:t>
      </w:r>
      <w:r w:rsidRPr="00265DED">
        <w:rPr>
          <w:rFonts w:ascii="Sakkal Majalla" w:eastAsia="Calibri" w:hAnsi="Sakkal Majalla" w:cs="Sakkal Majalla"/>
          <w:color w:val="000000" w:themeColor="text1"/>
          <w:sz w:val="28"/>
          <w:szCs w:val="28"/>
          <w:rtl/>
          <w:lang w:val="en-GB" w:bidi="ar-EG"/>
        </w:rPr>
        <w:t>لهذه التحديات عبر أداة الدراسة.</w:t>
      </w:r>
    </w:p>
    <w:p w14:paraId="04C21459" w14:textId="4FE7DE3A" w:rsidR="0054003B" w:rsidRPr="00265DED" w:rsidRDefault="0054003B" w:rsidP="00265DED">
      <w:pPr>
        <w:bidi/>
        <w:spacing w:after="0" w:line="360" w:lineRule="auto"/>
        <w:rPr>
          <w:rFonts w:ascii="Sakkal Majalla" w:eastAsia="Calibri" w:hAnsi="Sakkal Majalla" w:cs="Sakkal Majalla"/>
          <w:b/>
          <w:bCs/>
          <w:color w:val="1F497D" w:themeColor="text2"/>
          <w:sz w:val="32"/>
          <w:szCs w:val="32"/>
          <w:u w:val="single"/>
          <w:rtl/>
        </w:rPr>
      </w:pPr>
      <w:r w:rsidRPr="00265DED">
        <w:rPr>
          <w:rFonts w:ascii="Sakkal Majalla" w:eastAsia="Calibri" w:hAnsi="Sakkal Majalla" w:cs="Sakkal Majalla"/>
          <w:b/>
          <w:bCs/>
          <w:color w:val="1F497D" w:themeColor="text2"/>
          <w:sz w:val="32"/>
          <w:szCs w:val="32"/>
          <w:u w:val="single"/>
          <w:rtl/>
        </w:rPr>
        <w:t>إجراءات الدراسة:</w:t>
      </w:r>
      <w:r w:rsidRPr="00265DED">
        <w:rPr>
          <w:rFonts w:ascii="Sakkal Majalla" w:eastAsia="Calibri" w:hAnsi="Sakkal Majalla" w:cs="Sakkal Majalla"/>
          <w:b/>
          <w:bCs/>
          <w:color w:val="1F497D" w:themeColor="text2"/>
          <w:sz w:val="32"/>
          <w:szCs w:val="32"/>
          <w:rtl/>
        </w:rPr>
        <w:t xml:space="preserve">  </w:t>
      </w:r>
    </w:p>
    <w:p w14:paraId="2493584D" w14:textId="77777777" w:rsidR="0054003B" w:rsidRPr="00265DED" w:rsidRDefault="0054003B" w:rsidP="00265DED">
      <w:pPr>
        <w:bidi/>
        <w:spacing w:after="120" w:line="360" w:lineRule="auto"/>
        <w:rPr>
          <w:rFonts w:ascii="Sakkal Majalla" w:eastAsia="Calibri" w:hAnsi="Sakkal Majalla" w:cs="Sakkal Majalla"/>
          <w:b/>
          <w:bCs/>
          <w:color w:val="1F497D" w:themeColor="text2"/>
          <w:sz w:val="28"/>
          <w:szCs w:val="28"/>
          <w:u w:val="single"/>
          <w:rtl/>
        </w:rPr>
      </w:pPr>
      <w:r w:rsidRPr="00265DED">
        <w:rPr>
          <w:rFonts w:ascii="Sakkal Majalla" w:eastAsia="Calibri" w:hAnsi="Sakkal Majalla" w:cs="Sakkal Majalla"/>
          <w:b/>
          <w:bCs/>
          <w:color w:val="1F497D" w:themeColor="text2"/>
          <w:sz w:val="28"/>
          <w:szCs w:val="28"/>
          <w:u w:val="single"/>
          <w:rtl/>
        </w:rPr>
        <w:t>منهج الدراسة:</w:t>
      </w:r>
    </w:p>
    <w:p w14:paraId="2DEFE9FC" w14:textId="68BC8383" w:rsidR="007632BD" w:rsidRPr="00265DED" w:rsidRDefault="0054003B" w:rsidP="00265DED">
      <w:pPr>
        <w:bidi/>
        <w:spacing w:line="360" w:lineRule="auto"/>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 xml:space="preserve">     </w:t>
      </w:r>
      <w:r w:rsidR="00864DBF" w:rsidRPr="00265DED">
        <w:rPr>
          <w:rFonts w:ascii="Sakkal Majalla" w:eastAsia="Calibri" w:hAnsi="Sakkal Majalla" w:cs="Sakkal Majalla"/>
          <w:color w:val="000000" w:themeColor="text1"/>
          <w:sz w:val="28"/>
          <w:szCs w:val="28"/>
          <w:rtl/>
        </w:rPr>
        <w:t>تعتمد هذه الدراسة على المنهج الوصفي التحليلي ذي البعد الارتباطي التفسيري، بوصفه المنهج الأنسب لطبيعة المشكلة وأهدافها. فالمنهج الوصفي يُستخدم لرصد وتحليل خصائص رواد الأعمال السعوديين وواقع حصولهم على تمويل رأس المال الجريء، في حين يُوظَّف البعد الارتباطي التفسيري لاختبار العلاقات بين المتغير المستقل</w:t>
      </w:r>
      <w:r w:rsidR="000F50B4" w:rsidRPr="00265DED">
        <w:rPr>
          <w:rFonts w:ascii="Sakkal Majalla" w:eastAsia="Calibri" w:hAnsi="Sakkal Majalla" w:cs="Sakkal Majalla" w:hint="cs"/>
          <w:color w:val="000000" w:themeColor="text1"/>
          <w:sz w:val="28"/>
          <w:szCs w:val="28"/>
          <w:rtl/>
        </w:rPr>
        <w:t xml:space="preserve"> وهو </w:t>
      </w:r>
      <w:r w:rsidR="000F50B4" w:rsidRPr="00265DED">
        <w:rPr>
          <w:rFonts w:ascii="Sakkal Majalla" w:eastAsia="Calibri" w:hAnsi="Sakkal Majalla" w:cs="Sakkal Majalla"/>
          <w:color w:val="000000" w:themeColor="text1"/>
          <w:sz w:val="28"/>
          <w:szCs w:val="28"/>
          <w:rtl/>
        </w:rPr>
        <w:t>خصائص رائد الأعمال</w:t>
      </w:r>
      <w:r w:rsidR="00864DBF" w:rsidRPr="00265DED">
        <w:rPr>
          <w:rFonts w:ascii="Sakkal Majalla" w:eastAsia="Calibri" w:hAnsi="Sakkal Majalla" w:cs="Sakkal Majalla"/>
          <w:color w:val="000000" w:themeColor="text1"/>
          <w:sz w:val="28"/>
          <w:szCs w:val="28"/>
          <w:rtl/>
        </w:rPr>
        <w:t xml:space="preserve"> (سمات رائد الأعمال، رأس المال البشري، رأس المال الاجتماعي) والمتغير التابع (جذب تمويل رأس المال الجريء)، وتحليل اتجاه هذه العلاقات وقوتها. ويُعد هذا المنهج ملائمًا ل</w:t>
      </w:r>
      <w:r w:rsidR="00864DBF" w:rsidRPr="00265DED">
        <w:rPr>
          <w:rFonts w:ascii="Sakkal Majalla" w:eastAsia="Calibri" w:hAnsi="Sakkal Majalla" w:cs="Sakkal Majalla" w:hint="cs"/>
          <w:color w:val="000000" w:themeColor="text1"/>
          <w:sz w:val="28"/>
          <w:szCs w:val="28"/>
          <w:rtl/>
        </w:rPr>
        <w:t>هذه ا</w:t>
      </w:r>
      <w:r w:rsidR="00864DBF" w:rsidRPr="00265DED">
        <w:rPr>
          <w:rFonts w:ascii="Sakkal Majalla" w:eastAsia="Calibri" w:hAnsi="Sakkal Majalla" w:cs="Sakkal Majalla"/>
          <w:color w:val="000000" w:themeColor="text1"/>
          <w:sz w:val="28"/>
          <w:szCs w:val="28"/>
          <w:rtl/>
        </w:rPr>
        <w:t>لدراس</w:t>
      </w:r>
      <w:r w:rsidR="00864DBF" w:rsidRPr="00265DED">
        <w:rPr>
          <w:rFonts w:ascii="Sakkal Majalla" w:eastAsia="Calibri" w:hAnsi="Sakkal Majalla" w:cs="Sakkal Majalla" w:hint="cs"/>
          <w:color w:val="000000" w:themeColor="text1"/>
          <w:sz w:val="28"/>
          <w:szCs w:val="28"/>
          <w:rtl/>
        </w:rPr>
        <w:t>ة</w:t>
      </w:r>
      <w:r w:rsidR="00864DBF" w:rsidRPr="00265DED">
        <w:rPr>
          <w:rFonts w:ascii="Sakkal Majalla" w:eastAsia="Calibri" w:hAnsi="Sakkal Majalla" w:cs="Sakkal Majalla"/>
          <w:color w:val="000000" w:themeColor="text1"/>
          <w:sz w:val="28"/>
          <w:szCs w:val="28"/>
          <w:rtl/>
        </w:rPr>
        <w:t xml:space="preserve"> التي تسعى إلى تفسير الظواهر الاقتصادية والإدارية المعاصرة </w:t>
      </w:r>
      <w:r w:rsidR="00864DBF" w:rsidRPr="00265DED">
        <w:rPr>
          <w:rFonts w:ascii="Sakkal Majalla" w:eastAsia="Calibri" w:hAnsi="Sakkal Majalla" w:cs="Sakkal Majalla" w:hint="cs"/>
          <w:color w:val="000000" w:themeColor="text1"/>
          <w:sz w:val="28"/>
          <w:szCs w:val="28"/>
          <w:rtl/>
        </w:rPr>
        <w:t xml:space="preserve">(خصائص رواد العمال) </w:t>
      </w:r>
      <w:r w:rsidR="00864DBF" w:rsidRPr="00265DED">
        <w:rPr>
          <w:rFonts w:ascii="Sakkal Majalla" w:eastAsia="Calibri" w:hAnsi="Sakkal Majalla" w:cs="Sakkal Majalla"/>
          <w:color w:val="000000" w:themeColor="text1"/>
          <w:sz w:val="28"/>
          <w:szCs w:val="28"/>
          <w:rtl/>
        </w:rPr>
        <w:t xml:space="preserve">في بيئتها الطبيعية دون تدخل تجريبي مباشر، مع </w:t>
      </w:r>
      <w:r w:rsidR="00864DBF" w:rsidRPr="00265DED">
        <w:rPr>
          <w:rFonts w:ascii="Sakkal Majalla" w:eastAsia="Calibri" w:hAnsi="Sakkal Majalla" w:cs="Sakkal Majalla"/>
          <w:color w:val="000000" w:themeColor="text1"/>
          <w:sz w:val="28"/>
          <w:szCs w:val="28"/>
          <w:rtl/>
        </w:rPr>
        <w:lastRenderedPageBreak/>
        <w:t>إمكانية استخدام الأساليب الإحصائية لاختبار الفرضيات وبناء نموذج تفسيري يعكس طبيعة التأثيرات المتبادلة بين المتغيرات في السياق السعودي</w:t>
      </w:r>
      <w:r w:rsidRPr="00265DED">
        <w:rPr>
          <w:rFonts w:ascii="Sakkal Majalla" w:eastAsia="Calibri" w:hAnsi="Sakkal Majalla" w:cs="Sakkal Majalla"/>
          <w:color w:val="000000" w:themeColor="text1"/>
          <w:sz w:val="28"/>
          <w:szCs w:val="28"/>
          <w:rtl/>
        </w:rPr>
        <w:t xml:space="preserve">.  </w:t>
      </w:r>
    </w:p>
    <w:p w14:paraId="6BA8C275" w14:textId="096BBB60" w:rsidR="00C31C6D" w:rsidRPr="00037A9E" w:rsidRDefault="00BF58E7" w:rsidP="00265DED">
      <w:pPr>
        <w:bidi/>
        <w:spacing w:line="360" w:lineRule="auto"/>
        <w:jc w:val="both"/>
        <w:rPr>
          <w:rFonts w:ascii="Sakkal Majalla" w:eastAsia="Calibri" w:hAnsi="Sakkal Majalla" w:cs="Sakkal Majalla"/>
          <w:b/>
          <w:bCs/>
          <w:color w:val="1F497D" w:themeColor="text2"/>
          <w:sz w:val="28"/>
          <w:szCs w:val="28"/>
          <w:u w:val="single"/>
          <w:rtl/>
        </w:rPr>
      </w:pPr>
      <w:r w:rsidRPr="00037A9E">
        <w:rPr>
          <w:rFonts w:ascii="Sakkal Majalla" w:eastAsia="Calibri" w:hAnsi="Sakkal Majalla" w:cs="Sakkal Majalla" w:hint="cs"/>
          <w:b/>
          <w:bCs/>
          <w:color w:val="1F497D" w:themeColor="text2"/>
          <w:sz w:val="28"/>
          <w:szCs w:val="28"/>
          <w:u w:val="single"/>
          <w:rtl/>
        </w:rPr>
        <w:t>متغيرات الدراسة:</w:t>
      </w:r>
    </w:p>
    <w:p w14:paraId="220A14C1" w14:textId="7519BDAD" w:rsidR="00B67291" w:rsidRPr="00265DED" w:rsidRDefault="00BF58E7" w:rsidP="00265DED">
      <w:pPr>
        <w:bidi/>
        <w:spacing w:after="360" w:line="360" w:lineRule="auto"/>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hint="cs"/>
          <w:b/>
          <w:bCs/>
          <w:color w:val="000000" w:themeColor="text1"/>
          <w:sz w:val="28"/>
          <w:szCs w:val="28"/>
          <w:rtl/>
        </w:rPr>
        <w:t>يوضح الشكل التالي متغيرات الدراسة (</w:t>
      </w:r>
      <w:r w:rsidR="00A578FC" w:rsidRPr="00265DED">
        <w:rPr>
          <w:rFonts w:ascii="Sakkal Majalla" w:eastAsia="Calibri" w:hAnsi="Sakkal Majalla" w:cs="Sakkal Majalla" w:hint="cs"/>
          <w:b/>
          <w:bCs/>
          <w:color w:val="000000" w:themeColor="text1"/>
          <w:sz w:val="28"/>
          <w:szCs w:val="28"/>
          <w:rtl/>
        </w:rPr>
        <w:t xml:space="preserve">المتغير </w:t>
      </w:r>
      <w:r w:rsidRPr="00265DED">
        <w:rPr>
          <w:rFonts w:ascii="Sakkal Majalla" w:eastAsia="Calibri" w:hAnsi="Sakkal Majalla" w:cs="Sakkal Majalla" w:hint="cs"/>
          <w:b/>
          <w:bCs/>
          <w:color w:val="000000" w:themeColor="text1"/>
          <w:sz w:val="28"/>
          <w:szCs w:val="28"/>
          <w:rtl/>
        </w:rPr>
        <w:t xml:space="preserve">المستقل- </w:t>
      </w:r>
      <w:r w:rsidR="00A578FC" w:rsidRPr="00265DED">
        <w:rPr>
          <w:rFonts w:ascii="Sakkal Majalla" w:eastAsia="Calibri" w:hAnsi="Sakkal Majalla" w:cs="Sakkal Majalla" w:hint="cs"/>
          <w:b/>
          <w:bCs/>
          <w:color w:val="000000" w:themeColor="text1"/>
          <w:sz w:val="28"/>
          <w:szCs w:val="28"/>
          <w:rtl/>
        </w:rPr>
        <w:t xml:space="preserve">المتغير </w:t>
      </w:r>
      <w:r w:rsidRPr="00265DED">
        <w:rPr>
          <w:rFonts w:ascii="Sakkal Majalla" w:eastAsia="Calibri" w:hAnsi="Sakkal Majalla" w:cs="Sakkal Majalla" w:hint="cs"/>
          <w:b/>
          <w:bCs/>
          <w:color w:val="000000" w:themeColor="text1"/>
          <w:sz w:val="28"/>
          <w:szCs w:val="28"/>
          <w:rtl/>
        </w:rPr>
        <w:t>التابع)</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gridCol w:w="1495"/>
        <w:gridCol w:w="2762"/>
      </w:tblGrid>
      <w:tr w:rsidR="00A82620" w:rsidRPr="00265DED" w14:paraId="751A5ADC" w14:textId="77777777" w:rsidTr="00A578FC">
        <w:trPr>
          <w:trHeight w:val="727"/>
        </w:trPr>
        <w:tc>
          <w:tcPr>
            <w:tcW w:w="4039" w:type="dxa"/>
          </w:tcPr>
          <w:p w14:paraId="537C4172" w14:textId="6F0438F5" w:rsidR="00A82620" w:rsidRPr="001F708A" w:rsidRDefault="00A82620" w:rsidP="001F708A">
            <w:pPr>
              <w:bidi/>
              <w:spacing w:after="0" w:line="360" w:lineRule="auto"/>
              <w:jc w:val="center"/>
              <w:rPr>
                <w:rFonts w:ascii="Sakkal Majalla" w:eastAsia="Calibri" w:hAnsi="Sakkal Majalla" w:cs="Sakkal Majalla"/>
                <w:b/>
                <w:bCs/>
                <w:color w:val="000000" w:themeColor="text1"/>
                <w:sz w:val="28"/>
                <w:szCs w:val="28"/>
                <w:rtl/>
              </w:rPr>
            </w:pPr>
            <w:r w:rsidRPr="001F708A">
              <w:rPr>
                <w:rFonts w:ascii="Sakkal Majalla" w:eastAsia="Calibri" w:hAnsi="Sakkal Majalla" w:cs="Sakkal Majalla" w:hint="cs"/>
                <w:b/>
                <w:bCs/>
                <w:color w:val="5F497A" w:themeColor="accent4" w:themeShade="BF"/>
                <w:sz w:val="28"/>
                <w:szCs w:val="28"/>
                <w:rtl/>
              </w:rPr>
              <w:t>المتغير</w:t>
            </w:r>
            <w:r w:rsidR="00A578FC" w:rsidRPr="001F708A">
              <w:rPr>
                <w:rFonts w:ascii="Sakkal Majalla" w:eastAsia="Calibri" w:hAnsi="Sakkal Majalla" w:cs="Sakkal Majalla" w:hint="cs"/>
                <w:b/>
                <w:bCs/>
                <w:color w:val="5F497A" w:themeColor="accent4" w:themeShade="BF"/>
                <w:sz w:val="28"/>
                <w:szCs w:val="28"/>
                <w:rtl/>
              </w:rPr>
              <w:t xml:space="preserve"> </w:t>
            </w:r>
            <w:r w:rsidRPr="001F708A">
              <w:rPr>
                <w:rFonts w:ascii="Sakkal Majalla" w:eastAsia="Calibri" w:hAnsi="Sakkal Majalla" w:cs="Sakkal Majalla" w:hint="cs"/>
                <w:b/>
                <w:bCs/>
                <w:color w:val="5F497A" w:themeColor="accent4" w:themeShade="BF"/>
                <w:sz w:val="28"/>
                <w:szCs w:val="28"/>
                <w:rtl/>
              </w:rPr>
              <w:t>المستقل</w:t>
            </w:r>
            <w:r w:rsidR="00A578FC" w:rsidRPr="001F708A">
              <w:rPr>
                <w:rFonts w:ascii="Sakkal Majalla" w:eastAsia="Calibri" w:hAnsi="Sakkal Majalla" w:cs="Sakkal Majalla" w:hint="cs"/>
                <w:b/>
                <w:bCs/>
                <w:color w:val="5F497A" w:themeColor="accent4" w:themeShade="BF"/>
                <w:sz w:val="28"/>
                <w:szCs w:val="28"/>
                <w:rtl/>
              </w:rPr>
              <w:t xml:space="preserve"> (</w:t>
            </w:r>
            <w:r w:rsidR="00A578FC" w:rsidRPr="001F708A">
              <w:rPr>
                <w:rFonts w:ascii="Sakkal Majalla" w:eastAsia="Calibri" w:hAnsi="Sakkal Majalla" w:cs="Sakkal Majalla"/>
                <w:b/>
                <w:bCs/>
                <w:color w:val="5F497A" w:themeColor="accent4" w:themeShade="BF"/>
                <w:sz w:val="28"/>
                <w:szCs w:val="28"/>
                <w:rtl/>
              </w:rPr>
              <w:t>خصائص رائد الأعمال</w:t>
            </w:r>
            <w:r w:rsidR="00A578FC" w:rsidRPr="001F708A">
              <w:rPr>
                <w:rFonts w:ascii="Sakkal Majalla" w:eastAsia="Calibri" w:hAnsi="Sakkal Majalla" w:cs="Sakkal Majalla" w:hint="cs"/>
                <w:b/>
                <w:bCs/>
                <w:color w:val="5F497A" w:themeColor="accent4" w:themeShade="BF"/>
                <w:sz w:val="28"/>
                <w:szCs w:val="28"/>
                <w:rtl/>
              </w:rPr>
              <w:t>)</w:t>
            </w:r>
          </w:p>
        </w:tc>
        <w:tc>
          <w:tcPr>
            <w:tcW w:w="1495" w:type="dxa"/>
          </w:tcPr>
          <w:p w14:paraId="118FB9BD" w14:textId="2773A6F4" w:rsidR="00A82620" w:rsidRPr="001F708A" w:rsidRDefault="00A82620" w:rsidP="001F708A">
            <w:pPr>
              <w:bidi/>
              <w:spacing w:after="0" w:line="360" w:lineRule="auto"/>
              <w:jc w:val="center"/>
              <w:rPr>
                <w:rFonts w:ascii="Sakkal Majalla" w:eastAsia="Calibri" w:hAnsi="Sakkal Majalla" w:cs="Sakkal Majalla"/>
                <w:b/>
                <w:bCs/>
                <w:color w:val="5F497A" w:themeColor="accent4" w:themeShade="BF"/>
                <w:sz w:val="28"/>
                <w:szCs w:val="28"/>
                <w:rtl/>
              </w:rPr>
            </w:pPr>
          </w:p>
        </w:tc>
        <w:tc>
          <w:tcPr>
            <w:tcW w:w="2762" w:type="dxa"/>
          </w:tcPr>
          <w:p w14:paraId="7A56F5A3" w14:textId="04B23281" w:rsidR="00A82620" w:rsidRPr="001F708A" w:rsidRDefault="00A82620" w:rsidP="001F708A">
            <w:pPr>
              <w:bidi/>
              <w:spacing w:after="0" w:line="360" w:lineRule="auto"/>
              <w:jc w:val="center"/>
              <w:rPr>
                <w:rFonts w:ascii="Sakkal Majalla" w:eastAsia="Calibri" w:hAnsi="Sakkal Majalla" w:cs="Sakkal Majalla"/>
                <w:b/>
                <w:bCs/>
                <w:color w:val="5F497A" w:themeColor="accent4" w:themeShade="BF"/>
                <w:sz w:val="28"/>
                <w:szCs w:val="28"/>
                <w:rtl/>
              </w:rPr>
            </w:pPr>
            <w:r w:rsidRPr="001F708A">
              <w:rPr>
                <w:rFonts w:ascii="Sakkal Majalla" w:eastAsia="Calibri" w:hAnsi="Sakkal Majalla" w:cs="Sakkal Majalla" w:hint="cs"/>
                <w:b/>
                <w:bCs/>
                <w:color w:val="5F497A" w:themeColor="accent4" w:themeShade="BF"/>
                <w:sz w:val="28"/>
                <w:szCs w:val="28"/>
                <w:rtl/>
              </w:rPr>
              <w:t>المتغير التابع</w:t>
            </w:r>
          </w:p>
        </w:tc>
      </w:tr>
    </w:tbl>
    <w:p w14:paraId="6098CDB3" w14:textId="6488F487" w:rsidR="00A82620" w:rsidRPr="00265DED" w:rsidRDefault="00652574" w:rsidP="00265DED">
      <w:pPr>
        <w:bidi/>
        <w:spacing w:line="360" w:lineRule="auto"/>
        <w:rPr>
          <w:rFonts w:ascii="Sakkal Majalla" w:eastAsia="Calibri" w:hAnsi="Sakkal Majalla" w:cs="Sakkal Majalla"/>
          <w:b/>
          <w:bCs/>
          <w:color w:val="000000" w:themeColor="text1"/>
          <w:sz w:val="28"/>
          <w:szCs w:val="28"/>
          <w:rtl/>
        </w:rPr>
      </w:pPr>
      <w:r w:rsidRPr="00265DED">
        <w:rPr>
          <w:noProof/>
          <w:sz w:val="28"/>
          <w:szCs w:val="28"/>
          <w:rtl/>
          <w:lang w:val="ar-SA"/>
        </w:rPr>
        <mc:AlternateContent>
          <mc:Choice Requires="wps">
            <w:drawing>
              <wp:anchor distT="0" distB="0" distL="114300" distR="114300" simplePos="0" relativeHeight="251670016" behindDoc="0" locked="0" layoutInCell="1" allowOverlap="1" wp14:anchorId="2AB7A699" wp14:editId="012D8149">
                <wp:simplePos x="0" y="0"/>
                <wp:positionH relativeFrom="margin">
                  <wp:posOffset>381000</wp:posOffset>
                </wp:positionH>
                <wp:positionV relativeFrom="paragraph">
                  <wp:posOffset>325120</wp:posOffset>
                </wp:positionV>
                <wp:extent cx="1388745" cy="1066800"/>
                <wp:effectExtent l="0" t="0" r="20955" b="19050"/>
                <wp:wrapNone/>
                <wp:docPr id="2139309780" name="Rectangle 6"/>
                <wp:cNvGraphicFramePr/>
                <a:graphic xmlns:a="http://schemas.openxmlformats.org/drawingml/2006/main">
                  <a:graphicData uri="http://schemas.microsoft.com/office/word/2010/wordprocessingShape">
                    <wps:wsp>
                      <wps:cNvSpPr/>
                      <wps:spPr>
                        <a:xfrm>
                          <a:off x="0" y="0"/>
                          <a:ext cx="1388745" cy="106680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DFA43E" w14:textId="6F306CB9" w:rsidR="00A82620" w:rsidRPr="001F708A" w:rsidRDefault="00A82620" w:rsidP="00A82620">
                            <w:pPr>
                              <w:jc w:val="center"/>
                              <w:rPr>
                                <w:sz w:val="28"/>
                                <w:szCs w:val="28"/>
                              </w:rPr>
                            </w:pPr>
                            <w:r w:rsidRPr="001F708A">
                              <w:rPr>
                                <w:rFonts w:ascii="Sakkal Majalla" w:eastAsia="Calibri" w:hAnsi="Sakkal Majalla" w:cs="Sakkal Majalla"/>
                                <w:b/>
                                <w:bCs/>
                                <w:color w:val="000000" w:themeColor="text1"/>
                                <w:sz w:val="28"/>
                                <w:szCs w:val="28"/>
                                <w:rtl/>
                              </w:rPr>
                              <w:t xml:space="preserve"> </w:t>
                            </w:r>
                            <w:r w:rsidR="00864DBF" w:rsidRPr="001F708A">
                              <w:rPr>
                                <w:rFonts w:ascii="Sakkal Majalla" w:eastAsia="Calibri" w:hAnsi="Sakkal Majalla" w:cs="Sakkal Majalla"/>
                                <w:b/>
                                <w:bCs/>
                                <w:color w:val="000000" w:themeColor="text1"/>
                                <w:sz w:val="28"/>
                                <w:szCs w:val="28"/>
                                <w:rtl/>
                              </w:rPr>
                              <w:t xml:space="preserve">جذب تمويل رأس المال الجريء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7A699" id="Rectangle 6" o:spid="_x0000_s1027" style="position:absolute;left:0;text-align:left;margin-left:30pt;margin-top:25.6pt;width:109.35pt;height:84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" filled="f" strokecolor="black [3213]" strokeweight=".5pt">
                <v:textbox>
                  <w:txbxContent>
                    <w:p w14:paraId="5DDFA43E" w14:textId="6F306CB9" w:rsidR="00A82620" w:rsidRPr="001F708A" w:rsidRDefault="00A82620" w:rsidP="00A82620">
                      <w:pPr>
                        <w:jc w:val="center"/>
                        <w:rPr>
                          <w:sz w:val="28"/>
                          <w:szCs w:val="28"/>
                        </w:rPr>
                      </w:pPr>
                      <w:r w:rsidRPr="001F708A">
                        <w:rPr>
                          <w:rFonts w:ascii="Sakkal Majalla" w:eastAsia="Calibri" w:hAnsi="Sakkal Majalla" w:cs="Sakkal Majalla"/>
                          <w:b/>
                          <w:bCs/>
                          <w:color w:val="000000" w:themeColor="text1"/>
                          <w:sz w:val="28"/>
                          <w:szCs w:val="28"/>
                          <w:rtl/>
                        </w:rPr>
                        <w:t xml:space="preserve"> </w:t>
                      </w:r>
                      <w:r w:rsidR="00864DBF" w:rsidRPr="001F708A">
                        <w:rPr>
                          <w:rFonts w:ascii="Sakkal Majalla" w:eastAsia="Calibri" w:hAnsi="Sakkal Majalla" w:cs="Sakkal Majalla"/>
                          <w:b/>
                          <w:bCs/>
                          <w:color w:val="000000" w:themeColor="text1"/>
                          <w:sz w:val="28"/>
                          <w:szCs w:val="28"/>
                          <w:rtl/>
                        </w:rPr>
                        <w:t xml:space="preserve">جذب تمويل رأس المال الجريء </w:t>
                      </w:r>
                    </w:p>
                  </w:txbxContent>
                </v:textbox>
                <w10:wrap anchorx="margin"/>
              </v:rect>
            </w:pict>
          </mc:Fallback>
        </mc:AlternateContent>
      </w:r>
      <w:r w:rsidR="00864DBF" w:rsidRPr="00265DED">
        <w:rPr>
          <w:noProof/>
          <w:sz w:val="28"/>
          <w:szCs w:val="28"/>
          <w:rtl/>
          <w:lang w:val="ar-SA"/>
        </w:rPr>
        <mc:AlternateContent>
          <mc:Choice Requires="wps">
            <w:drawing>
              <wp:anchor distT="0" distB="0" distL="114300" distR="114300" simplePos="0" relativeHeight="251665920" behindDoc="0" locked="0" layoutInCell="1" allowOverlap="1" wp14:anchorId="40BC101D" wp14:editId="55BCB879">
                <wp:simplePos x="0" y="0"/>
                <wp:positionH relativeFrom="column">
                  <wp:posOffset>3299460</wp:posOffset>
                </wp:positionH>
                <wp:positionV relativeFrom="paragraph">
                  <wp:posOffset>-2540</wp:posOffset>
                </wp:positionV>
                <wp:extent cx="1977390" cy="1668780"/>
                <wp:effectExtent l="0" t="0" r="22860" b="11430"/>
                <wp:wrapNone/>
                <wp:docPr id="496799333" name="Rectangle 6"/>
                <wp:cNvGraphicFramePr/>
                <a:graphic xmlns:a="http://schemas.openxmlformats.org/drawingml/2006/main">
                  <a:graphicData uri="http://schemas.microsoft.com/office/word/2010/wordprocessingShape">
                    <wps:wsp>
                      <wps:cNvSpPr/>
                      <wps:spPr>
                        <a:xfrm>
                          <a:off x="0" y="0"/>
                          <a:ext cx="1977390" cy="166878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85C2A3" w14:textId="77777777" w:rsidR="00864DBF" w:rsidRPr="001F708A" w:rsidRDefault="00864DBF" w:rsidP="00864DBF">
                            <w:pPr>
                              <w:pStyle w:val="a3"/>
                              <w:numPr>
                                <w:ilvl w:val="0"/>
                                <w:numId w:val="23"/>
                              </w:numPr>
                              <w:bidi/>
                              <w:spacing w:after="0"/>
                              <w:ind w:left="410" w:hanging="425"/>
                              <w:jc w:val="both"/>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سمات رائد الأعمال</w:t>
                            </w:r>
                          </w:p>
                          <w:p w14:paraId="0B4ACE29" w14:textId="77777777" w:rsidR="0001373A" w:rsidRPr="001F708A" w:rsidRDefault="00864DBF" w:rsidP="0001373A">
                            <w:pPr>
                              <w:pStyle w:val="a3"/>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رأس المال البشري لرائد الاعمال</w:t>
                            </w:r>
                          </w:p>
                          <w:p w14:paraId="660C69BE" w14:textId="25D8DAB3" w:rsidR="00A82620" w:rsidRPr="001F708A" w:rsidRDefault="00864DBF" w:rsidP="0001373A">
                            <w:pPr>
                              <w:pStyle w:val="a3"/>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رأس المال الاجتماعي لرائد الاعمال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C101D" id="_x0000_s1028" style="position:absolute;left:0;text-align:left;margin-left:259.8pt;margin-top:-.2pt;width:155.7pt;height:131.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" filled="f" strokecolor="black [3213]" strokeweight=".5pt">
                <v:textbox>
                  <w:txbxContent>
                    <w:p w14:paraId="5785C2A3" w14:textId="77777777" w:rsidR="00864DBF" w:rsidRPr="001F708A" w:rsidRDefault="00864DBF" w:rsidP="00864DBF">
                      <w:pPr>
                        <w:pStyle w:val="a3"/>
                        <w:numPr>
                          <w:ilvl w:val="0"/>
                          <w:numId w:val="23"/>
                        </w:numPr>
                        <w:bidi/>
                        <w:spacing w:after="0"/>
                        <w:ind w:left="410" w:hanging="425"/>
                        <w:jc w:val="both"/>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سمات رائد الأعمال</w:t>
                      </w:r>
                    </w:p>
                    <w:p w14:paraId="0B4ACE29" w14:textId="77777777" w:rsidR="0001373A" w:rsidRPr="001F708A" w:rsidRDefault="00864DBF" w:rsidP="0001373A">
                      <w:pPr>
                        <w:pStyle w:val="a3"/>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رأس المال البشري لرائد الاعمال</w:t>
                      </w:r>
                    </w:p>
                    <w:p w14:paraId="660C69BE" w14:textId="25D8DAB3" w:rsidR="00A82620" w:rsidRPr="001F708A" w:rsidRDefault="00864DBF" w:rsidP="0001373A">
                      <w:pPr>
                        <w:pStyle w:val="a3"/>
                        <w:numPr>
                          <w:ilvl w:val="0"/>
                          <w:numId w:val="23"/>
                        </w:numPr>
                        <w:bidi/>
                        <w:spacing w:after="0"/>
                        <w:ind w:left="410" w:hanging="425"/>
                        <w:rPr>
                          <w:rFonts w:ascii="Sakkal Majalla" w:eastAsia="Calibri" w:hAnsi="Sakkal Majalla" w:cs="Sakkal Majalla"/>
                          <w:b/>
                          <w:bCs/>
                          <w:color w:val="000000" w:themeColor="text1"/>
                          <w:sz w:val="28"/>
                          <w:szCs w:val="28"/>
                          <w:lang w:bidi="ar-EG"/>
                        </w:rPr>
                      </w:pPr>
                      <w:r w:rsidRPr="001F708A">
                        <w:rPr>
                          <w:rFonts w:ascii="Sakkal Majalla" w:eastAsia="Calibri" w:hAnsi="Sakkal Majalla" w:cs="Sakkal Majalla"/>
                          <w:b/>
                          <w:bCs/>
                          <w:color w:val="000000" w:themeColor="text1"/>
                          <w:sz w:val="28"/>
                          <w:szCs w:val="28"/>
                          <w:rtl/>
                          <w:lang w:bidi="ar-EG"/>
                        </w:rPr>
                        <w:t>رأس المال الاجتماعي لرائد الاعمال</w:t>
                      </w:r>
                    </w:p>
                  </w:txbxContent>
                </v:textbox>
              </v:rect>
            </w:pict>
          </mc:Fallback>
        </mc:AlternateContent>
      </w:r>
    </w:p>
    <w:p w14:paraId="230D4821" w14:textId="389562F8" w:rsidR="00A82620" w:rsidRPr="00265DED" w:rsidRDefault="00A82620" w:rsidP="00265DED">
      <w:pPr>
        <w:bidi/>
        <w:spacing w:line="360" w:lineRule="auto"/>
        <w:rPr>
          <w:rFonts w:ascii="Sakkal Majalla" w:eastAsia="Calibri" w:hAnsi="Sakkal Majalla" w:cs="Sakkal Majalla"/>
          <w:b/>
          <w:bCs/>
          <w:color w:val="000000" w:themeColor="text1"/>
          <w:sz w:val="28"/>
          <w:szCs w:val="28"/>
          <w:rtl/>
        </w:rPr>
      </w:pPr>
    </w:p>
    <w:p w14:paraId="3D3CF193" w14:textId="3A2233B6" w:rsidR="00A82620" w:rsidRPr="00265DED" w:rsidRDefault="00652574" w:rsidP="00265DED">
      <w:pPr>
        <w:bidi/>
        <w:spacing w:line="360" w:lineRule="auto"/>
        <w:rPr>
          <w:sz w:val="28"/>
          <w:szCs w:val="28"/>
          <w:rtl/>
        </w:rPr>
      </w:pPr>
      <w:r w:rsidRPr="00265DED">
        <w:rPr>
          <w:noProof/>
          <w:sz w:val="28"/>
          <w:szCs w:val="28"/>
          <w:rtl/>
          <w:lang w:val="ar-SA"/>
        </w:rPr>
        <mc:AlternateContent>
          <mc:Choice Requires="wps">
            <w:drawing>
              <wp:anchor distT="0" distB="0" distL="114300" distR="114300" simplePos="0" relativeHeight="251671040" behindDoc="0" locked="0" layoutInCell="1" allowOverlap="1" wp14:anchorId="4D26ABC0" wp14:editId="60F0FF83">
                <wp:simplePos x="0" y="0"/>
                <wp:positionH relativeFrom="column">
                  <wp:posOffset>1737360</wp:posOffset>
                </wp:positionH>
                <wp:positionV relativeFrom="paragraph">
                  <wp:posOffset>5080</wp:posOffset>
                </wp:positionV>
                <wp:extent cx="1562100" cy="7620"/>
                <wp:effectExtent l="19050" t="57150" r="0" b="87630"/>
                <wp:wrapNone/>
                <wp:docPr id="1288349989" name="Straight Arrow Connector 5"/>
                <wp:cNvGraphicFramePr/>
                <a:graphic xmlns:a="http://schemas.openxmlformats.org/drawingml/2006/main">
                  <a:graphicData uri="http://schemas.microsoft.com/office/word/2010/wordprocessingShape">
                    <wps:wsp>
                      <wps:cNvCnPr/>
                      <wps:spPr>
                        <a:xfrm flipH="1">
                          <a:off x="0" y="0"/>
                          <a:ext cx="1562100" cy="762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F70EBA" id="_x0000_t32" coordsize="21600,21600" o:spt="32" o:oned="t" path="m,l21600,21600e" filled="f">
                <v:path arrowok="t" fillok="f" o:connecttype="none"/>
                <o:lock v:ext="edit" shapetype="t"/>
              </v:shapetype>
              <v:shape id="Straight Arrow Connector 5" o:spid="_x0000_s1026" type="#_x0000_t32" style="position:absolute;margin-left:136.8pt;margin-top:.4pt;width:123pt;height:.6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" strokecolor="#4579b8 [3044]" strokeweight="1.5pt">
                <v:stroke endarrow="block"/>
              </v:shape>
            </w:pict>
          </mc:Fallback>
        </mc:AlternateContent>
      </w:r>
    </w:p>
    <w:p w14:paraId="796B450C" w14:textId="77777777" w:rsidR="00A82620" w:rsidRPr="00265DED" w:rsidRDefault="00A82620" w:rsidP="00265DED">
      <w:pPr>
        <w:bidi/>
        <w:spacing w:line="360" w:lineRule="auto"/>
        <w:rPr>
          <w:sz w:val="28"/>
          <w:szCs w:val="28"/>
          <w:rtl/>
        </w:rPr>
      </w:pPr>
    </w:p>
    <w:p w14:paraId="45305508" w14:textId="1BB7DA9E" w:rsidR="0054003B" w:rsidRPr="00037A9E" w:rsidRDefault="0054003B" w:rsidP="00037A9E">
      <w:pPr>
        <w:bidi/>
        <w:spacing w:before="480" w:line="360" w:lineRule="auto"/>
        <w:rPr>
          <w:rFonts w:ascii="Sakkal Majalla" w:eastAsia="Calibri" w:hAnsi="Sakkal Majalla" w:cs="Sakkal Majalla"/>
          <w:b/>
          <w:bCs/>
          <w:color w:val="1F497D" w:themeColor="text2"/>
          <w:sz w:val="32"/>
          <w:szCs w:val="32"/>
          <w:u w:val="single"/>
          <w:rtl/>
        </w:rPr>
      </w:pPr>
      <w:r w:rsidRPr="00037A9E">
        <w:rPr>
          <w:rFonts w:ascii="Sakkal Majalla" w:eastAsia="Calibri" w:hAnsi="Sakkal Majalla" w:cs="Sakkal Majalla"/>
          <w:b/>
          <w:bCs/>
          <w:color w:val="1F497D" w:themeColor="text2"/>
          <w:sz w:val="32"/>
          <w:szCs w:val="32"/>
          <w:u w:val="single"/>
          <w:rtl/>
        </w:rPr>
        <w:t>مجتمع وعينة الدراسة:</w:t>
      </w:r>
    </w:p>
    <w:p w14:paraId="6A3AE55A" w14:textId="568E2CF3" w:rsidR="0054003B" w:rsidRPr="00265DED" w:rsidRDefault="00037A9E" w:rsidP="00037A9E">
      <w:pPr>
        <w:bidi/>
        <w:spacing w:line="360" w:lineRule="auto"/>
        <w:contextualSpacing/>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b/>
          <w:bCs/>
          <w:color w:val="1F497D" w:themeColor="text2"/>
          <w:sz w:val="28"/>
          <w:szCs w:val="28"/>
          <w:u w:val="single"/>
          <w:rtl/>
        </w:rPr>
        <w:t>مجتمع الدراسة</w:t>
      </w:r>
      <w:r w:rsidR="0054003B" w:rsidRPr="00265DED">
        <w:rPr>
          <w:rFonts w:ascii="Sakkal Majalla" w:eastAsia="Calibri" w:hAnsi="Sakkal Majalla" w:cs="Sakkal Majalla"/>
          <w:b/>
          <w:bCs/>
          <w:color w:val="000000" w:themeColor="text1"/>
          <w:sz w:val="28"/>
          <w:szCs w:val="28"/>
          <w:rtl/>
        </w:rPr>
        <w:t>:</w:t>
      </w:r>
    </w:p>
    <w:p w14:paraId="7C37E622" w14:textId="4D862900" w:rsidR="00152D7F" w:rsidRPr="00265DED" w:rsidRDefault="00E97732" w:rsidP="00037A9E">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يتمثل مجتمع الدراسة في جميع الشركات الناشئة العاملة في المملكة العربية السعودية بمختلف قطاعاتها (التقنية، اللوجستيات، التجارة الإلكترونية، التقنية المالية، الخدمات الرقمية وغيرها)، باعتبارها البيئة التي تتشكل داخلها ديناميكيات الحصول على تمويل رأس المال الجريء.</w:t>
      </w:r>
    </w:p>
    <w:p w14:paraId="1D51E716" w14:textId="3F809AFE" w:rsidR="0054003B" w:rsidRPr="00265DED" w:rsidRDefault="00037A9E" w:rsidP="00037A9E">
      <w:pPr>
        <w:bidi/>
        <w:spacing w:line="360" w:lineRule="auto"/>
        <w:contextualSpacing/>
        <w:jc w:val="both"/>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b/>
          <w:bCs/>
          <w:color w:val="1F497D" w:themeColor="text2"/>
          <w:sz w:val="28"/>
          <w:szCs w:val="28"/>
          <w:u w:val="single"/>
          <w:rtl/>
        </w:rPr>
        <w:t>عينة الدراسة</w:t>
      </w:r>
      <w:r w:rsidR="0054003B" w:rsidRPr="00265DED">
        <w:rPr>
          <w:rFonts w:ascii="Sakkal Majalla" w:eastAsia="Calibri" w:hAnsi="Sakkal Majalla" w:cs="Sakkal Majalla"/>
          <w:b/>
          <w:bCs/>
          <w:color w:val="000000" w:themeColor="text1"/>
          <w:sz w:val="28"/>
          <w:szCs w:val="28"/>
          <w:rtl/>
        </w:rPr>
        <w:t>:</w:t>
      </w:r>
    </w:p>
    <w:p w14:paraId="2246896E" w14:textId="77777777" w:rsidR="00E97732" w:rsidRPr="00265DED" w:rsidRDefault="00E97732" w:rsidP="00265DED">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تعتمد الدراسة على دراسة حالة تطبيق "مستر مندوب" بوصفه نموذجًا لشركة ناشئة سعودية في قطاع الخدمات اللوجستية والتوصيل، وهو أحد القطاعات الحيوية التي شهدت توسعًا ملحوظًا مع التحول الرقمي وتسارع أنماط الاستهلاك الإلكتروني.</w:t>
      </w:r>
    </w:p>
    <w:p w14:paraId="7D40DDF8" w14:textId="0B8B55D4" w:rsidR="00E97732" w:rsidRPr="00265DED" w:rsidRDefault="00E97732" w:rsidP="00037A9E">
      <w:pPr>
        <w:bidi/>
        <w:spacing w:line="360" w:lineRule="auto"/>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hint="cs"/>
          <w:color w:val="000000" w:themeColor="text1"/>
          <w:sz w:val="28"/>
          <w:szCs w:val="28"/>
          <w:rtl/>
        </w:rPr>
        <w:t>و</w:t>
      </w:r>
      <w:r w:rsidRPr="00265DED">
        <w:rPr>
          <w:rFonts w:ascii="Sakkal Majalla" w:eastAsia="Calibri" w:hAnsi="Sakkal Majalla" w:cs="Sakkal Majalla"/>
          <w:color w:val="000000" w:themeColor="text1"/>
          <w:sz w:val="28"/>
          <w:szCs w:val="28"/>
          <w:rtl/>
        </w:rPr>
        <w:t>يُعد "مستر مندوب" تطبيقًا شاملًا (</w:t>
      </w:r>
      <w:r w:rsidRPr="00265DED">
        <w:rPr>
          <w:rFonts w:ascii="Sakkal Majalla" w:eastAsia="Calibri" w:hAnsi="Sakkal Majalla" w:cs="Sakkal Majalla"/>
          <w:color w:val="000000" w:themeColor="text1"/>
          <w:sz w:val="28"/>
          <w:szCs w:val="28"/>
        </w:rPr>
        <w:t>Super App</w:t>
      </w:r>
      <w:r w:rsidRPr="00265DED">
        <w:rPr>
          <w:rFonts w:ascii="Sakkal Majalla" w:eastAsia="Calibri" w:hAnsi="Sakkal Majalla" w:cs="Sakkal Majalla"/>
          <w:color w:val="000000" w:themeColor="text1"/>
          <w:sz w:val="28"/>
          <w:szCs w:val="28"/>
          <w:rtl/>
        </w:rPr>
        <w:t xml:space="preserve">) يقدم مجموعة متنوعة من خدمات التوصيل داخل المدن وبينها، ويعمل على مدار الساعة لتلبية احتياجات المستخدمين في مختلف مناطق المملكة. </w:t>
      </w:r>
    </w:p>
    <w:p w14:paraId="3C90667C" w14:textId="18B40D8B" w:rsidR="00E97732" w:rsidRPr="00265DED" w:rsidRDefault="00E97732" w:rsidP="00265DED">
      <w:pPr>
        <w:bidi/>
        <w:spacing w:line="360" w:lineRule="auto"/>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 xml:space="preserve">ويبرَّر اختيار هذه العينة </w:t>
      </w:r>
      <w:r w:rsidRPr="00265DED">
        <w:rPr>
          <w:rFonts w:ascii="Sakkal Majalla" w:eastAsia="Calibri" w:hAnsi="Sakkal Majalla" w:cs="Sakkal Majalla" w:hint="cs"/>
          <w:color w:val="000000" w:themeColor="text1"/>
          <w:sz w:val="28"/>
          <w:szCs w:val="28"/>
          <w:rtl/>
        </w:rPr>
        <w:t xml:space="preserve">(تطبيق مستر مندوب) </w:t>
      </w:r>
      <w:r w:rsidRPr="00265DED">
        <w:rPr>
          <w:rFonts w:ascii="Sakkal Majalla" w:eastAsia="Calibri" w:hAnsi="Sakkal Majalla" w:cs="Sakkal Majalla"/>
          <w:color w:val="000000" w:themeColor="text1"/>
          <w:sz w:val="28"/>
          <w:szCs w:val="28"/>
          <w:rtl/>
        </w:rPr>
        <w:t>بما يلي:</w:t>
      </w:r>
    </w:p>
    <w:p w14:paraId="0AB87266" w14:textId="755F95F5" w:rsidR="00E97732" w:rsidRPr="00265DED" w:rsidRDefault="00E97732" w:rsidP="00265DED">
      <w:pPr>
        <w:pStyle w:val="a3"/>
        <w:numPr>
          <w:ilvl w:val="0"/>
          <w:numId w:val="24"/>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lastRenderedPageBreak/>
        <w:t>تمثيل</w:t>
      </w:r>
      <w:r w:rsidRPr="00265DED">
        <w:rPr>
          <w:rFonts w:ascii="Sakkal Majalla" w:eastAsia="Calibri" w:hAnsi="Sakkal Majalla" w:cs="Sakkal Majalla" w:hint="cs"/>
          <w:color w:val="000000" w:themeColor="text1"/>
          <w:sz w:val="28"/>
          <w:szCs w:val="28"/>
          <w:rtl/>
        </w:rPr>
        <w:t>ه</w:t>
      </w:r>
      <w:r w:rsidRPr="00265DED">
        <w:rPr>
          <w:rFonts w:ascii="Sakkal Majalla" w:eastAsia="Calibri" w:hAnsi="Sakkal Majalla" w:cs="Sakkal Majalla"/>
          <w:color w:val="000000" w:themeColor="text1"/>
          <w:sz w:val="28"/>
          <w:szCs w:val="28"/>
          <w:rtl/>
        </w:rPr>
        <w:t xml:space="preserve"> لقطاع سريع النمو يرتبط بالتحول الرقمي وسلوك المستهلك الإلكتروني، وهو من القطاعات التي تحظى باهتمام استثماري في منظومة رأس المال الجريء.</w:t>
      </w:r>
    </w:p>
    <w:p w14:paraId="6109743E" w14:textId="07A4B5DE" w:rsidR="00E97732" w:rsidRPr="00265DED" w:rsidRDefault="00E97732" w:rsidP="00265DED">
      <w:pPr>
        <w:pStyle w:val="a3"/>
        <w:numPr>
          <w:ilvl w:val="0"/>
          <w:numId w:val="24"/>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إتاحته لتحليل خصائص رائد الأعمال المؤسس من حيث سماته، ورأسماله البشري، وشبكاته الاجتماعية، ومدى انعكاس ذلك على فرص جذب التمويل.</w:t>
      </w:r>
    </w:p>
    <w:p w14:paraId="42BD4969" w14:textId="77777777" w:rsidR="00E97732" w:rsidRPr="00265DED" w:rsidRDefault="00E97732" w:rsidP="00265DED">
      <w:pPr>
        <w:pStyle w:val="a3"/>
        <w:numPr>
          <w:ilvl w:val="0"/>
          <w:numId w:val="24"/>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إمكانية دراسة التحديات التمويلية الواقعية التي تواجه الشركة في مراحل نموها المختلفة، وخاصة في ظل ما أشارت إليه الدراسات من وجود فجوة تمويلية في المراحل المتقدمة (قدري ومدفوني، 2022).</w:t>
      </w:r>
    </w:p>
    <w:p w14:paraId="13E874AA" w14:textId="54E1CBA1" w:rsidR="00E97732" w:rsidRPr="00265DED" w:rsidRDefault="00E97732" w:rsidP="00265DED">
      <w:pPr>
        <w:pStyle w:val="a3"/>
        <w:numPr>
          <w:ilvl w:val="0"/>
          <w:numId w:val="24"/>
        </w:numPr>
        <w:bidi/>
        <w:spacing w:line="360" w:lineRule="auto"/>
        <w:ind w:left="368" w:hanging="284"/>
        <w:jc w:val="both"/>
        <w:rPr>
          <w:rFonts w:ascii="Sakkal Majalla" w:eastAsia="Calibri" w:hAnsi="Sakkal Majalla" w:cs="Sakkal Majalla"/>
          <w:b/>
          <w:bCs/>
          <w:color w:val="000000" w:themeColor="text1"/>
          <w:sz w:val="28"/>
          <w:szCs w:val="28"/>
          <w:u w:val="single"/>
          <w:rtl/>
        </w:rPr>
      </w:pPr>
      <w:r w:rsidRPr="00265DED">
        <w:rPr>
          <w:rFonts w:ascii="Sakkal Majalla" w:eastAsia="Calibri" w:hAnsi="Sakkal Majalla" w:cs="Sakkal Majalla"/>
          <w:color w:val="000000" w:themeColor="text1"/>
          <w:sz w:val="28"/>
          <w:szCs w:val="28"/>
          <w:rtl/>
        </w:rPr>
        <w:t>ملاءمته لتطبيق منهج دراسة الحالة التحليلية المتعمقة، بما يسمح بفهم ديناميكي للعلاقة بين خصائص رائد الأعمال وقرارات المستثمرين الجريئين.</w:t>
      </w:r>
      <w:r w:rsidRPr="00265DED">
        <w:rPr>
          <w:rFonts w:ascii="Sakkal Majalla" w:eastAsia="Calibri" w:hAnsi="Sakkal Majalla" w:cs="Sakkal Majalla"/>
          <w:b/>
          <w:bCs/>
          <w:color w:val="000000" w:themeColor="text1"/>
          <w:sz w:val="28"/>
          <w:szCs w:val="28"/>
          <w:u w:val="single"/>
          <w:rtl/>
        </w:rPr>
        <w:t xml:space="preserve"> </w:t>
      </w:r>
    </w:p>
    <w:p w14:paraId="291CE72D" w14:textId="333BB055" w:rsidR="0054003B" w:rsidRPr="00265DED" w:rsidRDefault="0054003B" w:rsidP="00265DED">
      <w:pPr>
        <w:bidi/>
        <w:spacing w:line="360" w:lineRule="auto"/>
        <w:rPr>
          <w:rFonts w:ascii="Sakkal Majalla" w:eastAsia="Calibri" w:hAnsi="Sakkal Majalla" w:cs="Sakkal Majalla"/>
          <w:b/>
          <w:bCs/>
          <w:color w:val="1F497D" w:themeColor="text2"/>
          <w:sz w:val="28"/>
          <w:szCs w:val="28"/>
          <w:u w:val="single"/>
          <w:rtl/>
        </w:rPr>
      </w:pPr>
      <w:r w:rsidRPr="00265DED">
        <w:rPr>
          <w:rFonts w:ascii="Sakkal Majalla" w:eastAsia="Calibri" w:hAnsi="Sakkal Majalla" w:cs="Sakkal Majalla"/>
          <w:b/>
          <w:bCs/>
          <w:color w:val="1F497D" w:themeColor="text2"/>
          <w:sz w:val="28"/>
          <w:szCs w:val="28"/>
          <w:u w:val="single"/>
          <w:rtl/>
        </w:rPr>
        <w:t>وسائل جمع بيانات الدراسة:</w:t>
      </w:r>
    </w:p>
    <w:p w14:paraId="54DD7732" w14:textId="756CA5CB" w:rsidR="0054003B" w:rsidRPr="00265DED" w:rsidRDefault="00A335BA" w:rsidP="00265DED">
      <w:pPr>
        <w:bidi/>
        <w:spacing w:line="360" w:lineRule="auto"/>
        <w:contextualSpacing/>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hint="cs"/>
          <w:color w:val="000000" w:themeColor="text1"/>
          <w:sz w:val="28"/>
          <w:szCs w:val="28"/>
          <w:rtl/>
        </w:rPr>
        <w:t xml:space="preserve">أ- </w:t>
      </w:r>
      <w:r w:rsidR="008A5523" w:rsidRPr="00265DED">
        <w:rPr>
          <w:rFonts w:ascii="Sakkal Majalla" w:eastAsia="Calibri" w:hAnsi="Sakkal Majalla" w:cs="Sakkal Majalla"/>
          <w:color w:val="000000" w:themeColor="text1"/>
          <w:sz w:val="28"/>
          <w:szCs w:val="28"/>
          <w:rtl/>
        </w:rPr>
        <w:t>سيتم الاعتماد على المصادر العلمية المحكمة العربية والأجنبية ذات الصلة بريادة الأعمال، ورأس المال الجريء، ورأس المال البشري والاجتماعي، وسلوك المستثمرين في الاقتصادات الناشئة، إضافة إلى التقارير الرسمية الصادرة عن الجهات ذات العلاقة بمنظومة ريادة الأعمال في المملكة العربية السعودية</w:t>
      </w:r>
      <w:r w:rsidR="0054003B" w:rsidRPr="00265DED">
        <w:rPr>
          <w:rFonts w:ascii="Sakkal Majalla" w:eastAsia="Calibri" w:hAnsi="Sakkal Majalla" w:cs="Sakkal Majalla"/>
          <w:color w:val="000000" w:themeColor="text1"/>
          <w:sz w:val="28"/>
          <w:szCs w:val="28"/>
          <w:rtl/>
        </w:rPr>
        <w:t xml:space="preserve">. </w:t>
      </w:r>
    </w:p>
    <w:p w14:paraId="16E4E38F" w14:textId="590875D5" w:rsidR="008A5523" w:rsidRPr="00265DED" w:rsidRDefault="00A335BA" w:rsidP="00265DED">
      <w:pPr>
        <w:bidi/>
        <w:spacing w:line="360" w:lineRule="auto"/>
        <w:contextualSpacing/>
        <w:rPr>
          <w:rFonts w:ascii="Sakkal Majalla" w:eastAsia="Calibri" w:hAnsi="Sakkal Majalla" w:cs="Sakkal Majalla"/>
          <w:color w:val="000000" w:themeColor="text1"/>
          <w:sz w:val="28"/>
          <w:szCs w:val="28"/>
          <w:rtl/>
        </w:rPr>
      </w:pPr>
      <w:r w:rsidRPr="00265DED">
        <w:rPr>
          <w:rFonts w:ascii="Sakkal Majalla" w:eastAsia="Calibri" w:hAnsi="Sakkal Majalla" w:cs="Sakkal Majalla" w:hint="cs"/>
          <w:color w:val="000000" w:themeColor="text1"/>
          <w:sz w:val="28"/>
          <w:szCs w:val="28"/>
          <w:rtl/>
        </w:rPr>
        <w:t xml:space="preserve">ب- </w:t>
      </w:r>
      <w:r w:rsidR="008A5523" w:rsidRPr="00265DED">
        <w:rPr>
          <w:rFonts w:ascii="Sakkal Majalla" w:eastAsia="Calibri" w:hAnsi="Sakkal Majalla" w:cs="Sakkal Majalla"/>
          <w:color w:val="000000" w:themeColor="text1"/>
          <w:sz w:val="28"/>
          <w:szCs w:val="28"/>
          <w:rtl/>
        </w:rPr>
        <w:t>الجانب الميداني (دراسة الحالة التطبيقية)</w:t>
      </w:r>
      <w:r w:rsidR="008A5523" w:rsidRPr="00265DED">
        <w:rPr>
          <w:rFonts w:ascii="Sakkal Majalla" w:eastAsia="Calibri" w:hAnsi="Sakkal Majalla" w:cs="Sakkal Majalla" w:hint="cs"/>
          <w:color w:val="000000" w:themeColor="text1"/>
          <w:sz w:val="28"/>
          <w:szCs w:val="28"/>
          <w:rtl/>
        </w:rPr>
        <w:t>:</w:t>
      </w:r>
    </w:p>
    <w:p w14:paraId="3A97B41D" w14:textId="77777777" w:rsidR="00682F7F" w:rsidRPr="00265DED" w:rsidRDefault="00682F7F" w:rsidP="00265DED">
      <w:pPr>
        <w:bidi/>
        <w:spacing w:after="120" w:line="360" w:lineRule="auto"/>
        <w:contextualSpacing/>
        <w:jc w:val="both"/>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نظرًا لاعتماد الدراسة على تطبيق "مستر مندوب" كنموذج لشركة ناشئة سعودية، فإن الأسلوب الواقعي الأنسب لجمع البيانات يتمثل في منهج دراسة الحالة المتعمقة المدعومة ببيانات كمية، وذلك على النحو الآتي:</w:t>
      </w:r>
    </w:p>
    <w:p w14:paraId="074895F7" w14:textId="38F29385" w:rsidR="008923B9" w:rsidRPr="00265DED" w:rsidRDefault="00682F7F" w:rsidP="00265DED">
      <w:pPr>
        <w:pStyle w:val="a3"/>
        <w:numPr>
          <w:ilvl w:val="0"/>
          <w:numId w:val="25"/>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مقابلات شبه مهيكلة مع مؤسس التطبيق (رائد الأعمال) والإدارة التنفيذية؛ بهدف تحليل (السمات الشخصية والقيادية، الخلفية التعليمية والمهنية، استراتيجيات عرض المشروع على المستثمرين، طبيعة الشبكات المهنية والعلاقات الاستثمارية، التحديات التي واجهت الشركة في جذب التمويل).</w:t>
      </w:r>
    </w:p>
    <w:p w14:paraId="4CA265F9" w14:textId="0A9F58E4" w:rsidR="00682F7F" w:rsidRPr="00265DED" w:rsidRDefault="00682F7F" w:rsidP="00265DED">
      <w:pPr>
        <w:pStyle w:val="a3"/>
        <w:numPr>
          <w:ilvl w:val="0"/>
          <w:numId w:val="25"/>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استب</w:t>
      </w:r>
      <w:r w:rsidRPr="00265DED">
        <w:rPr>
          <w:rFonts w:ascii="Sakkal Majalla" w:eastAsia="Calibri" w:hAnsi="Sakkal Majalla" w:cs="Sakkal Majalla" w:hint="cs"/>
          <w:color w:val="000000" w:themeColor="text1"/>
          <w:sz w:val="28"/>
          <w:szCs w:val="28"/>
          <w:rtl/>
        </w:rPr>
        <w:t>انة</w:t>
      </w:r>
      <w:r w:rsidRPr="00265DED">
        <w:rPr>
          <w:rFonts w:ascii="Sakkal Majalla" w:eastAsia="Calibri" w:hAnsi="Sakkal Majalla" w:cs="Sakkal Majalla"/>
          <w:color w:val="000000" w:themeColor="text1"/>
          <w:sz w:val="28"/>
          <w:szCs w:val="28"/>
          <w:rtl/>
        </w:rPr>
        <w:t xml:space="preserve"> موجه</w:t>
      </w:r>
      <w:r w:rsidRPr="00265DED">
        <w:rPr>
          <w:rFonts w:ascii="Sakkal Majalla" w:eastAsia="Calibri" w:hAnsi="Sakkal Majalla" w:cs="Sakkal Majalla" w:hint="cs"/>
          <w:color w:val="000000" w:themeColor="text1"/>
          <w:sz w:val="28"/>
          <w:szCs w:val="28"/>
          <w:rtl/>
        </w:rPr>
        <w:t>ة</w:t>
      </w:r>
      <w:r w:rsidRPr="00265DED">
        <w:rPr>
          <w:rFonts w:ascii="Sakkal Majalla" w:eastAsia="Calibri" w:hAnsi="Sakkal Majalla" w:cs="Sakkal Majalla"/>
          <w:color w:val="000000" w:themeColor="text1"/>
          <w:sz w:val="28"/>
          <w:szCs w:val="28"/>
          <w:rtl/>
        </w:rPr>
        <w:t xml:space="preserve"> لقياس أبعاد السمات الريادية، والكفاءات، ورأس المال الاجتماعي، باستخدام مقاييس معتمدة في الأدبيات السابقة، بما يسمح بالتحليل الكمي للعلاقات بين المتغيرات</w:t>
      </w:r>
      <w:r w:rsidRPr="00265DED">
        <w:rPr>
          <w:rFonts w:ascii="Sakkal Majalla" w:eastAsia="Calibri" w:hAnsi="Sakkal Majalla" w:cs="Sakkal Majalla" w:hint="cs"/>
          <w:color w:val="000000" w:themeColor="text1"/>
          <w:sz w:val="28"/>
          <w:szCs w:val="28"/>
          <w:rtl/>
        </w:rPr>
        <w:t xml:space="preserve"> واختبار فروض الدراسة</w:t>
      </w:r>
      <w:r w:rsidRPr="00265DED">
        <w:rPr>
          <w:rFonts w:ascii="Sakkal Majalla" w:eastAsia="Calibri" w:hAnsi="Sakkal Majalla" w:cs="Sakkal Majalla"/>
          <w:color w:val="000000" w:themeColor="text1"/>
          <w:sz w:val="28"/>
          <w:szCs w:val="28"/>
          <w:rtl/>
        </w:rPr>
        <w:t>.</w:t>
      </w:r>
    </w:p>
    <w:p w14:paraId="3E83248E" w14:textId="27CEE3E3" w:rsidR="007C302F" w:rsidRDefault="00682F7F" w:rsidP="004C5667">
      <w:pPr>
        <w:pStyle w:val="a3"/>
        <w:numPr>
          <w:ilvl w:val="0"/>
          <w:numId w:val="25"/>
        </w:numPr>
        <w:bidi/>
        <w:spacing w:line="360" w:lineRule="auto"/>
        <w:ind w:left="368" w:hanging="284"/>
        <w:jc w:val="both"/>
        <w:rPr>
          <w:rFonts w:ascii="Sakkal Majalla" w:eastAsia="Calibri" w:hAnsi="Sakkal Majalla" w:cs="Sakkal Majalla"/>
          <w:color w:val="000000" w:themeColor="text1"/>
          <w:sz w:val="28"/>
          <w:szCs w:val="28"/>
        </w:rPr>
      </w:pPr>
      <w:r w:rsidRPr="00265DED">
        <w:rPr>
          <w:rFonts w:ascii="Sakkal Majalla" w:eastAsia="Calibri" w:hAnsi="Sakkal Majalla" w:cs="Sakkal Majalla"/>
          <w:color w:val="000000" w:themeColor="text1"/>
          <w:sz w:val="28"/>
          <w:szCs w:val="28"/>
          <w:rtl/>
        </w:rPr>
        <w:t>تحليل بيانات ثانوية داخلية – في حدود ما تسمح به الضوابط النظامية وسرية المعلومات – مثل:</w:t>
      </w:r>
      <w:r w:rsidR="004C5667">
        <w:rPr>
          <w:rFonts w:ascii="Sakkal Majalla" w:eastAsia="Calibri" w:hAnsi="Sakkal Majalla" w:cs="Sakkal Majalla" w:hint="cs"/>
          <w:color w:val="000000" w:themeColor="text1"/>
          <w:sz w:val="28"/>
          <w:szCs w:val="28"/>
          <w:rtl/>
        </w:rPr>
        <w:t xml:space="preserve"> </w:t>
      </w:r>
      <w:r w:rsidRPr="004C5667">
        <w:rPr>
          <w:rFonts w:ascii="Sakkal Majalla" w:eastAsia="Calibri" w:hAnsi="Sakkal Majalla" w:cs="Sakkal Majalla"/>
          <w:color w:val="000000" w:themeColor="text1"/>
          <w:sz w:val="28"/>
          <w:szCs w:val="28"/>
          <w:rtl/>
        </w:rPr>
        <w:t>مراحل التمويل التي مرت بها الشركة،</w:t>
      </w:r>
      <w:r w:rsidR="004C5667">
        <w:rPr>
          <w:rFonts w:ascii="Sakkal Majalla" w:eastAsia="Calibri" w:hAnsi="Sakkal Majalla" w:cs="Sakkal Majalla" w:hint="cs"/>
          <w:color w:val="000000" w:themeColor="text1"/>
          <w:sz w:val="28"/>
          <w:szCs w:val="28"/>
          <w:rtl/>
        </w:rPr>
        <w:t xml:space="preserve"> </w:t>
      </w:r>
      <w:r w:rsidRPr="004C5667">
        <w:rPr>
          <w:rFonts w:ascii="Sakkal Majalla" w:eastAsia="Calibri" w:hAnsi="Sakkal Majalla" w:cs="Sakkal Majalla"/>
          <w:color w:val="000000" w:themeColor="text1"/>
          <w:sz w:val="28"/>
          <w:szCs w:val="28"/>
          <w:rtl/>
        </w:rPr>
        <w:t>عدد جولات التمويل وقيمتها (إن وجدت)،</w:t>
      </w:r>
      <w:r w:rsidR="004C5667">
        <w:rPr>
          <w:rFonts w:ascii="Sakkal Majalla" w:eastAsia="Calibri" w:hAnsi="Sakkal Majalla" w:cs="Sakkal Majalla" w:hint="cs"/>
          <w:color w:val="000000" w:themeColor="text1"/>
          <w:sz w:val="28"/>
          <w:szCs w:val="28"/>
          <w:rtl/>
        </w:rPr>
        <w:t xml:space="preserve"> </w:t>
      </w:r>
      <w:r w:rsidRPr="004C5667">
        <w:rPr>
          <w:rFonts w:ascii="Sakkal Majalla" w:eastAsia="Calibri" w:hAnsi="Sakkal Majalla" w:cs="Sakkal Majalla"/>
          <w:color w:val="000000" w:themeColor="text1"/>
          <w:sz w:val="28"/>
          <w:szCs w:val="28"/>
          <w:rtl/>
        </w:rPr>
        <w:t>مصادر التمويل (ذاتي، ملائكي، رأس مال جريء)،</w:t>
      </w:r>
      <w:r w:rsidR="004C5667">
        <w:rPr>
          <w:rFonts w:ascii="Sakkal Majalla" w:eastAsia="Calibri" w:hAnsi="Sakkal Majalla" w:cs="Sakkal Majalla" w:hint="cs"/>
          <w:color w:val="000000" w:themeColor="text1"/>
          <w:sz w:val="28"/>
          <w:szCs w:val="28"/>
          <w:rtl/>
        </w:rPr>
        <w:t xml:space="preserve"> </w:t>
      </w:r>
      <w:r w:rsidRPr="004C5667">
        <w:rPr>
          <w:rFonts w:ascii="Sakkal Majalla" w:eastAsia="Calibri" w:hAnsi="Sakkal Majalla" w:cs="Sakkal Majalla"/>
          <w:color w:val="000000" w:themeColor="text1"/>
          <w:sz w:val="28"/>
          <w:szCs w:val="28"/>
          <w:rtl/>
        </w:rPr>
        <w:t>معدلات النمو في الإيرادات أو التوسع الجغرافي،</w:t>
      </w:r>
      <w:r w:rsidR="004C5667">
        <w:rPr>
          <w:rFonts w:ascii="Sakkal Majalla" w:eastAsia="Calibri" w:hAnsi="Sakkal Majalla" w:cs="Sakkal Majalla" w:hint="cs"/>
          <w:color w:val="000000" w:themeColor="text1"/>
          <w:sz w:val="28"/>
          <w:szCs w:val="28"/>
          <w:rtl/>
        </w:rPr>
        <w:t xml:space="preserve"> و</w:t>
      </w:r>
      <w:r w:rsidRPr="004C5667">
        <w:rPr>
          <w:rFonts w:ascii="Sakkal Majalla" w:eastAsia="Calibri" w:hAnsi="Sakkal Majalla" w:cs="Sakkal Majalla"/>
          <w:color w:val="000000" w:themeColor="text1"/>
          <w:sz w:val="28"/>
          <w:szCs w:val="28"/>
          <w:rtl/>
        </w:rPr>
        <w:t>عدد الشراكات الاستراتيجية.</w:t>
      </w:r>
    </w:p>
    <w:p w14:paraId="4B11EEE8" w14:textId="77777777" w:rsidR="004C5667" w:rsidRPr="004C5667" w:rsidRDefault="004C5667" w:rsidP="004C5667">
      <w:pPr>
        <w:pStyle w:val="a3"/>
        <w:bidi/>
        <w:spacing w:line="360" w:lineRule="auto"/>
        <w:ind w:left="368"/>
        <w:jc w:val="both"/>
        <w:rPr>
          <w:rFonts w:ascii="Sakkal Majalla" w:eastAsia="Calibri" w:hAnsi="Sakkal Majalla" w:cs="Sakkal Majalla"/>
          <w:color w:val="000000" w:themeColor="text1"/>
          <w:sz w:val="28"/>
          <w:szCs w:val="28"/>
          <w:rtl/>
        </w:rPr>
      </w:pPr>
    </w:p>
    <w:p w14:paraId="2F24C042" w14:textId="77777777" w:rsidR="00037A9E" w:rsidRDefault="0054003B" w:rsidP="00037A9E">
      <w:pPr>
        <w:bidi/>
        <w:spacing w:line="360" w:lineRule="auto"/>
        <w:rPr>
          <w:rFonts w:ascii="Sakkal Majalla" w:eastAsia="Calibri" w:hAnsi="Sakkal Majalla" w:cs="Sakkal Majalla"/>
          <w:b/>
          <w:bCs/>
          <w:color w:val="1F497D" w:themeColor="text2"/>
          <w:sz w:val="28"/>
          <w:szCs w:val="28"/>
          <w:u w:val="single"/>
          <w:rtl/>
        </w:rPr>
      </w:pPr>
      <w:r w:rsidRPr="00265DED">
        <w:rPr>
          <w:rFonts w:ascii="Sakkal Majalla" w:eastAsia="Calibri" w:hAnsi="Sakkal Majalla" w:cs="Sakkal Majalla"/>
          <w:b/>
          <w:bCs/>
          <w:color w:val="1F497D" w:themeColor="text2"/>
          <w:sz w:val="28"/>
          <w:szCs w:val="28"/>
          <w:u w:val="single"/>
          <w:rtl/>
        </w:rPr>
        <w:lastRenderedPageBreak/>
        <w:t>خطوات تنفيذ خطة الدراسة:</w:t>
      </w:r>
    </w:p>
    <w:p w14:paraId="75B1EF36" w14:textId="380827C5" w:rsidR="001C4188" w:rsidRPr="00037A9E" w:rsidRDefault="00037A9E" w:rsidP="00037A9E">
      <w:pPr>
        <w:pStyle w:val="a3"/>
        <w:numPr>
          <w:ilvl w:val="0"/>
          <w:numId w:val="26"/>
        </w:numPr>
        <w:bidi/>
        <w:spacing w:line="360" w:lineRule="auto"/>
        <w:ind w:left="281" w:hanging="283"/>
        <w:rPr>
          <w:rFonts w:ascii="Sakkal Majalla" w:eastAsia="Calibri" w:hAnsi="Sakkal Majalla" w:cs="Sakkal Majalla"/>
          <w:b/>
          <w:bCs/>
          <w:color w:val="1F497D" w:themeColor="text2"/>
          <w:sz w:val="28"/>
          <w:szCs w:val="28"/>
          <w:u w:val="single"/>
        </w:rPr>
      </w:pPr>
      <w:r>
        <w:rPr>
          <w:rFonts w:ascii="Sakkal Majalla" w:eastAsia="Calibri" w:hAnsi="Sakkal Majalla" w:cs="Sakkal Majalla" w:hint="cs"/>
          <w:b/>
          <w:bCs/>
          <w:color w:val="1F497D" w:themeColor="text2"/>
          <w:sz w:val="28"/>
          <w:szCs w:val="28"/>
          <w:u w:val="single"/>
          <w:rtl/>
        </w:rPr>
        <w:t>أداة الدراسة:</w:t>
      </w:r>
    </w:p>
    <w:p w14:paraId="4632D7B6"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تتمثل أداة الدراسة في:</w:t>
      </w:r>
    </w:p>
    <w:p w14:paraId="278A4CF1" w14:textId="3B45B19F"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xml:space="preserve">- دليل مقابلة شبه </w:t>
      </w:r>
      <w:proofErr w:type="spellStart"/>
      <w:r w:rsidRPr="00265DED">
        <w:rPr>
          <w:rFonts w:ascii="Sakkal Majalla" w:eastAsia="Calibri" w:hAnsi="Sakkal Majalla" w:cs="Sakkal Majalla"/>
          <w:color w:val="000000" w:themeColor="text1"/>
          <w:sz w:val="28"/>
          <w:szCs w:val="28"/>
          <w:rtl/>
          <w:lang w:bidi="ar-EG"/>
        </w:rPr>
        <w:t>مهيكل</w:t>
      </w:r>
      <w:proofErr w:type="spellEnd"/>
      <w:r w:rsidRPr="00265DED">
        <w:rPr>
          <w:rFonts w:ascii="Sakkal Majalla" w:eastAsia="Calibri" w:hAnsi="Sakkal Majalla" w:cs="Sakkal Majalla"/>
          <w:color w:val="000000" w:themeColor="text1"/>
          <w:sz w:val="28"/>
          <w:szCs w:val="28"/>
          <w:rtl/>
          <w:lang w:bidi="ar-EG"/>
        </w:rPr>
        <w:t xml:space="preserve"> </w:t>
      </w:r>
      <w:r w:rsidR="00E1715A" w:rsidRPr="00265DED">
        <w:rPr>
          <w:rFonts w:ascii="Sakkal Majalla" w:eastAsia="Calibri" w:hAnsi="Sakkal Majalla" w:cs="Sakkal Majalla" w:hint="cs"/>
          <w:color w:val="000000" w:themeColor="text1"/>
          <w:sz w:val="28"/>
          <w:szCs w:val="28"/>
          <w:rtl/>
          <w:lang w:bidi="ar-EG"/>
        </w:rPr>
        <w:t>سيتم تصميمه</w:t>
      </w:r>
      <w:r w:rsidRPr="00265DED">
        <w:rPr>
          <w:rFonts w:ascii="Sakkal Majalla" w:eastAsia="Calibri" w:hAnsi="Sakkal Majalla" w:cs="Sakkal Majalla"/>
          <w:color w:val="000000" w:themeColor="text1"/>
          <w:sz w:val="28"/>
          <w:szCs w:val="28"/>
          <w:rtl/>
          <w:lang w:bidi="ar-EG"/>
        </w:rPr>
        <w:t xml:space="preserve"> في ضوء أهداف الدراسة ومتغيراتها، لقياس أبعاد السمات الريادية، ورأس المال البشري، ورأس المال الاجتماعي، والتحديات التنظيمية.</w:t>
      </w:r>
    </w:p>
    <w:p w14:paraId="7FB67BA2"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xml:space="preserve">- استبانة كمية تتضمن محاور تقيس المتغيرات باستخدام مقياس </w:t>
      </w:r>
      <w:proofErr w:type="spellStart"/>
      <w:r w:rsidRPr="00265DED">
        <w:rPr>
          <w:rFonts w:ascii="Sakkal Majalla" w:eastAsia="Calibri" w:hAnsi="Sakkal Majalla" w:cs="Sakkal Majalla"/>
          <w:color w:val="000000" w:themeColor="text1"/>
          <w:sz w:val="28"/>
          <w:szCs w:val="28"/>
          <w:rtl/>
          <w:lang w:bidi="ar-EG"/>
        </w:rPr>
        <w:t>ليكرت</w:t>
      </w:r>
      <w:proofErr w:type="spellEnd"/>
      <w:r w:rsidRPr="00265DED">
        <w:rPr>
          <w:rFonts w:ascii="Sakkal Majalla" w:eastAsia="Calibri" w:hAnsi="Sakkal Majalla" w:cs="Sakkal Majalla"/>
          <w:color w:val="000000" w:themeColor="text1"/>
          <w:sz w:val="28"/>
          <w:szCs w:val="28"/>
          <w:rtl/>
          <w:lang w:bidi="ar-EG"/>
        </w:rPr>
        <w:t xml:space="preserve"> الخماسي، استنادًا إلى مقاييس مستخدمة في الأدبيات السابقة، مع تكييفها للسياق السعودي.</w:t>
      </w:r>
    </w:p>
    <w:p w14:paraId="6B09D1DB" w14:textId="72C4A3DC" w:rsidR="00037A9E"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تحليل وثائقي لبيانات الشركة وتقاريرها المتاحة.</w:t>
      </w:r>
    </w:p>
    <w:p w14:paraId="7CCF1EF0" w14:textId="340C1B04" w:rsidR="00037A9E" w:rsidRPr="00037A9E" w:rsidRDefault="00037A9E" w:rsidP="00037A9E">
      <w:pPr>
        <w:bidi/>
        <w:spacing w:line="360" w:lineRule="auto"/>
        <w:rPr>
          <w:rFonts w:ascii="Sakkal Majalla" w:eastAsia="Calibri" w:hAnsi="Sakkal Majalla" w:cs="Sakkal Majalla"/>
          <w:b/>
          <w:bCs/>
          <w:color w:val="1F497D" w:themeColor="text2"/>
          <w:sz w:val="28"/>
          <w:szCs w:val="28"/>
          <w:u w:val="single"/>
        </w:rPr>
      </w:pPr>
      <w:r>
        <w:rPr>
          <w:rFonts w:ascii="Sakkal Majalla" w:eastAsia="Calibri" w:hAnsi="Sakkal Majalla" w:cs="Sakkal Majalla" w:hint="cs"/>
          <w:b/>
          <w:bCs/>
          <w:color w:val="1F497D" w:themeColor="text2"/>
          <w:sz w:val="28"/>
          <w:szCs w:val="28"/>
          <w:u w:val="single"/>
          <w:rtl/>
        </w:rPr>
        <w:t xml:space="preserve">صدق </w:t>
      </w:r>
      <w:r w:rsidRPr="00037A9E">
        <w:rPr>
          <w:rFonts w:ascii="Sakkal Majalla" w:eastAsia="Calibri" w:hAnsi="Sakkal Majalla" w:cs="Sakkal Majalla" w:hint="cs"/>
          <w:b/>
          <w:bCs/>
          <w:color w:val="1F497D" w:themeColor="text2"/>
          <w:sz w:val="28"/>
          <w:szCs w:val="28"/>
          <w:u w:val="single"/>
          <w:rtl/>
        </w:rPr>
        <w:t>أداة</w:t>
      </w:r>
      <w:r>
        <w:rPr>
          <w:rFonts w:ascii="Sakkal Majalla" w:eastAsia="Calibri" w:hAnsi="Sakkal Majalla" w:cs="Sakkal Majalla" w:hint="cs"/>
          <w:b/>
          <w:bCs/>
          <w:color w:val="1F497D" w:themeColor="text2"/>
          <w:sz w:val="28"/>
          <w:szCs w:val="28"/>
          <w:u w:val="single"/>
          <w:rtl/>
        </w:rPr>
        <w:t xml:space="preserve"> وثباتها</w:t>
      </w:r>
      <w:r w:rsidRPr="00037A9E">
        <w:rPr>
          <w:rFonts w:ascii="Sakkal Majalla" w:eastAsia="Calibri" w:hAnsi="Sakkal Majalla" w:cs="Sakkal Majalla" w:hint="cs"/>
          <w:b/>
          <w:bCs/>
          <w:color w:val="1F497D" w:themeColor="text2"/>
          <w:sz w:val="28"/>
          <w:szCs w:val="28"/>
          <w:u w:val="single"/>
          <w:rtl/>
        </w:rPr>
        <w:t>:</w:t>
      </w:r>
    </w:p>
    <w:p w14:paraId="114B9943"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سيتم التحقق من صدق الأداة من خلال:</w:t>
      </w:r>
    </w:p>
    <w:p w14:paraId="1C434F72"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الصدق الظاهري والمحتوى عبر عرضها على مجموعة من المحكمين المتخصصين في إدارة الأعمال وريادة الأعمال.</w:t>
      </w:r>
    </w:p>
    <w:p w14:paraId="5D4B936A"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الاستناد إلى مقاييس سبق استخدامها في دراسات منشورة ومحكمة.</w:t>
      </w:r>
    </w:p>
    <w:p w14:paraId="376342E4"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كما سيتم قياس الثبات باستخدام:</w:t>
      </w:r>
    </w:p>
    <w:p w14:paraId="760A088E" w14:textId="77777777"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معامل الاتساق الداخلي (</w:t>
      </w:r>
      <w:r w:rsidRPr="00265DED">
        <w:rPr>
          <w:rFonts w:ascii="Sakkal Majalla" w:eastAsia="Calibri" w:hAnsi="Sakkal Majalla" w:cs="Sakkal Majalla"/>
          <w:color w:val="000000" w:themeColor="text1"/>
          <w:sz w:val="28"/>
          <w:szCs w:val="28"/>
          <w:lang w:bidi="ar-EG"/>
        </w:rPr>
        <w:t>Cronbach’s Alpha</w:t>
      </w:r>
      <w:r w:rsidRPr="00265DED">
        <w:rPr>
          <w:rFonts w:ascii="Sakkal Majalla" w:eastAsia="Calibri" w:hAnsi="Sakkal Majalla" w:cs="Sakkal Majalla"/>
          <w:color w:val="000000" w:themeColor="text1"/>
          <w:sz w:val="28"/>
          <w:szCs w:val="28"/>
          <w:rtl/>
          <w:lang w:bidi="ar-EG"/>
        </w:rPr>
        <w:t>) لمحاور الاستبانة.</w:t>
      </w:r>
    </w:p>
    <w:p w14:paraId="636CFEC1" w14:textId="79F726B8" w:rsidR="001C4188" w:rsidRPr="00265DED" w:rsidRDefault="001C4188" w:rsidP="004C5667">
      <w:pPr>
        <w:bidi/>
        <w:spacing w:after="0" w:line="360" w:lineRule="auto"/>
        <w:contextualSpacing/>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rtl/>
          <w:lang w:bidi="ar-EG"/>
        </w:rPr>
        <w:t>اختبار الاتساق المنطقي بين البيانات الكيفية والكمية (</w:t>
      </w:r>
      <w:r w:rsidRPr="00265DED">
        <w:rPr>
          <w:rFonts w:ascii="Sakkal Majalla" w:eastAsia="Calibri" w:hAnsi="Sakkal Majalla" w:cs="Sakkal Majalla"/>
          <w:color w:val="000000" w:themeColor="text1"/>
          <w:sz w:val="28"/>
          <w:szCs w:val="28"/>
          <w:lang w:bidi="ar-EG"/>
        </w:rPr>
        <w:t>Triangulation</w:t>
      </w:r>
      <w:r w:rsidRPr="00265DED">
        <w:rPr>
          <w:rFonts w:ascii="Sakkal Majalla" w:eastAsia="Calibri" w:hAnsi="Sakkal Majalla" w:cs="Sakkal Majalla"/>
          <w:color w:val="000000" w:themeColor="text1"/>
          <w:sz w:val="28"/>
          <w:szCs w:val="28"/>
          <w:rtl/>
          <w:lang w:bidi="ar-EG"/>
        </w:rPr>
        <w:t>) في دراسة الحالة.</w:t>
      </w:r>
    </w:p>
    <w:p w14:paraId="16CAB798" w14:textId="00374138" w:rsidR="00037A9E" w:rsidRPr="00037A9E" w:rsidRDefault="00037A9E" w:rsidP="004C5667">
      <w:pPr>
        <w:pStyle w:val="a3"/>
        <w:numPr>
          <w:ilvl w:val="0"/>
          <w:numId w:val="26"/>
        </w:numPr>
        <w:bidi/>
        <w:spacing w:before="120" w:line="360" w:lineRule="auto"/>
        <w:ind w:left="281" w:hanging="283"/>
        <w:rPr>
          <w:rFonts w:ascii="Sakkal Majalla" w:eastAsia="Calibri" w:hAnsi="Sakkal Majalla" w:cs="Sakkal Majalla"/>
          <w:b/>
          <w:bCs/>
          <w:color w:val="1F497D" w:themeColor="text2"/>
          <w:sz w:val="28"/>
          <w:szCs w:val="28"/>
          <w:u w:val="single"/>
        </w:rPr>
      </w:pPr>
      <w:r>
        <w:rPr>
          <w:rFonts w:ascii="Sakkal Majalla" w:eastAsia="Calibri" w:hAnsi="Sakkal Majalla" w:cs="Sakkal Majalla" w:hint="cs"/>
          <w:b/>
          <w:bCs/>
          <w:color w:val="1F497D" w:themeColor="text2"/>
          <w:sz w:val="28"/>
          <w:szCs w:val="28"/>
          <w:u w:val="single"/>
          <w:rtl/>
        </w:rPr>
        <w:t>الأساليب الإحصائية:</w:t>
      </w:r>
    </w:p>
    <w:p w14:paraId="2B319834" w14:textId="77777777" w:rsidR="00E1715A" w:rsidRPr="00265DED" w:rsidRDefault="0054003B" w:rsidP="00026BDE">
      <w:pPr>
        <w:bidi/>
        <w:spacing w:after="0" w:line="360" w:lineRule="auto"/>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 xml:space="preserve">    </w:t>
      </w:r>
      <w:bookmarkStart w:id="3" w:name="_Hlk223534995"/>
      <w:r w:rsidR="00E1715A" w:rsidRPr="00265DED">
        <w:rPr>
          <w:rFonts w:ascii="Sakkal Majalla" w:eastAsia="Calibri" w:hAnsi="Sakkal Majalla" w:cs="Sakkal Majalla"/>
          <w:color w:val="000000" w:themeColor="text1"/>
          <w:sz w:val="28"/>
          <w:szCs w:val="28"/>
          <w:rtl/>
          <w:lang w:bidi="ar-EG"/>
        </w:rPr>
        <w:t xml:space="preserve">سيتم تحليل البيانات باستخدام برنامج </w:t>
      </w:r>
      <w:r w:rsidR="00E1715A" w:rsidRPr="00265DED">
        <w:rPr>
          <w:rFonts w:ascii="Sakkal Majalla" w:eastAsia="Calibri" w:hAnsi="Sakkal Majalla" w:cs="Sakkal Majalla"/>
          <w:color w:val="000000" w:themeColor="text1"/>
          <w:sz w:val="28"/>
          <w:szCs w:val="28"/>
          <w:lang w:bidi="ar-EG"/>
        </w:rPr>
        <w:t>SPSS</w:t>
      </w:r>
      <w:r w:rsidR="00E1715A" w:rsidRPr="00265DED">
        <w:rPr>
          <w:rFonts w:ascii="Sakkal Majalla" w:eastAsia="Calibri" w:hAnsi="Sakkal Majalla" w:cs="Sakkal Majalla"/>
          <w:color w:val="000000" w:themeColor="text1"/>
          <w:sz w:val="28"/>
          <w:szCs w:val="28"/>
          <w:rtl/>
          <w:lang w:bidi="ar-EG"/>
        </w:rPr>
        <w:t>، وذلك وفق الآتي:</w:t>
      </w:r>
    </w:p>
    <w:p w14:paraId="28A8D7A3" w14:textId="77777777" w:rsidR="00E1715A" w:rsidRPr="00265DED" w:rsidRDefault="00E1715A" w:rsidP="00026BDE">
      <w:pPr>
        <w:bidi/>
        <w:spacing w:after="0" w:line="360" w:lineRule="auto"/>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الإحصاء الوصفي: المتوسطات الحسابية والانحرافات المعيارية، التكرارات والنسب المئوية.</w:t>
      </w:r>
    </w:p>
    <w:p w14:paraId="7930CA21" w14:textId="4932D359" w:rsidR="00E1715A" w:rsidRPr="00265DED" w:rsidRDefault="00E1715A" w:rsidP="00026BDE">
      <w:pPr>
        <w:bidi/>
        <w:spacing w:after="0" w:line="360" w:lineRule="auto"/>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تحليل الارتباط لقياس قوة واتجاه العلاقة بين سمات رائد الأعمال وجذب التمويل، رأس المال البشري وجذب التمويل،</w:t>
      </w:r>
      <w:r w:rsidR="001556DD" w:rsidRPr="00265DED">
        <w:rPr>
          <w:rFonts w:ascii="Sakkal Majalla" w:eastAsia="Calibri" w:hAnsi="Sakkal Majalla" w:cs="Sakkal Majalla" w:hint="cs"/>
          <w:color w:val="000000" w:themeColor="text1"/>
          <w:sz w:val="28"/>
          <w:szCs w:val="28"/>
          <w:rtl/>
          <w:lang w:bidi="ar-EG"/>
        </w:rPr>
        <w:t xml:space="preserve"> </w:t>
      </w:r>
      <w:r w:rsidRPr="00265DED">
        <w:rPr>
          <w:rFonts w:ascii="Sakkal Majalla" w:eastAsia="Calibri" w:hAnsi="Sakkal Majalla" w:cs="Sakkal Majalla"/>
          <w:color w:val="000000" w:themeColor="text1"/>
          <w:sz w:val="28"/>
          <w:szCs w:val="28"/>
          <w:rtl/>
          <w:lang w:bidi="ar-EG"/>
        </w:rPr>
        <w:t>رأس المال الاجتماعي وجذب التمويل.</w:t>
      </w:r>
    </w:p>
    <w:p w14:paraId="5FC7558A" w14:textId="77777777" w:rsidR="00E1715A" w:rsidRPr="00265DED" w:rsidRDefault="00E1715A" w:rsidP="00026BDE">
      <w:pPr>
        <w:bidi/>
        <w:spacing w:after="0" w:line="360" w:lineRule="auto"/>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rtl/>
          <w:lang w:bidi="ar-EG"/>
        </w:rPr>
        <w:t>- تحليل الانحدار الخطي المتعدد لاختبار تأثير المتغيرات المستقلة مجتمعة في تفسير التباين في قدرة الشركة على جذب رأس المال الجريء.</w:t>
      </w:r>
    </w:p>
    <w:p w14:paraId="161BCF1C" w14:textId="4780E94C" w:rsidR="00E1715A" w:rsidRDefault="00E1715A" w:rsidP="00026BDE">
      <w:pPr>
        <w:bidi/>
        <w:spacing w:after="0" w:line="360" w:lineRule="auto"/>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rtl/>
          <w:lang w:bidi="ar-EG"/>
        </w:rPr>
        <w:t xml:space="preserve">- </w:t>
      </w:r>
      <w:r w:rsidR="001556DD" w:rsidRPr="00265DED">
        <w:rPr>
          <w:rFonts w:ascii="Sakkal Majalla" w:eastAsia="Calibri" w:hAnsi="Sakkal Majalla" w:cs="Sakkal Majalla" w:hint="cs"/>
          <w:color w:val="000000" w:themeColor="text1"/>
          <w:sz w:val="28"/>
          <w:szCs w:val="28"/>
          <w:rtl/>
          <w:lang w:bidi="ar-EG"/>
        </w:rPr>
        <w:t>بالنسبة لل</w:t>
      </w:r>
      <w:r w:rsidRPr="00265DED">
        <w:rPr>
          <w:rFonts w:ascii="Sakkal Majalla" w:eastAsia="Calibri" w:hAnsi="Sakkal Majalla" w:cs="Sakkal Majalla"/>
          <w:color w:val="000000" w:themeColor="text1"/>
          <w:sz w:val="28"/>
          <w:szCs w:val="28"/>
          <w:rtl/>
          <w:lang w:bidi="ar-EG"/>
        </w:rPr>
        <w:t xml:space="preserve">بيانات </w:t>
      </w:r>
      <w:r w:rsidR="001556DD" w:rsidRPr="00265DED">
        <w:rPr>
          <w:rFonts w:ascii="Sakkal Majalla" w:eastAsia="Calibri" w:hAnsi="Sakkal Majalla" w:cs="Sakkal Majalla" w:hint="cs"/>
          <w:color w:val="000000" w:themeColor="text1"/>
          <w:sz w:val="28"/>
          <w:szCs w:val="28"/>
          <w:rtl/>
          <w:lang w:bidi="ar-EG"/>
        </w:rPr>
        <w:t>ال</w:t>
      </w:r>
      <w:r w:rsidRPr="00265DED">
        <w:rPr>
          <w:rFonts w:ascii="Sakkal Majalla" w:eastAsia="Calibri" w:hAnsi="Sakkal Majalla" w:cs="Sakkal Majalla"/>
          <w:color w:val="000000" w:themeColor="text1"/>
          <w:sz w:val="28"/>
          <w:szCs w:val="28"/>
          <w:rtl/>
          <w:lang w:bidi="ar-EG"/>
        </w:rPr>
        <w:t xml:space="preserve">نوعية </w:t>
      </w:r>
      <w:r w:rsidR="001556DD" w:rsidRPr="00265DED">
        <w:rPr>
          <w:rFonts w:ascii="Sakkal Majalla" w:eastAsia="Calibri" w:hAnsi="Sakkal Majalla" w:cs="Sakkal Majalla" w:hint="cs"/>
          <w:color w:val="000000" w:themeColor="text1"/>
          <w:sz w:val="28"/>
          <w:szCs w:val="28"/>
          <w:rtl/>
          <w:lang w:bidi="ar-EG"/>
        </w:rPr>
        <w:t>من المقابلات</w:t>
      </w:r>
      <w:r w:rsidRPr="00265DED">
        <w:rPr>
          <w:rFonts w:ascii="Sakkal Majalla" w:eastAsia="Calibri" w:hAnsi="Sakkal Majalla" w:cs="Sakkal Majalla"/>
          <w:color w:val="000000" w:themeColor="text1"/>
          <w:sz w:val="28"/>
          <w:szCs w:val="28"/>
          <w:rtl/>
          <w:lang w:bidi="ar-EG"/>
        </w:rPr>
        <w:t xml:space="preserve">، سيتم استخدام التحليل الموضوعي </w:t>
      </w:r>
      <w:r w:rsidR="001556DD" w:rsidRPr="00265DED">
        <w:rPr>
          <w:rFonts w:ascii="Sakkal Majalla" w:eastAsia="Calibri" w:hAnsi="Sakkal Majalla" w:cs="Sakkal Majalla"/>
          <w:color w:val="000000" w:themeColor="text1"/>
          <w:sz w:val="28"/>
          <w:szCs w:val="28"/>
          <w:lang w:val="en-GB" w:bidi="ar-EG"/>
        </w:rPr>
        <w:t>(</w:t>
      </w:r>
      <w:r w:rsidRPr="00265DED">
        <w:rPr>
          <w:rFonts w:ascii="Sakkal Majalla" w:eastAsia="Calibri" w:hAnsi="Sakkal Majalla" w:cs="Sakkal Majalla"/>
          <w:color w:val="000000" w:themeColor="text1"/>
          <w:sz w:val="28"/>
          <w:szCs w:val="28"/>
          <w:lang w:bidi="ar-EG"/>
        </w:rPr>
        <w:t>Thematic Analysis</w:t>
      </w:r>
      <w:r w:rsidR="001556DD" w:rsidRPr="00265DED">
        <w:rPr>
          <w:rFonts w:ascii="Sakkal Majalla" w:eastAsia="Calibri" w:hAnsi="Sakkal Majalla" w:cs="Sakkal Majalla"/>
          <w:color w:val="000000" w:themeColor="text1"/>
          <w:sz w:val="28"/>
          <w:szCs w:val="28"/>
          <w:lang w:bidi="ar-EG"/>
        </w:rPr>
        <w:t>)</w:t>
      </w:r>
      <w:r w:rsidRPr="00265DED">
        <w:rPr>
          <w:rFonts w:ascii="Sakkal Majalla" w:eastAsia="Calibri" w:hAnsi="Sakkal Majalla" w:cs="Sakkal Majalla"/>
          <w:color w:val="000000" w:themeColor="text1"/>
          <w:sz w:val="28"/>
          <w:szCs w:val="28"/>
          <w:rtl/>
          <w:lang w:bidi="ar-EG"/>
        </w:rPr>
        <w:t xml:space="preserve"> لاستخلاص الأنماط المتكررة المرتبطة بالتحديات والعوامل الجاذبة للاستثمار.</w:t>
      </w:r>
    </w:p>
    <w:bookmarkEnd w:id="3"/>
    <w:p w14:paraId="451997B9" w14:textId="77777777" w:rsidR="00137237" w:rsidRDefault="00137237" w:rsidP="00137237">
      <w:pPr>
        <w:bidi/>
        <w:spacing w:afterLines="50" w:after="120" w:line="360" w:lineRule="auto"/>
        <w:rPr>
          <w:rFonts w:ascii="Sakkal Majalla" w:eastAsia="Calibri" w:hAnsi="Sakkal Majalla" w:cs="Sakkal Majalla"/>
          <w:b/>
          <w:bCs/>
          <w:color w:val="000000" w:themeColor="text1"/>
          <w:sz w:val="28"/>
          <w:szCs w:val="28"/>
          <w:rtl/>
        </w:rPr>
      </w:pPr>
      <w:r w:rsidRPr="00137237">
        <w:rPr>
          <w:rFonts w:ascii="Sakkal Majalla" w:eastAsia="Calibri" w:hAnsi="Sakkal Majalla" w:cs="Sakkal Majalla"/>
          <w:b/>
          <w:bCs/>
          <w:color w:val="000000" w:themeColor="text1"/>
          <w:sz w:val="28"/>
          <w:szCs w:val="28"/>
          <w:rtl/>
        </w:rPr>
        <w:lastRenderedPageBreak/>
        <w:t>خاتمة:</w:t>
      </w:r>
    </w:p>
    <w:p w14:paraId="3E629391" w14:textId="7A7EE7EB" w:rsidR="00137237" w:rsidRPr="00137237" w:rsidRDefault="00137237" w:rsidP="00137237">
      <w:pPr>
        <w:bidi/>
        <w:spacing w:afterLines="50" w:after="120" w:line="360" w:lineRule="auto"/>
        <w:jc w:val="both"/>
        <w:rPr>
          <w:rFonts w:ascii="Sakkal Majalla" w:eastAsia="Calibri" w:hAnsi="Sakkal Majalla" w:cs="Sakkal Majalla"/>
          <w:b/>
          <w:bCs/>
          <w:color w:val="000000" w:themeColor="text1"/>
          <w:sz w:val="28"/>
          <w:szCs w:val="28"/>
          <w:lang w:bidi="ar-EG"/>
        </w:rPr>
      </w:pPr>
      <w:r>
        <w:rPr>
          <w:rFonts w:ascii="Sakkal Majalla" w:eastAsia="Calibri" w:hAnsi="Sakkal Majalla" w:cs="Sakkal Majalla" w:hint="cs"/>
          <w:b/>
          <w:bCs/>
          <w:color w:val="000000" w:themeColor="text1"/>
          <w:sz w:val="28"/>
          <w:szCs w:val="28"/>
          <w:rtl/>
        </w:rPr>
        <w:t xml:space="preserve">       </w:t>
      </w:r>
      <w:r w:rsidRPr="00137237">
        <w:rPr>
          <w:rFonts w:ascii="Sakkal Majalla" w:eastAsia="Calibri" w:hAnsi="Sakkal Majalla" w:cs="Sakkal Majalla"/>
          <w:color w:val="000000" w:themeColor="text1"/>
          <w:sz w:val="28"/>
          <w:szCs w:val="28"/>
          <w:rtl/>
        </w:rPr>
        <w:t>في ضوء ما سبق عرضه من إطار نظري ومنهجي، تسعى هذه الدراسة إلى تحليل دور رائد الأعمال في جذب رؤوس الأموال الجريئة للشركات الناشئة في المملكة العربية السعودية، من خلال التركيز على مجموعة من العوامل الفردية المرتبطة برائد الأعمال، وفي مقدمتها السمات الريادية، ورأس المال البشري، ورأس المال الاجتماعي، ومدى انعكاسها على فرص الحصول على التمويل الاستثماري. كما تعتمد الدراسة منهجًا وصفيًا تحليليًا مدعومًا بدراسة حالة تطبيقية لشركة ناشئة في قطاع الخدمات اللوجستية، بما يتيح فهماً أكثر عمقًا للتحديات التمويلية التي تواجه الشركات الناشئة، والعوامل التي تسهم في تعزيز قدرتها على جذب الاستثمار الجريء. ومن المتوقع أن تسهم نتائج هذه الدراسة في إثراء الأدبيات العلمية المتعلقة بريادة الأعمال وتمويل الشركات الناشئة، إضافة إلى تقديم مؤشرات عملية يمكن أن تفيد رواد الأعمال والمستثمرين وصناع السياسات في تطوير بيئة الاستثمار الريادي في المملكة العربية السعودية بما يتوافق مع توجهات التنمية الاقتصادية ورؤية المملكة 2030.</w:t>
      </w:r>
    </w:p>
    <w:p w14:paraId="1118CEE6" w14:textId="4A450AF3" w:rsidR="008C649E" w:rsidRPr="00244376" w:rsidRDefault="008C649E" w:rsidP="00244376">
      <w:pPr>
        <w:bidi/>
        <w:spacing w:afterLines="50" w:after="120" w:line="360" w:lineRule="auto"/>
        <w:rPr>
          <w:rFonts w:ascii="Sakkal Majalla" w:eastAsia="Calibri" w:hAnsi="Sakkal Majalla" w:cs="Sakkal Majalla"/>
          <w:b/>
          <w:bCs/>
          <w:color w:val="1F497D" w:themeColor="text2"/>
          <w:sz w:val="32"/>
          <w:szCs w:val="32"/>
          <w:u w:val="single"/>
          <w:rtl/>
        </w:rPr>
      </w:pPr>
      <w:r w:rsidRPr="00244376">
        <w:rPr>
          <w:rFonts w:ascii="Sakkal Majalla" w:eastAsia="Calibri" w:hAnsi="Sakkal Majalla" w:cs="Sakkal Majalla"/>
          <w:b/>
          <w:bCs/>
          <w:color w:val="1F497D" w:themeColor="text2"/>
          <w:sz w:val="32"/>
          <w:szCs w:val="32"/>
          <w:u w:val="single"/>
          <w:rtl/>
        </w:rPr>
        <w:t>المراجع:</w:t>
      </w:r>
    </w:p>
    <w:p w14:paraId="7FC60812" w14:textId="77777777" w:rsidR="008C649E" w:rsidRPr="00265DED" w:rsidRDefault="008C649E" w:rsidP="00265DED">
      <w:pPr>
        <w:bidi/>
        <w:spacing w:afterLines="50" w:after="120" w:line="360" w:lineRule="auto"/>
        <w:rPr>
          <w:rFonts w:ascii="Sakkal Majalla" w:eastAsia="Calibri" w:hAnsi="Sakkal Majalla" w:cs="Sakkal Majalla"/>
          <w:b/>
          <w:bCs/>
          <w:color w:val="000000" w:themeColor="text1"/>
          <w:sz w:val="28"/>
          <w:szCs w:val="28"/>
          <w:rtl/>
        </w:rPr>
      </w:pPr>
      <w:r w:rsidRPr="00265DED">
        <w:rPr>
          <w:rFonts w:ascii="Sakkal Majalla" w:eastAsia="Calibri" w:hAnsi="Sakkal Majalla" w:cs="Sakkal Majalla" w:hint="cs"/>
          <w:b/>
          <w:bCs/>
          <w:color w:val="000000" w:themeColor="text1"/>
          <w:sz w:val="28"/>
          <w:szCs w:val="28"/>
          <w:rtl/>
        </w:rPr>
        <w:t>أولاً:</w:t>
      </w:r>
      <w:r w:rsidRPr="00265DED">
        <w:rPr>
          <w:rFonts w:ascii="Sakkal Majalla" w:eastAsia="Calibri" w:hAnsi="Sakkal Majalla" w:cs="Sakkal Majalla"/>
          <w:b/>
          <w:bCs/>
          <w:color w:val="000000" w:themeColor="text1"/>
          <w:sz w:val="28"/>
          <w:szCs w:val="28"/>
        </w:rPr>
        <w:t xml:space="preserve"> </w:t>
      </w:r>
      <w:r w:rsidRPr="00265DED">
        <w:rPr>
          <w:rFonts w:ascii="Sakkal Majalla" w:eastAsia="Calibri" w:hAnsi="Sakkal Majalla" w:cs="Sakkal Majalla" w:hint="cs"/>
          <w:b/>
          <w:bCs/>
          <w:color w:val="000000" w:themeColor="text1"/>
          <w:sz w:val="28"/>
          <w:szCs w:val="28"/>
          <w:rtl/>
          <w:lang w:bidi="ar-EG"/>
        </w:rPr>
        <w:t>المؤتمرات والدوريات:</w:t>
      </w:r>
    </w:p>
    <w:p w14:paraId="6B30956B"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lang w:bidi="ar-EG"/>
        </w:rPr>
      </w:pPr>
      <w:proofErr w:type="spellStart"/>
      <w:r w:rsidRPr="00265DED">
        <w:rPr>
          <w:rFonts w:ascii="Sakkal Majalla" w:eastAsia="Calibri" w:hAnsi="Sakkal Majalla" w:cs="Sakkal Majalla"/>
          <w:color w:val="000000" w:themeColor="text1"/>
          <w:sz w:val="28"/>
          <w:szCs w:val="28"/>
          <w:rtl/>
          <w:lang w:bidi="ar-EG"/>
        </w:rPr>
        <w:t>بوالطمين</w:t>
      </w:r>
      <w:proofErr w:type="spellEnd"/>
      <w:r w:rsidRPr="00265DED">
        <w:rPr>
          <w:rFonts w:ascii="Sakkal Majalla" w:eastAsia="Calibri" w:hAnsi="Sakkal Majalla" w:cs="Sakkal Majalla"/>
          <w:color w:val="000000" w:themeColor="text1"/>
          <w:sz w:val="28"/>
          <w:szCs w:val="28"/>
          <w:rtl/>
          <w:lang w:bidi="ar-EG"/>
        </w:rPr>
        <w:t xml:space="preserve">، ونام، وبعلول، نوفل. (2025). الاستثمار الجريء ودعم المؤسسات الناشئة نحو تحقيق أهداف رؤية ماليزيا 2030. </w:t>
      </w:r>
      <w:r w:rsidRPr="00265DED">
        <w:rPr>
          <w:rFonts w:ascii="Sakkal Majalla" w:eastAsia="Calibri" w:hAnsi="Sakkal Majalla" w:cs="Sakkal Majalla"/>
          <w:i/>
          <w:iCs/>
          <w:color w:val="000000" w:themeColor="text1"/>
          <w:sz w:val="28"/>
          <w:szCs w:val="28"/>
          <w:rtl/>
          <w:lang w:bidi="ar-EG"/>
        </w:rPr>
        <w:t>مجلة البحوث الاقتصادية والمالية، 12</w:t>
      </w:r>
      <w:r w:rsidRPr="00265DED">
        <w:rPr>
          <w:rFonts w:ascii="Sakkal Majalla" w:eastAsia="Calibri" w:hAnsi="Sakkal Majalla" w:cs="Sakkal Majalla"/>
          <w:color w:val="000000" w:themeColor="text1"/>
          <w:sz w:val="28"/>
          <w:szCs w:val="28"/>
          <w:rtl/>
          <w:lang w:bidi="ar-EG"/>
        </w:rPr>
        <w:t>(1)</w:t>
      </w:r>
      <w:r w:rsidRPr="00265DED">
        <w:rPr>
          <w:rFonts w:ascii="Sakkal Majalla" w:eastAsia="Calibri" w:hAnsi="Sakkal Majalla" w:cs="Sakkal Majalla" w:hint="cs"/>
          <w:color w:val="000000" w:themeColor="text1"/>
          <w:sz w:val="28"/>
          <w:szCs w:val="28"/>
          <w:rtl/>
          <w:lang w:bidi="ar-EG"/>
        </w:rPr>
        <w:t>، 94-119.</w:t>
      </w:r>
    </w:p>
    <w:p w14:paraId="41E125E1"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lang w:bidi="ar-EG"/>
        </w:rPr>
      </w:pPr>
      <w:bookmarkStart w:id="4" w:name="_Hlk223559789"/>
      <w:proofErr w:type="spellStart"/>
      <w:r w:rsidRPr="00265DED">
        <w:rPr>
          <w:rFonts w:ascii="Sakkal Majalla" w:eastAsia="Calibri" w:hAnsi="Sakkal Majalla" w:cs="Sakkal Majalla"/>
          <w:color w:val="000000" w:themeColor="text1"/>
          <w:sz w:val="28"/>
          <w:szCs w:val="28"/>
          <w:rtl/>
          <w:lang w:bidi="ar-EG"/>
        </w:rPr>
        <w:t>بوغيوط</w:t>
      </w:r>
      <w:proofErr w:type="spellEnd"/>
      <w:r w:rsidRPr="00265DED">
        <w:rPr>
          <w:rFonts w:ascii="Sakkal Majalla" w:eastAsia="Calibri" w:hAnsi="Sakkal Majalla" w:cs="Sakkal Majalla"/>
          <w:color w:val="000000" w:themeColor="text1"/>
          <w:sz w:val="28"/>
          <w:szCs w:val="28"/>
          <w:rtl/>
          <w:lang w:bidi="ar-EG"/>
        </w:rPr>
        <w:t xml:space="preserve">، آمنة، </w:t>
      </w:r>
      <w:proofErr w:type="spellStart"/>
      <w:r w:rsidRPr="00265DED">
        <w:rPr>
          <w:rFonts w:ascii="Sakkal Majalla" w:eastAsia="Calibri" w:hAnsi="Sakkal Majalla" w:cs="Sakkal Majalla"/>
          <w:color w:val="000000" w:themeColor="text1"/>
          <w:sz w:val="28"/>
          <w:szCs w:val="28"/>
          <w:rtl/>
          <w:lang w:bidi="ar-EG"/>
        </w:rPr>
        <w:t>وجقريف</w:t>
      </w:r>
      <w:proofErr w:type="spellEnd"/>
      <w:r w:rsidRPr="00265DED">
        <w:rPr>
          <w:rFonts w:ascii="Sakkal Majalla" w:eastAsia="Calibri" w:hAnsi="Sakkal Majalla" w:cs="Sakkal Majalla"/>
          <w:color w:val="000000" w:themeColor="text1"/>
          <w:sz w:val="28"/>
          <w:szCs w:val="28"/>
          <w:rtl/>
          <w:lang w:bidi="ar-EG"/>
        </w:rPr>
        <w:t>، علي. (2022). مساهمة رأس المال المخاطر كآلية مبتكرة في تمويل المؤسسات الناشئة: دراسة تجربة المملكة العربية السعودية</w:t>
      </w:r>
      <w:bookmarkEnd w:id="4"/>
      <w:r w:rsidRPr="00265DED">
        <w:rPr>
          <w:rFonts w:ascii="Sakkal Majalla" w:eastAsia="Calibri" w:hAnsi="Sakkal Majalla" w:cs="Sakkal Majalla"/>
          <w:color w:val="000000" w:themeColor="text1"/>
          <w:sz w:val="28"/>
          <w:szCs w:val="28"/>
          <w:rtl/>
          <w:lang w:bidi="ar-EG"/>
        </w:rPr>
        <w:t xml:space="preserve">. </w:t>
      </w:r>
      <w:r w:rsidRPr="00265DED">
        <w:rPr>
          <w:rFonts w:ascii="Sakkal Majalla" w:eastAsia="Calibri" w:hAnsi="Sakkal Majalla" w:cs="Sakkal Majalla"/>
          <w:i/>
          <w:iCs/>
          <w:color w:val="000000" w:themeColor="text1"/>
          <w:sz w:val="28"/>
          <w:szCs w:val="28"/>
          <w:rtl/>
          <w:lang w:bidi="ar-EG"/>
        </w:rPr>
        <w:t>مجلة اقتصاد المال والأعمال، 6</w:t>
      </w:r>
      <w:r w:rsidRPr="00265DED">
        <w:rPr>
          <w:rFonts w:ascii="Sakkal Majalla" w:eastAsia="Calibri" w:hAnsi="Sakkal Majalla" w:cs="Sakkal Majalla"/>
          <w:color w:val="000000" w:themeColor="text1"/>
          <w:sz w:val="28"/>
          <w:szCs w:val="28"/>
          <w:rtl/>
          <w:lang w:bidi="ar-EG"/>
        </w:rPr>
        <w:t>(3)، 204–221..</w:t>
      </w:r>
    </w:p>
    <w:p w14:paraId="7576F3E3"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lang w:bidi="ar-EG"/>
        </w:rPr>
      </w:pPr>
      <w:bookmarkStart w:id="5" w:name="_Hlk223557676"/>
      <w:proofErr w:type="spellStart"/>
      <w:r w:rsidRPr="00265DED">
        <w:rPr>
          <w:rFonts w:ascii="Sakkal Majalla" w:eastAsia="Calibri" w:hAnsi="Sakkal Majalla" w:cs="Sakkal Majalla"/>
          <w:color w:val="000000" w:themeColor="text1"/>
          <w:sz w:val="28"/>
          <w:szCs w:val="28"/>
          <w:rtl/>
          <w:lang w:bidi="ar-EG"/>
        </w:rPr>
        <w:t>الشيت</w:t>
      </w:r>
      <w:r w:rsidRPr="00265DED">
        <w:rPr>
          <w:rFonts w:ascii="Sakkal Majalla" w:eastAsia="Calibri" w:hAnsi="Sakkal Majalla" w:cs="Sakkal Majalla" w:hint="cs"/>
          <w:color w:val="000000" w:themeColor="text1"/>
          <w:sz w:val="28"/>
          <w:szCs w:val="28"/>
          <w:rtl/>
          <w:lang w:bidi="ar-EG"/>
        </w:rPr>
        <w:t>ي</w:t>
      </w:r>
      <w:bookmarkEnd w:id="5"/>
      <w:proofErr w:type="spellEnd"/>
      <w:r w:rsidRPr="00265DED">
        <w:rPr>
          <w:rFonts w:ascii="Sakkal Majalla" w:eastAsia="Calibri" w:hAnsi="Sakkal Majalla" w:cs="Sakkal Majalla"/>
          <w:color w:val="000000" w:themeColor="text1"/>
          <w:sz w:val="28"/>
          <w:szCs w:val="28"/>
          <w:rtl/>
          <w:lang w:bidi="ar-EG"/>
        </w:rPr>
        <w:t>، إي</w:t>
      </w:r>
      <w:r w:rsidRPr="00265DED">
        <w:rPr>
          <w:rFonts w:ascii="Sakkal Majalla" w:eastAsia="Calibri" w:hAnsi="Sakkal Majalla" w:cs="Sakkal Majalla" w:hint="cs"/>
          <w:color w:val="000000" w:themeColor="text1"/>
          <w:sz w:val="28"/>
          <w:szCs w:val="28"/>
          <w:rtl/>
          <w:lang w:bidi="ar-EG"/>
        </w:rPr>
        <w:t>ناس محمد</w:t>
      </w:r>
      <w:r w:rsidRPr="00265DED">
        <w:rPr>
          <w:rFonts w:ascii="Sakkal Majalla" w:eastAsia="Calibri" w:hAnsi="Sakkal Majalla" w:cs="Sakkal Majalla"/>
          <w:color w:val="000000" w:themeColor="text1"/>
          <w:sz w:val="28"/>
          <w:szCs w:val="28"/>
          <w:rtl/>
          <w:lang w:bidi="ar-EG"/>
        </w:rPr>
        <w:t xml:space="preserve">، </w:t>
      </w:r>
      <w:r w:rsidRPr="00265DED">
        <w:rPr>
          <w:rFonts w:ascii="Sakkal Majalla" w:eastAsia="Calibri" w:hAnsi="Sakkal Majalla" w:cs="Sakkal Majalla" w:hint="cs"/>
          <w:color w:val="000000" w:themeColor="text1"/>
          <w:sz w:val="28"/>
          <w:szCs w:val="28"/>
          <w:rtl/>
          <w:lang w:bidi="ar-EG"/>
        </w:rPr>
        <w:t xml:space="preserve">عبد العزيز، رويده موسى، سيد، رشيدة </w:t>
      </w:r>
      <w:r w:rsidRPr="00265DED">
        <w:rPr>
          <w:rFonts w:ascii="Sakkal Majalla" w:eastAsia="Calibri" w:hAnsi="Sakkal Majalla" w:cs="Sakkal Majalla"/>
          <w:color w:val="000000" w:themeColor="text1"/>
          <w:sz w:val="28"/>
          <w:szCs w:val="28"/>
          <w:rtl/>
          <w:lang w:bidi="ar-EG"/>
        </w:rPr>
        <w:t>محم</w:t>
      </w:r>
      <w:r w:rsidRPr="00265DED">
        <w:rPr>
          <w:rFonts w:ascii="Sakkal Majalla" w:eastAsia="Calibri" w:hAnsi="Sakkal Majalla" w:cs="Sakkal Majalla" w:hint="cs"/>
          <w:color w:val="000000" w:themeColor="text1"/>
          <w:sz w:val="28"/>
          <w:szCs w:val="28"/>
          <w:rtl/>
          <w:lang w:bidi="ar-EG"/>
        </w:rPr>
        <w:t>و</w:t>
      </w:r>
      <w:r w:rsidRPr="00265DED">
        <w:rPr>
          <w:rFonts w:ascii="Sakkal Majalla" w:eastAsia="Calibri" w:hAnsi="Sakkal Majalla" w:cs="Sakkal Majalla"/>
          <w:color w:val="000000" w:themeColor="text1"/>
          <w:sz w:val="28"/>
          <w:szCs w:val="28"/>
          <w:rtl/>
          <w:lang w:bidi="ar-EG"/>
        </w:rPr>
        <w:t xml:space="preserve">د، </w:t>
      </w:r>
      <w:r w:rsidRPr="00265DED">
        <w:rPr>
          <w:rFonts w:ascii="Sakkal Majalla" w:eastAsia="Calibri" w:hAnsi="Sakkal Majalla" w:cs="Sakkal Majalla" w:hint="cs"/>
          <w:color w:val="000000" w:themeColor="text1"/>
          <w:sz w:val="28"/>
          <w:szCs w:val="28"/>
          <w:rtl/>
          <w:lang w:bidi="ar-EG"/>
        </w:rPr>
        <w:t>ومحمد، نجوى وفائي</w:t>
      </w:r>
      <w:r w:rsidRPr="00265DED">
        <w:rPr>
          <w:rFonts w:ascii="Sakkal Majalla" w:eastAsia="Calibri" w:hAnsi="Sakkal Majalla" w:cs="Sakkal Majalla"/>
          <w:color w:val="000000" w:themeColor="text1"/>
          <w:sz w:val="28"/>
          <w:szCs w:val="28"/>
          <w:rtl/>
          <w:lang w:bidi="ar-EG"/>
        </w:rPr>
        <w:t xml:space="preserve">. (2023). الأطر القانونية </w:t>
      </w:r>
      <w:r w:rsidRPr="00265DED">
        <w:rPr>
          <w:rFonts w:ascii="Sakkal Majalla" w:eastAsia="Calibri" w:hAnsi="Sakkal Majalla" w:cs="Sakkal Majalla" w:hint="cs"/>
          <w:color w:val="000000" w:themeColor="text1"/>
          <w:sz w:val="28"/>
          <w:szCs w:val="28"/>
          <w:rtl/>
          <w:lang w:bidi="ar-EG"/>
        </w:rPr>
        <w:t>لمشروعات</w:t>
      </w:r>
      <w:r w:rsidRPr="00265DED">
        <w:rPr>
          <w:rFonts w:ascii="Sakkal Majalla" w:eastAsia="Calibri" w:hAnsi="Sakkal Majalla" w:cs="Sakkal Majalla"/>
          <w:color w:val="000000" w:themeColor="text1"/>
          <w:sz w:val="28"/>
          <w:szCs w:val="28"/>
          <w:rtl/>
          <w:lang w:bidi="ar-EG"/>
        </w:rPr>
        <w:t xml:space="preserve"> ريادة الأعمال في المملكة العربية السعودية. مجلة العلوم الاقتصادية والإدارية والقانونية، 7(9)، 81 – 97.</w:t>
      </w:r>
    </w:p>
    <w:p w14:paraId="6F7752C8"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lang w:bidi="ar-EG"/>
        </w:rPr>
      </w:pPr>
      <w:bookmarkStart w:id="6" w:name="_Hlk223560538"/>
      <w:r w:rsidRPr="00265DED">
        <w:rPr>
          <w:rFonts w:ascii="Sakkal Majalla" w:eastAsia="Calibri" w:hAnsi="Sakkal Majalla" w:cs="Sakkal Majalla"/>
          <w:color w:val="000000" w:themeColor="text1"/>
          <w:sz w:val="28"/>
          <w:szCs w:val="28"/>
          <w:rtl/>
          <w:lang w:bidi="ar-EG"/>
        </w:rPr>
        <w:t>قدري، شهلة</w:t>
      </w:r>
      <w:r w:rsidRPr="00265DED">
        <w:rPr>
          <w:rFonts w:ascii="Sakkal Majalla" w:eastAsia="Calibri" w:hAnsi="Sakkal Majalla" w:cs="Sakkal Majalla" w:hint="cs"/>
          <w:color w:val="000000" w:themeColor="text1"/>
          <w:sz w:val="28"/>
          <w:szCs w:val="28"/>
          <w:rtl/>
          <w:lang w:bidi="ar-EG"/>
        </w:rPr>
        <w:t>،</w:t>
      </w:r>
      <w:r w:rsidRPr="00265DED">
        <w:rPr>
          <w:rFonts w:ascii="Sakkal Majalla" w:eastAsia="Calibri" w:hAnsi="Sakkal Majalla" w:cs="Sakkal Majalla"/>
          <w:color w:val="000000" w:themeColor="text1"/>
          <w:sz w:val="28"/>
          <w:szCs w:val="28"/>
          <w:rtl/>
          <w:lang w:bidi="ar-EG"/>
        </w:rPr>
        <w:t xml:space="preserve"> ومدفوني</w:t>
      </w:r>
      <w:bookmarkEnd w:id="6"/>
      <w:r w:rsidRPr="00265DED">
        <w:rPr>
          <w:rFonts w:ascii="Sakkal Majalla" w:eastAsia="Calibri" w:hAnsi="Sakkal Majalla" w:cs="Sakkal Majalla"/>
          <w:color w:val="000000" w:themeColor="text1"/>
          <w:sz w:val="28"/>
          <w:szCs w:val="28"/>
          <w:rtl/>
          <w:lang w:bidi="ar-EG"/>
        </w:rPr>
        <w:t xml:space="preserve">، مليكة. (2022). </w:t>
      </w:r>
      <w:bookmarkStart w:id="7" w:name="_Hlk223560598"/>
      <w:r w:rsidRPr="00265DED">
        <w:rPr>
          <w:rFonts w:ascii="Sakkal Majalla" w:eastAsia="Calibri" w:hAnsi="Sakkal Majalla" w:cs="Sakkal Majalla"/>
          <w:color w:val="000000" w:themeColor="text1"/>
          <w:sz w:val="28"/>
          <w:szCs w:val="28"/>
          <w:rtl/>
          <w:lang w:bidi="ar-EG"/>
        </w:rPr>
        <w:t xml:space="preserve">دراسة تحليلية لواقع رأس المال الجريء في المملكة العربية السعودية خلال الفترة (2015–2021). </w:t>
      </w:r>
      <w:bookmarkEnd w:id="7"/>
      <w:r w:rsidRPr="00265DED">
        <w:rPr>
          <w:rFonts w:ascii="Sakkal Majalla" w:eastAsia="Calibri" w:hAnsi="Sakkal Majalla" w:cs="Sakkal Majalla"/>
          <w:i/>
          <w:iCs/>
          <w:color w:val="000000" w:themeColor="text1"/>
          <w:sz w:val="28"/>
          <w:szCs w:val="28"/>
          <w:rtl/>
          <w:lang w:bidi="ar-EG"/>
        </w:rPr>
        <w:t>مجلة الاقتصاد الصناعي (</w:t>
      </w:r>
      <w:proofErr w:type="spellStart"/>
      <w:r w:rsidRPr="00265DED">
        <w:rPr>
          <w:rFonts w:ascii="Sakkal Majalla" w:eastAsia="Calibri" w:hAnsi="Sakkal Majalla" w:cs="Sakkal Majalla"/>
          <w:i/>
          <w:iCs/>
          <w:color w:val="000000" w:themeColor="text1"/>
          <w:sz w:val="28"/>
          <w:szCs w:val="28"/>
          <w:rtl/>
          <w:lang w:bidi="ar-EG"/>
        </w:rPr>
        <w:t>خزارتك</w:t>
      </w:r>
      <w:proofErr w:type="spellEnd"/>
      <w:r w:rsidRPr="00265DED">
        <w:rPr>
          <w:rFonts w:ascii="Sakkal Majalla" w:eastAsia="Calibri" w:hAnsi="Sakkal Majalla" w:cs="Sakkal Majalla"/>
          <w:i/>
          <w:iCs/>
          <w:color w:val="000000" w:themeColor="text1"/>
          <w:sz w:val="28"/>
          <w:szCs w:val="28"/>
          <w:rtl/>
          <w:lang w:bidi="ar-EG"/>
        </w:rPr>
        <w:t>)، 12</w:t>
      </w:r>
      <w:r w:rsidRPr="00265DED">
        <w:rPr>
          <w:rFonts w:ascii="Sakkal Majalla" w:eastAsia="Calibri" w:hAnsi="Sakkal Majalla" w:cs="Sakkal Majalla"/>
          <w:color w:val="000000" w:themeColor="text1"/>
          <w:sz w:val="28"/>
          <w:szCs w:val="28"/>
          <w:rtl/>
          <w:lang w:bidi="ar-EG"/>
        </w:rPr>
        <w:t>(2)، 188–212.</w:t>
      </w:r>
    </w:p>
    <w:p w14:paraId="4FAFC4A8"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lang w:bidi="ar-EG"/>
        </w:rPr>
      </w:pPr>
      <w:bookmarkStart w:id="8" w:name="_Hlk223557591"/>
      <w:r w:rsidRPr="00265DED">
        <w:rPr>
          <w:rFonts w:ascii="Sakkal Majalla" w:eastAsia="Calibri" w:hAnsi="Sakkal Majalla" w:cs="Sakkal Majalla" w:hint="cs"/>
          <w:color w:val="000000" w:themeColor="text1"/>
          <w:sz w:val="28"/>
          <w:szCs w:val="28"/>
          <w:rtl/>
          <w:lang w:bidi="ar-EG"/>
        </w:rPr>
        <w:lastRenderedPageBreak/>
        <w:t>المليجي</w:t>
      </w:r>
      <w:bookmarkEnd w:id="8"/>
      <w:r w:rsidRPr="00265DED">
        <w:rPr>
          <w:rFonts w:ascii="Sakkal Majalla" w:eastAsia="Calibri" w:hAnsi="Sakkal Majalla" w:cs="Sakkal Majalla" w:hint="cs"/>
          <w:color w:val="000000" w:themeColor="text1"/>
          <w:sz w:val="28"/>
          <w:szCs w:val="28"/>
          <w:rtl/>
          <w:lang w:bidi="ar-EG"/>
        </w:rPr>
        <w:t>، أحمد حسني عبد العال</w:t>
      </w:r>
      <w:r w:rsidRPr="00265DED">
        <w:rPr>
          <w:rFonts w:ascii="Sakkal Majalla" w:eastAsia="Calibri" w:hAnsi="Sakkal Majalla" w:cs="Sakkal Majalla"/>
          <w:color w:val="000000" w:themeColor="text1"/>
          <w:sz w:val="28"/>
          <w:szCs w:val="28"/>
          <w:rtl/>
          <w:lang w:bidi="ar-EG"/>
        </w:rPr>
        <w:t xml:space="preserve">. (2024). دور خدمات تطوير الأعمال في بناء رأس المال البشري لنمو المشروعات الصغيرة والمتوسطة وريادة الأعمال (إطار مفاهيمي نظري). </w:t>
      </w:r>
      <w:r w:rsidRPr="00265DED">
        <w:rPr>
          <w:rFonts w:ascii="Sakkal Majalla" w:eastAsia="Calibri" w:hAnsi="Sakkal Majalla" w:cs="Sakkal Majalla"/>
          <w:i/>
          <w:iCs/>
          <w:color w:val="000000" w:themeColor="text1"/>
          <w:sz w:val="28"/>
          <w:szCs w:val="28"/>
          <w:rtl/>
          <w:lang w:bidi="ar-EG"/>
        </w:rPr>
        <w:t>المجلة العلمية للبحوث والدراسات التجارية, 38</w:t>
      </w:r>
      <w:r w:rsidRPr="00265DED">
        <w:rPr>
          <w:rFonts w:ascii="Sakkal Majalla" w:eastAsia="Calibri" w:hAnsi="Sakkal Majalla" w:cs="Sakkal Majalla"/>
          <w:color w:val="000000" w:themeColor="text1"/>
          <w:sz w:val="28"/>
          <w:szCs w:val="28"/>
          <w:rtl/>
          <w:lang w:bidi="ar-EG"/>
        </w:rPr>
        <w:t>(</w:t>
      </w:r>
      <w:r w:rsidRPr="00265DED">
        <w:rPr>
          <w:rFonts w:ascii="Sakkal Majalla" w:eastAsia="Calibri" w:hAnsi="Sakkal Majalla" w:cs="Sakkal Majalla" w:hint="cs"/>
          <w:color w:val="000000" w:themeColor="text1"/>
          <w:sz w:val="28"/>
          <w:szCs w:val="28"/>
          <w:rtl/>
          <w:lang w:bidi="ar-EG"/>
        </w:rPr>
        <w:t xml:space="preserve">1)، </w:t>
      </w:r>
      <w:r w:rsidRPr="00265DED">
        <w:rPr>
          <w:rFonts w:ascii="Sakkal Majalla" w:eastAsia="Calibri" w:hAnsi="Sakkal Majalla" w:cs="Sakkal Majalla"/>
          <w:color w:val="000000" w:themeColor="text1"/>
          <w:sz w:val="28"/>
          <w:szCs w:val="28"/>
          <w:rtl/>
          <w:lang w:bidi="ar-EG"/>
        </w:rPr>
        <w:t>931-978.</w:t>
      </w:r>
    </w:p>
    <w:p w14:paraId="25184091"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lang w:bidi="ar-EG"/>
        </w:rPr>
        <w:t>Abdulmohsen Alfalih, A. (2019). Investigating critical resource determinants of start-ups: An empirical study of the MENA region. </w:t>
      </w:r>
      <w:r w:rsidRPr="00265DED">
        <w:rPr>
          <w:rFonts w:ascii="Sakkal Majalla" w:eastAsia="Calibri" w:hAnsi="Sakkal Majalla" w:cs="Sakkal Majalla"/>
          <w:i/>
          <w:iCs/>
          <w:color w:val="000000" w:themeColor="text1"/>
          <w:sz w:val="28"/>
          <w:szCs w:val="28"/>
          <w:lang w:bidi="ar-EG"/>
        </w:rPr>
        <w:t>Cogent Economics &amp; Finance</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7</w:t>
      </w:r>
      <w:r w:rsidRPr="00265DED">
        <w:rPr>
          <w:rFonts w:ascii="Sakkal Majalla" w:eastAsia="Calibri" w:hAnsi="Sakkal Majalla" w:cs="Sakkal Majalla"/>
          <w:color w:val="000000" w:themeColor="text1"/>
          <w:sz w:val="28"/>
          <w:szCs w:val="28"/>
          <w:lang w:bidi="ar-EG"/>
        </w:rPr>
        <w:t>(1), 1628494.</w:t>
      </w:r>
    </w:p>
    <w:p w14:paraId="2E71C4DB"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bookmarkStart w:id="9" w:name="_Hlk223553519"/>
      <w:r w:rsidRPr="00265DED">
        <w:rPr>
          <w:rFonts w:ascii="Sakkal Majalla" w:eastAsia="Calibri" w:hAnsi="Sakkal Majalla" w:cs="Sakkal Majalla"/>
          <w:color w:val="000000" w:themeColor="text1"/>
          <w:sz w:val="28"/>
          <w:szCs w:val="28"/>
          <w:lang w:bidi="ar-EG"/>
        </w:rPr>
        <w:t>Al-mani</w:t>
      </w:r>
      <w:bookmarkEnd w:id="9"/>
      <w:r w:rsidRPr="00265DED">
        <w:rPr>
          <w:rFonts w:ascii="Sakkal Majalla" w:eastAsia="Calibri" w:hAnsi="Sakkal Majalla" w:cs="Sakkal Majalla"/>
          <w:color w:val="000000" w:themeColor="text1"/>
          <w:sz w:val="28"/>
          <w:szCs w:val="28"/>
          <w:lang w:bidi="ar-EG"/>
        </w:rPr>
        <w:t>, K. (2020). The Impact of E-commerce on the Development of Entrepreneurship in Saudi Arabia. </w:t>
      </w:r>
      <w:r w:rsidRPr="00265DED">
        <w:rPr>
          <w:rFonts w:ascii="Sakkal Majalla" w:eastAsia="Calibri" w:hAnsi="Sakkal Majalla" w:cs="Sakkal Majalla"/>
          <w:i/>
          <w:iCs/>
          <w:color w:val="000000" w:themeColor="text1"/>
          <w:sz w:val="28"/>
          <w:szCs w:val="28"/>
          <w:lang w:bidi="ar-EG"/>
        </w:rPr>
        <w:t>Journal of International Technology and Information Management</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28</w:t>
      </w:r>
      <w:r w:rsidRPr="00265DED">
        <w:rPr>
          <w:rFonts w:ascii="Sakkal Majalla" w:eastAsia="Calibri" w:hAnsi="Sakkal Majalla" w:cs="Sakkal Majalla"/>
          <w:color w:val="000000" w:themeColor="text1"/>
          <w:sz w:val="28"/>
          <w:szCs w:val="28"/>
          <w:lang w:bidi="ar-EG"/>
        </w:rPr>
        <w:t>(4), 28-62.</w:t>
      </w:r>
    </w:p>
    <w:p w14:paraId="5D99D8A7"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proofErr w:type="spellStart"/>
      <w:r w:rsidRPr="00265DED">
        <w:rPr>
          <w:rFonts w:ascii="Sakkal Majalla" w:eastAsia="Calibri" w:hAnsi="Sakkal Majalla" w:cs="Sakkal Majalla"/>
          <w:color w:val="000000" w:themeColor="text1"/>
          <w:sz w:val="28"/>
          <w:szCs w:val="28"/>
          <w:lang w:bidi="ar-EG"/>
        </w:rPr>
        <w:t>Almuzel</w:t>
      </w:r>
      <w:proofErr w:type="spellEnd"/>
      <w:r w:rsidRPr="00265DED">
        <w:rPr>
          <w:rFonts w:ascii="Sakkal Majalla" w:eastAsia="Calibri" w:hAnsi="Sakkal Majalla" w:cs="Sakkal Majalla"/>
          <w:color w:val="000000" w:themeColor="text1"/>
          <w:sz w:val="28"/>
          <w:szCs w:val="28"/>
          <w:lang w:bidi="ar-EG"/>
        </w:rPr>
        <w:t>, M., &amp; Anderson, T. (2020, June). An assessment of entrepreneurial ecosystem: the case of Saudi Arabia. In </w:t>
      </w:r>
      <w:r w:rsidRPr="00265DED">
        <w:rPr>
          <w:rFonts w:ascii="Sakkal Majalla" w:eastAsia="Calibri" w:hAnsi="Sakkal Majalla" w:cs="Sakkal Majalla"/>
          <w:i/>
          <w:iCs/>
          <w:color w:val="000000" w:themeColor="text1"/>
          <w:sz w:val="28"/>
          <w:szCs w:val="28"/>
          <w:lang w:bidi="ar-EG"/>
        </w:rPr>
        <w:t>2020 IEEE Technology &amp; Engineering Management Conference (TEMSCON)</w:t>
      </w:r>
      <w:r w:rsidRPr="00265DED">
        <w:rPr>
          <w:rFonts w:ascii="Sakkal Majalla" w:eastAsia="Calibri" w:hAnsi="Sakkal Majalla" w:cs="Sakkal Majalla"/>
          <w:color w:val="000000" w:themeColor="text1"/>
          <w:sz w:val="28"/>
          <w:szCs w:val="28"/>
          <w:lang w:bidi="ar-EG"/>
        </w:rPr>
        <w:t> (pp. 1-6). IEEE.</w:t>
      </w:r>
    </w:p>
    <w:p w14:paraId="7219695D"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proofErr w:type="spellStart"/>
      <w:r w:rsidRPr="00265DED">
        <w:rPr>
          <w:rFonts w:ascii="Sakkal Majalla" w:eastAsia="Calibri" w:hAnsi="Sakkal Majalla" w:cs="Sakkal Majalla"/>
          <w:color w:val="000000" w:themeColor="text1"/>
          <w:sz w:val="28"/>
          <w:szCs w:val="28"/>
          <w:lang w:bidi="ar-EG"/>
        </w:rPr>
        <w:t>Alolayan</w:t>
      </w:r>
      <w:proofErr w:type="spellEnd"/>
      <w:r w:rsidRPr="00265DED">
        <w:rPr>
          <w:rFonts w:ascii="Sakkal Majalla" w:eastAsia="Calibri" w:hAnsi="Sakkal Majalla" w:cs="Sakkal Majalla"/>
          <w:color w:val="000000" w:themeColor="text1"/>
          <w:sz w:val="28"/>
          <w:szCs w:val="28"/>
          <w:lang w:bidi="ar-EG"/>
        </w:rPr>
        <w:t>, A. A. (2016). The Impact of Social Capital of Entrepreneurs on Government Venture Capital Decisions and Firm Performance. (Un published Dissertation), Morgan State University</w:t>
      </w:r>
    </w:p>
    <w:p w14:paraId="53EC07CD"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bookmarkStart w:id="10" w:name="_Hlk223536597"/>
      <w:proofErr w:type="spellStart"/>
      <w:r w:rsidRPr="00265DED">
        <w:rPr>
          <w:rFonts w:ascii="Sakkal Majalla" w:eastAsia="Calibri" w:hAnsi="Sakkal Majalla" w:cs="Sakkal Majalla"/>
          <w:color w:val="000000" w:themeColor="text1"/>
          <w:sz w:val="28"/>
          <w:szCs w:val="28"/>
          <w:lang w:bidi="ar-EG"/>
        </w:rPr>
        <w:t>Alshebami</w:t>
      </w:r>
      <w:bookmarkEnd w:id="10"/>
      <w:proofErr w:type="spellEnd"/>
      <w:r w:rsidRPr="00265DED">
        <w:rPr>
          <w:rFonts w:ascii="Sakkal Majalla" w:eastAsia="Calibri" w:hAnsi="Sakkal Majalla" w:cs="Sakkal Majalla"/>
          <w:color w:val="000000" w:themeColor="text1"/>
          <w:sz w:val="28"/>
          <w:szCs w:val="28"/>
          <w:lang w:bidi="ar-EG"/>
        </w:rPr>
        <w:t>, A. S. (2022). Crowdfunding platforms as a substitute financing source for young Saudi entrepreneurs: empirical evidence. </w:t>
      </w:r>
      <w:r w:rsidRPr="00265DED">
        <w:rPr>
          <w:rFonts w:ascii="Sakkal Majalla" w:eastAsia="Calibri" w:hAnsi="Sakkal Majalla" w:cs="Sakkal Majalla"/>
          <w:i/>
          <w:iCs/>
          <w:color w:val="000000" w:themeColor="text1"/>
          <w:sz w:val="28"/>
          <w:szCs w:val="28"/>
          <w:lang w:bidi="ar-EG"/>
        </w:rPr>
        <w:t>Sage Open</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12</w:t>
      </w:r>
      <w:r w:rsidRPr="00265DED">
        <w:rPr>
          <w:rFonts w:ascii="Sakkal Majalla" w:eastAsia="Calibri" w:hAnsi="Sakkal Majalla" w:cs="Sakkal Majalla"/>
          <w:color w:val="000000" w:themeColor="text1"/>
          <w:sz w:val="28"/>
          <w:szCs w:val="28"/>
          <w:lang w:bidi="ar-EG"/>
        </w:rPr>
        <w:t>(3), 21582440221126511.</w:t>
      </w:r>
    </w:p>
    <w:p w14:paraId="20F4166C"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Alsolamy, M. Q. (2023). Startups in Saudi Arabia: Challenges and Opportunities. </w:t>
      </w:r>
      <w:r w:rsidRPr="00265DED">
        <w:rPr>
          <w:rFonts w:ascii="Sakkal Majalla" w:eastAsia="Calibri" w:hAnsi="Sakkal Majalla" w:cs="Sakkal Majalla"/>
          <w:i/>
          <w:iCs/>
          <w:color w:val="000000" w:themeColor="text1"/>
          <w:sz w:val="28"/>
          <w:szCs w:val="28"/>
          <w:lang w:bidi="ar-EG"/>
        </w:rPr>
        <w:t>International Journal of Research in Business &amp; Social Science</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12</w:t>
      </w:r>
      <w:r w:rsidRPr="00265DED">
        <w:rPr>
          <w:rFonts w:ascii="Sakkal Majalla" w:eastAsia="Calibri" w:hAnsi="Sakkal Majalla" w:cs="Sakkal Majalla"/>
          <w:color w:val="000000" w:themeColor="text1"/>
          <w:sz w:val="28"/>
          <w:szCs w:val="28"/>
          <w:lang w:bidi="ar-EG"/>
        </w:rPr>
        <w:t>(2).</w:t>
      </w:r>
    </w:p>
    <w:p w14:paraId="4F0CE3A2"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lang w:bidi="ar-EG"/>
        </w:rPr>
        <w:t>Amina, B., &amp; Ali, D. (2022). The Contribution of Venture Capital as an Innovative Mechanism for Financing Start-ups: Studying the Experience of the Kingdom of Saudi Arabia. </w:t>
      </w:r>
      <w:r w:rsidRPr="00265DED">
        <w:rPr>
          <w:rFonts w:ascii="Sakkal Majalla" w:eastAsia="Calibri" w:hAnsi="Sakkal Majalla" w:cs="Sakkal Majalla"/>
          <w:i/>
          <w:iCs/>
          <w:color w:val="000000" w:themeColor="text1"/>
          <w:sz w:val="28"/>
          <w:szCs w:val="28"/>
          <w:lang w:bidi="ar-EG"/>
        </w:rPr>
        <w:t>Finance and Business Economies Review</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6</w:t>
      </w:r>
      <w:r w:rsidRPr="00265DED">
        <w:rPr>
          <w:rFonts w:ascii="Sakkal Majalla" w:eastAsia="Calibri" w:hAnsi="Sakkal Majalla" w:cs="Sakkal Majalla"/>
          <w:color w:val="000000" w:themeColor="text1"/>
          <w:sz w:val="28"/>
          <w:szCs w:val="28"/>
          <w:lang w:bidi="ar-EG"/>
        </w:rPr>
        <w:t>(3), 204-221.</w:t>
      </w:r>
    </w:p>
    <w:p w14:paraId="3C8592BF"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proofErr w:type="spellStart"/>
      <w:r w:rsidRPr="00265DED">
        <w:rPr>
          <w:rFonts w:ascii="Sakkal Majalla" w:eastAsia="Calibri" w:hAnsi="Sakkal Majalla" w:cs="Sakkal Majalla"/>
          <w:color w:val="000000" w:themeColor="text1"/>
          <w:sz w:val="28"/>
          <w:szCs w:val="28"/>
          <w:lang w:bidi="ar-EG"/>
        </w:rPr>
        <w:t>Antarciuc</w:t>
      </w:r>
      <w:proofErr w:type="spellEnd"/>
      <w:r w:rsidRPr="00265DED">
        <w:rPr>
          <w:rFonts w:ascii="Sakkal Majalla" w:eastAsia="Calibri" w:hAnsi="Sakkal Majalla" w:cs="Sakkal Majalla"/>
          <w:color w:val="000000" w:themeColor="text1"/>
          <w:sz w:val="28"/>
          <w:szCs w:val="28"/>
          <w:lang w:bidi="ar-EG"/>
        </w:rPr>
        <w:t>, E., Zhu, Q., Almarri, J., Zhao, S., Feng, Y., &amp; Agyemang, M. (2018). Sustainable venture capital investments: An enabler investigation. </w:t>
      </w:r>
      <w:r w:rsidRPr="00265DED">
        <w:rPr>
          <w:rFonts w:ascii="Sakkal Majalla" w:eastAsia="Calibri" w:hAnsi="Sakkal Majalla" w:cs="Sakkal Majalla"/>
          <w:i/>
          <w:iCs/>
          <w:color w:val="000000" w:themeColor="text1"/>
          <w:sz w:val="28"/>
          <w:szCs w:val="28"/>
          <w:lang w:bidi="ar-EG"/>
        </w:rPr>
        <w:t>Sustainability</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10</w:t>
      </w:r>
      <w:r w:rsidRPr="00265DED">
        <w:rPr>
          <w:rFonts w:ascii="Sakkal Majalla" w:eastAsia="Calibri" w:hAnsi="Sakkal Majalla" w:cs="Sakkal Majalla"/>
          <w:color w:val="000000" w:themeColor="text1"/>
          <w:sz w:val="28"/>
          <w:szCs w:val="28"/>
          <w:lang w:bidi="ar-EG"/>
        </w:rPr>
        <w:t>(4), 1204.</w:t>
      </w:r>
    </w:p>
    <w:p w14:paraId="6B5B7B81" w14:textId="77777777" w:rsidR="008C649E" w:rsidRPr="00265DED" w:rsidRDefault="008C649E" w:rsidP="00244376">
      <w:pPr>
        <w:spacing w:after="120" w:line="360" w:lineRule="auto"/>
        <w:ind w:left="368" w:hanging="368"/>
        <w:jc w:val="both"/>
        <w:rPr>
          <w:rFonts w:ascii="Sakkal Majalla" w:hAnsi="Sakkal Majalla" w:cs="Sakkal Majalla"/>
          <w:sz w:val="28"/>
          <w:szCs w:val="28"/>
        </w:rPr>
      </w:pPr>
      <w:bookmarkStart w:id="11" w:name="_Hlk223553620"/>
      <w:r w:rsidRPr="00265DED">
        <w:rPr>
          <w:rFonts w:ascii="Sakkal Majalla" w:hAnsi="Sakkal Majalla" w:cs="Sakkal Majalla" w:hint="cs"/>
          <w:sz w:val="28"/>
          <w:szCs w:val="28"/>
        </w:rPr>
        <w:t>Bokhari</w:t>
      </w:r>
      <w:bookmarkEnd w:id="11"/>
      <w:r w:rsidRPr="00265DED">
        <w:rPr>
          <w:rFonts w:ascii="Sakkal Majalla" w:hAnsi="Sakkal Majalla" w:cs="Sakkal Majalla" w:hint="cs"/>
          <w:sz w:val="28"/>
          <w:szCs w:val="28"/>
        </w:rPr>
        <w:t xml:space="preserve">, R., Arafat, M., &amp; Qazi, S. (2025). Drivers of Startups in Healthcare Sector: Evidence from Kingdom of Saudi Arabia. </w:t>
      </w:r>
      <w:r w:rsidRPr="00265DED">
        <w:rPr>
          <w:rFonts w:ascii="Sakkal Majalla" w:hAnsi="Sakkal Majalla" w:cs="Sakkal Majalla" w:hint="cs"/>
          <w:i/>
          <w:iCs/>
          <w:sz w:val="28"/>
          <w:szCs w:val="28"/>
        </w:rPr>
        <w:t>Journal of Posthumanism, 4, 555-577</w:t>
      </w:r>
      <w:r w:rsidRPr="00265DED">
        <w:rPr>
          <w:rFonts w:ascii="Sakkal Majalla" w:hAnsi="Sakkal Majalla" w:cs="Sakkal Majalla" w:hint="cs"/>
          <w:sz w:val="28"/>
          <w:szCs w:val="28"/>
        </w:rPr>
        <w:t xml:space="preserve">. </w:t>
      </w:r>
    </w:p>
    <w:p w14:paraId="2F9E0710"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lastRenderedPageBreak/>
        <w:t xml:space="preserve">Bouazza, A., &amp; </w:t>
      </w:r>
      <w:proofErr w:type="spellStart"/>
      <w:r w:rsidRPr="00265DED">
        <w:rPr>
          <w:rFonts w:ascii="Sakkal Majalla" w:eastAsia="Calibri" w:hAnsi="Sakkal Majalla" w:cs="Sakkal Majalla"/>
          <w:color w:val="000000" w:themeColor="text1"/>
          <w:sz w:val="28"/>
          <w:szCs w:val="28"/>
          <w:lang w:bidi="ar-EG"/>
        </w:rPr>
        <w:t>Boucemina</w:t>
      </w:r>
      <w:proofErr w:type="spellEnd"/>
      <w:r w:rsidRPr="00265DED">
        <w:rPr>
          <w:rFonts w:ascii="Sakkal Majalla" w:eastAsia="Calibri" w:hAnsi="Sakkal Majalla" w:cs="Sakkal Majalla"/>
          <w:color w:val="000000" w:themeColor="text1"/>
          <w:sz w:val="28"/>
          <w:szCs w:val="28"/>
          <w:lang w:bidi="ar-EG"/>
        </w:rPr>
        <w:t xml:space="preserve">, A. (2023, December 31). Challenges of venture capital in supporting startups and ways of its success: A case study of Saudi Arabia and its </w:t>
      </w:r>
      <w:proofErr w:type="gramStart"/>
      <w:r w:rsidRPr="00265DED">
        <w:rPr>
          <w:rFonts w:ascii="Sakkal Majalla" w:eastAsia="Calibri" w:hAnsi="Sakkal Majalla" w:cs="Sakkal Majalla"/>
          <w:color w:val="000000" w:themeColor="text1"/>
          <w:sz w:val="28"/>
          <w:szCs w:val="28"/>
          <w:lang w:bidi="ar-EG"/>
        </w:rPr>
        <w:t>dropped on</w:t>
      </w:r>
      <w:proofErr w:type="gramEnd"/>
      <w:r w:rsidRPr="00265DED">
        <w:rPr>
          <w:rFonts w:ascii="Sakkal Majalla" w:eastAsia="Calibri" w:hAnsi="Sakkal Majalla" w:cs="Sakkal Majalla"/>
          <w:color w:val="000000" w:themeColor="text1"/>
          <w:sz w:val="28"/>
          <w:szCs w:val="28"/>
          <w:lang w:bidi="ar-EG"/>
        </w:rPr>
        <w:t xml:space="preserve"> Algeria. </w:t>
      </w:r>
      <w:r w:rsidRPr="00265DED">
        <w:rPr>
          <w:rFonts w:ascii="Sakkal Majalla" w:eastAsia="Calibri" w:hAnsi="Sakkal Majalla" w:cs="Sakkal Majalla"/>
          <w:i/>
          <w:iCs/>
          <w:color w:val="000000" w:themeColor="text1"/>
          <w:sz w:val="28"/>
          <w:szCs w:val="28"/>
          <w:lang w:bidi="ar-EG"/>
        </w:rPr>
        <w:t>Journal of Economic and Financial Research, 10</w:t>
      </w:r>
      <w:r w:rsidRPr="00265DED">
        <w:rPr>
          <w:rFonts w:ascii="Sakkal Majalla" w:eastAsia="Calibri" w:hAnsi="Sakkal Majalla" w:cs="Sakkal Majalla"/>
          <w:color w:val="000000" w:themeColor="text1"/>
          <w:sz w:val="28"/>
          <w:szCs w:val="28"/>
          <w:lang w:bidi="ar-EG"/>
        </w:rPr>
        <w:t>(2), 518–542.</w:t>
      </w:r>
    </w:p>
    <w:p w14:paraId="5C81CCC0"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 xml:space="preserve">Cavallo, A., Ghezzi, A., </w:t>
      </w:r>
      <w:proofErr w:type="spellStart"/>
      <w:r w:rsidRPr="00265DED">
        <w:rPr>
          <w:rFonts w:ascii="Sakkal Majalla" w:eastAsia="Calibri" w:hAnsi="Sakkal Majalla" w:cs="Sakkal Majalla"/>
          <w:color w:val="000000" w:themeColor="text1"/>
          <w:sz w:val="28"/>
          <w:szCs w:val="28"/>
          <w:lang w:bidi="ar-EG"/>
        </w:rPr>
        <w:t>Dell'Era</w:t>
      </w:r>
      <w:proofErr w:type="spellEnd"/>
      <w:r w:rsidRPr="00265DED">
        <w:rPr>
          <w:rFonts w:ascii="Sakkal Majalla" w:eastAsia="Calibri" w:hAnsi="Sakkal Majalla" w:cs="Sakkal Majalla"/>
          <w:color w:val="000000" w:themeColor="text1"/>
          <w:sz w:val="28"/>
          <w:szCs w:val="28"/>
          <w:lang w:bidi="ar-EG"/>
        </w:rPr>
        <w:t xml:space="preserve">, C., &amp; </w:t>
      </w:r>
      <w:proofErr w:type="spellStart"/>
      <w:r w:rsidRPr="00265DED">
        <w:rPr>
          <w:rFonts w:ascii="Sakkal Majalla" w:eastAsia="Calibri" w:hAnsi="Sakkal Majalla" w:cs="Sakkal Majalla"/>
          <w:color w:val="000000" w:themeColor="text1"/>
          <w:sz w:val="28"/>
          <w:szCs w:val="28"/>
          <w:lang w:bidi="ar-EG"/>
        </w:rPr>
        <w:t>Pellizzoni</w:t>
      </w:r>
      <w:proofErr w:type="spellEnd"/>
      <w:r w:rsidRPr="00265DED">
        <w:rPr>
          <w:rFonts w:ascii="Sakkal Majalla" w:eastAsia="Calibri" w:hAnsi="Sakkal Majalla" w:cs="Sakkal Majalla"/>
          <w:color w:val="000000" w:themeColor="text1"/>
          <w:sz w:val="28"/>
          <w:szCs w:val="28"/>
          <w:lang w:bidi="ar-EG"/>
        </w:rPr>
        <w:t>, E. (2019). Fostering digital entrepreneurship from startup to scaleup: The role of venture capital funds and angel groups. </w:t>
      </w:r>
      <w:r w:rsidRPr="00265DED">
        <w:rPr>
          <w:rFonts w:ascii="Sakkal Majalla" w:eastAsia="Calibri" w:hAnsi="Sakkal Majalla" w:cs="Sakkal Majalla"/>
          <w:i/>
          <w:iCs/>
          <w:color w:val="000000" w:themeColor="text1"/>
          <w:sz w:val="28"/>
          <w:szCs w:val="28"/>
          <w:lang w:bidi="ar-EG"/>
        </w:rPr>
        <w:t>Technological Forecasting and Social Change</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145</w:t>
      </w:r>
      <w:r w:rsidRPr="00265DED">
        <w:rPr>
          <w:rFonts w:ascii="Sakkal Majalla" w:eastAsia="Calibri" w:hAnsi="Sakkal Majalla" w:cs="Sakkal Majalla"/>
          <w:color w:val="000000" w:themeColor="text1"/>
          <w:sz w:val="28"/>
          <w:szCs w:val="28"/>
          <w:lang w:bidi="ar-EG"/>
        </w:rPr>
        <w:t>, 24-35.</w:t>
      </w:r>
    </w:p>
    <w:p w14:paraId="7A98B6B7"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lang w:bidi="ar-EG"/>
        </w:rPr>
        <w:t>Elhassan, O. M. (2019). Obstacles and problems facing the financing of small and medium enterprises in KSA. </w:t>
      </w:r>
      <w:r w:rsidRPr="00265DED">
        <w:rPr>
          <w:rFonts w:ascii="Sakkal Majalla" w:eastAsia="Calibri" w:hAnsi="Sakkal Majalla" w:cs="Sakkal Majalla"/>
          <w:i/>
          <w:iCs/>
          <w:color w:val="000000" w:themeColor="text1"/>
          <w:sz w:val="28"/>
          <w:szCs w:val="28"/>
          <w:lang w:bidi="ar-EG"/>
        </w:rPr>
        <w:t>Journal of Finance and Accounting</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7</w:t>
      </w:r>
      <w:r w:rsidRPr="00265DED">
        <w:rPr>
          <w:rFonts w:ascii="Sakkal Majalla" w:eastAsia="Calibri" w:hAnsi="Sakkal Majalla" w:cs="Sakkal Majalla"/>
          <w:color w:val="000000" w:themeColor="text1"/>
          <w:sz w:val="28"/>
          <w:szCs w:val="28"/>
          <w:lang w:bidi="ar-EG"/>
        </w:rPr>
        <w:t>(5), 168-183.</w:t>
      </w:r>
    </w:p>
    <w:p w14:paraId="4FA689EF"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Kanemoto, S., Sugihara, T., &amp; Tsujimoto, M. (2025). Attributes of accredited entrepreneurs in emerging economies: evidence from Vietnam venture capital-backed start-ups. </w:t>
      </w:r>
      <w:r w:rsidRPr="00265DED">
        <w:rPr>
          <w:rFonts w:ascii="Sakkal Majalla" w:eastAsia="Calibri" w:hAnsi="Sakkal Majalla" w:cs="Sakkal Majalla"/>
          <w:i/>
          <w:iCs/>
          <w:color w:val="000000" w:themeColor="text1"/>
          <w:sz w:val="28"/>
          <w:szCs w:val="28"/>
          <w:lang w:bidi="ar-EG"/>
        </w:rPr>
        <w:t>Journal of Entrepreneurship in Emerging Economies</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17</w:t>
      </w:r>
      <w:r w:rsidRPr="00265DED">
        <w:rPr>
          <w:rFonts w:ascii="Sakkal Majalla" w:eastAsia="Calibri" w:hAnsi="Sakkal Majalla" w:cs="Sakkal Majalla"/>
          <w:color w:val="000000" w:themeColor="text1"/>
          <w:sz w:val="28"/>
          <w:szCs w:val="28"/>
          <w:lang w:bidi="ar-EG"/>
        </w:rPr>
        <w:t>(7), 205-225.</w:t>
      </w:r>
    </w:p>
    <w:p w14:paraId="43066E9D"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rtl/>
          <w:lang w:bidi="ar-EG"/>
        </w:rPr>
      </w:pPr>
      <w:proofErr w:type="spellStart"/>
      <w:r w:rsidRPr="00265DED">
        <w:rPr>
          <w:rFonts w:ascii="Sakkal Majalla" w:eastAsia="Calibri" w:hAnsi="Sakkal Majalla" w:cs="Sakkal Majalla"/>
          <w:color w:val="000000" w:themeColor="text1"/>
          <w:sz w:val="28"/>
          <w:szCs w:val="28"/>
          <w:lang w:bidi="ar-EG"/>
        </w:rPr>
        <w:t>Mathkur</w:t>
      </w:r>
      <w:proofErr w:type="spellEnd"/>
      <w:r w:rsidRPr="00265DED">
        <w:rPr>
          <w:rFonts w:ascii="Sakkal Majalla" w:eastAsia="Calibri" w:hAnsi="Sakkal Majalla" w:cs="Sakkal Majalla"/>
          <w:color w:val="000000" w:themeColor="text1"/>
          <w:sz w:val="28"/>
          <w:szCs w:val="28"/>
          <w:lang w:bidi="ar-EG"/>
        </w:rPr>
        <w:t>, N. M. (2023). Accessible Finance for Social Entrepreneurship: The Saudi Context. </w:t>
      </w:r>
      <w:r w:rsidRPr="00265DED">
        <w:rPr>
          <w:rFonts w:ascii="Sakkal Majalla" w:eastAsia="Calibri" w:hAnsi="Sakkal Majalla" w:cs="Sakkal Majalla"/>
          <w:i/>
          <w:iCs/>
          <w:color w:val="000000" w:themeColor="text1"/>
          <w:sz w:val="28"/>
          <w:szCs w:val="28"/>
          <w:lang w:bidi="ar-EG"/>
        </w:rPr>
        <w:t>Scientific Journal of King Faisal University, Humanities &amp; Management Sciences</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24</w:t>
      </w:r>
      <w:r w:rsidRPr="00265DED">
        <w:rPr>
          <w:rFonts w:ascii="Sakkal Majalla" w:eastAsia="Calibri" w:hAnsi="Sakkal Majalla" w:cs="Sakkal Majalla"/>
          <w:color w:val="000000" w:themeColor="text1"/>
          <w:sz w:val="28"/>
          <w:szCs w:val="28"/>
          <w:lang w:bidi="ar-EG"/>
        </w:rPr>
        <w:t>(2).</w:t>
      </w:r>
    </w:p>
    <w:p w14:paraId="68CE603D"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bookmarkStart w:id="12" w:name="_Hlk223556911"/>
      <w:proofErr w:type="spellStart"/>
      <w:r w:rsidRPr="00265DED">
        <w:rPr>
          <w:rFonts w:ascii="Sakkal Majalla" w:eastAsia="Calibri" w:hAnsi="Sakkal Majalla" w:cs="Sakkal Majalla"/>
          <w:color w:val="000000" w:themeColor="text1"/>
          <w:sz w:val="28"/>
          <w:szCs w:val="28"/>
          <w:lang w:bidi="ar-EG"/>
        </w:rPr>
        <w:t>Mathkur</w:t>
      </w:r>
      <w:bookmarkEnd w:id="12"/>
      <w:proofErr w:type="spellEnd"/>
      <w:r w:rsidRPr="00265DED">
        <w:rPr>
          <w:rFonts w:ascii="Sakkal Majalla" w:eastAsia="Calibri" w:hAnsi="Sakkal Majalla" w:cs="Sakkal Majalla"/>
          <w:color w:val="000000" w:themeColor="text1"/>
          <w:sz w:val="28"/>
          <w:szCs w:val="28"/>
          <w:lang w:bidi="ar-EG"/>
        </w:rPr>
        <w:t xml:space="preserve">, N. M. (2025). The role of venture capital and angel investor networks for supporting entrepreneurship as a catalyst for Saudi economy. </w:t>
      </w:r>
      <w:r w:rsidRPr="00265DED">
        <w:rPr>
          <w:rFonts w:ascii="Sakkal Majalla" w:eastAsia="Calibri" w:hAnsi="Sakkal Majalla" w:cs="Sakkal Majalla"/>
          <w:i/>
          <w:iCs/>
          <w:color w:val="000000" w:themeColor="text1"/>
          <w:sz w:val="28"/>
          <w:szCs w:val="28"/>
          <w:lang w:bidi="ar-EG"/>
        </w:rPr>
        <w:t>Journal of Administrative and Economic Sciences, 18</w:t>
      </w:r>
      <w:r w:rsidRPr="00265DED">
        <w:rPr>
          <w:rFonts w:ascii="Sakkal Majalla" w:eastAsia="Calibri" w:hAnsi="Sakkal Majalla" w:cs="Sakkal Majalla"/>
          <w:color w:val="000000" w:themeColor="text1"/>
          <w:sz w:val="28"/>
          <w:szCs w:val="28"/>
          <w:lang w:bidi="ar-EG"/>
        </w:rPr>
        <w:t>(1), 347–361. Qassim University – College of Economics and Administration.</w:t>
      </w:r>
    </w:p>
    <w:p w14:paraId="504EF0E1"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proofErr w:type="spellStart"/>
      <w:r w:rsidRPr="00265DED">
        <w:rPr>
          <w:rFonts w:ascii="Sakkal Majalla" w:eastAsia="Calibri" w:hAnsi="Sakkal Majalla" w:cs="Sakkal Majalla"/>
          <w:color w:val="000000" w:themeColor="text1"/>
          <w:sz w:val="28"/>
          <w:szCs w:val="28"/>
          <w:lang w:bidi="ar-EG"/>
        </w:rPr>
        <w:t>Miralam</w:t>
      </w:r>
      <w:proofErr w:type="spellEnd"/>
      <w:r w:rsidRPr="00265DED">
        <w:rPr>
          <w:rFonts w:ascii="Sakkal Majalla" w:eastAsia="Calibri" w:hAnsi="Sakkal Majalla" w:cs="Sakkal Majalla"/>
          <w:color w:val="000000" w:themeColor="text1"/>
          <w:sz w:val="28"/>
          <w:szCs w:val="28"/>
          <w:lang w:bidi="ar-EG"/>
        </w:rPr>
        <w:t>, M. S., Qazi, S., Ali, I. S., &amp; Arafat, M. Y. (2025). Exploring the factors influencing women entrepreneurship in Saudi Arabia: a strategic plan for sustainable entrepreneurial growth. </w:t>
      </w:r>
      <w:r w:rsidRPr="00265DED">
        <w:rPr>
          <w:rFonts w:ascii="Sakkal Majalla" w:eastAsia="Calibri" w:hAnsi="Sakkal Majalla" w:cs="Sakkal Majalla"/>
          <w:i/>
          <w:iCs/>
          <w:color w:val="000000" w:themeColor="text1"/>
          <w:sz w:val="28"/>
          <w:szCs w:val="28"/>
          <w:lang w:bidi="ar-EG"/>
        </w:rPr>
        <w:t>Sustainability</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17</w:t>
      </w:r>
      <w:r w:rsidRPr="00265DED">
        <w:rPr>
          <w:rFonts w:ascii="Sakkal Majalla" w:eastAsia="Calibri" w:hAnsi="Sakkal Majalla" w:cs="Sakkal Majalla"/>
          <w:color w:val="000000" w:themeColor="text1"/>
          <w:sz w:val="28"/>
          <w:szCs w:val="28"/>
          <w:lang w:bidi="ar-EG"/>
        </w:rPr>
        <w:t>(3), 1221.</w:t>
      </w:r>
    </w:p>
    <w:p w14:paraId="7F7BD714"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Osama, A. J., &amp; Adam, S. (2024). The antecedents and driving factors of social entrepreneurial behavior in Saudi Arabia. A systematic literature review from the last decade. </w:t>
      </w:r>
      <w:r w:rsidRPr="00265DED">
        <w:rPr>
          <w:rFonts w:ascii="Sakkal Majalla" w:eastAsia="Calibri" w:hAnsi="Sakkal Majalla" w:cs="Sakkal Majalla"/>
          <w:i/>
          <w:iCs/>
          <w:color w:val="000000" w:themeColor="text1"/>
          <w:sz w:val="28"/>
          <w:szCs w:val="28"/>
          <w:lang w:bidi="ar-EG"/>
        </w:rPr>
        <w:t>Sage Open</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14</w:t>
      </w:r>
      <w:r w:rsidRPr="00265DED">
        <w:rPr>
          <w:rFonts w:ascii="Sakkal Majalla" w:eastAsia="Calibri" w:hAnsi="Sakkal Majalla" w:cs="Sakkal Majalla"/>
          <w:color w:val="000000" w:themeColor="text1"/>
          <w:sz w:val="28"/>
          <w:szCs w:val="28"/>
          <w:lang w:bidi="ar-EG"/>
        </w:rPr>
        <w:t>(2), 21582440241257487.</w:t>
      </w:r>
    </w:p>
    <w:p w14:paraId="4CF71752"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lastRenderedPageBreak/>
        <w:t xml:space="preserve">Sangani, D. (2023). A study on analysis of venture capital financing. </w:t>
      </w:r>
      <w:r w:rsidRPr="00265DED">
        <w:rPr>
          <w:rFonts w:ascii="Sakkal Majalla" w:eastAsia="Calibri" w:hAnsi="Sakkal Majalla" w:cs="Sakkal Majalla"/>
          <w:i/>
          <w:iCs/>
          <w:color w:val="000000" w:themeColor="text1"/>
          <w:sz w:val="28"/>
          <w:szCs w:val="28"/>
          <w:lang w:bidi="ar-EG"/>
        </w:rPr>
        <w:t>Journal of Management Research and Analysis, 10</w:t>
      </w:r>
      <w:r w:rsidRPr="00265DED">
        <w:rPr>
          <w:rFonts w:ascii="Sakkal Majalla" w:eastAsia="Calibri" w:hAnsi="Sakkal Majalla" w:cs="Sakkal Majalla"/>
          <w:color w:val="000000" w:themeColor="text1"/>
          <w:sz w:val="28"/>
          <w:szCs w:val="28"/>
          <w:lang w:bidi="ar-EG"/>
        </w:rPr>
        <w:t>(2), 124-127.</w:t>
      </w:r>
    </w:p>
    <w:p w14:paraId="3E4684C6"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Sendra-Pons, P., Calatayud, C., Garzon, D., &amp; Revilla-Camacho, M. Á. (2023). A Journey Through Entrepreneurial Fundraising. In </w:t>
      </w:r>
      <w:r w:rsidRPr="00265DED">
        <w:rPr>
          <w:rFonts w:ascii="Sakkal Majalla" w:eastAsia="Calibri" w:hAnsi="Sakkal Majalla" w:cs="Sakkal Majalla"/>
          <w:i/>
          <w:iCs/>
          <w:color w:val="000000" w:themeColor="text1"/>
          <w:sz w:val="28"/>
          <w:szCs w:val="28"/>
          <w:lang w:bidi="ar-EG"/>
        </w:rPr>
        <w:t>New Frontiers in Entrepreneurial Fundraising: Going Beyond the Equity or Debt Dilemma</w:t>
      </w:r>
      <w:r w:rsidRPr="00265DED">
        <w:rPr>
          <w:rFonts w:ascii="Sakkal Majalla" w:eastAsia="Calibri" w:hAnsi="Sakkal Majalla" w:cs="Sakkal Majalla"/>
          <w:color w:val="000000" w:themeColor="text1"/>
          <w:sz w:val="28"/>
          <w:szCs w:val="28"/>
          <w:lang w:bidi="ar-EG"/>
        </w:rPr>
        <w:t> (pp. 1-10). Cham: Springer International Publishing.</w:t>
      </w:r>
    </w:p>
    <w:p w14:paraId="32606D8E"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r w:rsidRPr="00265DED">
        <w:rPr>
          <w:rFonts w:ascii="Sakkal Majalla" w:eastAsia="Calibri" w:hAnsi="Sakkal Majalla" w:cs="Sakkal Majalla"/>
          <w:color w:val="000000" w:themeColor="text1"/>
          <w:sz w:val="28"/>
          <w:szCs w:val="28"/>
          <w:lang w:bidi="ar-EG"/>
        </w:rPr>
        <w:t xml:space="preserve">Seraj, A. H. A., Fazal, S. A., &amp; </w:t>
      </w:r>
      <w:proofErr w:type="spellStart"/>
      <w:r w:rsidRPr="00265DED">
        <w:rPr>
          <w:rFonts w:ascii="Sakkal Majalla" w:eastAsia="Calibri" w:hAnsi="Sakkal Majalla" w:cs="Sakkal Majalla"/>
          <w:color w:val="000000" w:themeColor="text1"/>
          <w:sz w:val="28"/>
          <w:szCs w:val="28"/>
          <w:lang w:bidi="ar-EG"/>
        </w:rPr>
        <w:t>Alshebami</w:t>
      </w:r>
      <w:proofErr w:type="spellEnd"/>
      <w:r w:rsidRPr="00265DED">
        <w:rPr>
          <w:rFonts w:ascii="Sakkal Majalla" w:eastAsia="Calibri" w:hAnsi="Sakkal Majalla" w:cs="Sakkal Majalla"/>
          <w:color w:val="000000" w:themeColor="text1"/>
          <w:sz w:val="28"/>
          <w:szCs w:val="28"/>
          <w:lang w:bidi="ar-EG"/>
        </w:rPr>
        <w:t>, A. S. (2022). Entrepreneurial competency, financial literacy, and sustainable performance—examining the mediating role of entrepreneurial resilience among Saudi entrepreneurs. </w:t>
      </w:r>
      <w:r w:rsidRPr="00265DED">
        <w:rPr>
          <w:rFonts w:ascii="Sakkal Majalla" w:eastAsia="Calibri" w:hAnsi="Sakkal Majalla" w:cs="Sakkal Majalla"/>
          <w:i/>
          <w:iCs/>
          <w:color w:val="000000" w:themeColor="text1"/>
          <w:sz w:val="28"/>
          <w:szCs w:val="28"/>
          <w:lang w:bidi="ar-EG"/>
        </w:rPr>
        <w:t>Sustainability</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14</w:t>
      </w:r>
      <w:r w:rsidRPr="00265DED">
        <w:rPr>
          <w:rFonts w:ascii="Sakkal Majalla" w:eastAsia="Calibri" w:hAnsi="Sakkal Majalla" w:cs="Sakkal Majalla"/>
          <w:color w:val="000000" w:themeColor="text1"/>
          <w:sz w:val="28"/>
          <w:szCs w:val="28"/>
          <w:lang w:bidi="ar-EG"/>
        </w:rPr>
        <w:t>(17), 10689.</w:t>
      </w:r>
    </w:p>
    <w:p w14:paraId="3857C152"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bookmarkStart w:id="13" w:name="_Hlk223563808"/>
      <w:r w:rsidRPr="00265DED">
        <w:rPr>
          <w:rFonts w:ascii="Sakkal Majalla" w:eastAsia="Calibri" w:hAnsi="Sakkal Majalla" w:cs="Sakkal Majalla"/>
          <w:color w:val="000000" w:themeColor="text1"/>
          <w:sz w:val="28"/>
          <w:szCs w:val="28"/>
          <w:lang w:bidi="ar-EG"/>
        </w:rPr>
        <w:t>Siddiqui</w:t>
      </w:r>
      <w:bookmarkEnd w:id="13"/>
      <w:r w:rsidRPr="00265DED">
        <w:rPr>
          <w:rFonts w:ascii="Sakkal Majalla" w:eastAsia="Calibri" w:hAnsi="Sakkal Majalla" w:cs="Sakkal Majalla"/>
          <w:color w:val="000000" w:themeColor="text1"/>
          <w:sz w:val="28"/>
          <w:szCs w:val="28"/>
          <w:lang w:bidi="ar-EG"/>
        </w:rPr>
        <w:t>, K. A., Al-Shaikh, M. E., Bajwa, I. A., &amp; Alenzi, O. (2021). Venture capital challenges in Saudi Arabia. </w:t>
      </w:r>
      <w:r w:rsidRPr="00265DED">
        <w:rPr>
          <w:rFonts w:ascii="Sakkal Majalla" w:eastAsia="Calibri" w:hAnsi="Sakkal Majalla" w:cs="Sakkal Majalla"/>
          <w:i/>
          <w:iCs/>
          <w:color w:val="000000" w:themeColor="text1"/>
          <w:sz w:val="28"/>
          <w:szCs w:val="28"/>
          <w:lang w:bidi="ar-EG"/>
        </w:rPr>
        <w:t>Entrepreneurship and Sustainability Issues</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8</w:t>
      </w:r>
      <w:r w:rsidRPr="00265DED">
        <w:rPr>
          <w:rFonts w:ascii="Sakkal Majalla" w:eastAsia="Calibri" w:hAnsi="Sakkal Majalla" w:cs="Sakkal Majalla"/>
          <w:color w:val="000000" w:themeColor="text1"/>
          <w:sz w:val="28"/>
          <w:szCs w:val="28"/>
          <w:lang w:bidi="ar-EG"/>
        </w:rPr>
        <w:t>(3), 291.</w:t>
      </w:r>
    </w:p>
    <w:p w14:paraId="19A02D60"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bookmarkStart w:id="14" w:name="_Hlk223537289"/>
      <w:r w:rsidRPr="00265DED">
        <w:rPr>
          <w:rFonts w:ascii="Sakkal Majalla" w:eastAsia="Calibri" w:hAnsi="Sakkal Majalla" w:cs="Sakkal Majalla"/>
          <w:color w:val="000000" w:themeColor="text1"/>
          <w:sz w:val="28"/>
          <w:szCs w:val="28"/>
          <w:lang w:bidi="ar-EG"/>
        </w:rPr>
        <w:t>Siddiqui</w:t>
      </w:r>
      <w:bookmarkEnd w:id="14"/>
      <w:r w:rsidRPr="00265DED">
        <w:rPr>
          <w:rFonts w:ascii="Sakkal Majalla" w:eastAsia="Calibri" w:hAnsi="Sakkal Majalla" w:cs="Sakkal Majalla"/>
          <w:color w:val="000000" w:themeColor="text1"/>
          <w:sz w:val="28"/>
          <w:szCs w:val="28"/>
          <w:lang w:bidi="ar-EG"/>
        </w:rPr>
        <w:t>, K. A., Al-Shaikh, M. E., Bajwa, I. A., &amp; Al-Subaie, A. (2021). Identifying critical success factors for university business incubators in Saudi Arabia. </w:t>
      </w:r>
      <w:r w:rsidRPr="00265DED">
        <w:rPr>
          <w:rFonts w:ascii="Sakkal Majalla" w:eastAsia="Calibri" w:hAnsi="Sakkal Majalla" w:cs="Sakkal Majalla"/>
          <w:i/>
          <w:iCs/>
          <w:color w:val="000000" w:themeColor="text1"/>
          <w:sz w:val="28"/>
          <w:szCs w:val="28"/>
          <w:lang w:bidi="ar-EG"/>
        </w:rPr>
        <w:t>Entrepreneurship and Sustainability Issues</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8</w:t>
      </w:r>
      <w:r w:rsidRPr="00265DED">
        <w:rPr>
          <w:rFonts w:ascii="Sakkal Majalla" w:eastAsia="Calibri" w:hAnsi="Sakkal Majalla" w:cs="Sakkal Majalla"/>
          <w:color w:val="000000" w:themeColor="text1"/>
          <w:sz w:val="28"/>
          <w:szCs w:val="28"/>
          <w:lang w:bidi="ar-EG"/>
        </w:rPr>
        <w:t>(3), 267.</w:t>
      </w:r>
    </w:p>
    <w:p w14:paraId="30F97366" w14:textId="77777777" w:rsidR="008C649E" w:rsidRPr="00265DED" w:rsidRDefault="008C649E" w:rsidP="00244376">
      <w:pPr>
        <w:spacing w:after="120" w:line="360" w:lineRule="auto"/>
        <w:ind w:left="368" w:hanging="368"/>
        <w:jc w:val="both"/>
        <w:rPr>
          <w:rFonts w:ascii="Sakkal Majalla" w:eastAsia="Calibri" w:hAnsi="Sakkal Majalla" w:cs="Sakkal Majalla"/>
          <w:color w:val="000000" w:themeColor="text1"/>
          <w:sz w:val="28"/>
          <w:szCs w:val="28"/>
          <w:lang w:bidi="ar-EG"/>
        </w:rPr>
      </w:pPr>
      <w:bookmarkStart w:id="15" w:name="_Hlk223553560"/>
      <w:r w:rsidRPr="00265DED">
        <w:rPr>
          <w:rFonts w:ascii="Sakkal Majalla" w:eastAsia="Calibri" w:hAnsi="Sakkal Majalla" w:cs="Sakkal Majalla"/>
          <w:color w:val="000000" w:themeColor="text1"/>
          <w:sz w:val="28"/>
          <w:szCs w:val="28"/>
          <w:lang w:bidi="ar-EG"/>
        </w:rPr>
        <w:t>Zarrouk</w:t>
      </w:r>
      <w:bookmarkEnd w:id="15"/>
      <w:r w:rsidRPr="00265DED">
        <w:rPr>
          <w:rFonts w:ascii="Sakkal Majalla" w:eastAsia="Calibri" w:hAnsi="Sakkal Majalla" w:cs="Sakkal Majalla"/>
          <w:color w:val="000000" w:themeColor="text1"/>
          <w:sz w:val="28"/>
          <w:szCs w:val="28"/>
          <w:lang w:bidi="ar-EG"/>
        </w:rPr>
        <w:t>, H., El Ghak, T., &amp; Bakhouche, A. (2021). Exploring economic and technological determinants of FinTech startups’ success and growth in the United Arab Emirates. </w:t>
      </w:r>
      <w:r w:rsidRPr="00265DED">
        <w:rPr>
          <w:rFonts w:ascii="Sakkal Majalla" w:eastAsia="Calibri" w:hAnsi="Sakkal Majalla" w:cs="Sakkal Majalla"/>
          <w:i/>
          <w:iCs/>
          <w:color w:val="000000" w:themeColor="text1"/>
          <w:sz w:val="28"/>
          <w:szCs w:val="28"/>
          <w:lang w:bidi="ar-EG"/>
        </w:rPr>
        <w:t>Journal of Open Innovation: Technology, Market, and Complexity</w:t>
      </w:r>
      <w:r w:rsidRPr="00265DED">
        <w:rPr>
          <w:rFonts w:ascii="Sakkal Majalla" w:eastAsia="Calibri" w:hAnsi="Sakkal Majalla" w:cs="Sakkal Majalla"/>
          <w:color w:val="000000" w:themeColor="text1"/>
          <w:sz w:val="28"/>
          <w:szCs w:val="28"/>
          <w:lang w:bidi="ar-EG"/>
        </w:rPr>
        <w:t>, </w:t>
      </w:r>
      <w:r w:rsidRPr="00265DED">
        <w:rPr>
          <w:rFonts w:ascii="Sakkal Majalla" w:eastAsia="Calibri" w:hAnsi="Sakkal Majalla" w:cs="Sakkal Majalla"/>
          <w:i/>
          <w:iCs/>
          <w:color w:val="000000" w:themeColor="text1"/>
          <w:sz w:val="28"/>
          <w:szCs w:val="28"/>
          <w:lang w:bidi="ar-EG"/>
        </w:rPr>
        <w:t>7</w:t>
      </w:r>
      <w:r w:rsidRPr="00265DED">
        <w:rPr>
          <w:rFonts w:ascii="Sakkal Majalla" w:eastAsia="Calibri" w:hAnsi="Sakkal Majalla" w:cs="Sakkal Majalla"/>
          <w:color w:val="000000" w:themeColor="text1"/>
          <w:sz w:val="28"/>
          <w:szCs w:val="28"/>
          <w:lang w:bidi="ar-EG"/>
        </w:rPr>
        <w:t>(1), 50.</w:t>
      </w:r>
    </w:p>
    <w:p w14:paraId="6CCCDA62" w14:textId="77777777" w:rsidR="008C649E" w:rsidRPr="00265DED" w:rsidRDefault="008C649E" w:rsidP="00244376">
      <w:pPr>
        <w:bidi/>
        <w:spacing w:after="120" w:line="360" w:lineRule="auto"/>
        <w:jc w:val="both"/>
        <w:rPr>
          <w:rFonts w:ascii="Sakkal Majalla" w:eastAsia="Calibri" w:hAnsi="Sakkal Majalla" w:cs="Sakkal Majalla"/>
          <w:b/>
          <w:bCs/>
          <w:color w:val="000000" w:themeColor="text1"/>
          <w:sz w:val="28"/>
          <w:szCs w:val="28"/>
          <w:rtl/>
          <w:lang w:bidi="ar-EG"/>
        </w:rPr>
      </w:pPr>
      <w:r w:rsidRPr="00265DED">
        <w:rPr>
          <w:rFonts w:ascii="Sakkal Majalla" w:eastAsia="Calibri" w:hAnsi="Sakkal Majalla" w:cs="Sakkal Majalla" w:hint="cs"/>
          <w:b/>
          <w:bCs/>
          <w:color w:val="000000" w:themeColor="text1"/>
          <w:sz w:val="28"/>
          <w:szCs w:val="28"/>
          <w:rtl/>
          <w:lang w:bidi="ar-EG"/>
        </w:rPr>
        <w:t>ثانيًا: أخرى:</w:t>
      </w:r>
    </w:p>
    <w:p w14:paraId="09E2C2A3" w14:textId="77777777" w:rsidR="008C649E" w:rsidRPr="00265DED" w:rsidRDefault="008C649E" w:rsidP="00244376">
      <w:pPr>
        <w:bidi/>
        <w:spacing w:after="120" w:line="360" w:lineRule="auto"/>
        <w:rPr>
          <w:rFonts w:ascii="Sakkal Majalla" w:eastAsia="Calibri" w:hAnsi="Sakkal Majalla" w:cs="Sakkal Majalla"/>
          <w:color w:val="000000" w:themeColor="text1"/>
          <w:sz w:val="28"/>
          <w:szCs w:val="28"/>
          <w:rtl/>
        </w:rPr>
      </w:pPr>
      <w:r w:rsidRPr="00265DED">
        <w:rPr>
          <w:rFonts w:ascii="Sakkal Majalla" w:eastAsia="Calibri" w:hAnsi="Sakkal Majalla" w:cs="Sakkal Majalla"/>
          <w:color w:val="000000" w:themeColor="text1"/>
          <w:sz w:val="28"/>
          <w:szCs w:val="28"/>
          <w:rtl/>
        </w:rPr>
        <w:t>الشركة السعودية للاستثمار الجريء (</w:t>
      </w:r>
      <w:r w:rsidRPr="00265DED">
        <w:rPr>
          <w:rFonts w:ascii="Sakkal Majalla" w:eastAsia="Calibri" w:hAnsi="Sakkal Majalla" w:cs="Sakkal Majalla"/>
          <w:color w:val="000000" w:themeColor="text1"/>
          <w:sz w:val="28"/>
          <w:szCs w:val="28"/>
        </w:rPr>
        <w:t>SVC</w:t>
      </w:r>
      <w:r w:rsidRPr="00265DED">
        <w:rPr>
          <w:rFonts w:ascii="Sakkal Majalla" w:eastAsia="Calibri" w:hAnsi="Sakkal Majalla" w:cs="Sakkal Majalla"/>
          <w:color w:val="000000" w:themeColor="text1"/>
          <w:sz w:val="28"/>
          <w:szCs w:val="28"/>
          <w:rtl/>
        </w:rPr>
        <w:t xml:space="preserve">)، </w:t>
      </w:r>
      <w:proofErr w:type="gramStart"/>
      <w:r w:rsidRPr="00265DED">
        <w:rPr>
          <w:rFonts w:ascii="Sakkal Majalla" w:eastAsia="Calibri" w:hAnsi="Sakkal Majalla" w:cs="Sakkal Majalla"/>
          <w:color w:val="000000" w:themeColor="text1"/>
          <w:sz w:val="28"/>
          <w:szCs w:val="28"/>
          <w:rtl/>
        </w:rPr>
        <w:t xml:space="preserve">و </w:t>
      </w:r>
      <w:proofErr w:type="spellStart"/>
      <w:r w:rsidRPr="00265DED">
        <w:rPr>
          <w:rFonts w:ascii="Sakkal Majalla" w:eastAsia="Calibri" w:hAnsi="Sakkal Majalla" w:cs="Sakkal Majalla"/>
          <w:color w:val="000000" w:themeColor="text1"/>
          <w:sz w:val="28"/>
          <w:szCs w:val="28"/>
        </w:rPr>
        <w:t>MAGNiTT</w:t>
      </w:r>
      <w:proofErr w:type="spellEnd"/>
      <w:proofErr w:type="gramEnd"/>
      <w:r w:rsidRPr="00265DED">
        <w:rPr>
          <w:rFonts w:ascii="Sakkal Majalla" w:eastAsia="Calibri" w:hAnsi="Sakkal Majalla" w:cs="Sakkal Majalla"/>
          <w:color w:val="000000" w:themeColor="text1"/>
          <w:sz w:val="28"/>
          <w:szCs w:val="28"/>
          <w:rtl/>
        </w:rPr>
        <w:t>. (2024). تقرير الاستثمار الجريء في المملكة العربية السعودية لعام 2024.</w:t>
      </w:r>
      <w:r w:rsidRPr="00265DED">
        <w:rPr>
          <w:rFonts w:ascii="Sakkal Majalla" w:eastAsia="Calibri" w:hAnsi="Sakkal Majalla" w:cs="Sakkal Majalla" w:hint="cs"/>
          <w:color w:val="000000" w:themeColor="text1"/>
          <w:sz w:val="28"/>
          <w:szCs w:val="28"/>
          <w:rtl/>
        </w:rPr>
        <w:t xml:space="preserve"> </w:t>
      </w:r>
      <w:hyperlink r:id="rId9" w:history="1">
        <w:r w:rsidRPr="00265DED">
          <w:rPr>
            <w:rStyle w:val="Hyperlink"/>
            <w:rFonts w:ascii="Sakkal Majalla" w:eastAsia="Calibri" w:hAnsi="Sakkal Majalla" w:cs="Sakkal Majalla"/>
            <w:sz w:val="28"/>
            <w:szCs w:val="28"/>
          </w:rPr>
          <w:t>https://magnitt.com/research/fy2024-saudi-arabia-venture-capital-report-ar-50972</w:t>
        </w:r>
        <w:r w:rsidRPr="00265DED">
          <w:rPr>
            <w:rStyle w:val="Hyperlink"/>
            <w:rFonts w:ascii="Sakkal Majalla" w:eastAsia="Calibri" w:hAnsi="Sakkal Majalla" w:cs="Sakkal Majalla" w:hint="cs"/>
            <w:sz w:val="28"/>
            <w:szCs w:val="28"/>
            <w:rtl/>
          </w:rPr>
          <w:t>ز</w:t>
        </w:r>
      </w:hyperlink>
    </w:p>
    <w:p w14:paraId="5B51A362" w14:textId="77777777" w:rsidR="008C649E" w:rsidRPr="00265DED" w:rsidRDefault="008C649E" w:rsidP="00244376">
      <w:pPr>
        <w:bidi/>
        <w:spacing w:after="120" w:line="360" w:lineRule="auto"/>
        <w:ind w:left="368" w:hanging="368"/>
        <w:jc w:val="both"/>
        <w:rPr>
          <w:rFonts w:ascii="Sakkal Majalla" w:eastAsia="Calibri" w:hAnsi="Sakkal Majalla" w:cs="Sakkal Majalla"/>
          <w:color w:val="000000" w:themeColor="text1"/>
          <w:sz w:val="28"/>
          <w:szCs w:val="28"/>
          <w:rtl/>
          <w:lang w:bidi="ar-EG"/>
        </w:rPr>
      </w:pPr>
      <w:r w:rsidRPr="00265DED">
        <w:rPr>
          <w:rFonts w:ascii="Sakkal Majalla" w:eastAsia="Calibri" w:hAnsi="Sakkal Majalla" w:cs="Sakkal Majalla"/>
          <w:color w:val="000000" w:themeColor="text1"/>
          <w:sz w:val="28"/>
          <w:szCs w:val="28"/>
          <w:rtl/>
          <w:lang w:bidi="ar-EG"/>
        </w:rPr>
        <w:t>شركة وادي الرياض. (2022). صناعة رأس المال الجريء: ماهيتها، كيفيتها، ونظرة على المنطقة.</w:t>
      </w:r>
      <w:r w:rsidRPr="00265DED">
        <w:rPr>
          <w:rFonts w:ascii="Sakkal Majalla" w:eastAsia="Calibri" w:hAnsi="Sakkal Majalla" w:cs="Sakkal Majalla" w:hint="cs"/>
          <w:color w:val="000000" w:themeColor="text1"/>
          <w:sz w:val="28"/>
          <w:szCs w:val="28"/>
          <w:rtl/>
          <w:lang w:bidi="ar-EG"/>
        </w:rPr>
        <w:t xml:space="preserve"> </w:t>
      </w:r>
      <w:hyperlink r:id="rId10" w:history="1">
        <w:r w:rsidRPr="00265DED">
          <w:rPr>
            <w:rStyle w:val="Hyperlink"/>
            <w:rFonts w:ascii="Sakkal Majalla" w:eastAsia="Calibri" w:hAnsi="Sakkal Majalla" w:cs="Sakkal Majalla"/>
            <w:sz w:val="28"/>
            <w:szCs w:val="28"/>
            <w:lang w:bidi="ar-EG"/>
          </w:rPr>
          <w:t>https://rvc.com.sa/wp-content/uploads/2022/04/</w:t>
        </w:r>
        <w:proofErr w:type="spellStart"/>
        <w:r w:rsidRPr="00265DED">
          <w:rPr>
            <w:rStyle w:val="Hyperlink"/>
            <w:rFonts w:ascii="Sakkal Majalla" w:eastAsia="Calibri" w:hAnsi="Sakkal Majalla" w:cs="Sakkal Majalla"/>
            <w:sz w:val="28"/>
            <w:szCs w:val="28"/>
            <w:rtl/>
          </w:rPr>
          <w:t>صناعة-رأس-المال-الجريء-ماهيتها،كيفيتها،ونظرة-على-المنطقة</w:t>
        </w:r>
        <w:proofErr w:type="spellEnd"/>
        <w:r w:rsidRPr="00265DED">
          <w:rPr>
            <w:rStyle w:val="Hyperlink"/>
            <w:rFonts w:ascii="Sakkal Majalla" w:eastAsia="Calibri" w:hAnsi="Sakkal Majalla" w:cs="Sakkal Majalla"/>
            <w:sz w:val="28"/>
            <w:szCs w:val="28"/>
            <w:lang w:bidi="ar-EG"/>
          </w:rPr>
          <w:t>.pdf</w:t>
        </w:r>
      </w:hyperlink>
    </w:p>
    <w:sectPr w:rsidR="008C649E" w:rsidRPr="00265DED" w:rsidSect="00265DED">
      <w:footerReference w:type="default" r:id="rId11"/>
      <w:footerReference w:type="first" r:id="rId12"/>
      <w:pgSz w:w="11906" w:h="16838"/>
      <w:pgMar w:top="828" w:right="1985" w:bottom="1043"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CC6F8" w14:textId="77777777" w:rsidR="00DC4F26" w:rsidRDefault="00DC4F26" w:rsidP="00F628F0">
      <w:pPr>
        <w:spacing w:after="0" w:line="240" w:lineRule="auto"/>
      </w:pPr>
      <w:r>
        <w:separator/>
      </w:r>
    </w:p>
  </w:endnote>
  <w:endnote w:type="continuationSeparator" w:id="0">
    <w:p w14:paraId="73188DD0" w14:textId="77777777" w:rsidR="00DC4F26" w:rsidRDefault="00DC4F2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203497"/>
      <w:docPartObj>
        <w:docPartGallery w:val="Page Numbers (Bottom of Page)"/>
        <w:docPartUnique/>
      </w:docPartObj>
    </w:sdtPr>
    <w:sdtEndPr>
      <w:rPr>
        <w:noProof/>
      </w:rPr>
    </w:sdtEndPr>
    <w:sdtContent>
      <w:p w14:paraId="2DD54FC8" w14:textId="6548E72B" w:rsidR="00C454A6" w:rsidRDefault="00C454A6">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40F00E" w:rsidR="00883E09" w:rsidRPr="00883E09" w:rsidRDefault="00883E09" w:rsidP="00883E09">
    <w:pPr>
      <w:pStyle w:val="a5"/>
      <w:bidi/>
      <w:rPr>
        <w:sz w:val="24"/>
        <w:szCs w:val="24"/>
      </w:rPr>
    </w:pPr>
    <w:r w:rsidRPr="00883E09">
      <w:rPr>
        <w:rFonts w:hint="cs"/>
        <w:b/>
        <w:bCs/>
        <w:color w:val="943634" w:themeColor="accent2" w:themeShade="BF"/>
        <w:sz w:val="24"/>
        <w:szCs w:val="24"/>
        <w:rtl/>
        <w:lang w:bidi="ar-EG"/>
      </w:rPr>
      <w:t xml:space="preserve">خطة بحث </w:t>
    </w:r>
    <w:r w:rsidR="006141DD" w:rsidRPr="00883E09">
      <w:rPr>
        <w:rFonts w:hint="cs"/>
        <w:b/>
        <w:bCs/>
        <w:color w:val="943634" w:themeColor="accent2" w:themeShade="BF"/>
        <w:sz w:val="24"/>
        <w:szCs w:val="24"/>
        <w:rtl/>
        <w:lang w:bidi="ar-EG"/>
      </w:rPr>
      <w:t>علمي</w:t>
    </w:r>
    <w:r w:rsidRPr="00883E09">
      <w:rPr>
        <w:rFonts w:hint="cs"/>
        <w:b/>
        <w:bCs/>
        <w:color w:val="943634" w:themeColor="accent2" w:themeShade="BF"/>
        <w:sz w:val="24"/>
        <w:szCs w:val="24"/>
        <w:rtl/>
        <w:lang w:bidi="ar-EG"/>
      </w:rPr>
      <w:t xml:space="preserve"> </w:t>
    </w:r>
    <w:r w:rsidR="006141DD">
      <w:rPr>
        <w:rFonts w:hint="cs"/>
        <w:b/>
        <w:bCs/>
        <w:color w:val="943634" w:themeColor="accent2" w:themeShade="BF"/>
        <w:sz w:val="24"/>
        <w:szCs w:val="24"/>
        <w:rtl/>
        <w:lang w:bidi="ar-EG"/>
      </w:rPr>
      <w:t>لمشروع التخرج</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01B9" w14:textId="77777777" w:rsidR="00DC4F26" w:rsidRDefault="00DC4F26" w:rsidP="00F628F0">
      <w:pPr>
        <w:spacing w:after="0" w:line="240" w:lineRule="auto"/>
      </w:pPr>
      <w:r>
        <w:separator/>
      </w:r>
    </w:p>
  </w:footnote>
  <w:footnote w:type="continuationSeparator" w:id="0">
    <w:p w14:paraId="7BAC7A00" w14:textId="77777777" w:rsidR="00DC4F26" w:rsidRDefault="00DC4F26"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9B6"/>
    <w:multiLevelType w:val="hybridMultilevel"/>
    <w:tmpl w:val="968E5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26118"/>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2504CE"/>
    <w:multiLevelType w:val="hybridMultilevel"/>
    <w:tmpl w:val="1BB0B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A40A9"/>
    <w:multiLevelType w:val="hybridMultilevel"/>
    <w:tmpl w:val="DCAC3B10"/>
    <w:lvl w:ilvl="0" w:tplc="04090001">
      <w:start w:val="1"/>
      <w:numFmt w:val="bullet"/>
      <w:lvlText w:val=""/>
      <w:lvlJc w:val="left"/>
      <w:pPr>
        <w:ind w:left="720" w:hanging="360"/>
      </w:pPr>
      <w:rPr>
        <w:rFonts w:ascii="Symbol" w:hAnsi="Symbol" w:hint="default"/>
        <w:b w:val="0"/>
        <w:i w:val="0"/>
        <w:strike w:val="0"/>
        <w:dstrike w:val="0"/>
        <w:color w:val="000000"/>
        <w:sz w:val="24"/>
        <w:szCs w:val="24"/>
        <w:u w:val="none" w:color="000000"/>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7039A7"/>
    <w:multiLevelType w:val="hybridMultilevel"/>
    <w:tmpl w:val="6290BA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077D15"/>
    <w:multiLevelType w:val="hybridMultilevel"/>
    <w:tmpl w:val="41FE16F0"/>
    <w:lvl w:ilvl="0" w:tplc="D856EC92">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7"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22E02305"/>
    <w:multiLevelType w:val="hybridMultilevel"/>
    <w:tmpl w:val="6780259C"/>
    <w:lvl w:ilvl="0" w:tplc="24262186">
      <w:start w:val="1"/>
      <w:numFmt w:val="arabicAlpha"/>
      <w:lvlText w:val="%1-"/>
      <w:lvlJc w:val="left"/>
      <w:pPr>
        <w:ind w:left="1080" w:hanging="720"/>
      </w:pPr>
      <w:rPr>
        <w:rFonts w:ascii="Sakkal Majalla" w:eastAsiaTheme="minorHAnsi" w:hAnsi="Sakkal Majalla" w:cs="Sakkal Majalla"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695535"/>
    <w:multiLevelType w:val="hybridMultilevel"/>
    <w:tmpl w:val="E084DBFE"/>
    <w:lvl w:ilvl="0" w:tplc="DF3E02B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610FB7"/>
    <w:multiLevelType w:val="hybridMultilevel"/>
    <w:tmpl w:val="3C04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6806C1"/>
    <w:multiLevelType w:val="hybridMultilevel"/>
    <w:tmpl w:val="96D04AEC"/>
    <w:lvl w:ilvl="0" w:tplc="550ADB0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897051"/>
    <w:multiLevelType w:val="hybridMultilevel"/>
    <w:tmpl w:val="A9EC37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53EF9"/>
    <w:multiLevelType w:val="hybridMultilevel"/>
    <w:tmpl w:val="44CA7FD8"/>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951A82"/>
    <w:multiLevelType w:val="hybridMultilevel"/>
    <w:tmpl w:val="390E2B94"/>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5A74A5"/>
    <w:multiLevelType w:val="hybridMultilevel"/>
    <w:tmpl w:val="78F0F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A5362A"/>
    <w:multiLevelType w:val="hybridMultilevel"/>
    <w:tmpl w:val="72DCE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FD42FE"/>
    <w:multiLevelType w:val="hybridMultilevel"/>
    <w:tmpl w:val="90A6D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DA08EC"/>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35F5CB1"/>
    <w:multiLevelType w:val="hybridMultilevel"/>
    <w:tmpl w:val="1C1488F4"/>
    <w:lvl w:ilvl="0" w:tplc="C472F4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843717"/>
    <w:multiLevelType w:val="hybridMultilevel"/>
    <w:tmpl w:val="45F07B9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1969238">
    <w:abstractNumId w:val="19"/>
  </w:num>
  <w:num w:numId="2" w16cid:durableId="772628073">
    <w:abstractNumId w:val="10"/>
  </w:num>
  <w:num w:numId="3" w16cid:durableId="2015303799">
    <w:abstractNumId w:val="18"/>
  </w:num>
  <w:num w:numId="4" w16cid:durableId="377553772">
    <w:abstractNumId w:val="7"/>
  </w:num>
  <w:num w:numId="5" w16cid:durableId="593125429">
    <w:abstractNumId w:val="16"/>
  </w:num>
  <w:num w:numId="6" w16cid:durableId="711882065">
    <w:abstractNumId w:val="1"/>
  </w:num>
  <w:num w:numId="7" w16cid:durableId="781605534">
    <w:abstractNumId w:val="25"/>
  </w:num>
  <w:num w:numId="8" w16cid:durableId="659844355">
    <w:abstractNumId w:val="20"/>
  </w:num>
  <w:num w:numId="9" w16cid:durableId="1885947425">
    <w:abstractNumId w:val="5"/>
  </w:num>
  <w:num w:numId="10" w16cid:durableId="1334575959">
    <w:abstractNumId w:val="14"/>
  </w:num>
  <w:num w:numId="11" w16cid:durableId="1792241554">
    <w:abstractNumId w:val="11"/>
  </w:num>
  <w:num w:numId="12" w16cid:durableId="764157254">
    <w:abstractNumId w:val="24"/>
  </w:num>
  <w:num w:numId="13" w16cid:durableId="1103571174">
    <w:abstractNumId w:val="8"/>
  </w:num>
  <w:num w:numId="14" w16cid:durableId="879169891">
    <w:abstractNumId w:val="15"/>
  </w:num>
  <w:num w:numId="15" w16cid:durableId="1874462862">
    <w:abstractNumId w:val="3"/>
  </w:num>
  <w:num w:numId="16" w16cid:durableId="865141941">
    <w:abstractNumId w:val="2"/>
  </w:num>
  <w:num w:numId="17" w16cid:durableId="1792087211">
    <w:abstractNumId w:val="23"/>
  </w:num>
  <w:num w:numId="18" w16cid:durableId="1767530961">
    <w:abstractNumId w:val="6"/>
  </w:num>
  <w:num w:numId="19" w16cid:durableId="1941991025">
    <w:abstractNumId w:val="21"/>
  </w:num>
  <w:num w:numId="20" w16cid:durableId="906113127">
    <w:abstractNumId w:val="13"/>
  </w:num>
  <w:num w:numId="21" w16cid:durableId="151726417">
    <w:abstractNumId w:val="22"/>
  </w:num>
  <w:num w:numId="22" w16cid:durableId="1675720096">
    <w:abstractNumId w:val="0"/>
  </w:num>
  <w:num w:numId="23" w16cid:durableId="1316691227">
    <w:abstractNumId w:val="12"/>
  </w:num>
  <w:num w:numId="24" w16cid:durableId="292490952">
    <w:abstractNumId w:val="17"/>
  </w:num>
  <w:num w:numId="25" w16cid:durableId="1616979582">
    <w:abstractNumId w:val="4"/>
  </w:num>
  <w:num w:numId="26" w16cid:durableId="1999916416">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DD7"/>
    <w:rsid w:val="00007ED5"/>
    <w:rsid w:val="0001373A"/>
    <w:rsid w:val="00015F0D"/>
    <w:rsid w:val="00026BDE"/>
    <w:rsid w:val="00027A34"/>
    <w:rsid w:val="00027DD8"/>
    <w:rsid w:val="00031FE4"/>
    <w:rsid w:val="000322E7"/>
    <w:rsid w:val="00035B3D"/>
    <w:rsid w:val="0003665F"/>
    <w:rsid w:val="00037A9E"/>
    <w:rsid w:val="00044CFD"/>
    <w:rsid w:val="00061A09"/>
    <w:rsid w:val="000813DC"/>
    <w:rsid w:val="00082B99"/>
    <w:rsid w:val="00087E4F"/>
    <w:rsid w:val="00090A9C"/>
    <w:rsid w:val="00091DEC"/>
    <w:rsid w:val="00092C24"/>
    <w:rsid w:val="000940A0"/>
    <w:rsid w:val="000A1D3E"/>
    <w:rsid w:val="000A310D"/>
    <w:rsid w:val="000A49ED"/>
    <w:rsid w:val="000A4EAA"/>
    <w:rsid w:val="000A5B74"/>
    <w:rsid w:val="000A749C"/>
    <w:rsid w:val="000B0B32"/>
    <w:rsid w:val="000B1EC0"/>
    <w:rsid w:val="000B4ED1"/>
    <w:rsid w:val="000B706D"/>
    <w:rsid w:val="000B7CB5"/>
    <w:rsid w:val="000C01EB"/>
    <w:rsid w:val="000D0869"/>
    <w:rsid w:val="000D2CC3"/>
    <w:rsid w:val="000D3EAE"/>
    <w:rsid w:val="000D5131"/>
    <w:rsid w:val="000E23AB"/>
    <w:rsid w:val="000E6887"/>
    <w:rsid w:val="000F0A0D"/>
    <w:rsid w:val="000F50B4"/>
    <w:rsid w:val="000F5525"/>
    <w:rsid w:val="000F7F04"/>
    <w:rsid w:val="001032F2"/>
    <w:rsid w:val="00110665"/>
    <w:rsid w:val="0011126E"/>
    <w:rsid w:val="00116AE4"/>
    <w:rsid w:val="00117CA1"/>
    <w:rsid w:val="00124E3C"/>
    <w:rsid w:val="00127578"/>
    <w:rsid w:val="001316A3"/>
    <w:rsid w:val="00135AC0"/>
    <w:rsid w:val="00137237"/>
    <w:rsid w:val="00137412"/>
    <w:rsid w:val="001427AA"/>
    <w:rsid w:val="00152104"/>
    <w:rsid w:val="00152D7F"/>
    <w:rsid w:val="001556DD"/>
    <w:rsid w:val="001603EF"/>
    <w:rsid w:val="001618EF"/>
    <w:rsid w:val="001624C4"/>
    <w:rsid w:val="001654CD"/>
    <w:rsid w:val="001762F4"/>
    <w:rsid w:val="00180799"/>
    <w:rsid w:val="00180A9B"/>
    <w:rsid w:val="00185F71"/>
    <w:rsid w:val="00190407"/>
    <w:rsid w:val="001A5804"/>
    <w:rsid w:val="001A680C"/>
    <w:rsid w:val="001B14E5"/>
    <w:rsid w:val="001B60CF"/>
    <w:rsid w:val="001C01BE"/>
    <w:rsid w:val="001C3DA0"/>
    <w:rsid w:val="001C3EE7"/>
    <w:rsid w:val="001C4188"/>
    <w:rsid w:val="001C426A"/>
    <w:rsid w:val="001C5736"/>
    <w:rsid w:val="001C7260"/>
    <w:rsid w:val="001C7DB2"/>
    <w:rsid w:val="001D339A"/>
    <w:rsid w:val="001D47AD"/>
    <w:rsid w:val="001E252D"/>
    <w:rsid w:val="001E32DF"/>
    <w:rsid w:val="001E3406"/>
    <w:rsid w:val="001E6BFA"/>
    <w:rsid w:val="001F708A"/>
    <w:rsid w:val="001F709E"/>
    <w:rsid w:val="0020239B"/>
    <w:rsid w:val="00210CD8"/>
    <w:rsid w:val="0021269B"/>
    <w:rsid w:val="0022051E"/>
    <w:rsid w:val="00222468"/>
    <w:rsid w:val="002267E3"/>
    <w:rsid w:val="00231E6B"/>
    <w:rsid w:val="00232A16"/>
    <w:rsid w:val="0024045F"/>
    <w:rsid w:val="00244376"/>
    <w:rsid w:val="00250CC6"/>
    <w:rsid w:val="00251580"/>
    <w:rsid w:val="00256A4B"/>
    <w:rsid w:val="00257F01"/>
    <w:rsid w:val="002616CF"/>
    <w:rsid w:val="00262964"/>
    <w:rsid w:val="00263733"/>
    <w:rsid w:val="00264677"/>
    <w:rsid w:val="00265C31"/>
    <w:rsid w:val="00265DED"/>
    <w:rsid w:val="00266F61"/>
    <w:rsid w:val="00274C5B"/>
    <w:rsid w:val="0029076E"/>
    <w:rsid w:val="00290FC6"/>
    <w:rsid w:val="002A113E"/>
    <w:rsid w:val="002B06AE"/>
    <w:rsid w:val="002B2069"/>
    <w:rsid w:val="002B6766"/>
    <w:rsid w:val="002B69B2"/>
    <w:rsid w:val="002C1749"/>
    <w:rsid w:val="002C2285"/>
    <w:rsid w:val="002C36A2"/>
    <w:rsid w:val="002D019D"/>
    <w:rsid w:val="002D638C"/>
    <w:rsid w:val="002D68BB"/>
    <w:rsid w:val="002E03CF"/>
    <w:rsid w:val="002E730B"/>
    <w:rsid w:val="002F0EEA"/>
    <w:rsid w:val="002F20A7"/>
    <w:rsid w:val="002F20B5"/>
    <w:rsid w:val="00307DF9"/>
    <w:rsid w:val="00316776"/>
    <w:rsid w:val="003223F2"/>
    <w:rsid w:val="00322A0D"/>
    <w:rsid w:val="003235C8"/>
    <w:rsid w:val="00333FF1"/>
    <w:rsid w:val="00334002"/>
    <w:rsid w:val="0033637B"/>
    <w:rsid w:val="00343773"/>
    <w:rsid w:val="00343999"/>
    <w:rsid w:val="00356156"/>
    <w:rsid w:val="00360A3F"/>
    <w:rsid w:val="00364C07"/>
    <w:rsid w:val="00377CB0"/>
    <w:rsid w:val="00381E67"/>
    <w:rsid w:val="0038621E"/>
    <w:rsid w:val="00395E1F"/>
    <w:rsid w:val="00395F00"/>
    <w:rsid w:val="00397058"/>
    <w:rsid w:val="003A034F"/>
    <w:rsid w:val="003A4334"/>
    <w:rsid w:val="003A56C9"/>
    <w:rsid w:val="003B0F00"/>
    <w:rsid w:val="003B1418"/>
    <w:rsid w:val="003B1D89"/>
    <w:rsid w:val="003B6969"/>
    <w:rsid w:val="003C05E1"/>
    <w:rsid w:val="003D3563"/>
    <w:rsid w:val="003D7E7F"/>
    <w:rsid w:val="003E1E60"/>
    <w:rsid w:val="003E5F9C"/>
    <w:rsid w:val="003F55B3"/>
    <w:rsid w:val="003F6189"/>
    <w:rsid w:val="003F69BC"/>
    <w:rsid w:val="0040510D"/>
    <w:rsid w:val="00406F4B"/>
    <w:rsid w:val="004247F2"/>
    <w:rsid w:val="00432A77"/>
    <w:rsid w:val="0043449E"/>
    <w:rsid w:val="00436B59"/>
    <w:rsid w:val="004413CD"/>
    <w:rsid w:val="0044258D"/>
    <w:rsid w:val="00443A60"/>
    <w:rsid w:val="00444B1D"/>
    <w:rsid w:val="00444B3C"/>
    <w:rsid w:val="00466097"/>
    <w:rsid w:val="00472563"/>
    <w:rsid w:val="00473F99"/>
    <w:rsid w:val="00485BD0"/>
    <w:rsid w:val="00485F02"/>
    <w:rsid w:val="0048601D"/>
    <w:rsid w:val="004867C2"/>
    <w:rsid w:val="00486B51"/>
    <w:rsid w:val="00487152"/>
    <w:rsid w:val="00492E40"/>
    <w:rsid w:val="0049453A"/>
    <w:rsid w:val="004A0BE1"/>
    <w:rsid w:val="004A10BC"/>
    <w:rsid w:val="004A72B0"/>
    <w:rsid w:val="004B484B"/>
    <w:rsid w:val="004B78C6"/>
    <w:rsid w:val="004C1CC5"/>
    <w:rsid w:val="004C5667"/>
    <w:rsid w:val="004C7B52"/>
    <w:rsid w:val="004D075E"/>
    <w:rsid w:val="004D094E"/>
    <w:rsid w:val="004D2A39"/>
    <w:rsid w:val="004D4C59"/>
    <w:rsid w:val="004D6458"/>
    <w:rsid w:val="004D6DB2"/>
    <w:rsid w:val="004D7783"/>
    <w:rsid w:val="004D7F28"/>
    <w:rsid w:val="004E01F6"/>
    <w:rsid w:val="004F1607"/>
    <w:rsid w:val="004F1964"/>
    <w:rsid w:val="004F1CF1"/>
    <w:rsid w:val="004F46FE"/>
    <w:rsid w:val="0050023D"/>
    <w:rsid w:val="0050451B"/>
    <w:rsid w:val="005144E3"/>
    <w:rsid w:val="00515088"/>
    <w:rsid w:val="0052019E"/>
    <w:rsid w:val="00524593"/>
    <w:rsid w:val="00531967"/>
    <w:rsid w:val="0053336F"/>
    <w:rsid w:val="00533AA9"/>
    <w:rsid w:val="00535ED5"/>
    <w:rsid w:val="0053681E"/>
    <w:rsid w:val="0054003B"/>
    <w:rsid w:val="005433BE"/>
    <w:rsid w:val="00545742"/>
    <w:rsid w:val="00546BB3"/>
    <w:rsid w:val="005532E5"/>
    <w:rsid w:val="0055544A"/>
    <w:rsid w:val="00560CC1"/>
    <w:rsid w:val="005623AF"/>
    <w:rsid w:val="005676A0"/>
    <w:rsid w:val="005726F7"/>
    <w:rsid w:val="00576028"/>
    <w:rsid w:val="00595574"/>
    <w:rsid w:val="00597208"/>
    <w:rsid w:val="005A2169"/>
    <w:rsid w:val="005A3266"/>
    <w:rsid w:val="005A3959"/>
    <w:rsid w:val="005A4F66"/>
    <w:rsid w:val="005A76D0"/>
    <w:rsid w:val="005A7EB2"/>
    <w:rsid w:val="005B25B6"/>
    <w:rsid w:val="005B2E32"/>
    <w:rsid w:val="005B65AE"/>
    <w:rsid w:val="005B6FC1"/>
    <w:rsid w:val="005B7F65"/>
    <w:rsid w:val="005C3DA2"/>
    <w:rsid w:val="005C6F29"/>
    <w:rsid w:val="005C779B"/>
    <w:rsid w:val="005D15F0"/>
    <w:rsid w:val="005D1768"/>
    <w:rsid w:val="005D2492"/>
    <w:rsid w:val="005E1B7D"/>
    <w:rsid w:val="005E24FB"/>
    <w:rsid w:val="005E5C55"/>
    <w:rsid w:val="005E6871"/>
    <w:rsid w:val="005F2661"/>
    <w:rsid w:val="005F4EBB"/>
    <w:rsid w:val="005F5AF5"/>
    <w:rsid w:val="00604319"/>
    <w:rsid w:val="0061026F"/>
    <w:rsid w:val="006141DD"/>
    <w:rsid w:val="00616814"/>
    <w:rsid w:val="006254F1"/>
    <w:rsid w:val="00625A3C"/>
    <w:rsid w:val="00633F98"/>
    <w:rsid w:val="00634932"/>
    <w:rsid w:val="00637778"/>
    <w:rsid w:val="0064141F"/>
    <w:rsid w:val="00642A4C"/>
    <w:rsid w:val="006447D8"/>
    <w:rsid w:val="00644F28"/>
    <w:rsid w:val="0065187E"/>
    <w:rsid w:val="00652574"/>
    <w:rsid w:val="006541D5"/>
    <w:rsid w:val="00655684"/>
    <w:rsid w:val="006562D3"/>
    <w:rsid w:val="00661A1D"/>
    <w:rsid w:val="00667BBF"/>
    <w:rsid w:val="00671056"/>
    <w:rsid w:val="006731F3"/>
    <w:rsid w:val="006746E7"/>
    <w:rsid w:val="00676B4B"/>
    <w:rsid w:val="00676B85"/>
    <w:rsid w:val="00682F7F"/>
    <w:rsid w:val="00687F77"/>
    <w:rsid w:val="006A20BD"/>
    <w:rsid w:val="006A7DC3"/>
    <w:rsid w:val="006B1075"/>
    <w:rsid w:val="006B366F"/>
    <w:rsid w:val="006B51C2"/>
    <w:rsid w:val="006B6171"/>
    <w:rsid w:val="006B77DA"/>
    <w:rsid w:val="006C096D"/>
    <w:rsid w:val="006C10F3"/>
    <w:rsid w:val="006C2E76"/>
    <w:rsid w:val="006C5309"/>
    <w:rsid w:val="006C54C9"/>
    <w:rsid w:val="006D4280"/>
    <w:rsid w:val="006D48D4"/>
    <w:rsid w:val="006E5BC2"/>
    <w:rsid w:val="006F1837"/>
    <w:rsid w:val="006F3CD1"/>
    <w:rsid w:val="0070272D"/>
    <w:rsid w:val="00703A9A"/>
    <w:rsid w:val="00704492"/>
    <w:rsid w:val="00704C25"/>
    <w:rsid w:val="00705F1D"/>
    <w:rsid w:val="00706AC7"/>
    <w:rsid w:val="007077D9"/>
    <w:rsid w:val="00711248"/>
    <w:rsid w:val="00712EB8"/>
    <w:rsid w:val="00721C09"/>
    <w:rsid w:val="007239AC"/>
    <w:rsid w:val="00723E95"/>
    <w:rsid w:val="00733953"/>
    <w:rsid w:val="00736364"/>
    <w:rsid w:val="0073642B"/>
    <w:rsid w:val="00740AB1"/>
    <w:rsid w:val="00740F3C"/>
    <w:rsid w:val="007507AF"/>
    <w:rsid w:val="00750F2F"/>
    <w:rsid w:val="00754496"/>
    <w:rsid w:val="007632BD"/>
    <w:rsid w:val="00763F67"/>
    <w:rsid w:val="00764520"/>
    <w:rsid w:val="0076684E"/>
    <w:rsid w:val="00766A58"/>
    <w:rsid w:val="007764F4"/>
    <w:rsid w:val="00776AB8"/>
    <w:rsid w:val="00780A50"/>
    <w:rsid w:val="00781550"/>
    <w:rsid w:val="007822A3"/>
    <w:rsid w:val="00783B02"/>
    <w:rsid w:val="007872E3"/>
    <w:rsid w:val="00790119"/>
    <w:rsid w:val="00793616"/>
    <w:rsid w:val="007946AE"/>
    <w:rsid w:val="007969DC"/>
    <w:rsid w:val="00797AF9"/>
    <w:rsid w:val="007A31DC"/>
    <w:rsid w:val="007A70DE"/>
    <w:rsid w:val="007B29E4"/>
    <w:rsid w:val="007B3A5C"/>
    <w:rsid w:val="007C1F01"/>
    <w:rsid w:val="007C302F"/>
    <w:rsid w:val="007C3153"/>
    <w:rsid w:val="007C428F"/>
    <w:rsid w:val="007D39B9"/>
    <w:rsid w:val="007D7BC4"/>
    <w:rsid w:val="007D7D94"/>
    <w:rsid w:val="007E140E"/>
    <w:rsid w:val="007E2442"/>
    <w:rsid w:val="007E3985"/>
    <w:rsid w:val="007E796F"/>
    <w:rsid w:val="007F33D1"/>
    <w:rsid w:val="007F4183"/>
    <w:rsid w:val="007F6E3E"/>
    <w:rsid w:val="008022F1"/>
    <w:rsid w:val="00802EEF"/>
    <w:rsid w:val="00810AE7"/>
    <w:rsid w:val="008173B3"/>
    <w:rsid w:val="00817E2A"/>
    <w:rsid w:val="00825822"/>
    <w:rsid w:val="00827B7A"/>
    <w:rsid w:val="00831B04"/>
    <w:rsid w:val="008331E0"/>
    <w:rsid w:val="008335B1"/>
    <w:rsid w:val="00840269"/>
    <w:rsid w:val="00854E14"/>
    <w:rsid w:val="008620CD"/>
    <w:rsid w:val="0086333D"/>
    <w:rsid w:val="00864B2B"/>
    <w:rsid w:val="00864DBF"/>
    <w:rsid w:val="0086731A"/>
    <w:rsid w:val="008806D9"/>
    <w:rsid w:val="0088301D"/>
    <w:rsid w:val="00883E09"/>
    <w:rsid w:val="00885DC8"/>
    <w:rsid w:val="00886510"/>
    <w:rsid w:val="00890755"/>
    <w:rsid w:val="008923B9"/>
    <w:rsid w:val="00894F92"/>
    <w:rsid w:val="008A09DC"/>
    <w:rsid w:val="008A2025"/>
    <w:rsid w:val="008A5523"/>
    <w:rsid w:val="008A69EA"/>
    <w:rsid w:val="008A6E37"/>
    <w:rsid w:val="008A7D25"/>
    <w:rsid w:val="008B0F36"/>
    <w:rsid w:val="008B5953"/>
    <w:rsid w:val="008C140C"/>
    <w:rsid w:val="008C29F2"/>
    <w:rsid w:val="008C2AA8"/>
    <w:rsid w:val="008C649E"/>
    <w:rsid w:val="008D1B67"/>
    <w:rsid w:val="008D362B"/>
    <w:rsid w:val="008D5F2C"/>
    <w:rsid w:val="008D6460"/>
    <w:rsid w:val="008E18C4"/>
    <w:rsid w:val="008E1DF8"/>
    <w:rsid w:val="008E275E"/>
    <w:rsid w:val="008E7947"/>
    <w:rsid w:val="008F0F6F"/>
    <w:rsid w:val="008F3732"/>
    <w:rsid w:val="0090102E"/>
    <w:rsid w:val="00902EFB"/>
    <w:rsid w:val="00907F7C"/>
    <w:rsid w:val="009139AE"/>
    <w:rsid w:val="00916122"/>
    <w:rsid w:val="00917C97"/>
    <w:rsid w:val="00922314"/>
    <w:rsid w:val="00927556"/>
    <w:rsid w:val="00933D25"/>
    <w:rsid w:val="0093756B"/>
    <w:rsid w:val="009400C2"/>
    <w:rsid w:val="00942CC4"/>
    <w:rsid w:val="009440FD"/>
    <w:rsid w:val="009462FA"/>
    <w:rsid w:val="009505DD"/>
    <w:rsid w:val="00955905"/>
    <w:rsid w:val="00957C43"/>
    <w:rsid w:val="00962329"/>
    <w:rsid w:val="00962E14"/>
    <w:rsid w:val="0096761A"/>
    <w:rsid w:val="009705B3"/>
    <w:rsid w:val="00971016"/>
    <w:rsid w:val="00973A1A"/>
    <w:rsid w:val="009813A6"/>
    <w:rsid w:val="0098159B"/>
    <w:rsid w:val="00981BEC"/>
    <w:rsid w:val="009B6F80"/>
    <w:rsid w:val="009B7B1F"/>
    <w:rsid w:val="009C2244"/>
    <w:rsid w:val="009C3C7B"/>
    <w:rsid w:val="009D1D31"/>
    <w:rsid w:val="009D1FF3"/>
    <w:rsid w:val="009D410B"/>
    <w:rsid w:val="009E1719"/>
    <w:rsid w:val="009E3EF2"/>
    <w:rsid w:val="009E4604"/>
    <w:rsid w:val="009F1183"/>
    <w:rsid w:val="009F1514"/>
    <w:rsid w:val="009F2F7B"/>
    <w:rsid w:val="009F44B4"/>
    <w:rsid w:val="009F5463"/>
    <w:rsid w:val="009F589F"/>
    <w:rsid w:val="009F7119"/>
    <w:rsid w:val="00A00401"/>
    <w:rsid w:val="00A03B0C"/>
    <w:rsid w:val="00A043DE"/>
    <w:rsid w:val="00A05BAE"/>
    <w:rsid w:val="00A11618"/>
    <w:rsid w:val="00A14CF4"/>
    <w:rsid w:val="00A1570C"/>
    <w:rsid w:val="00A15C4F"/>
    <w:rsid w:val="00A16029"/>
    <w:rsid w:val="00A16305"/>
    <w:rsid w:val="00A16E60"/>
    <w:rsid w:val="00A23560"/>
    <w:rsid w:val="00A2724A"/>
    <w:rsid w:val="00A31F25"/>
    <w:rsid w:val="00A335BA"/>
    <w:rsid w:val="00A36142"/>
    <w:rsid w:val="00A379C8"/>
    <w:rsid w:val="00A40B4C"/>
    <w:rsid w:val="00A46318"/>
    <w:rsid w:val="00A51842"/>
    <w:rsid w:val="00A578FC"/>
    <w:rsid w:val="00A60347"/>
    <w:rsid w:val="00A62487"/>
    <w:rsid w:val="00A63AF0"/>
    <w:rsid w:val="00A671CB"/>
    <w:rsid w:val="00A6760D"/>
    <w:rsid w:val="00A67E70"/>
    <w:rsid w:val="00A70534"/>
    <w:rsid w:val="00A73A46"/>
    <w:rsid w:val="00A74A2B"/>
    <w:rsid w:val="00A7525C"/>
    <w:rsid w:val="00A77A59"/>
    <w:rsid w:val="00A77B25"/>
    <w:rsid w:val="00A80314"/>
    <w:rsid w:val="00A82620"/>
    <w:rsid w:val="00A83153"/>
    <w:rsid w:val="00A83DC0"/>
    <w:rsid w:val="00A86B59"/>
    <w:rsid w:val="00A86F92"/>
    <w:rsid w:val="00A8785A"/>
    <w:rsid w:val="00A90432"/>
    <w:rsid w:val="00AA322F"/>
    <w:rsid w:val="00AB0DB7"/>
    <w:rsid w:val="00AB0E27"/>
    <w:rsid w:val="00AC0E25"/>
    <w:rsid w:val="00AC24D4"/>
    <w:rsid w:val="00AC3638"/>
    <w:rsid w:val="00AC46F5"/>
    <w:rsid w:val="00AC4F32"/>
    <w:rsid w:val="00AD05B5"/>
    <w:rsid w:val="00AD16A5"/>
    <w:rsid w:val="00AD191A"/>
    <w:rsid w:val="00AD204E"/>
    <w:rsid w:val="00AD576C"/>
    <w:rsid w:val="00AD5DDB"/>
    <w:rsid w:val="00AE1F6D"/>
    <w:rsid w:val="00AE6B9C"/>
    <w:rsid w:val="00AF62C2"/>
    <w:rsid w:val="00B031A3"/>
    <w:rsid w:val="00B03D10"/>
    <w:rsid w:val="00B046AD"/>
    <w:rsid w:val="00B05FDA"/>
    <w:rsid w:val="00B146C0"/>
    <w:rsid w:val="00B14DB5"/>
    <w:rsid w:val="00B15E5A"/>
    <w:rsid w:val="00B2412D"/>
    <w:rsid w:val="00B25335"/>
    <w:rsid w:val="00B32E4E"/>
    <w:rsid w:val="00B34532"/>
    <w:rsid w:val="00B426B2"/>
    <w:rsid w:val="00B43F32"/>
    <w:rsid w:val="00B4456F"/>
    <w:rsid w:val="00B56DE8"/>
    <w:rsid w:val="00B61F61"/>
    <w:rsid w:val="00B63BBC"/>
    <w:rsid w:val="00B67291"/>
    <w:rsid w:val="00B802A8"/>
    <w:rsid w:val="00B83D6F"/>
    <w:rsid w:val="00B90CF8"/>
    <w:rsid w:val="00B91986"/>
    <w:rsid w:val="00B92302"/>
    <w:rsid w:val="00B92440"/>
    <w:rsid w:val="00B93791"/>
    <w:rsid w:val="00B94107"/>
    <w:rsid w:val="00B96E4F"/>
    <w:rsid w:val="00BA688E"/>
    <w:rsid w:val="00BB3408"/>
    <w:rsid w:val="00BB4052"/>
    <w:rsid w:val="00BB46BB"/>
    <w:rsid w:val="00BB5DCC"/>
    <w:rsid w:val="00BB63BF"/>
    <w:rsid w:val="00BC587E"/>
    <w:rsid w:val="00BC7341"/>
    <w:rsid w:val="00BC78DA"/>
    <w:rsid w:val="00BD17E4"/>
    <w:rsid w:val="00BD4333"/>
    <w:rsid w:val="00BE07E2"/>
    <w:rsid w:val="00BE2447"/>
    <w:rsid w:val="00BE2AD6"/>
    <w:rsid w:val="00BF00BC"/>
    <w:rsid w:val="00BF0C07"/>
    <w:rsid w:val="00BF10E4"/>
    <w:rsid w:val="00BF20DB"/>
    <w:rsid w:val="00BF2A76"/>
    <w:rsid w:val="00BF4225"/>
    <w:rsid w:val="00BF58E7"/>
    <w:rsid w:val="00C01DE5"/>
    <w:rsid w:val="00C062F6"/>
    <w:rsid w:val="00C1168C"/>
    <w:rsid w:val="00C11813"/>
    <w:rsid w:val="00C11982"/>
    <w:rsid w:val="00C1324B"/>
    <w:rsid w:val="00C144E4"/>
    <w:rsid w:val="00C2122A"/>
    <w:rsid w:val="00C2376A"/>
    <w:rsid w:val="00C2671F"/>
    <w:rsid w:val="00C31C6D"/>
    <w:rsid w:val="00C344F5"/>
    <w:rsid w:val="00C34D41"/>
    <w:rsid w:val="00C35EB8"/>
    <w:rsid w:val="00C44E75"/>
    <w:rsid w:val="00C454A6"/>
    <w:rsid w:val="00C45804"/>
    <w:rsid w:val="00C472D8"/>
    <w:rsid w:val="00C476E1"/>
    <w:rsid w:val="00C56B6D"/>
    <w:rsid w:val="00C57D01"/>
    <w:rsid w:val="00C62DC1"/>
    <w:rsid w:val="00C63BB4"/>
    <w:rsid w:val="00C74AAF"/>
    <w:rsid w:val="00C76706"/>
    <w:rsid w:val="00C8579E"/>
    <w:rsid w:val="00C87AB5"/>
    <w:rsid w:val="00C93ED6"/>
    <w:rsid w:val="00C971B6"/>
    <w:rsid w:val="00CA1B14"/>
    <w:rsid w:val="00CA68AB"/>
    <w:rsid w:val="00CA720E"/>
    <w:rsid w:val="00CB0A76"/>
    <w:rsid w:val="00CB0E67"/>
    <w:rsid w:val="00CB6F23"/>
    <w:rsid w:val="00CC120A"/>
    <w:rsid w:val="00CC1938"/>
    <w:rsid w:val="00CC365B"/>
    <w:rsid w:val="00CC3C32"/>
    <w:rsid w:val="00CC7D84"/>
    <w:rsid w:val="00CD67C0"/>
    <w:rsid w:val="00CD68DA"/>
    <w:rsid w:val="00CE13A5"/>
    <w:rsid w:val="00CE39F0"/>
    <w:rsid w:val="00CE45FE"/>
    <w:rsid w:val="00CE5F0F"/>
    <w:rsid w:val="00CF38E8"/>
    <w:rsid w:val="00CF4C54"/>
    <w:rsid w:val="00CF5B2C"/>
    <w:rsid w:val="00D0035F"/>
    <w:rsid w:val="00D012B5"/>
    <w:rsid w:val="00D046CC"/>
    <w:rsid w:val="00D05EDF"/>
    <w:rsid w:val="00D1286C"/>
    <w:rsid w:val="00D20E96"/>
    <w:rsid w:val="00D235C5"/>
    <w:rsid w:val="00D23CA7"/>
    <w:rsid w:val="00D308A3"/>
    <w:rsid w:val="00D31D7E"/>
    <w:rsid w:val="00D31E1E"/>
    <w:rsid w:val="00D47A54"/>
    <w:rsid w:val="00D47F4C"/>
    <w:rsid w:val="00D6011B"/>
    <w:rsid w:val="00D64737"/>
    <w:rsid w:val="00D65EC8"/>
    <w:rsid w:val="00D66EAE"/>
    <w:rsid w:val="00D66F8C"/>
    <w:rsid w:val="00D70797"/>
    <w:rsid w:val="00D73F64"/>
    <w:rsid w:val="00D9144F"/>
    <w:rsid w:val="00DA224C"/>
    <w:rsid w:val="00DA5FAE"/>
    <w:rsid w:val="00DA6668"/>
    <w:rsid w:val="00DB08ED"/>
    <w:rsid w:val="00DB61AA"/>
    <w:rsid w:val="00DB67ED"/>
    <w:rsid w:val="00DC034B"/>
    <w:rsid w:val="00DC4F26"/>
    <w:rsid w:val="00DC7903"/>
    <w:rsid w:val="00DD026F"/>
    <w:rsid w:val="00DD4E9D"/>
    <w:rsid w:val="00DE4849"/>
    <w:rsid w:val="00DE5460"/>
    <w:rsid w:val="00DF30DF"/>
    <w:rsid w:val="00DF35EB"/>
    <w:rsid w:val="00DF5994"/>
    <w:rsid w:val="00DF6DD4"/>
    <w:rsid w:val="00E01563"/>
    <w:rsid w:val="00E031FB"/>
    <w:rsid w:val="00E11EF3"/>
    <w:rsid w:val="00E1468F"/>
    <w:rsid w:val="00E1715A"/>
    <w:rsid w:val="00E21386"/>
    <w:rsid w:val="00E3299D"/>
    <w:rsid w:val="00E34F6D"/>
    <w:rsid w:val="00E3576C"/>
    <w:rsid w:val="00E36535"/>
    <w:rsid w:val="00E415CF"/>
    <w:rsid w:val="00E44743"/>
    <w:rsid w:val="00E45FD8"/>
    <w:rsid w:val="00E501DC"/>
    <w:rsid w:val="00E57E7F"/>
    <w:rsid w:val="00E638A6"/>
    <w:rsid w:val="00E64ABF"/>
    <w:rsid w:val="00E667FB"/>
    <w:rsid w:val="00E70A28"/>
    <w:rsid w:val="00E70E4C"/>
    <w:rsid w:val="00E73153"/>
    <w:rsid w:val="00E74EA1"/>
    <w:rsid w:val="00E91250"/>
    <w:rsid w:val="00E961C5"/>
    <w:rsid w:val="00E96A19"/>
    <w:rsid w:val="00E97732"/>
    <w:rsid w:val="00E97A45"/>
    <w:rsid w:val="00EA0044"/>
    <w:rsid w:val="00EA2C08"/>
    <w:rsid w:val="00EA3D4A"/>
    <w:rsid w:val="00EA69AC"/>
    <w:rsid w:val="00EB21AF"/>
    <w:rsid w:val="00EB684E"/>
    <w:rsid w:val="00EC25CF"/>
    <w:rsid w:val="00EC4694"/>
    <w:rsid w:val="00EC5339"/>
    <w:rsid w:val="00ED7297"/>
    <w:rsid w:val="00EE2BDC"/>
    <w:rsid w:val="00EE3085"/>
    <w:rsid w:val="00EE7D55"/>
    <w:rsid w:val="00EF040F"/>
    <w:rsid w:val="00EF1678"/>
    <w:rsid w:val="00F05002"/>
    <w:rsid w:val="00F06673"/>
    <w:rsid w:val="00F07A73"/>
    <w:rsid w:val="00F1554E"/>
    <w:rsid w:val="00F16A7E"/>
    <w:rsid w:val="00F17A30"/>
    <w:rsid w:val="00F20D35"/>
    <w:rsid w:val="00F24CAA"/>
    <w:rsid w:val="00F253ED"/>
    <w:rsid w:val="00F40145"/>
    <w:rsid w:val="00F43BA7"/>
    <w:rsid w:val="00F4536C"/>
    <w:rsid w:val="00F46C6C"/>
    <w:rsid w:val="00F50A43"/>
    <w:rsid w:val="00F55531"/>
    <w:rsid w:val="00F5781A"/>
    <w:rsid w:val="00F628F0"/>
    <w:rsid w:val="00F71C4B"/>
    <w:rsid w:val="00F73EE4"/>
    <w:rsid w:val="00F74068"/>
    <w:rsid w:val="00F77CC4"/>
    <w:rsid w:val="00F80776"/>
    <w:rsid w:val="00F909EF"/>
    <w:rsid w:val="00F9157C"/>
    <w:rsid w:val="00F92126"/>
    <w:rsid w:val="00F948E9"/>
    <w:rsid w:val="00F96479"/>
    <w:rsid w:val="00FA1DB2"/>
    <w:rsid w:val="00FA28F4"/>
    <w:rsid w:val="00FA4160"/>
    <w:rsid w:val="00FB40CE"/>
    <w:rsid w:val="00FB4EC1"/>
    <w:rsid w:val="00FB5943"/>
    <w:rsid w:val="00FB599B"/>
    <w:rsid w:val="00FB67F2"/>
    <w:rsid w:val="00FB7B59"/>
    <w:rsid w:val="00FC3B0D"/>
    <w:rsid w:val="00FC3BCE"/>
    <w:rsid w:val="00FC4679"/>
    <w:rsid w:val="00FC7910"/>
    <w:rsid w:val="00FD131E"/>
    <w:rsid w:val="00FD1D50"/>
    <w:rsid w:val="00FD33C1"/>
    <w:rsid w:val="00FD65D4"/>
    <w:rsid w:val="00FE6577"/>
    <w:rsid w:val="00FF2D1F"/>
    <w:rsid w:val="00FF43C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9DECFF22-4DA8-DF48-A838-5D9321E5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41D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b">
    <w:name w:val="FollowedHyperlink"/>
    <w:basedOn w:val="a0"/>
    <w:uiPriority w:val="99"/>
    <w:semiHidden/>
    <w:unhideWhenUsed/>
    <w:rsid w:val="009E3EF2"/>
    <w:rPr>
      <w:color w:val="800080" w:themeColor="followedHyperlink"/>
      <w:u w:val="single"/>
    </w:rPr>
  </w:style>
  <w:style w:type="character" w:styleId="ac">
    <w:name w:val="Unresolved Mention"/>
    <w:basedOn w:val="a0"/>
    <w:uiPriority w:val="99"/>
    <w:semiHidden/>
    <w:unhideWhenUsed/>
    <w:rsid w:val="00C45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vc.com.sa/wp-content/uploads/2022/04/&#1589;&#1606;&#1575;&#1593;&#1577;-&#1585;&#1571;&#1587;-&#1575;&#1604;&#1605;&#1575;&#1604;-&#1575;&#1604;&#1580;&#1585;&#1610;&#1569;-&#1605;&#1575;&#1607;&#1610;&#1578;&#1607;&#1575;&#1548;&#1603;&#1610;&#1601;&#1610;&#1578;&#1607;&#1575;&#1548;&#1608;&#1606;&#1592;&#1585;&#1577;-&#1593;&#1604;&#1609;-&#1575;&#1604;&#1605;&#1606;&#1591;&#1602;&#1577;.pdf" TargetMode="External"/><Relationship Id="rId4" Type="http://schemas.openxmlformats.org/officeDocument/2006/relationships/settings" Target="settings.xml"/><Relationship Id="rId9" Type="http://schemas.openxmlformats.org/officeDocument/2006/relationships/hyperlink" Target="https://magnitt.com/research/fy2024-saudi-arabia-venture-capital-report-ar-50972&#1586;"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23</Pages>
  <Words>6209</Words>
  <Characters>34460</Characters>
  <Application>Microsoft Office Word</Application>
  <DocSecurity>0</DocSecurity>
  <Lines>530</Lines>
  <Paragraphs>217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welcome</cp:lastModifiedBy>
  <cp:revision>194</cp:revision>
  <cp:lastPrinted>2024-05-11T13:39:00Z</cp:lastPrinted>
  <dcterms:created xsi:type="dcterms:W3CDTF">2026-03-02T10:05:00Z</dcterms:created>
  <dcterms:modified xsi:type="dcterms:W3CDTF">2026-03-10T00:27:00Z</dcterms:modified>
</cp:coreProperties>
</file>