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B2E55" w14:textId="13052799" w:rsidR="00C02EBB" w:rsidRPr="00E752AA" w:rsidRDefault="0058428D" w:rsidP="00E752AA">
      <w:pPr>
        <w:ind w:firstLine="720"/>
        <w:rPr>
          <w:rFonts w:asciiTheme="majorBidi" w:hAnsiTheme="majorBidi" w:cstheme="majorBidi"/>
          <w:sz w:val="28"/>
          <w:szCs w:val="28"/>
        </w:rPr>
      </w:pPr>
      <w:r w:rsidRPr="00E752AA">
        <w:rPr>
          <w:rFonts w:asciiTheme="majorBidi" w:hAnsiTheme="majorBidi" w:cstheme="majorBidi"/>
          <w:sz w:val="28"/>
          <w:szCs w:val="28"/>
        </w:rPr>
        <w:t xml:space="preserve">In memory management, page allocation separates computer physical memory (RAM, or </w:t>
      </w:r>
      <w:r w:rsidRPr="00E752AA">
        <w:rPr>
          <w:rFonts w:asciiTheme="majorBidi" w:hAnsiTheme="majorBidi" w:cstheme="majorBidi"/>
          <w:sz w:val="28"/>
          <w:szCs w:val="28"/>
        </w:rPr>
        <w:t>random-access</w:t>
      </w:r>
      <w:r w:rsidRPr="00E752AA">
        <w:rPr>
          <w:rFonts w:asciiTheme="majorBidi" w:hAnsiTheme="majorBidi" w:cstheme="majorBidi"/>
          <w:sz w:val="28"/>
          <w:szCs w:val="28"/>
        </w:rPr>
        <w:t xml:space="preserve"> memory) into fixed-size memory groups called page frames (memory block size</w:t>
      </w:r>
      <w:r w:rsidRPr="00E752AA">
        <w:rPr>
          <w:rFonts w:asciiTheme="majorBidi" w:hAnsiTheme="majorBidi" w:cstheme="majorBidi"/>
          <w:sz w:val="28"/>
          <w:szCs w:val="28"/>
        </w:rPr>
        <w:t xml:space="preserve">). </w:t>
      </w:r>
      <w:r w:rsidRPr="00E752AA">
        <w:rPr>
          <w:rFonts w:asciiTheme="majorBidi" w:hAnsiTheme="majorBidi" w:cstheme="majorBidi"/>
          <w:sz w:val="28"/>
          <w:szCs w:val="28"/>
        </w:rPr>
        <w:t xml:space="preserve">The </w:t>
      </w:r>
      <w:r w:rsidRPr="00E752AA">
        <w:rPr>
          <w:rFonts w:asciiTheme="majorBidi" w:hAnsiTheme="majorBidi" w:cstheme="majorBidi"/>
          <w:sz w:val="28"/>
          <w:szCs w:val="28"/>
        </w:rPr>
        <w:t>main</w:t>
      </w:r>
      <w:r w:rsidRPr="00E752AA">
        <w:rPr>
          <w:rFonts w:asciiTheme="majorBidi" w:hAnsiTheme="majorBidi" w:cstheme="majorBidi"/>
          <w:sz w:val="28"/>
          <w:szCs w:val="28"/>
        </w:rPr>
        <w:t xml:space="preserve"> </w:t>
      </w:r>
      <w:r w:rsidRPr="00E752AA">
        <w:rPr>
          <w:rFonts w:asciiTheme="majorBidi" w:hAnsiTheme="majorBidi" w:cstheme="majorBidi"/>
          <w:sz w:val="28"/>
          <w:szCs w:val="28"/>
        </w:rPr>
        <w:t>criteria</w:t>
      </w:r>
      <w:r w:rsidRPr="00E752AA">
        <w:rPr>
          <w:rFonts w:asciiTheme="majorBidi" w:hAnsiTheme="majorBidi" w:cstheme="majorBidi"/>
          <w:sz w:val="28"/>
          <w:szCs w:val="28"/>
        </w:rPr>
        <w:t xml:space="preserve"> </w:t>
      </w:r>
      <w:r w:rsidRPr="00E752AA">
        <w:rPr>
          <w:rFonts w:asciiTheme="majorBidi" w:hAnsiTheme="majorBidi" w:cstheme="majorBidi"/>
          <w:sz w:val="28"/>
          <w:szCs w:val="28"/>
        </w:rPr>
        <w:t>behind</w:t>
      </w:r>
      <w:r w:rsidRPr="00E752AA">
        <w:rPr>
          <w:rFonts w:asciiTheme="majorBidi" w:hAnsiTheme="majorBidi" w:cstheme="majorBidi"/>
          <w:sz w:val="28"/>
          <w:szCs w:val="28"/>
        </w:rPr>
        <w:t xml:space="preserve"> </w:t>
      </w:r>
      <w:r w:rsidRPr="00E752AA">
        <w:rPr>
          <w:rFonts w:asciiTheme="majorBidi" w:hAnsiTheme="majorBidi" w:cstheme="majorBidi"/>
          <w:sz w:val="28"/>
          <w:szCs w:val="28"/>
        </w:rPr>
        <w:t>using</w:t>
      </w:r>
      <w:r w:rsidRPr="00E752AA">
        <w:rPr>
          <w:rFonts w:asciiTheme="majorBidi" w:hAnsiTheme="majorBidi" w:cstheme="majorBidi"/>
          <w:sz w:val="28"/>
          <w:szCs w:val="28"/>
        </w:rPr>
        <w:t xml:space="preserve"> page allocation is that any task can use an empty page frame; however, it is necessary to keep track of the number of pages and the locations of each job's pages in memory. Therefore, memory may be utilized effectively, and each process utilizes its own address space.</w:t>
      </w:r>
    </w:p>
    <w:sectPr w:rsidR="00C02EBB" w:rsidRPr="00E752AA" w:rsidSect="00775F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28D"/>
    <w:rsid w:val="002D3E32"/>
    <w:rsid w:val="0058428D"/>
    <w:rsid w:val="00616982"/>
    <w:rsid w:val="00775FDA"/>
    <w:rsid w:val="008243CC"/>
    <w:rsid w:val="008263F9"/>
    <w:rsid w:val="008A028D"/>
    <w:rsid w:val="00B01D7A"/>
    <w:rsid w:val="00C02EBB"/>
    <w:rsid w:val="00E752AA"/>
    <w:rsid w:val="00FA1C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CAB9F"/>
  <w15:chartTrackingRefBased/>
  <w15:docId w15:val="{179C8C49-126E-49C9-9DE7-7D395FF3D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eading 1 edit"/>
    <w:basedOn w:val="Normal"/>
    <w:next w:val="Normal"/>
    <w:link w:val="Heading1Char"/>
    <w:uiPriority w:val="9"/>
    <w:qFormat/>
    <w:rsid w:val="00B01D7A"/>
    <w:pPr>
      <w:keepNext/>
      <w:keepLines/>
      <w:bidi/>
      <w:spacing w:before="480" w:after="0" w:line="276" w:lineRule="auto"/>
      <w:jc w:val="right"/>
      <w:outlineLvl w:val="0"/>
    </w:pPr>
    <w:rPr>
      <w:rFonts w:asciiTheme="majorHAnsi" w:eastAsiaTheme="majorEastAsia" w:hAnsiTheme="majorHAnsi"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edit Char"/>
    <w:basedOn w:val="DefaultParagraphFont"/>
    <w:link w:val="Heading1"/>
    <w:uiPriority w:val="9"/>
    <w:rsid w:val="00B01D7A"/>
    <w:rPr>
      <w:rFonts w:asciiTheme="majorHAnsi" w:eastAsiaTheme="majorEastAsia" w:hAnsiTheme="majorHAnsi" w:cstheme="majorBidi"/>
      <w:b/>
      <w:bCs/>
      <w:color w:val="000000" w:themeColor="text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70</Words>
  <Characters>404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ALGHAMDI</dc:creator>
  <cp:keywords/>
  <dc:description/>
  <cp:lastModifiedBy>FAISAL ALGHAMDI</cp:lastModifiedBy>
  <cp:revision>1</cp:revision>
  <dcterms:created xsi:type="dcterms:W3CDTF">2022-07-23T09:58:00Z</dcterms:created>
  <dcterms:modified xsi:type="dcterms:W3CDTF">2022-07-23T10:04:00Z</dcterms:modified>
</cp:coreProperties>
</file>