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9DED11" w14:textId="77777777" w:rsidR="00344451" w:rsidRPr="00344451" w:rsidRDefault="00344451" w:rsidP="00344451">
      <w:pPr>
        <w:bidi/>
        <w:spacing w:line="360" w:lineRule="auto"/>
        <w:jc w:val="both"/>
        <w:rPr>
          <w:rFonts w:ascii="Times New Roman" w:eastAsia="Times New Roman" w:hAnsi="Times New Roman" w:cs="Times New Roman"/>
        </w:rPr>
      </w:pPr>
      <w:bookmarkStart w:id="0" w:name="_GoBack"/>
      <w:r w:rsidRPr="00344451">
        <w:rPr>
          <w:rFonts w:ascii="-webkit-standard" w:eastAsia="Times New Roman" w:hAnsi="-webkit-standard" w:cs="Times New Roman"/>
          <w:color w:val="000000"/>
          <w:rtl/>
        </w:rPr>
        <w:t>يلاحظ أنه لا يوجد فصل مستقل للإطار النظري يمكن تقييمه بشكل كامل في هذا الجزء، حيث قام الطالب بتسليم </w:t>
      </w:r>
      <w:r w:rsidRPr="00344451">
        <w:rPr>
          <w:rFonts w:ascii="Times New Roman" w:eastAsia="Times New Roman" w:hAnsi="Times New Roman" w:cs="Times New Roman"/>
          <w:b/>
          <w:bCs/>
          <w:color w:val="000000"/>
          <w:rtl/>
        </w:rPr>
        <w:t>مقترح البحث</w:t>
      </w:r>
      <w:r w:rsidRPr="00344451">
        <w:rPr>
          <w:rFonts w:ascii="Times New Roman" w:eastAsia="Times New Roman" w:hAnsi="Times New Roman" w:cs="Times New Roman"/>
          <w:b/>
          <w:bCs/>
          <w:color w:val="000000"/>
        </w:rPr>
        <w:t xml:space="preserve"> (Research Proposal)</w:t>
      </w:r>
      <w:r w:rsidRPr="00344451">
        <w:rPr>
          <w:rFonts w:ascii="-webkit-standard" w:eastAsia="Times New Roman" w:hAnsi="-webkit-standard" w:cs="Times New Roman"/>
          <w:color w:val="000000"/>
        </w:rPr>
        <w:t> </w:t>
      </w:r>
      <w:r w:rsidRPr="00344451">
        <w:rPr>
          <w:rFonts w:ascii="-webkit-standard" w:eastAsia="Times New Roman" w:hAnsi="-webkit-standard" w:cs="Times New Roman"/>
          <w:color w:val="000000"/>
          <w:rtl/>
        </w:rPr>
        <w:t>وليس الفصل الثاني من الرسالة بشكل متكامل. وبحسب متطلبات الجامعة، فإن التقييم في هذه المرحلة يقتصر على </w:t>
      </w:r>
      <w:r w:rsidRPr="00344451">
        <w:rPr>
          <w:rFonts w:ascii="Times New Roman" w:eastAsia="Times New Roman" w:hAnsi="Times New Roman" w:cs="Times New Roman"/>
          <w:b/>
          <w:bCs/>
          <w:color w:val="000000"/>
          <w:rtl/>
        </w:rPr>
        <w:t>تسليم الإطار النظري والدراسات السابقة بشكل مستقل</w:t>
      </w:r>
      <w:r w:rsidRPr="00344451">
        <w:rPr>
          <w:rFonts w:ascii="-webkit-standard" w:eastAsia="Times New Roman" w:hAnsi="-webkit-standard" w:cs="Times New Roman"/>
          <w:color w:val="000000"/>
          <w:rtl/>
        </w:rPr>
        <w:t> بهدف مراجعته وتقييمه علميًا قبل الانتقال إلى المراحل اللاحقة من إعداد الرسالة. لذلك يُطلب من الطالب الالتزام بتعليمات الجامعة وتسليم </w:t>
      </w:r>
      <w:r w:rsidRPr="00344451">
        <w:rPr>
          <w:rFonts w:ascii="Times New Roman" w:eastAsia="Times New Roman" w:hAnsi="Times New Roman" w:cs="Times New Roman"/>
          <w:b/>
          <w:bCs/>
          <w:color w:val="000000"/>
          <w:rtl/>
        </w:rPr>
        <w:t>الفصل الثاني (الإطار النظري والدراسات السابقة</w:t>
      </w:r>
      <w:r w:rsidRPr="00344451">
        <w:rPr>
          <w:rFonts w:ascii="Times New Roman" w:eastAsia="Times New Roman" w:hAnsi="Times New Roman" w:cs="Times New Roman"/>
          <w:b/>
          <w:bCs/>
          <w:color w:val="000000"/>
        </w:rPr>
        <w:t>)</w:t>
      </w:r>
      <w:r w:rsidRPr="00344451">
        <w:rPr>
          <w:rFonts w:ascii="-webkit-standard" w:eastAsia="Times New Roman" w:hAnsi="-webkit-standard" w:cs="Times New Roman"/>
          <w:color w:val="000000"/>
        </w:rPr>
        <w:t> </w:t>
      </w:r>
      <w:r w:rsidRPr="00344451">
        <w:rPr>
          <w:rFonts w:ascii="-webkit-standard" w:eastAsia="Times New Roman" w:hAnsi="-webkit-standard" w:cs="Times New Roman"/>
          <w:color w:val="000000"/>
          <w:rtl/>
        </w:rPr>
        <w:t>بصورة مكتملة ومنظمة وفق الهيكل العلمي المعتمد، بدلاً من تسليم أجزاء متفرقة من الفصول السابقة التي تم الانتهاء منها</w:t>
      </w:r>
      <w:r w:rsidRPr="00344451">
        <w:rPr>
          <w:rFonts w:ascii="-webkit-standard" w:eastAsia="Times New Roman" w:hAnsi="-webkit-standard" w:cs="Times New Roman"/>
          <w:color w:val="000000"/>
        </w:rPr>
        <w:t>.</w:t>
      </w:r>
    </w:p>
    <w:p w14:paraId="1F9C63BE" w14:textId="77777777" w:rsidR="00D44B72" w:rsidRPr="008C158B" w:rsidRDefault="00D44B72" w:rsidP="00344451">
      <w:pPr>
        <w:bidi/>
        <w:spacing w:before="100" w:beforeAutospacing="1" w:after="100" w:afterAutospacing="1" w:line="360" w:lineRule="auto"/>
        <w:jc w:val="both"/>
        <w:rPr>
          <w:rFonts w:ascii="Times New Roman" w:hAnsi="Times New Roman" w:cs="Times New Roman"/>
          <w:color w:val="000000"/>
        </w:rPr>
      </w:pPr>
      <w:r w:rsidRPr="008C158B">
        <w:rPr>
          <w:rFonts w:ascii="Times New Roman" w:hAnsi="Times New Roman" w:cs="Times New Roman"/>
          <w:color w:val="000000"/>
          <w:rtl/>
        </w:rPr>
        <w:t>يجب أن يكون الفصل الثاني مرتبًا هكذا</w:t>
      </w:r>
      <w:r w:rsidRPr="008C158B">
        <w:rPr>
          <w:rFonts w:ascii="Times New Roman" w:hAnsi="Times New Roman" w:cs="Times New Roman"/>
          <w:color w:val="000000"/>
        </w:rPr>
        <w:t>:</w:t>
      </w:r>
    </w:p>
    <w:p w14:paraId="4DAB3D33" w14:textId="77777777" w:rsidR="00D44B72" w:rsidRPr="008C158B" w:rsidRDefault="00D44B72" w:rsidP="00344451">
      <w:pPr>
        <w:bidi/>
        <w:spacing w:before="100" w:beforeAutospacing="1" w:after="100" w:afterAutospacing="1" w:line="360" w:lineRule="auto"/>
        <w:jc w:val="both"/>
        <w:outlineLvl w:val="2"/>
        <w:rPr>
          <w:rFonts w:ascii="Times New Roman" w:eastAsia="Times New Roman" w:hAnsi="Times New Roman" w:cs="Times New Roman"/>
          <w:b/>
          <w:bCs/>
          <w:color w:val="000000"/>
        </w:rPr>
      </w:pPr>
      <w:r w:rsidRPr="008C158B">
        <w:rPr>
          <w:rFonts w:ascii="Times New Roman" w:eastAsia="Times New Roman" w:hAnsi="Times New Roman" w:cs="Times New Roman"/>
          <w:b/>
          <w:bCs/>
          <w:color w:val="000000"/>
          <w:rtl/>
        </w:rPr>
        <w:t>المبحث الأول</w:t>
      </w:r>
    </w:p>
    <w:p w14:paraId="3D57AAD0" w14:textId="77777777" w:rsidR="00D44B72" w:rsidRPr="008C158B" w:rsidRDefault="00D44B72" w:rsidP="00344451">
      <w:pPr>
        <w:bidi/>
        <w:spacing w:before="100" w:beforeAutospacing="1" w:after="100" w:afterAutospacing="1" w:line="360" w:lineRule="auto"/>
        <w:jc w:val="both"/>
        <w:rPr>
          <w:rFonts w:ascii="Times New Roman" w:hAnsi="Times New Roman" w:cs="Times New Roman"/>
          <w:color w:val="000000"/>
        </w:rPr>
      </w:pPr>
      <w:r w:rsidRPr="008C158B">
        <w:rPr>
          <w:rFonts w:ascii="Times New Roman" w:hAnsi="Times New Roman" w:cs="Times New Roman"/>
          <w:color w:val="000000"/>
          <w:rtl/>
        </w:rPr>
        <w:t>الذكاء الاصطناعي</w:t>
      </w:r>
    </w:p>
    <w:p w14:paraId="6740CCDF" w14:textId="77777777" w:rsidR="00D44B72" w:rsidRPr="008C158B" w:rsidRDefault="00D44B72" w:rsidP="00344451">
      <w:pPr>
        <w:bidi/>
        <w:spacing w:before="100" w:beforeAutospacing="1" w:after="100" w:afterAutospacing="1" w:line="360" w:lineRule="auto"/>
        <w:jc w:val="both"/>
        <w:outlineLvl w:val="2"/>
        <w:rPr>
          <w:rFonts w:ascii="Times New Roman" w:eastAsia="Times New Roman" w:hAnsi="Times New Roman" w:cs="Times New Roman"/>
          <w:b/>
          <w:bCs/>
          <w:color w:val="000000"/>
        </w:rPr>
      </w:pPr>
      <w:r w:rsidRPr="008C158B">
        <w:rPr>
          <w:rFonts w:ascii="Times New Roman" w:eastAsia="Times New Roman" w:hAnsi="Times New Roman" w:cs="Times New Roman"/>
          <w:b/>
          <w:bCs/>
          <w:color w:val="000000"/>
          <w:rtl/>
        </w:rPr>
        <w:t>المبحث الثاني</w:t>
      </w:r>
    </w:p>
    <w:p w14:paraId="3C0062A6" w14:textId="77777777" w:rsidR="00D44B72" w:rsidRPr="008C158B" w:rsidRDefault="00D44B72" w:rsidP="00344451">
      <w:pPr>
        <w:bidi/>
        <w:spacing w:before="100" w:beforeAutospacing="1" w:after="100" w:afterAutospacing="1" w:line="360" w:lineRule="auto"/>
        <w:jc w:val="both"/>
        <w:rPr>
          <w:rFonts w:ascii="Times New Roman" w:hAnsi="Times New Roman" w:cs="Times New Roman"/>
          <w:color w:val="000000"/>
        </w:rPr>
      </w:pPr>
      <w:r w:rsidRPr="008C158B">
        <w:rPr>
          <w:rFonts w:ascii="Times New Roman" w:hAnsi="Times New Roman" w:cs="Times New Roman"/>
          <w:color w:val="000000"/>
          <w:rtl/>
        </w:rPr>
        <w:t>التسويق الرقمي</w:t>
      </w:r>
    </w:p>
    <w:p w14:paraId="75D559C3" w14:textId="77777777" w:rsidR="00D44B72" w:rsidRPr="008C158B" w:rsidRDefault="00D44B72" w:rsidP="00344451">
      <w:pPr>
        <w:bidi/>
        <w:spacing w:before="100" w:beforeAutospacing="1" w:after="100" w:afterAutospacing="1" w:line="360" w:lineRule="auto"/>
        <w:jc w:val="both"/>
        <w:outlineLvl w:val="2"/>
        <w:rPr>
          <w:rFonts w:ascii="Times New Roman" w:eastAsia="Times New Roman" w:hAnsi="Times New Roman" w:cs="Times New Roman"/>
          <w:b/>
          <w:bCs/>
          <w:color w:val="000000"/>
        </w:rPr>
      </w:pPr>
      <w:r w:rsidRPr="008C158B">
        <w:rPr>
          <w:rFonts w:ascii="Times New Roman" w:eastAsia="Times New Roman" w:hAnsi="Times New Roman" w:cs="Times New Roman"/>
          <w:b/>
          <w:bCs/>
          <w:color w:val="000000"/>
          <w:rtl/>
        </w:rPr>
        <w:t>المبحث الثالث</w:t>
      </w:r>
    </w:p>
    <w:p w14:paraId="14E1776B" w14:textId="77777777" w:rsidR="00D44B72" w:rsidRPr="008C158B" w:rsidRDefault="00D44B72" w:rsidP="00344451">
      <w:pPr>
        <w:bidi/>
        <w:spacing w:before="100" w:beforeAutospacing="1" w:after="100" w:afterAutospacing="1" w:line="360" w:lineRule="auto"/>
        <w:jc w:val="both"/>
        <w:rPr>
          <w:rFonts w:ascii="Times New Roman" w:hAnsi="Times New Roman" w:cs="Times New Roman"/>
          <w:color w:val="000000"/>
        </w:rPr>
      </w:pPr>
      <w:r w:rsidRPr="008C158B">
        <w:rPr>
          <w:rFonts w:ascii="Times New Roman" w:hAnsi="Times New Roman" w:cs="Times New Roman"/>
          <w:color w:val="000000"/>
          <w:rtl/>
        </w:rPr>
        <w:t>الأداء التسويقي</w:t>
      </w:r>
    </w:p>
    <w:p w14:paraId="28AEF4CD" w14:textId="77777777" w:rsidR="00D44B72" w:rsidRPr="008C158B" w:rsidRDefault="00D44B72" w:rsidP="00344451">
      <w:pPr>
        <w:bidi/>
        <w:spacing w:before="100" w:beforeAutospacing="1" w:after="100" w:afterAutospacing="1" w:line="360" w:lineRule="auto"/>
        <w:jc w:val="both"/>
        <w:outlineLvl w:val="2"/>
        <w:rPr>
          <w:rFonts w:ascii="Times New Roman" w:eastAsia="Times New Roman" w:hAnsi="Times New Roman" w:cs="Times New Roman"/>
          <w:b/>
          <w:bCs/>
          <w:color w:val="000000"/>
        </w:rPr>
      </w:pPr>
      <w:r w:rsidRPr="008C158B">
        <w:rPr>
          <w:rFonts w:ascii="Times New Roman" w:eastAsia="Times New Roman" w:hAnsi="Times New Roman" w:cs="Times New Roman"/>
          <w:b/>
          <w:bCs/>
          <w:color w:val="000000"/>
          <w:rtl/>
        </w:rPr>
        <w:t>المبحث الرابع</w:t>
      </w:r>
    </w:p>
    <w:p w14:paraId="5AF22766" w14:textId="77777777" w:rsidR="00D44B72" w:rsidRPr="008C158B" w:rsidRDefault="00D44B72" w:rsidP="00344451">
      <w:pPr>
        <w:bidi/>
        <w:spacing w:before="100" w:beforeAutospacing="1" w:after="100" w:afterAutospacing="1" w:line="360" w:lineRule="auto"/>
        <w:jc w:val="both"/>
        <w:rPr>
          <w:rFonts w:ascii="Times New Roman" w:hAnsi="Times New Roman" w:cs="Times New Roman"/>
          <w:color w:val="000000"/>
        </w:rPr>
      </w:pPr>
      <w:r w:rsidRPr="008C158B">
        <w:rPr>
          <w:rFonts w:ascii="Times New Roman" w:hAnsi="Times New Roman" w:cs="Times New Roman"/>
          <w:color w:val="000000"/>
          <w:rtl/>
        </w:rPr>
        <w:t>العلاقة بين الذكاء الاصطناعي والتسويق الرقمي</w:t>
      </w:r>
    </w:p>
    <w:p w14:paraId="16DE6679" w14:textId="77777777" w:rsidR="00D44B72" w:rsidRPr="008C158B" w:rsidRDefault="00D44B72" w:rsidP="00344451">
      <w:pPr>
        <w:bidi/>
        <w:spacing w:before="100" w:beforeAutospacing="1" w:after="100" w:afterAutospacing="1" w:line="360" w:lineRule="auto"/>
        <w:jc w:val="both"/>
        <w:outlineLvl w:val="2"/>
        <w:rPr>
          <w:rFonts w:ascii="Times New Roman" w:eastAsia="Times New Roman" w:hAnsi="Times New Roman" w:cs="Times New Roman"/>
          <w:b/>
          <w:bCs/>
          <w:color w:val="000000"/>
        </w:rPr>
      </w:pPr>
      <w:r w:rsidRPr="008C158B">
        <w:rPr>
          <w:rFonts w:ascii="Times New Roman" w:eastAsia="Times New Roman" w:hAnsi="Times New Roman" w:cs="Times New Roman"/>
          <w:b/>
          <w:bCs/>
          <w:color w:val="000000"/>
          <w:rtl/>
        </w:rPr>
        <w:t>المبحث الخامس</w:t>
      </w:r>
    </w:p>
    <w:p w14:paraId="6D0DF171" w14:textId="77777777" w:rsidR="00344451" w:rsidRPr="00344451" w:rsidRDefault="00D44B72" w:rsidP="00344451">
      <w:pPr>
        <w:bidi/>
        <w:spacing w:before="100" w:beforeAutospacing="1" w:after="100" w:afterAutospacing="1" w:line="360" w:lineRule="auto"/>
        <w:jc w:val="both"/>
        <w:rPr>
          <w:rFonts w:ascii="Times New Roman" w:hAnsi="Times New Roman" w:cs="Times New Roman" w:hint="cs"/>
          <w:color w:val="000000"/>
          <w:rtl/>
        </w:rPr>
      </w:pPr>
      <w:r w:rsidRPr="008C158B">
        <w:rPr>
          <w:rFonts w:ascii="Times New Roman" w:hAnsi="Times New Roman" w:cs="Times New Roman"/>
          <w:color w:val="000000"/>
          <w:rtl/>
        </w:rPr>
        <w:t>الدراسات السابقة</w:t>
      </w:r>
    </w:p>
    <w:p w14:paraId="4AF472D0" w14:textId="77777777" w:rsidR="00D44B72" w:rsidRPr="008C158B" w:rsidRDefault="00D44B72" w:rsidP="00344451">
      <w:pPr>
        <w:bidi/>
        <w:spacing w:before="100" w:beforeAutospacing="1" w:after="100" w:afterAutospacing="1" w:line="360" w:lineRule="auto"/>
        <w:jc w:val="both"/>
        <w:rPr>
          <w:rFonts w:ascii="Times New Roman" w:hAnsi="Times New Roman" w:cs="Times New Roman"/>
          <w:color w:val="000000"/>
        </w:rPr>
      </w:pPr>
      <w:r w:rsidRPr="008C158B">
        <w:rPr>
          <w:rFonts w:ascii="Times New Roman" w:eastAsia="Times New Roman" w:hAnsi="Times New Roman" w:cs="Times New Roman"/>
          <w:b/>
          <w:bCs/>
          <w:color w:val="000000"/>
          <w:kern w:val="36"/>
          <w:rtl/>
        </w:rPr>
        <w:t>تعريف الأداء التسويقي بشكل واضح</w:t>
      </w:r>
    </w:p>
    <w:p w14:paraId="1EE56BA8" w14:textId="77777777" w:rsidR="00D44B72" w:rsidRPr="008C158B" w:rsidRDefault="00D44B72" w:rsidP="00344451">
      <w:pPr>
        <w:bidi/>
        <w:spacing w:before="100" w:beforeAutospacing="1" w:after="100" w:afterAutospacing="1" w:line="360" w:lineRule="auto"/>
        <w:jc w:val="both"/>
        <w:rPr>
          <w:rFonts w:ascii="Times New Roman" w:hAnsi="Times New Roman" w:cs="Times New Roman"/>
          <w:color w:val="000000"/>
        </w:rPr>
      </w:pPr>
      <w:r w:rsidRPr="008C158B">
        <w:rPr>
          <w:rFonts w:ascii="Times New Roman" w:hAnsi="Times New Roman" w:cs="Times New Roman"/>
          <w:color w:val="000000"/>
          <w:rtl/>
        </w:rPr>
        <w:t>المراجع موجودة لكن يجب توضيح</w:t>
      </w:r>
      <w:r w:rsidRPr="008C158B">
        <w:rPr>
          <w:rFonts w:ascii="Times New Roman" w:hAnsi="Times New Roman" w:cs="Times New Roman"/>
          <w:color w:val="000000"/>
        </w:rPr>
        <w:t>:</w:t>
      </w:r>
    </w:p>
    <w:p w14:paraId="625FDA8E" w14:textId="77777777" w:rsidR="00D44B72" w:rsidRPr="008C158B" w:rsidRDefault="00D44B72" w:rsidP="00344451">
      <w:pPr>
        <w:bidi/>
        <w:spacing w:before="100" w:beforeAutospacing="1" w:after="100" w:afterAutospacing="1" w:line="360" w:lineRule="auto"/>
        <w:jc w:val="both"/>
        <w:rPr>
          <w:rFonts w:ascii="Times New Roman" w:hAnsi="Times New Roman" w:cs="Times New Roman"/>
          <w:color w:val="000000"/>
        </w:rPr>
      </w:pPr>
      <w:r w:rsidRPr="008C158B">
        <w:rPr>
          <w:rFonts w:ascii="Times New Roman" w:hAnsi="Times New Roman" w:cs="Times New Roman"/>
          <w:color w:val="000000"/>
          <w:rtl/>
        </w:rPr>
        <w:t>مؤشرات الأداء التسويقي مثل</w:t>
      </w:r>
      <w:r w:rsidRPr="008C158B">
        <w:rPr>
          <w:rFonts w:ascii="Times New Roman" w:hAnsi="Times New Roman" w:cs="Times New Roman"/>
          <w:color w:val="000000"/>
        </w:rPr>
        <w:t>:</w:t>
      </w:r>
    </w:p>
    <w:p w14:paraId="12506137" w14:textId="77777777" w:rsidR="00D44B72" w:rsidRPr="008C158B" w:rsidRDefault="00D44B72" w:rsidP="00344451">
      <w:pPr>
        <w:numPr>
          <w:ilvl w:val="0"/>
          <w:numId w:val="1"/>
        </w:numPr>
        <w:bidi/>
        <w:spacing w:before="100" w:beforeAutospacing="1" w:after="100" w:afterAutospacing="1" w:line="360" w:lineRule="auto"/>
        <w:jc w:val="both"/>
        <w:rPr>
          <w:rFonts w:ascii="Times New Roman" w:hAnsi="Times New Roman" w:cs="Times New Roman"/>
          <w:color w:val="000000"/>
        </w:rPr>
      </w:pPr>
      <w:r w:rsidRPr="008C158B">
        <w:rPr>
          <w:rFonts w:ascii="Times New Roman" w:hAnsi="Times New Roman" w:cs="Times New Roman"/>
          <w:color w:val="000000"/>
          <w:rtl/>
        </w:rPr>
        <w:t>الحصة السوقية</w:t>
      </w:r>
    </w:p>
    <w:p w14:paraId="30AE367A" w14:textId="77777777" w:rsidR="00D44B72" w:rsidRPr="008C158B" w:rsidRDefault="00D44B72" w:rsidP="00344451">
      <w:pPr>
        <w:numPr>
          <w:ilvl w:val="0"/>
          <w:numId w:val="1"/>
        </w:numPr>
        <w:bidi/>
        <w:spacing w:before="100" w:beforeAutospacing="1" w:after="100" w:afterAutospacing="1" w:line="360" w:lineRule="auto"/>
        <w:jc w:val="both"/>
        <w:rPr>
          <w:rFonts w:ascii="Times New Roman" w:hAnsi="Times New Roman" w:cs="Times New Roman"/>
          <w:color w:val="000000"/>
        </w:rPr>
      </w:pPr>
      <w:r w:rsidRPr="008C158B">
        <w:rPr>
          <w:rFonts w:ascii="Times New Roman" w:hAnsi="Times New Roman" w:cs="Times New Roman"/>
          <w:color w:val="000000"/>
          <w:rtl/>
        </w:rPr>
        <w:t>رضا العملاء</w:t>
      </w:r>
    </w:p>
    <w:p w14:paraId="266CA257" w14:textId="77777777" w:rsidR="00D44B72" w:rsidRPr="008C158B" w:rsidRDefault="00D44B72" w:rsidP="00344451">
      <w:pPr>
        <w:numPr>
          <w:ilvl w:val="0"/>
          <w:numId w:val="1"/>
        </w:numPr>
        <w:bidi/>
        <w:spacing w:before="100" w:beforeAutospacing="1" w:after="100" w:afterAutospacing="1" w:line="360" w:lineRule="auto"/>
        <w:jc w:val="both"/>
        <w:rPr>
          <w:rFonts w:ascii="Times New Roman" w:hAnsi="Times New Roman" w:cs="Times New Roman"/>
          <w:color w:val="000000"/>
        </w:rPr>
      </w:pPr>
      <w:r w:rsidRPr="008C158B">
        <w:rPr>
          <w:rFonts w:ascii="Times New Roman" w:hAnsi="Times New Roman" w:cs="Times New Roman"/>
          <w:color w:val="000000"/>
          <w:rtl/>
        </w:rPr>
        <w:t>ولاء العملاء</w:t>
      </w:r>
    </w:p>
    <w:p w14:paraId="309CAA0A" w14:textId="77777777" w:rsidR="00344451" w:rsidRPr="00344451" w:rsidRDefault="00D44B72" w:rsidP="00344451">
      <w:pPr>
        <w:numPr>
          <w:ilvl w:val="0"/>
          <w:numId w:val="1"/>
        </w:numPr>
        <w:bidi/>
        <w:spacing w:before="100" w:beforeAutospacing="1" w:after="100" w:afterAutospacing="1" w:line="360" w:lineRule="auto"/>
        <w:jc w:val="both"/>
        <w:rPr>
          <w:rFonts w:ascii="Times New Roman" w:hAnsi="Times New Roman" w:cs="Times New Roman" w:hint="cs"/>
          <w:color w:val="000000"/>
        </w:rPr>
      </w:pPr>
      <w:r w:rsidRPr="008C158B">
        <w:rPr>
          <w:rFonts w:ascii="Times New Roman" w:hAnsi="Times New Roman" w:cs="Times New Roman"/>
          <w:color w:val="000000"/>
          <w:rtl/>
        </w:rPr>
        <w:lastRenderedPageBreak/>
        <w:t>نمو المبيعات</w:t>
      </w:r>
    </w:p>
    <w:p w14:paraId="05341196" w14:textId="77777777" w:rsidR="00D44B72" w:rsidRPr="008C158B" w:rsidRDefault="00D44B72" w:rsidP="00344451">
      <w:pPr>
        <w:bidi/>
        <w:spacing w:before="100" w:beforeAutospacing="1" w:after="100" w:afterAutospacing="1" w:line="360" w:lineRule="auto"/>
        <w:ind w:left="720"/>
        <w:jc w:val="both"/>
        <w:rPr>
          <w:rFonts w:ascii="Times New Roman" w:hAnsi="Times New Roman" w:cs="Times New Roman"/>
          <w:color w:val="000000"/>
        </w:rPr>
      </w:pPr>
      <w:r w:rsidRPr="008C158B">
        <w:rPr>
          <w:rFonts w:ascii="Times New Roman" w:eastAsia="Times New Roman" w:hAnsi="Times New Roman" w:cs="Times New Roman"/>
          <w:b/>
          <w:bCs/>
          <w:color w:val="000000"/>
          <w:kern w:val="36"/>
          <w:rtl/>
        </w:rPr>
        <w:t>إضافة نموذج الدراسة</w:t>
      </w:r>
    </w:p>
    <w:p w14:paraId="399353B3" w14:textId="77777777" w:rsidR="00D44B72" w:rsidRPr="008C158B" w:rsidRDefault="00D44B72" w:rsidP="00344451">
      <w:pPr>
        <w:bidi/>
        <w:spacing w:before="100" w:beforeAutospacing="1" w:after="100" w:afterAutospacing="1" w:line="360" w:lineRule="auto"/>
        <w:jc w:val="both"/>
        <w:rPr>
          <w:rFonts w:ascii="Times New Roman" w:hAnsi="Times New Roman" w:cs="Times New Roman"/>
          <w:color w:val="000000"/>
        </w:rPr>
      </w:pPr>
      <w:r w:rsidRPr="008C158B">
        <w:rPr>
          <w:rFonts w:ascii="Times New Roman" w:hAnsi="Times New Roman" w:cs="Times New Roman"/>
          <w:color w:val="000000"/>
          <w:rtl/>
        </w:rPr>
        <w:t>الفصل الثاني يجب أن ينتهي بـ</w:t>
      </w:r>
      <w:r w:rsidRPr="008C158B">
        <w:rPr>
          <w:rFonts w:ascii="Times New Roman" w:hAnsi="Times New Roman" w:cs="Times New Roman"/>
          <w:color w:val="000000"/>
        </w:rPr>
        <w:t>:</w:t>
      </w:r>
    </w:p>
    <w:p w14:paraId="63FEDA4F" w14:textId="77777777" w:rsidR="00D44B72" w:rsidRPr="008C158B" w:rsidRDefault="00D44B72" w:rsidP="00344451">
      <w:pPr>
        <w:bidi/>
        <w:spacing w:before="100" w:beforeAutospacing="1" w:after="100" w:afterAutospacing="1" w:line="360" w:lineRule="auto"/>
        <w:jc w:val="both"/>
        <w:rPr>
          <w:rFonts w:ascii="Times New Roman" w:hAnsi="Times New Roman" w:cs="Times New Roman"/>
          <w:color w:val="000000"/>
        </w:rPr>
      </w:pPr>
      <w:r w:rsidRPr="00344451">
        <w:rPr>
          <w:rFonts w:ascii="Times New Roman" w:hAnsi="Times New Roman" w:cs="Times New Roman"/>
          <w:b/>
          <w:bCs/>
          <w:color w:val="000000"/>
          <w:rtl/>
        </w:rPr>
        <w:t>نموذج مفاهيمي</w:t>
      </w:r>
    </w:p>
    <w:p w14:paraId="4309F233" w14:textId="77777777" w:rsidR="00D44B72" w:rsidRPr="008C158B" w:rsidRDefault="00D44B72" w:rsidP="00344451">
      <w:pPr>
        <w:bidi/>
        <w:spacing w:before="100" w:beforeAutospacing="1" w:after="100" w:afterAutospacing="1" w:line="360" w:lineRule="auto"/>
        <w:jc w:val="both"/>
        <w:rPr>
          <w:rFonts w:ascii="Times New Roman" w:hAnsi="Times New Roman" w:cs="Times New Roman"/>
          <w:color w:val="000000"/>
        </w:rPr>
      </w:pPr>
      <w:r w:rsidRPr="008C158B">
        <w:rPr>
          <w:rFonts w:ascii="Times New Roman" w:hAnsi="Times New Roman" w:cs="Times New Roman"/>
          <w:color w:val="000000"/>
          <w:rtl/>
        </w:rPr>
        <w:t>مثلاً</w:t>
      </w:r>
      <w:r w:rsidRPr="008C158B">
        <w:rPr>
          <w:rFonts w:ascii="Times New Roman" w:hAnsi="Times New Roman" w:cs="Times New Roman"/>
          <w:color w:val="000000"/>
        </w:rPr>
        <w:t>:</w:t>
      </w:r>
    </w:p>
    <w:p w14:paraId="6F9D5EC6" w14:textId="77777777" w:rsidR="00344451" w:rsidRPr="00344451" w:rsidRDefault="00D44B72" w:rsidP="00344451">
      <w:pPr>
        <w:bidi/>
        <w:spacing w:before="100" w:beforeAutospacing="1" w:after="100" w:afterAutospacing="1" w:line="360" w:lineRule="auto"/>
        <w:jc w:val="both"/>
        <w:rPr>
          <w:rFonts w:ascii="Times New Roman" w:hAnsi="Times New Roman" w:cs="Times New Roman" w:hint="cs"/>
          <w:color w:val="000000"/>
          <w:rtl/>
        </w:rPr>
      </w:pPr>
      <w:r w:rsidRPr="008C158B">
        <w:rPr>
          <w:rFonts w:ascii="Times New Roman" w:hAnsi="Times New Roman" w:cs="Times New Roman"/>
          <w:color w:val="000000"/>
        </w:rPr>
        <w:t>AI Adoption</w:t>
      </w:r>
      <w:r w:rsidRPr="008C158B">
        <w:rPr>
          <w:rFonts w:ascii="Times New Roman" w:hAnsi="Times New Roman" w:cs="Times New Roman"/>
          <w:color w:val="000000"/>
        </w:rPr>
        <w:br/>
        <w:t>↓</w:t>
      </w:r>
      <w:r w:rsidRPr="008C158B">
        <w:rPr>
          <w:rFonts w:ascii="Times New Roman" w:hAnsi="Times New Roman" w:cs="Times New Roman"/>
          <w:color w:val="000000"/>
        </w:rPr>
        <w:br/>
        <w:t>Digital Marketing Effectiveness</w:t>
      </w:r>
      <w:r w:rsidRPr="008C158B">
        <w:rPr>
          <w:rFonts w:ascii="Times New Roman" w:hAnsi="Times New Roman" w:cs="Times New Roman"/>
          <w:color w:val="000000"/>
        </w:rPr>
        <w:br/>
        <w:t>↓</w:t>
      </w:r>
      <w:r w:rsidRPr="008C158B">
        <w:rPr>
          <w:rFonts w:ascii="Times New Roman" w:hAnsi="Times New Roman" w:cs="Times New Roman"/>
          <w:color w:val="000000"/>
        </w:rPr>
        <w:br/>
        <w:t>Marketing Performance</w:t>
      </w:r>
    </w:p>
    <w:p w14:paraId="0349C061" w14:textId="77777777" w:rsidR="00D44B72" w:rsidRPr="008C158B" w:rsidRDefault="00D44B72" w:rsidP="00344451">
      <w:pPr>
        <w:bidi/>
        <w:spacing w:before="100" w:beforeAutospacing="1" w:after="100" w:afterAutospacing="1" w:line="360" w:lineRule="auto"/>
        <w:jc w:val="both"/>
        <w:rPr>
          <w:rFonts w:ascii="Times New Roman" w:hAnsi="Times New Roman" w:cs="Times New Roman"/>
          <w:color w:val="000000"/>
        </w:rPr>
      </w:pPr>
      <w:r w:rsidRPr="008C158B">
        <w:rPr>
          <w:rFonts w:ascii="Times New Roman" w:eastAsia="Times New Roman" w:hAnsi="Times New Roman" w:cs="Times New Roman"/>
          <w:b/>
          <w:bCs/>
          <w:color w:val="000000"/>
          <w:kern w:val="36"/>
          <w:rtl/>
        </w:rPr>
        <w:t>كتابة فقرة تلخيص للفصل</w:t>
      </w:r>
    </w:p>
    <w:p w14:paraId="3F65F2D3" w14:textId="77777777" w:rsidR="00D44B72" w:rsidRPr="008C158B" w:rsidRDefault="00D44B72" w:rsidP="00344451">
      <w:pPr>
        <w:bidi/>
        <w:spacing w:before="100" w:beforeAutospacing="1" w:after="100" w:afterAutospacing="1" w:line="360" w:lineRule="auto"/>
        <w:jc w:val="both"/>
        <w:rPr>
          <w:rFonts w:ascii="Times New Roman" w:hAnsi="Times New Roman" w:cs="Times New Roman"/>
          <w:color w:val="000000"/>
        </w:rPr>
      </w:pPr>
      <w:r w:rsidRPr="008C158B">
        <w:rPr>
          <w:rFonts w:ascii="Times New Roman" w:hAnsi="Times New Roman" w:cs="Times New Roman"/>
          <w:color w:val="000000"/>
          <w:rtl/>
        </w:rPr>
        <w:t>يجب إضافة فقرة بعنوان</w:t>
      </w:r>
      <w:r w:rsidRPr="008C158B">
        <w:rPr>
          <w:rFonts w:ascii="Times New Roman" w:hAnsi="Times New Roman" w:cs="Times New Roman"/>
          <w:color w:val="000000"/>
        </w:rPr>
        <w:t>:</w:t>
      </w:r>
    </w:p>
    <w:p w14:paraId="45215B3A" w14:textId="77777777" w:rsidR="00D44B72" w:rsidRPr="008C158B" w:rsidRDefault="00D44B72" w:rsidP="00344451">
      <w:pPr>
        <w:bidi/>
        <w:spacing w:before="100" w:beforeAutospacing="1" w:after="100" w:afterAutospacing="1" w:line="360" w:lineRule="auto"/>
        <w:jc w:val="both"/>
        <w:rPr>
          <w:rFonts w:ascii="Times New Roman" w:hAnsi="Times New Roman" w:cs="Times New Roman"/>
          <w:color w:val="000000"/>
        </w:rPr>
      </w:pPr>
      <w:r w:rsidRPr="00344451">
        <w:rPr>
          <w:rFonts w:ascii="Times New Roman" w:hAnsi="Times New Roman" w:cs="Times New Roman"/>
          <w:b/>
          <w:bCs/>
          <w:color w:val="000000"/>
          <w:rtl/>
        </w:rPr>
        <w:t>خلاصة الفصل الثاني</w:t>
      </w:r>
    </w:p>
    <w:p w14:paraId="2BB590FF" w14:textId="77777777" w:rsidR="00D44B72" w:rsidRPr="008C158B" w:rsidRDefault="00D44B72" w:rsidP="00344451">
      <w:pPr>
        <w:bidi/>
        <w:spacing w:before="100" w:beforeAutospacing="1" w:after="100" w:afterAutospacing="1" w:line="360" w:lineRule="auto"/>
        <w:jc w:val="both"/>
        <w:rPr>
          <w:rFonts w:ascii="Times New Roman" w:hAnsi="Times New Roman" w:cs="Times New Roman"/>
          <w:color w:val="000000"/>
        </w:rPr>
      </w:pPr>
      <w:r w:rsidRPr="008C158B">
        <w:rPr>
          <w:rFonts w:ascii="Times New Roman" w:hAnsi="Times New Roman" w:cs="Times New Roman"/>
          <w:color w:val="000000"/>
          <w:rtl/>
        </w:rPr>
        <w:t>مثال</w:t>
      </w:r>
      <w:r w:rsidRPr="008C158B">
        <w:rPr>
          <w:rFonts w:ascii="Times New Roman" w:hAnsi="Times New Roman" w:cs="Times New Roman"/>
          <w:color w:val="000000"/>
        </w:rPr>
        <w:t>:</w:t>
      </w:r>
    </w:p>
    <w:p w14:paraId="6F8840B4" w14:textId="77777777" w:rsidR="00D44B72" w:rsidRPr="008C158B" w:rsidRDefault="00D44B72" w:rsidP="00344451">
      <w:pPr>
        <w:bidi/>
        <w:spacing w:beforeAutospacing="1" w:afterAutospacing="1" w:line="360" w:lineRule="auto"/>
        <w:jc w:val="both"/>
        <w:rPr>
          <w:rFonts w:ascii="Times New Roman" w:hAnsi="Times New Roman" w:cs="Times New Roman"/>
          <w:color w:val="000000"/>
        </w:rPr>
      </w:pPr>
      <w:r w:rsidRPr="008C158B">
        <w:rPr>
          <w:rFonts w:ascii="Times New Roman" w:hAnsi="Times New Roman" w:cs="Times New Roman"/>
          <w:color w:val="000000"/>
          <w:rtl/>
        </w:rPr>
        <w:t>يتضح من خلال استعراض الإطار النظري والدراسات السابقة أن تبني تقنيات الذكاء الاصطناعي في التسويق الرقمي يمثل أحد العوامل المهمة في تحسين الأداء التسويقي للمؤسسات، إلا أن الدراسات السابقة لم تتناول هذه العلاقة بشكل متكامل في سياق الشركات الصغيرة والمتوسطة في المملكة العربية السعودية، الأمر الذي تسعى الدراسة الحالية إلى معالجته</w:t>
      </w:r>
      <w:r w:rsidRPr="008C158B">
        <w:rPr>
          <w:rFonts w:ascii="Times New Roman" w:hAnsi="Times New Roman" w:cs="Times New Roman"/>
          <w:color w:val="000000"/>
        </w:rPr>
        <w:t>.</w:t>
      </w:r>
    </w:p>
    <w:p w14:paraId="592730D3" w14:textId="77777777" w:rsidR="00D44B72" w:rsidRPr="00344451" w:rsidRDefault="00D44B72" w:rsidP="00344451">
      <w:pPr>
        <w:bidi/>
        <w:spacing w:line="360" w:lineRule="auto"/>
        <w:jc w:val="both"/>
      </w:pPr>
    </w:p>
    <w:p w14:paraId="4F88FD2C" w14:textId="77777777" w:rsidR="002E411D" w:rsidRPr="00344451" w:rsidRDefault="00344451" w:rsidP="00344451">
      <w:pPr>
        <w:bidi/>
        <w:spacing w:line="360" w:lineRule="auto"/>
        <w:jc w:val="both"/>
      </w:pPr>
    </w:p>
    <w:bookmarkEnd w:id="0"/>
    <w:sectPr w:rsidR="002E411D" w:rsidRPr="00344451" w:rsidSect="005A0C2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ebkit-standard">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49D4689"/>
    <w:multiLevelType w:val="multilevel"/>
    <w:tmpl w:val="6B0E9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B72"/>
    <w:rsid w:val="00344451"/>
    <w:rsid w:val="005A0C2F"/>
    <w:rsid w:val="00D44B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FF7278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44B72"/>
  </w:style>
  <w:style w:type="character" w:styleId="Strong">
    <w:name w:val="Strong"/>
    <w:basedOn w:val="DefaultParagraphFont"/>
    <w:uiPriority w:val="22"/>
    <w:qFormat/>
    <w:rsid w:val="00D44B7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6780294">
      <w:bodyDiv w:val="1"/>
      <w:marLeft w:val="0"/>
      <w:marRight w:val="0"/>
      <w:marTop w:val="0"/>
      <w:marBottom w:val="0"/>
      <w:divBdr>
        <w:top w:val="none" w:sz="0" w:space="0" w:color="auto"/>
        <w:left w:val="none" w:sz="0" w:space="0" w:color="auto"/>
        <w:bottom w:val="none" w:sz="0" w:space="0" w:color="auto"/>
        <w:right w:val="none" w:sz="0" w:space="0" w:color="auto"/>
      </w:divBdr>
    </w:div>
    <w:div w:id="103372455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220</Words>
  <Characters>1260</Characters>
  <Application>Microsoft Macintosh Word</Application>
  <DocSecurity>0</DocSecurity>
  <Lines>10</Lines>
  <Paragraphs>2</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        المبحث الأول</vt:lpstr>
      <vt:lpstr>        المبحث الثاني</vt:lpstr>
      <vt:lpstr>        المبحث الثالث</vt:lpstr>
      <vt:lpstr>        المبحث الرابع</vt:lpstr>
      <vt:lpstr>        المبحث الخامس</vt:lpstr>
    </vt:vector>
  </TitlesOfParts>
  <LinksUpToDate>false</LinksUpToDate>
  <CharactersWithSpaces>1478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2026-03-05T08:08:00Z</dcterms:created>
  <dcterms:modified xsi:type="dcterms:W3CDTF">2026-03-05T08:11:00Z</dcterms:modified>
</cp:coreProperties>
</file>