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82AC0E"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b/>
          <w:bCs/>
          <w:color w:val="000000" w:themeColor="text1"/>
          <w:sz w:val="32"/>
          <w:szCs w:val="32"/>
          <w:lang w:bidi="ar-EG"/>
        </w:rPr>
      </w:pPr>
      <w:r w:rsidRPr="003331A9">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5082AD87" wp14:editId="5082AD88">
            <wp:simplePos x="0" y="0"/>
            <wp:positionH relativeFrom="margin">
              <wp:align>left</wp:align>
            </wp:positionH>
            <wp:positionV relativeFrom="margin">
              <wp:posOffset>-130810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331A9">
        <w:rPr>
          <w:rFonts w:ascii="Sakkal Majalla" w:hAnsi="Sakkal Majalla" w:cs="Sakkal Majalla"/>
          <w:b/>
          <w:bCs/>
          <w:color w:val="000000" w:themeColor="text1"/>
          <w:sz w:val="32"/>
          <w:szCs w:val="32"/>
          <w:rtl/>
          <w:lang w:bidi="ar-EG"/>
        </w:rPr>
        <w:t xml:space="preserve">جامعة ميدأوشن </w:t>
      </w:r>
    </w:p>
    <w:p w14:paraId="5082AC0F"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b/>
          <w:bCs/>
          <w:color w:val="000000" w:themeColor="text1"/>
          <w:sz w:val="32"/>
          <w:szCs w:val="32"/>
          <w:rtl/>
          <w:lang w:bidi="ar-EG"/>
        </w:rPr>
      </w:pPr>
      <w:r w:rsidRPr="003331A9">
        <w:rPr>
          <w:rFonts w:ascii="Sakkal Majalla" w:hAnsi="Sakkal Majalla" w:cs="Sakkal Majalla"/>
          <w:b/>
          <w:bCs/>
          <w:color w:val="000000" w:themeColor="text1"/>
          <w:sz w:val="32"/>
          <w:szCs w:val="32"/>
          <w:lang w:bidi="ar-EG"/>
        </w:rPr>
        <w:t xml:space="preserve">    </w:t>
      </w:r>
      <w:r w:rsidRPr="003331A9">
        <w:rPr>
          <w:rFonts w:ascii="Sakkal Majalla" w:hAnsi="Sakkal Majalla" w:cs="Sakkal Majalla"/>
          <w:b/>
          <w:bCs/>
          <w:color w:val="000000" w:themeColor="text1"/>
          <w:sz w:val="32"/>
          <w:szCs w:val="32"/>
          <w:rtl/>
          <w:lang w:bidi="ar-EG"/>
        </w:rPr>
        <w:t xml:space="preserve">كلية الإدارة </w:t>
      </w:r>
    </w:p>
    <w:p w14:paraId="5082AC10"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32"/>
          <w:szCs w:val="32"/>
          <w:rtl/>
          <w:lang w:bidi="ar-EG"/>
        </w:rPr>
      </w:pPr>
      <w:r w:rsidRPr="003331A9">
        <w:rPr>
          <w:rFonts w:ascii="Sakkal Majalla" w:hAnsi="Sakkal Majalla" w:cs="Sakkal Majalla"/>
          <w:b/>
          <w:bCs/>
          <w:color w:val="000000" w:themeColor="text1"/>
          <w:sz w:val="32"/>
          <w:szCs w:val="32"/>
          <w:rtl/>
          <w:lang w:bidi="ar-EG"/>
        </w:rPr>
        <w:t xml:space="preserve">تخصص إدارة مشاريع </w:t>
      </w:r>
    </w:p>
    <w:p w14:paraId="5082AC11"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p>
    <w:p w14:paraId="5082AC12" w14:textId="77777777" w:rsidR="00686265" w:rsidRPr="003331A9" w:rsidRDefault="00686265" w:rsidP="00686265">
      <w:pPr>
        <w:spacing w:before="100" w:beforeAutospacing="1" w:after="100" w:afterAutospacing="1" w:line="360" w:lineRule="auto"/>
        <w:ind w:hanging="2"/>
        <w:jc w:val="center"/>
        <w:rPr>
          <w:rFonts w:ascii="Sakkal Majalla" w:hAnsi="Sakkal Majalla" w:cs="Sakkal Majalla"/>
          <w:b/>
          <w:bCs/>
          <w:color w:val="000000" w:themeColor="text1"/>
          <w:sz w:val="40"/>
          <w:szCs w:val="40"/>
          <w:rtl/>
          <w:lang w:bidi="ar-EG"/>
        </w:rPr>
      </w:pPr>
      <w:r w:rsidRPr="003331A9">
        <w:rPr>
          <w:rFonts w:ascii="Sakkal Majalla" w:hAnsi="Sakkal Majalla" w:cs="Sakkal Majalla"/>
          <w:b/>
          <w:bCs/>
          <w:color w:val="000000" w:themeColor="text1"/>
          <w:sz w:val="40"/>
          <w:szCs w:val="40"/>
          <w:rtl/>
          <w:lang w:bidi="ar-EG"/>
        </w:rPr>
        <w:t>دور القدرات التكنولوجية في نجاح المشروعات</w:t>
      </w:r>
      <w:r w:rsidRPr="003331A9">
        <w:rPr>
          <w:rFonts w:ascii="Sakkal Majalla" w:hAnsi="Sakkal Majalla" w:cs="Sakkal Majalla" w:hint="cs"/>
          <w:b/>
          <w:bCs/>
          <w:color w:val="000000" w:themeColor="text1"/>
          <w:sz w:val="40"/>
          <w:szCs w:val="40"/>
          <w:rtl/>
          <w:lang w:bidi="ar-EG"/>
        </w:rPr>
        <w:t xml:space="preserve"> </w:t>
      </w:r>
      <w:r w:rsidRPr="003331A9">
        <w:rPr>
          <w:rFonts w:ascii="Sakkal Majalla" w:hAnsi="Sakkal Majalla" w:cs="Sakkal Majalla"/>
          <w:b/>
          <w:bCs/>
          <w:color w:val="000000" w:themeColor="text1"/>
          <w:sz w:val="40"/>
          <w:szCs w:val="40"/>
          <w:rtl/>
          <w:lang w:bidi="ar-EG"/>
        </w:rPr>
        <w:t>على شركة سماء للمقاولات بالرياض</w:t>
      </w:r>
    </w:p>
    <w:p w14:paraId="5082AC13"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5082AC14" w14:textId="77777777" w:rsidR="00686265" w:rsidRPr="003331A9" w:rsidRDefault="00686265" w:rsidP="0068626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331A9">
        <w:rPr>
          <w:rFonts w:ascii="Sakkal Majalla" w:hAnsi="Sakkal Majalla" w:cs="Sakkal Majalla"/>
          <w:b/>
          <w:bCs/>
          <w:color w:val="000000" w:themeColor="text1"/>
          <w:sz w:val="36"/>
          <w:szCs w:val="36"/>
          <w:rtl/>
          <w:lang w:bidi="ar-EG"/>
        </w:rPr>
        <w:t>إعداد الطالب/</w:t>
      </w:r>
    </w:p>
    <w:p w14:paraId="5082AC16" w14:textId="0701858B" w:rsidR="00686265" w:rsidRDefault="007E066F" w:rsidP="001473A3">
      <w:pPr>
        <w:spacing w:before="100" w:beforeAutospacing="1" w:after="100" w:afterAutospacing="1" w:line="360" w:lineRule="auto"/>
        <w:ind w:firstLine="720"/>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                                                    </w:t>
      </w:r>
      <w:r w:rsidR="000424C9">
        <w:rPr>
          <w:rFonts w:ascii="Sakkal Majalla" w:hAnsi="Sakkal Majalla" w:cs="Sakkal Majalla" w:hint="cs"/>
          <w:b/>
          <w:bCs/>
          <w:color w:val="000000" w:themeColor="text1"/>
          <w:sz w:val="28"/>
          <w:szCs w:val="28"/>
          <w:rtl/>
          <w:lang w:bidi="ar-EG"/>
        </w:rPr>
        <w:t xml:space="preserve">معن عبدالله </w:t>
      </w:r>
      <w:r>
        <w:rPr>
          <w:rFonts w:ascii="Sakkal Majalla" w:hAnsi="Sakkal Majalla" w:cs="Sakkal Majalla" w:hint="cs"/>
          <w:b/>
          <w:bCs/>
          <w:color w:val="000000" w:themeColor="text1"/>
          <w:sz w:val="28"/>
          <w:szCs w:val="28"/>
          <w:rtl/>
          <w:lang w:bidi="ar-EG"/>
        </w:rPr>
        <w:t>علي بابلغيث</w:t>
      </w:r>
    </w:p>
    <w:p w14:paraId="4BDA4164" w14:textId="77777777" w:rsidR="001E2E3C" w:rsidRDefault="001E2E3C" w:rsidP="001473A3">
      <w:pPr>
        <w:spacing w:before="100" w:beforeAutospacing="1" w:after="100" w:afterAutospacing="1" w:line="360" w:lineRule="auto"/>
        <w:ind w:firstLine="720"/>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                                                          الرقم الجامعي/</w:t>
      </w:r>
    </w:p>
    <w:p w14:paraId="2DFE903D" w14:textId="11B92C81" w:rsidR="00552D3F" w:rsidRDefault="00552D3F" w:rsidP="00355D82">
      <w:pPr>
        <w:spacing w:before="100" w:beforeAutospacing="1" w:after="100" w:afterAutospacing="1" w:line="360" w:lineRule="auto"/>
        <w:ind w:firstLine="720"/>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                                                    </w:t>
      </w:r>
      <w:r w:rsidR="005B3196">
        <w:rPr>
          <w:rFonts w:ascii="Sakkal Majalla" w:hAnsi="Sakkal Majalla" w:cs="Sakkal Majalla" w:hint="cs"/>
          <w:b/>
          <w:bCs/>
          <w:color w:val="000000" w:themeColor="text1"/>
          <w:sz w:val="28"/>
          <w:szCs w:val="28"/>
          <w:rtl/>
          <w:lang w:bidi="ar-EG"/>
        </w:rPr>
        <w:t xml:space="preserve">         241001699</w:t>
      </w:r>
      <w:r>
        <w:rPr>
          <w:rFonts w:ascii="Sakkal Majalla" w:hAnsi="Sakkal Majalla" w:cs="Sakkal Majalla" w:hint="cs"/>
          <w:b/>
          <w:bCs/>
          <w:color w:val="000000" w:themeColor="text1"/>
          <w:sz w:val="28"/>
          <w:szCs w:val="28"/>
          <w:rtl/>
          <w:lang w:bidi="ar-EG"/>
        </w:rPr>
        <w:t xml:space="preserve">                                                   </w:t>
      </w:r>
    </w:p>
    <w:p w14:paraId="5082AC17" w14:textId="77777777" w:rsidR="00686265" w:rsidRPr="003331A9" w:rsidRDefault="00686265" w:rsidP="00686265">
      <w:pPr>
        <w:spacing w:before="100" w:beforeAutospacing="1" w:after="100" w:afterAutospacing="1" w:line="360" w:lineRule="auto"/>
        <w:ind w:left="-2"/>
        <w:jc w:val="center"/>
        <w:rPr>
          <w:rFonts w:ascii="Sakkal Majalla" w:hAnsi="Sakkal Majalla" w:cs="Sakkal Majalla"/>
          <w:b/>
          <w:bCs/>
          <w:color w:val="000000" w:themeColor="text1"/>
          <w:sz w:val="36"/>
          <w:szCs w:val="36"/>
          <w:rtl/>
          <w:lang w:bidi="ar-EG"/>
        </w:rPr>
      </w:pPr>
      <w:r w:rsidRPr="003331A9">
        <w:rPr>
          <w:rFonts w:ascii="Sakkal Majalla" w:hAnsi="Sakkal Majalla" w:cs="Sakkal Majalla"/>
          <w:b/>
          <w:bCs/>
          <w:color w:val="000000" w:themeColor="text1"/>
          <w:sz w:val="36"/>
          <w:szCs w:val="36"/>
          <w:rtl/>
          <w:lang w:bidi="ar-EG"/>
        </w:rPr>
        <w:t>إشراف/</w:t>
      </w:r>
    </w:p>
    <w:p w14:paraId="5082AC19" w14:textId="2D8A4B20" w:rsidR="00686265" w:rsidRPr="00DA6AB9" w:rsidRDefault="00686265" w:rsidP="00DA6AB9">
      <w:pPr>
        <w:spacing w:before="100" w:beforeAutospacing="1" w:after="100" w:afterAutospacing="1" w:line="360" w:lineRule="auto"/>
        <w:ind w:left="-2"/>
        <w:jc w:val="center"/>
        <w:rPr>
          <w:rFonts w:ascii="Sakkal Majalla" w:hAnsi="Sakkal Majalla" w:cs="Sakkal Majalla"/>
          <w:b/>
          <w:bCs/>
          <w:color w:val="000000" w:themeColor="text1"/>
          <w:sz w:val="36"/>
          <w:szCs w:val="36"/>
          <w:lang w:bidi="ar-EG"/>
        </w:rPr>
      </w:pPr>
      <w:r w:rsidRPr="003331A9">
        <w:rPr>
          <w:rFonts w:ascii="Sakkal Majalla" w:hAnsi="Sakkal Majalla" w:cs="Sakkal Majalla"/>
          <w:b/>
          <w:bCs/>
          <w:color w:val="000000" w:themeColor="text1"/>
          <w:sz w:val="36"/>
          <w:szCs w:val="36"/>
          <w:rtl/>
          <w:lang w:bidi="ar-EG"/>
        </w:rPr>
        <w:t>د. أسماء أبو عنزة</w:t>
      </w:r>
    </w:p>
    <w:p w14:paraId="5082AC1A" w14:textId="77777777" w:rsidR="00686265" w:rsidRPr="003331A9" w:rsidRDefault="00686265" w:rsidP="00686265">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3331A9">
        <w:rPr>
          <w:rFonts w:ascii="Sakkal Majalla" w:hAnsi="Sakkal Majalla" w:cs="Sakkal Majalla"/>
          <w:b/>
          <w:bCs/>
          <w:color w:val="000000" w:themeColor="text1"/>
          <w:sz w:val="36"/>
          <w:szCs w:val="36"/>
          <w:rtl/>
          <w:lang w:bidi="ar-EG"/>
        </w:rPr>
        <w:t>العام الدراسي:</w:t>
      </w:r>
    </w:p>
    <w:p w14:paraId="5082AC1B" w14:textId="77777777" w:rsidR="00686265" w:rsidRDefault="00686265" w:rsidP="00686265">
      <w:pPr>
        <w:jc w:val="center"/>
        <w:rPr>
          <w:rtl/>
          <w:lang w:bidi="ar-EG"/>
        </w:rPr>
        <w:sectPr w:rsidR="00686265" w:rsidSect="00686265">
          <w:type w:val="continuous"/>
          <w:pgSz w:w="11906" w:h="16838" w:code="9"/>
          <w:pgMar w:top="1440" w:right="1985" w:bottom="1440" w:left="1418" w:header="720" w:footer="720" w:gutter="567"/>
          <w:cols w:space="720"/>
          <w:bidi/>
          <w:rtlGutter/>
          <w:docGrid w:linePitch="360"/>
        </w:sectPr>
      </w:pPr>
      <w:r w:rsidRPr="003331A9">
        <w:rPr>
          <w:rFonts w:ascii="Sakkal Majalla" w:hAnsi="Sakkal Majalla" w:cs="Sakkal Majalla" w:hint="cs"/>
          <w:b/>
          <w:bCs/>
          <w:color w:val="000000" w:themeColor="text1"/>
          <w:sz w:val="36"/>
          <w:szCs w:val="36"/>
          <w:rtl/>
          <w:lang w:bidi="ar-EG"/>
        </w:rPr>
        <w:t xml:space="preserve">1446 </w:t>
      </w:r>
      <w:r w:rsidRPr="003331A9">
        <w:rPr>
          <w:rFonts w:ascii="Sakkal Majalla" w:hAnsi="Sakkal Majalla" w:cs="Sakkal Majalla"/>
          <w:b/>
          <w:bCs/>
          <w:color w:val="000000" w:themeColor="text1"/>
          <w:sz w:val="36"/>
          <w:szCs w:val="36"/>
          <w:rtl/>
          <w:lang w:bidi="ar-EG"/>
        </w:rPr>
        <w:t>–</w:t>
      </w:r>
      <w:r w:rsidRPr="003331A9">
        <w:rPr>
          <w:rFonts w:ascii="Sakkal Majalla" w:hAnsi="Sakkal Majalla" w:cs="Sakkal Majalla" w:hint="cs"/>
          <w:b/>
          <w:bCs/>
          <w:color w:val="000000" w:themeColor="text1"/>
          <w:sz w:val="36"/>
          <w:szCs w:val="36"/>
          <w:rtl/>
          <w:lang w:bidi="ar-EG"/>
        </w:rPr>
        <w:t xml:space="preserve"> 2024</w:t>
      </w:r>
    </w:p>
    <w:p w14:paraId="5082AC1C" w14:textId="77777777" w:rsidR="00686265" w:rsidRPr="003331A9" w:rsidRDefault="00686265" w:rsidP="00686265">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lang w:bidi="ar-EG"/>
        </w:rPr>
      </w:pPr>
      <w:bookmarkStart w:id="0" w:name="_Toc180076609"/>
      <w:bookmarkStart w:id="1" w:name="_Toc180076928"/>
      <w:bookmarkStart w:id="2" w:name="_Toc180077127"/>
      <w:r w:rsidRPr="003331A9">
        <w:rPr>
          <w:rFonts w:ascii="Sakkal Majalla" w:eastAsiaTheme="majorEastAsia" w:hAnsi="Sakkal Majalla" w:cs="Sakkal Majalla" w:hint="cs"/>
          <w:b/>
          <w:bCs/>
          <w:color w:val="000000" w:themeColor="text1"/>
          <w:sz w:val="40"/>
          <w:szCs w:val="40"/>
          <w:rtl/>
          <w:lang w:bidi="ar-EG"/>
        </w:rPr>
        <w:lastRenderedPageBreak/>
        <w:t>الفصل الأول: الإطار العام للدراسة</w:t>
      </w:r>
      <w:bookmarkEnd w:id="0"/>
      <w:bookmarkEnd w:id="1"/>
      <w:bookmarkEnd w:id="2"/>
      <w:r w:rsidRPr="003331A9">
        <w:rPr>
          <w:rFonts w:ascii="Sakkal Majalla" w:eastAsiaTheme="majorEastAsia" w:hAnsi="Sakkal Majalla" w:cs="Sakkal Majalla" w:hint="cs"/>
          <w:b/>
          <w:bCs/>
          <w:color w:val="000000" w:themeColor="text1"/>
          <w:sz w:val="40"/>
          <w:szCs w:val="40"/>
          <w:rtl/>
          <w:lang w:bidi="ar-EG"/>
        </w:rPr>
        <w:t xml:space="preserve"> </w:t>
      </w:r>
    </w:p>
    <w:p w14:paraId="5082AC1D" w14:textId="77777777" w:rsidR="00686265" w:rsidRPr="003331A9" w:rsidRDefault="00686265" w:rsidP="00686265">
      <w:pPr>
        <w:spacing w:before="100" w:beforeAutospacing="1" w:after="100" w:afterAutospacing="1" w:line="360" w:lineRule="auto"/>
        <w:outlineLvl w:val="1"/>
        <w:rPr>
          <w:rFonts w:ascii="Sakkal Majalla" w:eastAsiaTheme="majorEastAsia" w:hAnsi="Sakkal Majalla" w:cs="Sakkal Majalla"/>
          <w:b/>
          <w:bCs/>
          <w:color w:val="000000" w:themeColor="text1"/>
          <w:sz w:val="36"/>
          <w:szCs w:val="36"/>
          <w:rtl/>
          <w:lang w:bidi="ar-EG"/>
        </w:rPr>
      </w:pPr>
      <w:bookmarkStart w:id="3" w:name="_Toc180076610"/>
      <w:bookmarkStart w:id="4" w:name="_Toc180076929"/>
      <w:bookmarkStart w:id="5" w:name="_Toc180077128"/>
      <w:r w:rsidRPr="003331A9">
        <w:rPr>
          <w:rFonts w:ascii="Sakkal Majalla" w:eastAsiaTheme="majorEastAsia" w:hAnsi="Sakkal Majalla" w:cs="Sakkal Majalla" w:hint="cs"/>
          <w:b/>
          <w:bCs/>
          <w:color w:val="000000" w:themeColor="text1"/>
          <w:sz w:val="36"/>
          <w:szCs w:val="36"/>
          <w:rtl/>
          <w:lang w:bidi="ar-EG"/>
        </w:rPr>
        <w:t>المقدمة</w:t>
      </w:r>
      <w:bookmarkEnd w:id="3"/>
      <w:bookmarkEnd w:id="4"/>
      <w:bookmarkEnd w:id="5"/>
      <w:r w:rsidRPr="003331A9">
        <w:rPr>
          <w:rFonts w:ascii="Sakkal Majalla" w:eastAsiaTheme="majorEastAsia" w:hAnsi="Sakkal Majalla" w:cs="Sakkal Majalla" w:hint="cs"/>
          <w:b/>
          <w:bCs/>
          <w:color w:val="000000" w:themeColor="text1"/>
          <w:sz w:val="36"/>
          <w:szCs w:val="36"/>
          <w:rtl/>
          <w:lang w:bidi="ar-EG"/>
        </w:rPr>
        <w:t xml:space="preserve"> </w:t>
      </w:r>
    </w:p>
    <w:p w14:paraId="5082AC1E"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331A9">
        <w:rPr>
          <w:rFonts w:ascii="Sakkal Majalla" w:hAnsi="Sakkal Majalla" w:cs="Sakkal Majalla"/>
          <w:color w:val="000000" w:themeColor="text1"/>
          <w:sz w:val="28"/>
          <w:szCs w:val="28"/>
          <w:rtl/>
          <w:lang w:bidi="ar-EG"/>
        </w:rPr>
        <w:t>تعد القدرات التكنولوجية واحدة من القدرات المهمة التي تعتمد عليها المنظمات في تنفيذ أي مهمة فنية ذات صلة بما في ذلك القدرة على تطوير المنتجات والعمليات والمعرفة التكنولوجية المطلوبة من أجل الحصول على مستويات مميزة من الكفاءة التنظيمية، فمن خلال القدرات التكنولوجية يمكن للمنظمات الحصول على البراعة التنظيمية تمكنها من تنقيل مهامها وأعمالها على احسن وجه عن طريق استكشاف المواهب والفرص الكامنة والعمل على استغلالها واستثمارها الصالح المنظمة وبما يمكنها من تحقيق أهدافها المطلوبة.( عثمان، 2021)</w:t>
      </w:r>
    </w:p>
    <w:p w14:paraId="5082AC1F"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331A9">
        <w:rPr>
          <w:rFonts w:ascii="Sakkal Majalla" w:hAnsi="Sakkal Majalla" w:cs="Sakkal Majalla"/>
          <w:color w:val="000000" w:themeColor="text1"/>
          <w:sz w:val="28"/>
          <w:szCs w:val="28"/>
          <w:rtl/>
        </w:rPr>
        <w:t>تساعد التكنولوجيا رواد الأعمال على الوصول إلى المعلومات والموارد التي يحتاجونها لبدء وإدارة أعمالهم. على سبيل المثال، يمكنهم استخدام الإنترنت للعثور على معلومات عن الأسواق والعملاء والتكنولوجيا، كما يمكنهم استخدام أدوات التواصل الاجتماعي لإنشاء علاقات مع العملاء والمستثمرين</w:t>
      </w:r>
      <w:r w:rsidRPr="003331A9">
        <w:rPr>
          <w:rFonts w:ascii="Sakkal Majalla" w:hAnsi="Sakkal Majalla" w:cs="Sakkal Majalla"/>
          <w:color w:val="000000" w:themeColor="text1"/>
          <w:sz w:val="28"/>
          <w:szCs w:val="28"/>
          <w:rtl/>
          <w:lang w:bidi="ar-EG"/>
        </w:rPr>
        <w:t>، مما ينتج عنه نجاح مشاريعهم وتحقيق أهدافهم.( الكعبير، 2023)</w:t>
      </w:r>
    </w:p>
    <w:p w14:paraId="5082AC20"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331A9">
        <w:rPr>
          <w:rFonts w:ascii="Sakkal Majalla" w:hAnsi="Sakkal Majalla" w:cs="Sakkal Majalla"/>
          <w:color w:val="000000" w:themeColor="text1"/>
          <w:sz w:val="28"/>
          <w:szCs w:val="28"/>
          <w:rtl/>
          <w:lang w:bidi="ar-EG"/>
        </w:rPr>
        <w:t>ت</w:t>
      </w:r>
      <w:r w:rsidRPr="003331A9">
        <w:rPr>
          <w:rFonts w:ascii="Sakkal Majalla" w:hAnsi="Sakkal Majalla" w:cs="Sakkal Majalla"/>
          <w:color w:val="000000" w:themeColor="text1"/>
          <w:sz w:val="28"/>
          <w:szCs w:val="28"/>
          <w:rtl/>
        </w:rPr>
        <w:t>طورت مشهد إدارة المشاريع بشكل كبير مع التقدم التكنولوجي في البداية، اعتمد مديرو المشاريع على الطرق اليدوية وجداول البيانات والبرمجيات الأولية</w:t>
      </w:r>
      <w:r w:rsidRPr="003331A9">
        <w:rPr>
          <w:rFonts w:ascii="Sakkal Majalla" w:hAnsi="Sakkal Majalla" w:cs="Sakkal Majalla"/>
          <w:color w:val="000000" w:themeColor="text1"/>
          <w:sz w:val="28"/>
          <w:szCs w:val="28"/>
          <w:rtl/>
          <w:lang w:bidi="ar-EG"/>
        </w:rPr>
        <w:t xml:space="preserve">، </w:t>
      </w:r>
      <w:r w:rsidRPr="003331A9">
        <w:rPr>
          <w:rFonts w:ascii="Sakkal Majalla" w:hAnsi="Sakkal Majalla" w:cs="Sakkal Majalla"/>
          <w:color w:val="000000" w:themeColor="text1"/>
          <w:sz w:val="28"/>
          <w:szCs w:val="28"/>
          <w:rtl/>
        </w:rPr>
        <w:t>ومع ظهور أدوات إدارة المشاريع المتطورة والبرمجيات، حدث تحول نوعي في طريقة إدارة المشاريع</w:t>
      </w:r>
      <w:r w:rsidRPr="003331A9">
        <w:rPr>
          <w:rFonts w:ascii="Sakkal Majalla" w:hAnsi="Sakkal Majalla" w:cs="Sakkal Majalla"/>
          <w:color w:val="000000" w:themeColor="text1"/>
          <w:sz w:val="28"/>
          <w:szCs w:val="28"/>
          <w:lang w:bidi="ar-EG"/>
        </w:rPr>
        <w:t>.</w:t>
      </w:r>
      <w:r w:rsidRPr="003331A9">
        <w:rPr>
          <w:rFonts w:ascii="Sakkal Majalla" w:hAnsi="Sakkal Majalla" w:cs="Sakkal Majalla"/>
          <w:color w:val="000000" w:themeColor="text1"/>
          <w:sz w:val="28"/>
          <w:szCs w:val="28"/>
          <w:rtl/>
          <w:lang w:bidi="ar-EG"/>
        </w:rPr>
        <w:t>(السمان، 2022)</w:t>
      </w:r>
    </w:p>
    <w:p w14:paraId="5082AC21"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يشهد العالم تغيرا عالم اليوم جعل الشركات في سباق وتنافس من اجل الحصول على تلك التكنلوجيا للارتقاء بمستوى المنتجات التي تقدمها او تحسين الخدمات المقدمة للعملاء وتعد القدرات التكنولوجية احدى اهم الموارد الرئيسة التي تزود الشركة بالميزة التنافسية في عالمنا لمعاصر تسعى المنظمات إلى تغيير أساليبها القديمة، من خلال أتباع ما هو جديد، لتطوير قدراتها التكنولوجية ولتعزيز مكانتها التنافسية للتناسب مع انشطة التحسين المستمر ، ولتحقيق الكفاءة والفعالية والتميز في الأداء وتقديم </w:t>
      </w:r>
      <w:r w:rsidRPr="003331A9">
        <w:rPr>
          <w:rFonts w:ascii="Sakkal Majalla" w:hAnsi="Sakkal Majalla" w:cs="Sakkal Majalla"/>
          <w:color w:val="000000" w:themeColor="text1"/>
          <w:sz w:val="28"/>
          <w:szCs w:val="28"/>
          <w:rtl/>
        </w:rPr>
        <w:lastRenderedPageBreak/>
        <w:t>أفضل الخدمات بما يُلبي رغبات واحتياجات العملاء، وفي خضم هذا التنافس الهائل برزت أهمية انشطة التحسين المستمر كأداة استراتيجية للتغلب على الصعوبات والمعوقات والوصول بالمنظمة الى تحقيق أهدافها الأساسية التي تسعى الى تحقيقها، وللقضاء على الروتين في أداء موظفي المنظمة من خلال التجديد والتطوير والإبداع ، تسعى المنظمات إلى تمكين موظفيها، وتحسين أدائهم لخلق مناخ تنظيمي يؤدي إلى تحسين أنشطتها وتعزيز أدائها</w:t>
      </w:r>
      <w:r w:rsidRPr="003331A9">
        <w:rPr>
          <w:rFonts w:ascii="Sakkal Majalla" w:hAnsi="Sakkal Majalla" w:cs="Sakkal Majalla"/>
          <w:color w:val="000000" w:themeColor="text1"/>
          <w:sz w:val="28"/>
          <w:szCs w:val="28"/>
          <w:lang w:bidi="ar-EG"/>
        </w:rPr>
        <w:t xml:space="preserve">. </w:t>
      </w:r>
      <w:r w:rsidRPr="003331A9">
        <w:rPr>
          <w:rFonts w:ascii="Sakkal Majalla" w:hAnsi="Sakkal Majalla" w:cs="Sakkal Majalla"/>
          <w:color w:val="000000" w:themeColor="text1"/>
          <w:sz w:val="28"/>
          <w:szCs w:val="28"/>
          <w:rtl/>
        </w:rPr>
        <w:t>( الزبيدي، 2023)</w:t>
      </w:r>
    </w:p>
    <w:p w14:paraId="5082AC22"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وقد ازدادت أهمية القدرات التكنولوجية في رفع أداء العاملين في المنظمات في ظل مناخ عمل متغير ومتطور، ونتيجة اهتمام منظمات البلدان المتقدمة بتقديم افضل المنتجات والخدمات للزبون وباقل التكاليف، فقد سعت تلك المنظمات الى الاهتمام بتحسين أعمالها بصورة مستمرة على جميع الأنشطة وبمشاركة جميع العاملين، مما ينتج عنه نجاح المشاريع.( أحمد،2019)</w:t>
      </w:r>
    </w:p>
    <w:p w14:paraId="5082AC23"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331A9">
        <w:rPr>
          <w:rFonts w:ascii="Sakkal Majalla" w:hAnsi="Sakkal Majalla" w:cs="Sakkal Majalla"/>
          <w:color w:val="000000" w:themeColor="text1"/>
          <w:sz w:val="28"/>
          <w:szCs w:val="28"/>
          <w:rtl/>
        </w:rPr>
        <w:t>ومن ثم جاءت هذه الدراسة بعنوان دور القدرات التكنولوجية في نجاح المشروعات على شركة سماء للمقاولات بالرياض.</w:t>
      </w:r>
    </w:p>
    <w:p w14:paraId="5082AC24" w14:textId="77777777" w:rsidR="00686265" w:rsidRPr="003331A9" w:rsidRDefault="00686265" w:rsidP="0068626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180076611"/>
      <w:bookmarkStart w:id="7" w:name="_Toc180076930"/>
      <w:bookmarkStart w:id="8" w:name="_Toc180077129"/>
      <w:r w:rsidRPr="003331A9">
        <w:rPr>
          <w:rFonts w:ascii="Sakkal Majalla" w:hAnsi="Sakkal Majalla" w:cs="Sakkal Majalla"/>
          <w:b/>
          <w:bCs/>
          <w:color w:val="000000" w:themeColor="text1"/>
          <w:sz w:val="36"/>
          <w:szCs w:val="36"/>
          <w:rtl/>
          <w:lang w:bidi="ar-EG"/>
        </w:rPr>
        <w:t>1.1 مشكلة الدراسة:</w:t>
      </w:r>
      <w:bookmarkEnd w:id="6"/>
      <w:bookmarkEnd w:id="7"/>
      <w:bookmarkEnd w:id="8"/>
    </w:p>
    <w:p w14:paraId="5082AC25"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331A9">
        <w:rPr>
          <w:rFonts w:ascii="Sakkal Majalla" w:hAnsi="Sakkal Majalla" w:cs="Sakkal Majalla"/>
          <w:color w:val="000000" w:themeColor="text1"/>
          <w:sz w:val="28"/>
          <w:szCs w:val="28"/>
          <w:rtl/>
        </w:rPr>
        <w:t>تأسست شركة مجموعة سما المملكة القابضة في عام 2008 ، حيث بدأت بالتعهدات التجارية والتوريدات والمناقصات الحكومية، وقد حققت العديد من النجاحات في هذا المجال وتمكنت من الفوز بعقود توريد لعدة قطاعات حكومية</w:t>
      </w:r>
      <w:r w:rsidRPr="003331A9">
        <w:rPr>
          <w:rFonts w:ascii="Sakkal Majalla" w:hAnsi="Sakkal Majalla" w:cs="Sakkal Majalla"/>
          <w:color w:val="000000" w:themeColor="text1"/>
          <w:sz w:val="28"/>
          <w:szCs w:val="28"/>
          <w:lang w:bidi="ar-EG"/>
        </w:rPr>
        <w:t>.</w:t>
      </w:r>
      <w:r w:rsidRPr="003331A9">
        <w:rPr>
          <w:rFonts w:ascii="Sakkal Majalla" w:hAnsi="Sakkal Majalla" w:cs="Sakkal Majalla"/>
          <w:color w:val="000000" w:themeColor="text1"/>
          <w:sz w:val="28"/>
          <w:szCs w:val="28"/>
          <w:rtl/>
          <w:lang w:bidi="ar-EG"/>
        </w:rPr>
        <w:t>( الكعبير، 2023)</w:t>
      </w:r>
    </w:p>
    <w:p w14:paraId="5082AC26" w14:textId="77777777" w:rsidR="00686265" w:rsidRPr="003331A9" w:rsidRDefault="00686265" w:rsidP="00686265">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3331A9">
        <w:rPr>
          <w:rFonts w:ascii="Sakkal Majalla" w:hAnsi="Sakkal Majalla" w:cs="Sakkal Majalla"/>
          <w:color w:val="000000" w:themeColor="text1"/>
          <w:sz w:val="28"/>
          <w:szCs w:val="28"/>
          <w:rtl/>
        </w:rPr>
        <w:t>تهدف مجموعة سما المملكة القابضة إلى المساهمة الفاعلة في تلبية احتياجات السوق المحلي في المملكة العربية السعودية</w:t>
      </w:r>
      <w:r w:rsidRPr="003331A9">
        <w:rPr>
          <w:rFonts w:ascii="Sakkal Majalla" w:hAnsi="Sakkal Majalla" w:cs="Sakkal Majalla"/>
          <w:color w:val="000000" w:themeColor="text1"/>
          <w:sz w:val="28"/>
          <w:szCs w:val="28"/>
          <w:rtl/>
          <w:lang w:bidi="ar-EG"/>
        </w:rPr>
        <w:t>.</w:t>
      </w:r>
    </w:p>
    <w:p w14:paraId="5082AC27" w14:textId="77777777" w:rsidR="00686265" w:rsidRPr="003331A9" w:rsidRDefault="00686265" w:rsidP="0068626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تأسيس مجموعة سما المملكة تم بناءً على رؤية منطقية وتوفر مناخ استثماري ملائم، فضلاً عن عوامل أخرى ساعدت على إطلاقها، بما فيها الرؤية المستقبلية 2030 والقيمة المضافة، إلى جانب تحقيق العوائد والتطوير المستمر ونيل ثقة كبار العملاء في المملكة العربية السعودية وخارجها، وهذه العوامل </w:t>
      </w:r>
      <w:r w:rsidRPr="003331A9">
        <w:rPr>
          <w:rFonts w:ascii="Sakkal Majalla" w:hAnsi="Sakkal Majalla" w:cs="Sakkal Majalla"/>
          <w:color w:val="000000" w:themeColor="text1"/>
          <w:sz w:val="28"/>
          <w:szCs w:val="28"/>
          <w:rtl/>
        </w:rPr>
        <w:lastRenderedPageBreak/>
        <w:t xml:space="preserve">كانت بمثابة الركيزة الأساسية والسمة البارزة لمسيرة شركة مجموعة سما المملكة القابضة منذ انطلاقها، والتي لا تزال تمضي قدماً بأهدافها نحو الأفضل دوماً. </w:t>
      </w:r>
    </w:p>
    <w:p w14:paraId="5082AC28" w14:textId="77777777" w:rsidR="00686265" w:rsidRPr="003331A9" w:rsidRDefault="00686265" w:rsidP="00686265">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3331A9">
        <w:rPr>
          <w:rFonts w:ascii="Sakkal Majalla" w:hAnsi="Sakkal Majalla" w:cs="Sakkal Majalla"/>
          <w:color w:val="000000" w:themeColor="text1"/>
          <w:sz w:val="28"/>
          <w:szCs w:val="28"/>
          <w:rtl/>
        </w:rPr>
        <w:t>وتقدم شركة مجموعة سما المملكة القابضة مجموعة متنوعة وكبيرة من المشاريع والخدمات المتميزة، ابتداءً من النشاط الصناعي والتجاري والنقل والزراعي والغذائي والعقاري على نطاق واسع في مناطق مختارة وصولاً إلى طرحها وتجهيزها بالكامل، ومن أهداف مجموعة سما القابضة وفروعها تشجيع الثقافة المهنية التي تنشئ محترفين مبدعين شغفهم إيجاد الحلول مع تركيز عال على حسن الأداء والعمل ضمن الفريق للريادة في المجموعة والتجاوب مع العملاء ونتعامل مع التحديات التي تواجه عملياتهم بكل جدية واحترام ونستمر بالعمل حتى نوصل العميل إلى مبتغاه</w:t>
      </w:r>
      <w:r w:rsidRPr="003331A9">
        <w:rPr>
          <w:rFonts w:ascii="Sakkal Majalla" w:hAnsi="Sakkal Majalla" w:cs="Sakkal Majalla"/>
          <w:color w:val="000000" w:themeColor="text1"/>
          <w:sz w:val="28"/>
          <w:szCs w:val="28"/>
          <w:rtl/>
          <w:lang w:bidi="ar-EG"/>
        </w:rPr>
        <w:t>.</w:t>
      </w:r>
    </w:p>
    <w:p w14:paraId="5082AC29" w14:textId="77777777" w:rsidR="00686265" w:rsidRPr="003331A9" w:rsidRDefault="00686265" w:rsidP="00686265">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3331A9">
        <w:rPr>
          <w:rFonts w:ascii="Sakkal Majalla" w:hAnsi="Sakkal Majalla" w:cs="Sakkal Majalla"/>
          <w:color w:val="000000" w:themeColor="text1"/>
          <w:sz w:val="28"/>
          <w:szCs w:val="28"/>
          <w:rtl/>
          <w:lang w:bidi="ar-EG"/>
        </w:rPr>
        <w:t>ولما كانت لهذه الشركة من أهمية كبرى على الاقتصاد السعودي كان لابد من تزويدها بكافة القدرات التكنولوجية التي تمكنها من تحقيق أهدافها الريدة ومن ثم تحقيق نجاحها في الأسواق.</w:t>
      </w:r>
    </w:p>
    <w:p w14:paraId="5082AC2A" w14:textId="77777777" w:rsidR="00686265" w:rsidRPr="003331A9" w:rsidRDefault="00686265" w:rsidP="00686265">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3331A9">
        <w:rPr>
          <w:rFonts w:ascii="Sakkal Majalla" w:hAnsi="Sakkal Majalla" w:cs="Sakkal Majalla"/>
          <w:color w:val="000000" w:themeColor="text1"/>
          <w:sz w:val="28"/>
          <w:szCs w:val="28"/>
          <w:rtl/>
          <w:lang w:bidi="ar-EG"/>
        </w:rPr>
        <w:t>وقد قام الباحث بإجراء مقابلة مع مجموعة من العاملين في شركة سماء للتعرف على مدى تأثير القدرات التكنولوجية على تحقيق أهدافها ونجاحها وقد انتهت المقابلة بوجود قصور وندرة في الدراسات التي تناولت مثل هذا الموضوع.( السمان، 2022)</w:t>
      </w:r>
    </w:p>
    <w:p w14:paraId="5082AC2B" w14:textId="77777777" w:rsidR="00686265" w:rsidRPr="003331A9" w:rsidRDefault="00686265" w:rsidP="00686265">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3331A9">
        <w:rPr>
          <w:rFonts w:ascii="Sakkal Majalla" w:hAnsi="Sakkal Majalla" w:cs="Sakkal Majalla"/>
          <w:color w:val="000000" w:themeColor="text1"/>
          <w:sz w:val="28"/>
          <w:szCs w:val="28"/>
          <w:rtl/>
          <w:lang w:bidi="ar-EG"/>
        </w:rPr>
        <w:t>ومما سبق يمكننا تلخيص مشكلة الدراسة في الاجابة على تساؤل ما هو دور القدرات التكنولوجية في نجاح المشروعات بالتطبيق على شركة سماء للمقاولات في الرياض؟</w:t>
      </w:r>
    </w:p>
    <w:p w14:paraId="5082AC2C" w14:textId="77777777" w:rsidR="00686265" w:rsidRPr="003331A9" w:rsidRDefault="00686265" w:rsidP="0068626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80076612"/>
      <w:bookmarkStart w:id="10" w:name="_Toc180076931"/>
      <w:bookmarkStart w:id="11" w:name="_Toc180077130"/>
      <w:r w:rsidRPr="003331A9">
        <w:rPr>
          <w:rFonts w:ascii="Sakkal Majalla" w:hAnsi="Sakkal Majalla" w:cs="Sakkal Majalla"/>
          <w:b/>
          <w:bCs/>
          <w:color w:val="000000" w:themeColor="text1"/>
          <w:sz w:val="36"/>
          <w:szCs w:val="36"/>
          <w:rtl/>
        </w:rPr>
        <w:t>2.1 أهمية الدراسة:</w:t>
      </w:r>
      <w:bookmarkEnd w:id="9"/>
      <w:bookmarkEnd w:id="10"/>
      <w:bookmarkEnd w:id="11"/>
    </w:p>
    <w:p w14:paraId="5082AC2D"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331A9">
        <w:rPr>
          <w:rFonts w:ascii="Sakkal Majalla" w:hAnsi="Sakkal Majalla" w:cs="Sakkal Majalla"/>
          <w:color w:val="000000" w:themeColor="text1"/>
          <w:sz w:val="28"/>
          <w:szCs w:val="28"/>
          <w:rtl/>
        </w:rPr>
        <w:t xml:space="preserve">تتمثل أهمية الدراسة في تناولها أحدى الموضوعات الحيوية في العصر الحديث حيث تناولت موضوع </w:t>
      </w:r>
      <w:r w:rsidRPr="003331A9">
        <w:rPr>
          <w:rFonts w:ascii="Sakkal Majalla" w:hAnsi="Sakkal Majalla" w:cs="Sakkal Majalla"/>
          <w:color w:val="000000" w:themeColor="text1"/>
          <w:sz w:val="28"/>
          <w:szCs w:val="28"/>
          <w:rtl/>
          <w:lang w:bidi="ar-EG"/>
        </w:rPr>
        <w:t>دور القدرات التكنولوجية في نجاح المشروعات بالتطبيق على شركة سماء للمقاولات في الرياض</w:t>
      </w:r>
      <w:r w:rsidRPr="003331A9">
        <w:rPr>
          <w:rFonts w:ascii="Sakkal Majalla" w:hAnsi="Sakkal Majalla" w:cs="Sakkal Majalla"/>
          <w:color w:val="000000" w:themeColor="text1"/>
          <w:sz w:val="28"/>
          <w:szCs w:val="28"/>
          <w:rtl/>
        </w:rPr>
        <w:t xml:space="preserve">، والتي لم تتم دراستها بشكل كاف لذلك، من المؤمل أن تكون الدراسة الحالية مجلة علمية حديثة، وتكون </w:t>
      </w:r>
      <w:r w:rsidRPr="003331A9">
        <w:rPr>
          <w:rFonts w:ascii="Sakkal Majalla" w:hAnsi="Sakkal Majalla" w:cs="Sakkal Majalla"/>
          <w:color w:val="000000" w:themeColor="text1"/>
          <w:sz w:val="28"/>
          <w:szCs w:val="28"/>
          <w:rtl/>
        </w:rPr>
        <w:lastRenderedPageBreak/>
        <w:t>هدفاً للباحثين لإجراء الدراسات المتعلقة بنوع الدراسات الحالية، كما تكمن أهمية الدراسات في معالجتها للقدرات التكنولوجية.</w:t>
      </w:r>
    </w:p>
    <w:p w14:paraId="5082AC2E" w14:textId="77777777" w:rsidR="00686265" w:rsidRPr="003331A9" w:rsidRDefault="00686265" w:rsidP="00686265">
      <w:pPr>
        <w:numPr>
          <w:ilvl w:val="0"/>
          <w:numId w:val="1"/>
        </w:numPr>
        <w:spacing w:before="100" w:beforeAutospacing="1" w:after="100" w:afterAutospacing="1" w:line="360" w:lineRule="auto"/>
        <w:ind w:left="419" w:hanging="357"/>
        <w:jc w:val="both"/>
        <w:outlineLvl w:val="2"/>
        <w:rPr>
          <w:rFonts w:ascii="Sakkal Majalla" w:hAnsi="Sakkal Majalla" w:cs="Sakkal Majalla"/>
          <w:b/>
          <w:bCs/>
          <w:color w:val="000000" w:themeColor="text1"/>
          <w:sz w:val="32"/>
          <w:szCs w:val="32"/>
        </w:rPr>
      </w:pPr>
      <w:bookmarkStart w:id="12" w:name="_Toc180076613"/>
      <w:bookmarkStart w:id="13" w:name="_Toc180076932"/>
      <w:bookmarkStart w:id="14" w:name="_Toc180077131"/>
      <w:r w:rsidRPr="003331A9">
        <w:rPr>
          <w:rFonts w:ascii="Sakkal Majalla" w:hAnsi="Sakkal Majalla" w:cs="Sakkal Majalla"/>
          <w:b/>
          <w:bCs/>
          <w:color w:val="000000" w:themeColor="text1"/>
          <w:sz w:val="32"/>
          <w:szCs w:val="32"/>
          <w:rtl/>
        </w:rPr>
        <w:t>الأهمية العلمية:</w:t>
      </w:r>
      <w:bookmarkEnd w:id="12"/>
      <w:bookmarkEnd w:id="13"/>
      <w:bookmarkEnd w:id="14"/>
    </w:p>
    <w:p w14:paraId="5082AC2F"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331A9">
        <w:rPr>
          <w:rFonts w:ascii="Sakkal Majalla" w:hAnsi="Sakkal Majalla" w:cs="Sakkal Majalla"/>
          <w:color w:val="000000" w:themeColor="text1"/>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القدرات التكنولوجية  بهذه المواضيع على وجه الخصوص، يقدم توصيات تتعلق بتفعيل </w:t>
      </w:r>
      <w:r w:rsidRPr="003331A9">
        <w:rPr>
          <w:rFonts w:ascii="Sakkal Majalla" w:hAnsi="Sakkal Majalla" w:cs="Sakkal Majalla"/>
          <w:color w:val="000000" w:themeColor="text1"/>
          <w:sz w:val="28"/>
          <w:szCs w:val="28"/>
          <w:rtl/>
          <w:lang w:bidi="ar-EG"/>
        </w:rPr>
        <w:t>دور القدرات التكنولوجية في نجاح المشروعات بالتطبيق على شركة سماء للمقاولات في الرياض.</w:t>
      </w:r>
    </w:p>
    <w:p w14:paraId="5082AC30" w14:textId="77777777" w:rsidR="00686265" w:rsidRPr="003331A9" w:rsidRDefault="00686265" w:rsidP="00686265">
      <w:pPr>
        <w:numPr>
          <w:ilvl w:val="0"/>
          <w:numId w:val="1"/>
        </w:numPr>
        <w:spacing w:before="100" w:beforeAutospacing="1" w:after="100" w:afterAutospacing="1" w:line="360" w:lineRule="auto"/>
        <w:ind w:left="419" w:hanging="357"/>
        <w:jc w:val="both"/>
        <w:outlineLvl w:val="2"/>
        <w:rPr>
          <w:rFonts w:ascii="Sakkal Majalla" w:hAnsi="Sakkal Majalla" w:cs="Sakkal Majalla"/>
          <w:b/>
          <w:bCs/>
          <w:color w:val="000000" w:themeColor="text1"/>
          <w:sz w:val="32"/>
          <w:szCs w:val="32"/>
        </w:rPr>
      </w:pPr>
      <w:bookmarkStart w:id="15" w:name="_Toc180076614"/>
      <w:bookmarkStart w:id="16" w:name="_Toc180076933"/>
      <w:bookmarkStart w:id="17" w:name="_Toc180077132"/>
      <w:r w:rsidRPr="003331A9">
        <w:rPr>
          <w:rFonts w:ascii="Sakkal Majalla" w:hAnsi="Sakkal Majalla" w:cs="Sakkal Majalla"/>
          <w:b/>
          <w:bCs/>
          <w:color w:val="000000" w:themeColor="text1"/>
          <w:sz w:val="32"/>
          <w:szCs w:val="32"/>
          <w:rtl/>
        </w:rPr>
        <w:t>الأهمية العملية:</w:t>
      </w:r>
      <w:bookmarkEnd w:id="15"/>
      <w:bookmarkEnd w:id="16"/>
      <w:bookmarkEnd w:id="17"/>
    </w:p>
    <w:p w14:paraId="5082AC31"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331A9">
        <w:rPr>
          <w:rFonts w:ascii="Sakkal Majalla" w:hAnsi="Sakkal Majalla" w:cs="Sakkal Majalla"/>
          <w:color w:val="000000" w:themeColor="text1"/>
          <w:sz w:val="28"/>
          <w:szCs w:val="28"/>
          <w:rtl/>
        </w:rPr>
        <w:t xml:space="preserve">تنبع الأهمية العملية لهذه الدراسة من كونها </w:t>
      </w:r>
      <w:r w:rsidRPr="003331A9">
        <w:rPr>
          <w:rFonts w:ascii="Sakkal Majalla" w:hAnsi="Sakkal Majalla" w:cs="Sakkal Majalla"/>
          <w:color w:val="000000" w:themeColor="text1"/>
          <w:sz w:val="28"/>
          <w:szCs w:val="28"/>
          <w:rtl/>
          <w:lang w:bidi="ar-EG"/>
        </w:rPr>
        <w:t xml:space="preserve">تدرس دور القدرات التكنولوجية في نجاح المشروعات بالتطبيق على شركة سماء للمقاولات في الرياض، </w:t>
      </w:r>
      <w:r w:rsidRPr="003331A9">
        <w:rPr>
          <w:rFonts w:ascii="Sakkal Majalla" w:hAnsi="Sakkal Majalla" w:cs="Sakkal Majalla"/>
          <w:color w:val="000000" w:themeColor="text1"/>
          <w:sz w:val="28"/>
          <w:szCs w:val="28"/>
          <w:rtl/>
        </w:rPr>
        <w:t xml:space="preserve">مما يساعد صناع القرار في المؤسسات في  السعودية 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فيما يتعلق بالقدرات التكنولوجية، وذلك من خلال الأخذ في الاعتبار التوصيات التي قدمتها هذه الدراسة. </w:t>
      </w:r>
    </w:p>
    <w:p w14:paraId="5082AC32" w14:textId="77777777" w:rsidR="00686265" w:rsidRPr="003331A9" w:rsidRDefault="00686265" w:rsidP="0068626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80076615"/>
      <w:bookmarkStart w:id="19" w:name="_Toc180076934"/>
      <w:bookmarkStart w:id="20" w:name="_Toc180077133"/>
      <w:r w:rsidRPr="003331A9">
        <w:rPr>
          <w:rFonts w:ascii="Sakkal Majalla" w:hAnsi="Sakkal Majalla" w:cs="Sakkal Majalla"/>
          <w:b/>
          <w:bCs/>
          <w:color w:val="000000" w:themeColor="text1"/>
          <w:sz w:val="36"/>
          <w:szCs w:val="36"/>
          <w:rtl/>
        </w:rPr>
        <w:t>3.1 أهداف الدراسة:</w:t>
      </w:r>
      <w:bookmarkEnd w:id="18"/>
      <w:bookmarkEnd w:id="19"/>
      <w:bookmarkEnd w:id="20"/>
    </w:p>
    <w:p w14:paraId="5082AC33"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331A9">
        <w:rPr>
          <w:rFonts w:ascii="Sakkal Majalla" w:hAnsi="Sakkal Majalla" w:cs="Sakkal Majalla"/>
          <w:color w:val="000000" w:themeColor="text1"/>
          <w:sz w:val="28"/>
          <w:szCs w:val="28"/>
          <w:rtl/>
        </w:rPr>
        <w:t xml:space="preserve">يكمن الهدف الرئيسي في هذه الدراسة في التعرف على </w:t>
      </w:r>
      <w:r w:rsidRPr="003331A9">
        <w:rPr>
          <w:rFonts w:ascii="Sakkal Majalla" w:hAnsi="Sakkal Majalla" w:cs="Sakkal Majalla"/>
          <w:color w:val="000000" w:themeColor="text1"/>
          <w:sz w:val="28"/>
          <w:szCs w:val="28"/>
          <w:rtl/>
          <w:lang w:bidi="ar-EG"/>
        </w:rPr>
        <w:t>دور القدرات التكنولوجية بأبعادها(قدرات البحث والتطوير- قدرات الشبكات- قدرات الاتصال التكنولوجي)  في نجاح المشروعات بأبعادها( الالتزام بوقت المشروع- الالتزام بتكلفة المشروع- جودة المشروع) بالتطبيق على شركة سماء للمقاولات في الرياض.</w:t>
      </w:r>
    </w:p>
    <w:p w14:paraId="5082AC34" w14:textId="77777777" w:rsidR="00686265" w:rsidRDefault="00686265" w:rsidP="00686265">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p>
    <w:p w14:paraId="5082AC35" w14:textId="77777777" w:rsidR="00686265" w:rsidRPr="00932C64" w:rsidRDefault="00686265" w:rsidP="00686265">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932C64">
        <w:rPr>
          <w:rFonts w:ascii="Sakkal Majalla" w:hAnsi="Sakkal Majalla" w:cs="Sakkal Majalla"/>
          <w:b/>
          <w:bCs/>
          <w:color w:val="000000" w:themeColor="text1"/>
          <w:sz w:val="28"/>
          <w:szCs w:val="28"/>
          <w:rtl/>
          <w:lang w:bidi="ar-EG"/>
        </w:rPr>
        <w:lastRenderedPageBreak/>
        <w:t>ويتفرع منه مجموعة من الأهداف الفرعية التي تتمثل في:</w:t>
      </w:r>
    </w:p>
    <w:p w14:paraId="5082AC36" w14:textId="77777777" w:rsidR="00686265" w:rsidRPr="003331A9" w:rsidRDefault="00686265" w:rsidP="0068626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3331A9">
        <w:rPr>
          <w:rFonts w:ascii="Sakkal Majalla" w:hAnsi="Sakkal Majalla" w:cs="Sakkal Majalla"/>
          <w:color w:val="000000" w:themeColor="text1"/>
          <w:sz w:val="28"/>
          <w:szCs w:val="28"/>
          <w:rtl/>
          <w:lang w:bidi="ar-EG"/>
        </w:rPr>
        <w:t>التعرف على مدى تأثير القدرات التكنولوجية بأبعادها مجتمعة على الالتزام بوقت المشروع في شركة سماء للمقاولات بالرياض.</w:t>
      </w:r>
    </w:p>
    <w:p w14:paraId="5082AC37" w14:textId="77777777" w:rsidR="00686265" w:rsidRPr="003331A9" w:rsidRDefault="00686265" w:rsidP="0068626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3331A9">
        <w:rPr>
          <w:rFonts w:ascii="Sakkal Majalla" w:hAnsi="Sakkal Majalla" w:cs="Sakkal Majalla"/>
          <w:color w:val="000000" w:themeColor="text1"/>
          <w:sz w:val="28"/>
          <w:szCs w:val="28"/>
          <w:rtl/>
          <w:lang w:bidi="ar-EG"/>
        </w:rPr>
        <w:t>معرفة مدى تأثير القدرات التكنولوجية بأبعادها مجتمعة على الالتزام بتكلفة المشروع كبعد من أبعاد نجاح المشاريع في شركة سماء للمقاولات بالرياض.</w:t>
      </w:r>
    </w:p>
    <w:p w14:paraId="5082AC38" w14:textId="77777777" w:rsidR="00686265" w:rsidRPr="003331A9" w:rsidRDefault="00686265" w:rsidP="0068626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3331A9">
        <w:rPr>
          <w:rFonts w:ascii="Sakkal Majalla" w:hAnsi="Sakkal Majalla" w:cs="Sakkal Majalla"/>
          <w:color w:val="000000" w:themeColor="text1"/>
          <w:sz w:val="28"/>
          <w:szCs w:val="28"/>
          <w:rtl/>
          <w:lang w:bidi="ar-EG"/>
        </w:rPr>
        <w:t>التعرف على تأثير القدرات التكنولوجية بأبعادها مجتمعة على جودة المشاريع بالتطبيق على شركة سماء للمقاولات بالرياض.</w:t>
      </w:r>
    </w:p>
    <w:p w14:paraId="5082AC39" w14:textId="77777777" w:rsidR="00686265" w:rsidRPr="003331A9" w:rsidRDefault="00686265" w:rsidP="0068626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3331A9">
        <w:rPr>
          <w:rFonts w:ascii="Sakkal Majalla" w:hAnsi="Sakkal Majalla" w:cs="Sakkal Majalla"/>
          <w:color w:val="000000" w:themeColor="text1"/>
          <w:sz w:val="28"/>
          <w:szCs w:val="28"/>
          <w:rtl/>
          <w:lang w:bidi="ar-EG"/>
        </w:rPr>
        <w:t>التوصل إلى مجموعة من النتائج والتوصيات الخاصة بالدراسة بهدف الاستفادة منها.</w:t>
      </w:r>
    </w:p>
    <w:p w14:paraId="5082AC3A" w14:textId="77777777" w:rsidR="00686265" w:rsidRPr="00932C64" w:rsidRDefault="00686265" w:rsidP="00686265">
      <w:pPr>
        <w:pStyle w:val="ListParagraph"/>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lang w:bidi="ar-EG"/>
        </w:rPr>
      </w:pPr>
      <w:bookmarkStart w:id="21" w:name="_Toc180076616"/>
      <w:bookmarkStart w:id="22" w:name="_Toc180076935"/>
      <w:bookmarkStart w:id="23" w:name="_Toc180077134"/>
      <w:r w:rsidRPr="00932C64">
        <w:rPr>
          <w:rFonts w:ascii="Sakkal Majalla" w:hAnsi="Sakkal Majalla" w:cs="Sakkal Majalla"/>
          <w:b/>
          <w:bCs/>
          <w:color w:val="000000" w:themeColor="text1"/>
          <w:sz w:val="36"/>
          <w:szCs w:val="36"/>
          <w:rtl/>
          <w:lang w:bidi="ar-EG"/>
        </w:rPr>
        <w:t>4.1 تساؤلات الدراسة</w:t>
      </w:r>
      <w:bookmarkEnd w:id="21"/>
      <w:bookmarkEnd w:id="22"/>
      <w:bookmarkEnd w:id="23"/>
    </w:p>
    <w:p w14:paraId="5082AC3B"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32C64">
        <w:rPr>
          <w:rFonts w:ascii="Sakkal Majalla" w:hAnsi="Sakkal Majalla" w:cs="Sakkal Majalla"/>
          <w:b/>
          <w:bCs/>
          <w:color w:val="000000" w:themeColor="text1"/>
          <w:sz w:val="28"/>
          <w:szCs w:val="28"/>
          <w:rtl/>
        </w:rPr>
        <w:t>السؤال الرئيسي:</w:t>
      </w:r>
      <w:r w:rsidRPr="003331A9">
        <w:rPr>
          <w:rFonts w:ascii="Sakkal Majalla" w:hAnsi="Sakkal Majalla" w:cs="Sakkal Majalla"/>
          <w:color w:val="000000" w:themeColor="text1"/>
          <w:sz w:val="28"/>
          <w:szCs w:val="28"/>
          <w:rtl/>
        </w:rPr>
        <w:t xml:space="preserve"> هل يوجد أثر ذو دلالة إحصائية </w:t>
      </w:r>
      <w:r w:rsidRPr="003331A9">
        <w:rPr>
          <w:rFonts w:ascii="Sakkal Majalla" w:hAnsi="Sakkal Majalla" w:cs="Sakkal Majalla"/>
          <w:color w:val="000000" w:themeColor="text1"/>
          <w:sz w:val="28"/>
          <w:szCs w:val="28"/>
          <w:rtl/>
          <w:lang w:bidi="ar-EG"/>
        </w:rPr>
        <w:t>للقدرات التكنولوجية بأبعادها(قدرات البحث والتطوير- قدرات الشبكات- قدرات الاتصال التكنولوجي)  في نجاح المشروعات بأبعادها( الالتزام بوقت المشروع- الالتزام بتكلفة المشروع- جودة المشروع) بالتطبيق على شركة سماء للمقاولات في الرياض.</w:t>
      </w:r>
    </w:p>
    <w:p w14:paraId="5082AC3C" w14:textId="77777777" w:rsidR="00686265" w:rsidRPr="00932C64" w:rsidRDefault="00686265" w:rsidP="00686265">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932C64">
        <w:rPr>
          <w:rFonts w:ascii="Sakkal Majalla" w:hAnsi="Sakkal Majalla" w:cs="Sakkal Majalla"/>
          <w:b/>
          <w:bCs/>
          <w:color w:val="000000" w:themeColor="text1"/>
          <w:sz w:val="28"/>
          <w:szCs w:val="28"/>
          <w:rtl/>
          <w:lang w:bidi="ar-EG"/>
        </w:rPr>
        <w:t>ويتفرع منه مجموعة من الأسئلة على النحو التالي:</w:t>
      </w:r>
    </w:p>
    <w:p w14:paraId="5082AC3D" w14:textId="77777777" w:rsidR="00686265" w:rsidRPr="00932C64" w:rsidRDefault="00686265" w:rsidP="00686265">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32C64">
        <w:rPr>
          <w:rFonts w:ascii="Sakkal Majalla" w:hAnsi="Sakkal Majalla" w:cs="Sakkal Majalla"/>
          <w:b/>
          <w:bCs/>
          <w:color w:val="000000" w:themeColor="text1"/>
          <w:sz w:val="28"/>
          <w:szCs w:val="28"/>
          <w:rtl/>
          <w:lang w:bidi="ar-EG"/>
        </w:rPr>
        <w:t>السؤال الفرعي الأول</w:t>
      </w:r>
      <w:r w:rsidRPr="00932C64">
        <w:rPr>
          <w:rFonts w:ascii="Sakkal Majalla" w:hAnsi="Sakkal Majalla" w:cs="Sakkal Majalla"/>
          <w:color w:val="000000" w:themeColor="text1"/>
          <w:sz w:val="28"/>
          <w:szCs w:val="28"/>
          <w:rtl/>
          <w:lang w:bidi="ar-EG"/>
        </w:rPr>
        <w:t>: ما مدى تأثير القدرات التكنولوجية بأبعادها مجتمعة على الالتزام بوقت المشروع بالتطبيق على شركة سماء للمقاولات في الرياض؟</w:t>
      </w:r>
    </w:p>
    <w:p w14:paraId="5082AC3E" w14:textId="77777777" w:rsidR="00686265" w:rsidRPr="00932C64" w:rsidRDefault="00686265" w:rsidP="00686265">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32C64">
        <w:rPr>
          <w:rFonts w:ascii="Sakkal Majalla" w:hAnsi="Sakkal Majalla" w:cs="Sakkal Majalla"/>
          <w:b/>
          <w:bCs/>
          <w:color w:val="000000" w:themeColor="text1"/>
          <w:sz w:val="28"/>
          <w:szCs w:val="28"/>
          <w:rtl/>
          <w:lang w:bidi="ar-EG"/>
        </w:rPr>
        <w:t>السؤال الفرعي الثاني</w:t>
      </w:r>
      <w:r w:rsidRPr="00932C64">
        <w:rPr>
          <w:rFonts w:ascii="Sakkal Majalla" w:hAnsi="Sakkal Majalla" w:cs="Sakkal Majalla"/>
          <w:color w:val="000000" w:themeColor="text1"/>
          <w:sz w:val="28"/>
          <w:szCs w:val="28"/>
          <w:rtl/>
          <w:lang w:bidi="ar-EG"/>
        </w:rPr>
        <w:t>: إلى أي مدى تؤثر القدرات  التكنولوجية بأبعادها مجتمعة على الالتزام بتكلفة المشروع بالتطبيق على شركة سماء للمقاولات بالرياض.</w:t>
      </w:r>
    </w:p>
    <w:p w14:paraId="5082AC3F" w14:textId="77777777" w:rsidR="00686265" w:rsidRPr="00932C64" w:rsidRDefault="00686265" w:rsidP="00686265">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32C64">
        <w:rPr>
          <w:rFonts w:ascii="Sakkal Majalla" w:hAnsi="Sakkal Majalla" w:cs="Sakkal Majalla"/>
          <w:b/>
          <w:bCs/>
          <w:color w:val="000000" w:themeColor="text1"/>
          <w:sz w:val="28"/>
          <w:szCs w:val="28"/>
          <w:rtl/>
          <w:lang w:bidi="ar-EG"/>
        </w:rPr>
        <w:t>السؤال الفرعي الثالث</w:t>
      </w:r>
      <w:r w:rsidRPr="00932C64">
        <w:rPr>
          <w:rFonts w:ascii="Sakkal Majalla" w:hAnsi="Sakkal Majalla" w:cs="Sakkal Majalla"/>
          <w:color w:val="000000" w:themeColor="text1"/>
          <w:sz w:val="28"/>
          <w:szCs w:val="28"/>
          <w:rtl/>
          <w:lang w:bidi="ar-EG"/>
        </w:rPr>
        <w:t>: ما مدى تأثير القدرات التكنولوجية بأبعادها مجتمعة على جودة المشاريع كبعد من أبعاد نجاح المشاريع بالتطبيق على شركة سماء للمقاولات بالرياض؟</w:t>
      </w:r>
    </w:p>
    <w:p w14:paraId="5082AC40" w14:textId="77777777" w:rsidR="00686265"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5082AC41" w14:textId="77777777" w:rsidR="00686265" w:rsidRPr="00932C64" w:rsidRDefault="00686265" w:rsidP="0068626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80076617"/>
      <w:bookmarkStart w:id="25" w:name="_Toc180076936"/>
      <w:bookmarkStart w:id="26" w:name="_Toc180077135"/>
      <w:r w:rsidRPr="00932C64">
        <w:rPr>
          <w:rFonts w:ascii="Sakkal Majalla" w:hAnsi="Sakkal Majalla" w:cs="Sakkal Majalla"/>
          <w:b/>
          <w:bCs/>
          <w:color w:val="000000" w:themeColor="text1"/>
          <w:sz w:val="36"/>
          <w:szCs w:val="36"/>
          <w:rtl/>
        </w:rPr>
        <w:lastRenderedPageBreak/>
        <w:t>5.1 فروض الدراسة:</w:t>
      </w:r>
      <w:bookmarkEnd w:id="24"/>
      <w:bookmarkEnd w:id="25"/>
      <w:bookmarkEnd w:id="26"/>
    </w:p>
    <w:p w14:paraId="5082AC42" w14:textId="77777777" w:rsidR="00686265" w:rsidRPr="00932C64" w:rsidRDefault="00686265" w:rsidP="00686265">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932C64">
        <w:rPr>
          <w:rFonts w:ascii="Sakkal Majalla" w:hAnsi="Sakkal Majalla" w:cs="Sakkal Majalla"/>
          <w:b/>
          <w:bCs/>
          <w:color w:val="000000" w:themeColor="text1"/>
          <w:sz w:val="28"/>
          <w:szCs w:val="28"/>
          <w:rtl/>
        </w:rPr>
        <w:t>تحقيقا لأهداف الدراسة وبناءا على مشكلتها يتم افتراض مجموعة من الفرضيات على النحو التالي:</w:t>
      </w:r>
    </w:p>
    <w:p w14:paraId="5082AC43"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932C64">
        <w:rPr>
          <w:rFonts w:ascii="Sakkal Majalla" w:hAnsi="Sakkal Majalla" w:cs="Sakkal Majalla"/>
          <w:b/>
          <w:bCs/>
          <w:color w:val="000000" w:themeColor="text1"/>
          <w:sz w:val="28"/>
          <w:szCs w:val="28"/>
          <w:rtl/>
        </w:rPr>
        <w:t>الفرضية الرئيسية:</w:t>
      </w:r>
      <w:r w:rsidRPr="003331A9">
        <w:rPr>
          <w:rFonts w:ascii="Sakkal Majalla" w:hAnsi="Sakkal Majalla" w:cs="Sakkal Majalla"/>
          <w:color w:val="000000" w:themeColor="text1"/>
          <w:sz w:val="28"/>
          <w:szCs w:val="28"/>
          <w:rtl/>
        </w:rPr>
        <w:t xml:space="preserve"> </w:t>
      </w:r>
      <w:r w:rsidRPr="003331A9">
        <w:rPr>
          <w:rFonts w:ascii="Sakkal Majalla" w:hAnsi="Sakkal Majalla" w:cs="Sakkal Majalla"/>
          <w:color w:val="000000" w:themeColor="text1"/>
          <w:sz w:val="28"/>
          <w:szCs w:val="28"/>
          <w:rtl/>
          <w:lang w:bidi="ar-JO"/>
        </w:rPr>
        <w:t>لا يوجد أثر ذو دلالة إحصائية عند مستوى (</w:t>
      </w:r>
      <w:r w:rsidRPr="003331A9">
        <w:rPr>
          <w:rFonts w:ascii="Cambria" w:hAnsi="Cambria" w:cs="Cambria"/>
          <w:color w:val="000000" w:themeColor="text1"/>
          <w:sz w:val="28"/>
          <w:szCs w:val="28"/>
        </w:rPr>
        <w:t>α</w:t>
      </w:r>
      <w:r w:rsidRPr="003331A9">
        <w:rPr>
          <w:rFonts w:ascii="Sakkal Majalla" w:hAnsi="Sakkal Majalla" w:cs="Sakkal Majalla"/>
          <w:color w:val="000000" w:themeColor="text1"/>
          <w:sz w:val="28"/>
          <w:szCs w:val="28"/>
        </w:rPr>
        <w:t>≤0.05</w:t>
      </w:r>
      <w:r w:rsidRPr="003331A9">
        <w:rPr>
          <w:rFonts w:ascii="Sakkal Majalla" w:hAnsi="Sakkal Majalla" w:cs="Sakkal Majalla"/>
          <w:color w:val="000000" w:themeColor="text1"/>
          <w:sz w:val="28"/>
          <w:szCs w:val="28"/>
          <w:rtl/>
          <w:lang w:bidi="ar-JO"/>
        </w:rPr>
        <w:t>) للقدرات التكنولوجية بأبعادها( قدرات البحث والتطوير- قدرات الشبكات- قدرات الاتصال التكنولوجي) في نجاح المشاريع بأبعادها( الالتزام بوقت المشاريع- الالتزام بتكلفة المشاريع- جودة المشاريع) بالتطبيق على شركة سماء للمقاولات بالرياض.</w:t>
      </w:r>
    </w:p>
    <w:p w14:paraId="5082AC44" w14:textId="77777777" w:rsidR="00686265" w:rsidRPr="00932C64" w:rsidRDefault="00686265" w:rsidP="00686265">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JO"/>
        </w:rPr>
      </w:pPr>
      <w:r w:rsidRPr="00932C64">
        <w:rPr>
          <w:rFonts w:ascii="Sakkal Majalla" w:hAnsi="Sakkal Majalla" w:cs="Sakkal Majalla"/>
          <w:b/>
          <w:bCs/>
          <w:color w:val="000000" w:themeColor="text1"/>
          <w:sz w:val="28"/>
          <w:szCs w:val="28"/>
          <w:rtl/>
          <w:lang w:bidi="ar-JO"/>
        </w:rPr>
        <w:t>ويتفرع منها ما يلي:</w:t>
      </w:r>
    </w:p>
    <w:p w14:paraId="5082AC45" w14:textId="77777777" w:rsidR="00686265" w:rsidRPr="00932C64" w:rsidRDefault="00686265" w:rsidP="00686265">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932C64">
        <w:rPr>
          <w:rFonts w:ascii="Sakkal Majalla" w:hAnsi="Sakkal Majalla" w:cs="Sakkal Majalla"/>
          <w:b/>
          <w:bCs/>
          <w:color w:val="000000" w:themeColor="text1"/>
          <w:sz w:val="28"/>
          <w:szCs w:val="28"/>
          <w:rtl/>
          <w:lang w:bidi="ar-JO"/>
        </w:rPr>
        <w:t>الفرضية الفرعية الأولى</w:t>
      </w:r>
      <w:r w:rsidRPr="00932C64">
        <w:rPr>
          <w:rFonts w:ascii="Sakkal Majalla" w:hAnsi="Sakkal Majalla" w:cs="Sakkal Majalla"/>
          <w:color w:val="000000" w:themeColor="text1"/>
          <w:sz w:val="28"/>
          <w:szCs w:val="28"/>
          <w:rtl/>
          <w:lang w:bidi="ar-JO"/>
        </w:rPr>
        <w:t>: لا يوجد أثر ذو دلالة إحصائية عند مستوى (</w:t>
      </w:r>
      <w:r w:rsidRPr="00932C64">
        <w:rPr>
          <w:rFonts w:ascii="Cambria" w:hAnsi="Cambria" w:cs="Cambria"/>
          <w:color w:val="000000" w:themeColor="text1"/>
          <w:sz w:val="28"/>
          <w:szCs w:val="28"/>
          <w:lang w:bidi="ar-JO"/>
        </w:rPr>
        <w:t>α</w:t>
      </w:r>
      <w:r w:rsidRPr="00932C64">
        <w:rPr>
          <w:rFonts w:ascii="Sakkal Majalla" w:hAnsi="Sakkal Majalla" w:cs="Sakkal Majalla"/>
          <w:color w:val="000000" w:themeColor="text1"/>
          <w:sz w:val="28"/>
          <w:szCs w:val="28"/>
          <w:lang w:bidi="ar-JO"/>
        </w:rPr>
        <w:t>≤0.05</w:t>
      </w:r>
      <w:r w:rsidRPr="00932C64">
        <w:rPr>
          <w:rFonts w:ascii="Sakkal Majalla" w:hAnsi="Sakkal Majalla" w:cs="Sakkal Majalla"/>
          <w:color w:val="000000" w:themeColor="text1"/>
          <w:sz w:val="28"/>
          <w:szCs w:val="28"/>
          <w:rtl/>
          <w:lang w:bidi="ar-JO"/>
        </w:rPr>
        <w:t>) للقدرات التكنولوجية بأبعادها مجتمعة على الالتزام بوقت المشاريع في شركة سماء بالرياض.</w:t>
      </w:r>
    </w:p>
    <w:p w14:paraId="5082AC46" w14:textId="77777777" w:rsidR="00686265" w:rsidRPr="00932C64" w:rsidRDefault="00686265" w:rsidP="00686265">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932C64">
        <w:rPr>
          <w:rFonts w:ascii="Sakkal Majalla" w:hAnsi="Sakkal Majalla" w:cs="Sakkal Majalla"/>
          <w:b/>
          <w:bCs/>
          <w:color w:val="000000" w:themeColor="text1"/>
          <w:sz w:val="28"/>
          <w:szCs w:val="28"/>
          <w:rtl/>
          <w:lang w:bidi="ar-JO"/>
        </w:rPr>
        <w:t>الفرضية الفرعية الثانية</w:t>
      </w:r>
      <w:r w:rsidRPr="00932C64">
        <w:rPr>
          <w:rFonts w:ascii="Sakkal Majalla" w:hAnsi="Sakkal Majalla" w:cs="Sakkal Majalla"/>
          <w:color w:val="000000" w:themeColor="text1"/>
          <w:sz w:val="28"/>
          <w:szCs w:val="28"/>
          <w:rtl/>
          <w:lang w:bidi="ar-JO"/>
        </w:rPr>
        <w:t>: لا يوجد أثر ذو دلالة إحصائية عند مستوى (</w:t>
      </w:r>
      <w:r w:rsidRPr="00932C64">
        <w:rPr>
          <w:rFonts w:ascii="Cambria" w:hAnsi="Cambria" w:cs="Cambria"/>
          <w:color w:val="000000" w:themeColor="text1"/>
          <w:sz w:val="28"/>
          <w:szCs w:val="28"/>
          <w:lang w:bidi="ar-JO"/>
        </w:rPr>
        <w:t>α</w:t>
      </w:r>
      <w:r w:rsidRPr="00932C64">
        <w:rPr>
          <w:rFonts w:ascii="Sakkal Majalla" w:hAnsi="Sakkal Majalla" w:cs="Sakkal Majalla"/>
          <w:color w:val="000000" w:themeColor="text1"/>
          <w:sz w:val="28"/>
          <w:szCs w:val="28"/>
          <w:lang w:bidi="ar-JO"/>
        </w:rPr>
        <w:t>≤0.05</w:t>
      </w:r>
      <w:r w:rsidRPr="00932C64">
        <w:rPr>
          <w:rFonts w:ascii="Sakkal Majalla" w:hAnsi="Sakkal Majalla" w:cs="Sakkal Majalla"/>
          <w:color w:val="000000" w:themeColor="text1"/>
          <w:sz w:val="28"/>
          <w:szCs w:val="28"/>
          <w:rtl/>
          <w:lang w:bidi="ar-JO"/>
        </w:rPr>
        <w:t>) للقدرات التكنولوجية بأبعادها مجتمعة على الالتزام بتكلفة المشاريع في شركة سماء بالرياض.</w:t>
      </w:r>
    </w:p>
    <w:p w14:paraId="5082AC47" w14:textId="77777777" w:rsidR="00686265" w:rsidRPr="00932C64" w:rsidRDefault="00686265" w:rsidP="00686265">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932C64">
        <w:rPr>
          <w:rFonts w:ascii="Sakkal Majalla" w:hAnsi="Sakkal Majalla" w:cs="Sakkal Majalla"/>
          <w:b/>
          <w:bCs/>
          <w:color w:val="000000" w:themeColor="text1"/>
          <w:sz w:val="28"/>
          <w:szCs w:val="28"/>
          <w:rtl/>
          <w:lang w:bidi="ar-JO"/>
        </w:rPr>
        <w:t>الفرضية الفرعية الثالثة</w:t>
      </w:r>
      <w:r w:rsidRPr="00932C64">
        <w:rPr>
          <w:rFonts w:ascii="Sakkal Majalla" w:hAnsi="Sakkal Majalla" w:cs="Sakkal Majalla"/>
          <w:color w:val="000000" w:themeColor="text1"/>
          <w:sz w:val="28"/>
          <w:szCs w:val="28"/>
          <w:rtl/>
          <w:lang w:bidi="ar-JO"/>
        </w:rPr>
        <w:t>: لا يوجد أثر ذو دلالة إحصائية عند مستوى (</w:t>
      </w:r>
      <w:r w:rsidRPr="00932C64">
        <w:rPr>
          <w:rFonts w:ascii="Cambria" w:hAnsi="Cambria" w:cs="Cambria"/>
          <w:color w:val="000000" w:themeColor="text1"/>
          <w:sz w:val="28"/>
          <w:szCs w:val="28"/>
          <w:lang w:bidi="ar-JO"/>
        </w:rPr>
        <w:t>α</w:t>
      </w:r>
      <w:r w:rsidRPr="00932C64">
        <w:rPr>
          <w:rFonts w:ascii="Sakkal Majalla" w:hAnsi="Sakkal Majalla" w:cs="Sakkal Majalla"/>
          <w:color w:val="000000" w:themeColor="text1"/>
          <w:sz w:val="28"/>
          <w:szCs w:val="28"/>
          <w:lang w:bidi="ar-JO"/>
        </w:rPr>
        <w:t>≤0.05</w:t>
      </w:r>
      <w:r w:rsidRPr="00932C64">
        <w:rPr>
          <w:rFonts w:ascii="Sakkal Majalla" w:hAnsi="Sakkal Majalla" w:cs="Sakkal Majalla"/>
          <w:color w:val="000000" w:themeColor="text1"/>
          <w:sz w:val="28"/>
          <w:szCs w:val="28"/>
          <w:rtl/>
          <w:lang w:bidi="ar-JO"/>
        </w:rPr>
        <w:t>) للقدرات التكنولوجية بأبعادها مجتمعة على جودة المشاريع في شركة سماء بالرياض.</w:t>
      </w:r>
    </w:p>
    <w:p w14:paraId="5082AC48" w14:textId="77777777" w:rsidR="00686265" w:rsidRPr="00932C64" w:rsidRDefault="00686265" w:rsidP="0068626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27" w:name="_Toc180076618"/>
      <w:bookmarkStart w:id="28" w:name="_Toc180076937"/>
      <w:bookmarkStart w:id="29" w:name="_Toc180077136"/>
      <w:r w:rsidRPr="00932C64">
        <w:rPr>
          <w:rFonts w:ascii="Sakkal Majalla" w:hAnsi="Sakkal Majalla" w:cs="Sakkal Majalla"/>
          <w:b/>
          <w:bCs/>
          <w:color w:val="000000" w:themeColor="text1"/>
          <w:sz w:val="36"/>
          <w:szCs w:val="36"/>
          <w:rtl/>
          <w:lang w:bidi="ar-JO"/>
        </w:rPr>
        <w:t>6.1 نموذج الدراسة:</w:t>
      </w:r>
      <w:bookmarkEnd w:id="27"/>
      <w:bookmarkEnd w:id="28"/>
      <w:bookmarkEnd w:id="29"/>
    </w:p>
    <w:p w14:paraId="5082AC49"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3331A9">
        <w:rPr>
          <w:rFonts w:ascii="Sakkal Majalla" w:hAnsi="Sakkal Majalla" w:cs="Sakkal Majalla"/>
          <w:color w:val="000000" w:themeColor="text1"/>
          <w:sz w:val="28"/>
          <w:szCs w:val="28"/>
          <w:rtl/>
          <w:lang w:bidi="ar-JO"/>
        </w:rPr>
        <w:t>يهدف هذا النموذج إلى التعرف على دور للقدرات التكنولوجية بأبعادها( قدرات البحث والتطوير- قدرات الشبكات- قدرات الاتصال التكنولوجي) في نجاح المشاريع بأبعادها( الالتزام بوقت المشاريع- الالتزام بتكلفة المشاريع- جودة المشاريع) بالتطبيق على شركة سماء للمقاولات بالرياض.</w:t>
      </w:r>
    </w:p>
    <w:p w14:paraId="5082AC4A" w14:textId="77777777" w:rsidR="00686265" w:rsidRPr="00932C64" w:rsidRDefault="00686265" w:rsidP="00686265">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932C64">
        <w:rPr>
          <w:rFonts w:ascii="Sakkal Majalla" w:hAnsi="Sakkal Majalla" w:cs="Sakkal Majalla"/>
          <w:b/>
          <w:bCs/>
          <w:color w:val="000000" w:themeColor="text1"/>
          <w:sz w:val="28"/>
          <w:szCs w:val="28"/>
          <w:rtl/>
          <w:lang w:bidi="ar-JO"/>
        </w:rPr>
        <w:t>المتغير المستقل</w:t>
      </w:r>
      <w:r w:rsidRPr="00932C64">
        <w:rPr>
          <w:rFonts w:ascii="Sakkal Majalla" w:hAnsi="Sakkal Majalla" w:cs="Sakkal Majalla"/>
          <w:color w:val="000000" w:themeColor="text1"/>
          <w:sz w:val="28"/>
          <w:szCs w:val="28"/>
          <w:rtl/>
          <w:lang w:bidi="ar-JO"/>
        </w:rPr>
        <w:t>: للقدرات التكنولوجية بأبعادها( قدرات البحث والتطوير- قدرات الشبكات- قدرات الاتصال التكنولوجي)</w:t>
      </w:r>
    </w:p>
    <w:p w14:paraId="5082AC4B" w14:textId="77777777" w:rsidR="00686265" w:rsidRPr="00932C64" w:rsidRDefault="00686265" w:rsidP="00686265">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932C64">
        <w:rPr>
          <w:rFonts w:ascii="Sakkal Majalla" w:hAnsi="Sakkal Majalla" w:cs="Sakkal Majalla"/>
          <w:b/>
          <w:bCs/>
          <w:color w:val="000000" w:themeColor="text1"/>
          <w:sz w:val="28"/>
          <w:szCs w:val="28"/>
          <w:rtl/>
          <w:lang w:bidi="ar-JO"/>
        </w:rPr>
        <w:lastRenderedPageBreak/>
        <w:t>المتغير التابع</w:t>
      </w:r>
      <w:r w:rsidRPr="00932C64">
        <w:rPr>
          <w:rFonts w:ascii="Sakkal Majalla" w:hAnsi="Sakkal Majalla" w:cs="Sakkal Majalla"/>
          <w:color w:val="000000" w:themeColor="text1"/>
          <w:sz w:val="28"/>
          <w:szCs w:val="28"/>
          <w:rtl/>
          <w:lang w:bidi="ar-JO"/>
        </w:rPr>
        <w:t>: نجاح المشاريع بأبعادها( الالتزام بوقت المشاريع- الالتزام بتكلفة المشاريع- جودة المشاريع)</w:t>
      </w:r>
    </w:p>
    <w:p w14:paraId="5082AC4C" w14:textId="77777777" w:rsidR="00686265" w:rsidRPr="00932C64" w:rsidRDefault="00686265" w:rsidP="00686265">
      <w:pPr>
        <w:spacing w:before="100" w:beforeAutospacing="1" w:after="100" w:afterAutospacing="1" w:line="360" w:lineRule="auto"/>
        <w:ind w:hanging="2"/>
        <w:jc w:val="center"/>
        <w:rPr>
          <w:rFonts w:ascii="Sakkal Majalla" w:hAnsi="Sakkal Majalla" w:cs="Sakkal Majalla"/>
          <w:b/>
          <w:bCs/>
          <w:color w:val="000000" w:themeColor="text1"/>
          <w:sz w:val="28"/>
          <w:szCs w:val="28"/>
          <w:rtl/>
        </w:rPr>
      </w:pPr>
      <w:r w:rsidRPr="00932C64">
        <w:rPr>
          <w:rFonts w:ascii="Sakkal Majalla" w:hAnsi="Sakkal Majalla" w:cs="Sakkal Majalla" w:hint="cs"/>
          <w:b/>
          <w:bCs/>
          <w:color w:val="000000" w:themeColor="text1"/>
          <w:sz w:val="28"/>
          <w:szCs w:val="28"/>
          <w:rtl/>
        </w:rPr>
        <w:t>الشكل رقم (1): متغيرات الدراسة</w:t>
      </w:r>
    </w:p>
    <w:p w14:paraId="5082AC4D"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r w:rsidRPr="003331A9">
        <w:rPr>
          <w:rFonts w:ascii="Sakkal Majalla" w:hAnsi="Sakkal Majalla" w:cs="Sakkal Majalla"/>
          <w:noProof/>
          <w:color w:val="000000" w:themeColor="text1"/>
          <w:sz w:val="28"/>
          <w:szCs w:val="28"/>
          <w:u w:val="single"/>
          <w:rtl/>
        </w:rPr>
        <mc:AlternateContent>
          <mc:Choice Requires="wps">
            <w:drawing>
              <wp:anchor distT="0" distB="0" distL="114300" distR="114300" simplePos="0" relativeHeight="251662336" behindDoc="0" locked="0" layoutInCell="1" allowOverlap="1" wp14:anchorId="5082AD89" wp14:editId="5082AD8A">
                <wp:simplePos x="0" y="0"/>
                <wp:positionH relativeFrom="margin">
                  <wp:align>left</wp:align>
                </wp:positionH>
                <wp:positionV relativeFrom="paragraph">
                  <wp:posOffset>10160</wp:posOffset>
                </wp:positionV>
                <wp:extent cx="2695575" cy="2796540"/>
                <wp:effectExtent l="0" t="0" r="28575" b="22860"/>
                <wp:wrapNone/>
                <wp:docPr id="2" name="مربع نص 2"/>
                <wp:cNvGraphicFramePr/>
                <a:graphic xmlns:a="http://schemas.openxmlformats.org/drawingml/2006/main">
                  <a:graphicData uri="http://schemas.microsoft.com/office/word/2010/wordprocessingShape">
                    <wps:wsp>
                      <wps:cNvSpPr txBox="1"/>
                      <wps:spPr>
                        <a:xfrm>
                          <a:off x="0" y="0"/>
                          <a:ext cx="2695575" cy="2796540"/>
                        </a:xfrm>
                        <a:prstGeom prst="verticalScroll">
                          <a:avLst/>
                        </a:prstGeom>
                        <a:ln/>
                      </wps:spPr>
                      <wps:style>
                        <a:lnRef idx="1">
                          <a:schemeClr val="accent6"/>
                        </a:lnRef>
                        <a:fillRef idx="2">
                          <a:schemeClr val="accent6"/>
                        </a:fillRef>
                        <a:effectRef idx="1">
                          <a:schemeClr val="accent6"/>
                        </a:effectRef>
                        <a:fontRef idx="minor">
                          <a:schemeClr val="dk1"/>
                        </a:fontRef>
                      </wps:style>
                      <wps:txbx>
                        <w:txbxContent>
                          <w:p w14:paraId="5082AD97" w14:textId="77777777" w:rsidR="00686265" w:rsidRPr="002C4F31" w:rsidRDefault="00686265" w:rsidP="00686265">
                            <w:pPr>
                              <w:jc w:val="center"/>
                              <w:rPr>
                                <w:rFonts w:ascii="Simplified Arabic" w:hAnsi="Simplified Arabic" w:cs="Simplified Arabic"/>
                                <w:b/>
                                <w:bCs/>
                                <w:sz w:val="28"/>
                                <w:szCs w:val="28"/>
                                <w:u w:val="single"/>
                                <w:rtl/>
                                <w:lang w:bidi="ar-EG"/>
                              </w:rPr>
                            </w:pPr>
                            <w:r w:rsidRPr="002C4F31">
                              <w:rPr>
                                <w:rFonts w:ascii="Simplified Arabic" w:hAnsi="Simplified Arabic" w:cs="Simplified Arabic"/>
                                <w:b/>
                                <w:bCs/>
                                <w:sz w:val="28"/>
                                <w:szCs w:val="28"/>
                                <w:u w:val="single"/>
                                <w:rtl/>
                                <w:lang w:bidi="ar-EG"/>
                              </w:rPr>
                              <w:t>نجاح المشاريع</w:t>
                            </w:r>
                          </w:p>
                          <w:p w14:paraId="5082AD98" w14:textId="77777777" w:rsidR="00686265" w:rsidRPr="002C4F31" w:rsidRDefault="00686265" w:rsidP="00686265">
                            <w:pPr>
                              <w:jc w:val="center"/>
                              <w:rPr>
                                <w:rFonts w:ascii="Simplified Arabic" w:hAnsi="Simplified Arabic" w:cs="Simplified Arabic"/>
                                <w:sz w:val="28"/>
                                <w:szCs w:val="28"/>
                                <w:rtl/>
                                <w:lang w:bidi="ar-EG"/>
                              </w:rPr>
                            </w:pPr>
                            <w:r w:rsidRPr="002C4F31">
                              <w:rPr>
                                <w:rFonts w:ascii="Simplified Arabic" w:hAnsi="Simplified Arabic" w:cs="Simplified Arabic"/>
                                <w:sz w:val="28"/>
                                <w:szCs w:val="28"/>
                                <w:rtl/>
                                <w:lang w:bidi="ar-EG"/>
                              </w:rPr>
                              <w:t>الالتزام بوقت المشاريع</w:t>
                            </w:r>
                          </w:p>
                          <w:p w14:paraId="5082AD99" w14:textId="77777777" w:rsidR="00686265" w:rsidRPr="002C4F31" w:rsidRDefault="00686265" w:rsidP="00686265">
                            <w:pPr>
                              <w:jc w:val="center"/>
                              <w:rPr>
                                <w:rFonts w:ascii="Simplified Arabic" w:hAnsi="Simplified Arabic" w:cs="Simplified Arabic"/>
                                <w:sz w:val="28"/>
                                <w:szCs w:val="28"/>
                                <w:rtl/>
                                <w:lang w:bidi="ar-EG"/>
                              </w:rPr>
                            </w:pPr>
                            <w:r w:rsidRPr="002C4F31">
                              <w:rPr>
                                <w:rFonts w:ascii="Simplified Arabic" w:hAnsi="Simplified Arabic" w:cs="Simplified Arabic"/>
                                <w:sz w:val="28"/>
                                <w:szCs w:val="28"/>
                                <w:rtl/>
                                <w:lang w:bidi="ar-EG"/>
                              </w:rPr>
                              <w:t>الالتزام بتكلفة المشاريع</w:t>
                            </w:r>
                          </w:p>
                          <w:p w14:paraId="5082AD9A" w14:textId="77777777" w:rsidR="00686265" w:rsidRPr="002C4F31" w:rsidRDefault="00686265" w:rsidP="00686265">
                            <w:pPr>
                              <w:jc w:val="center"/>
                              <w:rPr>
                                <w:rFonts w:ascii="Simplified Arabic" w:hAnsi="Simplified Arabic" w:cs="Simplified Arabic"/>
                                <w:sz w:val="28"/>
                                <w:szCs w:val="28"/>
                                <w:lang w:bidi="ar-EG"/>
                              </w:rPr>
                            </w:pPr>
                            <w:r w:rsidRPr="002C4F31">
                              <w:rPr>
                                <w:rFonts w:ascii="Simplified Arabic" w:hAnsi="Simplified Arabic" w:cs="Simplified Arabic"/>
                                <w:sz w:val="28"/>
                                <w:szCs w:val="28"/>
                                <w:rtl/>
                                <w:lang w:bidi="ar-EG"/>
                              </w:rPr>
                              <w:t>جودة المشاريع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AB93A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مربع نص 2" o:spid="_x0000_s1026" type="#_x0000_t97" style="position:absolute;left:0;text-align:left;margin-left:0;margin-top:.8pt;width:212.25pt;height:220.2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" fillcolor="#9ecb81 [2169]" strokecolor="#70ad47 [3209]" strokeweight=".5pt">
                <v:fill color2="#8ac066 [2617]" rotate="t" colors="0 #b5d5a7;.5 #aace99;1 #9cca86" focus="100%" type="gradient">
                  <o:fill v:ext="view" type="gradientUnscaled"/>
                </v:fill>
                <v:stroke joinstyle="miter"/>
                <v:textbox>
                  <w:txbxContent>
                    <w:p w:rsidR="00686265" w:rsidRPr="002C4F31" w:rsidRDefault="00686265" w:rsidP="00686265">
                      <w:pPr>
                        <w:jc w:val="center"/>
                        <w:rPr>
                          <w:rFonts w:ascii="Simplified Arabic" w:hAnsi="Simplified Arabic" w:cs="Simplified Arabic"/>
                          <w:b/>
                          <w:bCs/>
                          <w:sz w:val="28"/>
                          <w:szCs w:val="28"/>
                          <w:u w:val="single"/>
                          <w:rtl/>
                          <w:lang w:bidi="ar-EG"/>
                        </w:rPr>
                      </w:pPr>
                      <w:r w:rsidRPr="002C4F31">
                        <w:rPr>
                          <w:rFonts w:ascii="Simplified Arabic" w:hAnsi="Simplified Arabic" w:cs="Simplified Arabic"/>
                          <w:b/>
                          <w:bCs/>
                          <w:sz w:val="28"/>
                          <w:szCs w:val="28"/>
                          <w:u w:val="single"/>
                          <w:rtl/>
                          <w:lang w:bidi="ar-EG"/>
                        </w:rPr>
                        <w:t>نجاح المشاريع</w:t>
                      </w:r>
                    </w:p>
                    <w:p w:rsidR="00686265" w:rsidRPr="002C4F31" w:rsidRDefault="00686265" w:rsidP="00686265">
                      <w:pPr>
                        <w:jc w:val="center"/>
                        <w:rPr>
                          <w:rFonts w:ascii="Simplified Arabic" w:hAnsi="Simplified Arabic" w:cs="Simplified Arabic"/>
                          <w:sz w:val="28"/>
                          <w:szCs w:val="28"/>
                          <w:rtl/>
                          <w:lang w:bidi="ar-EG"/>
                        </w:rPr>
                      </w:pPr>
                      <w:r w:rsidRPr="002C4F31">
                        <w:rPr>
                          <w:rFonts w:ascii="Simplified Arabic" w:hAnsi="Simplified Arabic" w:cs="Simplified Arabic"/>
                          <w:sz w:val="28"/>
                          <w:szCs w:val="28"/>
                          <w:rtl/>
                          <w:lang w:bidi="ar-EG"/>
                        </w:rPr>
                        <w:t>الالتزام بوقت المشاريع</w:t>
                      </w:r>
                    </w:p>
                    <w:p w:rsidR="00686265" w:rsidRPr="002C4F31" w:rsidRDefault="00686265" w:rsidP="00686265">
                      <w:pPr>
                        <w:jc w:val="center"/>
                        <w:rPr>
                          <w:rFonts w:ascii="Simplified Arabic" w:hAnsi="Simplified Arabic" w:cs="Simplified Arabic"/>
                          <w:sz w:val="28"/>
                          <w:szCs w:val="28"/>
                          <w:rtl/>
                          <w:lang w:bidi="ar-EG"/>
                        </w:rPr>
                      </w:pPr>
                      <w:r w:rsidRPr="002C4F31">
                        <w:rPr>
                          <w:rFonts w:ascii="Simplified Arabic" w:hAnsi="Simplified Arabic" w:cs="Simplified Arabic"/>
                          <w:sz w:val="28"/>
                          <w:szCs w:val="28"/>
                          <w:rtl/>
                          <w:lang w:bidi="ar-EG"/>
                        </w:rPr>
                        <w:t>الالتزام بتكلفة المشاريع</w:t>
                      </w:r>
                    </w:p>
                    <w:p w:rsidR="00686265" w:rsidRPr="002C4F31" w:rsidRDefault="00686265" w:rsidP="00686265">
                      <w:pPr>
                        <w:jc w:val="center"/>
                        <w:rPr>
                          <w:rFonts w:ascii="Simplified Arabic" w:hAnsi="Simplified Arabic" w:cs="Simplified Arabic"/>
                          <w:sz w:val="28"/>
                          <w:szCs w:val="28"/>
                          <w:lang w:bidi="ar-EG"/>
                        </w:rPr>
                      </w:pPr>
                      <w:r w:rsidRPr="002C4F31">
                        <w:rPr>
                          <w:rFonts w:ascii="Simplified Arabic" w:hAnsi="Simplified Arabic" w:cs="Simplified Arabic"/>
                          <w:sz w:val="28"/>
                          <w:szCs w:val="28"/>
                          <w:rtl/>
                          <w:lang w:bidi="ar-EG"/>
                        </w:rPr>
                        <w:t>جودة المشاريع</w:t>
                      </w:r>
                    </w:p>
                  </w:txbxContent>
                </v:textbox>
                <w10:wrap anchorx="margin"/>
              </v:shape>
            </w:pict>
          </mc:Fallback>
        </mc:AlternateContent>
      </w:r>
      <w:r w:rsidRPr="003331A9">
        <w:rPr>
          <w:rFonts w:ascii="Sakkal Majalla" w:hAnsi="Sakkal Majalla" w:cs="Sakkal Majalla"/>
          <w:noProof/>
          <w:color w:val="000000" w:themeColor="text1"/>
          <w:sz w:val="28"/>
          <w:szCs w:val="28"/>
          <w:u w:val="single"/>
          <w:rtl/>
        </w:rPr>
        <mc:AlternateContent>
          <mc:Choice Requires="wps">
            <w:drawing>
              <wp:anchor distT="0" distB="0" distL="114300" distR="114300" simplePos="0" relativeHeight="251661312" behindDoc="0" locked="0" layoutInCell="1" allowOverlap="1" wp14:anchorId="5082AD8B" wp14:editId="5082AD8C">
                <wp:simplePos x="0" y="0"/>
                <wp:positionH relativeFrom="column">
                  <wp:posOffset>2757170</wp:posOffset>
                </wp:positionH>
                <wp:positionV relativeFrom="paragraph">
                  <wp:posOffset>10160</wp:posOffset>
                </wp:positionV>
                <wp:extent cx="2870835" cy="2910840"/>
                <wp:effectExtent l="0" t="0" r="24765" b="22860"/>
                <wp:wrapNone/>
                <wp:docPr id="1" name="مربع نص 1"/>
                <wp:cNvGraphicFramePr/>
                <a:graphic xmlns:a="http://schemas.openxmlformats.org/drawingml/2006/main">
                  <a:graphicData uri="http://schemas.microsoft.com/office/word/2010/wordprocessingShape">
                    <wps:wsp>
                      <wps:cNvSpPr txBox="1"/>
                      <wps:spPr>
                        <a:xfrm>
                          <a:off x="0" y="0"/>
                          <a:ext cx="2870835" cy="2910840"/>
                        </a:xfrm>
                        <a:prstGeom prst="verticalScroll">
                          <a:avLst/>
                        </a:prstGeom>
                        <a:ln/>
                      </wps:spPr>
                      <wps:style>
                        <a:lnRef idx="1">
                          <a:schemeClr val="accent6"/>
                        </a:lnRef>
                        <a:fillRef idx="2">
                          <a:schemeClr val="accent6"/>
                        </a:fillRef>
                        <a:effectRef idx="1">
                          <a:schemeClr val="accent6"/>
                        </a:effectRef>
                        <a:fontRef idx="minor">
                          <a:schemeClr val="dk1"/>
                        </a:fontRef>
                      </wps:style>
                      <wps:txbx>
                        <w:txbxContent>
                          <w:p w14:paraId="5082AD9B" w14:textId="77777777" w:rsidR="00686265" w:rsidRPr="002C4F31" w:rsidRDefault="00686265" w:rsidP="00686265">
                            <w:pPr>
                              <w:spacing w:line="360" w:lineRule="auto"/>
                              <w:jc w:val="center"/>
                              <w:rPr>
                                <w:rFonts w:ascii="Simplified Arabic" w:hAnsi="Simplified Arabic" w:cs="Simplified Arabic"/>
                                <w:b/>
                                <w:bCs/>
                                <w:sz w:val="28"/>
                                <w:szCs w:val="28"/>
                                <w:u w:val="single"/>
                                <w:rtl/>
                                <w:lang w:bidi="ar-EG"/>
                              </w:rPr>
                            </w:pPr>
                            <w:r w:rsidRPr="002C4F31">
                              <w:rPr>
                                <w:rFonts w:ascii="Simplified Arabic" w:hAnsi="Simplified Arabic" w:cs="Simplified Arabic"/>
                                <w:b/>
                                <w:bCs/>
                                <w:sz w:val="28"/>
                                <w:szCs w:val="28"/>
                                <w:u w:val="single"/>
                                <w:rtl/>
                                <w:lang w:bidi="ar-EG"/>
                              </w:rPr>
                              <w:t>القدرات التكنولوجية</w:t>
                            </w:r>
                          </w:p>
                          <w:p w14:paraId="5082AD9C" w14:textId="77777777" w:rsidR="00686265" w:rsidRPr="002C4F31" w:rsidRDefault="00686265" w:rsidP="00686265">
                            <w:pPr>
                              <w:spacing w:line="360" w:lineRule="auto"/>
                              <w:jc w:val="center"/>
                              <w:rPr>
                                <w:rFonts w:ascii="Simplified Arabic" w:hAnsi="Simplified Arabic" w:cs="Simplified Arabic"/>
                                <w:sz w:val="28"/>
                                <w:szCs w:val="28"/>
                                <w:rtl/>
                                <w:lang w:bidi="ar-EG"/>
                              </w:rPr>
                            </w:pPr>
                            <w:r w:rsidRPr="002C4F31">
                              <w:rPr>
                                <w:rFonts w:ascii="Simplified Arabic" w:hAnsi="Simplified Arabic" w:cs="Simplified Arabic"/>
                                <w:sz w:val="28"/>
                                <w:szCs w:val="28"/>
                                <w:rtl/>
                                <w:lang w:bidi="ar-EG"/>
                              </w:rPr>
                              <w:t>قدرات البحث والتطوير</w:t>
                            </w:r>
                          </w:p>
                          <w:p w14:paraId="5082AD9D" w14:textId="77777777" w:rsidR="00686265" w:rsidRPr="002C4F31" w:rsidRDefault="00686265" w:rsidP="00686265">
                            <w:pPr>
                              <w:spacing w:line="360" w:lineRule="auto"/>
                              <w:jc w:val="center"/>
                              <w:rPr>
                                <w:rFonts w:ascii="Simplified Arabic" w:hAnsi="Simplified Arabic" w:cs="Simplified Arabic"/>
                                <w:sz w:val="28"/>
                                <w:szCs w:val="28"/>
                                <w:rtl/>
                                <w:lang w:bidi="ar-EG"/>
                              </w:rPr>
                            </w:pPr>
                            <w:r w:rsidRPr="002C4F31">
                              <w:rPr>
                                <w:rFonts w:ascii="Simplified Arabic" w:hAnsi="Simplified Arabic" w:cs="Simplified Arabic"/>
                                <w:sz w:val="28"/>
                                <w:szCs w:val="28"/>
                                <w:rtl/>
                                <w:lang w:bidi="ar-EG"/>
                              </w:rPr>
                              <w:t>قدرات الشبكات</w:t>
                            </w:r>
                          </w:p>
                          <w:p w14:paraId="5082AD9E" w14:textId="77777777" w:rsidR="00686265" w:rsidRPr="002C4F31" w:rsidRDefault="00686265" w:rsidP="00686265">
                            <w:pPr>
                              <w:spacing w:line="360" w:lineRule="auto"/>
                              <w:jc w:val="center"/>
                              <w:rPr>
                                <w:rFonts w:ascii="Simplified Arabic" w:hAnsi="Simplified Arabic" w:cs="Simplified Arabic"/>
                                <w:sz w:val="28"/>
                                <w:szCs w:val="28"/>
                                <w:lang w:bidi="ar-EG"/>
                              </w:rPr>
                            </w:pPr>
                            <w:r w:rsidRPr="002C4F31">
                              <w:rPr>
                                <w:rFonts w:ascii="Simplified Arabic" w:hAnsi="Simplified Arabic" w:cs="Simplified Arabic"/>
                                <w:sz w:val="28"/>
                                <w:szCs w:val="28"/>
                                <w:rtl/>
                                <w:lang w:bidi="ar-EG"/>
                              </w:rPr>
                              <w:t>قدرات الاتصال التكنولوجي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FD7B26" id="مربع نص 1" o:spid="_x0000_s1027" type="#_x0000_t97" style="position:absolute;left:0;text-align:left;margin-left:217.1pt;margin-top:.8pt;width:226.05pt;height:22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" fillcolor="#9ecb81 [2169]" strokecolor="#70ad47 [3209]" strokeweight=".5pt">
                <v:fill color2="#8ac066 [2617]" rotate="t" colors="0 #b5d5a7;.5 #aace99;1 #9cca86" focus="100%" type="gradient">
                  <o:fill v:ext="view" type="gradientUnscaled"/>
                </v:fill>
                <v:stroke joinstyle="miter"/>
                <v:textbox>
                  <w:txbxContent>
                    <w:p w:rsidR="00686265" w:rsidRPr="002C4F31" w:rsidRDefault="00686265" w:rsidP="00686265">
                      <w:pPr>
                        <w:spacing w:line="360" w:lineRule="auto"/>
                        <w:jc w:val="center"/>
                        <w:rPr>
                          <w:rFonts w:ascii="Simplified Arabic" w:hAnsi="Simplified Arabic" w:cs="Simplified Arabic"/>
                          <w:b/>
                          <w:bCs/>
                          <w:sz w:val="28"/>
                          <w:szCs w:val="28"/>
                          <w:u w:val="single"/>
                          <w:rtl/>
                          <w:lang w:bidi="ar-EG"/>
                        </w:rPr>
                      </w:pPr>
                      <w:r w:rsidRPr="002C4F31">
                        <w:rPr>
                          <w:rFonts w:ascii="Simplified Arabic" w:hAnsi="Simplified Arabic" w:cs="Simplified Arabic"/>
                          <w:b/>
                          <w:bCs/>
                          <w:sz w:val="28"/>
                          <w:szCs w:val="28"/>
                          <w:u w:val="single"/>
                          <w:rtl/>
                          <w:lang w:bidi="ar-EG"/>
                        </w:rPr>
                        <w:t xml:space="preserve">القدرات </w:t>
                      </w:r>
                      <w:r w:rsidRPr="002C4F31">
                        <w:rPr>
                          <w:rFonts w:ascii="Simplified Arabic" w:hAnsi="Simplified Arabic" w:cs="Simplified Arabic"/>
                          <w:b/>
                          <w:bCs/>
                          <w:sz w:val="28"/>
                          <w:szCs w:val="28"/>
                          <w:u w:val="single"/>
                          <w:rtl/>
                          <w:lang w:bidi="ar-EG"/>
                        </w:rPr>
                        <w:t>التكنولوجية</w:t>
                      </w:r>
                    </w:p>
                    <w:p w:rsidR="00686265" w:rsidRPr="002C4F31" w:rsidRDefault="00686265" w:rsidP="00686265">
                      <w:pPr>
                        <w:spacing w:line="360" w:lineRule="auto"/>
                        <w:jc w:val="center"/>
                        <w:rPr>
                          <w:rFonts w:ascii="Simplified Arabic" w:hAnsi="Simplified Arabic" w:cs="Simplified Arabic"/>
                          <w:sz w:val="28"/>
                          <w:szCs w:val="28"/>
                          <w:rtl/>
                          <w:lang w:bidi="ar-EG"/>
                        </w:rPr>
                      </w:pPr>
                      <w:r w:rsidRPr="002C4F31">
                        <w:rPr>
                          <w:rFonts w:ascii="Simplified Arabic" w:hAnsi="Simplified Arabic" w:cs="Simplified Arabic"/>
                          <w:sz w:val="28"/>
                          <w:szCs w:val="28"/>
                          <w:rtl/>
                          <w:lang w:bidi="ar-EG"/>
                        </w:rPr>
                        <w:t>قدرات البحث والتطوير</w:t>
                      </w:r>
                    </w:p>
                    <w:p w:rsidR="00686265" w:rsidRPr="002C4F31" w:rsidRDefault="00686265" w:rsidP="00686265">
                      <w:pPr>
                        <w:spacing w:line="360" w:lineRule="auto"/>
                        <w:jc w:val="center"/>
                        <w:rPr>
                          <w:rFonts w:ascii="Simplified Arabic" w:hAnsi="Simplified Arabic" w:cs="Simplified Arabic"/>
                          <w:sz w:val="28"/>
                          <w:szCs w:val="28"/>
                          <w:rtl/>
                          <w:lang w:bidi="ar-EG"/>
                        </w:rPr>
                      </w:pPr>
                      <w:r w:rsidRPr="002C4F31">
                        <w:rPr>
                          <w:rFonts w:ascii="Simplified Arabic" w:hAnsi="Simplified Arabic" w:cs="Simplified Arabic"/>
                          <w:sz w:val="28"/>
                          <w:szCs w:val="28"/>
                          <w:rtl/>
                          <w:lang w:bidi="ar-EG"/>
                        </w:rPr>
                        <w:t>قدرات الشبكات</w:t>
                      </w:r>
                    </w:p>
                    <w:p w:rsidR="00686265" w:rsidRPr="002C4F31" w:rsidRDefault="00686265" w:rsidP="00686265">
                      <w:pPr>
                        <w:spacing w:line="360" w:lineRule="auto"/>
                        <w:jc w:val="center"/>
                        <w:rPr>
                          <w:rFonts w:ascii="Simplified Arabic" w:hAnsi="Simplified Arabic" w:cs="Simplified Arabic"/>
                          <w:sz w:val="28"/>
                          <w:szCs w:val="28"/>
                          <w:lang w:bidi="ar-EG"/>
                        </w:rPr>
                      </w:pPr>
                      <w:r w:rsidRPr="002C4F31">
                        <w:rPr>
                          <w:rFonts w:ascii="Simplified Arabic" w:hAnsi="Simplified Arabic" w:cs="Simplified Arabic"/>
                          <w:sz w:val="28"/>
                          <w:szCs w:val="28"/>
                          <w:rtl/>
                          <w:lang w:bidi="ar-EG"/>
                        </w:rPr>
                        <w:t>قدرات الاتصال التكنولوجي</w:t>
                      </w:r>
                    </w:p>
                  </w:txbxContent>
                </v:textbox>
              </v:shape>
            </w:pict>
          </mc:Fallback>
        </mc:AlternateContent>
      </w:r>
    </w:p>
    <w:p w14:paraId="5082AC4E"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5082AC4F"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5082AC50"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5082AC51"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5082AC52" w14:textId="77777777" w:rsidR="00686265"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u w:val="single"/>
        </w:rPr>
      </w:pPr>
    </w:p>
    <w:p w14:paraId="202D5C9A" w14:textId="77777777" w:rsidR="00D57E0F" w:rsidRPr="003331A9" w:rsidRDefault="00D57E0F" w:rsidP="00686265">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5082AC54" w14:textId="77777777" w:rsidR="00686265" w:rsidRDefault="00686265" w:rsidP="0068626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180076619"/>
      <w:bookmarkStart w:id="31" w:name="_Toc180076938"/>
      <w:bookmarkStart w:id="32" w:name="_Toc180077137"/>
      <w:r w:rsidRPr="00932C64">
        <w:rPr>
          <w:rFonts w:ascii="Sakkal Majalla" w:hAnsi="Sakkal Majalla" w:cs="Sakkal Majalla"/>
          <w:b/>
          <w:bCs/>
          <w:color w:val="000000" w:themeColor="text1"/>
          <w:sz w:val="36"/>
          <w:szCs w:val="36"/>
          <w:rtl/>
        </w:rPr>
        <w:t>7.1 الدراسات السابقة:</w:t>
      </w:r>
      <w:bookmarkEnd w:id="30"/>
      <w:bookmarkEnd w:id="31"/>
      <w:bookmarkEnd w:id="32"/>
    </w:p>
    <w:p w14:paraId="5082AC55" w14:textId="77777777" w:rsidR="00686265" w:rsidRPr="00932C64" w:rsidRDefault="00686265" w:rsidP="0068626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180076620"/>
      <w:bookmarkStart w:id="34" w:name="_Toc180076939"/>
      <w:bookmarkStart w:id="35" w:name="_Toc180077138"/>
      <w:r w:rsidRPr="00932C64">
        <w:rPr>
          <w:rFonts w:ascii="Sakkal Majalla" w:hAnsi="Sakkal Majalla" w:cs="Sakkal Majalla" w:hint="cs"/>
          <w:b/>
          <w:bCs/>
          <w:color w:val="000000" w:themeColor="text1"/>
          <w:sz w:val="32"/>
          <w:szCs w:val="32"/>
          <w:rtl/>
        </w:rPr>
        <w:t>أولا: الدراسات العربية</w:t>
      </w:r>
      <w:bookmarkEnd w:id="33"/>
      <w:bookmarkEnd w:id="34"/>
      <w:bookmarkEnd w:id="35"/>
      <w:r w:rsidRPr="00932C64">
        <w:rPr>
          <w:rFonts w:ascii="Sakkal Majalla" w:hAnsi="Sakkal Majalla" w:cs="Sakkal Majalla" w:hint="cs"/>
          <w:b/>
          <w:bCs/>
          <w:color w:val="000000" w:themeColor="text1"/>
          <w:sz w:val="32"/>
          <w:szCs w:val="32"/>
          <w:rtl/>
        </w:rPr>
        <w:t xml:space="preserve"> </w:t>
      </w:r>
    </w:p>
    <w:p w14:paraId="5082AC56" w14:textId="77777777" w:rsidR="00686265" w:rsidRPr="00932C64" w:rsidRDefault="00686265" w:rsidP="0068626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32C64">
        <w:rPr>
          <w:rFonts w:ascii="Sakkal Majalla" w:hAnsi="Sakkal Majalla" w:cs="Sakkal Majalla"/>
          <w:b/>
          <w:bCs/>
          <w:color w:val="000000" w:themeColor="text1"/>
          <w:sz w:val="28"/>
          <w:szCs w:val="28"/>
          <w:rtl/>
        </w:rPr>
        <w:t>دراسة( الشليبي، 2018)</w:t>
      </w:r>
    </w:p>
    <w:p w14:paraId="5082AC57"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هدفت الدراسة إلى التعرف على أثر قدرات تكنولوجيا المعلومات على إدارة الأزمات في البنوك التجارية الأردنية</w:t>
      </w:r>
    </w:p>
    <w:p w14:paraId="5082AC58"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ولتحقيق هدف الدراسة قامت الباحثة بتطوير استبانة خاصة بناءً على دراسات حديثة تناولت موضوع الدراسة، حيث إن مجتمع الدراسة الحالية يشمل كافة الأفراد في الوظائف الإشرافية والرقابية </w:t>
      </w:r>
      <w:r w:rsidRPr="003331A9">
        <w:rPr>
          <w:rFonts w:ascii="Sakkal Majalla" w:hAnsi="Sakkal Majalla" w:cs="Sakkal Majalla"/>
          <w:color w:val="000000" w:themeColor="text1"/>
          <w:sz w:val="28"/>
          <w:szCs w:val="28"/>
          <w:rtl/>
        </w:rPr>
        <w:lastRenderedPageBreak/>
        <w:t>(المدراء، والمساعدين، ورؤساء الأقسام) في (13) بنك تجاري أردني، وتم الاعتماد على أسلوب المسح الشامل في الحصول على البيانات الخاصة بهذه الدراسة في البنوك التجارية الأردنية، حيث بلغت نسبة الاستجابة لمجتمع الدراسة من البنوك التجارية الأردنية بنسبة (70%) بواقع (345) استبانة تم استلامها، وكانت مناسبة لإجراء التحليل الإحصائي. واعتمدت الدراسة على مجموعة من الأساليب الإحصائية لاختبار مصداقية وموثوقية أداة الدراسة، وقد تم إخضاع البيانات لمجموعة من الاختبارات الإحصائية المتقدمة لاختبار فرضيات الدراسة وصلاحية أنموذجها.</w:t>
      </w:r>
    </w:p>
    <w:p w14:paraId="5082AC59"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وقد توصلت الدراسة إلى عدة نتائج أهمها: وجود أثر إيجابي ذو دلالة إحصائية عند مستوى دلالة (</w:t>
      </w:r>
      <w:r w:rsidRPr="003331A9">
        <w:rPr>
          <w:rFonts w:ascii="Cambria" w:hAnsi="Cambria" w:cs="Cambria"/>
          <w:color w:val="000000" w:themeColor="text1"/>
          <w:sz w:val="28"/>
          <w:szCs w:val="28"/>
        </w:rPr>
        <w:t>α</w:t>
      </w:r>
      <w:r w:rsidRPr="003331A9">
        <w:rPr>
          <w:rFonts w:ascii="Sakkal Majalla" w:hAnsi="Sakkal Majalla" w:cs="Sakkal Majalla"/>
          <w:color w:val="000000" w:themeColor="text1"/>
          <w:sz w:val="28"/>
          <w:szCs w:val="28"/>
        </w:rPr>
        <w:t>≤0.05</w:t>
      </w:r>
      <w:r w:rsidRPr="003331A9">
        <w:rPr>
          <w:rFonts w:ascii="Sakkal Majalla" w:hAnsi="Sakkal Majalla" w:cs="Sakkal Majalla"/>
          <w:color w:val="000000" w:themeColor="text1"/>
          <w:sz w:val="28"/>
          <w:szCs w:val="28"/>
          <w:rtl/>
        </w:rPr>
        <w:t>) لقدرات تكنولوجيا المعلومات بأبعادها (قدرة البنية التحتية لتكنولوجيا المعلومات، وقدرة التمدد لتكنولوجيا المعلومات، والقدرة الاستباقية لتكنولوجيا المعلومات) على إدارة الأزمات بأبعادها (استكشاف الأزمة، الاستعداد للأزمة، احتواء الأزمة، استعادة النشاط والتوازن، التعلم من الأزمة.</w:t>
      </w:r>
    </w:p>
    <w:p w14:paraId="5082AC5A"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Pr>
      </w:pPr>
      <w:r w:rsidRPr="003331A9">
        <w:rPr>
          <w:rFonts w:ascii="Sakkal Majalla" w:hAnsi="Sakkal Majalla" w:cs="Sakkal Majalla"/>
          <w:color w:val="000000" w:themeColor="text1"/>
          <w:sz w:val="28"/>
          <w:szCs w:val="28"/>
          <w:rtl/>
        </w:rPr>
        <w:t xml:space="preserve"> وأوصت الدراسة تشجيع الدراسات والأبحاث المتعلقة بإدارة الأزمات وذلك من خلال الانفتاح على مختلف البحوث العلمية وتشجيع الباحثين في التخصصات المختلفة وإنشاء مراكز أبحاث علمية متخصصة في إدارة الأزمات، وحسن استثمار تكنولوجيا المعلومات واعتماد منظومة اتصالية متطورة في مجال إدارة المعلومات، وتحديد أفضل الأساليب لتوعية الرأي العام بمخاطر وتحديات إدارة الأزمات.</w:t>
      </w:r>
    </w:p>
    <w:p w14:paraId="5082AC5B" w14:textId="77777777" w:rsidR="00686265" w:rsidRPr="00932C64" w:rsidRDefault="00686265" w:rsidP="0068626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32C64">
        <w:rPr>
          <w:rFonts w:ascii="Sakkal Majalla" w:hAnsi="Sakkal Majalla" w:cs="Sakkal Majalla"/>
          <w:b/>
          <w:bCs/>
          <w:color w:val="000000" w:themeColor="text1"/>
          <w:sz w:val="28"/>
          <w:szCs w:val="28"/>
          <w:rtl/>
        </w:rPr>
        <w:t>دراسة( البلوش، 2015)</w:t>
      </w:r>
    </w:p>
    <w:p w14:paraId="5082AC5C"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هدفت الدراسة إلى التعرف على أثر القدرات التكنولوجية على نجاح المشاريع في شركات الاتصالات الخلوية في المملكة الأردنية الهاشمية.</w:t>
      </w:r>
    </w:p>
    <w:p w14:paraId="5082AC5D"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حيث استخدم الباحث الأسلوب الوصفي التحليلي، وقد شمل مجتمع الدراسة شركات الاتصالات الخلوية العاملة في المملكة الأردنية الهاشمية وعددها ثلاث شركات، وقد تم إجراء الدراسة على شركتين بسبب اعتذار احدى الشركات الثلاث عن إجراء هذه الدراسة، وقد تكون مجتمع الدراسة من العاملين في هذه الشركات، أما وحدة المعاينة فقد تكونت من (160) مفردة من فئة مدراء مشاريع ورؤساء </w:t>
      </w:r>
      <w:r w:rsidRPr="003331A9">
        <w:rPr>
          <w:rFonts w:ascii="Sakkal Majalla" w:hAnsi="Sakkal Majalla" w:cs="Sakkal Majalla"/>
          <w:color w:val="000000" w:themeColor="text1"/>
          <w:sz w:val="28"/>
          <w:szCs w:val="28"/>
          <w:rtl/>
        </w:rPr>
        <w:lastRenderedPageBreak/>
        <w:t>أقسام. حيث تم توزيع (140) استبانة على عينة الدراسة، وتم استرجاع (120) استبانة وجد (105) استبانة صالحة للتحليل الإحصائي أي ما نسبته (87.5%) من الاستبانات التي تم استرجاعها، وقد تم استخدام الرزمة الإحصائية للعلوم الاجتماعية (</w:t>
      </w:r>
      <w:r w:rsidRPr="003331A9">
        <w:rPr>
          <w:rFonts w:ascii="Sakkal Majalla" w:hAnsi="Sakkal Majalla" w:cs="Sakkal Majalla"/>
          <w:color w:val="000000" w:themeColor="text1"/>
          <w:sz w:val="28"/>
          <w:szCs w:val="28"/>
        </w:rPr>
        <w:t>SPSS</w:t>
      </w:r>
      <w:r w:rsidRPr="003331A9">
        <w:rPr>
          <w:rFonts w:ascii="Sakkal Majalla" w:hAnsi="Sakkal Majalla" w:cs="Sakkal Majalla"/>
          <w:color w:val="000000" w:themeColor="text1"/>
          <w:sz w:val="28"/>
          <w:szCs w:val="28"/>
          <w:rtl/>
        </w:rPr>
        <w:t xml:space="preserve">) لاستخراج النتائج. </w:t>
      </w:r>
    </w:p>
    <w:p w14:paraId="5082AC5E" w14:textId="77777777" w:rsidR="00686265" w:rsidRPr="00932C64" w:rsidRDefault="00686265" w:rsidP="00686265">
      <w:pPr>
        <w:spacing w:before="100" w:beforeAutospacing="1" w:after="100" w:afterAutospacing="1" w:line="360" w:lineRule="auto"/>
        <w:ind w:left="-2"/>
        <w:jc w:val="both"/>
        <w:rPr>
          <w:rFonts w:ascii="Sakkal Majalla" w:hAnsi="Sakkal Majalla" w:cs="Sakkal Majalla"/>
          <w:b/>
          <w:bCs/>
          <w:color w:val="000000" w:themeColor="text1"/>
          <w:sz w:val="28"/>
          <w:szCs w:val="28"/>
          <w:rtl/>
        </w:rPr>
      </w:pPr>
      <w:r w:rsidRPr="00932C64">
        <w:rPr>
          <w:rFonts w:ascii="Sakkal Majalla" w:hAnsi="Sakkal Majalla" w:cs="Sakkal Majalla"/>
          <w:b/>
          <w:bCs/>
          <w:color w:val="000000" w:themeColor="text1"/>
          <w:sz w:val="28"/>
          <w:szCs w:val="28"/>
          <w:rtl/>
        </w:rPr>
        <w:t xml:space="preserve">وقد كان أبرز النتائج التي أظهرتها الدراسة ما يلي: </w:t>
      </w:r>
    </w:p>
    <w:p w14:paraId="5082AC5F" w14:textId="77777777" w:rsidR="00686265" w:rsidRPr="00932C64" w:rsidRDefault="00686265" w:rsidP="00686265">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32C64">
        <w:rPr>
          <w:rFonts w:ascii="Sakkal Majalla" w:hAnsi="Sakkal Majalla" w:cs="Sakkal Majalla"/>
          <w:color w:val="000000" w:themeColor="text1"/>
          <w:sz w:val="28"/>
          <w:szCs w:val="28"/>
          <w:rtl/>
        </w:rPr>
        <w:t xml:space="preserve">وجود أثر ذو دلالة إحصائية للقدرات التكنولوجية بأبعادها (قدرة البحث والتطوير، قدرة الشبكات، قدرة الاتصال التكنولوجي) على نجاح المشاريع بأبعادها (الالتزام بتكلفة المشاريع، الالتزام بوقت المشاريع، جودة المشاريع) في شركات الاتصالات الخلوية في المملكة الأردنية الهاشمية، وذلك من وجهة نظر أفراد عينة الدراسة. </w:t>
      </w:r>
    </w:p>
    <w:p w14:paraId="5082AC60" w14:textId="77777777" w:rsidR="00686265" w:rsidRPr="00932C64" w:rsidRDefault="00686265" w:rsidP="00686265">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32C64">
        <w:rPr>
          <w:rFonts w:ascii="Sakkal Majalla" w:hAnsi="Sakkal Majalla" w:cs="Sakkal Majalla"/>
          <w:color w:val="000000" w:themeColor="text1"/>
          <w:sz w:val="28"/>
          <w:szCs w:val="28"/>
          <w:rtl/>
        </w:rPr>
        <w:t xml:space="preserve">وجود أثر ذو دلالة إحصائية لبعد قدرة البحث والتطوير على تكلفة ووقت المشاريع في شركات الاتصالات الخلوية في المملكة الأردنية الهاشمية من وجهة نظر أفراد عينة الدراسة. </w:t>
      </w:r>
    </w:p>
    <w:p w14:paraId="5082AC61" w14:textId="77777777" w:rsidR="00686265" w:rsidRPr="00932C64" w:rsidRDefault="00686265" w:rsidP="00686265">
      <w:pPr>
        <w:spacing w:before="100" w:beforeAutospacing="1" w:after="100" w:afterAutospacing="1" w:line="360" w:lineRule="auto"/>
        <w:ind w:left="-2"/>
        <w:jc w:val="both"/>
        <w:rPr>
          <w:rFonts w:ascii="Sakkal Majalla" w:hAnsi="Sakkal Majalla" w:cs="Sakkal Majalla"/>
          <w:b/>
          <w:bCs/>
          <w:color w:val="000000" w:themeColor="text1"/>
          <w:sz w:val="28"/>
          <w:szCs w:val="28"/>
          <w:rtl/>
        </w:rPr>
      </w:pPr>
      <w:r w:rsidRPr="00932C64">
        <w:rPr>
          <w:rFonts w:ascii="Sakkal Majalla" w:hAnsi="Sakkal Majalla" w:cs="Sakkal Majalla"/>
          <w:b/>
          <w:bCs/>
          <w:color w:val="000000" w:themeColor="text1"/>
          <w:sz w:val="28"/>
          <w:szCs w:val="28"/>
          <w:rtl/>
        </w:rPr>
        <w:t xml:space="preserve">واستناداً إلى هذه النتائج قدم الباحث عدد من التوصيات كان أبرزها: </w:t>
      </w:r>
    </w:p>
    <w:p w14:paraId="5082AC62" w14:textId="77777777" w:rsidR="00686265" w:rsidRPr="00932C64" w:rsidRDefault="00686265" w:rsidP="00686265">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32C64">
        <w:rPr>
          <w:rFonts w:ascii="Sakkal Majalla" w:hAnsi="Sakkal Majalla" w:cs="Sakkal Majalla"/>
          <w:color w:val="000000" w:themeColor="text1"/>
          <w:sz w:val="28"/>
          <w:szCs w:val="28"/>
          <w:rtl/>
        </w:rPr>
        <w:t>زيادة الاستثمار في القدرات التكنولوجية لما فيه من أهمية كبيرة بتوفير المعلومة بسرعة عالية، في شركات الاتصالات الخلوية في المملكة الأردنية الهاشمية.</w:t>
      </w:r>
    </w:p>
    <w:p w14:paraId="5082AC63" w14:textId="77777777" w:rsidR="00686265" w:rsidRPr="00932C64" w:rsidRDefault="00686265" w:rsidP="00686265">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32C64">
        <w:rPr>
          <w:rFonts w:ascii="Sakkal Majalla" w:hAnsi="Sakkal Majalla" w:cs="Sakkal Majalla"/>
          <w:color w:val="000000" w:themeColor="text1"/>
          <w:sz w:val="28"/>
          <w:szCs w:val="28"/>
          <w:rtl/>
        </w:rPr>
        <w:t>الاهتمام بتطوير قدرة الشبكات وقدرة الاتصال التكنولوجي حيث لم يظهر لها أثر إحصائي في وقت وتكلفة المشاريع في شركات الاتصالات الخلوية في المملكة الأردنية الهاشمية.</w:t>
      </w:r>
    </w:p>
    <w:p w14:paraId="5082AC64" w14:textId="77777777" w:rsidR="00686265" w:rsidRPr="00932C64" w:rsidRDefault="00686265" w:rsidP="0068626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932C64">
        <w:rPr>
          <w:rFonts w:ascii="Sakkal Majalla" w:hAnsi="Sakkal Majalla" w:cs="Sakkal Majalla"/>
          <w:b/>
          <w:bCs/>
          <w:color w:val="000000" w:themeColor="text1"/>
          <w:sz w:val="28"/>
          <w:szCs w:val="28"/>
          <w:rtl/>
        </w:rPr>
        <w:t>دراسة( السمان، 2022)</w:t>
      </w:r>
    </w:p>
    <w:p w14:paraId="5082AC65"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يهدف البحث بشكل رئيسي إلى تحديد طبيعة العلاقات بين التكامل اللوجيستي الشامل لسلاسل التوريد الجزئي بقطاع نقل البضائع بالسكك الحديدية على الأداء المؤسسي- باستخدام مدخل تعزيز القدرات التكنولوجية وتم التطبيق على الهيئة القومية لسكك حديد مصر (قطاع نقل البضائع). </w:t>
      </w:r>
    </w:p>
    <w:p w14:paraId="5082AC66"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331A9">
        <w:rPr>
          <w:rFonts w:ascii="Sakkal Majalla" w:hAnsi="Sakkal Majalla" w:cs="Sakkal Majalla"/>
          <w:color w:val="000000" w:themeColor="text1"/>
          <w:sz w:val="28"/>
          <w:szCs w:val="28"/>
          <w:rtl/>
        </w:rPr>
        <w:t>وبلغت عينة الدراسة 382 مفردة من المديرين والعاملين وباستخدام مجموعة من الأساليب الإحصائية واستخدام برنامج</w:t>
      </w:r>
      <w:r w:rsidRPr="003331A9">
        <w:rPr>
          <w:rFonts w:ascii="Sakkal Majalla" w:hAnsi="Sakkal Majalla" w:cs="Sakkal Majalla"/>
          <w:color w:val="000000" w:themeColor="text1"/>
          <w:sz w:val="28"/>
          <w:szCs w:val="28"/>
        </w:rPr>
        <w:t xml:space="preserve"> SPSS </w:t>
      </w:r>
      <w:r w:rsidRPr="003331A9">
        <w:rPr>
          <w:rFonts w:ascii="Sakkal Majalla" w:hAnsi="Sakkal Majalla" w:cs="Sakkal Majalla"/>
          <w:color w:val="000000" w:themeColor="text1"/>
          <w:sz w:val="28"/>
          <w:szCs w:val="28"/>
          <w:rtl/>
        </w:rPr>
        <w:t>وبرنامج</w:t>
      </w:r>
    </w:p>
    <w:p w14:paraId="5082AC67"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Pr>
        <w:lastRenderedPageBreak/>
        <w:t xml:space="preserve"> AMOS. </w:t>
      </w:r>
      <w:r w:rsidRPr="003331A9">
        <w:rPr>
          <w:rFonts w:ascii="Sakkal Majalla" w:hAnsi="Sakkal Majalla" w:cs="Sakkal Majalla"/>
          <w:color w:val="000000" w:themeColor="text1"/>
          <w:sz w:val="28"/>
          <w:szCs w:val="28"/>
          <w:rtl/>
        </w:rPr>
        <w:t>أظهرت النتائج جودة وملائمة متغيرات النموذج وكذلك إيجابية العلاقة بين التكامل اللوجيستي الشامل وتحسين الأداء المؤسسي باستخدام مدخل تعزيز القدرات التكنولوجية للهيئة محل الدراسة</w:t>
      </w:r>
      <w:r w:rsidRPr="003331A9">
        <w:rPr>
          <w:rFonts w:ascii="Sakkal Majalla" w:hAnsi="Sakkal Majalla" w:cs="Sakkal Majalla"/>
          <w:color w:val="000000" w:themeColor="text1"/>
          <w:sz w:val="28"/>
          <w:szCs w:val="28"/>
        </w:rPr>
        <w:t>.</w:t>
      </w:r>
    </w:p>
    <w:p w14:paraId="5082AC68" w14:textId="77777777" w:rsidR="00686265" w:rsidRPr="00932C64" w:rsidRDefault="00686265" w:rsidP="0068626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32C64">
        <w:rPr>
          <w:rFonts w:ascii="Sakkal Majalla" w:hAnsi="Sakkal Majalla" w:cs="Sakkal Majalla"/>
          <w:b/>
          <w:bCs/>
          <w:color w:val="000000" w:themeColor="text1"/>
          <w:sz w:val="28"/>
          <w:szCs w:val="28"/>
          <w:rtl/>
        </w:rPr>
        <w:t>دراسة( عثمان، 2021)</w:t>
      </w:r>
    </w:p>
    <w:p w14:paraId="5082AC69"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هدفت هذه الدراسة الى بيان اثر القدرات التكنولوجية في الحد من قصر النظر االستراتيجي لشركة نفط الشمال في محافظة كركوك.</w:t>
      </w:r>
    </w:p>
    <w:p w14:paraId="5082AC6A"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وتكون مجتمع الدراسة من كافة القيادات العليا والوسطى والدنيا في الشركة، اما عينة الدراسة فقد شملت على عينة عشوائية من القيادات الإدارية ومعاونيهم في محافظة كركوك بحجم (165)،  وعليه تم توزيع (165) استمارة استبانة ليشمل جميع القيادات الإدارية العليا والوسطى داخل الشركة، واسترجع (160) استمارة استبانة، وبعد تبويب البيانات تبين ان هنالك (157) استبانة صالحة للاستعمال وللتحليل الإحصائي وعليه فان نسبة الاستجابة كانت (%95.2)</w:t>
      </w:r>
    </w:p>
    <w:p w14:paraId="5082AC6B"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واستخدمت الاستبانة وسيلة لجمع البيانات ولتحقيق اهداف الدراسة تم استخدام الوصف التحليلي من خلال العديد من الأساليب الإحصائية ابرزها تحليل الانحدار البسيط والمتعدد.</w:t>
      </w:r>
    </w:p>
    <w:p w14:paraId="5082AC6C"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وقد توصلت الدراسة الى عدد من النتائج ابرزها وجود اثر ذو دلالة احصائية للقدرات التكنولوجية بأبعادها (قدرة تصميم المنتج- وقدرة التصنيع- وقدرة البحث وتطوير المنتجات الجديدة) في الحد من قصر النظر الاستراتيجي من خلال قصر النظر الزماني, وقصر النظر المكاني لدى شركة نفط الشمال وعند مستوى دلالة (0.05≥</w:t>
      </w:r>
      <w:r w:rsidRPr="003331A9">
        <w:rPr>
          <w:rFonts w:ascii="Sakkal Majalla" w:hAnsi="Sakkal Majalla" w:cs="Sakkal Majalla"/>
          <w:color w:val="000000" w:themeColor="text1"/>
          <w:sz w:val="28"/>
          <w:szCs w:val="28"/>
        </w:rPr>
        <w:t>a</w:t>
      </w:r>
      <w:r w:rsidRPr="003331A9">
        <w:rPr>
          <w:rFonts w:ascii="Sakkal Majalla" w:hAnsi="Sakkal Majalla" w:cs="Sakkal Majalla"/>
          <w:color w:val="000000" w:themeColor="text1"/>
          <w:sz w:val="28"/>
          <w:szCs w:val="28"/>
          <w:rtl/>
        </w:rPr>
        <w:t xml:space="preserve"> )</w:t>
      </w:r>
    </w:p>
    <w:p w14:paraId="5082AC6D"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وفي ضوء النتائج اوصت الدراسة بما يلي: يتعين على الشركة المدروسة القيام بدورات مراجعة وتطوير برامجها عمليتيه تسهم في تحسين قدرتها على الحد من قصر النظر الاستراتيجي من خلال امتلاك طرق واساليب متنوعة من اجل توفير الكمية الكافية وعرضها بشكل مستمر للزبون، فضال عن ضرورة قيام الشركة على تحقيق فائض في كمية الإنتاج من اجل تلبية الأهداف، ويتم ذلك من خلال امتلاك </w:t>
      </w:r>
      <w:r w:rsidRPr="003331A9">
        <w:rPr>
          <w:rFonts w:ascii="Sakkal Majalla" w:hAnsi="Sakkal Majalla" w:cs="Sakkal Majalla"/>
          <w:color w:val="000000" w:themeColor="text1"/>
          <w:sz w:val="28"/>
          <w:szCs w:val="28"/>
          <w:rtl/>
        </w:rPr>
        <w:lastRenderedPageBreak/>
        <w:t>الشركة اهداف تنظيمية على مستوى اقسامها ووحداتها الفرعية قادرة على سد فجوة الطلب الحاصل على منتجاتها.</w:t>
      </w:r>
    </w:p>
    <w:p w14:paraId="5082AC6E" w14:textId="77777777" w:rsidR="00686265" w:rsidRPr="00932C64" w:rsidRDefault="00686265" w:rsidP="0068626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32C64">
        <w:rPr>
          <w:rFonts w:ascii="Sakkal Majalla" w:hAnsi="Sakkal Majalla" w:cs="Sakkal Majalla"/>
          <w:b/>
          <w:bCs/>
          <w:color w:val="000000" w:themeColor="text1"/>
          <w:sz w:val="28"/>
          <w:szCs w:val="28"/>
          <w:rtl/>
        </w:rPr>
        <w:t>دراسة( الزبيدي، 2023)</w:t>
      </w:r>
    </w:p>
    <w:p w14:paraId="5082AC6F" w14:textId="77777777" w:rsidR="00686265" w:rsidRPr="003331A9" w:rsidRDefault="00686265" w:rsidP="0068626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هدفت الدراسة الكشف عن أثر التطبيقات التكنولوجية على تنمية التفكير الإبداعي والنمو المعرفي لدى الطلبة في الصف العاشر الأساسي من وجهة نظر المعلمين.</w:t>
      </w:r>
    </w:p>
    <w:p w14:paraId="5082AC70" w14:textId="77777777" w:rsidR="00686265" w:rsidRPr="003331A9" w:rsidRDefault="00686265" w:rsidP="0068626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تم استخدام المنهج الوصفي التحليلي، وتكونت عينة الدراسة من (102) معلما ومعلمة للصف العاشر الأساسي، واستخدمت الاستبانة كأداة لجمع البيانات، وقد تم استخراج دلالات الصدق والثبات.</w:t>
      </w:r>
    </w:p>
    <w:p w14:paraId="5082AC71" w14:textId="77777777" w:rsidR="00686265" w:rsidRPr="003331A9" w:rsidRDefault="00686265" w:rsidP="0068626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وقد توصلت الدراسة إلى النتائج التالية: لا يوجد فروق ذات دلالة إحصائية عند مستوى معنوية بين مستوى تقييم المعلمين والمعلمات للصف العاشر الأساسي حول واقع استخدام التطبيقات التكنولوجية لصالح التأثير الإيجابي أو السلبي على النمو المعرفي للطلبة، ولا يوجد فروق ذات دلالة إحصائية عند مستوى معنوية بين مستوى تقييم المعلمين والمعلمات للصف العاشر الأساسي حول واقع استخدام التطبيقات التكنولوجية لصالح التأثير الإيجابي أو السلبي على التفكير الإبداعي للطلبة.</w:t>
      </w:r>
    </w:p>
    <w:p w14:paraId="5082AC72" w14:textId="77777777" w:rsidR="00686265" w:rsidRPr="003331A9" w:rsidRDefault="00686265" w:rsidP="00686265">
      <w:pPr>
        <w:spacing w:before="100" w:beforeAutospacing="1" w:after="100" w:afterAutospacing="1" w:line="360" w:lineRule="auto"/>
        <w:ind w:left="-2" w:firstLine="54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وقد أوصت الدراسة بضرورة توفير دليل للمعلمين يوضح كيفية التعامل مع التطبيقات التكنولوجية والبرامج الموجهة للتعليم وكيفية توظيفها.</w:t>
      </w:r>
    </w:p>
    <w:p w14:paraId="5082AC73" w14:textId="77777777" w:rsidR="00686265" w:rsidRPr="00932C64" w:rsidRDefault="00686265" w:rsidP="0068626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32C64">
        <w:rPr>
          <w:rFonts w:ascii="Sakkal Majalla" w:hAnsi="Sakkal Majalla" w:cs="Sakkal Majalla"/>
          <w:b/>
          <w:bCs/>
          <w:color w:val="000000" w:themeColor="text1"/>
          <w:sz w:val="28"/>
          <w:szCs w:val="28"/>
          <w:rtl/>
        </w:rPr>
        <w:t>دراسة( أحمد، 2019)</w:t>
      </w:r>
    </w:p>
    <w:p w14:paraId="5082AC74"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هدفت هذه الدراسة إلى تعرف واقع توظيف القدرات التكنولوجية لتعزيز التشارك المعرفي بين أعضاء هيئة التدريس في جامعة الطائف من وجهة نظر القيادات الأكاديمية، والمعوقات التي تواجهه، وتعرف أثر متغيرات الجنس، التخصص، سنوات الخبرة، والمشاركة في المؤتمرات في تصوراتهم.</w:t>
      </w:r>
    </w:p>
    <w:p w14:paraId="5082AC75"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lastRenderedPageBreak/>
        <w:t xml:space="preserve"> ولمعالجة مشكلة الدراسة استخدم المنهج الوصفي، وتكونت عينة الدراسة من (٧٨) فرداً للعام الدراسي ١٤٤٠ / ١٤٤١ ه، واستخدمت استبانة وزعت على العينة احتوت على جزأين و(٥) محاور، متضمنة (54) عبارة، وقد جرى التحقق من صدقها وثباتها.</w:t>
      </w:r>
    </w:p>
    <w:p w14:paraId="5082AC76"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وأظهرت الدراسة أن واقع توظيف القدرات التكنولوجية لتعزيز التشارك المعرفي بين أعضاء هيئة التدريس في جامعة الطائف بدرجة مرتفعة.</w:t>
      </w:r>
    </w:p>
    <w:p w14:paraId="5082AC77"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وكانت أبرز معوقات توظيف القدرات التكنولوجية لتعزيز التشارك المعرفي: غياب وجود خطة تنظيمية للتشارك المعرفي لأعضاء هيئة التدريس، كثرة المهام الموكلة لأعضاء هيئة التدريس التي قد تبعدهم عن التشارك المعرفي، كما توجد فروق ذات دلالة إحصائية عند مستوى (0.001) بين متوسطات استجابة عينة الدراسة حول واقع توظيف القدرات التكنولوجية وفي أبعاد (سلوكيات التشارك المعرفي، تكنولوجيا المعلومات والاتصالات، فرق العمل) وبالنسبة للأداة ككل، تعزى لمتغيرات: الجنس، التخصص، سنوات الخبرة، المشاركة في المؤتمرات، وكانت الفروق لصالح: الإناث، العلمي، وخبرة (٢٠ سنة فأكثر)، و(٥ مؤتمرات فأكثر) على التوالي، بينما لا توجد فروق عند أي من مستويات الدلالة حول بعد الثقافة التنظيمية ومحور المعوقات قد تعزى لهذه المتغيرات.</w:t>
      </w:r>
    </w:p>
    <w:p w14:paraId="5082AC78" w14:textId="77777777" w:rsidR="00686265" w:rsidRPr="00932C64" w:rsidRDefault="00686265" w:rsidP="0068626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32C64">
        <w:rPr>
          <w:rFonts w:ascii="Sakkal Majalla" w:hAnsi="Sakkal Majalla" w:cs="Sakkal Majalla"/>
          <w:b/>
          <w:bCs/>
          <w:color w:val="000000" w:themeColor="text1"/>
          <w:sz w:val="28"/>
          <w:szCs w:val="28"/>
          <w:rtl/>
        </w:rPr>
        <w:t>دراسة( الكعبير، 2023)</w:t>
      </w:r>
    </w:p>
    <w:p w14:paraId="5082AC79"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هدفت هذه الدراسة للتعرف إلى أثر الاستراتيجيات اللوجستية على ادامة المخزون الوطني الاستراتيجي من خلال القدرات التكنولوجية كمتغير وسيط في مجمعات صوامع القمح في الاردن.</w:t>
      </w:r>
    </w:p>
    <w:p w14:paraId="5082AC7A"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واستخدمت الدراسة المنهج الوصفي التحليلي لتحليل بيانات الدراسة التي تم تجميعها بواسطة استبانة تم تطويرها لهذه الغاية، وتم توزيعها على كامل مجتمع الدراسة باستخدام اسلوب المسح الشامل والمؤلف من (153) مديراً، ونائب ومساعد مدير، ورئيس قسم، ومشرفاً ادارياً، وتم استرداد (132) استبانة منها، وأخضعت (124) استبانة منها للتحليل الاحصائي تشكل ما نسبته (81%) من مجتمع الدراسة، وقد </w:t>
      </w:r>
      <w:r w:rsidRPr="003331A9">
        <w:rPr>
          <w:rFonts w:ascii="Sakkal Majalla" w:hAnsi="Sakkal Majalla" w:cs="Sakkal Majalla"/>
          <w:color w:val="000000" w:themeColor="text1"/>
          <w:sz w:val="28"/>
          <w:szCs w:val="28"/>
          <w:rtl/>
        </w:rPr>
        <w:lastRenderedPageBreak/>
        <w:t>تم استخدام برنامجي الحزمة الاحصائية للعلوم الاجتماعية (</w:t>
      </w:r>
      <w:r w:rsidRPr="003331A9">
        <w:rPr>
          <w:rFonts w:ascii="Sakkal Majalla" w:hAnsi="Sakkal Majalla" w:cs="Sakkal Majalla"/>
          <w:color w:val="000000" w:themeColor="text1"/>
          <w:sz w:val="28"/>
          <w:szCs w:val="28"/>
        </w:rPr>
        <w:t>SPSS</w:t>
      </w:r>
      <w:r w:rsidRPr="003331A9">
        <w:rPr>
          <w:rFonts w:ascii="Sakkal Majalla" w:hAnsi="Sakkal Majalla" w:cs="Sakkal Majalla"/>
          <w:color w:val="000000" w:themeColor="text1"/>
          <w:sz w:val="28"/>
          <w:szCs w:val="28"/>
          <w:rtl/>
        </w:rPr>
        <w:t>) وتحليل المسار من خلال برنامج (26.</w:t>
      </w:r>
      <w:r w:rsidRPr="003331A9">
        <w:rPr>
          <w:rFonts w:ascii="Sakkal Majalla" w:hAnsi="Sakkal Majalla" w:cs="Sakkal Majalla"/>
          <w:color w:val="000000" w:themeColor="text1"/>
          <w:sz w:val="28"/>
          <w:szCs w:val="28"/>
        </w:rPr>
        <w:t>AMOS Vor</w:t>
      </w:r>
      <w:r w:rsidRPr="003331A9">
        <w:rPr>
          <w:rFonts w:ascii="Sakkal Majalla" w:hAnsi="Sakkal Majalla" w:cs="Sakkal Majalla"/>
          <w:color w:val="000000" w:themeColor="text1"/>
          <w:sz w:val="28"/>
          <w:szCs w:val="28"/>
          <w:rtl/>
        </w:rPr>
        <w:t xml:space="preserve">) </w:t>
      </w:r>
    </w:p>
    <w:p w14:paraId="5082AC7B"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وقد توصلت الدراسة الى عدد من النتائج كان من أهمها: وجود أثر ذو دلالة احصائية للاستراتيجيات اللوجستية بأبعادها استراتيجية الشراء، واستراتيجية التخزين، واستراتيجية التعبئة والتغليف في المخزون الوطني الاستراتيجي في مجمعات صوامع القمح في الاردن، كما اظهرت النتائج عدم وجود أثر ذو دلالة احصائية لاستراتيجية النقل في المخزون الوطني الاستراتيجي في مجمعات صوامع القمح في الأردن، ووجود اثر غير مباشر بوجود القدرات التكنولوجية متغيراً وسيطاً للاستراتيجيات اللوجستية بأبعادها في المخزون الوطني الاستراتيجي.</w:t>
      </w:r>
    </w:p>
    <w:p w14:paraId="5082AC7C"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كما أوصت الدراسة بعدد من التوصيات كان من أهمها: اعادة النظر في تخطيط وتنفيذ والرقابة على استراتيجية النقل المطبقة في مجمعات الصوامع لتتوافق مع متطلبات ادامة المخزون، وتطوير أنظمة تخزين القمح في الصوامع وربطها بشبكة نظم معلومات حديثة ومدامة لتطوير نظم الانذار الآلي المبكر عن مستويات المخزون والاهتمام بتنويع مصادر الشراء الخارجي لمادة القمح</w:t>
      </w:r>
    </w:p>
    <w:p w14:paraId="5082AC7D" w14:textId="77777777" w:rsidR="00686265" w:rsidRPr="00932C64" w:rsidRDefault="00686265" w:rsidP="0068626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32C64">
        <w:rPr>
          <w:rFonts w:ascii="Sakkal Majalla" w:hAnsi="Sakkal Majalla" w:cs="Sakkal Majalla"/>
          <w:b/>
          <w:bCs/>
          <w:color w:val="000000" w:themeColor="text1"/>
          <w:sz w:val="28"/>
          <w:szCs w:val="28"/>
          <w:rtl/>
        </w:rPr>
        <w:t>دراسة( موسي، 2019)</w:t>
      </w:r>
    </w:p>
    <w:p w14:paraId="5082AC7E"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تسعى هذه الدراسة للتعرف على مدى تأثير تكنولوجيا المعلومات في راس المال الفكري لدى العاملين في شركة الاتصالات الأردنية.</w:t>
      </w:r>
    </w:p>
    <w:p w14:paraId="5082AC7F"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من اجل تحقيق أهداف الدراسة واختبار فرضياتها تم تصميم استبانة لقياس المتغيرات وقد تكون مجتمع الدراسة من الإداريين في شركة الاتصالات الأردنية ضمن مختلف المستويات الإدارية وكان حجم العينة 100 موظف أداري وبنسبة 10% من مجتمع الدراسة </w:t>
      </w:r>
    </w:p>
    <w:p w14:paraId="5082AC80"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وقد خرجت الدراسة بنتيجة مفادها وجود أثر ذا دلالة إحصائية بين استخدام تكنولوجيا المعلومات (الأجهزة والبرمجيات. قواعد البيانات. شبكات الأنترنت) على رأس المال الفكري.</w:t>
      </w:r>
    </w:p>
    <w:p w14:paraId="5082AC81" w14:textId="77777777" w:rsidR="00686265" w:rsidRPr="003331A9" w:rsidRDefault="00686265" w:rsidP="00686265">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lastRenderedPageBreak/>
        <w:t xml:space="preserve"> وهذا يستدعي ضرورة دعم إدارة تكنولوجيا المعلومات بالمواد اللازمة من الأجهزة والبرمجيات وقواعد البيانات والشبكات المحلية والعالمية والنظم بالشكل الذي يعمل على تلبية احتياجات شركة الاتصالات ونطاق عملها. وضرورة الاهتمام بإعداد البرامج التدريبية اللازمة في مجال تقنيات تكنولوجيا المعلومات وذلك لزيادة قدرات وإمكانيات العاملين ولتحقيق أهداف شركة الاتصالات بكل كفاءة وفاعلية، والاهتمام كذلك برأس المال الفكري وبالعنصر البشري على وجه الخصوص من مرحلة الاستقطاب والاختيار إلى مرحلة أنهاء الخدمة، وذلك لما لهذه الموارد من دور بارز في تحقيق أهداف الشركة.</w:t>
      </w:r>
    </w:p>
    <w:p w14:paraId="5082AC82" w14:textId="77777777" w:rsidR="00686265" w:rsidRPr="00932C64" w:rsidRDefault="00686265" w:rsidP="0068626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6" w:name="_Toc180076621"/>
      <w:bookmarkStart w:id="37" w:name="_Toc180076940"/>
      <w:bookmarkStart w:id="38" w:name="_Toc180077139"/>
      <w:r w:rsidRPr="00932C64">
        <w:rPr>
          <w:rFonts w:ascii="Sakkal Majalla" w:hAnsi="Sakkal Majalla" w:cs="Sakkal Majalla" w:hint="cs"/>
          <w:b/>
          <w:bCs/>
          <w:color w:val="000000" w:themeColor="text1"/>
          <w:sz w:val="32"/>
          <w:szCs w:val="32"/>
          <w:rtl/>
        </w:rPr>
        <w:t xml:space="preserve">ثانيا: </w:t>
      </w:r>
      <w:r w:rsidRPr="00932C64">
        <w:rPr>
          <w:rFonts w:ascii="Sakkal Majalla" w:hAnsi="Sakkal Majalla" w:cs="Sakkal Majalla"/>
          <w:b/>
          <w:bCs/>
          <w:color w:val="000000" w:themeColor="text1"/>
          <w:sz w:val="32"/>
          <w:szCs w:val="32"/>
          <w:rtl/>
        </w:rPr>
        <w:t>الدراسات الأجنبية:</w:t>
      </w:r>
      <w:bookmarkEnd w:id="36"/>
      <w:bookmarkEnd w:id="37"/>
      <w:bookmarkEnd w:id="38"/>
    </w:p>
    <w:p w14:paraId="5082AC83" w14:textId="77777777" w:rsidR="00686265" w:rsidRPr="00932C64" w:rsidRDefault="00686265" w:rsidP="0068626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932C64">
        <w:rPr>
          <w:rFonts w:ascii="Sakkal Majalla" w:hAnsi="Sakkal Majalla" w:cs="Sakkal Majalla"/>
          <w:b/>
          <w:bCs/>
          <w:color w:val="000000" w:themeColor="text1"/>
          <w:sz w:val="28"/>
          <w:szCs w:val="28"/>
          <w:rtl/>
        </w:rPr>
        <w:t>دراسة (,2020)</w:t>
      </w:r>
      <w:r w:rsidRPr="00932C64">
        <w:rPr>
          <w:rFonts w:ascii="Sakkal Majalla" w:hAnsi="Sakkal Majalla" w:cs="Sakkal Majalla"/>
          <w:b/>
          <w:bCs/>
          <w:color w:val="000000" w:themeColor="text1"/>
          <w:sz w:val="28"/>
          <w:szCs w:val="28"/>
        </w:rPr>
        <w:t>Viadaković et al</w:t>
      </w:r>
    </w:p>
    <w:p w14:paraId="5082AC84" w14:textId="77777777" w:rsidR="00686265" w:rsidRPr="003331A9"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هدفت هذه الدراسة إلى تحديد تأثيرات العوامل المتعلقة بالسمات الشخصية للعمال في إنتاجية وأداء المشاريع الإنشائية في شرق كرواتيا أي منطقة سلافونيا وبارانيا)، بالإضافة إلى تحديد الإجراءات العامة التي يمكن اتخاذها للتأثير في السمات المدروسة للعمال من أجل زيادة إنتاجية المقاول. </w:t>
      </w:r>
    </w:p>
    <w:p w14:paraId="5082AC85" w14:textId="77777777" w:rsidR="00686265" w:rsidRPr="003331A9"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وقد اتبعت هذه الدراسة المنهج الكمي من خلال استخدام استبانات المسح التي تم توزيعها على (290) عاملاً ومهندساً ومديراً ممن يعملون في تنفيذ المشاريع الإنشائية في (60) شركة للبناء والإشراف على البناء، وتم استرجاع (262) منها أي بنسبة استجابة بلغت (%90.34) في المنطقة الشرقية لكرواتيا، وكذلك المنهج النوعي والذي تمثل في عمل مقابلات شبه مهيكلة مع المهنيين ذوي الخبرة في أعمال البناء ومشاريع الإنشاء. </w:t>
      </w:r>
    </w:p>
    <w:p w14:paraId="5082AC86" w14:textId="77777777" w:rsidR="00686265" w:rsidRPr="003331A9"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وكان من أهم نتائج هذه الدراسة: أنه تم تصنيف القوة الجسدية والمعنويات والأخلاق للعمال كيمات شخصية ذات تأثير أكبر من المستوى التعليمي في أداء وإنتاجية المشاريع الإنشائية في منطقة الدراسة، كما يمكن تطوير هذه القدرات من خلال تدريب العمال وتحفيزهم. </w:t>
      </w:r>
    </w:p>
    <w:p w14:paraId="5082AC87" w14:textId="77777777" w:rsidR="00686265" w:rsidRPr="003331A9"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Pr>
      </w:pPr>
      <w:r w:rsidRPr="003331A9">
        <w:rPr>
          <w:rFonts w:ascii="Sakkal Majalla" w:hAnsi="Sakkal Majalla" w:cs="Sakkal Majalla"/>
          <w:color w:val="000000" w:themeColor="text1"/>
          <w:sz w:val="28"/>
          <w:szCs w:val="28"/>
          <w:rtl/>
        </w:rPr>
        <w:lastRenderedPageBreak/>
        <w:t xml:space="preserve">ومن أهم ما أوصت به هذه الدراسة: ضرورة استقطاب المديرين من ذوي الكفاءات لتدريب العاملين في المشاريع، بالإضافة إلى تشجيع الحكومة على جذب العمالة الشابة في مجال البناء والإنشاءات، ورفع مهاراتهم وتحسين </w:t>
      </w:r>
    </w:p>
    <w:p w14:paraId="5082AC88" w14:textId="4F167221" w:rsidR="00686265" w:rsidRPr="00932C64" w:rsidRDefault="00A34EC0" w:rsidP="0068626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w:t>
      </w:r>
      <w:r w:rsidR="00686265" w:rsidRPr="00932C64">
        <w:rPr>
          <w:rFonts w:ascii="Sakkal Majalla" w:hAnsi="Sakkal Majalla" w:cs="Sakkal Majalla"/>
          <w:b/>
          <w:bCs/>
          <w:color w:val="000000" w:themeColor="text1"/>
          <w:sz w:val="28"/>
          <w:szCs w:val="28"/>
        </w:rPr>
        <w:t>Al-Khawaldah</w:t>
      </w:r>
      <w:r>
        <w:rPr>
          <w:rFonts w:ascii="Sakkal Majalla" w:hAnsi="Sakkal Majalla" w:cs="Sakkal Majalla"/>
          <w:b/>
          <w:bCs/>
          <w:color w:val="000000" w:themeColor="text1"/>
          <w:sz w:val="28"/>
          <w:szCs w:val="28"/>
        </w:rPr>
        <w:t>)</w:t>
      </w:r>
      <w:r w:rsidR="00686265" w:rsidRPr="00932C64">
        <w:rPr>
          <w:rFonts w:ascii="Sakkal Majalla" w:hAnsi="Sakkal Majalla" w:cs="Sakkal Majalla"/>
          <w:b/>
          <w:bCs/>
          <w:color w:val="000000" w:themeColor="text1"/>
          <w:sz w:val="28"/>
          <w:szCs w:val="28"/>
        </w:rPr>
        <w:t xml:space="preserve"> ,2017</w:t>
      </w:r>
    </w:p>
    <w:p w14:paraId="5082AC89" w14:textId="77777777" w:rsidR="00686265" w:rsidRPr="003331A9"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هدفت هذه الدراسة إلى التعرف على كفاءة مديري المشاريع في تنفيذ المشاريع، بالإضافة إلى تحديد أهمية أبعاد الكفاءة لدى مديري المشاريع في الأردن، وكذلك التحقق من جوانب الكفاءة التي يعتقد مديرو المشاريع أنها الأكثر أهمية من غيرها. </w:t>
      </w:r>
    </w:p>
    <w:p w14:paraId="5082AC8A" w14:textId="77777777" w:rsidR="00686265" w:rsidRPr="003331A9"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وقد اتبعت هذه الدراسة الأسلوب الوصفي (السبب النتيجة)، حيث تم جمع البيانات من خلال استخدام (200) إستبانة تم بناؤها وتوزيعها على مديري المشاريع من (33) شركة تعتمد هيكلة إدارة المشاريع داخلياً، وتم استرجاع (160) منها، أي بنسبة استجابة بلغت (80%)، وهذه الإستبانات تم ملؤها على النحو التالي: (33) من قبل منشقي المشاريع، و (127) من قبل مديري المشاريع، ثم تم فحص الإستبانات التي تم الحصول عليها باستخدام برنامج الحزمة الإحصائي، وذلك بعد التحقق من التوزيع الطبيعي، والصدق والموثوقية، واستخدام الانحدار المتعدد الاختبار فرضية الدراسة. ويتألف أنموذج الدراسة الذي تم تصميمه استناداً إلى الأدبيات السابقة ذات الصلة من المتغير المستقل كفاءات مدير المشروع) بأبعاده المهارات المعرفة والخبرة، والمتغير التابع نجاح المشروع) بأبعاده التكلفة، الوقت والجودة). </w:t>
      </w:r>
    </w:p>
    <w:p w14:paraId="5082AC8B" w14:textId="77777777" w:rsidR="00686265"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وكان من أبرز نتائج هذه الدراسة أن هناك علاقة قوية بين كفاءات مدير المشروع وعناصر نجاح المشروع، كما بينت الدراسة أن كفاءة المعرفة لها الأثر الأكبر تليها المهارات، في حين لا تظهر الخبرات تأثيراً كبيراً في نجاح المشروع. ومما أوصت به هذه الدراسة: إجراء المزيد من البحوث للتحقيق في العلاقة بين الكفاءة ونجاح المشروع في مجالات أخرى غير المشاريع الإنشائية لفهم ما إذا كان تأثير الكفاءة واضحاً في جميع الصناعات أو بعضها.</w:t>
      </w:r>
    </w:p>
    <w:p w14:paraId="5082AC8C" w14:textId="77777777" w:rsidR="00686265" w:rsidRPr="003331A9"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p>
    <w:p w14:paraId="5082AC8D" w14:textId="225E4E1E" w:rsidR="00686265" w:rsidRPr="00932C64" w:rsidRDefault="00686265" w:rsidP="0068626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32C64">
        <w:rPr>
          <w:rFonts w:ascii="Sakkal Majalla" w:hAnsi="Sakkal Majalla" w:cs="Sakkal Majalla"/>
          <w:b/>
          <w:bCs/>
          <w:color w:val="000000" w:themeColor="text1"/>
          <w:sz w:val="28"/>
          <w:szCs w:val="28"/>
        </w:rPr>
        <w:lastRenderedPageBreak/>
        <w:t>Mathar et al ,2020</w:t>
      </w:r>
      <w:r w:rsidR="00A34EC0">
        <w:rPr>
          <w:rFonts w:ascii="Sakkal Majalla" w:hAnsi="Sakkal Majalla" w:cs="Sakkal Majalla"/>
          <w:b/>
          <w:bCs/>
          <w:color w:val="000000" w:themeColor="text1"/>
          <w:sz w:val="28"/>
          <w:szCs w:val="28"/>
        </w:rPr>
        <w:t>)</w:t>
      </w:r>
      <w:r w:rsidRPr="00932C64">
        <w:rPr>
          <w:rFonts w:ascii="Sakkal Majalla" w:hAnsi="Sakkal Majalla" w:cs="Sakkal Majalla"/>
          <w:b/>
          <w:bCs/>
          <w:color w:val="000000" w:themeColor="text1"/>
          <w:sz w:val="28"/>
          <w:szCs w:val="28"/>
          <w:rtl/>
        </w:rPr>
        <w:t xml:space="preserve">) دراسة </w:t>
      </w:r>
    </w:p>
    <w:p w14:paraId="5082AC8E" w14:textId="77777777" w:rsidR="00686265" w:rsidRPr="003331A9"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هدفت هذه الدراسة إلى معرفة وتعيين وتقييم العوامل المؤثرة على نجاح المشاريع الإنشائية في المملكة العربية السعودية، واستناداً للدراسات والأدبيات السابقة تم تجميع عوامل نجاح المشاريع الحرجة الواردة فيها، والتي بلغ عددها (91) عاملاً، وإدراجها ضمن ثماني فئات.  </w:t>
      </w:r>
    </w:p>
    <w:p w14:paraId="5082AC8F" w14:textId="77777777" w:rsidR="00686265" w:rsidRPr="003331A9"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وقد استخدمت الدراسة المنهج الكمي من خلال توزيع استبانات على عينة من الخبراء الاستشاريين والمقاولين الذين بلغ عدد ردودهم (61) رداً، وقد تم اعتماد الاستبيان كأداة لجمع البيانات وذلك لأنه يسمح بالحصول على أكبر قدر ممكن من البيانات خلال فترة زنية قصيرة نسبياً.</w:t>
      </w:r>
    </w:p>
    <w:p w14:paraId="5082AC90" w14:textId="77777777" w:rsidR="00686265" w:rsidRPr="003331A9"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وكان من أهم نتائج هذه الدراسة وجود ثلاثة عوامل رئيسية لنجاح المشاريع الإنشائية من وجهة نظر الاستشاريين هي: كفاءة ومهارات الموظفين الرئيسيين والخبراء من جانب الاستشاري في مختلف المجالات، ووجود قنوات اتصال بين الأطراف الرئيسية الثلاثة (المالك، ومدير المشروع، والمصمم، وكفاءة وسلطة وصلاحيات مدير المشروع. ومن وجهة نظر المقاولين تنحصر عوامل النجاح الحاسمة في توفر الموارد الكافية والمهارات والقدرات اللازمة، وطبيعة تأثير المشروع في الفئات المستهدفة في البيئة الخارجية، وكفاءة قدرات الموظفين والخبراء من جانب المقاول في مختلف المجالات.</w:t>
      </w:r>
    </w:p>
    <w:p w14:paraId="5082AC91" w14:textId="77777777" w:rsidR="00686265" w:rsidRPr="003331A9"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ومن أهم ما أوصت به هذه الدراسة: ضرورة إيلاء المشاريع الإنشائية أهمية كبرى وذلك لأنها تمثل نقطة ارتكاز للنمو الاقتصادي.</w:t>
      </w:r>
    </w:p>
    <w:p w14:paraId="5082AC92" w14:textId="4C24A7FB" w:rsidR="00686265" w:rsidRPr="00932C64" w:rsidRDefault="00686265" w:rsidP="0068626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32C64">
        <w:rPr>
          <w:rFonts w:ascii="Sakkal Majalla" w:hAnsi="Sakkal Majalla" w:cs="Sakkal Majalla"/>
          <w:b/>
          <w:bCs/>
          <w:color w:val="000000" w:themeColor="text1"/>
          <w:sz w:val="28"/>
          <w:szCs w:val="28"/>
        </w:rPr>
        <w:t>Ameer et al,2021</w:t>
      </w:r>
      <w:r w:rsidR="00A34EC0">
        <w:rPr>
          <w:rFonts w:ascii="Sakkal Majalla" w:hAnsi="Sakkal Majalla" w:cs="Sakkal Majalla"/>
          <w:b/>
          <w:bCs/>
          <w:color w:val="000000" w:themeColor="text1"/>
          <w:sz w:val="28"/>
          <w:szCs w:val="28"/>
        </w:rPr>
        <w:t>)</w:t>
      </w:r>
      <w:r w:rsidRPr="00932C64">
        <w:rPr>
          <w:rFonts w:ascii="Sakkal Majalla" w:hAnsi="Sakkal Majalla" w:cs="Sakkal Majalla"/>
          <w:b/>
          <w:bCs/>
          <w:color w:val="000000" w:themeColor="text1"/>
          <w:sz w:val="28"/>
          <w:szCs w:val="28"/>
          <w:rtl/>
        </w:rPr>
        <w:t>)</w:t>
      </w:r>
    </w:p>
    <w:p w14:paraId="5082AC93" w14:textId="77777777" w:rsidR="00686265" w:rsidRPr="003331A9"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هدفت هذه الدراسة إلى معرفة وتحديد ماهية السمات الشخصية الانبساطية لمديري المشاريع وتأثيرها في نجاح وتقدم المشاريع، بوجود الالتزام المهني العاطفي كمتغير وسيط.</w:t>
      </w:r>
    </w:p>
    <w:p w14:paraId="5082AC94" w14:textId="77777777" w:rsidR="00686265" w:rsidRPr="003331A9"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وقد اعتمدت الدراسة الأسلوب الاستنتاجي لتحقيق أهدافها وذلك من خلال توزيع الإستبانات على عينة هادفة بلغت (250) مستجيباً ممن يعملون في قطاعات تكنولوجيا المعلومات، ثم تحليل نتائج </w:t>
      </w:r>
      <w:r w:rsidRPr="003331A9">
        <w:rPr>
          <w:rFonts w:ascii="Sakkal Majalla" w:hAnsi="Sakkal Majalla" w:cs="Sakkal Majalla"/>
          <w:color w:val="000000" w:themeColor="text1"/>
          <w:sz w:val="28"/>
          <w:szCs w:val="28"/>
          <w:rtl/>
        </w:rPr>
        <w:lastRenderedPageBreak/>
        <w:t>هذه الإستبانات باستخدام برنامج التحليل الإحصائي (</w:t>
      </w:r>
      <w:r w:rsidRPr="003331A9">
        <w:rPr>
          <w:rFonts w:ascii="Sakkal Majalla" w:hAnsi="Sakkal Majalla" w:cs="Sakkal Majalla"/>
          <w:color w:val="000000" w:themeColor="text1"/>
          <w:sz w:val="28"/>
          <w:szCs w:val="28"/>
        </w:rPr>
        <w:t>SPSS</w:t>
      </w:r>
      <w:r w:rsidRPr="003331A9">
        <w:rPr>
          <w:rFonts w:ascii="Sakkal Majalla" w:hAnsi="Sakkal Majalla" w:cs="Sakkal Majalla"/>
          <w:color w:val="000000" w:themeColor="text1"/>
          <w:sz w:val="28"/>
          <w:szCs w:val="28"/>
          <w:rtl/>
        </w:rPr>
        <w:t>)، والأساليب الإحصائية المناسبة مثل: نمذجة المعادلة الهيكلية (</w:t>
      </w:r>
      <w:r w:rsidRPr="003331A9">
        <w:rPr>
          <w:rFonts w:ascii="Sakkal Majalla" w:hAnsi="Sakkal Majalla" w:cs="Sakkal Majalla"/>
          <w:color w:val="000000" w:themeColor="text1"/>
          <w:sz w:val="28"/>
          <w:szCs w:val="28"/>
        </w:rPr>
        <w:t>SEM</w:t>
      </w:r>
      <w:r w:rsidRPr="003331A9">
        <w:rPr>
          <w:rFonts w:ascii="Sakkal Majalla" w:hAnsi="Sakkal Majalla" w:cs="Sakkal Majalla"/>
          <w:color w:val="000000" w:themeColor="text1"/>
          <w:sz w:val="28"/>
          <w:szCs w:val="28"/>
          <w:rtl/>
        </w:rPr>
        <w:t>) في المربعات الصغرى الجزئية.</w:t>
      </w:r>
    </w:p>
    <w:p w14:paraId="5082AC95" w14:textId="77777777" w:rsidR="00686265" w:rsidRPr="003331A9" w:rsidRDefault="00686265" w:rsidP="00686265">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 xml:space="preserve"> وكان من أهم نتائج هذه الدراسة وجود أثر إيجابي للمتغير الوسيط والمتمثل في الالتزام المهني على علاقة السمات الشخصية لمدير المشروع ودورها في نجاح المشروع، وتوصلت أيضا إلى وجود أثر معتدل لنضج إدارة المشروع التنظيمي في هذه العلاقة بين المتغيرين المستقل والتابع.</w:t>
      </w:r>
    </w:p>
    <w:p w14:paraId="5082AC96" w14:textId="77777777" w:rsidR="00686265" w:rsidRPr="00932C64" w:rsidRDefault="00686265" w:rsidP="0068626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9" w:name="_Toc180076622"/>
      <w:bookmarkStart w:id="40" w:name="_Toc180076941"/>
      <w:bookmarkStart w:id="41" w:name="_Toc180077140"/>
      <w:r w:rsidRPr="00932C64">
        <w:rPr>
          <w:rFonts w:ascii="Sakkal Majalla" w:hAnsi="Sakkal Majalla" w:cs="Sakkal Majalla"/>
          <w:b/>
          <w:bCs/>
          <w:color w:val="000000" w:themeColor="text1"/>
          <w:sz w:val="36"/>
          <w:szCs w:val="36"/>
          <w:rtl/>
        </w:rPr>
        <w:t>8.1 المنطلقات النظرية للدراسة:</w:t>
      </w:r>
      <w:bookmarkEnd w:id="39"/>
      <w:bookmarkEnd w:id="40"/>
      <w:bookmarkEnd w:id="41"/>
    </w:p>
    <w:p w14:paraId="5082AC97"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قد تختلف وتتنوع النظريات في الدراسات العلمية باختلاف نوعية الدراسة ومنهجها وفي هذه الدراسة يتم اتباع نظريتين يتمثلوا في:</w:t>
      </w:r>
    </w:p>
    <w:p w14:paraId="5082AC98"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31A9">
        <w:rPr>
          <w:rFonts w:ascii="Sakkal Majalla" w:hAnsi="Sakkal Majalla" w:cs="Sakkal Majalla"/>
          <w:b/>
          <w:bCs/>
          <w:color w:val="000000" w:themeColor="text1"/>
          <w:sz w:val="28"/>
          <w:szCs w:val="28"/>
          <w:rtl/>
        </w:rPr>
        <w:t>النظرية المعرفية</w:t>
      </w:r>
      <w:r w:rsidRPr="003331A9">
        <w:rPr>
          <w:rFonts w:ascii="Sakkal Majalla" w:hAnsi="Sakkal Majalla" w:cs="Sakkal Majalla"/>
          <w:color w:val="000000" w:themeColor="text1"/>
          <w:sz w:val="28"/>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5082AC99"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31A9">
        <w:rPr>
          <w:rFonts w:ascii="Sakkal Majalla" w:hAnsi="Sakkal Majalla" w:cs="Sakkal Majalla"/>
          <w:b/>
          <w:bCs/>
          <w:color w:val="000000" w:themeColor="text1"/>
          <w:sz w:val="28"/>
          <w:szCs w:val="28"/>
          <w:rtl/>
        </w:rPr>
        <w:t>النظرية البنائية</w:t>
      </w:r>
      <w:r w:rsidRPr="003331A9">
        <w:rPr>
          <w:rFonts w:ascii="Sakkal Majalla" w:hAnsi="Sakkal Majalla" w:cs="Sakkal Majalla"/>
          <w:color w:val="000000" w:themeColor="text1"/>
          <w:sz w:val="28"/>
          <w:szCs w:val="28"/>
          <w:rtl/>
        </w:rPr>
        <w:t>: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5082AC9A" w14:textId="77777777" w:rsidR="00686265"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5082AC9B" w14:textId="77777777" w:rsidR="00686265" w:rsidRPr="00932C64" w:rsidRDefault="00686265" w:rsidP="0068626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2" w:name="_Toc180076623"/>
      <w:bookmarkStart w:id="43" w:name="_Toc180076942"/>
      <w:bookmarkStart w:id="44" w:name="_Toc180077141"/>
      <w:r w:rsidRPr="00932C64">
        <w:rPr>
          <w:rFonts w:ascii="Sakkal Majalla" w:hAnsi="Sakkal Majalla" w:cs="Sakkal Majalla"/>
          <w:b/>
          <w:bCs/>
          <w:color w:val="000000" w:themeColor="text1"/>
          <w:sz w:val="36"/>
          <w:szCs w:val="36"/>
          <w:rtl/>
        </w:rPr>
        <w:lastRenderedPageBreak/>
        <w:t>9.1 المنهجية وطرق البحث:</w:t>
      </w:r>
      <w:bookmarkEnd w:id="42"/>
      <w:bookmarkEnd w:id="43"/>
      <w:bookmarkEnd w:id="44"/>
    </w:p>
    <w:p w14:paraId="5082AC9C"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331A9">
        <w:rPr>
          <w:rFonts w:ascii="Sakkal Majalla" w:hAnsi="Sakkal Majalla" w:cs="Sakkal Majalla"/>
          <w:color w:val="000000" w:themeColor="text1"/>
          <w:sz w:val="28"/>
          <w:szCs w:val="28"/>
          <w:rtl/>
        </w:rPr>
        <w:t xml:space="preserve">نظرا لطبيعة الدراسة التي تهدف إلى </w:t>
      </w:r>
      <w:r w:rsidRPr="003331A9">
        <w:rPr>
          <w:rFonts w:ascii="Sakkal Majalla" w:hAnsi="Sakkal Majalla" w:cs="Sakkal Majalla"/>
          <w:color w:val="000000" w:themeColor="text1"/>
          <w:sz w:val="28"/>
          <w:szCs w:val="28"/>
          <w:rtl/>
          <w:lang w:bidi="ar-JO"/>
        </w:rPr>
        <w:t xml:space="preserve">دور للقدرات التكنولوجية بأبعادها( قدرات البحث والتطوير- قدرات الشبكات- قدرات الاتصال التكنولوجي) في نجاح المشاريع بأبعادها( الالتزام بوقت المشاريع- الالتزام بتكلفة المشاريع- جودة المشاريع) بالتطبيق على شركة سماء للمقاولات بالرياض، </w:t>
      </w:r>
      <w:r w:rsidRPr="003331A9">
        <w:rPr>
          <w:rFonts w:ascii="Sakkal Majalla" w:hAnsi="Sakkal Majalla" w:cs="Sakkal Majalla"/>
          <w:color w:val="000000" w:themeColor="text1"/>
          <w:sz w:val="28"/>
          <w:szCs w:val="28"/>
          <w:rtl/>
        </w:rPr>
        <w:t>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5082AC9D" w14:textId="77777777" w:rsidR="00686265" w:rsidRPr="00932C64" w:rsidRDefault="00686265" w:rsidP="0068626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5" w:name="_Toc180076624"/>
      <w:bookmarkStart w:id="46" w:name="_Toc180076943"/>
      <w:bookmarkStart w:id="47" w:name="_Toc180077142"/>
      <w:r w:rsidRPr="00932C64">
        <w:rPr>
          <w:rFonts w:ascii="Sakkal Majalla" w:hAnsi="Sakkal Majalla" w:cs="Sakkal Majalla"/>
          <w:b/>
          <w:bCs/>
          <w:color w:val="000000" w:themeColor="text1"/>
          <w:sz w:val="36"/>
          <w:szCs w:val="36"/>
          <w:rtl/>
        </w:rPr>
        <w:t>10.1 مصادر البيانات:</w:t>
      </w:r>
      <w:bookmarkEnd w:id="45"/>
      <w:bookmarkEnd w:id="46"/>
      <w:bookmarkEnd w:id="47"/>
    </w:p>
    <w:p w14:paraId="5082AC9E" w14:textId="77777777" w:rsidR="00686265" w:rsidRPr="00932C64" w:rsidRDefault="00686265" w:rsidP="00686265">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932C64">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5082AC9F" w14:textId="77777777" w:rsidR="00686265" w:rsidRPr="003331A9" w:rsidRDefault="00686265" w:rsidP="0068626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331A9">
        <w:rPr>
          <w:rFonts w:ascii="Sakkal Majalla" w:hAnsi="Sakkal Majalla" w:cs="Sakkal Majalla"/>
          <w:b/>
          <w:bCs/>
          <w:color w:val="000000" w:themeColor="text1"/>
          <w:sz w:val="28"/>
          <w:szCs w:val="28"/>
          <w:rtl/>
        </w:rPr>
        <w:t>المصادر الثانوية</w:t>
      </w:r>
      <w:r w:rsidRPr="003331A9">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5082ACA0" w14:textId="77777777" w:rsidR="00686265" w:rsidRPr="003331A9" w:rsidRDefault="00686265" w:rsidP="0068626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331A9">
        <w:rPr>
          <w:rFonts w:ascii="Sakkal Majalla" w:hAnsi="Sakkal Majalla" w:cs="Sakkal Majalla"/>
          <w:b/>
          <w:bCs/>
          <w:color w:val="000000" w:themeColor="text1"/>
          <w:sz w:val="28"/>
          <w:szCs w:val="28"/>
          <w:rtl/>
        </w:rPr>
        <w:t>المصادر الأولية</w:t>
      </w:r>
      <w:r w:rsidRPr="003331A9">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bookmarkStart w:id="48" w:name="_Toc172069605"/>
      <w:bookmarkStart w:id="49" w:name="_Toc172090954"/>
      <w:bookmarkStart w:id="50" w:name="_Toc172232092"/>
      <w:r w:rsidRPr="003331A9">
        <w:rPr>
          <w:rFonts w:ascii="Sakkal Majalla" w:hAnsi="Sakkal Majalla" w:cs="Sakkal Majalla"/>
          <w:color w:val="000000" w:themeColor="text1"/>
          <w:sz w:val="28"/>
          <w:szCs w:val="28"/>
          <w:rtl/>
          <w:lang w:bidi="ar-JO"/>
        </w:rPr>
        <w:t>دور للقدرات التكنولوجية بأبعادها( قدرات البحث والتطوير- قدرات الشبكات- قدرات الاتصال التكنولوجي) في نجاح المشاريع بأبعادها( الالتزام بوقت المشاريع- الالتزام بتكلفة المشاريع- جودة المشاريع) بالتطبيق على شركة سماء للمقاولات بالرياض.</w:t>
      </w:r>
    </w:p>
    <w:p w14:paraId="5082ACA1" w14:textId="77777777" w:rsidR="00686265" w:rsidRPr="00932C64" w:rsidRDefault="00686265" w:rsidP="0068626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1" w:name="_Toc180076625"/>
      <w:bookmarkStart w:id="52" w:name="_Toc180076944"/>
      <w:bookmarkStart w:id="53" w:name="_Toc180077143"/>
      <w:bookmarkEnd w:id="48"/>
      <w:bookmarkEnd w:id="49"/>
      <w:bookmarkEnd w:id="50"/>
      <w:r w:rsidRPr="00932C64">
        <w:rPr>
          <w:rFonts w:ascii="Sakkal Majalla" w:hAnsi="Sakkal Majalla" w:cs="Sakkal Majalla"/>
          <w:b/>
          <w:bCs/>
          <w:color w:val="000000" w:themeColor="text1"/>
          <w:sz w:val="36"/>
          <w:szCs w:val="36"/>
          <w:rtl/>
        </w:rPr>
        <w:t>11.1 أدوات الدراسة:</w:t>
      </w:r>
      <w:bookmarkEnd w:id="51"/>
      <w:bookmarkEnd w:id="52"/>
      <w:bookmarkEnd w:id="53"/>
    </w:p>
    <w:p w14:paraId="5082ACA2"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082ACA3" w14:textId="77777777" w:rsidR="00686265" w:rsidRPr="003331A9" w:rsidRDefault="00686265" w:rsidP="00686265">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331A9">
        <w:rPr>
          <w:rFonts w:ascii="Sakkal Majalla" w:hAnsi="Sakkal Majalla" w:cs="Sakkal Majalla"/>
          <w:b/>
          <w:bCs/>
          <w:color w:val="000000" w:themeColor="text1"/>
          <w:sz w:val="28"/>
          <w:szCs w:val="28"/>
          <w:rtl/>
        </w:rPr>
        <w:lastRenderedPageBreak/>
        <w:t>القسم الأول:</w:t>
      </w:r>
      <w:r w:rsidRPr="003331A9">
        <w:rPr>
          <w:rFonts w:ascii="Sakkal Majalla" w:hAnsi="Sakkal Majalla" w:cs="Sakkal Majalla"/>
          <w:color w:val="000000" w:themeColor="text1"/>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5082ACA4" w14:textId="77777777" w:rsidR="00686265" w:rsidRPr="003331A9" w:rsidRDefault="00686265" w:rsidP="00686265">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331A9">
        <w:rPr>
          <w:rFonts w:ascii="Sakkal Majalla" w:hAnsi="Sakkal Majalla" w:cs="Sakkal Majalla"/>
          <w:b/>
          <w:bCs/>
          <w:color w:val="000000" w:themeColor="text1"/>
          <w:sz w:val="28"/>
          <w:szCs w:val="28"/>
          <w:rtl/>
        </w:rPr>
        <w:t>القسم الثاني</w:t>
      </w:r>
      <w:r w:rsidRPr="003331A9">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082ACA5" w14:textId="77777777" w:rsidR="00686265" w:rsidRPr="00932C64" w:rsidRDefault="00686265" w:rsidP="0068626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4" w:name="_Toc180076626"/>
      <w:bookmarkStart w:id="55" w:name="_Toc180076945"/>
      <w:bookmarkStart w:id="56" w:name="_Toc180077144"/>
      <w:r w:rsidRPr="00932C64">
        <w:rPr>
          <w:rFonts w:ascii="Sakkal Majalla" w:hAnsi="Sakkal Majalla" w:cs="Sakkal Majalla"/>
          <w:b/>
          <w:bCs/>
          <w:color w:val="000000" w:themeColor="text1"/>
          <w:sz w:val="36"/>
          <w:szCs w:val="36"/>
          <w:rtl/>
        </w:rPr>
        <w:t>12.1 الأساليب الإحصائية المستخدمة:</w:t>
      </w:r>
      <w:bookmarkEnd w:id="54"/>
      <w:bookmarkEnd w:id="55"/>
      <w:bookmarkEnd w:id="56"/>
    </w:p>
    <w:p w14:paraId="5082ACA6" w14:textId="77777777" w:rsidR="00686265" w:rsidRPr="003331A9" w:rsidRDefault="00686265" w:rsidP="00686265">
      <w:pPr>
        <w:spacing w:before="100" w:beforeAutospacing="1" w:after="100" w:afterAutospacing="1" w:line="360" w:lineRule="auto"/>
        <w:ind w:firstLine="720"/>
        <w:jc w:val="both"/>
        <w:rPr>
          <w:rFonts w:ascii="Sakkal Majalla" w:hAnsi="Sakkal Majalla" w:cs="Sakkal Majalla"/>
          <w:color w:val="000000" w:themeColor="text1"/>
          <w:sz w:val="28"/>
          <w:szCs w:val="28"/>
          <w:rtl/>
        </w:rPr>
      </w:pPr>
      <w:bookmarkStart w:id="57" w:name="_Hlk171849220"/>
      <w:r w:rsidRPr="003331A9">
        <w:rPr>
          <w:rFonts w:ascii="Sakkal Majalla" w:hAnsi="Sakkal Majalla" w:cs="Sakkal Majalla"/>
          <w:color w:val="000000" w:themeColor="text1"/>
          <w:sz w:val="28"/>
          <w:szCs w:val="28"/>
          <w:rtl/>
        </w:rPr>
        <w:t xml:space="preserve">لاختبار فرضيات الدراسة والإجابة عن أسئلة الدراسة قام الباحث باستخدام التقنيات الإحصائية للعلوم الاجتماعية </w:t>
      </w:r>
      <w:r w:rsidRPr="003331A9">
        <w:rPr>
          <w:rFonts w:ascii="Sakkal Majalla" w:hAnsi="Sakkal Majalla" w:cs="Sakkal Majalla"/>
          <w:color w:val="000000" w:themeColor="text1"/>
          <w:sz w:val="28"/>
          <w:szCs w:val="28"/>
        </w:rPr>
        <w:t>Statistical Package for Social Sciences - SPSS</w:t>
      </w:r>
      <w:r w:rsidRPr="003331A9">
        <w:rPr>
          <w:rFonts w:ascii="Sakkal Majalla" w:hAnsi="Sakkal Majalla" w:cs="Sakkal Majalla"/>
          <w:color w:val="000000" w:themeColor="text1"/>
          <w:sz w:val="28"/>
          <w:szCs w:val="28"/>
          <w:rtl/>
        </w:rPr>
        <w:t xml:space="preserve"> كما يلي:</w:t>
      </w:r>
    </w:p>
    <w:p w14:paraId="5082ACA7" w14:textId="77777777" w:rsidR="00686265" w:rsidRPr="00932C64" w:rsidRDefault="00686265" w:rsidP="00686265">
      <w:pPr>
        <w:pStyle w:val="ListParagraph"/>
        <w:numPr>
          <w:ilvl w:val="0"/>
          <w:numId w:val="31"/>
        </w:numPr>
        <w:spacing w:before="100" w:beforeAutospacing="1" w:after="100" w:afterAutospacing="1" w:line="360" w:lineRule="auto"/>
        <w:ind w:left="419" w:hanging="357"/>
        <w:jc w:val="both"/>
        <w:outlineLvl w:val="2"/>
        <w:rPr>
          <w:rFonts w:ascii="Sakkal Majalla" w:hAnsi="Sakkal Majalla" w:cs="Sakkal Majalla"/>
          <w:b/>
          <w:bCs/>
          <w:color w:val="000000" w:themeColor="text1"/>
          <w:sz w:val="32"/>
          <w:szCs w:val="32"/>
        </w:rPr>
      </w:pPr>
      <w:bookmarkStart w:id="58" w:name="_Toc180076946"/>
      <w:bookmarkStart w:id="59" w:name="_Toc180077145"/>
      <w:r w:rsidRPr="00932C64">
        <w:rPr>
          <w:rFonts w:ascii="Sakkal Majalla" w:hAnsi="Sakkal Majalla" w:cs="Sakkal Majalla"/>
          <w:b/>
          <w:bCs/>
          <w:color w:val="000000" w:themeColor="text1"/>
          <w:sz w:val="32"/>
          <w:szCs w:val="32"/>
          <w:rtl/>
        </w:rPr>
        <w:t xml:space="preserve">أولا: أساليب الإحصاء الوصفي </w:t>
      </w:r>
      <w:r w:rsidRPr="00932C64">
        <w:rPr>
          <w:rFonts w:ascii="Sakkal Majalla" w:hAnsi="Sakkal Majalla" w:cs="Sakkal Majalla"/>
          <w:b/>
          <w:bCs/>
          <w:color w:val="000000" w:themeColor="text1"/>
          <w:sz w:val="32"/>
          <w:szCs w:val="32"/>
        </w:rPr>
        <w:t>Descriptive Statistic Measures</w:t>
      </w:r>
      <w:r w:rsidRPr="00932C64">
        <w:rPr>
          <w:rFonts w:ascii="Sakkal Majalla" w:hAnsi="Sakkal Majalla" w:cs="Sakkal Majalla"/>
          <w:b/>
          <w:bCs/>
          <w:color w:val="000000" w:themeColor="text1"/>
          <w:sz w:val="32"/>
          <w:szCs w:val="32"/>
          <w:rtl/>
        </w:rPr>
        <w:t>:</w:t>
      </w:r>
      <w:bookmarkEnd w:id="58"/>
      <w:bookmarkEnd w:id="59"/>
      <w:r w:rsidRPr="00932C64">
        <w:rPr>
          <w:rFonts w:ascii="Sakkal Majalla" w:hAnsi="Sakkal Majalla" w:cs="Sakkal Majalla"/>
          <w:b/>
          <w:bCs/>
          <w:color w:val="000000" w:themeColor="text1"/>
          <w:sz w:val="32"/>
          <w:szCs w:val="32"/>
          <w:rtl/>
        </w:rPr>
        <w:t xml:space="preserve"> </w:t>
      </w:r>
    </w:p>
    <w:p w14:paraId="5082ACA8" w14:textId="77777777" w:rsidR="00686265" w:rsidRPr="003331A9" w:rsidRDefault="00686265" w:rsidP="00686265">
      <w:pPr>
        <w:numPr>
          <w:ilvl w:val="0"/>
          <w:numId w:val="4"/>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3331A9">
        <w:rPr>
          <w:rFonts w:ascii="Sakkal Majalla" w:hAnsi="Sakkal Majalla" w:cs="Sakkal Majalla"/>
          <w:color w:val="000000" w:themeColor="text1"/>
          <w:sz w:val="28"/>
          <w:szCs w:val="28"/>
          <w:rtl/>
        </w:rPr>
        <w:t>التكرارات: لوصف الخصائص الشخصية والوظيفية للعاملين عينة الدراسة.</w:t>
      </w:r>
    </w:p>
    <w:p w14:paraId="5082ACA9" w14:textId="77777777" w:rsidR="00686265" w:rsidRPr="003331A9" w:rsidRDefault="00686265" w:rsidP="00686265">
      <w:pPr>
        <w:numPr>
          <w:ilvl w:val="0"/>
          <w:numId w:val="4"/>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3331A9">
        <w:rPr>
          <w:rFonts w:ascii="Sakkal Majalla" w:hAnsi="Sakkal Majalla" w:cs="Sakkal Majalla"/>
          <w:color w:val="000000" w:themeColor="text1"/>
          <w:sz w:val="28"/>
          <w:szCs w:val="28"/>
          <w:rtl/>
        </w:rPr>
        <w:t>النسب المئوية: تم استخدامها لمعرفة التوزيعات التكرارية للعاملين عينة الدراسة.</w:t>
      </w:r>
    </w:p>
    <w:p w14:paraId="5082ACAA" w14:textId="77777777" w:rsidR="00686265" w:rsidRPr="003331A9" w:rsidRDefault="00686265" w:rsidP="00686265">
      <w:pPr>
        <w:numPr>
          <w:ilvl w:val="0"/>
          <w:numId w:val="4"/>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3331A9">
        <w:rPr>
          <w:rFonts w:ascii="Sakkal Majalla" w:hAnsi="Sakkal Majalla" w:cs="Sakkal Majalla"/>
          <w:color w:val="000000" w:themeColor="text1"/>
          <w:sz w:val="28"/>
          <w:szCs w:val="28"/>
          <w:rtl/>
        </w:rPr>
        <w:t>المتوسط الحسابي: استخدم لمعرفة متوسط إجابات للعاملين عينة الدراسة عن فقرات الأبعاد.</w:t>
      </w:r>
    </w:p>
    <w:p w14:paraId="5082ACAB" w14:textId="77777777" w:rsidR="00686265" w:rsidRPr="003331A9" w:rsidRDefault="00686265" w:rsidP="00686265">
      <w:pPr>
        <w:numPr>
          <w:ilvl w:val="0"/>
          <w:numId w:val="4"/>
        </w:numPr>
        <w:spacing w:before="100" w:beforeAutospacing="1" w:after="100" w:afterAutospacing="1" w:line="360" w:lineRule="auto"/>
        <w:ind w:left="565"/>
        <w:jc w:val="both"/>
        <w:rPr>
          <w:rFonts w:ascii="Sakkal Majalla" w:hAnsi="Sakkal Majalla" w:cs="Sakkal Majalla"/>
          <w:color w:val="000000" w:themeColor="text1"/>
          <w:sz w:val="28"/>
          <w:szCs w:val="28"/>
          <w:rtl/>
        </w:rPr>
      </w:pPr>
      <w:r w:rsidRPr="003331A9">
        <w:rPr>
          <w:rFonts w:ascii="Sakkal Majalla" w:hAnsi="Sakkal Majalla" w:cs="Sakkal Majalla"/>
          <w:color w:val="000000" w:themeColor="text1"/>
          <w:sz w:val="28"/>
          <w:szCs w:val="28"/>
          <w:rtl/>
        </w:rPr>
        <w:t>الانحراف المعياري: استخدم لمعرفة تشتت إجابات العاملين عينة الدراسة عن المتوسط الحسابي.</w:t>
      </w:r>
    </w:p>
    <w:p w14:paraId="5082ACAC" w14:textId="77777777" w:rsidR="00686265" w:rsidRPr="00E51594" w:rsidRDefault="00686265" w:rsidP="00686265">
      <w:pPr>
        <w:pStyle w:val="ListParagraph"/>
        <w:numPr>
          <w:ilvl w:val="0"/>
          <w:numId w:val="34"/>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Pr>
      </w:pPr>
      <w:bookmarkStart w:id="60" w:name="_Toc180077146"/>
      <w:r w:rsidRPr="00E51594">
        <w:rPr>
          <w:rFonts w:ascii="Sakkal Majalla" w:hAnsi="Sakkal Majalla" w:cs="Sakkal Majalla"/>
          <w:b/>
          <w:bCs/>
          <w:color w:val="000000" w:themeColor="text1"/>
          <w:sz w:val="32"/>
          <w:szCs w:val="32"/>
          <w:rtl/>
        </w:rPr>
        <w:t>ثانيا: الإحصاء التحليلي:</w:t>
      </w:r>
      <w:bookmarkEnd w:id="60"/>
    </w:p>
    <w:p w14:paraId="5082ACAD" w14:textId="77777777" w:rsidR="00686265" w:rsidRPr="003331A9" w:rsidRDefault="00686265" w:rsidP="00686265">
      <w:pPr>
        <w:numPr>
          <w:ilvl w:val="0"/>
          <w:numId w:val="6"/>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3331A9">
        <w:rPr>
          <w:rFonts w:ascii="Sakkal Majalla" w:hAnsi="Sakkal Majalla" w:cs="Sakkal Majalla"/>
          <w:color w:val="000000" w:themeColor="text1"/>
          <w:sz w:val="28"/>
          <w:szCs w:val="28"/>
          <w:rtl/>
        </w:rPr>
        <w:t>معامل الثبات كرونباخ الفـا: للتعرف على مدى ثبات محاور أداة الدراسة.</w:t>
      </w:r>
    </w:p>
    <w:p w14:paraId="5082ACAE" w14:textId="77777777" w:rsidR="00686265" w:rsidRPr="003331A9" w:rsidRDefault="00686265" w:rsidP="00686265">
      <w:pPr>
        <w:numPr>
          <w:ilvl w:val="0"/>
          <w:numId w:val="6"/>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3331A9">
        <w:rPr>
          <w:rFonts w:ascii="Sakkal Majalla" w:hAnsi="Sakkal Majalla" w:cs="Sakkal Majalla"/>
          <w:color w:val="000000" w:themeColor="text1"/>
          <w:sz w:val="28"/>
          <w:szCs w:val="28"/>
          <w:rtl/>
        </w:rPr>
        <w:t>ارتباط بيرسون: للتحقق من صدق أداة الدراسة وللتعرف على العلاقة بين متغيرات الدراسة</w:t>
      </w:r>
    </w:p>
    <w:p w14:paraId="5082ACAF" w14:textId="77777777" w:rsidR="00686265" w:rsidRPr="003331A9" w:rsidRDefault="00686265" w:rsidP="00686265">
      <w:pPr>
        <w:numPr>
          <w:ilvl w:val="0"/>
          <w:numId w:val="6"/>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3331A9">
        <w:rPr>
          <w:rFonts w:ascii="Sakkal Majalla" w:hAnsi="Sakkal Majalla" w:cs="Sakkal Majalla"/>
          <w:color w:val="000000" w:themeColor="text1"/>
          <w:sz w:val="28"/>
          <w:szCs w:val="28"/>
          <w:rtl/>
        </w:rPr>
        <w:t>الانحدار البسيط: لاختبار أثر المتغير المستقل في المتغير التابع واختبار فروض الدراسة</w:t>
      </w:r>
    </w:p>
    <w:bookmarkEnd w:id="57"/>
    <w:p w14:paraId="5082ACB0" w14:textId="77777777" w:rsidR="00686265" w:rsidRDefault="00686265" w:rsidP="00686265">
      <w:pPr>
        <w:spacing w:before="100" w:beforeAutospacing="1" w:after="100" w:afterAutospacing="1" w:line="360" w:lineRule="auto"/>
        <w:jc w:val="both"/>
        <w:rPr>
          <w:rFonts w:ascii="Sakkal Majalla" w:hAnsi="Sakkal Majalla" w:cs="Sakkal Majalla"/>
          <w:color w:val="000000" w:themeColor="text1"/>
          <w:sz w:val="28"/>
          <w:szCs w:val="28"/>
          <w:rtl/>
        </w:rPr>
      </w:pPr>
    </w:p>
    <w:p w14:paraId="5082ACB1" w14:textId="77777777" w:rsidR="00686265" w:rsidRDefault="00686265" w:rsidP="00686265">
      <w:pPr>
        <w:spacing w:before="100" w:beforeAutospacing="1" w:after="100" w:afterAutospacing="1" w:line="360" w:lineRule="auto"/>
        <w:jc w:val="both"/>
        <w:rPr>
          <w:rFonts w:ascii="Sakkal Majalla" w:hAnsi="Sakkal Majalla" w:cs="Sakkal Majalla"/>
          <w:color w:val="000000" w:themeColor="text1"/>
          <w:sz w:val="28"/>
          <w:szCs w:val="28"/>
          <w:rtl/>
        </w:rPr>
      </w:pPr>
    </w:p>
    <w:p w14:paraId="5082ACB2" w14:textId="77777777" w:rsidR="00686265" w:rsidRPr="00932C64" w:rsidRDefault="00686265" w:rsidP="0068626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1" w:name="_Toc180076628"/>
      <w:bookmarkStart w:id="62" w:name="_Toc180076948"/>
      <w:bookmarkStart w:id="63" w:name="_Toc180077147"/>
      <w:r w:rsidRPr="00932C64">
        <w:rPr>
          <w:rFonts w:ascii="Sakkal Majalla" w:hAnsi="Sakkal Majalla" w:cs="Sakkal Majalla" w:hint="cs"/>
          <w:b/>
          <w:bCs/>
          <w:color w:val="000000" w:themeColor="text1"/>
          <w:sz w:val="36"/>
          <w:szCs w:val="36"/>
          <w:rtl/>
        </w:rPr>
        <w:lastRenderedPageBreak/>
        <w:t>13.1</w:t>
      </w:r>
      <w:bookmarkEnd w:id="61"/>
      <w:r w:rsidRPr="00932C64">
        <w:rPr>
          <w:rFonts w:ascii="Sakkal Majalla" w:hAnsi="Sakkal Majalla" w:cs="Sakkal Majalla" w:hint="cs"/>
          <w:b/>
          <w:bCs/>
          <w:color w:val="000000" w:themeColor="text1"/>
          <w:sz w:val="36"/>
          <w:szCs w:val="36"/>
          <w:rtl/>
        </w:rPr>
        <w:t xml:space="preserve"> </w:t>
      </w:r>
      <w:r>
        <w:rPr>
          <w:rFonts w:ascii="Sakkal Majalla" w:hAnsi="Sakkal Majalla" w:cs="Sakkal Majalla" w:hint="cs"/>
          <w:b/>
          <w:bCs/>
          <w:color w:val="000000" w:themeColor="text1"/>
          <w:sz w:val="36"/>
          <w:szCs w:val="36"/>
          <w:rtl/>
        </w:rPr>
        <w:t xml:space="preserve"> حدود الدراسة</w:t>
      </w:r>
      <w:bookmarkEnd w:id="62"/>
      <w:bookmarkEnd w:id="63"/>
      <w:r>
        <w:rPr>
          <w:rFonts w:ascii="Sakkal Majalla" w:hAnsi="Sakkal Majalla" w:cs="Sakkal Majalla" w:hint="cs"/>
          <w:b/>
          <w:bCs/>
          <w:color w:val="000000" w:themeColor="text1"/>
          <w:sz w:val="36"/>
          <w:szCs w:val="36"/>
          <w:rtl/>
        </w:rPr>
        <w:t xml:space="preserve"> </w:t>
      </w:r>
    </w:p>
    <w:p w14:paraId="5082ACB3" w14:textId="77777777" w:rsidR="00686265" w:rsidRPr="003331A9" w:rsidRDefault="00686265" w:rsidP="00686265">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331A9">
        <w:rPr>
          <w:rFonts w:ascii="Sakkal Majalla" w:hAnsi="Sakkal Majalla" w:cs="Sakkal Majalla"/>
          <w:b/>
          <w:bCs/>
          <w:color w:val="000000" w:themeColor="text1"/>
          <w:sz w:val="28"/>
          <w:szCs w:val="28"/>
          <w:rtl/>
        </w:rPr>
        <w:t>حدود موضوعية</w:t>
      </w:r>
      <w:r w:rsidRPr="003331A9">
        <w:rPr>
          <w:rFonts w:ascii="Sakkal Majalla" w:hAnsi="Sakkal Majalla" w:cs="Sakkal Majalla"/>
          <w:color w:val="000000" w:themeColor="text1"/>
          <w:sz w:val="28"/>
          <w:szCs w:val="28"/>
          <w:rtl/>
        </w:rPr>
        <w:t xml:space="preserve">: قامت الدراسة بقياس  </w:t>
      </w:r>
      <w:r w:rsidRPr="003331A9">
        <w:rPr>
          <w:rFonts w:ascii="Sakkal Majalla" w:hAnsi="Sakkal Majalla" w:cs="Sakkal Majalla"/>
          <w:color w:val="000000" w:themeColor="text1"/>
          <w:sz w:val="28"/>
          <w:szCs w:val="28"/>
          <w:rtl/>
          <w:lang w:bidi="ar-JO"/>
        </w:rPr>
        <w:t>دور للقدرات التكنولوجية بأبعادها( قدرات البحث والتطوير- قدرات الشبكات- قدرات الاتصال التكنولوجي) في نجاح المشاريع بأبعادها( الالتزام بوقت المشاريع- الالتزام بتكلفة المشاريع- جودة المشاريع) بالتطبيق على شركة سماء للمقاولات بالرياض.</w:t>
      </w:r>
    </w:p>
    <w:p w14:paraId="5082ACB4" w14:textId="77777777" w:rsidR="00686265" w:rsidRPr="003331A9" w:rsidRDefault="00686265" w:rsidP="00686265">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331A9">
        <w:rPr>
          <w:rFonts w:ascii="Sakkal Majalla" w:hAnsi="Sakkal Majalla" w:cs="Sakkal Majalla"/>
          <w:b/>
          <w:bCs/>
          <w:color w:val="000000" w:themeColor="text1"/>
          <w:sz w:val="28"/>
          <w:szCs w:val="28"/>
          <w:rtl/>
        </w:rPr>
        <w:t xml:space="preserve"> حدود مكانية</w:t>
      </w:r>
      <w:r w:rsidRPr="003331A9">
        <w:rPr>
          <w:rFonts w:ascii="Sakkal Majalla" w:hAnsi="Sakkal Majalla" w:cs="Sakkal Majalla"/>
          <w:color w:val="000000" w:themeColor="text1"/>
          <w:sz w:val="28"/>
          <w:szCs w:val="28"/>
          <w:rtl/>
        </w:rPr>
        <w:t xml:space="preserve">: </w:t>
      </w:r>
      <w:r w:rsidRPr="003331A9">
        <w:rPr>
          <w:rFonts w:ascii="Sakkal Majalla" w:hAnsi="Sakkal Majalla" w:cs="Sakkal Majalla"/>
          <w:color w:val="000000" w:themeColor="text1"/>
          <w:sz w:val="28"/>
          <w:szCs w:val="28"/>
          <w:rtl/>
          <w:lang w:bidi="ar-EG"/>
        </w:rPr>
        <w:t xml:space="preserve">شركة سماء للمقاولات بالرياض </w:t>
      </w:r>
      <w:r w:rsidRPr="003331A9">
        <w:rPr>
          <w:rFonts w:ascii="Sakkal Majalla" w:hAnsi="Sakkal Majalla" w:cs="Sakkal Majalla"/>
          <w:color w:val="000000" w:themeColor="text1"/>
          <w:sz w:val="28"/>
          <w:szCs w:val="28"/>
          <w:rtl/>
        </w:rPr>
        <w:t>في المملكة العربية السعودية.</w:t>
      </w:r>
    </w:p>
    <w:p w14:paraId="5082ACB5" w14:textId="77777777" w:rsidR="00686265" w:rsidRPr="003331A9" w:rsidRDefault="00686265" w:rsidP="00686265">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331A9">
        <w:rPr>
          <w:rFonts w:ascii="Sakkal Majalla" w:hAnsi="Sakkal Majalla" w:cs="Sakkal Majalla"/>
          <w:b/>
          <w:bCs/>
          <w:color w:val="000000" w:themeColor="text1"/>
          <w:sz w:val="28"/>
          <w:szCs w:val="28"/>
          <w:rtl/>
        </w:rPr>
        <w:t>حدود زمانية:</w:t>
      </w:r>
      <w:r w:rsidRPr="003331A9">
        <w:rPr>
          <w:rFonts w:ascii="Sakkal Majalla" w:hAnsi="Sakkal Majalla" w:cs="Sakkal Majalla"/>
          <w:color w:val="000000" w:themeColor="text1"/>
          <w:sz w:val="28"/>
          <w:szCs w:val="28"/>
          <w:rtl/>
        </w:rPr>
        <w:t xml:space="preserve"> العام الدراسي 2024.</w:t>
      </w:r>
    </w:p>
    <w:p w14:paraId="5082ACB6" w14:textId="77777777" w:rsidR="00686265" w:rsidRPr="003331A9" w:rsidRDefault="00686265" w:rsidP="00686265">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331A9">
        <w:rPr>
          <w:rFonts w:ascii="Sakkal Majalla" w:hAnsi="Sakkal Majalla" w:cs="Sakkal Majalla"/>
          <w:b/>
          <w:bCs/>
          <w:color w:val="000000" w:themeColor="text1"/>
          <w:sz w:val="28"/>
          <w:szCs w:val="28"/>
          <w:rtl/>
        </w:rPr>
        <w:t>حدود بشرية</w:t>
      </w:r>
      <w:r w:rsidRPr="003331A9">
        <w:rPr>
          <w:rFonts w:ascii="Sakkal Majalla" w:hAnsi="Sakkal Majalla" w:cs="Sakkal Majalla"/>
          <w:color w:val="000000" w:themeColor="text1"/>
          <w:sz w:val="28"/>
          <w:szCs w:val="28"/>
          <w:rtl/>
        </w:rPr>
        <w:t xml:space="preserve"> : تم التطبيق علي </w:t>
      </w:r>
      <w:bookmarkStart w:id="64" w:name="_Hlk171849056"/>
      <w:r w:rsidRPr="003331A9">
        <w:rPr>
          <w:rFonts w:ascii="Sakkal Majalla" w:hAnsi="Sakkal Majalla" w:cs="Sakkal Majalla"/>
          <w:color w:val="000000" w:themeColor="text1"/>
          <w:sz w:val="28"/>
          <w:szCs w:val="28"/>
          <w:rtl/>
        </w:rPr>
        <w:t xml:space="preserve">العاملين في </w:t>
      </w:r>
      <w:r w:rsidRPr="003331A9">
        <w:rPr>
          <w:rFonts w:ascii="Sakkal Majalla" w:hAnsi="Sakkal Majalla" w:cs="Sakkal Majalla"/>
          <w:color w:val="000000" w:themeColor="text1"/>
          <w:sz w:val="28"/>
          <w:szCs w:val="28"/>
          <w:rtl/>
          <w:lang w:bidi="ar-EG"/>
        </w:rPr>
        <w:t xml:space="preserve">شركة سماء للمقاولات بالرياض </w:t>
      </w:r>
      <w:r w:rsidRPr="003331A9">
        <w:rPr>
          <w:rFonts w:ascii="Sakkal Majalla" w:hAnsi="Sakkal Majalla" w:cs="Sakkal Majalla"/>
          <w:color w:val="000000" w:themeColor="text1"/>
          <w:sz w:val="28"/>
          <w:szCs w:val="28"/>
          <w:rtl/>
        </w:rPr>
        <w:t>في المملكة العربية السعودية</w:t>
      </w:r>
      <w:bookmarkEnd w:id="64"/>
      <w:r w:rsidRPr="003331A9">
        <w:rPr>
          <w:rFonts w:ascii="Sakkal Majalla" w:hAnsi="Sakkal Majalla" w:cs="Sakkal Majalla"/>
          <w:color w:val="000000" w:themeColor="text1"/>
          <w:sz w:val="28"/>
          <w:szCs w:val="28"/>
          <w:rtl/>
        </w:rPr>
        <w:t>.</w:t>
      </w:r>
    </w:p>
    <w:p w14:paraId="5082ACB7" w14:textId="77777777" w:rsidR="00686265" w:rsidRDefault="00686265" w:rsidP="00686265">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5082ACB8" w14:textId="77777777" w:rsidR="00686265" w:rsidRPr="00823976" w:rsidRDefault="00686265" w:rsidP="00686265">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65" w:name="_Toc180076629"/>
      <w:bookmarkStart w:id="66" w:name="_Toc180076949"/>
      <w:bookmarkStart w:id="67" w:name="_Toc180077148"/>
      <w:r w:rsidRPr="00823976">
        <w:rPr>
          <w:rFonts w:ascii="Sakkal Majalla" w:eastAsia="Calibri" w:hAnsi="Sakkal Majalla" w:cs="Sakkal Majalla"/>
          <w:b/>
          <w:bCs/>
          <w:color w:val="000000" w:themeColor="text1"/>
          <w:kern w:val="0"/>
          <w:sz w:val="40"/>
          <w:szCs w:val="40"/>
          <w:rtl/>
          <w:lang w:bidi="ar-EG"/>
          <w14:ligatures w14:val="none"/>
        </w:rPr>
        <w:lastRenderedPageBreak/>
        <w:t>الفصل الثاني الإطار النظري</w:t>
      </w:r>
      <w:bookmarkEnd w:id="65"/>
      <w:bookmarkEnd w:id="66"/>
      <w:bookmarkEnd w:id="67"/>
    </w:p>
    <w:p w14:paraId="5082ACB9" w14:textId="77777777" w:rsidR="00686265" w:rsidRPr="00823976" w:rsidRDefault="00686265" w:rsidP="00686265">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lang w:bidi="ar-EG"/>
          <w14:ligatures w14:val="none"/>
        </w:rPr>
      </w:pPr>
      <w:bookmarkStart w:id="68" w:name="_Toc180076630"/>
      <w:bookmarkStart w:id="69" w:name="_Toc180076950"/>
      <w:bookmarkStart w:id="70" w:name="_Toc180077149"/>
      <w:r w:rsidRPr="00823976">
        <w:rPr>
          <w:rFonts w:ascii="Sakkal Majalla" w:eastAsia="Calibri" w:hAnsi="Sakkal Majalla" w:cs="Sakkal Majalla" w:hint="cs"/>
          <w:b/>
          <w:bCs/>
          <w:color w:val="000000" w:themeColor="text1"/>
          <w:kern w:val="0"/>
          <w:sz w:val="36"/>
          <w:szCs w:val="36"/>
          <w:rtl/>
          <w:lang w:bidi="ar-EG"/>
          <w14:ligatures w14:val="none"/>
        </w:rPr>
        <w:t>المبحث الأول: القدرات التكنولوجية</w:t>
      </w:r>
      <w:bookmarkEnd w:id="68"/>
      <w:bookmarkEnd w:id="69"/>
      <w:bookmarkEnd w:id="70"/>
    </w:p>
    <w:p w14:paraId="5082ACBA" w14:textId="77777777" w:rsidR="00686265" w:rsidRPr="00823976"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71" w:name="_Toc180076631"/>
      <w:bookmarkStart w:id="72" w:name="_Toc180076951"/>
      <w:bookmarkStart w:id="73" w:name="_Toc180077150"/>
      <w:r w:rsidRPr="00823976">
        <w:rPr>
          <w:rFonts w:ascii="Sakkal Majalla" w:eastAsia="Calibri" w:hAnsi="Sakkal Majalla" w:cs="Sakkal Majalla" w:hint="cs"/>
          <w:b/>
          <w:bCs/>
          <w:color w:val="000000" w:themeColor="text1"/>
          <w:kern w:val="0"/>
          <w:sz w:val="32"/>
          <w:szCs w:val="32"/>
          <w:rtl/>
          <w:lang w:bidi="ar-EG"/>
          <w14:ligatures w14:val="none"/>
        </w:rPr>
        <w:t xml:space="preserve">1.1.2 </w:t>
      </w:r>
      <w:r w:rsidRPr="00823976">
        <w:rPr>
          <w:rFonts w:ascii="Sakkal Majalla" w:eastAsia="Calibri" w:hAnsi="Sakkal Majalla" w:cs="Sakkal Majalla"/>
          <w:b/>
          <w:bCs/>
          <w:color w:val="000000" w:themeColor="text1"/>
          <w:kern w:val="0"/>
          <w:sz w:val="32"/>
          <w:szCs w:val="32"/>
          <w:rtl/>
          <w:lang w:bidi="ar-EG"/>
          <w14:ligatures w14:val="none"/>
        </w:rPr>
        <w:t>القدرات التكنولوجية</w:t>
      </w:r>
      <w:bookmarkEnd w:id="71"/>
      <w:bookmarkEnd w:id="72"/>
      <w:bookmarkEnd w:id="73"/>
    </w:p>
    <w:p w14:paraId="5082ACBB"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تشكل القدرات التكنولوجية محوراً مهماً تعتمد عليه منظمات الأعمال بشكل خاص وسائر المؤسسات والمنظمات عامة في أداء أعمالها وتنفيذ المهام والمطلوبة منها بشكل منهجي وبأسلوب عملي ومهني مدروس، وتعبر هذه القدرات عن مواكبة المنظمات للتقدم التكنولوجي والاتجاه نحو العلم والمعرفة واستخدامها في تحقيق الأهداف والأخذ بيد هذه المنظمات لتحسين مراكزها التنافسية في عصر المعرفة والتكنولوجيا، وسيتم فيما يلي التعرف الى مفهوم القدرات ثم مفهوم التكنولوجيا منفردين قبل أن يتم بحث المفهوم الأوسع الذي يجمعهما معاً وهو القدرات التكنولوجية، والتي تشكل المتغير الوسيط في هذه الدراسة.</w:t>
      </w:r>
    </w:p>
    <w:p w14:paraId="5082ACBC" w14:textId="77777777" w:rsidR="00686265" w:rsidRPr="00823976"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74" w:name="_Toc180076632"/>
      <w:bookmarkStart w:id="75" w:name="_Toc180076952"/>
      <w:bookmarkStart w:id="76" w:name="_Toc180077151"/>
      <w:r w:rsidRPr="00823976">
        <w:rPr>
          <w:rFonts w:ascii="Sakkal Majalla" w:eastAsia="Calibri" w:hAnsi="Sakkal Majalla" w:cs="Sakkal Majalla" w:hint="cs"/>
          <w:b/>
          <w:bCs/>
          <w:color w:val="000000" w:themeColor="text1"/>
          <w:kern w:val="0"/>
          <w:sz w:val="32"/>
          <w:szCs w:val="32"/>
          <w:rtl/>
          <w:lang w:bidi="ar-EG"/>
          <w14:ligatures w14:val="none"/>
        </w:rPr>
        <w:t xml:space="preserve">2.1.2 </w:t>
      </w:r>
      <w:r w:rsidRPr="00823976">
        <w:rPr>
          <w:rFonts w:ascii="Sakkal Majalla" w:eastAsia="Calibri" w:hAnsi="Sakkal Majalla" w:cs="Sakkal Majalla"/>
          <w:b/>
          <w:bCs/>
          <w:color w:val="000000" w:themeColor="text1"/>
          <w:kern w:val="0"/>
          <w:sz w:val="32"/>
          <w:szCs w:val="32"/>
          <w:rtl/>
          <w:lang w:bidi="ar-EG"/>
          <w14:ligatures w14:val="none"/>
        </w:rPr>
        <w:t xml:space="preserve"> مفهوم القدرات</w:t>
      </w:r>
      <w:bookmarkEnd w:id="74"/>
      <w:bookmarkEnd w:id="75"/>
      <w:bookmarkEnd w:id="76"/>
    </w:p>
    <w:p w14:paraId="5082ACBD"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تعتبر المهارات المتوفرة لدى المنظمة والتي تستخدمها في ترتيب وتنسيق وتحسين أساليب عملها ووسائلها ما يمكن وصفه بالقدرات، وتتمثل هذه القدرات في قواعد عمل المنظمة، والإجراءات والطرق والأساليب التي تسهل عملية اتخاذ القرارات المتعلقة بإدارة العمليات الداخلية في المنظمة للوصول لتحقيق اهدافها ( </w:t>
      </w:r>
      <w:r w:rsidRPr="003331A9">
        <w:rPr>
          <w:rFonts w:ascii="Sakkal Majalla" w:eastAsia="Calibri" w:hAnsi="Sakkal Majalla" w:cs="Sakkal Majalla"/>
          <w:color w:val="000000" w:themeColor="text1"/>
          <w:kern w:val="0"/>
          <w:sz w:val="28"/>
          <w:szCs w:val="28"/>
          <w:lang w:bidi="ar-EG"/>
          <w14:ligatures w14:val="none"/>
        </w:rPr>
        <w:t>Jones ,1997</w:t>
      </w:r>
      <w:r w:rsidRPr="003331A9">
        <w:rPr>
          <w:rFonts w:ascii="Sakkal Majalla" w:eastAsia="Calibri" w:hAnsi="Sakkal Majalla" w:cs="Sakkal Majalla"/>
          <w:color w:val="000000" w:themeColor="text1"/>
          <w:kern w:val="0"/>
          <w:sz w:val="28"/>
          <w:szCs w:val="28"/>
          <w:rtl/>
          <w:lang w:bidi="ar-EG"/>
          <w14:ligatures w14:val="none"/>
        </w:rPr>
        <w:t xml:space="preserve">). ويرى بعض الباحثين أن قدرات المنظمة هي النتائج المتحققة عن تفاعل هيكلها التنظيمي مع عمليات المنظمة الداخلية، ومع أنظمة الرقابة، ومع وسائل تفاعل مع بيئتها الخارجية، وأن هذه النتائج هي التي تحدد الكيفية والتوقيت الذي يتم به اتخاذ القرارات في المنظمة، كما أنها تحدد نوعية السلوك، والقيم، والثقافة السائدة في المنظمة، وهي ما تشكل قدرات غير ملموسة تكون متجذرة في العنصر البشري في المنظمة، وتظهر في التفاعل والمساهمة التي يبديها كل عضو في التنظيم عند القيام بواجبات عمله وأداء المهام وتحقيق الأهداف المناطة به </w:t>
      </w:r>
      <w:r w:rsidRPr="003331A9">
        <w:rPr>
          <w:rFonts w:ascii="Sakkal Majalla" w:eastAsia="Calibri" w:hAnsi="Sakkal Majalla" w:cs="Sakkal Majalla"/>
          <w:color w:val="000000" w:themeColor="text1"/>
          <w:kern w:val="0"/>
          <w:sz w:val="28"/>
          <w:szCs w:val="28"/>
          <w:lang w:bidi="ar-EG"/>
          <w14:ligatures w14:val="none"/>
        </w:rPr>
        <w:t>Carisson, 2008)</w:t>
      </w:r>
      <w:r w:rsidRPr="003331A9">
        <w:rPr>
          <w:rFonts w:ascii="Sakkal Majalla" w:eastAsia="Calibri" w:hAnsi="Sakkal Majalla" w:cs="Sakkal Majalla"/>
          <w:color w:val="000000" w:themeColor="text1"/>
          <w:kern w:val="0"/>
          <w:sz w:val="28"/>
          <w:szCs w:val="28"/>
          <w:rtl/>
          <w:lang w:bidi="ar-EG"/>
          <w14:ligatures w14:val="none"/>
        </w:rPr>
        <w:t xml:space="preserve"> &amp; </w:t>
      </w:r>
      <w:r w:rsidRPr="003331A9">
        <w:rPr>
          <w:rFonts w:ascii="Sakkal Majalla" w:eastAsia="Calibri" w:hAnsi="Sakkal Majalla" w:cs="Sakkal Majalla"/>
          <w:color w:val="000000" w:themeColor="text1"/>
          <w:kern w:val="0"/>
          <w:sz w:val="28"/>
          <w:szCs w:val="28"/>
          <w:lang w:bidi="ar-EG"/>
          <w14:ligatures w14:val="none"/>
        </w:rPr>
        <w:t>(Bergek, Jacobsson</w:t>
      </w:r>
    </w:p>
    <w:p w14:paraId="5082ACBE"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lastRenderedPageBreak/>
        <w:t xml:space="preserve">وقد عرف </w:t>
      </w:r>
      <w:r w:rsidRPr="003331A9">
        <w:rPr>
          <w:rFonts w:ascii="Sakkal Majalla" w:eastAsia="Calibri" w:hAnsi="Sakkal Majalla" w:cs="Sakkal Majalla"/>
          <w:color w:val="000000" w:themeColor="text1"/>
          <w:kern w:val="0"/>
          <w:sz w:val="28"/>
          <w:szCs w:val="28"/>
          <w:lang w:bidi="ar-EG"/>
          <w14:ligatures w14:val="none"/>
        </w:rPr>
        <w:t>Szogs</w:t>
      </w:r>
      <w:r w:rsidRPr="003331A9">
        <w:rPr>
          <w:rFonts w:ascii="Sakkal Majalla" w:eastAsia="Calibri" w:hAnsi="Sakkal Majalla" w:cs="Sakkal Majalla"/>
          <w:color w:val="000000" w:themeColor="text1"/>
          <w:kern w:val="0"/>
          <w:sz w:val="28"/>
          <w:szCs w:val="28"/>
          <w:rtl/>
          <w:lang w:bidi="ar-EG"/>
          <w14:ligatures w14:val="none"/>
        </w:rPr>
        <w:t xml:space="preserve"> (2010) القدرات بأنها مجموعة العمليات الاستراتيجية الموضوعة في المنظمة التي تقدم خلالها القيمة إلى الزبائن"، كما عرفها </w:t>
      </w:r>
      <w:r w:rsidRPr="003331A9">
        <w:rPr>
          <w:rFonts w:ascii="Sakkal Majalla" w:eastAsia="Calibri" w:hAnsi="Sakkal Majalla" w:cs="Sakkal Majalla"/>
          <w:color w:val="000000" w:themeColor="text1"/>
          <w:kern w:val="0"/>
          <w:sz w:val="28"/>
          <w:szCs w:val="28"/>
          <w:lang w:bidi="ar-EG"/>
          <w14:ligatures w14:val="none"/>
        </w:rPr>
        <w:t>Hitt Ireland, Simon &amp; Trahms )</w:t>
      </w:r>
      <w:r w:rsidRPr="003331A9">
        <w:rPr>
          <w:rFonts w:ascii="Sakkal Majalla" w:eastAsia="Calibri" w:hAnsi="Sakkal Majalla" w:cs="Sakkal Majalla"/>
          <w:color w:val="000000" w:themeColor="text1"/>
          <w:kern w:val="0"/>
          <w:sz w:val="28"/>
          <w:szCs w:val="28"/>
          <w:rtl/>
          <w:lang w:bidi="ar-EG"/>
          <w14:ligatures w14:val="none"/>
        </w:rPr>
        <w:t xml:space="preserve">) </w:t>
      </w:r>
      <w:r w:rsidRPr="003331A9">
        <w:rPr>
          <w:rFonts w:ascii="Sakkal Majalla" w:eastAsia="Calibri" w:hAnsi="Sakkal Majalla" w:cs="Sakkal Majalla" w:hint="cs"/>
          <w:color w:val="000000" w:themeColor="text1"/>
          <w:kern w:val="0"/>
          <w:sz w:val="28"/>
          <w:szCs w:val="28"/>
          <w:rtl/>
          <w:lang w:bidi="ar-EG"/>
          <w14:ligatures w14:val="none"/>
        </w:rPr>
        <w:t xml:space="preserve"> (2011) </w:t>
      </w:r>
      <w:r w:rsidRPr="003331A9">
        <w:rPr>
          <w:rFonts w:ascii="Sakkal Majalla" w:eastAsia="Calibri" w:hAnsi="Sakkal Majalla" w:cs="Sakkal Majalla"/>
          <w:color w:val="000000" w:themeColor="text1"/>
          <w:kern w:val="0"/>
          <w:sz w:val="28"/>
          <w:szCs w:val="28"/>
          <w:rtl/>
          <w:lang w:bidi="ar-EG"/>
          <w14:ligatures w14:val="none"/>
        </w:rPr>
        <w:t xml:space="preserve">بأنها "طاقة متشكلة من مجموعة من(الموارد تعمل على تأدية المهام والأنشطة بشكل تكاملي، كما عرفت القدرات بأنها عبارة عن مجموعة من الخبرات الروتينية المتراكمة عبر الزمن في المنظمة والتي يمكن الاستفادة منها في أداء المهام </w:t>
      </w:r>
      <w:r w:rsidRPr="003331A9">
        <w:rPr>
          <w:rFonts w:ascii="Sakkal Majalla" w:eastAsia="Calibri" w:hAnsi="Sakkal Majalla" w:cs="Sakkal Majalla"/>
          <w:color w:val="000000" w:themeColor="text1"/>
          <w:kern w:val="0"/>
          <w:sz w:val="28"/>
          <w:szCs w:val="28"/>
          <w:lang w:bidi="ar-EG"/>
          <w14:ligatures w14:val="none"/>
        </w:rPr>
        <w:t>Bergek et al., 2008)</w:t>
      </w:r>
      <w:r w:rsidRPr="003331A9">
        <w:rPr>
          <w:rFonts w:ascii="Sakkal Majalla" w:eastAsia="Calibri" w:hAnsi="Sakkal Majalla" w:cs="Sakkal Majalla" w:hint="cs"/>
          <w:color w:val="000000" w:themeColor="text1"/>
          <w:kern w:val="0"/>
          <w:sz w:val="28"/>
          <w:szCs w:val="28"/>
          <w:rtl/>
          <w:lang w:bidi="ar-EG"/>
          <w14:ligatures w14:val="none"/>
        </w:rPr>
        <w:t>)</w:t>
      </w:r>
    </w:p>
    <w:p w14:paraId="5082ACBF"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ويرى </w:t>
      </w:r>
      <w:r>
        <w:rPr>
          <w:rFonts w:ascii="Sakkal Majalla" w:eastAsia="Calibri" w:hAnsi="Sakkal Majalla" w:cs="Sakkal Majalla" w:hint="cs"/>
          <w:color w:val="000000" w:themeColor="text1"/>
          <w:kern w:val="0"/>
          <w:sz w:val="28"/>
          <w:szCs w:val="28"/>
          <w:rtl/>
          <w:lang w:bidi="ar-EG"/>
          <w14:ligatures w14:val="none"/>
        </w:rPr>
        <w:t>(</w:t>
      </w:r>
      <w:r w:rsidRPr="003331A9">
        <w:rPr>
          <w:rFonts w:ascii="Sakkal Majalla" w:eastAsia="Calibri" w:hAnsi="Sakkal Majalla" w:cs="Sakkal Majalla"/>
          <w:color w:val="000000" w:themeColor="text1"/>
          <w:kern w:val="0"/>
          <w:sz w:val="28"/>
          <w:szCs w:val="28"/>
          <w:rtl/>
          <w:lang w:bidi="ar-EG"/>
          <w14:ligatures w14:val="none"/>
        </w:rPr>
        <w:t xml:space="preserve">العدوان والونداوي والشيبي </w:t>
      </w:r>
      <w:r>
        <w:rPr>
          <w:rFonts w:ascii="Sakkal Majalla" w:eastAsia="Calibri" w:hAnsi="Sakkal Majalla" w:cs="Sakkal Majalla" w:hint="cs"/>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rtl/>
          <w:lang w:bidi="ar-EG"/>
          <w14:ligatures w14:val="none"/>
        </w:rPr>
        <w:t xml:space="preserve">2015) أن القدرات تشير إلى مجموعة من العمليات الاستراتيجية لدى المنظمة تتميز بها عن غيرها من المنظمات، كما يشير </w:t>
      </w:r>
      <w:r>
        <w:rPr>
          <w:rFonts w:ascii="Sakkal Majalla" w:eastAsia="Calibri" w:hAnsi="Sakkal Majalla" w:cs="Sakkal Majalla" w:hint="cs"/>
          <w:color w:val="000000" w:themeColor="text1"/>
          <w:kern w:val="0"/>
          <w:sz w:val="28"/>
          <w:szCs w:val="28"/>
          <w:rtl/>
          <w:lang w:bidi="ar-EG"/>
          <w14:ligatures w14:val="none"/>
        </w:rPr>
        <w:t>(</w:t>
      </w:r>
      <w:r w:rsidRPr="003331A9">
        <w:rPr>
          <w:rFonts w:ascii="Sakkal Majalla" w:eastAsia="Calibri" w:hAnsi="Sakkal Majalla" w:cs="Sakkal Majalla"/>
          <w:color w:val="000000" w:themeColor="text1"/>
          <w:kern w:val="0"/>
          <w:sz w:val="28"/>
          <w:szCs w:val="28"/>
          <w:rtl/>
          <w:lang w:bidi="ar-EG"/>
          <w14:ligatures w14:val="none"/>
        </w:rPr>
        <w:t xml:space="preserve">صالح </w:t>
      </w:r>
      <w:r>
        <w:rPr>
          <w:rFonts w:ascii="Sakkal Majalla" w:eastAsia="Calibri" w:hAnsi="Sakkal Majalla" w:cs="Sakkal Majalla" w:hint="cs"/>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rtl/>
          <w:lang w:bidi="ar-EG"/>
          <w14:ligatures w14:val="none"/>
        </w:rPr>
        <w:t>2012) إلى أن موارد المنظمة التي توفر لها السمعة العالية لدى عملائها، وتتيح لها أداء الأنشطة الداخلية لديها بصورة أفضل من المنافسين هي ما يمكن تسمية بالقدرات.</w:t>
      </w:r>
    </w:p>
    <w:p w14:paraId="5082ACC0"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وتتنوع القدرات في المنظمات لتشمل إضافة للقدرات التكنولوجية، قدرات الانتاج والتصنيع، والقدرات اللوجستية، وقدرات العلاقات والقدرات التسويقية، وغيرها. وتتفاعل هذه القدرات مع بعضها بما يتيح للمنظمة إمكانيات التميز والتفوق في العروض وتخفيض التكاليف، والوفاء بالالتزامات والمواعيد، وبالتالي زيادة القدرات التنافسية من خلال العمل على الاستجابة السريعة لتغير احتياجات العملاء، واستغلال نقاط القوة والفعالية </w:t>
      </w:r>
      <w:r w:rsidRPr="003331A9">
        <w:rPr>
          <w:rFonts w:ascii="Sakkal Majalla" w:eastAsia="Calibri" w:hAnsi="Sakkal Majalla" w:cs="Sakkal Majalla"/>
          <w:color w:val="000000" w:themeColor="text1"/>
          <w:kern w:val="0"/>
          <w:sz w:val="28"/>
          <w:szCs w:val="28"/>
          <w:lang w:bidi="ar-EG"/>
          <w14:ligatures w14:val="none"/>
        </w:rPr>
        <w:t>(Guerra &amp; Camargo, 2015)</w:t>
      </w:r>
    </w:p>
    <w:p w14:paraId="5082ACC1" w14:textId="77777777" w:rsidR="00686265" w:rsidRPr="00823976"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77" w:name="_Toc180076633"/>
      <w:bookmarkStart w:id="78" w:name="_Toc180076953"/>
      <w:bookmarkStart w:id="79" w:name="_Toc180077152"/>
      <w:r w:rsidRPr="00823976">
        <w:rPr>
          <w:rFonts w:ascii="Sakkal Majalla" w:eastAsia="Calibri" w:hAnsi="Sakkal Majalla" w:cs="Sakkal Majalla" w:hint="cs"/>
          <w:b/>
          <w:bCs/>
          <w:color w:val="000000" w:themeColor="text1"/>
          <w:kern w:val="0"/>
          <w:sz w:val="32"/>
          <w:szCs w:val="32"/>
          <w:rtl/>
          <w:lang w:bidi="ar-EG"/>
          <w14:ligatures w14:val="none"/>
        </w:rPr>
        <w:t xml:space="preserve">3.1.2 </w:t>
      </w:r>
      <w:r w:rsidRPr="00823976">
        <w:rPr>
          <w:rFonts w:ascii="Sakkal Majalla" w:eastAsia="Calibri" w:hAnsi="Sakkal Majalla" w:cs="Sakkal Majalla"/>
          <w:b/>
          <w:bCs/>
          <w:color w:val="000000" w:themeColor="text1"/>
          <w:kern w:val="0"/>
          <w:sz w:val="32"/>
          <w:szCs w:val="32"/>
          <w:rtl/>
          <w:lang w:bidi="ar-EG"/>
          <w14:ligatures w14:val="none"/>
        </w:rPr>
        <w:t xml:space="preserve"> تصنيف القدرات</w:t>
      </w:r>
      <w:bookmarkEnd w:id="77"/>
      <w:bookmarkEnd w:id="78"/>
      <w:bookmarkEnd w:id="79"/>
    </w:p>
    <w:p w14:paraId="5082ACC2"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تتنوع وتختلف القدرات في تقسيمها وتصنيفها ويعود ذلك لتعدد أراء الباحثين والكتاب من جهة، كما يعود ذلك لطبيعة المهارات والمهام المختلفة، وللطبيعة التنظيمية للجهة التي توظف هذه القدرات من جهة أخرى، فقد رأت المؤسسة الأمريكية للتنمية أن القدرات المؤسسية تصنف ضمن ثلاثة أنواع هي أولاً: القدرات المتعلقة بكيان المنظمة وجودها، وهي المتمثلة بهوية المنظمة ورسالتها ورؤيتها، وبأسلوب القيادة والقرار الداخلي فيها، ونظم وأساليب الادارة، وثانيا: القدرات المتعلقة بأداء المنظمة والخدمات التي تقدمها أو تتمثل في قدرة المنظمة على تنفيذ البرامج والمشاريع والخدمات بالجودة والكفاءة الأمثل في إدارة الموارد واستخدامها، وثالثاً : قدرات العلاقات وارتباط المنظمة بالبيئة، وتتمثل في قدرة المنظمة على إنشاء علاقات </w:t>
      </w:r>
      <w:r w:rsidRPr="003331A9">
        <w:rPr>
          <w:rFonts w:ascii="Sakkal Majalla" w:eastAsia="Calibri" w:hAnsi="Sakkal Majalla" w:cs="Sakkal Majalla"/>
          <w:color w:val="000000" w:themeColor="text1"/>
          <w:kern w:val="0"/>
          <w:sz w:val="28"/>
          <w:szCs w:val="28"/>
          <w:rtl/>
          <w:lang w:bidi="ar-EG"/>
          <w14:ligatures w14:val="none"/>
        </w:rPr>
        <w:lastRenderedPageBreak/>
        <w:t>مع المجتمع المحيط بها والجهات الحكومية والقطاع الخاص، وتنمية وتقوية روابط وعلاقات مع أصحاب المصالح الذين تتعامل معهم المنظمة.</w:t>
      </w:r>
    </w:p>
    <w:p w14:paraId="5082ACC3" w14:textId="77777777" w:rsidR="00686265" w:rsidRPr="003331A9" w:rsidRDefault="00686265" w:rsidP="00686265">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rtl/>
          <w:lang w:bidi="ar-EG"/>
          <w14:ligatures w14:val="none"/>
        </w:rPr>
        <w:tab/>
        <w:t xml:space="preserve">في حين صنف </w:t>
      </w:r>
      <w:r>
        <w:rPr>
          <w:rFonts w:ascii="Sakkal Majalla" w:eastAsia="Calibri" w:hAnsi="Sakkal Majalla" w:cs="Sakkal Majalla" w:hint="cs"/>
          <w:color w:val="000000" w:themeColor="text1"/>
          <w:kern w:val="0"/>
          <w:sz w:val="28"/>
          <w:szCs w:val="28"/>
          <w:rtl/>
          <w:lang w:bidi="ar-EG"/>
          <w14:ligatures w14:val="none"/>
        </w:rPr>
        <w:t>(</w:t>
      </w:r>
      <w:r w:rsidRPr="003331A9">
        <w:rPr>
          <w:rFonts w:ascii="Sakkal Majalla" w:eastAsia="Calibri" w:hAnsi="Sakkal Majalla" w:cs="Sakkal Majalla"/>
          <w:color w:val="000000" w:themeColor="text1"/>
          <w:kern w:val="0"/>
          <w:sz w:val="28"/>
          <w:szCs w:val="28"/>
          <w:rtl/>
          <w:lang w:bidi="ar-EG"/>
          <w14:ligatures w14:val="none"/>
        </w:rPr>
        <w:t xml:space="preserve">احمد والعصيمي </w:t>
      </w:r>
      <w:r>
        <w:rPr>
          <w:rFonts w:ascii="Sakkal Majalla" w:eastAsia="Calibri" w:hAnsi="Sakkal Majalla" w:cs="Sakkal Majalla" w:hint="cs"/>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rtl/>
          <w:lang w:bidi="ar-EG"/>
          <w14:ligatures w14:val="none"/>
        </w:rPr>
        <w:t>2019) القدرات في خمسة أنواع وهي: القدرات الاستراتيجية التي تحقق للمؤسسة التكيف السريع مع البيئة، وتتيح لها الصمود في ظل المنافسة والابتكار ومتغيرات العولمة، والقدرات التنظيمية: وهي التي توفر للمؤسسة إمكانية التعامل الناجح مع إدارة مواردها التنظيمية بكفاءة ومرونة والقدرات التقنية الوظيفية وهي التي تمكن المؤسسة من الأداء والتوسع والتميز في الانتاج والخدمات، وقدرات فهم خصائص طلب السوق وهي القدرات التي تضمن للشركة تحقيق الأرباح من خلال بيع وترتيب المنتجات وتقديم الخدمات واختراق وتنوع الأسواق، وقدرات التعلم ونقل المعرفة وهي قدرات تنعكس على اكتساب الخبرات والمعلومات وتطويرها ونقلها والاستفادة منها ..</w:t>
      </w:r>
    </w:p>
    <w:p w14:paraId="5082ACC4" w14:textId="77777777" w:rsidR="00686265" w:rsidRPr="00823976"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80" w:name="_Toc180076634"/>
      <w:bookmarkStart w:id="81" w:name="_Toc180076954"/>
      <w:bookmarkStart w:id="82" w:name="_Toc180077153"/>
      <w:r w:rsidRPr="00823976">
        <w:rPr>
          <w:rFonts w:ascii="Sakkal Majalla" w:eastAsia="Calibri" w:hAnsi="Sakkal Majalla" w:cs="Sakkal Majalla" w:hint="cs"/>
          <w:b/>
          <w:bCs/>
          <w:color w:val="000000" w:themeColor="text1"/>
          <w:kern w:val="0"/>
          <w:sz w:val="32"/>
          <w:szCs w:val="32"/>
          <w:rtl/>
          <w:lang w:bidi="ar-EG"/>
          <w14:ligatures w14:val="none"/>
        </w:rPr>
        <w:t xml:space="preserve">4.1.2 </w:t>
      </w:r>
      <w:r w:rsidRPr="00823976">
        <w:rPr>
          <w:rFonts w:ascii="Sakkal Majalla" w:eastAsia="Calibri" w:hAnsi="Sakkal Majalla" w:cs="Sakkal Majalla"/>
          <w:b/>
          <w:bCs/>
          <w:color w:val="000000" w:themeColor="text1"/>
          <w:kern w:val="0"/>
          <w:sz w:val="32"/>
          <w:szCs w:val="32"/>
          <w:rtl/>
          <w:lang w:bidi="ar-EG"/>
          <w14:ligatures w14:val="none"/>
        </w:rPr>
        <w:t xml:space="preserve"> مفهوم التكنولوجيا</w:t>
      </w:r>
      <w:bookmarkEnd w:id="80"/>
      <w:bookmarkEnd w:id="81"/>
      <w:bookmarkEnd w:id="82"/>
    </w:p>
    <w:p w14:paraId="5082ACC5"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يعود مصطلح التكنولوجيا للجذور اليونانية فهو يتكون من المقطعين: "تكنو" والتي تعني فن أو حرفة، أو أداء ، والمقطع الثاني : وهو "لوجيا" والتي تعني علم، أو دراسة وبذلك تعني التكنولوجيا علم المقدرة على الاداء، أو التطبيق (محمد، 2016). ويقصد بالتكنولوجيا أنها مصدر المعرفة المكرسة لصناعة الأدوات، وإجراء المعالجة اللازمة لاستخراج المواد، وقد شهد هذا المعنى تطوراً في العصور الحديثة إذ انتقل هذا المصطلح للغة الألمانية ومنها دخل بشكل محدود في اللغة الانجليزية، إلى أن ظهر مفهوم التكنولوجيا الحديث في أوائل القرن العشرين، وهو المفهوم الذي ارتبط بشكل جذري مع العلوم التطبيقية الأساسية، حتى كانت بداية الستينات من القرن الماضي التي شهدت نمواً وتطوراً في استخدام المفهوم ليرتبط بقدرات المنظمات على مشاركة المعلومات الخاصة بها عبر العالم في اطار سعيها لتحقيق سرعة وجودة العمليات وتصميم المنتجات بطرق عصرية وابتكارية، مما يسهل على المنظمات الحصول على الميزة التنافسية التي تتيح لها إمكانية التفوق على المنافسين، وتشكل عاملا حاسماً في التميز والنجاح والاستمرارية في المنظمات </w:t>
      </w:r>
      <w:r w:rsidRPr="003331A9">
        <w:rPr>
          <w:rFonts w:ascii="Sakkal Majalla" w:eastAsia="Calibri" w:hAnsi="Sakkal Majalla" w:cs="Sakkal Majalla"/>
          <w:color w:val="000000" w:themeColor="text1"/>
          <w:kern w:val="0"/>
          <w:sz w:val="28"/>
          <w:szCs w:val="28"/>
          <w:lang w:bidi="ar-EG"/>
          <w14:ligatures w14:val="none"/>
        </w:rPr>
        <w:t>(Reid &amp; Sanaders, 2013)</w:t>
      </w:r>
    </w:p>
    <w:p w14:paraId="5082ACC6"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lastRenderedPageBreak/>
        <w:t xml:space="preserve">وقد شكل الارتباط بين تنافسية المنظمات وانتاجيتها مع التكنولوجيا والتقدم التكنولوجي بروز أهمية إدارة التكنولوجيا وتطبيقاتها في المؤسسات المختلفة، فقد بين </w:t>
      </w:r>
      <w:r w:rsidRPr="003331A9">
        <w:rPr>
          <w:rFonts w:ascii="Sakkal Majalla" w:eastAsia="Calibri" w:hAnsi="Sakkal Majalla" w:cs="Sakkal Majalla"/>
          <w:color w:val="000000" w:themeColor="text1"/>
          <w:kern w:val="0"/>
          <w:sz w:val="28"/>
          <w:szCs w:val="28"/>
          <w:lang w:bidi="ar-EG"/>
          <w14:ligatures w14:val="none"/>
        </w:rPr>
        <w:t>Stevenson</w:t>
      </w:r>
      <w:r w:rsidRPr="003331A9">
        <w:rPr>
          <w:rFonts w:ascii="Sakkal Majalla" w:eastAsia="Calibri" w:hAnsi="Sakkal Majalla" w:cs="Sakkal Majalla"/>
          <w:color w:val="000000" w:themeColor="text1"/>
          <w:kern w:val="0"/>
          <w:sz w:val="28"/>
          <w:szCs w:val="28"/>
          <w:rtl/>
          <w:lang w:bidi="ar-EG"/>
          <w14:ligatures w14:val="none"/>
        </w:rPr>
        <w:t xml:space="preserve"> (2012) أن إدارة التكنولوجيا تقوم على مجموعة قضايا مستقبلية أساسية ذات تأثير هائل على الأعمال بطرق متعددة تشمل خصائص المنتجات والخدمات، وإدارة العمليات، وجدولة خطط الانتاج، ونظم المعلومات والاتصالات وتطوير وتحديث الأدوات والتجهيزات والمعدات المتصلة بالإنتاج، وغيرها من الوظائف والعمليات ذات التأثير على التنافسية والانتاج، وقد رأى عدد كبير من الباحثين أن للتكنولوجيا دور حيوي وهام في مستقبل المنظمات وأن إدارة فعاليات وأنظمة التكنولوجيا يتطلب تنسيقاً عالي المستوى للموارد الموجودة والتسهيلات اللازمة، وهو ما يتطلب تقييماً صحيحاً وترتيباً للأولويات بما يضمن فعالية تطبيق واستخدام التكنولوجيا في المنظمة، ويحقق الاستخدام المثالي للتكنولوجيا والذي يحقق الأخذ بعين الاعتبار للفوائد والمخاطر المترتبة على هذا الاستخدام ودراستها بالتوازي لتحقيق كلف اقتصادية معقولة لاستخدام التكنولوجيا، وضمان تحسين الجودة في المنتجات والخدمات</w:t>
      </w:r>
      <w:r w:rsidRPr="003331A9">
        <w:rPr>
          <w:rFonts w:ascii="Sakkal Majalla" w:eastAsia="Calibri" w:hAnsi="Sakkal Majalla" w:cs="Sakkal Majalla" w:hint="cs"/>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lang w:bidi="ar-EG"/>
          <w14:ligatures w14:val="none"/>
        </w:rPr>
        <w:t xml:space="preserve">Reza, Salmi, Soofi, Khatami, &amp; Mehradad, </w:t>
      </w:r>
      <w:r>
        <w:rPr>
          <w:rFonts w:ascii="Sakkal Majalla" w:eastAsia="Calibri" w:hAnsi="Sakkal Majalla" w:cs="Sakkal Majalla"/>
          <w:color w:val="000000" w:themeColor="text1"/>
          <w:kern w:val="0"/>
          <w:sz w:val="28"/>
          <w:szCs w:val="28"/>
          <w:lang w:bidi="ar-EG"/>
          <w14:ligatures w14:val="none"/>
        </w:rPr>
        <w:t>2021)</w:t>
      </w:r>
    </w:p>
    <w:p w14:paraId="5082ACC7"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ويمكن أن تعرف التكنولوجيا بأنها : تطبيق الاكتشافات العلمية لتطوير وتحسين السلع والخدمات أو العمليات التي تنتج والتي تقدم السلع والخدمات، وتنطوي على عوامل مثل المعرفة والأساليب والمواد والمعدات (2012) </w:t>
      </w:r>
      <w:r w:rsidRPr="003331A9">
        <w:rPr>
          <w:rFonts w:ascii="Sakkal Majalla" w:eastAsia="Calibri" w:hAnsi="Sakkal Majalla" w:cs="Sakkal Majalla"/>
          <w:color w:val="000000" w:themeColor="text1"/>
          <w:kern w:val="0"/>
          <w:sz w:val="28"/>
          <w:szCs w:val="28"/>
          <w:lang w:bidi="ar-EG"/>
          <w14:ligatures w14:val="none"/>
        </w:rPr>
        <w:t>Stevenson</w:t>
      </w:r>
      <w:r w:rsidRPr="003331A9">
        <w:rPr>
          <w:rFonts w:ascii="Sakkal Majalla" w:eastAsia="Calibri" w:hAnsi="Sakkal Majalla" w:cs="Sakkal Majalla"/>
          <w:color w:val="000000" w:themeColor="text1"/>
          <w:kern w:val="0"/>
          <w:sz w:val="28"/>
          <w:szCs w:val="28"/>
          <w:rtl/>
          <w:lang w:bidi="ar-EG"/>
          <w14:ligatures w14:val="none"/>
        </w:rPr>
        <w:t>). كما تعرف بأنها " الأدوات أو الوسائل التي تستخدم لأغراض علمية تطبيقية والتي يستعين بها الإنسان في عمله لإكمال قواه وقدراته، وتلبية الحاجات التي تظهر في إطار الظروف الاجتماعية والتاريخية" (سمير، 1981).</w:t>
      </w:r>
    </w:p>
    <w:p w14:paraId="5082ACC8" w14:textId="77777777" w:rsidR="00686265" w:rsidRPr="00823976"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83" w:name="_Toc180076635"/>
      <w:bookmarkStart w:id="84" w:name="_Toc180076955"/>
      <w:bookmarkStart w:id="85" w:name="_Toc180077154"/>
      <w:r w:rsidRPr="00823976">
        <w:rPr>
          <w:rFonts w:ascii="Sakkal Majalla" w:eastAsia="Calibri" w:hAnsi="Sakkal Majalla" w:cs="Sakkal Majalla" w:hint="cs"/>
          <w:b/>
          <w:bCs/>
          <w:color w:val="000000" w:themeColor="text1"/>
          <w:kern w:val="0"/>
          <w:sz w:val="32"/>
          <w:szCs w:val="32"/>
          <w:rtl/>
          <w:lang w:bidi="ar-EG"/>
          <w14:ligatures w14:val="none"/>
        </w:rPr>
        <w:t xml:space="preserve">5.1.2 </w:t>
      </w:r>
      <w:r w:rsidRPr="00823976">
        <w:rPr>
          <w:rFonts w:ascii="Sakkal Majalla" w:eastAsia="Calibri" w:hAnsi="Sakkal Majalla" w:cs="Sakkal Majalla"/>
          <w:b/>
          <w:bCs/>
          <w:color w:val="000000" w:themeColor="text1"/>
          <w:kern w:val="0"/>
          <w:sz w:val="32"/>
          <w:szCs w:val="32"/>
          <w:rtl/>
          <w:lang w:bidi="ar-EG"/>
          <w14:ligatures w14:val="none"/>
        </w:rPr>
        <w:t xml:space="preserve"> خصائص التكنولوجيا</w:t>
      </w:r>
      <w:bookmarkEnd w:id="83"/>
      <w:bookmarkEnd w:id="84"/>
      <w:bookmarkEnd w:id="85"/>
    </w:p>
    <w:p w14:paraId="5082ACC9"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تتصف التكنولوجيا بعدد من الخصائص والشمات التي تميزها والتي يمكن إجمالها وبحسب ما أورده </w:t>
      </w:r>
      <w:r>
        <w:rPr>
          <w:rFonts w:ascii="Sakkal Majalla" w:eastAsia="Calibri" w:hAnsi="Sakkal Majalla" w:cs="Sakkal Majalla" w:hint="cs"/>
          <w:color w:val="000000" w:themeColor="text1"/>
          <w:kern w:val="0"/>
          <w:sz w:val="28"/>
          <w:szCs w:val="28"/>
          <w:rtl/>
          <w:lang w:bidi="ar-EG"/>
          <w14:ligatures w14:val="none"/>
        </w:rPr>
        <w:t>(</w:t>
      </w:r>
      <w:r w:rsidRPr="003331A9">
        <w:rPr>
          <w:rFonts w:ascii="Sakkal Majalla" w:eastAsia="Calibri" w:hAnsi="Sakkal Majalla" w:cs="Sakkal Majalla"/>
          <w:color w:val="000000" w:themeColor="text1"/>
          <w:kern w:val="0"/>
          <w:sz w:val="28"/>
          <w:szCs w:val="28"/>
          <w:rtl/>
          <w:lang w:bidi="ar-EG"/>
          <w14:ligatures w14:val="none"/>
        </w:rPr>
        <w:t xml:space="preserve">سعدي </w:t>
      </w:r>
      <w:r>
        <w:rPr>
          <w:rFonts w:ascii="Sakkal Majalla" w:eastAsia="Calibri" w:hAnsi="Sakkal Majalla" w:cs="Sakkal Majalla" w:hint="cs"/>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rtl/>
          <w:lang w:bidi="ar-EG"/>
          <w14:ligatures w14:val="none"/>
        </w:rPr>
        <w:t>1992) بأنها : علم مستقل يقوم على أصول وأهداف ونظريات متفردة، وعلم تطبيقي يهدف لتطبيق المعرفة، وهي عملية معاشية تهم حياة الناس وأحوالهم اليومية، وعملية تقوم على مبدأ النظام (</w:t>
      </w:r>
      <w:r w:rsidRPr="003331A9">
        <w:rPr>
          <w:rFonts w:ascii="Sakkal Majalla" w:eastAsia="Calibri" w:hAnsi="Sakkal Majalla" w:cs="Sakkal Majalla"/>
          <w:color w:val="000000" w:themeColor="text1"/>
          <w:kern w:val="0"/>
          <w:sz w:val="28"/>
          <w:szCs w:val="28"/>
          <w:lang w:bidi="ar-EG"/>
          <w14:ligatures w14:val="none"/>
        </w:rPr>
        <w:t>System</w:t>
      </w:r>
      <w:r w:rsidRPr="003331A9">
        <w:rPr>
          <w:rFonts w:ascii="Sakkal Majalla" w:eastAsia="Calibri" w:hAnsi="Sakkal Majalla" w:cs="Sakkal Majalla"/>
          <w:color w:val="000000" w:themeColor="text1"/>
          <w:kern w:val="0"/>
          <w:sz w:val="28"/>
          <w:szCs w:val="28"/>
          <w:rtl/>
          <w:lang w:bidi="ar-EG"/>
          <w14:ligatures w14:val="none"/>
        </w:rPr>
        <w:t xml:space="preserve">) وتتكون من مدخلات وعمليات ومخرجات، وعملية شاملة لجميع العمليات الخاصة بالتصميم </w:t>
      </w:r>
      <w:r w:rsidRPr="003331A9">
        <w:rPr>
          <w:rFonts w:ascii="Sakkal Majalla" w:eastAsia="Calibri" w:hAnsi="Sakkal Majalla" w:cs="Sakkal Majalla"/>
          <w:color w:val="000000" w:themeColor="text1"/>
          <w:kern w:val="0"/>
          <w:sz w:val="28"/>
          <w:szCs w:val="28"/>
          <w:rtl/>
          <w:lang w:bidi="ar-EG"/>
          <w14:ligatures w14:val="none"/>
        </w:rPr>
        <w:lastRenderedPageBreak/>
        <w:t>والتطوير والإدارة على اختلاف مجالات تطبيقها، كما أنها كذلك عملية ديناميكية تعتمد على التفاعل النشط والمستمر بين مكوناتها، وعملية هادفة تسعى لحل المشكلات وتحسين أليات أداء وإنجاز المهام والواجبات، وعملية متطورة ذاتياً تقوم على المراجعة والتعديل والتحسين الدائم والمستمر.</w:t>
      </w:r>
    </w:p>
    <w:p w14:paraId="5082ACCA"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وبالإشارة إلى أن التكنولوجيا تتكون من نظام يقوم على مكونات النظام الثلاثة: المدخلات، والعمليات والمخرجات فأن المدخلات (</w:t>
      </w:r>
      <w:r w:rsidRPr="003331A9">
        <w:rPr>
          <w:rFonts w:ascii="Sakkal Majalla" w:eastAsia="Calibri" w:hAnsi="Sakkal Majalla" w:cs="Sakkal Majalla"/>
          <w:color w:val="000000" w:themeColor="text1"/>
          <w:kern w:val="0"/>
          <w:sz w:val="28"/>
          <w:szCs w:val="28"/>
          <w:lang w:bidi="ar-EG"/>
          <w14:ligatures w14:val="none"/>
        </w:rPr>
        <w:t>Inputs</w:t>
      </w:r>
      <w:r w:rsidRPr="003331A9">
        <w:rPr>
          <w:rFonts w:ascii="Sakkal Majalla" w:eastAsia="Calibri" w:hAnsi="Sakkal Majalla" w:cs="Sakkal Majalla"/>
          <w:color w:val="000000" w:themeColor="text1"/>
          <w:kern w:val="0"/>
          <w:sz w:val="28"/>
          <w:szCs w:val="28"/>
          <w:rtl/>
          <w:lang w:bidi="ar-EG"/>
          <w14:ligatures w14:val="none"/>
        </w:rPr>
        <w:t>) تشمل جميع العناصر والمكونات اللازمة لتطوير المنتجات وتتمثل هذه العناصر في : الأفراد والنظريات والأبحاث، الآلات والمواد الخام، والأموال، والتنظيمات الإدارية، وأساليب العمل والتسهيلات، وكذلك فأن العمليات (</w:t>
      </w:r>
      <w:r w:rsidRPr="003331A9">
        <w:rPr>
          <w:rFonts w:ascii="Sakkal Majalla" w:eastAsia="Calibri" w:hAnsi="Sakkal Majalla" w:cs="Sakkal Majalla"/>
          <w:color w:val="000000" w:themeColor="text1"/>
          <w:kern w:val="0"/>
          <w:sz w:val="28"/>
          <w:szCs w:val="28"/>
          <w:lang w:bidi="ar-EG"/>
          <w14:ligatures w14:val="none"/>
        </w:rPr>
        <w:t>Process</w:t>
      </w:r>
      <w:r w:rsidRPr="003331A9">
        <w:rPr>
          <w:rFonts w:ascii="Sakkal Majalla" w:eastAsia="Calibri" w:hAnsi="Sakkal Majalla" w:cs="Sakkal Majalla"/>
          <w:color w:val="000000" w:themeColor="text1"/>
          <w:kern w:val="0"/>
          <w:sz w:val="28"/>
          <w:szCs w:val="28"/>
          <w:rtl/>
          <w:lang w:bidi="ar-EG"/>
          <w14:ligatures w14:val="none"/>
        </w:rPr>
        <w:t>) تعبر عن الطريقة المنهجية المنظمة التي يتم من خلالها معالجة المدخلات بهدف تشكيل المنتج، كما أن المخرجات (</w:t>
      </w:r>
      <w:r w:rsidRPr="003331A9">
        <w:rPr>
          <w:rFonts w:ascii="Sakkal Majalla" w:eastAsia="Calibri" w:hAnsi="Sakkal Majalla" w:cs="Sakkal Majalla"/>
          <w:color w:val="000000" w:themeColor="text1"/>
          <w:kern w:val="0"/>
          <w:sz w:val="28"/>
          <w:szCs w:val="28"/>
          <w:lang w:bidi="ar-EG"/>
          <w14:ligatures w14:val="none"/>
        </w:rPr>
        <w:t>Outputs</w:t>
      </w:r>
      <w:r w:rsidRPr="003331A9">
        <w:rPr>
          <w:rFonts w:ascii="Sakkal Majalla" w:eastAsia="Calibri" w:hAnsi="Sakkal Majalla" w:cs="Sakkal Majalla"/>
          <w:color w:val="000000" w:themeColor="text1"/>
          <w:kern w:val="0"/>
          <w:sz w:val="28"/>
          <w:szCs w:val="28"/>
          <w:rtl/>
          <w:lang w:bidi="ar-EG"/>
          <w14:ligatures w14:val="none"/>
        </w:rPr>
        <w:t>) هي المنتج النهائي والذي يكون على شكل نظام متكامل وجاهز للاستخدام للوصول لحل المشكلات( هشام ،2015)</w:t>
      </w:r>
    </w:p>
    <w:p w14:paraId="5082ACCB" w14:textId="77777777" w:rsidR="00686265" w:rsidRPr="00823976"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86" w:name="_Toc180076636"/>
      <w:bookmarkStart w:id="87" w:name="_Toc180076956"/>
      <w:bookmarkStart w:id="88" w:name="_Toc180077155"/>
      <w:r w:rsidRPr="00823976">
        <w:rPr>
          <w:rFonts w:ascii="Sakkal Majalla" w:eastAsia="Calibri" w:hAnsi="Sakkal Majalla" w:cs="Sakkal Majalla" w:hint="cs"/>
          <w:b/>
          <w:bCs/>
          <w:color w:val="000000" w:themeColor="text1"/>
          <w:kern w:val="0"/>
          <w:sz w:val="32"/>
          <w:szCs w:val="32"/>
          <w:rtl/>
          <w:lang w:bidi="ar-EG"/>
          <w14:ligatures w14:val="none"/>
        </w:rPr>
        <w:t xml:space="preserve">6.1.2 </w:t>
      </w:r>
      <w:r w:rsidRPr="00823976">
        <w:rPr>
          <w:rFonts w:ascii="Sakkal Majalla" w:eastAsia="Calibri" w:hAnsi="Sakkal Majalla" w:cs="Sakkal Majalla"/>
          <w:b/>
          <w:bCs/>
          <w:color w:val="000000" w:themeColor="text1"/>
          <w:kern w:val="0"/>
          <w:sz w:val="32"/>
          <w:szCs w:val="32"/>
          <w:rtl/>
          <w:lang w:bidi="ar-EG"/>
          <w14:ligatures w14:val="none"/>
        </w:rPr>
        <w:t xml:space="preserve"> نقل التكنولوجيا والحصول عليها</w:t>
      </w:r>
      <w:bookmarkEnd w:id="86"/>
      <w:bookmarkEnd w:id="87"/>
      <w:bookmarkEnd w:id="88"/>
    </w:p>
    <w:p w14:paraId="5082ACCC"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يقوم استيعاب التكنولوجيا وتطبيقاتها على إنشاء وتطوير والاستثمار في العلاقات القائمة بين الجهات القائمة على انتاج وتصنيع وتطوير التكنولوجيا (عارضي التكنولوجيا) والجهات القائمة على الاستخدام العملي والتطبيقي لها طالبي التكنولوجيا)، والأساس في هذه العلاقات هو نقل التكنولوجيا والذي يقصد به تبادل المعلومات التقنية بشكل يجعل التطبيق العملي لها سهلاً وميسوراً، ومن هنا فأن عملية نقل التكنولوجيا تتم بإحدى طريقتين (نسيم، 2022)</w:t>
      </w:r>
    </w:p>
    <w:p w14:paraId="5082ACCD" w14:textId="77777777" w:rsidR="00686265" w:rsidRPr="003331A9" w:rsidRDefault="00686265" w:rsidP="00686265">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الاستثمار المباشر كطريقة لنقل التكنولوجيا :</w:t>
      </w:r>
      <w:r w:rsidRPr="003331A9">
        <w:rPr>
          <w:rFonts w:ascii="Sakkal Majalla" w:eastAsia="Calibri" w:hAnsi="Sakkal Majalla" w:cs="Sakkal Majalla"/>
          <w:color w:val="000000" w:themeColor="text1"/>
          <w:kern w:val="0"/>
          <w:sz w:val="28"/>
          <w:szCs w:val="28"/>
          <w:rtl/>
          <w:lang w:bidi="ar-EG"/>
          <w14:ligatures w14:val="none"/>
        </w:rPr>
        <w:t xml:space="preserve"> ويتم فيه نقل التكنولوجيا من الشركات والمنظمات المنتجة لها إلى الدول والمؤسسات الطالبة لها ضمن حركة نقل رأس المال الموجه للاستثمار المباشر، وتكون التكنولوجيا عنصراً من عناصر الانتاج التي يتم تحريكها ونقلها .</w:t>
      </w:r>
    </w:p>
    <w:p w14:paraId="5082ACCE" w14:textId="77777777" w:rsidR="00686265" w:rsidRPr="003331A9" w:rsidRDefault="00686265" w:rsidP="00686265">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الطرق التعاقدية لنقل التكنولوجيا</w:t>
      </w:r>
      <w:r w:rsidRPr="003331A9">
        <w:rPr>
          <w:rFonts w:ascii="Sakkal Majalla" w:eastAsia="Calibri" w:hAnsi="Sakkal Majalla" w:cs="Sakkal Majalla"/>
          <w:color w:val="000000" w:themeColor="text1"/>
          <w:kern w:val="0"/>
          <w:sz w:val="28"/>
          <w:szCs w:val="28"/>
          <w:rtl/>
          <w:lang w:bidi="ar-EG"/>
          <w14:ligatures w14:val="none"/>
        </w:rPr>
        <w:t xml:space="preserve"> وهي الطريقة التي تعتبر أن نقل التكنولوجيا ليس مجرد نقل للأجهزة وللآلات والمعدات والبرمجيات، وإنما هي نقل للمعرفة وللأفكار والطرق والأساليب العلمية للإنتاج، وهي ما تقوم على عقود كعقود الترخيص الصناعي القائم بين طرفين ويشتمل هذا العقد على حقوق كحق الملكية الذي يمنحه الطرف الاول (مستخدم التكنولوجيا ) للطرف الثاني (منتج </w:t>
      </w:r>
      <w:r w:rsidRPr="003331A9">
        <w:rPr>
          <w:rFonts w:ascii="Sakkal Majalla" w:eastAsia="Calibri" w:hAnsi="Sakkal Majalla" w:cs="Sakkal Majalla"/>
          <w:color w:val="000000" w:themeColor="text1"/>
          <w:kern w:val="0"/>
          <w:sz w:val="28"/>
          <w:szCs w:val="28"/>
          <w:rtl/>
          <w:lang w:bidi="ar-EG"/>
          <w14:ligatures w14:val="none"/>
        </w:rPr>
        <w:lastRenderedPageBreak/>
        <w:t xml:space="preserve">التكنولوجيا)، ويرى </w:t>
      </w:r>
      <w:r>
        <w:rPr>
          <w:rFonts w:ascii="Sakkal Majalla" w:eastAsia="Calibri" w:hAnsi="Sakkal Majalla" w:cs="Sakkal Majalla" w:hint="cs"/>
          <w:color w:val="000000" w:themeColor="text1"/>
          <w:kern w:val="0"/>
          <w:sz w:val="28"/>
          <w:szCs w:val="28"/>
          <w:rtl/>
          <w:lang w:bidi="ar-EG"/>
          <w14:ligatures w14:val="none"/>
        </w:rPr>
        <w:t>(</w:t>
      </w:r>
      <w:r w:rsidRPr="003331A9">
        <w:rPr>
          <w:rFonts w:ascii="Sakkal Majalla" w:eastAsia="Calibri" w:hAnsi="Sakkal Majalla" w:cs="Sakkal Majalla"/>
          <w:color w:val="000000" w:themeColor="text1"/>
          <w:kern w:val="0"/>
          <w:sz w:val="28"/>
          <w:szCs w:val="28"/>
          <w:rtl/>
          <w:lang w:bidi="ar-EG"/>
          <w14:ligatures w14:val="none"/>
        </w:rPr>
        <w:t xml:space="preserve">الهمشري </w:t>
      </w:r>
      <w:r>
        <w:rPr>
          <w:rFonts w:ascii="Sakkal Majalla" w:eastAsia="Calibri" w:hAnsi="Sakkal Majalla" w:cs="Sakkal Majalla" w:hint="cs"/>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rtl/>
          <w:lang w:bidi="ar-EG"/>
          <w14:ligatures w14:val="none"/>
        </w:rPr>
        <w:t>2009) ان مسؤولية مورد التكنولوجيا والقائم على نقلها تمتد لتشمل إقامة منظومة جديدة وجاهزة للتشغيل، صالحة لتحقيق النتائج المتفق عليها والتي من أبرزها أن يكون مستخدم التكنولوجيا ومكتسبها قادراً على تنسيق الأنشطة التي تدخل في إنجاز المنظومة الصناعية الجديدة، والتأكيد كذلك على أن الهدف النهائي من مثل هذا العقد هو ضمان تحقيق مستخدم التكنولوجيا للإيرادات المالية المرجوة.</w:t>
      </w:r>
    </w:p>
    <w:p w14:paraId="5082ACCF" w14:textId="77777777" w:rsidR="00686265" w:rsidRPr="00823976" w:rsidRDefault="00686265" w:rsidP="00686265">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اما حيازة التكنولوجيا والحصول عليها فأنه يتم من مصادر متعددة يرى( الموسوي ،2009) أنها تتمثل في:</w:t>
      </w:r>
    </w:p>
    <w:p w14:paraId="5082ACD0" w14:textId="77777777" w:rsidR="00686265" w:rsidRPr="003331A9" w:rsidRDefault="00686265" w:rsidP="00686265">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الإمكانيات الذاتية للبحث والتطوير : وهي وسيلة تعتمد على مصادر المؤسسة الذاتية للحصول على التكنولوجيا وتطويرها من خلال الإبداع التكنولوجي الداخلي.</w:t>
      </w:r>
    </w:p>
    <w:p w14:paraId="5082ACD1" w14:textId="77777777" w:rsidR="00686265" w:rsidRPr="003331A9" w:rsidRDefault="00686265" w:rsidP="00686265">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عقود التعاون وهي تتمثل في تعاون مؤسسات متعددة وإيجاد أشكال جديدة للتكنولوجيا تستخدم في تطوير المنتجات وطرق الانتاج، ويتم ذلك بموجب عقد تعاون يستلزم المشاركة في التكاليف وتحمل المخاطر في سبيل تطوير مشترك للتكنولوجيا .</w:t>
      </w:r>
    </w:p>
    <w:p w14:paraId="5082ACD2" w14:textId="77777777" w:rsidR="00686265" w:rsidRPr="003331A9" w:rsidRDefault="00686265" w:rsidP="00686265">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شراء التراخيص : ويتم ذلك بواسطة الشراء المباشر لتراخيص الحصول على التكنولوجيا الجديدة مما يسمح باقتحام أسواق جديدة، أو توسيع منتجات قائمة.</w:t>
      </w:r>
    </w:p>
    <w:p w14:paraId="5082ACD3" w14:textId="77777777" w:rsidR="00686265" w:rsidRPr="003331A9" w:rsidRDefault="00686265" w:rsidP="00686265">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شراء مؤسسات قائمة ومن خلال شراء مؤسسات قائمة تتحصل المؤسسة على التكنولوجيا المستخدمة لديها </w:t>
      </w:r>
    </w:p>
    <w:p w14:paraId="5082ACD4" w14:textId="77777777" w:rsidR="00686265" w:rsidRPr="003331A9" w:rsidRDefault="00686265" w:rsidP="00686265">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اعتماد البحث والتطوير الخارجي عن طريق تكليف مؤسسات بحثية أو معنية بالتطوير كمكاتب الدراسة والمراكز العامة والخاصة أو مكاتب الاستشارات الجامعية بهدف تنمية مشاريع بحث تكنولوجية.</w:t>
      </w:r>
    </w:p>
    <w:p w14:paraId="5082ACD5" w14:textId="77777777" w:rsidR="00686265" w:rsidRPr="00823976"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89" w:name="_Toc180076637"/>
      <w:bookmarkStart w:id="90" w:name="_Toc180076957"/>
      <w:bookmarkStart w:id="91" w:name="_Toc180077156"/>
      <w:r w:rsidRPr="00823976">
        <w:rPr>
          <w:rFonts w:ascii="Sakkal Majalla" w:eastAsia="Calibri" w:hAnsi="Sakkal Majalla" w:cs="Sakkal Majalla" w:hint="cs"/>
          <w:b/>
          <w:bCs/>
          <w:color w:val="000000" w:themeColor="text1"/>
          <w:kern w:val="0"/>
          <w:sz w:val="32"/>
          <w:szCs w:val="32"/>
          <w:rtl/>
          <w:lang w:bidi="ar-EG"/>
          <w14:ligatures w14:val="none"/>
        </w:rPr>
        <w:t xml:space="preserve">7.1.2 </w:t>
      </w:r>
      <w:r w:rsidRPr="00823976">
        <w:rPr>
          <w:rFonts w:ascii="Sakkal Majalla" w:eastAsia="Calibri" w:hAnsi="Sakkal Majalla" w:cs="Sakkal Majalla"/>
          <w:b/>
          <w:bCs/>
          <w:color w:val="000000" w:themeColor="text1"/>
          <w:kern w:val="0"/>
          <w:sz w:val="32"/>
          <w:szCs w:val="32"/>
          <w:rtl/>
          <w:lang w:bidi="ar-EG"/>
          <w14:ligatures w14:val="none"/>
        </w:rPr>
        <w:t xml:space="preserve"> مفهوم القدرات التكنولوجية</w:t>
      </w:r>
      <w:bookmarkEnd w:id="89"/>
      <w:bookmarkEnd w:id="90"/>
      <w:bookmarkEnd w:id="91"/>
    </w:p>
    <w:p w14:paraId="5082ACD6"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يشهد العالم المعاصر اليوم تغيراً وتطوراً كبيراً وسريعاً في التكنولوجيا نظراً للتطور الهائل في تجدد أشكال ومصادر الطاقة، مما استدعى زيادة الاهتمام بالاستثمار في التكنولوجيا لمواكبة التغيرات الحاصلة </w:t>
      </w:r>
      <w:r w:rsidRPr="003331A9">
        <w:rPr>
          <w:rFonts w:ascii="Sakkal Majalla" w:eastAsia="Calibri" w:hAnsi="Sakkal Majalla" w:cs="Sakkal Majalla"/>
          <w:color w:val="000000" w:themeColor="text1"/>
          <w:kern w:val="0"/>
          <w:sz w:val="28"/>
          <w:szCs w:val="28"/>
          <w:rtl/>
          <w:lang w:bidi="ar-EG"/>
          <w14:ligatures w14:val="none"/>
        </w:rPr>
        <w:lastRenderedPageBreak/>
        <w:t>في التقنيات ووسائل الانتاج والأسواق، وهو الأمر الذي أبرز الدور الهام الذي تقوم به القدرات التكنولوجية لدى المنظمات في تعزيز قدرتها على التقدم والتطوير واعتماد استراتيجيات تطوير التكنولوجيا واستخداماتها في نمو وتوسع المنظمات، وفي تعزيز نقاط القوة التي تمتلكها ومواجهة نقاط الضعف المؤثرة على الموقف التنافسي للمنظمة</w:t>
      </w:r>
      <w:r w:rsidRPr="003331A9">
        <w:rPr>
          <w:rFonts w:ascii="Sakkal Majalla" w:eastAsia="Calibri" w:hAnsi="Sakkal Majalla" w:cs="Sakkal Majalla"/>
          <w:color w:val="000000" w:themeColor="text1"/>
          <w:kern w:val="0"/>
          <w:sz w:val="28"/>
          <w:szCs w:val="28"/>
          <w:lang w:bidi="ar-EG"/>
          <w14:ligatures w14:val="none"/>
        </w:rPr>
        <w:t xml:space="preserve"> Park, 2016) </w:t>
      </w:r>
      <w:r w:rsidRPr="003331A9">
        <w:rPr>
          <w:rFonts w:ascii="Sakkal Majalla" w:eastAsia="Calibri" w:hAnsi="Sakkal Majalla" w:cs="Sakkal Majalla"/>
          <w:color w:val="000000" w:themeColor="text1"/>
          <w:kern w:val="0"/>
          <w:sz w:val="28"/>
          <w:szCs w:val="28"/>
          <w:rtl/>
          <w:lang w:bidi="ar-EG"/>
          <w14:ligatures w14:val="none"/>
        </w:rPr>
        <w:t xml:space="preserve"> &amp; </w:t>
      </w:r>
      <w:r w:rsidRPr="003331A9">
        <w:rPr>
          <w:rFonts w:ascii="Sakkal Majalla" w:eastAsia="Calibri" w:hAnsi="Sakkal Majalla" w:cs="Sakkal Majalla"/>
          <w:color w:val="000000" w:themeColor="text1"/>
          <w:kern w:val="0"/>
          <w:sz w:val="28"/>
          <w:szCs w:val="28"/>
          <w:lang w:bidi="ar-EG"/>
          <w14:ligatures w14:val="none"/>
        </w:rPr>
        <w:t>(Lee, Young, Lee</w:t>
      </w:r>
    </w:p>
    <w:p w14:paraId="5082ACD7"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وتعد القدرات التكنولوجية واحداً من العوامل الرئيسة التي تمكن المنظمة من أداء وظائفها الأساسية على نحو سليم، فهي تلعب دوراً حاسماً في تحقيق النمو الاقتصادي والقدرة التنافسية، كما أنها تسهم في تحقيق إمكانيات وقدرات متطورة ومتفوقة من خلال امتلاك القدرة العالية المبنية على العلم والمعرفة، والتي يمكن استيعابها وتطويرها لمواجهة الصعاب وحل المشكلات التي تواجه سير عمل المنظمات وهذا الأمر يفرض على المنظمات ضرورة العمل </w:t>
      </w:r>
      <w:r w:rsidRPr="003331A9">
        <w:rPr>
          <w:rFonts w:ascii="Sakkal Majalla" w:eastAsia="Calibri" w:hAnsi="Sakkal Majalla" w:cs="Sakkal Majalla"/>
          <w:color w:val="000000" w:themeColor="text1"/>
          <w:kern w:val="0"/>
          <w:sz w:val="28"/>
          <w:szCs w:val="28"/>
          <w:lang w:bidi="ar-EG"/>
          <w14:ligatures w14:val="none"/>
        </w:rPr>
        <w:t>(Murovec &amp; Prodan, 2009)</w:t>
      </w:r>
      <w:r w:rsidRPr="003331A9">
        <w:rPr>
          <w:rFonts w:ascii="Sakkal Majalla" w:eastAsia="Calibri" w:hAnsi="Sakkal Majalla" w:cs="Sakkal Majalla"/>
          <w:color w:val="000000" w:themeColor="text1"/>
          <w:kern w:val="0"/>
          <w:sz w:val="28"/>
          <w:szCs w:val="28"/>
          <w:rtl/>
          <w:lang w:bidi="ar-EG"/>
          <w14:ligatures w14:val="none"/>
        </w:rPr>
        <w:t xml:space="preserve"> على تقييم القدرات التكنولوجية بموضوعية وحياد نظراً لشدة وشراسة المنافسة التكنولوجية في ظل بيئة الاعمال المعاصرة اليوم، التي تشهد قدراً كبيراً من الغموض والتعقيد، وهو ما يتطلب زيادة الاهتمام بدراسة البيئة التي تعمل فيه المنظمة والوقوف على نقاط القوة ونقاط الضعف في القدرات التكنولوجية سعياً لتعزيز الموقف التنافسي للمنظمة من خلال امتلاك وتطوير وإدارة عناصر تكنولوجيا المعلومات، والعمل على تحليلها ونشرها بواسطة تحسين جودة أداء المنظمة وعملها والتأثير بشكل إيجابي على الكفاءة الانتاجية وزيادة المبيعات وارتفاع الحصة السوقية </w:t>
      </w:r>
      <w:r w:rsidRPr="003331A9">
        <w:rPr>
          <w:rFonts w:ascii="Sakkal Majalla" w:eastAsia="Calibri" w:hAnsi="Sakkal Majalla" w:cs="Sakkal Majalla"/>
          <w:color w:val="000000" w:themeColor="text1"/>
          <w:kern w:val="0"/>
          <w:sz w:val="28"/>
          <w:szCs w:val="28"/>
          <w:lang w:bidi="ar-EG"/>
          <w14:ligatures w14:val="none"/>
        </w:rPr>
        <w:t>, 2018)</w:t>
      </w:r>
      <w:r w:rsidRPr="003331A9">
        <w:rPr>
          <w:rFonts w:ascii="Sakkal Majalla" w:eastAsia="Calibri" w:hAnsi="Sakkal Majalla" w:cs="Sakkal Majalla"/>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lang w:bidi="ar-EG"/>
          <w14:ligatures w14:val="none"/>
        </w:rPr>
        <w:t>Irene &amp; Helen</w:t>
      </w:r>
      <w:r w:rsidRPr="003331A9">
        <w:rPr>
          <w:rFonts w:ascii="Sakkal Majalla" w:eastAsia="Calibri" w:hAnsi="Sakkal Majalla" w:cs="Sakkal Majalla" w:hint="cs"/>
          <w:color w:val="000000" w:themeColor="text1"/>
          <w:kern w:val="0"/>
          <w:sz w:val="28"/>
          <w:szCs w:val="28"/>
          <w:rtl/>
          <w:lang w:bidi="ar-EG"/>
          <w14:ligatures w14:val="none"/>
        </w:rPr>
        <w:t>)</w:t>
      </w:r>
    </w:p>
    <w:p w14:paraId="5082ACD8"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وفي سياق تعريف القدرات التكنولوجية فقد بين </w:t>
      </w:r>
      <w:r w:rsidRPr="003331A9">
        <w:rPr>
          <w:rFonts w:ascii="Sakkal Majalla" w:eastAsia="Calibri" w:hAnsi="Sakkal Majalla" w:cs="Sakkal Majalla"/>
          <w:color w:val="000000" w:themeColor="text1"/>
          <w:kern w:val="0"/>
          <w:sz w:val="28"/>
          <w:szCs w:val="28"/>
          <w:lang w:bidi="ar-EG"/>
          <w14:ligatures w14:val="none"/>
        </w:rPr>
        <w:t>Aydin</w:t>
      </w:r>
      <w:r w:rsidRPr="003331A9">
        <w:rPr>
          <w:rFonts w:ascii="Sakkal Majalla" w:eastAsia="Calibri" w:hAnsi="Sakkal Majalla" w:cs="Sakkal Majalla"/>
          <w:color w:val="000000" w:themeColor="text1"/>
          <w:kern w:val="0"/>
          <w:sz w:val="28"/>
          <w:szCs w:val="28"/>
          <w:rtl/>
          <w:lang w:bidi="ar-EG"/>
          <w14:ligatures w14:val="none"/>
        </w:rPr>
        <w:t xml:space="preserve"> (2022) أن القدرات التكنولوجية تشير إلى الاستخدام الفعال للمعارف والكفاءات التقنية، وهي واحدة من الكفاءات المميزة التي تمكن الشركة من تحقيق التميز " كما عرفها </w:t>
      </w:r>
      <w:r w:rsidRPr="003331A9">
        <w:rPr>
          <w:rFonts w:ascii="Sakkal Majalla" w:eastAsia="Calibri" w:hAnsi="Sakkal Majalla" w:cs="Sakkal Majalla"/>
          <w:color w:val="000000" w:themeColor="text1"/>
          <w:kern w:val="0"/>
          <w:sz w:val="28"/>
          <w:szCs w:val="28"/>
          <w:lang w:bidi="ar-EG"/>
          <w14:ligatures w14:val="none"/>
        </w:rPr>
        <w:t>Helen &amp; Chow</w:t>
      </w:r>
      <w:r w:rsidRPr="003331A9">
        <w:rPr>
          <w:rFonts w:ascii="Sakkal Majalla" w:eastAsia="Calibri" w:hAnsi="Sakkal Majalla" w:cs="Sakkal Majalla"/>
          <w:color w:val="000000" w:themeColor="text1"/>
          <w:kern w:val="0"/>
          <w:sz w:val="28"/>
          <w:szCs w:val="28"/>
          <w:rtl/>
          <w:lang w:bidi="ar-EG"/>
          <w14:ligatures w14:val="none"/>
        </w:rPr>
        <w:t xml:space="preserve"> (2018) بأنها قدرة الشركة على أداء أي وظيفة فنية ذات صلة أو نشاط بتطوير منتجات وعمليات جديدة وبتشغيل المرافق بفعالية، في حين ربط تعريف </w:t>
      </w:r>
      <w:r w:rsidRPr="003331A9">
        <w:rPr>
          <w:rFonts w:ascii="Sakkal Majalla" w:eastAsia="Calibri" w:hAnsi="Sakkal Majalla" w:cs="Sakkal Majalla"/>
          <w:color w:val="000000" w:themeColor="text1"/>
          <w:kern w:val="0"/>
          <w:sz w:val="28"/>
          <w:szCs w:val="28"/>
          <w:lang w:bidi="ar-EG"/>
          <w14:ligatures w14:val="none"/>
        </w:rPr>
        <w:t>Helen &amp; Irene</w:t>
      </w:r>
      <w:r w:rsidRPr="003331A9">
        <w:rPr>
          <w:rFonts w:ascii="Sakkal Majalla" w:eastAsia="Calibri" w:hAnsi="Sakkal Majalla" w:cs="Sakkal Majalla"/>
          <w:color w:val="000000" w:themeColor="text1"/>
          <w:kern w:val="0"/>
          <w:sz w:val="28"/>
          <w:szCs w:val="28"/>
          <w:rtl/>
          <w:lang w:bidi="ar-EG"/>
          <w14:ligatures w14:val="none"/>
        </w:rPr>
        <w:t xml:space="preserve"> (2018) للقدرات التكنولوجية هذا المفهوم بالبعد الاستراتيجي والاستمرارية وذلك بالإشارة إلى أن القدرات التكنولوجية تعني أن المنظمات تمتلك الكفاءات التقنية والعلمية اللازمة لتصميم تقنيات وحلول وعمليات ومنتجات جديدة تعمل على تعزيز استمرارية المنظمة على المدى الطويل في ظل منافسة المنظمات المماثلة، كما ربط </w:t>
      </w:r>
      <w:r w:rsidRPr="003331A9">
        <w:rPr>
          <w:rFonts w:ascii="Sakkal Majalla" w:eastAsia="Calibri" w:hAnsi="Sakkal Majalla" w:cs="Sakkal Majalla"/>
          <w:color w:val="000000" w:themeColor="text1"/>
          <w:kern w:val="0"/>
          <w:sz w:val="28"/>
          <w:szCs w:val="28"/>
          <w:lang w:bidi="ar-EG"/>
          <w14:ligatures w14:val="none"/>
        </w:rPr>
        <w:t xml:space="preserve">Kang, Beak &amp; Lee </w:t>
      </w:r>
      <w:r w:rsidRPr="003331A9">
        <w:rPr>
          <w:rFonts w:ascii="Sakkal Majalla" w:eastAsia="Calibri" w:hAnsi="Sakkal Majalla" w:cs="Sakkal Majalla"/>
          <w:color w:val="000000" w:themeColor="text1"/>
          <w:kern w:val="0"/>
          <w:sz w:val="28"/>
          <w:szCs w:val="28"/>
          <w:rtl/>
          <w:lang w:bidi="ar-EG"/>
          <w14:ligatures w14:val="none"/>
        </w:rPr>
        <w:t xml:space="preserve"> (2017)  القدرات التكنولوجية بالابتكار في وضع تصور لهذا </w:t>
      </w:r>
      <w:r w:rsidRPr="003331A9">
        <w:rPr>
          <w:rFonts w:ascii="Sakkal Majalla" w:eastAsia="Calibri" w:hAnsi="Sakkal Majalla" w:cs="Sakkal Majalla"/>
          <w:color w:val="000000" w:themeColor="text1"/>
          <w:kern w:val="0"/>
          <w:sz w:val="28"/>
          <w:szCs w:val="28"/>
          <w:lang w:bidi="ar-EG"/>
          <w14:ligatures w14:val="none"/>
        </w:rPr>
        <w:t xml:space="preserve">(Kang, Baek &amp; </w:t>
      </w:r>
      <w:r w:rsidRPr="003331A9">
        <w:rPr>
          <w:rFonts w:ascii="Sakkal Majalla" w:eastAsia="Calibri" w:hAnsi="Sakkal Majalla" w:cs="Sakkal Majalla"/>
          <w:color w:val="000000" w:themeColor="text1"/>
          <w:kern w:val="0"/>
          <w:sz w:val="28"/>
          <w:szCs w:val="28"/>
          <w:lang w:bidi="ar-EG"/>
          <w14:ligatures w14:val="none"/>
        </w:rPr>
        <w:lastRenderedPageBreak/>
        <w:t>Lee)</w:t>
      </w:r>
      <w:r w:rsidRPr="003331A9">
        <w:rPr>
          <w:rFonts w:ascii="Sakkal Majalla" w:eastAsia="Calibri" w:hAnsi="Sakkal Majalla" w:cs="Sakkal Majalla"/>
          <w:color w:val="000000" w:themeColor="text1"/>
          <w:kern w:val="0"/>
          <w:sz w:val="28"/>
          <w:szCs w:val="28"/>
          <w:rtl/>
          <w:lang w:bidi="ar-EG"/>
          <w14:ligatures w14:val="none"/>
        </w:rPr>
        <w:t xml:space="preserve"> المفهوم وهو القدرات التكنولوجية هي قدرات تمتلكها المنظمة لاستيعاب المعارف والأفكار الجديدة على نحو مستمر وتعمل من خلالها على تحقيق سلسلة مستمرة من الابتكار". ويرى العدوان والونداوي والشيبي (2015) أن القدرات التكنولوجية تعرف بأنها مجمل العناصر التكنولوجية التي تمتلكها المنظمة التي تمكنها من تحقيق الميزة التنافسية وتعزيز مستويات الأداء. كما يعرفها </w:t>
      </w:r>
      <w:r w:rsidRPr="003331A9">
        <w:rPr>
          <w:rFonts w:ascii="Sakkal Majalla" w:eastAsia="Calibri" w:hAnsi="Sakkal Majalla" w:cs="Sakkal Majalla"/>
          <w:color w:val="000000" w:themeColor="text1"/>
          <w:kern w:val="0"/>
          <w:sz w:val="28"/>
          <w:szCs w:val="28"/>
          <w:lang w:bidi="ar-EG"/>
          <w14:ligatures w14:val="none"/>
        </w:rPr>
        <w:t>Yilmaz</w:t>
      </w:r>
      <w:r w:rsidRPr="003331A9">
        <w:rPr>
          <w:rFonts w:ascii="Sakkal Majalla" w:eastAsia="Calibri" w:hAnsi="Sakkal Majalla" w:cs="Sakkal Majalla"/>
          <w:color w:val="000000" w:themeColor="text1"/>
          <w:kern w:val="0"/>
          <w:sz w:val="28"/>
          <w:szCs w:val="28"/>
          <w:rtl/>
          <w:lang w:bidi="ar-EG"/>
          <w14:ligatures w14:val="none"/>
        </w:rPr>
        <w:t xml:space="preserve"> (2021) بأنها مفهوم يستخدم لتفعيل عمل الأنشطة والنظم المادية والمهارات وقواعد المعرفة والنظم الإدارية لتعزيز واكتساب الحوافز والقيم التي تولد فائدة استثنائية للمنظمة". </w:t>
      </w:r>
    </w:p>
    <w:p w14:paraId="5082ACD9"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ويرى الباحث أن القدرات التكنولوجية ومن خلال عرض اراء مجموعة الباحثين للمفهوم تتمثل في عملية الربط بين اكتساب العلوم والمعارف التقنية والقدرة على استثمار وتطويع استخدام هذه المعرفة بإيجاد وسائل عملية لتوظيف الموارد التكنولوجية المتوفرة لدى المنظمة بما يخدم تنفيذ جميع الوظائف والمهام والواجبات الفنية، والتي تحقق تشغيل وتطوير وتحسين المرافق الانتاجية أو الخدمية المنظمة.</w:t>
      </w:r>
    </w:p>
    <w:p w14:paraId="5082ACDA" w14:textId="77777777" w:rsidR="00686265" w:rsidRPr="00823976"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92" w:name="_Toc180076638"/>
      <w:bookmarkStart w:id="93" w:name="_Toc180076958"/>
      <w:bookmarkStart w:id="94" w:name="_Toc180077157"/>
      <w:r w:rsidRPr="00823976">
        <w:rPr>
          <w:rFonts w:ascii="Sakkal Majalla" w:eastAsia="Calibri" w:hAnsi="Sakkal Majalla" w:cs="Sakkal Majalla" w:hint="cs"/>
          <w:b/>
          <w:bCs/>
          <w:color w:val="000000" w:themeColor="text1"/>
          <w:kern w:val="0"/>
          <w:sz w:val="32"/>
          <w:szCs w:val="32"/>
          <w:rtl/>
          <w:lang w:bidi="ar-EG"/>
          <w14:ligatures w14:val="none"/>
        </w:rPr>
        <w:t xml:space="preserve">8.1.2 </w:t>
      </w:r>
      <w:r w:rsidRPr="00823976">
        <w:rPr>
          <w:rFonts w:ascii="Sakkal Majalla" w:eastAsia="Calibri" w:hAnsi="Sakkal Majalla" w:cs="Sakkal Majalla"/>
          <w:b/>
          <w:bCs/>
          <w:color w:val="000000" w:themeColor="text1"/>
          <w:kern w:val="0"/>
          <w:sz w:val="32"/>
          <w:szCs w:val="32"/>
          <w:rtl/>
          <w:lang w:bidi="ar-EG"/>
          <w14:ligatures w14:val="none"/>
        </w:rPr>
        <w:t xml:space="preserve"> أهمية القدرات التكنولوجية</w:t>
      </w:r>
      <w:bookmarkEnd w:id="92"/>
      <w:bookmarkEnd w:id="93"/>
      <w:bookmarkEnd w:id="94"/>
    </w:p>
    <w:p w14:paraId="5082ACDB"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يعتمد تنفيذ المنظمات لمهامها ونجاحها في تحقيق أهدافها بشكل سليم ودقيق على قدرة هذه المنظمات على تسخير واستخدام التكنولوجيا الحديثة التي تمتلكها بكفاءة وفاعلية، وبهذا فإن القدرات التكنولوجية لدى أي منظمة تسهم في نجاح وتفوق هذه المنظمة من خلال إتاحة الإمكانيات لأعضاء هذه المنظمة المتمثلة في المهارات والمعرفة والخبرات المطلوبة لتشغيل وإدارة الأنظمة الحديثة لديها، وكذلك من خلال إحداث التغييرات التكنولوجية الكبيرة التي توفر فرصة لإنشاء واستيعاب المعرفة التكنولوجية الحديثة، والتفاعل مع البيئة المحيطة، وإمكانية تراكم المهارات والمعارف المكتسبة بما يضمن التصين المستمر والمطلوب لأداء المهام وتحقيق الانتاجية الأكبر لدى العاملين وبقدر أكبر من الكفاءة، والإسهام في استثمار العوائد المادية والاقتصادية المتحققة من مختلف الأنشطة لاستكشاف وتطوير وتحديث منتجات جديدة وأساليب عمل متطورة </w:t>
      </w:r>
      <w:r w:rsidRPr="003331A9">
        <w:rPr>
          <w:rFonts w:ascii="Sakkal Majalla" w:eastAsia="Calibri" w:hAnsi="Sakkal Majalla" w:cs="Sakkal Majalla"/>
          <w:color w:val="000000" w:themeColor="text1"/>
          <w:kern w:val="0"/>
          <w:sz w:val="28"/>
          <w:szCs w:val="28"/>
          <w:lang w:bidi="ar-EG"/>
          <w14:ligatures w14:val="none"/>
        </w:rPr>
        <w:t>Reichet &amp; Zawislak , 2014)</w:t>
      </w:r>
      <w:r w:rsidRPr="003331A9">
        <w:rPr>
          <w:rFonts w:ascii="Sakkal Majalla" w:eastAsia="Calibri" w:hAnsi="Sakkal Majalla" w:cs="Sakkal Majalla" w:hint="cs"/>
          <w:color w:val="000000" w:themeColor="text1"/>
          <w:kern w:val="0"/>
          <w:sz w:val="28"/>
          <w:szCs w:val="28"/>
          <w:rtl/>
          <w:lang w:bidi="ar-EG"/>
          <w14:ligatures w14:val="none"/>
        </w:rPr>
        <w:t>)</w:t>
      </w:r>
    </w:p>
    <w:p w14:paraId="5082ACDC" w14:textId="77777777" w:rsidR="00686265"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ومن هنا تستمد القدرات التكنولوجية أهميتها لكونها تسهم في تطوير الاتجاهات الحديثة للأعمال من خلال عولمة العمليات التجارية، وتقليل وقت الوصول للأسواق والعمل على زيادة توقعات العملاء </w:t>
      </w:r>
      <w:r w:rsidRPr="003331A9">
        <w:rPr>
          <w:rFonts w:ascii="Sakkal Majalla" w:eastAsia="Calibri" w:hAnsi="Sakkal Majalla" w:cs="Sakkal Majalla"/>
          <w:color w:val="000000" w:themeColor="text1"/>
          <w:kern w:val="0"/>
          <w:sz w:val="28"/>
          <w:szCs w:val="28"/>
          <w:rtl/>
          <w:lang w:bidi="ar-EG"/>
          <w14:ligatures w14:val="none"/>
        </w:rPr>
        <w:lastRenderedPageBreak/>
        <w:t xml:space="preserve">وتحقيق متطلباتهم وما يتطلبه ذلك من تغييرات تكنولوجية سريعة تعمل على زيادة الاعتماد المتبادل بين الأسواق العالمية وتسريع حركة التجارة العالمية، وزيادة الاستعانة بمصادر خارجية لنقل الخدمات إلى الخارج </w:t>
      </w:r>
      <w:r w:rsidRPr="003331A9">
        <w:rPr>
          <w:rFonts w:ascii="Sakkal Majalla" w:eastAsia="Calibri" w:hAnsi="Sakkal Majalla" w:cs="Sakkal Majalla"/>
          <w:color w:val="000000" w:themeColor="text1"/>
          <w:kern w:val="0"/>
          <w:sz w:val="28"/>
          <w:szCs w:val="28"/>
          <w:lang w:bidi="ar-EG"/>
          <w14:ligatures w14:val="none"/>
        </w:rPr>
        <w:t>(Irene &amp; Helen, 2018)</w:t>
      </w:r>
      <w:r w:rsidRPr="003331A9">
        <w:rPr>
          <w:rFonts w:ascii="Sakkal Majalla" w:eastAsia="Calibri" w:hAnsi="Sakkal Majalla" w:cs="Sakkal Majalla"/>
          <w:color w:val="000000" w:themeColor="text1"/>
          <w:kern w:val="0"/>
          <w:sz w:val="28"/>
          <w:szCs w:val="28"/>
          <w:rtl/>
          <w:lang w:bidi="ar-EG"/>
          <w14:ligatures w14:val="none"/>
        </w:rPr>
        <w:t xml:space="preserve"> وهذا ما يتطلب زيادة القدرة على نقل واستيعاب استخدام . التكنولوجيا الحديثة والمعارف متعددة المصادر ودمجها مع الموارد والمعارف الداخلية في المنظمة، مما يشكل وسيلة فعالة لتقليل حساسية إدراك المعرفة الخارجية وتسخيرها بسهولة ويسر وبدون مقاومة أو رفض</w:t>
      </w:r>
      <w:r>
        <w:rPr>
          <w:rFonts w:ascii="Sakkal Majalla" w:eastAsia="Calibri" w:hAnsi="Sakkal Majalla" w:cs="Sakkal Majalla" w:hint="cs"/>
          <w:color w:val="000000" w:themeColor="text1"/>
          <w:kern w:val="0"/>
          <w:sz w:val="28"/>
          <w:szCs w:val="28"/>
          <w:rtl/>
          <w:lang w:bidi="ar-EG"/>
          <w14:ligatures w14:val="none"/>
        </w:rPr>
        <w:t xml:space="preserve"> </w:t>
      </w:r>
      <w:r>
        <w:rPr>
          <w:rFonts w:ascii="Sakkal Majalla" w:eastAsia="Calibri" w:hAnsi="Sakkal Majalla" w:cs="Sakkal Majalla"/>
          <w:color w:val="000000" w:themeColor="text1"/>
          <w:kern w:val="0"/>
          <w:sz w:val="28"/>
          <w:szCs w:val="28"/>
          <w:lang w:bidi="ar-EG"/>
          <w14:ligatures w14:val="none"/>
        </w:rPr>
        <w:t>(Dawar, Rafi, Zhang &amp; Khan, 2022)</w:t>
      </w:r>
    </w:p>
    <w:p w14:paraId="5082ACDD"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ويمكن بيان أهمية القدرات التكنولوجية وفاعليتها في ظل عالم متقلب وسريع التغيير ويشهد منافسة عالية وغير مسبوقة بالأمور التالية </w:t>
      </w:r>
      <w:r w:rsidRPr="003331A9">
        <w:rPr>
          <w:rFonts w:ascii="Sakkal Majalla" w:eastAsia="Calibri" w:hAnsi="Sakkal Majalla" w:cs="Sakkal Majalla"/>
          <w:color w:val="000000" w:themeColor="text1"/>
          <w:kern w:val="0"/>
          <w:sz w:val="28"/>
          <w:szCs w:val="28"/>
          <w:lang w:bidi="ar-EG"/>
          <w14:ligatures w14:val="none"/>
        </w:rPr>
        <w:t>Camaigo, 2016)</w:t>
      </w:r>
      <w:r w:rsidRPr="003331A9">
        <w:rPr>
          <w:rFonts w:ascii="Sakkal Majalla" w:eastAsia="Calibri" w:hAnsi="Sakkal Majalla" w:cs="Sakkal Majalla"/>
          <w:color w:val="000000" w:themeColor="text1"/>
          <w:kern w:val="0"/>
          <w:sz w:val="28"/>
          <w:szCs w:val="28"/>
          <w:rtl/>
          <w:lang w:bidi="ar-EG"/>
          <w14:ligatures w14:val="none"/>
        </w:rPr>
        <w:t xml:space="preserve"> &amp; </w:t>
      </w:r>
      <w:r w:rsidRPr="003331A9">
        <w:rPr>
          <w:rFonts w:ascii="Sakkal Majalla" w:eastAsia="Calibri" w:hAnsi="Sakkal Majalla" w:cs="Sakkal Majalla"/>
          <w:color w:val="000000" w:themeColor="text1"/>
          <w:kern w:val="0"/>
          <w:sz w:val="28"/>
          <w:szCs w:val="28"/>
          <w:lang w:bidi="ar-EG"/>
          <w14:ligatures w14:val="none"/>
        </w:rPr>
        <w:t>Almeida-Guerra</w:t>
      </w:r>
      <w:r w:rsidRPr="003331A9">
        <w:rPr>
          <w:rFonts w:ascii="Sakkal Majalla" w:eastAsia="Calibri" w:hAnsi="Sakkal Majalla" w:cs="Sakkal Majalla" w:hint="cs"/>
          <w:color w:val="000000" w:themeColor="text1"/>
          <w:kern w:val="0"/>
          <w:sz w:val="28"/>
          <w:szCs w:val="28"/>
          <w:rtl/>
          <w:lang w:bidi="ar-EG"/>
          <w14:ligatures w14:val="none"/>
        </w:rPr>
        <w:t>)</w:t>
      </w:r>
    </w:p>
    <w:p w14:paraId="5082ACDE" w14:textId="77777777" w:rsidR="00686265" w:rsidRPr="003331A9" w:rsidRDefault="00686265" w:rsidP="00686265">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تعمل القدرات التكنولوجية على تعزيز البراعة التنظيمية المتمثلة في القدرة على تقديم منتجات جديدة تتطور مع الوقت.</w:t>
      </w:r>
    </w:p>
    <w:p w14:paraId="5082ACDF" w14:textId="77777777" w:rsidR="00686265" w:rsidRPr="003331A9" w:rsidRDefault="00686265" w:rsidP="00686265">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انشاء استراتيجيات تنافسية تعمل على تحسين أداء المنظمات ورفع جودة المنتجات وتقليل التكاليف.</w:t>
      </w:r>
    </w:p>
    <w:p w14:paraId="5082ACE0" w14:textId="77777777" w:rsidR="00686265" w:rsidRPr="003331A9" w:rsidRDefault="00686265" w:rsidP="00686265">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إيجاد شراكات ذات قيمة أعلى من خلال تعزيز التحالفات الاستراتيجية القائمة على اكتساب المعرفة ونقلها وتطويرها.</w:t>
      </w:r>
    </w:p>
    <w:p w14:paraId="5082ACE1" w14:textId="77777777" w:rsidR="00686265" w:rsidRPr="003331A9" w:rsidRDefault="00686265" w:rsidP="00686265">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تقوية علاقات المنظمة التفاعلية مع البيئة المحيطة وتعزيز حركة السوق والاداء المالي للمنظمة.</w:t>
      </w:r>
    </w:p>
    <w:p w14:paraId="5082ACE2" w14:textId="77777777" w:rsidR="00686265" w:rsidRPr="003331A9" w:rsidRDefault="00686265" w:rsidP="00686265">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تشجيع الابتكار وتحسين المنتجات بما يلبي حاجة السوق والزبائن ويحقق رضا العملاء.</w:t>
      </w:r>
    </w:p>
    <w:p w14:paraId="5082ACE3" w14:textId="77777777" w:rsidR="00686265" w:rsidRPr="003331A9" w:rsidRDefault="00686265" w:rsidP="00686265">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التنفيذ الفعال لأنشطة وعمليات المنظمة والشركات التجارية بكفاءة واقتدار وبما يعزز الانتاجية ويحسن القدرة التنافسية.</w:t>
      </w:r>
    </w:p>
    <w:p w14:paraId="5082ACE4" w14:textId="77777777" w:rsidR="00686265" w:rsidRPr="003331A9" w:rsidRDefault="00686265" w:rsidP="00686265">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تجويد وتحسين آليات الاستثمار من خلال أليات بحث وتطوير ذات قدرة ابتكارية تستجيب لطلب السوق وللخدمات البيئية بشكل أفضل وعلى نحو مستدام.</w:t>
      </w:r>
    </w:p>
    <w:p w14:paraId="5082ACE5" w14:textId="77777777" w:rsidR="00686265" w:rsidRPr="00823976"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95" w:name="_Toc180076639"/>
      <w:bookmarkStart w:id="96" w:name="_Toc180076959"/>
      <w:bookmarkStart w:id="97" w:name="_Toc180077158"/>
      <w:r w:rsidRPr="00823976">
        <w:rPr>
          <w:rFonts w:ascii="Sakkal Majalla" w:eastAsia="Calibri" w:hAnsi="Sakkal Majalla" w:cs="Sakkal Majalla" w:hint="cs"/>
          <w:b/>
          <w:bCs/>
          <w:color w:val="000000" w:themeColor="text1"/>
          <w:kern w:val="0"/>
          <w:sz w:val="32"/>
          <w:szCs w:val="32"/>
          <w:rtl/>
          <w:lang w:bidi="ar-EG"/>
          <w14:ligatures w14:val="none"/>
        </w:rPr>
        <w:t xml:space="preserve">9.1.2 </w:t>
      </w:r>
      <w:r w:rsidRPr="00823976">
        <w:rPr>
          <w:rFonts w:ascii="Sakkal Majalla" w:eastAsia="Calibri" w:hAnsi="Sakkal Majalla" w:cs="Sakkal Majalla"/>
          <w:b/>
          <w:bCs/>
          <w:color w:val="000000" w:themeColor="text1"/>
          <w:kern w:val="0"/>
          <w:sz w:val="32"/>
          <w:szCs w:val="32"/>
          <w:rtl/>
          <w:lang w:bidi="ar-EG"/>
          <w14:ligatures w14:val="none"/>
        </w:rPr>
        <w:t xml:space="preserve"> أهداف القدرات التكنولوجية</w:t>
      </w:r>
      <w:bookmarkEnd w:id="95"/>
      <w:bookmarkEnd w:id="96"/>
      <w:bookmarkEnd w:id="97"/>
    </w:p>
    <w:p w14:paraId="5082ACE6"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تعمل القدرات التكنولوجية ومن خلال تطوير المنتجات والخدمات وسائر العمليات في المنظمات على تحقيق عدد من الأهداف التي تسعى لمنظمات للوصول إليها ومنها </w:t>
      </w:r>
      <w:r w:rsidRPr="003331A9">
        <w:rPr>
          <w:rFonts w:ascii="Sakkal Majalla" w:eastAsia="Calibri" w:hAnsi="Sakkal Majalla" w:cs="Sakkal Majalla"/>
          <w:color w:val="000000" w:themeColor="text1"/>
          <w:kern w:val="0"/>
          <w:sz w:val="28"/>
          <w:szCs w:val="28"/>
          <w:lang w:bidi="ar-EG"/>
          <w14:ligatures w14:val="none"/>
        </w:rPr>
        <w:t>(Almeida-Guerra et al. 2016)</w:t>
      </w:r>
    </w:p>
    <w:p w14:paraId="5082ACE7" w14:textId="77777777" w:rsidR="00686265" w:rsidRPr="003331A9" w:rsidRDefault="00686265" w:rsidP="00686265">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lastRenderedPageBreak/>
        <w:t>تحسين البيئة التنافسية التي توفر للمنظمة إمكانيات التفوق على المنظمات المماثلة وذلك من خلال تحقيق المزايا التنافسية وتطوير الأداء.</w:t>
      </w:r>
    </w:p>
    <w:p w14:paraId="5082ACE8" w14:textId="77777777" w:rsidR="00686265" w:rsidRPr="003331A9" w:rsidRDefault="00686265" w:rsidP="00686265">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تعزيز البحث العلمي وتطوير المنتجات والابتكارات ومنح براءات الاختراع للمنتجات الجديدة، والمساهمة في حل المشاكل المعقدة من خلال اعتماد استراتيجيات بحث وتطوير المصادر التكنولوجيا.</w:t>
      </w:r>
    </w:p>
    <w:p w14:paraId="5082ACE9" w14:textId="77777777" w:rsidR="00686265" w:rsidRPr="003331A9" w:rsidRDefault="00686265" w:rsidP="00686265">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تحديث منظومة ونطاق القيم الجديدة للعمليات والمنتجات في بيئة الانتاج والتصنيع سريعة التغيير بما يضمن استيعاب ودعم وتوسيع نطاق هذه القيم وتشغيلها واستخدامها بما يضمن تحقيق الأهداف الاستراتيجية للمنظمات.</w:t>
      </w:r>
    </w:p>
    <w:p w14:paraId="5082ACEA" w14:textId="77777777" w:rsidR="00686265" w:rsidRPr="003331A9" w:rsidRDefault="00686265" w:rsidP="00686265">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تفعيل الإدارة الاستراتيجية لمصادر التكنولوجيا في المنظمة وذلك عن طريق تحديد وتنفيذ وصيانة وتحسين التعاون التكنولوجي بشكل أكثر فاعلية.</w:t>
      </w:r>
    </w:p>
    <w:p w14:paraId="5082ACEB" w14:textId="77777777" w:rsidR="00686265" w:rsidRPr="003331A9" w:rsidRDefault="00686265" w:rsidP="00686265">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تحقيق حالة من الموائمة والتوازن بين الاستراتيجية التكنولوجية والقدرات الديناميكية للمنظمة بما يمكن لقدرة المنظمة الاستراتيجية الفاعلة ويضمن توفير الميزة التنافسية.</w:t>
      </w:r>
    </w:p>
    <w:p w14:paraId="5082ACEC" w14:textId="77777777" w:rsidR="00686265" w:rsidRPr="003331A9" w:rsidRDefault="00686265" w:rsidP="00686265">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ويتبين بالنظر إلى الأهداف التي تعمل القدرات التكنولوجية على تحقيقها أنها تسعى إلى بناء علاقة إيجابية بين المعرفة والأداء الاقتصادي من خلال استيعاب وانشاء المعرفة التكنولوجية والتفاعل معها واكتساب المهارات والعلوم والمعارف ویری  </w:t>
      </w:r>
      <w:r w:rsidRPr="003331A9">
        <w:rPr>
          <w:rFonts w:ascii="Sakkal Majalla" w:eastAsia="Calibri" w:hAnsi="Sakkal Majalla" w:cs="Sakkal Majalla"/>
          <w:color w:val="000000" w:themeColor="text1"/>
          <w:kern w:val="0"/>
          <w:sz w:val="28"/>
          <w:szCs w:val="28"/>
          <w:lang w:bidi="ar-EG"/>
          <w14:ligatures w14:val="none"/>
        </w:rPr>
        <w:t>Zawislak &amp; Richert</w:t>
      </w:r>
      <w:r w:rsidRPr="003331A9">
        <w:rPr>
          <w:rFonts w:ascii="Sakkal Majalla" w:eastAsia="Calibri" w:hAnsi="Sakkal Majalla" w:cs="Sakkal Majalla"/>
          <w:color w:val="000000" w:themeColor="text1"/>
          <w:kern w:val="0"/>
          <w:sz w:val="28"/>
          <w:szCs w:val="28"/>
          <w:rtl/>
          <w:lang w:bidi="ar-EG"/>
          <w14:ligatures w14:val="none"/>
        </w:rPr>
        <w:t xml:space="preserve"> (2014) أن تجميع الموارد والكفاءات بشكل يسمح للمنظمة بامتلاك قدرة تكنولوجية أكثر تطوراً من المنافسين هو السبيل للوصول لأعلى المراتب وأفضل المواقع التي تمكن المنظمة من تحقيق الابتكارات التكنولوجية في المنتجات والخدمات المقدمة، والتي تتمتع بمزايا التفوق والتغلب على المنافسين، كما أن تفعيل دور البحث والتطوير بعد مدخلاً هاماً لعملية النمو الانتاجي، وذلك لأن الاستثمار في العلاقة بين البحث والتطوير وتفعيل الأداء هو ما يسهم بشكل قوي وفعال في تمكين المنظمة وتحسين وتطوير أعمالها. </w:t>
      </w:r>
    </w:p>
    <w:p w14:paraId="5082ACED"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ولضمان أداء القدرات التكنولوجية للأدوار المتوقعة منها، ونظراً لما تشكله هذه القدرات من دور محوري في تعزيز أداء المنظمة ونجاحها في تحقيق أهدافها؛ فإن الضرورة تقتضي توفر عد من المتطلبات والتي تشكل الأساس المتين الذي تبنى عليه الاستراتيجيات التكنولوجية في المنظمات، وتتمثل هذه المتطلبات بحسب دراسة </w:t>
      </w:r>
      <w:r w:rsidRPr="003331A9">
        <w:rPr>
          <w:rFonts w:ascii="Sakkal Majalla" w:eastAsia="Calibri" w:hAnsi="Sakkal Majalla" w:cs="Sakkal Majalla"/>
          <w:color w:val="000000" w:themeColor="text1"/>
          <w:kern w:val="0"/>
          <w:sz w:val="28"/>
          <w:szCs w:val="28"/>
          <w:lang w:bidi="ar-EG"/>
          <w14:ligatures w14:val="none"/>
        </w:rPr>
        <w:t>(Aydin, 2020)</w:t>
      </w:r>
      <w:r w:rsidRPr="003331A9">
        <w:rPr>
          <w:rFonts w:ascii="Sakkal Majalla" w:eastAsia="Calibri" w:hAnsi="Sakkal Majalla" w:cs="Sakkal Majalla"/>
          <w:color w:val="000000" w:themeColor="text1"/>
          <w:kern w:val="0"/>
          <w:sz w:val="28"/>
          <w:szCs w:val="28"/>
          <w:rtl/>
          <w:lang w:bidi="ar-EG"/>
          <w14:ligatures w14:val="none"/>
        </w:rPr>
        <w:t xml:space="preserve"> بما يلي: </w:t>
      </w:r>
    </w:p>
    <w:p w14:paraId="5082ACEE" w14:textId="77777777" w:rsidR="00686265" w:rsidRPr="003331A9" w:rsidRDefault="00686265" w:rsidP="00686265">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lastRenderedPageBreak/>
        <w:t>البنية التحتية</w:t>
      </w:r>
      <w:r w:rsidRPr="003331A9">
        <w:rPr>
          <w:rFonts w:ascii="Sakkal Majalla" w:eastAsia="Calibri" w:hAnsi="Sakkal Majalla" w:cs="Sakkal Majalla"/>
          <w:color w:val="000000" w:themeColor="text1"/>
          <w:kern w:val="0"/>
          <w:sz w:val="28"/>
          <w:szCs w:val="28"/>
          <w:rtl/>
          <w:lang w:bidi="ar-EG"/>
          <w14:ligatures w14:val="none"/>
        </w:rPr>
        <w:t xml:space="preserve"> وهي ما تشكل مجموعة من المكونات الأساسية لعمل التكنولوجيا في المنظمة، وتحتوي نوعين من المكونات هي المكونات المادية، كأجهزة الكمبيوتر والمعدات والمكونات البرمجية كالبرامج المختلفة والشبكات بأنواعها، ويعتمد نجاح العمل في المنظمات على توفير بنية تحتية تكنولوجية تتسم بالحداثة والتطوير بحيث تضمن الاجهزة المعدات التكنولوجية، والبرامج والشبكات والمرافق اللازمة تقديم وتطوير واختبار ومراقبة ودعم القدرات التكنولوجية في المنظمة.</w:t>
      </w:r>
    </w:p>
    <w:p w14:paraId="5082ACEF" w14:textId="77777777" w:rsidR="00686265" w:rsidRPr="003331A9" w:rsidRDefault="00686265" w:rsidP="00686265">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طبيعة المهام</w:t>
      </w:r>
      <w:r w:rsidRPr="003331A9">
        <w:rPr>
          <w:rFonts w:ascii="Sakkal Majalla" w:eastAsia="Calibri" w:hAnsi="Sakkal Majalla" w:cs="Sakkal Majalla"/>
          <w:color w:val="000000" w:themeColor="text1"/>
          <w:kern w:val="0"/>
          <w:sz w:val="28"/>
          <w:szCs w:val="28"/>
          <w:rtl/>
          <w:lang w:bidi="ar-EG"/>
          <w14:ligatures w14:val="none"/>
        </w:rPr>
        <w:t xml:space="preserve"> وتتمثل في الوظائف والأنشطة والواجبات التي يسعى مديرين المنظمات والعاملين فيها لإنجازها وتحقيقها بكفاءة وفاعلية، ويتحقق ذلك من خلال استخدام والاستفادة من القدرات التكنولوجية التي تمتكها المنظمة.</w:t>
      </w:r>
    </w:p>
    <w:p w14:paraId="5082ACF0" w14:textId="77777777" w:rsidR="00686265" w:rsidRPr="003331A9" w:rsidRDefault="00686265" w:rsidP="00686265">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مقدار التعلم التنظيمي</w:t>
      </w:r>
      <w:r w:rsidRPr="003331A9">
        <w:rPr>
          <w:rFonts w:ascii="Sakkal Majalla" w:eastAsia="Calibri" w:hAnsi="Sakkal Majalla" w:cs="Sakkal Majalla"/>
          <w:color w:val="000000" w:themeColor="text1"/>
          <w:kern w:val="0"/>
          <w:sz w:val="28"/>
          <w:szCs w:val="28"/>
          <w:rtl/>
          <w:lang w:bidi="ar-EG"/>
          <w14:ligatures w14:val="none"/>
        </w:rPr>
        <w:t>: ويكون التعلم التنظيمي محصلة اكتساب أي وحدة من وحدات المنظمة للمعرفة النظرية والتطبيقية، وهو ما يحدث الأثر الإيجابي في طريقة تعلم الأفراد وتطوير مهاراتهم وقدراتهم ومعارفهم بشكل يمكن من استثمار ذلك لصالح المنظمة وتحسين الفاعلية التنظيمية فيها والقائمة على توسيع وتطوير الأعمال وتنميتها، وزيادة القدرة على تحقيق المكاسب المادية وتحسين المركز التنافسي اعتماداً على القدرات التكنولوجية المتوفرة للمنظمة.</w:t>
      </w:r>
    </w:p>
    <w:p w14:paraId="5082ACF1" w14:textId="77777777" w:rsidR="00686265" w:rsidRPr="00823976"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98" w:name="_Toc180076640"/>
      <w:bookmarkStart w:id="99" w:name="_Toc180076960"/>
      <w:bookmarkStart w:id="100" w:name="_Toc180077159"/>
      <w:r w:rsidRPr="00823976">
        <w:rPr>
          <w:rFonts w:ascii="Sakkal Majalla" w:eastAsia="Calibri" w:hAnsi="Sakkal Majalla" w:cs="Sakkal Majalla" w:hint="cs"/>
          <w:b/>
          <w:bCs/>
          <w:color w:val="000000" w:themeColor="text1"/>
          <w:kern w:val="0"/>
          <w:sz w:val="32"/>
          <w:szCs w:val="32"/>
          <w:rtl/>
          <w:lang w:bidi="ar-EG"/>
          <w14:ligatures w14:val="none"/>
        </w:rPr>
        <w:t xml:space="preserve">10.1.2 </w:t>
      </w:r>
      <w:r w:rsidRPr="00823976">
        <w:rPr>
          <w:rFonts w:ascii="Sakkal Majalla" w:eastAsia="Calibri" w:hAnsi="Sakkal Majalla" w:cs="Sakkal Majalla"/>
          <w:b/>
          <w:bCs/>
          <w:color w:val="000000" w:themeColor="text1"/>
          <w:kern w:val="0"/>
          <w:sz w:val="32"/>
          <w:szCs w:val="32"/>
          <w:rtl/>
          <w:lang w:bidi="ar-EG"/>
          <w14:ligatures w14:val="none"/>
        </w:rPr>
        <w:t xml:space="preserve"> أنواع القدرات التكنولوجية :</w:t>
      </w:r>
      <w:bookmarkEnd w:id="98"/>
      <w:bookmarkEnd w:id="99"/>
      <w:bookmarkEnd w:id="100"/>
    </w:p>
    <w:p w14:paraId="5082ACF2"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تتعدد أنواع القدرات التكنولوجية وذلك بتعدد وتنوع مجالات العمل والاستخدام الذي يمكن توظيفها فيه، ويرى </w:t>
      </w:r>
      <w:r w:rsidRPr="003331A9">
        <w:rPr>
          <w:rFonts w:ascii="Sakkal Majalla" w:eastAsia="Calibri" w:hAnsi="Sakkal Majalla" w:cs="Sakkal Majalla"/>
          <w:color w:val="000000" w:themeColor="text1"/>
          <w:kern w:val="0"/>
          <w:sz w:val="28"/>
          <w:szCs w:val="28"/>
          <w:lang w:bidi="ar-EG"/>
          <w14:ligatures w14:val="none"/>
        </w:rPr>
        <w:t>Molina</w:t>
      </w:r>
      <w:r>
        <w:rPr>
          <w:rFonts w:ascii="Sakkal Majalla" w:eastAsia="Calibri" w:hAnsi="Sakkal Majalla" w:cs="Sakkal Majalla"/>
          <w:color w:val="000000" w:themeColor="text1"/>
          <w:kern w:val="0"/>
          <w:sz w:val="28"/>
          <w:szCs w:val="28"/>
          <w:lang w:bidi="ar-EG"/>
          <w14:ligatures w14:val="none"/>
        </w:rPr>
        <w:t xml:space="preserve"> </w:t>
      </w:r>
      <w:r w:rsidRPr="003331A9">
        <w:rPr>
          <w:rFonts w:ascii="Sakkal Majalla" w:eastAsia="Calibri" w:hAnsi="Sakkal Majalla" w:cs="Sakkal Majalla"/>
          <w:color w:val="000000" w:themeColor="text1"/>
          <w:kern w:val="0"/>
          <w:sz w:val="28"/>
          <w:szCs w:val="28"/>
          <w:lang w:bidi="ar-EG"/>
          <w14:ligatures w14:val="none"/>
        </w:rPr>
        <w:t>-</w:t>
      </w:r>
      <w:r>
        <w:rPr>
          <w:rFonts w:ascii="Sakkal Majalla" w:eastAsia="Calibri" w:hAnsi="Sakkal Majalla" w:cs="Sakkal Majalla"/>
          <w:color w:val="000000" w:themeColor="text1"/>
          <w:kern w:val="0"/>
          <w:sz w:val="28"/>
          <w:szCs w:val="28"/>
          <w:lang w:bidi="ar-EG"/>
          <w14:ligatures w14:val="none"/>
        </w:rPr>
        <w:t xml:space="preserve"> </w:t>
      </w:r>
      <w:r w:rsidRPr="003331A9">
        <w:rPr>
          <w:rFonts w:ascii="Sakkal Majalla" w:eastAsia="Calibri" w:hAnsi="Sakkal Majalla" w:cs="Sakkal Majalla"/>
          <w:color w:val="000000" w:themeColor="text1"/>
          <w:kern w:val="0"/>
          <w:sz w:val="28"/>
          <w:szCs w:val="28"/>
          <w:lang w:bidi="ar-EG"/>
          <w14:ligatures w14:val="none"/>
        </w:rPr>
        <w:t>Domene &amp; Pietrobelli</w:t>
      </w:r>
      <w:r w:rsidRPr="003331A9">
        <w:rPr>
          <w:rFonts w:ascii="Sakkal Majalla" w:eastAsia="Calibri" w:hAnsi="Sakkal Majalla" w:cs="Sakkal Majalla"/>
          <w:color w:val="000000" w:themeColor="text1"/>
          <w:kern w:val="0"/>
          <w:sz w:val="28"/>
          <w:szCs w:val="28"/>
          <w:rtl/>
          <w:lang w:bidi="ar-EG"/>
          <w14:ligatures w14:val="none"/>
        </w:rPr>
        <w:t xml:space="preserve"> (2010)  هذه الأنواع يمكن إجمالها بما يلي:</w:t>
      </w:r>
    </w:p>
    <w:p w14:paraId="5082ACF3" w14:textId="77777777" w:rsidR="00686265" w:rsidRPr="003331A9" w:rsidRDefault="00686265" w:rsidP="00686265">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قدرات الانتاج</w:t>
      </w:r>
      <w:r w:rsidRPr="003331A9">
        <w:rPr>
          <w:rFonts w:ascii="Sakkal Majalla" w:eastAsia="Calibri" w:hAnsi="Sakkal Majalla" w:cs="Sakkal Majalla"/>
          <w:color w:val="000000" w:themeColor="text1"/>
          <w:kern w:val="0"/>
          <w:sz w:val="28"/>
          <w:szCs w:val="28"/>
          <w:rtl/>
          <w:lang w:bidi="ar-EG"/>
          <w14:ligatures w14:val="none"/>
        </w:rPr>
        <w:t xml:space="preserve"> وهي القدرات المتمثلة بالمعرفة والمهارات التكنولوجية الموجهة للأنشطة الانتاجية والصناعية، وتشمل رقابة الجودة إدارة الانتاج، هندسة الانتاج الصيانة والعمليات عمليات البحث والتطوير الإنتاجية، التصميم والابتكار.</w:t>
      </w:r>
    </w:p>
    <w:p w14:paraId="5082ACF4" w14:textId="77777777" w:rsidR="00686265" w:rsidRPr="003331A9" w:rsidRDefault="00686265" w:rsidP="00686265">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قدرات الاستثمار</w:t>
      </w:r>
      <w:r w:rsidRPr="003331A9">
        <w:rPr>
          <w:rFonts w:ascii="Sakkal Majalla" w:eastAsia="Calibri" w:hAnsi="Sakkal Majalla" w:cs="Sakkal Majalla"/>
          <w:color w:val="000000" w:themeColor="text1"/>
          <w:kern w:val="0"/>
          <w:sz w:val="28"/>
          <w:szCs w:val="28"/>
          <w:rtl/>
          <w:lang w:bidi="ar-EG"/>
          <w14:ligatures w14:val="none"/>
        </w:rPr>
        <w:t xml:space="preserve"> : وهي المهارات والمعارف التكنولوجية المستغلة لإطلاق المشاريع والانشطة، مثل دراسة الجدوى الخاصة بتنفيذ المشاريع، وتقييم كفاءة المصادر الداخلية أو الخارجية في تمويل المشاريع.</w:t>
      </w:r>
    </w:p>
    <w:p w14:paraId="5082ACF5" w14:textId="77777777" w:rsidR="00686265" w:rsidRPr="003331A9" w:rsidRDefault="00686265" w:rsidP="00686265">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lastRenderedPageBreak/>
        <w:t>قدرات التحسين والتطوير</w:t>
      </w:r>
      <w:r w:rsidRPr="003331A9">
        <w:rPr>
          <w:rFonts w:ascii="Sakkal Majalla" w:eastAsia="Calibri" w:hAnsi="Sakkal Majalla" w:cs="Sakkal Majalla"/>
          <w:color w:val="000000" w:themeColor="text1"/>
          <w:kern w:val="0"/>
          <w:sz w:val="28"/>
          <w:szCs w:val="28"/>
          <w:rtl/>
          <w:lang w:bidi="ar-EG"/>
          <w14:ligatures w14:val="none"/>
        </w:rPr>
        <w:t xml:space="preserve"> وتشير إلى قدرات التحسين المستمر، والتكيف التدريجي، والابتكار في المنتجات والعمليات ووسائل الإدارة والتنظيم.</w:t>
      </w:r>
    </w:p>
    <w:p w14:paraId="5082ACF6" w14:textId="77777777" w:rsidR="00686265" w:rsidRPr="003331A9" w:rsidRDefault="00686265" w:rsidP="00686265">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قدرات التسويق</w:t>
      </w:r>
      <w:r w:rsidRPr="003331A9">
        <w:rPr>
          <w:rFonts w:ascii="Sakkal Majalla" w:eastAsia="Calibri" w:hAnsi="Sakkal Majalla" w:cs="Sakkal Majalla"/>
          <w:color w:val="000000" w:themeColor="text1"/>
          <w:kern w:val="0"/>
          <w:sz w:val="28"/>
          <w:szCs w:val="28"/>
          <w:rtl/>
          <w:lang w:bidi="ar-EG"/>
          <w14:ligatures w14:val="none"/>
        </w:rPr>
        <w:t xml:space="preserve"> وتشير إلى استخدام القدرات التكنولوجية في تطوير وإيجاد الأسواق الجديدة، وانشاء قنوات التوزيع، وتقديم الخدمات للعملاء، وإجراء بحوث الأسواق.</w:t>
      </w:r>
    </w:p>
    <w:p w14:paraId="5082ACF7" w14:textId="77777777" w:rsidR="00686265" w:rsidRPr="003331A9" w:rsidRDefault="00686265" w:rsidP="00686265">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قدرات الصلة</w:t>
      </w:r>
      <w:r w:rsidRPr="003331A9">
        <w:rPr>
          <w:rFonts w:ascii="Sakkal Majalla" w:eastAsia="Calibri" w:hAnsi="Sakkal Majalla" w:cs="Sakkal Majalla"/>
          <w:color w:val="000000" w:themeColor="text1"/>
          <w:kern w:val="0"/>
          <w:sz w:val="28"/>
          <w:szCs w:val="28"/>
          <w:rtl/>
          <w:lang w:bidi="ar-EG"/>
          <w14:ligatures w14:val="none"/>
        </w:rPr>
        <w:t xml:space="preserve"> والترابط وهي القدرات المختصة بنقل المعرفة والتكنولوجيا باستخدام الشبكات داخل المنظمة ووسائل ربطها واتصالها مع المنظمات الأخرى، علاوة على الربط الداخلي في أقسام وفروع المنظمة نفسها من خلال البنى التحتية للشبكات ووسائل الاتصال.</w:t>
      </w:r>
    </w:p>
    <w:p w14:paraId="5082ACF8" w14:textId="77777777" w:rsidR="00686265" w:rsidRPr="00823976"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101" w:name="_Toc180076641"/>
      <w:bookmarkStart w:id="102" w:name="_Toc180076961"/>
      <w:bookmarkStart w:id="103" w:name="_Toc180077160"/>
      <w:r w:rsidRPr="00823976">
        <w:rPr>
          <w:rFonts w:ascii="Sakkal Majalla" w:eastAsia="Calibri" w:hAnsi="Sakkal Majalla" w:cs="Sakkal Majalla"/>
          <w:b/>
          <w:bCs/>
          <w:color w:val="000000" w:themeColor="text1"/>
          <w:kern w:val="0"/>
          <w:sz w:val="32"/>
          <w:szCs w:val="32"/>
          <w:lang w:bidi="ar-EG"/>
          <w14:ligatures w14:val="none"/>
        </w:rPr>
        <w:t xml:space="preserve">11.1.2 </w:t>
      </w:r>
      <w:r w:rsidRPr="00823976">
        <w:rPr>
          <w:rFonts w:ascii="Sakkal Majalla" w:eastAsia="Calibri" w:hAnsi="Sakkal Majalla" w:cs="Sakkal Majalla" w:hint="cs"/>
          <w:b/>
          <w:bCs/>
          <w:color w:val="000000" w:themeColor="text1"/>
          <w:kern w:val="0"/>
          <w:sz w:val="32"/>
          <w:szCs w:val="32"/>
          <w:rtl/>
          <w:lang w:bidi="ar-EG"/>
          <w14:ligatures w14:val="none"/>
        </w:rPr>
        <w:t>أبعاد</w:t>
      </w:r>
      <w:r w:rsidRPr="00823976">
        <w:rPr>
          <w:rFonts w:ascii="Sakkal Majalla" w:eastAsia="Calibri" w:hAnsi="Sakkal Majalla" w:cs="Sakkal Majalla"/>
          <w:b/>
          <w:bCs/>
          <w:color w:val="000000" w:themeColor="text1"/>
          <w:kern w:val="0"/>
          <w:sz w:val="32"/>
          <w:szCs w:val="32"/>
          <w:rtl/>
          <w:lang w:bidi="ar-EG"/>
          <w14:ligatures w14:val="none"/>
        </w:rPr>
        <w:t xml:space="preserve"> القدرات التكنولوجية</w:t>
      </w:r>
      <w:bookmarkEnd w:id="101"/>
      <w:bookmarkEnd w:id="102"/>
      <w:bookmarkEnd w:id="103"/>
    </w:p>
    <w:p w14:paraId="5082ACF9"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تتنوع أبعاد القدرات التكنولوجية وتختلف باختلاف المنظمة والبيئة التي تعمل فيها، وتشمل هذه الأبعاد ما يأتي:</w:t>
      </w:r>
    </w:p>
    <w:p w14:paraId="5082ACFA" w14:textId="77777777" w:rsidR="00686265" w:rsidRPr="00823976" w:rsidRDefault="00686265" w:rsidP="00686265">
      <w:pPr>
        <w:pStyle w:val="ListParagraph"/>
        <w:numPr>
          <w:ilvl w:val="0"/>
          <w:numId w:val="32"/>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أولاً : قدرات البحث والتطوير :</w:t>
      </w:r>
    </w:p>
    <w:p w14:paraId="5082ACFB"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وتتمثل هذه القدرات بالتكنولوجيا والمهارات التقنية التي تمتلكها المنظمة، والتي تعمل على توفير المعرفة والمعلومات في سائر مجالات العلم واختصاصاته المتعددة، وهي التي تمكن منظمات الأعمال من استثمار مواردها المادية والمالية والبشرية الأغراض البحث والتطوير في مجالات تطوير المنتجات القائمة واكتشاف واختراع منتجات جديدة، وذلك عبر تراكم المخزون المعرفي وتدريب وتأهيل الكوادر الفنية والعمل على تحسين اساليب ونظم العمل </w:t>
      </w:r>
      <w:r w:rsidRPr="003331A9">
        <w:rPr>
          <w:rFonts w:ascii="Sakkal Majalla" w:eastAsia="Calibri" w:hAnsi="Sakkal Majalla" w:cs="Sakkal Majalla"/>
          <w:color w:val="000000" w:themeColor="text1"/>
          <w:kern w:val="0"/>
          <w:sz w:val="28"/>
          <w:szCs w:val="28"/>
          <w:lang w:bidi="ar-EG"/>
          <w14:ligatures w14:val="none"/>
        </w:rPr>
        <w:t>(Zhou &amp; Wa, 2010)</w:t>
      </w:r>
    </w:p>
    <w:p w14:paraId="5082ACFC"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ویری </w:t>
      </w:r>
      <w:r w:rsidRPr="003331A9">
        <w:rPr>
          <w:rFonts w:ascii="Sakkal Majalla" w:eastAsia="Calibri" w:hAnsi="Sakkal Majalla" w:cs="Sakkal Majalla"/>
          <w:color w:val="000000" w:themeColor="text1"/>
          <w:kern w:val="0"/>
          <w:sz w:val="28"/>
          <w:szCs w:val="28"/>
          <w:lang w:bidi="ar-EG"/>
          <w14:ligatures w14:val="none"/>
        </w:rPr>
        <w:t>Mile</w:t>
      </w:r>
      <w:r w:rsidRPr="003331A9">
        <w:rPr>
          <w:rFonts w:ascii="Sakkal Majalla" w:eastAsia="Calibri" w:hAnsi="Sakkal Majalla" w:cs="Sakkal Majalla"/>
          <w:color w:val="000000" w:themeColor="text1"/>
          <w:kern w:val="0"/>
          <w:sz w:val="28"/>
          <w:szCs w:val="28"/>
          <w:rtl/>
          <w:lang w:bidi="ar-EG"/>
          <w14:ligatures w14:val="none"/>
        </w:rPr>
        <w:t xml:space="preserve"> (2015) أن البحث هو ما يقصد به تجميع نظري ومنهجي للأنشطة بهدف الحصول على تفسير ومعالجة المعلومات العلمية المتكونة من الوقائع والأحداث، والسلوكيات والنظريات، واستخدام هذه المكونات لغاية بناء تفسيرات شاملة، أو تحقيق الاستخدام العملي لهذه التطبيقات كقوانين أو نظريات أو حقائق"، وقد أشار </w:t>
      </w:r>
      <w:r>
        <w:rPr>
          <w:rFonts w:ascii="Sakkal Majalla" w:eastAsia="Calibri" w:hAnsi="Sakkal Majalla" w:cs="Sakkal Majalla" w:hint="cs"/>
          <w:color w:val="000000" w:themeColor="text1"/>
          <w:kern w:val="0"/>
          <w:sz w:val="28"/>
          <w:szCs w:val="28"/>
          <w:rtl/>
          <w:lang w:bidi="ar-EG"/>
          <w14:ligatures w14:val="none"/>
        </w:rPr>
        <w:t>(</w:t>
      </w:r>
      <w:r w:rsidRPr="003331A9">
        <w:rPr>
          <w:rFonts w:ascii="Sakkal Majalla" w:eastAsia="Calibri" w:hAnsi="Sakkal Majalla" w:cs="Sakkal Majalla"/>
          <w:color w:val="000000" w:themeColor="text1"/>
          <w:kern w:val="0"/>
          <w:sz w:val="28"/>
          <w:szCs w:val="28"/>
          <w:rtl/>
          <w:lang w:bidi="ar-EG"/>
          <w14:ligatures w14:val="none"/>
        </w:rPr>
        <w:t xml:space="preserve">عليان </w:t>
      </w:r>
      <w:r>
        <w:rPr>
          <w:rFonts w:ascii="Sakkal Majalla" w:eastAsia="Calibri" w:hAnsi="Sakkal Majalla" w:cs="Sakkal Majalla" w:hint="cs"/>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rtl/>
          <w:lang w:bidi="ar-EG"/>
          <w14:ligatures w14:val="none"/>
        </w:rPr>
        <w:t xml:space="preserve">2008) إلى أن البحث هو وسيلة أساسية يمكن من خلالها التوصل إلى حل </w:t>
      </w:r>
      <w:r w:rsidRPr="003331A9">
        <w:rPr>
          <w:rFonts w:ascii="Sakkal Majalla" w:eastAsia="Calibri" w:hAnsi="Sakkal Majalla" w:cs="Sakkal Majalla"/>
          <w:color w:val="000000" w:themeColor="text1"/>
          <w:kern w:val="0"/>
          <w:sz w:val="28"/>
          <w:szCs w:val="28"/>
          <w:rtl/>
          <w:lang w:bidi="ar-EG"/>
          <w14:ligatures w14:val="none"/>
        </w:rPr>
        <w:lastRenderedPageBreak/>
        <w:t xml:space="preserve">مشكلة ما عن طريق تقصي الحقائق والظواهر المرافقة للمشكلة، كما بين </w:t>
      </w:r>
      <w:r>
        <w:rPr>
          <w:rFonts w:ascii="Sakkal Majalla" w:eastAsia="Calibri" w:hAnsi="Sakkal Majalla" w:cs="Sakkal Majalla" w:hint="cs"/>
          <w:color w:val="000000" w:themeColor="text1"/>
          <w:kern w:val="0"/>
          <w:sz w:val="28"/>
          <w:szCs w:val="28"/>
          <w:rtl/>
          <w:lang w:bidi="ar-EG"/>
          <w14:ligatures w14:val="none"/>
        </w:rPr>
        <w:t>(</w:t>
      </w:r>
      <w:r w:rsidRPr="003331A9">
        <w:rPr>
          <w:rFonts w:ascii="Sakkal Majalla" w:eastAsia="Calibri" w:hAnsi="Sakkal Majalla" w:cs="Sakkal Majalla"/>
          <w:color w:val="000000" w:themeColor="text1"/>
          <w:kern w:val="0"/>
          <w:sz w:val="28"/>
          <w:szCs w:val="28"/>
          <w:rtl/>
          <w:lang w:bidi="ar-EG"/>
          <w14:ligatures w14:val="none"/>
        </w:rPr>
        <w:t xml:space="preserve">ياقوت </w:t>
      </w:r>
      <w:r>
        <w:rPr>
          <w:rFonts w:ascii="Sakkal Majalla" w:eastAsia="Calibri" w:hAnsi="Sakkal Majalla" w:cs="Sakkal Majalla" w:hint="cs"/>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rtl/>
          <w:lang w:bidi="ar-EG"/>
          <w14:ligatures w14:val="none"/>
        </w:rPr>
        <w:t xml:space="preserve">2005) أن أهداف البحث العلمي تمتد لتصل إلى اكتشاف المعرفة، والتعليم والتدريب. </w:t>
      </w:r>
    </w:p>
    <w:p w14:paraId="5082ACFD"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أما التطوير فيرى </w:t>
      </w:r>
      <w:r>
        <w:rPr>
          <w:rFonts w:ascii="Sakkal Majalla" w:eastAsia="Calibri" w:hAnsi="Sakkal Majalla" w:cs="Sakkal Majalla" w:hint="cs"/>
          <w:color w:val="000000" w:themeColor="text1"/>
          <w:kern w:val="0"/>
          <w:sz w:val="28"/>
          <w:szCs w:val="28"/>
          <w:rtl/>
          <w:lang w:bidi="ar-EG"/>
          <w14:ligatures w14:val="none"/>
        </w:rPr>
        <w:t>(</w:t>
      </w:r>
      <w:r w:rsidRPr="003331A9">
        <w:rPr>
          <w:rFonts w:ascii="Sakkal Majalla" w:eastAsia="Calibri" w:hAnsi="Sakkal Majalla" w:cs="Sakkal Majalla"/>
          <w:color w:val="000000" w:themeColor="text1"/>
          <w:kern w:val="0"/>
          <w:sz w:val="28"/>
          <w:szCs w:val="28"/>
          <w:rtl/>
          <w:lang w:bidi="ar-EG"/>
          <w14:ligatures w14:val="none"/>
        </w:rPr>
        <w:t xml:space="preserve">شعبان </w:t>
      </w:r>
      <w:r>
        <w:rPr>
          <w:rFonts w:ascii="Sakkal Majalla" w:eastAsia="Calibri" w:hAnsi="Sakkal Majalla" w:cs="Sakkal Majalla" w:hint="cs"/>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rtl/>
          <w:lang w:bidi="ar-EG"/>
          <w14:ligatures w14:val="none"/>
        </w:rPr>
        <w:t>1992) بأنه يتمثل في تطبيق المعرفة بهدف انتاج أو تطوير منتجات أو وسائل لتصميم القوالب الأساسية للمنتجات أو إجراء التحسينات المطلوبة، وتتمثل الأنشطة المكونة للبحث والتطوير في الأنشطة الثلاثة التالية  (</w:t>
      </w:r>
      <w:r w:rsidRPr="003331A9">
        <w:rPr>
          <w:rFonts w:ascii="Sakkal Majalla" w:eastAsia="Calibri" w:hAnsi="Sakkal Majalla" w:cs="Sakkal Majalla"/>
          <w:color w:val="000000" w:themeColor="text1"/>
          <w:kern w:val="0"/>
          <w:sz w:val="28"/>
          <w:szCs w:val="28"/>
          <w:lang w:bidi="ar-EG"/>
          <w14:ligatures w14:val="none"/>
        </w:rPr>
        <w:t>Milea, 2015</w:t>
      </w:r>
      <w:r w:rsidRPr="003331A9">
        <w:rPr>
          <w:rFonts w:ascii="Sakkal Majalla" w:eastAsia="Calibri" w:hAnsi="Sakkal Majalla" w:cs="Sakkal Majalla"/>
          <w:color w:val="000000" w:themeColor="text1"/>
          <w:kern w:val="0"/>
          <w:sz w:val="28"/>
          <w:szCs w:val="28"/>
          <w:rtl/>
          <w:lang w:bidi="ar-EG"/>
          <w14:ligatures w14:val="none"/>
        </w:rPr>
        <w:t>)</w:t>
      </w:r>
    </w:p>
    <w:p w14:paraId="5082ACFE" w14:textId="77777777" w:rsidR="00686265" w:rsidRPr="003331A9" w:rsidRDefault="00686265" w:rsidP="00686265">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البحوث الأساسية</w:t>
      </w:r>
      <w:r w:rsidRPr="003331A9">
        <w:rPr>
          <w:rFonts w:ascii="Sakkal Majalla" w:eastAsia="Calibri" w:hAnsi="Sakkal Majalla" w:cs="Sakkal Majalla"/>
          <w:color w:val="000000" w:themeColor="text1"/>
          <w:kern w:val="0"/>
          <w:sz w:val="28"/>
          <w:szCs w:val="28"/>
          <w:rtl/>
          <w:lang w:bidi="ar-EG"/>
          <w14:ligatures w14:val="none"/>
        </w:rPr>
        <w:t xml:space="preserve"> وتتكون من الأعمال النظرية والتدريبية، وتتم هذه البحوث لأجل اكتساب المعرفة الجديدة اعتماداً على الظواهر الملاحظة والحقائق، ولا يتم اقتراح تطبيقات خاصة لها.</w:t>
      </w:r>
    </w:p>
    <w:p w14:paraId="5082ACFF" w14:textId="77777777" w:rsidR="00686265" w:rsidRPr="003331A9" w:rsidRDefault="00686265" w:rsidP="00686265">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البحوث التطبيقية</w:t>
      </w:r>
      <w:r w:rsidRPr="003331A9">
        <w:rPr>
          <w:rFonts w:ascii="Sakkal Majalla" w:eastAsia="Calibri" w:hAnsi="Sakkal Majalla" w:cs="Sakkal Majalla"/>
          <w:color w:val="000000" w:themeColor="text1"/>
          <w:kern w:val="0"/>
          <w:sz w:val="28"/>
          <w:szCs w:val="28"/>
          <w:rtl/>
          <w:lang w:bidi="ar-EG"/>
          <w14:ligatures w14:val="none"/>
        </w:rPr>
        <w:t xml:space="preserve"> وهي البحوث الهادفة لتحديد المجالات التطبيقية وأهداف هذه المجالات، وتتألف من الأعمال الأصلية الساعية لاكتساب المعارف الجديدة، وهذا النوع من الأبحاث يسمح بانتقال الأفكار .</w:t>
      </w:r>
    </w:p>
    <w:p w14:paraId="5082AD00" w14:textId="77777777" w:rsidR="00686265" w:rsidRPr="003331A9" w:rsidRDefault="00686265" w:rsidP="00686265">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البحوث التجريبية</w:t>
      </w:r>
      <w:r w:rsidRPr="003331A9">
        <w:rPr>
          <w:rFonts w:ascii="Sakkal Majalla" w:eastAsia="Calibri" w:hAnsi="Sakkal Majalla" w:cs="Sakkal Majalla"/>
          <w:color w:val="000000" w:themeColor="text1"/>
          <w:kern w:val="0"/>
          <w:sz w:val="28"/>
          <w:szCs w:val="28"/>
          <w:rtl/>
          <w:lang w:bidi="ar-EG"/>
          <w14:ligatures w14:val="none"/>
        </w:rPr>
        <w:t xml:space="preserve"> وتتكون من أعمال منظمة تعتمد على المعرفة القائمة، والتي يتم الحصول عليها من خلال البحث أو الخبرة العلمية، وتهدف لإطلاق عمليات التصنيع من خلال ابتكار مواد جديدة أو منتجات أو خدمات أو أنظمة أو إجراءات جديدة.</w:t>
      </w:r>
    </w:p>
    <w:p w14:paraId="5082AD01" w14:textId="77777777" w:rsidR="00686265" w:rsidRPr="00823976" w:rsidRDefault="00686265" w:rsidP="00686265">
      <w:pPr>
        <w:pStyle w:val="ListParagraph"/>
        <w:numPr>
          <w:ilvl w:val="0"/>
          <w:numId w:val="32"/>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ثانياً: قدرات الشبكات :</w:t>
      </w:r>
    </w:p>
    <w:p w14:paraId="5082AD02"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وتتمثل هذه القدرات بالشبكات الحاسوبية الخاصة بالمنظمة، وتسمى بشبكات الانترنت الخاصة بكل منظمة، وهي التي تستخدمها المنظمات كوسائل تكنولوجية تدير من خلالها أعمالها وتتواصل وحداتها وأقسامها الداخلية عبر استخدام البروتوكولات المستخدمة في شبكة الانترنت وتسهم هذه الشبكات بتمكين العاملين في المنظمة من التواصل فيما بينهم، وتتيح لهم الوصول السريع إلى المعلومات (2015 </w:t>
      </w:r>
      <w:r w:rsidRPr="003331A9">
        <w:rPr>
          <w:rFonts w:ascii="Sakkal Majalla" w:eastAsia="Calibri" w:hAnsi="Sakkal Majalla" w:cs="Sakkal Majalla"/>
          <w:color w:val="000000" w:themeColor="text1"/>
          <w:kern w:val="0"/>
          <w:sz w:val="28"/>
          <w:szCs w:val="28"/>
          <w:lang w:bidi="ar-EG"/>
          <w14:ligatures w14:val="none"/>
        </w:rPr>
        <w:t>Bhoola,</w:t>
      </w:r>
      <w:r w:rsidRPr="003331A9">
        <w:rPr>
          <w:rFonts w:ascii="Sakkal Majalla" w:eastAsia="Calibri" w:hAnsi="Sakkal Majalla" w:cs="Sakkal Majalla"/>
          <w:color w:val="000000" w:themeColor="text1"/>
          <w:kern w:val="0"/>
          <w:sz w:val="28"/>
          <w:szCs w:val="28"/>
          <w:rtl/>
          <w:lang w:bidi="ar-EG"/>
          <w14:ligatures w14:val="none"/>
        </w:rPr>
        <w:t>).</w:t>
      </w:r>
    </w:p>
    <w:p w14:paraId="5082AD03"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وتتكون شبكة الانترنت الخاصة بأي منظمة من مجموعة مترابطة من الشبكات المحلية التي تستخدم خطوط الاتصال عبر شبكة واسعة وتغطي مناطق جغرافية قد تكون متباعدة أو قريبة، وتعمل </w:t>
      </w:r>
      <w:r w:rsidRPr="003331A9">
        <w:rPr>
          <w:rFonts w:ascii="Sakkal Majalla" w:eastAsia="Calibri" w:hAnsi="Sakkal Majalla" w:cs="Sakkal Majalla"/>
          <w:color w:val="000000" w:themeColor="text1"/>
          <w:kern w:val="0"/>
          <w:sz w:val="28"/>
          <w:szCs w:val="28"/>
          <w:rtl/>
          <w:lang w:bidi="ar-EG"/>
          <w14:ligatures w14:val="none"/>
        </w:rPr>
        <w:lastRenderedPageBreak/>
        <w:t>هذه الشبكات المترابطة على تسهيل عملية تبادل المعلومات بن الموظفين والعاملين بسرعة عالية ودقة كبيرة ودرجة مرتفعة من الأمان</w:t>
      </w:r>
    </w:p>
    <w:p w14:paraId="5082AD04" w14:textId="77777777" w:rsidR="00686265" w:rsidRPr="00823976" w:rsidRDefault="00686265" w:rsidP="00686265">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 xml:space="preserve">ویری </w:t>
      </w:r>
      <w:r w:rsidRPr="00823976">
        <w:rPr>
          <w:rFonts w:ascii="Sakkal Majalla" w:eastAsia="Calibri" w:hAnsi="Sakkal Majalla" w:cs="Sakkal Majalla"/>
          <w:b/>
          <w:bCs/>
          <w:color w:val="000000" w:themeColor="text1"/>
          <w:kern w:val="0"/>
          <w:sz w:val="28"/>
          <w:szCs w:val="28"/>
          <w:lang w:bidi="ar-EG"/>
          <w14:ligatures w14:val="none"/>
        </w:rPr>
        <w:t>Lu &amp; Ramamurthy</w:t>
      </w:r>
      <w:r w:rsidRPr="00823976">
        <w:rPr>
          <w:rFonts w:ascii="Sakkal Majalla" w:eastAsia="Calibri" w:hAnsi="Sakkal Majalla" w:cs="Sakkal Majalla"/>
          <w:b/>
          <w:bCs/>
          <w:color w:val="000000" w:themeColor="text1"/>
          <w:kern w:val="0"/>
          <w:sz w:val="28"/>
          <w:szCs w:val="28"/>
          <w:rtl/>
          <w:lang w:bidi="ar-EG"/>
          <w14:ligatures w14:val="none"/>
        </w:rPr>
        <w:t xml:space="preserve"> (2015) أن الاسباب التي تقف وراء استخدام ووجود شبكة الانترنت تتمثل في: </w:t>
      </w:r>
    </w:p>
    <w:p w14:paraId="5082AD05" w14:textId="77777777" w:rsidR="00686265" w:rsidRPr="003331A9" w:rsidRDefault="00686265" w:rsidP="00686265">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تخفيض التكاليف وذلك من خلال خدمة تنزيل الملفات والتطبيقات بسهولة وتقليل الحاجة لمنتجات ووسائل وبرامج تقليدية متعددة كبدائل للإنترنت.</w:t>
      </w:r>
    </w:p>
    <w:p w14:paraId="5082AD06" w14:textId="77777777" w:rsidR="00686265" w:rsidRPr="003331A9" w:rsidRDefault="00686265" w:rsidP="00686265">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توفير الوقت من خلال الاستغناء عن إضاعة الوقت في عملية اتصال تقليدي يعتمد على وسائل لا تواكب عصر الحداثة والمعرفة والتكنولوجيا.</w:t>
      </w:r>
    </w:p>
    <w:p w14:paraId="5082AD07" w14:textId="77777777" w:rsidR="00686265" w:rsidRPr="003331A9" w:rsidRDefault="00686265" w:rsidP="00686265">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الاستقلالية والمرونة حيث توفر الشبكات قدرة كبيرة للمنظمة على إنجاز المهام والتعاملات مع شركاء آخرين في الشبكات بنوع من المرونة والتكيف، وهو ما يساعد على تحسين موقف المنظمة وقدرتها على إدارة مواردها واعتمادها على ذاتها.</w:t>
      </w:r>
    </w:p>
    <w:p w14:paraId="5082AD08"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وتتنوع شبكات الربط الالكتروني بدءًا من أبسط أنواع الربط بين أجهزة المايكروكمبيوتر، إلى أكثر الشبكات تعقيدًا كالشبكات المحلية وانتهاء بالشبكات الدولية المعقدة، وقد أشار </w:t>
      </w:r>
      <w:r>
        <w:rPr>
          <w:rFonts w:ascii="Sakkal Majalla" w:eastAsia="Calibri" w:hAnsi="Sakkal Majalla" w:cs="Sakkal Majalla" w:hint="cs"/>
          <w:color w:val="000000" w:themeColor="text1"/>
          <w:kern w:val="0"/>
          <w:sz w:val="28"/>
          <w:szCs w:val="28"/>
          <w:rtl/>
          <w:lang w:bidi="ar-EG"/>
          <w14:ligatures w14:val="none"/>
        </w:rPr>
        <w:t>(</w:t>
      </w:r>
      <w:r w:rsidRPr="003331A9">
        <w:rPr>
          <w:rFonts w:ascii="Sakkal Majalla" w:eastAsia="Calibri" w:hAnsi="Sakkal Majalla" w:cs="Sakkal Majalla"/>
          <w:color w:val="000000" w:themeColor="text1"/>
          <w:kern w:val="0"/>
          <w:sz w:val="28"/>
          <w:szCs w:val="28"/>
          <w:rtl/>
          <w:lang w:bidi="ar-EG"/>
          <w14:ligatures w14:val="none"/>
        </w:rPr>
        <w:t xml:space="preserve">ياسين </w:t>
      </w:r>
      <w:r>
        <w:rPr>
          <w:rFonts w:ascii="Sakkal Majalla" w:eastAsia="Calibri" w:hAnsi="Sakkal Majalla" w:cs="Sakkal Majalla" w:hint="cs"/>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rtl/>
          <w:lang w:bidi="ar-EG"/>
          <w14:ligatures w14:val="none"/>
        </w:rPr>
        <w:t xml:space="preserve">2000) إلى وجود انواع متعددة للشبكات وهي: </w:t>
      </w:r>
    </w:p>
    <w:p w14:paraId="5082AD09" w14:textId="77777777" w:rsidR="00686265" w:rsidRPr="003331A9" w:rsidRDefault="00686265" w:rsidP="00686265">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الشبكة النجمية</w:t>
      </w:r>
      <w:r w:rsidRPr="003331A9">
        <w:rPr>
          <w:rFonts w:ascii="Sakkal Majalla" w:eastAsia="Calibri" w:hAnsi="Sakkal Majalla" w:cs="Sakkal Majalla"/>
          <w:color w:val="000000" w:themeColor="text1"/>
          <w:kern w:val="0"/>
          <w:sz w:val="28"/>
          <w:szCs w:val="28"/>
          <w:rtl/>
          <w:lang w:bidi="ar-EG"/>
          <w14:ligatures w14:val="none"/>
        </w:rPr>
        <w:t xml:space="preserve"> وتتألف من كمبيوتر مركزي يرتبط بعدد من اجهزة الكمبيوتر الأخرى بواسطة محطات طرفية، ويعمل الكمبيوتر المركزي على التحكم بعملية تداول ونقل البيانات.</w:t>
      </w:r>
    </w:p>
    <w:p w14:paraId="5082AD0A" w14:textId="77777777" w:rsidR="00686265" w:rsidRPr="003331A9" w:rsidRDefault="00686265" w:rsidP="00686265">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الشبكة الحلقية</w:t>
      </w:r>
      <w:r w:rsidRPr="003331A9">
        <w:rPr>
          <w:rFonts w:ascii="Sakkal Majalla" w:eastAsia="Calibri" w:hAnsi="Sakkal Majalla" w:cs="Sakkal Majalla"/>
          <w:color w:val="000000" w:themeColor="text1"/>
          <w:kern w:val="0"/>
          <w:sz w:val="28"/>
          <w:szCs w:val="28"/>
          <w:rtl/>
          <w:lang w:bidi="ar-EG"/>
          <w14:ligatures w14:val="none"/>
        </w:rPr>
        <w:t xml:space="preserve"> وهي شبكة لا تحتوي على كمبيوتر مركزي، ولكل كمبيوتر تطبيقاته المستقلة، وفي حال تعطل الكمبيوترات الأخرى لا تتعطل الشبكة.</w:t>
      </w:r>
    </w:p>
    <w:p w14:paraId="5082AD0B" w14:textId="77777777" w:rsidR="00686265" w:rsidRPr="003331A9" w:rsidRDefault="00686265" w:rsidP="00686265">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الشبكة الخطية</w:t>
      </w:r>
      <w:r w:rsidRPr="003331A9">
        <w:rPr>
          <w:rFonts w:ascii="Sakkal Majalla" w:eastAsia="Calibri" w:hAnsi="Sakkal Majalla" w:cs="Sakkal Majalla"/>
          <w:color w:val="000000" w:themeColor="text1"/>
          <w:kern w:val="0"/>
          <w:sz w:val="28"/>
          <w:szCs w:val="28"/>
          <w:rtl/>
          <w:lang w:bidi="ar-EG"/>
          <w14:ligatures w14:val="none"/>
        </w:rPr>
        <w:t>: وهي التي لا تحتوي على كمبيوتر مركزي للسيطرة على الشبكة وتعمل اجهزة الكمبيوتر الفرعية باستقلالية بحيث أن تعطل أي واحد منها لا يؤثر على مجمل الشبكة، ويستخدم هذا النوع في الشبكات المحلية.</w:t>
      </w:r>
    </w:p>
    <w:p w14:paraId="5082AD0C" w14:textId="77777777" w:rsidR="00686265" w:rsidRPr="003331A9" w:rsidRDefault="00686265" w:rsidP="00686265">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lastRenderedPageBreak/>
        <w:t>شبكة الاتصال المحلي</w:t>
      </w:r>
      <w:r w:rsidRPr="003331A9">
        <w:rPr>
          <w:rFonts w:ascii="Sakkal Majalla" w:eastAsia="Calibri" w:hAnsi="Sakkal Majalla" w:cs="Sakkal Majalla"/>
          <w:color w:val="000000" w:themeColor="text1"/>
          <w:kern w:val="0"/>
          <w:sz w:val="28"/>
          <w:szCs w:val="28"/>
          <w:rtl/>
          <w:lang w:bidi="ar-EG"/>
          <w14:ligatures w14:val="none"/>
        </w:rPr>
        <w:t xml:space="preserve"> وترتبط اجهزة الكمبيوتر مع بعضها ضمن نطاق جرافي محلي ضمن مدى ونطاق قصير نسبياً (شركة، مؤسسة دائرة).</w:t>
      </w:r>
    </w:p>
    <w:p w14:paraId="5082AD0D" w14:textId="77777777" w:rsidR="00686265" w:rsidRPr="003331A9" w:rsidRDefault="00686265" w:rsidP="00686265">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شبكة المنطقة</w:t>
      </w:r>
      <w:r w:rsidRPr="003331A9">
        <w:rPr>
          <w:rFonts w:ascii="Sakkal Majalla" w:eastAsia="Calibri" w:hAnsi="Sakkal Majalla" w:cs="Sakkal Majalla"/>
          <w:color w:val="000000" w:themeColor="text1"/>
          <w:kern w:val="0"/>
          <w:sz w:val="28"/>
          <w:szCs w:val="28"/>
          <w:rtl/>
          <w:lang w:bidi="ar-EG"/>
          <w14:ligatures w14:val="none"/>
        </w:rPr>
        <w:t xml:space="preserve"> الواسعة ويتم ارسال المعلومات في هذه الشبكة بين اجهزة كمبيوتر متعددة وضمن مناطق جغرافية متعددة (مدينة اقليم، دولة)</w:t>
      </w:r>
    </w:p>
    <w:p w14:paraId="5082AD0E" w14:textId="77777777" w:rsidR="00686265" w:rsidRPr="003331A9" w:rsidRDefault="00686265" w:rsidP="00686265">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شبكة الانترنت</w:t>
      </w:r>
      <w:r w:rsidRPr="003331A9">
        <w:rPr>
          <w:rFonts w:ascii="Sakkal Majalla" w:eastAsia="Calibri" w:hAnsi="Sakkal Majalla" w:cs="Sakkal Majalla"/>
          <w:color w:val="000000" w:themeColor="text1"/>
          <w:kern w:val="0"/>
          <w:sz w:val="28"/>
          <w:szCs w:val="28"/>
          <w:rtl/>
          <w:lang w:bidi="ar-EG"/>
          <w14:ligatures w14:val="none"/>
        </w:rPr>
        <w:t xml:space="preserve"> وهي عبارة عن شبكة عالمية للمعلومات وتضم حزماً كبيرة من الشبكات المحوسبة والموزعة في مختلف انحاء العالم</w:t>
      </w:r>
    </w:p>
    <w:p w14:paraId="5082AD0F" w14:textId="77777777" w:rsidR="00686265" w:rsidRPr="00823976" w:rsidRDefault="00686265" w:rsidP="00686265">
      <w:pPr>
        <w:pStyle w:val="ListParagraph"/>
        <w:numPr>
          <w:ilvl w:val="0"/>
          <w:numId w:val="32"/>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ثالثاً : قدرات الاتصال:</w:t>
      </w:r>
    </w:p>
    <w:p w14:paraId="5082AD10"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وتقوم هذه القدرات على نظام الاتصال اللاسلكي والذي طور ليصل إلى شبكات الاتصالات الخلوية والتي تقوم فكرتها الأساسية على استخدام محطات الراديو الثابتة ذات الطاقة المنخفضة أو بطريقة تسمح بإعادة استخدام قنوات الراديو من قبل محطات أخرى غير متباعدة، ويتم اختيار نطاق البث وعدد المحطات حسب حاجات التصميم، بحيث تكون كل محطة مصممة لتوفير خدمة الاتصال في منطقة جغرافية محددة (عرودكي ، 2013) .</w:t>
      </w:r>
    </w:p>
    <w:p w14:paraId="5082AD11"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EG"/>
          <w14:ligatures w14:val="none"/>
        </w:rPr>
        <w:t xml:space="preserve">وقد أشار </w:t>
      </w:r>
      <w:r>
        <w:rPr>
          <w:rFonts w:ascii="Sakkal Majalla" w:eastAsia="Calibri" w:hAnsi="Sakkal Majalla" w:cs="Sakkal Majalla" w:hint="cs"/>
          <w:color w:val="000000" w:themeColor="text1"/>
          <w:kern w:val="0"/>
          <w:sz w:val="28"/>
          <w:szCs w:val="28"/>
          <w:rtl/>
          <w:lang w:bidi="ar-EG"/>
          <w14:ligatures w14:val="none"/>
        </w:rPr>
        <w:t>(</w:t>
      </w:r>
      <w:r w:rsidRPr="003331A9">
        <w:rPr>
          <w:rFonts w:ascii="Sakkal Majalla" w:eastAsia="Calibri" w:hAnsi="Sakkal Majalla" w:cs="Sakkal Majalla"/>
          <w:color w:val="000000" w:themeColor="text1"/>
          <w:kern w:val="0"/>
          <w:sz w:val="28"/>
          <w:szCs w:val="28"/>
          <w:rtl/>
          <w:lang w:bidi="ar-EG"/>
          <w14:ligatures w14:val="none"/>
        </w:rPr>
        <w:t xml:space="preserve">العاني </w:t>
      </w:r>
      <w:r>
        <w:rPr>
          <w:rFonts w:ascii="Sakkal Majalla" w:eastAsia="Calibri" w:hAnsi="Sakkal Majalla" w:cs="Sakkal Majalla" w:hint="cs"/>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rtl/>
          <w:lang w:bidi="ar-EG"/>
          <w14:ligatures w14:val="none"/>
        </w:rPr>
        <w:t>2009) إلى أنواع شبكات الاتصالات اللاسلكية وإلى أجيال هذه الشبكات اللاسلكية أو ما يعرف بشبكات الهواتف النقالة وهذه الاجيال هي:</w:t>
      </w:r>
    </w:p>
    <w:p w14:paraId="5082AD12" w14:textId="77777777" w:rsidR="00686265" w:rsidRPr="003331A9" w:rsidRDefault="00686265" w:rsidP="00686265">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شبكة الجيل الصفري (0)</w:t>
      </w:r>
      <w:r w:rsidRPr="003331A9">
        <w:rPr>
          <w:rFonts w:ascii="Sakkal Majalla" w:eastAsia="Calibri" w:hAnsi="Sakkal Majalla" w:cs="Sakkal Majalla"/>
          <w:color w:val="000000" w:themeColor="text1"/>
          <w:kern w:val="0"/>
          <w:sz w:val="28"/>
          <w:szCs w:val="28"/>
          <w:rtl/>
          <w:lang w:bidi="ar-EG"/>
          <w14:ligatures w14:val="none"/>
        </w:rPr>
        <w:t xml:space="preserve"> وهي الشبكة التي تستخدم فيها الهواتف النقالة موجات راديو محدودة جدا، وتتصف بكثرة التشويش في الصوت، وتداخل المكالمات، وانقطاع الاتصال في حال انتقل المتصل من مكانه إلى مكان آخر، وهي شبكة أمريكية المنشأ.</w:t>
      </w:r>
    </w:p>
    <w:p w14:paraId="5082AD13" w14:textId="77777777" w:rsidR="00686265" w:rsidRPr="003331A9" w:rsidRDefault="00686265" w:rsidP="00686265">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شبكة الجيل الأول (1)</w:t>
      </w:r>
      <w:r w:rsidRPr="003331A9">
        <w:rPr>
          <w:rFonts w:ascii="Sakkal Majalla" w:eastAsia="Calibri" w:hAnsi="Sakkal Majalla" w:cs="Sakkal Majalla"/>
          <w:color w:val="000000" w:themeColor="text1"/>
          <w:kern w:val="0"/>
          <w:sz w:val="28"/>
          <w:szCs w:val="28"/>
          <w:rtl/>
          <w:lang w:bidi="ar-EG"/>
          <w14:ligatures w14:val="none"/>
        </w:rPr>
        <w:t xml:space="preserve"> بدأ انتشار هذه الشبكة في اليابان، ثم انتقل إلى باقي دول العالم وهي تعتمد على تخصيص قنوات ذات ترددات عالية مختلفة لكل مشترك، وبهذا وفرت تغطية أوسع وشملت عدد أكبر من المستخدمين، وتتصف هذه الشبكة بالجودة العالية في نقل الصوت، وإمكانية التنقل من مكان لآخر أثناء اجراء المكالمة.</w:t>
      </w:r>
    </w:p>
    <w:p w14:paraId="5082AD14" w14:textId="77777777" w:rsidR="00686265" w:rsidRPr="003331A9" w:rsidRDefault="00686265" w:rsidP="00686265">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lastRenderedPageBreak/>
        <w:t>شبكة الجيل الثاني (</w:t>
      </w:r>
      <w:r w:rsidRPr="00823976">
        <w:rPr>
          <w:rFonts w:ascii="Sakkal Majalla" w:eastAsia="Calibri" w:hAnsi="Sakkal Majalla" w:cs="Sakkal Majalla"/>
          <w:b/>
          <w:bCs/>
          <w:color w:val="000000" w:themeColor="text1"/>
          <w:kern w:val="0"/>
          <w:sz w:val="28"/>
          <w:szCs w:val="28"/>
          <w:lang w:bidi="ar-EG"/>
          <w14:ligatures w14:val="none"/>
        </w:rPr>
        <w:t>G2</w:t>
      </w:r>
      <w:r w:rsidRPr="00823976">
        <w:rPr>
          <w:rFonts w:ascii="Sakkal Majalla" w:eastAsia="Calibri" w:hAnsi="Sakkal Majalla" w:cs="Sakkal Majalla"/>
          <w:b/>
          <w:bCs/>
          <w:color w:val="000000" w:themeColor="text1"/>
          <w:kern w:val="0"/>
          <w:sz w:val="28"/>
          <w:szCs w:val="28"/>
          <w:rtl/>
          <w:lang w:bidi="ar-EG"/>
          <w14:ligatures w14:val="none"/>
        </w:rPr>
        <w:t xml:space="preserve">) </w:t>
      </w:r>
      <w:r w:rsidRPr="003331A9">
        <w:rPr>
          <w:rFonts w:ascii="Sakkal Majalla" w:eastAsia="Calibri" w:hAnsi="Sakkal Majalla" w:cs="Sakkal Majalla"/>
          <w:color w:val="000000" w:themeColor="text1"/>
          <w:kern w:val="0"/>
          <w:sz w:val="28"/>
          <w:szCs w:val="28"/>
          <w:rtl/>
          <w:lang w:bidi="ar-EG"/>
          <w14:ligatures w14:val="none"/>
        </w:rPr>
        <w:t>وهذا النوع يعمل على نقل البيانات والصوت بطرقة رقمية حيث يعمل على تحويل البيانات للطريقة الثنائية (</w:t>
      </w:r>
      <w:r w:rsidRPr="003331A9">
        <w:rPr>
          <w:rFonts w:ascii="Sakkal Majalla" w:eastAsia="Calibri" w:hAnsi="Sakkal Majalla" w:cs="Sakkal Majalla"/>
          <w:color w:val="000000" w:themeColor="text1"/>
          <w:kern w:val="0"/>
          <w:sz w:val="28"/>
          <w:szCs w:val="28"/>
          <w:lang w:bidi="ar-EG"/>
          <w14:ligatures w14:val="none"/>
        </w:rPr>
        <w:t>BIT</w:t>
      </w:r>
      <w:r w:rsidRPr="003331A9">
        <w:rPr>
          <w:rFonts w:ascii="Sakkal Majalla" w:eastAsia="Calibri" w:hAnsi="Sakkal Majalla" w:cs="Sakkal Majalla"/>
          <w:color w:val="000000" w:themeColor="text1"/>
          <w:kern w:val="0"/>
          <w:sz w:val="28"/>
          <w:szCs w:val="28"/>
          <w:rtl/>
          <w:lang w:bidi="ar-EG"/>
          <w14:ligatures w14:val="none"/>
        </w:rPr>
        <w:t xml:space="preserve">) المكونة من 01 ومن ثم ارسالها لاسلكيا، وقد وفر هذا النوع من الشبكات إمكانية إرسال الرسائل وتصفح الانترنت، ومن أبرز التقنيات المستخدمة في هذه الشبكات تقنية </w:t>
      </w:r>
      <w:r w:rsidRPr="003331A9">
        <w:rPr>
          <w:rFonts w:ascii="Sakkal Majalla" w:eastAsia="Calibri" w:hAnsi="Sakkal Majalla" w:cs="Sakkal Majalla"/>
          <w:color w:val="000000" w:themeColor="text1"/>
          <w:kern w:val="0"/>
          <w:sz w:val="28"/>
          <w:szCs w:val="28"/>
          <w:lang w:bidi="ar-EG"/>
          <w14:ligatures w14:val="none"/>
        </w:rPr>
        <w:t>GSM, CDMA</w:t>
      </w:r>
    </w:p>
    <w:p w14:paraId="5082AD15" w14:textId="77777777" w:rsidR="00686265" w:rsidRPr="003331A9" w:rsidRDefault="00686265" w:rsidP="00686265">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شبكة الجيل الثالث (</w:t>
      </w:r>
      <w:r w:rsidRPr="00823976">
        <w:rPr>
          <w:rFonts w:ascii="Sakkal Majalla" w:eastAsia="Calibri" w:hAnsi="Sakkal Majalla" w:cs="Sakkal Majalla"/>
          <w:b/>
          <w:bCs/>
          <w:color w:val="000000" w:themeColor="text1"/>
          <w:kern w:val="0"/>
          <w:sz w:val="28"/>
          <w:szCs w:val="28"/>
          <w:lang w:bidi="ar-EG"/>
          <w14:ligatures w14:val="none"/>
        </w:rPr>
        <w:t>G3</w:t>
      </w:r>
      <w:r w:rsidRPr="00823976">
        <w:rPr>
          <w:rFonts w:ascii="Sakkal Majalla" w:eastAsia="Calibri" w:hAnsi="Sakkal Majalla" w:cs="Sakkal Majalla"/>
          <w:b/>
          <w:bCs/>
          <w:color w:val="000000" w:themeColor="text1"/>
          <w:kern w:val="0"/>
          <w:sz w:val="28"/>
          <w:szCs w:val="28"/>
          <w:rtl/>
          <w:lang w:bidi="ar-EG"/>
          <w14:ligatures w14:val="none"/>
        </w:rPr>
        <w:t>)</w:t>
      </w:r>
      <w:r w:rsidRPr="003331A9">
        <w:rPr>
          <w:rFonts w:ascii="Sakkal Majalla" w:eastAsia="Calibri" w:hAnsi="Sakkal Majalla" w:cs="Sakkal Majalla"/>
          <w:color w:val="000000" w:themeColor="text1"/>
          <w:kern w:val="0"/>
          <w:sz w:val="28"/>
          <w:szCs w:val="28"/>
          <w:rtl/>
          <w:lang w:bidi="ar-EG"/>
          <w14:ligatures w14:val="none"/>
        </w:rPr>
        <w:t xml:space="preserve"> وتعتبر شبكة سريعة في نقل البيئات كما أنها توفر إمكانية استخدام الانترنت بسعة عالية كذلك، كما توفر إمكانية اجراء المكالمات والمؤتمرات عبر تقنية الصوت والصورة. </w:t>
      </w:r>
    </w:p>
    <w:p w14:paraId="5082AD16" w14:textId="77777777" w:rsidR="00686265" w:rsidRPr="003331A9" w:rsidRDefault="00686265" w:rsidP="00686265">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شبكة الجيل الرابع (</w:t>
      </w:r>
      <w:r w:rsidRPr="00823976">
        <w:rPr>
          <w:rFonts w:ascii="Sakkal Majalla" w:eastAsia="Calibri" w:hAnsi="Sakkal Majalla" w:cs="Sakkal Majalla"/>
          <w:b/>
          <w:bCs/>
          <w:color w:val="000000" w:themeColor="text1"/>
          <w:kern w:val="0"/>
          <w:sz w:val="28"/>
          <w:szCs w:val="28"/>
          <w:lang w:bidi="ar-EG"/>
          <w14:ligatures w14:val="none"/>
        </w:rPr>
        <w:t>G4</w:t>
      </w:r>
      <w:r w:rsidRPr="00823976">
        <w:rPr>
          <w:rFonts w:ascii="Sakkal Majalla" w:eastAsia="Calibri" w:hAnsi="Sakkal Majalla" w:cs="Sakkal Majalla"/>
          <w:b/>
          <w:bCs/>
          <w:color w:val="000000" w:themeColor="text1"/>
          <w:kern w:val="0"/>
          <w:sz w:val="28"/>
          <w:szCs w:val="28"/>
          <w:rtl/>
          <w:lang w:bidi="ar-EG"/>
          <w14:ligatures w14:val="none"/>
        </w:rPr>
        <w:t>)</w:t>
      </w:r>
      <w:r w:rsidRPr="003331A9">
        <w:rPr>
          <w:rFonts w:ascii="Sakkal Majalla" w:eastAsia="Calibri" w:hAnsi="Sakkal Majalla" w:cs="Sakkal Majalla"/>
          <w:color w:val="000000" w:themeColor="text1"/>
          <w:kern w:val="0"/>
          <w:sz w:val="28"/>
          <w:szCs w:val="28"/>
          <w:rtl/>
          <w:lang w:bidi="ar-EG"/>
          <w14:ligatures w14:val="none"/>
        </w:rPr>
        <w:t xml:space="preserve"> وهي عبارة عن مجموعة من التقنيات التي تسمح باستخدام أكثر من تقنية بجهاز واحد، وتتميز بالسعة العالية والتغطية الجغرافية الواسعة، وتستخدم عدة تقنيات ابرزها تقنية </w:t>
      </w:r>
      <w:r w:rsidRPr="003331A9">
        <w:rPr>
          <w:rFonts w:ascii="Sakkal Majalla" w:eastAsia="Calibri" w:hAnsi="Sakkal Majalla" w:cs="Sakkal Majalla"/>
          <w:color w:val="000000" w:themeColor="text1"/>
          <w:kern w:val="0"/>
          <w:sz w:val="28"/>
          <w:szCs w:val="28"/>
          <w:lang w:bidi="ar-EG"/>
          <w14:ligatures w14:val="none"/>
        </w:rPr>
        <w:t>WIMAX 6</w:t>
      </w:r>
    </w:p>
    <w:p w14:paraId="5082AD17" w14:textId="77777777" w:rsidR="00686265" w:rsidRPr="003331A9" w:rsidRDefault="00686265" w:rsidP="00686265">
      <w:pPr>
        <w:numPr>
          <w:ilvl w:val="0"/>
          <w:numId w:val="19"/>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823976">
        <w:rPr>
          <w:rFonts w:ascii="Sakkal Majalla" w:eastAsia="Calibri" w:hAnsi="Sakkal Majalla" w:cs="Sakkal Majalla"/>
          <w:b/>
          <w:bCs/>
          <w:color w:val="000000" w:themeColor="text1"/>
          <w:kern w:val="0"/>
          <w:sz w:val="28"/>
          <w:szCs w:val="28"/>
          <w:rtl/>
          <w:lang w:bidi="ar-EG"/>
          <w14:ligatures w14:val="none"/>
        </w:rPr>
        <w:t>شبكة الجيل الخامس (5)</w:t>
      </w:r>
      <w:r w:rsidRPr="003331A9">
        <w:rPr>
          <w:rFonts w:ascii="Sakkal Majalla" w:eastAsia="Calibri" w:hAnsi="Sakkal Majalla" w:cs="Sakkal Majalla"/>
          <w:color w:val="000000" w:themeColor="text1"/>
          <w:kern w:val="0"/>
          <w:sz w:val="28"/>
          <w:szCs w:val="28"/>
          <w:rtl/>
          <w:lang w:bidi="ar-EG"/>
          <w14:ligatures w14:val="none"/>
        </w:rPr>
        <w:t xml:space="preserve"> ويوفر هذا الجيل من الشبكات الذكية الاستفادة من التقنيات اللاسلكية المبتكرة التي توفر من استهلاك الطاقة، وترفع كفاءة الاتصال وتغطي نطاقات أوسع من خلال تحسين مستوى عرض النطاق الترددي.</w:t>
      </w:r>
    </w:p>
    <w:p w14:paraId="5082AD18" w14:textId="77777777" w:rsidR="00686265" w:rsidRDefault="00686265" w:rsidP="00686265">
      <w:pPr>
        <w:bidi w:val="0"/>
        <w:rPr>
          <w:rFonts w:ascii="Sakkal Majalla" w:eastAsia="Calibri" w:hAnsi="Sakkal Majalla" w:cs="Sakkal Majalla"/>
          <w:color w:val="000000" w:themeColor="text1"/>
          <w:kern w:val="0"/>
          <w:sz w:val="28"/>
          <w:szCs w:val="28"/>
          <w:rtl/>
          <w:lang w:bidi="ar-EG"/>
          <w14:ligatures w14:val="none"/>
        </w:rPr>
      </w:pPr>
      <w:r>
        <w:rPr>
          <w:rFonts w:ascii="Sakkal Majalla" w:eastAsia="Calibri" w:hAnsi="Sakkal Majalla" w:cs="Sakkal Majalla"/>
          <w:color w:val="000000" w:themeColor="text1"/>
          <w:kern w:val="0"/>
          <w:sz w:val="28"/>
          <w:szCs w:val="28"/>
          <w:rtl/>
          <w:lang w:bidi="ar-EG"/>
          <w14:ligatures w14:val="none"/>
        </w:rPr>
        <w:br w:type="page"/>
      </w:r>
    </w:p>
    <w:p w14:paraId="5082AD19" w14:textId="77777777" w:rsidR="00686265" w:rsidRPr="00E529C1" w:rsidRDefault="00686265" w:rsidP="00686265">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14:ligatures w14:val="none"/>
        </w:rPr>
      </w:pPr>
      <w:bookmarkStart w:id="104" w:name="_Toc180076642"/>
      <w:bookmarkStart w:id="105" w:name="_Toc180076962"/>
      <w:bookmarkStart w:id="106" w:name="_Toc180077161"/>
      <w:r w:rsidRPr="00E529C1">
        <w:rPr>
          <w:rFonts w:ascii="Sakkal Majalla" w:eastAsia="Calibri" w:hAnsi="Sakkal Majalla" w:cs="Sakkal Majalla"/>
          <w:b/>
          <w:bCs/>
          <w:color w:val="000000" w:themeColor="text1"/>
          <w:kern w:val="0"/>
          <w:sz w:val="36"/>
          <w:szCs w:val="36"/>
          <w:rtl/>
          <w14:ligatures w14:val="none"/>
        </w:rPr>
        <w:lastRenderedPageBreak/>
        <w:t>المبحث الثاني: نجاح المشاريع</w:t>
      </w:r>
      <w:bookmarkEnd w:id="104"/>
      <w:bookmarkEnd w:id="105"/>
      <w:bookmarkEnd w:id="106"/>
    </w:p>
    <w:p w14:paraId="5082AD1A" w14:textId="77777777" w:rsidR="00686265" w:rsidRPr="00E529C1"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107" w:name="_Toc180076643"/>
      <w:bookmarkStart w:id="108" w:name="_Toc180076963"/>
      <w:bookmarkStart w:id="109" w:name="_Toc180077162"/>
      <w:r w:rsidRPr="00E529C1">
        <w:rPr>
          <w:rFonts w:ascii="Sakkal Majalla" w:eastAsia="Calibri" w:hAnsi="Sakkal Majalla" w:cs="Sakkal Majalla"/>
          <w:b/>
          <w:bCs/>
          <w:color w:val="000000" w:themeColor="text1"/>
          <w:kern w:val="0"/>
          <w:sz w:val="32"/>
          <w:szCs w:val="32"/>
          <w:rtl/>
          <w14:ligatures w14:val="none"/>
        </w:rPr>
        <w:t>تمهيد:</w:t>
      </w:r>
      <w:bookmarkEnd w:id="107"/>
      <w:bookmarkEnd w:id="108"/>
      <w:bookmarkEnd w:id="109"/>
    </w:p>
    <w:p w14:paraId="5082AD1B"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lang w:bidi="ar-AE"/>
          <w14:ligatures w14:val="none"/>
        </w:rPr>
        <w:t>يبدأ هذا القسم الخاص بالمتغير التابع، نجاح المشروع الإنشائي، بشرح نجاح المشروع بشكل عام ومفهوم نجاح المشروع الإنشائي بشكل خاص، يليه شرح لمعايير نجاح المشروع الإنشائي، وعوامل نجاح المشروع الإنشائي، وشرح لتقييم نجاح المشروع الإنشائي، وشرح لأسباب فشل المشروع الإنشائي، ثم شرح لأسباب فشل المشروع الإنشائي وصف، وانتهاءً بوصف أبعاد نجاح المشروع الإنشائي (الوقت والتكلفة والجودة ورضا العملاء).</w:t>
      </w:r>
      <w:r w:rsidRPr="003331A9">
        <w:rPr>
          <w:rFonts w:ascii="Sakkal Majalla" w:eastAsia="Calibri" w:hAnsi="Sakkal Majalla" w:cs="Sakkal Majalla"/>
          <w:color w:val="000000" w:themeColor="text1"/>
          <w:kern w:val="0"/>
          <w:sz w:val="28"/>
          <w:szCs w:val="28"/>
          <w:rtl/>
          <w:lang w:bidi="ar-EG"/>
          <w14:ligatures w14:val="none"/>
        </w:rPr>
        <w:t xml:space="preserve"> ( المعادات، 2021)</w:t>
      </w:r>
    </w:p>
    <w:p w14:paraId="5082AD1C"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14:ligatures w14:val="none"/>
        </w:rPr>
        <w:t>يعتمد نجاح المشروع في المقام الأول على وجود إدارة واعية تنظر بموضوعية وشمولية إلى قضايا إنجاز المشروع وتسعى إلى اكتساب ميزة تنافسية من خلال تطبيق الممارسات والأساليب الإدارية الحديثة. ويتحقق نجاح المشروع عندما يحقق أصحاب المصلحة الأهداف المرجوة منه وينجز المشروع ويسلم في الوقت المحدد والميزانية المتفق عليها ومعايير الجودة والمواصفات المطلوبة. ( عمرو، 2022)</w:t>
      </w:r>
    </w:p>
    <w:p w14:paraId="5082AD1D" w14:textId="77777777" w:rsidR="00686265" w:rsidRPr="00E529C1"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110" w:name="_Toc180076644"/>
      <w:bookmarkStart w:id="111" w:name="_Toc180076964"/>
      <w:bookmarkStart w:id="112" w:name="_Toc180077163"/>
      <w:r w:rsidRPr="00E529C1">
        <w:rPr>
          <w:rFonts w:ascii="Sakkal Majalla" w:eastAsia="Calibri" w:hAnsi="Sakkal Majalla" w:cs="Sakkal Majalla" w:hint="cs"/>
          <w:b/>
          <w:bCs/>
          <w:color w:val="000000" w:themeColor="text1"/>
          <w:kern w:val="0"/>
          <w:sz w:val="32"/>
          <w:szCs w:val="32"/>
          <w:rtl/>
          <w14:ligatures w14:val="none"/>
        </w:rPr>
        <w:t xml:space="preserve">1.2.2 </w:t>
      </w:r>
      <w:r w:rsidRPr="00E529C1">
        <w:rPr>
          <w:rFonts w:ascii="Sakkal Majalla" w:eastAsia="Calibri" w:hAnsi="Sakkal Majalla" w:cs="Sakkal Majalla"/>
          <w:b/>
          <w:bCs/>
          <w:color w:val="000000" w:themeColor="text1"/>
          <w:kern w:val="0"/>
          <w:sz w:val="32"/>
          <w:szCs w:val="32"/>
          <w:rtl/>
          <w14:ligatures w14:val="none"/>
        </w:rPr>
        <w:t>تعريف نجاح المشاريع:</w:t>
      </w:r>
      <w:bookmarkEnd w:id="110"/>
      <w:bookmarkEnd w:id="111"/>
      <w:bookmarkEnd w:id="112"/>
      <w:r w:rsidRPr="00E529C1">
        <w:rPr>
          <w:rFonts w:ascii="Sakkal Majalla" w:eastAsia="Calibri" w:hAnsi="Sakkal Majalla" w:cs="Sakkal Majalla"/>
          <w:b/>
          <w:bCs/>
          <w:color w:val="000000" w:themeColor="text1"/>
          <w:kern w:val="0"/>
          <w:sz w:val="32"/>
          <w:szCs w:val="32"/>
          <w:rtl/>
          <w14:ligatures w14:val="none"/>
        </w:rPr>
        <w:t xml:space="preserve"> </w:t>
      </w:r>
    </w:p>
    <w:p w14:paraId="5082AD1E"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ولذلك، فإن النجاح هو نتيجة تحقيق هدف معروف لإشباع حاجة أو دافع محدد، ويعرف بأنه ناجح عندما يحقق المشروع أهدافه في دراسة قام بها نغوين وأوغونلانا، فإن البناء الناجح هو عندما يتم إنجازه، في الوقت المحدد والوقت المحدد، وفي حدود الميزانية المعتمدة، ووفقًا للمواصفات ومعايير الجودة المحددة، وتحقيق المتطلبات والأهداف المطلوبة، وإرضاء أصحاب المصلحة وتلبية توقعاتهم واحتياجاتهم.</w:t>
      </w:r>
    </w:p>
    <w:p w14:paraId="5082AD1F"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يُعرف المشروع الإنشائي الناجح بأنه المشروع الذي يتم فيه الحكم على نجاح المشروع باستخدام معايير الوقت والأثر البيئي والتكلفة الإجمالية والجودة ورضا العملاء. ( الجندي، 2018)</w:t>
      </w:r>
    </w:p>
    <w:p w14:paraId="5082AD20"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كما أنه يرى البعض أن التقييم العام لنجاح مشروع البناء هو أن يتم تسليمه في الوقت المحدد، وفي حدود الميزانية، وأن يفي بمواصفات الجودة المطلوبة ويحقق رضا العملاء.</w:t>
      </w:r>
    </w:p>
    <w:p w14:paraId="5082AD21"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14:ligatures w14:val="none"/>
        </w:rPr>
        <w:lastRenderedPageBreak/>
        <w:t>يشمل نجاح المشروع نجاح عملية الإدارة ونجاح الخدمة أو المنتج الذي هو موضوع المشروع؛ وتعتمد أهمية هذا النجاح على طبيعة العقد ونوع المشروع ودور الشخصية الفردية في المشروع. (خيري الدين، 2018)</w:t>
      </w:r>
    </w:p>
    <w:p w14:paraId="5082AD22" w14:textId="77777777" w:rsidR="00686265" w:rsidRPr="00E529C1"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113" w:name="_Toc180076645"/>
      <w:bookmarkStart w:id="114" w:name="_Toc180076965"/>
      <w:bookmarkStart w:id="115" w:name="_Toc180077164"/>
      <w:r w:rsidRPr="00E529C1">
        <w:rPr>
          <w:rFonts w:ascii="Sakkal Majalla" w:eastAsia="Calibri" w:hAnsi="Sakkal Majalla" w:cs="Sakkal Majalla" w:hint="cs"/>
          <w:b/>
          <w:bCs/>
          <w:color w:val="000000" w:themeColor="text1"/>
          <w:kern w:val="0"/>
          <w:sz w:val="32"/>
          <w:szCs w:val="32"/>
          <w:rtl/>
          <w14:ligatures w14:val="none"/>
        </w:rPr>
        <w:t xml:space="preserve">2.2.2 </w:t>
      </w:r>
      <w:r w:rsidRPr="00E529C1">
        <w:rPr>
          <w:rFonts w:ascii="Sakkal Majalla" w:eastAsia="Calibri" w:hAnsi="Sakkal Majalla" w:cs="Sakkal Majalla"/>
          <w:b/>
          <w:bCs/>
          <w:color w:val="000000" w:themeColor="text1"/>
          <w:kern w:val="0"/>
          <w:sz w:val="32"/>
          <w:szCs w:val="32"/>
          <w:rtl/>
          <w14:ligatures w14:val="none"/>
        </w:rPr>
        <w:t>تقييم نجاح المشروع الإنشائي</w:t>
      </w:r>
      <w:bookmarkEnd w:id="113"/>
      <w:bookmarkEnd w:id="114"/>
      <w:bookmarkEnd w:id="115"/>
    </w:p>
    <w:p w14:paraId="5082AD23" w14:textId="77777777" w:rsidR="00686265"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14:ligatures w14:val="none"/>
        </w:rPr>
        <w:t xml:space="preserve">عملية التقييم هي إحدى العمليات الرئيسية لنجاح المشروع. فعملية تقييم المشروع مهمة لأنها تساعد مديري المشاريع على قياس مدى نجاح المشروع، والتأكد من إنجاز المهام والأعمال كما هو مخطط لها وأن المشروع يسير على المسار الصحيح، وتمكنهم من إجراء التعديلات اللازمة في حال اكتشاف انحرافات حدد </w:t>
      </w:r>
      <w:r>
        <w:rPr>
          <w:rFonts w:ascii="Sakkal Majalla" w:eastAsia="Calibri" w:hAnsi="Sakkal Majalla" w:cs="Sakkal Majalla" w:hint="cs"/>
          <w:color w:val="000000" w:themeColor="text1"/>
          <w:kern w:val="0"/>
          <w:sz w:val="28"/>
          <w:szCs w:val="28"/>
          <w:rtl/>
          <w14:ligatures w14:val="none"/>
        </w:rPr>
        <w:t>(</w:t>
      </w:r>
      <w:r w:rsidRPr="003331A9">
        <w:rPr>
          <w:rFonts w:ascii="Sakkal Majalla" w:eastAsia="Calibri" w:hAnsi="Sakkal Majalla" w:cs="Sakkal Majalla"/>
          <w:color w:val="000000" w:themeColor="text1"/>
          <w:kern w:val="0"/>
          <w:sz w:val="28"/>
          <w:szCs w:val="28"/>
          <w:rtl/>
          <w14:ligatures w14:val="none"/>
        </w:rPr>
        <w:t xml:space="preserve">السليمان </w:t>
      </w:r>
      <w:r>
        <w:rPr>
          <w:rFonts w:ascii="Sakkal Majalla" w:eastAsia="Calibri" w:hAnsi="Sakkal Majalla" w:cs="Sakkal Majalla" w:hint="cs"/>
          <w:color w:val="000000" w:themeColor="text1"/>
          <w:kern w:val="0"/>
          <w:sz w:val="28"/>
          <w:szCs w:val="28"/>
          <w:rtl/>
          <w14:ligatures w14:val="none"/>
        </w:rPr>
        <w:t>،</w:t>
      </w:r>
      <w:r w:rsidRPr="003331A9">
        <w:rPr>
          <w:rFonts w:ascii="Sakkal Majalla" w:eastAsia="Calibri" w:hAnsi="Sakkal Majalla" w:cs="Sakkal Majalla"/>
          <w:color w:val="000000" w:themeColor="text1"/>
          <w:kern w:val="0"/>
          <w:sz w:val="28"/>
          <w:szCs w:val="28"/>
          <w:rtl/>
          <w14:ligatures w14:val="none"/>
        </w:rPr>
        <w:t xml:space="preserve"> 2016) القضايا التالية التي يجب أخذها في الاعتبار من أجل تقييم نجاح المشروع: </w:t>
      </w:r>
      <w:r>
        <w:rPr>
          <w:rFonts w:ascii="Sakkal Majalla" w:eastAsia="Calibri" w:hAnsi="Sakkal Majalla" w:cs="Sakkal Majalla"/>
          <w:color w:val="000000" w:themeColor="text1"/>
          <w:kern w:val="0"/>
          <w:sz w:val="28"/>
          <w:szCs w:val="28"/>
          <w14:ligatures w14:val="none"/>
        </w:rPr>
        <w:t>(Barth, 2019)</w:t>
      </w:r>
    </w:p>
    <w:p w14:paraId="5082AD24" w14:textId="77777777" w:rsidR="00686265" w:rsidRPr="003331A9" w:rsidRDefault="00686265" w:rsidP="00686265">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مراجعة جودة المشروع وضمان الامتثال لمعايير المشروع المعتمدة.</w:t>
      </w:r>
    </w:p>
    <w:p w14:paraId="5082AD25" w14:textId="77777777" w:rsidR="00686265" w:rsidRPr="003331A9" w:rsidRDefault="00686265" w:rsidP="00686265">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ضبط ميزانية المشروع.</w:t>
      </w:r>
    </w:p>
    <w:p w14:paraId="5082AD26" w14:textId="77777777" w:rsidR="00686265" w:rsidRPr="003331A9" w:rsidRDefault="00686265" w:rsidP="00686265">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قياس كفاءة المشروع وفعاليته من خلال التأكد من أن الإدارة تنجز المشروع بنجاح ضمن الوقت والتكلفة والمواصفات الفنية المطلوبة وتحقيق الرضا الكامل للعميل عن النتيجة النهائية للمشروع.</w:t>
      </w:r>
    </w:p>
    <w:p w14:paraId="5082AD27" w14:textId="77777777" w:rsidR="00686265" w:rsidRPr="003331A9" w:rsidRDefault="00686265" w:rsidP="00686265">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إجراء التقييم التكويني الذي يتم العمل به قبل بداية المشروع.</w:t>
      </w:r>
    </w:p>
    <w:p w14:paraId="5082AD28" w14:textId="77777777" w:rsidR="00686265" w:rsidRPr="00E529C1"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116" w:name="_Toc180076646"/>
      <w:bookmarkStart w:id="117" w:name="_Toc180076966"/>
      <w:bookmarkStart w:id="118" w:name="_Toc180077165"/>
      <w:r w:rsidRPr="00E529C1">
        <w:rPr>
          <w:rFonts w:ascii="Sakkal Majalla" w:eastAsia="Calibri" w:hAnsi="Sakkal Majalla" w:cs="Sakkal Majalla" w:hint="cs"/>
          <w:b/>
          <w:bCs/>
          <w:color w:val="000000" w:themeColor="text1"/>
          <w:kern w:val="0"/>
          <w:sz w:val="32"/>
          <w:szCs w:val="32"/>
          <w:rtl/>
          <w14:ligatures w14:val="none"/>
        </w:rPr>
        <w:t xml:space="preserve">3.2.2 </w:t>
      </w:r>
      <w:r w:rsidRPr="00E529C1">
        <w:rPr>
          <w:rFonts w:ascii="Sakkal Majalla" w:eastAsia="Calibri" w:hAnsi="Sakkal Majalla" w:cs="Sakkal Majalla"/>
          <w:b/>
          <w:bCs/>
          <w:color w:val="000000" w:themeColor="text1"/>
          <w:kern w:val="0"/>
          <w:sz w:val="32"/>
          <w:szCs w:val="32"/>
          <w:rtl/>
          <w14:ligatures w14:val="none"/>
        </w:rPr>
        <w:t>عوامل نجاح المشروع الإنشائي</w:t>
      </w:r>
      <w:bookmarkEnd w:id="116"/>
      <w:bookmarkEnd w:id="117"/>
      <w:bookmarkEnd w:id="118"/>
    </w:p>
    <w:p w14:paraId="5082AD29" w14:textId="77777777" w:rsidR="00686265"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14:ligatures w14:val="none"/>
        </w:rPr>
        <w:t>تمثل عوامل نجاح المشروع مجموعة من المعارف أو السمات أو الخصائص الرئيسية التي تؤثر إيجاباً على نجاح المشروع. وبما أن هذه العوامل تختلف من مؤسسة لأخرى، فإن كل مؤسسة تحدد عوامل النجاح التي تضمن على أفضل وجه إنجاز المشروع وتحقيق الأهداف المتوقعة. (</w:t>
      </w:r>
      <w:r w:rsidRPr="003331A9">
        <w:rPr>
          <w:rFonts w:ascii="Sakkal Majalla" w:eastAsia="Calibri" w:hAnsi="Sakkal Majalla" w:cs="Sakkal Majalla"/>
          <w:color w:val="000000" w:themeColor="text1"/>
          <w:kern w:val="0"/>
          <w:sz w:val="28"/>
          <w:szCs w:val="28"/>
          <w14:ligatures w14:val="none"/>
        </w:rPr>
        <w:t>Dohe, 2018</w:t>
      </w:r>
      <w:r w:rsidRPr="003331A9">
        <w:rPr>
          <w:rFonts w:ascii="Sakkal Majalla" w:eastAsia="Calibri" w:hAnsi="Sakkal Majalla" w:cs="Sakkal Majalla"/>
          <w:color w:val="000000" w:themeColor="text1"/>
          <w:kern w:val="0"/>
          <w:sz w:val="28"/>
          <w:szCs w:val="28"/>
          <w:rtl/>
          <w:lang w:bidi="ar-EG"/>
          <w14:ligatures w14:val="none"/>
        </w:rPr>
        <w:t>)</w:t>
      </w:r>
    </w:p>
    <w:p w14:paraId="5082AD2A" w14:textId="77777777" w:rsidR="00686265"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p>
    <w:p w14:paraId="5082AD2B"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p>
    <w:p w14:paraId="5082AD2C" w14:textId="77777777" w:rsidR="00686265" w:rsidRPr="003331A9" w:rsidRDefault="00686265" w:rsidP="00686265">
      <w:pPr>
        <w:numPr>
          <w:ilvl w:val="0"/>
          <w:numId w:val="23"/>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3331A9">
        <w:rPr>
          <w:rFonts w:ascii="Sakkal Majalla" w:eastAsia="Calibri" w:hAnsi="Sakkal Majalla" w:cs="Sakkal Majalla"/>
          <w:b/>
          <w:bCs/>
          <w:color w:val="000000" w:themeColor="text1"/>
          <w:kern w:val="0"/>
          <w:sz w:val="28"/>
          <w:szCs w:val="28"/>
          <w:rtl/>
          <w14:ligatures w14:val="none"/>
        </w:rPr>
        <w:lastRenderedPageBreak/>
        <w:t xml:space="preserve">دعم الإدارة العليا: </w:t>
      </w:r>
    </w:p>
    <w:p w14:paraId="5082AD2D"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وهم أحد العوامل الرئيسية في نجاح المشروع وهم حلقة الوصل بين جميع الأطراف المشاركة في المشروع. وتتمثل مسؤوليتهم الرئيسية في دعم مدير المشروع مادياً ومعنوياً لضمان نجاح المشروع.</w:t>
      </w:r>
    </w:p>
    <w:p w14:paraId="5082AD2E" w14:textId="77777777" w:rsidR="00686265" w:rsidRPr="003331A9" w:rsidRDefault="00686265" w:rsidP="00686265">
      <w:pPr>
        <w:numPr>
          <w:ilvl w:val="0"/>
          <w:numId w:val="23"/>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3331A9">
        <w:rPr>
          <w:rFonts w:ascii="Sakkal Majalla" w:eastAsia="Calibri" w:hAnsi="Sakkal Majalla" w:cs="Sakkal Majalla"/>
          <w:b/>
          <w:bCs/>
          <w:color w:val="000000" w:themeColor="text1"/>
          <w:kern w:val="0"/>
          <w:sz w:val="28"/>
          <w:szCs w:val="28"/>
          <w:rtl/>
          <w14:ligatures w14:val="none"/>
        </w:rPr>
        <w:t xml:space="preserve">وضوح مهنة المشروع: </w:t>
      </w:r>
    </w:p>
    <w:p w14:paraId="5082AD2F"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وهو عنصر أساسي لنجاح المشروع، لأنه يوضح مهمة المشروع وأهدافه منذ البداية.</w:t>
      </w:r>
    </w:p>
    <w:p w14:paraId="5082AD30" w14:textId="77777777" w:rsidR="00686265" w:rsidRPr="003331A9" w:rsidRDefault="00686265" w:rsidP="00686265">
      <w:pPr>
        <w:numPr>
          <w:ilvl w:val="0"/>
          <w:numId w:val="23"/>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3331A9">
        <w:rPr>
          <w:rFonts w:ascii="Sakkal Majalla" w:eastAsia="Calibri" w:hAnsi="Sakkal Majalla" w:cs="Sakkal Majalla"/>
          <w:b/>
          <w:bCs/>
          <w:color w:val="000000" w:themeColor="text1"/>
          <w:kern w:val="0"/>
          <w:sz w:val="28"/>
          <w:szCs w:val="28"/>
          <w:rtl/>
          <w14:ligatures w14:val="none"/>
        </w:rPr>
        <w:t xml:space="preserve">خطة المشروع/ الجدولة: </w:t>
      </w:r>
    </w:p>
    <w:p w14:paraId="5082AD31"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ومن ناحية أخرى، تترجم الجدولة هذه الخطة إلى جدول زمني وتحدد أوقات بدء وانتهاء الأنشطة التي سيتم تنفيذها، والموارد المطلوبة والمعالم التي يجب الوصول إليها، وبالتالي ضمان إنجاز المشروع في الوقت المحدد، ويساهم تخطيط المشروع وجدولته في نجاح المشروع.</w:t>
      </w:r>
    </w:p>
    <w:p w14:paraId="5082AD32" w14:textId="77777777" w:rsidR="00686265" w:rsidRPr="003331A9" w:rsidRDefault="00686265" w:rsidP="00686265">
      <w:pPr>
        <w:numPr>
          <w:ilvl w:val="0"/>
          <w:numId w:val="23"/>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3331A9">
        <w:rPr>
          <w:rFonts w:ascii="Sakkal Majalla" w:eastAsia="Calibri" w:hAnsi="Sakkal Majalla" w:cs="Sakkal Majalla"/>
          <w:b/>
          <w:bCs/>
          <w:color w:val="000000" w:themeColor="text1"/>
          <w:kern w:val="0"/>
          <w:sz w:val="28"/>
          <w:szCs w:val="28"/>
          <w:rtl/>
          <w14:ligatures w14:val="none"/>
        </w:rPr>
        <w:t xml:space="preserve">الأفراد: </w:t>
      </w:r>
    </w:p>
    <w:p w14:paraId="5082AD33"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14:ligatures w14:val="none"/>
        </w:rPr>
        <w:t>يعد توظيف واختيار وتدريب الموظفين اللازمين لفريق المشروع أحد العناصر الرئيسية لنجاح المشروع. (</w:t>
      </w:r>
      <w:r w:rsidRPr="003331A9">
        <w:rPr>
          <w:rFonts w:ascii="Sakkal Majalla" w:eastAsia="Calibri" w:hAnsi="Sakkal Majalla" w:cs="Sakkal Majalla"/>
          <w:color w:val="000000" w:themeColor="text1"/>
          <w:kern w:val="0"/>
          <w:sz w:val="28"/>
          <w:szCs w:val="28"/>
          <w14:ligatures w14:val="none"/>
        </w:rPr>
        <w:t>Dong</w:t>
      </w:r>
      <w:r>
        <w:rPr>
          <w:rFonts w:ascii="Sakkal Majalla" w:eastAsia="Calibri" w:hAnsi="Sakkal Majalla" w:cs="Sakkal Majalla"/>
          <w:color w:val="000000" w:themeColor="text1"/>
          <w:kern w:val="0"/>
          <w:sz w:val="28"/>
          <w:szCs w:val="28"/>
          <w14:ligatures w14:val="none"/>
        </w:rPr>
        <w:t>,</w:t>
      </w:r>
      <w:r w:rsidRPr="003331A9">
        <w:rPr>
          <w:rFonts w:ascii="Sakkal Majalla" w:eastAsia="Calibri" w:hAnsi="Sakkal Majalla" w:cs="Sakkal Majalla"/>
          <w:color w:val="000000" w:themeColor="text1"/>
          <w:kern w:val="0"/>
          <w:sz w:val="28"/>
          <w:szCs w:val="28"/>
          <w14:ligatures w14:val="none"/>
        </w:rPr>
        <w:t xml:space="preserve"> 2019</w:t>
      </w:r>
      <w:r w:rsidRPr="003331A9">
        <w:rPr>
          <w:rFonts w:ascii="Sakkal Majalla" w:eastAsia="Calibri" w:hAnsi="Sakkal Majalla" w:cs="Sakkal Majalla"/>
          <w:color w:val="000000" w:themeColor="text1"/>
          <w:kern w:val="0"/>
          <w:sz w:val="28"/>
          <w:szCs w:val="28"/>
          <w:rtl/>
          <w:lang w:bidi="ar-EG"/>
          <w14:ligatures w14:val="none"/>
        </w:rPr>
        <w:t>)</w:t>
      </w:r>
    </w:p>
    <w:p w14:paraId="5082AD34" w14:textId="77777777" w:rsidR="00686265" w:rsidRPr="003331A9" w:rsidRDefault="00686265" w:rsidP="00686265">
      <w:pPr>
        <w:numPr>
          <w:ilvl w:val="0"/>
          <w:numId w:val="23"/>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3331A9">
        <w:rPr>
          <w:rFonts w:ascii="Sakkal Majalla" w:eastAsia="Calibri" w:hAnsi="Sakkal Majalla" w:cs="Sakkal Majalla"/>
          <w:b/>
          <w:bCs/>
          <w:color w:val="000000" w:themeColor="text1"/>
          <w:kern w:val="0"/>
          <w:sz w:val="28"/>
          <w:szCs w:val="28"/>
          <w:rtl/>
          <w14:ligatures w14:val="none"/>
        </w:rPr>
        <w:t xml:space="preserve">الاتصالات: </w:t>
      </w:r>
    </w:p>
    <w:p w14:paraId="5082AD35"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يعتبر التواصل عنصرًا أساسيًا في المشاريع الناجحة، حيث يلعب دورًا رئيسيًا في تطوير وتحسين أساليب العمل وتوزيع المسؤوليات ودعم التفاعل بين العاملين لتحقيق الأهداف المشتركة وإكساب الفرق خبرات ومهارات جديدة.</w:t>
      </w:r>
    </w:p>
    <w:p w14:paraId="5082AD36" w14:textId="77777777" w:rsidR="00686265" w:rsidRDefault="00686265" w:rsidP="00686265">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5082AD37" w14:textId="77777777" w:rsidR="00686265" w:rsidRDefault="00686265" w:rsidP="00686265">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5082AD38" w14:textId="77777777" w:rsidR="00686265" w:rsidRPr="00E529C1"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119" w:name="_Toc180076647"/>
      <w:bookmarkStart w:id="120" w:name="_Toc180076967"/>
      <w:bookmarkStart w:id="121" w:name="_Toc180077166"/>
      <w:r w:rsidRPr="00E529C1">
        <w:rPr>
          <w:rFonts w:ascii="Sakkal Majalla" w:eastAsia="Calibri" w:hAnsi="Sakkal Majalla" w:cs="Sakkal Majalla" w:hint="cs"/>
          <w:b/>
          <w:bCs/>
          <w:color w:val="000000" w:themeColor="text1"/>
          <w:kern w:val="0"/>
          <w:sz w:val="32"/>
          <w:szCs w:val="32"/>
          <w:rtl/>
          <w14:ligatures w14:val="none"/>
        </w:rPr>
        <w:lastRenderedPageBreak/>
        <w:t xml:space="preserve">4.2.2 </w:t>
      </w:r>
      <w:r w:rsidRPr="00E529C1">
        <w:rPr>
          <w:rFonts w:ascii="Sakkal Majalla" w:eastAsia="Calibri" w:hAnsi="Sakkal Majalla" w:cs="Sakkal Majalla"/>
          <w:b/>
          <w:bCs/>
          <w:color w:val="000000" w:themeColor="text1"/>
          <w:kern w:val="0"/>
          <w:sz w:val="32"/>
          <w:szCs w:val="32"/>
          <w:rtl/>
          <w14:ligatures w14:val="none"/>
        </w:rPr>
        <w:t>أسباب فشل المشروع الإنشائي</w:t>
      </w:r>
      <w:bookmarkEnd w:id="119"/>
      <w:bookmarkEnd w:id="120"/>
      <w:bookmarkEnd w:id="121"/>
    </w:p>
    <w:p w14:paraId="5082AD39"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14:ligatures w14:val="none"/>
        </w:rPr>
        <w:t>يقاس نجاح المشروع بمدى تنفيذ المشروع وتلبية احتياجات وتوقعات جميع أصحاب المصلحة والأطراف المعنية ضمن الإطار الزمني المحدد والميزانية المتفق عليها ووفقًا للمواصفات المحددة، وقد تم تسليم جميع المتطلبات. (</w:t>
      </w:r>
      <w:r w:rsidRPr="003331A9">
        <w:rPr>
          <w:rFonts w:ascii="Sakkal Majalla" w:eastAsia="Calibri" w:hAnsi="Sakkal Majalla" w:cs="Sakkal Majalla"/>
          <w:color w:val="000000" w:themeColor="text1"/>
          <w:kern w:val="0"/>
          <w:sz w:val="28"/>
          <w:szCs w:val="28"/>
          <w14:ligatures w14:val="none"/>
        </w:rPr>
        <w:t>Guimaraes, 2018</w:t>
      </w:r>
      <w:r w:rsidRPr="003331A9">
        <w:rPr>
          <w:rFonts w:ascii="Sakkal Majalla" w:eastAsia="Calibri" w:hAnsi="Sakkal Majalla" w:cs="Sakkal Majalla"/>
          <w:color w:val="000000" w:themeColor="text1"/>
          <w:kern w:val="0"/>
          <w:sz w:val="28"/>
          <w:szCs w:val="28"/>
          <w:rtl/>
          <w:lang w:bidi="ar-EG"/>
          <w14:ligatures w14:val="none"/>
        </w:rPr>
        <w:t xml:space="preserve"> )</w:t>
      </w:r>
    </w:p>
    <w:p w14:paraId="5082AD3A" w14:textId="77777777" w:rsidR="00686265" w:rsidRPr="005F7892" w:rsidRDefault="00686265" w:rsidP="00686265">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5F7892">
        <w:rPr>
          <w:rFonts w:ascii="Sakkal Majalla" w:eastAsia="Calibri" w:hAnsi="Sakkal Majalla" w:cs="Sakkal Majalla"/>
          <w:b/>
          <w:bCs/>
          <w:color w:val="000000" w:themeColor="text1"/>
          <w:kern w:val="0"/>
          <w:sz w:val="28"/>
          <w:szCs w:val="28"/>
          <w:rtl/>
          <w14:ligatures w14:val="none"/>
        </w:rPr>
        <w:t>وتتعدد الأسباب التي قد تؤدي إلى فشل المشاريع، وإن أغلب المشاريع تفشل للأسباب الآتية:</w:t>
      </w:r>
    </w:p>
    <w:p w14:paraId="5082AD3B" w14:textId="77777777" w:rsidR="00686265" w:rsidRPr="003331A9" w:rsidRDefault="00686265" w:rsidP="00686265">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عدم وضوح أهداف وغايات المشروع.</w:t>
      </w:r>
    </w:p>
    <w:p w14:paraId="5082AD3C" w14:textId="77777777" w:rsidR="00686265" w:rsidRPr="003331A9" w:rsidRDefault="00686265" w:rsidP="00686265">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افتقار فريق العمل للمهارات وضعف عملية التنفيذ.</w:t>
      </w:r>
    </w:p>
    <w:p w14:paraId="5082AD3D" w14:textId="77777777" w:rsidR="00686265" w:rsidRPr="003331A9" w:rsidRDefault="00686265" w:rsidP="00686265">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عدم كفاءة فريق الإدارة وعدم كفاية المعرفة بكيفية التعامل مع الأزمات وحلها.</w:t>
      </w:r>
    </w:p>
    <w:p w14:paraId="5082AD3E" w14:textId="77777777" w:rsidR="00686265" w:rsidRPr="003331A9" w:rsidRDefault="00686265" w:rsidP="00686265">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 xml:space="preserve">عدم استخدام التكنولوجيا التي تساهم في تتبع سير أعمال الإنشاءات وسير الإنجاز. </w:t>
      </w:r>
    </w:p>
    <w:p w14:paraId="5082AD3F" w14:textId="77777777" w:rsidR="00686265" w:rsidRPr="003331A9" w:rsidRDefault="00686265" w:rsidP="00686265">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ارتكاز الخطط على بيانات غير كافية.</w:t>
      </w:r>
    </w:p>
    <w:p w14:paraId="5082AD40" w14:textId="77777777" w:rsidR="00686265" w:rsidRPr="003331A9" w:rsidRDefault="00686265" w:rsidP="00686265">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ضعف إدارة الميزانية وتزايد التكاليف التي قد تؤدي إلى إغلاق المشروع.</w:t>
      </w:r>
    </w:p>
    <w:p w14:paraId="5082AD41" w14:textId="77777777" w:rsidR="00686265" w:rsidRPr="003331A9" w:rsidRDefault="00686265" w:rsidP="00686265">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 xml:space="preserve">. عدم إنجاز العمل وفقاً للمواصفات المطلوبة. </w:t>
      </w:r>
    </w:p>
    <w:p w14:paraId="5082AD42" w14:textId="77777777" w:rsidR="00686265" w:rsidRPr="003331A9" w:rsidRDefault="00686265" w:rsidP="00686265">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تحتوي الخطة على متطلبات كثيرة جدًا ووقت قليل جدًا للوفاء بها.</w:t>
      </w:r>
    </w:p>
    <w:p w14:paraId="5082AD43" w14:textId="77777777" w:rsidR="00686265" w:rsidRPr="003331A9" w:rsidRDefault="00686265" w:rsidP="00686265">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 xml:space="preserve">. قلة التزام العاملين بالجدول الزمني المحدد. </w:t>
      </w:r>
    </w:p>
    <w:p w14:paraId="5082AD44" w14:textId="77777777" w:rsidR="00686265" w:rsidRPr="003331A9" w:rsidRDefault="00686265" w:rsidP="00686265">
      <w:pPr>
        <w:pStyle w:val="ListParagraph"/>
        <w:numPr>
          <w:ilvl w:val="0"/>
          <w:numId w:val="21"/>
        </w:numPr>
        <w:spacing w:before="100" w:beforeAutospacing="1" w:after="100" w:afterAutospacing="1" w:line="360" w:lineRule="auto"/>
        <w:ind w:left="423"/>
        <w:contextualSpacing w:val="0"/>
        <w:jc w:val="both"/>
        <w:rPr>
          <w:rFonts w:ascii="Sakkal Majalla" w:eastAsia="Calibri" w:hAnsi="Sakkal Majalla" w:cs="Sakkal Majalla"/>
          <w:color w:val="000000" w:themeColor="text1"/>
          <w:sz w:val="28"/>
          <w:szCs w:val="28"/>
          <w:rtl/>
        </w:rPr>
      </w:pPr>
      <w:r w:rsidRPr="003331A9">
        <w:rPr>
          <w:rFonts w:ascii="Sakkal Majalla" w:eastAsia="Calibri" w:hAnsi="Sakkal Majalla" w:cs="Sakkal Majalla"/>
          <w:b/>
          <w:bCs/>
          <w:color w:val="000000" w:themeColor="text1"/>
          <w:sz w:val="28"/>
          <w:szCs w:val="28"/>
          <w:rtl/>
        </w:rPr>
        <w:t xml:space="preserve">العوامل المؤثرة على نجاح المشاريع </w:t>
      </w:r>
    </w:p>
    <w:p w14:paraId="5082AD45" w14:textId="77777777" w:rsidR="00686265" w:rsidRPr="005F7892" w:rsidRDefault="00686265" w:rsidP="00686265">
      <w:pPr>
        <w:spacing w:before="100" w:beforeAutospacing="1" w:after="100" w:afterAutospacing="1" w:line="360" w:lineRule="auto"/>
        <w:ind w:firstLine="720"/>
        <w:jc w:val="both"/>
        <w:rPr>
          <w:rFonts w:ascii="Sakkal Majalla" w:eastAsia="Calibri" w:hAnsi="Sakkal Majalla" w:cs="Sakkal Majalla"/>
          <w:b/>
          <w:bCs/>
          <w:color w:val="000000" w:themeColor="text1"/>
          <w:sz w:val="28"/>
          <w:szCs w:val="28"/>
          <w:rtl/>
        </w:rPr>
      </w:pPr>
      <w:r w:rsidRPr="005F7892">
        <w:rPr>
          <w:rFonts w:ascii="Sakkal Majalla" w:eastAsia="Calibri" w:hAnsi="Sakkal Majalla" w:cs="Sakkal Majalla"/>
          <w:b/>
          <w:bCs/>
          <w:color w:val="000000" w:themeColor="text1"/>
          <w:sz w:val="28"/>
          <w:szCs w:val="28"/>
          <w:rtl/>
        </w:rPr>
        <w:t xml:space="preserve">وفيما يلي نستعرض أهم العوامل المؤثرة على نجاح المشاريع كما حددها كلا من (العبسي ورهان </w:t>
      </w:r>
      <w:r>
        <w:rPr>
          <w:rFonts w:ascii="Sakkal Majalla" w:eastAsia="Calibri" w:hAnsi="Sakkal Majalla" w:cs="Sakkal Majalla" w:hint="cs"/>
          <w:b/>
          <w:bCs/>
          <w:color w:val="000000" w:themeColor="text1"/>
          <w:sz w:val="28"/>
          <w:szCs w:val="28"/>
          <w:rtl/>
        </w:rPr>
        <w:t xml:space="preserve">، </w:t>
      </w:r>
      <w:r w:rsidRPr="005F7892">
        <w:rPr>
          <w:rFonts w:ascii="Sakkal Majalla" w:eastAsia="Calibri" w:hAnsi="Sakkal Majalla" w:cs="Sakkal Majalla"/>
          <w:b/>
          <w:bCs/>
          <w:color w:val="000000" w:themeColor="text1"/>
          <w:sz w:val="28"/>
          <w:szCs w:val="28"/>
          <w:rtl/>
        </w:rPr>
        <w:t>2023) وهي كالآتي:</w:t>
      </w:r>
    </w:p>
    <w:p w14:paraId="5082AD46" w14:textId="77777777" w:rsidR="00686265" w:rsidRPr="005F7892" w:rsidRDefault="00686265" w:rsidP="00686265">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5F7892">
        <w:rPr>
          <w:rFonts w:ascii="Sakkal Majalla" w:eastAsia="Calibri" w:hAnsi="Sakkal Majalla" w:cs="Sakkal Majalla"/>
          <w:b/>
          <w:bCs/>
          <w:color w:val="000000" w:themeColor="text1"/>
          <w:sz w:val="28"/>
          <w:szCs w:val="28"/>
          <w:rtl/>
        </w:rPr>
        <w:t>وضوح أهداف المشروع:</w:t>
      </w:r>
      <w:r w:rsidRPr="005F7892">
        <w:rPr>
          <w:rFonts w:ascii="Sakkal Majalla" w:eastAsia="Calibri" w:hAnsi="Sakkal Majalla" w:cs="Sakkal Majalla"/>
          <w:color w:val="000000" w:themeColor="text1"/>
          <w:sz w:val="28"/>
          <w:szCs w:val="28"/>
          <w:rtl/>
        </w:rPr>
        <w:t xml:space="preserve"> إذ من المفترض ان يتم تحديد وتوضيح رسالة وأهداف المشروع وشرحها لأعضاء الفريق والمتعاقدين والجهات المشاركة والمستفيدة من المشروع، والتأكد من فهمها وبالتالي التمكن من قياس تحقيق الأهداف.</w:t>
      </w:r>
    </w:p>
    <w:p w14:paraId="5082AD47" w14:textId="77777777" w:rsidR="00686265" w:rsidRPr="003331A9" w:rsidRDefault="00686265" w:rsidP="00686265">
      <w:pPr>
        <w:pStyle w:val="ListParagraph"/>
        <w:numPr>
          <w:ilvl w:val="0"/>
          <w:numId w:val="33"/>
        </w:numPr>
        <w:spacing w:before="100" w:beforeAutospacing="1" w:after="100" w:afterAutospacing="1" w:line="360" w:lineRule="auto"/>
        <w:ind w:left="423"/>
        <w:contextualSpacing w:val="0"/>
        <w:jc w:val="both"/>
        <w:rPr>
          <w:rFonts w:ascii="Sakkal Majalla" w:eastAsia="Calibri" w:hAnsi="Sakkal Majalla" w:cs="Sakkal Majalla"/>
          <w:color w:val="000000" w:themeColor="text1"/>
          <w:sz w:val="28"/>
          <w:szCs w:val="28"/>
          <w:rtl/>
        </w:rPr>
      </w:pPr>
      <w:r w:rsidRPr="005F7892">
        <w:rPr>
          <w:rFonts w:ascii="Sakkal Majalla" w:eastAsia="Calibri" w:hAnsi="Sakkal Majalla" w:cs="Sakkal Majalla"/>
          <w:b/>
          <w:bCs/>
          <w:color w:val="000000" w:themeColor="text1"/>
          <w:sz w:val="28"/>
          <w:szCs w:val="28"/>
          <w:rtl/>
        </w:rPr>
        <w:lastRenderedPageBreak/>
        <w:t>دعم الإدارة العليا</w:t>
      </w:r>
      <w:r w:rsidRPr="003331A9">
        <w:rPr>
          <w:rFonts w:ascii="Sakkal Majalla" w:eastAsia="Calibri" w:hAnsi="Sakkal Majalla" w:cs="Sakkal Majalla"/>
          <w:color w:val="000000" w:themeColor="text1"/>
          <w:sz w:val="28"/>
          <w:szCs w:val="28"/>
          <w:rtl/>
        </w:rPr>
        <w:t xml:space="preserve"> حيث أن الدعم المقدم من الإدارة العليا يعتبر في غاية الأهمية طوال فترة تنفيذ المشروع، وبالتالي فإن هذا يزيد من عملية فهم الرسالة وأهميتها.</w:t>
      </w:r>
    </w:p>
    <w:p w14:paraId="5082AD48" w14:textId="77777777" w:rsidR="00686265" w:rsidRPr="003331A9" w:rsidRDefault="00686265" w:rsidP="00686265">
      <w:pPr>
        <w:pStyle w:val="ListParagraph"/>
        <w:numPr>
          <w:ilvl w:val="0"/>
          <w:numId w:val="33"/>
        </w:numPr>
        <w:spacing w:before="100" w:beforeAutospacing="1" w:after="100" w:afterAutospacing="1" w:line="360" w:lineRule="auto"/>
        <w:ind w:left="423"/>
        <w:contextualSpacing w:val="0"/>
        <w:jc w:val="both"/>
        <w:rPr>
          <w:rFonts w:ascii="Sakkal Majalla" w:eastAsia="Calibri" w:hAnsi="Sakkal Majalla" w:cs="Sakkal Majalla"/>
          <w:color w:val="000000" w:themeColor="text1"/>
          <w:sz w:val="28"/>
          <w:szCs w:val="28"/>
        </w:rPr>
      </w:pPr>
      <w:r w:rsidRPr="005F7892">
        <w:rPr>
          <w:rFonts w:ascii="Sakkal Majalla" w:eastAsia="Calibri" w:hAnsi="Sakkal Majalla" w:cs="Sakkal Majalla"/>
          <w:b/>
          <w:bCs/>
          <w:color w:val="000000" w:themeColor="text1"/>
          <w:sz w:val="28"/>
          <w:szCs w:val="28"/>
          <w:rtl/>
        </w:rPr>
        <w:t>جدولة وتخطيط المشروع</w:t>
      </w:r>
      <w:r w:rsidRPr="003331A9">
        <w:rPr>
          <w:rFonts w:ascii="Sakkal Majalla" w:eastAsia="Calibri" w:hAnsi="Sakkal Majalla" w:cs="Sakkal Majalla"/>
          <w:color w:val="000000" w:themeColor="text1"/>
          <w:sz w:val="28"/>
          <w:szCs w:val="28"/>
          <w:rtl/>
        </w:rPr>
        <w:t>: إذ يتم ذلك من خلال توضيح وترجمة رسالة وأهداف المشروع، ومعايير الأداء إلى خطة عمل حقيقية من لحظة بداية تقديم المنتج أو الخدمة؛ فالتخطيط عبارة عن خطوات ديناميكية مستمرة تربط بين الأهداف المتغيرة والأداء وتحقيق النتائج.</w:t>
      </w:r>
    </w:p>
    <w:p w14:paraId="5082AD49" w14:textId="77777777" w:rsidR="00686265" w:rsidRPr="003331A9" w:rsidRDefault="00686265" w:rsidP="00686265">
      <w:pPr>
        <w:pStyle w:val="ListParagraph"/>
        <w:numPr>
          <w:ilvl w:val="0"/>
          <w:numId w:val="33"/>
        </w:numPr>
        <w:spacing w:before="100" w:beforeAutospacing="1" w:after="100" w:afterAutospacing="1" w:line="360" w:lineRule="auto"/>
        <w:ind w:left="423"/>
        <w:contextualSpacing w:val="0"/>
        <w:jc w:val="both"/>
        <w:rPr>
          <w:rFonts w:ascii="Sakkal Majalla" w:eastAsia="Calibri" w:hAnsi="Sakkal Majalla" w:cs="Sakkal Majalla"/>
          <w:color w:val="000000" w:themeColor="text1"/>
          <w:sz w:val="28"/>
          <w:szCs w:val="28"/>
          <w:rtl/>
        </w:rPr>
      </w:pPr>
      <w:r w:rsidRPr="005F7892">
        <w:rPr>
          <w:rFonts w:ascii="Sakkal Majalla" w:eastAsia="Calibri" w:hAnsi="Sakkal Majalla" w:cs="Sakkal Majalla"/>
          <w:b/>
          <w:bCs/>
          <w:color w:val="000000" w:themeColor="text1"/>
          <w:sz w:val="28"/>
          <w:szCs w:val="28"/>
          <w:rtl/>
        </w:rPr>
        <w:t>استشارة العملاء:</w:t>
      </w:r>
      <w:r w:rsidRPr="003331A9">
        <w:rPr>
          <w:rFonts w:ascii="Sakkal Majalla" w:eastAsia="Calibri" w:hAnsi="Sakkal Majalla" w:cs="Sakkal Majalla"/>
          <w:color w:val="000000" w:themeColor="text1"/>
          <w:sz w:val="28"/>
          <w:szCs w:val="28"/>
          <w:rtl/>
        </w:rPr>
        <w:t xml:space="preserve"> إن المستفيد في النهاية من إعداد المشروع هو الذي يقيم درجة نجاح المشروع في النهاية، وفيما إذ تم اعداده حسب المواصفات والمعايير المطلوبة والميزانية المخصصة، وعليه فإن استشارة العميل قبل وأثناء فترة التنفيذ تعتبر ذو أهمية كبيرة قد تساعد على تجاوز الأخطاء الممكنة وتصحيحها قبل الوقوع بها.</w:t>
      </w:r>
    </w:p>
    <w:p w14:paraId="5082AD4A" w14:textId="77777777" w:rsidR="00686265" w:rsidRPr="005F7892" w:rsidRDefault="00686265" w:rsidP="00686265">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5F7892">
        <w:rPr>
          <w:rFonts w:ascii="Sakkal Majalla" w:eastAsia="Calibri" w:hAnsi="Sakkal Majalla" w:cs="Sakkal Majalla"/>
          <w:b/>
          <w:bCs/>
          <w:color w:val="000000" w:themeColor="text1"/>
          <w:sz w:val="28"/>
          <w:szCs w:val="28"/>
          <w:rtl/>
        </w:rPr>
        <w:t>الطاقم العامل في المشروع</w:t>
      </w:r>
      <w:r w:rsidRPr="005F7892">
        <w:rPr>
          <w:rFonts w:ascii="Sakkal Majalla" w:eastAsia="Calibri" w:hAnsi="Sakkal Majalla" w:cs="Sakkal Majalla"/>
          <w:color w:val="000000" w:themeColor="text1"/>
          <w:sz w:val="28"/>
          <w:szCs w:val="28"/>
          <w:rtl/>
        </w:rPr>
        <w:t xml:space="preserve"> إن متطلبات استكمال نجاح المشروع لا تتوقف على تحقيق الأهداف الفنية للمشروع ضمن الفترة الزمنية المحددة، وحسب الميزانية المخصصة له، بل تتعدى ذلك إلى أن تحقيق رغبات المستفيدين من العملاء؛ فإذا كانت العلاقات المتبادلة بين أعضاء الفريق أنفسهم وبين أعضاء الفريق والعملاء وبين أعضاء الفريق وبقية العاملين غير متوازنة ومستقرة فإن ذلك يؤثر على أداء المشروع ونجاحه؛ إذ يعتبر التحفيز الجيد للفريق مع توافر العلاقات الجيدة مع العملاء من المحددات الأساسية لنجاح المشروع.</w:t>
      </w:r>
    </w:p>
    <w:p w14:paraId="5082AD4B" w14:textId="77777777" w:rsidR="00686265" w:rsidRPr="005F7892" w:rsidRDefault="00686265" w:rsidP="00686265">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5F7892">
        <w:rPr>
          <w:rFonts w:ascii="Sakkal Majalla" w:eastAsia="Calibri" w:hAnsi="Sakkal Majalla" w:cs="Sakkal Majalla"/>
          <w:b/>
          <w:bCs/>
          <w:color w:val="000000" w:themeColor="text1"/>
          <w:sz w:val="28"/>
          <w:szCs w:val="28"/>
          <w:rtl/>
        </w:rPr>
        <w:t>وضوح المسائل الفنية</w:t>
      </w:r>
      <w:r w:rsidRPr="005F7892">
        <w:rPr>
          <w:rFonts w:ascii="Sakkal Majalla" w:eastAsia="Calibri" w:hAnsi="Sakkal Majalla" w:cs="Sakkal Majalla"/>
          <w:color w:val="000000" w:themeColor="text1"/>
          <w:sz w:val="28"/>
          <w:szCs w:val="28"/>
          <w:rtl/>
        </w:rPr>
        <w:t xml:space="preserve"> إن عملية توضيح وفهم الأمور الفنية والعمل على إيصالها إلى أعضاء الفريق والتأكد من أنهم يمتلكون المهارات الضرورية والتي تعد من مسؤوليات مدير المشروع ذو أهمية كبيرة في نجاح المشروع، وذلك لأن استخدام تكنولوجيا غير مناسبة واعتماد إجراءات فنية غير واضحة وايصالها إلى أعضاء الفريق قد تؤثر بشكل مباشر على كافة مكونات المشروع بما في ذلك الكلف والجداول الزمنية للتنفيذ والأداء الحقيقي.</w:t>
      </w:r>
    </w:p>
    <w:p w14:paraId="5082AD4C" w14:textId="77777777" w:rsidR="00686265" w:rsidRPr="005F7892" w:rsidRDefault="00686265" w:rsidP="00686265">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5F7892">
        <w:rPr>
          <w:rFonts w:ascii="Sakkal Majalla" w:eastAsia="Calibri" w:hAnsi="Sakkal Majalla" w:cs="Sakkal Majalla"/>
          <w:b/>
          <w:bCs/>
          <w:color w:val="000000" w:themeColor="text1"/>
          <w:sz w:val="28"/>
          <w:szCs w:val="28"/>
          <w:rtl/>
        </w:rPr>
        <w:t>الرقابة على المشروع</w:t>
      </w:r>
      <w:r w:rsidRPr="005F7892">
        <w:rPr>
          <w:rFonts w:ascii="Sakkal Majalla" w:eastAsia="Calibri" w:hAnsi="Sakkal Majalla" w:cs="Sakkal Majalla"/>
          <w:color w:val="000000" w:themeColor="text1"/>
          <w:sz w:val="28"/>
          <w:szCs w:val="28"/>
          <w:rtl/>
        </w:rPr>
        <w:t xml:space="preserve">: إن استمرار ومتابعة كتابة التقارير الفعلية عن الإنجازات الحقيقية المراحل تطور المشروع يمكن من مقارنة الإنجاز الحقيقي مع الخطة الموضوعة لتنفيذ المشروع، كما يمكن من تحديد أوجه الاختلاف والسيطرة على حدوث المشاكل إن وجدت وتقديم الحلول المناسبة، والمحافظة </w:t>
      </w:r>
      <w:r w:rsidRPr="005F7892">
        <w:rPr>
          <w:rFonts w:ascii="Sakkal Majalla" w:eastAsia="Calibri" w:hAnsi="Sakkal Majalla" w:cs="Sakkal Majalla"/>
          <w:color w:val="000000" w:themeColor="text1"/>
          <w:sz w:val="28"/>
          <w:szCs w:val="28"/>
          <w:rtl/>
        </w:rPr>
        <w:lastRenderedPageBreak/>
        <w:t xml:space="preserve">على استمرار خط سير عمل المشروع وفق الخطط والاستراتيجيات المحددة مسبقاً فضلاً عن تخطي موضوع تجاوز التكلفة المحددة للمشروع. </w:t>
      </w:r>
    </w:p>
    <w:p w14:paraId="5082AD4D" w14:textId="77777777" w:rsidR="00686265" w:rsidRPr="005F7892" w:rsidRDefault="00686265" w:rsidP="00686265">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5F7892">
        <w:rPr>
          <w:rFonts w:ascii="Sakkal Majalla" w:eastAsia="Calibri" w:hAnsi="Sakkal Majalla" w:cs="Sakkal Majalla"/>
          <w:b/>
          <w:bCs/>
          <w:color w:val="000000" w:themeColor="text1"/>
          <w:sz w:val="28"/>
          <w:szCs w:val="28"/>
          <w:rtl/>
        </w:rPr>
        <w:t>الاتصالات:</w:t>
      </w:r>
      <w:r w:rsidRPr="005F7892">
        <w:rPr>
          <w:rFonts w:ascii="Sakkal Majalla" w:eastAsia="Calibri" w:hAnsi="Sakkal Majalla" w:cs="Sakkal Majalla"/>
          <w:color w:val="000000" w:themeColor="text1"/>
          <w:sz w:val="28"/>
          <w:szCs w:val="28"/>
          <w:rtl/>
        </w:rPr>
        <w:t xml:space="preserve"> إن عملية الانتقال الناجح عبر مراحل تطور عمل المشروع، والتنسيق الجيد بين مختلف الأطراف المشاركة في المشروع طوال مرحلة تنفيذه يتطلب الاستمرار في تبادل المعلومات بشكل مستمر بين أعضاء الفريق أنفسهم ومع بقية الأطراف الأخرى وبين مديري المشاريع   والعملاء وبالتالي فإن ذلك يساعد على تحديد المهام والمسؤوليات وبالتالي القدرة على الإنجاز في الوقت المحدد.</w:t>
      </w:r>
    </w:p>
    <w:p w14:paraId="5082AD4E" w14:textId="77777777" w:rsidR="00686265" w:rsidRPr="005F7892" w:rsidRDefault="00686265" w:rsidP="0068626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122" w:name="_Toc180076648"/>
      <w:bookmarkStart w:id="123" w:name="_Toc180076968"/>
      <w:bookmarkStart w:id="124" w:name="_Toc180077167"/>
      <w:r w:rsidRPr="005F7892">
        <w:rPr>
          <w:rFonts w:ascii="Sakkal Majalla" w:eastAsia="Calibri" w:hAnsi="Sakkal Majalla" w:cs="Sakkal Majalla" w:hint="cs"/>
          <w:b/>
          <w:bCs/>
          <w:color w:val="000000" w:themeColor="text1"/>
          <w:kern w:val="0"/>
          <w:sz w:val="32"/>
          <w:szCs w:val="32"/>
          <w:rtl/>
          <w14:ligatures w14:val="none"/>
        </w:rPr>
        <w:t xml:space="preserve">5.2.2 </w:t>
      </w:r>
      <w:r w:rsidRPr="005F7892">
        <w:rPr>
          <w:rFonts w:ascii="Sakkal Majalla" w:eastAsia="Calibri" w:hAnsi="Sakkal Majalla" w:cs="Sakkal Majalla"/>
          <w:b/>
          <w:bCs/>
          <w:color w:val="000000" w:themeColor="text1"/>
          <w:kern w:val="0"/>
          <w:sz w:val="32"/>
          <w:szCs w:val="32"/>
          <w:rtl/>
          <w14:ligatures w14:val="none"/>
        </w:rPr>
        <w:t>أبعاد نجاح المشاريع الإنشائية</w:t>
      </w:r>
      <w:bookmarkEnd w:id="122"/>
      <w:bookmarkEnd w:id="123"/>
      <w:bookmarkEnd w:id="124"/>
      <w:r w:rsidRPr="005F7892">
        <w:rPr>
          <w:rFonts w:ascii="Sakkal Majalla" w:eastAsia="Calibri" w:hAnsi="Sakkal Majalla" w:cs="Sakkal Majalla"/>
          <w:b/>
          <w:bCs/>
          <w:color w:val="000000" w:themeColor="text1"/>
          <w:kern w:val="0"/>
          <w:sz w:val="32"/>
          <w:szCs w:val="32"/>
          <w:rtl/>
          <w14:ligatures w14:val="none"/>
        </w:rPr>
        <w:t xml:space="preserve"> </w:t>
      </w:r>
    </w:p>
    <w:p w14:paraId="5082AD4F"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مع الاهتمام المتزايد بنجاح مشاريع التشييد الذي يستند إليه نجاح المشاريع في القطاعات الأخرى، فقد تناول عدد متزايد من الدراسات طرق قياس نجاح مشاريع التشييد وحددت أبعاداً تقيس نجاح المشروع من خلال تحقيق أهداف جميع أصحاب المصلحة، وتركز معظم الدراسات على أربعة أبعاد لقياس نجاح المشروع الإنشائي: ( عمرو، 2022)</w:t>
      </w:r>
    </w:p>
    <w:p w14:paraId="5082AD50" w14:textId="77777777" w:rsidR="00686265" w:rsidRPr="003331A9" w:rsidRDefault="00686265" w:rsidP="00686265">
      <w:pPr>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14:ligatures w14:val="none"/>
        </w:rPr>
      </w:pPr>
      <w:r w:rsidRPr="003331A9">
        <w:rPr>
          <w:rFonts w:ascii="Sakkal Majalla" w:eastAsia="Calibri" w:hAnsi="Sakkal Majalla" w:cs="Sakkal Majalla"/>
          <w:b/>
          <w:bCs/>
          <w:color w:val="000000" w:themeColor="text1"/>
          <w:kern w:val="0"/>
          <w:sz w:val="28"/>
          <w:szCs w:val="28"/>
          <w:rtl/>
          <w14:ligatures w14:val="none"/>
        </w:rPr>
        <w:t>الوقت</w:t>
      </w:r>
    </w:p>
    <w:p w14:paraId="5082AD51"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يمكن قياس الوقت في مشاريع الإنشاءات من خلال سرعة التنفيذ في عملية البناء والفرق بين وقت العمل المقرر والوقت الفعلي المستغرق في عملية البناء. ويعتبر كل من العملاء والاستشاريين والمقاولين أن الإنجاز في الوقت المحدد معياراً رئيسياً لنجاح المشروع.</w:t>
      </w:r>
    </w:p>
    <w:p w14:paraId="5082AD52"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إدارة وقت المشروع هو عملية إدارة المشروع لتحليل العمل وتطوير قالب جدول زمني لضمان إكمال مشروع ضمن جدول زمني معين. كلا التعريفين المذكورين أعلاه لا يقولان كلمة واحدة حول كيفية تحقيق نتائج جيدة من حيث إدارة وقت المشروع ولكن بالنسبة لأي شخص لديه فرصة لتنفيذ خطة إدارة مشروع، فمن الواضح أن الأمر يتعلق بالتحليل باستخدام البرامج والأدوات والتقنيات. كل ما يضمن الانتهاء من المشروع في الوقت المناسب. ثم تطوير جدولة الموارد مع تعديلات المهام وتخصيص الموارد لإكمال المشروع.</w:t>
      </w:r>
    </w:p>
    <w:p w14:paraId="5082AD53"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14:ligatures w14:val="none"/>
        </w:rPr>
        <w:lastRenderedPageBreak/>
        <w:t>تعد استراتيجيات إدارة الوقت أمرًا مهما أثناء المشروع من أجل الوفاء بالمواعيد النهائية وإكمال مهامك بنجاح. هناك ثلاثة عوامل أساسية يمكن أن تؤثر على النجاح العام لمدير المشروع الالتزام بالميزانية والقدرة على تلبية متطلبات المشروع ومهارات إدارة الوقت. (</w:t>
      </w:r>
      <w:r w:rsidRPr="003331A9">
        <w:rPr>
          <w:rFonts w:ascii="Sakkal Majalla" w:eastAsia="Calibri" w:hAnsi="Sakkal Majalla" w:cs="Sakkal Majalla"/>
          <w:color w:val="000000" w:themeColor="text1"/>
          <w:kern w:val="0"/>
          <w:sz w:val="28"/>
          <w:szCs w:val="28"/>
          <w14:ligatures w14:val="none"/>
        </w:rPr>
        <w:t>Guimaraes,2018</w:t>
      </w:r>
      <w:r w:rsidRPr="003331A9">
        <w:rPr>
          <w:rFonts w:ascii="Sakkal Majalla" w:eastAsia="Calibri" w:hAnsi="Sakkal Majalla" w:cs="Sakkal Majalla"/>
          <w:color w:val="000000" w:themeColor="text1"/>
          <w:kern w:val="0"/>
          <w:sz w:val="28"/>
          <w:szCs w:val="28"/>
          <w:rtl/>
          <w:lang w:bidi="ar-EG"/>
          <w14:ligatures w14:val="none"/>
        </w:rPr>
        <w:t>)</w:t>
      </w:r>
    </w:p>
    <w:p w14:paraId="5082AD54" w14:textId="77777777" w:rsidR="00686265" w:rsidRPr="005F7892" w:rsidRDefault="00686265" w:rsidP="00686265">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5F7892">
        <w:rPr>
          <w:rFonts w:ascii="Sakkal Majalla" w:eastAsia="Calibri" w:hAnsi="Sakkal Majalla" w:cs="Sakkal Majalla"/>
          <w:b/>
          <w:bCs/>
          <w:color w:val="000000" w:themeColor="text1"/>
          <w:kern w:val="0"/>
          <w:sz w:val="28"/>
          <w:szCs w:val="28"/>
          <w:rtl/>
          <w14:ligatures w14:val="none"/>
        </w:rPr>
        <w:t xml:space="preserve">غالبا ما يستفيد المديرون الذين يظلون على دراية بمتطلبات الوقت والمواعيد النهائية للمشروع مما يلي: </w:t>
      </w:r>
    </w:p>
    <w:p w14:paraId="5082AD55" w14:textId="77777777" w:rsidR="00686265" w:rsidRPr="003331A9" w:rsidRDefault="00686265" w:rsidP="00686265">
      <w:pPr>
        <w:numPr>
          <w:ilvl w:val="0"/>
          <w:numId w:val="24"/>
        </w:numPr>
        <w:spacing w:before="100" w:beforeAutospacing="1" w:after="100" w:afterAutospacing="1" w:line="360" w:lineRule="auto"/>
        <w:ind w:left="565"/>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 xml:space="preserve"> زيادة رضا العملاء وأصحاب المصلحة.</w:t>
      </w:r>
    </w:p>
    <w:p w14:paraId="5082AD56" w14:textId="77777777" w:rsidR="00686265" w:rsidRPr="003331A9" w:rsidRDefault="00686265" w:rsidP="00686265">
      <w:pPr>
        <w:numPr>
          <w:ilvl w:val="0"/>
          <w:numId w:val="24"/>
        </w:numPr>
        <w:spacing w:before="100" w:beforeAutospacing="1" w:after="100" w:afterAutospacing="1" w:line="360" w:lineRule="auto"/>
        <w:ind w:left="565"/>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 xml:space="preserve">  انخفاض حالات التسويف. </w:t>
      </w:r>
    </w:p>
    <w:p w14:paraId="5082AD57" w14:textId="77777777" w:rsidR="00686265" w:rsidRPr="003331A9" w:rsidRDefault="00686265" w:rsidP="00686265">
      <w:pPr>
        <w:numPr>
          <w:ilvl w:val="0"/>
          <w:numId w:val="24"/>
        </w:numPr>
        <w:spacing w:before="100" w:beforeAutospacing="1" w:after="100" w:afterAutospacing="1" w:line="360" w:lineRule="auto"/>
        <w:ind w:left="565"/>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تقليل التوتر والقلق .</w:t>
      </w:r>
    </w:p>
    <w:p w14:paraId="5082AD58" w14:textId="77777777" w:rsidR="00686265" w:rsidRPr="003331A9" w:rsidRDefault="00686265" w:rsidP="00686265">
      <w:pPr>
        <w:numPr>
          <w:ilvl w:val="0"/>
          <w:numId w:val="24"/>
        </w:numPr>
        <w:spacing w:before="100" w:beforeAutospacing="1" w:after="100" w:afterAutospacing="1" w:line="360" w:lineRule="auto"/>
        <w:ind w:left="565"/>
        <w:jc w:val="both"/>
        <w:rPr>
          <w:rFonts w:ascii="Sakkal Majalla" w:eastAsia="Calibri" w:hAnsi="Sakkal Majalla" w:cs="Sakkal Majalla"/>
          <w:color w:val="000000" w:themeColor="text1"/>
          <w:kern w:val="0"/>
          <w:sz w:val="28"/>
          <w:szCs w:val="28"/>
          <w14:ligatures w14:val="none"/>
        </w:rPr>
      </w:pPr>
      <w:r w:rsidRPr="003331A9">
        <w:rPr>
          <w:rFonts w:ascii="Sakkal Majalla" w:eastAsia="Calibri" w:hAnsi="Sakkal Majalla" w:cs="Sakkal Majalla"/>
          <w:color w:val="000000" w:themeColor="text1"/>
          <w:kern w:val="0"/>
          <w:sz w:val="28"/>
          <w:szCs w:val="28"/>
          <w:rtl/>
          <w14:ligatures w14:val="none"/>
        </w:rPr>
        <w:t>مهام أصغر وأكثر قابلية للإدارة .</w:t>
      </w:r>
    </w:p>
    <w:p w14:paraId="5082AD59" w14:textId="77777777" w:rsidR="00686265" w:rsidRPr="003331A9" w:rsidRDefault="00686265" w:rsidP="00686265">
      <w:pPr>
        <w:numPr>
          <w:ilvl w:val="0"/>
          <w:numId w:val="24"/>
        </w:numPr>
        <w:spacing w:before="100" w:beforeAutospacing="1" w:after="100" w:afterAutospacing="1" w:line="360" w:lineRule="auto"/>
        <w:ind w:left="565"/>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الرضا من معدلات الإنجاز الأعلى.</w:t>
      </w:r>
    </w:p>
    <w:p w14:paraId="5082AD5A" w14:textId="77777777" w:rsidR="00686265" w:rsidRPr="003331A9" w:rsidRDefault="00686265" w:rsidP="00686265">
      <w:pPr>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14:ligatures w14:val="none"/>
        </w:rPr>
      </w:pPr>
      <w:r w:rsidRPr="003331A9">
        <w:rPr>
          <w:rFonts w:ascii="Sakkal Majalla" w:eastAsia="Calibri" w:hAnsi="Sakkal Majalla" w:cs="Sakkal Majalla"/>
          <w:b/>
          <w:bCs/>
          <w:color w:val="000000" w:themeColor="text1"/>
          <w:kern w:val="0"/>
          <w:sz w:val="28"/>
          <w:szCs w:val="28"/>
          <w:rtl/>
          <w14:ligatures w14:val="none"/>
        </w:rPr>
        <w:t>التكلفة</w:t>
      </w:r>
    </w:p>
    <w:p w14:paraId="5082AD5B"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تعتبر التكلفة في مشاريع البناء مصدر قلق كبير للمقاولين. ويشير أداء التكلفة في مشاريع التشييد إلى درجة إنجاز المشروع في حدود الميزانية المقدرة. وتشمل التكلفة الإجمالية للمشروع التكاليف المدرجة في الميزانية، وتكلفة أعمال التعديل والتصحيح، وتكلفة المطالبات القانونية والتحكيم والتقاضي خلال فترة البناء وتُعد التأخيرات في المشروع وتجاوزات التكلفة من بين العوامل الرئيسية التي تؤدي إلى ارتفاع تكاليف مشاريع التشييد.( عمرو، 2022)</w:t>
      </w:r>
    </w:p>
    <w:p w14:paraId="5082AD5C"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يعد تقدير التكلفة في المشروع عملية مهمة لأنه الأساس لتحديد ومراقبة ميزانية المشروع بناءً على تقدير تكلفة المشروع. يتم تقدير التكلفة قبل وفي بداية المشروع، ويتم إعادة تقديرها بشكل مستمر لمراعاة المعلومات الأكثر تفصيلاً أو التغييرات في النطاق والجدول الزمني.</w:t>
      </w:r>
    </w:p>
    <w:p w14:paraId="5082AD5D"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 xml:space="preserve">يعد تقدير التكلفة أحد الأنشطة الأساسية لإدارة المشروع وتخطيطه، حيث يخضع المشروع لثلاثة قيود أساسية على الأقل (النطاق والميزانية والوقت). ومن الواضح أن تقديرات التكلفة تندرج تحت قيود </w:t>
      </w:r>
      <w:r w:rsidRPr="003331A9">
        <w:rPr>
          <w:rFonts w:ascii="Sakkal Majalla" w:eastAsia="Calibri" w:hAnsi="Sakkal Majalla" w:cs="Sakkal Majalla"/>
          <w:color w:val="000000" w:themeColor="text1"/>
          <w:kern w:val="0"/>
          <w:sz w:val="28"/>
          <w:szCs w:val="28"/>
          <w:rtl/>
          <w14:ligatures w14:val="none"/>
        </w:rPr>
        <w:lastRenderedPageBreak/>
        <w:t>الميزانية، وبالتالي فهي ترتبط ارتباطًا وثيقًا بإدارة المشروع عادةً ما يتم تضمين تقدير التكلفة في ميثاق المشروع الأولي بالإضافة إلى دراسة الجدوى للمشروع.</w:t>
      </w:r>
    </w:p>
    <w:p w14:paraId="5082AD5E"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تقديرات التكلفة هي الأساس لتخصيص الميزانية لحزم العمل والتسليمات، الأمر الذي يتطلب تحديد الميزانية وتخصيصها، والمشاركة مع أصحاب المصلحة والموافقة عليها بالإضافة إلى ذلك، فإنها تؤدي إلى التنبؤ بتكلفة المشروع وتحليل التباين للقيمة المكتسبة. (2018</w:t>
      </w:r>
      <w:r w:rsidRPr="003331A9">
        <w:rPr>
          <w:rFonts w:ascii="Sakkal Majalla" w:eastAsia="Calibri" w:hAnsi="Sakkal Majalla" w:cs="Sakkal Majalla"/>
          <w:color w:val="000000" w:themeColor="text1"/>
          <w:kern w:val="0"/>
          <w:sz w:val="28"/>
          <w:szCs w:val="28"/>
          <w14:ligatures w14:val="none"/>
        </w:rPr>
        <w:t xml:space="preserve">Fraser, </w:t>
      </w:r>
      <w:r w:rsidRPr="003331A9">
        <w:rPr>
          <w:rFonts w:ascii="Sakkal Majalla" w:eastAsia="Calibri" w:hAnsi="Sakkal Majalla" w:cs="Sakkal Majalla"/>
          <w:color w:val="000000" w:themeColor="text1"/>
          <w:kern w:val="0"/>
          <w:sz w:val="28"/>
          <w:szCs w:val="28"/>
          <w:rtl/>
          <w14:ligatures w14:val="none"/>
        </w:rPr>
        <w:t>)</w:t>
      </w:r>
    </w:p>
    <w:p w14:paraId="5082AD5F" w14:textId="77777777" w:rsidR="00686265" w:rsidRPr="003331A9" w:rsidRDefault="00686265" w:rsidP="00686265">
      <w:pPr>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14:ligatures w14:val="none"/>
        </w:rPr>
      </w:pPr>
      <w:r w:rsidRPr="003331A9">
        <w:rPr>
          <w:rFonts w:ascii="Sakkal Majalla" w:eastAsia="Calibri" w:hAnsi="Sakkal Majalla" w:cs="Sakkal Majalla"/>
          <w:b/>
          <w:bCs/>
          <w:color w:val="000000" w:themeColor="text1"/>
          <w:kern w:val="0"/>
          <w:sz w:val="28"/>
          <w:szCs w:val="28"/>
          <w:rtl/>
          <w14:ligatures w14:val="none"/>
        </w:rPr>
        <w:t>الجودة</w:t>
      </w:r>
    </w:p>
    <w:p w14:paraId="5082AD60"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 xml:space="preserve">في صناعة البناء والتشييد، تمثل الجودة القدرة على تلبية متطلبات العميل وتوقعاته التي تحدد الخصائص المطلوبة للمنتج أو العملية أو الخدمة المطلوبة، ولتحقيق مشروع كامل يلبي توقعات العميل، يجب على جميع الأطراف المشاركة في المشروع أن تفهم هذه المتطلبات والتوقعات بشكل كامل. </w:t>
      </w:r>
    </w:p>
    <w:p w14:paraId="5082AD61"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ضمان الجودة في مشاريع البناء ليس مجرد مصطلح فني، بل هو مفهوم شامل يهدف إلى ضمان تنفيذ المشروع وفقا للمواصفات ومعايير الجودة المعمول بها وفي هذا المجال الحيوي، يتعامل فريق ضمان الجودة مع العديد من التحديات التي تشمل تنوع العمليات، وتعقيد المشاريع، والحاجة إلى ضمان الالتزام بالمعايير الصارمة والقوانين المنظمة. ( عمرو، 2022)</w:t>
      </w:r>
    </w:p>
    <w:p w14:paraId="5082AD62"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331A9">
        <w:rPr>
          <w:rFonts w:ascii="Sakkal Majalla" w:eastAsia="Calibri" w:hAnsi="Sakkal Majalla" w:cs="Sakkal Majalla"/>
          <w:color w:val="000000" w:themeColor="text1"/>
          <w:kern w:val="0"/>
          <w:sz w:val="28"/>
          <w:szCs w:val="28"/>
          <w:rtl/>
          <w14:ligatures w14:val="none"/>
        </w:rPr>
        <w:t>يعد ضمان الجودة عنصرًا حيويًا يساهم بشكل كبير في نجاح أي مشروع بناء يمثل ضمان الجودة الأساس الأساسي لتحقيق النتائج المرجوة ويضمن تنفيذ العمل بمستويات عالية من الجودة والدقة، بالإضافة إلى العديد من المزايا الأخرى مثل: (</w:t>
      </w:r>
      <w:r w:rsidRPr="003331A9">
        <w:rPr>
          <w:rFonts w:ascii="Sakkal Majalla" w:eastAsia="Calibri" w:hAnsi="Sakkal Majalla" w:cs="Sakkal Majalla"/>
          <w:color w:val="000000" w:themeColor="text1"/>
          <w:kern w:val="0"/>
          <w:sz w:val="28"/>
          <w:szCs w:val="28"/>
          <w14:ligatures w14:val="none"/>
        </w:rPr>
        <w:t>Frase,2018</w:t>
      </w:r>
      <w:r w:rsidRPr="003331A9">
        <w:rPr>
          <w:rFonts w:ascii="Sakkal Majalla" w:eastAsia="Calibri" w:hAnsi="Sakkal Majalla" w:cs="Sakkal Majalla"/>
          <w:color w:val="000000" w:themeColor="text1"/>
          <w:kern w:val="0"/>
          <w:sz w:val="28"/>
          <w:szCs w:val="28"/>
          <w:rtl/>
          <w:lang w:bidi="ar-EG"/>
          <w14:ligatures w14:val="none"/>
        </w:rPr>
        <w:t>)</w:t>
      </w:r>
    </w:p>
    <w:p w14:paraId="5082AD63" w14:textId="77777777" w:rsidR="00686265" w:rsidRPr="003331A9" w:rsidRDefault="00686265" w:rsidP="00686265">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F7892">
        <w:rPr>
          <w:rFonts w:ascii="Sakkal Majalla" w:eastAsia="Calibri" w:hAnsi="Sakkal Majalla" w:cs="Sakkal Majalla"/>
          <w:b/>
          <w:bCs/>
          <w:color w:val="000000" w:themeColor="text1"/>
          <w:kern w:val="0"/>
          <w:sz w:val="28"/>
          <w:szCs w:val="28"/>
          <w:rtl/>
          <w14:ligatures w14:val="none"/>
        </w:rPr>
        <w:t>تقليل تكاليف البناء</w:t>
      </w:r>
      <w:r w:rsidRPr="003331A9">
        <w:rPr>
          <w:rFonts w:ascii="Sakkal Majalla" w:eastAsia="Calibri" w:hAnsi="Sakkal Majalla" w:cs="Sakkal Majalla"/>
          <w:color w:val="000000" w:themeColor="text1"/>
          <w:kern w:val="0"/>
          <w:sz w:val="28"/>
          <w:szCs w:val="28"/>
          <w:rtl/>
          <w14:ligatures w14:val="none"/>
        </w:rPr>
        <w:t>: يقلل ضمان الجودة بشكل كبير من تكاليف إعادة العمل المرتبطة بالتصحيحات والإصلاحات الضرورية للمشروع من خلال الكشف بشكل استباقي عن العيوب والأخطاء وتصحيحها في وقت مبكر من العملية وتوفير الموارد المهدرة.</w:t>
      </w:r>
    </w:p>
    <w:p w14:paraId="5082AD64" w14:textId="77777777" w:rsidR="00686265" w:rsidRPr="003331A9" w:rsidRDefault="00686265" w:rsidP="00686265">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F7892">
        <w:rPr>
          <w:rFonts w:ascii="Sakkal Majalla" w:eastAsia="Calibri" w:hAnsi="Sakkal Majalla" w:cs="Sakkal Majalla"/>
          <w:b/>
          <w:bCs/>
          <w:color w:val="000000" w:themeColor="text1"/>
          <w:kern w:val="0"/>
          <w:sz w:val="28"/>
          <w:szCs w:val="28"/>
          <w:rtl/>
          <w14:ligatures w14:val="none"/>
        </w:rPr>
        <w:t>تسليم المشاريع في الوقت المناسب:</w:t>
      </w:r>
      <w:r w:rsidRPr="003331A9">
        <w:rPr>
          <w:rFonts w:ascii="Sakkal Majalla" w:eastAsia="Calibri" w:hAnsi="Sakkal Majalla" w:cs="Sakkal Majalla"/>
          <w:color w:val="000000" w:themeColor="text1"/>
          <w:kern w:val="0"/>
          <w:sz w:val="28"/>
          <w:szCs w:val="28"/>
          <w:rtl/>
          <w14:ligatures w14:val="none"/>
        </w:rPr>
        <w:t xml:space="preserve"> من خلال الالتزام بمعايير السلامة ومعالجة العيوب بسرعة، يقلل ضمان الجودة من التأخير في إنجاز المشاريع، مما يضمن تسليم المشاريع في الوقت المناسب.</w:t>
      </w:r>
    </w:p>
    <w:p w14:paraId="5082AD65" w14:textId="77777777" w:rsidR="00686265" w:rsidRPr="003331A9" w:rsidRDefault="00686265" w:rsidP="00686265">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F7892">
        <w:rPr>
          <w:rFonts w:ascii="Sakkal Majalla" w:eastAsia="Calibri" w:hAnsi="Sakkal Majalla" w:cs="Sakkal Majalla"/>
          <w:b/>
          <w:bCs/>
          <w:color w:val="000000" w:themeColor="text1"/>
          <w:kern w:val="0"/>
          <w:sz w:val="28"/>
          <w:szCs w:val="28"/>
          <w:rtl/>
          <w14:ligatures w14:val="none"/>
        </w:rPr>
        <w:lastRenderedPageBreak/>
        <w:t>تحسين كفاءة إنتاج المشروع</w:t>
      </w:r>
      <w:r w:rsidRPr="003331A9">
        <w:rPr>
          <w:rFonts w:ascii="Sakkal Majalla" w:eastAsia="Calibri" w:hAnsi="Sakkal Majalla" w:cs="Sakkal Majalla"/>
          <w:color w:val="000000" w:themeColor="text1"/>
          <w:kern w:val="0"/>
          <w:sz w:val="28"/>
          <w:szCs w:val="28"/>
          <w:rtl/>
          <w14:ligatures w14:val="none"/>
        </w:rPr>
        <w:t>: يؤدي تنفيذ إجراءات ضمان الجودة إلى تبسيط العمليات وتبسيطها، وتحسين سير العمل وبالتالي زيادة كفاءة إنتاج المشروع.</w:t>
      </w:r>
    </w:p>
    <w:p w14:paraId="5082AD66" w14:textId="77777777" w:rsidR="00686265" w:rsidRPr="003331A9" w:rsidRDefault="00686265" w:rsidP="00686265">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F7892">
        <w:rPr>
          <w:rFonts w:ascii="Sakkal Majalla" w:eastAsia="Calibri" w:hAnsi="Sakkal Majalla" w:cs="Sakkal Majalla"/>
          <w:b/>
          <w:bCs/>
          <w:color w:val="000000" w:themeColor="text1"/>
          <w:kern w:val="0"/>
          <w:sz w:val="28"/>
          <w:szCs w:val="28"/>
          <w:rtl/>
          <w14:ligatures w14:val="none"/>
        </w:rPr>
        <w:t>ضمان السلامة والأمن:</w:t>
      </w:r>
      <w:r w:rsidRPr="003331A9">
        <w:rPr>
          <w:rFonts w:ascii="Sakkal Majalla" w:eastAsia="Calibri" w:hAnsi="Sakkal Majalla" w:cs="Sakkal Majalla"/>
          <w:color w:val="000000" w:themeColor="text1"/>
          <w:kern w:val="0"/>
          <w:sz w:val="28"/>
          <w:szCs w:val="28"/>
          <w:rtl/>
          <w14:ligatures w14:val="none"/>
        </w:rPr>
        <w:t xml:space="preserve"> يعد ضمان الجودة جزءًا لا يتجزأ من السياسات والإجراءات التي تضمن السلامة والأمن في موقع البناء. ويتم التأكد من تنفيذ إجراءات السلامة والتأكد من توافر وسائل الحماية مما يقلل من وقوع الحوادث والإصابات.</w:t>
      </w:r>
    </w:p>
    <w:p w14:paraId="5082AD67" w14:textId="77777777" w:rsidR="00686265" w:rsidRPr="003331A9" w:rsidRDefault="00686265" w:rsidP="00686265">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F7892">
        <w:rPr>
          <w:rFonts w:ascii="Sakkal Majalla" w:eastAsia="Calibri" w:hAnsi="Sakkal Majalla" w:cs="Sakkal Majalla"/>
          <w:b/>
          <w:bCs/>
          <w:color w:val="000000" w:themeColor="text1"/>
          <w:kern w:val="0"/>
          <w:sz w:val="28"/>
          <w:szCs w:val="28"/>
          <w:rtl/>
          <w14:ligatures w14:val="none"/>
        </w:rPr>
        <w:t>الحد من المخاطر والمشكلات</w:t>
      </w:r>
      <w:r w:rsidRPr="003331A9">
        <w:rPr>
          <w:rFonts w:ascii="Sakkal Majalla" w:eastAsia="Calibri" w:hAnsi="Sakkal Majalla" w:cs="Sakkal Majalla"/>
          <w:color w:val="000000" w:themeColor="text1"/>
          <w:kern w:val="0"/>
          <w:sz w:val="28"/>
          <w:szCs w:val="28"/>
          <w:rtl/>
          <w14:ligatures w14:val="none"/>
        </w:rPr>
        <w:t>: يقوم ضمان الجودة بتحليل المخاطر والتحقق من توفر الآليات اللازمة للتغلب عليها. ويتم التأكد من تنفيذ الإجراءات الوقائية والاحترازية لتجنب المشكلات المحتملة والتأكد من معالجتها قبل أن تؤثر سلبًا على المشروع.</w:t>
      </w:r>
    </w:p>
    <w:p w14:paraId="5082AD68" w14:textId="77777777" w:rsidR="00686265" w:rsidRPr="003331A9" w:rsidRDefault="00686265" w:rsidP="00686265">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5F7892">
        <w:rPr>
          <w:rFonts w:ascii="Sakkal Majalla" w:eastAsia="Calibri" w:hAnsi="Sakkal Majalla" w:cs="Sakkal Majalla"/>
          <w:b/>
          <w:bCs/>
          <w:color w:val="000000" w:themeColor="text1"/>
          <w:kern w:val="0"/>
          <w:sz w:val="28"/>
          <w:szCs w:val="28"/>
          <w:rtl/>
          <w14:ligatures w14:val="none"/>
        </w:rPr>
        <w:t>تحسين رضا العملاء</w:t>
      </w:r>
      <w:r w:rsidRPr="003331A9">
        <w:rPr>
          <w:rFonts w:ascii="Sakkal Majalla" w:eastAsia="Calibri" w:hAnsi="Sakkal Majalla" w:cs="Sakkal Majalla"/>
          <w:color w:val="000000" w:themeColor="text1"/>
          <w:kern w:val="0"/>
          <w:sz w:val="28"/>
          <w:szCs w:val="28"/>
          <w:rtl/>
          <w14:ligatures w14:val="none"/>
        </w:rPr>
        <w:t>: ضمان الجودة هو عامل رئيسي في تحقيق رضا العملاء عندما يكون العمل تحت المراقبة والتحكم المستمرين، يتم تلبية توقعات العملاء ويتم تسليم المشروع بشكل مرضٍ بالجودة وفي الموعد المحدد.</w:t>
      </w:r>
    </w:p>
    <w:p w14:paraId="5082AD69"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ضمان الجودة هو مفتاح النجاح في مشاريع البناء، حيث أنه يساهم في تحسين الأداء والجودة، وضمان السلامة والامتثال والكفاءة لبناء مشاريع ناجحة ومستدامة.</w:t>
      </w:r>
    </w:p>
    <w:p w14:paraId="5082AD6A" w14:textId="77777777" w:rsidR="00686265" w:rsidRPr="005F7892" w:rsidRDefault="00686265" w:rsidP="00686265">
      <w:pPr>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5F7892">
        <w:rPr>
          <w:rFonts w:ascii="Sakkal Majalla" w:eastAsia="Calibri" w:hAnsi="Sakkal Majalla" w:cs="Sakkal Majalla"/>
          <w:b/>
          <w:bCs/>
          <w:color w:val="000000" w:themeColor="text1"/>
          <w:kern w:val="0"/>
          <w:sz w:val="28"/>
          <w:szCs w:val="28"/>
          <w:rtl/>
          <w14:ligatures w14:val="none"/>
        </w:rPr>
        <w:t>السلامة أولاً: دور ضمان الجودة في ضمان السلامة والامتثال:</w:t>
      </w:r>
    </w:p>
    <w:p w14:paraId="5082AD6B"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تعتبر السلامة من أهم عوامل نجاح مشاريع البناء والتشييد. يعد ضمان سلامة العمال والعملاء والجمهور والمرافق أمرًا حيويًا لتحقيق أهداف المشروع بنجاح هذا هو المكان الذي يلعب فيه ضمان الجودة (</w:t>
      </w:r>
      <w:r w:rsidRPr="003331A9">
        <w:rPr>
          <w:rFonts w:ascii="Sakkal Majalla" w:eastAsia="Calibri" w:hAnsi="Sakkal Majalla" w:cs="Sakkal Majalla"/>
          <w:color w:val="000000" w:themeColor="text1"/>
          <w:kern w:val="0"/>
          <w:sz w:val="28"/>
          <w:szCs w:val="28"/>
          <w14:ligatures w14:val="none"/>
        </w:rPr>
        <w:t>QA</w:t>
      </w:r>
      <w:r w:rsidRPr="003331A9">
        <w:rPr>
          <w:rFonts w:ascii="Sakkal Majalla" w:eastAsia="Calibri" w:hAnsi="Sakkal Majalla" w:cs="Sakkal Majalla"/>
          <w:color w:val="000000" w:themeColor="text1"/>
          <w:kern w:val="0"/>
          <w:sz w:val="28"/>
          <w:szCs w:val="28"/>
          <w:rtl/>
          <w14:ligatures w14:val="none"/>
        </w:rPr>
        <w:t>) دورًا بارزًا في ضمان السلامة والامتثال في صناعة البناء والتشييد.</w:t>
      </w:r>
    </w:p>
    <w:p w14:paraId="5082AD6C"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تعمل إدارة ضمان الجودة على إنشاء وتنفيذ نظام فعال من الضوابط والإجراءات التي تضمن الالتزام بمعايير السلامة والجودة يتولى فريق ضمان الجودة مسؤولية تطوير وتنفيذ الخطط والبرامج للتحقق من التزام جميع جوانب المشروع بالمعايير العالمية للسلامة والأداء.</w:t>
      </w:r>
    </w:p>
    <w:p w14:paraId="5082AD6D"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lastRenderedPageBreak/>
        <w:t>إحدى المهام الرئيسية لضمان الجودة هي مراجعة وتدقيق العمليات والإجراءات الواردة في المشروع. ويتم ذلك من خلال التأكد من تنفيذ الإجراءات بشكل صحيح وفقًا للمعايير والتشريعات المحددة. كما يقوم فريق ضمان الجودة بالتحقق من ملاءمة المواد المستخدمة والمعدات المستخدمة في المشروع وفقا للمعايير القياسية.</w:t>
      </w:r>
    </w:p>
    <w:p w14:paraId="5082AD6E"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بالإضافة إلى ذلك، يعزز ضمان الجودة ثقافة السلامة في موقع العمل وبين موظفي المشروع. يعد التدريب والتعليم بشأن إجراءات السلامة جزءًا أساسيًا من واجبات فريق ضمان الجودة لضمان فهم الإرشادات اللازمة والالتزام بها.</w:t>
      </w:r>
    </w:p>
    <w:p w14:paraId="5082AD6F"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ولا يقتصر دور ضمان الجودة على المراقبة فحسب، بل يشمل أيضًا تحليل البيانات والمعلومات المتاحة لتحديد الاتجاهات ونقاط الضعف في العمليات وتحسينها يعد هذا الجانب من ضمان الجودة أداة قوية لاتخاذ القرارات الاستراتيجية بناءً على البيانات والأدلة.</w:t>
      </w:r>
    </w:p>
    <w:p w14:paraId="5082AD70"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ومن خلال الاعتماد على ضمان الجودة كجزء أساسي من عملية البناء، يتم تحقيق الالتزام بمعايير السلامة والجودة، مما يساهم في تحقيق أهداف المشروع بنجاح والامتثال للتشريعات واللوائح المعمول بها. يقدم فريق ضمان الجودة الدعم الأساسي للفرق الفنية والإدارية في مشاريع البناء ويساهم بنشاط في نجاح المشاريع واستدامتها على المدى الطويل.</w:t>
      </w:r>
    </w:p>
    <w:p w14:paraId="5082AD71"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إن عملية ضمان الجودة في مشاريع البناء هي سلسلة من الخطوات والإجراءات التي تهدف إلى ضمان تحقيق الجودة العالية في جميع جوانب المشروع. وتتم هذه العملية بطريقة منظمة وممنهجة لضمان إنجاز المشروع وفق المعايير والمواصفات المحددة وبالامتثال الكامل لتوقعات العملاء.</w:t>
      </w:r>
    </w:p>
    <w:p w14:paraId="5082AD72" w14:textId="77777777" w:rsidR="00686265" w:rsidRPr="005F7892" w:rsidRDefault="00686265" w:rsidP="00686265">
      <w:pPr>
        <w:spacing w:before="100" w:beforeAutospacing="1" w:after="100" w:afterAutospacing="1" w:line="360" w:lineRule="auto"/>
        <w:ind w:hanging="2"/>
        <w:jc w:val="both"/>
        <w:rPr>
          <w:rFonts w:ascii="Sakkal Majalla" w:eastAsia="Calibri" w:hAnsi="Sakkal Majalla" w:cs="Sakkal Majalla"/>
          <w:b/>
          <w:bCs/>
          <w:color w:val="000000" w:themeColor="text1"/>
          <w:kern w:val="0"/>
          <w:sz w:val="28"/>
          <w:szCs w:val="28"/>
          <w:rtl/>
          <w14:ligatures w14:val="none"/>
        </w:rPr>
      </w:pPr>
      <w:r w:rsidRPr="005F7892">
        <w:rPr>
          <w:rFonts w:ascii="Sakkal Majalla" w:eastAsia="Calibri" w:hAnsi="Sakkal Majalla" w:cs="Sakkal Majalla"/>
          <w:b/>
          <w:bCs/>
          <w:color w:val="000000" w:themeColor="text1"/>
          <w:kern w:val="0"/>
          <w:sz w:val="28"/>
          <w:szCs w:val="28"/>
          <w:rtl/>
          <w14:ligatures w14:val="none"/>
        </w:rPr>
        <w:t xml:space="preserve"> فيما يلي نظرة عامة على عملية ضمان الجودة في مشاريع البناء:</w:t>
      </w:r>
    </w:p>
    <w:p w14:paraId="5082AD73"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وضع خطة لضمان الجودة: في بداية المشروع، يتم وضع خطة شاملة لضمان الجودة تحدد هذه الخطة الأهداف ومعايير الجودة المطلوب تحقيقها، وتحدد الدقة.</w:t>
      </w:r>
    </w:p>
    <w:p w14:paraId="5082AD74" w14:textId="77777777" w:rsidR="00686265" w:rsidRPr="003331A9" w:rsidRDefault="00686265" w:rsidP="00686265">
      <w:pPr>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14:ligatures w14:val="none"/>
        </w:rPr>
      </w:pPr>
      <w:r w:rsidRPr="003331A9">
        <w:rPr>
          <w:rFonts w:ascii="Sakkal Majalla" w:eastAsia="Calibri" w:hAnsi="Sakkal Majalla" w:cs="Sakkal Majalla"/>
          <w:b/>
          <w:bCs/>
          <w:color w:val="000000" w:themeColor="text1"/>
          <w:kern w:val="0"/>
          <w:sz w:val="28"/>
          <w:szCs w:val="28"/>
          <w:rtl/>
          <w14:ligatures w14:val="none"/>
        </w:rPr>
        <w:lastRenderedPageBreak/>
        <w:t>رضا العملاء</w:t>
      </w:r>
    </w:p>
    <w:p w14:paraId="5082AD75"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رضا العملاء هو وسيلة لتقييم جودة المشروع ويشير إلى الدرجة التي يرى العملاء أن المشروع قد قدم لهم منتجاً أو خدمة تلبي احتياجاتهم وتوقعاتهم بشكل فعال، وفي مشاريع البناء بشكل عام، تؤثر جودة العمل المتعاقد عليه ومستوى الخدمة بشكل عام على الرضا العام. يعتبر بُعد رضا العملاء عنصرًا أساسيًا في تطوير عملية البناء، مما يمكّن شركات الإنشاءات من تمييز نفسها عن منافسيها وخلق ميزة مستمرة ودائمة. كما أن الرضا التام للعملاء هو أيضاً عنصر أساسي لضمان ولاء العملاء وتحقيق أداء مالي متميز على المدى الطويل.</w:t>
      </w:r>
    </w:p>
    <w:p w14:paraId="5082AD76" w14:textId="77777777" w:rsidR="00686265" w:rsidRPr="003331A9" w:rsidRDefault="00686265" w:rsidP="0068626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331A9">
        <w:rPr>
          <w:rFonts w:ascii="Sakkal Majalla" w:eastAsia="Calibri" w:hAnsi="Sakkal Majalla" w:cs="Sakkal Majalla"/>
          <w:color w:val="000000" w:themeColor="text1"/>
          <w:kern w:val="0"/>
          <w:sz w:val="28"/>
          <w:szCs w:val="28"/>
          <w:rtl/>
          <w14:ligatures w14:val="none"/>
        </w:rPr>
        <w:t>رضا العملاء هو مقياس لمدى تلبية منتجات الشركة وخدماتها وفريق خدمة العملاء لتوقعات العملاء، إنه يعكس صحة عملك من خلال إظهار مدى استجابة منتجاتك أو خدماتك لمتطلبات العملاء</w:t>
      </w:r>
    </w:p>
    <w:p w14:paraId="5082AD77" w14:textId="77777777" w:rsidR="00686265" w:rsidRDefault="00686265">
      <w:pPr>
        <w:bidi w:val="0"/>
        <w:sectPr w:rsidR="00686265" w:rsidSect="00686265">
          <w:footerReference w:type="default" r:id="rId8"/>
          <w:pgSz w:w="11906" w:h="16838" w:code="9"/>
          <w:pgMar w:top="1440" w:right="1985" w:bottom="1440" w:left="1418" w:header="720" w:footer="720" w:gutter="567"/>
          <w:cols w:space="720"/>
          <w:bidi/>
          <w:rtlGutter/>
          <w:docGrid w:linePitch="360"/>
        </w:sectPr>
      </w:pPr>
    </w:p>
    <w:p w14:paraId="5082AD78" w14:textId="5A6DA29D" w:rsidR="00686265" w:rsidRDefault="00686265">
      <w:pPr>
        <w:bidi w:val="0"/>
        <w:rPr>
          <w:rtl/>
        </w:rPr>
      </w:pPr>
    </w:p>
    <w:p w14:paraId="5082AD79" w14:textId="77777777" w:rsidR="00686265" w:rsidRPr="00EC4CE1" w:rsidRDefault="00686265" w:rsidP="0068626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125" w:name="_Hlk172239955"/>
      <w:r w:rsidRPr="00EC4CE1">
        <w:rPr>
          <w:rFonts w:ascii="Sakkal Majalla" w:hAnsi="Sakkal Majalla" w:cs="Sakkal Majalla"/>
          <w:noProof/>
          <w:color w:val="000000" w:themeColor="text1"/>
          <w:sz w:val="32"/>
          <w:szCs w:val="32"/>
        </w:rPr>
        <w:drawing>
          <wp:anchor distT="0" distB="0" distL="114300" distR="114300" simplePos="0" relativeHeight="251664384" behindDoc="1" locked="0" layoutInCell="1" allowOverlap="1" wp14:anchorId="5082AD8D" wp14:editId="5082AD8E">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EC4CE1">
        <w:rPr>
          <w:rFonts w:ascii="Sakkal Majalla" w:eastAsia="Calibri" w:hAnsi="Sakkal Majalla" w:cs="Sakkal Majalla"/>
          <w:b/>
          <w:bCs/>
          <w:color w:val="000000" w:themeColor="text1"/>
          <w:kern w:val="0"/>
          <w:sz w:val="32"/>
          <w:szCs w:val="32"/>
          <w:lang w:bidi="ar-EG"/>
          <w14:ligatures w14:val="none"/>
        </w:rPr>
        <w:t>Mid-Ocean University</w:t>
      </w:r>
    </w:p>
    <w:p w14:paraId="5082AD7A" w14:textId="77777777" w:rsidR="00686265" w:rsidRPr="00EC4CE1" w:rsidRDefault="00686265" w:rsidP="0068626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C4CE1">
        <w:rPr>
          <w:rFonts w:ascii="Sakkal Majalla" w:eastAsia="Calibri" w:hAnsi="Sakkal Majalla" w:cs="Sakkal Majalla"/>
          <w:b/>
          <w:bCs/>
          <w:color w:val="000000" w:themeColor="text1"/>
          <w:kern w:val="0"/>
          <w:sz w:val="32"/>
          <w:szCs w:val="32"/>
          <w:lang w:bidi="ar-EG"/>
          <w14:ligatures w14:val="none"/>
        </w:rPr>
        <w:t>College of Management</w:t>
      </w:r>
    </w:p>
    <w:p w14:paraId="5082AD7B" w14:textId="77777777" w:rsidR="00686265" w:rsidRPr="00EC4CE1" w:rsidRDefault="00686265" w:rsidP="0068626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EC4CE1">
        <w:rPr>
          <w:rFonts w:ascii="Sakkal Majalla" w:eastAsia="Calibri" w:hAnsi="Sakkal Majalla" w:cs="Sakkal Majalla"/>
          <w:b/>
          <w:bCs/>
          <w:color w:val="000000" w:themeColor="text1"/>
          <w:kern w:val="0"/>
          <w:sz w:val="32"/>
          <w:szCs w:val="32"/>
          <w:lang w:bidi="ar-EG"/>
          <w14:ligatures w14:val="none"/>
        </w:rPr>
        <w:t>Department of project management</w:t>
      </w:r>
    </w:p>
    <w:p w14:paraId="5082AD7C" w14:textId="77777777" w:rsidR="00686265" w:rsidRPr="003331A9" w:rsidRDefault="00686265" w:rsidP="00686265">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lang w:bidi="ar-EG"/>
          <w14:ligatures w14:val="none"/>
        </w:rPr>
      </w:pPr>
    </w:p>
    <w:p w14:paraId="5082AD7D" w14:textId="77777777" w:rsidR="00686265" w:rsidRPr="00EC4CE1" w:rsidRDefault="00686265" w:rsidP="0068626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C4CE1">
        <w:rPr>
          <w:rFonts w:ascii="Sakkal Majalla" w:eastAsia="Calibri" w:hAnsi="Sakkal Majalla" w:cs="Sakkal Majalla"/>
          <w:b/>
          <w:bCs/>
          <w:color w:val="000000" w:themeColor="text1"/>
          <w:kern w:val="0"/>
          <w:sz w:val="36"/>
          <w:szCs w:val="36"/>
          <w:lang w:bidi="ar-EG"/>
          <w14:ligatures w14:val="none"/>
        </w:rPr>
        <w:t>The Role of Technological Capabilities in the Success of Projects at Sama Contracting Company in Riyadh</w:t>
      </w:r>
    </w:p>
    <w:p w14:paraId="5082AD7E" w14:textId="77777777" w:rsidR="00686265" w:rsidRPr="003331A9" w:rsidRDefault="00686265" w:rsidP="00686265">
      <w:pPr>
        <w:bidi w:val="0"/>
        <w:spacing w:before="100" w:beforeAutospacing="1" w:after="100" w:afterAutospacing="1" w:line="360" w:lineRule="auto"/>
        <w:jc w:val="right"/>
        <w:rPr>
          <w:rFonts w:ascii="Sakkal Majalla" w:eastAsia="Calibri" w:hAnsi="Sakkal Majalla" w:cs="Sakkal Majalla"/>
          <w:b/>
          <w:bCs/>
          <w:color w:val="000000" w:themeColor="text1"/>
          <w:kern w:val="0"/>
          <w:sz w:val="28"/>
          <w:szCs w:val="28"/>
          <w:rtl/>
          <w:lang w:bidi="ar-EG"/>
          <w14:ligatures w14:val="none"/>
        </w:rPr>
      </w:pPr>
    </w:p>
    <w:p w14:paraId="5082AD7F" w14:textId="77777777" w:rsidR="00686265" w:rsidRDefault="00686265" w:rsidP="0068626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EC4CE1">
        <w:rPr>
          <w:rFonts w:ascii="Sakkal Majalla" w:eastAsia="Calibri" w:hAnsi="Sakkal Majalla" w:cs="Sakkal Majalla"/>
          <w:b/>
          <w:bCs/>
          <w:color w:val="000000" w:themeColor="text1"/>
          <w:kern w:val="0"/>
          <w:sz w:val="32"/>
          <w:szCs w:val="32"/>
          <w:lang w:bidi="ar-EG"/>
          <w14:ligatures w14:val="none"/>
        </w:rPr>
        <w:t>Preparation</w:t>
      </w:r>
      <w:r w:rsidRPr="00EC4CE1">
        <w:rPr>
          <w:rFonts w:ascii="Sakkal Majalla" w:eastAsia="Calibri" w:hAnsi="Sakkal Majalla" w:cs="Sakkal Majalla"/>
          <w:b/>
          <w:bCs/>
          <w:color w:val="000000" w:themeColor="text1"/>
          <w:kern w:val="0"/>
          <w:sz w:val="32"/>
          <w:szCs w:val="32"/>
          <w:rtl/>
          <w:lang w:bidi="ar-EG"/>
          <w14:ligatures w14:val="none"/>
        </w:rPr>
        <w:t>:</w:t>
      </w:r>
    </w:p>
    <w:p w14:paraId="5082AD81" w14:textId="0BB6D1AC" w:rsidR="00686265" w:rsidRDefault="00EB56D1" w:rsidP="00D57E0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Pr>
          <w:rFonts w:ascii="Sakkal Majalla" w:eastAsia="Calibri" w:hAnsi="Sakkal Majalla" w:cs="Sakkal Majalla"/>
          <w:b/>
          <w:bCs/>
          <w:color w:val="000000" w:themeColor="text1"/>
          <w:kern w:val="0"/>
          <w:sz w:val="32"/>
          <w:szCs w:val="32"/>
          <w:lang w:bidi="ar-EG"/>
          <w14:ligatures w14:val="none"/>
        </w:rPr>
        <w:t xml:space="preserve">Maan </w:t>
      </w:r>
      <w:r w:rsidR="00D76C22">
        <w:rPr>
          <w:rFonts w:ascii="Sakkal Majalla" w:eastAsia="Calibri" w:hAnsi="Sakkal Majalla" w:cs="Sakkal Majalla"/>
          <w:b/>
          <w:bCs/>
          <w:color w:val="000000" w:themeColor="text1"/>
          <w:kern w:val="0"/>
          <w:sz w:val="32"/>
          <w:szCs w:val="32"/>
          <w:lang w:bidi="ar-EG"/>
          <w14:ligatures w14:val="none"/>
        </w:rPr>
        <w:t>Abdullah Ali Baba</w:t>
      </w:r>
      <w:r w:rsidR="00391F2E">
        <w:rPr>
          <w:rFonts w:ascii="Sakkal Majalla" w:eastAsia="Calibri" w:hAnsi="Sakkal Majalla" w:cs="Sakkal Majalla"/>
          <w:b/>
          <w:bCs/>
          <w:color w:val="000000" w:themeColor="text1"/>
          <w:kern w:val="0"/>
          <w:sz w:val="32"/>
          <w:szCs w:val="32"/>
          <w:lang w:bidi="ar-EG"/>
          <w14:ligatures w14:val="none"/>
        </w:rPr>
        <w:t>l</w:t>
      </w:r>
      <w:r w:rsidR="00D57E0F">
        <w:rPr>
          <w:rFonts w:ascii="Sakkal Majalla" w:eastAsia="Calibri" w:hAnsi="Sakkal Majalla" w:cs="Sakkal Majalla"/>
          <w:b/>
          <w:bCs/>
          <w:color w:val="000000" w:themeColor="text1"/>
          <w:kern w:val="0"/>
          <w:sz w:val="32"/>
          <w:szCs w:val="32"/>
          <w:lang w:bidi="ar-EG"/>
          <w14:ligatures w14:val="none"/>
        </w:rPr>
        <w:t xml:space="preserve">ghaith </w:t>
      </w:r>
    </w:p>
    <w:p w14:paraId="1B66075A" w14:textId="2999F7AB" w:rsidR="0086137E" w:rsidRDefault="00833933" w:rsidP="0086137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Pr>
          <w:rFonts w:ascii="Sakkal Majalla" w:eastAsia="Calibri" w:hAnsi="Sakkal Majalla" w:cs="Sakkal Majalla"/>
          <w:b/>
          <w:bCs/>
          <w:color w:val="000000" w:themeColor="text1"/>
          <w:kern w:val="0"/>
          <w:sz w:val="32"/>
          <w:szCs w:val="32"/>
          <w:lang w:bidi="ar-EG"/>
          <w14:ligatures w14:val="none"/>
        </w:rPr>
        <w:t>Academic ID:</w:t>
      </w:r>
    </w:p>
    <w:p w14:paraId="4C2BD55E" w14:textId="5ED7251F" w:rsidR="00833933" w:rsidRPr="00D57E0F" w:rsidRDefault="00833933" w:rsidP="0083393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Pr>
          <w:rFonts w:ascii="Sakkal Majalla" w:eastAsia="Calibri" w:hAnsi="Sakkal Majalla" w:cs="Sakkal Majalla"/>
          <w:b/>
          <w:bCs/>
          <w:color w:val="000000" w:themeColor="text1"/>
          <w:kern w:val="0"/>
          <w:sz w:val="32"/>
          <w:szCs w:val="32"/>
          <w:lang w:bidi="ar-EG"/>
          <w14:ligatures w14:val="none"/>
        </w:rPr>
        <w:t>24100</w:t>
      </w:r>
      <w:r w:rsidR="00953764">
        <w:rPr>
          <w:rFonts w:ascii="Sakkal Majalla" w:eastAsia="Calibri" w:hAnsi="Sakkal Majalla" w:cs="Sakkal Majalla"/>
          <w:b/>
          <w:bCs/>
          <w:color w:val="000000" w:themeColor="text1"/>
          <w:kern w:val="0"/>
          <w:sz w:val="32"/>
          <w:szCs w:val="32"/>
          <w:lang w:bidi="ar-EG"/>
          <w14:ligatures w14:val="none"/>
        </w:rPr>
        <w:t>1699</w:t>
      </w:r>
    </w:p>
    <w:p w14:paraId="5082AD82" w14:textId="77777777" w:rsidR="00686265" w:rsidRPr="00EC4CE1" w:rsidRDefault="00686265" w:rsidP="0068626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EC4CE1">
        <w:rPr>
          <w:rFonts w:ascii="Sakkal Majalla" w:eastAsia="Calibri" w:hAnsi="Sakkal Majalla" w:cs="Sakkal Majalla"/>
          <w:b/>
          <w:bCs/>
          <w:color w:val="000000" w:themeColor="text1"/>
          <w:kern w:val="0"/>
          <w:sz w:val="32"/>
          <w:szCs w:val="32"/>
          <w:lang w:bidi="ar-EG"/>
          <w14:ligatures w14:val="none"/>
        </w:rPr>
        <w:t>Supervision:</w:t>
      </w:r>
    </w:p>
    <w:p w14:paraId="5082AD84" w14:textId="5F1D9E94" w:rsidR="00686265" w:rsidRPr="00EC4CE1" w:rsidRDefault="00686265" w:rsidP="0095376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EC4CE1">
        <w:rPr>
          <w:rFonts w:ascii="Sakkal Majalla" w:eastAsia="Calibri" w:hAnsi="Sakkal Majalla" w:cs="Sakkal Majalla"/>
          <w:b/>
          <w:bCs/>
          <w:color w:val="000000" w:themeColor="text1"/>
          <w:kern w:val="0"/>
          <w:sz w:val="32"/>
          <w:szCs w:val="32"/>
          <w:lang w:bidi="ar-EG"/>
          <w14:ligatures w14:val="none"/>
        </w:rPr>
        <w:t>Dr. Asmaa Abu Anza</w:t>
      </w:r>
    </w:p>
    <w:bookmarkEnd w:id="125"/>
    <w:p w14:paraId="5082AD85" w14:textId="77777777" w:rsidR="00686265" w:rsidRPr="00EC4CE1" w:rsidRDefault="00686265" w:rsidP="00686265">
      <w:pPr>
        <w:pStyle w:val="ListParagraph"/>
        <w:bidi w:val="0"/>
        <w:spacing w:before="100" w:beforeAutospacing="1" w:after="100" w:afterAutospacing="1" w:line="360" w:lineRule="auto"/>
        <w:ind w:left="0"/>
        <w:contextualSpacing w:val="0"/>
        <w:jc w:val="center"/>
        <w:rPr>
          <w:rFonts w:ascii="Sakkal Majalla" w:hAnsi="Sakkal Majalla" w:cs="Sakkal Majalla"/>
          <w:color w:val="000000" w:themeColor="text1"/>
          <w:sz w:val="32"/>
          <w:szCs w:val="32"/>
          <w:rtl/>
          <w:lang w:bidi="ar-EG"/>
        </w:rPr>
      </w:pPr>
      <w:r w:rsidRPr="00EC4CE1">
        <w:rPr>
          <w:rFonts w:ascii="Sakkal Majalla" w:eastAsia="Calibri" w:hAnsi="Sakkal Majalla" w:cs="Sakkal Majalla"/>
          <w:b/>
          <w:bCs/>
          <w:color w:val="000000" w:themeColor="text1"/>
          <w:kern w:val="0"/>
          <w:sz w:val="32"/>
          <w:szCs w:val="32"/>
          <w:lang w:bidi="ar-EG"/>
          <w14:ligatures w14:val="none"/>
        </w:rPr>
        <w:t>1446 – 2024</w:t>
      </w:r>
    </w:p>
    <w:p w14:paraId="5082AD86" w14:textId="77777777" w:rsidR="00686265" w:rsidRDefault="00686265" w:rsidP="00686265"/>
    <w:sectPr w:rsidR="00686265" w:rsidSect="00686265">
      <w:footerReference w:type="default" r:id="rId10"/>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5CF219" w14:textId="77777777" w:rsidR="00E206CB" w:rsidRDefault="00E206CB" w:rsidP="00686265">
      <w:pPr>
        <w:spacing w:after="0" w:line="240" w:lineRule="auto"/>
      </w:pPr>
      <w:r>
        <w:separator/>
      </w:r>
    </w:p>
  </w:endnote>
  <w:endnote w:type="continuationSeparator" w:id="0">
    <w:p w14:paraId="29BE4334" w14:textId="77777777" w:rsidR="00E206CB" w:rsidRDefault="00E206CB" w:rsidP="0068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47113276"/>
      <w:docPartObj>
        <w:docPartGallery w:val="Page Numbers (Bottom of Page)"/>
        <w:docPartUnique/>
      </w:docPartObj>
    </w:sdtPr>
    <w:sdtContent>
      <w:p w14:paraId="5082AD93" w14:textId="77777777" w:rsidR="00686265" w:rsidRDefault="00686265">
        <w:pPr>
          <w:pStyle w:val="Footer"/>
        </w:pPr>
        <w:r w:rsidRPr="00686265">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5082AD95" wp14:editId="5082AD96">
                  <wp:simplePos x="0" y="0"/>
                  <wp:positionH relativeFrom="margin">
                    <wp:align>center</wp:align>
                  </wp:positionH>
                  <wp:positionV relativeFrom="bottomMargin">
                    <wp:posOffset>105410</wp:posOffset>
                  </wp:positionV>
                  <wp:extent cx="929640" cy="419100"/>
                  <wp:effectExtent l="0" t="0" r="22860" b="19050"/>
                  <wp:wrapNone/>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9640" cy="41910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ln>
                            <a:headEnd/>
                            <a:tailEnd/>
                          </a:ln>
                        </wps:spPr>
                        <wps:style>
                          <a:lnRef idx="2">
                            <a:schemeClr val="dk1"/>
                          </a:lnRef>
                          <a:fillRef idx="1">
                            <a:schemeClr val="lt1"/>
                          </a:fillRef>
                          <a:effectRef idx="0">
                            <a:schemeClr val="dk1"/>
                          </a:effectRef>
                          <a:fontRef idx="minor">
                            <a:schemeClr val="dk1"/>
                          </a:fontRef>
                        </wps:style>
                        <wps:txbx>
                          <w:txbxContent>
                            <w:p w14:paraId="5082AD9F" w14:textId="77777777" w:rsidR="00686265" w:rsidRPr="00686265" w:rsidRDefault="00686265">
                              <w:pPr>
                                <w:jc w:val="center"/>
                                <w:rPr>
                                  <w:rFonts w:ascii="Sakkal Majalla" w:hAnsi="Sakkal Majalla" w:cs="Sakkal Majalla"/>
                                  <w:b/>
                                  <w:bCs/>
                                  <w:color w:val="000000" w:themeColor="text1"/>
                                  <w:sz w:val="24"/>
                                  <w:szCs w:val="24"/>
                                </w:rPr>
                              </w:pPr>
                              <w:r w:rsidRPr="00686265">
                                <w:rPr>
                                  <w:rFonts w:ascii="Sakkal Majalla" w:hAnsi="Sakkal Majalla" w:cs="Sakkal Majalla"/>
                                  <w:b/>
                                  <w:bCs/>
                                  <w:color w:val="000000" w:themeColor="text1"/>
                                  <w:sz w:val="24"/>
                                  <w:szCs w:val="24"/>
                                </w:rPr>
                                <w:fldChar w:fldCharType="begin"/>
                              </w:r>
                              <w:r w:rsidRPr="00686265">
                                <w:rPr>
                                  <w:rFonts w:ascii="Sakkal Majalla" w:hAnsi="Sakkal Majalla" w:cs="Sakkal Majalla"/>
                                  <w:b/>
                                  <w:bCs/>
                                  <w:color w:val="000000" w:themeColor="text1"/>
                                  <w:sz w:val="24"/>
                                  <w:szCs w:val="24"/>
                                </w:rPr>
                                <w:instrText xml:space="preserve"> PAGE    \* MERGEFORMAT </w:instrText>
                              </w:r>
                              <w:r w:rsidRPr="00686265">
                                <w:rPr>
                                  <w:rFonts w:ascii="Sakkal Majalla" w:hAnsi="Sakkal Majalla" w:cs="Sakkal Majalla"/>
                                  <w:b/>
                                  <w:bCs/>
                                  <w:color w:val="000000" w:themeColor="text1"/>
                                  <w:sz w:val="24"/>
                                  <w:szCs w:val="24"/>
                                </w:rPr>
                                <w:fldChar w:fldCharType="separate"/>
                              </w:r>
                              <w:r>
                                <w:rPr>
                                  <w:rFonts w:ascii="Sakkal Majalla" w:hAnsi="Sakkal Majalla" w:cs="Sakkal Majalla"/>
                                  <w:b/>
                                  <w:bCs/>
                                  <w:noProof/>
                                  <w:color w:val="000000" w:themeColor="text1"/>
                                  <w:sz w:val="24"/>
                                  <w:szCs w:val="24"/>
                                  <w:rtl/>
                                </w:rPr>
                                <w:t>21</w:t>
                              </w:r>
                              <w:r w:rsidRPr="00686265">
                                <w:rPr>
                                  <w:rFonts w:ascii="Sakkal Majalla" w:hAnsi="Sakkal Majalla" w:cs="Sakkal Majalla"/>
                                  <w:b/>
                                  <w:bCs/>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F490DB" id="Freeform 4" o:spid="_x0000_s1028" style="position:absolute;left:0;text-align:left;margin-left:0;margin-top:8.3pt;width:73.2pt;height:3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" adj="-11796480,,5400" path="m,10800c,4835,4835,,10800,v5965,,10800,4835,10800,10800c21600,16765,16765,21600,10800,21600,4835,21600,,16765,,10800xm1999,10800v,4861,3940,8801,8801,8801c15661,19601,19601,15661,19601,10800v,-4861,-3940,-8801,-8801,-8801c5939,1999,1999,5939,1999,10800xe" fillcolor="white [3201]" strokecolor="black [3200]" strokeweight="1pt">
                  <v:stroke joinstyle="miter"/>
                  <v:formulas/>
                  <v:path o:connecttype="custom" o:connectlocs="27602991,0;8084081,976076;0,3332776;8084081,5689457;27602991,6665533;47121902,5689457;55205983,3332776;47121902,976076" o:connectangles="0,0,0,0,0,0,0,0" textboxrect="3163,3163,18437,18437"/>
                  <v:textbox>
                    <w:txbxContent>
                      <w:p w:rsidR="00686265" w:rsidRPr="00686265" w:rsidRDefault="00686265">
                        <w:pPr>
                          <w:jc w:val="center"/>
                          <w:rPr>
                            <w:rFonts w:ascii="Sakkal Majalla" w:hAnsi="Sakkal Majalla" w:cs="Sakkal Majalla"/>
                            <w:b/>
                            <w:bCs/>
                            <w:color w:val="000000" w:themeColor="text1"/>
                            <w:sz w:val="24"/>
                            <w:szCs w:val="24"/>
                          </w:rPr>
                        </w:pPr>
                        <w:r w:rsidRPr="00686265">
                          <w:rPr>
                            <w:rFonts w:ascii="Sakkal Majalla" w:hAnsi="Sakkal Majalla" w:cs="Sakkal Majalla"/>
                            <w:b/>
                            <w:bCs/>
                            <w:color w:val="000000" w:themeColor="text1"/>
                            <w:sz w:val="24"/>
                            <w:szCs w:val="24"/>
                          </w:rPr>
                          <w:fldChar w:fldCharType="begin"/>
                        </w:r>
                        <w:r w:rsidRPr="00686265">
                          <w:rPr>
                            <w:rFonts w:ascii="Sakkal Majalla" w:hAnsi="Sakkal Majalla" w:cs="Sakkal Majalla"/>
                            <w:b/>
                            <w:bCs/>
                            <w:color w:val="000000" w:themeColor="text1"/>
                            <w:sz w:val="24"/>
                            <w:szCs w:val="24"/>
                          </w:rPr>
                          <w:instrText xml:space="preserve"> PAGE    \* MERGEFORMAT </w:instrText>
                        </w:r>
                        <w:r w:rsidRPr="00686265">
                          <w:rPr>
                            <w:rFonts w:ascii="Sakkal Majalla" w:hAnsi="Sakkal Majalla" w:cs="Sakkal Majalla"/>
                            <w:b/>
                            <w:bCs/>
                            <w:color w:val="000000" w:themeColor="text1"/>
                            <w:sz w:val="24"/>
                            <w:szCs w:val="24"/>
                          </w:rPr>
                          <w:fldChar w:fldCharType="separate"/>
                        </w:r>
                        <w:r>
                          <w:rPr>
                            <w:rFonts w:ascii="Sakkal Majalla" w:hAnsi="Sakkal Majalla" w:cs="Sakkal Majalla"/>
                            <w:b/>
                            <w:bCs/>
                            <w:noProof/>
                            <w:color w:val="000000" w:themeColor="text1"/>
                            <w:sz w:val="24"/>
                            <w:szCs w:val="24"/>
                            <w:rtl/>
                          </w:rPr>
                          <w:t>21</w:t>
                        </w:r>
                        <w:r w:rsidRPr="00686265">
                          <w:rPr>
                            <w:rFonts w:ascii="Sakkal Majalla" w:hAnsi="Sakkal Majalla" w:cs="Sakkal Majalla"/>
                            <w:b/>
                            <w:bCs/>
                            <w:noProof/>
                            <w:color w:val="000000" w:themeColor="text1"/>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82AD94" w14:textId="77777777" w:rsidR="00686265" w:rsidRDefault="00686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FF26FB" w14:textId="77777777" w:rsidR="00E206CB" w:rsidRDefault="00E206CB" w:rsidP="00686265">
      <w:pPr>
        <w:spacing w:after="0" w:line="240" w:lineRule="auto"/>
      </w:pPr>
      <w:r>
        <w:separator/>
      </w:r>
    </w:p>
  </w:footnote>
  <w:footnote w:type="continuationSeparator" w:id="0">
    <w:p w14:paraId="5F2D8050" w14:textId="77777777" w:rsidR="00E206CB" w:rsidRDefault="00E206CB" w:rsidP="00686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D1338"/>
    <w:multiLevelType w:val="hybridMultilevel"/>
    <w:tmpl w:val="EFD6909C"/>
    <w:lvl w:ilvl="0" w:tplc="0409000B">
      <w:start w:val="1"/>
      <w:numFmt w:val="bullet"/>
      <w:lvlText w:val=""/>
      <w:lvlJc w:val="left"/>
      <w:pPr>
        <w:ind w:left="925" w:hanging="360"/>
      </w:pPr>
      <w:rPr>
        <w:rFonts w:ascii="Wingdings" w:hAnsi="Wingdings" w:hint="default"/>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1"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6D1AC2"/>
    <w:multiLevelType w:val="hybridMultilevel"/>
    <w:tmpl w:val="D00C116A"/>
    <w:lvl w:ilvl="0" w:tplc="C3F087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233431"/>
    <w:multiLevelType w:val="hybridMultilevel"/>
    <w:tmpl w:val="DF685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8E4787"/>
    <w:multiLevelType w:val="hybridMultilevel"/>
    <w:tmpl w:val="75606E7E"/>
    <w:lvl w:ilvl="0" w:tplc="5B9CDA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406A80"/>
    <w:multiLevelType w:val="hybridMultilevel"/>
    <w:tmpl w:val="EDC43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992186"/>
    <w:multiLevelType w:val="hybridMultilevel"/>
    <w:tmpl w:val="5B903B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1248A4"/>
    <w:multiLevelType w:val="hybridMultilevel"/>
    <w:tmpl w:val="89761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E54AD5"/>
    <w:multiLevelType w:val="hybridMultilevel"/>
    <w:tmpl w:val="B726DA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331B7A"/>
    <w:multiLevelType w:val="hybridMultilevel"/>
    <w:tmpl w:val="075EF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E248D1"/>
    <w:multiLevelType w:val="hybridMultilevel"/>
    <w:tmpl w:val="8058465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1B324B0"/>
    <w:multiLevelType w:val="hybridMultilevel"/>
    <w:tmpl w:val="FFEC94E2"/>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2" w15:restartNumberingAfterBreak="0">
    <w:nsid w:val="45E11AFD"/>
    <w:multiLevelType w:val="hybridMultilevel"/>
    <w:tmpl w:val="186899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6D77BCB"/>
    <w:multiLevelType w:val="hybridMultilevel"/>
    <w:tmpl w:val="BAF84312"/>
    <w:lvl w:ilvl="0" w:tplc="65083A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9FC021B"/>
    <w:multiLevelType w:val="hybridMultilevel"/>
    <w:tmpl w:val="EF901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BD3D38"/>
    <w:multiLevelType w:val="hybridMultilevel"/>
    <w:tmpl w:val="990E5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D004E8E"/>
    <w:multiLevelType w:val="hybridMultilevel"/>
    <w:tmpl w:val="B9068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E107D1"/>
    <w:multiLevelType w:val="hybridMultilevel"/>
    <w:tmpl w:val="233C10A4"/>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55515CFD"/>
    <w:multiLevelType w:val="hybridMultilevel"/>
    <w:tmpl w:val="6E3200EC"/>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1" w15:restartNumberingAfterBreak="0">
    <w:nsid w:val="579F35D5"/>
    <w:multiLevelType w:val="hybridMultilevel"/>
    <w:tmpl w:val="B00688FC"/>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2" w15:restartNumberingAfterBreak="0">
    <w:nsid w:val="59623DC8"/>
    <w:multiLevelType w:val="hybridMultilevel"/>
    <w:tmpl w:val="D7020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897161"/>
    <w:multiLevelType w:val="hybridMultilevel"/>
    <w:tmpl w:val="0E366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54315F"/>
    <w:multiLevelType w:val="hybridMultilevel"/>
    <w:tmpl w:val="7D28F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563C88"/>
    <w:multiLevelType w:val="hybridMultilevel"/>
    <w:tmpl w:val="D07E2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C37846"/>
    <w:multiLevelType w:val="hybridMultilevel"/>
    <w:tmpl w:val="0A5A92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E34759"/>
    <w:multiLevelType w:val="hybridMultilevel"/>
    <w:tmpl w:val="D062DE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06656F6"/>
    <w:multiLevelType w:val="hybridMultilevel"/>
    <w:tmpl w:val="B704C04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3EC7315"/>
    <w:multiLevelType w:val="hybridMultilevel"/>
    <w:tmpl w:val="FDAEB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F67ACE"/>
    <w:multiLevelType w:val="hybridMultilevel"/>
    <w:tmpl w:val="F02ED5A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656920"/>
    <w:multiLevelType w:val="hybridMultilevel"/>
    <w:tmpl w:val="5C5E0ED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7AF5609F"/>
    <w:multiLevelType w:val="hybridMultilevel"/>
    <w:tmpl w:val="84D69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2133774">
    <w:abstractNumId w:val="8"/>
  </w:num>
  <w:num w:numId="2" w16cid:durableId="1372532058">
    <w:abstractNumId w:val="27"/>
  </w:num>
  <w:num w:numId="3" w16cid:durableId="1162115979">
    <w:abstractNumId w:val="31"/>
  </w:num>
  <w:num w:numId="4" w16cid:durableId="1004627836">
    <w:abstractNumId w:val="18"/>
  </w:num>
  <w:num w:numId="5" w16cid:durableId="886068524">
    <w:abstractNumId w:val="15"/>
  </w:num>
  <w:num w:numId="6" w16cid:durableId="636489420">
    <w:abstractNumId w:val="1"/>
  </w:num>
  <w:num w:numId="7" w16cid:durableId="222178562">
    <w:abstractNumId w:val="13"/>
  </w:num>
  <w:num w:numId="8" w16cid:durableId="1450516413">
    <w:abstractNumId w:val="23"/>
  </w:num>
  <w:num w:numId="9" w16cid:durableId="788354117">
    <w:abstractNumId w:val="16"/>
  </w:num>
  <w:num w:numId="10" w16cid:durableId="1841508650">
    <w:abstractNumId w:val="20"/>
  </w:num>
  <w:num w:numId="11" w16cid:durableId="639725782">
    <w:abstractNumId w:val="5"/>
  </w:num>
  <w:num w:numId="12" w16cid:durableId="1709406418">
    <w:abstractNumId w:val="22"/>
  </w:num>
  <w:num w:numId="13" w16cid:durableId="1233269616">
    <w:abstractNumId w:val="24"/>
  </w:num>
  <w:num w:numId="14" w16cid:durableId="1044133605">
    <w:abstractNumId w:val="33"/>
  </w:num>
  <w:num w:numId="15" w16cid:durableId="178199950">
    <w:abstractNumId w:val="29"/>
  </w:num>
  <w:num w:numId="16" w16cid:durableId="438767851">
    <w:abstractNumId w:val="25"/>
  </w:num>
  <w:num w:numId="17" w16cid:durableId="2079670155">
    <w:abstractNumId w:val="9"/>
  </w:num>
  <w:num w:numId="18" w16cid:durableId="142429395">
    <w:abstractNumId w:val="11"/>
  </w:num>
  <w:num w:numId="19" w16cid:durableId="2027901968">
    <w:abstractNumId w:val="26"/>
  </w:num>
  <w:num w:numId="20" w16cid:durableId="845897172">
    <w:abstractNumId w:val="14"/>
  </w:num>
  <w:num w:numId="21" w16cid:durableId="1728331548">
    <w:abstractNumId w:val="17"/>
  </w:num>
  <w:num w:numId="22" w16cid:durableId="243027662">
    <w:abstractNumId w:val="7"/>
  </w:num>
  <w:num w:numId="23" w16cid:durableId="1159806591">
    <w:abstractNumId w:val="12"/>
  </w:num>
  <w:num w:numId="24" w16cid:durableId="1679035877">
    <w:abstractNumId w:val="4"/>
  </w:num>
  <w:num w:numId="25" w16cid:durableId="1919824181">
    <w:abstractNumId w:val="2"/>
  </w:num>
  <w:num w:numId="26" w16cid:durableId="1673796853">
    <w:abstractNumId w:val="30"/>
  </w:num>
  <w:num w:numId="27" w16cid:durableId="1730686245">
    <w:abstractNumId w:val="28"/>
  </w:num>
  <w:num w:numId="28" w16cid:durableId="284428080">
    <w:abstractNumId w:val="10"/>
  </w:num>
  <w:num w:numId="29" w16cid:durableId="2055157535">
    <w:abstractNumId w:val="19"/>
  </w:num>
  <w:num w:numId="30" w16cid:durableId="73860007">
    <w:abstractNumId w:val="32"/>
  </w:num>
  <w:num w:numId="31" w16cid:durableId="1389913551">
    <w:abstractNumId w:val="21"/>
  </w:num>
  <w:num w:numId="32" w16cid:durableId="630718600">
    <w:abstractNumId w:val="6"/>
  </w:num>
  <w:num w:numId="33" w16cid:durableId="1296134814">
    <w:abstractNumId w:val="3"/>
  </w:num>
  <w:num w:numId="34" w16cid:durableId="676615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265"/>
    <w:rsid w:val="000424C9"/>
    <w:rsid w:val="001473A3"/>
    <w:rsid w:val="001C69C8"/>
    <w:rsid w:val="001E2E3C"/>
    <w:rsid w:val="00305466"/>
    <w:rsid w:val="00355D82"/>
    <w:rsid w:val="00361745"/>
    <w:rsid w:val="00391F2E"/>
    <w:rsid w:val="00427B46"/>
    <w:rsid w:val="004819DB"/>
    <w:rsid w:val="00552D3F"/>
    <w:rsid w:val="005B3196"/>
    <w:rsid w:val="00627AD6"/>
    <w:rsid w:val="00686265"/>
    <w:rsid w:val="007E066F"/>
    <w:rsid w:val="00833933"/>
    <w:rsid w:val="00846563"/>
    <w:rsid w:val="0086137E"/>
    <w:rsid w:val="008F265E"/>
    <w:rsid w:val="00953764"/>
    <w:rsid w:val="00A34EC0"/>
    <w:rsid w:val="00AB3B33"/>
    <w:rsid w:val="00C90738"/>
    <w:rsid w:val="00D57E0F"/>
    <w:rsid w:val="00D76C22"/>
    <w:rsid w:val="00DA6AB9"/>
    <w:rsid w:val="00E12C26"/>
    <w:rsid w:val="00E140B3"/>
    <w:rsid w:val="00E206CB"/>
    <w:rsid w:val="00E85608"/>
    <w:rsid w:val="00EB56D1"/>
    <w:rsid w:val="00F555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2AC0E"/>
  <w15:chartTrackingRefBased/>
  <w15:docId w15:val="{CA55E026-F929-4B05-B54F-48E07D60E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265"/>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265"/>
    <w:pPr>
      <w:ind w:left="720"/>
      <w:contextualSpacing/>
    </w:pPr>
  </w:style>
  <w:style w:type="paragraph" w:styleId="Header">
    <w:name w:val="header"/>
    <w:basedOn w:val="Normal"/>
    <w:link w:val="HeaderChar"/>
    <w:uiPriority w:val="99"/>
    <w:unhideWhenUsed/>
    <w:rsid w:val="00686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6265"/>
    <w:rPr>
      <w:kern w:val="2"/>
      <w14:ligatures w14:val="standardContextual"/>
    </w:rPr>
  </w:style>
  <w:style w:type="paragraph" w:styleId="Footer">
    <w:name w:val="footer"/>
    <w:basedOn w:val="Normal"/>
    <w:link w:val="FooterChar"/>
    <w:uiPriority w:val="99"/>
    <w:unhideWhenUsed/>
    <w:rsid w:val="00686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6265"/>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49</Pages>
  <Words>10306</Words>
  <Characters>58748</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Maan Abdullah</cp:lastModifiedBy>
  <cp:revision>25</cp:revision>
  <dcterms:created xsi:type="dcterms:W3CDTF">2024-10-17T14:15:00Z</dcterms:created>
  <dcterms:modified xsi:type="dcterms:W3CDTF">2024-11-02T16:29:00Z</dcterms:modified>
</cp:coreProperties>
</file>