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EFCB89" w14:textId="77777777" w:rsidR="00766E6C" w:rsidRPr="00C67C90" w:rsidRDefault="00766E6C" w:rsidP="00766E6C">
      <w:pPr>
        <w:bidi/>
        <w:spacing w:line="360" w:lineRule="auto"/>
        <w:rPr>
          <w:rFonts w:ascii="Simplified Arabic" w:eastAsia="Calibri" w:hAnsi="Simplified Arabic" w:cs="Simplified Arabic"/>
          <w:b/>
          <w:bCs/>
          <w:sz w:val="28"/>
          <w:szCs w:val="28"/>
          <w:rtl/>
        </w:rPr>
      </w:pPr>
      <w:r w:rsidRPr="00C67C90">
        <w:rPr>
          <w:rFonts w:ascii="Simplified Arabic" w:eastAsia="Calibri" w:hAnsi="Simplified Arabic" w:cs="Simplified Arabic"/>
          <w:b/>
          <w:bCs/>
          <w:noProof/>
          <w:sz w:val="28"/>
          <w:szCs w:val="28"/>
        </w:rPr>
        <w:drawing>
          <wp:anchor distT="0" distB="0" distL="114300" distR="114300" simplePos="0" relativeHeight="251659264" behindDoc="0" locked="0" layoutInCell="1" allowOverlap="1" wp14:anchorId="2A55C201" wp14:editId="37006659">
            <wp:simplePos x="0" y="0"/>
            <wp:positionH relativeFrom="margin">
              <wp:posOffset>-374197</wp:posOffset>
            </wp:positionH>
            <wp:positionV relativeFrom="page">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C67C90">
        <w:rPr>
          <w:rFonts w:ascii="Simplified Arabic" w:eastAsia="Calibri" w:hAnsi="Simplified Arabic" w:cs="Simplified Arabic"/>
          <w:b/>
          <w:bCs/>
          <w:sz w:val="28"/>
          <w:szCs w:val="28"/>
          <w:rtl/>
          <w:lang w:bidi="ar-EG"/>
        </w:rPr>
        <w:t xml:space="preserve">جامعة </w:t>
      </w:r>
      <w:proofErr w:type="spellStart"/>
      <w:r w:rsidRPr="00C67C90">
        <w:rPr>
          <w:rFonts w:ascii="Simplified Arabic" w:eastAsia="Calibri" w:hAnsi="Simplified Arabic" w:cs="Simplified Arabic"/>
          <w:b/>
          <w:bCs/>
          <w:sz w:val="28"/>
          <w:szCs w:val="28"/>
          <w:rtl/>
          <w:lang w:bidi="ar-EG"/>
        </w:rPr>
        <w:t>ميدأوشن</w:t>
      </w:r>
      <w:proofErr w:type="spellEnd"/>
      <w:r w:rsidRPr="00C67C90">
        <w:rPr>
          <w:rFonts w:ascii="Simplified Arabic" w:eastAsia="Calibri" w:hAnsi="Simplified Arabic" w:cs="Simplified Arabic"/>
          <w:b/>
          <w:bCs/>
          <w:sz w:val="28"/>
          <w:szCs w:val="28"/>
          <w:rtl/>
          <w:lang w:bidi="ar-EG"/>
        </w:rPr>
        <w:t xml:space="preserve"> </w:t>
      </w:r>
    </w:p>
    <w:p w14:paraId="606037AF" w14:textId="77777777" w:rsidR="00766E6C" w:rsidRPr="00C67C90" w:rsidRDefault="00766E6C" w:rsidP="00766E6C">
      <w:pPr>
        <w:bidi/>
        <w:spacing w:line="360" w:lineRule="auto"/>
        <w:rPr>
          <w:rFonts w:ascii="Simplified Arabic" w:eastAsia="Calibri" w:hAnsi="Simplified Arabic" w:cs="Simplified Arabic"/>
          <w:b/>
          <w:bCs/>
          <w:sz w:val="28"/>
          <w:szCs w:val="28"/>
          <w:rtl/>
          <w:lang w:bidi="ar-EG"/>
        </w:rPr>
      </w:pPr>
      <w:r w:rsidRPr="00C67C90">
        <w:rPr>
          <w:rFonts w:ascii="Simplified Arabic" w:eastAsia="Calibri" w:hAnsi="Simplified Arabic" w:cs="Simplified Arabic"/>
          <w:b/>
          <w:bCs/>
          <w:sz w:val="28"/>
          <w:szCs w:val="28"/>
          <w:lang w:bidi="ar-EG"/>
        </w:rPr>
        <w:t xml:space="preserve">    </w:t>
      </w:r>
      <w:r w:rsidRPr="00C67C90">
        <w:rPr>
          <w:rFonts w:ascii="Simplified Arabic" w:eastAsia="Calibri" w:hAnsi="Simplified Arabic" w:cs="Simplified Arabic"/>
          <w:b/>
          <w:bCs/>
          <w:sz w:val="28"/>
          <w:szCs w:val="28"/>
          <w:rtl/>
          <w:lang w:bidi="ar-EG"/>
        </w:rPr>
        <w:t xml:space="preserve">كلية الإدارة </w:t>
      </w:r>
    </w:p>
    <w:p w14:paraId="66452A82" w14:textId="77777777" w:rsidR="00766E6C" w:rsidRPr="00C67C90" w:rsidRDefault="00766E6C" w:rsidP="00766E6C">
      <w:pPr>
        <w:bidi/>
        <w:spacing w:line="360" w:lineRule="auto"/>
        <w:rPr>
          <w:rFonts w:ascii="Simplified Arabic" w:eastAsia="Calibri" w:hAnsi="Simplified Arabic" w:cs="Simplified Arabic"/>
          <w:sz w:val="28"/>
          <w:szCs w:val="28"/>
          <w:rtl/>
          <w:lang w:bidi="ar-EG"/>
        </w:rPr>
      </w:pPr>
      <w:r w:rsidRPr="00C67C90">
        <w:rPr>
          <w:rFonts w:ascii="Simplified Arabic" w:eastAsia="Calibri" w:hAnsi="Simplified Arabic" w:cs="Simplified Arabic"/>
          <w:b/>
          <w:bCs/>
          <w:sz w:val="28"/>
          <w:szCs w:val="28"/>
          <w:rtl/>
          <w:lang w:bidi="ar-EG"/>
        </w:rPr>
        <w:t>قسم / تخصص</w:t>
      </w:r>
      <w:r w:rsidRPr="00C67C90">
        <w:rPr>
          <w:rFonts w:ascii="Simplified Arabic" w:eastAsia="Calibri" w:hAnsi="Simplified Arabic" w:cs="Simplified Arabic" w:hint="cs"/>
          <w:b/>
          <w:bCs/>
          <w:sz w:val="28"/>
          <w:szCs w:val="28"/>
          <w:rtl/>
          <w:lang w:bidi="ar-EG"/>
        </w:rPr>
        <w:t xml:space="preserve"> إدارة </w:t>
      </w:r>
      <w:r>
        <w:rPr>
          <w:rFonts w:ascii="Simplified Arabic" w:eastAsia="Calibri" w:hAnsi="Simplified Arabic" w:cs="Simplified Arabic" w:hint="cs"/>
          <w:b/>
          <w:bCs/>
          <w:sz w:val="28"/>
          <w:szCs w:val="28"/>
          <w:rtl/>
          <w:lang w:bidi="ar-EG"/>
        </w:rPr>
        <w:t xml:space="preserve">المخاطر </w:t>
      </w:r>
    </w:p>
    <w:p w14:paraId="067CB9B0" w14:textId="77777777" w:rsidR="00766E6C" w:rsidRPr="00C67C90" w:rsidRDefault="00766E6C" w:rsidP="00766E6C">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 xml:space="preserve">العنوان </w:t>
      </w:r>
    </w:p>
    <w:p w14:paraId="0439CBED" w14:textId="1C73F064" w:rsidR="008250FA" w:rsidRDefault="008250FA" w:rsidP="008250FA">
      <w:pPr>
        <w:bidi/>
        <w:spacing w:line="360" w:lineRule="auto"/>
        <w:jc w:val="center"/>
        <w:rPr>
          <w:rFonts w:asciiTheme="minorBidi" w:eastAsia="Calibri" w:hAnsiTheme="minorBidi"/>
          <w:b/>
          <w:bCs/>
          <w:sz w:val="28"/>
          <w:szCs w:val="28"/>
          <w:rtl/>
        </w:rPr>
      </w:pPr>
      <w:r w:rsidRPr="004E2EB4">
        <w:rPr>
          <w:rFonts w:asciiTheme="minorBidi" w:eastAsia="Calibri" w:hAnsiTheme="minorBidi" w:cs="Arial" w:hint="cs"/>
          <w:b/>
          <w:bCs/>
          <w:sz w:val="36"/>
          <w:szCs w:val="36"/>
          <w:rtl/>
        </w:rPr>
        <w:t>أثر</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التوعية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والتدريب</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على</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إدارة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مخاطر</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المؤسسة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دراسة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حالة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تفعيل</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دور</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التدريب</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ورفع</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مستوى</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الوعي</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في</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تحسين</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كفاءة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إدارة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المخاطر</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في</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الشركات</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الصناعية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والمؤسسات</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الحكومية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بالمملكة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العربية</w:t>
      </w:r>
      <w:r w:rsidRPr="004E2EB4">
        <w:rPr>
          <w:rFonts w:asciiTheme="minorBidi" w:eastAsia="Calibri" w:hAnsiTheme="minorBidi" w:cs="Arial"/>
          <w:b/>
          <w:bCs/>
          <w:sz w:val="36"/>
          <w:szCs w:val="36"/>
          <w:rtl/>
        </w:rPr>
        <w:t xml:space="preserve"> </w:t>
      </w:r>
      <w:r w:rsidRPr="004E2EB4">
        <w:rPr>
          <w:rFonts w:asciiTheme="minorBidi" w:eastAsia="Calibri" w:hAnsiTheme="minorBidi" w:cs="Arial" w:hint="cs"/>
          <w:b/>
          <w:bCs/>
          <w:sz w:val="36"/>
          <w:szCs w:val="36"/>
          <w:rtl/>
        </w:rPr>
        <w:t>السعودية</w:t>
      </w:r>
      <w:r w:rsidR="0063499C">
        <w:rPr>
          <w:rFonts w:asciiTheme="minorBidi" w:eastAsia="Calibri" w:hAnsiTheme="minorBidi" w:cs="Arial" w:hint="cs"/>
          <w:b/>
          <w:bCs/>
          <w:sz w:val="36"/>
          <w:szCs w:val="36"/>
          <w:rtl/>
        </w:rPr>
        <w:t xml:space="preserve"> بمدينة </w:t>
      </w:r>
      <w:r w:rsidR="00651169">
        <w:rPr>
          <w:rFonts w:asciiTheme="minorBidi" w:eastAsia="Calibri" w:hAnsiTheme="minorBidi" w:cs="Arial" w:hint="cs"/>
          <w:b/>
          <w:bCs/>
          <w:sz w:val="36"/>
          <w:szCs w:val="36"/>
          <w:rtl/>
        </w:rPr>
        <w:t>الجبيل</w:t>
      </w:r>
      <w:r w:rsidR="00BA33C2">
        <w:rPr>
          <w:rFonts w:asciiTheme="minorBidi" w:eastAsia="Calibri" w:hAnsiTheme="minorBidi" w:hint="cs"/>
          <w:b/>
          <w:bCs/>
          <w:sz w:val="28"/>
          <w:szCs w:val="28"/>
          <w:rtl/>
        </w:rPr>
        <w:t>.</w:t>
      </w:r>
    </w:p>
    <w:p w14:paraId="119A6D2F" w14:textId="200948D2" w:rsidR="00994879" w:rsidRPr="00994879" w:rsidRDefault="00994879" w:rsidP="00994879">
      <w:pPr>
        <w:bidi/>
        <w:spacing w:line="360" w:lineRule="auto"/>
        <w:jc w:val="center"/>
        <w:rPr>
          <w:rFonts w:asciiTheme="majorBidi" w:eastAsia="Calibri" w:hAnsiTheme="majorBidi" w:cstheme="majorBidi"/>
          <w:b/>
          <w:bCs/>
          <w:sz w:val="28"/>
          <w:szCs w:val="28"/>
        </w:rPr>
      </w:pPr>
      <w:r w:rsidRPr="00994879">
        <w:rPr>
          <w:rFonts w:asciiTheme="majorBidi" w:eastAsia="Calibri" w:hAnsiTheme="majorBidi" w:cstheme="majorBidi"/>
          <w:b/>
          <w:bCs/>
          <w:sz w:val="28"/>
          <w:szCs w:val="28"/>
        </w:rPr>
        <w:t>The Impact of Awareness and Training on Enterprise Risk Management: A Case Study on Enhancing the Role of Training and Raising Awareness in Improving the Efficiency of Risk Management in Industrial Companies and Government Institutions in Jubail</w:t>
      </w:r>
      <w:r w:rsidR="008F5044">
        <w:rPr>
          <w:rFonts w:asciiTheme="majorBidi" w:eastAsia="Calibri" w:hAnsiTheme="majorBidi" w:cstheme="majorBidi"/>
          <w:b/>
          <w:bCs/>
          <w:sz w:val="28"/>
          <w:szCs w:val="28"/>
        </w:rPr>
        <w:t xml:space="preserve"> Industrial City</w:t>
      </w:r>
      <w:r w:rsidRPr="00994879">
        <w:rPr>
          <w:rFonts w:asciiTheme="majorBidi" w:eastAsia="Calibri" w:hAnsiTheme="majorBidi" w:cstheme="majorBidi"/>
          <w:b/>
          <w:bCs/>
          <w:sz w:val="28"/>
          <w:szCs w:val="28"/>
        </w:rPr>
        <w:t>, Saudi Arabia</w:t>
      </w:r>
    </w:p>
    <w:p w14:paraId="0F5D34B0" w14:textId="77777777" w:rsidR="00766E6C" w:rsidRPr="00C67C90" w:rsidRDefault="00766E6C" w:rsidP="00766E6C">
      <w:pPr>
        <w:bidi/>
        <w:spacing w:line="360" w:lineRule="auto"/>
        <w:jc w:val="center"/>
        <w:rPr>
          <w:rFonts w:ascii="Simplified Arabic" w:eastAsia="Calibri" w:hAnsi="Simplified Arabic" w:cs="Simplified Arabic"/>
          <w:b/>
          <w:bCs/>
          <w:sz w:val="32"/>
          <w:szCs w:val="32"/>
          <w:rtl/>
        </w:rPr>
      </w:pPr>
      <w:r w:rsidRPr="00C67C90">
        <w:rPr>
          <w:rFonts w:ascii="Simplified Arabic" w:eastAsia="Calibri" w:hAnsi="Simplified Arabic" w:cs="Simplified Arabic"/>
          <w:b/>
          <w:bCs/>
          <w:sz w:val="32"/>
          <w:szCs w:val="32"/>
          <w:rtl/>
          <w:lang w:bidi="ar-EG"/>
        </w:rPr>
        <w:t>إعداد الطالب/</w:t>
      </w:r>
    </w:p>
    <w:p w14:paraId="259B5D8E" w14:textId="77777777" w:rsidR="008250FA" w:rsidRDefault="008250FA" w:rsidP="008250FA">
      <w:pPr>
        <w:bidi/>
        <w:spacing w:line="360" w:lineRule="auto"/>
        <w:jc w:val="center"/>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محمد عوض ال جميح</w:t>
      </w:r>
    </w:p>
    <w:p w14:paraId="572D122D" w14:textId="20C1E525" w:rsidR="004476C4" w:rsidRDefault="008250FA" w:rsidP="008250FA">
      <w:pPr>
        <w:bidi/>
        <w:spacing w:line="360" w:lineRule="auto"/>
        <w:jc w:val="center"/>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الرقم الأكاديمي 233001917</w:t>
      </w:r>
    </w:p>
    <w:p w14:paraId="21961A5C" w14:textId="1268BD26" w:rsidR="00766E6C" w:rsidRPr="00C67C90" w:rsidRDefault="00766E6C" w:rsidP="004476C4">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إشراف/</w:t>
      </w:r>
    </w:p>
    <w:p w14:paraId="167E0AEC" w14:textId="5BEE9F4B" w:rsidR="00766E6C" w:rsidRPr="00C67C90" w:rsidRDefault="00766E6C" w:rsidP="007E43D1">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 xml:space="preserve">د/ الفيصل </w:t>
      </w:r>
      <w:r w:rsidR="00020D01" w:rsidRPr="00C67C90">
        <w:rPr>
          <w:rFonts w:ascii="Simplified Arabic" w:eastAsia="Calibri" w:hAnsi="Simplified Arabic" w:cs="Simplified Arabic" w:hint="cs"/>
          <w:b/>
          <w:bCs/>
          <w:sz w:val="32"/>
          <w:szCs w:val="32"/>
          <w:rtl/>
          <w:lang w:bidi="ar-EG"/>
        </w:rPr>
        <w:t>عبد الحمي</w:t>
      </w:r>
      <w:r w:rsidR="00020D01" w:rsidRPr="00C67C90">
        <w:rPr>
          <w:rFonts w:ascii="Simplified Arabic" w:eastAsia="Calibri" w:hAnsi="Simplified Arabic" w:cs="Simplified Arabic" w:hint="eastAsia"/>
          <w:b/>
          <w:bCs/>
          <w:sz w:val="32"/>
          <w:szCs w:val="32"/>
          <w:rtl/>
          <w:lang w:bidi="ar-EG"/>
        </w:rPr>
        <w:t>د</w:t>
      </w:r>
      <w:r w:rsidRPr="00C67C90">
        <w:rPr>
          <w:rFonts w:ascii="Simplified Arabic" w:eastAsia="Calibri" w:hAnsi="Simplified Arabic" w:cs="Simplified Arabic"/>
          <w:b/>
          <w:bCs/>
          <w:sz w:val="32"/>
          <w:szCs w:val="32"/>
          <w:rtl/>
          <w:lang w:bidi="ar-EG"/>
        </w:rPr>
        <w:t xml:space="preserve"> </w:t>
      </w:r>
      <w:r w:rsidR="007E43D1">
        <w:rPr>
          <w:rFonts w:ascii="Simplified Arabic" w:eastAsia="Calibri" w:hAnsi="Simplified Arabic" w:cs="Simplified Arabic" w:hint="cs"/>
          <w:b/>
          <w:bCs/>
          <w:sz w:val="32"/>
          <w:szCs w:val="32"/>
          <w:rtl/>
          <w:lang w:bidi="ar-EG"/>
        </w:rPr>
        <w:t>محمد</w:t>
      </w:r>
      <w:r w:rsidRPr="00C67C90">
        <w:rPr>
          <w:rFonts w:ascii="Simplified Arabic" w:eastAsia="Calibri" w:hAnsi="Simplified Arabic" w:cs="Simplified Arabic"/>
          <w:b/>
          <w:bCs/>
          <w:sz w:val="32"/>
          <w:szCs w:val="32"/>
          <w:rtl/>
          <w:lang w:bidi="ar-EG"/>
        </w:rPr>
        <w:tab/>
      </w:r>
      <w:r w:rsidRPr="00C67C90">
        <w:rPr>
          <w:rFonts w:ascii="Simplified Arabic" w:eastAsia="Calibri" w:hAnsi="Simplified Arabic" w:cs="Simplified Arabic" w:hint="cs"/>
          <w:b/>
          <w:bCs/>
          <w:sz w:val="32"/>
          <w:szCs w:val="32"/>
          <w:rtl/>
          <w:lang w:bidi="ar-EG"/>
        </w:rPr>
        <w:t xml:space="preserve">                                 </w:t>
      </w:r>
      <w:r w:rsidRPr="00C67C90">
        <w:rPr>
          <w:rFonts w:ascii="Simplified Arabic" w:eastAsia="Calibri" w:hAnsi="Simplified Arabic" w:cs="Simplified Arabic"/>
          <w:b/>
          <w:bCs/>
          <w:sz w:val="32"/>
          <w:szCs w:val="32"/>
          <w:rtl/>
          <w:lang w:bidi="ar-EG"/>
        </w:rPr>
        <w:tab/>
        <w:t xml:space="preserve"> د</w:t>
      </w:r>
      <w:r w:rsidR="00020D01" w:rsidRPr="00C67C90">
        <w:rPr>
          <w:rFonts w:ascii="Simplified Arabic" w:eastAsia="Calibri" w:hAnsi="Simplified Arabic" w:cs="Simplified Arabic" w:hint="cs"/>
          <w:b/>
          <w:bCs/>
          <w:sz w:val="32"/>
          <w:szCs w:val="32"/>
          <w:rtl/>
          <w:lang w:bidi="ar-EG"/>
        </w:rPr>
        <w:t>/ فايز</w:t>
      </w:r>
      <w:r w:rsidRPr="00C67C90">
        <w:rPr>
          <w:rFonts w:ascii="Simplified Arabic" w:eastAsia="Calibri" w:hAnsi="Simplified Arabic" w:cs="Simplified Arabic"/>
          <w:b/>
          <w:bCs/>
          <w:sz w:val="32"/>
          <w:szCs w:val="32"/>
          <w:rtl/>
          <w:lang w:bidi="ar-EG"/>
        </w:rPr>
        <w:t xml:space="preserve"> جراد</w:t>
      </w:r>
    </w:p>
    <w:p w14:paraId="7C75CEDB" w14:textId="77777777" w:rsidR="00766E6C" w:rsidRPr="00C67C90" w:rsidRDefault="00766E6C" w:rsidP="00766E6C">
      <w:pPr>
        <w:bidi/>
        <w:spacing w:line="360" w:lineRule="auto"/>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العام الدراسي:</w:t>
      </w:r>
    </w:p>
    <w:p w14:paraId="4E8DA091" w14:textId="77777777" w:rsidR="00766E6C" w:rsidRDefault="00766E6C" w:rsidP="00766E6C">
      <w:pPr>
        <w:bidi/>
        <w:jc w:val="center"/>
        <w:rPr>
          <w:rFonts w:ascii="Simplified Arabic" w:eastAsia="Calibri" w:hAnsi="Simplified Arabic" w:cs="Simplified Arabic"/>
          <w:b/>
          <w:bCs/>
          <w:sz w:val="32"/>
          <w:szCs w:val="32"/>
          <w:rtl/>
          <w:lang w:bidi="ar-EG"/>
        </w:rPr>
      </w:pPr>
      <w:r w:rsidRPr="00C67C90">
        <w:rPr>
          <w:rFonts w:ascii="Simplified Arabic" w:eastAsia="Calibri" w:hAnsi="Simplified Arabic" w:cs="Simplified Arabic"/>
          <w:b/>
          <w:bCs/>
          <w:sz w:val="32"/>
          <w:szCs w:val="32"/>
          <w:rtl/>
          <w:lang w:bidi="ar-EG"/>
        </w:rPr>
        <w:t>2024</w:t>
      </w:r>
    </w:p>
    <w:p w14:paraId="15B04E35" w14:textId="77777777" w:rsidR="00CB4FE9" w:rsidRDefault="00CB4FE9" w:rsidP="00BA4D3A">
      <w:pPr>
        <w:bidi/>
        <w:rPr>
          <w:b/>
          <w:bCs/>
          <w:sz w:val="40"/>
          <w:szCs w:val="40"/>
          <w:u w:val="single"/>
          <w:rtl/>
        </w:rPr>
      </w:pPr>
    </w:p>
    <w:p w14:paraId="423A832B" w14:textId="77777777" w:rsidR="00CB4FE9" w:rsidRDefault="00CB4FE9" w:rsidP="00CB4FE9">
      <w:pPr>
        <w:bidi/>
        <w:jc w:val="center"/>
        <w:rPr>
          <w:b/>
          <w:bCs/>
          <w:sz w:val="40"/>
          <w:szCs w:val="40"/>
          <w:u w:val="single"/>
          <w:rtl/>
        </w:rPr>
      </w:pPr>
    </w:p>
    <w:p w14:paraId="3C9D408B" w14:textId="77777777" w:rsidR="00CB4FE9" w:rsidRPr="00AC6214" w:rsidRDefault="00CB4FE9" w:rsidP="00CB4FE9">
      <w:pPr>
        <w:bidi/>
        <w:jc w:val="center"/>
        <w:rPr>
          <w:b/>
          <w:bCs/>
          <w:sz w:val="36"/>
          <w:szCs w:val="36"/>
          <w:u w:val="single"/>
          <w:rtl/>
        </w:rPr>
      </w:pPr>
    </w:p>
    <w:p w14:paraId="671A7CD1" w14:textId="77777777" w:rsidR="00CB4FE9" w:rsidRPr="00AC6214" w:rsidRDefault="00CB4FE9" w:rsidP="00CB4FE9">
      <w:pPr>
        <w:bidi/>
        <w:jc w:val="center"/>
        <w:rPr>
          <w:b/>
          <w:bCs/>
          <w:sz w:val="36"/>
          <w:szCs w:val="36"/>
          <w:u w:val="single"/>
          <w:rtl/>
        </w:rPr>
      </w:pPr>
    </w:p>
    <w:p w14:paraId="567D26AF" w14:textId="77C1F680" w:rsidR="00CB4FE9" w:rsidRPr="00AC6214" w:rsidRDefault="00CB4FE9" w:rsidP="00852493">
      <w:pPr>
        <w:bidi/>
        <w:spacing w:line="480" w:lineRule="auto"/>
        <w:jc w:val="center"/>
        <w:outlineLvl w:val="0"/>
        <w:rPr>
          <w:b/>
          <w:bCs/>
          <w:sz w:val="36"/>
          <w:szCs w:val="36"/>
          <w:rtl/>
        </w:rPr>
      </w:pPr>
      <w:bookmarkStart w:id="0" w:name="_Toc173275266"/>
      <w:r w:rsidRPr="00AC6214">
        <w:rPr>
          <w:rFonts w:hint="cs"/>
          <w:b/>
          <w:bCs/>
          <w:sz w:val="36"/>
          <w:szCs w:val="36"/>
          <w:rtl/>
        </w:rPr>
        <w:t>الفصل الأول</w:t>
      </w:r>
      <w:bookmarkEnd w:id="0"/>
      <w:r w:rsidRPr="00AC6214">
        <w:rPr>
          <w:rFonts w:hint="cs"/>
          <w:b/>
          <w:bCs/>
          <w:sz w:val="36"/>
          <w:szCs w:val="36"/>
          <w:rtl/>
        </w:rPr>
        <w:t xml:space="preserve"> </w:t>
      </w:r>
    </w:p>
    <w:p w14:paraId="1A41EB62" w14:textId="77777777" w:rsidR="00CB4FE9" w:rsidRPr="00AC6214" w:rsidRDefault="00CB4FE9" w:rsidP="00852493">
      <w:pPr>
        <w:bidi/>
        <w:spacing w:line="480" w:lineRule="auto"/>
        <w:jc w:val="center"/>
        <w:outlineLvl w:val="0"/>
        <w:rPr>
          <w:b/>
          <w:bCs/>
          <w:sz w:val="36"/>
          <w:szCs w:val="36"/>
          <w:u w:val="single"/>
          <w:rtl/>
        </w:rPr>
      </w:pPr>
      <w:bookmarkStart w:id="1" w:name="_Toc173275267"/>
      <w:r w:rsidRPr="00AC6214">
        <w:rPr>
          <w:rFonts w:hint="cs"/>
          <w:b/>
          <w:bCs/>
          <w:sz w:val="36"/>
          <w:szCs w:val="36"/>
          <w:u w:val="single"/>
          <w:rtl/>
        </w:rPr>
        <w:t>مدخل عام للدراسة</w:t>
      </w:r>
      <w:bookmarkEnd w:id="1"/>
    </w:p>
    <w:p w14:paraId="6DEFBFFA" w14:textId="77777777" w:rsidR="00CB4FE9" w:rsidRPr="00AC6214" w:rsidRDefault="00CB4FE9" w:rsidP="00C30772">
      <w:pPr>
        <w:bidi/>
        <w:spacing w:line="480" w:lineRule="auto"/>
        <w:jc w:val="center"/>
        <w:rPr>
          <w:b/>
          <w:bCs/>
          <w:sz w:val="36"/>
          <w:szCs w:val="36"/>
          <w:rtl/>
        </w:rPr>
      </w:pPr>
      <w:r w:rsidRPr="00AC6214">
        <w:rPr>
          <w:b/>
          <w:bCs/>
          <w:sz w:val="36"/>
          <w:szCs w:val="36"/>
        </w:rPr>
        <w:t>Chapter One</w:t>
      </w:r>
    </w:p>
    <w:p w14:paraId="21A4CE90" w14:textId="77777777" w:rsidR="00CB4FE9" w:rsidRPr="00AC6214" w:rsidRDefault="00CB4FE9" w:rsidP="00C30772">
      <w:pPr>
        <w:bidi/>
        <w:spacing w:line="480" w:lineRule="auto"/>
        <w:jc w:val="center"/>
        <w:rPr>
          <w:b/>
          <w:bCs/>
          <w:sz w:val="36"/>
          <w:szCs w:val="36"/>
          <w:u w:val="thick"/>
        </w:rPr>
      </w:pPr>
      <w:r w:rsidRPr="00AC6214">
        <w:rPr>
          <w:b/>
          <w:bCs/>
          <w:sz w:val="36"/>
          <w:szCs w:val="36"/>
          <w:u w:val="thick"/>
        </w:rPr>
        <w:t xml:space="preserve"> General Introduction to the Study</w:t>
      </w:r>
    </w:p>
    <w:p w14:paraId="4A951DCA" w14:textId="77777777" w:rsidR="00CB4FE9" w:rsidRPr="00C30772" w:rsidRDefault="00CB4FE9" w:rsidP="00CB4FE9">
      <w:pPr>
        <w:bidi/>
        <w:jc w:val="center"/>
        <w:rPr>
          <w:rFonts w:asciiTheme="minorBidi" w:hAnsiTheme="minorBidi" w:hint="cs"/>
          <w:b/>
          <w:bCs/>
          <w:sz w:val="40"/>
          <w:szCs w:val="40"/>
          <w:rtl/>
        </w:rPr>
      </w:pPr>
    </w:p>
    <w:p w14:paraId="55A4A00E" w14:textId="77777777" w:rsidR="00CB4FE9" w:rsidRPr="00AC6214" w:rsidRDefault="00CB4FE9" w:rsidP="00C30772">
      <w:pPr>
        <w:pStyle w:val="a6"/>
        <w:numPr>
          <w:ilvl w:val="0"/>
          <w:numId w:val="3"/>
        </w:numPr>
        <w:bidi/>
        <w:spacing w:line="480" w:lineRule="auto"/>
        <w:rPr>
          <w:rFonts w:asciiTheme="minorBidi" w:hAnsiTheme="minorBidi"/>
          <w:b/>
          <w:bCs/>
          <w:sz w:val="32"/>
          <w:szCs w:val="32"/>
        </w:rPr>
      </w:pPr>
      <w:bookmarkStart w:id="2" w:name="_Hlk170279941"/>
      <w:r w:rsidRPr="00AC6214">
        <w:rPr>
          <w:rFonts w:asciiTheme="minorBidi" w:hAnsiTheme="minorBidi"/>
          <w:b/>
          <w:bCs/>
          <w:sz w:val="32"/>
          <w:szCs w:val="32"/>
          <w:rtl/>
        </w:rPr>
        <w:t xml:space="preserve">المقدمة </w:t>
      </w:r>
      <w:r w:rsidRPr="00AC6214">
        <w:rPr>
          <w:rFonts w:asciiTheme="minorBidi" w:hAnsiTheme="minorBidi"/>
          <w:b/>
          <w:bCs/>
          <w:sz w:val="32"/>
          <w:szCs w:val="32"/>
        </w:rPr>
        <w:t>Introduction</w:t>
      </w:r>
    </w:p>
    <w:p w14:paraId="279D127A" w14:textId="77777777" w:rsidR="00CB4FE9" w:rsidRPr="00AC6214" w:rsidRDefault="00CB4FE9" w:rsidP="00C30772">
      <w:pPr>
        <w:pStyle w:val="a6"/>
        <w:numPr>
          <w:ilvl w:val="0"/>
          <w:numId w:val="3"/>
        </w:numPr>
        <w:bidi/>
        <w:spacing w:line="480" w:lineRule="auto"/>
        <w:rPr>
          <w:rFonts w:asciiTheme="minorBidi" w:hAnsiTheme="minorBidi"/>
          <w:b/>
          <w:bCs/>
          <w:sz w:val="32"/>
          <w:szCs w:val="32"/>
        </w:rPr>
      </w:pPr>
      <w:bookmarkStart w:id="3" w:name="_Hlk170279959"/>
      <w:bookmarkEnd w:id="2"/>
      <w:r w:rsidRPr="00AC6214">
        <w:rPr>
          <w:rFonts w:asciiTheme="minorBidi" w:hAnsiTheme="minorBidi"/>
          <w:b/>
          <w:bCs/>
          <w:sz w:val="32"/>
          <w:szCs w:val="32"/>
          <w:rtl/>
        </w:rPr>
        <w:t xml:space="preserve">مشكلة </w:t>
      </w:r>
      <w:proofErr w:type="gramStart"/>
      <w:r w:rsidRPr="00AC6214">
        <w:rPr>
          <w:rFonts w:asciiTheme="minorBidi" w:hAnsiTheme="minorBidi"/>
          <w:b/>
          <w:bCs/>
          <w:sz w:val="32"/>
          <w:szCs w:val="32"/>
          <w:rtl/>
        </w:rPr>
        <w:t xml:space="preserve">الدراسة  </w:t>
      </w:r>
      <w:r w:rsidRPr="00AC6214">
        <w:rPr>
          <w:rFonts w:asciiTheme="minorBidi" w:hAnsiTheme="minorBidi"/>
          <w:b/>
          <w:bCs/>
          <w:sz w:val="32"/>
          <w:szCs w:val="32"/>
        </w:rPr>
        <w:t>Research</w:t>
      </w:r>
      <w:proofErr w:type="gramEnd"/>
      <w:r w:rsidRPr="00AC6214">
        <w:rPr>
          <w:rFonts w:asciiTheme="minorBidi" w:hAnsiTheme="minorBidi"/>
          <w:b/>
          <w:bCs/>
          <w:sz w:val="32"/>
          <w:szCs w:val="32"/>
        </w:rPr>
        <w:t xml:space="preserve"> Problem</w:t>
      </w:r>
    </w:p>
    <w:p w14:paraId="4FDAA08B" w14:textId="77777777" w:rsidR="00CB4FE9" w:rsidRPr="00AC6214" w:rsidRDefault="00CB4FE9" w:rsidP="00C30772">
      <w:pPr>
        <w:pStyle w:val="a6"/>
        <w:numPr>
          <w:ilvl w:val="0"/>
          <w:numId w:val="3"/>
        </w:numPr>
        <w:bidi/>
        <w:spacing w:line="480" w:lineRule="auto"/>
        <w:rPr>
          <w:rFonts w:asciiTheme="minorBidi" w:hAnsiTheme="minorBidi"/>
          <w:b/>
          <w:bCs/>
          <w:sz w:val="32"/>
          <w:szCs w:val="32"/>
        </w:rPr>
      </w:pPr>
      <w:bookmarkStart w:id="4" w:name="_Hlk170280515"/>
      <w:bookmarkEnd w:id="3"/>
      <w:r w:rsidRPr="00AC6214">
        <w:rPr>
          <w:rFonts w:asciiTheme="minorBidi" w:hAnsiTheme="minorBidi"/>
          <w:b/>
          <w:bCs/>
          <w:sz w:val="32"/>
          <w:szCs w:val="32"/>
          <w:rtl/>
        </w:rPr>
        <w:t xml:space="preserve">تساؤلات الدراسة </w:t>
      </w:r>
      <w:r w:rsidRPr="00AC6214">
        <w:rPr>
          <w:rFonts w:asciiTheme="minorBidi" w:hAnsiTheme="minorBidi"/>
          <w:b/>
          <w:bCs/>
          <w:sz w:val="32"/>
          <w:szCs w:val="32"/>
        </w:rPr>
        <w:t>Research Questions</w:t>
      </w:r>
    </w:p>
    <w:p w14:paraId="114DE69D" w14:textId="77777777" w:rsidR="00CB4FE9" w:rsidRPr="00AC6214" w:rsidRDefault="00CB4FE9" w:rsidP="00C30772">
      <w:pPr>
        <w:pStyle w:val="a6"/>
        <w:numPr>
          <w:ilvl w:val="0"/>
          <w:numId w:val="3"/>
        </w:numPr>
        <w:bidi/>
        <w:spacing w:line="480" w:lineRule="auto"/>
        <w:rPr>
          <w:rFonts w:asciiTheme="minorBidi" w:hAnsiTheme="minorBidi"/>
          <w:b/>
          <w:bCs/>
          <w:sz w:val="32"/>
          <w:szCs w:val="32"/>
        </w:rPr>
      </w:pPr>
      <w:bookmarkStart w:id="5" w:name="_Hlk170280235"/>
      <w:bookmarkEnd w:id="4"/>
      <w:r w:rsidRPr="00AC6214">
        <w:rPr>
          <w:rFonts w:asciiTheme="minorBidi" w:hAnsiTheme="minorBidi"/>
          <w:b/>
          <w:bCs/>
          <w:sz w:val="32"/>
          <w:szCs w:val="32"/>
          <w:rtl/>
        </w:rPr>
        <w:t xml:space="preserve">أهمية </w:t>
      </w:r>
      <w:proofErr w:type="gramStart"/>
      <w:r w:rsidRPr="00AC6214">
        <w:rPr>
          <w:rFonts w:asciiTheme="minorBidi" w:hAnsiTheme="minorBidi"/>
          <w:b/>
          <w:bCs/>
          <w:sz w:val="32"/>
          <w:szCs w:val="32"/>
          <w:rtl/>
        </w:rPr>
        <w:t xml:space="preserve">الدراسة  </w:t>
      </w:r>
      <w:r w:rsidRPr="00AC6214">
        <w:rPr>
          <w:rFonts w:asciiTheme="minorBidi" w:hAnsiTheme="minorBidi"/>
          <w:b/>
          <w:bCs/>
          <w:sz w:val="32"/>
          <w:szCs w:val="32"/>
        </w:rPr>
        <w:t>Importance</w:t>
      </w:r>
      <w:proofErr w:type="gramEnd"/>
      <w:r w:rsidRPr="00AC6214">
        <w:rPr>
          <w:rFonts w:asciiTheme="minorBidi" w:hAnsiTheme="minorBidi"/>
          <w:b/>
          <w:bCs/>
          <w:sz w:val="32"/>
          <w:szCs w:val="32"/>
        </w:rPr>
        <w:t xml:space="preserve"> of the Study</w:t>
      </w:r>
    </w:p>
    <w:p w14:paraId="7494E102" w14:textId="77777777" w:rsidR="00CB4FE9" w:rsidRPr="00AC6214" w:rsidRDefault="00CB4FE9" w:rsidP="00C30772">
      <w:pPr>
        <w:pStyle w:val="a6"/>
        <w:numPr>
          <w:ilvl w:val="0"/>
          <w:numId w:val="3"/>
        </w:numPr>
        <w:bidi/>
        <w:spacing w:line="480" w:lineRule="auto"/>
        <w:rPr>
          <w:rFonts w:asciiTheme="minorBidi" w:hAnsiTheme="minorBidi"/>
          <w:b/>
          <w:bCs/>
          <w:sz w:val="32"/>
          <w:szCs w:val="32"/>
        </w:rPr>
      </w:pPr>
      <w:bookmarkStart w:id="6" w:name="_Hlk170280320"/>
      <w:bookmarkEnd w:id="5"/>
      <w:r w:rsidRPr="00AC6214">
        <w:rPr>
          <w:rFonts w:asciiTheme="minorBidi" w:hAnsiTheme="minorBidi"/>
          <w:b/>
          <w:bCs/>
          <w:sz w:val="32"/>
          <w:szCs w:val="32"/>
          <w:rtl/>
        </w:rPr>
        <w:t xml:space="preserve">أهداف </w:t>
      </w:r>
      <w:proofErr w:type="gramStart"/>
      <w:r w:rsidRPr="00AC6214">
        <w:rPr>
          <w:rFonts w:asciiTheme="minorBidi" w:hAnsiTheme="minorBidi"/>
          <w:b/>
          <w:bCs/>
          <w:sz w:val="32"/>
          <w:szCs w:val="32"/>
          <w:rtl/>
        </w:rPr>
        <w:t xml:space="preserve">الدراسة  </w:t>
      </w:r>
      <w:r w:rsidRPr="00AC6214">
        <w:rPr>
          <w:rFonts w:asciiTheme="minorBidi" w:hAnsiTheme="minorBidi"/>
          <w:b/>
          <w:bCs/>
          <w:sz w:val="32"/>
          <w:szCs w:val="32"/>
        </w:rPr>
        <w:t>Objectives</w:t>
      </w:r>
      <w:proofErr w:type="gramEnd"/>
      <w:r w:rsidRPr="00AC6214">
        <w:rPr>
          <w:rFonts w:asciiTheme="minorBidi" w:hAnsiTheme="minorBidi"/>
          <w:b/>
          <w:bCs/>
          <w:sz w:val="32"/>
          <w:szCs w:val="32"/>
        </w:rPr>
        <w:t xml:space="preserve"> of the Study</w:t>
      </w:r>
    </w:p>
    <w:bookmarkEnd w:id="6"/>
    <w:p w14:paraId="796CAD44" w14:textId="77777777" w:rsidR="00CB4FE9" w:rsidRDefault="00CB4FE9" w:rsidP="00CB4FE9">
      <w:pPr>
        <w:bidi/>
        <w:rPr>
          <w:rFonts w:hint="cs"/>
          <w:rtl/>
        </w:rPr>
      </w:pPr>
    </w:p>
    <w:p w14:paraId="5BDAD6C8" w14:textId="77777777" w:rsidR="00A7377E" w:rsidRDefault="00A7377E" w:rsidP="00A7377E">
      <w:pPr>
        <w:bidi/>
        <w:rPr>
          <w:rtl/>
        </w:rPr>
      </w:pPr>
    </w:p>
    <w:p w14:paraId="222A7438" w14:textId="77777777" w:rsidR="00A7377E" w:rsidRDefault="00A7377E" w:rsidP="00A7377E">
      <w:pPr>
        <w:bidi/>
        <w:rPr>
          <w:rtl/>
        </w:rPr>
      </w:pPr>
    </w:p>
    <w:p w14:paraId="0F8D1941" w14:textId="77777777" w:rsidR="00CB4FE9" w:rsidRDefault="00CB4FE9" w:rsidP="00CB4FE9">
      <w:pPr>
        <w:bidi/>
        <w:rPr>
          <w:rtl/>
        </w:rPr>
      </w:pPr>
    </w:p>
    <w:p w14:paraId="02A16331" w14:textId="77777777" w:rsidR="00140192" w:rsidRDefault="00140192" w:rsidP="00140192">
      <w:pPr>
        <w:bidi/>
        <w:rPr>
          <w:rtl/>
        </w:rPr>
      </w:pPr>
    </w:p>
    <w:p w14:paraId="0746D643" w14:textId="77777777" w:rsidR="00CB4FE9" w:rsidRDefault="00CB4FE9" w:rsidP="00CB4FE9">
      <w:pPr>
        <w:bidi/>
        <w:rPr>
          <w:rtl/>
        </w:rPr>
      </w:pPr>
    </w:p>
    <w:p w14:paraId="562664FF" w14:textId="77777777" w:rsidR="00BA4D3A" w:rsidRDefault="00BA4D3A" w:rsidP="00BA4D3A">
      <w:pPr>
        <w:bidi/>
        <w:rPr>
          <w:rtl/>
        </w:rPr>
      </w:pPr>
    </w:p>
    <w:p w14:paraId="62D717AC" w14:textId="77777777" w:rsidR="00C72743" w:rsidRDefault="00C72743" w:rsidP="00C72743">
      <w:pPr>
        <w:bidi/>
        <w:rPr>
          <w:rtl/>
        </w:rPr>
      </w:pPr>
    </w:p>
    <w:p w14:paraId="007A62B2" w14:textId="77777777" w:rsidR="00CB4FE9" w:rsidRDefault="00CB4FE9" w:rsidP="00CB4FE9">
      <w:pPr>
        <w:bidi/>
        <w:rPr>
          <w:rtl/>
        </w:rPr>
      </w:pPr>
    </w:p>
    <w:p w14:paraId="35484B59" w14:textId="60AE6677" w:rsidR="00CB4FE9" w:rsidRPr="00CB4FE9" w:rsidRDefault="00CB4FE9" w:rsidP="00852493">
      <w:pPr>
        <w:bidi/>
        <w:spacing w:line="480" w:lineRule="auto"/>
        <w:jc w:val="both"/>
        <w:outlineLvl w:val="0"/>
        <w:rPr>
          <w:rFonts w:asciiTheme="minorBidi" w:hAnsiTheme="minorBidi"/>
          <w:b/>
          <w:bCs/>
          <w:sz w:val="32"/>
          <w:szCs w:val="32"/>
          <w:u w:val="single"/>
          <w:rtl/>
        </w:rPr>
      </w:pPr>
      <w:bookmarkStart w:id="7" w:name="_Toc173275268"/>
      <w:r w:rsidRPr="00CB4FE9">
        <w:rPr>
          <w:rFonts w:asciiTheme="minorBidi" w:hAnsiTheme="minorBidi"/>
          <w:b/>
          <w:bCs/>
          <w:sz w:val="32"/>
          <w:szCs w:val="32"/>
          <w:u w:val="single"/>
          <w:rtl/>
        </w:rPr>
        <w:lastRenderedPageBreak/>
        <w:t xml:space="preserve">المقدمة </w:t>
      </w:r>
      <w:r w:rsidRPr="00CB4FE9">
        <w:rPr>
          <w:rFonts w:asciiTheme="minorBidi" w:hAnsiTheme="minorBidi"/>
          <w:b/>
          <w:bCs/>
          <w:sz w:val="32"/>
          <w:szCs w:val="32"/>
          <w:u w:val="single"/>
        </w:rPr>
        <w:t>Introduction</w:t>
      </w:r>
      <w:bookmarkEnd w:id="7"/>
    </w:p>
    <w:p w14:paraId="01B2EFCB" w14:textId="088179DB"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 xml:space="preserve">إدارة المخاطر هي عملية نظامية تهدف إلى تحديد وتقييم ومواجهة المخاطر التي قد تؤثر على تحقيق أهداف المؤسسة. في عالم الأعمال الحديث، أصبحت إدارة المخاطر جزءاً أساسياً من الإدارة </w:t>
      </w:r>
      <w:r w:rsidR="00457443" w:rsidRPr="00ED29FD">
        <w:rPr>
          <w:rFonts w:asciiTheme="minorBidi" w:hAnsiTheme="minorBidi" w:hint="cs"/>
          <w:sz w:val="28"/>
          <w:szCs w:val="28"/>
          <w:rtl/>
        </w:rPr>
        <w:t>الاستراتيجية</w:t>
      </w:r>
      <w:r w:rsidRPr="00ED29FD">
        <w:rPr>
          <w:rFonts w:asciiTheme="minorBidi" w:hAnsiTheme="minorBidi"/>
          <w:sz w:val="28"/>
          <w:szCs w:val="28"/>
          <w:rtl/>
        </w:rPr>
        <w:t xml:space="preserve"> للمؤسسات (أحمد، 2020). تواجه الشركات الصناعية والمؤسسات الحكومية في المملكة العربية السعودية، وخاصة في مدينة </w:t>
      </w:r>
      <w:r w:rsidR="00651169">
        <w:rPr>
          <w:rFonts w:asciiTheme="minorBidi" w:hAnsiTheme="minorBidi"/>
          <w:sz w:val="28"/>
          <w:szCs w:val="28"/>
          <w:rtl/>
        </w:rPr>
        <w:t>الجبيل</w:t>
      </w:r>
      <w:r w:rsidRPr="00ED29FD">
        <w:rPr>
          <w:rFonts w:asciiTheme="minorBidi" w:hAnsiTheme="minorBidi"/>
          <w:sz w:val="28"/>
          <w:szCs w:val="28"/>
          <w:rtl/>
        </w:rPr>
        <w:t>، مجموعة متنوعة من المخاطر التي يمكن أن تؤثر على أدائها واستدامتها. تشمل هذه المخاطر الاقتصادية، التشغيلية، التنظيمية، والتكنولوجية. من هنا، تبرز الحاجة إلى فهم أفضل لإدارة المخاطر وتطوير استراتيجيات فعالة لمواجهتها</w:t>
      </w:r>
      <w:r w:rsidRPr="00ED29FD">
        <w:rPr>
          <w:rFonts w:asciiTheme="minorBidi" w:hAnsiTheme="minorBidi"/>
          <w:sz w:val="28"/>
          <w:szCs w:val="28"/>
        </w:rPr>
        <w:t>.</w:t>
      </w:r>
    </w:p>
    <w:p w14:paraId="48A5F512"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إدارة المخاطر هي مجموعة من الأنشطة المنهجية التي تتضمن تحديد المخاطر المحتملة، وتقييم تأثيرها، ووضع استراتيجيات للتعامل معها من أجل الحد من تأثيرها السلبي أو تحويلها إلى فرص (الجابري، 2022). تُعد إدارة المخاطر من الوظائف الأساسية في المؤسسات الحديثة، حيث تساعد على حماية الأصول، وضمان استمرارية العمليات، وتعزيز الاستدامة على المدى الطويل. تتضمن إدارة المخاطر عدة مراحل: التحديد، التقييم، الاستجابة، والمراقبة. كل مرحلة تتطلب مهارات ومعرفة خاصة لضمان فعالية العملية برمتها (الشمري، 2020)</w:t>
      </w:r>
      <w:r w:rsidRPr="00ED29FD">
        <w:rPr>
          <w:rFonts w:asciiTheme="minorBidi" w:hAnsiTheme="minorBidi"/>
          <w:sz w:val="28"/>
          <w:szCs w:val="28"/>
        </w:rPr>
        <w:t>.</w:t>
      </w:r>
    </w:p>
    <w:p w14:paraId="21B78178"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تشمل أنواع المخاطر التي تواجهها المؤسسات: المخاطر الاقتصادية التي تتعلق بالتغيرات في الأسواق المالية، مثل تقلبات أسعار الصرف، وأسعار الفائدة، وأسعار السلع الأساسية. هذه المخاطر يمكن أن تؤثر على الربحية والتدفقات النقدية للمؤسسات (الدوسري، 2019). المخاطر التشغيلية تشمل فشل العمليات الداخلية، والأخطاء البشرية، وتعطل المعدات، والكوارث الطبيعية. تؤثر هذه المخاطر على القدرة التشغيلية للمؤسسة واستمرارية الأعمال (السلمي، 2017). المخاطر التنظيمية ترتبط بالامتثال للقوانين واللوائح الحكومية. عدم الامتثال يمكن أن يؤدي إلى عقوبات قانونية وغرامات مالية، بالإضافة إلى الإضرار بسمعة المؤسسة (الحميدي، 2020). أما المخاطر التكنولوجية فتشمل التهديدات السيبرانية، وانقطاع الأنظمة التكنولوجية، وفشل البرامج والمعدات، والتي تؤثر على العمليات اليومية وتعرض البيانات الحساسة للخطر (الزهراني، 2018)</w:t>
      </w:r>
      <w:r w:rsidRPr="00ED29FD">
        <w:rPr>
          <w:rFonts w:asciiTheme="minorBidi" w:hAnsiTheme="minorBidi"/>
          <w:sz w:val="28"/>
          <w:szCs w:val="28"/>
        </w:rPr>
        <w:t>.</w:t>
      </w:r>
    </w:p>
    <w:p w14:paraId="17EE9F7B"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 xml:space="preserve">تلعب الشركات الصناعية والمؤسسات الحكومية في مدينة الجبيل دوراً حيوياً في الاقتصاد الوطني السعودي. تواجه هذه المؤسسات تحديات فريدة تتطلب إدارة دقيقة وفعالة للمخاطر لضمان استمراريتها ونجاحها (العلي، 2019). الشركات الصناعية، بما في ذلك قطاع البتروكيماويات، والتصنيع، والطاقة، تعتبر من أكبر القطاعات الداعمة </w:t>
      </w:r>
      <w:r w:rsidRPr="00ED29FD">
        <w:rPr>
          <w:rFonts w:asciiTheme="minorBidi" w:hAnsiTheme="minorBidi"/>
          <w:sz w:val="28"/>
          <w:szCs w:val="28"/>
          <w:rtl/>
        </w:rPr>
        <w:lastRenderedPageBreak/>
        <w:t>للاقتصاد السعودي. بالمثل، المؤسسات الحكومية مسؤولة عن تنفيذ السياسات العامة وتقديم الخدمات الأساسية للمواطنين. تواجه هذه القطاعات تحديات متزايدة تتطلب تحسين إدارة المخاطر لضمان استدامتها وتقديم خدماتها بكفاءة (الكعبي، 2017)</w:t>
      </w:r>
      <w:r w:rsidRPr="00ED29FD">
        <w:rPr>
          <w:rFonts w:asciiTheme="minorBidi" w:hAnsiTheme="minorBidi"/>
          <w:sz w:val="28"/>
          <w:szCs w:val="28"/>
        </w:rPr>
        <w:t>.</w:t>
      </w:r>
    </w:p>
    <w:p w14:paraId="3868DEB7"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تلعب التوعية والتدريب دوراً محورياً في تعزيز كفاءة إدارة المخاطر داخل المؤسسات. التوعية بإدارة المخاطر تعني توفير المعرفة والفهم اللازمين حول المخاطر المحتملة وكيفية التعامل معها. من خلال التوعية، يتمكن الموظفون من التعرف على المخاطر بشكل أفضل وتقييم تأثيرها واتخاذ الإجراءات الوقائية المناسبة (الباز، 2021). التوعية هي عملية تهدف إلى زيادة معرفة الموظفين وفهمهم للمخاطر المحتملة وكيفية التعامل معها. يمكن أن تشمل التوعية برامج توجيهية، نشرات داخلية، ومواد تعليمية، مما يساعد في بناء ثقافة مؤسسية تركز على الوقاية والاستجابة الفعالة للمخاطر، وتوفير بيئة عمل آمنة ومستدامة. يمكن تحقيق التوعية من خلال الندوات وورش العمل، النشرات الإخبارية، المحتوى التعليمي الرقمي، والحملات التوعوية الداخلية (الجابري، 2022)</w:t>
      </w:r>
      <w:r w:rsidRPr="00ED29FD">
        <w:rPr>
          <w:rFonts w:asciiTheme="minorBidi" w:hAnsiTheme="minorBidi"/>
          <w:sz w:val="28"/>
          <w:szCs w:val="28"/>
        </w:rPr>
        <w:t>.</w:t>
      </w:r>
    </w:p>
    <w:p w14:paraId="2A34F2B1"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أما التدريب فهو عملية تهدف إلى تزويد الموظفين بالمهارات والمعرفة اللازمة لإدارة المخاطر بفعالية. يشمل التدريب برامج تدريبية عملية ونظرية، تهدف إلى تعزيز قدرة الموظفين على تطبيق المعرفة النظرية في مواقف عملية (المطيري، 2017). يساهم التدريب في تحسين مهارات الموظفين وزيادة كفاءتهم في إدارة المخاطر، مما يعزز من قدرتهم على التعرف على المخاطر وتقييمها واتخاذ الإجراءات المناسبة للحد منها. يمكن أن تشمل أساليب التدريب: التدريب النظري والعملي، المحاكاة، التدريب على رأس العمل، والدورات التدريبية عبر الإنترنت</w:t>
      </w:r>
      <w:r w:rsidRPr="00ED29FD">
        <w:rPr>
          <w:rFonts w:asciiTheme="minorBidi" w:hAnsiTheme="minorBidi"/>
          <w:sz w:val="28"/>
          <w:szCs w:val="28"/>
        </w:rPr>
        <w:t>.</w:t>
      </w:r>
    </w:p>
    <w:p w14:paraId="4C4F2C78" w14:textId="77777777" w:rsidR="00ED29FD" w:rsidRPr="00ED29FD" w:rsidRDefault="00ED29FD" w:rsidP="00FD27EB">
      <w:pPr>
        <w:bidi/>
        <w:spacing w:line="480" w:lineRule="auto"/>
        <w:jc w:val="both"/>
        <w:rPr>
          <w:rFonts w:asciiTheme="minorBidi" w:hAnsiTheme="minorBidi"/>
          <w:sz w:val="28"/>
          <w:szCs w:val="28"/>
        </w:rPr>
      </w:pPr>
      <w:r w:rsidRPr="00ED29FD">
        <w:rPr>
          <w:rFonts w:asciiTheme="minorBidi" w:hAnsiTheme="minorBidi"/>
          <w:sz w:val="28"/>
          <w:szCs w:val="28"/>
          <w:rtl/>
        </w:rPr>
        <w:t xml:space="preserve">تعتمد كفاءة إدارة المخاطر بشكل كبير على مستوى التوعية والتدريب الذي يتلقاه الموظفون. التوعية الفعالة تساهم في رفع مستوى الفهم والوعي حول المخاطر، مما يمكن الموظفين من اتخاذ قرارات مستنيرة للتعامل معها. من ناحية أخرى، يعزز التدريب من مهارات الموظفين وقدرتهم على تطبيق المعرفة النظرية في مواقف عملية، مما يزيد من كفاءتهم في إدارة المخاطر (الجابري، 2022). التوعية تساعد في تحسين فهم الموظفين للمخاطر المحتملة وكيفية التعامل معها، بينما يوفر التدريب الأدوات العملية لتطبيق هذا الفهم. التوعية والتدريب معاً يسهمان في تغيير سلوكيات الموظفين نحو إدارة المخاطر بفعالية أكبر. عندما يدرك الموظفون أهمية إدارة المخاطر ويكتسبون المهارات اللازمة، يصبحون أكثر استعداداً لاتخاذ الإجراءات الوقائية. الجمع بين التوعية والتدريب يؤدي إلى تحسين الأداء </w:t>
      </w:r>
      <w:r w:rsidRPr="00ED29FD">
        <w:rPr>
          <w:rFonts w:asciiTheme="minorBidi" w:hAnsiTheme="minorBidi"/>
          <w:sz w:val="28"/>
          <w:szCs w:val="28"/>
          <w:rtl/>
        </w:rPr>
        <w:lastRenderedPageBreak/>
        <w:t>المؤسسي وتقليل الخسائر الناتجة عن المخاطر. من خلال تحسين معرفة ومهارات الموظفين، يمكن للمؤسسات تحسين قدرتها على التنبؤ بالمخاطر والاستجابة لها بفعالية (العتيبي، 2021)</w:t>
      </w:r>
      <w:r w:rsidRPr="00ED29FD">
        <w:rPr>
          <w:rFonts w:asciiTheme="minorBidi" w:hAnsiTheme="minorBidi"/>
          <w:sz w:val="28"/>
          <w:szCs w:val="28"/>
        </w:rPr>
        <w:t>.</w:t>
      </w:r>
    </w:p>
    <w:p w14:paraId="42B90371" w14:textId="460358F1" w:rsidR="00CB4FE9" w:rsidRPr="00CB4FE9" w:rsidRDefault="00CB4FE9" w:rsidP="00852493">
      <w:pPr>
        <w:bidi/>
        <w:spacing w:line="480" w:lineRule="auto"/>
        <w:jc w:val="both"/>
        <w:outlineLvl w:val="0"/>
        <w:rPr>
          <w:rFonts w:asciiTheme="minorBidi" w:hAnsiTheme="minorBidi"/>
          <w:b/>
          <w:bCs/>
          <w:sz w:val="32"/>
          <w:szCs w:val="32"/>
          <w:u w:val="single"/>
          <w:rtl/>
        </w:rPr>
      </w:pPr>
      <w:bookmarkStart w:id="8" w:name="_Toc173275269"/>
      <w:r w:rsidRPr="00CB4FE9">
        <w:rPr>
          <w:rFonts w:asciiTheme="minorBidi" w:hAnsiTheme="minorBidi"/>
          <w:b/>
          <w:bCs/>
          <w:sz w:val="32"/>
          <w:szCs w:val="32"/>
          <w:u w:val="single"/>
          <w:rtl/>
        </w:rPr>
        <w:t xml:space="preserve">مشكلة </w:t>
      </w:r>
      <w:proofErr w:type="gramStart"/>
      <w:r w:rsidRPr="00CB4FE9">
        <w:rPr>
          <w:rFonts w:asciiTheme="minorBidi" w:hAnsiTheme="minorBidi"/>
          <w:b/>
          <w:bCs/>
          <w:sz w:val="32"/>
          <w:szCs w:val="32"/>
          <w:u w:val="single"/>
          <w:rtl/>
        </w:rPr>
        <w:t xml:space="preserve">الدراسة  </w:t>
      </w:r>
      <w:r w:rsidRPr="00CB4FE9">
        <w:rPr>
          <w:rFonts w:asciiTheme="minorBidi" w:hAnsiTheme="minorBidi"/>
          <w:b/>
          <w:bCs/>
          <w:sz w:val="32"/>
          <w:szCs w:val="32"/>
          <w:u w:val="single"/>
        </w:rPr>
        <w:t>Research</w:t>
      </w:r>
      <w:proofErr w:type="gramEnd"/>
      <w:r w:rsidRPr="00CB4FE9">
        <w:rPr>
          <w:rFonts w:asciiTheme="minorBidi" w:hAnsiTheme="minorBidi"/>
          <w:b/>
          <w:bCs/>
          <w:sz w:val="32"/>
          <w:szCs w:val="32"/>
          <w:u w:val="single"/>
        </w:rPr>
        <w:t xml:space="preserve"> Problem</w:t>
      </w:r>
      <w:bookmarkEnd w:id="8"/>
    </w:p>
    <w:p w14:paraId="0CC44D60" w14:textId="47DC76BC" w:rsidR="00E74E0E" w:rsidRPr="00E74E0E" w:rsidRDefault="00E74E0E" w:rsidP="0020064D">
      <w:pPr>
        <w:bidi/>
        <w:spacing w:line="480" w:lineRule="auto"/>
        <w:rPr>
          <w:rFonts w:asciiTheme="minorBidi" w:hAnsiTheme="minorBidi"/>
          <w:sz w:val="28"/>
          <w:szCs w:val="28"/>
        </w:rPr>
      </w:pPr>
      <w:r w:rsidRPr="00E74E0E">
        <w:rPr>
          <w:rFonts w:asciiTheme="minorBidi" w:hAnsiTheme="minorBidi"/>
          <w:sz w:val="28"/>
          <w:szCs w:val="28"/>
          <w:rtl/>
        </w:rPr>
        <w:t xml:space="preserve">تواجه الشركات الصناعية والمؤسسات الحكومية في مدينة </w:t>
      </w:r>
      <w:r w:rsidR="00651169">
        <w:rPr>
          <w:rFonts w:asciiTheme="minorBidi" w:hAnsiTheme="minorBidi"/>
          <w:sz w:val="28"/>
          <w:szCs w:val="28"/>
          <w:rtl/>
        </w:rPr>
        <w:t>الجبيل</w:t>
      </w:r>
      <w:r w:rsidRPr="00E74E0E">
        <w:rPr>
          <w:rFonts w:asciiTheme="minorBidi" w:hAnsiTheme="minorBidi"/>
          <w:sz w:val="28"/>
          <w:szCs w:val="28"/>
          <w:rtl/>
        </w:rPr>
        <w:t xml:space="preserve"> بالمملكة العربية السعودية تحديات كبيرة فيما يتعلق بإدارة المخاطر المتنوعة التي تهدد استدامتها وأدائها. تتراوح هذه المخاطر بين الاقتصادية، والتشغيلية، والتنظيمية، والتكنولوجية، والتي يمكن أن تؤدي إلى خسائر مالية كبيرة، وتعطل في العمليات، وعقوبات قانونية، و</w:t>
      </w:r>
      <w:r w:rsidR="0020064D">
        <w:rPr>
          <w:rFonts w:asciiTheme="minorBidi" w:hAnsiTheme="minorBidi" w:hint="cs"/>
          <w:sz w:val="28"/>
          <w:szCs w:val="28"/>
          <w:rtl/>
        </w:rPr>
        <w:t>كذلك</w:t>
      </w:r>
      <w:r w:rsidRPr="00E74E0E">
        <w:rPr>
          <w:rFonts w:asciiTheme="minorBidi" w:hAnsiTheme="minorBidi"/>
          <w:sz w:val="28"/>
          <w:szCs w:val="28"/>
          <w:rtl/>
        </w:rPr>
        <w:t xml:space="preserve"> </w:t>
      </w:r>
      <w:r w:rsidR="00457443" w:rsidRPr="00E74E0E">
        <w:rPr>
          <w:rFonts w:asciiTheme="minorBidi" w:hAnsiTheme="minorBidi" w:hint="cs"/>
          <w:sz w:val="28"/>
          <w:szCs w:val="28"/>
          <w:rtl/>
        </w:rPr>
        <w:t>تشويش</w:t>
      </w:r>
      <w:r w:rsidRPr="00E74E0E">
        <w:rPr>
          <w:rFonts w:asciiTheme="minorBidi" w:hAnsiTheme="minorBidi"/>
          <w:sz w:val="28"/>
          <w:szCs w:val="28"/>
          <w:rtl/>
        </w:rPr>
        <w:t xml:space="preserve"> لسمعة المؤسسية. على الرغم من الأهمية البالغة لإدارة المخاطر، فإن العديد من هذه المؤسسات لا تزال تواجه صعوبات في تطبيق استراتيجيات فعالة لإدارة المخاطر بسبب نقص الوعي الكافي والتدريب الملائم بين الموظفين</w:t>
      </w:r>
      <w:r w:rsidRPr="00E74E0E">
        <w:rPr>
          <w:rFonts w:asciiTheme="minorBidi" w:hAnsiTheme="minorBidi"/>
          <w:sz w:val="28"/>
          <w:szCs w:val="28"/>
        </w:rPr>
        <w:t>.</w:t>
      </w:r>
    </w:p>
    <w:p w14:paraId="61D9010A" w14:textId="77777777" w:rsidR="00E74E0E" w:rsidRPr="00E74E0E" w:rsidRDefault="00E74E0E" w:rsidP="00E74E0E">
      <w:pPr>
        <w:bidi/>
        <w:spacing w:line="480" w:lineRule="auto"/>
        <w:rPr>
          <w:rFonts w:asciiTheme="minorBidi" w:hAnsiTheme="minorBidi"/>
          <w:sz w:val="28"/>
          <w:szCs w:val="28"/>
        </w:rPr>
      </w:pPr>
      <w:r w:rsidRPr="00E74E0E">
        <w:rPr>
          <w:rFonts w:asciiTheme="minorBidi" w:hAnsiTheme="minorBidi"/>
          <w:sz w:val="28"/>
          <w:szCs w:val="28"/>
          <w:rtl/>
        </w:rPr>
        <w:t>تكمن المشكلة الرئيسية في أن مستوى التوعية والتدريب بإدارة المخاطر في الشركات الصناعية والمؤسسات الحكومية ليس بالمستوى المطلوب، مما يؤثر سلباً على كفاءة إدارة المخاطر. العديد من الدراسات أشارت إلى أن ضعف التوعية والتدريب يؤدي إلى عدم القدرة على التعرف على المخاطر بشكل صحيح، وتقييم تأثيرها، واتخاذ الإجراءات المناسبة للحد منها. هذا النقص في المعرفة والمهارات يمكن أن يؤدي إلى اتخاذ قرارات غير مستنيرة، وزيادة تعرض المؤسسات لمخاطر جسيمة</w:t>
      </w:r>
      <w:r w:rsidRPr="00E74E0E">
        <w:rPr>
          <w:rFonts w:asciiTheme="minorBidi" w:hAnsiTheme="minorBidi"/>
          <w:sz w:val="28"/>
          <w:szCs w:val="28"/>
        </w:rPr>
        <w:t>.</w:t>
      </w:r>
    </w:p>
    <w:p w14:paraId="5D09BA11" w14:textId="77777777" w:rsidR="00E74E0E" w:rsidRPr="00E74E0E" w:rsidRDefault="00E74E0E" w:rsidP="00E74E0E">
      <w:pPr>
        <w:bidi/>
        <w:spacing w:line="480" w:lineRule="auto"/>
        <w:rPr>
          <w:rFonts w:asciiTheme="minorBidi" w:hAnsiTheme="minorBidi"/>
          <w:sz w:val="28"/>
          <w:szCs w:val="28"/>
        </w:rPr>
      </w:pPr>
      <w:r w:rsidRPr="00E74E0E">
        <w:rPr>
          <w:rFonts w:asciiTheme="minorBidi" w:hAnsiTheme="minorBidi"/>
          <w:sz w:val="28"/>
          <w:szCs w:val="28"/>
          <w:rtl/>
        </w:rPr>
        <w:t>تتفاقم هذه المشكلة بسبب العوامل التالية</w:t>
      </w:r>
      <w:r w:rsidRPr="00E74E0E">
        <w:rPr>
          <w:rFonts w:asciiTheme="minorBidi" w:hAnsiTheme="minorBidi"/>
          <w:sz w:val="28"/>
          <w:szCs w:val="28"/>
        </w:rPr>
        <w:t>:</w:t>
      </w:r>
    </w:p>
    <w:p w14:paraId="59340B6C" w14:textId="77777777" w:rsidR="00E74E0E" w:rsidRPr="00E74E0E" w:rsidRDefault="00E74E0E" w:rsidP="00F82EEA">
      <w:pPr>
        <w:numPr>
          <w:ilvl w:val="0"/>
          <w:numId w:val="74"/>
        </w:numPr>
        <w:bidi/>
        <w:spacing w:line="480" w:lineRule="auto"/>
        <w:rPr>
          <w:rFonts w:asciiTheme="minorBidi" w:hAnsiTheme="minorBidi"/>
          <w:sz w:val="28"/>
          <w:szCs w:val="28"/>
        </w:rPr>
      </w:pPr>
      <w:r w:rsidRPr="00E74E0E">
        <w:rPr>
          <w:rFonts w:asciiTheme="minorBidi" w:hAnsiTheme="minorBidi"/>
          <w:b/>
          <w:bCs/>
          <w:sz w:val="28"/>
          <w:szCs w:val="28"/>
          <w:rtl/>
        </w:rPr>
        <w:t>نقص برامج التوعية</w:t>
      </w:r>
      <w:r w:rsidRPr="00E74E0E">
        <w:rPr>
          <w:rFonts w:asciiTheme="minorBidi" w:hAnsiTheme="minorBidi"/>
          <w:b/>
          <w:bCs/>
          <w:sz w:val="28"/>
          <w:szCs w:val="28"/>
        </w:rPr>
        <w:t>:</w:t>
      </w:r>
      <w:r w:rsidRPr="00E74E0E">
        <w:rPr>
          <w:rFonts w:asciiTheme="minorBidi" w:hAnsiTheme="minorBidi"/>
          <w:sz w:val="28"/>
          <w:szCs w:val="28"/>
        </w:rPr>
        <w:t xml:space="preserve"> </w:t>
      </w:r>
      <w:r w:rsidRPr="00E74E0E">
        <w:rPr>
          <w:rFonts w:asciiTheme="minorBidi" w:hAnsiTheme="minorBidi"/>
          <w:sz w:val="28"/>
          <w:szCs w:val="28"/>
          <w:rtl/>
        </w:rPr>
        <w:t>هناك نقص في برامج التوعية الشاملة التي تستهدف جميع مستويات الموظفين في المؤسسات، مما يعيق تطوير فهم عميق للمخاطر وكيفية التعامل معها</w:t>
      </w:r>
      <w:r w:rsidRPr="00E74E0E">
        <w:rPr>
          <w:rFonts w:asciiTheme="minorBidi" w:hAnsiTheme="minorBidi"/>
          <w:sz w:val="28"/>
          <w:szCs w:val="28"/>
        </w:rPr>
        <w:t>.</w:t>
      </w:r>
    </w:p>
    <w:p w14:paraId="3CA701A1" w14:textId="77777777" w:rsidR="00E74E0E" w:rsidRPr="00E74E0E" w:rsidRDefault="00E74E0E" w:rsidP="00F82EEA">
      <w:pPr>
        <w:numPr>
          <w:ilvl w:val="0"/>
          <w:numId w:val="74"/>
        </w:numPr>
        <w:bidi/>
        <w:spacing w:line="480" w:lineRule="auto"/>
        <w:rPr>
          <w:rFonts w:asciiTheme="minorBidi" w:hAnsiTheme="minorBidi"/>
          <w:sz w:val="28"/>
          <w:szCs w:val="28"/>
        </w:rPr>
      </w:pPr>
      <w:r w:rsidRPr="00E74E0E">
        <w:rPr>
          <w:rFonts w:asciiTheme="minorBidi" w:hAnsiTheme="minorBidi"/>
          <w:b/>
          <w:bCs/>
          <w:sz w:val="28"/>
          <w:szCs w:val="28"/>
          <w:rtl/>
        </w:rPr>
        <w:t>برامج تدريب غير كافية</w:t>
      </w:r>
      <w:r w:rsidRPr="00E74E0E">
        <w:rPr>
          <w:rFonts w:asciiTheme="minorBidi" w:hAnsiTheme="minorBidi"/>
          <w:b/>
          <w:bCs/>
          <w:sz w:val="28"/>
          <w:szCs w:val="28"/>
        </w:rPr>
        <w:t>:</w:t>
      </w:r>
      <w:r w:rsidRPr="00E74E0E">
        <w:rPr>
          <w:rFonts w:asciiTheme="minorBidi" w:hAnsiTheme="minorBidi"/>
          <w:sz w:val="28"/>
          <w:szCs w:val="28"/>
        </w:rPr>
        <w:t xml:space="preserve"> </w:t>
      </w:r>
      <w:r w:rsidRPr="00E74E0E">
        <w:rPr>
          <w:rFonts w:asciiTheme="minorBidi" w:hAnsiTheme="minorBidi"/>
          <w:sz w:val="28"/>
          <w:szCs w:val="28"/>
          <w:rtl/>
        </w:rPr>
        <w:t>البرامج التدريبية الحالية قد لا تكون شاملة أو متخصصة بما فيه الكفاية لتزويد الموظفين بالمهارات العملية اللازمة لإدارة المخاطر بفعالية</w:t>
      </w:r>
      <w:r w:rsidRPr="00E74E0E">
        <w:rPr>
          <w:rFonts w:asciiTheme="minorBidi" w:hAnsiTheme="minorBidi"/>
          <w:sz w:val="28"/>
          <w:szCs w:val="28"/>
        </w:rPr>
        <w:t>.</w:t>
      </w:r>
    </w:p>
    <w:p w14:paraId="6DF65DB2" w14:textId="77777777" w:rsidR="00E74E0E" w:rsidRPr="00E74E0E" w:rsidRDefault="00E74E0E" w:rsidP="00F82EEA">
      <w:pPr>
        <w:numPr>
          <w:ilvl w:val="0"/>
          <w:numId w:val="74"/>
        </w:numPr>
        <w:bidi/>
        <w:spacing w:line="480" w:lineRule="auto"/>
        <w:rPr>
          <w:rFonts w:asciiTheme="minorBidi" w:hAnsiTheme="minorBidi"/>
          <w:sz w:val="28"/>
          <w:szCs w:val="28"/>
        </w:rPr>
      </w:pPr>
      <w:r w:rsidRPr="00E74E0E">
        <w:rPr>
          <w:rFonts w:asciiTheme="minorBidi" w:hAnsiTheme="minorBidi"/>
          <w:b/>
          <w:bCs/>
          <w:sz w:val="28"/>
          <w:szCs w:val="28"/>
          <w:rtl/>
        </w:rPr>
        <w:t>ضعف الثقافة المؤسسية</w:t>
      </w:r>
      <w:r w:rsidRPr="00E74E0E">
        <w:rPr>
          <w:rFonts w:asciiTheme="minorBidi" w:hAnsiTheme="minorBidi"/>
          <w:b/>
          <w:bCs/>
          <w:sz w:val="28"/>
          <w:szCs w:val="28"/>
        </w:rPr>
        <w:t>:</w:t>
      </w:r>
      <w:r w:rsidRPr="00E74E0E">
        <w:rPr>
          <w:rFonts w:asciiTheme="minorBidi" w:hAnsiTheme="minorBidi"/>
          <w:sz w:val="28"/>
          <w:szCs w:val="28"/>
        </w:rPr>
        <w:t xml:space="preserve"> </w:t>
      </w:r>
      <w:r w:rsidRPr="00E74E0E">
        <w:rPr>
          <w:rFonts w:asciiTheme="minorBidi" w:hAnsiTheme="minorBidi"/>
          <w:sz w:val="28"/>
          <w:szCs w:val="28"/>
          <w:rtl/>
        </w:rPr>
        <w:t>في بعض المؤسسات، قد تكون الثقافة المؤسسية غير داعمة لإدارة المخاطر، حيث يتم تجاهل أهمية الوقاية والتخطيط للمخاطر</w:t>
      </w:r>
      <w:r w:rsidRPr="00E74E0E">
        <w:rPr>
          <w:rFonts w:asciiTheme="minorBidi" w:hAnsiTheme="minorBidi"/>
          <w:sz w:val="28"/>
          <w:szCs w:val="28"/>
        </w:rPr>
        <w:t>.</w:t>
      </w:r>
    </w:p>
    <w:p w14:paraId="1F755832" w14:textId="77777777" w:rsidR="00E74E0E" w:rsidRPr="00E74E0E" w:rsidRDefault="00E74E0E" w:rsidP="00F82EEA">
      <w:pPr>
        <w:numPr>
          <w:ilvl w:val="0"/>
          <w:numId w:val="74"/>
        </w:numPr>
        <w:bidi/>
        <w:spacing w:line="480" w:lineRule="auto"/>
        <w:rPr>
          <w:rFonts w:asciiTheme="minorBidi" w:hAnsiTheme="minorBidi"/>
          <w:sz w:val="28"/>
          <w:szCs w:val="28"/>
        </w:rPr>
      </w:pPr>
      <w:r w:rsidRPr="00E74E0E">
        <w:rPr>
          <w:rFonts w:asciiTheme="minorBidi" w:hAnsiTheme="minorBidi"/>
          <w:b/>
          <w:bCs/>
          <w:sz w:val="28"/>
          <w:szCs w:val="28"/>
          <w:rtl/>
        </w:rPr>
        <w:lastRenderedPageBreak/>
        <w:t>عدم وجود تقييم دوري للكفاءة</w:t>
      </w:r>
      <w:r w:rsidRPr="00E74E0E">
        <w:rPr>
          <w:rFonts w:asciiTheme="minorBidi" w:hAnsiTheme="minorBidi"/>
          <w:b/>
          <w:bCs/>
          <w:sz w:val="28"/>
          <w:szCs w:val="28"/>
        </w:rPr>
        <w:t>:</w:t>
      </w:r>
      <w:r w:rsidRPr="00E74E0E">
        <w:rPr>
          <w:rFonts w:asciiTheme="minorBidi" w:hAnsiTheme="minorBidi"/>
          <w:sz w:val="28"/>
          <w:szCs w:val="28"/>
        </w:rPr>
        <w:t xml:space="preserve"> </w:t>
      </w:r>
      <w:r w:rsidRPr="00E74E0E">
        <w:rPr>
          <w:rFonts w:asciiTheme="minorBidi" w:hAnsiTheme="minorBidi"/>
          <w:sz w:val="28"/>
          <w:szCs w:val="28"/>
          <w:rtl/>
        </w:rPr>
        <w:t>عدم وجود آليات لتقييم كفاءة إدارة المخاطر بشكل دوري يجعل من الصعب تحديد الفجوات والاحتياجات التدريبية، مما يؤدي إلى ضعف الاستجابة للمخاطر</w:t>
      </w:r>
      <w:r w:rsidRPr="00E74E0E">
        <w:rPr>
          <w:rFonts w:asciiTheme="minorBidi" w:hAnsiTheme="minorBidi"/>
          <w:sz w:val="28"/>
          <w:szCs w:val="28"/>
        </w:rPr>
        <w:t>.</w:t>
      </w:r>
    </w:p>
    <w:p w14:paraId="73C54A9B" w14:textId="481CAF82" w:rsidR="00E74E0E" w:rsidRPr="00E74E0E" w:rsidRDefault="00E74E0E" w:rsidP="00E74E0E">
      <w:pPr>
        <w:bidi/>
        <w:spacing w:line="480" w:lineRule="auto"/>
        <w:rPr>
          <w:rFonts w:asciiTheme="minorBidi" w:hAnsiTheme="minorBidi"/>
          <w:sz w:val="28"/>
          <w:szCs w:val="28"/>
        </w:rPr>
      </w:pPr>
      <w:r w:rsidRPr="00E74E0E">
        <w:rPr>
          <w:rFonts w:asciiTheme="minorBidi" w:hAnsiTheme="minorBidi"/>
          <w:sz w:val="28"/>
          <w:szCs w:val="28"/>
          <w:rtl/>
        </w:rPr>
        <w:t xml:space="preserve">ولذلك تأتي هذه الدراسة لاستكشاف تأثير التوعية والتدريب على كفاءة إدارة المخاطر في الشركات الصناعية والمؤسسات الحكومية في مدينة </w:t>
      </w:r>
      <w:r w:rsidR="00651169">
        <w:rPr>
          <w:rFonts w:asciiTheme="minorBidi" w:hAnsiTheme="minorBidi"/>
          <w:sz w:val="28"/>
          <w:szCs w:val="28"/>
          <w:rtl/>
        </w:rPr>
        <w:t>الجبيل</w:t>
      </w:r>
      <w:r w:rsidRPr="00E74E0E">
        <w:rPr>
          <w:rFonts w:asciiTheme="minorBidi" w:hAnsiTheme="minorBidi"/>
          <w:sz w:val="28"/>
          <w:szCs w:val="28"/>
          <w:rtl/>
        </w:rPr>
        <w:t xml:space="preserve"> بالمملكة العربية السعودية. تهدف الدراسة إلى تحليل الوضع الحالي للتوعية والتدريب في هذه المؤسسات، وتحديد الفجوات والاحتياجات، وتقديم توصيات عملية لتحسين كفاءة إدارة المخاطر من خلال تطوير برامج توعية وتدريب شاملة وفعالة</w:t>
      </w:r>
      <w:r w:rsidRPr="00E74E0E">
        <w:rPr>
          <w:rFonts w:asciiTheme="minorBidi" w:hAnsiTheme="minorBidi"/>
          <w:sz w:val="28"/>
          <w:szCs w:val="28"/>
        </w:rPr>
        <w:t>.</w:t>
      </w:r>
    </w:p>
    <w:p w14:paraId="5F6BD884" w14:textId="77777777" w:rsidR="00CB4FE9" w:rsidRPr="00E74E0E" w:rsidRDefault="00CB4FE9" w:rsidP="00E74E0E">
      <w:pPr>
        <w:bidi/>
        <w:spacing w:line="480" w:lineRule="auto"/>
        <w:rPr>
          <w:b/>
          <w:bCs/>
          <w:sz w:val="28"/>
          <w:szCs w:val="28"/>
          <w:rtl/>
        </w:rPr>
      </w:pPr>
    </w:p>
    <w:p w14:paraId="6CADF084" w14:textId="77777777" w:rsidR="00CB4FE9" w:rsidRPr="00CB4FE9" w:rsidRDefault="00CB4FE9" w:rsidP="00852493">
      <w:pPr>
        <w:bidi/>
        <w:spacing w:line="480" w:lineRule="auto"/>
        <w:jc w:val="both"/>
        <w:outlineLvl w:val="0"/>
        <w:rPr>
          <w:rFonts w:asciiTheme="minorBidi" w:hAnsiTheme="minorBidi"/>
          <w:b/>
          <w:bCs/>
          <w:sz w:val="32"/>
          <w:szCs w:val="32"/>
          <w:u w:val="single"/>
          <w:rtl/>
        </w:rPr>
      </w:pPr>
      <w:bookmarkStart w:id="9" w:name="_Toc173275270"/>
      <w:r w:rsidRPr="00CB4FE9">
        <w:rPr>
          <w:rFonts w:asciiTheme="minorBidi" w:hAnsiTheme="minorBidi"/>
          <w:b/>
          <w:bCs/>
          <w:sz w:val="32"/>
          <w:szCs w:val="32"/>
          <w:u w:val="single"/>
          <w:rtl/>
        </w:rPr>
        <w:t xml:space="preserve">أهمية </w:t>
      </w:r>
      <w:proofErr w:type="gramStart"/>
      <w:r w:rsidRPr="00CB4FE9">
        <w:rPr>
          <w:rFonts w:asciiTheme="minorBidi" w:hAnsiTheme="minorBidi"/>
          <w:b/>
          <w:bCs/>
          <w:sz w:val="32"/>
          <w:szCs w:val="32"/>
          <w:u w:val="single"/>
          <w:rtl/>
        </w:rPr>
        <w:t xml:space="preserve">الدراسة  </w:t>
      </w:r>
      <w:r w:rsidRPr="00CB4FE9">
        <w:rPr>
          <w:rFonts w:asciiTheme="minorBidi" w:hAnsiTheme="minorBidi"/>
          <w:b/>
          <w:bCs/>
          <w:sz w:val="32"/>
          <w:szCs w:val="32"/>
          <w:u w:val="single"/>
        </w:rPr>
        <w:t>Importance</w:t>
      </w:r>
      <w:proofErr w:type="gramEnd"/>
      <w:r w:rsidRPr="00CB4FE9">
        <w:rPr>
          <w:rFonts w:asciiTheme="minorBidi" w:hAnsiTheme="minorBidi"/>
          <w:b/>
          <w:bCs/>
          <w:sz w:val="32"/>
          <w:szCs w:val="32"/>
          <w:u w:val="single"/>
        </w:rPr>
        <w:t xml:space="preserve"> of the Study</w:t>
      </w:r>
      <w:bookmarkEnd w:id="9"/>
    </w:p>
    <w:p w14:paraId="539560B1" w14:textId="77777777" w:rsidR="00E74E0E" w:rsidRPr="00E74E0E" w:rsidRDefault="00E74E0E" w:rsidP="00E74E0E">
      <w:pPr>
        <w:bidi/>
        <w:spacing w:line="480" w:lineRule="auto"/>
        <w:outlineLvl w:val="0"/>
        <w:rPr>
          <w:rFonts w:asciiTheme="minorBidi" w:hAnsiTheme="minorBidi"/>
          <w:b/>
          <w:bCs/>
          <w:sz w:val="28"/>
          <w:szCs w:val="28"/>
          <w:u w:val="single"/>
          <w:rtl/>
        </w:rPr>
      </w:pPr>
      <w:bookmarkStart w:id="10" w:name="_Toc173275271"/>
      <w:r w:rsidRPr="00E74E0E">
        <w:rPr>
          <w:rFonts w:asciiTheme="minorBidi" w:hAnsiTheme="minorBidi"/>
          <w:b/>
          <w:bCs/>
          <w:sz w:val="28"/>
          <w:szCs w:val="28"/>
          <w:u w:val="single"/>
          <w:rtl/>
        </w:rPr>
        <w:t>الأهمية العلمية والنظرية</w:t>
      </w:r>
      <w:bookmarkEnd w:id="10"/>
    </w:p>
    <w:p w14:paraId="24AB53A0" w14:textId="77777777" w:rsidR="00E74E0E" w:rsidRPr="00E74E0E" w:rsidRDefault="00E74E0E" w:rsidP="00FD27EB">
      <w:pPr>
        <w:numPr>
          <w:ilvl w:val="0"/>
          <w:numId w:val="75"/>
        </w:numPr>
        <w:bidi/>
        <w:spacing w:line="480" w:lineRule="auto"/>
        <w:rPr>
          <w:rFonts w:asciiTheme="minorBidi" w:hAnsiTheme="minorBidi"/>
          <w:sz w:val="28"/>
          <w:szCs w:val="28"/>
        </w:rPr>
      </w:pPr>
      <w:r w:rsidRPr="00E74E0E">
        <w:rPr>
          <w:rFonts w:asciiTheme="minorBidi" w:hAnsiTheme="minorBidi"/>
          <w:b/>
          <w:bCs/>
          <w:sz w:val="28"/>
          <w:szCs w:val="28"/>
          <w:rtl/>
        </w:rPr>
        <w:t>تعزيز الفهم النظري والتطبيقي لإدارة المخاطر</w:t>
      </w:r>
      <w:r w:rsidRPr="00E74E0E">
        <w:rPr>
          <w:rFonts w:asciiTheme="minorBidi" w:hAnsiTheme="minorBidi"/>
          <w:b/>
          <w:bCs/>
          <w:sz w:val="28"/>
          <w:szCs w:val="28"/>
        </w:rPr>
        <w:t>:</w:t>
      </w:r>
    </w:p>
    <w:p w14:paraId="5BB3D520" w14:textId="34D8B7B6" w:rsidR="00E74E0E" w:rsidRPr="00E74E0E" w:rsidRDefault="00E74E0E" w:rsidP="00FD27EB">
      <w:pPr>
        <w:numPr>
          <w:ilvl w:val="1"/>
          <w:numId w:val="75"/>
        </w:numPr>
        <w:bidi/>
        <w:spacing w:line="480" w:lineRule="auto"/>
        <w:rPr>
          <w:rFonts w:asciiTheme="minorBidi" w:hAnsiTheme="minorBidi"/>
          <w:sz w:val="28"/>
          <w:szCs w:val="28"/>
        </w:rPr>
      </w:pPr>
      <w:r w:rsidRPr="00E74E0E">
        <w:rPr>
          <w:rFonts w:asciiTheme="minorBidi" w:hAnsiTheme="minorBidi"/>
          <w:sz w:val="28"/>
          <w:szCs w:val="28"/>
          <w:rtl/>
        </w:rPr>
        <w:t xml:space="preserve">تهدف هذه الدراسة إلى سد الفجوة بين </w:t>
      </w:r>
      <w:r w:rsidR="00A31E99">
        <w:rPr>
          <w:rFonts w:asciiTheme="minorBidi" w:hAnsiTheme="minorBidi" w:hint="cs"/>
          <w:sz w:val="28"/>
          <w:szCs w:val="28"/>
          <w:rtl/>
        </w:rPr>
        <w:t xml:space="preserve">الفهم </w:t>
      </w:r>
      <w:r w:rsidR="00A31E99">
        <w:rPr>
          <w:rFonts w:asciiTheme="minorBidi" w:hAnsiTheme="minorBidi"/>
          <w:sz w:val="28"/>
          <w:szCs w:val="28"/>
          <w:rtl/>
        </w:rPr>
        <w:t>النظري</w:t>
      </w:r>
      <w:r w:rsidRPr="00E74E0E">
        <w:rPr>
          <w:rFonts w:asciiTheme="minorBidi" w:hAnsiTheme="minorBidi"/>
          <w:sz w:val="28"/>
          <w:szCs w:val="28"/>
          <w:rtl/>
        </w:rPr>
        <w:t xml:space="preserve"> والتطبيق</w:t>
      </w:r>
      <w:r w:rsidR="00A31E99">
        <w:rPr>
          <w:rFonts w:asciiTheme="minorBidi" w:hAnsiTheme="minorBidi" w:hint="cs"/>
          <w:sz w:val="28"/>
          <w:szCs w:val="28"/>
          <w:rtl/>
        </w:rPr>
        <w:t>ي</w:t>
      </w:r>
      <w:r w:rsidRPr="00E74E0E">
        <w:rPr>
          <w:rFonts w:asciiTheme="minorBidi" w:hAnsiTheme="minorBidi"/>
          <w:sz w:val="28"/>
          <w:szCs w:val="28"/>
          <w:rtl/>
        </w:rPr>
        <w:t xml:space="preserve"> في مجال إدارة المخاطر من خلال تقديم رؤية شاملة حول تأثير التوعية والتدريب على كفاءة إدارة المخاطر. سيساهم ذلك في تعزيز الفهم النظري للمفاهيم </w:t>
      </w:r>
      <w:r w:rsidR="00A31E99" w:rsidRPr="00E74E0E">
        <w:rPr>
          <w:rFonts w:asciiTheme="minorBidi" w:hAnsiTheme="minorBidi" w:hint="cs"/>
          <w:sz w:val="28"/>
          <w:szCs w:val="28"/>
          <w:rtl/>
        </w:rPr>
        <w:t>والاستراتيجيات</w:t>
      </w:r>
      <w:r w:rsidRPr="00E74E0E">
        <w:rPr>
          <w:rFonts w:asciiTheme="minorBidi" w:hAnsiTheme="minorBidi"/>
          <w:sz w:val="28"/>
          <w:szCs w:val="28"/>
          <w:rtl/>
        </w:rPr>
        <w:t xml:space="preserve"> المرتبطة بإدارة المخاطر، بالإضافة إلى تقديم تطبيقات عملية يمكن تبنيها في المؤسسات المختلفة</w:t>
      </w:r>
      <w:r w:rsidRPr="00E74E0E">
        <w:rPr>
          <w:rFonts w:asciiTheme="minorBidi" w:hAnsiTheme="minorBidi"/>
          <w:sz w:val="28"/>
          <w:szCs w:val="28"/>
        </w:rPr>
        <w:t>.</w:t>
      </w:r>
    </w:p>
    <w:p w14:paraId="1D0408B7" w14:textId="77777777" w:rsidR="00E74E0E" w:rsidRPr="00E74E0E" w:rsidRDefault="00E74E0E" w:rsidP="00FD27EB">
      <w:pPr>
        <w:numPr>
          <w:ilvl w:val="0"/>
          <w:numId w:val="75"/>
        </w:numPr>
        <w:bidi/>
        <w:spacing w:line="480" w:lineRule="auto"/>
        <w:rPr>
          <w:rFonts w:asciiTheme="minorBidi" w:hAnsiTheme="minorBidi"/>
          <w:sz w:val="28"/>
          <w:szCs w:val="28"/>
        </w:rPr>
      </w:pPr>
      <w:r w:rsidRPr="00E74E0E">
        <w:rPr>
          <w:rFonts w:asciiTheme="minorBidi" w:hAnsiTheme="minorBidi"/>
          <w:b/>
          <w:bCs/>
          <w:sz w:val="28"/>
          <w:szCs w:val="28"/>
          <w:rtl/>
        </w:rPr>
        <w:t>تقديم مساهمة علمية ومهنية</w:t>
      </w:r>
      <w:r w:rsidRPr="00E74E0E">
        <w:rPr>
          <w:rFonts w:asciiTheme="minorBidi" w:hAnsiTheme="minorBidi"/>
          <w:b/>
          <w:bCs/>
          <w:sz w:val="28"/>
          <w:szCs w:val="28"/>
        </w:rPr>
        <w:t>:</w:t>
      </w:r>
    </w:p>
    <w:p w14:paraId="3ECF1106" w14:textId="77777777" w:rsidR="00E74E0E" w:rsidRPr="00E74E0E" w:rsidRDefault="00E74E0E" w:rsidP="00FD27EB">
      <w:pPr>
        <w:numPr>
          <w:ilvl w:val="1"/>
          <w:numId w:val="75"/>
        </w:numPr>
        <w:bidi/>
        <w:spacing w:line="480" w:lineRule="auto"/>
        <w:rPr>
          <w:rFonts w:asciiTheme="minorBidi" w:hAnsiTheme="minorBidi"/>
          <w:sz w:val="28"/>
          <w:szCs w:val="28"/>
        </w:rPr>
      </w:pPr>
      <w:r w:rsidRPr="00E74E0E">
        <w:rPr>
          <w:rFonts w:asciiTheme="minorBidi" w:hAnsiTheme="minorBidi"/>
          <w:sz w:val="28"/>
          <w:szCs w:val="28"/>
          <w:rtl/>
        </w:rPr>
        <w:t>تسهم هذه الدراسة في إثراء الأدبيات العلمية في مجال إدارة المخاطر من خلال تقديم نتائج وأدلة جديدة حول تأثير التوعية والتدريب. كما تقدم مساهمة مهنية من خلال تقديم نماذج واستراتيجيات يمكن تطبيقها في المؤسسات لتحسين إدارة المخاطر</w:t>
      </w:r>
      <w:r w:rsidRPr="00E74E0E">
        <w:rPr>
          <w:rFonts w:asciiTheme="minorBidi" w:hAnsiTheme="minorBidi"/>
          <w:sz w:val="28"/>
          <w:szCs w:val="28"/>
        </w:rPr>
        <w:t>.</w:t>
      </w:r>
    </w:p>
    <w:p w14:paraId="28CCE407" w14:textId="77777777" w:rsidR="00E74E0E" w:rsidRPr="00E74E0E" w:rsidRDefault="00E74E0E" w:rsidP="00FD27EB">
      <w:pPr>
        <w:numPr>
          <w:ilvl w:val="0"/>
          <w:numId w:val="75"/>
        </w:numPr>
        <w:bidi/>
        <w:spacing w:line="480" w:lineRule="auto"/>
        <w:rPr>
          <w:rFonts w:asciiTheme="minorBidi" w:hAnsiTheme="minorBidi"/>
          <w:sz w:val="28"/>
          <w:szCs w:val="28"/>
        </w:rPr>
      </w:pPr>
      <w:r w:rsidRPr="00E74E0E">
        <w:rPr>
          <w:rFonts w:asciiTheme="minorBidi" w:hAnsiTheme="minorBidi"/>
          <w:b/>
          <w:bCs/>
          <w:sz w:val="28"/>
          <w:szCs w:val="28"/>
          <w:rtl/>
        </w:rPr>
        <w:t>تطوير برامج التوعية والتدريب</w:t>
      </w:r>
      <w:r w:rsidRPr="00E74E0E">
        <w:rPr>
          <w:rFonts w:asciiTheme="minorBidi" w:hAnsiTheme="minorBidi"/>
          <w:b/>
          <w:bCs/>
          <w:sz w:val="28"/>
          <w:szCs w:val="28"/>
        </w:rPr>
        <w:t>:</w:t>
      </w:r>
    </w:p>
    <w:p w14:paraId="5754BA02" w14:textId="77777777" w:rsidR="00E74E0E" w:rsidRPr="00E74E0E" w:rsidRDefault="00E74E0E" w:rsidP="00FD27EB">
      <w:pPr>
        <w:numPr>
          <w:ilvl w:val="1"/>
          <w:numId w:val="75"/>
        </w:numPr>
        <w:bidi/>
        <w:spacing w:line="480" w:lineRule="auto"/>
        <w:rPr>
          <w:rFonts w:asciiTheme="minorBidi" w:hAnsiTheme="minorBidi"/>
          <w:sz w:val="28"/>
          <w:szCs w:val="28"/>
        </w:rPr>
      </w:pPr>
      <w:r w:rsidRPr="00E74E0E">
        <w:rPr>
          <w:rFonts w:asciiTheme="minorBidi" w:hAnsiTheme="minorBidi"/>
          <w:sz w:val="28"/>
          <w:szCs w:val="28"/>
          <w:rtl/>
        </w:rPr>
        <w:lastRenderedPageBreak/>
        <w:t>من خلال تحليل الوضع الحالي للتوعية والتدريب في الشركات الصناعية والمؤسسات الحكومية، ستقدم الدراسة توصيات عملية لتحسين هذه البرامج. تطوير برامج تدريبية وتوعوية شاملة سيعزز من قدرة الموظفين على التعرف على المخاطر وتقييمها واتخاذ الإجراءات المناسبة للحد منها، مما يزيد من كفاءة إدارة المخاطر في المؤسسات</w:t>
      </w:r>
      <w:r w:rsidRPr="00E74E0E">
        <w:rPr>
          <w:rFonts w:asciiTheme="minorBidi" w:hAnsiTheme="minorBidi"/>
          <w:sz w:val="28"/>
          <w:szCs w:val="28"/>
        </w:rPr>
        <w:t>.</w:t>
      </w:r>
    </w:p>
    <w:p w14:paraId="6870B3EB" w14:textId="77777777" w:rsidR="00E74E0E" w:rsidRPr="00E74E0E" w:rsidRDefault="00E74E0E" w:rsidP="00FD27EB">
      <w:pPr>
        <w:numPr>
          <w:ilvl w:val="0"/>
          <w:numId w:val="75"/>
        </w:numPr>
        <w:bidi/>
        <w:spacing w:line="480" w:lineRule="auto"/>
        <w:rPr>
          <w:rFonts w:asciiTheme="minorBidi" w:hAnsiTheme="minorBidi"/>
          <w:sz w:val="28"/>
          <w:szCs w:val="28"/>
        </w:rPr>
      </w:pPr>
      <w:r w:rsidRPr="00E74E0E">
        <w:rPr>
          <w:rFonts w:asciiTheme="minorBidi" w:hAnsiTheme="minorBidi"/>
          <w:b/>
          <w:bCs/>
          <w:sz w:val="28"/>
          <w:szCs w:val="28"/>
          <w:rtl/>
        </w:rPr>
        <w:t>دعم صناع القرار</w:t>
      </w:r>
      <w:r w:rsidRPr="00E74E0E">
        <w:rPr>
          <w:rFonts w:asciiTheme="minorBidi" w:hAnsiTheme="minorBidi"/>
          <w:b/>
          <w:bCs/>
          <w:sz w:val="28"/>
          <w:szCs w:val="28"/>
        </w:rPr>
        <w:t>:</w:t>
      </w:r>
    </w:p>
    <w:p w14:paraId="46B32C5E" w14:textId="77777777" w:rsidR="00E74E0E" w:rsidRPr="00E74E0E" w:rsidRDefault="00E74E0E" w:rsidP="00FD27EB">
      <w:pPr>
        <w:numPr>
          <w:ilvl w:val="1"/>
          <w:numId w:val="75"/>
        </w:numPr>
        <w:bidi/>
        <w:spacing w:line="480" w:lineRule="auto"/>
        <w:rPr>
          <w:rFonts w:asciiTheme="minorBidi" w:hAnsiTheme="minorBidi"/>
          <w:sz w:val="28"/>
          <w:szCs w:val="28"/>
        </w:rPr>
      </w:pPr>
      <w:r w:rsidRPr="00E74E0E">
        <w:rPr>
          <w:rFonts w:asciiTheme="minorBidi" w:hAnsiTheme="minorBidi"/>
          <w:sz w:val="28"/>
          <w:szCs w:val="28"/>
          <w:rtl/>
        </w:rPr>
        <w:t>توفر هذه الدراسة معلومات قيمة يمكن أن تدعم صناع القرار في المؤسسات الصناعية والحكومية في اتخاذ قرارات مستنيرة حول كيفية تحسين إدارة المخاطر. من خلال تقديم بيانات وتحليلات دقيقة حول تأثير التوعية والتدريب، يمكن للمسؤولين تطوير سياسات وإجراءات فعالة لمواجهة المخاطر المحتملة</w:t>
      </w:r>
      <w:r w:rsidRPr="00E74E0E">
        <w:rPr>
          <w:rFonts w:asciiTheme="minorBidi" w:hAnsiTheme="minorBidi"/>
          <w:sz w:val="28"/>
          <w:szCs w:val="28"/>
        </w:rPr>
        <w:t>.</w:t>
      </w:r>
    </w:p>
    <w:p w14:paraId="62B9DE80" w14:textId="77777777" w:rsidR="00E74E0E" w:rsidRPr="00E74E0E" w:rsidRDefault="00E74E0E" w:rsidP="00E74E0E">
      <w:pPr>
        <w:bidi/>
        <w:spacing w:line="480" w:lineRule="auto"/>
        <w:outlineLvl w:val="0"/>
        <w:rPr>
          <w:rFonts w:asciiTheme="minorBidi" w:hAnsiTheme="minorBidi"/>
          <w:b/>
          <w:bCs/>
          <w:sz w:val="28"/>
          <w:szCs w:val="28"/>
          <w:u w:val="single"/>
        </w:rPr>
      </w:pPr>
      <w:bookmarkStart w:id="11" w:name="_Toc173275272"/>
      <w:r w:rsidRPr="00E74E0E">
        <w:rPr>
          <w:rFonts w:asciiTheme="minorBidi" w:hAnsiTheme="minorBidi"/>
          <w:b/>
          <w:bCs/>
          <w:sz w:val="28"/>
          <w:szCs w:val="28"/>
          <w:u w:val="single"/>
          <w:rtl/>
        </w:rPr>
        <w:t>الأهمية التطبيقية والعملية</w:t>
      </w:r>
      <w:bookmarkEnd w:id="11"/>
    </w:p>
    <w:p w14:paraId="0F99B1DD" w14:textId="77777777" w:rsidR="00E74E0E" w:rsidRPr="00E74E0E" w:rsidRDefault="00E74E0E" w:rsidP="00FD27EB">
      <w:pPr>
        <w:numPr>
          <w:ilvl w:val="0"/>
          <w:numId w:val="76"/>
        </w:numPr>
        <w:bidi/>
        <w:spacing w:line="480" w:lineRule="auto"/>
        <w:rPr>
          <w:rFonts w:asciiTheme="minorBidi" w:hAnsiTheme="minorBidi"/>
          <w:sz w:val="28"/>
          <w:szCs w:val="28"/>
        </w:rPr>
      </w:pPr>
      <w:r w:rsidRPr="00E74E0E">
        <w:rPr>
          <w:rFonts w:asciiTheme="minorBidi" w:hAnsiTheme="minorBidi"/>
          <w:b/>
          <w:bCs/>
          <w:sz w:val="28"/>
          <w:szCs w:val="28"/>
          <w:rtl/>
        </w:rPr>
        <w:t>تعزيز الثقافة المؤسسية لإدارة المخاطر</w:t>
      </w:r>
      <w:r w:rsidRPr="00E74E0E">
        <w:rPr>
          <w:rFonts w:asciiTheme="minorBidi" w:hAnsiTheme="minorBidi"/>
          <w:b/>
          <w:bCs/>
          <w:sz w:val="28"/>
          <w:szCs w:val="28"/>
        </w:rPr>
        <w:t>:</w:t>
      </w:r>
    </w:p>
    <w:p w14:paraId="16492B34" w14:textId="77777777" w:rsidR="00E74E0E" w:rsidRPr="00E74E0E" w:rsidRDefault="00E74E0E" w:rsidP="00FD27EB">
      <w:pPr>
        <w:numPr>
          <w:ilvl w:val="1"/>
          <w:numId w:val="76"/>
        </w:numPr>
        <w:bidi/>
        <w:spacing w:line="480" w:lineRule="auto"/>
        <w:rPr>
          <w:rFonts w:asciiTheme="minorBidi" w:hAnsiTheme="minorBidi"/>
          <w:sz w:val="28"/>
          <w:szCs w:val="28"/>
        </w:rPr>
      </w:pPr>
      <w:r w:rsidRPr="00E74E0E">
        <w:rPr>
          <w:rFonts w:asciiTheme="minorBidi" w:hAnsiTheme="minorBidi"/>
          <w:sz w:val="28"/>
          <w:szCs w:val="28"/>
          <w:rtl/>
        </w:rPr>
        <w:t>من خلال التركيز على أهمية التوعية والتدريب، تسعى الدراسة إلى تعزيز ثقافة مؤسسية تركز على الوقاية والاستجابة الفعالة للمخاطر. تعزيز هذه الثقافة سيؤدي إلى بناء بيئة عمل آمنة ومستدامة، حيث يتمكن الموظفون من التعرف على المخاطر المحتملة واتخاذ الإجراءات الوقائية اللازمة</w:t>
      </w:r>
      <w:r w:rsidRPr="00E74E0E">
        <w:rPr>
          <w:rFonts w:asciiTheme="minorBidi" w:hAnsiTheme="minorBidi"/>
          <w:sz w:val="28"/>
          <w:szCs w:val="28"/>
        </w:rPr>
        <w:t>.</w:t>
      </w:r>
    </w:p>
    <w:p w14:paraId="100B1B0C" w14:textId="77777777" w:rsidR="00E74E0E" w:rsidRPr="00E74E0E" w:rsidRDefault="00E74E0E" w:rsidP="00FD27EB">
      <w:pPr>
        <w:numPr>
          <w:ilvl w:val="0"/>
          <w:numId w:val="76"/>
        </w:numPr>
        <w:bidi/>
        <w:spacing w:line="480" w:lineRule="auto"/>
        <w:rPr>
          <w:rFonts w:asciiTheme="minorBidi" w:hAnsiTheme="minorBidi"/>
          <w:sz w:val="28"/>
          <w:szCs w:val="28"/>
        </w:rPr>
      </w:pPr>
      <w:r w:rsidRPr="00E74E0E">
        <w:rPr>
          <w:rFonts w:asciiTheme="minorBidi" w:hAnsiTheme="minorBidi"/>
          <w:b/>
          <w:bCs/>
          <w:sz w:val="28"/>
          <w:szCs w:val="28"/>
          <w:rtl/>
        </w:rPr>
        <w:t>تحقيق أهداف رؤية المملكة 2030</w:t>
      </w:r>
      <w:r w:rsidRPr="00E74E0E">
        <w:rPr>
          <w:rFonts w:asciiTheme="minorBidi" w:hAnsiTheme="minorBidi"/>
          <w:b/>
          <w:bCs/>
          <w:sz w:val="28"/>
          <w:szCs w:val="28"/>
        </w:rPr>
        <w:t>:</w:t>
      </w:r>
    </w:p>
    <w:p w14:paraId="151954D5" w14:textId="2A274A6E" w:rsidR="00E74E0E" w:rsidRDefault="00E74E0E" w:rsidP="00FD27EB">
      <w:pPr>
        <w:numPr>
          <w:ilvl w:val="1"/>
          <w:numId w:val="76"/>
        </w:numPr>
        <w:bidi/>
        <w:spacing w:line="480" w:lineRule="auto"/>
        <w:rPr>
          <w:rFonts w:asciiTheme="minorBidi" w:hAnsiTheme="minorBidi"/>
          <w:sz w:val="28"/>
          <w:szCs w:val="28"/>
        </w:rPr>
      </w:pPr>
      <w:r w:rsidRPr="00E74E0E">
        <w:rPr>
          <w:rFonts w:asciiTheme="minorBidi" w:hAnsiTheme="minorBidi"/>
          <w:sz w:val="28"/>
          <w:szCs w:val="28"/>
          <w:rtl/>
        </w:rPr>
        <w:t xml:space="preserve">تتماشى هذه الدراسة مع أهداف رؤية المملكة 2030 التي تسعى إلى تعزيز الاستدامة والابتكار في جميع القطاعات. من خلال تحسين إدارة المخاطر في الشركات الصناعية والمؤسسات الحكومية، </w:t>
      </w:r>
      <w:r w:rsidR="006D48F3">
        <w:rPr>
          <w:rFonts w:asciiTheme="minorBidi" w:hAnsiTheme="minorBidi" w:hint="cs"/>
          <w:sz w:val="28"/>
          <w:szCs w:val="28"/>
          <w:rtl/>
        </w:rPr>
        <w:t>والذي بدوره</w:t>
      </w:r>
      <w:r w:rsidRPr="00E74E0E">
        <w:rPr>
          <w:rFonts w:asciiTheme="minorBidi" w:hAnsiTheme="minorBidi"/>
          <w:sz w:val="28"/>
          <w:szCs w:val="28"/>
          <w:rtl/>
        </w:rPr>
        <w:t xml:space="preserve"> </w:t>
      </w:r>
      <w:r w:rsidR="006D48F3">
        <w:rPr>
          <w:rFonts w:asciiTheme="minorBidi" w:hAnsiTheme="minorBidi" w:hint="cs"/>
          <w:sz w:val="28"/>
          <w:szCs w:val="28"/>
          <w:rtl/>
        </w:rPr>
        <w:t>ي</w:t>
      </w:r>
      <w:r w:rsidRPr="00E74E0E">
        <w:rPr>
          <w:rFonts w:asciiTheme="minorBidi" w:hAnsiTheme="minorBidi"/>
          <w:sz w:val="28"/>
          <w:szCs w:val="28"/>
          <w:rtl/>
        </w:rPr>
        <w:t>دعم الجهود الرامية إلى تحقيق تنمية اقتصادية مستدامة وتطوير قدرات المؤسسات لمواجهة التحديات المستقبلية</w:t>
      </w:r>
      <w:r w:rsidRPr="00E74E0E">
        <w:rPr>
          <w:rFonts w:asciiTheme="minorBidi" w:hAnsiTheme="minorBidi"/>
          <w:sz w:val="28"/>
          <w:szCs w:val="28"/>
        </w:rPr>
        <w:t>.</w:t>
      </w:r>
    </w:p>
    <w:p w14:paraId="1DD1CA5C" w14:textId="77777777" w:rsidR="0087043F" w:rsidRDefault="0087043F" w:rsidP="00FD27EB">
      <w:pPr>
        <w:bidi/>
        <w:spacing w:line="480" w:lineRule="auto"/>
        <w:ind w:left="1440"/>
        <w:rPr>
          <w:rFonts w:asciiTheme="minorBidi" w:hAnsiTheme="minorBidi"/>
          <w:sz w:val="28"/>
          <w:szCs w:val="28"/>
          <w:rtl/>
        </w:rPr>
      </w:pPr>
    </w:p>
    <w:p w14:paraId="65384ABB" w14:textId="77777777" w:rsidR="00FD27EB" w:rsidRPr="00E74E0E" w:rsidRDefault="00FD27EB" w:rsidP="00FD27EB">
      <w:pPr>
        <w:bidi/>
        <w:spacing w:line="480" w:lineRule="auto"/>
        <w:ind w:left="1440"/>
        <w:rPr>
          <w:rFonts w:asciiTheme="minorBidi" w:hAnsiTheme="minorBidi"/>
          <w:sz w:val="28"/>
          <w:szCs w:val="28"/>
        </w:rPr>
      </w:pPr>
    </w:p>
    <w:p w14:paraId="07D82F12" w14:textId="77777777" w:rsidR="00E74E0E" w:rsidRPr="00E74E0E" w:rsidRDefault="00E74E0E" w:rsidP="00FD27EB">
      <w:pPr>
        <w:numPr>
          <w:ilvl w:val="0"/>
          <w:numId w:val="76"/>
        </w:numPr>
        <w:bidi/>
        <w:spacing w:line="480" w:lineRule="auto"/>
        <w:rPr>
          <w:rFonts w:asciiTheme="minorBidi" w:hAnsiTheme="minorBidi"/>
          <w:sz w:val="28"/>
          <w:szCs w:val="28"/>
        </w:rPr>
      </w:pPr>
      <w:r w:rsidRPr="00E74E0E">
        <w:rPr>
          <w:rFonts w:asciiTheme="minorBidi" w:hAnsiTheme="minorBidi"/>
          <w:b/>
          <w:bCs/>
          <w:sz w:val="28"/>
          <w:szCs w:val="28"/>
          <w:rtl/>
        </w:rPr>
        <w:lastRenderedPageBreak/>
        <w:t>تحسين الأداء المؤسسي</w:t>
      </w:r>
      <w:r w:rsidRPr="00E74E0E">
        <w:rPr>
          <w:rFonts w:asciiTheme="minorBidi" w:hAnsiTheme="minorBidi"/>
          <w:b/>
          <w:bCs/>
          <w:sz w:val="28"/>
          <w:szCs w:val="28"/>
        </w:rPr>
        <w:t>:</w:t>
      </w:r>
    </w:p>
    <w:p w14:paraId="0B928827" w14:textId="77777777" w:rsidR="00E74E0E" w:rsidRPr="00E74E0E" w:rsidRDefault="00E74E0E" w:rsidP="00FD27EB">
      <w:pPr>
        <w:numPr>
          <w:ilvl w:val="1"/>
          <w:numId w:val="76"/>
        </w:numPr>
        <w:bidi/>
        <w:spacing w:line="480" w:lineRule="auto"/>
        <w:rPr>
          <w:rFonts w:asciiTheme="minorBidi" w:hAnsiTheme="minorBidi"/>
          <w:sz w:val="28"/>
          <w:szCs w:val="28"/>
        </w:rPr>
      </w:pPr>
      <w:r w:rsidRPr="00E74E0E">
        <w:rPr>
          <w:rFonts w:asciiTheme="minorBidi" w:hAnsiTheme="minorBidi"/>
          <w:sz w:val="28"/>
          <w:szCs w:val="28"/>
          <w:rtl/>
        </w:rPr>
        <w:t>تهدف الدراسة إلى تقديم توصيات عملية لتحسين كفاءة إدارة المخاطر من خلال تطوير برامج توعية وتدريب شاملة وفعالة. هذا سيؤدي إلى تحسين الأداء المؤسسي وتقليل الخسائر الناتجة عن المخاطر</w:t>
      </w:r>
      <w:r w:rsidRPr="00E74E0E">
        <w:rPr>
          <w:rFonts w:asciiTheme="minorBidi" w:hAnsiTheme="minorBidi"/>
          <w:sz w:val="28"/>
          <w:szCs w:val="28"/>
        </w:rPr>
        <w:t>.</w:t>
      </w:r>
    </w:p>
    <w:p w14:paraId="0F7E0601" w14:textId="77777777" w:rsidR="00E74E0E" w:rsidRPr="00E74E0E" w:rsidRDefault="00E74E0E" w:rsidP="00FD27EB">
      <w:pPr>
        <w:bidi/>
        <w:spacing w:line="480" w:lineRule="auto"/>
        <w:rPr>
          <w:rFonts w:asciiTheme="minorBidi" w:hAnsiTheme="minorBidi"/>
          <w:sz w:val="28"/>
          <w:szCs w:val="28"/>
        </w:rPr>
      </w:pPr>
      <w:r w:rsidRPr="00E74E0E">
        <w:rPr>
          <w:rFonts w:asciiTheme="minorBidi" w:hAnsiTheme="minorBidi"/>
          <w:sz w:val="28"/>
          <w:szCs w:val="28"/>
          <w:rtl/>
        </w:rPr>
        <w:t>تهدف هذه الدراسة إلى تقديم فهم شامل وعميق لتأثير التوعية والتدريب على كفاءة إدارة المخاطر، مما يسهم في تحسين ممارسات إدارة المخاطر وتعزيز قدرة المؤسسات على مواجهة التحديات المختلفة بكفاءة وفعالية</w:t>
      </w:r>
    </w:p>
    <w:p w14:paraId="18C5744B" w14:textId="77777777" w:rsidR="00E74E0E" w:rsidRPr="00E74E0E" w:rsidRDefault="00E74E0E" w:rsidP="00852493">
      <w:pPr>
        <w:bidi/>
        <w:outlineLvl w:val="0"/>
        <w:rPr>
          <w:rFonts w:asciiTheme="minorBidi" w:hAnsiTheme="minorBidi"/>
          <w:sz w:val="28"/>
          <w:szCs w:val="28"/>
          <w:rtl/>
        </w:rPr>
      </w:pPr>
    </w:p>
    <w:p w14:paraId="29911263" w14:textId="66710479" w:rsidR="00CB4FE9" w:rsidRPr="00CB4FE9" w:rsidRDefault="00CB4FE9" w:rsidP="00E74E0E">
      <w:pPr>
        <w:bidi/>
        <w:outlineLvl w:val="0"/>
        <w:rPr>
          <w:rFonts w:asciiTheme="minorBidi" w:hAnsiTheme="minorBidi"/>
          <w:b/>
          <w:bCs/>
          <w:sz w:val="32"/>
          <w:szCs w:val="32"/>
          <w:u w:val="single"/>
          <w:rtl/>
        </w:rPr>
      </w:pPr>
      <w:bookmarkStart w:id="12" w:name="_Toc173275273"/>
      <w:r w:rsidRPr="00CB4FE9">
        <w:rPr>
          <w:rFonts w:asciiTheme="minorBidi" w:hAnsiTheme="minorBidi"/>
          <w:b/>
          <w:bCs/>
          <w:sz w:val="32"/>
          <w:szCs w:val="32"/>
          <w:u w:val="single"/>
          <w:rtl/>
        </w:rPr>
        <w:t xml:space="preserve">أهداف </w:t>
      </w:r>
      <w:proofErr w:type="gramStart"/>
      <w:r w:rsidRPr="00CB4FE9">
        <w:rPr>
          <w:rFonts w:asciiTheme="minorBidi" w:hAnsiTheme="minorBidi"/>
          <w:b/>
          <w:bCs/>
          <w:sz w:val="32"/>
          <w:szCs w:val="32"/>
          <w:u w:val="single"/>
          <w:rtl/>
        </w:rPr>
        <w:t xml:space="preserve">الدراسة  </w:t>
      </w:r>
      <w:r w:rsidRPr="00CB4FE9">
        <w:rPr>
          <w:rFonts w:asciiTheme="minorBidi" w:hAnsiTheme="minorBidi"/>
          <w:b/>
          <w:bCs/>
          <w:sz w:val="32"/>
          <w:szCs w:val="32"/>
          <w:u w:val="single"/>
        </w:rPr>
        <w:t>Objectives</w:t>
      </w:r>
      <w:proofErr w:type="gramEnd"/>
      <w:r w:rsidRPr="00CB4FE9">
        <w:rPr>
          <w:rFonts w:asciiTheme="minorBidi" w:hAnsiTheme="minorBidi"/>
          <w:b/>
          <w:bCs/>
          <w:sz w:val="32"/>
          <w:szCs w:val="32"/>
          <w:u w:val="single"/>
        </w:rPr>
        <w:t xml:space="preserve"> of the Study</w:t>
      </w:r>
      <w:bookmarkEnd w:id="12"/>
    </w:p>
    <w:p w14:paraId="00D6A980" w14:textId="77777777" w:rsidR="00CB4FE9" w:rsidRDefault="00CB4FE9" w:rsidP="00CB4FE9">
      <w:pPr>
        <w:bidi/>
        <w:rPr>
          <w:rtl/>
        </w:rPr>
      </w:pPr>
    </w:p>
    <w:p w14:paraId="3EC6B0FD" w14:textId="207216D9" w:rsidR="000712E7" w:rsidRPr="000712E7" w:rsidRDefault="000712E7" w:rsidP="000712E7">
      <w:pPr>
        <w:bidi/>
        <w:spacing w:line="480" w:lineRule="auto"/>
        <w:jc w:val="both"/>
        <w:rPr>
          <w:sz w:val="28"/>
          <w:szCs w:val="28"/>
        </w:rPr>
      </w:pPr>
      <w:r w:rsidRPr="000712E7">
        <w:rPr>
          <w:sz w:val="28"/>
          <w:szCs w:val="28"/>
          <w:rtl/>
        </w:rPr>
        <w:t xml:space="preserve">تهدف هذه الدراسة إلى استكشاف تأثير التوعية والتدريب على كفاءة إدارة المخاطر في الشركات الصناعية والمؤسسات الحكومية في مدينة </w:t>
      </w:r>
      <w:r w:rsidR="00651169">
        <w:rPr>
          <w:sz w:val="28"/>
          <w:szCs w:val="28"/>
          <w:rtl/>
        </w:rPr>
        <w:t>الجبيل</w:t>
      </w:r>
      <w:r w:rsidR="00390067">
        <w:rPr>
          <w:rFonts w:hint="cs"/>
          <w:sz w:val="28"/>
          <w:szCs w:val="28"/>
          <w:rtl/>
        </w:rPr>
        <w:t>؛</w:t>
      </w:r>
      <w:r w:rsidRPr="000712E7">
        <w:rPr>
          <w:sz w:val="28"/>
          <w:szCs w:val="28"/>
          <w:rtl/>
        </w:rPr>
        <w:t xml:space="preserve"> </w:t>
      </w:r>
      <w:r w:rsidR="00390067">
        <w:rPr>
          <w:rFonts w:hint="cs"/>
          <w:sz w:val="28"/>
          <w:szCs w:val="28"/>
          <w:rtl/>
        </w:rPr>
        <w:t>ب</w:t>
      </w:r>
      <w:r w:rsidRPr="000712E7">
        <w:rPr>
          <w:sz w:val="28"/>
          <w:szCs w:val="28"/>
          <w:rtl/>
        </w:rPr>
        <w:t>المملكة العربية السعودية. لتحقيق هذا الهدف الرئيسي، تتفرع من الهدف الرئيسي الأهداف الفرعية التالية</w:t>
      </w:r>
      <w:r w:rsidRPr="000712E7">
        <w:rPr>
          <w:sz w:val="28"/>
          <w:szCs w:val="28"/>
        </w:rPr>
        <w:t>:</w:t>
      </w:r>
    </w:p>
    <w:p w14:paraId="6780A882" w14:textId="77777777" w:rsidR="000712E7" w:rsidRPr="000712E7" w:rsidRDefault="000712E7" w:rsidP="00F82EEA">
      <w:pPr>
        <w:numPr>
          <w:ilvl w:val="0"/>
          <w:numId w:val="77"/>
        </w:numPr>
        <w:bidi/>
        <w:spacing w:line="480" w:lineRule="auto"/>
        <w:jc w:val="both"/>
        <w:rPr>
          <w:sz w:val="28"/>
          <w:szCs w:val="28"/>
        </w:rPr>
      </w:pPr>
      <w:r w:rsidRPr="000712E7">
        <w:rPr>
          <w:b/>
          <w:bCs/>
          <w:sz w:val="28"/>
          <w:szCs w:val="28"/>
          <w:rtl/>
        </w:rPr>
        <w:t>تحديد تأثير التوعية على إدارة مخاطر المؤسسة</w:t>
      </w:r>
      <w:r w:rsidRPr="000712E7">
        <w:rPr>
          <w:b/>
          <w:bCs/>
          <w:sz w:val="28"/>
          <w:szCs w:val="28"/>
        </w:rPr>
        <w:t>:</w:t>
      </w:r>
    </w:p>
    <w:p w14:paraId="4DCD71D2"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تحليل مستوى الوعي الحالي: تقييم مستوى الوعي لدى الموظفين حول إدارة المخاطر في الشركات الصناعية والمؤسسات الحكومية</w:t>
      </w:r>
      <w:r w:rsidRPr="000712E7">
        <w:rPr>
          <w:sz w:val="28"/>
          <w:szCs w:val="28"/>
        </w:rPr>
        <w:t>.</w:t>
      </w:r>
    </w:p>
    <w:p w14:paraId="5D946306"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قياس تأثير برامج التوعية: دراسة تأثير برامج التوعية الحالية على فهم الموظفين للمخاطر المحتملة وكيفية التعامل معها</w:t>
      </w:r>
      <w:r w:rsidRPr="000712E7">
        <w:rPr>
          <w:sz w:val="28"/>
          <w:szCs w:val="28"/>
        </w:rPr>
        <w:t>.</w:t>
      </w:r>
    </w:p>
    <w:p w14:paraId="20A7BFF0"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تحليل التغيرات السلوكية: قياس مدى تأثير التوعية على سلوك الموظفين في التعامل مع المخاطر والالتزام بالإجراءات الوقائية</w:t>
      </w:r>
      <w:r w:rsidRPr="000712E7">
        <w:rPr>
          <w:sz w:val="28"/>
          <w:szCs w:val="28"/>
        </w:rPr>
        <w:t>.</w:t>
      </w:r>
    </w:p>
    <w:p w14:paraId="5E7B1D19" w14:textId="77777777" w:rsidR="000712E7" w:rsidRPr="000712E7" w:rsidRDefault="000712E7" w:rsidP="00F82EEA">
      <w:pPr>
        <w:numPr>
          <w:ilvl w:val="0"/>
          <w:numId w:val="77"/>
        </w:numPr>
        <w:bidi/>
        <w:spacing w:line="480" w:lineRule="auto"/>
        <w:jc w:val="both"/>
        <w:rPr>
          <w:sz w:val="28"/>
          <w:szCs w:val="28"/>
        </w:rPr>
      </w:pPr>
      <w:r w:rsidRPr="000712E7">
        <w:rPr>
          <w:b/>
          <w:bCs/>
          <w:sz w:val="28"/>
          <w:szCs w:val="28"/>
          <w:rtl/>
        </w:rPr>
        <w:t>تحليل دور التدريب في تحسين كفاءة إدارة المخاطر</w:t>
      </w:r>
      <w:r w:rsidRPr="000712E7">
        <w:rPr>
          <w:b/>
          <w:bCs/>
          <w:sz w:val="28"/>
          <w:szCs w:val="28"/>
        </w:rPr>
        <w:t>:</w:t>
      </w:r>
    </w:p>
    <w:p w14:paraId="341829CA"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تقييم البرامج التدريبية الحالية: دراسة نوعية وكمية البرامج التدريبية المقدمة للموظفين ومدى توافقها مع احتياجات إدارة المخاطر</w:t>
      </w:r>
      <w:r w:rsidRPr="000712E7">
        <w:rPr>
          <w:sz w:val="28"/>
          <w:szCs w:val="28"/>
        </w:rPr>
        <w:t>.</w:t>
      </w:r>
    </w:p>
    <w:p w14:paraId="1E07FED4"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lastRenderedPageBreak/>
        <w:t>قياس فعالية التدريب: تقييم تأثير البرامج التدريبية على تحسين مهارات الموظفين وقدرتهم على التعامل مع المخاطر بفعالية</w:t>
      </w:r>
      <w:r w:rsidRPr="000712E7">
        <w:rPr>
          <w:sz w:val="28"/>
          <w:szCs w:val="28"/>
        </w:rPr>
        <w:t>.</w:t>
      </w:r>
    </w:p>
    <w:p w14:paraId="33C7D9B1"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تحليل التغيرات في الأداء: قياس مدى تأثير التدريب على أداء الموظفين في إدارة المخاطر وتحقيق الأهداف المؤسسية</w:t>
      </w:r>
      <w:r w:rsidRPr="000712E7">
        <w:rPr>
          <w:sz w:val="28"/>
          <w:szCs w:val="28"/>
        </w:rPr>
        <w:t>.</w:t>
      </w:r>
    </w:p>
    <w:p w14:paraId="14F72A81" w14:textId="77777777" w:rsidR="000712E7" w:rsidRPr="000712E7" w:rsidRDefault="000712E7" w:rsidP="00F82EEA">
      <w:pPr>
        <w:numPr>
          <w:ilvl w:val="0"/>
          <w:numId w:val="77"/>
        </w:numPr>
        <w:bidi/>
        <w:spacing w:line="480" w:lineRule="auto"/>
        <w:jc w:val="both"/>
        <w:rPr>
          <w:sz w:val="28"/>
          <w:szCs w:val="28"/>
        </w:rPr>
      </w:pPr>
      <w:r w:rsidRPr="000712E7">
        <w:rPr>
          <w:b/>
          <w:bCs/>
          <w:sz w:val="28"/>
          <w:szCs w:val="28"/>
          <w:rtl/>
        </w:rPr>
        <w:t>تقديم توصيات لتحسين برامج التوعية والتدريب</w:t>
      </w:r>
      <w:r w:rsidRPr="000712E7">
        <w:rPr>
          <w:b/>
          <w:bCs/>
          <w:sz w:val="28"/>
          <w:szCs w:val="28"/>
        </w:rPr>
        <w:t>:</w:t>
      </w:r>
    </w:p>
    <w:p w14:paraId="69264A1D"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تحديد الفجوات والاحتياجات: تحليل الفجوات في البرامج الحالية وتحديد الاحتياجات التدريبية والتوعوية للموظفين</w:t>
      </w:r>
      <w:r w:rsidRPr="000712E7">
        <w:rPr>
          <w:sz w:val="28"/>
          <w:szCs w:val="28"/>
        </w:rPr>
        <w:t>.</w:t>
      </w:r>
    </w:p>
    <w:p w14:paraId="7CF61DA9"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تصميم برامج محسنة: تقديم مقترحات لتصميم برامج تدريبية وتوعوية محسنة تتناسب مع احتياجات الشركات الصناعية والمؤسسات الحكومية</w:t>
      </w:r>
      <w:r w:rsidRPr="000712E7">
        <w:rPr>
          <w:sz w:val="28"/>
          <w:szCs w:val="28"/>
        </w:rPr>
        <w:t>.</w:t>
      </w:r>
    </w:p>
    <w:p w14:paraId="08DCE884"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توصيات لتطبيق الاستراتيجيات: تقديم توصيات عملية لتطبيق الاستراتيجيات المقترحة وتحسين كفاءة إدارة المخاطر</w:t>
      </w:r>
      <w:r w:rsidRPr="000712E7">
        <w:rPr>
          <w:sz w:val="28"/>
          <w:szCs w:val="28"/>
        </w:rPr>
        <w:t>.</w:t>
      </w:r>
    </w:p>
    <w:p w14:paraId="1DD0B6D8" w14:textId="77777777" w:rsidR="000712E7" w:rsidRPr="000712E7" w:rsidRDefault="000712E7" w:rsidP="00F82EEA">
      <w:pPr>
        <w:numPr>
          <w:ilvl w:val="0"/>
          <w:numId w:val="77"/>
        </w:numPr>
        <w:bidi/>
        <w:spacing w:line="480" w:lineRule="auto"/>
        <w:jc w:val="both"/>
        <w:rPr>
          <w:sz w:val="28"/>
          <w:szCs w:val="28"/>
        </w:rPr>
      </w:pPr>
      <w:r w:rsidRPr="000712E7">
        <w:rPr>
          <w:b/>
          <w:bCs/>
          <w:sz w:val="28"/>
          <w:szCs w:val="28"/>
          <w:rtl/>
        </w:rPr>
        <w:t>قياس كفاءة إدارة المخاطر في المؤسسات المستهدفة</w:t>
      </w:r>
      <w:r w:rsidRPr="000712E7">
        <w:rPr>
          <w:b/>
          <w:bCs/>
          <w:sz w:val="28"/>
          <w:szCs w:val="28"/>
        </w:rPr>
        <w:t>:</w:t>
      </w:r>
    </w:p>
    <w:p w14:paraId="6B033A5B"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تحديد مؤشرات الكفاءة: وضع مؤشرات لقياس كفاءة إدارة المخاطر بناءً على المعايير الدولية وأفضل الممارسات</w:t>
      </w:r>
      <w:r w:rsidRPr="000712E7">
        <w:rPr>
          <w:sz w:val="28"/>
          <w:szCs w:val="28"/>
        </w:rPr>
        <w:t>.</w:t>
      </w:r>
    </w:p>
    <w:p w14:paraId="75E2B69B"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تقييم الأداء المؤسسي: قياس أداء المؤسسات في إدارة المخاطر باستخدام المؤشرات المحددة وتحليل النتائج</w:t>
      </w:r>
      <w:r w:rsidRPr="000712E7">
        <w:rPr>
          <w:sz w:val="28"/>
          <w:szCs w:val="28"/>
        </w:rPr>
        <w:t>.</w:t>
      </w:r>
    </w:p>
    <w:p w14:paraId="15845AC3" w14:textId="77777777" w:rsidR="000712E7" w:rsidRDefault="000712E7" w:rsidP="00F82EEA">
      <w:pPr>
        <w:numPr>
          <w:ilvl w:val="1"/>
          <w:numId w:val="77"/>
        </w:numPr>
        <w:bidi/>
        <w:spacing w:line="480" w:lineRule="auto"/>
        <w:jc w:val="both"/>
        <w:rPr>
          <w:sz w:val="28"/>
          <w:szCs w:val="28"/>
        </w:rPr>
      </w:pPr>
      <w:r w:rsidRPr="000712E7">
        <w:rPr>
          <w:sz w:val="28"/>
          <w:szCs w:val="28"/>
          <w:rtl/>
        </w:rPr>
        <w:t>تحليل الفروق بين المؤسسات: دراسة الفروق في كفاءة إدارة المخاطر بين الشركات الصناعية والمؤسسات الحكومية</w:t>
      </w:r>
      <w:r w:rsidRPr="000712E7">
        <w:rPr>
          <w:sz w:val="28"/>
          <w:szCs w:val="28"/>
        </w:rPr>
        <w:t>.</w:t>
      </w:r>
    </w:p>
    <w:p w14:paraId="4BF98C2C" w14:textId="77777777" w:rsidR="00FD27EB" w:rsidRDefault="00FD27EB" w:rsidP="00FD27EB">
      <w:pPr>
        <w:bidi/>
        <w:spacing w:line="480" w:lineRule="auto"/>
        <w:ind w:left="1440"/>
        <w:jc w:val="both"/>
        <w:rPr>
          <w:sz w:val="28"/>
          <w:szCs w:val="28"/>
          <w:rtl/>
        </w:rPr>
      </w:pPr>
    </w:p>
    <w:p w14:paraId="02B44BBD" w14:textId="77777777" w:rsidR="00B70257" w:rsidRPr="000712E7" w:rsidRDefault="00B70257" w:rsidP="00B70257">
      <w:pPr>
        <w:bidi/>
        <w:spacing w:line="480" w:lineRule="auto"/>
        <w:ind w:left="1440"/>
        <w:jc w:val="both"/>
        <w:rPr>
          <w:sz w:val="28"/>
          <w:szCs w:val="28"/>
        </w:rPr>
      </w:pPr>
    </w:p>
    <w:p w14:paraId="119AA776" w14:textId="77777777" w:rsidR="000712E7" w:rsidRPr="000712E7" w:rsidRDefault="000712E7" w:rsidP="00F82EEA">
      <w:pPr>
        <w:numPr>
          <w:ilvl w:val="0"/>
          <w:numId w:val="77"/>
        </w:numPr>
        <w:bidi/>
        <w:spacing w:line="480" w:lineRule="auto"/>
        <w:jc w:val="both"/>
        <w:rPr>
          <w:sz w:val="28"/>
          <w:szCs w:val="28"/>
        </w:rPr>
      </w:pPr>
      <w:r w:rsidRPr="000712E7">
        <w:rPr>
          <w:b/>
          <w:bCs/>
          <w:sz w:val="28"/>
          <w:szCs w:val="28"/>
          <w:rtl/>
        </w:rPr>
        <w:lastRenderedPageBreak/>
        <w:t>استكشاف العوامل المؤثرة على كفاءة إدارة المخاطر</w:t>
      </w:r>
      <w:r w:rsidRPr="000712E7">
        <w:rPr>
          <w:b/>
          <w:bCs/>
          <w:sz w:val="28"/>
          <w:szCs w:val="28"/>
        </w:rPr>
        <w:t>:</w:t>
      </w:r>
    </w:p>
    <w:p w14:paraId="75170B51"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تحليل العوامل الداخلية: دراسة تأثير العوامل الداخلية مثل الهيكل التنظيمي، الثقافة المؤسسية، والموارد المتاحة على كفاءة إدارة المخاطر</w:t>
      </w:r>
      <w:r w:rsidRPr="000712E7">
        <w:rPr>
          <w:sz w:val="28"/>
          <w:szCs w:val="28"/>
        </w:rPr>
        <w:t>.</w:t>
      </w:r>
    </w:p>
    <w:p w14:paraId="101A1E23"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تحليل العوامل الخارجية: دراسة تأثير العوامل الخارجية مثل السياسات الحكومية، الظروف الاقتصادية، والتطورات التكنولوجية على إدارة المخاطر</w:t>
      </w:r>
      <w:r w:rsidRPr="000712E7">
        <w:rPr>
          <w:sz w:val="28"/>
          <w:szCs w:val="28"/>
        </w:rPr>
        <w:t>.</w:t>
      </w:r>
    </w:p>
    <w:p w14:paraId="5502D3FE" w14:textId="77777777" w:rsidR="000712E7" w:rsidRPr="000712E7" w:rsidRDefault="000712E7" w:rsidP="00F82EEA">
      <w:pPr>
        <w:numPr>
          <w:ilvl w:val="1"/>
          <w:numId w:val="77"/>
        </w:numPr>
        <w:bidi/>
        <w:spacing w:line="480" w:lineRule="auto"/>
        <w:jc w:val="both"/>
        <w:rPr>
          <w:sz w:val="28"/>
          <w:szCs w:val="28"/>
        </w:rPr>
      </w:pPr>
      <w:r w:rsidRPr="000712E7">
        <w:rPr>
          <w:sz w:val="28"/>
          <w:szCs w:val="28"/>
          <w:rtl/>
        </w:rPr>
        <w:t>تقديم توصيات استراتيجية: تقديم توصيات استراتيجية للمؤسسات لتحسين إدارة المخاطر بناءً على تحليل العوامل المؤثرة</w:t>
      </w:r>
      <w:r w:rsidRPr="000712E7">
        <w:rPr>
          <w:sz w:val="28"/>
          <w:szCs w:val="28"/>
        </w:rPr>
        <w:t>.</w:t>
      </w:r>
    </w:p>
    <w:p w14:paraId="688BA8B6" w14:textId="77777777" w:rsidR="000712E7" w:rsidRPr="000712E7" w:rsidRDefault="000712E7" w:rsidP="000712E7">
      <w:pPr>
        <w:bidi/>
        <w:spacing w:line="480" w:lineRule="auto"/>
        <w:jc w:val="both"/>
        <w:rPr>
          <w:b/>
          <w:bCs/>
          <w:sz w:val="28"/>
          <w:szCs w:val="28"/>
          <w:u w:val="single"/>
        </w:rPr>
      </w:pPr>
      <w:r w:rsidRPr="000712E7">
        <w:rPr>
          <w:b/>
          <w:bCs/>
          <w:sz w:val="28"/>
          <w:szCs w:val="28"/>
          <w:u w:val="single"/>
          <w:rtl/>
        </w:rPr>
        <w:t>الفوائد المتوقعة من تحقيق أهداف الدراسة</w:t>
      </w:r>
    </w:p>
    <w:p w14:paraId="50D44E78" w14:textId="77777777" w:rsidR="000712E7" w:rsidRPr="000712E7" w:rsidRDefault="000712E7" w:rsidP="000712E7">
      <w:pPr>
        <w:bidi/>
        <w:spacing w:line="480" w:lineRule="auto"/>
        <w:jc w:val="both"/>
        <w:rPr>
          <w:sz w:val="28"/>
          <w:szCs w:val="28"/>
        </w:rPr>
      </w:pPr>
      <w:r w:rsidRPr="000712E7">
        <w:rPr>
          <w:sz w:val="28"/>
          <w:szCs w:val="28"/>
          <w:rtl/>
        </w:rPr>
        <w:t>من خلال تحقيق هذه الأهداف، تسعى الدراسة إلى</w:t>
      </w:r>
      <w:r w:rsidRPr="000712E7">
        <w:rPr>
          <w:sz w:val="28"/>
          <w:szCs w:val="28"/>
        </w:rPr>
        <w:t>:</w:t>
      </w:r>
    </w:p>
    <w:p w14:paraId="7BD33133" w14:textId="77777777" w:rsidR="000712E7" w:rsidRPr="000712E7" w:rsidRDefault="000712E7" w:rsidP="00F82EEA">
      <w:pPr>
        <w:numPr>
          <w:ilvl w:val="0"/>
          <w:numId w:val="78"/>
        </w:numPr>
        <w:bidi/>
        <w:spacing w:line="480" w:lineRule="auto"/>
        <w:jc w:val="both"/>
        <w:rPr>
          <w:sz w:val="28"/>
          <w:szCs w:val="28"/>
        </w:rPr>
      </w:pPr>
      <w:r w:rsidRPr="000712E7">
        <w:rPr>
          <w:sz w:val="28"/>
          <w:szCs w:val="28"/>
          <w:rtl/>
        </w:rPr>
        <w:t>تقديم رؤى قيمة حول أفضل الممارسات في التوعية والتدريب بإدارة المخاطر، مما يمكن المؤسسات من تحسين استراتيجياتها وإجراءاتها الوقائية</w:t>
      </w:r>
      <w:r w:rsidRPr="000712E7">
        <w:rPr>
          <w:sz w:val="28"/>
          <w:szCs w:val="28"/>
        </w:rPr>
        <w:t>.</w:t>
      </w:r>
    </w:p>
    <w:p w14:paraId="70136909" w14:textId="77777777" w:rsidR="000712E7" w:rsidRPr="000712E7" w:rsidRDefault="000712E7" w:rsidP="00F82EEA">
      <w:pPr>
        <w:numPr>
          <w:ilvl w:val="0"/>
          <w:numId w:val="78"/>
        </w:numPr>
        <w:bidi/>
        <w:spacing w:line="480" w:lineRule="auto"/>
        <w:jc w:val="both"/>
        <w:rPr>
          <w:sz w:val="28"/>
          <w:szCs w:val="28"/>
        </w:rPr>
      </w:pPr>
      <w:r w:rsidRPr="000712E7">
        <w:rPr>
          <w:sz w:val="28"/>
          <w:szCs w:val="28"/>
          <w:rtl/>
        </w:rPr>
        <w:t>تعزيز الوعي بأهمية التوعية والتدريب في إدارة المخاطر، مما يساهم في بناء ثقافة مؤسسية داعمة للاستدامة والأمان</w:t>
      </w:r>
      <w:r w:rsidRPr="000712E7">
        <w:rPr>
          <w:sz w:val="28"/>
          <w:szCs w:val="28"/>
        </w:rPr>
        <w:t>.</w:t>
      </w:r>
    </w:p>
    <w:p w14:paraId="33B173AF" w14:textId="77777777" w:rsidR="000712E7" w:rsidRPr="000712E7" w:rsidRDefault="000712E7" w:rsidP="00F82EEA">
      <w:pPr>
        <w:numPr>
          <w:ilvl w:val="0"/>
          <w:numId w:val="78"/>
        </w:numPr>
        <w:bidi/>
        <w:spacing w:line="480" w:lineRule="auto"/>
        <w:jc w:val="both"/>
        <w:rPr>
          <w:sz w:val="28"/>
          <w:szCs w:val="28"/>
        </w:rPr>
      </w:pPr>
      <w:r w:rsidRPr="000712E7">
        <w:rPr>
          <w:sz w:val="28"/>
          <w:szCs w:val="28"/>
          <w:rtl/>
        </w:rPr>
        <w:t>دعم صناع القرار في المؤسسات الصناعية والحكومية من خلال تقديم بيانات وتحليلات دقيقة يمكن استخدامها لتطوير سياسات وإجراءات فعالة</w:t>
      </w:r>
      <w:r w:rsidRPr="000712E7">
        <w:rPr>
          <w:sz w:val="28"/>
          <w:szCs w:val="28"/>
        </w:rPr>
        <w:t>.</w:t>
      </w:r>
    </w:p>
    <w:p w14:paraId="39AFCC54" w14:textId="77777777" w:rsidR="000712E7" w:rsidRPr="000712E7" w:rsidRDefault="000712E7" w:rsidP="00F82EEA">
      <w:pPr>
        <w:numPr>
          <w:ilvl w:val="0"/>
          <w:numId w:val="78"/>
        </w:numPr>
        <w:bidi/>
        <w:spacing w:line="480" w:lineRule="auto"/>
        <w:jc w:val="both"/>
        <w:rPr>
          <w:sz w:val="28"/>
          <w:szCs w:val="28"/>
        </w:rPr>
      </w:pPr>
      <w:r w:rsidRPr="000712E7">
        <w:rPr>
          <w:sz w:val="28"/>
          <w:szCs w:val="28"/>
          <w:rtl/>
        </w:rPr>
        <w:t>تحقيق تحسينات ملموسة في كفاءة إدارة المخاطر، مما يقلل من الخسائر الناتجة عن المخاطر ويعزز من قدرة المؤسسات على التكيف مع التحديات المستقبلية</w:t>
      </w:r>
      <w:r w:rsidRPr="000712E7">
        <w:rPr>
          <w:sz w:val="28"/>
          <w:szCs w:val="28"/>
        </w:rPr>
        <w:t>.</w:t>
      </w:r>
    </w:p>
    <w:p w14:paraId="549AAEE5" w14:textId="3F835E15" w:rsidR="001B4AAD" w:rsidRPr="00FD27EB" w:rsidRDefault="000712E7" w:rsidP="00FD27EB">
      <w:pPr>
        <w:bidi/>
        <w:spacing w:line="480" w:lineRule="auto"/>
        <w:jc w:val="both"/>
        <w:rPr>
          <w:sz w:val="28"/>
          <w:szCs w:val="28"/>
          <w:rtl/>
        </w:rPr>
      </w:pPr>
      <w:r w:rsidRPr="000712E7">
        <w:rPr>
          <w:sz w:val="28"/>
          <w:szCs w:val="28"/>
          <w:rtl/>
        </w:rPr>
        <w:t>الهدف هو تقديم رؤية شاملة ومتكاملة حول كيفية تعزيز كفاءة إدارة المخاطر في الشركات الصناعية والمؤسسات الحكومية في مدينة الجبيل، المملكة العربية السعودية. ستساهم النتائج في تقديم حلول عملية ومبنية على الأدلة لتحسين التوعية والتدريب، مما يعزز من قدرة المؤسسات على مواجهة التحديات والمخاطر بفعالية أكبر</w:t>
      </w:r>
      <w:r w:rsidRPr="000712E7">
        <w:rPr>
          <w:sz w:val="28"/>
          <w:szCs w:val="28"/>
        </w:rPr>
        <w:t>.</w:t>
      </w:r>
    </w:p>
    <w:p w14:paraId="1669399A" w14:textId="1FB3ED13" w:rsidR="00CB4FE9" w:rsidRPr="00741788" w:rsidRDefault="00CB4FE9" w:rsidP="00852493">
      <w:pPr>
        <w:bidi/>
        <w:spacing w:line="480" w:lineRule="auto"/>
        <w:jc w:val="both"/>
        <w:outlineLvl w:val="0"/>
        <w:rPr>
          <w:b/>
          <w:bCs/>
          <w:sz w:val="32"/>
          <w:szCs w:val="32"/>
          <w:u w:val="single"/>
        </w:rPr>
      </w:pPr>
      <w:bookmarkStart w:id="13" w:name="_Toc173275274"/>
      <w:r w:rsidRPr="00741788">
        <w:rPr>
          <w:b/>
          <w:bCs/>
          <w:sz w:val="32"/>
          <w:szCs w:val="32"/>
          <w:u w:val="single"/>
          <w:rtl/>
        </w:rPr>
        <w:lastRenderedPageBreak/>
        <w:t>فرضيات الدراسة</w:t>
      </w:r>
      <w:r>
        <w:rPr>
          <w:rFonts w:hint="cs"/>
          <w:b/>
          <w:bCs/>
          <w:sz w:val="32"/>
          <w:szCs w:val="32"/>
          <w:u w:val="single"/>
          <w:rtl/>
        </w:rPr>
        <w:t xml:space="preserve"> </w:t>
      </w:r>
      <w:r w:rsidRPr="00E35B7A">
        <w:rPr>
          <w:b/>
          <w:bCs/>
          <w:sz w:val="32"/>
          <w:szCs w:val="32"/>
          <w:u w:val="single"/>
        </w:rPr>
        <w:t>Research Hypotheses</w:t>
      </w:r>
      <w:bookmarkEnd w:id="13"/>
    </w:p>
    <w:p w14:paraId="603C4584" w14:textId="51AF6374" w:rsidR="008A3667" w:rsidRPr="008A3667" w:rsidRDefault="008A3667" w:rsidP="00FD27EB">
      <w:pPr>
        <w:bidi/>
        <w:spacing w:line="480" w:lineRule="auto"/>
        <w:jc w:val="both"/>
        <w:rPr>
          <w:rFonts w:asciiTheme="minorBidi" w:hAnsiTheme="minorBidi"/>
          <w:b/>
          <w:bCs/>
          <w:sz w:val="28"/>
          <w:szCs w:val="28"/>
        </w:rPr>
      </w:pPr>
      <w:r w:rsidRPr="008A3667">
        <w:rPr>
          <w:rFonts w:asciiTheme="minorBidi" w:hAnsiTheme="minorBidi" w:hint="cs"/>
          <w:b/>
          <w:bCs/>
          <w:sz w:val="28"/>
          <w:szCs w:val="28"/>
          <w:rtl/>
        </w:rPr>
        <w:t xml:space="preserve"> </w:t>
      </w:r>
      <w:r w:rsidRPr="008A3667">
        <w:rPr>
          <w:rFonts w:asciiTheme="minorBidi" w:hAnsiTheme="minorBidi"/>
          <w:b/>
          <w:bCs/>
          <w:sz w:val="28"/>
          <w:szCs w:val="28"/>
          <w:rtl/>
        </w:rPr>
        <w:t>الفرضية الرئيسية الأولى</w:t>
      </w:r>
      <w:r w:rsidRPr="008A3667">
        <w:rPr>
          <w:rFonts w:asciiTheme="minorBidi" w:hAnsiTheme="minorBidi"/>
          <w:b/>
          <w:bCs/>
          <w:sz w:val="28"/>
          <w:szCs w:val="28"/>
        </w:rPr>
        <w:t xml:space="preserve">: </w:t>
      </w:r>
      <w:r w:rsidRPr="008A3667">
        <w:rPr>
          <w:rFonts w:asciiTheme="minorBidi" w:hAnsiTheme="minorBidi"/>
          <w:b/>
          <w:bCs/>
          <w:sz w:val="28"/>
          <w:szCs w:val="28"/>
          <w:rtl/>
        </w:rPr>
        <w:t xml:space="preserve">تؤثر التوعية بشكل إيجابي على إدارة مخاطر المؤسسة في الشركات الصناعية والمؤسسات الحكومية في مدينة </w:t>
      </w:r>
      <w:r w:rsidR="00651169">
        <w:rPr>
          <w:rFonts w:asciiTheme="minorBidi" w:hAnsiTheme="minorBidi"/>
          <w:b/>
          <w:bCs/>
          <w:sz w:val="28"/>
          <w:szCs w:val="28"/>
          <w:rtl/>
        </w:rPr>
        <w:t>الجبيل</w:t>
      </w:r>
      <w:r w:rsidRPr="008A3667">
        <w:rPr>
          <w:rFonts w:asciiTheme="minorBidi" w:hAnsiTheme="minorBidi"/>
          <w:b/>
          <w:bCs/>
          <w:sz w:val="28"/>
          <w:szCs w:val="28"/>
          <w:rtl/>
        </w:rPr>
        <w:t xml:space="preserve">، </w:t>
      </w:r>
      <w:r w:rsidR="00390067">
        <w:rPr>
          <w:rFonts w:asciiTheme="minorBidi" w:hAnsiTheme="minorBidi" w:hint="cs"/>
          <w:b/>
          <w:bCs/>
          <w:sz w:val="28"/>
          <w:szCs w:val="28"/>
          <w:rtl/>
        </w:rPr>
        <w:t>ب</w:t>
      </w:r>
      <w:r w:rsidRPr="008A3667">
        <w:rPr>
          <w:rFonts w:asciiTheme="minorBidi" w:hAnsiTheme="minorBidi"/>
          <w:b/>
          <w:bCs/>
          <w:sz w:val="28"/>
          <w:szCs w:val="28"/>
          <w:rtl/>
        </w:rPr>
        <w:t>المملكة العربية السعودية</w:t>
      </w:r>
      <w:r w:rsidRPr="008A3667">
        <w:rPr>
          <w:rFonts w:asciiTheme="minorBidi" w:hAnsiTheme="minorBidi"/>
          <w:b/>
          <w:bCs/>
          <w:sz w:val="28"/>
          <w:szCs w:val="28"/>
        </w:rPr>
        <w:t>.</w:t>
      </w:r>
    </w:p>
    <w:p w14:paraId="0343C12F" w14:textId="77777777" w:rsidR="008A3667" w:rsidRPr="008A3667" w:rsidRDefault="008A3667" w:rsidP="00FD27EB">
      <w:pPr>
        <w:numPr>
          <w:ilvl w:val="0"/>
          <w:numId w:val="79"/>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1-1: تؤدي التوعية الفعالة إلى رفع مستوى الوعي بإدارة المخاطر بين الموظفين، مما يعزز قدرتهم على التعرف على المخاطر وتقييمها بشكل صحيح</w:t>
      </w:r>
      <w:r w:rsidRPr="008A3667">
        <w:rPr>
          <w:rFonts w:asciiTheme="minorBidi" w:hAnsiTheme="minorBidi"/>
          <w:sz w:val="28"/>
          <w:szCs w:val="28"/>
        </w:rPr>
        <w:t>.</w:t>
      </w:r>
    </w:p>
    <w:p w14:paraId="5956CE96" w14:textId="77777777" w:rsidR="008A3667" w:rsidRPr="008A3667" w:rsidRDefault="008A3667" w:rsidP="00FD27EB">
      <w:pPr>
        <w:numPr>
          <w:ilvl w:val="0"/>
          <w:numId w:val="79"/>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1-2: تسهم برامج التوعية الحالية في تحسين فهم الموظفين للمخاطر المحتملة وكيفية التعامل معها بفعالية</w:t>
      </w:r>
      <w:r w:rsidRPr="008A3667">
        <w:rPr>
          <w:rFonts w:asciiTheme="minorBidi" w:hAnsiTheme="minorBidi"/>
          <w:sz w:val="28"/>
          <w:szCs w:val="28"/>
        </w:rPr>
        <w:t>.</w:t>
      </w:r>
    </w:p>
    <w:p w14:paraId="72403844" w14:textId="77777777" w:rsidR="008A3667" w:rsidRPr="008A3667" w:rsidRDefault="008A3667" w:rsidP="00FD27EB">
      <w:pPr>
        <w:numPr>
          <w:ilvl w:val="0"/>
          <w:numId w:val="79"/>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1-3: تساهم التوعية الجيدة في تغيير سلوكيات الموظفين تجاه المخاطر وزيادة التزامهم بالإجراءات الوقائية</w:t>
      </w:r>
      <w:r w:rsidRPr="008A3667">
        <w:rPr>
          <w:rFonts w:asciiTheme="minorBidi" w:hAnsiTheme="minorBidi"/>
          <w:sz w:val="28"/>
          <w:szCs w:val="28"/>
        </w:rPr>
        <w:t>.</w:t>
      </w:r>
    </w:p>
    <w:p w14:paraId="24BB8F80" w14:textId="77777777" w:rsidR="008A3667" w:rsidRPr="008A3667" w:rsidRDefault="008A3667" w:rsidP="00FD27EB">
      <w:pPr>
        <w:bidi/>
        <w:spacing w:line="480" w:lineRule="auto"/>
        <w:jc w:val="both"/>
        <w:rPr>
          <w:rFonts w:asciiTheme="minorBidi" w:hAnsiTheme="minorBidi"/>
          <w:b/>
          <w:bCs/>
          <w:sz w:val="28"/>
          <w:szCs w:val="28"/>
        </w:rPr>
      </w:pPr>
      <w:r w:rsidRPr="008A3667">
        <w:rPr>
          <w:rFonts w:asciiTheme="minorBidi" w:hAnsiTheme="minorBidi"/>
          <w:b/>
          <w:bCs/>
          <w:sz w:val="28"/>
          <w:szCs w:val="28"/>
          <w:rtl/>
        </w:rPr>
        <w:t>الفرضية الرئيسية الثانية</w:t>
      </w:r>
      <w:r w:rsidRPr="008A3667">
        <w:rPr>
          <w:rFonts w:asciiTheme="minorBidi" w:hAnsiTheme="minorBidi"/>
          <w:b/>
          <w:bCs/>
          <w:sz w:val="28"/>
          <w:szCs w:val="28"/>
        </w:rPr>
        <w:t xml:space="preserve">: </w:t>
      </w:r>
      <w:r w:rsidRPr="008A3667">
        <w:rPr>
          <w:rFonts w:asciiTheme="minorBidi" w:hAnsiTheme="minorBidi"/>
          <w:b/>
          <w:bCs/>
          <w:sz w:val="28"/>
          <w:szCs w:val="28"/>
          <w:rtl/>
        </w:rPr>
        <w:t>يسهم التدريب في تحسين كفاءة إدارة المخاطر في المؤسسات المستهدفة</w:t>
      </w:r>
      <w:r w:rsidRPr="008A3667">
        <w:rPr>
          <w:rFonts w:asciiTheme="minorBidi" w:hAnsiTheme="minorBidi"/>
          <w:b/>
          <w:bCs/>
          <w:sz w:val="28"/>
          <w:szCs w:val="28"/>
        </w:rPr>
        <w:t>.</w:t>
      </w:r>
    </w:p>
    <w:p w14:paraId="4A7CF2A6" w14:textId="77777777" w:rsidR="008A3667" w:rsidRPr="008A3667" w:rsidRDefault="008A3667" w:rsidP="00FD27EB">
      <w:pPr>
        <w:numPr>
          <w:ilvl w:val="0"/>
          <w:numId w:val="80"/>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2-1: تساهم البرامج التدريبية الحالية في تحسين مهارات الموظفين وقدرتهم على التعامل مع المخاطر بفعالية</w:t>
      </w:r>
      <w:r w:rsidRPr="008A3667">
        <w:rPr>
          <w:rFonts w:asciiTheme="minorBidi" w:hAnsiTheme="minorBidi"/>
          <w:sz w:val="28"/>
          <w:szCs w:val="28"/>
        </w:rPr>
        <w:t>.</w:t>
      </w:r>
    </w:p>
    <w:p w14:paraId="36759948" w14:textId="77777777" w:rsidR="008A3667" w:rsidRPr="008A3667" w:rsidRDefault="008A3667" w:rsidP="00FD27EB">
      <w:pPr>
        <w:numPr>
          <w:ilvl w:val="0"/>
          <w:numId w:val="80"/>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2-2: ينعكس التدريب الجيد إيجابياً على أداء الموظفين في مواجهة المخاطر وتحقيق الأهداف المؤسسية</w:t>
      </w:r>
      <w:r w:rsidRPr="008A3667">
        <w:rPr>
          <w:rFonts w:asciiTheme="minorBidi" w:hAnsiTheme="minorBidi"/>
          <w:sz w:val="28"/>
          <w:szCs w:val="28"/>
        </w:rPr>
        <w:t>.</w:t>
      </w:r>
    </w:p>
    <w:p w14:paraId="588623DD" w14:textId="77777777" w:rsidR="008A3667" w:rsidRPr="008A3667" w:rsidRDefault="008A3667" w:rsidP="00FD27EB">
      <w:pPr>
        <w:numPr>
          <w:ilvl w:val="0"/>
          <w:numId w:val="80"/>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2-3: يؤدي معالجة الفجوات والاحتياجات التدريبية إلى تحسين كفاءة إدارة المخاطر في المؤسسات المستهدفة</w:t>
      </w:r>
      <w:r w:rsidRPr="008A3667">
        <w:rPr>
          <w:rFonts w:asciiTheme="minorBidi" w:hAnsiTheme="minorBidi"/>
          <w:sz w:val="28"/>
          <w:szCs w:val="28"/>
        </w:rPr>
        <w:t>.</w:t>
      </w:r>
    </w:p>
    <w:p w14:paraId="2D1AC4C8" w14:textId="77777777" w:rsidR="008A3667" w:rsidRPr="008A3667" w:rsidRDefault="008A3667" w:rsidP="00FD27EB">
      <w:pPr>
        <w:bidi/>
        <w:spacing w:line="480" w:lineRule="auto"/>
        <w:jc w:val="both"/>
        <w:rPr>
          <w:rFonts w:asciiTheme="minorBidi" w:hAnsiTheme="minorBidi"/>
          <w:b/>
          <w:bCs/>
          <w:sz w:val="28"/>
          <w:szCs w:val="28"/>
        </w:rPr>
      </w:pPr>
      <w:r w:rsidRPr="008A3667">
        <w:rPr>
          <w:rFonts w:asciiTheme="minorBidi" w:hAnsiTheme="minorBidi"/>
          <w:b/>
          <w:bCs/>
          <w:sz w:val="28"/>
          <w:szCs w:val="28"/>
          <w:rtl/>
        </w:rPr>
        <w:t>الفرضية الرئيسية الثالثة</w:t>
      </w:r>
      <w:r w:rsidRPr="008A3667">
        <w:rPr>
          <w:rFonts w:asciiTheme="minorBidi" w:hAnsiTheme="minorBidi"/>
          <w:b/>
          <w:bCs/>
          <w:sz w:val="28"/>
          <w:szCs w:val="28"/>
        </w:rPr>
        <w:t xml:space="preserve">: </w:t>
      </w:r>
      <w:r w:rsidRPr="008A3667">
        <w:rPr>
          <w:rFonts w:asciiTheme="minorBidi" w:hAnsiTheme="minorBidi"/>
          <w:b/>
          <w:bCs/>
          <w:sz w:val="28"/>
          <w:szCs w:val="28"/>
          <w:rtl/>
        </w:rPr>
        <w:t>تطوير برامج وتدريبات محسنة يعزز إدارة المخاطر في الشركات الصناعية والمؤسسات الحكومية</w:t>
      </w:r>
      <w:r w:rsidRPr="008A3667">
        <w:rPr>
          <w:rFonts w:asciiTheme="minorBidi" w:hAnsiTheme="minorBidi"/>
          <w:b/>
          <w:bCs/>
          <w:sz w:val="28"/>
          <w:szCs w:val="28"/>
        </w:rPr>
        <w:t>.</w:t>
      </w:r>
    </w:p>
    <w:p w14:paraId="76FBEAEB" w14:textId="77777777" w:rsidR="008A3667" w:rsidRPr="008A3667" w:rsidRDefault="008A3667" w:rsidP="00FD27EB">
      <w:pPr>
        <w:numPr>
          <w:ilvl w:val="0"/>
          <w:numId w:val="81"/>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3-1: تتناسب البرامج التدريبية والتوعوية المحسنة بشكل أفضل مع احتياجات المؤسسات المستهدفة</w:t>
      </w:r>
      <w:r w:rsidRPr="008A3667">
        <w:rPr>
          <w:rFonts w:asciiTheme="minorBidi" w:hAnsiTheme="minorBidi"/>
          <w:sz w:val="28"/>
          <w:szCs w:val="28"/>
        </w:rPr>
        <w:t>.</w:t>
      </w:r>
    </w:p>
    <w:p w14:paraId="39703767" w14:textId="77777777" w:rsidR="008A3667" w:rsidRPr="008A3667" w:rsidRDefault="008A3667" w:rsidP="00FD27EB">
      <w:pPr>
        <w:numPr>
          <w:ilvl w:val="0"/>
          <w:numId w:val="81"/>
        </w:numPr>
        <w:bidi/>
        <w:spacing w:line="480" w:lineRule="auto"/>
        <w:jc w:val="both"/>
        <w:rPr>
          <w:rFonts w:asciiTheme="minorBidi" w:hAnsiTheme="minorBidi"/>
          <w:sz w:val="28"/>
          <w:szCs w:val="28"/>
        </w:rPr>
      </w:pPr>
      <w:r w:rsidRPr="008A3667">
        <w:rPr>
          <w:rFonts w:asciiTheme="minorBidi" w:hAnsiTheme="minorBidi"/>
          <w:sz w:val="28"/>
          <w:szCs w:val="28"/>
          <w:rtl/>
        </w:rPr>
        <w:lastRenderedPageBreak/>
        <w:t>الفرضية الفرعية 3-2: يساهم تصميم برامج تدريبية وتوعوية فعالة في رفع كفاءة إدارة المخاطر</w:t>
      </w:r>
      <w:r w:rsidRPr="008A3667">
        <w:rPr>
          <w:rFonts w:asciiTheme="minorBidi" w:hAnsiTheme="minorBidi"/>
          <w:sz w:val="28"/>
          <w:szCs w:val="28"/>
        </w:rPr>
        <w:t>.</w:t>
      </w:r>
    </w:p>
    <w:p w14:paraId="210A31FA" w14:textId="77777777" w:rsidR="008A3667" w:rsidRPr="008A3667" w:rsidRDefault="008A3667" w:rsidP="00FD27EB">
      <w:pPr>
        <w:numPr>
          <w:ilvl w:val="0"/>
          <w:numId w:val="81"/>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3-3: يؤدي تنفيذ التوصيات العملية لتحسين البرامج التدريبية والتوعوية إلى تعزيز كفاءة إدارة المخاطر في المؤسسات المختلفة</w:t>
      </w:r>
      <w:r w:rsidRPr="008A3667">
        <w:rPr>
          <w:rFonts w:asciiTheme="minorBidi" w:hAnsiTheme="minorBidi"/>
          <w:sz w:val="28"/>
          <w:szCs w:val="28"/>
        </w:rPr>
        <w:t>.</w:t>
      </w:r>
    </w:p>
    <w:p w14:paraId="1F2C0935" w14:textId="77777777" w:rsidR="008A3667" w:rsidRPr="008A3667" w:rsidRDefault="008A3667" w:rsidP="00FD27EB">
      <w:pPr>
        <w:bidi/>
        <w:spacing w:line="480" w:lineRule="auto"/>
        <w:jc w:val="both"/>
        <w:rPr>
          <w:rFonts w:asciiTheme="minorBidi" w:hAnsiTheme="minorBidi"/>
          <w:b/>
          <w:bCs/>
          <w:sz w:val="28"/>
          <w:szCs w:val="28"/>
        </w:rPr>
      </w:pPr>
      <w:r w:rsidRPr="008A3667">
        <w:rPr>
          <w:rFonts w:asciiTheme="minorBidi" w:hAnsiTheme="minorBidi"/>
          <w:b/>
          <w:bCs/>
          <w:sz w:val="28"/>
          <w:szCs w:val="28"/>
          <w:rtl/>
        </w:rPr>
        <w:t>الفرضية الرئيسية الرابعة</w:t>
      </w:r>
      <w:r w:rsidRPr="008A3667">
        <w:rPr>
          <w:rFonts w:asciiTheme="minorBidi" w:hAnsiTheme="minorBidi"/>
          <w:b/>
          <w:bCs/>
          <w:sz w:val="28"/>
          <w:szCs w:val="28"/>
        </w:rPr>
        <w:t xml:space="preserve">: </w:t>
      </w:r>
      <w:r w:rsidRPr="008A3667">
        <w:rPr>
          <w:rFonts w:asciiTheme="minorBidi" w:hAnsiTheme="minorBidi"/>
          <w:b/>
          <w:bCs/>
          <w:sz w:val="28"/>
          <w:szCs w:val="28"/>
          <w:rtl/>
        </w:rPr>
        <w:t>يمكن استخدام مؤشرات كفاءة محددة لقياس كفاءة إدارة المخاطر في المؤسسات المستهدفة</w:t>
      </w:r>
      <w:r w:rsidRPr="008A3667">
        <w:rPr>
          <w:rFonts w:asciiTheme="minorBidi" w:hAnsiTheme="minorBidi"/>
          <w:b/>
          <w:bCs/>
          <w:sz w:val="28"/>
          <w:szCs w:val="28"/>
        </w:rPr>
        <w:t>.</w:t>
      </w:r>
    </w:p>
    <w:p w14:paraId="7769F15F" w14:textId="77777777" w:rsidR="008A3667" w:rsidRPr="008A3667" w:rsidRDefault="008A3667" w:rsidP="00FD27EB">
      <w:pPr>
        <w:numPr>
          <w:ilvl w:val="0"/>
          <w:numId w:val="82"/>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4-1: تساعد المعايير الدولية وأفضل الممارسات في تحديد مؤشرات كفاءة إدارة المخاطر المناسبة</w:t>
      </w:r>
      <w:r w:rsidRPr="008A3667">
        <w:rPr>
          <w:rFonts w:asciiTheme="minorBidi" w:hAnsiTheme="minorBidi"/>
          <w:sz w:val="28"/>
          <w:szCs w:val="28"/>
        </w:rPr>
        <w:t>.</w:t>
      </w:r>
    </w:p>
    <w:p w14:paraId="365DAF6A" w14:textId="77777777" w:rsidR="008A3667" w:rsidRPr="008A3667" w:rsidRDefault="008A3667" w:rsidP="00FD27EB">
      <w:pPr>
        <w:numPr>
          <w:ilvl w:val="0"/>
          <w:numId w:val="82"/>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4-2: يعكس تقييم الأداء المؤسسي باستخدام هذه المؤشرات كفاءة إدارة المخاطر بشكل دقيق</w:t>
      </w:r>
      <w:r w:rsidRPr="008A3667">
        <w:rPr>
          <w:rFonts w:asciiTheme="minorBidi" w:hAnsiTheme="minorBidi"/>
          <w:sz w:val="28"/>
          <w:szCs w:val="28"/>
        </w:rPr>
        <w:t>.</w:t>
      </w:r>
    </w:p>
    <w:p w14:paraId="431F508C" w14:textId="77777777" w:rsidR="008A3667" w:rsidRPr="008A3667" w:rsidRDefault="008A3667" w:rsidP="00FD27EB">
      <w:pPr>
        <w:numPr>
          <w:ilvl w:val="0"/>
          <w:numId w:val="82"/>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4-3: توجد فروق واضحة في كفاءة إدارة المخاطر بين الشركات الصناعية والمؤسسات الحكومية بناءً على تقييم المؤشرات</w:t>
      </w:r>
      <w:r w:rsidRPr="008A3667">
        <w:rPr>
          <w:rFonts w:asciiTheme="minorBidi" w:hAnsiTheme="minorBidi"/>
          <w:sz w:val="28"/>
          <w:szCs w:val="28"/>
        </w:rPr>
        <w:t>.</w:t>
      </w:r>
    </w:p>
    <w:p w14:paraId="2361D8F0" w14:textId="77777777" w:rsidR="008A3667" w:rsidRPr="008A3667" w:rsidRDefault="008A3667" w:rsidP="00FD27EB">
      <w:pPr>
        <w:bidi/>
        <w:spacing w:line="480" w:lineRule="auto"/>
        <w:jc w:val="both"/>
        <w:rPr>
          <w:rFonts w:asciiTheme="minorBidi" w:hAnsiTheme="minorBidi"/>
          <w:b/>
          <w:bCs/>
          <w:sz w:val="28"/>
          <w:szCs w:val="28"/>
        </w:rPr>
      </w:pPr>
      <w:r w:rsidRPr="008A3667">
        <w:rPr>
          <w:rFonts w:asciiTheme="minorBidi" w:hAnsiTheme="minorBidi"/>
          <w:b/>
          <w:bCs/>
          <w:sz w:val="28"/>
          <w:szCs w:val="28"/>
          <w:rtl/>
        </w:rPr>
        <w:t>الفرضية الرئيسية الخامسة</w:t>
      </w:r>
      <w:r w:rsidRPr="008A3667">
        <w:rPr>
          <w:rFonts w:asciiTheme="minorBidi" w:hAnsiTheme="minorBidi"/>
          <w:b/>
          <w:bCs/>
          <w:sz w:val="28"/>
          <w:szCs w:val="28"/>
        </w:rPr>
        <w:t xml:space="preserve">: </w:t>
      </w:r>
      <w:r w:rsidRPr="008A3667">
        <w:rPr>
          <w:rFonts w:asciiTheme="minorBidi" w:hAnsiTheme="minorBidi"/>
          <w:b/>
          <w:bCs/>
          <w:sz w:val="28"/>
          <w:szCs w:val="28"/>
          <w:rtl/>
        </w:rPr>
        <w:t>تؤثر العوامل الداخلية والخارجية على كفاءة إدارة المخاطر في الشركات الصناعية والمؤسسات الحكومية</w:t>
      </w:r>
      <w:r w:rsidRPr="008A3667">
        <w:rPr>
          <w:rFonts w:asciiTheme="minorBidi" w:hAnsiTheme="minorBidi"/>
          <w:b/>
          <w:bCs/>
          <w:sz w:val="28"/>
          <w:szCs w:val="28"/>
        </w:rPr>
        <w:t>.</w:t>
      </w:r>
    </w:p>
    <w:p w14:paraId="7BCC2D00" w14:textId="77777777" w:rsidR="008A3667" w:rsidRPr="008A3667" w:rsidRDefault="008A3667" w:rsidP="00FD27EB">
      <w:pPr>
        <w:numPr>
          <w:ilvl w:val="0"/>
          <w:numId w:val="83"/>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5-1: تؤثر العوامل الداخلية مثل الهيكل التنظيمي، الثقافة المؤسسية، والموارد المتاحة بشكل مباشر على كفاءة إدارة المخاطر</w:t>
      </w:r>
      <w:r w:rsidRPr="008A3667">
        <w:rPr>
          <w:rFonts w:asciiTheme="minorBidi" w:hAnsiTheme="minorBidi"/>
          <w:sz w:val="28"/>
          <w:szCs w:val="28"/>
        </w:rPr>
        <w:t>.</w:t>
      </w:r>
    </w:p>
    <w:p w14:paraId="62E75395" w14:textId="77777777" w:rsidR="008A3667" w:rsidRPr="008A3667" w:rsidRDefault="008A3667" w:rsidP="00FD27EB">
      <w:pPr>
        <w:numPr>
          <w:ilvl w:val="0"/>
          <w:numId w:val="83"/>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5-2: تؤثر العوامل الخارجية مثل السياسات الحكومية، الظروف الاقتصادية، والتطورات التكنولوجية على إدارة المخاطر</w:t>
      </w:r>
      <w:r w:rsidRPr="008A3667">
        <w:rPr>
          <w:rFonts w:asciiTheme="minorBidi" w:hAnsiTheme="minorBidi"/>
          <w:sz w:val="28"/>
          <w:szCs w:val="28"/>
        </w:rPr>
        <w:t>.</w:t>
      </w:r>
    </w:p>
    <w:p w14:paraId="5F7E5B43" w14:textId="77777777" w:rsidR="008A3667" w:rsidRPr="008A3667" w:rsidRDefault="008A3667" w:rsidP="00FD27EB">
      <w:pPr>
        <w:numPr>
          <w:ilvl w:val="0"/>
          <w:numId w:val="83"/>
        </w:numPr>
        <w:bidi/>
        <w:spacing w:line="480" w:lineRule="auto"/>
        <w:jc w:val="both"/>
        <w:rPr>
          <w:rFonts w:asciiTheme="minorBidi" w:hAnsiTheme="minorBidi"/>
          <w:sz w:val="28"/>
          <w:szCs w:val="28"/>
        </w:rPr>
      </w:pPr>
      <w:r w:rsidRPr="008A3667">
        <w:rPr>
          <w:rFonts w:asciiTheme="minorBidi" w:hAnsiTheme="minorBidi"/>
          <w:sz w:val="28"/>
          <w:szCs w:val="28"/>
          <w:rtl/>
        </w:rPr>
        <w:t>الفرضية الفرعية 5-3: يؤدي تبني استراتيجيات معينة بناءً على تحليل هذه العوامل إلى تحسين إدارة المخاطر في المؤسسات المستهدفة</w:t>
      </w:r>
      <w:r w:rsidRPr="008A3667">
        <w:rPr>
          <w:rFonts w:asciiTheme="minorBidi" w:hAnsiTheme="minorBidi"/>
          <w:sz w:val="28"/>
          <w:szCs w:val="28"/>
        </w:rPr>
        <w:t>.</w:t>
      </w:r>
    </w:p>
    <w:p w14:paraId="6DD35274" w14:textId="0D7FF4E8" w:rsidR="008A3667" w:rsidRPr="008A3667" w:rsidRDefault="008A3667" w:rsidP="00FD27EB">
      <w:pPr>
        <w:bidi/>
        <w:spacing w:line="480" w:lineRule="auto"/>
        <w:jc w:val="both"/>
        <w:rPr>
          <w:rFonts w:asciiTheme="minorBidi" w:hAnsiTheme="minorBidi"/>
          <w:sz w:val="28"/>
          <w:szCs w:val="28"/>
          <w:rtl/>
        </w:rPr>
      </w:pPr>
    </w:p>
    <w:p w14:paraId="53ACBEB6" w14:textId="6583013C" w:rsidR="00CB4FE9" w:rsidRPr="00CB4FE9" w:rsidRDefault="00CB4FE9" w:rsidP="008A3667">
      <w:pPr>
        <w:bidi/>
        <w:spacing w:line="480" w:lineRule="auto"/>
        <w:jc w:val="both"/>
        <w:outlineLvl w:val="0"/>
        <w:rPr>
          <w:rFonts w:asciiTheme="minorBidi" w:hAnsiTheme="minorBidi"/>
          <w:b/>
          <w:bCs/>
          <w:sz w:val="32"/>
          <w:szCs w:val="32"/>
          <w:u w:val="single"/>
        </w:rPr>
      </w:pPr>
      <w:bookmarkStart w:id="14" w:name="_Toc173275275"/>
      <w:r w:rsidRPr="00CB4FE9">
        <w:rPr>
          <w:rFonts w:asciiTheme="minorBidi" w:hAnsiTheme="minorBidi"/>
          <w:b/>
          <w:bCs/>
          <w:sz w:val="32"/>
          <w:szCs w:val="32"/>
          <w:u w:val="single"/>
          <w:rtl/>
        </w:rPr>
        <w:lastRenderedPageBreak/>
        <w:t xml:space="preserve">تساؤلات الدراسة </w:t>
      </w:r>
      <w:r w:rsidRPr="00CB4FE9">
        <w:rPr>
          <w:rFonts w:asciiTheme="minorBidi" w:hAnsiTheme="minorBidi"/>
          <w:b/>
          <w:bCs/>
          <w:sz w:val="32"/>
          <w:szCs w:val="32"/>
          <w:u w:val="single"/>
        </w:rPr>
        <w:t>Research Questions</w:t>
      </w:r>
      <w:bookmarkEnd w:id="14"/>
    </w:p>
    <w:p w14:paraId="2967F6F7" w14:textId="6DA499E3" w:rsidR="0062253F" w:rsidRPr="0062253F" w:rsidRDefault="0062253F" w:rsidP="0062253F">
      <w:pPr>
        <w:bidi/>
        <w:spacing w:line="480" w:lineRule="auto"/>
        <w:rPr>
          <w:rFonts w:asciiTheme="minorBidi" w:hAnsiTheme="minorBidi"/>
          <w:b/>
          <w:bCs/>
          <w:sz w:val="28"/>
          <w:szCs w:val="28"/>
        </w:rPr>
      </w:pPr>
      <w:r w:rsidRPr="0062253F">
        <w:rPr>
          <w:rFonts w:asciiTheme="minorBidi" w:hAnsiTheme="minorBidi"/>
          <w:b/>
          <w:bCs/>
          <w:sz w:val="28"/>
          <w:szCs w:val="28"/>
          <w:rtl/>
        </w:rPr>
        <w:t>السؤال الرئيسي الأول</w:t>
      </w:r>
      <w:r w:rsidRPr="0062253F">
        <w:rPr>
          <w:rFonts w:asciiTheme="minorBidi" w:hAnsiTheme="minorBidi"/>
          <w:b/>
          <w:bCs/>
          <w:sz w:val="28"/>
          <w:szCs w:val="28"/>
        </w:rPr>
        <w:t xml:space="preserve">: </w:t>
      </w:r>
      <w:r w:rsidRPr="0062253F">
        <w:rPr>
          <w:rFonts w:asciiTheme="minorBidi" w:hAnsiTheme="minorBidi"/>
          <w:b/>
          <w:bCs/>
          <w:sz w:val="28"/>
          <w:szCs w:val="28"/>
          <w:rtl/>
        </w:rPr>
        <w:t xml:space="preserve">ما هو تأثير التوعية على إدارة مخاطر المؤسسة في الشركات الصناعية والمؤسسات الحكومية في مدينة </w:t>
      </w:r>
      <w:r w:rsidR="00651169">
        <w:rPr>
          <w:rFonts w:asciiTheme="minorBidi" w:hAnsiTheme="minorBidi"/>
          <w:b/>
          <w:bCs/>
          <w:sz w:val="28"/>
          <w:szCs w:val="28"/>
          <w:rtl/>
        </w:rPr>
        <w:t>الجبيل</w:t>
      </w:r>
      <w:r w:rsidRPr="0062253F">
        <w:rPr>
          <w:rFonts w:asciiTheme="minorBidi" w:hAnsiTheme="minorBidi"/>
          <w:b/>
          <w:bCs/>
          <w:sz w:val="28"/>
          <w:szCs w:val="28"/>
          <w:rtl/>
        </w:rPr>
        <w:t>، المملكة العربية السعودية؟</w:t>
      </w:r>
    </w:p>
    <w:p w14:paraId="147A2911" w14:textId="77777777" w:rsidR="0062253F" w:rsidRPr="0062253F" w:rsidRDefault="0062253F" w:rsidP="00F82EEA">
      <w:pPr>
        <w:numPr>
          <w:ilvl w:val="0"/>
          <w:numId w:val="84"/>
        </w:numPr>
        <w:bidi/>
        <w:spacing w:line="480" w:lineRule="auto"/>
        <w:rPr>
          <w:rFonts w:asciiTheme="minorBidi" w:hAnsiTheme="minorBidi"/>
          <w:sz w:val="28"/>
          <w:szCs w:val="28"/>
        </w:rPr>
      </w:pPr>
      <w:r w:rsidRPr="0062253F">
        <w:rPr>
          <w:rFonts w:asciiTheme="minorBidi" w:hAnsiTheme="minorBidi"/>
          <w:sz w:val="28"/>
          <w:szCs w:val="28"/>
          <w:rtl/>
        </w:rPr>
        <w:t>يتفرع من هذا السؤال الرئيسي الأسئلة الفرعية الآتية</w:t>
      </w:r>
      <w:r w:rsidRPr="0062253F">
        <w:rPr>
          <w:rFonts w:asciiTheme="minorBidi" w:hAnsiTheme="minorBidi"/>
          <w:sz w:val="28"/>
          <w:szCs w:val="28"/>
        </w:rPr>
        <w:t>:</w:t>
      </w:r>
    </w:p>
    <w:p w14:paraId="2D8621A8" w14:textId="77777777" w:rsidR="0062253F" w:rsidRPr="0062253F" w:rsidRDefault="0062253F" w:rsidP="00F82EEA">
      <w:pPr>
        <w:numPr>
          <w:ilvl w:val="1"/>
          <w:numId w:val="84"/>
        </w:numPr>
        <w:bidi/>
        <w:spacing w:line="480" w:lineRule="auto"/>
        <w:rPr>
          <w:rFonts w:asciiTheme="minorBidi" w:hAnsiTheme="minorBidi"/>
          <w:sz w:val="28"/>
          <w:szCs w:val="28"/>
        </w:rPr>
      </w:pPr>
      <w:r w:rsidRPr="0062253F">
        <w:rPr>
          <w:rFonts w:asciiTheme="minorBidi" w:hAnsiTheme="minorBidi"/>
          <w:sz w:val="28"/>
          <w:szCs w:val="28"/>
          <w:rtl/>
        </w:rPr>
        <w:t>كيف يؤثر مستوى الوعي الحالي بإدارة المخاطر على قدرة الموظفين في التعرف على المخاطر وتقييمها؟</w:t>
      </w:r>
    </w:p>
    <w:p w14:paraId="0DC5F184" w14:textId="77777777" w:rsidR="0062253F" w:rsidRPr="0062253F" w:rsidRDefault="0062253F" w:rsidP="00F82EEA">
      <w:pPr>
        <w:numPr>
          <w:ilvl w:val="1"/>
          <w:numId w:val="84"/>
        </w:numPr>
        <w:bidi/>
        <w:spacing w:line="480" w:lineRule="auto"/>
        <w:rPr>
          <w:rFonts w:asciiTheme="minorBidi" w:hAnsiTheme="minorBidi"/>
          <w:sz w:val="28"/>
          <w:szCs w:val="28"/>
        </w:rPr>
      </w:pPr>
      <w:r w:rsidRPr="0062253F">
        <w:rPr>
          <w:rFonts w:asciiTheme="minorBidi" w:hAnsiTheme="minorBidi"/>
          <w:sz w:val="28"/>
          <w:szCs w:val="28"/>
          <w:rtl/>
        </w:rPr>
        <w:t>ما مدى فعالية برامج التوعية الحالية في تحسين فهم الموظفين للمخاطر المحتملة وكيفية التعامل معها؟</w:t>
      </w:r>
    </w:p>
    <w:p w14:paraId="7DCF135D" w14:textId="77777777" w:rsidR="0062253F" w:rsidRPr="0062253F" w:rsidRDefault="0062253F" w:rsidP="00F82EEA">
      <w:pPr>
        <w:numPr>
          <w:ilvl w:val="1"/>
          <w:numId w:val="84"/>
        </w:numPr>
        <w:bidi/>
        <w:spacing w:line="480" w:lineRule="auto"/>
        <w:rPr>
          <w:rFonts w:asciiTheme="minorBidi" w:hAnsiTheme="minorBidi"/>
          <w:sz w:val="28"/>
          <w:szCs w:val="28"/>
        </w:rPr>
      </w:pPr>
      <w:r w:rsidRPr="0062253F">
        <w:rPr>
          <w:rFonts w:asciiTheme="minorBidi" w:hAnsiTheme="minorBidi"/>
          <w:sz w:val="28"/>
          <w:szCs w:val="28"/>
          <w:rtl/>
        </w:rPr>
        <w:t>هل تساهم التوعية في تغيير سلوكيات الموظفين تجاه المخاطر والالتزام بالإجراءات الوقائية؟</w:t>
      </w:r>
    </w:p>
    <w:p w14:paraId="0C26E2C1" w14:textId="77777777" w:rsidR="0062253F" w:rsidRPr="0062253F" w:rsidRDefault="0062253F" w:rsidP="0062253F">
      <w:pPr>
        <w:bidi/>
        <w:spacing w:line="480" w:lineRule="auto"/>
        <w:rPr>
          <w:rFonts w:asciiTheme="minorBidi" w:hAnsiTheme="minorBidi"/>
          <w:b/>
          <w:bCs/>
          <w:sz w:val="28"/>
          <w:szCs w:val="28"/>
        </w:rPr>
      </w:pPr>
      <w:r w:rsidRPr="0062253F">
        <w:rPr>
          <w:rFonts w:asciiTheme="minorBidi" w:hAnsiTheme="minorBidi"/>
          <w:b/>
          <w:bCs/>
          <w:sz w:val="28"/>
          <w:szCs w:val="28"/>
          <w:rtl/>
        </w:rPr>
        <w:t>السؤال الرئيسي الثاني</w:t>
      </w:r>
      <w:r w:rsidRPr="0062253F">
        <w:rPr>
          <w:rFonts w:asciiTheme="minorBidi" w:hAnsiTheme="minorBidi"/>
          <w:b/>
          <w:bCs/>
          <w:sz w:val="28"/>
          <w:szCs w:val="28"/>
        </w:rPr>
        <w:t xml:space="preserve">: </w:t>
      </w:r>
      <w:r w:rsidRPr="0062253F">
        <w:rPr>
          <w:rFonts w:asciiTheme="minorBidi" w:hAnsiTheme="minorBidi"/>
          <w:b/>
          <w:bCs/>
          <w:sz w:val="28"/>
          <w:szCs w:val="28"/>
          <w:rtl/>
        </w:rPr>
        <w:t>كيف يسهم التدريب في تحسين كفاءة إدارة المخاطر في المؤسسات المستهدفة؟</w:t>
      </w:r>
    </w:p>
    <w:p w14:paraId="4AD5C547" w14:textId="77777777" w:rsidR="0062253F" w:rsidRPr="0062253F" w:rsidRDefault="0062253F" w:rsidP="00F82EEA">
      <w:pPr>
        <w:numPr>
          <w:ilvl w:val="0"/>
          <w:numId w:val="85"/>
        </w:numPr>
        <w:bidi/>
        <w:spacing w:line="480" w:lineRule="auto"/>
        <w:rPr>
          <w:rFonts w:asciiTheme="minorBidi" w:hAnsiTheme="minorBidi"/>
          <w:sz w:val="28"/>
          <w:szCs w:val="28"/>
        </w:rPr>
      </w:pPr>
      <w:r w:rsidRPr="0062253F">
        <w:rPr>
          <w:rFonts w:asciiTheme="minorBidi" w:hAnsiTheme="minorBidi"/>
          <w:sz w:val="28"/>
          <w:szCs w:val="28"/>
          <w:rtl/>
        </w:rPr>
        <w:t>يتفرع من هذا السؤال الرئيسي الأسئلة الفرعية الآتية</w:t>
      </w:r>
      <w:r w:rsidRPr="0062253F">
        <w:rPr>
          <w:rFonts w:asciiTheme="minorBidi" w:hAnsiTheme="minorBidi"/>
          <w:sz w:val="28"/>
          <w:szCs w:val="28"/>
        </w:rPr>
        <w:t>:</w:t>
      </w:r>
    </w:p>
    <w:p w14:paraId="05FE135B" w14:textId="77777777" w:rsidR="0062253F" w:rsidRPr="0062253F" w:rsidRDefault="0062253F" w:rsidP="00F82EEA">
      <w:pPr>
        <w:numPr>
          <w:ilvl w:val="1"/>
          <w:numId w:val="85"/>
        </w:numPr>
        <w:bidi/>
        <w:spacing w:line="480" w:lineRule="auto"/>
        <w:rPr>
          <w:rFonts w:asciiTheme="minorBidi" w:hAnsiTheme="minorBidi"/>
          <w:sz w:val="28"/>
          <w:szCs w:val="28"/>
        </w:rPr>
      </w:pPr>
      <w:r w:rsidRPr="0062253F">
        <w:rPr>
          <w:rFonts w:asciiTheme="minorBidi" w:hAnsiTheme="minorBidi"/>
          <w:sz w:val="28"/>
          <w:szCs w:val="28"/>
          <w:rtl/>
        </w:rPr>
        <w:t>ما هو تأثير البرامج التدريبية الحالية على مهارات الموظفين وقدرتهم على التعامل مع المخاطر بفعالية؟</w:t>
      </w:r>
    </w:p>
    <w:p w14:paraId="7F39465F" w14:textId="77777777" w:rsidR="0062253F" w:rsidRPr="0062253F" w:rsidRDefault="0062253F" w:rsidP="00F82EEA">
      <w:pPr>
        <w:numPr>
          <w:ilvl w:val="1"/>
          <w:numId w:val="85"/>
        </w:numPr>
        <w:bidi/>
        <w:spacing w:line="480" w:lineRule="auto"/>
        <w:rPr>
          <w:rFonts w:asciiTheme="minorBidi" w:hAnsiTheme="minorBidi"/>
          <w:sz w:val="28"/>
          <w:szCs w:val="28"/>
        </w:rPr>
      </w:pPr>
      <w:r w:rsidRPr="0062253F">
        <w:rPr>
          <w:rFonts w:asciiTheme="minorBidi" w:hAnsiTheme="minorBidi"/>
          <w:sz w:val="28"/>
          <w:szCs w:val="28"/>
          <w:rtl/>
        </w:rPr>
        <w:t>كيف يؤثر التدريب على أداء الموظفين في مواجهة المخاطر وتحقيق الأهداف المؤسسية؟</w:t>
      </w:r>
    </w:p>
    <w:p w14:paraId="534DB32E" w14:textId="77777777" w:rsidR="0062253F" w:rsidRPr="0062253F" w:rsidRDefault="0062253F" w:rsidP="00F82EEA">
      <w:pPr>
        <w:numPr>
          <w:ilvl w:val="1"/>
          <w:numId w:val="85"/>
        </w:numPr>
        <w:bidi/>
        <w:spacing w:line="480" w:lineRule="auto"/>
        <w:rPr>
          <w:rFonts w:asciiTheme="minorBidi" w:hAnsiTheme="minorBidi"/>
          <w:sz w:val="28"/>
          <w:szCs w:val="28"/>
        </w:rPr>
      </w:pPr>
      <w:r w:rsidRPr="0062253F">
        <w:rPr>
          <w:rFonts w:asciiTheme="minorBidi" w:hAnsiTheme="minorBidi"/>
          <w:sz w:val="28"/>
          <w:szCs w:val="28"/>
          <w:rtl/>
        </w:rPr>
        <w:t>ما هي الفجوات والاحتياجات التدريبية التي يجب معالجتها لتحسين كفاءة إدارة المخاطر؟</w:t>
      </w:r>
    </w:p>
    <w:p w14:paraId="66DFD189" w14:textId="77777777" w:rsidR="0062253F" w:rsidRPr="0062253F" w:rsidRDefault="0062253F" w:rsidP="0062253F">
      <w:pPr>
        <w:bidi/>
        <w:spacing w:line="480" w:lineRule="auto"/>
        <w:rPr>
          <w:rFonts w:asciiTheme="minorBidi" w:hAnsiTheme="minorBidi"/>
          <w:b/>
          <w:bCs/>
          <w:sz w:val="28"/>
          <w:szCs w:val="28"/>
        </w:rPr>
      </w:pPr>
      <w:r w:rsidRPr="0062253F">
        <w:rPr>
          <w:rFonts w:asciiTheme="minorBidi" w:hAnsiTheme="minorBidi"/>
          <w:b/>
          <w:bCs/>
          <w:sz w:val="28"/>
          <w:szCs w:val="28"/>
          <w:rtl/>
        </w:rPr>
        <w:t>السؤال الرئيسي الثالث</w:t>
      </w:r>
      <w:r w:rsidRPr="0062253F">
        <w:rPr>
          <w:rFonts w:asciiTheme="minorBidi" w:hAnsiTheme="minorBidi"/>
          <w:b/>
          <w:bCs/>
          <w:sz w:val="28"/>
          <w:szCs w:val="28"/>
        </w:rPr>
        <w:t xml:space="preserve">: </w:t>
      </w:r>
      <w:r w:rsidRPr="0062253F">
        <w:rPr>
          <w:rFonts w:asciiTheme="minorBidi" w:hAnsiTheme="minorBidi"/>
          <w:b/>
          <w:bCs/>
          <w:sz w:val="28"/>
          <w:szCs w:val="28"/>
          <w:rtl/>
        </w:rPr>
        <w:t>ما هي البرامج والتدريبات التي يمكن تطويرها لتعزيز إدارة المخاطر في الشركات الصناعية والمؤسسات الحكومية؟</w:t>
      </w:r>
    </w:p>
    <w:p w14:paraId="33766F34" w14:textId="77777777" w:rsidR="0062253F" w:rsidRPr="0062253F" w:rsidRDefault="0062253F" w:rsidP="00F82EEA">
      <w:pPr>
        <w:numPr>
          <w:ilvl w:val="0"/>
          <w:numId w:val="86"/>
        </w:numPr>
        <w:bidi/>
        <w:spacing w:line="480" w:lineRule="auto"/>
        <w:rPr>
          <w:rFonts w:asciiTheme="minorBidi" w:hAnsiTheme="minorBidi"/>
          <w:sz w:val="28"/>
          <w:szCs w:val="28"/>
        </w:rPr>
      </w:pPr>
      <w:r w:rsidRPr="0062253F">
        <w:rPr>
          <w:rFonts w:asciiTheme="minorBidi" w:hAnsiTheme="minorBidi"/>
          <w:sz w:val="28"/>
          <w:szCs w:val="28"/>
          <w:rtl/>
        </w:rPr>
        <w:t>يتفرع من هذا السؤال الرئيسي الأسئلة الفرعية الآتية</w:t>
      </w:r>
      <w:r w:rsidRPr="0062253F">
        <w:rPr>
          <w:rFonts w:asciiTheme="minorBidi" w:hAnsiTheme="minorBidi"/>
          <w:sz w:val="28"/>
          <w:szCs w:val="28"/>
        </w:rPr>
        <w:t>:</w:t>
      </w:r>
    </w:p>
    <w:p w14:paraId="6194F016" w14:textId="77777777" w:rsidR="0062253F" w:rsidRPr="0062253F" w:rsidRDefault="0062253F" w:rsidP="00F82EEA">
      <w:pPr>
        <w:numPr>
          <w:ilvl w:val="1"/>
          <w:numId w:val="86"/>
        </w:numPr>
        <w:bidi/>
        <w:spacing w:line="480" w:lineRule="auto"/>
        <w:rPr>
          <w:rFonts w:asciiTheme="minorBidi" w:hAnsiTheme="minorBidi"/>
          <w:sz w:val="28"/>
          <w:szCs w:val="28"/>
        </w:rPr>
      </w:pPr>
      <w:r w:rsidRPr="0062253F">
        <w:rPr>
          <w:rFonts w:asciiTheme="minorBidi" w:hAnsiTheme="minorBidi"/>
          <w:sz w:val="28"/>
          <w:szCs w:val="28"/>
          <w:rtl/>
        </w:rPr>
        <w:lastRenderedPageBreak/>
        <w:t>ما هي الخصائص الأساسية للبرامج التدريبية والتوعوية المحسنة التي تتناسب مع احتياجات المؤسسات المستهدفة؟</w:t>
      </w:r>
    </w:p>
    <w:p w14:paraId="29CB5FCC" w14:textId="77777777" w:rsidR="0062253F" w:rsidRPr="0062253F" w:rsidRDefault="0062253F" w:rsidP="00F82EEA">
      <w:pPr>
        <w:numPr>
          <w:ilvl w:val="1"/>
          <w:numId w:val="86"/>
        </w:numPr>
        <w:bidi/>
        <w:spacing w:line="480" w:lineRule="auto"/>
        <w:rPr>
          <w:rFonts w:asciiTheme="minorBidi" w:hAnsiTheme="minorBidi"/>
          <w:sz w:val="28"/>
          <w:szCs w:val="28"/>
        </w:rPr>
      </w:pPr>
      <w:r w:rsidRPr="0062253F">
        <w:rPr>
          <w:rFonts w:asciiTheme="minorBidi" w:hAnsiTheme="minorBidi"/>
          <w:sz w:val="28"/>
          <w:szCs w:val="28"/>
          <w:rtl/>
        </w:rPr>
        <w:t>كيف يمكن تصميم برامج تدريبية وتوعوية فعالة تساهم في رفع كفاءة إدارة المخاطر؟</w:t>
      </w:r>
    </w:p>
    <w:p w14:paraId="7A26ECD9" w14:textId="77777777" w:rsidR="0062253F" w:rsidRDefault="0062253F" w:rsidP="00F82EEA">
      <w:pPr>
        <w:numPr>
          <w:ilvl w:val="1"/>
          <w:numId w:val="86"/>
        </w:numPr>
        <w:bidi/>
        <w:spacing w:line="480" w:lineRule="auto"/>
        <w:rPr>
          <w:rFonts w:asciiTheme="minorBidi" w:hAnsiTheme="minorBidi"/>
          <w:sz w:val="28"/>
          <w:szCs w:val="28"/>
        </w:rPr>
      </w:pPr>
      <w:r w:rsidRPr="0062253F">
        <w:rPr>
          <w:rFonts w:asciiTheme="minorBidi" w:hAnsiTheme="minorBidi"/>
          <w:sz w:val="28"/>
          <w:szCs w:val="28"/>
          <w:rtl/>
        </w:rPr>
        <w:t>ما هي التوصيات العملية لتطبيق هذه البرامج في المؤسسات المختلفة؟</w:t>
      </w:r>
    </w:p>
    <w:p w14:paraId="144CDC47" w14:textId="77777777" w:rsidR="0087043F" w:rsidRPr="0087043F" w:rsidRDefault="0087043F" w:rsidP="0087043F">
      <w:pPr>
        <w:bidi/>
        <w:spacing w:line="480" w:lineRule="auto"/>
        <w:ind w:left="1440"/>
        <w:rPr>
          <w:rFonts w:asciiTheme="minorBidi" w:hAnsiTheme="minorBidi"/>
          <w:sz w:val="12"/>
          <w:szCs w:val="12"/>
        </w:rPr>
      </w:pPr>
    </w:p>
    <w:p w14:paraId="42593592" w14:textId="77777777" w:rsidR="0062253F" w:rsidRPr="0062253F" w:rsidRDefault="0062253F" w:rsidP="0062253F">
      <w:pPr>
        <w:bidi/>
        <w:spacing w:line="480" w:lineRule="auto"/>
        <w:rPr>
          <w:rFonts w:asciiTheme="minorBidi" w:hAnsiTheme="minorBidi"/>
          <w:b/>
          <w:bCs/>
          <w:sz w:val="28"/>
          <w:szCs w:val="28"/>
        </w:rPr>
      </w:pPr>
      <w:r w:rsidRPr="0062253F">
        <w:rPr>
          <w:rFonts w:asciiTheme="minorBidi" w:hAnsiTheme="minorBidi"/>
          <w:b/>
          <w:bCs/>
          <w:sz w:val="28"/>
          <w:szCs w:val="28"/>
          <w:rtl/>
        </w:rPr>
        <w:t>السؤال الرئيسي الرابع</w:t>
      </w:r>
      <w:r w:rsidRPr="0062253F">
        <w:rPr>
          <w:rFonts w:asciiTheme="minorBidi" w:hAnsiTheme="minorBidi"/>
          <w:b/>
          <w:bCs/>
          <w:sz w:val="28"/>
          <w:szCs w:val="28"/>
        </w:rPr>
        <w:t xml:space="preserve">: </w:t>
      </w:r>
      <w:r w:rsidRPr="0062253F">
        <w:rPr>
          <w:rFonts w:asciiTheme="minorBidi" w:hAnsiTheme="minorBidi"/>
          <w:b/>
          <w:bCs/>
          <w:sz w:val="28"/>
          <w:szCs w:val="28"/>
          <w:rtl/>
        </w:rPr>
        <w:t>ما هي مؤشرات الكفاءة التي يمكن استخدامها لقياس كفاءة إدارة المخاطر في المؤسسات المستهدفة؟</w:t>
      </w:r>
    </w:p>
    <w:p w14:paraId="7368FBE0" w14:textId="77777777" w:rsidR="0062253F" w:rsidRPr="0062253F" w:rsidRDefault="0062253F" w:rsidP="00F82EEA">
      <w:pPr>
        <w:numPr>
          <w:ilvl w:val="0"/>
          <w:numId w:val="87"/>
        </w:numPr>
        <w:bidi/>
        <w:spacing w:line="480" w:lineRule="auto"/>
        <w:rPr>
          <w:rFonts w:asciiTheme="minorBidi" w:hAnsiTheme="minorBidi"/>
          <w:sz w:val="28"/>
          <w:szCs w:val="28"/>
        </w:rPr>
      </w:pPr>
      <w:r w:rsidRPr="0062253F">
        <w:rPr>
          <w:rFonts w:asciiTheme="minorBidi" w:hAnsiTheme="minorBidi"/>
          <w:sz w:val="28"/>
          <w:szCs w:val="28"/>
          <w:rtl/>
        </w:rPr>
        <w:t>يتفرع من هذا السؤال الرئيسي الأسئلة الفرعية الآتية</w:t>
      </w:r>
      <w:r w:rsidRPr="0062253F">
        <w:rPr>
          <w:rFonts w:asciiTheme="minorBidi" w:hAnsiTheme="minorBidi"/>
          <w:sz w:val="28"/>
          <w:szCs w:val="28"/>
        </w:rPr>
        <w:t>:</w:t>
      </w:r>
    </w:p>
    <w:p w14:paraId="1D93B86A" w14:textId="77777777" w:rsidR="0062253F" w:rsidRPr="0062253F" w:rsidRDefault="0062253F" w:rsidP="00F82EEA">
      <w:pPr>
        <w:numPr>
          <w:ilvl w:val="1"/>
          <w:numId w:val="87"/>
        </w:numPr>
        <w:bidi/>
        <w:spacing w:line="480" w:lineRule="auto"/>
        <w:rPr>
          <w:rFonts w:asciiTheme="minorBidi" w:hAnsiTheme="minorBidi"/>
          <w:sz w:val="28"/>
          <w:szCs w:val="28"/>
        </w:rPr>
      </w:pPr>
      <w:r w:rsidRPr="0062253F">
        <w:rPr>
          <w:rFonts w:asciiTheme="minorBidi" w:hAnsiTheme="minorBidi"/>
          <w:sz w:val="28"/>
          <w:szCs w:val="28"/>
          <w:rtl/>
        </w:rPr>
        <w:t>ما هي المعايير الدولية وأفضل الممارسات التي يمكن استخدامها لتحديد مؤشرات الكفاءة؟</w:t>
      </w:r>
    </w:p>
    <w:p w14:paraId="47166DAF" w14:textId="77777777" w:rsidR="0062253F" w:rsidRPr="0062253F" w:rsidRDefault="0062253F" w:rsidP="00F82EEA">
      <w:pPr>
        <w:numPr>
          <w:ilvl w:val="1"/>
          <w:numId w:val="87"/>
        </w:numPr>
        <w:bidi/>
        <w:spacing w:line="480" w:lineRule="auto"/>
        <w:rPr>
          <w:rFonts w:asciiTheme="minorBidi" w:hAnsiTheme="minorBidi"/>
          <w:sz w:val="28"/>
          <w:szCs w:val="28"/>
        </w:rPr>
      </w:pPr>
      <w:r w:rsidRPr="0062253F">
        <w:rPr>
          <w:rFonts w:asciiTheme="minorBidi" w:hAnsiTheme="minorBidi"/>
          <w:sz w:val="28"/>
          <w:szCs w:val="28"/>
          <w:rtl/>
        </w:rPr>
        <w:t>كيف يمكن تقييم الأداء المؤسسي في إدارة المخاطر باستخدام هذه المؤشرات؟</w:t>
      </w:r>
    </w:p>
    <w:p w14:paraId="427AAEBC" w14:textId="77777777" w:rsidR="0062253F" w:rsidRPr="0062253F" w:rsidRDefault="0062253F" w:rsidP="00F82EEA">
      <w:pPr>
        <w:numPr>
          <w:ilvl w:val="1"/>
          <w:numId w:val="87"/>
        </w:numPr>
        <w:bidi/>
        <w:spacing w:line="480" w:lineRule="auto"/>
        <w:rPr>
          <w:rFonts w:asciiTheme="minorBidi" w:hAnsiTheme="minorBidi"/>
          <w:sz w:val="28"/>
          <w:szCs w:val="28"/>
        </w:rPr>
      </w:pPr>
      <w:r w:rsidRPr="0062253F">
        <w:rPr>
          <w:rFonts w:asciiTheme="minorBidi" w:hAnsiTheme="minorBidi"/>
          <w:sz w:val="28"/>
          <w:szCs w:val="28"/>
          <w:rtl/>
        </w:rPr>
        <w:t>ما هي الفروق في كفاءة إدارة المخاطر بين الشركات الصناعية والمؤسسات الحكومية؟</w:t>
      </w:r>
    </w:p>
    <w:p w14:paraId="778E4C2B" w14:textId="77777777" w:rsidR="0062253F" w:rsidRPr="0062253F" w:rsidRDefault="0062253F" w:rsidP="0062253F">
      <w:pPr>
        <w:bidi/>
        <w:spacing w:line="480" w:lineRule="auto"/>
        <w:rPr>
          <w:rFonts w:asciiTheme="minorBidi" w:hAnsiTheme="minorBidi"/>
          <w:b/>
          <w:bCs/>
          <w:sz w:val="28"/>
          <w:szCs w:val="28"/>
        </w:rPr>
      </w:pPr>
      <w:r w:rsidRPr="0062253F">
        <w:rPr>
          <w:rFonts w:asciiTheme="minorBidi" w:hAnsiTheme="minorBidi"/>
          <w:b/>
          <w:bCs/>
          <w:sz w:val="28"/>
          <w:szCs w:val="28"/>
          <w:rtl/>
        </w:rPr>
        <w:t>السؤال الرئيسي الخامس</w:t>
      </w:r>
      <w:r w:rsidRPr="0062253F">
        <w:rPr>
          <w:rFonts w:asciiTheme="minorBidi" w:hAnsiTheme="minorBidi"/>
          <w:b/>
          <w:bCs/>
          <w:sz w:val="28"/>
          <w:szCs w:val="28"/>
        </w:rPr>
        <w:t xml:space="preserve">: </w:t>
      </w:r>
      <w:r w:rsidRPr="0062253F">
        <w:rPr>
          <w:rFonts w:asciiTheme="minorBidi" w:hAnsiTheme="minorBidi"/>
          <w:b/>
          <w:bCs/>
          <w:sz w:val="28"/>
          <w:szCs w:val="28"/>
          <w:rtl/>
        </w:rPr>
        <w:t>ما هي العوامل الداخلية والخارجية التي تؤثر على كفاءة إدارة المخاطر في الشركات الصناعية والمؤسسات الحكومية؟</w:t>
      </w:r>
    </w:p>
    <w:p w14:paraId="290D00B6" w14:textId="77777777" w:rsidR="0062253F" w:rsidRPr="0062253F" w:rsidRDefault="0062253F" w:rsidP="00F82EEA">
      <w:pPr>
        <w:numPr>
          <w:ilvl w:val="0"/>
          <w:numId w:val="88"/>
        </w:numPr>
        <w:bidi/>
        <w:spacing w:line="480" w:lineRule="auto"/>
        <w:rPr>
          <w:rFonts w:asciiTheme="minorBidi" w:hAnsiTheme="minorBidi"/>
          <w:sz w:val="28"/>
          <w:szCs w:val="28"/>
        </w:rPr>
      </w:pPr>
      <w:r w:rsidRPr="0062253F">
        <w:rPr>
          <w:rFonts w:asciiTheme="minorBidi" w:hAnsiTheme="minorBidi"/>
          <w:sz w:val="28"/>
          <w:szCs w:val="28"/>
          <w:rtl/>
        </w:rPr>
        <w:t>يتفرع من هذا السؤال الرئيسي الأسئلة الفرعية الآتية</w:t>
      </w:r>
      <w:r w:rsidRPr="0062253F">
        <w:rPr>
          <w:rFonts w:asciiTheme="minorBidi" w:hAnsiTheme="minorBidi"/>
          <w:sz w:val="28"/>
          <w:szCs w:val="28"/>
        </w:rPr>
        <w:t>:</w:t>
      </w:r>
    </w:p>
    <w:p w14:paraId="72E11FF4" w14:textId="77777777" w:rsidR="0062253F" w:rsidRPr="0062253F" w:rsidRDefault="0062253F" w:rsidP="00F82EEA">
      <w:pPr>
        <w:numPr>
          <w:ilvl w:val="1"/>
          <w:numId w:val="88"/>
        </w:numPr>
        <w:bidi/>
        <w:spacing w:line="480" w:lineRule="auto"/>
        <w:rPr>
          <w:rFonts w:asciiTheme="minorBidi" w:hAnsiTheme="minorBidi"/>
          <w:sz w:val="28"/>
          <w:szCs w:val="28"/>
        </w:rPr>
      </w:pPr>
      <w:r w:rsidRPr="0062253F">
        <w:rPr>
          <w:rFonts w:asciiTheme="minorBidi" w:hAnsiTheme="minorBidi"/>
          <w:sz w:val="28"/>
          <w:szCs w:val="28"/>
          <w:rtl/>
        </w:rPr>
        <w:t>كيف تؤثر العوامل الداخلية مثل الهيكل التنظيمي، الثقافة المؤسسية، والموارد المتاحة على كفاءة إدارة المخاطر؟</w:t>
      </w:r>
    </w:p>
    <w:p w14:paraId="4193CBAD" w14:textId="77777777" w:rsidR="0062253F" w:rsidRPr="0062253F" w:rsidRDefault="0062253F" w:rsidP="00F82EEA">
      <w:pPr>
        <w:numPr>
          <w:ilvl w:val="1"/>
          <w:numId w:val="88"/>
        </w:numPr>
        <w:bidi/>
        <w:spacing w:line="480" w:lineRule="auto"/>
        <w:rPr>
          <w:rFonts w:asciiTheme="minorBidi" w:hAnsiTheme="minorBidi"/>
          <w:sz w:val="28"/>
          <w:szCs w:val="28"/>
        </w:rPr>
      </w:pPr>
      <w:r w:rsidRPr="0062253F">
        <w:rPr>
          <w:rFonts w:asciiTheme="minorBidi" w:hAnsiTheme="minorBidi"/>
          <w:sz w:val="28"/>
          <w:szCs w:val="28"/>
          <w:rtl/>
        </w:rPr>
        <w:t>ما هو تأثير العوامل الخارجية مثل السياسات الحكومية، الظروف الاقتصادية، والتطورات التكنولوجية على إدارة المخاطر؟</w:t>
      </w:r>
    </w:p>
    <w:p w14:paraId="5DF98563" w14:textId="77777777" w:rsidR="0062253F" w:rsidRPr="0062253F" w:rsidRDefault="0062253F" w:rsidP="00F82EEA">
      <w:pPr>
        <w:numPr>
          <w:ilvl w:val="1"/>
          <w:numId w:val="88"/>
        </w:numPr>
        <w:bidi/>
        <w:spacing w:line="480" w:lineRule="auto"/>
        <w:rPr>
          <w:rFonts w:asciiTheme="minorBidi" w:hAnsiTheme="minorBidi"/>
          <w:sz w:val="28"/>
          <w:szCs w:val="28"/>
        </w:rPr>
      </w:pPr>
      <w:r w:rsidRPr="0062253F">
        <w:rPr>
          <w:rFonts w:asciiTheme="minorBidi" w:hAnsiTheme="minorBidi"/>
          <w:sz w:val="28"/>
          <w:szCs w:val="28"/>
          <w:rtl/>
        </w:rPr>
        <w:t>ما هي الاستراتيجيات التي يمكن تبنيها لتحسين إدارة المخاطر بناءً على تحليل هذه العوامل؟</w:t>
      </w:r>
    </w:p>
    <w:p w14:paraId="1D776F12" w14:textId="77777777" w:rsidR="00CB4FE9" w:rsidRPr="0062253F" w:rsidRDefault="00CB4FE9" w:rsidP="00CB4FE9">
      <w:pPr>
        <w:bidi/>
        <w:rPr>
          <w:rtl/>
        </w:rPr>
      </w:pPr>
    </w:p>
    <w:p w14:paraId="59EA1B78" w14:textId="77777777" w:rsidR="00CB4FE9" w:rsidRDefault="00CB4FE9" w:rsidP="00CB4FE9">
      <w:pPr>
        <w:bidi/>
        <w:rPr>
          <w:rtl/>
        </w:rPr>
      </w:pPr>
    </w:p>
    <w:p w14:paraId="1D5F3FFB" w14:textId="77777777" w:rsidR="00CB4FE9" w:rsidRDefault="00CB4FE9" w:rsidP="00CB4FE9">
      <w:pPr>
        <w:bidi/>
        <w:rPr>
          <w:rtl/>
        </w:rPr>
      </w:pPr>
    </w:p>
    <w:p w14:paraId="42D4DE7D" w14:textId="77777777" w:rsidR="0087043F" w:rsidRDefault="0087043F" w:rsidP="00FD27EB">
      <w:pPr>
        <w:bidi/>
        <w:spacing w:line="480" w:lineRule="auto"/>
        <w:outlineLvl w:val="0"/>
        <w:rPr>
          <w:rFonts w:asciiTheme="minorBidi" w:hAnsiTheme="minorBidi"/>
          <w:b/>
          <w:bCs/>
          <w:sz w:val="44"/>
          <w:szCs w:val="44"/>
          <w:u w:val="single"/>
          <w:rtl/>
        </w:rPr>
      </w:pPr>
    </w:p>
    <w:p w14:paraId="6809A977" w14:textId="77777777" w:rsidR="0087043F" w:rsidRDefault="0087043F" w:rsidP="0087043F">
      <w:pPr>
        <w:bidi/>
        <w:spacing w:line="480" w:lineRule="auto"/>
        <w:jc w:val="center"/>
        <w:outlineLvl w:val="0"/>
        <w:rPr>
          <w:rFonts w:asciiTheme="minorBidi" w:hAnsiTheme="minorBidi"/>
          <w:b/>
          <w:bCs/>
          <w:sz w:val="44"/>
          <w:szCs w:val="44"/>
          <w:u w:val="single"/>
          <w:rtl/>
        </w:rPr>
      </w:pPr>
    </w:p>
    <w:p w14:paraId="55B718CA" w14:textId="77777777" w:rsidR="0087043F" w:rsidRDefault="0087043F" w:rsidP="0087043F">
      <w:pPr>
        <w:bidi/>
        <w:spacing w:line="480" w:lineRule="auto"/>
        <w:jc w:val="center"/>
        <w:outlineLvl w:val="0"/>
        <w:rPr>
          <w:rFonts w:asciiTheme="minorBidi" w:hAnsiTheme="minorBidi"/>
          <w:b/>
          <w:bCs/>
          <w:sz w:val="44"/>
          <w:szCs w:val="44"/>
          <w:u w:val="single"/>
          <w:rtl/>
        </w:rPr>
      </w:pPr>
    </w:p>
    <w:p w14:paraId="11553D10" w14:textId="72CD712C" w:rsidR="00CB4FE9" w:rsidRPr="00CB4FE9" w:rsidRDefault="00CB4FE9" w:rsidP="0087043F">
      <w:pPr>
        <w:bidi/>
        <w:spacing w:line="480" w:lineRule="auto"/>
        <w:jc w:val="center"/>
        <w:outlineLvl w:val="0"/>
        <w:rPr>
          <w:rFonts w:asciiTheme="minorBidi" w:hAnsiTheme="minorBidi"/>
          <w:b/>
          <w:bCs/>
          <w:sz w:val="44"/>
          <w:szCs w:val="44"/>
          <w:u w:val="single"/>
          <w:rtl/>
        </w:rPr>
      </w:pPr>
      <w:bookmarkStart w:id="15" w:name="_Toc173275276"/>
      <w:r w:rsidRPr="00CB4FE9">
        <w:rPr>
          <w:rFonts w:asciiTheme="minorBidi" w:hAnsiTheme="minorBidi"/>
          <w:b/>
          <w:bCs/>
          <w:sz w:val="44"/>
          <w:szCs w:val="44"/>
          <w:u w:val="single"/>
          <w:rtl/>
        </w:rPr>
        <w:t>الفصل الثاني</w:t>
      </w:r>
      <w:bookmarkEnd w:id="15"/>
    </w:p>
    <w:p w14:paraId="0E144EF4" w14:textId="77777777" w:rsidR="00CB4FE9" w:rsidRPr="00CB4FE9" w:rsidRDefault="00CB4FE9" w:rsidP="00852493">
      <w:pPr>
        <w:bidi/>
        <w:spacing w:line="480" w:lineRule="auto"/>
        <w:jc w:val="center"/>
        <w:outlineLvl w:val="0"/>
        <w:rPr>
          <w:rFonts w:asciiTheme="minorBidi" w:hAnsiTheme="minorBidi"/>
          <w:b/>
          <w:bCs/>
          <w:sz w:val="44"/>
          <w:szCs w:val="44"/>
          <w:u w:val="single"/>
          <w:rtl/>
        </w:rPr>
      </w:pPr>
      <w:bookmarkStart w:id="16" w:name="_Toc173275277"/>
      <w:proofErr w:type="gramStart"/>
      <w:r w:rsidRPr="00CB4FE9">
        <w:rPr>
          <w:rFonts w:asciiTheme="minorBidi" w:hAnsiTheme="minorBidi"/>
          <w:b/>
          <w:bCs/>
          <w:sz w:val="44"/>
          <w:szCs w:val="44"/>
          <w:u w:val="single"/>
          <w:rtl/>
        </w:rPr>
        <w:t>الاطار</w:t>
      </w:r>
      <w:proofErr w:type="gramEnd"/>
      <w:r w:rsidRPr="00CB4FE9">
        <w:rPr>
          <w:rFonts w:asciiTheme="minorBidi" w:hAnsiTheme="minorBidi"/>
          <w:b/>
          <w:bCs/>
          <w:sz w:val="44"/>
          <w:szCs w:val="44"/>
          <w:u w:val="single"/>
          <w:rtl/>
        </w:rPr>
        <w:t xml:space="preserve"> النظري للدراسة</w:t>
      </w:r>
      <w:bookmarkEnd w:id="16"/>
    </w:p>
    <w:p w14:paraId="3C25ACB3" w14:textId="77777777" w:rsidR="00CB4FE9" w:rsidRPr="00CB4FE9" w:rsidRDefault="00CB4FE9" w:rsidP="00CB4FE9">
      <w:pPr>
        <w:bidi/>
        <w:spacing w:line="480" w:lineRule="auto"/>
        <w:jc w:val="center"/>
        <w:rPr>
          <w:rFonts w:asciiTheme="minorBidi" w:hAnsiTheme="minorBidi"/>
          <w:b/>
          <w:bCs/>
          <w:sz w:val="44"/>
          <w:szCs w:val="44"/>
        </w:rPr>
      </w:pPr>
      <w:r w:rsidRPr="00CB4FE9">
        <w:rPr>
          <w:rFonts w:asciiTheme="minorBidi" w:hAnsiTheme="minorBidi"/>
          <w:b/>
          <w:bCs/>
          <w:sz w:val="44"/>
          <w:szCs w:val="44"/>
        </w:rPr>
        <w:t>Chapter Two</w:t>
      </w:r>
    </w:p>
    <w:p w14:paraId="0C5F2280" w14:textId="77777777" w:rsidR="00CB4FE9" w:rsidRPr="00CB4FE9" w:rsidRDefault="00CB4FE9" w:rsidP="00CB4FE9">
      <w:pPr>
        <w:bidi/>
        <w:spacing w:line="480" w:lineRule="auto"/>
        <w:jc w:val="center"/>
        <w:rPr>
          <w:rFonts w:asciiTheme="minorBidi" w:hAnsiTheme="minorBidi"/>
          <w:b/>
          <w:bCs/>
          <w:sz w:val="44"/>
          <w:szCs w:val="44"/>
          <w:rtl/>
        </w:rPr>
      </w:pPr>
      <w:r w:rsidRPr="00CB4FE9">
        <w:rPr>
          <w:rFonts w:asciiTheme="minorBidi" w:hAnsiTheme="minorBidi"/>
          <w:b/>
          <w:bCs/>
          <w:sz w:val="44"/>
          <w:szCs w:val="44"/>
        </w:rPr>
        <w:t>The Theoretical Framework of the Study</w:t>
      </w:r>
    </w:p>
    <w:p w14:paraId="3CB1F01C" w14:textId="77777777" w:rsidR="00CB4FE9" w:rsidRDefault="00CB4FE9" w:rsidP="00CB4FE9">
      <w:pPr>
        <w:bidi/>
        <w:rPr>
          <w:rFonts w:asciiTheme="minorBidi" w:hAnsiTheme="minorBidi" w:hint="cs"/>
          <w:sz w:val="44"/>
          <w:szCs w:val="44"/>
          <w:rtl/>
        </w:rPr>
      </w:pPr>
    </w:p>
    <w:p w14:paraId="371C8EEF" w14:textId="77777777" w:rsidR="00CB4FE9" w:rsidRDefault="00CB4FE9" w:rsidP="00CB4FE9">
      <w:pPr>
        <w:bidi/>
        <w:rPr>
          <w:rFonts w:asciiTheme="minorBidi" w:hAnsiTheme="minorBidi"/>
          <w:sz w:val="44"/>
          <w:szCs w:val="44"/>
          <w:rtl/>
        </w:rPr>
      </w:pPr>
    </w:p>
    <w:p w14:paraId="008B345B" w14:textId="77777777" w:rsidR="00CB4FE9" w:rsidRDefault="00CB4FE9" w:rsidP="00CB4FE9">
      <w:pPr>
        <w:bidi/>
        <w:rPr>
          <w:rFonts w:asciiTheme="minorBidi" w:hAnsiTheme="minorBidi"/>
          <w:sz w:val="44"/>
          <w:szCs w:val="44"/>
          <w:rtl/>
        </w:rPr>
      </w:pPr>
    </w:p>
    <w:p w14:paraId="5D73B0EE" w14:textId="77777777" w:rsidR="00CB4FE9" w:rsidRDefault="00CB4FE9" w:rsidP="00CB4FE9">
      <w:pPr>
        <w:bidi/>
        <w:rPr>
          <w:rFonts w:asciiTheme="minorBidi" w:hAnsiTheme="minorBidi"/>
          <w:sz w:val="44"/>
          <w:szCs w:val="44"/>
          <w:rtl/>
        </w:rPr>
      </w:pPr>
    </w:p>
    <w:p w14:paraId="49A22DCC" w14:textId="77777777" w:rsidR="00CB4FE9" w:rsidRDefault="00CB4FE9" w:rsidP="00CB4FE9">
      <w:pPr>
        <w:bidi/>
        <w:rPr>
          <w:rFonts w:asciiTheme="minorBidi" w:hAnsiTheme="minorBidi"/>
          <w:sz w:val="44"/>
          <w:szCs w:val="44"/>
          <w:rtl/>
        </w:rPr>
      </w:pPr>
    </w:p>
    <w:p w14:paraId="5945E40D" w14:textId="77777777" w:rsidR="00EC5E9C" w:rsidRDefault="00EC5E9C" w:rsidP="00EC5E9C">
      <w:pPr>
        <w:bidi/>
        <w:rPr>
          <w:rFonts w:asciiTheme="minorBidi" w:hAnsiTheme="minorBidi"/>
          <w:sz w:val="44"/>
          <w:szCs w:val="44"/>
          <w:rtl/>
        </w:rPr>
      </w:pPr>
    </w:p>
    <w:p w14:paraId="70D5F0C6" w14:textId="77777777" w:rsidR="00EC5E9C" w:rsidRDefault="00EC5E9C" w:rsidP="00EC5E9C">
      <w:pPr>
        <w:bidi/>
        <w:rPr>
          <w:rFonts w:asciiTheme="minorBidi" w:hAnsiTheme="minorBidi"/>
          <w:sz w:val="44"/>
          <w:szCs w:val="44"/>
          <w:rtl/>
        </w:rPr>
      </w:pPr>
    </w:p>
    <w:p w14:paraId="20B3EFA4" w14:textId="77777777" w:rsidR="0087043F" w:rsidRDefault="0087043F" w:rsidP="0087043F">
      <w:pPr>
        <w:bidi/>
        <w:rPr>
          <w:rFonts w:asciiTheme="minorBidi" w:hAnsiTheme="minorBidi"/>
          <w:sz w:val="44"/>
          <w:szCs w:val="44"/>
          <w:rtl/>
        </w:rPr>
      </w:pPr>
    </w:p>
    <w:p w14:paraId="733E45B9" w14:textId="77777777" w:rsidR="00CB4FE9" w:rsidRDefault="00CB4FE9" w:rsidP="00CB4FE9">
      <w:pPr>
        <w:bidi/>
        <w:spacing w:line="480" w:lineRule="auto"/>
        <w:jc w:val="center"/>
        <w:rPr>
          <w:b/>
          <w:bCs/>
          <w:sz w:val="32"/>
          <w:szCs w:val="32"/>
          <w:u w:val="single"/>
          <w:rtl/>
        </w:rPr>
      </w:pPr>
      <w:proofErr w:type="gramStart"/>
      <w:r w:rsidRPr="00DE11C2">
        <w:rPr>
          <w:rFonts w:hint="cs"/>
          <w:b/>
          <w:bCs/>
          <w:sz w:val="32"/>
          <w:szCs w:val="32"/>
          <w:u w:val="single"/>
          <w:rtl/>
        </w:rPr>
        <w:lastRenderedPageBreak/>
        <w:t>الاطار</w:t>
      </w:r>
      <w:proofErr w:type="gramEnd"/>
      <w:r w:rsidRPr="00DE11C2">
        <w:rPr>
          <w:rFonts w:hint="cs"/>
          <w:b/>
          <w:bCs/>
          <w:sz w:val="32"/>
          <w:szCs w:val="32"/>
          <w:u w:val="single"/>
          <w:rtl/>
        </w:rPr>
        <w:t xml:space="preserve"> النظري للدراسة </w:t>
      </w:r>
      <w:r w:rsidRPr="00DE11C2">
        <w:rPr>
          <w:b/>
          <w:bCs/>
          <w:sz w:val="32"/>
          <w:szCs w:val="32"/>
          <w:u w:val="single"/>
        </w:rPr>
        <w:t>The Theoretical Framework of the Study</w:t>
      </w:r>
    </w:p>
    <w:p w14:paraId="0E230540" w14:textId="232A72B1" w:rsidR="00852493" w:rsidRPr="00852493" w:rsidRDefault="00852493" w:rsidP="00852493">
      <w:pPr>
        <w:bidi/>
        <w:spacing w:line="480" w:lineRule="auto"/>
        <w:outlineLvl w:val="0"/>
        <w:rPr>
          <w:rFonts w:asciiTheme="minorBidi" w:hAnsiTheme="minorBidi"/>
          <w:b/>
          <w:bCs/>
          <w:sz w:val="32"/>
          <w:szCs w:val="32"/>
          <w:u w:val="single"/>
          <w:rtl/>
        </w:rPr>
      </w:pPr>
      <w:bookmarkStart w:id="17" w:name="_Toc173275278"/>
      <w:r w:rsidRPr="00852493">
        <w:rPr>
          <w:rFonts w:asciiTheme="minorBidi" w:hAnsiTheme="minorBidi" w:hint="cs"/>
          <w:b/>
          <w:bCs/>
          <w:sz w:val="32"/>
          <w:szCs w:val="32"/>
          <w:u w:val="single"/>
          <w:rtl/>
        </w:rPr>
        <w:t>إدارة المخاطر</w:t>
      </w:r>
      <w:bookmarkEnd w:id="17"/>
      <w:r w:rsidRPr="00852493">
        <w:rPr>
          <w:rFonts w:asciiTheme="minorBidi" w:hAnsiTheme="minorBidi" w:hint="cs"/>
          <w:b/>
          <w:bCs/>
          <w:sz w:val="32"/>
          <w:szCs w:val="32"/>
          <w:u w:val="single"/>
          <w:rtl/>
        </w:rPr>
        <w:t xml:space="preserve"> </w:t>
      </w:r>
    </w:p>
    <w:p w14:paraId="39B9C924" w14:textId="217B3167" w:rsidR="00A7377E" w:rsidRPr="00A7377E" w:rsidRDefault="00A7377E" w:rsidP="00852493">
      <w:pPr>
        <w:bidi/>
        <w:spacing w:line="480" w:lineRule="auto"/>
        <w:outlineLvl w:val="1"/>
        <w:rPr>
          <w:rFonts w:asciiTheme="minorBidi" w:hAnsiTheme="minorBidi"/>
          <w:b/>
          <w:bCs/>
          <w:sz w:val="28"/>
          <w:szCs w:val="28"/>
          <w:u w:val="single"/>
        </w:rPr>
      </w:pPr>
      <w:bookmarkStart w:id="18" w:name="_Toc173275279"/>
      <w:r w:rsidRPr="00A7377E">
        <w:rPr>
          <w:rFonts w:asciiTheme="minorBidi" w:hAnsiTheme="minorBidi"/>
          <w:b/>
          <w:bCs/>
          <w:sz w:val="28"/>
          <w:szCs w:val="28"/>
          <w:u w:val="single"/>
          <w:rtl/>
        </w:rPr>
        <w:t>تعريف إدارة المخاطر</w:t>
      </w:r>
      <w:bookmarkEnd w:id="18"/>
    </w:p>
    <w:p w14:paraId="27662D71"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إدارة المخاطر هي عملية منظمة تهدف إلى تحديد وتقييم وتخطيط وتطبيق إجراءات تهدف إلى تقليل تأثير المخاطر على تحقيق أهداف المؤسسة. هذه العملية تشمل تحديد المخاطر المحتملة، تقييم مدى تأثيرها، وتطوير استراتيجيات للتعامل معها. إدارة المخاطر تلعب دوراً محورياً في ضمان استدامة المؤسسة، وحماية أصولها، وتعزيز قدرتها على مواجهة التحديات المختلفة (أحمد، 2020)</w:t>
      </w:r>
      <w:r w:rsidRPr="00A7377E">
        <w:rPr>
          <w:rFonts w:asciiTheme="minorBidi" w:hAnsiTheme="minorBidi"/>
          <w:sz w:val="28"/>
          <w:szCs w:val="28"/>
        </w:rPr>
        <w:t>.</w:t>
      </w:r>
    </w:p>
    <w:p w14:paraId="15EA06D8" w14:textId="79156445"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 xml:space="preserve">إدارة المخاطر هي جزء لا يتجزأ من الإدارة </w:t>
      </w:r>
      <w:r w:rsidR="00470130" w:rsidRPr="00A7377E">
        <w:rPr>
          <w:rFonts w:asciiTheme="minorBidi" w:hAnsiTheme="minorBidi" w:hint="cs"/>
          <w:sz w:val="28"/>
          <w:szCs w:val="28"/>
          <w:rtl/>
        </w:rPr>
        <w:t>الاستراتيجية</w:t>
      </w:r>
      <w:r w:rsidRPr="00A7377E">
        <w:rPr>
          <w:rFonts w:asciiTheme="minorBidi" w:hAnsiTheme="minorBidi"/>
          <w:sz w:val="28"/>
          <w:szCs w:val="28"/>
          <w:rtl/>
        </w:rPr>
        <w:t xml:space="preserve"> للمؤسسات. فهي تهدف إلى تحسين عملية اتخاذ القرار من خلال تقديم بيانات ومعلومات دقيقة حول المخاطر المحتملة وتأثيراتها المحتملة. تشمل إدارة المخاطر عدة مراحل، بما في ذلك تحديد المخاطر، تقييم المخاطر، تطوير استراتيجيات للتحكم في المخاطر، تنفيذ هذه الاستراتيجيات، ومراقبة النتائج وتقييم فعالية الإجراءات المتخذة (الباز، 2018)</w:t>
      </w:r>
      <w:r w:rsidRPr="00A7377E">
        <w:rPr>
          <w:rFonts w:asciiTheme="minorBidi" w:hAnsiTheme="minorBidi"/>
          <w:sz w:val="28"/>
          <w:szCs w:val="28"/>
        </w:rPr>
        <w:t>.</w:t>
      </w:r>
    </w:p>
    <w:p w14:paraId="4E154830" w14:textId="77777777" w:rsidR="00A7377E" w:rsidRPr="00A7377E" w:rsidRDefault="00A7377E" w:rsidP="00852493">
      <w:pPr>
        <w:bidi/>
        <w:spacing w:line="480" w:lineRule="auto"/>
        <w:outlineLvl w:val="1"/>
        <w:rPr>
          <w:rFonts w:asciiTheme="minorBidi" w:hAnsiTheme="minorBidi"/>
          <w:b/>
          <w:bCs/>
          <w:sz w:val="28"/>
          <w:szCs w:val="28"/>
          <w:u w:val="single"/>
        </w:rPr>
      </w:pPr>
      <w:bookmarkStart w:id="19" w:name="_Toc173275280"/>
      <w:r w:rsidRPr="00A7377E">
        <w:rPr>
          <w:rFonts w:asciiTheme="minorBidi" w:hAnsiTheme="minorBidi"/>
          <w:b/>
          <w:bCs/>
          <w:sz w:val="28"/>
          <w:szCs w:val="28"/>
          <w:u w:val="single"/>
          <w:rtl/>
        </w:rPr>
        <w:t>أنواع المخاطر</w:t>
      </w:r>
      <w:bookmarkEnd w:id="19"/>
    </w:p>
    <w:p w14:paraId="217F2A5D"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تواجه المؤسسات مجموعة متنوعة من المخاطر التي يمكن أن تؤثر على أدائها واستدامتها. يمكن تصنيف هذه المخاطر إلى عدة أنواع رئيسية</w:t>
      </w:r>
      <w:r w:rsidRPr="00A7377E">
        <w:rPr>
          <w:rFonts w:asciiTheme="minorBidi" w:hAnsiTheme="minorBidi"/>
          <w:sz w:val="28"/>
          <w:szCs w:val="28"/>
        </w:rPr>
        <w:t>:</w:t>
      </w:r>
    </w:p>
    <w:p w14:paraId="2688EBDB" w14:textId="47B554EF"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0" w:name="_Toc173275281"/>
      <w:r w:rsidRPr="00A7377E">
        <w:rPr>
          <w:rFonts w:asciiTheme="minorBidi" w:hAnsiTheme="minorBidi"/>
          <w:b/>
          <w:bCs/>
          <w:sz w:val="28"/>
          <w:szCs w:val="28"/>
          <w:rtl/>
        </w:rPr>
        <w:t>المخاطر الاقتصادية</w:t>
      </w:r>
      <w:bookmarkEnd w:id="20"/>
    </w:p>
    <w:p w14:paraId="6DCD01A1"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الاقتصادية تتعلق بالتغيرات في البيئة الاقتصادية التي يمكن أن تؤثر على المؤسسة بشكل مباشر أو غير مباشر. تشمل هذه المخاطر</w:t>
      </w:r>
      <w:r w:rsidRPr="00A7377E">
        <w:rPr>
          <w:rFonts w:asciiTheme="minorBidi" w:hAnsiTheme="minorBidi"/>
          <w:sz w:val="28"/>
          <w:szCs w:val="28"/>
        </w:rPr>
        <w:t>:</w:t>
      </w:r>
    </w:p>
    <w:p w14:paraId="6CC46BDB" w14:textId="77777777" w:rsidR="00A7377E" w:rsidRPr="00A7377E" w:rsidRDefault="00A7377E" w:rsidP="00F82EEA">
      <w:pPr>
        <w:numPr>
          <w:ilvl w:val="0"/>
          <w:numId w:val="38"/>
        </w:numPr>
        <w:bidi/>
        <w:spacing w:line="480" w:lineRule="auto"/>
        <w:rPr>
          <w:rFonts w:asciiTheme="minorBidi" w:hAnsiTheme="minorBidi"/>
          <w:sz w:val="28"/>
          <w:szCs w:val="28"/>
        </w:rPr>
      </w:pPr>
      <w:r w:rsidRPr="00A7377E">
        <w:rPr>
          <w:rFonts w:asciiTheme="minorBidi" w:hAnsiTheme="minorBidi"/>
          <w:b/>
          <w:bCs/>
          <w:sz w:val="28"/>
          <w:szCs w:val="28"/>
          <w:rtl/>
        </w:rPr>
        <w:t>تقلبات الأسواق المالية</w:t>
      </w:r>
      <w:r w:rsidRPr="00A7377E">
        <w:rPr>
          <w:rFonts w:asciiTheme="minorBidi" w:hAnsiTheme="minorBidi"/>
          <w:sz w:val="28"/>
          <w:szCs w:val="28"/>
        </w:rPr>
        <w:t xml:space="preserve">: </w:t>
      </w:r>
      <w:r w:rsidRPr="00A7377E">
        <w:rPr>
          <w:rFonts w:asciiTheme="minorBidi" w:hAnsiTheme="minorBidi"/>
          <w:sz w:val="28"/>
          <w:szCs w:val="28"/>
          <w:rtl/>
        </w:rPr>
        <w:t>مثل التغيرات في أسعار الأسهم، والفائدة، والعملات، والتي يمكن أن تؤثر على القيمة السوقية للأصول المالية للمؤسسة</w:t>
      </w:r>
      <w:r w:rsidRPr="00A7377E">
        <w:rPr>
          <w:rFonts w:asciiTheme="minorBidi" w:hAnsiTheme="minorBidi"/>
          <w:sz w:val="28"/>
          <w:szCs w:val="28"/>
        </w:rPr>
        <w:t>.</w:t>
      </w:r>
    </w:p>
    <w:p w14:paraId="466A9FD4" w14:textId="77777777" w:rsidR="00A7377E" w:rsidRPr="00A7377E" w:rsidRDefault="00A7377E" w:rsidP="00F82EEA">
      <w:pPr>
        <w:numPr>
          <w:ilvl w:val="0"/>
          <w:numId w:val="38"/>
        </w:numPr>
        <w:bidi/>
        <w:spacing w:line="480" w:lineRule="auto"/>
        <w:rPr>
          <w:rFonts w:asciiTheme="minorBidi" w:hAnsiTheme="minorBidi"/>
          <w:sz w:val="28"/>
          <w:szCs w:val="28"/>
        </w:rPr>
      </w:pPr>
      <w:r w:rsidRPr="00A7377E">
        <w:rPr>
          <w:rFonts w:asciiTheme="minorBidi" w:hAnsiTheme="minorBidi"/>
          <w:b/>
          <w:bCs/>
          <w:sz w:val="28"/>
          <w:szCs w:val="28"/>
          <w:rtl/>
        </w:rPr>
        <w:t>التضخم</w:t>
      </w:r>
      <w:r w:rsidRPr="00A7377E">
        <w:rPr>
          <w:rFonts w:asciiTheme="minorBidi" w:hAnsiTheme="minorBidi"/>
          <w:sz w:val="28"/>
          <w:szCs w:val="28"/>
        </w:rPr>
        <w:t xml:space="preserve">: </w:t>
      </w:r>
      <w:r w:rsidRPr="00A7377E">
        <w:rPr>
          <w:rFonts w:asciiTheme="minorBidi" w:hAnsiTheme="minorBidi"/>
          <w:sz w:val="28"/>
          <w:szCs w:val="28"/>
          <w:rtl/>
        </w:rPr>
        <w:t>زيادة الأسعار بشكل مستمر مما يقلل من القوة الشرائية للعملة ويزيد من تكاليف التشغيل</w:t>
      </w:r>
      <w:r w:rsidRPr="00A7377E">
        <w:rPr>
          <w:rFonts w:asciiTheme="minorBidi" w:hAnsiTheme="minorBidi"/>
          <w:sz w:val="28"/>
          <w:szCs w:val="28"/>
        </w:rPr>
        <w:t>.</w:t>
      </w:r>
    </w:p>
    <w:p w14:paraId="038257D1" w14:textId="77777777" w:rsidR="00A7377E" w:rsidRPr="00A7377E" w:rsidRDefault="00A7377E" w:rsidP="00F82EEA">
      <w:pPr>
        <w:numPr>
          <w:ilvl w:val="0"/>
          <w:numId w:val="38"/>
        </w:numPr>
        <w:bidi/>
        <w:spacing w:line="480" w:lineRule="auto"/>
        <w:rPr>
          <w:rFonts w:asciiTheme="minorBidi" w:hAnsiTheme="minorBidi"/>
          <w:sz w:val="28"/>
          <w:szCs w:val="28"/>
        </w:rPr>
      </w:pPr>
      <w:r w:rsidRPr="00A7377E">
        <w:rPr>
          <w:rFonts w:asciiTheme="minorBidi" w:hAnsiTheme="minorBidi"/>
          <w:b/>
          <w:bCs/>
          <w:sz w:val="28"/>
          <w:szCs w:val="28"/>
          <w:rtl/>
        </w:rPr>
        <w:lastRenderedPageBreak/>
        <w:t>الركود الاقتصادي</w:t>
      </w:r>
      <w:r w:rsidRPr="00A7377E">
        <w:rPr>
          <w:rFonts w:asciiTheme="minorBidi" w:hAnsiTheme="minorBidi"/>
          <w:sz w:val="28"/>
          <w:szCs w:val="28"/>
        </w:rPr>
        <w:t xml:space="preserve">: </w:t>
      </w:r>
      <w:r w:rsidRPr="00A7377E">
        <w:rPr>
          <w:rFonts w:asciiTheme="minorBidi" w:hAnsiTheme="minorBidi"/>
          <w:sz w:val="28"/>
          <w:szCs w:val="28"/>
          <w:rtl/>
        </w:rPr>
        <w:t>تراجع النشاط الاقتصادي مما يؤدي إلى انخفاض الطلب على منتجات أو خدمات المؤسسة</w:t>
      </w:r>
      <w:r w:rsidRPr="00A7377E">
        <w:rPr>
          <w:rFonts w:asciiTheme="minorBidi" w:hAnsiTheme="minorBidi"/>
          <w:sz w:val="28"/>
          <w:szCs w:val="28"/>
        </w:rPr>
        <w:t>.</w:t>
      </w:r>
    </w:p>
    <w:p w14:paraId="3A6FB190" w14:textId="77777777" w:rsidR="00A7377E" w:rsidRPr="00A7377E" w:rsidRDefault="00A7377E" w:rsidP="00F82EEA">
      <w:pPr>
        <w:numPr>
          <w:ilvl w:val="0"/>
          <w:numId w:val="38"/>
        </w:numPr>
        <w:bidi/>
        <w:spacing w:line="480" w:lineRule="auto"/>
        <w:rPr>
          <w:rFonts w:asciiTheme="minorBidi" w:hAnsiTheme="minorBidi"/>
          <w:sz w:val="28"/>
          <w:szCs w:val="28"/>
        </w:rPr>
      </w:pPr>
      <w:r w:rsidRPr="00A7377E">
        <w:rPr>
          <w:rFonts w:asciiTheme="minorBidi" w:hAnsiTheme="minorBidi"/>
          <w:b/>
          <w:bCs/>
          <w:sz w:val="28"/>
          <w:szCs w:val="28"/>
          <w:rtl/>
        </w:rPr>
        <w:t>السياسات الاقتصادية</w:t>
      </w:r>
      <w:r w:rsidRPr="00A7377E">
        <w:rPr>
          <w:rFonts w:asciiTheme="minorBidi" w:hAnsiTheme="minorBidi"/>
          <w:sz w:val="28"/>
          <w:szCs w:val="28"/>
        </w:rPr>
        <w:t xml:space="preserve">: </w:t>
      </w:r>
      <w:r w:rsidRPr="00A7377E">
        <w:rPr>
          <w:rFonts w:asciiTheme="minorBidi" w:hAnsiTheme="minorBidi"/>
          <w:sz w:val="28"/>
          <w:szCs w:val="28"/>
          <w:rtl/>
        </w:rPr>
        <w:t>التغيرات في السياسات المالية أو النقدية التي تتخذها الحكومات والتي يمكن أن تؤثر على الأنشطة الاقتصادية للمؤسسة (أحمد، 2020)</w:t>
      </w:r>
      <w:r w:rsidRPr="00A7377E">
        <w:rPr>
          <w:rFonts w:asciiTheme="minorBidi" w:hAnsiTheme="minorBidi"/>
          <w:sz w:val="28"/>
          <w:szCs w:val="28"/>
        </w:rPr>
        <w:t>.</w:t>
      </w:r>
    </w:p>
    <w:p w14:paraId="69FBA379" w14:textId="2D0D89B8"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1" w:name="_Toc173275282"/>
      <w:r w:rsidRPr="00A7377E">
        <w:rPr>
          <w:rFonts w:asciiTheme="minorBidi" w:hAnsiTheme="minorBidi"/>
          <w:b/>
          <w:bCs/>
          <w:sz w:val="28"/>
          <w:szCs w:val="28"/>
          <w:rtl/>
        </w:rPr>
        <w:t>المخاطر التشغيلية</w:t>
      </w:r>
      <w:bookmarkEnd w:id="21"/>
    </w:p>
    <w:p w14:paraId="75BB41B4"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التشغيلية تتعلق بالأخطاء أو الفشل في العمليات الداخلية للمؤسسة، والتي يمكن أن تؤثر على أدائها اليومي. تشمل هذه المخاطر</w:t>
      </w:r>
      <w:r w:rsidRPr="00A7377E">
        <w:rPr>
          <w:rFonts w:asciiTheme="minorBidi" w:hAnsiTheme="minorBidi"/>
          <w:sz w:val="28"/>
          <w:szCs w:val="28"/>
        </w:rPr>
        <w:t>:</w:t>
      </w:r>
    </w:p>
    <w:p w14:paraId="2BD4940C" w14:textId="77777777" w:rsidR="00A7377E" w:rsidRPr="00A7377E" w:rsidRDefault="00A7377E" w:rsidP="00F82EEA">
      <w:pPr>
        <w:numPr>
          <w:ilvl w:val="0"/>
          <w:numId w:val="39"/>
        </w:numPr>
        <w:bidi/>
        <w:spacing w:line="480" w:lineRule="auto"/>
        <w:rPr>
          <w:rFonts w:asciiTheme="minorBidi" w:hAnsiTheme="minorBidi"/>
          <w:sz w:val="28"/>
          <w:szCs w:val="28"/>
        </w:rPr>
      </w:pPr>
      <w:r w:rsidRPr="00A7377E">
        <w:rPr>
          <w:rFonts w:asciiTheme="minorBidi" w:hAnsiTheme="minorBidi"/>
          <w:b/>
          <w:bCs/>
          <w:sz w:val="28"/>
          <w:szCs w:val="28"/>
          <w:rtl/>
        </w:rPr>
        <w:t>الأخطاء البشرية</w:t>
      </w:r>
      <w:r w:rsidRPr="00A7377E">
        <w:rPr>
          <w:rFonts w:asciiTheme="minorBidi" w:hAnsiTheme="minorBidi"/>
          <w:sz w:val="28"/>
          <w:szCs w:val="28"/>
        </w:rPr>
        <w:t xml:space="preserve">: </w:t>
      </w:r>
      <w:r w:rsidRPr="00A7377E">
        <w:rPr>
          <w:rFonts w:asciiTheme="minorBidi" w:hAnsiTheme="minorBidi"/>
          <w:sz w:val="28"/>
          <w:szCs w:val="28"/>
          <w:rtl/>
        </w:rPr>
        <w:t>مثل الأخطاء في الإدخال أو القرارات الخاطئة التي يمكن أن تؤدي إلى خسائر كبيرة</w:t>
      </w:r>
      <w:r w:rsidRPr="00A7377E">
        <w:rPr>
          <w:rFonts w:asciiTheme="minorBidi" w:hAnsiTheme="minorBidi"/>
          <w:sz w:val="28"/>
          <w:szCs w:val="28"/>
        </w:rPr>
        <w:t>.</w:t>
      </w:r>
    </w:p>
    <w:p w14:paraId="15405B5E" w14:textId="77777777" w:rsidR="00A7377E" w:rsidRPr="00A7377E" w:rsidRDefault="00A7377E" w:rsidP="00F82EEA">
      <w:pPr>
        <w:numPr>
          <w:ilvl w:val="0"/>
          <w:numId w:val="39"/>
        </w:numPr>
        <w:bidi/>
        <w:spacing w:line="480" w:lineRule="auto"/>
        <w:rPr>
          <w:rFonts w:asciiTheme="minorBidi" w:hAnsiTheme="minorBidi"/>
          <w:sz w:val="28"/>
          <w:szCs w:val="28"/>
        </w:rPr>
      </w:pPr>
      <w:r w:rsidRPr="00A7377E">
        <w:rPr>
          <w:rFonts w:asciiTheme="minorBidi" w:hAnsiTheme="minorBidi"/>
          <w:b/>
          <w:bCs/>
          <w:sz w:val="28"/>
          <w:szCs w:val="28"/>
          <w:rtl/>
        </w:rPr>
        <w:t>فشل المعدات</w:t>
      </w:r>
      <w:r w:rsidRPr="00A7377E">
        <w:rPr>
          <w:rFonts w:asciiTheme="minorBidi" w:hAnsiTheme="minorBidi"/>
          <w:sz w:val="28"/>
          <w:szCs w:val="28"/>
        </w:rPr>
        <w:t xml:space="preserve">: </w:t>
      </w:r>
      <w:r w:rsidRPr="00A7377E">
        <w:rPr>
          <w:rFonts w:asciiTheme="minorBidi" w:hAnsiTheme="minorBidi"/>
          <w:sz w:val="28"/>
          <w:szCs w:val="28"/>
          <w:rtl/>
        </w:rPr>
        <w:t>تعطل الأجهزة أو الآلات التي تعتمد عليها المؤسسة في عملياتها اليومية</w:t>
      </w:r>
      <w:r w:rsidRPr="00A7377E">
        <w:rPr>
          <w:rFonts w:asciiTheme="minorBidi" w:hAnsiTheme="minorBidi"/>
          <w:sz w:val="28"/>
          <w:szCs w:val="28"/>
        </w:rPr>
        <w:t>.</w:t>
      </w:r>
    </w:p>
    <w:p w14:paraId="60FDD1CE" w14:textId="77777777" w:rsidR="00A7377E" w:rsidRPr="00A7377E" w:rsidRDefault="00A7377E" w:rsidP="00F82EEA">
      <w:pPr>
        <w:numPr>
          <w:ilvl w:val="0"/>
          <w:numId w:val="39"/>
        </w:numPr>
        <w:bidi/>
        <w:spacing w:line="480" w:lineRule="auto"/>
        <w:rPr>
          <w:rFonts w:asciiTheme="minorBidi" w:hAnsiTheme="minorBidi"/>
          <w:sz w:val="28"/>
          <w:szCs w:val="28"/>
        </w:rPr>
      </w:pPr>
      <w:r w:rsidRPr="00A7377E">
        <w:rPr>
          <w:rFonts w:asciiTheme="minorBidi" w:hAnsiTheme="minorBidi"/>
          <w:b/>
          <w:bCs/>
          <w:sz w:val="28"/>
          <w:szCs w:val="28"/>
          <w:rtl/>
        </w:rPr>
        <w:t>الكوارث الطبيعية</w:t>
      </w:r>
      <w:r w:rsidRPr="00A7377E">
        <w:rPr>
          <w:rFonts w:asciiTheme="minorBidi" w:hAnsiTheme="minorBidi"/>
          <w:sz w:val="28"/>
          <w:szCs w:val="28"/>
        </w:rPr>
        <w:t xml:space="preserve">: </w:t>
      </w:r>
      <w:r w:rsidRPr="00A7377E">
        <w:rPr>
          <w:rFonts w:asciiTheme="minorBidi" w:hAnsiTheme="minorBidi"/>
          <w:sz w:val="28"/>
          <w:szCs w:val="28"/>
          <w:rtl/>
        </w:rPr>
        <w:t>مثل الزلازل، والفيضانات، والحرائق التي يمكن أن تعطل العمليات وتسبب خسائر مادية وبشرية</w:t>
      </w:r>
      <w:r w:rsidRPr="00A7377E">
        <w:rPr>
          <w:rFonts w:asciiTheme="minorBidi" w:hAnsiTheme="minorBidi"/>
          <w:sz w:val="28"/>
          <w:szCs w:val="28"/>
        </w:rPr>
        <w:t>.</w:t>
      </w:r>
    </w:p>
    <w:p w14:paraId="0466AF92" w14:textId="77777777" w:rsidR="00A7377E" w:rsidRPr="00A7377E" w:rsidRDefault="00A7377E" w:rsidP="00F82EEA">
      <w:pPr>
        <w:numPr>
          <w:ilvl w:val="0"/>
          <w:numId w:val="39"/>
        </w:numPr>
        <w:bidi/>
        <w:spacing w:line="480" w:lineRule="auto"/>
        <w:rPr>
          <w:rFonts w:asciiTheme="minorBidi" w:hAnsiTheme="minorBidi"/>
          <w:sz w:val="28"/>
          <w:szCs w:val="28"/>
        </w:rPr>
      </w:pPr>
      <w:r w:rsidRPr="00A7377E">
        <w:rPr>
          <w:rFonts w:asciiTheme="minorBidi" w:hAnsiTheme="minorBidi"/>
          <w:b/>
          <w:bCs/>
          <w:sz w:val="28"/>
          <w:szCs w:val="28"/>
          <w:rtl/>
        </w:rPr>
        <w:t>انقطاع سلسلة التوريد</w:t>
      </w:r>
      <w:r w:rsidRPr="00A7377E">
        <w:rPr>
          <w:rFonts w:asciiTheme="minorBidi" w:hAnsiTheme="minorBidi"/>
          <w:sz w:val="28"/>
          <w:szCs w:val="28"/>
        </w:rPr>
        <w:t xml:space="preserve">: </w:t>
      </w:r>
      <w:r w:rsidRPr="00A7377E">
        <w:rPr>
          <w:rFonts w:asciiTheme="minorBidi" w:hAnsiTheme="minorBidi"/>
          <w:sz w:val="28"/>
          <w:szCs w:val="28"/>
          <w:rtl/>
        </w:rPr>
        <w:t>فشل الموردين في توفير المواد أو الخدمات اللازمة، مما يؤدي إلى تعطل الإنتاج (السلمي، 2017)</w:t>
      </w:r>
      <w:r w:rsidRPr="00A7377E">
        <w:rPr>
          <w:rFonts w:asciiTheme="minorBidi" w:hAnsiTheme="minorBidi"/>
          <w:sz w:val="28"/>
          <w:szCs w:val="28"/>
        </w:rPr>
        <w:t>.</w:t>
      </w:r>
    </w:p>
    <w:p w14:paraId="726A1E72" w14:textId="0A192068"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2" w:name="_Toc173275283"/>
      <w:r w:rsidRPr="00A7377E">
        <w:rPr>
          <w:rFonts w:asciiTheme="minorBidi" w:hAnsiTheme="minorBidi"/>
          <w:b/>
          <w:bCs/>
          <w:sz w:val="28"/>
          <w:szCs w:val="28"/>
          <w:rtl/>
        </w:rPr>
        <w:t>المخاطر التنظيمية</w:t>
      </w:r>
      <w:bookmarkEnd w:id="22"/>
    </w:p>
    <w:p w14:paraId="6C1EF445"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التنظيمية تتعلق بالامتثال للقوانين واللوائح الحكومية. عدم الامتثال يمكن أن يؤدي إلى عقوبات قانونية وغرامات مالية، بالإضافة إلى الإضرار بسمعة المؤسسة. تشمل هذه المخاطر</w:t>
      </w:r>
      <w:r w:rsidRPr="00A7377E">
        <w:rPr>
          <w:rFonts w:asciiTheme="minorBidi" w:hAnsiTheme="minorBidi"/>
          <w:sz w:val="28"/>
          <w:szCs w:val="28"/>
        </w:rPr>
        <w:t>:</w:t>
      </w:r>
    </w:p>
    <w:p w14:paraId="7A8DFAD1" w14:textId="77777777" w:rsidR="00A7377E" w:rsidRPr="00A7377E" w:rsidRDefault="00A7377E" w:rsidP="00F82EEA">
      <w:pPr>
        <w:numPr>
          <w:ilvl w:val="0"/>
          <w:numId w:val="40"/>
        </w:numPr>
        <w:bidi/>
        <w:spacing w:line="480" w:lineRule="auto"/>
        <w:rPr>
          <w:rFonts w:asciiTheme="minorBidi" w:hAnsiTheme="minorBidi"/>
          <w:sz w:val="28"/>
          <w:szCs w:val="28"/>
        </w:rPr>
      </w:pPr>
      <w:r w:rsidRPr="00A7377E">
        <w:rPr>
          <w:rFonts w:asciiTheme="minorBidi" w:hAnsiTheme="minorBidi"/>
          <w:b/>
          <w:bCs/>
          <w:sz w:val="28"/>
          <w:szCs w:val="28"/>
          <w:rtl/>
        </w:rPr>
        <w:t>التشريعات والقوانين</w:t>
      </w:r>
      <w:r w:rsidRPr="00A7377E">
        <w:rPr>
          <w:rFonts w:asciiTheme="minorBidi" w:hAnsiTheme="minorBidi"/>
          <w:sz w:val="28"/>
          <w:szCs w:val="28"/>
        </w:rPr>
        <w:t xml:space="preserve">: </w:t>
      </w:r>
      <w:r w:rsidRPr="00A7377E">
        <w:rPr>
          <w:rFonts w:asciiTheme="minorBidi" w:hAnsiTheme="minorBidi"/>
          <w:sz w:val="28"/>
          <w:szCs w:val="28"/>
          <w:rtl/>
        </w:rPr>
        <w:t>القوانين الجديدة أو التعديلات على القوانين القائمة التي تتطلب من المؤسسات تعديل سياساتها وإجراءاتها</w:t>
      </w:r>
      <w:r w:rsidRPr="00A7377E">
        <w:rPr>
          <w:rFonts w:asciiTheme="minorBidi" w:hAnsiTheme="minorBidi"/>
          <w:sz w:val="28"/>
          <w:szCs w:val="28"/>
        </w:rPr>
        <w:t>.</w:t>
      </w:r>
    </w:p>
    <w:p w14:paraId="33DC1897" w14:textId="77777777" w:rsidR="00A7377E" w:rsidRPr="00A7377E" w:rsidRDefault="00A7377E" w:rsidP="00F82EEA">
      <w:pPr>
        <w:numPr>
          <w:ilvl w:val="0"/>
          <w:numId w:val="40"/>
        </w:numPr>
        <w:bidi/>
        <w:spacing w:line="480" w:lineRule="auto"/>
        <w:rPr>
          <w:rFonts w:asciiTheme="minorBidi" w:hAnsiTheme="minorBidi"/>
          <w:sz w:val="28"/>
          <w:szCs w:val="28"/>
        </w:rPr>
      </w:pPr>
      <w:r w:rsidRPr="00A7377E">
        <w:rPr>
          <w:rFonts w:asciiTheme="minorBidi" w:hAnsiTheme="minorBidi"/>
          <w:b/>
          <w:bCs/>
          <w:sz w:val="28"/>
          <w:szCs w:val="28"/>
          <w:rtl/>
        </w:rPr>
        <w:t>المعايير المحاسبية</w:t>
      </w:r>
      <w:r w:rsidRPr="00A7377E">
        <w:rPr>
          <w:rFonts w:asciiTheme="minorBidi" w:hAnsiTheme="minorBidi"/>
          <w:sz w:val="28"/>
          <w:szCs w:val="28"/>
        </w:rPr>
        <w:t xml:space="preserve">: </w:t>
      </w:r>
      <w:r w:rsidRPr="00A7377E">
        <w:rPr>
          <w:rFonts w:asciiTheme="minorBidi" w:hAnsiTheme="minorBidi"/>
          <w:sz w:val="28"/>
          <w:szCs w:val="28"/>
          <w:rtl/>
        </w:rPr>
        <w:t>التغيرات في المعايير المحاسبية التي يمكن أن تؤثر على كيفية تقديم التقارير المالية</w:t>
      </w:r>
      <w:r w:rsidRPr="00A7377E">
        <w:rPr>
          <w:rFonts w:asciiTheme="minorBidi" w:hAnsiTheme="minorBidi"/>
          <w:sz w:val="28"/>
          <w:szCs w:val="28"/>
        </w:rPr>
        <w:t>.</w:t>
      </w:r>
    </w:p>
    <w:p w14:paraId="1DA82BA7" w14:textId="77777777" w:rsidR="00A7377E" w:rsidRPr="00A7377E" w:rsidRDefault="00A7377E" w:rsidP="00F82EEA">
      <w:pPr>
        <w:numPr>
          <w:ilvl w:val="0"/>
          <w:numId w:val="40"/>
        </w:numPr>
        <w:bidi/>
        <w:spacing w:line="480" w:lineRule="auto"/>
        <w:rPr>
          <w:rFonts w:asciiTheme="minorBidi" w:hAnsiTheme="minorBidi"/>
          <w:sz w:val="28"/>
          <w:szCs w:val="28"/>
        </w:rPr>
      </w:pPr>
      <w:r w:rsidRPr="00A7377E">
        <w:rPr>
          <w:rFonts w:asciiTheme="minorBidi" w:hAnsiTheme="minorBidi"/>
          <w:b/>
          <w:bCs/>
          <w:sz w:val="28"/>
          <w:szCs w:val="28"/>
          <w:rtl/>
        </w:rPr>
        <w:t>الضرائب</w:t>
      </w:r>
      <w:r w:rsidRPr="00A7377E">
        <w:rPr>
          <w:rFonts w:asciiTheme="minorBidi" w:hAnsiTheme="minorBidi"/>
          <w:sz w:val="28"/>
          <w:szCs w:val="28"/>
        </w:rPr>
        <w:t xml:space="preserve">: </w:t>
      </w:r>
      <w:r w:rsidRPr="00A7377E">
        <w:rPr>
          <w:rFonts w:asciiTheme="minorBidi" w:hAnsiTheme="minorBidi"/>
          <w:sz w:val="28"/>
          <w:szCs w:val="28"/>
          <w:rtl/>
        </w:rPr>
        <w:t>التغيرات في السياسات الضريبية التي يمكن أن تؤدي إلى زيادة التكاليف الضريبية</w:t>
      </w:r>
      <w:r w:rsidRPr="00A7377E">
        <w:rPr>
          <w:rFonts w:asciiTheme="minorBidi" w:hAnsiTheme="minorBidi"/>
          <w:sz w:val="28"/>
          <w:szCs w:val="28"/>
        </w:rPr>
        <w:t>.</w:t>
      </w:r>
    </w:p>
    <w:p w14:paraId="579F747E" w14:textId="77777777" w:rsidR="00A7377E" w:rsidRPr="00A7377E" w:rsidRDefault="00A7377E" w:rsidP="00F82EEA">
      <w:pPr>
        <w:numPr>
          <w:ilvl w:val="0"/>
          <w:numId w:val="40"/>
        </w:numPr>
        <w:bidi/>
        <w:spacing w:line="480" w:lineRule="auto"/>
        <w:rPr>
          <w:rFonts w:asciiTheme="minorBidi" w:hAnsiTheme="minorBidi"/>
          <w:sz w:val="28"/>
          <w:szCs w:val="28"/>
        </w:rPr>
      </w:pPr>
      <w:r w:rsidRPr="00A7377E">
        <w:rPr>
          <w:rFonts w:asciiTheme="minorBidi" w:hAnsiTheme="minorBidi"/>
          <w:b/>
          <w:bCs/>
          <w:sz w:val="28"/>
          <w:szCs w:val="28"/>
          <w:rtl/>
        </w:rPr>
        <w:lastRenderedPageBreak/>
        <w:t>التراخيص والتصاريح</w:t>
      </w:r>
      <w:r w:rsidRPr="00A7377E">
        <w:rPr>
          <w:rFonts w:asciiTheme="minorBidi" w:hAnsiTheme="minorBidi"/>
          <w:sz w:val="28"/>
          <w:szCs w:val="28"/>
        </w:rPr>
        <w:t xml:space="preserve">: </w:t>
      </w:r>
      <w:r w:rsidRPr="00A7377E">
        <w:rPr>
          <w:rFonts w:asciiTheme="minorBidi" w:hAnsiTheme="minorBidi"/>
          <w:sz w:val="28"/>
          <w:szCs w:val="28"/>
          <w:rtl/>
        </w:rPr>
        <w:t>الحاجة إلى الحصول على تراخيص وتصاريح جديدة لمزاولة الأنشطة أو المنتجات (الدوسري، 2019)</w:t>
      </w:r>
      <w:r w:rsidRPr="00A7377E">
        <w:rPr>
          <w:rFonts w:asciiTheme="minorBidi" w:hAnsiTheme="minorBidi"/>
          <w:sz w:val="28"/>
          <w:szCs w:val="28"/>
        </w:rPr>
        <w:t>.</w:t>
      </w:r>
    </w:p>
    <w:p w14:paraId="1B44E2E9" w14:textId="642C74A1"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3" w:name="_Toc173275284"/>
      <w:r w:rsidRPr="00A7377E">
        <w:rPr>
          <w:rFonts w:asciiTheme="minorBidi" w:hAnsiTheme="minorBidi"/>
          <w:b/>
          <w:bCs/>
          <w:sz w:val="28"/>
          <w:szCs w:val="28"/>
          <w:rtl/>
        </w:rPr>
        <w:t>المخاطر التكنولوجية</w:t>
      </w:r>
      <w:bookmarkEnd w:id="23"/>
    </w:p>
    <w:p w14:paraId="3CC1D604"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التكنولوجية تتعلق بالتطورات السريعة في التكنولوجيا والاعتماد المتزايد على الأنظمة التكنولوجية. تشمل هذه المخاطر</w:t>
      </w:r>
      <w:r w:rsidRPr="00A7377E">
        <w:rPr>
          <w:rFonts w:asciiTheme="minorBidi" w:hAnsiTheme="minorBidi"/>
          <w:sz w:val="28"/>
          <w:szCs w:val="28"/>
        </w:rPr>
        <w:t>:</w:t>
      </w:r>
    </w:p>
    <w:p w14:paraId="733C3B54" w14:textId="77777777" w:rsidR="00A7377E" w:rsidRPr="00A7377E" w:rsidRDefault="00A7377E" w:rsidP="00F82EEA">
      <w:pPr>
        <w:numPr>
          <w:ilvl w:val="0"/>
          <w:numId w:val="41"/>
        </w:numPr>
        <w:bidi/>
        <w:spacing w:line="480" w:lineRule="auto"/>
        <w:rPr>
          <w:rFonts w:asciiTheme="minorBidi" w:hAnsiTheme="minorBidi"/>
          <w:sz w:val="28"/>
          <w:szCs w:val="28"/>
        </w:rPr>
      </w:pPr>
      <w:r w:rsidRPr="00A7377E">
        <w:rPr>
          <w:rFonts w:asciiTheme="minorBidi" w:hAnsiTheme="minorBidi"/>
          <w:b/>
          <w:bCs/>
          <w:sz w:val="28"/>
          <w:szCs w:val="28"/>
          <w:rtl/>
        </w:rPr>
        <w:t>الأمن السيبراني</w:t>
      </w:r>
      <w:r w:rsidRPr="00A7377E">
        <w:rPr>
          <w:rFonts w:asciiTheme="minorBidi" w:hAnsiTheme="minorBidi"/>
          <w:sz w:val="28"/>
          <w:szCs w:val="28"/>
        </w:rPr>
        <w:t xml:space="preserve">: </w:t>
      </w:r>
      <w:r w:rsidRPr="00A7377E">
        <w:rPr>
          <w:rFonts w:asciiTheme="minorBidi" w:hAnsiTheme="minorBidi"/>
          <w:sz w:val="28"/>
          <w:szCs w:val="28"/>
          <w:rtl/>
        </w:rPr>
        <w:t>التهديدات والهجمات السيبرانية التي يمكن أن تؤدي إلى فقدان البيانات أو تعطيل الأنظمة</w:t>
      </w:r>
      <w:r w:rsidRPr="00A7377E">
        <w:rPr>
          <w:rFonts w:asciiTheme="minorBidi" w:hAnsiTheme="minorBidi"/>
          <w:sz w:val="28"/>
          <w:szCs w:val="28"/>
        </w:rPr>
        <w:t>.</w:t>
      </w:r>
    </w:p>
    <w:p w14:paraId="68BD0A96" w14:textId="77777777" w:rsidR="00A7377E" w:rsidRPr="00A7377E" w:rsidRDefault="00A7377E" w:rsidP="00F82EEA">
      <w:pPr>
        <w:numPr>
          <w:ilvl w:val="0"/>
          <w:numId w:val="41"/>
        </w:numPr>
        <w:bidi/>
        <w:spacing w:line="480" w:lineRule="auto"/>
        <w:rPr>
          <w:rFonts w:asciiTheme="minorBidi" w:hAnsiTheme="minorBidi"/>
          <w:sz w:val="28"/>
          <w:szCs w:val="28"/>
        </w:rPr>
      </w:pPr>
      <w:r w:rsidRPr="00A7377E">
        <w:rPr>
          <w:rFonts w:asciiTheme="minorBidi" w:hAnsiTheme="minorBidi"/>
          <w:b/>
          <w:bCs/>
          <w:sz w:val="28"/>
          <w:szCs w:val="28"/>
          <w:rtl/>
        </w:rPr>
        <w:t>فشل الأنظمة</w:t>
      </w:r>
      <w:r w:rsidRPr="00A7377E">
        <w:rPr>
          <w:rFonts w:asciiTheme="minorBidi" w:hAnsiTheme="minorBidi"/>
          <w:sz w:val="28"/>
          <w:szCs w:val="28"/>
        </w:rPr>
        <w:t xml:space="preserve">: </w:t>
      </w:r>
      <w:r w:rsidRPr="00A7377E">
        <w:rPr>
          <w:rFonts w:asciiTheme="minorBidi" w:hAnsiTheme="minorBidi"/>
          <w:sz w:val="28"/>
          <w:szCs w:val="28"/>
          <w:rtl/>
        </w:rPr>
        <w:t>تعطل الأنظمة التكنولوجية أو البرمجيات التي تعتمد عليها المؤسسة في عملياتها اليومية</w:t>
      </w:r>
      <w:r w:rsidRPr="00A7377E">
        <w:rPr>
          <w:rFonts w:asciiTheme="minorBidi" w:hAnsiTheme="minorBidi"/>
          <w:sz w:val="28"/>
          <w:szCs w:val="28"/>
        </w:rPr>
        <w:t>.</w:t>
      </w:r>
    </w:p>
    <w:p w14:paraId="374C0D1C" w14:textId="77777777" w:rsidR="00A7377E" w:rsidRPr="00A7377E" w:rsidRDefault="00A7377E" w:rsidP="00F82EEA">
      <w:pPr>
        <w:numPr>
          <w:ilvl w:val="0"/>
          <w:numId w:val="41"/>
        </w:numPr>
        <w:bidi/>
        <w:spacing w:line="480" w:lineRule="auto"/>
        <w:rPr>
          <w:rFonts w:asciiTheme="minorBidi" w:hAnsiTheme="minorBidi"/>
          <w:sz w:val="28"/>
          <w:szCs w:val="28"/>
        </w:rPr>
      </w:pPr>
      <w:r w:rsidRPr="00A7377E">
        <w:rPr>
          <w:rFonts w:asciiTheme="minorBidi" w:hAnsiTheme="minorBidi"/>
          <w:b/>
          <w:bCs/>
          <w:sz w:val="28"/>
          <w:szCs w:val="28"/>
          <w:rtl/>
        </w:rPr>
        <w:t>التقادم التكنولوجي</w:t>
      </w:r>
      <w:r w:rsidRPr="00A7377E">
        <w:rPr>
          <w:rFonts w:asciiTheme="minorBidi" w:hAnsiTheme="minorBidi"/>
          <w:sz w:val="28"/>
          <w:szCs w:val="28"/>
        </w:rPr>
        <w:t xml:space="preserve">: </w:t>
      </w:r>
      <w:r w:rsidRPr="00A7377E">
        <w:rPr>
          <w:rFonts w:asciiTheme="minorBidi" w:hAnsiTheme="minorBidi"/>
          <w:sz w:val="28"/>
          <w:szCs w:val="28"/>
          <w:rtl/>
        </w:rPr>
        <w:t>التكنولوجيا القديمة التي تصبح غير فعالة أو غير مدعومة، مما يتطلب استثمارات جديدة في التحديث</w:t>
      </w:r>
      <w:r w:rsidRPr="00A7377E">
        <w:rPr>
          <w:rFonts w:asciiTheme="minorBidi" w:hAnsiTheme="minorBidi"/>
          <w:sz w:val="28"/>
          <w:szCs w:val="28"/>
        </w:rPr>
        <w:t>.</w:t>
      </w:r>
    </w:p>
    <w:p w14:paraId="7B9FC53B" w14:textId="77777777" w:rsidR="00A7377E" w:rsidRPr="00A7377E" w:rsidRDefault="00A7377E" w:rsidP="00F82EEA">
      <w:pPr>
        <w:numPr>
          <w:ilvl w:val="0"/>
          <w:numId w:val="41"/>
        </w:numPr>
        <w:bidi/>
        <w:spacing w:line="480" w:lineRule="auto"/>
        <w:rPr>
          <w:rFonts w:asciiTheme="minorBidi" w:hAnsiTheme="minorBidi"/>
          <w:sz w:val="28"/>
          <w:szCs w:val="28"/>
        </w:rPr>
      </w:pPr>
      <w:r w:rsidRPr="00A7377E">
        <w:rPr>
          <w:rFonts w:asciiTheme="minorBidi" w:hAnsiTheme="minorBidi"/>
          <w:b/>
          <w:bCs/>
          <w:sz w:val="28"/>
          <w:szCs w:val="28"/>
          <w:rtl/>
        </w:rPr>
        <w:t>الابتكار التكنولوجي</w:t>
      </w:r>
      <w:r w:rsidRPr="00A7377E">
        <w:rPr>
          <w:rFonts w:asciiTheme="minorBidi" w:hAnsiTheme="minorBidi"/>
          <w:sz w:val="28"/>
          <w:szCs w:val="28"/>
        </w:rPr>
        <w:t xml:space="preserve">: </w:t>
      </w:r>
      <w:r w:rsidRPr="00A7377E">
        <w:rPr>
          <w:rFonts w:asciiTheme="minorBidi" w:hAnsiTheme="minorBidi"/>
          <w:sz w:val="28"/>
          <w:szCs w:val="28"/>
          <w:rtl/>
        </w:rPr>
        <w:t>الحاجة إلى الابتكار المستمر لمواكبة المنافسة والتغيرات في السوق (الزهراني، 2018)</w:t>
      </w:r>
      <w:r w:rsidRPr="00A7377E">
        <w:rPr>
          <w:rFonts w:asciiTheme="minorBidi" w:hAnsiTheme="minorBidi"/>
          <w:sz w:val="28"/>
          <w:szCs w:val="28"/>
        </w:rPr>
        <w:t>.</w:t>
      </w:r>
    </w:p>
    <w:p w14:paraId="3B5E7560" w14:textId="39CB08AD"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4" w:name="_Toc173275285"/>
      <w:r w:rsidRPr="00A7377E">
        <w:rPr>
          <w:rFonts w:asciiTheme="minorBidi" w:hAnsiTheme="minorBidi"/>
          <w:b/>
          <w:bCs/>
          <w:sz w:val="28"/>
          <w:szCs w:val="28"/>
          <w:rtl/>
        </w:rPr>
        <w:t>المخاطر البيئية</w:t>
      </w:r>
      <w:bookmarkEnd w:id="24"/>
    </w:p>
    <w:p w14:paraId="31C9B0FA"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البيئية تتعلق بتأثير الأنشطة الصناعية على البيئة وكيفية التعامل مع تلك التأثيرات. تشمل هذه المخاطر</w:t>
      </w:r>
      <w:r w:rsidRPr="00A7377E">
        <w:rPr>
          <w:rFonts w:asciiTheme="minorBidi" w:hAnsiTheme="minorBidi"/>
          <w:sz w:val="28"/>
          <w:szCs w:val="28"/>
        </w:rPr>
        <w:t>:</w:t>
      </w:r>
    </w:p>
    <w:p w14:paraId="21973D24" w14:textId="77777777" w:rsidR="00A7377E" w:rsidRPr="00A7377E" w:rsidRDefault="00A7377E" w:rsidP="00F82EEA">
      <w:pPr>
        <w:numPr>
          <w:ilvl w:val="0"/>
          <w:numId w:val="42"/>
        </w:numPr>
        <w:bidi/>
        <w:spacing w:line="480" w:lineRule="auto"/>
        <w:rPr>
          <w:rFonts w:asciiTheme="minorBidi" w:hAnsiTheme="minorBidi"/>
          <w:sz w:val="28"/>
          <w:szCs w:val="28"/>
        </w:rPr>
      </w:pPr>
      <w:r w:rsidRPr="00A7377E">
        <w:rPr>
          <w:rFonts w:asciiTheme="minorBidi" w:hAnsiTheme="minorBidi"/>
          <w:b/>
          <w:bCs/>
          <w:sz w:val="28"/>
          <w:szCs w:val="28"/>
          <w:rtl/>
        </w:rPr>
        <w:t>التلوث</w:t>
      </w:r>
      <w:r w:rsidRPr="00A7377E">
        <w:rPr>
          <w:rFonts w:asciiTheme="minorBidi" w:hAnsiTheme="minorBidi"/>
          <w:sz w:val="28"/>
          <w:szCs w:val="28"/>
        </w:rPr>
        <w:t xml:space="preserve">: </w:t>
      </w:r>
      <w:r w:rsidRPr="00A7377E">
        <w:rPr>
          <w:rFonts w:asciiTheme="minorBidi" w:hAnsiTheme="minorBidi"/>
          <w:sz w:val="28"/>
          <w:szCs w:val="28"/>
          <w:rtl/>
        </w:rPr>
        <w:t>الانبعاثات الملوثة والنفايات التي يمكن أن تؤدي إلى عقوبات بيئية وتضر بسمعة المؤسسة</w:t>
      </w:r>
      <w:r w:rsidRPr="00A7377E">
        <w:rPr>
          <w:rFonts w:asciiTheme="minorBidi" w:hAnsiTheme="minorBidi"/>
          <w:sz w:val="28"/>
          <w:szCs w:val="28"/>
        </w:rPr>
        <w:t>.</w:t>
      </w:r>
    </w:p>
    <w:p w14:paraId="42114B25" w14:textId="77777777" w:rsidR="00A7377E" w:rsidRPr="00A7377E" w:rsidRDefault="00A7377E" w:rsidP="00F82EEA">
      <w:pPr>
        <w:numPr>
          <w:ilvl w:val="0"/>
          <w:numId w:val="42"/>
        </w:numPr>
        <w:bidi/>
        <w:spacing w:line="480" w:lineRule="auto"/>
        <w:rPr>
          <w:rFonts w:asciiTheme="minorBidi" w:hAnsiTheme="minorBidi"/>
          <w:sz w:val="28"/>
          <w:szCs w:val="28"/>
        </w:rPr>
      </w:pPr>
      <w:r w:rsidRPr="00A7377E">
        <w:rPr>
          <w:rFonts w:asciiTheme="minorBidi" w:hAnsiTheme="minorBidi"/>
          <w:b/>
          <w:bCs/>
          <w:sz w:val="28"/>
          <w:szCs w:val="28"/>
          <w:rtl/>
        </w:rPr>
        <w:t>التغير المناخي</w:t>
      </w:r>
      <w:r w:rsidRPr="00A7377E">
        <w:rPr>
          <w:rFonts w:asciiTheme="minorBidi" w:hAnsiTheme="minorBidi"/>
          <w:sz w:val="28"/>
          <w:szCs w:val="28"/>
        </w:rPr>
        <w:t xml:space="preserve">: </w:t>
      </w:r>
      <w:r w:rsidRPr="00A7377E">
        <w:rPr>
          <w:rFonts w:asciiTheme="minorBidi" w:hAnsiTheme="minorBidi"/>
          <w:sz w:val="28"/>
          <w:szCs w:val="28"/>
          <w:rtl/>
        </w:rPr>
        <w:t>التغيرات المناخية التي يمكن أن تؤثر على العمليات والموقع الجغرافي للمؤسسة</w:t>
      </w:r>
      <w:r w:rsidRPr="00A7377E">
        <w:rPr>
          <w:rFonts w:asciiTheme="minorBidi" w:hAnsiTheme="minorBidi"/>
          <w:sz w:val="28"/>
          <w:szCs w:val="28"/>
        </w:rPr>
        <w:t>.</w:t>
      </w:r>
    </w:p>
    <w:p w14:paraId="2C7CA5B5" w14:textId="77777777" w:rsidR="00A7377E" w:rsidRPr="00A7377E" w:rsidRDefault="00A7377E" w:rsidP="00F82EEA">
      <w:pPr>
        <w:numPr>
          <w:ilvl w:val="0"/>
          <w:numId w:val="42"/>
        </w:numPr>
        <w:bidi/>
        <w:spacing w:line="480" w:lineRule="auto"/>
        <w:rPr>
          <w:rFonts w:asciiTheme="minorBidi" w:hAnsiTheme="minorBidi"/>
          <w:sz w:val="28"/>
          <w:szCs w:val="28"/>
        </w:rPr>
      </w:pPr>
      <w:r w:rsidRPr="00A7377E">
        <w:rPr>
          <w:rFonts w:asciiTheme="minorBidi" w:hAnsiTheme="minorBidi"/>
          <w:b/>
          <w:bCs/>
          <w:sz w:val="28"/>
          <w:szCs w:val="28"/>
          <w:rtl/>
        </w:rPr>
        <w:t>الموارد الطبيعية</w:t>
      </w:r>
      <w:r w:rsidRPr="00A7377E">
        <w:rPr>
          <w:rFonts w:asciiTheme="minorBidi" w:hAnsiTheme="minorBidi"/>
          <w:sz w:val="28"/>
          <w:szCs w:val="28"/>
        </w:rPr>
        <w:t xml:space="preserve">: </w:t>
      </w:r>
      <w:r w:rsidRPr="00A7377E">
        <w:rPr>
          <w:rFonts w:asciiTheme="minorBidi" w:hAnsiTheme="minorBidi"/>
          <w:sz w:val="28"/>
          <w:szCs w:val="28"/>
          <w:rtl/>
        </w:rPr>
        <w:t>استنزاف الموارد الطبيعية مثل المياه والطاقة التي تعتمد عليها المؤسسة</w:t>
      </w:r>
      <w:r w:rsidRPr="00A7377E">
        <w:rPr>
          <w:rFonts w:asciiTheme="minorBidi" w:hAnsiTheme="minorBidi"/>
          <w:sz w:val="28"/>
          <w:szCs w:val="28"/>
        </w:rPr>
        <w:t>.</w:t>
      </w:r>
    </w:p>
    <w:p w14:paraId="44EDCD5F" w14:textId="77777777" w:rsidR="00A7377E" w:rsidRDefault="00A7377E" w:rsidP="00F82EEA">
      <w:pPr>
        <w:numPr>
          <w:ilvl w:val="0"/>
          <w:numId w:val="42"/>
        </w:numPr>
        <w:bidi/>
        <w:spacing w:line="480" w:lineRule="auto"/>
        <w:rPr>
          <w:rFonts w:asciiTheme="minorBidi" w:hAnsiTheme="minorBidi"/>
          <w:sz w:val="28"/>
          <w:szCs w:val="28"/>
        </w:rPr>
      </w:pPr>
      <w:r w:rsidRPr="00A7377E">
        <w:rPr>
          <w:rFonts w:asciiTheme="minorBidi" w:hAnsiTheme="minorBidi"/>
          <w:b/>
          <w:bCs/>
          <w:sz w:val="28"/>
          <w:szCs w:val="28"/>
          <w:rtl/>
        </w:rPr>
        <w:t>التنظيمات البيئية</w:t>
      </w:r>
      <w:r w:rsidRPr="00A7377E">
        <w:rPr>
          <w:rFonts w:asciiTheme="minorBidi" w:hAnsiTheme="minorBidi"/>
          <w:sz w:val="28"/>
          <w:szCs w:val="28"/>
        </w:rPr>
        <w:t xml:space="preserve">: </w:t>
      </w:r>
      <w:r w:rsidRPr="00A7377E">
        <w:rPr>
          <w:rFonts w:asciiTheme="minorBidi" w:hAnsiTheme="minorBidi"/>
          <w:sz w:val="28"/>
          <w:szCs w:val="28"/>
          <w:rtl/>
        </w:rPr>
        <w:t>التشريعات البيئية الجديدة التي تتطلب من المؤسسات الامتثال لمعايير بيئية صارمة (العتيبي، 2021)</w:t>
      </w:r>
      <w:r w:rsidRPr="00A7377E">
        <w:rPr>
          <w:rFonts w:asciiTheme="minorBidi" w:hAnsiTheme="minorBidi"/>
          <w:sz w:val="28"/>
          <w:szCs w:val="28"/>
        </w:rPr>
        <w:t>.</w:t>
      </w:r>
    </w:p>
    <w:p w14:paraId="26531883" w14:textId="77777777" w:rsidR="00FD27EB" w:rsidRPr="00A7377E" w:rsidRDefault="00FD27EB" w:rsidP="00FD27EB">
      <w:pPr>
        <w:bidi/>
        <w:spacing w:line="480" w:lineRule="auto"/>
        <w:ind w:left="720"/>
        <w:rPr>
          <w:rFonts w:asciiTheme="minorBidi" w:hAnsiTheme="minorBidi"/>
          <w:sz w:val="28"/>
          <w:szCs w:val="28"/>
        </w:rPr>
      </w:pPr>
    </w:p>
    <w:p w14:paraId="71EC8D53" w14:textId="716C40C7"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5" w:name="_Toc173275286"/>
      <w:r w:rsidRPr="00A7377E">
        <w:rPr>
          <w:rFonts w:asciiTheme="minorBidi" w:hAnsiTheme="minorBidi"/>
          <w:b/>
          <w:bCs/>
          <w:sz w:val="28"/>
          <w:szCs w:val="28"/>
          <w:rtl/>
        </w:rPr>
        <w:lastRenderedPageBreak/>
        <w:t>المخاطر المالية</w:t>
      </w:r>
      <w:bookmarkEnd w:id="25"/>
    </w:p>
    <w:p w14:paraId="1AF6A4DD"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المخاطر المالية تتعلق بإدارة الأموال والاستثمارات. تشمل هذه المخاطر</w:t>
      </w:r>
      <w:r w:rsidRPr="00A7377E">
        <w:rPr>
          <w:rFonts w:asciiTheme="minorBidi" w:hAnsiTheme="minorBidi"/>
          <w:sz w:val="28"/>
          <w:szCs w:val="28"/>
        </w:rPr>
        <w:t>:</w:t>
      </w:r>
    </w:p>
    <w:p w14:paraId="031F6192" w14:textId="77777777" w:rsidR="00A7377E" w:rsidRPr="00A7377E" w:rsidRDefault="00A7377E" w:rsidP="00F82EEA">
      <w:pPr>
        <w:numPr>
          <w:ilvl w:val="0"/>
          <w:numId w:val="43"/>
        </w:numPr>
        <w:bidi/>
        <w:spacing w:line="480" w:lineRule="auto"/>
        <w:rPr>
          <w:rFonts w:asciiTheme="minorBidi" w:hAnsiTheme="minorBidi"/>
          <w:sz w:val="28"/>
          <w:szCs w:val="28"/>
        </w:rPr>
      </w:pPr>
      <w:r w:rsidRPr="00A7377E">
        <w:rPr>
          <w:rFonts w:asciiTheme="minorBidi" w:hAnsiTheme="minorBidi"/>
          <w:b/>
          <w:bCs/>
          <w:sz w:val="28"/>
          <w:szCs w:val="28"/>
          <w:rtl/>
        </w:rPr>
        <w:t>عدم القدرة على التمويل</w:t>
      </w:r>
      <w:r w:rsidRPr="00A7377E">
        <w:rPr>
          <w:rFonts w:asciiTheme="minorBidi" w:hAnsiTheme="minorBidi"/>
          <w:sz w:val="28"/>
          <w:szCs w:val="28"/>
        </w:rPr>
        <w:t xml:space="preserve">: </w:t>
      </w:r>
      <w:r w:rsidRPr="00A7377E">
        <w:rPr>
          <w:rFonts w:asciiTheme="minorBidi" w:hAnsiTheme="minorBidi"/>
          <w:sz w:val="28"/>
          <w:szCs w:val="28"/>
          <w:rtl/>
        </w:rPr>
        <w:t>صعوبة في تأمين التمويل اللازم لتوسيع العمليات أو الاستثمار في مشاريع جديدة</w:t>
      </w:r>
      <w:r w:rsidRPr="00A7377E">
        <w:rPr>
          <w:rFonts w:asciiTheme="minorBidi" w:hAnsiTheme="minorBidi"/>
          <w:sz w:val="28"/>
          <w:szCs w:val="28"/>
        </w:rPr>
        <w:t>.</w:t>
      </w:r>
    </w:p>
    <w:p w14:paraId="65EEC2C0" w14:textId="77777777" w:rsidR="00A7377E" w:rsidRPr="00A7377E" w:rsidRDefault="00A7377E" w:rsidP="00F82EEA">
      <w:pPr>
        <w:numPr>
          <w:ilvl w:val="0"/>
          <w:numId w:val="43"/>
        </w:numPr>
        <w:bidi/>
        <w:spacing w:line="480" w:lineRule="auto"/>
        <w:rPr>
          <w:rFonts w:asciiTheme="minorBidi" w:hAnsiTheme="minorBidi"/>
          <w:sz w:val="28"/>
          <w:szCs w:val="28"/>
        </w:rPr>
      </w:pPr>
      <w:r w:rsidRPr="00A7377E">
        <w:rPr>
          <w:rFonts w:asciiTheme="minorBidi" w:hAnsiTheme="minorBidi"/>
          <w:b/>
          <w:bCs/>
          <w:sz w:val="28"/>
          <w:szCs w:val="28"/>
          <w:rtl/>
        </w:rPr>
        <w:t>إدارة الديون</w:t>
      </w:r>
      <w:r w:rsidRPr="00A7377E">
        <w:rPr>
          <w:rFonts w:asciiTheme="minorBidi" w:hAnsiTheme="minorBidi"/>
          <w:sz w:val="28"/>
          <w:szCs w:val="28"/>
        </w:rPr>
        <w:t xml:space="preserve">: </w:t>
      </w:r>
      <w:r w:rsidRPr="00A7377E">
        <w:rPr>
          <w:rFonts w:asciiTheme="minorBidi" w:hAnsiTheme="minorBidi"/>
          <w:sz w:val="28"/>
          <w:szCs w:val="28"/>
          <w:rtl/>
        </w:rPr>
        <w:t>الفشل في إدارة الديون بشكل صحيح، مما يمكن أن يؤدي إلى زيادة التكاليف المالية وخطر الإفلاس</w:t>
      </w:r>
      <w:r w:rsidRPr="00A7377E">
        <w:rPr>
          <w:rFonts w:asciiTheme="minorBidi" w:hAnsiTheme="minorBidi"/>
          <w:sz w:val="28"/>
          <w:szCs w:val="28"/>
        </w:rPr>
        <w:t>.</w:t>
      </w:r>
    </w:p>
    <w:p w14:paraId="13B2401C" w14:textId="77777777" w:rsidR="00A7377E" w:rsidRPr="00A7377E" w:rsidRDefault="00A7377E" w:rsidP="00F82EEA">
      <w:pPr>
        <w:numPr>
          <w:ilvl w:val="0"/>
          <w:numId w:val="43"/>
        </w:numPr>
        <w:bidi/>
        <w:spacing w:line="480" w:lineRule="auto"/>
        <w:rPr>
          <w:rFonts w:asciiTheme="minorBidi" w:hAnsiTheme="minorBidi"/>
          <w:sz w:val="28"/>
          <w:szCs w:val="28"/>
        </w:rPr>
      </w:pPr>
      <w:r w:rsidRPr="00A7377E">
        <w:rPr>
          <w:rFonts w:asciiTheme="minorBidi" w:hAnsiTheme="minorBidi"/>
          <w:b/>
          <w:bCs/>
          <w:sz w:val="28"/>
          <w:szCs w:val="28"/>
          <w:rtl/>
        </w:rPr>
        <w:t>تغير أسعار الفائدة</w:t>
      </w:r>
      <w:r w:rsidRPr="00A7377E">
        <w:rPr>
          <w:rFonts w:asciiTheme="minorBidi" w:hAnsiTheme="minorBidi"/>
          <w:sz w:val="28"/>
          <w:szCs w:val="28"/>
        </w:rPr>
        <w:t xml:space="preserve">: </w:t>
      </w:r>
      <w:r w:rsidRPr="00A7377E">
        <w:rPr>
          <w:rFonts w:asciiTheme="minorBidi" w:hAnsiTheme="minorBidi"/>
          <w:sz w:val="28"/>
          <w:szCs w:val="28"/>
          <w:rtl/>
        </w:rPr>
        <w:t>التغيرات في أسعار الفائدة التي يمكن أن تؤثر على تكلفة الاقتراض</w:t>
      </w:r>
      <w:r w:rsidRPr="00A7377E">
        <w:rPr>
          <w:rFonts w:asciiTheme="minorBidi" w:hAnsiTheme="minorBidi"/>
          <w:sz w:val="28"/>
          <w:szCs w:val="28"/>
        </w:rPr>
        <w:t>.</w:t>
      </w:r>
    </w:p>
    <w:p w14:paraId="38521C0F" w14:textId="77777777" w:rsidR="00A7377E" w:rsidRPr="00A7377E" w:rsidRDefault="00A7377E" w:rsidP="00F82EEA">
      <w:pPr>
        <w:numPr>
          <w:ilvl w:val="0"/>
          <w:numId w:val="43"/>
        </w:numPr>
        <w:bidi/>
        <w:spacing w:line="480" w:lineRule="auto"/>
        <w:rPr>
          <w:rFonts w:asciiTheme="minorBidi" w:hAnsiTheme="minorBidi"/>
          <w:sz w:val="28"/>
          <w:szCs w:val="28"/>
        </w:rPr>
      </w:pPr>
      <w:r w:rsidRPr="00A7377E">
        <w:rPr>
          <w:rFonts w:asciiTheme="minorBidi" w:hAnsiTheme="minorBidi"/>
          <w:b/>
          <w:bCs/>
          <w:sz w:val="28"/>
          <w:szCs w:val="28"/>
          <w:rtl/>
        </w:rPr>
        <w:t>التقلبات في أسعار الأصول</w:t>
      </w:r>
      <w:r w:rsidRPr="00A7377E">
        <w:rPr>
          <w:rFonts w:asciiTheme="minorBidi" w:hAnsiTheme="minorBidi"/>
          <w:sz w:val="28"/>
          <w:szCs w:val="28"/>
        </w:rPr>
        <w:t xml:space="preserve">: </w:t>
      </w:r>
      <w:r w:rsidRPr="00A7377E">
        <w:rPr>
          <w:rFonts w:asciiTheme="minorBidi" w:hAnsiTheme="minorBidi"/>
          <w:sz w:val="28"/>
          <w:szCs w:val="28"/>
          <w:rtl/>
        </w:rPr>
        <w:t>التغيرات في قيمة الأصول المالية التي يمكن أن تؤدي إلى خسائر كبيرة (الباز، 2018)</w:t>
      </w:r>
      <w:r w:rsidRPr="00A7377E">
        <w:rPr>
          <w:rFonts w:asciiTheme="minorBidi" w:hAnsiTheme="minorBidi"/>
          <w:sz w:val="28"/>
          <w:szCs w:val="28"/>
        </w:rPr>
        <w:t>.</w:t>
      </w:r>
    </w:p>
    <w:p w14:paraId="410B3388" w14:textId="50EBAF07" w:rsidR="00A7377E" w:rsidRPr="00A7377E" w:rsidRDefault="00A7377E" w:rsidP="00F82EEA">
      <w:pPr>
        <w:pStyle w:val="a6"/>
        <w:numPr>
          <w:ilvl w:val="0"/>
          <w:numId w:val="49"/>
        </w:numPr>
        <w:bidi/>
        <w:spacing w:line="480" w:lineRule="auto"/>
        <w:outlineLvl w:val="2"/>
        <w:rPr>
          <w:rFonts w:asciiTheme="minorBidi" w:hAnsiTheme="minorBidi"/>
          <w:b/>
          <w:bCs/>
          <w:sz w:val="28"/>
          <w:szCs w:val="28"/>
        </w:rPr>
      </w:pPr>
      <w:bookmarkStart w:id="26" w:name="_Toc173275287"/>
      <w:r w:rsidRPr="00A7377E">
        <w:rPr>
          <w:rFonts w:asciiTheme="minorBidi" w:hAnsiTheme="minorBidi"/>
          <w:b/>
          <w:bCs/>
          <w:sz w:val="28"/>
          <w:szCs w:val="28"/>
          <w:rtl/>
        </w:rPr>
        <w:t>المخاطر الاستراتيجية</w:t>
      </w:r>
      <w:bookmarkEnd w:id="26"/>
    </w:p>
    <w:p w14:paraId="65C4B834" w14:textId="03308EC0"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 xml:space="preserve">المخاطر الاستراتيجية تتعلق بالقرارات </w:t>
      </w:r>
      <w:r w:rsidR="000A54E8" w:rsidRPr="00A7377E">
        <w:rPr>
          <w:rFonts w:asciiTheme="minorBidi" w:hAnsiTheme="minorBidi" w:hint="cs"/>
          <w:sz w:val="28"/>
          <w:szCs w:val="28"/>
          <w:rtl/>
        </w:rPr>
        <w:t>الاستراتيجية</w:t>
      </w:r>
      <w:r w:rsidRPr="00A7377E">
        <w:rPr>
          <w:rFonts w:asciiTheme="minorBidi" w:hAnsiTheme="minorBidi"/>
          <w:sz w:val="28"/>
          <w:szCs w:val="28"/>
          <w:rtl/>
        </w:rPr>
        <w:t xml:space="preserve"> التي تتخذها المؤسسة. تشمل هذه المخاطر</w:t>
      </w:r>
      <w:r w:rsidRPr="00A7377E">
        <w:rPr>
          <w:rFonts w:asciiTheme="minorBidi" w:hAnsiTheme="minorBidi"/>
          <w:sz w:val="28"/>
          <w:szCs w:val="28"/>
        </w:rPr>
        <w:t>:</w:t>
      </w:r>
    </w:p>
    <w:p w14:paraId="46DB8DE3" w14:textId="77777777" w:rsidR="00A7377E" w:rsidRPr="00A7377E" w:rsidRDefault="00A7377E" w:rsidP="00F82EEA">
      <w:pPr>
        <w:numPr>
          <w:ilvl w:val="0"/>
          <w:numId w:val="44"/>
        </w:numPr>
        <w:bidi/>
        <w:spacing w:line="480" w:lineRule="auto"/>
        <w:rPr>
          <w:rFonts w:asciiTheme="minorBidi" w:hAnsiTheme="minorBidi"/>
          <w:sz w:val="28"/>
          <w:szCs w:val="28"/>
        </w:rPr>
      </w:pPr>
      <w:r w:rsidRPr="00A7377E">
        <w:rPr>
          <w:rFonts w:asciiTheme="minorBidi" w:hAnsiTheme="minorBidi"/>
          <w:b/>
          <w:bCs/>
          <w:sz w:val="28"/>
          <w:szCs w:val="28"/>
          <w:rtl/>
        </w:rPr>
        <w:t>الدخول إلى أسواق جديدة</w:t>
      </w:r>
      <w:r w:rsidRPr="00A7377E">
        <w:rPr>
          <w:rFonts w:asciiTheme="minorBidi" w:hAnsiTheme="minorBidi"/>
          <w:sz w:val="28"/>
          <w:szCs w:val="28"/>
        </w:rPr>
        <w:t xml:space="preserve">: </w:t>
      </w:r>
      <w:r w:rsidRPr="00A7377E">
        <w:rPr>
          <w:rFonts w:asciiTheme="minorBidi" w:hAnsiTheme="minorBidi"/>
          <w:sz w:val="28"/>
          <w:szCs w:val="28"/>
          <w:rtl/>
        </w:rPr>
        <w:t>المخاطر المرتبطة بدخول أسواق جديدة، مثل عدم فهم السوق المحلية أو الفشل في تحقيق الحصة السوقية المطلوبة</w:t>
      </w:r>
      <w:r w:rsidRPr="00A7377E">
        <w:rPr>
          <w:rFonts w:asciiTheme="minorBidi" w:hAnsiTheme="minorBidi"/>
          <w:sz w:val="28"/>
          <w:szCs w:val="28"/>
        </w:rPr>
        <w:t>.</w:t>
      </w:r>
    </w:p>
    <w:p w14:paraId="6FDF25FD" w14:textId="77777777" w:rsidR="00A7377E" w:rsidRPr="00A7377E" w:rsidRDefault="00A7377E" w:rsidP="00F82EEA">
      <w:pPr>
        <w:numPr>
          <w:ilvl w:val="0"/>
          <w:numId w:val="44"/>
        </w:numPr>
        <w:bidi/>
        <w:spacing w:line="480" w:lineRule="auto"/>
        <w:rPr>
          <w:rFonts w:asciiTheme="minorBidi" w:hAnsiTheme="minorBidi"/>
          <w:sz w:val="28"/>
          <w:szCs w:val="28"/>
        </w:rPr>
      </w:pPr>
      <w:r w:rsidRPr="00A7377E">
        <w:rPr>
          <w:rFonts w:asciiTheme="minorBidi" w:hAnsiTheme="minorBidi"/>
          <w:b/>
          <w:bCs/>
          <w:sz w:val="28"/>
          <w:szCs w:val="28"/>
          <w:rtl/>
        </w:rPr>
        <w:t>تطوير منتجات جديدة</w:t>
      </w:r>
      <w:r w:rsidRPr="00A7377E">
        <w:rPr>
          <w:rFonts w:asciiTheme="minorBidi" w:hAnsiTheme="minorBidi"/>
          <w:sz w:val="28"/>
          <w:szCs w:val="28"/>
        </w:rPr>
        <w:t xml:space="preserve">: </w:t>
      </w:r>
      <w:r w:rsidRPr="00A7377E">
        <w:rPr>
          <w:rFonts w:asciiTheme="minorBidi" w:hAnsiTheme="minorBidi"/>
          <w:sz w:val="28"/>
          <w:szCs w:val="28"/>
          <w:rtl/>
        </w:rPr>
        <w:t>المخاطر المرتبطة بتطوير منتجات جديدة، مثل الفشل في تلبية توقعات العملاء أو تجاوز التكاليف المتوقعة</w:t>
      </w:r>
      <w:r w:rsidRPr="00A7377E">
        <w:rPr>
          <w:rFonts w:asciiTheme="minorBidi" w:hAnsiTheme="minorBidi"/>
          <w:sz w:val="28"/>
          <w:szCs w:val="28"/>
        </w:rPr>
        <w:t>.</w:t>
      </w:r>
    </w:p>
    <w:p w14:paraId="5EC143A9" w14:textId="77777777" w:rsidR="00A7377E" w:rsidRPr="00A7377E" w:rsidRDefault="00A7377E" w:rsidP="00F82EEA">
      <w:pPr>
        <w:numPr>
          <w:ilvl w:val="0"/>
          <w:numId w:val="44"/>
        </w:numPr>
        <w:bidi/>
        <w:spacing w:line="480" w:lineRule="auto"/>
        <w:rPr>
          <w:rFonts w:asciiTheme="minorBidi" w:hAnsiTheme="minorBidi"/>
          <w:sz w:val="28"/>
          <w:szCs w:val="28"/>
        </w:rPr>
      </w:pPr>
      <w:r w:rsidRPr="00A7377E">
        <w:rPr>
          <w:rFonts w:asciiTheme="minorBidi" w:hAnsiTheme="minorBidi"/>
          <w:b/>
          <w:bCs/>
          <w:sz w:val="28"/>
          <w:szCs w:val="28"/>
          <w:rtl/>
        </w:rPr>
        <w:t>التحالفات والشراكات</w:t>
      </w:r>
      <w:r w:rsidRPr="00A7377E">
        <w:rPr>
          <w:rFonts w:asciiTheme="minorBidi" w:hAnsiTheme="minorBidi"/>
          <w:sz w:val="28"/>
          <w:szCs w:val="28"/>
        </w:rPr>
        <w:t xml:space="preserve">: </w:t>
      </w:r>
      <w:r w:rsidRPr="00A7377E">
        <w:rPr>
          <w:rFonts w:asciiTheme="minorBidi" w:hAnsiTheme="minorBidi"/>
          <w:sz w:val="28"/>
          <w:szCs w:val="28"/>
          <w:rtl/>
        </w:rPr>
        <w:t>المخاطر المرتبطة بتشكيل تحالفات أو شراكات جديدة، مثل الفشل في تحقيق الأهداف المشتركة أو التنازع بين الشركاء</w:t>
      </w:r>
      <w:r w:rsidRPr="00A7377E">
        <w:rPr>
          <w:rFonts w:asciiTheme="minorBidi" w:hAnsiTheme="minorBidi"/>
          <w:sz w:val="28"/>
          <w:szCs w:val="28"/>
        </w:rPr>
        <w:t>.</w:t>
      </w:r>
    </w:p>
    <w:p w14:paraId="374D81D6" w14:textId="77777777" w:rsidR="00A7377E" w:rsidRPr="00A7377E" w:rsidRDefault="00A7377E" w:rsidP="00F82EEA">
      <w:pPr>
        <w:numPr>
          <w:ilvl w:val="0"/>
          <w:numId w:val="44"/>
        </w:numPr>
        <w:bidi/>
        <w:spacing w:line="480" w:lineRule="auto"/>
        <w:rPr>
          <w:rFonts w:asciiTheme="minorBidi" w:hAnsiTheme="minorBidi"/>
          <w:sz w:val="28"/>
          <w:szCs w:val="28"/>
        </w:rPr>
      </w:pPr>
      <w:r w:rsidRPr="00A7377E">
        <w:rPr>
          <w:rFonts w:asciiTheme="minorBidi" w:hAnsiTheme="minorBidi"/>
          <w:b/>
          <w:bCs/>
          <w:sz w:val="28"/>
          <w:szCs w:val="28"/>
          <w:rtl/>
        </w:rPr>
        <w:t>الاستثمار في التكنولوجيا</w:t>
      </w:r>
      <w:r w:rsidRPr="00A7377E">
        <w:rPr>
          <w:rFonts w:asciiTheme="minorBidi" w:hAnsiTheme="minorBidi"/>
          <w:sz w:val="28"/>
          <w:szCs w:val="28"/>
        </w:rPr>
        <w:t xml:space="preserve">: </w:t>
      </w:r>
      <w:r w:rsidRPr="00A7377E">
        <w:rPr>
          <w:rFonts w:asciiTheme="minorBidi" w:hAnsiTheme="minorBidi"/>
          <w:sz w:val="28"/>
          <w:szCs w:val="28"/>
          <w:rtl/>
        </w:rPr>
        <w:t>المخاطر المرتبطة بالاستثمارات الكبيرة في التكنولوجيا الجديدة، مثل الفشل في تحقيق العائد المتوقع على الاستثمار (الكعبي، 2017)</w:t>
      </w:r>
      <w:r w:rsidRPr="00A7377E">
        <w:rPr>
          <w:rFonts w:asciiTheme="minorBidi" w:hAnsiTheme="minorBidi"/>
          <w:sz w:val="28"/>
          <w:szCs w:val="28"/>
        </w:rPr>
        <w:t>.</w:t>
      </w:r>
    </w:p>
    <w:p w14:paraId="552ADCAB" w14:textId="77777777" w:rsidR="00A7377E" w:rsidRDefault="00A7377E" w:rsidP="00A7377E">
      <w:pPr>
        <w:bidi/>
        <w:spacing w:line="480" w:lineRule="auto"/>
        <w:rPr>
          <w:rFonts w:asciiTheme="minorBidi" w:hAnsiTheme="minorBidi"/>
          <w:b/>
          <w:bCs/>
          <w:sz w:val="28"/>
          <w:szCs w:val="28"/>
          <w:rtl/>
        </w:rPr>
      </w:pPr>
    </w:p>
    <w:p w14:paraId="337AC79C" w14:textId="7E95D575" w:rsidR="00A7377E" w:rsidRPr="00A7377E" w:rsidRDefault="00A7377E" w:rsidP="00852493">
      <w:pPr>
        <w:bidi/>
        <w:spacing w:line="480" w:lineRule="auto"/>
        <w:outlineLvl w:val="0"/>
        <w:rPr>
          <w:rFonts w:asciiTheme="minorBidi" w:hAnsiTheme="minorBidi"/>
          <w:b/>
          <w:bCs/>
          <w:sz w:val="28"/>
          <w:szCs w:val="28"/>
          <w:u w:val="single"/>
        </w:rPr>
      </w:pPr>
      <w:bookmarkStart w:id="27" w:name="_Toc173275288"/>
      <w:r w:rsidRPr="00A7377E">
        <w:rPr>
          <w:rFonts w:asciiTheme="minorBidi" w:hAnsiTheme="minorBidi"/>
          <w:b/>
          <w:bCs/>
          <w:sz w:val="28"/>
          <w:szCs w:val="28"/>
          <w:u w:val="single"/>
          <w:rtl/>
        </w:rPr>
        <w:lastRenderedPageBreak/>
        <w:t>أهمية إدارة المخاطر</w:t>
      </w:r>
      <w:bookmarkEnd w:id="27"/>
    </w:p>
    <w:p w14:paraId="08486F7C" w14:textId="77777777" w:rsidR="00A7377E" w:rsidRPr="00A7377E" w:rsidRDefault="00A7377E" w:rsidP="00A7377E">
      <w:pPr>
        <w:bidi/>
        <w:spacing w:line="480" w:lineRule="auto"/>
        <w:rPr>
          <w:rFonts w:asciiTheme="minorBidi" w:hAnsiTheme="minorBidi"/>
          <w:sz w:val="28"/>
          <w:szCs w:val="28"/>
        </w:rPr>
      </w:pPr>
      <w:r w:rsidRPr="00A7377E">
        <w:rPr>
          <w:rFonts w:asciiTheme="minorBidi" w:hAnsiTheme="minorBidi"/>
          <w:sz w:val="28"/>
          <w:szCs w:val="28"/>
          <w:rtl/>
        </w:rPr>
        <w:t>إدارة المخاطر تعد أحد الجوانب الحيوية التي تساهم في استدامة ونجاح المؤسسات على المدى الطويل. فهي ليست مجرد عملية تقنية بل هي نهج استراتيجي شامل يتضمن التعامل مع المخاطر المحتملة بطرق منهجية ومدروسة. تتجلى أهمية إدارة المخاطر في عدة جوانب رئيسية تشمل حماية الأصول والموارد، تحقيق الأهداف المؤسسية، الامتثال للتشريعات والقوانين، وتعزيز سمعة المؤسسة</w:t>
      </w:r>
      <w:r w:rsidRPr="00A7377E">
        <w:rPr>
          <w:rFonts w:asciiTheme="minorBidi" w:hAnsiTheme="minorBidi"/>
          <w:sz w:val="28"/>
          <w:szCs w:val="28"/>
        </w:rPr>
        <w:t>.</w:t>
      </w:r>
    </w:p>
    <w:p w14:paraId="5DE9AA48" w14:textId="77777777" w:rsidR="00A7377E" w:rsidRPr="00A7377E" w:rsidRDefault="00A7377E" w:rsidP="00852493">
      <w:pPr>
        <w:bidi/>
        <w:spacing w:line="480" w:lineRule="auto"/>
        <w:outlineLvl w:val="1"/>
        <w:rPr>
          <w:rFonts w:asciiTheme="minorBidi" w:hAnsiTheme="minorBidi"/>
          <w:b/>
          <w:bCs/>
          <w:sz w:val="28"/>
          <w:szCs w:val="28"/>
          <w:u w:val="single"/>
        </w:rPr>
      </w:pPr>
      <w:bookmarkStart w:id="28" w:name="_Toc173275289"/>
      <w:r w:rsidRPr="00A7377E">
        <w:rPr>
          <w:rFonts w:asciiTheme="minorBidi" w:hAnsiTheme="minorBidi"/>
          <w:b/>
          <w:bCs/>
          <w:sz w:val="28"/>
          <w:szCs w:val="28"/>
          <w:u w:val="single"/>
          <w:rtl/>
        </w:rPr>
        <w:t>حماية الأصول والموارد</w:t>
      </w:r>
      <w:bookmarkEnd w:id="28"/>
    </w:p>
    <w:p w14:paraId="68367BDF" w14:textId="77777777" w:rsidR="00A7377E" w:rsidRPr="00A7377E" w:rsidRDefault="00A7377E" w:rsidP="00F82EEA">
      <w:pPr>
        <w:numPr>
          <w:ilvl w:val="0"/>
          <w:numId w:val="45"/>
        </w:numPr>
        <w:bidi/>
        <w:spacing w:line="480" w:lineRule="auto"/>
        <w:rPr>
          <w:rFonts w:asciiTheme="minorBidi" w:hAnsiTheme="minorBidi"/>
          <w:sz w:val="28"/>
          <w:szCs w:val="28"/>
        </w:rPr>
      </w:pPr>
      <w:r w:rsidRPr="00A7377E">
        <w:rPr>
          <w:rFonts w:asciiTheme="minorBidi" w:hAnsiTheme="minorBidi"/>
          <w:b/>
          <w:bCs/>
          <w:sz w:val="28"/>
          <w:szCs w:val="28"/>
          <w:rtl/>
        </w:rPr>
        <w:t>الأصول المادية</w:t>
      </w:r>
      <w:r w:rsidRPr="00A7377E">
        <w:rPr>
          <w:rFonts w:asciiTheme="minorBidi" w:hAnsiTheme="minorBidi"/>
          <w:sz w:val="28"/>
          <w:szCs w:val="28"/>
        </w:rPr>
        <w:t xml:space="preserve">: </w:t>
      </w:r>
      <w:r w:rsidRPr="00A7377E">
        <w:rPr>
          <w:rFonts w:asciiTheme="minorBidi" w:hAnsiTheme="minorBidi"/>
          <w:sz w:val="28"/>
          <w:szCs w:val="28"/>
          <w:rtl/>
        </w:rPr>
        <w:t>تشمل الأصول المادية كل ما تملكه المؤسسة من ممتلكات، منشآت، معدات، ومخزون. إن تعطل أي من هذه الأصول أو فقدانها يمكن أن يؤدي إلى توقف العمليات والتكبد لخسائر مالية كبيرة. من خلال إدارة المخاطر، يمكن تحديد المخاطر المحتملة التي قد تؤثر على هذه الأصول وتطوير استراتيجيات للحد من تأثيرها. على سبيل المثال، يمكن إنشاء خطط للطوارئ والصيانة الدورية للحفاظ على المعدات والتأكد من جاهزيتها</w:t>
      </w:r>
      <w:r w:rsidRPr="00A7377E">
        <w:rPr>
          <w:rFonts w:asciiTheme="minorBidi" w:hAnsiTheme="minorBidi"/>
          <w:sz w:val="28"/>
          <w:szCs w:val="28"/>
        </w:rPr>
        <w:t>.</w:t>
      </w:r>
    </w:p>
    <w:p w14:paraId="0D3B138D" w14:textId="77777777" w:rsidR="00A7377E" w:rsidRPr="00A7377E" w:rsidRDefault="00A7377E" w:rsidP="00F82EEA">
      <w:pPr>
        <w:numPr>
          <w:ilvl w:val="0"/>
          <w:numId w:val="45"/>
        </w:numPr>
        <w:bidi/>
        <w:spacing w:line="480" w:lineRule="auto"/>
        <w:rPr>
          <w:rFonts w:asciiTheme="minorBidi" w:hAnsiTheme="minorBidi"/>
          <w:sz w:val="28"/>
          <w:szCs w:val="28"/>
        </w:rPr>
      </w:pPr>
      <w:r w:rsidRPr="00A7377E">
        <w:rPr>
          <w:rFonts w:asciiTheme="minorBidi" w:hAnsiTheme="minorBidi"/>
          <w:b/>
          <w:bCs/>
          <w:sz w:val="28"/>
          <w:szCs w:val="28"/>
          <w:rtl/>
        </w:rPr>
        <w:t>الأصول البشرية</w:t>
      </w:r>
      <w:r w:rsidRPr="00A7377E">
        <w:rPr>
          <w:rFonts w:asciiTheme="minorBidi" w:hAnsiTheme="minorBidi"/>
          <w:sz w:val="28"/>
          <w:szCs w:val="28"/>
        </w:rPr>
        <w:t xml:space="preserve">: </w:t>
      </w:r>
      <w:r w:rsidRPr="00A7377E">
        <w:rPr>
          <w:rFonts w:asciiTheme="minorBidi" w:hAnsiTheme="minorBidi"/>
          <w:sz w:val="28"/>
          <w:szCs w:val="28"/>
          <w:rtl/>
        </w:rPr>
        <w:t>الموظفون هم من أهم الأصول لأي مؤسسة. المخاطر التي تؤثر على الأصول البشرية تشمل الحوادث المهنية، الأمراض، والتوترات النفسية. إدارة المخاطر تساهم في تحسين بيئة العمل من خلال تحديد المخاطر المرتبطة بالعمل واتخاذ الإجراءات الوقائية مثل توفير تدريبات السلامة والصحة المهنية، وتقديم الدعم النفسي للموظفين (أحمد، 2019)</w:t>
      </w:r>
      <w:r w:rsidRPr="00A7377E">
        <w:rPr>
          <w:rFonts w:asciiTheme="minorBidi" w:hAnsiTheme="minorBidi"/>
          <w:sz w:val="28"/>
          <w:szCs w:val="28"/>
        </w:rPr>
        <w:t>.</w:t>
      </w:r>
    </w:p>
    <w:p w14:paraId="2E69AD2A" w14:textId="77777777" w:rsidR="00A7377E" w:rsidRPr="00A7377E" w:rsidRDefault="00A7377E" w:rsidP="00FD27EB">
      <w:pPr>
        <w:numPr>
          <w:ilvl w:val="0"/>
          <w:numId w:val="45"/>
        </w:numPr>
        <w:bidi/>
        <w:spacing w:line="480" w:lineRule="auto"/>
        <w:rPr>
          <w:rFonts w:asciiTheme="minorBidi" w:hAnsiTheme="minorBidi"/>
          <w:sz w:val="28"/>
          <w:szCs w:val="28"/>
        </w:rPr>
      </w:pPr>
      <w:r w:rsidRPr="00A7377E">
        <w:rPr>
          <w:rFonts w:asciiTheme="minorBidi" w:hAnsiTheme="minorBidi"/>
          <w:b/>
          <w:bCs/>
          <w:sz w:val="28"/>
          <w:szCs w:val="28"/>
          <w:rtl/>
        </w:rPr>
        <w:t>الأصول المالية</w:t>
      </w:r>
      <w:r w:rsidRPr="00A7377E">
        <w:rPr>
          <w:rFonts w:asciiTheme="minorBidi" w:hAnsiTheme="minorBidi"/>
          <w:sz w:val="28"/>
          <w:szCs w:val="28"/>
        </w:rPr>
        <w:t xml:space="preserve">: </w:t>
      </w:r>
      <w:r w:rsidRPr="00A7377E">
        <w:rPr>
          <w:rFonts w:asciiTheme="minorBidi" w:hAnsiTheme="minorBidi"/>
          <w:sz w:val="28"/>
          <w:szCs w:val="28"/>
          <w:rtl/>
        </w:rPr>
        <w:t>تشمل الأصول المالية النقدية، الاستثمارات، والأصول المالية الأخرى. إدارة المخاطر تساعد في حماية هذه الأصول من خلال تطوير سياسات مالية حكيمة، مثل وضع حدود للائتمان، تنويع الاستثمارات، والتحوط ضد تقلبات السوق. كل هذه الإجراءات تهدف إلى تقليل احتمالية التعرض لخسائر مالية كبيرة (الجابري، 2022)</w:t>
      </w:r>
      <w:r w:rsidRPr="00A7377E">
        <w:rPr>
          <w:rFonts w:asciiTheme="minorBidi" w:hAnsiTheme="minorBidi"/>
          <w:sz w:val="28"/>
          <w:szCs w:val="28"/>
        </w:rPr>
        <w:t>.</w:t>
      </w:r>
    </w:p>
    <w:p w14:paraId="7ADF1D42" w14:textId="77777777" w:rsidR="0027514A" w:rsidRDefault="0027514A" w:rsidP="00FD27EB">
      <w:pPr>
        <w:bidi/>
        <w:spacing w:line="480" w:lineRule="auto"/>
        <w:rPr>
          <w:rFonts w:asciiTheme="minorBidi" w:hAnsiTheme="minorBidi"/>
          <w:b/>
          <w:bCs/>
          <w:sz w:val="28"/>
          <w:szCs w:val="28"/>
          <w:u w:val="single"/>
          <w:rtl/>
        </w:rPr>
      </w:pPr>
    </w:p>
    <w:p w14:paraId="75EB9727" w14:textId="77777777" w:rsidR="0027514A" w:rsidRDefault="0027514A" w:rsidP="00FD27EB">
      <w:pPr>
        <w:bidi/>
        <w:spacing w:line="480" w:lineRule="auto"/>
        <w:rPr>
          <w:rFonts w:asciiTheme="minorBidi" w:hAnsiTheme="minorBidi"/>
          <w:b/>
          <w:bCs/>
          <w:sz w:val="28"/>
          <w:szCs w:val="28"/>
          <w:u w:val="single"/>
          <w:rtl/>
        </w:rPr>
      </w:pPr>
    </w:p>
    <w:p w14:paraId="2724ECCA" w14:textId="2CF2B3E1" w:rsidR="00A7377E" w:rsidRPr="00A7377E" w:rsidRDefault="00A7377E" w:rsidP="0027514A">
      <w:pPr>
        <w:bidi/>
        <w:spacing w:line="480" w:lineRule="auto"/>
        <w:outlineLvl w:val="1"/>
        <w:rPr>
          <w:rFonts w:asciiTheme="minorBidi" w:hAnsiTheme="minorBidi"/>
          <w:b/>
          <w:bCs/>
          <w:sz w:val="28"/>
          <w:szCs w:val="28"/>
          <w:u w:val="single"/>
        </w:rPr>
      </w:pPr>
      <w:bookmarkStart w:id="29" w:name="_Toc173275290"/>
      <w:r w:rsidRPr="00A7377E">
        <w:rPr>
          <w:rFonts w:asciiTheme="minorBidi" w:hAnsiTheme="minorBidi"/>
          <w:b/>
          <w:bCs/>
          <w:sz w:val="28"/>
          <w:szCs w:val="28"/>
          <w:u w:val="single"/>
          <w:rtl/>
        </w:rPr>
        <w:lastRenderedPageBreak/>
        <w:t>تحقيق الأهداف المؤسسية</w:t>
      </w:r>
      <w:bookmarkEnd w:id="29"/>
    </w:p>
    <w:p w14:paraId="4E9CD4A1" w14:textId="77777777" w:rsidR="00A7377E" w:rsidRPr="00A7377E" w:rsidRDefault="00A7377E" w:rsidP="00F82EEA">
      <w:pPr>
        <w:numPr>
          <w:ilvl w:val="0"/>
          <w:numId w:val="46"/>
        </w:numPr>
        <w:bidi/>
        <w:spacing w:line="480" w:lineRule="auto"/>
        <w:rPr>
          <w:rFonts w:asciiTheme="minorBidi" w:hAnsiTheme="minorBidi"/>
          <w:sz w:val="28"/>
          <w:szCs w:val="28"/>
        </w:rPr>
      </w:pPr>
      <w:r w:rsidRPr="00A7377E">
        <w:rPr>
          <w:rFonts w:asciiTheme="minorBidi" w:hAnsiTheme="minorBidi"/>
          <w:b/>
          <w:bCs/>
          <w:sz w:val="28"/>
          <w:szCs w:val="28"/>
          <w:rtl/>
        </w:rPr>
        <w:t>تخطيط استراتيجي أفضل</w:t>
      </w:r>
      <w:r w:rsidRPr="00A7377E">
        <w:rPr>
          <w:rFonts w:asciiTheme="minorBidi" w:hAnsiTheme="minorBidi"/>
          <w:sz w:val="28"/>
          <w:szCs w:val="28"/>
        </w:rPr>
        <w:t xml:space="preserve">: </w:t>
      </w:r>
      <w:r w:rsidRPr="00A7377E">
        <w:rPr>
          <w:rFonts w:asciiTheme="minorBidi" w:hAnsiTheme="minorBidi"/>
          <w:sz w:val="28"/>
          <w:szCs w:val="28"/>
          <w:rtl/>
        </w:rPr>
        <w:t>إدارة المخاطر توفر إطار عمل يمكن من خلاله التخطيط الاستراتيجي بشكل أكثر فعالية. من خلال التعرف على المخاطر المحتملة وتقييمها، يمكن للمؤسسة وضع خطط طويلة الأجل تأخذ في الاعتبار هذه المخاطر وتطوير استراتيجيات للتعامل معها. هذا يؤدي إلى تخطيط أفضل واستعداد أكبر لمواجهة التحديات المستقبلية (الشمري، 2020)</w:t>
      </w:r>
      <w:r w:rsidRPr="00A7377E">
        <w:rPr>
          <w:rFonts w:asciiTheme="minorBidi" w:hAnsiTheme="minorBidi"/>
          <w:sz w:val="28"/>
          <w:szCs w:val="28"/>
        </w:rPr>
        <w:t>.</w:t>
      </w:r>
    </w:p>
    <w:p w14:paraId="7195F6C2" w14:textId="77777777" w:rsidR="00A7377E" w:rsidRPr="00A7377E" w:rsidRDefault="00A7377E" w:rsidP="00F82EEA">
      <w:pPr>
        <w:numPr>
          <w:ilvl w:val="0"/>
          <w:numId w:val="46"/>
        </w:numPr>
        <w:bidi/>
        <w:spacing w:line="480" w:lineRule="auto"/>
        <w:rPr>
          <w:rFonts w:asciiTheme="minorBidi" w:hAnsiTheme="minorBidi"/>
          <w:sz w:val="28"/>
          <w:szCs w:val="28"/>
        </w:rPr>
      </w:pPr>
      <w:r w:rsidRPr="00A7377E">
        <w:rPr>
          <w:rFonts w:asciiTheme="minorBidi" w:hAnsiTheme="minorBidi"/>
          <w:b/>
          <w:bCs/>
          <w:sz w:val="28"/>
          <w:szCs w:val="28"/>
          <w:rtl/>
        </w:rPr>
        <w:t>تحسين عملية اتخاذ القرار</w:t>
      </w:r>
      <w:r w:rsidRPr="00A7377E">
        <w:rPr>
          <w:rFonts w:asciiTheme="minorBidi" w:hAnsiTheme="minorBidi"/>
          <w:sz w:val="28"/>
          <w:szCs w:val="28"/>
        </w:rPr>
        <w:t xml:space="preserve">: </w:t>
      </w:r>
      <w:r w:rsidRPr="00A7377E">
        <w:rPr>
          <w:rFonts w:asciiTheme="minorBidi" w:hAnsiTheme="minorBidi"/>
          <w:sz w:val="28"/>
          <w:szCs w:val="28"/>
          <w:rtl/>
        </w:rPr>
        <w:t>من خلال إدارة المخاطر، يتم توفير معلومات دقيقة وشاملة حول المخاطر المحتملة وتأثيرها على المؤسسة. هذه المعلومات تساعد الإدارة في اتخاذ قرارات مستنيرة ومدروسة، مما يقلل من احتمالية اتخاذ قرارات خاطئة قد تؤدي إلى نتائج سلبية (الباز، 2018)</w:t>
      </w:r>
      <w:r w:rsidRPr="00A7377E">
        <w:rPr>
          <w:rFonts w:asciiTheme="minorBidi" w:hAnsiTheme="minorBidi"/>
          <w:sz w:val="28"/>
          <w:szCs w:val="28"/>
        </w:rPr>
        <w:t>.</w:t>
      </w:r>
    </w:p>
    <w:p w14:paraId="21285B40" w14:textId="77777777" w:rsidR="00A7377E" w:rsidRPr="00A7377E" w:rsidRDefault="00A7377E" w:rsidP="00F82EEA">
      <w:pPr>
        <w:numPr>
          <w:ilvl w:val="0"/>
          <w:numId w:val="46"/>
        </w:numPr>
        <w:bidi/>
        <w:spacing w:line="480" w:lineRule="auto"/>
        <w:rPr>
          <w:rFonts w:asciiTheme="minorBidi" w:hAnsiTheme="minorBidi"/>
          <w:sz w:val="28"/>
          <w:szCs w:val="28"/>
        </w:rPr>
      </w:pPr>
      <w:r w:rsidRPr="00A7377E">
        <w:rPr>
          <w:rFonts w:asciiTheme="minorBidi" w:hAnsiTheme="minorBidi"/>
          <w:b/>
          <w:bCs/>
          <w:sz w:val="28"/>
          <w:szCs w:val="28"/>
          <w:rtl/>
        </w:rPr>
        <w:t>تعزيز الاستدامة</w:t>
      </w:r>
      <w:r w:rsidRPr="00A7377E">
        <w:rPr>
          <w:rFonts w:asciiTheme="minorBidi" w:hAnsiTheme="minorBidi"/>
          <w:sz w:val="28"/>
          <w:szCs w:val="28"/>
        </w:rPr>
        <w:t xml:space="preserve">: </w:t>
      </w:r>
      <w:r w:rsidRPr="00A7377E">
        <w:rPr>
          <w:rFonts w:asciiTheme="minorBidi" w:hAnsiTheme="minorBidi"/>
          <w:sz w:val="28"/>
          <w:szCs w:val="28"/>
          <w:rtl/>
        </w:rPr>
        <w:t>إدارة المخاطر تساهم في تحقيق استدامة المؤسسة من خلال تطوير استراتيجيات للتعامل مع المخاطر البيئية والاجتماعية والاقتصادية. الاستدامة تعني القدرة على الاستمرار في تقديم المنتجات والخدمات بكفاءة، مع الحفاظ على الموارد وتحقيق التوازن بين الأهداف الاقتصادية والاجتماعية (العتيبي، 2021)</w:t>
      </w:r>
      <w:r w:rsidRPr="00A7377E">
        <w:rPr>
          <w:rFonts w:asciiTheme="minorBidi" w:hAnsiTheme="minorBidi"/>
          <w:sz w:val="28"/>
          <w:szCs w:val="28"/>
        </w:rPr>
        <w:t>.</w:t>
      </w:r>
    </w:p>
    <w:p w14:paraId="244179F2" w14:textId="77777777" w:rsidR="00A7377E" w:rsidRPr="00A7377E" w:rsidRDefault="00A7377E" w:rsidP="00852493">
      <w:pPr>
        <w:bidi/>
        <w:spacing w:line="480" w:lineRule="auto"/>
        <w:outlineLvl w:val="1"/>
        <w:rPr>
          <w:rFonts w:asciiTheme="minorBidi" w:hAnsiTheme="minorBidi"/>
          <w:b/>
          <w:bCs/>
          <w:sz w:val="28"/>
          <w:szCs w:val="28"/>
          <w:u w:val="single"/>
        </w:rPr>
      </w:pPr>
      <w:bookmarkStart w:id="30" w:name="_Toc173275291"/>
      <w:r w:rsidRPr="00A7377E">
        <w:rPr>
          <w:rFonts w:asciiTheme="minorBidi" w:hAnsiTheme="minorBidi"/>
          <w:b/>
          <w:bCs/>
          <w:sz w:val="28"/>
          <w:szCs w:val="28"/>
          <w:u w:val="single"/>
          <w:rtl/>
        </w:rPr>
        <w:t>الامتثال للتشريعات والقوانين</w:t>
      </w:r>
      <w:bookmarkEnd w:id="30"/>
    </w:p>
    <w:p w14:paraId="7EF00EA1" w14:textId="77777777" w:rsidR="00A7377E" w:rsidRPr="00A7377E" w:rsidRDefault="00A7377E" w:rsidP="00F82EEA">
      <w:pPr>
        <w:numPr>
          <w:ilvl w:val="0"/>
          <w:numId w:val="47"/>
        </w:numPr>
        <w:bidi/>
        <w:spacing w:line="480" w:lineRule="auto"/>
        <w:rPr>
          <w:rFonts w:asciiTheme="minorBidi" w:hAnsiTheme="minorBidi"/>
          <w:sz w:val="28"/>
          <w:szCs w:val="28"/>
        </w:rPr>
      </w:pPr>
      <w:r w:rsidRPr="00A7377E">
        <w:rPr>
          <w:rFonts w:asciiTheme="minorBidi" w:hAnsiTheme="minorBidi"/>
          <w:b/>
          <w:bCs/>
          <w:sz w:val="28"/>
          <w:szCs w:val="28"/>
          <w:rtl/>
        </w:rPr>
        <w:t>الامتثال التنظيمي</w:t>
      </w:r>
      <w:r w:rsidRPr="00A7377E">
        <w:rPr>
          <w:rFonts w:asciiTheme="minorBidi" w:hAnsiTheme="minorBidi"/>
          <w:sz w:val="28"/>
          <w:szCs w:val="28"/>
        </w:rPr>
        <w:t xml:space="preserve">: </w:t>
      </w:r>
      <w:r w:rsidRPr="00A7377E">
        <w:rPr>
          <w:rFonts w:asciiTheme="minorBidi" w:hAnsiTheme="minorBidi"/>
          <w:sz w:val="28"/>
          <w:szCs w:val="28"/>
          <w:rtl/>
        </w:rPr>
        <w:t>تتطلب القوانين واللوائح الحكومية من المؤسسات الامتثال لمجموعة متنوعة من المتطلبات التنظيمية. إدارة المخاطر تساعد في تحديد هذه المتطلبات والتأكد من الامتثال لها من خلال تطوير سياسات وإجراءات تضمن الامتثال الدائم. الامتثال يساعد في تجنب العقوبات القانونية والغرامات التي يمكن أن تؤثر سلباً على المؤسسة (الدوسري، 2019)</w:t>
      </w:r>
      <w:r w:rsidRPr="00A7377E">
        <w:rPr>
          <w:rFonts w:asciiTheme="minorBidi" w:hAnsiTheme="minorBidi"/>
          <w:sz w:val="28"/>
          <w:szCs w:val="28"/>
        </w:rPr>
        <w:t>.</w:t>
      </w:r>
    </w:p>
    <w:p w14:paraId="5A6E2EE6" w14:textId="77777777" w:rsidR="00A7377E" w:rsidRPr="00A7377E" w:rsidRDefault="00A7377E" w:rsidP="00F82EEA">
      <w:pPr>
        <w:numPr>
          <w:ilvl w:val="0"/>
          <w:numId w:val="47"/>
        </w:numPr>
        <w:bidi/>
        <w:spacing w:line="480" w:lineRule="auto"/>
        <w:rPr>
          <w:rFonts w:asciiTheme="minorBidi" w:hAnsiTheme="minorBidi"/>
          <w:sz w:val="28"/>
          <w:szCs w:val="28"/>
        </w:rPr>
      </w:pPr>
      <w:r w:rsidRPr="00A7377E">
        <w:rPr>
          <w:rFonts w:asciiTheme="minorBidi" w:hAnsiTheme="minorBidi"/>
          <w:b/>
          <w:bCs/>
          <w:sz w:val="28"/>
          <w:szCs w:val="28"/>
          <w:rtl/>
        </w:rPr>
        <w:t>تقليل التعرض للعقوبات</w:t>
      </w:r>
      <w:r w:rsidRPr="00A7377E">
        <w:rPr>
          <w:rFonts w:asciiTheme="minorBidi" w:hAnsiTheme="minorBidi"/>
          <w:sz w:val="28"/>
          <w:szCs w:val="28"/>
        </w:rPr>
        <w:t xml:space="preserve">: </w:t>
      </w:r>
      <w:r w:rsidRPr="00A7377E">
        <w:rPr>
          <w:rFonts w:asciiTheme="minorBidi" w:hAnsiTheme="minorBidi"/>
          <w:sz w:val="28"/>
          <w:szCs w:val="28"/>
          <w:rtl/>
        </w:rPr>
        <w:t>المؤسسات التي تتجاهل الامتثال للقوانين واللوائح قد تتعرض لعقوبات قانونية وغرامات مالية. من خلال تطبيق إدارة المخاطر بشكل فعال، يمكن تقليل احتمالية التعرض لهذه العقوبات. هذا يشمل التأكد من الامتثال للمعايير البيئية، الصحية، والأمنية، وكذلك القوانين المالية والمحاسبية (الباز، 2021)</w:t>
      </w:r>
      <w:r w:rsidRPr="00A7377E">
        <w:rPr>
          <w:rFonts w:asciiTheme="minorBidi" w:hAnsiTheme="minorBidi"/>
          <w:sz w:val="28"/>
          <w:szCs w:val="28"/>
        </w:rPr>
        <w:t>.</w:t>
      </w:r>
    </w:p>
    <w:p w14:paraId="500A037F" w14:textId="77777777" w:rsidR="00A7377E" w:rsidRPr="00A7377E" w:rsidRDefault="00A7377E" w:rsidP="00F82EEA">
      <w:pPr>
        <w:numPr>
          <w:ilvl w:val="0"/>
          <w:numId w:val="47"/>
        </w:numPr>
        <w:bidi/>
        <w:spacing w:line="480" w:lineRule="auto"/>
        <w:rPr>
          <w:rFonts w:asciiTheme="minorBidi" w:hAnsiTheme="minorBidi"/>
          <w:sz w:val="28"/>
          <w:szCs w:val="28"/>
        </w:rPr>
      </w:pPr>
      <w:r w:rsidRPr="00A7377E">
        <w:rPr>
          <w:rFonts w:asciiTheme="minorBidi" w:hAnsiTheme="minorBidi"/>
          <w:b/>
          <w:bCs/>
          <w:sz w:val="28"/>
          <w:szCs w:val="28"/>
          <w:rtl/>
        </w:rPr>
        <w:lastRenderedPageBreak/>
        <w:t>تعزيز الثقة بين أصحاب المصلحة</w:t>
      </w:r>
      <w:r w:rsidRPr="00A7377E">
        <w:rPr>
          <w:rFonts w:asciiTheme="minorBidi" w:hAnsiTheme="minorBidi"/>
          <w:sz w:val="28"/>
          <w:szCs w:val="28"/>
        </w:rPr>
        <w:t xml:space="preserve">: </w:t>
      </w:r>
      <w:r w:rsidRPr="00A7377E">
        <w:rPr>
          <w:rFonts w:asciiTheme="minorBidi" w:hAnsiTheme="minorBidi"/>
          <w:sz w:val="28"/>
          <w:szCs w:val="28"/>
          <w:rtl/>
        </w:rPr>
        <w:t>الامتثال للتشريعات والقوانين يعزز من ثقة العملاء، المستثمرين، والجهات الرقابية بالمؤسسة. هذه الثقة تؤدي إلى علاقات تجارية أقوى وفرص استثمارية أكبر. العملاء والمستثمرون يفضلون التعامل مع مؤسسات تلتزم بالقوانين والمعايير المعترف بها (الحميدي، 2020)</w:t>
      </w:r>
      <w:r w:rsidRPr="00A7377E">
        <w:rPr>
          <w:rFonts w:asciiTheme="minorBidi" w:hAnsiTheme="minorBidi"/>
          <w:sz w:val="28"/>
          <w:szCs w:val="28"/>
        </w:rPr>
        <w:t>.</w:t>
      </w:r>
    </w:p>
    <w:p w14:paraId="2B350617" w14:textId="77777777" w:rsidR="00A7377E" w:rsidRPr="00A7377E" w:rsidRDefault="00A7377E" w:rsidP="00852493">
      <w:pPr>
        <w:bidi/>
        <w:spacing w:line="480" w:lineRule="auto"/>
        <w:outlineLvl w:val="1"/>
        <w:rPr>
          <w:rFonts w:asciiTheme="minorBidi" w:hAnsiTheme="minorBidi"/>
          <w:b/>
          <w:bCs/>
          <w:sz w:val="28"/>
          <w:szCs w:val="28"/>
          <w:u w:val="single"/>
        </w:rPr>
      </w:pPr>
      <w:bookmarkStart w:id="31" w:name="_Toc173275292"/>
      <w:r w:rsidRPr="00A7377E">
        <w:rPr>
          <w:rFonts w:asciiTheme="minorBidi" w:hAnsiTheme="minorBidi"/>
          <w:b/>
          <w:bCs/>
          <w:sz w:val="28"/>
          <w:szCs w:val="28"/>
          <w:u w:val="single"/>
          <w:rtl/>
        </w:rPr>
        <w:t>تعزيز سمعة المؤسسة</w:t>
      </w:r>
      <w:bookmarkEnd w:id="31"/>
    </w:p>
    <w:p w14:paraId="2C3769DD" w14:textId="77777777" w:rsidR="00A7377E" w:rsidRPr="00A7377E" w:rsidRDefault="00A7377E" w:rsidP="00F82EEA">
      <w:pPr>
        <w:numPr>
          <w:ilvl w:val="0"/>
          <w:numId w:val="48"/>
        </w:numPr>
        <w:bidi/>
        <w:spacing w:line="480" w:lineRule="auto"/>
        <w:rPr>
          <w:rFonts w:asciiTheme="minorBidi" w:hAnsiTheme="minorBidi"/>
          <w:sz w:val="28"/>
          <w:szCs w:val="28"/>
        </w:rPr>
      </w:pPr>
      <w:r w:rsidRPr="00A7377E">
        <w:rPr>
          <w:rFonts w:asciiTheme="minorBidi" w:hAnsiTheme="minorBidi"/>
          <w:b/>
          <w:bCs/>
          <w:sz w:val="28"/>
          <w:szCs w:val="28"/>
          <w:rtl/>
        </w:rPr>
        <w:t>بناء سمعة قوية</w:t>
      </w:r>
      <w:r w:rsidRPr="00A7377E">
        <w:rPr>
          <w:rFonts w:asciiTheme="minorBidi" w:hAnsiTheme="minorBidi"/>
          <w:sz w:val="28"/>
          <w:szCs w:val="28"/>
        </w:rPr>
        <w:t xml:space="preserve">: </w:t>
      </w:r>
      <w:r w:rsidRPr="00A7377E">
        <w:rPr>
          <w:rFonts w:asciiTheme="minorBidi" w:hAnsiTheme="minorBidi"/>
          <w:sz w:val="28"/>
          <w:szCs w:val="28"/>
          <w:rtl/>
        </w:rPr>
        <w:t>السمعة الجيدة هي أحد أهم الأصول غير الملموسة للمؤسسة. إدارة المخاطر الفعالة تساعد في بناء سمعة قوية من خلال التأكد من الامتثال للقوانين والمعايير، وتقديم خدمات ومنتجات ذات جودة عالية، والاستجابة السريعة لأي أزمات أو مشاكل قد تواجهها المؤسسة (السلمي، 2017)</w:t>
      </w:r>
      <w:r w:rsidRPr="00A7377E">
        <w:rPr>
          <w:rFonts w:asciiTheme="minorBidi" w:hAnsiTheme="minorBidi"/>
          <w:sz w:val="28"/>
          <w:szCs w:val="28"/>
        </w:rPr>
        <w:t>.</w:t>
      </w:r>
    </w:p>
    <w:p w14:paraId="64E4FE07" w14:textId="77777777" w:rsidR="00A7377E" w:rsidRPr="00A7377E" w:rsidRDefault="00A7377E" w:rsidP="00F82EEA">
      <w:pPr>
        <w:numPr>
          <w:ilvl w:val="0"/>
          <w:numId w:val="48"/>
        </w:numPr>
        <w:bidi/>
        <w:spacing w:line="480" w:lineRule="auto"/>
        <w:rPr>
          <w:rFonts w:asciiTheme="minorBidi" w:hAnsiTheme="minorBidi"/>
          <w:sz w:val="28"/>
          <w:szCs w:val="28"/>
        </w:rPr>
      </w:pPr>
      <w:r w:rsidRPr="00A7377E">
        <w:rPr>
          <w:rFonts w:asciiTheme="minorBidi" w:hAnsiTheme="minorBidi"/>
          <w:b/>
          <w:bCs/>
          <w:sz w:val="28"/>
          <w:szCs w:val="28"/>
          <w:rtl/>
        </w:rPr>
        <w:t>استجابة فعالة للأزمات</w:t>
      </w:r>
      <w:r w:rsidRPr="00A7377E">
        <w:rPr>
          <w:rFonts w:asciiTheme="minorBidi" w:hAnsiTheme="minorBidi"/>
          <w:sz w:val="28"/>
          <w:szCs w:val="28"/>
        </w:rPr>
        <w:t xml:space="preserve">: </w:t>
      </w:r>
      <w:r w:rsidRPr="00A7377E">
        <w:rPr>
          <w:rFonts w:asciiTheme="minorBidi" w:hAnsiTheme="minorBidi"/>
          <w:sz w:val="28"/>
          <w:szCs w:val="28"/>
          <w:rtl/>
        </w:rPr>
        <w:t>إدارة المخاطر تشمل تطوير خطط للتعامل مع الأزمات والمواقف الطارئة. الاستجابة السريعة والفعالة للأزمات يمكن أن تحسن سمعة المؤسسة من خلال إظهار قدرتها على التعامل مع المواقف الصعبة بشكل محترف وفعّال. العملاء والمستثمرون يقدرون المؤسسات التي تتمكن من التغلب على التحديات وتحقيق الاستقرار بسرعة (أحمد، 2020)</w:t>
      </w:r>
      <w:r w:rsidRPr="00A7377E">
        <w:rPr>
          <w:rFonts w:asciiTheme="minorBidi" w:hAnsiTheme="minorBidi"/>
          <w:sz w:val="28"/>
          <w:szCs w:val="28"/>
        </w:rPr>
        <w:t>.</w:t>
      </w:r>
    </w:p>
    <w:p w14:paraId="3FF23BF8" w14:textId="77777777" w:rsidR="00A7377E" w:rsidRPr="00A7377E" w:rsidRDefault="00A7377E" w:rsidP="00F82EEA">
      <w:pPr>
        <w:numPr>
          <w:ilvl w:val="0"/>
          <w:numId w:val="48"/>
        </w:numPr>
        <w:bidi/>
        <w:spacing w:line="480" w:lineRule="auto"/>
        <w:rPr>
          <w:rFonts w:asciiTheme="minorBidi" w:hAnsiTheme="minorBidi"/>
          <w:sz w:val="28"/>
          <w:szCs w:val="28"/>
        </w:rPr>
      </w:pPr>
      <w:r w:rsidRPr="00A7377E">
        <w:rPr>
          <w:rFonts w:asciiTheme="minorBidi" w:hAnsiTheme="minorBidi"/>
          <w:b/>
          <w:bCs/>
          <w:sz w:val="28"/>
          <w:szCs w:val="28"/>
          <w:rtl/>
        </w:rPr>
        <w:t>زيادة رضا العملاء</w:t>
      </w:r>
      <w:r w:rsidRPr="00A7377E">
        <w:rPr>
          <w:rFonts w:asciiTheme="minorBidi" w:hAnsiTheme="minorBidi"/>
          <w:sz w:val="28"/>
          <w:szCs w:val="28"/>
        </w:rPr>
        <w:t xml:space="preserve">: </w:t>
      </w:r>
      <w:r w:rsidRPr="00A7377E">
        <w:rPr>
          <w:rFonts w:asciiTheme="minorBidi" w:hAnsiTheme="minorBidi"/>
          <w:sz w:val="28"/>
          <w:szCs w:val="28"/>
          <w:rtl/>
        </w:rPr>
        <w:t>من خلال إدارة المخاطر، يمكن للمؤسسة تحسين جودة منتجاتها وخدماتها، مما يزيد من رضا العملاء. العملاء الراضون يميلون إلى البقاء مع المؤسسة لفترة أطول والتوصية بها للآخرين، مما يعزز من سمعة المؤسسة بشكل إيجابي (الجابري، 2022)</w:t>
      </w:r>
      <w:r w:rsidRPr="00A7377E">
        <w:rPr>
          <w:rFonts w:asciiTheme="minorBidi" w:hAnsiTheme="minorBidi"/>
          <w:sz w:val="28"/>
          <w:szCs w:val="28"/>
        </w:rPr>
        <w:t>.</w:t>
      </w:r>
    </w:p>
    <w:p w14:paraId="4AF36260" w14:textId="77777777" w:rsidR="00A7377E" w:rsidRPr="00A7377E" w:rsidRDefault="00A7377E" w:rsidP="00F82EEA">
      <w:pPr>
        <w:numPr>
          <w:ilvl w:val="0"/>
          <w:numId w:val="48"/>
        </w:numPr>
        <w:bidi/>
        <w:spacing w:line="480" w:lineRule="auto"/>
        <w:rPr>
          <w:rFonts w:asciiTheme="minorBidi" w:hAnsiTheme="minorBidi"/>
          <w:sz w:val="28"/>
          <w:szCs w:val="28"/>
        </w:rPr>
      </w:pPr>
      <w:r w:rsidRPr="00A7377E">
        <w:rPr>
          <w:rFonts w:asciiTheme="minorBidi" w:hAnsiTheme="minorBidi"/>
          <w:b/>
          <w:bCs/>
          <w:sz w:val="28"/>
          <w:szCs w:val="28"/>
          <w:rtl/>
        </w:rPr>
        <w:t>جذب الاستثمارات</w:t>
      </w:r>
      <w:r w:rsidRPr="00A7377E">
        <w:rPr>
          <w:rFonts w:asciiTheme="minorBidi" w:hAnsiTheme="minorBidi"/>
          <w:sz w:val="28"/>
          <w:szCs w:val="28"/>
        </w:rPr>
        <w:t xml:space="preserve">: </w:t>
      </w:r>
      <w:r w:rsidRPr="00A7377E">
        <w:rPr>
          <w:rFonts w:asciiTheme="minorBidi" w:hAnsiTheme="minorBidi"/>
          <w:sz w:val="28"/>
          <w:szCs w:val="28"/>
          <w:rtl/>
        </w:rPr>
        <w:t>السمعة الجيدة تجعل المؤسسة أكثر جاذبية للمستثمرين. المؤسسات التي تدير مخاطرها بفعالية تعتبر أقل عرضة للفشل وتحقق استقراراً مالياً أكبر، مما يجعلها خياراً جذاباً للاستثمار. المستثمرون يبحثون عن فرص استثمارية في مؤسسات تتمتع بسمعة جيدة ومستوى عالٍ من الالتزام بإدارة المخاطر (الغامدي، 2018)</w:t>
      </w:r>
      <w:r w:rsidRPr="00A7377E">
        <w:rPr>
          <w:rFonts w:asciiTheme="minorBidi" w:hAnsiTheme="minorBidi"/>
          <w:sz w:val="28"/>
          <w:szCs w:val="28"/>
        </w:rPr>
        <w:t>.</w:t>
      </w:r>
    </w:p>
    <w:p w14:paraId="4F379DC0" w14:textId="77777777" w:rsidR="00A7377E" w:rsidRDefault="00A7377E" w:rsidP="008A5F18">
      <w:pPr>
        <w:bidi/>
        <w:spacing w:line="480" w:lineRule="auto"/>
        <w:rPr>
          <w:rFonts w:asciiTheme="minorBidi" w:hAnsiTheme="minorBidi"/>
          <w:sz w:val="28"/>
          <w:szCs w:val="28"/>
          <w:rtl/>
        </w:rPr>
      </w:pPr>
    </w:p>
    <w:p w14:paraId="0AAC0353" w14:textId="77777777" w:rsidR="00A7377E" w:rsidRDefault="00A7377E" w:rsidP="00A7377E">
      <w:pPr>
        <w:bidi/>
        <w:spacing w:line="480" w:lineRule="auto"/>
        <w:rPr>
          <w:rFonts w:asciiTheme="minorBidi" w:hAnsiTheme="minorBidi"/>
          <w:sz w:val="28"/>
          <w:szCs w:val="28"/>
          <w:rtl/>
        </w:rPr>
      </w:pPr>
    </w:p>
    <w:p w14:paraId="4C6D30C3" w14:textId="77777777" w:rsidR="00A7377E" w:rsidRDefault="00A7377E" w:rsidP="00A7377E">
      <w:pPr>
        <w:bidi/>
        <w:spacing w:line="480" w:lineRule="auto"/>
        <w:rPr>
          <w:rFonts w:asciiTheme="minorBidi" w:hAnsiTheme="minorBidi"/>
          <w:sz w:val="28"/>
          <w:szCs w:val="28"/>
          <w:rtl/>
        </w:rPr>
      </w:pPr>
    </w:p>
    <w:p w14:paraId="433707A4" w14:textId="040845DF" w:rsidR="008A5F18" w:rsidRPr="008A5F18" w:rsidRDefault="008A5F18" w:rsidP="00852493">
      <w:pPr>
        <w:bidi/>
        <w:spacing w:line="480" w:lineRule="auto"/>
        <w:outlineLvl w:val="0"/>
        <w:rPr>
          <w:rFonts w:asciiTheme="minorBidi" w:hAnsiTheme="minorBidi"/>
          <w:b/>
          <w:bCs/>
          <w:sz w:val="32"/>
          <w:szCs w:val="32"/>
          <w:u w:val="single"/>
        </w:rPr>
      </w:pPr>
      <w:bookmarkStart w:id="32" w:name="_Toc173275293"/>
      <w:r w:rsidRPr="008A5F18">
        <w:rPr>
          <w:rFonts w:asciiTheme="minorBidi" w:hAnsiTheme="minorBidi"/>
          <w:b/>
          <w:bCs/>
          <w:sz w:val="32"/>
          <w:szCs w:val="32"/>
          <w:u w:val="single"/>
          <w:rtl/>
        </w:rPr>
        <w:lastRenderedPageBreak/>
        <w:t>التوعية بإدارة المخاطر</w:t>
      </w:r>
      <w:bookmarkEnd w:id="32"/>
    </w:p>
    <w:p w14:paraId="5E1CC0FC" w14:textId="77777777" w:rsidR="00E44A38" w:rsidRPr="00E44A38" w:rsidRDefault="00E44A38" w:rsidP="00852493">
      <w:pPr>
        <w:bidi/>
        <w:spacing w:line="480" w:lineRule="auto"/>
        <w:outlineLvl w:val="1"/>
        <w:rPr>
          <w:rFonts w:asciiTheme="minorBidi" w:hAnsiTheme="minorBidi"/>
          <w:b/>
          <w:bCs/>
          <w:sz w:val="28"/>
          <w:szCs w:val="28"/>
          <w:u w:val="single"/>
        </w:rPr>
      </w:pPr>
      <w:bookmarkStart w:id="33" w:name="_Toc173275294"/>
      <w:r w:rsidRPr="00E44A38">
        <w:rPr>
          <w:rFonts w:asciiTheme="minorBidi" w:hAnsiTheme="minorBidi"/>
          <w:b/>
          <w:bCs/>
          <w:sz w:val="28"/>
          <w:szCs w:val="28"/>
          <w:u w:val="single"/>
          <w:rtl/>
        </w:rPr>
        <w:t>تعريف التوعية</w:t>
      </w:r>
      <w:bookmarkEnd w:id="33"/>
    </w:p>
    <w:p w14:paraId="10246D80" w14:textId="77777777" w:rsidR="00E44A38" w:rsidRPr="00E44A38" w:rsidRDefault="00E44A38" w:rsidP="00E44A38">
      <w:pPr>
        <w:bidi/>
        <w:spacing w:line="480" w:lineRule="auto"/>
        <w:rPr>
          <w:rFonts w:asciiTheme="minorBidi" w:hAnsiTheme="minorBidi"/>
          <w:sz w:val="28"/>
          <w:szCs w:val="28"/>
        </w:rPr>
      </w:pPr>
      <w:r w:rsidRPr="00E44A38">
        <w:rPr>
          <w:rFonts w:asciiTheme="minorBidi" w:hAnsiTheme="minorBidi"/>
          <w:sz w:val="28"/>
          <w:szCs w:val="28"/>
          <w:rtl/>
        </w:rPr>
        <w:t>التوعية بإدارة المخاطر هي عملية تهدف إلى زيادة المعرفة والفهم بين الموظفين والمساهمين حول المخاطر المحتملة وكيفية التعامل معها. يتضمن ذلك توفير المعلومات والتعليم اللازمين للموظفين حول أنواع المخاطر التي قد تواجهها المؤسسة، وأهمية إدارتها بشكل فعّال، والأساليب والإجراءات التي يمكن اتخاذها للحد من تأثير هذه المخاطر أو تجنبها تمامًا. التوعية ليست فقط حول تعليم الموظفين كيفية الاستجابة للمخاطر، بل تشمل أيضًا تعزيز ثقافة مؤسسية تركز على الوقاية والتخطيط المسبق (أحمد، 2020؛ الباز، 2021)</w:t>
      </w:r>
      <w:r w:rsidRPr="00E44A38">
        <w:rPr>
          <w:rFonts w:asciiTheme="minorBidi" w:hAnsiTheme="minorBidi"/>
          <w:sz w:val="28"/>
          <w:szCs w:val="28"/>
        </w:rPr>
        <w:t>.</w:t>
      </w:r>
    </w:p>
    <w:p w14:paraId="608974D4" w14:textId="77777777" w:rsidR="00E44A38" w:rsidRPr="00E44A38" w:rsidRDefault="00E44A38" w:rsidP="00852493">
      <w:pPr>
        <w:bidi/>
        <w:spacing w:line="480" w:lineRule="auto"/>
        <w:outlineLvl w:val="1"/>
        <w:rPr>
          <w:rFonts w:asciiTheme="minorBidi" w:hAnsiTheme="minorBidi"/>
          <w:b/>
          <w:bCs/>
          <w:sz w:val="28"/>
          <w:szCs w:val="28"/>
          <w:u w:val="single"/>
        </w:rPr>
      </w:pPr>
      <w:bookmarkStart w:id="34" w:name="_Toc173275295"/>
      <w:r w:rsidRPr="00E44A38">
        <w:rPr>
          <w:rFonts w:asciiTheme="minorBidi" w:hAnsiTheme="minorBidi"/>
          <w:b/>
          <w:bCs/>
          <w:sz w:val="28"/>
          <w:szCs w:val="28"/>
          <w:u w:val="single"/>
          <w:rtl/>
        </w:rPr>
        <w:t>أهمية التوعية</w:t>
      </w:r>
      <w:bookmarkEnd w:id="34"/>
    </w:p>
    <w:p w14:paraId="1453E51A" w14:textId="77777777" w:rsidR="00E44A38" w:rsidRPr="00E44A38" w:rsidRDefault="00E44A38" w:rsidP="00E44A38">
      <w:pPr>
        <w:bidi/>
        <w:spacing w:line="480" w:lineRule="auto"/>
        <w:rPr>
          <w:rFonts w:asciiTheme="minorBidi" w:hAnsiTheme="minorBidi"/>
          <w:sz w:val="28"/>
          <w:szCs w:val="28"/>
        </w:rPr>
      </w:pPr>
      <w:r w:rsidRPr="00E44A38">
        <w:rPr>
          <w:rFonts w:asciiTheme="minorBidi" w:hAnsiTheme="minorBidi"/>
          <w:sz w:val="28"/>
          <w:szCs w:val="28"/>
          <w:rtl/>
        </w:rPr>
        <w:t>تأتي أهمية التوعية بإدارة المخاطر من الفوائد المتعددة التي توفرها للمؤسسات، ومنها</w:t>
      </w:r>
      <w:r w:rsidRPr="00E44A38">
        <w:rPr>
          <w:rFonts w:asciiTheme="minorBidi" w:hAnsiTheme="minorBidi"/>
          <w:sz w:val="28"/>
          <w:szCs w:val="28"/>
        </w:rPr>
        <w:t>:</w:t>
      </w:r>
    </w:p>
    <w:p w14:paraId="7188C220" w14:textId="77777777" w:rsidR="00E44A38" w:rsidRPr="00E44A38" w:rsidRDefault="00E44A38" w:rsidP="00F82EEA">
      <w:pPr>
        <w:numPr>
          <w:ilvl w:val="0"/>
          <w:numId w:val="50"/>
        </w:numPr>
        <w:bidi/>
        <w:spacing w:line="480" w:lineRule="auto"/>
        <w:rPr>
          <w:rFonts w:asciiTheme="minorBidi" w:hAnsiTheme="minorBidi"/>
          <w:sz w:val="28"/>
          <w:szCs w:val="28"/>
        </w:rPr>
      </w:pPr>
      <w:r w:rsidRPr="00E44A38">
        <w:rPr>
          <w:rFonts w:asciiTheme="minorBidi" w:hAnsiTheme="minorBidi"/>
          <w:b/>
          <w:bCs/>
          <w:sz w:val="28"/>
          <w:szCs w:val="28"/>
          <w:rtl/>
        </w:rPr>
        <w:t>تعزيز الفهم والمعرفة</w:t>
      </w:r>
      <w:r w:rsidRPr="00E44A38">
        <w:rPr>
          <w:rFonts w:asciiTheme="minorBidi" w:hAnsiTheme="minorBidi"/>
          <w:sz w:val="28"/>
          <w:szCs w:val="28"/>
        </w:rPr>
        <w:t xml:space="preserve">: </w:t>
      </w:r>
      <w:r w:rsidRPr="00E44A38">
        <w:rPr>
          <w:rFonts w:asciiTheme="minorBidi" w:hAnsiTheme="minorBidi"/>
          <w:sz w:val="28"/>
          <w:szCs w:val="28"/>
          <w:rtl/>
        </w:rPr>
        <w:t>التوعية تساهم في بناء قاعدة معرفية قوية بين الموظفين حول المخاطر المختلفة التي يمكن أن تواجه المؤسسة. عندما يكون الموظفون على دراية جيدة بالمخاطر المحتملة، يمكنهم تحديدها بشكل أسرع والتعامل معها بكفاءة أكبر</w:t>
      </w:r>
      <w:r w:rsidRPr="00E44A38">
        <w:rPr>
          <w:rFonts w:asciiTheme="minorBidi" w:hAnsiTheme="minorBidi"/>
          <w:sz w:val="28"/>
          <w:szCs w:val="28"/>
        </w:rPr>
        <w:t>.</w:t>
      </w:r>
    </w:p>
    <w:p w14:paraId="268C41DC" w14:textId="77777777" w:rsidR="00E44A38" w:rsidRPr="00E44A38" w:rsidRDefault="00E44A38" w:rsidP="00F82EEA">
      <w:pPr>
        <w:numPr>
          <w:ilvl w:val="0"/>
          <w:numId w:val="50"/>
        </w:numPr>
        <w:bidi/>
        <w:spacing w:line="480" w:lineRule="auto"/>
        <w:rPr>
          <w:rFonts w:asciiTheme="minorBidi" w:hAnsiTheme="minorBidi"/>
          <w:sz w:val="28"/>
          <w:szCs w:val="28"/>
        </w:rPr>
      </w:pPr>
      <w:r w:rsidRPr="00E44A38">
        <w:rPr>
          <w:rFonts w:asciiTheme="minorBidi" w:hAnsiTheme="minorBidi"/>
          <w:b/>
          <w:bCs/>
          <w:sz w:val="28"/>
          <w:szCs w:val="28"/>
          <w:rtl/>
        </w:rPr>
        <w:t>تعزيز الثقافة المؤسسية</w:t>
      </w:r>
      <w:r w:rsidRPr="00E44A38">
        <w:rPr>
          <w:rFonts w:asciiTheme="minorBidi" w:hAnsiTheme="minorBidi"/>
          <w:sz w:val="28"/>
          <w:szCs w:val="28"/>
        </w:rPr>
        <w:t xml:space="preserve">: </w:t>
      </w:r>
      <w:r w:rsidRPr="00E44A38">
        <w:rPr>
          <w:rFonts w:asciiTheme="minorBidi" w:hAnsiTheme="minorBidi"/>
          <w:sz w:val="28"/>
          <w:szCs w:val="28"/>
          <w:rtl/>
        </w:rPr>
        <w:t>ثقافة مؤسسية قوية في إدارة المخاطر تجعل الوقاية والتخطيط جزءًا لا يتجزأ من العمليات اليومية. عندما يكون جميع الموظفين على نفس الصفحة فيما يتعلق بأهمية إدارة المخاطر وكيفية التعامل معها، يصبح من الأسهل تنفيذ استراتيجيات إدارة المخاطر بشكل فعّال</w:t>
      </w:r>
      <w:r w:rsidRPr="00E44A38">
        <w:rPr>
          <w:rFonts w:asciiTheme="minorBidi" w:hAnsiTheme="minorBidi"/>
          <w:sz w:val="28"/>
          <w:szCs w:val="28"/>
        </w:rPr>
        <w:t>.</w:t>
      </w:r>
    </w:p>
    <w:p w14:paraId="6DC74EB0" w14:textId="77777777" w:rsidR="00E44A38" w:rsidRPr="00E44A38" w:rsidRDefault="00E44A38" w:rsidP="00F82EEA">
      <w:pPr>
        <w:numPr>
          <w:ilvl w:val="0"/>
          <w:numId w:val="50"/>
        </w:numPr>
        <w:bidi/>
        <w:spacing w:line="480" w:lineRule="auto"/>
        <w:rPr>
          <w:rFonts w:asciiTheme="minorBidi" w:hAnsiTheme="minorBidi"/>
          <w:sz w:val="28"/>
          <w:szCs w:val="28"/>
        </w:rPr>
      </w:pPr>
      <w:r w:rsidRPr="00E44A38">
        <w:rPr>
          <w:rFonts w:asciiTheme="minorBidi" w:hAnsiTheme="minorBidi"/>
          <w:b/>
          <w:bCs/>
          <w:sz w:val="28"/>
          <w:szCs w:val="28"/>
          <w:rtl/>
        </w:rPr>
        <w:t>تحسين استجابة الموظفين</w:t>
      </w:r>
      <w:r w:rsidRPr="00E44A38">
        <w:rPr>
          <w:rFonts w:asciiTheme="minorBidi" w:hAnsiTheme="minorBidi"/>
          <w:sz w:val="28"/>
          <w:szCs w:val="28"/>
        </w:rPr>
        <w:t xml:space="preserve">: </w:t>
      </w:r>
      <w:r w:rsidRPr="00E44A38">
        <w:rPr>
          <w:rFonts w:asciiTheme="minorBidi" w:hAnsiTheme="minorBidi"/>
          <w:sz w:val="28"/>
          <w:szCs w:val="28"/>
          <w:rtl/>
        </w:rPr>
        <w:t>التوعية تساعد الموظفين على الاستجابة بشكل أفضل وأسرع للمخاطر المحتملة. عندما يكون الموظفون مدربين ومطلعين، يمكنهم اتخاذ إجراءات فورية وفعالة للتخفيف من تأثير المخاطر أو تجنبها</w:t>
      </w:r>
      <w:r w:rsidRPr="00E44A38">
        <w:rPr>
          <w:rFonts w:asciiTheme="minorBidi" w:hAnsiTheme="minorBidi"/>
          <w:sz w:val="28"/>
          <w:szCs w:val="28"/>
        </w:rPr>
        <w:t>.</w:t>
      </w:r>
    </w:p>
    <w:p w14:paraId="1222B7DE" w14:textId="77777777" w:rsidR="00E44A38" w:rsidRPr="00E44A38" w:rsidRDefault="00E44A38" w:rsidP="00F82EEA">
      <w:pPr>
        <w:numPr>
          <w:ilvl w:val="0"/>
          <w:numId w:val="50"/>
        </w:numPr>
        <w:bidi/>
        <w:spacing w:line="480" w:lineRule="auto"/>
        <w:rPr>
          <w:rFonts w:asciiTheme="minorBidi" w:hAnsiTheme="minorBidi"/>
          <w:sz w:val="28"/>
          <w:szCs w:val="28"/>
        </w:rPr>
      </w:pPr>
      <w:r w:rsidRPr="00E44A38">
        <w:rPr>
          <w:rFonts w:asciiTheme="minorBidi" w:hAnsiTheme="minorBidi"/>
          <w:b/>
          <w:bCs/>
          <w:sz w:val="28"/>
          <w:szCs w:val="28"/>
          <w:rtl/>
        </w:rPr>
        <w:t>تقليل الخسائر</w:t>
      </w:r>
      <w:r w:rsidRPr="00E44A38">
        <w:rPr>
          <w:rFonts w:asciiTheme="minorBidi" w:hAnsiTheme="minorBidi"/>
          <w:sz w:val="28"/>
          <w:szCs w:val="28"/>
        </w:rPr>
        <w:t xml:space="preserve">: </w:t>
      </w:r>
      <w:r w:rsidRPr="00E44A38">
        <w:rPr>
          <w:rFonts w:asciiTheme="minorBidi" w:hAnsiTheme="minorBidi"/>
          <w:sz w:val="28"/>
          <w:szCs w:val="28"/>
          <w:rtl/>
        </w:rPr>
        <w:t>من خلال التعرف المبكر على المخاطر واتخاذ الإجراءات المناسبة، يمكن للمؤسسات تقليل الخسائر المحتملة بشكل كبير. التوعية تمكن الموظفين من التصرف بشكل استباقي، مما يقلل من احتمالية وقوع الأحداث السلبية</w:t>
      </w:r>
      <w:r w:rsidRPr="00E44A38">
        <w:rPr>
          <w:rFonts w:asciiTheme="minorBidi" w:hAnsiTheme="minorBidi"/>
          <w:sz w:val="28"/>
          <w:szCs w:val="28"/>
        </w:rPr>
        <w:t>.</w:t>
      </w:r>
    </w:p>
    <w:p w14:paraId="58F471ED" w14:textId="77777777" w:rsidR="00E44A38" w:rsidRPr="00E44A38" w:rsidRDefault="00E44A38" w:rsidP="00F82EEA">
      <w:pPr>
        <w:numPr>
          <w:ilvl w:val="0"/>
          <w:numId w:val="50"/>
        </w:numPr>
        <w:bidi/>
        <w:spacing w:line="480" w:lineRule="auto"/>
        <w:rPr>
          <w:rFonts w:asciiTheme="minorBidi" w:hAnsiTheme="minorBidi"/>
          <w:sz w:val="28"/>
          <w:szCs w:val="28"/>
        </w:rPr>
      </w:pPr>
      <w:r w:rsidRPr="00E44A38">
        <w:rPr>
          <w:rFonts w:asciiTheme="minorBidi" w:hAnsiTheme="minorBidi"/>
          <w:b/>
          <w:bCs/>
          <w:sz w:val="28"/>
          <w:szCs w:val="28"/>
          <w:rtl/>
        </w:rPr>
        <w:lastRenderedPageBreak/>
        <w:t>الامتثال للتشريعات والمعايير</w:t>
      </w:r>
      <w:r w:rsidRPr="00E44A38">
        <w:rPr>
          <w:rFonts w:asciiTheme="minorBidi" w:hAnsiTheme="minorBidi"/>
          <w:sz w:val="28"/>
          <w:szCs w:val="28"/>
        </w:rPr>
        <w:t xml:space="preserve">: </w:t>
      </w:r>
      <w:r w:rsidRPr="00E44A38">
        <w:rPr>
          <w:rFonts w:asciiTheme="minorBidi" w:hAnsiTheme="minorBidi"/>
          <w:sz w:val="28"/>
          <w:szCs w:val="28"/>
          <w:rtl/>
        </w:rPr>
        <w:t>التوعية تساعد المؤسسات في الامتثال للقوانين واللوائح المتعلقة بإدارة المخاطر. من خلال فهم المتطلبات التنظيمية والتشريعية، يمكن للمؤسسات تجنب العقوبات والغرامات التي قد تنجم عن عدم الامتثال (الدوسري، 2019؛ الجابري، 2022)</w:t>
      </w:r>
      <w:r w:rsidRPr="00E44A38">
        <w:rPr>
          <w:rFonts w:asciiTheme="minorBidi" w:hAnsiTheme="minorBidi"/>
          <w:sz w:val="28"/>
          <w:szCs w:val="28"/>
        </w:rPr>
        <w:t>.</w:t>
      </w:r>
    </w:p>
    <w:p w14:paraId="34C3665E" w14:textId="77777777" w:rsidR="00E44A38" w:rsidRPr="00E44A38" w:rsidRDefault="00E44A38" w:rsidP="00852493">
      <w:pPr>
        <w:bidi/>
        <w:spacing w:line="480" w:lineRule="auto"/>
        <w:outlineLvl w:val="1"/>
        <w:rPr>
          <w:rFonts w:asciiTheme="minorBidi" w:hAnsiTheme="minorBidi"/>
          <w:b/>
          <w:bCs/>
          <w:sz w:val="28"/>
          <w:szCs w:val="28"/>
          <w:u w:val="single"/>
        </w:rPr>
      </w:pPr>
      <w:bookmarkStart w:id="35" w:name="_Toc173275296"/>
      <w:r w:rsidRPr="00E44A38">
        <w:rPr>
          <w:rFonts w:asciiTheme="minorBidi" w:hAnsiTheme="minorBidi"/>
          <w:b/>
          <w:bCs/>
          <w:sz w:val="28"/>
          <w:szCs w:val="28"/>
          <w:u w:val="single"/>
          <w:rtl/>
        </w:rPr>
        <w:t>أساليب التوعية</w:t>
      </w:r>
      <w:bookmarkEnd w:id="35"/>
    </w:p>
    <w:p w14:paraId="473AF2C0" w14:textId="77777777" w:rsidR="00E44A38" w:rsidRPr="00E44A38" w:rsidRDefault="00E44A38" w:rsidP="00E44A38">
      <w:pPr>
        <w:bidi/>
        <w:spacing w:line="480" w:lineRule="auto"/>
        <w:rPr>
          <w:rFonts w:asciiTheme="minorBidi" w:hAnsiTheme="minorBidi"/>
          <w:sz w:val="28"/>
          <w:szCs w:val="28"/>
        </w:rPr>
      </w:pPr>
      <w:r w:rsidRPr="00E44A38">
        <w:rPr>
          <w:rFonts w:asciiTheme="minorBidi" w:hAnsiTheme="minorBidi"/>
          <w:sz w:val="28"/>
          <w:szCs w:val="28"/>
          <w:rtl/>
        </w:rPr>
        <w:t>تتنوع أساليب التوعية بإدارة المخاطر ويمكن تكييفها حسب احتياجات المؤسسة وقدراتها. فيما يلي بعض الأساليب الأكثر فعالية</w:t>
      </w:r>
      <w:r w:rsidRPr="00E44A38">
        <w:rPr>
          <w:rFonts w:asciiTheme="minorBidi" w:hAnsiTheme="minorBidi"/>
          <w:sz w:val="28"/>
          <w:szCs w:val="28"/>
        </w:rPr>
        <w:t>:</w:t>
      </w:r>
    </w:p>
    <w:p w14:paraId="3B7F77FB" w14:textId="77777777" w:rsidR="00E44A38" w:rsidRPr="00E44A38" w:rsidRDefault="00E44A38" w:rsidP="00852493">
      <w:pPr>
        <w:bidi/>
        <w:spacing w:line="480" w:lineRule="auto"/>
        <w:outlineLvl w:val="2"/>
        <w:rPr>
          <w:rFonts w:asciiTheme="minorBidi" w:hAnsiTheme="minorBidi"/>
          <w:b/>
          <w:bCs/>
          <w:sz w:val="28"/>
          <w:szCs w:val="28"/>
          <w:u w:val="single"/>
        </w:rPr>
      </w:pPr>
      <w:bookmarkStart w:id="36" w:name="_Toc173275297"/>
      <w:r w:rsidRPr="00E44A38">
        <w:rPr>
          <w:rFonts w:asciiTheme="minorBidi" w:hAnsiTheme="minorBidi"/>
          <w:b/>
          <w:bCs/>
          <w:sz w:val="28"/>
          <w:szCs w:val="28"/>
          <w:u w:val="single"/>
          <w:rtl/>
        </w:rPr>
        <w:t>الندوات وورش العمل</w:t>
      </w:r>
      <w:bookmarkEnd w:id="36"/>
    </w:p>
    <w:p w14:paraId="242AB5EC" w14:textId="77777777" w:rsidR="00E44A38" w:rsidRPr="00E44A38" w:rsidRDefault="00E44A38" w:rsidP="00F82EEA">
      <w:pPr>
        <w:numPr>
          <w:ilvl w:val="0"/>
          <w:numId w:val="51"/>
        </w:numPr>
        <w:bidi/>
        <w:spacing w:line="480" w:lineRule="auto"/>
        <w:rPr>
          <w:rFonts w:asciiTheme="minorBidi" w:hAnsiTheme="minorBidi"/>
          <w:sz w:val="28"/>
          <w:szCs w:val="28"/>
        </w:rPr>
      </w:pPr>
      <w:r w:rsidRPr="00E44A38">
        <w:rPr>
          <w:rFonts w:asciiTheme="minorBidi" w:hAnsiTheme="minorBidi"/>
          <w:b/>
          <w:bCs/>
          <w:sz w:val="28"/>
          <w:szCs w:val="28"/>
          <w:rtl/>
        </w:rPr>
        <w:t>الندوات</w:t>
      </w:r>
      <w:r w:rsidRPr="00E44A38">
        <w:rPr>
          <w:rFonts w:asciiTheme="minorBidi" w:hAnsiTheme="minorBidi"/>
          <w:sz w:val="28"/>
          <w:szCs w:val="28"/>
        </w:rPr>
        <w:t xml:space="preserve">: </w:t>
      </w:r>
      <w:r w:rsidRPr="00E44A38">
        <w:rPr>
          <w:rFonts w:asciiTheme="minorBidi" w:hAnsiTheme="minorBidi"/>
          <w:sz w:val="28"/>
          <w:szCs w:val="28"/>
          <w:rtl/>
        </w:rPr>
        <w:t>تعد الندوات أحد الأساليب الفعالة لنشر التوعية بين الموظفين. يمكن تنظيم ندوات داخلية تتناول موضوعات إدارة المخاطر، حيث يتم دعوة خبراء ومتخصصين لتقديم محاضرات وورش عمل توضيحية حول كيفية التعامل مع المخاطر المختلفة. الندوات توفر فرصة للموظفين للتفاعل مع الخبراء وطرح الأسئلة والحصول على إجابات مباشرة (أحمد، 2020)</w:t>
      </w:r>
      <w:r w:rsidRPr="00E44A38">
        <w:rPr>
          <w:rFonts w:asciiTheme="minorBidi" w:hAnsiTheme="minorBidi"/>
          <w:sz w:val="28"/>
          <w:szCs w:val="28"/>
        </w:rPr>
        <w:t>.</w:t>
      </w:r>
    </w:p>
    <w:p w14:paraId="1591DB21" w14:textId="77777777" w:rsidR="00E44A38" w:rsidRPr="00E44A38" w:rsidRDefault="00E44A38" w:rsidP="00F82EEA">
      <w:pPr>
        <w:numPr>
          <w:ilvl w:val="0"/>
          <w:numId w:val="51"/>
        </w:numPr>
        <w:bidi/>
        <w:spacing w:line="480" w:lineRule="auto"/>
        <w:rPr>
          <w:rFonts w:asciiTheme="minorBidi" w:hAnsiTheme="minorBidi"/>
          <w:sz w:val="28"/>
          <w:szCs w:val="28"/>
        </w:rPr>
      </w:pPr>
      <w:r w:rsidRPr="00E44A38">
        <w:rPr>
          <w:rFonts w:asciiTheme="minorBidi" w:hAnsiTheme="minorBidi"/>
          <w:b/>
          <w:bCs/>
          <w:sz w:val="28"/>
          <w:szCs w:val="28"/>
          <w:rtl/>
        </w:rPr>
        <w:t>ورش العمل</w:t>
      </w:r>
      <w:r w:rsidRPr="00E44A38">
        <w:rPr>
          <w:rFonts w:asciiTheme="minorBidi" w:hAnsiTheme="minorBidi"/>
          <w:sz w:val="28"/>
          <w:szCs w:val="28"/>
        </w:rPr>
        <w:t xml:space="preserve">: </w:t>
      </w:r>
      <w:r w:rsidRPr="00E44A38">
        <w:rPr>
          <w:rFonts w:asciiTheme="minorBidi" w:hAnsiTheme="minorBidi"/>
          <w:sz w:val="28"/>
          <w:szCs w:val="28"/>
          <w:rtl/>
        </w:rPr>
        <w:t>تعتبر ورش العمل أداة تعليمية عملية تتيح للموظفين فرصة تطبيق ما تعلموه في بيئة محاكاة. يمكن لورش العمل أن تشمل سيناريوهات واقعية تتعلق بالمخاطر التي قد تواجهها المؤسسة، حيث يتم تدريب الموظفين على كيفية التعامل معها بشكل فعال. توفر ورش العمل بيئة تفاعلية تساعد الموظفين على تعزيز مهاراتهم ومعرفتهم في إدارة المخاطر (الباز، 2018)</w:t>
      </w:r>
      <w:r w:rsidRPr="00E44A38">
        <w:rPr>
          <w:rFonts w:asciiTheme="minorBidi" w:hAnsiTheme="minorBidi"/>
          <w:sz w:val="28"/>
          <w:szCs w:val="28"/>
        </w:rPr>
        <w:t>.</w:t>
      </w:r>
    </w:p>
    <w:p w14:paraId="179043E7" w14:textId="77777777" w:rsidR="00E44A38" w:rsidRPr="00E44A38" w:rsidRDefault="00E44A38" w:rsidP="00852493">
      <w:pPr>
        <w:bidi/>
        <w:spacing w:line="480" w:lineRule="auto"/>
        <w:outlineLvl w:val="2"/>
        <w:rPr>
          <w:rFonts w:asciiTheme="minorBidi" w:hAnsiTheme="minorBidi"/>
          <w:b/>
          <w:bCs/>
          <w:sz w:val="28"/>
          <w:szCs w:val="28"/>
          <w:u w:val="single"/>
        </w:rPr>
      </w:pPr>
      <w:bookmarkStart w:id="37" w:name="_Toc173275298"/>
      <w:r w:rsidRPr="00E44A38">
        <w:rPr>
          <w:rFonts w:asciiTheme="minorBidi" w:hAnsiTheme="minorBidi"/>
          <w:b/>
          <w:bCs/>
          <w:sz w:val="28"/>
          <w:szCs w:val="28"/>
          <w:u w:val="single"/>
          <w:rtl/>
        </w:rPr>
        <w:t>النشرات الإخبارية</w:t>
      </w:r>
      <w:bookmarkEnd w:id="37"/>
    </w:p>
    <w:p w14:paraId="1489B044" w14:textId="77777777" w:rsidR="00E44A38" w:rsidRPr="00E44A38" w:rsidRDefault="00E44A38" w:rsidP="00F82EEA">
      <w:pPr>
        <w:numPr>
          <w:ilvl w:val="0"/>
          <w:numId w:val="52"/>
        </w:numPr>
        <w:bidi/>
        <w:spacing w:line="480" w:lineRule="auto"/>
        <w:rPr>
          <w:rFonts w:asciiTheme="minorBidi" w:hAnsiTheme="minorBidi"/>
          <w:sz w:val="28"/>
          <w:szCs w:val="28"/>
        </w:rPr>
      </w:pPr>
      <w:r w:rsidRPr="00E44A38">
        <w:rPr>
          <w:rFonts w:asciiTheme="minorBidi" w:hAnsiTheme="minorBidi"/>
          <w:b/>
          <w:bCs/>
          <w:sz w:val="28"/>
          <w:szCs w:val="28"/>
          <w:rtl/>
        </w:rPr>
        <w:t>النشرات الإخبارية الداخلية</w:t>
      </w:r>
      <w:r w:rsidRPr="00E44A38">
        <w:rPr>
          <w:rFonts w:asciiTheme="minorBidi" w:hAnsiTheme="minorBidi"/>
          <w:sz w:val="28"/>
          <w:szCs w:val="28"/>
        </w:rPr>
        <w:t xml:space="preserve">: </w:t>
      </w:r>
      <w:r w:rsidRPr="00E44A38">
        <w:rPr>
          <w:rFonts w:asciiTheme="minorBidi" w:hAnsiTheme="minorBidi"/>
          <w:sz w:val="28"/>
          <w:szCs w:val="28"/>
          <w:rtl/>
        </w:rPr>
        <w:t>تعد النشرات الإخبارية وسيلة فعالة لتوصيل المعلومات بانتظام إلى جميع الموظفين. يمكن استخدام هذه النشرات لتقديم تحديثات حول المخاطر الجديدة، ونصائح حول كيفية التعامل معها، وأمثلة على مواقف حقيقية حدثت في المؤسسة أو في مؤسسات أخرى وكيف تم التعامل معها. النشرات الإخبارية تساعد في إبقاء الموظفين على اطلاع دائم وتذكيرهم بأهمية إدارة المخاطر بشكل مستمر (الجابري، 2022)</w:t>
      </w:r>
      <w:r w:rsidRPr="00E44A38">
        <w:rPr>
          <w:rFonts w:asciiTheme="minorBidi" w:hAnsiTheme="minorBidi"/>
          <w:sz w:val="28"/>
          <w:szCs w:val="28"/>
        </w:rPr>
        <w:t>.</w:t>
      </w:r>
    </w:p>
    <w:p w14:paraId="013BCECA" w14:textId="77777777" w:rsidR="00E44A38" w:rsidRPr="00E44A38" w:rsidRDefault="00E44A38" w:rsidP="00852493">
      <w:pPr>
        <w:bidi/>
        <w:spacing w:line="480" w:lineRule="auto"/>
        <w:outlineLvl w:val="2"/>
        <w:rPr>
          <w:rFonts w:asciiTheme="minorBidi" w:hAnsiTheme="minorBidi"/>
          <w:b/>
          <w:bCs/>
          <w:sz w:val="28"/>
          <w:szCs w:val="28"/>
          <w:u w:val="single"/>
        </w:rPr>
      </w:pPr>
      <w:bookmarkStart w:id="38" w:name="_Toc173275299"/>
      <w:r w:rsidRPr="00E44A38">
        <w:rPr>
          <w:rFonts w:asciiTheme="minorBidi" w:hAnsiTheme="minorBidi"/>
          <w:b/>
          <w:bCs/>
          <w:sz w:val="28"/>
          <w:szCs w:val="28"/>
          <w:u w:val="single"/>
          <w:rtl/>
        </w:rPr>
        <w:lastRenderedPageBreak/>
        <w:t>المحتوى التعليمي الرقمي</w:t>
      </w:r>
      <w:bookmarkEnd w:id="38"/>
    </w:p>
    <w:p w14:paraId="6E78C3B1" w14:textId="77777777" w:rsidR="00E44A38" w:rsidRPr="00E44A38" w:rsidRDefault="00E44A38" w:rsidP="00F82EEA">
      <w:pPr>
        <w:numPr>
          <w:ilvl w:val="0"/>
          <w:numId w:val="53"/>
        </w:numPr>
        <w:bidi/>
        <w:spacing w:line="480" w:lineRule="auto"/>
        <w:rPr>
          <w:rFonts w:asciiTheme="minorBidi" w:hAnsiTheme="minorBidi"/>
          <w:sz w:val="28"/>
          <w:szCs w:val="28"/>
        </w:rPr>
      </w:pPr>
      <w:r w:rsidRPr="00E44A38">
        <w:rPr>
          <w:rFonts w:asciiTheme="minorBidi" w:hAnsiTheme="minorBidi"/>
          <w:b/>
          <w:bCs/>
          <w:sz w:val="28"/>
          <w:szCs w:val="28"/>
          <w:rtl/>
        </w:rPr>
        <w:t>الفيديوهات التعليمية</w:t>
      </w:r>
      <w:r w:rsidRPr="00E44A38">
        <w:rPr>
          <w:rFonts w:asciiTheme="minorBidi" w:hAnsiTheme="minorBidi"/>
          <w:sz w:val="28"/>
          <w:szCs w:val="28"/>
        </w:rPr>
        <w:t xml:space="preserve">: </w:t>
      </w:r>
      <w:r w:rsidRPr="00E44A38">
        <w:rPr>
          <w:rFonts w:asciiTheme="minorBidi" w:hAnsiTheme="minorBidi"/>
          <w:sz w:val="28"/>
          <w:szCs w:val="28"/>
          <w:rtl/>
        </w:rPr>
        <w:t>يمكن إنشاء فيديوهات قصيرة تشرح المفاهيم الأساسية لإدارة المخاطر وتعرض أمثلة واقعية على كيفية التعامل مع المخاطر المختلفة. الفيديوهات تعتبر وسيلة تعليمية جذابة وسهلة الفهم، ويمكن مشاهدتها في أي وقت وأي مكان (الزهراني، 2018)</w:t>
      </w:r>
      <w:r w:rsidRPr="00E44A38">
        <w:rPr>
          <w:rFonts w:asciiTheme="minorBidi" w:hAnsiTheme="minorBidi"/>
          <w:sz w:val="28"/>
          <w:szCs w:val="28"/>
        </w:rPr>
        <w:t>.</w:t>
      </w:r>
    </w:p>
    <w:p w14:paraId="29F852DE" w14:textId="77777777" w:rsidR="00E44A38" w:rsidRPr="00E44A38" w:rsidRDefault="00E44A38" w:rsidP="00F82EEA">
      <w:pPr>
        <w:numPr>
          <w:ilvl w:val="0"/>
          <w:numId w:val="53"/>
        </w:numPr>
        <w:bidi/>
        <w:spacing w:line="480" w:lineRule="auto"/>
        <w:rPr>
          <w:rFonts w:asciiTheme="minorBidi" w:hAnsiTheme="minorBidi"/>
          <w:sz w:val="28"/>
          <w:szCs w:val="28"/>
        </w:rPr>
      </w:pPr>
      <w:r w:rsidRPr="00E44A38">
        <w:rPr>
          <w:rFonts w:asciiTheme="minorBidi" w:hAnsiTheme="minorBidi"/>
          <w:b/>
          <w:bCs/>
          <w:sz w:val="28"/>
          <w:szCs w:val="28"/>
          <w:rtl/>
        </w:rPr>
        <w:t>الدورات التدريبية عبر الإنترنت</w:t>
      </w:r>
      <w:r w:rsidRPr="00E44A38">
        <w:rPr>
          <w:rFonts w:asciiTheme="minorBidi" w:hAnsiTheme="minorBidi"/>
          <w:sz w:val="28"/>
          <w:szCs w:val="28"/>
        </w:rPr>
        <w:t xml:space="preserve">: </w:t>
      </w:r>
      <w:r w:rsidRPr="00E44A38">
        <w:rPr>
          <w:rFonts w:asciiTheme="minorBidi" w:hAnsiTheme="minorBidi"/>
          <w:sz w:val="28"/>
          <w:szCs w:val="28"/>
          <w:rtl/>
        </w:rPr>
        <w:t>يمكن للمؤسسات توفير دورات تدريبية عبر الإنترنت تغطي جميع جوانب إدارة المخاطر. هذه الدورات يمكن أن تكون تفاعلية وتشمل اختبارات ومهام عملية لتقييم فهم الموظفين وتقدمهم. الدورات التدريبية عبر الإنترنت توفر مرونة كبيرة وتتيح للموظفين التعلم بمعدلهم الخاص (العتيبي، 2021)</w:t>
      </w:r>
      <w:r w:rsidRPr="00E44A38">
        <w:rPr>
          <w:rFonts w:asciiTheme="minorBidi" w:hAnsiTheme="minorBidi"/>
          <w:sz w:val="28"/>
          <w:szCs w:val="28"/>
        </w:rPr>
        <w:t>.</w:t>
      </w:r>
    </w:p>
    <w:p w14:paraId="368FCD84" w14:textId="77777777" w:rsidR="00E44A38" w:rsidRPr="00E44A38" w:rsidRDefault="00E44A38" w:rsidP="00F82EEA">
      <w:pPr>
        <w:numPr>
          <w:ilvl w:val="0"/>
          <w:numId w:val="53"/>
        </w:numPr>
        <w:bidi/>
        <w:spacing w:line="480" w:lineRule="auto"/>
        <w:rPr>
          <w:rFonts w:asciiTheme="minorBidi" w:hAnsiTheme="minorBidi"/>
          <w:sz w:val="28"/>
          <w:szCs w:val="28"/>
        </w:rPr>
      </w:pPr>
      <w:r w:rsidRPr="00E44A38">
        <w:rPr>
          <w:rFonts w:asciiTheme="minorBidi" w:hAnsiTheme="minorBidi"/>
          <w:b/>
          <w:bCs/>
          <w:sz w:val="28"/>
          <w:szCs w:val="28"/>
          <w:rtl/>
        </w:rPr>
        <w:t>المقالات والموارد الرقمية</w:t>
      </w:r>
      <w:r w:rsidRPr="00E44A38">
        <w:rPr>
          <w:rFonts w:asciiTheme="minorBidi" w:hAnsiTheme="minorBidi"/>
          <w:sz w:val="28"/>
          <w:szCs w:val="28"/>
        </w:rPr>
        <w:t xml:space="preserve">: </w:t>
      </w:r>
      <w:r w:rsidRPr="00E44A38">
        <w:rPr>
          <w:rFonts w:asciiTheme="minorBidi" w:hAnsiTheme="minorBidi"/>
          <w:sz w:val="28"/>
          <w:szCs w:val="28"/>
          <w:rtl/>
        </w:rPr>
        <w:t>نشر مقالات توعوية وموارد رقمية على موقع المؤسسة الداخلي يمكن أن يكون وسيلة مفيدة لنشر المعلومات وتوفير مرجع دائم للموظفين. يمكن أن تشمل هذه الموارد أدلة إرشادية، دراسات حالة، وأبحاث حول إدارة المخاطر (الكعبي، 2017)</w:t>
      </w:r>
      <w:r w:rsidRPr="00E44A38">
        <w:rPr>
          <w:rFonts w:asciiTheme="minorBidi" w:hAnsiTheme="minorBidi"/>
          <w:sz w:val="28"/>
          <w:szCs w:val="28"/>
        </w:rPr>
        <w:t>.</w:t>
      </w:r>
    </w:p>
    <w:p w14:paraId="45CC03A4" w14:textId="77777777" w:rsidR="00E44A38" w:rsidRPr="00E44A38" w:rsidRDefault="00E44A38" w:rsidP="00852493">
      <w:pPr>
        <w:bidi/>
        <w:spacing w:line="480" w:lineRule="auto"/>
        <w:outlineLvl w:val="2"/>
        <w:rPr>
          <w:rFonts w:asciiTheme="minorBidi" w:hAnsiTheme="minorBidi"/>
          <w:b/>
          <w:bCs/>
          <w:sz w:val="28"/>
          <w:szCs w:val="28"/>
          <w:u w:val="single"/>
        </w:rPr>
      </w:pPr>
      <w:bookmarkStart w:id="39" w:name="_Toc173275300"/>
      <w:r w:rsidRPr="00E44A38">
        <w:rPr>
          <w:rFonts w:asciiTheme="minorBidi" w:hAnsiTheme="minorBidi"/>
          <w:b/>
          <w:bCs/>
          <w:sz w:val="28"/>
          <w:szCs w:val="28"/>
          <w:u w:val="single"/>
          <w:rtl/>
        </w:rPr>
        <w:t>الحملات التوعوية الداخلية</w:t>
      </w:r>
      <w:bookmarkEnd w:id="39"/>
    </w:p>
    <w:p w14:paraId="3EB47761" w14:textId="77777777" w:rsidR="00E44A38" w:rsidRPr="00E44A38" w:rsidRDefault="00E44A38" w:rsidP="00F82EEA">
      <w:pPr>
        <w:numPr>
          <w:ilvl w:val="0"/>
          <w:numId w:val="54"/>
        </w:numPr>
        <w:bidi/>
        <w:spacing w:line="480" w:lineRule="auto"/>
        <w:rPr>
          <w:rFonts w:asciiTheme="minorBidi" w:hAnsiTheme="minorBidi"/>
          <w:sz w:val="28"/>
          <w:szCs w:val="28"/>
        </w:rPr>
      </w:pPr>
      <w:r w:rsidRPr="00E44A38">
        <w:rPr>
          <w:rFonts w:asciiTheme="minorBidi" w:hAnsiTheme="minorBidi"/>
          <w:b/>
          <w:bCs/>
          <w:sz w:val="28"/>
          <w:szCs w:val="28"/>
          <w:rtl/>
        </w:rPr>
        <w:t>الحملات التوعوية</w:t>
      </w:r>
      <w:r w:rsidRPr="00E44A38">
        <w:rPr>
          <w:rFonts w:asciiTheme="minorBidi" w:hAnsiTheme="minorBidi"/>
          <w:sz w:val="28"/>
          <w:szCs w:val="28"/>
        </w:rPr>
        <w:t xml:space="preserve">: </w:t>
      </w:r>
      <w:r w:rsidRPr="00E44A38">
        <w:rPr>
          <w:rFonts w:asciiTheme="minorBidi" w:hAnsiTheme="minorBidi"/>
          <w:sz w:val="28"/>
          <w:szCs w:val="28"/>
          <w:rtl/>
        </w:rPr>
        <w:t>يمكن للمؤسسات تنظيم حملات توعوية داخلية تهدف إلى تعزيز الوعي بإدارة المخاطر بين الموظفين. تشمل هذه الحملات نشر الملصقات، توزيع المواد التثقيفية، وتنظيم فعاليات توعوية مثل الأيام المفتوحة التي تركز على موضوعات إدارة المخاطر (الحميدي، 2020)</w:t>
      </w:r>
      <w:r w:rsidRPr="00E44A38">
        <w:rPr>
          <w:rFonts w:asciiTheme="minorBidi" w:hAnsiTheme="minorBidi"/>
          <w:sz w:val="28"/>
          <w:szCs w:val="28"/>
        </w:rPr>
        <w:t>.</w:t>
      </w:r>
    </w:p>
    <w:p w14:paraId="2C54A50C" w14:textId="77777777" w:rsidR="00E44A38" w:rsidRPr="00E44A38" w:rsidRDefault="00E44A38" w:rsidP="00F82EEA">
      <w:pPr>
        <w:numPr>
          <w:ilvl w:val="0"/>
          <w:numId w:val="54"/>
        </w:numPr>
        <w:bidi/>
        <w:spacing w:line="480" w:lineRule="auto"/>
        <w:rPr>
          <w:rFonts w:asciiTheme="minorBidi" w:hAnsiTheme="minorBidi"/>
          <w:sz w:val="28"/>
          <w:szCs w:val="28"/>
        </w:rPr>
      </w:pPr>
      <w:r w:rsidRPr="00E44A38">
        <w:rPr>
          <w:rFonts w:asciiTheme="minorBidi" w:hAnsiTheme="minorBidi"/>
          <w:b/>
          <w:bCs/>
          <w:sz w:val="28"/>
          <w:szCs w:val="28"/>
          <w:rtl/>
        </w:rPr>
        <w:t>الاجتماعات الدورية</w:t>
      </w:r>
      <w:r w:rsidRPr="00E44A38">
        <w:rPr>
          <w:rFonts w:asciiTheme="minorBidi" w:hAnsiTheme="minorBidi"/>
          <w:sz w:val="28"/>
          <w:szCs w:val="28"/>
        </w:rPr>
        <w:t xml:space="preserve">: </w:t>
      </w:r>
      <w:r w:rsidRPr="00E44A38">
        <w:rPr>
          <w:rFonts w:asciiTheme="minorBidi" w:hAnsiTheme="minorBidi"/>
          <w:sz w:val="28"/>
          <w:szCs w:val="28"/>
          <w:rtl/>
        </w:rPr>
        <w:t>تنظيم اجتماعات دورية لمناقشة المخاطر المحتملة وخطط الإدارة يمكن أن يعزز من وعي الموظفين ويشجعهم على المشاركة الفعالة في جهود إدارة المخاطر. يمكن أن تشمل هذه الاجتماعات عروض تقديمية، مناقشات جماعية، وتبادل للخبرات والأفكار (السلمي، 2017)</w:t>
      </w:r>
      <w:r w:rsidRPr="00E44A38">
        <w:rPr>
          <w:rFonts w:asciiTheme="minorBidi" w:hAnsiTheme="minorBidi"/>
          <w:sz w:val="28"/>
          <w:szCs w:val="28"/>
        </w:rPr>
        <w:t>.</w:t>
      </w:r>
    </w:p>
    <w:p w14:paraId="464C8AE9" w14:textId="77777777" w:rsidR="00E44A38" w:rsidRPr="00E44A38" w:rsidRDefault="00E44A38" w:rsidP="00F82EEA">
      <w:pPr>
        <w:numPr>
          <w:ilvl w:val="0"/>
          <w:numId w:val="54"/>
        </w:numPr>
        <w:bidi/>
        <w:spacing w:line="480" w:lineRule="auto"/>
        <w:rPr>
          <w:rFonts w:asciiTheme="minorBidi" w:hAnsiTheme="minorBidi"/>
          <w:sz w:val="28"/>
          <w:szCs w:val="28"/>
        </w:rPr>
      </w:pPr>
      <w:r w:rsidRPr="00E44A38">
        <w:rPr>
          <w:rFonts w:asciiTheme="minorBidi" w:hAnsiTheme="minorBidi"/>
          <w:b/>
          <w:bCs/>
          <w:sz w:val="28"/>
          <w:szCs w:val="28"/>
          <w:rtl/>
        </w:rPr>
        <w:t>برامج التحفيز</w:t>
      </w:r>
      <w:r w:rsidRPr="00E44A38">
        <w:rPr>
          <w:rFonts w:asciiTheme="minorBidi" w:hAnsiTheme="minorBidi"/>
          <w:sz w:val="28"/>
          <w:szCs w:val="28"/>
        </w:rPr>
        <w:t xml:space="preserve">: </w:t>
      </w:r>
      <w:r w:rsidRPr="00E44A38">
        <w:rPr>
          <w:rFonts w:asciiTheme="minorBidi" w:hAnsiTheme="minorBidi"/>
          <w:sz w:val="28"/>
          <w:szCs w:val="28"/>
          <w:rtl/>
        </w:rPr>
        <w:t>تقديم حوافز للموظفين الذين يظهرون التزامًا وفاعلية في التعامل مع المخاطر يمكن أن يشجع الجميع على المشاركة الفعالة في جهود إدارة المخاطر. يمكن أن تشمل هذه الحوافز جوائز مالية، تقديرات، أو شهادات تقدير (أحمد، 2020)</w:t>
      </w:r>
      <w:r w:rsidRPr="00E44A38">
        <w:rPr>
          <w:rFonts w:asciiTheme="minorBidi" w:hAnsiTheme="minorBidi"/>
          <w:sz w:val="28"/>
          <w:szCs w:val="28"/>
        </w:rPr>
        <w:t>.</w:t>
      </w:r>
    </w:p>
    <w:p w14:paraId="0179E66A" w14:textId="77777777" w:rsidR="00E44A38" w:rsidRPr="00E44A38" w:rsidRDefault="00E44A38" w:rsidP="00852493">
      <w:pPr>
        <w:bidi/>
        <w:spacing w:line="480" w:lineRule="auto"/>
        <w:outlineLvl w:val="0"/>
        <w:rPr>
          <w:rFonts w:asciiTheme="minorBidi" w:hAnsiTheme="minorBidi"/>
          <w:b/>
          <w:bCs/>
          <w:sz w:val="28"/>
          <w:szCs w:val="28"/>
          <w:u w:val="single"/>
        </w:rPr>
      </w:pPr>
      <w:bookmarkStart w:id="40" w:name="_Toc173275301"/>
      <w:r w:rsidRPr="00E44A38">
        <w:rPr>
          <w:rFonts w:asciiTheme="minorBidi" w:hAnsiTheme="minorBidi"/>
          <w:b/>
          <w:bCs/>
          <w:sz w:val="28"/>
          <w:szCs w:val="28"/>
          <w:u w:val="single"/>
          <w:rtl/>
        </w:rPr>
        <w:lastRenderedPageBreak/>
        <w:t>التدريب على إدارة المخاطر</w:t>
      </w:r>
      <w:bookmarkEnd w:id="40"/>
    </w:p>
    <w:p w14:paraId="3C8914D9" w14:textId="77777777" w:rsidR="00E44A38" w:rsidRPr="00E44A38" w:rsidRDefault="00E44A38" w:rsidP="00852493">
      <w:pPr>
        <w:bidi/>
        <w:spacing w:line="480" w:lineRule="auto"/>
        <w:outlineLvl w:val="1"/>
        <w:rPr>
          <w:rFonts w:asciiTheme="minorBidi" w:hAnsiTheme="minorBidi"/>
          <w:b/>
          <w:bCs/>
          <w:sz w:val="28"/>
          <w:szCs w:val="28"/>
          <w:u w:val="single"/>
        </w:rPr>
      </w:pPr>
      <w:bookmarkStart w:id="41" w:name="_Toc173275302"/>
      <w:r w:rsidRPr="00E44A38">
        <w:rPr>
          <w:rFonts w:asciiTheme="minorBidi" w:hAnsiTheme="minorBidi"/>
          <w:b/>
          <w:bCs/>
          <w:sz w:val="28"/>
          <w:szCs w:val="28"/>
          <w:u w:val="single"/>
          <w:rtl/>
        </w:rPr>
        <w:t>تعريف التدريب</w:t>
      </w:r>
      <w:bookmarkEnd w:id="41"/>
    </w:p>
    <w:p w14:paraId="71F1A657" w14:textId="77777777" w:rsidR="00E44A38" w:rsidRPr="00E44A38" w:rsidRDefault="00E44A38" w:rsidP="00E44A38">
      <w:pPr>
        <w:bidi/>
        <w:spacing w:line="480" w:lineRule="auto"/>
        <w:rPr>
          <w:rFonts w:asciiTheme="minorBidi" w:hAnsiTheme="minorBidi"/>
          <w:sz w:val="28"/>
          <w:szCs w:val="28"/>
        </w:rPr>
      </w:pPr>
      <w:r w:rsidRPr="00E44A38">
        <w:rPr>
          <w:rFonts w:asciiTheme="minorBidi" w:hAnsiTheme="minorBidi"/>
          <w:sz w:val="28"/>
          <w:szCs w:val="28"/>
          <w:rtl/>
        </w:rPr>
        <w:t>التدريب على إدارة المخاطر هو عملية منهجية تهدف إلى تزويد الموظفين بالمعرفة والمهارات اللازمة للتعامل بفعالية مع المخاطر المحتملة التي قد تواجه المؤسسة. يشمل التدريب على إدارة المخاطر مجموعة من الأنشطة التعليمية والتدريبية التي تهدف إلى تعزيز قدرة الموظفين على التعرف على المخاطر، تقييمها، وتطبيق الاستراتيجيات المناسبة لإدارتها والتخفيف من تأثيراتها. التدريب يمكن أن يكون نظرياً أو عملياً، ويعتمد على تقديم المفاهيم الأساسية والتقنيات المتقدمة في مجال إدارة المخاطر (الجابري، 2022)</w:t>
      </w:r>
      <w:r w:rsidRPr="00E44A38">
        <w:rPr>
          <w:rFonts w:asciiTheme="minorBidi" w:hAnsiTheme="minorBidi"/>
          <w:sz w:val="28"/>
          <w:szCs w:val="28"/>
        </w:rPr>
        <w:t>.</w:t>
      </w:r>
    </w:p>
    <w:p w14:paraId="5E875748" w14:textId="77777777" w:rsidR="00E44A38" w:rsidRPr="00E44A38" w:rsidRDefault="00E44A38" w:rsidP="00852493">
      <w:pPr>
        <w:bidi/>
        <w:spacing w:line="480" w:lineRule="auto"/>
        <w:outlineLvl w:val="1"/>
        <w:rPr>
          <w:rFonts w:asciiTheme="minorBidi" w:hAnsiTheme="minorBidi"/>
          <w:b/>
          <w:bCs/>
          <w:sz w:val="28"/>
          <w:szCs w:val="28"/>
          <w:u w:val="single"/>
        </w:rPr>
      </w:pPr>
      <w:bookmarkStart w:id="42" w:name="_Toc173275303"/>
      <w:r w:rsidRPr="00E44A38">
        <w:rPr>
          <w:rFonts w:asciiTheme="minorBidi" w:hAnsiTheme="minorBidi"/>
          <w:b/>
          <w:bCs/>
          <w:sz w:val="28"/>
          <w:szCs w:val="28"/>
          <w:u w:val="single"/>
          <w:rtl/>
        </w:rPr>
        <w:t>أهمية التدريب</w:t>
      </w:r>
      <w:bookmarkEnd w:id="42"/>
    </w:p>
    <w:p w14:paraId="092C52C8" w14:textId="77777777" w:rsidR="00E44A38" w:rsidRPr="00E44A38" w:rsidRDefault="00E44A38" w:rsidP="00F82EEA">
      <w:pPr>
        <w:numPr>
          <w:ilvl w:val="0"/>
          <w:numId w:val="55"/>
        </w:numPr>
        <w:bidi/>
        <w:spacing w:line="480" w:lineRule="auto"/>
        <w:rPr>
          <w:rFonts w:asciiTheme="minorBidi" w:hAnsiTheme="minorBidi"/>
          <w:sz w:val="28"/>
          <w:szCs w:val="28"/>
        </w:rPr>
      </w:pPr>
      <w:r w:rsidRPr="00E44A38">
        <w:rPr>
          <w:rFonts w:asciiTheme="minorBidi" w:hAnsiTheme="minorBidi"/>
          <w:b/>
          <w:bCs/>
          <w:sz w:val="28"/>
          <w:szCs w:val="28"/>
          <w:rtl/>
        </w:rPr>
        <w:t>تعزيز الكفاءة المهنية</w:t>
      </w:r>
      <w:r w:rsidRPr="00E44A38">
        <w:rPr>
          <w:rFonts w:asciiTheme="minorBidi" w:hAnsiTheme="minorBidi"/>
          <w:sz w:val="28"/>
          <w:szCs w:val="28"/>
        </w:rPr>
        <w:t xml:space="preserve">: </w:t>
      </w:r>
      <w:r w:rsidRPr="00E44A38">
        <w:rPr>
          <w:rFonts w:asciiTheme="minorBidi" w:hAnsiTheme="minorBidi"/>
          <w:sz w:val="28"/>
          <w:szCs w:val="28"/>
          <w:rtl/>
        </w:rPr>
        <w:t>التدريب يساهم في تحسين مهارات الموظفين ومعرفتهم، مما يزيد من كفاءتهم في التعامل مع المخاطر. من خلال التدريب، يتمكن الموظفون من تطبيق النظريات والمعرفة في مواقف عملية، مما يعزز من قدرتهم على اتخاذ قرارات مستنيرة ومبنية على فهم دقيق للمخاطر</w:t>
      </w:r>
      <w:r w:rsidRPr="00E44A38">
        <w:rPr>
          <w:rFonts w:asciiTheme="minorBidi" w:hAnsiTheme="minorBidi"/>
          <w:sz w:val="28"/>
          <w:szCs w:val="28"/>
        </w:rPr>
        <w:t>.</w:t>
      </w:r>
    </w:p>
    <w:p w14:paraId="04706C2C" w14:textId="77777777" w:rsidR="00E44A38" w:rsidRPr="00E44A38" w:rsidRDefault="00E44A38" w:rsidP="00F82EEA">
      <w:pPr>
        <w:numPr>
          <w:ilvl w:val="0"/>
          <w:numId w:val="55"/>
        </w:numPr>
        <w:bidi/>
        <w:spacing w:line="480" w:lineRule="auto"/>
        <w:rPr>
          <w:rFonts w:asciiTheme="minorBidi" w:hAnsiTheme="minorBidi"/>
          <w:sz w:val="28"/>
          <w:szCs w:val="28"/>
        </w:rPr>
      </w:pPr>
      <w:r w:rsidRPr="00E44A38">
        <w:rPr>
          <w:rFonts w:asciiTheme="minorBidi" w:hAnsiTheme="minorBidi"/>
          <w:b/>
          <w:bCs/>
          <w:sz w:val="28"/>
          <w:szCs w:val="28"/>
          <w:rtl/>
        </w:rPr>
        <w:t>تحسين الاستجابة للمخاطر</w:t>
      </w:r>
      <w:r w:rsidRPr="00E44A38">
        <w:rPr>
          <w:rFonts w:asciiTheme="minorBidi" w:hAnsiTheme="minorBidi"/>
          <w:sz w:val="28"/>
          <w:szCs w:val="28"/>
        </w:rPr>
        <w:t xml:space="preserve">: </w:t>
      </w:r>
      <w:r w:rsidRPr="00E44A38">
        <w:rPr>
          <w:rFonts w:asciiTheme="minorBidi" w:hAnsiTheme="minorBidi"/>
          <w:sz w:val="28"/>
          <w:szCs w:val="28"/>
          <w:rtl/>
        </w:rPr>
        <w:t>التدريب يجهز الموظفين للتعامل مع المخاطر بشكل أكثر فعالية وسرعة. الموظفون المدربون جيداً يمكنهم التعرف على المخاطر بسرعة أكبر، وتقييم تأثيرها المحتمل، واتخاذ الإجراءات المناسبة للتخفيف من تأثيرها أو تجنبها بالكامل</w:t>
      </w:r>
      <w:r w:rsidRPr="00E44A38">
        <w:rPr>
          <w:rFonts w:asciiTheme="minorBidi" w:hAnsiTheme="minorBidi"/>
          <w:sz w:val="28"/>
          <w:szCs w:val="28"/>
        </w:rPr>
        <w:t>.</w:t>
      </w:r>
    </w:p>
    <w:p w14:paraId="67F27939" w14:textId="77777777" w:rsidR="00E44A38" w:rsidRPr="00E44A38" w:rsidRDefault="00E44A38" w:rsidP="00F82EEA">
      <w:pPr>
        <w:numPr>
          <w:ilvl w:val="0"/>
          <w:numId w:val="55"/>
        </w:numPr>
        <w:bidi/>
        <w:spacing w:line="480" w:lineRule="auto"/>
        <w:rPr>
          <w:rFonts w:asciiTheme="minorBidi" w:hAnsiTheme="minorBidi"/>
          <w:sz w:val="28"/>
          <w:szCs w:val="28"/>
        </w:rPr>
      </w:pPr>
      <w:r w:rsidRPr="00E44A38">
        <w:rPr>
          <w:rFonts w:asciiTheme="minorBidi" w:hAnsiTheme="minorBidi"/>
          <w:b/>
          <w:bCs/>
          <w:sz w:val="28"/>
          <w:szCs w:val="28"/>
          <w:rtl/>
        </w:rPr>
        <w:t>تعزيز الثقافة المؤسسية لإدارة المخاطر</w:t>
      </w:r>
      <w:r w:rsidRPr="00E44A38">
        <w:rPr>
          <w:rFonts w:asciiTheme="minorBidi" w:hAnsiTheme="minorBidi"/>
          <w:sz w:val="28"/>
          <w:szCs w:val="28"/>
        </w:rPr>
        <w:t xml:space="preserve">: </w:t>
      </w:r>
      <w:r w:rsidRPr="00E44A38">
        <w:rPr>
          <w:rFonts w:asciiTheme="minorBidi" w:hAnsiTheme="minorBidi"/>
          <w:sz w:val="28"/>
          <w:szCs w:val="28"/>
          <w:rtl/>
        </w:rPr>
        <w:t>التدريب يسهم في بناء ثقافة مؤسسية قوية تركز على الوقاية والتخطيط المسبق للمخاطر. عندما يكون الموظفون مدربين بشكل جيد، يصبح التعامل مع المخاطر جزءاً طبيعياً من العمليات اليومية للمؤسسة</w:t>
      </w:r>
      <w:r w:rsidRPr="00E44A38">
        <w:rPr>
          <w:rFonts w:asciiTheme="minorBidi" w:hAnsiTheme="minorBidi"/>
          <w:sz w:val="28"/>
          <w:szCs w:val="28"/>
        </w:rPr>
        <w:t>.</w:t>
      </w:r>
    </w:p>
    <w:p w14:paraId="5C21641C" w14:textId="77777777" w:rsidR="00E44A38" w:rsidRPr="00E44A38" w:rsidRDefault="00E44A38" w:rsidP="00F82EEA">
      <w:pPr>
        <w:numPr>
          <w:ilvl w:val="0"/>
          <w:numId w:val="55"/>
        </w:numPr>
        <w:bidi/>
        <w:spacing w:line="480" w:lineRule="auto"/>
        <w:rPr>
          <w:rFonts w:asciiTheme="minorBidi" w:hAnsiTheme="minorBidi"/>
          <w:sz w:val="28"/>
          <w:szCs w:val="28"/>
        </w:rPr>
      </w:pPr>
      <w:r w:rsidRPr="00E44A38">
        <w:rPr>
          <w:rFonts w:asciiTheme="minorBidi" w:hAnsiTheme="minorBidi"/>
          <w:b/>
          <w:bCs/>
          <w:sz w:val="28"/>
          <w:szCs w:val="28"/>
          <w:rtl/>
        </w:rPr>
        <w:t>تقليل الخسائر والتكاليف</w:t>
      </w:r>
      <w:r w:rsidRPr="00E44A38">
        <w:rPr>
          <w:rFonts w:asciiTheme="minorBidi" w:hAnsiTheme="minorBidi"/>
          <w:sz w:val="28"/>
          <w:szCs w:val="28"/>
        </w:rPr>
        <w:t xml:space="preserve">: </w:t>
      </w:r>
      <w:r w:rsidRPr="00E44A38">
        <w:rPr>
          <w:rFonts w:asciiTheme="minorBidi" w:hAnsiTheme="minorBidi"/>
          <w:sz w:val="28"/>
          <w:szCs w:val="28"/>
          <w:rtl/>
        </w:rPr>
        <w:t>من خلال التدريب الفعّال، يمكن للمؤسسة تقليل احتمالية وقوع الأحداث السلبية وتقليل الخسائر المرتبطة بها. التدريب يمكن أن يؤدي إلى تحسين إدارة الموارد، وتقليل الحوادث التشغيلية، وتحسين الامتثال للتشريعات والقوانين (السلمي، 2017؛ العتيبي، 2021)</w:t>
      </w:r>
      <w:r w:rsidRPr="00E44A38">
        <w:rPr>
          <w:rFonts w:asciiTheme="minorBidi" w:hAnsiTheme="minorBidi"/>
          <w:sz w:val="28"/>
          <w:szCs w:val="28"/>
        </w:rPr>
        <w:t>.</w:t>
      </w:r>
    </w:p>
    <w:p w14:paraId="05FB85BA" w14:textId="77777777" w:rsidR="00E44A38" w:rsidRDefault="00E44A38" w:rsidP="00E44A38">
      <w:pPr>
        <w:bidi/>
        <w:spacing w:line="480" w:lineRule="auto"/>
        <w:rPr>
          <w:rFonts w:asciiTheme="minorBidi" w:hAnsiTheme="minorBidi"/>
          <w:b/>
          <w:bCs/>
          <w:sz w:val="28"/>
          <w:szCs w:val="28"/>
          <w:u w:val="single"/>
          <w:rtl/>
        </w:rPr>
      </w:pPr>
    </w:p>
    <w:p w14:paraId="080A6F4D" w14:textId="452DB813" w:rsidR="00E44A38" w:rsidRPr="00E44A38" w:rsidRDefault="00E44A38" w:rsidP="00852493">
      <w:pPr>
        <w:bidi/>
        <w:spacing w:line="480" w:lineRule="auto"/>
        <w:outlineLvl w:val="1"/>
        <w:rPr>
          <w:rFonts w:asciiTheme="minorBidi" w:hAnsiTheme="minorBidi"/>
          <w:b/>
          <w:bCs/>
          <w:sz w:val="28"/>
          <w:szCs w:val="28"/>
          <w:u w:val="single"/>
        </w:rPr>
      </w:pPr>
      <w:bookmarkStart w:id="43" w:name="_Toc173275304"/>
      <w:r w:rsidRPr="00E44A38">
        <w:rPr>
          <w:rFonts w:asciiTheme="minorBidi" w:hAnsiTheme="minorBidi"/>
          <w:b/>
          <w:bCs/>
          <w:sz w:val="28"/>
          <w:szCs w:val="28"/>
          <w:u w:val="single"/>
          <w:rtl/>
        </w:rPr>
        <w:lastRenderedPageBreak/>
        <w:t>أساليب التدريب</w:t>
      </w:r>
      <w:bookmarkEnd w:id="43"/>
    </w:p>
    <w:p w14:paraId="135C8A62" w14:textId="77777777" w:rsidR="00E44A38" w:rsidRPr="00E44A38" w:rsidRDefault="00E44A38" w:rsidP="00622B0D">
      <w:pPr>
        <w:bidi/>
        <w:spacing w:line="480" w:lineRule="auto"/>
        <w:outlineLvl w:val="2"/>
        <w:rPr>
          <w:rFonts w:asciiTheme="minorBidi" w:hAnsiTheme="minorBidi"/>
          <w:b/>
          <w:bCs/>
          <w:sz w:val="28"/>
          <w:szCs w:val="28"/>
          <w:u w:val="single"/>
        </w:rPr>
      </w:pPr>
      <w:bookmarkStart w:id="44" w:name="_Toc173275305"/>
      <w:r w:rsidRPr="00E44A38">
        <w:rPr>
          <w:rFonts w:asciiTheme="minorBidi" w:hAnsiTheme="minorBidi"/>
          <w:b/>
          <w:bCs/>
          <w:sz w:val="28"/>
          <w:szCs w:val="28"/>
          <w:u w:val="single"/>
          <w:rtl/>
        </w:rPr>
        <w:t>التدريب النظري والعملي</w:t>
      </w:r>
      <w:bookmarkEnd w:id="44"/>
    </w:p>
    <w:p w14:paraId="603587EC" w14:textId="77777777" w:rsidR="00E44A38" w:rsidRPr="00E44A38" w:rsidRDefault="00E44A38" w:rsidP="00F82EEA">
      <w:pPr>
        <w:numPr>
          <w:ilvl w:val="0"/>
          <w:numId w:val="56"/>
        </w:numPr>
        <w:bidi/>
        <w:spacing w:line="480" w:lineRule="auto"/>
        <w:rPr>
          <w:rFonts w:asciiTheme="minorBidi" w:hAnsiTheme="minorBidi"/>
          <w:sz w:val="28"/>
          <w:szCs w:val="28"/>
        </w:rPr>
      </w:pPr>
      <w:r w:rsidRPr="00E44A38">
        <w:rPr>
          <w:rFonts w:asciiTheme="minorBidi" w:hAnsiTheme="minorBidi"/>
          <w:b/>
          <w:bCs/>
          <w:sz w:val="28"/>
          <w:szCs w:val="28"/>
          <w:rtl/>
        </w:rPr>
        <w:t>التدريب النظري</w:t>
      </w:r>
      <w:r w:rsidRPr="00E44A38">
        <w:rPr>
          <w:rFonts w:asciiTheme="minorBidi" w:hAnsiTheme="minorBidi"/>
          <w:sz w:val="28"/>
          <w:szCs w:val="28"/>
        </w:rPr>
        <w:t xml:space="preserve">: </w:t>
      </w:r>
      <w:r w:rsidRPr="00E44A38">
        <w:rPr>
          <w:rFonts w:asciiTheme="minorBidi" w:hAnsiTheme="minorBidi"/>
          <w:sz w:val="28"/>
          <w:szCs w:val="28"/>
          <w:rtl/>
        </w:rPr>
        <w:t>يركز على تقديم المعرفة الأساسية والمفاهيم النظرية المتعلقة بإدارة المخاطر. يشمل ذلك تقديم محاضرات ومواد تعليمية تتناول أنواع المخاطر، تقنيات التقييم، استراتيجيات التخفيف، وأفضل الممارسات في إدارة المخاطر. التدريب النظري يهدف إلى بناء قاعدة معرفية قوية تمكن الموظفين من فهم الإطار العام لإدارة المخاطر (الجابري، 2022)</w:t>
      </w:r>
      <w:r w:rsidRPr="00E44A38">
        <w:rPr>
          <w:rFonts w:asciiTheme="minorBidi" w:hAnsiTheme="minorBidi"/>
          <w:sz w:val="28"/>
          <w:szCs w:val="28"/>
        </w:rPr>
        <w:t>.</w:t>
      </w:r>
    </w:p>
    <w:p w14:paraId="00AC5D07" w14:textId="77777777" w:rsidR="00E44A38" w:rsidRPr="00E44A38" w:rsidRDefault="00E44A38" w:rsidP="00F82EEA">
      <w:pPr>
        <w:numPr>
          <w:ilvl w:val="0"/>
          <w:numId w:val="56"/>
        </w:numPr>
        <w:bidi/>
        <w:spacing w:line="480" w:lineRule="auto"/>
        <w:rPr>
          <w:rFonts w:asciiTheme="minorBidi" w:hAnsiTheme="minorBidi"/>
          <w:sz w:val="28"/>
          <w:szCs w:val="28"/>
        </w:rPr>
      </w:pPr>
      <w:r w:rsidRPr="00E44A38">
        <w:rPr>
          <w:rFonts w:asciiTheme="minorBidi" w:hAnsiTheme="minorBidi"/>
          <w:b/>
          <w:bCs/>
          <w:sz w:val="28"/>
          <w:szCs w:val="28"/>
          <w:rtl/>
        </w:rPr>
        <w:t>التدريب العملي</w:t>
      </w:r>
      <w:r w:rsidRPr="00E44A38">
        <w:rPr>
          <w:rFonts w:asciiTheme="minorBidi" w:hAnsiTheme="minorBidi"/>
          <w:sz w:val="28"/>
          <w:szCs w:val="28"/>
        </w:rPr>
        <w:t xml:space="preserve">: </w:t>
      </w:r>
      <w:r w:rsidRPr="00E44A38">
        <w:rPr>
          <w:rFonts w:asciiTheme="minorBidi" w:hAnsiTheme="minorBidi"/>
          <w:sz w:val="28"/>
          <w:szCs w:val="28"/>
          <w:rtl/>
        </w:rPr>
        <w:t>يهدف إلى تطبيق المفاهيم النظرية في مواقف عملية واقعية. يمكن أن يشمل التدريب العملي تنفيذ سيناريوهات محاكاة، تمارين جماعية، ودراسات حالة. التدريب العملي يساعد الموظفين على تطوير المهارات العملية اللازمة للتعامل مع المخاطر في بيئة العمل الفعلية (الحميدي، 2020)</w:t>
      </w:r>
      <w:r w:rsidRPr="00E44A38">
        <w:rPr>
          <w:rFonts w:asciiTheme="minorBidi" w:hAnsiTheme="minorBidi"/>
          <w:sz w:val="28"/>
          <w:szCs w:val="28"/>
        </w:rPr>
        <w:t>.</w:t>
      </w:r>
    </w:p>
    <w:p w14:paraId="6F79856B" w14:textId="77777777" w:rsidR="00E44A38" w:rsidRPr="00E44A38" w:rsidRDefault="00E44A38" w:rsidP="00622B0D">
      <w:pPr>
        <w:bidi/>
        <w:spacing w:line="480" w:lineRule="auto"/>
        <w:outlineLvl w:val="2"/>
        <w:rPr>
          <w:rFonts w:asciiTheme="minorBidi" w:hAnsiTheme="minorBidi"/>
          <w:b/>
          <w:bCs/>
          <w:sz w:val="28"/>
          <w:szCs w:val="28"/>
          <w:u w:val="single"/>
        </w:rPr>
      </w:pPr>
      <w:bookmarkStart w:id="45" w:name="_Toc173275306"/>
      <w:r w:rsidRPr="00E44A38">
        <w:rPr>
          <w:rFonts w:asciiTheme="minorBidi" w:hAnsiTheme="minorBidi"/>
          <w:b/>
          <w:bCs/>
          <w:sz w:val="28"/>
          <w:szCs w:val="28"/>
          <w:u w:val="single"/>
          <w:rtl/>
        </w:rPr>
        <w:t>المحاكاة</w:t>
      </w:r>
      <w:bookmarkEnd w:id="45"/>
    </w:p>
    <w:p w14:paraId="24005CB3" w14:textId="77777777" w:rsidR="00E44A38" w:rsidRPr="00E44A38" w:rsidRDefault="00E44A38" w:rsidP="00F82EEA">
      <w:pPr>
        <w:numPr>
          <w:ilvl w:val="0"/>
          <w:numId w:val="57"/>
        </w:numPr>
        <w:bidi/>
        <w:spacing w:line="480" w:lineRule="auto"/>
        <w:rPr>
          <w:rFonts w:asciiTheme="minorBidi" w:hAnsiTheme="minorBidi"/>
          <w:sz w:val="28"/>
          <w:szCs w:val="28"/>
        </w:rPr>
      </w:pPr>
      <w:r w:rsidRPr="00E44A38">
        <w:rPr>
          <w:rFonts w:asciiTheme="minorBidi" w:hAnsiTheme="minorBidi"/>
          <w:b/>
          <w:bCs/>
          <w:sz w:val="28"/>
          <w:szCs w:val="28"/>
          <w:rtl/>
        </w:rPr>
        <w:t>المحاكاة</w:t>
      </w:r>
      <w:r w:rsidRPr="00E44A38">
        <w:rPr>
          <w:rFonts w:asciiTheme="minorBidi" w:hAnsiTheme="minorBidi"/>
          <w:sz w:val="28"/>
          <w:szCs w:val="28"/>
        </w:rPr>
        <w:t xml:space="preserve">: </w:t>
      </w:r>
      <w:r w:rsidRPr="00E44A38">
        <w:rPr>
          <w:rFonts w:asciiTheme="minorBidi" w:hAnsiTheme="minorBidi"/>
          <w:sz w:val="28"/>
          <w:szCs w:val="28"/>
          <w:rtl/>
        </w:rPr>
        <w:t>هي تقنية تدريبية تستخدم سيناريوهات واقعية أو افتراضية لمحاكاة المواقف الطارئة والمخاطر التي قد تواجهها المؤسسة. من خلال المحاكاة، يمكن للموظفين تجربة كيفية التعامل مع المخاطر في بيئة آمنة ومسيطر عليها. المحاكاة توفر فرصة لتطبيق المعرفة النظرية، واختبار استراتيجيات التخفيف، وتحسين القدرة على اتخاذ القرارات تحت الضغط. المحاكاة يمكن أن تشمل تمارين مثل محاكاة الحرائق، هجمات الأمن السيبراني، والأزمات المالية (الزهراني، 2018)</w:t>
      </w:r>
      <w:r w:rsidRPr="00E44A38">
        <w:rPr>
          <w:rFonts w:asciiTheme="minorBidi" w:hAnsiTheme="minorBidi"/>
          <w:sz w:val="28"/>
          <w:szCs w:val="28"/>
        </w:rPr>
        <w:t>.</w:t>
      </w:r>
    </w:p>
    <w:p w14:paraId="3CF10396" w14:textId="77777777" w:rsidR="00E44A38" w:rsidRPr="00E44A38" w:rsidRDefault="00E44A38" w:rsidP="00622B0D">
      <w:pPr>
        <w:bidi/>
        <w:spacing w:line="480" w:lineRule="auto"/>
        <w:outlineLvl w:val="2"/>
        <w:rPr>
          <w:rFonts w:asciiTheme="minorBidi" w:hAnsiTheme="minorBidi"/>
          <w:b/>
          <w:bCs/>
          <w:sz w:val="28"/>
          <w:szCs w:val="28"/>
          <w:u w:val="single"/>
        </w:rPr>
      </w:pPr>
      <w:bookmarkStart w:id="46" w:name="_Toc173275307"/>
      <w:r w:rsidRPr="00E44A38">
        <w:rPr>
          <w:rFonts w:asciiTheme="minorBidi" w:hAnsiTheme="minorBidi"/>
          <w:b/>
          <w:bCs/>
          <w:sz w:val="28"/>
          <w:szCs w:val="28"/>
          <w:u w:val="single"/>
          <w:rtl/>
        </w:rPr>
        <w:t>التدريب على رأس العمل</w:t>
      </w:r>
      <w:bookmarkEnd w:id="46"/>
    </w:p>
    <w:p w14:paraId="0523730E" w14:textId="77777777" w:rsidR="00E44A38" w:rsidRPr="00E44A38" w:rsidRDefault="00E44A38" w:rsidP="00F82EEA">
      <w:pPr>
        <w:numPr>
          <w:ilvl w:val="0"/>
          <w:numId w:val="58"/>
        </w:numPr>
        <w:bidi/>
        <w:spacing w:line="480" w:lineRule="auto"/>
        <w:rPr>
          <w:rFonts w:asciiTheme="minorBidi" w:hAnsiTheme="minorBidi"/>
          <w:sz w:val="28"/>
          <w:szCs w:val="28"/>
        </w:rPr>
      </w:pPr>
      <w:r w:rsidRPr="00E44A38">
        <w:rPr>
          <w:rFonts w:asciiTheme="minorBidi" w:hAnsiTheme="minorBidi"/>
          <w:b/>
          <w:bCs/>
          <w:sz w:val="28"/>
          <w:szCs w:val="28"/>
          <w:rtl/>
        </w:rPr>
        <w:t>التدريب على رأس العمل</w:t>
      </w:r>
      <w:r w:rsidRPr="00E44A38">
        <w:rPr>
          <w:rFonts w:asciiTheme="minorBidi" w:hAnsiTheme="minorBidi"/>
          <w:sz w:val="28"/>
          <w:szCs w:val="28"/>
        </w:rPr>
        <w:t xml:space="preserve">: </w:t>
      </w:r>
      <w:r w:rsidRPr="00E44A38">
        <w:rPr>
          <w:rFonts w:asciiTheme="minorBidi" w:hAnsiTheme="minorBidi"/>
          <w:sz w:val="28"/>
          <w:szCs w:val="28"/>
          <w:rtl/>
        </w:rPr>
        <w:t>يهدف إلى تدريب الموظفين أثناء تأدية مهامهم اليومية. يشمل ذلك توفير إرشادات وتوجيهات من قبل المشرفين أو الزملاء الأكثر خبرة أثناء العمل. التدريب على رأس العمل يساعد الموظفين على تطبيق المعرفة النظرية في بيئة العمل الفعلية، وتحسين مهاراتهم من خلال التعلم العملي والتوجيه المستمر. هذا النوع من التدريب يمكن أن يكون فعالاً للغاية لأنه يتم في سياق العمل اليومي للموظفين، مما يجعله مباشراً ومرتبطاً بواقع العمل الفعلي (أحمد، 2020)</w:t>
      </w:r>
      <w:r w:rsidRPr="00E44A38">
        <w:rPr>
          <w:rFonts w:asciiTheme="minorBidi" w:hAnsiTheme="minorBidi"/>
          <w:sz w:val="28"/>
          <w:szCs w:val="28"/>
        </w:rPr>
        <w:t>.</w:t>
      </w:r>
    </w:p>
    <w:p w14:paraId="3C01803B" w14:textId="77777777" w:rsidR="00E44A38" w:rsidRPr="00E44A38" w:rsidRDefault="00E44A38" w:rsidP="00622B0D">
      <w:pPr>
        <w:bidi/>
        <w:spacing w:line="480" w:lineRule="auto"/>
        <w:outlineLvl w:val="2"/>
        <w:rPr>
          <w:rFonts w:asciiTheme="minorBidi" w:hAnsiTheme="minorBidi"/>
          <w:b/>
          <w:bCs/>
          <w:sz w:val="28"/>
          <w:szCs w:val="28"/>
          <w:u w:val="single"/>
        </w:rPr>
      </w:pPr>
      <w:bookmarkStart w:id="47" w:name="_Toc173275308"/>
      <w:r w:rsidRPr="00E44A38">
        <w:rPr>
          <w:rFonts w:asciiTheme="minorBidi" w:hAnsiTheme="minorBidi"/>
          <w:b/>
          <w:bCs/>
          <w:sz w:val="28"/>
          <w:szCs w:val="28"/>
          <w:u w:val="single"/>
          <w:rtl/>
        </w:rPr>
        <w:lastRenderedPageBreak/>
        <w:t>الدورات التدريبية عبر الإنترنت</w:t>
      </w:r>
      <w:bookmarkEnd w:id="47"/>
    </w:p>
    <w:p w14:paraId="20A12E5A" w14:textId="77777777" w:rsidR="00E44A38" w:rsidRPr="00E44A38" w:rsidRDefault="00E44A38" w:rsidP="00F82EEA">
      <w:pPr>
        <w:numPr>
          <w:ilvl w:val="0"/>
          <w:numId w:val="59"/>
        </w:numPr>
        <w:bidi/>
        <w:spacing w:line="480" w:lineRule="auto"/>
        <w:rPr>
          <w:rFonts w:asciiTheme="minorBidi" w:hAnsiTheme="minorBidi"/>
          <w:sz w:val="28"/>
          <w:szCs w:val="28"/>
        </w:rPr>
      </w:pPr>
      <w:r w:rsidRPr="00E44A38">
        <w:rPr>
          <w:rFonts w:asciiTheme="minorBidi" w:hAnsiTheme="minorBidi"/>
          <w:b/>
          <w:bCs/>
          <w:sz w:val="28"/>
          <w:szCs w:val="28"/>
          <w:rtl/>
        </w:rPr>
        <w:t>الدورات التدريبية عبر الإنترنت</w:t>
      </w:r>
      <w:r w:rsidRPr="00E44A38">
        <w:rPr>
          <w:rFonts w:asciiTheme="minorBidi" w:hAnsiTheme="minorBidi"/>
          <w:sz w:val="28"/>
          <w:szCs w:val="28"/>
        </w:rPr>
        <w:t xml:space="preserve">: </w:t>
      </w:r>
      <w:r w:rsidRPr="00E44A38">
        <w:rPr>
          <w:rFonts w:asciiTheme="minorBidi" w:hAnsiTheme="minorBidi"/>
          <w:sz w:val="28"/>
          <w:szCs w:val="28"/>
          <w:rtl/>
        </w:rPr>
        <w:t>توفر مرونة كبيرة للموظفين للتعلم في أي وقت ومن أي مكان. يمكن للمؤسسات توفير دورات تدريبية شاملة تغطي جميع جوانب إدارة المخاطر، تتضمن مقاطع فيديو، مواد قراءة، اختبارات تفاعلية، ومهام عملية. الدورات عبر الإنترنت تتيح للموظفين التعلم بمعدلهم الخاص، وتسمح لهم بمراجعة المحتوى كما يحتاجون. هذا النوع من التدريب يمكن أن يكون مفيداً بشكل خاص للموظفين الذين لديهم جداول زمنية مزدحمة أو الذين يعملون عن بعد (العتيبي، 2021)</w:t>
      </w:r>
      <w:r w:rsidRPr="00E44A38">
        <w:rPr>
          <w:rFonts w:asciiTheme="minorBidi" w:hAnsiTheme="minorBidi"/>
          <w:sz w:val="28"/>
          <w:szCs w:val="28"/>
        </w:rPr>
        <w:t>.</w:t>
      </w:r>
    </w:p>
    <w:p w14:paraId="627C0125" w14:textId="77777777" w:rsidR="00E44A38" w:rsidRPr="00E44A38" w:rsidRDefault="00E44A38" w:rsidP="00622B0D">
      <w:pPr>
        <w:bidi/>
        <w:spacing w:line="480" w:lineRule="auto"/>
        <w:outlineLvl w:val="1"/>
        <w:rPr>
          <w:rFonts w:asciiTheme="minorBidi" w:hAnsiTheme="minorBidi"/>
          <w:b/>
          <w:bCs/>
          <w:sz w:val="28"/>
          <w:szCs w:val="28"/>
          <w:u w:val="single"/>
        </w:rPr>
      </w:pPr>
      <w:bookmarkStart w:id="48" w:name="_Toc173275309"/>
      <w:r w:rsidRPr="00E44A38">
        <w:rPr>
          <w:rFonts w:asciiTheme="minorBidi" w:hAnsiTheme="minorBidi"/>
          <w:b/>
          <w:bCs/>
          <w:sz w:val="28"/>
          <w:szCs w:val="28"/>
          <w:u w:val="single"/>
          <w:rtl/>
        </w:rPr>
        <w:t>تقييم فعالية التدريب</w:t>
      </w:r>
      <w:bookmarkEnd w:id="48"/>
    </w:p>
    <w:p w14:paraId="4A44C919" w14:textId="77777777" w:rsidR="00E44A38" w:rsidRPr="00E44A38" w:rsidRDefault="00E44A38" w:rsidP="00E44A38">
      <w:pPr>
        <w:bidi/>
        <w:spacing w:line="480" w:lineRule="auto"/>
        <w:rPr>
          <w:rFonts w:asciiTheme="minorBidi" w:hAnsiTheme="minorBidi"/>
          <w:sz w:val="28"/>
          <w:szCs w:val="28"/>
        </w:rPr>
      </w:pPr>
      <w:r w:rsidRPr="00E44A38">
        <w:rPr>
          <w:rFonts w:asciiTheme="minorBidi" w:hAnsiTheme="minorBidi"/>
          <w:sz w:val="28"/>
          <w:szCs w:val="28"/>
          <w:rtl/>
        </w:rPr>
        <w:t>تقييم فعالية التدريب هو عملية مهمة لضمان تحقيق الأهداف التدريبية وتحسين جودة البرامج التدريبية. يمكن تقييم فعالية التدريب من خلال</w:t>
      </w:r>
      <w:r w:rsidRPr="00E44A38">
        <w:rPr>
          <w:rFonts w:asciiTheme="minorBidi" w:hAnsiTheme="minorBidi"/>
          <w:sz w:val="28"/>
          <w:szCs w:val="28"/>
        </w:rPr>
        <w:t>:</w:t>
      </w:r>
    </w:p>
    <w:p w14:paraId="4BE3AA0F" w14:textId="77777777" w:rsidR="00E44A38" w:rsidRPr="00E44A38" w:rsidRDefault="00E44A38" w:rsidP="00F82EEA">
      <w:pPr>
        <w:numPr>
          <w:ilvl w:val="0"/>
          <w:numId w:val="60"/>
        </w:numPr>
        <w:bidi/>
        <w:spacing w:line="480" w:lineRule="auto"/>
        <w:rPr>
          <w:rFonts w:asciiTheme="minorBidi" w:hAnsiTheme="minorBidi"/>
          <w:sz w:val="28"/>
          <w:szCs w:val="28"/>
        </w:rPr>
      </w:pPr>
      <w:r w:rsidRPr="00E44A38">
        <w:rPr>
          <w:rFonts w:asciiTheme="minorBidi" w:hAnsiTheme="minorBidi"/>
          <w:b/>
          <w:bCs/>
          <w:sz w:val="28"/>
          <w:szCs w:val="28"/>
          <w:rtl/>
        </w:rPr>
        <w:t>اختبارات قبل وبعد التدريب</w:t>
      </w:r>
      <w:r w:rsidRPr="00E44A38">
        <w:rPr>
          <w:rFonts w:asciiTheme="minorBidi" w:hAnsiTheme="minorBidi"/>
          <w:sz w:val="28"/>
          <w:szCs w:val="28"/>
        </w:rPr>
        <w:t xml:space="preserve">: </w:t>
      </w:r>
      <w:r w:rsidRPr="00E44A38">
        <w:rPr>
          <w:rFonts w:asciiTheme="minorBidi" w:hAnsiTheme="minorBidi"/>
          <w:sz w:val="28"/>
          <w:szCs w:val="28"/>
          <w:rtl/>
        </w:rPr>
        <w:t>استخدام اختبارات لقياس مستوى معرفة الموظفين قبل وبعد التدريب يمكن أن يساعد في تقييم مدى اكتسابهم للمعرفة الجديدة والمهارات (الشمري، 2020)</w:t>
      </w:r>
      <w:r w:rsidRPr="00E44A38">
        <w:rPr>
          <w:rFonts w:asciiTheme="minorBidi" w:hAnsiTheme="minorBidi"/>
          <w:sz w:val="28"/>
          <w:szCs w:val="28"/>
        </w:rPr>
        <w:t>.</w:t>
      </w:r>
    </w:p>
    <w:p w14:paraId="77FFE374" w14:textId="77777777" w:rsidR="00E44A38" w:rsidRPr="00E44A38" w:rsidRDefault="00E44A38" w:rsidP="00F82EEA">
      <w:pPr>
        <w:numPr>
          <w:ilvl w:val="0"/>
          <w:numId w:val="60"/>
        </w:numPr>
        <w:bidi/>
        <w:spacing w:line="480" w:lineRule="auto"/>
        <w:rPr>
          <w:rFonts w:asciiTheme="minorBidi" w:hAnsiTheme="minorBidi"/>
          <w:sz w:val="28"/>
          <w:szCs w:val="28"/>
        </w:rPr>
      </w:pPr>
      <w:r w:rsidRPr="00E44A38">
        <w:rPr>
          <w:rFonts w:asciiTheme="minorBidi" w:hAnsiTheme="minorBidi"/>
          <w:b/>
          <w:bCs/>
          <w:sz w:val="28"/>
          <w:szCs w:val="28"/>
          <w:rtl/>
        </w:rPr>
        <w:t>الملاحظات والمراجعات</w:t>
      </w:r>
      <w:r w:rsidRPr="00E44A38">
        <w:rPr>
          <w:rFonts w:asciiTheme="minorBidi" w:hAnsiTheme="minorBidi"/>
          <w:sz w:val="28"/>
          <w:szCs w:val="28"/>
        </w:rPr>
        <w:t xml:space="preserve">: </w:t>
      </w:r>
      <w:r w:rsidRPr="00E44A38">
        <w:rPr>
          <w:rFonts w:asciiTheme="minorBidi" w:hAnsiTheme="minorBidi"/>
          <w:sz w:val="28"/>
          <w:szCs w:val="28"/>
          <w:rtl/>
        </w:rPr>
        <w:t>جمع ملاحظات الموظفين حول جودة التدريب ومدى استفادتهم منه يمكن أن يوفر رؤى قيمة لتحسين البرامج التدريبية المستقبلية (الجابري، 2022)</w:t>
      </w:r>
      <w:r w:rsidRPr="00E44A38">
        <w:rPr>
          <w:rFonts w:asciiTheme="minorBidi" w:hAnsiTheme="minorBidi"/>
          <w:sz w:val="28"/>
          <w:szCs w:val="28"/>
        </w:rPr>
        <w:t>.</w:t>
      </w:r>
    </w:p>
    <w:p w14:paraId="2EC5C976" w14:textId="77777777" w:rsidR="00E44A38" w:rsidRPr="00E44A38" w:rsidRDefault="00E44A38" w:rsidP="00F82EEA">
      <w:pPr>
        <w:numPr>
          <w:ilvl w:val="0"/>
          <w:numId w:val="60"/>
        </w:numPr>
        <w:bidi/>
        <w:spacing w:line="480" w:lineRule="auto"/>
        <w:rPr>
          <w:rFonts w:asciiTheme="minorBidi" w:hAnsiTheme="minorBidi"/>
          <w:sz w:val="28"/>
          <w:szCs w:val="28"/>
        </w:rPr>
      </w:pPr>
      <w:r w:rsidRPr="00E44A38">
        <w:rPr>
          <w:rFonts w:asciiTheme="minorBidi" w:hAnsiTheme="minorBidi"/>
          <w:b/>
          <w:bCs/>
          <w:sz w:val="28"/>
          <w:szCs w:val="28"/>
          <w:rtl/>
        </w:rPr>
        <w:t>تقييم الأداء</w:t>
      </w:r>
      <w:r w:rsidRPr="00E44A38">
        <w:rPr>
          <w:rFonts w:asciiTheme="minorBidi" w:hAnsiTheme="minorBidi"/>
          <w:sz w:val="28"/>
          <w:szCs w:val="28"/>
        </w:rPr>
        <w:t xml:space="preserve">: </w:t>
      </w:r>
      <w:r w:rsidRPr="00E44A38">
        <w:rPr>
          <w:rFonts w:asciiTheme="minorBidi" w:hAnsiTheme="minorBidi"/>
          <w:sz w:val="28"/>
          <w:szCs w:val="28"/>
          <w:rtl/>
        </w:rPr>
        <w:t>مراقبة أداء الموظفين بعد التدريب يمكن أن يحدد ما إذا كان التدريب قد أثر إيجابياً على قدرتهم في التعامل مع المخاطر. يمكن قياس الأداء من خلال مؤشرات الأداء الرئيسية</w:t>
      </w:r>
      <w:r w:rsidRPr="00E44A38">
        <w:rPr>
          <w:rFonts w:asciiTheme="minorBidi" w:hAnsiTheme="minorBidi"/>
          <w:sz w:val="28"/>
          <w:szCs w:val="28"/>
        </w:rPr>
        <w:t xml:space="preserve"> (KPIs) </w:t>
      </w:r>
      <w:r w:rsidRPr="00E44A38">
        <w:rPr>
          <w:rFonts w:asciiTheme="minorBidi" w:hAnsiTheme="minorBidi"/>
          <w:sz w:val="28"/>
          <w:szCs w:val="28"/>
          <w:rtl/>
        </w:rPr>
        <w:t>والمعايير المحددة مسبقاً (الحميدي، 2020)</w:t>
      </w:r>
      <w:r w:rsidRPr="00E44A38">
        <w:rPr>
          <w:rFonts w:asciiTheme="minorBidi" w:hAnsiTheme="minorBidi"/>
          <w:sz w:val="28"/>
          <w:szCs w:val="28"/>
        </w:rPr>
        <w:t>.</w:t>
      </w:r>
    </w:p>
    <w:p w14:paraId="74CE7221" w14:textId="77777777" w:rsidR="00E44A38" w:rsidRPr="00E44A38" w:rsidRDefault="00E44A38" w:rsidP="00F82EEA">
      <w:pPr>
        <w:numPr>
          <w:ilvl w:val="0"/>
          <w:numId w:val="60"/>
        </w:numPr>
        <w:bidi/>
        <w:spacing w:line="480" w:lineRule="auto"/>
        <w:rPr>
          <w:rFonts w:asciiTheme="minorBidi" w:hAnsiTheme="minorBidi"/>
          <w:sz w:val="28"/>
          <w:szCs w:val="28"/>
        </w:rPr>
      </w:pPr>
      <w:r w:rsidRPr="00E44A38">
        <w:rPr>
          <w:rFonts w:asciiTheme="minorBidi" w:hAnsiTheme="minorBidi"/>
          <w:b/>
          <w:bCs/>
          <w:sz w:val="28"/>
          <w:szCs w:val="28"/>
          <w:rtl/>
        </w:rPr>
        <w:t>تحليل البيانات</w:t>
      </w:r>
      <w:r w:rsidRPr="00E44A38">
        <w:rPr>
          <w:rFonts w:asciiTheme="minorBidi" w:hAnsiTheme="minorBidi"/>
          <w:sz w:val="28"/>
          <w:szCs w:val="28"/>
        </w:rPr>
        <w:t xml:space="preserve">: </w:t>
      </w:r>
      <w:r w:rsidRPr="00E44A38">
        <w:rPr>
          <w:rFonts w:asciiTheme="minorBidi" w:hAnsiTheme="minorBidi"/>
          <w:sz w:val="28"/>
          <w:szCs w:val="28"/>
          <w:rtl/>
        </w:rPr>
        <w:t>استخدام البيانات والإحصاءات لتقييم تأثير التدريب على الأداء المؤسسي بشكل عام، مثل تقليل الحوادث، تحسين الامتثال، وزيادة الكفاءة التشغيلية (السلمي، 2017)</w:t>
      </w:r>
      <w:r w:rsidRPr="00E44A38">
        <w:rPr>
          <w:rFonts w:asciiTheme="minorBidi" w:hAnsiTheme="minorBidi"/>
          <w:sz w:val="28"/>
          <w:szCs w:val="28"/>
        </w:rPr>
        <w:t>.</w:t>
      </w:r>
    </w:p>
    <w:p w14:paraId="2EFD5A05" w14:textId="77777777" w:rsidR="00E44A38" w:rsidRPr="00E44A38" w:rsidRDefault="00E44A38" w:rsidP="00622B0D">
      <w:pPr>
        <w:bidi/>
        <w:spacing w:line="480" w:lineRule="auto"/>
        <w:outlineLvl w:val="1"/>
        <w:rPr>
          <w:rFonts w:asciiTheme="minorBidi" w:hAnsiTheme="minorBidi"/>
          <w:b/>
          <w:bCs/>
          <w:sz w:val="28"/>
          <w:szCs w:val="28"/>
          <w:u w:val="single"/>
        </w:rPr>
      </w:pPr>
      <w:bookmarkStart w:id="49" w:name="_Toc173275310"/>
      <w:r w:rsidRPr="00E44A38">
        <w:rPr>
          <w:rFonts w:asciiTheme="minorBidi" w:hAnsiTheme="minorBidi"/>
          <w:b/>
          <w:bCs/>
          <w:sz w:val="28"/>
          <w:szCs w:val="28"/>
          <w:u w:val="single"/>
          <w:rtl/>
        </w:rPr>
        <w:t>التدريب المستمر مقابل التدريب المبدئي</w:t>
      </w:r>
      <w:bookmarkEnd w:id="49"/>
    </w:p>
    <w:p w14:paraId="4873395F" w14:textId="77777777" w:rsidR="00E44A38" w:rsidRPr="00E44A38" w:rsidRDefault="00E44A38" w:rsidP="00F82EEA">
      <w:pPr>
        <w:numPr>
          <w:ilvl w:val="0"/>
          <w:numId w:val="61"/>
        </w:numPr>
        <w:bidi/>
        <w:spacing w:line="480" w:lineRule="auto"/>
        <w:rPr>
          <w:rFonts w:asciiTheme="minorBidi" w:hAnsiTheme="minorBidi"/>
          <w:sz w:val="28"/>
          <w:szCs w:val="28"/>
        </w:rPr>
      </w:pPr>
      <w:r w:rsidRPr="00E44A38">
        <w:rPr>
          <w:rFonts w:asciiTheme="minorBidi" w:hAnsiTheme="minorBidi"/>
          <w:b/>
          <w:bCs/>
          <w:sz w:val="28"/>
          <w:szCs w:val="28"/>
          <w:rtl/>
        </w:rPr>
        <w:t>التدريب المبدئي</w:t>
      </w:r>
      <w:r w:rsidRPr="00E44A38">
        <w:rPr>
          <w:rFonts w:asciiTheme="minorBidi" w:hAnsiTheme="minorBidi"/>
          <w:sz w:val="28"/>
          <w:szCs w:val="28"/>
        </w:rPr>
        <w:t xml:space="preserve">: </w:t>
      </w:r>
      <w:r w:rsidRPr="00E44A38">
        <w:rPr>
          <w:rFonts w:asciiTheme="minorBidi" w:hAnsiTheme="minorBidi"/>
          <w:sz w:val="28"/>
          <w:szCs w:val="28"/>
          <w:rtl/>
        </w:rPr>
        <w:t xml:space="preserve">يهدف إلى تزويد الموظفين الجدد بالمعرفة والمهارات الأساسية في إدارة المخاطر. هذا النوع من التدريب يكون مكثفاً ومركزاً على تزويد الموظفين الجدد بالأساسيات التي يحتاجونها للبدء في </w:t>
      </w:r>
      <w:r w:rsidRPr="00E44A38">
        <w:rPr>
          <w:rFonts w:asciiTheme="minorBidi" w:hAnsiTheme="minorBidi"/>
          <w:sz w:val="28"/>
          <w:szCs w:val="28"/>
          <w:rtl/>
        </w:rPr>
        <w:lastRenderedPageBreak/>
        <w:t>العمل بشكل فعال. التدريب المبدئي يشمل تقديم المفاهيم الأساسية، اللوائح، والإجراءات المتعلقة بإدارة المخاطر (الشمري، 2020)</w:t>
      </w:r>
      <w:r w:rsidRPr="00E44A38">
        <w:rPr>
          <w:rFonts w:asciiTheme="minorBidi" w:hAnsiTheme="minorBidi"/>
          <w:sz w:val="28"/>
          <w:szCs w:val="28"/>
        </w:rPr>
        <w:t>.</w:t>
      </w:r>
    </w:p>
    <w:p w14:paraId="076CDD43" w14:textId="77777777" w:rsidR="00E44A38" w:rsidRPr="00E44A38" w:rsidRDefault="00E44A38" w:rsidP="00F82EEA">
      <w:pPr>
        <w:numPr>
          <w:ilvl w:val="0"/>
          <w:numId w:val="61"/>
        </w:numPr>
        <w:bidi/>
        <w:spacing w:line="480" w:lineRule="auto"/>
        <w:rPr>
          <w:rFonts w:asciiTheme="minorBidi" w:hAnsiTheme="minorBidi"/>
          <w:sz w:val="28"/>
          <w:szCs w:val="28"/>
        </w:rPr>
      </w:pPr>
      <w:r w:rsidRPr="00E44A38">
        <w:rPr>
          <w:rFonts w:asciiTheme="minorBidi" w:hAnsiTheme="minorBidi"/>
          <w:b/>
          <w:bCs/>
          <w:sz w:val="28"/>
          <w:szCs w:val="28"/>
          <w:rtl/>
        </w:rPr>
        <w:t>التدريب المستمر</w:t>
      </w:r>
      <w:r w:rsidRPr="00E44A38">
        <w:rPr>
          <w:rFonts w:asciiTheme="minorBidi" w:hAnsiTheme="minorBidi"/>
          <w:sz w:val="28"/>
          <w:szCs w:val="28"/>
        </w:rPr>
        <w:t xml:space="preserve">: </w:t>
      </w:r>
      <w:r w:rsidRPr="00E44A38">
        <w:rPr>
          <w:rFonts w:asciiTheme="minorBidi" w:hAnsiTheme="minorBidi"/>
          <w:sz w:val="28"/>
          <w:szCs w:val="28"/>
          <w:rtl/>
        </w:rPr>
        <w:t>يهدف إلى تحديث وتعزيز مهارات ومعرفة الموظفين الحاليين بشكل مستمر. التدريب المستمر يشمل برامج تدريبية دورية تركز على التطورات الجديدة في مجال إدارة المخاطر، التغيرات في التشريعات، وأفضل الممارسات. التدريب المستمر يساعد الموظفين على البقاء محدثين ومعرفة بالتقنيات والاستراتيجيات الجديدة، مما يعزز من كفاءتهم وقدرتهم على التعامل مع المخاطر بشكل فعال (الجابري، 2022)</w:t>
      </w:r>
      <w:r w:rsidRPr="00E44A38">
        <w:rPr>
          <w:rFonts w:asciiTheme="minorBidi" w:hAnsiTheme="minorBidi"/>
          <w:sz w:val="28"/>
          <w:szCs w:val="28"/>
        </w:rPr>
        <w:t>.</w:t>
      </w:r>
    </w:p>
    <w:p w14:paraId="76710E75" w14:textId="77777777" w:rsidR="00E44A38" w:rsidRPr="00E44A38" w:rsidRDefault="00E44A38" w:rsidP="00622B0D">
      <w:pPr>
        <w:bidi/>
        <w:spacing w:line="480" w:lineRule="auto"/>
        <w:outlineLvl w:val="0"/>
        <w:rPr>
          <w:rFonts w:asciiTheme="minorBidi" w:hAnsiTheme="minorBidi"/>
          <w:b/>
          <w:bCs/>
          <w:sz w:val="28"/>
          <w:szCs w:val="28"/>
          <w:u w:val="single"/>
        </w:rPr>
      </w:pPr>
      <w:bookmarkStart w:id="50" w:name="_Toc173275311"/>
      <w:r w:rsidRPr="00E44A38">
        <w:rPr>
          <w:rFonts w:asciiTheme="minorBidi" w:hAnsiTheme="minorBidi"/>
          <w:b/>
          <w:bCs/>
          <w:sz w:val="28"/>
          <w:szCs w:val="28"/>
          <w:u w:val="single"/>
          <w:rtl/>
        </w:rPr>
        <w:t>نظريات إدارة المخاطر</w:t>
      </w:r>
      <w:bookmarkEnd w:id="50"/>
    </w:p>
    <w:p w14:paraId="6A448467" w14:textId="69945198" w:rsidR="00E44A38" w:rsidRPr="00E44A38" w:rsidRDefault="00E44A38" w:rsidP="00622B0D">
      <w:pPr>
        <w:bidi/>
        <w:spacing w:line="480" w:lineRule="auto"/>
        <w:outlineLvl w:val="1"/>
        <w:rPr>
          <w:rFonts w:asciiTheme="minorBidi" w:hAnsiTheme="minorBidi"/>
          <w:b/>
          <w:bCs/>
          <w:sz w:val="28"/>
          <w:szCs w:val="28"/>
          <w:u w:val="single"/>
        </w:rPr>
      </w:pPr>
      <w:bookmarkStart w:id="51" w:name="_Toc173275312"/>
      <w:r w:rsidRPr="00E44A38">
        <w:rPr>
          <w:rFonts w:asciiTheme="minorBidi" w:hAnsiTheme="minorBidi"/>
          <w:b/>
          <w:bCs/>
          <w:sz w:val="28"/>
          <w:szCs w:val="28"/>
          <w:u w:val="single"/>
          <w:rtl/>
        </w:rPr>
        <w:t>نظرية القيمة المتوقعة</w:t>
      </w:r>
      <w:r w:rsidRPr="00E44A38">
        <w:rPr>
          <w:rFonts w:asciiTheme="minorBidi" w:hAnsiTheme="minorBidi"/>
          <w:b/>
          <w:bCs/>
          <w:sz w:val="28"/>
          <w:szCs w:val="28"/>
          <w:u w:val="single"/>
        </w:rPr>
        <w:t xml:space="preserve"> (Expected Value Theory)</w:t>
      </w:r>
      <w:bookmarkEnd w:id="51"/>
      <w:r w:rsidR="002B1A37">
        <w:rPr>
          <w:rFonts w:asciiTheme="minorBidi" w:hAnsiTheme="minorBidi"/>
          <w:b/>
          <w:bCs/>
          <w:sz w:val="28"/>
          <w:szCs w:val="28"/>
          <w:u w:val="single"/>
        </w:rPr>
        <w:t xml:space="preserve"> </w:t>
      </w:r>
    </w:p>
    <w:p w14:paraId="619864D1" w14:textId="678C9697" w:rsidR="00E44A38" w:rsidRPr="00E44A38" w:rsidRDefault="00E44A38" w:rsidP="00F82EEA">
      <w:pPr>
        <w:numPr>
          <w:ilvl w:val="0"/>
          <w:numId w:val="62"/>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نظرية القيمة المتوقعة تعتمد على حساب القيمة المتوقعة للمخاطر والقرارات. تستخدم هذه النظرية في تحليل المخاطر من خلال ضرب احتمال وقوع كل خطر في القيمة المحتملة له، ثم جمع النتائج للحصول على القيمة المتوقعة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Davis</w:t>
      </w:r>
      <w:r w:rsidRPr="00E44A38">
        <w:rPr>
          <w:rFonts w:asciiTheme="minorBidi" w:hAnsiTheme="minorBidi"/>
          <w:sz w:val="28"/>
          <w:szCs w:val="28"/>
          <w:rtl/>
        </w:rPr>
        <w:t>، 2017</w:t>
      </w:r>
      <w:r>
        <w:rPr>
          <w:rFonts w:asciiTheme="minorBidi" w:hAnsiTheme="minorBidi" w:hint="cs"/>
          <w:sz w:val="28"/>
          <w:szCs w:val="28"/>
          <w:rtl/>
        </w:rPr>
        <w:t>).</w:t>
      </w:r>
    </w:p>
    <w:p w14:paraId="2E609A5E" w14:textId="1D97E72E" w:rsidR="00E44A38" w:rsidRPr="00E44A38" w:rsidRDefault="00E44A38" w:rsidP="00F82EEA">
      <w:pPr>
        <w:numPr>
          <w:ilvl w:val="0"/>
          <w:numId w:val="62"/>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تستخدم المؤسسات هذه النظرية لتقييم القرارات الاستثمارية والمخاطر المالية. على سبيل المثال، يمكن استخدامها لتحديد ما إذا كان يجب الاستثمار في مشروع معين من خلال مقارنة القيمة المتوقعة للعائدات مقابل المخاطر المحتملة</w:t>
      </w:r>
      <w:r>
        <w:rPr>
          <w:rFonts w:asciiTheme="minorBidi" w:hAnsiTheme="minorBidi" w:hint="cs"/>
          <w:sz w:val="28"/>
          <w:szCs w:val="28"/>
          <w:rtl/>
        </w:rPr>
        <w:t xml:space="preserve"> </w:t>
      </w:r>
      <w:proofErr w:type="gramStart"/>
      <w:r>
        <w:rPr>
          <w:rFonts w:asciiTheme="minorBidi" w:hAnsiTheme="minorBidi" w:hint="cs"/>
          <w:sz w:val="28"/>
          <w:szCs w:val="28"/>
          <w:rtl/>
        </w:rPr>
        <w:t>(</w:t>
      </w:r>
      <w:r w:rsidRPr="00E44A38">
        <w:rPr>
          <w:rFonts w:asciiTheme="minorBidi" w:hAnsiTheme="minorBidi"/>
          <w:sz w:val="28"/>
          <w:szCs w:val="28"/>
        </w:rPr>
        <w:t xml:space="preserve"> Johnson</w:t>
      </w:r>
      <w:proofErr w:type="gramEnd"/>
      <w:r w:rsidRPr="00E44A38">
        <w:rPr>
          <w:rFonts w:asciiTheme="minorBidi" w:hAnsiTheme="minorBidi"/>
          <w:sz w:val="28"/>
          <w:szCs w:val="28"/>
          <w:rtl/>
        </w:rPr>
        <w:t>، 2018</w:t>
      </w:r>
      <w:r>
        <w:rPr>
          <w:rFonts w:asciiTheme="minorBidi" w:hAnsiTheme="minorBidi" w:hint="cs"/>
          <w:sz w:val="28"/>
          <w:szCs w:val="28"/>
          <w:rtl/>
        </w:rPr>
        <w:t>).</w:t>
      </w:r>
    </w:p>
    <w:p w14:paraId="4B0EC5F7" w14:textId="0F994CA1" w:rsidR="00E44A38" w:rsidRPr="00E44A38" w:rsidRDefault="00E44A38" w:rsidP="00F82EEA">
      <w:pPr>
        <w:numPr>
          <w:ilvl w:val="0"/>
          <w:numId w:val="62"/>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 xml:space="preserve">توفر هذه النظرية أداة كمية لتحليل المخاطر واتخاذ القرارات المستنيرة. تساعد في تحسين التخطيط الاستراتيجي من خلال تقديم تقديرات دقيقة للعائدات المحتملة </w:t>
      </w:r>
      <w:r w:rsidR="002B1A37" w:rsidRPr="00E44A38">
        <w:rPr>
          <w:rFonts w:asciiTheme="minorBidi" w:hAnsiTheme="minorBidi" w:hint="cs"/>
          <w:sz w:val="28"/>
          <w:szCs w:val="28"/>
          <w:rtl/>
        </w:rPr>
        <w:t>والمخاطر</w:t>
      </w:r>
      <w:r w:rsidR="002B1A37" w:rsidRPr="00E44A38">
        <w:rPr>
          <w:rFonts w:asciiTheme="minorBidi" w:hAnsiTheme="minorBidi"/>
          <w:sz w:val="28"/>
          <w:szCs w:val="28"/>
        </w:rPr>
        <w:t>.</w:t>
      </w:r>
    </w:p>
    <w:p w14:paraId="10CD68F4" w14:textId="764D254D" w:rsidR="00E44A38" w:rsidRDefault="00E44A38" w:rsidP="00F82EEA">
      <w:pPr>
        <w:numPr>
          <w:ilvl w:val="0"/>
          <w:numId w:val="62"/>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قد تكون هذه النظرية محدودة في التعامل مع عدم اليقين والعوامل غير الكمية. تعتمد بشكل كبير على دقة البيانات المستخدمة لتقدير الاحتمالات والقيم</w:t>
      </w:r>
      <w:r w:rsidR="002B1A37">
        <w:rPr>
          <w:rFonts w:asciiTheme="minorBidi" w:hAnsiTheme="minorBidi" w:hint="cs"/>
          <w:sz w:val="28"/>
          <w:szCs w:val="28"/>
          <w:rtl/>
        </w:rPr>
        <w:t>.</w:t>
      </w:r>
    </w:p>
    <w:p w14:paraId="089CF76F" w14:textId="77777777" w:rsidR="002B1A37" w:rsidRDefault="002B1A37" w:rsidP="002B1A37">
      <w:pPr>
        <w:bidi/>
        <w:spacing w:line="480" w:lineRule="auto"/>
        <w:rPr>
          <w:rFonts w:asciiTheme="minorBidi" w:hAnsiTheme="minorBidi"/>
          <w:sz w:val="28"/>
          <w:szCs w:val="28"/>
          <w:rtl/>
        </w:rPr>
      </w:pPr>
    </w:p>
    <w:p w14:paraId="08CD0590" w14:textId="77777777" w:rsidR="002B1A37" w:rsidRPr="00E44A38" w:rsidRDefault="002B1A37" w:rsidP="002B1A37">
      <w:pPr>
        <w:bidi/>
        <w:spacing w:line="480" w:lineRule="auto"/>
        <w:rPr>
          <w:rFonts w:asciiTheme="minorBidi" w:hAnsiTheme="minorBidi"/>
          <w:sz w:val="28"/>
          <w:szCs w:val="28"/>
        </w:rPr>
      </w:pPr>
    </w:p>
    <w:p w14:paraId="33401269" w14:textId="071D7E94" w:rsidR="00E44A38" w:rsidRPr="002B1A37" w:rsidRDefault="00E44A38" w:rsidP="00622B0D">
      <w:pPr>
        <w:bidi/>
        <w:spacing w:line="480" w:lineRule="auto"/>
        <w:outlineLvl w:val="1"/>
        <w:rPr>
          <w:rFonts w:asciiTheme="minorBidi" w:hAnsiTheme="minorBidi"/>
          <w:b/>
          <w:bCs/>
          <w:sz w:val="28"/>
          <w:szCs w:val="28"/>
          <w:u w:val="single"/>
        </w:rPr>
      </w:pPr>
      <w:bookmarkStart w:id="52" w:name="_Toc173275313"/>
      <w:r w:rsidRPr="002B1A37">
        <w:rPr>
          <w:rFonts w:asciiTheme="minorBidi" w:hAnsiTheme="minorBidi"/>
          <w:b/>
          <w:bCs/>
          <w:sz w:val="28"/>
          <w:szCs w:val="28"/>
          <w:u w:val="single"/>
          <w:rtl/>
        </w:rPr>
        <w:lastRenderedPageBreak/>
        <w:t>نظرية المحفظة الحديثة</w:t>
      </w:r>
      <w:r w:rsidRPr="002B1A37">
        <w:rPr>
          <w:rFonts w:asciiTheme="minorBidi" w:hAnsiTheme="minorBidi"/>
          <w:b/>
          <w:bCs/>
          <w:sz w:val="28"/>
          <w:szCs w:val="28"/>
          <w:u w:val="single"/>
        </w:rPr>
        <w:t xml:space="preserve"> (Modern Portfolio Theory)</w:t>
      </w:r>
      <w:bookmarkEnd w:id="52"/>
      <w:r w:rsidR="002B1A37" w:rsidRPr="002B1A37">
        <w:rPr>
          <w:rFonts w:asciiTheme="minorBidi" w:hAnsiTheme="minorBidi"/>
          <w:b/>
          <w:bCs/>
          <w:sz w:val="28"/>
          <w:szCs w:val="28"/>
          <w:u w:val="single"/>
        </w:rPr>
        <w:t xml:space="preserve"> </w:t>
      </w:r>
    </w:p>
    <w:p w14:paraId="3C0F21B5" w14:textId="39164CA4" w:rsidR="00E44A38" w:rsidRPr="00E44A38" w:rsidRDefault="00E44A38" w:rsidP="00F82EEA">
      <w:pPr>
        <w:numPr>
          <w:ilvl w:val="0"/>
          <w:numId w:val="63"/>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 xml:space="preserve">طورت هذه النظرية من قبل هاري </w:t>
      </w:r>
      <w:proofErr w:type="spellStart"/>
      <w:r w:rsidRPr="00E44A38">
        <w:rPr>
          <w:rFonts w:asciiTheme="minorBidi" w:hAnsiTheme="minorBidi"/>
          <w:sz w:val="28"/>
          <w:szCs w:val="28"/>
          <w:rtl/>
        </w:rPr>
        <w:t>ماركويتز</w:t>
      </w:r>
      <w:proofErr w:type="spellEnd"/>
      <w:r w:rsidRPr="00E44A38">
        <w:rPr>
          <w:rFonts w:asciiTheme="minorBidi" w:hAnsiTheme="minorBidi"/>
          <w:sz w:val="28"/>
          <w:szCs w:val="28"/>
          <w:rtl/>
        </w:rPr>
        <w:t>، وتهدف إلى تحسين العائد على الاستثمار من خلال توزيع الأصول بطريقة تقلل من المخاطر. تركز النظرية على التنويع لتقليل المخاطر غير المنتظمة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Brown</w:t>
      </w:r>
      <w:r w:rsidRPr="00E44A38">
        <w:rPr>
          <w:rFonts w:asciiTheme="minorBidi" w:hAnsiTheme="minorBidi"/>
          <w:sz w:val="28"/>
          <w:szCs w:val="28"/>
          <w:rtl/>
        </w:rPr>
        <w:t>، 2017</w:t>
      </w:r>
      <w:r>
        <w:rPr>
          <w:rFonts w:asciiTheme="minorBidi" w:hAnsiTheme="minorBidi" w:hint="cs"/>
          <w:sz w:val="28"/>
          <w:szCs w:val="28"/>
          <w:rtl/>
        </w:rPr>
        <w:t>).</w:t>
      </w:r>
    </w:p>
    <w:p w14:paraId="2B8CF53F" w14:textId="27F5DAD3" w:rsidR="00E44A38" w:rsidRPr="00E44A38" w:rsidRDefault="00E44A38" w:rsidP="00F82EEA">
      <w:pPr>
        <w:numPr>
          <w:ilvl w:val="0"/>
          <w:numId w:val="63"/>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 xml:space="preserve">يستخدم مديرو الاستثمارات هذه النظرية لإنشاء محافظ استثمارية تحقق توازنًا بين العائد والمخاطر. يعتمدون على تحليل الارتباط بين الأصول المختلفة لتحديد التركيبة </w:t>
      </w:r>
      <w:r w:rsidR="002B1A37" w:rsidRPr="00E44A38">
        <w:rPr>
          <w:rFonts w:asciiTheme="minorBidi" w:hAnsiTheme="minorBidi" w:hint="cs"/>
          <w:sz w:val="28"/>
          <w:szCs w:val="28"/>
          <w:rtl/>
        </w:rPr>
        <w:t>المثلى</w:t>
      </w:r>
      <w:r w:rsidR="002B1A37" w:rsidRPr="00E44A38">
        <w:rPr>
          <w:rFonts w:asciiTheme="minorBidi" w:hAnsiTheme="minorBidi"/>
          <w:sz w:val="28"/>
          <w:szCs w:val="28"/>
        </w:rPr>
        <w:t>.</w:t>
      </w:r>
    </w:p>
    <w:p w14:paraId="59A93938" w14:textId="30FE7177" w:rsidR="00E44A38" w:rsidRPr="00E44A38" w:rsidRDefault="00E44A38" w:rsidP="00F82EEA">
      <w:pPr>
        <w:numPr>
          <w:ilvl w:val="0"/>
          <w:numId w:val="63"/>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 xml:space="preserve">تعزز هذه النظرية من مفهوم التنويع كاستراتيجية لتقليل المخاطر. توفر إطار عمل لتقييم المخاطر وتحسين </w:t>
      </w:r>
      <w:r w:rsidR="002B1A37" w:rsidRPr="00E44A38">
        <w:rPr>
          <w:rFonts w:asciiTheme="minorBidi" w:hAnsiTheme="minorBidi" w:hint="cs"/>
          <w:sz w:val="28"/>
          <w:szCs w:val="28"/>
          <w:rtl/>
        </w:rPr>
        <w:t>العائدات</w:t>
      </w:r>
      <w:r w:rsidR="002B1A37">
        <w:rPr>
          <w:rFonts w:asciiTheme="minorBidi" w:hAnsiTheme="minorBidi" w:hint="cs"/>
          <w:sz w:val="28"/>
          <w:szCs w:val="28"/>
          <w:rtl/>
        </w:rPr>
        <w:t xml:space="preserve"> </w:t>
      </w:r>
      <w:r w:rsidR="002B1A37">
        <w:rPr>
          <w:rFonts w:asciiTheme="minorBidi" w:hAnsiTheme="minorBidi"/>
          <w:sz w:val="28"/>
          <w:szCs w:val="28"/>
          <w:rtl/>
        </w:rPr>
        <w:t>(</w:t>
      </w:r>
      <w:r w:rsidRPr="00E44A38">
        <w:rPr>
          <w:rFonts w:asciiTheme="minorBidi" w:hAnsiTheme="minorBidi"/>
          <w:sz w:val="28"/>
          <w:szCs w:val="28"/>
        </w:rPr>
        <w:t>Smith</w:t>
      </w:r>
      <w:r w:rsidRPr="00E44A38">
        <w:rPr>
          <w:rFonts w:asciiTheme="minorBidi" w:hAnsiTheme="minorBidi"/>
          <w:sz w:val="28"/>
          <w:szCs w:val="28"/>
          <w:rtl/>
        </w:rPr>
        <w:t>، 2015</w:t>
      </w:r>
      <w:r>
        <w:rPr>
          <w:rFonts w:asciiTheme="minorBidi" w:hAnsiTheme="minorBidi" w:hint="cs"/>
          <w:sz w:val="28"/>
          <w:szCs w:val="28"/>
          <w:rtl/>
        </w:rPr>
        <w:t>).</w:t>
      </w:r>
    </w:p>
    <w:p w14:paraId="4C04F02F" w14:textId="7E22036D" w:rsidR="00E44A38" w:rsidRPr="00E44A38" w:rsidRDefault="00E44A38" w:rsidP="00F82EEA">
      <w:pPr>
        <w:numPr>
          <w:ilvl w:val="0"/>
          <w:numId w:val="63"/>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تعتمد النظرية على فرضيات مثالية، مثل توفر المعلومات الكاملة والسلوك العقلاني للمستثمرين، والتي قد لا تكون دائماً متوفرة في </w:t>
      </w:r>
      <w:r w:rsidR="002B1A37" w:rsidRPr="00E44A38">
        <w:rPr>
          <w:rFonts w:asciiTheme="minorBidi" w:hAnsiTheme="minorBidi" w:hint="cs"/>
          <w:sz w:val="28"/>
          <w:szCs w:val="28"/>
          <w:rtl/>
        </w:rPr>
        <w:t>الواقع</w:t>
      </w:r>
      <w:r w:rsidR="002B1A37" w:rsidRPr="00E44A38">
        <w:rPr>
          <w:rFonts w:asciiTheme="minorBidi" w:hAnsiTheme="minorBidi"/>
          <w:sz w:val="28"/>
          <w:szCs w:val="28"/>
        </w:rPr>
        <w:t>.</w:t>
      </w:r>
    </w:p>
    <w:p w14:paraId="747F28EB" w14:textId="695C7C9B" w:rsidR="00E44A38" w:rsidRPr="00E44A38" w:rsidRDefault="00E44A38" w:rsidP="00622B0D">
      <w:pPr>
        <w:bidi/>
        <w:spacing w:line="480" w:lineRule="auto"/>
        <w:outlineLvl w:val="1"/>
        <w:rPr>
          <w:rFonts w:asciiTheme="minorBidi" w:hAnsiTheme="minorBidi"/>
          <w:b/>
          <w:bCs/>
          <w:sz w:val="28"/>
          <w:szCs w:val="28"/>
          <w:u w:val="single"/>
        </w:rPr>
      </w:pPr>
      <w:bookmarkStart w:id="53" w:name="_Toc173275314"/>
      <w:r w:rsidRPr="00E44A38">
        <w:rPr>
          <w:rFonts w:asciiTheme="minorBidi" w:hAnsiTheme="minorBidi"/>
          <w:b/>
          <w:bCs/>
          <w:sz w:val="28"/>
          <w:szCs w:val="28"/>
          <w:u w:val="single"/>
          <w:rtl/>
        </w:rPr>
        <w:t xml:space="preserve">نظرية </w:t>
      </w:r>
      <w:r w:rsidR="002B1A37" w:rsidRPr="00E44A38">
        <w:rPr>
          <w:rFonts w:asciiTheme="minorBidi" w:hAnsiTheme="minorBidi" w:hint="cs"/>
          <w:b/>
          <w:bCs/>
          <w:sz w:val="28"/>
          <w:szCs w:val="28"/>
          <w:u w:val="single"/>
          <w:rtl/>
        </w:rPr>
        <w:t>الطوارئ</w:t>
      </w:r>
      <w:r w:rsidR="002B1A37">
        <w:rPr>
          <w:rFonts w:asciiTheme="minorBidi" w:hAnsiTheme="minorBidi" w:hint="cs"/>
          <w:b/>
          <w:bCs/>
          <w:sz w:val="28"/>
          <w:szCs w:val="28"/>
          <w:u w:val="single"/>
          <w:rtl/>
        </w:rPr>
        <w:t xml:space="preserve"> </w:t>
      </w:r>
      <w:r w:rsidR="002B1A37" w:rsidRPr="00E44A38">
        <w:rPr>
          <w:rFonts w:asciiTheme="minorBidi" w:hAnsiTheme="minorBidi"/>
          <w:b/>
          <w:bCs/>
          <w:sz w:val="28"/>
          <w:szCs w:val="28"/>
          <w:u w:val="single"/>
        </w:rPr>
        <w:t>(</w:t>
      </w:r>
      <w:r w:rsidRPr="00E44A38">
        <w:rPr>
          <w:rFonts w:asciiTheme="minorBidi" w:hAnsiTheme="minorBidi"/>
          <w:b/>
          <w:bCs/>
          <w:sz w:val="28"/>
          <w:szCs w:val="28"/>
          <w:u w:val="single"/>
        </w:rPr>
        <w:t>Contingency Theory)</w:t>
      </w:r>
      <w:bookmarkEnd w:id="53"/>
    </w:p>
    <w:p w14:paraId="4D51A426" w14:textId="54387E4C" w:rsidR="00E44A38" w:rsidRPr="00E44A38" w:rsidRDefault="00E44A38" w:rsidP="00F82EEA">
      <w:pPr>
        <w:numPr>
          <w:ilvl w:val="0"/>
          <w:numId w:val="64"/>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تنص نظرية الطوارئ على أن الحلول المثلى لإدارة المخاطر تعتمد على السياق والظروف المحددة التي تواجهها المؤسسة. لا توجد استراتيجيات ثابتة لإدارة المخاطر بل يجب أن تتكيف مع البيئة والمتغيرات</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Nelson</w:t>
      </w:r>
      <w:r w:rsidRPr="00E44A38">
        <w:rPr>
          <w:rFonts w:asciiTheme="minorBidi" w:hAnsiTheme="minorBidi"/>
          <w:sz w:val="28"/>
          <w:szCs w:val="28"/>
          <w:rtl/>
        </w:rPr>
        <w:t>، 2017</w:t>
      </w:r>
      <w:r>
        <w:rPr>
          <w:rFonts w:asciiTheme="minorBidi" w:hAnsiTheme="minorBidi" w:hint="cs"/>
          <w:sz w:val="28"/>
          <w:szCs w:val="28"/>
          <w:rtl/>
        </w:rPr>
        <w:t>)</w:t>
      </w:r>
    </w:p>
    <w:p w14:paraId="50132B7B" w14:textId="21E09400" w:rsidR="00E44A38" w:rsidRPr="00E44A38" w:rsidRDefault="00E44A38" w:rsidP="00F82EEA">
      <w:pPr>
        <w:numPr>
          <w:ilvl w:val="0"/>
          <w:numId w:val="64"/>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 xml:space="preserve">تستخدم المؤسسات هذه النظرية لتطوير استراتيجيات مرنة تتكيف مع التغيرات السريعة في البيئة المحيطة. يمكن أن تشمل خطط الطوارئ والسيناريوهات </w:t>
      </w:r>
      <w:r w:rsidR="005D3D59" w:rsidRPr="00E44A38">
        <w:rPr>
          <w:rFonts w:asciiTheme="minorBidi" w:hAnsiTheme="minorBidi" w:hint="cs"/>
          <w:sz w:val="28"/>
          <w:szCs w:val="28"/>
          <w:rtl/>
        </w:rPr>
        <w:t>البديلة</w:t>
      </w:r>
      <w:r w:rsidR="005D3D59" w:rsidRPr="00E44A38">
        <w:rPr>
          <w:rFonts w:asciiTheme="minorBidi" w:hAnsiTheme="minorBidi"/>
          <w:sz w:val="28"/>
          <w:szCs w:val="28"/>
        </w:rPr>
        <w:t>.</w:t>
      </w:r>
    </w:p>
    <w:p w14:paraId="0A77FA2F" w14:textId="45367BE3" w:rsidR="00E44A38" w:rsidRPr="00E44A38" w:rsidRDefault="00E44A38" w:rsidP="00F82EEA">
      <w:pPr>
        <w:numPr>
          <w:ilvl w:val="0"/>
          <w:numId w:val="64"/>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تعزز القدرة على التكيف والاستجابة الفعالة للتغيرات. تتيح تخصيص الحلول بناءً على الظروف المحددة، مما يزيد من فاعليتها</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Wilson</w:t>
      </w:r>
      <w:r w:rsidRPr="00E44A38">
        <w:rPr>
          <w:rFonts w:asciiTheme="minorBidi" w:hAnsiTheme="minorBidi"/>
          <w:sz w:val="28"/>
          <w:szCs w:val="28"/>
          <w:rtl/>
        </w:rPr>
        <w:t>، 2018</w:t>
      </w:r>
      <w:r>
        <w:rPr>
          <w:rFonts w:asciiTheme="minorBidi" w:hAnsiTheme="minorBidi" w:hint="cs"/>
          <w:sz w:val="28"/>
          <w:szCs w:val="28"/>
          <w:rtl/>
        </w:rPr>
        <w:t>)</w:t>
      </w:r>
    </w:p>
    <w:p w14:paraId="37FAD1F5" w14:textId="6758E50E" w:rsidR="00E44A38" w:rsidRPr="00FD27EB" w:rsidRDefault="00E44A38" w:rsidP="00FD27EB">
      <w:pPr>
        <w:numPr>
          <w:ilvl w:val="0"/>
          <w:numId w:val="64"/>
        </w:numPr>
        <w:bidi/>
        <w:spacing w:line="480" w:lineRule="auto"/>
        <w:rPr>
          <w:rFonts w:asciiTheme="minorBidi" w:hAnsiTheme="minorBidi"/>
          <w:sz w:val="28"/>
          <w:szCs w:val="28"/>
          <w:rtl/>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تكون معقدة في التنفيذ وتتطلب موارد إضافية لمتابعة التغيرات المستمرة. قد يكون من الصعب التنبؤ بجميع السيناريوهات </w:t>
      </w:r>
      <w:r w:rsidR="005D3D59" w:rsidRPr="00E44A38">
        <w:rPr>
          <w:rFonts w:asciiTheme="minorBidi" w:hAnsiTheme="minorBidi" w:hint="cs"/>
          <w:sz w:val="28"/>
          <w:szCs w:val="28"/>
          <w:rtl/>
        </w:rPr>
        <w:t>المحتملة</w:t>
      </w:r>
      <w:r w:rsidR="005D3D59">
        <w:rPr>
          <w:rFonts w:asciiTheme="minorBidi" w:hAnsiTheme="minorBidi" w:hint="cs"/>
          <w:sz w:val="28"/>
          <w:szCs w:val="28"/>
          <w:rtl/>
        </w:rPr>
        <w:t xml:space="preserve"> </w:t>
      </w:r>
      <w:r w:rsidR="005D3D59">
        <w:rPr>
          <w:rFonts w:asciiTheme="minorBidi" w:hAnsiTheme="minorBidi"/>
          <w:sz w:val="28"/>
          <w:szCs w:val="28"/>
          <w:rtl/>
        </w:rPr>
        <w:t>(</w:t>
      </w:r>
      <w:r w:rsidRPr="00E44A38">
        <w:rPr>
          <w:rFonts w:asciiTheme="minorBidi" w:hAnsiTheme="minorBidi"/>
          <w:sz w:val="28"/>
          <w:szCs w:val="28"/>
        </w:rPr>
        <w:t>Roberts</w:t>
      </w:r>
      <w:r w:rsidRPr="00E44A38">
        <w:rPr>
          <w:rFonts w:asciiTheme="minorBidi" w:hAnsiTheme="minorBidi"/>
          <w:sz w:val="28"/>
          <w:szCs w:val="28"/>
          <w:rtl/>
        </w:rPr>
        <w:t>، 2018</w:t>
      </w:r>
      <w:r>
        <w:rPr>
          <w:rFonts w:asciiTheme="minorBidi" w:hAnsiTheme="minorBidi" w:hint="cs"/>
          <w:sz w:val="28"/>
          <w:szCs w:val="28"/>
          <w:rtl/>
        </w:rPr>
        <w:t>)</w:t>
      </w:r>
    </w:p>
    <w:p w14:paraId="315E41DC" w14:textId="3CE4F504" w:rsidR="00E44A38" w:rsidRPr="00E44A38" w:rsidRDefault="00E44A38" w:rsidP="00622B0D">
      <w:pPr>
        <w:bidi/>
        <w:spacing w:line="480" w:lineRule="auto"/>
        <w:outlineLvl w:val="1"/>
        <w:rPr>
          <w:rFonts w:asciiTheme="minorBidi" w:hAnsiTheme="minorBidi"/>
          <w:b/>
          <w:bCs/>
          <w:sz w:val="28"/>
          <w:szCs w:val="28"/>
          <w:u w:val="single"/>
        </w:rPr>
      </w:pPr>
      <w:bookmarkStart w:id="54" w:name="_Toc173275315"/>
      <w:r w:rsidRPr="00E44A38">
        <w:rPr>
          <w:rFonts w:asciiTheme="minorBidi" w:hAnsiTheme="minorBidi"/>
          <w:b/>
          <w:bCs/>
          <w:sz w:val="28"/>
          <w:szCs w:val="28"/>
          <w:u w:val="single"/>
          <w:rtl/>
        </w:rPr>
        <w:lastRenderedPageBreak/>
        <w:t>نظرية الأزمات</w:t>
      </w:r>
      <w:r w:rsidRPr="00E44A38">
        <w:rPr>
          <w:rFonts w:asciiTheme="minorBidi" w:hAnsiTheme="minorBidi"/>
          <w:b/>
          <w:bCs/>
          <w:sz w:val="28"/>
          <w:szCs w:val="28"/>
          <w:u w:val="single"/>
        </w:rPr>
        <w:t xml:space="preserve"> (Crisis Theory)</w:t>
      </w:r>
      <w:bookmarkEnd w:id="54"/>
      <w:r w:rsidR="005D3D59">
        <w:rPr>
          <w:rFonts w:asciiTheme="minorBidi" w:hAnsiTheme="minorBidi"/>
          <w:b/>
          <w:bCs/>
          <w:sz w:val="28"/>
          <w:szCs w:val="28"/>
          <w:u w:val="single"/>
        </w:rPr>
        <w:t xml:space="preserve"> </w:t>
      </w:r>
    </w:p>
    <w:p w14:paraId="081173B6" w14:textId="3F51ADF7" w:rsidR="00E44A38" w:rsidRPr="00E44A38" w:rsidRDefault="00E44A38" w:rsidP="00F82EEA">
      <w:pPr>
        <w:numPr>
          <w:ilvl w:val="0"/>
          <w:numId w:val="65"/>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 xml:space="preserve">تركز نظرية الأزمات على دراسة كيفية التعامل مع الأزمات الكبيرة التي قد تواجهها المؤسسة. تهدف إلى تقليل التأثيرات السلبية وتحويل الأزمات إلى فرص للتعلم </w:t>
      </w:r>
      <w:r w:rsidR="005D3D59" w:rsidRPr="00E44A38">
        <w:rPr>
          <w:rFonts w:asciiTheme="minorBidi" w:hAnsiTheme="minorBidi" w:hint="cs"/>
          <w:sz w:val="28"/>
          <w:szCs w:val="28"/>
          <w:rtl/>
        </w:rPr>
        <w:t>والتحسين</w:t>
      </w:r>
      <w:r w:rsidR="005D3D59" w:rsidRPr="00E44A38">
        <w:rPr>
          <w:rFonts w:asciiTheme="minorBidi" w:hAnsiTheme="minorBidi"/>
          <w:sz w:val="28"/>
          <w:szCs w:val="28"/>
        </w:rPr>
        <w:t>.</w:t>
      </w:r>
    </w:p>
    <w:p w14:paraId="2090B7FA" w14:textId="73A50140" w:rsidR="00E44A38" w:rsidRPr="00E44A38" w:rsidRDefault="00E44A38" w:rsidP="00F82EEA">
      <w:pPr>
        <w:numPr>
          <w:ilvl w:val="0"/>
          <w:numId w:val="65"/>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تستخدم هذه النظرية في تطوير خطط إدارة الأزمات، مثل الاستجابة السريعة للكوارث الطبيعية أو الأزمات المالية. تشمل استراتيجيات الاتصال والتنسيق وإعادة البناء</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Green</w:t>
      </w:r>
      <w:r w:rsidRPr="00E44A38">
        <w:rPr>
          <w:rFonts w:asciiTheme="minorBidi" w:hAnsiTheme="minorBidi"/>
          <w:sz w:val="28"/>
          <w:szCs w:val="28"/>
          <w:rtl/>
        </w:rPr>
        <w:t>، 2020</w:t>
      </w:r>
      <w:r>
        <w:rPr>
          <w:rFonts w:asciiTheme="minorBidi" w:hAnsiTheme="minorBidi" w:hint="cs"/>
          <w:sz w:val="28"/>
          <w:szCs w:val="28"/>
          <w:rtl/>
        </w:rPr>
        <w:t>).</w:t>
      </w:r>
    </w:p>
    <w:p w14:paraId="6AEEC7C3" w14:textId="000698A3" w:rsidR="00E44A38" w:rsidRPr="00E44A38" w:rsidRDefault="00E44A38" w:rsidP="00F82EEA">
      <w:pPr>
        <w:numPr>
          <w:ilvl w:val="0"/>
          <w:numId w:val="65"/>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توفر إطار عمل لإدارة الأزمات بفعالية وتقليل الأضرار. تساعد المؤسسات على الاستعداد والتعافي بسرعة من الأزمات</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Smith</w:t>
      </w:r>
      <w:r w:rsidRPr="00E44A38">
        <w:rPr>
          <w:rFonts w:asciiTheme="minorBidi" w:hAnsiTheme="minorBidi"/>
          <w:sz w:val="28"/>
          <w:szCs w:val="28"/>
          <w:rtl/>
        </w:rPr>
        <w:t>، 2015</w:t>
      </w:r>
      <w:r>
        <w:rPr>
          <w:rFonts w:asciiTheme="minorBidi" w:hAnsiTheme="minorBidi" w:hint="cs"/>
          <w:sz w:val="28"/>
          <w:szCs w:val="28"/>
          <w:rtl/>
        </w:rPr>
        <w:t>).</w:t>
      </w:r>
    </w:p>
    <w:p w14:paraId="65726ACA" w14:textId="577BD277" w:rsidR="00E44A38" w:rsidRPr="00E44A38" w:rsidRDefault="00E44A38" w:rsidP="00F82EEA">
      <w:pPr>
        <w:numPr>
          <w:ilvl w:val="0"/>
          <w:numId w:val="65"/>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تتطلب استثمارات كبيرة في الوقت والموارد للتخطيط والاستعداد. قد تكون فعالية الاستراتيجيات محدودة إذا لم يتم تحديث الخطط </w:t>
      </w:r>
      <w:r w:rsidR="005D3D59" w:rsidRPr="00E44A38">
        <w:rPr>
          <w:rFonts w:asciiTheme="minorBidi" w:hAnsiTheme="minorBidi" w:hint="cs"/>
          <w:sz w:val="28"/>
          <w:szCs w:val="28"/>
          <w:rtl/>
        </w:rPr>
        <w:t>بانتظام</w:t>
      </w:r>
      <w:r w:rsidR="005D3D59" w:rsidRPr="00E44A38">
        <w:rPr>
          <w:rFonts w:asciiTheme="minorBidi" w:hAnsiTheme="minorBidi"/>
          <w:sz w:val="28"/>
          <w:szCs w:val="28"/>
        </w:rPr>
        <w:t>.</w:t>
      </w:r>
    </w:p>
    <w:p w14:paraId="7177B766" w14:textId="77777777" w:rsidR="00E44A38" w:rsidRPr="00E44A38" w:rsidRDefault="00E44A38" w:rsidP="00622B0D">
      <w:pPr>
        <w:bidi/>
        <w:spacing w:line="480" w:lineRule="auto"/>
        <w:outlineLvl w:val="1"/>
        <w:rPr>
          <w:rFonts w:asciiTheme="minorBidi" w:hAnsiTheme="minorBidi"/>
          <w:b/>
          <w:bCs/>
          <w:sz w:val="28"/>
          <w:szCs w:val="28"/>
          <w:u w:val="single"/>
        </w:rPr>
      </w:pPr>
      <w:bookmarkStart w:id="55" w:name="_Toc173275316"/>
      <w:r w:rsidRPr="00E44A38">
        <w:rPr>
          <w:rFonts w:asciiTheme="minorBidi" w:hAnsiTheme="minorBidi"/>
          <w:b/>
          <w:bCs/>
          <w:sz w:val="28"/>
          <w:szCs w:val="28"/>
          <w:u w:val="single"/>
          <w:rtl/>
        </w:rPr>
        <w:t>نظرية الأنظمة المعقدة</w:t>
      </w:r>
      <w:r w:rsidRPr="00E44A38">
        <w:rPr>
          <w:rFonts w:asciiTheme="minorBidi" w:hAnsiTheme="minorBidi"/>
          <w:b/>
          <w:bCs/>
          <w:sz w:val="28"/>
          <w:szCs w:val="28"/>
          <w:u w:val="single"/>
        </w:rPr>
        <w:t xml:space="preserve"> (Complex Systems Theory)</w:t>
      </w:r>
      <w:bookmarkEnd w:id="55"/>
    </w:p>
    <w:p w14:paraId="18C3B31A" w14:textId="517A3D51" w:rsidR="00E44A38" w:rsidRPr="00E44A38" w:rsidRDefault="00E44A38" w:rsidP="00F82EEA">
      <w:pPr>
        <w:numPr>
          <w:ilvl w:val="0"/>
          <w:numId w:val="66"/>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تنظر هذه النظرية إلى المؤسسات كنظم معقدة تتكون من عناصر متعددة تتفاعل مع بعضها البعض بطرق غير خطية. تهدف إلى فهم التفاعلات الديناميكية وإدارة المخاطر في هذا السياق المعقد</w:t>
      </w:r>
      <w:r>
        <w:rPr>
          <w:rFonts w:asciiTheme="minorBidi" w:hAnsiTheme="minorBidi" w:hint="cs"/>
          <w:sz w:val="28"/>
          <w:szCs w:val="28"/>
          <w:rtl/>
        </w:rPr>
        <w:t>.</w:t>
      </w:r>
    </w:p>
    <w:p w14:paraId="26BAA76A" w14:textId="3EEF2C45" w:rsidR="00E44A38" w:rsidRPr="00E44A38" w:rsidRDefault="00E44A38" w:rsidP="00F82EEA">
      <w:pPr>
        <w:numPr>
          <w:ilvl w:val="0"/>
          <w:numId w:val="66"/>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 xml:space="preserve">تستخدم المؤسسات هذه النظرية لتحليل التفاعلات بين مختلف العوامل الداخلية والخارجية وتطوير استراتيجيات متكاملة لإدارة المخاطر. يمكن استخدامها في قطاعات مثل الطاقة، التكنولوجيا، </w:t>
      </w:r>
      <w:r w:rsidR="005D3D59" w:rsidRPr="00E44A38">
        <w:rPr>
          <w:rFonts w:asciiTheme="minorBidi" w:hAnsiTheme="minorBidi" w:hint="cs"/>
          <w:sz w:val="28"/>
          <w:szCs w:val="28"/>
          <w:rtl/>
        </w:rPr>
        <w:t>والصحة</w:t>
      </w:r>
      <w:r w:rsidR="005D3D59">
        <w:rPr>
          <w:rFonts w:asciiTheme="minorBidi" w:hAnsiTheme="minorBidi" w:hint="cs"/>
          <w:sz w:val="28"/>
          <w:szCs w:val="28"/>
          <w:rtl/>
        </w:rPr>
        <w:t xml:space="preserve"> </w:t>
      </w:r>
      <w:r w:rsidR="005D3D59">
        <w:rPr>
          <w:rFonts w:asciiTheme="minorBidi" w:hAnsiTheme="minorBidi"/>
          <w:sz w:val="28"/>
          <w:szCs w:val="28"/>
          <w:rtl/>
        </w:rPr>
        <w:t>(</w:t>
      </w:r>
      <w:r w:rsidRPr="00E44A38">
        <w:rPr>
          <w:rFonts w:asciiTheme="minorBidi" w:hAnsiTheme="minorBidi"/>
          <w:sz w:val="28"/>
          <w:szCs w:val="28"/>
        </w:rPr>
        <w:t>Thompson</w:t>
      </w:r>
      <w:r w:rsidRPr="00E44A38">
        <w:rPr>
          <w:rFonts w:asciiTheme="minorBidi" w:hAnsiTheme="minorBidi"/>
          <w:sz w:val="28"/>
          <w:szCs w:val="28"/>
          <w:rtl/>
        </w:rPr>
        <w:t>، 2018</w:t>
      </w:r>
      <w:r>
        <w:rPr>
          <w:rFonts w:asciiTheme="minorBidi" w:hAnsiTheme="minorBidi" w:hint="cs"/>
          <w:sz w:val="28"/>
          <w:szCs w:val="28"/>
          <w:rtl/>
        </w:rPr>
        <w:t>)</w:t>
      </w:r>
    </w:p>
    <w:p w14:paraId="61B56579" w14:textId="0058C1E9" w:rsidR="00E44A38" w:rsidRPr="00E44A38" w:rsidRDefault="00E44A38" w:rsidP="00F82EEA">
      <w:pPr>
        <w:numPr>
          <w:ilvl w:val="0"/>
          <w:numId w:val="66"/>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توفر رؤية شاملة ومعمقة للتفاعلات الديناميكية داخل المؤسسة. تعزز من القدرة على التنبؤ بالتأثيرات المتشابكة واتخاذ قرارات مستنيرة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Roberts</w:t>
      </w:r>
      <w:r w:rsidRPr="00E44A38">
        <w:rPr>
          <w:rFonts w:asciiTheme="minorBidi" w:hAnsiTheme="minorBidi"/>
          <w:sz w:val="28"/>
          <w:szCs w:val="28"/>
          <w:rtl/>
        </w:rPr>
        <w:t>، 2018</w:t>
      </w:r>
      <w:r>
        <w:rPr>
          <w:rFonts w:asciiTheme="minorBidi" w:hAnsiTheme="minorBidi" w:hint="cs"/>
          <w:sz w:val="28"/>
          <w:szCs w:val="28"/>
          <w:rtl/>
        </w:rPr>
        <w:t>)</w:t>
      </w:r>
    </w:p>
    <w:p w14:paraId="682C00CA" w14:textId="1EE07CF3" w:rsidR="00E44A38" w:rsidRDefault="00E44A38" w:rsidP="0087043F">
      <w:pPr>
        <w:numPr>
          <w:ilvl w:val="0"/>
          <w:numId w:val="66"/>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تكون معقدة في الفهم والتطبيق. تتطلب أدوات ونماذج متقدمة لتحليل التفاعلات </w:t>
      </w:r>
      <w:r w:rsidR="00564451" w:rsidRPr="00E44A38">
        <w:rPr>
          <w:rFonts w:asciiTheme="minorBidi" w:hAnsiTheme="minorBidi" w:hint="cs"/>
          <w:sz w:val="28"/>
          <w:szCs w:val="28"/>
          <w:rtl/>
        </w:rPr>
        <w:t>الديناميكية</w:t>
      </w:r>
      <w:r w:rsidR="00564451" w:rsidRPr="00E44A38">
        <w:rPr>
          <w:rFonts w:asciiTheme="minorBidi" w:hAnsiTheme="minorBidi"/>
          <w:sz w:val="28"/>
          <w:szCs w:val="28"/>
        </w:rPr>
        <w:t>.</w:t>
      </w:r>
    </w:p>
    <w:p w14:paraId="4DED4D24" w14:textId="77777777" w:rsidR="00FD27EB" w:rsidRPr="0087043F" w:rsidRDefault="00FD27EB" w:rsidP="00FD27EB">
      <w:pPr>
        <w:bidi/>
        <w:spacing w:line="480" w:lineRule="auto"/>
        <w:ind w:left="720"/>
        <w:rPr>
          <w:rFonts w:asciiTheme="minorBidi" w:hAnsiTheme="minorBidi"/>
          <w:sz w:val="28"/>
          <w:szCs w:val="28"/>
          <w:rtl/>
        </w:rPr>
      </w:pPr>
    </w:p>
    <w:p w14:paraId="0E160F7D" w14:textId="72DB7532" w:rsidR="00E44A38" w:rsidRPr="00E44A38" w:rsidRDefault="00E44A38" w:rsidP="00622B0D">
      <w:pPr>
        <w:bidi/>
        <w:spacing w:line="480" w:lineRule="auto"/>
        <w:outlineLvl w:val="1"/>
        <w:rPr>
          <w:rFonts w:asciiTheme="minorBidi" w:hAnsiTheme="minorBidi"/>
          <w:b/>
          <w:bCs/>
          <w:sz w:val="28"/>
          <w:szCs w:val="28"/>
          <w:u w:val="single"/>
        </w:rPr>
      </w:pPr>
      <w:bookmarkStart w:id="56" w:name="_Toc173275317"/>
      <w:r w:rsidRPr="00E44A38">
        <w:rPr>
          <w:rFonts w:asciiTheme="minorBidi" w:hAnsiTheme="minorBidi"/>
          <w:b/>
          <w:bCs/>
          <w:sz w:val="28"/>
          <w:szCs w:val="28"/>
          <w:u w:val="single"/>
          <w:rtl/>
        </w:rPr>
        <w:lastRenderedPageBreak/>
        <w:t>نظرية وكالة المخاطر</w:t>
      </w:r>
      <w:r w:rsidRPr="00E44A38">
        <w:rPr>
          <w:rFonts w:asciiTheme="minorBidi" w:hAnsiTheme="minorBidi"/>
          <w:b/>
          <w:bCs/>
          <w:sz w:val="28"/>
          <w:szCs w:val="28"/>
          <w:u w:val="single"/>
        </w:rPr>
        <w:t xml:space="preserve"> (Agency Theory)</w:t>
      </w:r>
      <w:bookmarkEnd w:id="56"/>
    </w:p>
    <w:p w14:paraId="7F5CF344" w14:textId="4F4CF899" w:rsidR="00E44A38" w:rsidRPr="00E44A38" w:rsidRDefault="00E44A38" w:rsidP="00F82EEA">
      <w:pPr>
        <w:numPr>
          <w:ilvl w:val="0"/>
          <w:numId w:val="67"/>
        </w:numPr>
        <w:bidi/>
        <w:spacing w:line="480" w:lineRule="auto"/>
        <w:rPr>
          <w:rFonts w:asciiTheme="minorBidi" w:hAnsiTheme="minorBidi"/>
          <w:sz w:val="28"/>
          <w:szCs w:val="28"/>
        </w:rPr>
      </w:pPr>
      <w:r w:rsidRPr="00E44A38">
        <w:rPr>
          <w:rFonts w:asciiTheme="minorBidi" w:hAnsiTheme="minorBidi"/>
          <w:b/>
          <w:bCs/>
          <w:sz w:val="28"/>
          <w:szCs w:val="28"/>
          <w:rtl/>
        </w:rPr>
        <w:t>تعريف النظرية</w:t>
      </w:r>
      <w:r w:rsidRPr="00E44A38">
        <w:rPr>
          <w:rFonts w:asciiTheme="minorBidi" w:hAnsiTheme="minorBidi"/>
          <w:sz w:val="28"/>
          <w:szCs w:val="28"/>
        </w:rPr>
        <w:t xml:space="preserve">: </w:t>
      </w:r>
      <w:r w:rsidRPr="00E44A38">
        <w:rPr>
          <w:rFonts w:asciiTheme="minorBidi" w:hAnsiTheme="minorBidi"/>
          <w:sz w:val="28"/>
          <w:szCs w:val="28"/>
          <w:rtl/>
        </w:rPr>
        <w:t>تركز نظرية وكالة المخاطر على دراسة الصراعات المحتملة بين الملاك والوكلاء (الإدارة) وكيفية إدارة المخاطر الناتجة عن تلك الصراعات. تفترض أن هناك فجوة في الأهداف بين الملاك والوكلاء</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Lee</w:t>
      </w:r>
      <w:r w:rsidRPr="00E44A38">
        <w:rPr>
          <w:rFonts w:asciiTheme="minorBidi" w:hAnsiTheme="minorBidi"/>
          <w:sz w:val="28"/>
          <w:szCs w:val="28"/>
          <w:rtl/>
        </w:rPr>
        <w:t>، 2019</w:t>
      </w:r>
      <w:r>
        <w:rPr>
          <w:rFonts w:asciiTheme="minorBidi" w:hAnsiTheme="minorBidi" w:hint="cs"/>
          <w:sz w:val="28"/>
          <w:szCs w:val="28"/>
          <w:rtl/>
        </w:rPr>
        <w:t>)</w:t>
      </w:r>
    </w:p>
    <w:p w14:paraId="2BED7522" w14:textId="2DC62B22" w:rsidR="00E44A38" w:rsidRPr="00E44A38" w:rsidRDefault="00E44A38" w:rsidP="00F82EEA">
      <w:pPr>
        <w:numPr>
          <w:ilvl w:val="0"/>
          <w:numId w:val="67"/>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تستخدم المؤسسات هذه النظرية لتطوير آليات حوكمة وإدارة لتقليل النزاعات وتحسين التوافق بين أهداف الملاك والإدارة. تشمل هذه الآليات الحوافز، الرقابة، والتقارير الدورية</w:t>
      </w:r>
      <w:r>
        <w:rPr>
          <w:rFonts w:asciiTheme="minorBidi" w:hAnsiTheme="minorBidi" w:hint="cs"/>
          <w:sz w:val="28"/>
          <w:szCs w:val="28"/>
          <w:rtl/>
        </w:rPr>
        <w:t>.</w:t>
      </w:r>
    </w:p>
    <w:p w14:paraId="4FB375E3" w14:textId="7D9D9CAE" w:rsidR="00E44A38" w:rsidRPr="00E44A38" w:rsidRDefault="00E44A38" w:rsidP="00F82EEA">
      <w:pPr>
        <w:numPr>
          <w:ilvl w:val="0"/>
          <w:numId w:val="67"/>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تساعد في تحسين الحوكمة وتقليل النزاعات داخل المؤسسة. تعزز من الشفافية والمساءلة في الإدارة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Johnson</w:t>
      </w:r>
      <w:r w:rsidRPr="00E44A38">
        <w:rPr>
          <w:rFonts w:asciiTheme="minorBidi" w:hAnsiTheme="minorBidi"/>
          <w:sz w:val="28"/>
          <w:szCs w:val="28"/>
          <w:rtl/>
        </w:rPr>
        <w:t>، 2018</w:t>
      </w:r>
      <w:r>
        <w:rPr>
          <w:rFonts w:asciiTheme="minorBidi" w:hAnsiTheme="minorBidi" w:hint="cs"/>
          <w:sz w:val="28"/>
          <w:szCs w:val="28"/>
          <w:rtl/>
        </w:rPr>
        <w:t>).</w:t>
      </w:r>
    </w:p>
    <w:p w14:paraId="32BE6BD1" w14:textId="217E1848" w:rsidR="00E44A38" w:rsidRPr="00E44A38" w:rsidRDefault="00E44A38" w:rsidP="00F82EEA">
      <w:pPr>
        <w:numPr>
          <w:ilvl w:val="0"/>
          <w:numId w:val="67"/>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قد تتطلب استثمارات كبيرة في الوقت والموارد لتطبيق آليات الحوكمة. قد تكون فعالية الإجراءات محدودة إذا لم يتم التزام جميع الأطراف بالتنفيذ</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Carter</w:t>
      </w:r>
      <w:r w:rsidRPr="00E44A38">
        <w:rPr>
          <w:rFonts w:asciiTheme="minorBidi" w:hAnsiTheme="minorBidi"/>
          <w:sz w:val="28"/>
          <w:szCs w:val="28"/>
          <w:rtl/>
        </w:rPr>
        <w:t>، 2020</w:t>
      </w:r>
      <w:r>
        <w:rPr>
          <w:rFonts w:asciiTheme="minorBidi" w:hAnsiTheme="minorBidi" w:hint="cs"/>
          <w:sz w:val="28"/>
          <w:szCs w:val="28"/>
          <w:rtl/>
        </w:rPr>
        <w:t>).</w:t>
      </w:r>
    </w:p>
    <w:p w14:paraId="4E3B0F69" w14:textId="77777777" w:rsidR="00E44A38" w:rsidRPr="00E44A38" w:rsidRDefault="00E44A38" w:rsidP="00622B0D">
      <w:pPr>
        <w:bidi/>
        <w:spacing w:line="480" w:lineRule="auto"/>
        <w:outlineLvl w:val="0"/>
        <w:rPr>
          <w:rFonts w:asciiTheme="minorBidi" w:hAnsiTheme="minorBidi"/>
          <w:b/>
          <w:bCs/>
          <w:sz w:val="28"/>
          <w:szCs w:val="28"/>
          <w:u w:val="single"/>
        </w:rPr>
      </w:pPr>
      <w:bookmarkStart w:id="57" w:name="_Toc173275318"/>
      <w:r w:rsidRPr="00E44A38">
        <w:rPr>
          <w:rFonts w:asciiTheme="minorBidi" w:hAnsiTheme="minorBidi"/>
          <w:b/>
          <w:bCs/>
          <w:sz w:val="28"/>
          <w:szCs w:val="28"/>
          <w:u w:val="single"/>
          <w:rtl/>
        </w:rPr>
        <w:t>نماذج إدارة المخاطر</w:t>
      </w:r>
      <w:bookmarkEnd w:id="57"/>
    </w:p>
    <w:p w14:paraId="4ACB0ADB" w14:textId="166E533C" w:rsidR="00E44A38" w:rsidRPr="00E44A38" w:rsidRDefault="00E44A38" w:rsidP="00622B0D">
      <w:pPr>
        <w:bidi/>
        <w:spacing w:line="480" w:lineRule="auto"/>
        <w:outlineLvl w:val="1"/>
        <w:rPr>
          <w:rFonts w:asciiTheme="minorBidi" w:hAnsiTheme="minorBidi"/>
          <w:b/>
          <w:bCs/>
          <w:sz w:val="28"/>
          <w:szCs w:val="28"/>
          <w:u w:val="single"/>
        </w:rPr>
      </w:pPr>
      <w:bookmarkStart w:id="58" w:name="_Toc173275319"/>
      <w:r w:rsidRPr="00E44A38">
        <w:rPr>
          <w:rFonts w:asciiTheme="minorBidi" w:hAnsiTheme="minorBidi"/>
          <w:b/>
          <w:bCs/>
          <w:sz w:val="28"/>
          <w:szCs w:val="28"/>
          <w:u w:val="single"/>
          <w:rtl/>
        </w:rPr>
        <w:t xml:space="preserve">نموذج إدارة المخاطر </w:t>
      </w:r>
      <w:r w:rsidR="00B70257" w:rsidRPr="00E44A38">
        <w:rPr>
          <w:rFonts w:asciiTheme="minorBidi" w:hAnsiTheme="minorBidi" w:hint="cs"/>
          <w:b/>
          <w:bCs/>
          <w:sz w:val="28"/>
          <w:szCs w:val="28"/>
          <w:u w:val="single"/>
          <w:rtl/>
        </w:rPr>
        <w:t>المؤسسية</w:t>
      </w:r>
      <w:r w:rsidR="00B70257">
        <w:rPr>
          <w:rFonts w:asciiTheme="minorBidi" w:hAnsiTheme="minorBidi" w:hint="cs"/>
          <w:b/>
          <w:bCs/>
          <w:sz w:val="28"/>
          <w:szCs w:val="28"/>
          <w:u w:val="single"/>
          <w:rtl/>
        </w:rPr>
        <w:t xml:space="preserve"> </w:t>
      </w:r>
      <w:r w:rsidR="00B70257" w:rsidRPr="00E44A38">
        <w:rPr>
          <w:rFonts w:asciiTheme="minorBidi" w:hAnsiTheme="minorBidi"/>
          <w:b/>
          <w:bCs/>
          <w:sz w:val="28"/>
          <w:szCs w:val="28"/>
          <w:u w:val="single"/>
        </w:rPr>
        <w:t>(</w:t>
      </w:r>
      <w:r w:rsidRPr="00E44A38">
        <w:rPr>
          <w:rFonts w:asciiTheme="minorBidi" w:hAnsiTheme="minorBidi"/>
          <w:b/>
          <w:bCs/>
          <w:sz w:val="28"/>
          <w:szCs w:val="28"/>
          <w:u w:val="single"/>
        </w:rPr>
        <w:t>ERM)</w:t>
      </w:r>
      <w:r w:rsidR="0064685A">
        <w:rPr>
          <w:rFonts w:asciiTheme="minorBidi" w:hAnsiTheme="minorBidi" w:hint="cs"/>
          <w:b/>
          <w:bCs/>
          <w:sz w:val="28"/>
          <w:szCs w:val="28"/>
          <w:u w:val="single"/>
          <w:rtl/>
        </w:rPr>
        <w:t xml:space="preserve"> </w:t>
      </w:r>
      <w:r w:rsidR="0064685A" w:rsidRPr="00B00983">
        <w:rPr>
          <w:rFonts w:asciiTheme="minorBidi" w:hAnsiTheme="minorBidi"/>
          <w:b/>
          <w:bCs/>
          <w:sz w:val="28"/>
          <w:szCs w:val="28"/>
          <w:u w:val="single"/>
        </w:rPr>
        <w:t>Enterprise Risk Management</w:t>
      </w:r>
      <w:bookmarkEnd w:id="58"/>
      <w:r w:rsidR="00564451">
        <w:rPr>
          <w:rFonts w:asciiTheme="minorBidi" w:hAnsiTheme="minorBidi"/>
          <w:b/>
          <w:bCs/>
          <w:sz w:val="28"/>
          <w:szCs w:val="28"/>
          <w:u w:val="single"/>
        </w:rPr>
        <w:t xml:space="preserve"> </w:t>
      </w:r>
    </w:p>
    <w:p w14:paraId="6A6C59FC" w14:textId="4765BD30" w:rsidR="00E44A38" w:rsidRPr="00E44A38" w:rsidRDefault="00E44A38" w:rsidP="00F82EEA">
      <w:pPr>
        <w:numPr>
          <w:ilvl w:val="0"/>
          <w:numId w:val="68"/>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إدارة المخاطر المؤسسية</w:t>
      </w:r>
      <w:r w:rsidRPr="00E44A38">
        <w:rPr>
          <w:rFonts w:asciiTheme="minorBidi" w:hAnsiTheme="minorBidi"/>
          <w:sz w:val="28"/>
          <w:szCs w:val="28"/>
        </w:rPr>
        <w:t xml:space="preserve"> (ERM) </w:t>
      </w:r>
      <w:r w:rsidRPr="00E44A38">
        <w:rPr>
          <w:rFonts w:asciiTheme="minorBidi" w:hAnsiTheme="minorBidi"/>
          <w:sz w:val="28"/>
          <w:szCs w:val="28"/>
          <w:rtl/>
        </w:rPr>
        <w:t>هو نهج شامل يهدف إلى إدارة جميع أنواع المخاطر التي تواجه المؤسسة بشكل متكامل. يركز على تحديد وتقييم وإدارة المخاطر عبر المؤسسة بالكامل بدلاً من التركيز على مخاطر محددة فقط</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Brown &amp; Williams</w:t>
      </w:r>
      <w:r w:rsidRPr="00E44A38">
        <w:rPr>
          <w:rFonts w:asciiTheme="minorBidi" w:hAnsiTheme="minorBidi"/>
          <w:sz w:val="28"/>
          <w:szCs w:val="28"/>
          <w:rtl/>
        </w:rPr>
        <w:t>، 2017</w:t>
      </w:r>
      <w:r>
        <w:rPr>
          <w:rFonts w:asciiTheme="minorBidi" w:hAnsiTheme="minorBidi" w:hint="cs"/>
          <w:sz w:val="28"/>
          <w:szCs w:val="28"/>
          <w:rtl/>
        </w:rPr>
        <w:t>).</w:t>
      </w:r>
    </w:p>
    <w:p w14:paraId="59C4FE00" w14:textId="544987CD" w:rsidR="00E44A38" w:rsidRPr="00E44A38" w:rsidRDefault="00E44A38" w:rsidP="00F82EEA">
      <w:pPr>
        <w:numPr>
          <w:ilvl w:val="0"/>
          <w:numId w:val="68"/>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يستخدم هذا النموذج في تطوير استراتيجيات شاملة لإدارة المخاطر تشمل جميع وحدات العمل. يهدف إلى تحقيق التوازن بين المخاطر والفرص وتحسين الأداء المؤسسي العام</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Lee</w:t>
      </w:r>
      <w:r w:rsidRPr="00E44A38">
        <w:rPr>
          <w:rFonts w:asciiTheme="minorBidi" w:hAnsiTheme="minorBidi"/>
          <w:sz w:val="28"/>
          <w:szCs w:val="28"/>
          <w:rtl/>
        </w:rPr>
        <w:t>، 2019</w:t>
      </w:r>
      <w:r>
        <w:rPr>
          <w:rFonts w:asciiTheme="minorBidi" w:hAnsiTheme="minorBidi" w:hint="cs"/>
          <w:sz w:val="28"/>
          <w:szCs w:val="28"/>
          <w:rtl/>
        </w:rPr>
        <w:t>).</w:t>
      </w:r>
    </w:p>
    <w:p w14:paraId="75511D97" w14:textId="088C6FDF" w:rsidR="00E44A38" w:rsidRPr="00E44A38" w:rsidRDefault="00E44A38" w:rsidP="00F82EEA">
      <w:pPr>
        <w:numPr>
          <w:ilvl w:val="0"/>
          <w:numId w:val="68"/>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يوفر رؤية شاملة للمخاطر عبر المؤسسة ويساعد في تحسين التنسيق بين الوحدات المختلفة. يعزز من القدرة على التنبؤ بالمخاطر والاستجابة لها بفعالية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Green</w:t>
      </w:r>
      <w:r w:rsidRPr="00E44A38">
        <w:rPr>
          <w:rFonts w:asciiTheme="minorBidi" w:hAnsiTheme="minorBidi"/>
          <w:sz w:val="28"/>
          <w:szCs w:val="28"/>
          <w:rtl/>
        </w:rPr>
        <w:t>، 2020</w:t>
      </w:r>
      <w:r>
        <w:rPr>
          <w:rFonts w:asciiTheme="minorBidi" w:hAnsiTheme="minorBidi" w:hint="cs"/>
          <w:sz w:val="28"/>
          <w:szCs w:val="28"/>
          <w:rtl/>
        </w:rPr>
        <w:t>).</w:t>
      </w:r>
    </w:p>
    <w:p w14:paraId="6B5C040F" w14:textId="77777777" w:rsidR="00E44A38" w:rsidRPr="00E44A38" w:rsidRDefault="00E44A38" w:rsidP="00F82EEA">
      <w:pPr>
        <w:numPr>
          <w:ilvl w:val="0"/>
          <w:numId w:val="68"/>
        </w:numPr>
        <w:bidi/>
        <w:spacing w:line="480" w:lineRule="auto"/>
        <w:rPr>
          <w:rFonts w:asciiTheme="minorBidi" w:hAnsiTheme="minorBidi"/>
          <w:b/>
          <w:bCs/>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قد يكون معقدًا ومكلفًا في التنفيذ، ويتطلب التزامًا من جميع مستويات المؤسسة</w:t>
      </w:r>
      <w:r w:rsidRPr="00E44A38">
        <w:rPr>
          <w:rFonts w:asciiTheme="minorBidi" w:hAnsiTheme="minorBidi"/>
          <w:sz w:val="28"/>
          <w:szCs w:val="28"/>
        </w:rPr>
        <w:t xml:space="preserve"> </w:t>
      </w:r>
    </w:p>
    <w:p w14:paraId="5F30DEF6" w14:textId="639559BA" w:rsidR="00E44A38" w:rsidRPr="00E44A38" w:rsidRDefault="00E44A38" w:rsidP="00622B0D">
      <w:pPr>
        <w:bidi/>
        <w:spacing w:line="480" w:lineRule="auto"/>
        <w:ind w:left="720"/>
        <w:outlineLvl w:val="1"/>
        <w:rPr>
          <w:rFonts w:asciiTheme="minorBidi" w:hAnsiTheme="minorBidi"/>
          <w:b/>
          <w:bCs/>
          <w:sz w:val="28"/>
          <w:szCs w:val="28"/>
          <w:u w:val="single"/>
        </w:rPr>
      </w:pPr>
      <w:bookmarkStart w:id="59" w:name="_Toc173275320"/>
      <w:r w:rsidRPr="00E44A38">
        <w:rPr>
          <w:rFonts w:asciiTheme="minorBidi" w:hAnsiTheme="minorBidi"/>
          <w:b/>
          <w:bCs/>
          <w:sz w:val="28"/>
          <w:szCs w:val="28"/>
          <w:u w:val="single"/>
          <w:rtl/>
        </w:rPr>
        <w:lastRenderedPageBreak/>
        <w:t>نموذج</w:t>
      </w:r>
      <w:r w:rsidRPr="00E44A38">
        <w:rPr>
          <w:rFonts w:asciiTheme="minorBidi" w:hAnsiTheme="minorBidi"/>
          <w:b/>
          <w:bCs/>
          <w:sz w:val="28"/>
          <w:szCs w:val="28"/>
          <w:u w:val="single"/>
        </w:rPr>
        <w:t xml:space="preserve"> ISO 31000</w:t>
      </w:r>
      <w:bookmarkEnd w:id="59"/>
      <w:r w:rsidR="00564451">
        <w:rPr>
          <w:rFonts w:asciiTheme="minorBidi" w:hAnsiTheme="minorBidi"/>
          <w:b/>
          <w:bCs/>
          <w:sz w:val="28"/>
          <w:szCs w:val="28"/>
          <w:u w:val="single"/>
        </w:rPr>
        <w:t xml:space="preserve"> </w:t>
      </w:r>
    </w:p>
    <w:p w14:paraId="70E66CB7" w14:textId="242906A5" w:rsidR="00E44A38" w:rsidRPr="00E44A38" w:rsidRDefault="00E44A38" w:rsidP="00F82EEA">
      <w:pPr>
        <w:numPr>
          <w:ilvl w:val="0"/>
          <w:numId w:val="69"/>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هو معيار دولي يوفر مبادئ وإرشادات لإدارة المخاطر بشكل منظم وشامل. يهدف إلى تحسين عملية اتخاذ القرار وزيادة فعالية إدارة المخاطر</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Johnson</w:t>
      </w:r>
      <w:r w:rsidRPr="00E44A38">
        <w:rPr>
          <w:rFonts w:asciiTheme="minorBidi" w:hAnsiTheme="minorBidi"/>
          <w:sz w:val="28"/>
          <w:szCs w:val="28"/>
          <w:rtl/>
        </w:rPr>
        <w:t>، 2019</w:t>
      </w:r>
      <w:r>
        <w:rPr>
          <w:rFonts w:asciiTheme="minorBidi" w:hAnsiTheme="minorBidi" w:hint="cs"/>
          <w:sz w:val="28"/>
          <w:szCs w:val="28"/>
          <w:rtl/>
        </w:rPr>
        <w:t>).</w:t>
      </w:r>
    </w:p>
    <w:p w14:paraId="52E59128" w14:textId="28F5269D" w:rsidR="00E44A38" w:rsidRPr="00E44A38" w:rsidRDefault="00E44A38" w:rsidP="00F82EEA">
      <w:pPr>
        <w:numPr>
          <w:ilvl w:val="0"/>
          <w:numId w:val="69"/>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يمكن استخدامه كدليل لتطوير وتنفيذ استراتيجيات إدارة المخاطر في مختلف القطاعات. يشمل تعريف سياق المؤسسة، تحديد المخاطر، تقييمها، تطوير استراتيجيات للتحكم فيها، ومراقبة النتائج</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Smith</w:t>
      </w:r>
      <w:r w:rsidRPr="00E44A38">
        <w:rPr>
          <w:rFonts w:asciiTheme="minorBidi" w:hAnsiTheme="minorBidi"/>
          <w:sz w:val="28"/>
          <w:szCs w:val="28"/>
          <w:rtl/>
        </w:rPr>
        <w:t>، 2015</w:t>
      </w:r>
      <w:r>
        <w:rPr>
          <w:rFonts w:asciiTheme="minorBidi" w:hAnsiTheme="minorBidi" w:hint="cs"/>
          <w:sz w:val="28"/>
          <w:szCs w:val="28"/>
          <w:rtl/>
        </w:rPr>
        <w:t>).</w:t>
      </w:r>
    </w:p>
    <w:p w14:paraId="4BFE7BEE" w14:textId="32CA7206" w:rsidR="00E44A38" w:rsidRPr="00E44A38" w:rsidRDefault="00E44A38" w:rsidP="00F82EEA">
      <w:pPr>
        <w:numPr>
          <w:ilvl w:val="0"/>
          <w:numId w:val="69"/>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يوفر إطار عمل معترف به دوليًا يمكن تكييفه مع احتياجات المؤسسة. يعزز من الشفافية والموثوقية في إدارة المخاطر</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Carter</w:t>
      </w:r>
      <w:r w:rsidRPr="00E44A38">
        <w:rPr>
          <w:rFonts w:asciiTheme="minorBidi" w:hAnsiTheme="minorBidi"/>
          <w:sz w:val="28"/>
          <w:szCs w:val="28"/>
          <w:rtl/>
        </w:rPr>
        <w:t>، 2020</w:t>
      </w:r>
      <w:r>
        <w:rPr>
          <w:rFonts w:asciiTheme="minorBidi" w:hAnsiTheme="minorBidi" w:hint="cs"/>
          <w:sz w:val="28"/>
          <w:szCs w:val="28"/>
          <w:rtl/>
        </w:rPr>
        <w:t>).</w:t>
      </w:r>
    </w:p>
    <w:p w14:paraId="5E3A08CD" w14:textId="78DAFF78" w:rsidR="00E44A38" w:rsidRPr="00E44A38" w:rsidRDefault="00E44A38" w:rsidP="00F82EEA">
      <w:pPr>
        <w:numPr>
          <w:ilvl w:val="0"/>
          <w:numId w:val="69"/>
        </w:numPr>
        <w:bidi/>
        <w:spacing w:line="480" w:lineRule="auto"/>
        <w:rPr>
          <w:rFonts w:asciiTheme="minorBidi" w:hAnsiTheme="minorBidi"/>
          <w:b/>
          <w:bCs/>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يتطلب تكييف النموذج مع السياق الخاص بالمؤسسة، مما يتطلب وقتًا وجهدًا </w:t>
      </w:r>
      <w:r w:rsidR="00564451" w:rsidRPr="00E44A38">
        <w:rPr>
          <w:rFonts w:asciiTheme="minorBidi" w:hAnsiTheme="minorBidi" w:hint="cs"/>
          <w:sz w:val="28"/>
          <w:szCs w:val="28"/>
          <w:rtl/>
        </w:rPr>
        <w:t>إضافيين</w:t>
      </w:r>
      <w:r w:rsidR="00564451" w:rsidRPr="00E44A38">
        <w:rPr>
          <w:rFonts w:asciiTheme="minorBidi" w:hAnsiTheme="minorBidi"/>
          <w:sz w:val="28"/>
          <w:szCs w:val="28"/>
        </w:rPr>
        <w:t>.</w:t>
      </w:r>
    </w:p>
    <w:p w14:paraId="7F5B493D" w14:textId="60DDC3F4" w:rsidR="00E44A38" w:rsidRPr="00E44A38" w:rsidRDefault="00E44A38" w:rsidP="0064685A">
      <w:pPr>
        <w:bidi/>
        <w:spacing w:line="480" w:lineRule="auto"/>
        <w:ind w:left="720"/>
        <w:outlineLvl w:val="1"/>
        <w:rPr>
          <w:rFonts w:asciiTheme="minorBidi" w:hAnsiTheme="minorBidi"/>
          <w:b/>
          <w:bCs/>
          <w:sz w:val="28"/>
          <w:szCs w:val="28"/>
          <w:u w:val="single"/>
        </w:rPr>
      </w:pPr>
      <w:bookmarkStart w:id="60" w:name="_Toc173275321"/>
      <w:r w:rsidRPr="00E44A38">
        <w:rPr>
          <w:rFonts w:asciiTheme="minorBidi" w:hAnsiTheme="minorBidi"/>
          <w:b/>
          <w:bCs/>
          <w:sz w:val="28"/>
          <w:szCs w:val="28"/>
          <w:u w:val="single"/>
          <w:rtl/>
        </w:rPr>
        <w:t>نموذج</w:t>
      </w:r>
      <w:r w:rsidRPr="00E44A38">
        <w:rPr>
          <w:rFonts w:asciiTheme="minorBidi" w:hAnsiTheme="minorBidi"/>
          <w:b/>
          <w:bCs/>
          <w:sz w:val="28"/>
          <w:szCs w:val="28"/>
          <w:u w:val="single"/>
        </w:rPr>
        <w:t xml:space="preserve"> </w:t>
      </w:r>
      <w:r w:rsidR="00B70257">
        <w:rPr>
          <w:rFonts w:asciiTheme="minorBidi" w:hAnsiTheme="minorBidi"/>
          <w:b/>
          <w:bCs/>
          <w:sz w:val="28"/>
          <w:szCs w:val="28"/>
          <w:u w:val="single"/>
        </w:rPr>
        <w:t>(</w:t>
      </w:r>
      <w:proofErr w:type="gramStart"/>
      <w:r w:rsidRPr="00B70257">
        <w:rPr>
          <w:rFonts w:asciiTheme="minorBidi" w:hAnsiTheme="minorBidi"/>
          <w:b/>
          <w:bCs/>
          <w:sz w:val="24"/>
          <w:szCs w:val="24"/>
          <w:u w:val="single"/>
        </w:rPr>
        <w:t>COSO</w:t>
      </w:r>
      <w:r w:rsidR="00B70257">
        <w:rPr>
          <w:rFonts w:asciiTheme="minorBidi" w:hAnsiTheme="minorBidi"/>
          <w:b/>
          <w:bCs/>
          <w:sz w:val="28"/>
          <w:szCs w:val="28"/>
          <w:u w:val="single"/>
        </w:rPr>
        <w:t>)</w:t>
      </w:r>
      <w:r w:rsidR="00564451">
        <w:rPr>
          <w:rFonts w:asciiTheme="minorBidi" w:hAnsiTheme="minorBidi"/>
          <w:b/>
          <w:bCs/>
          <w:sz w:val="28"/>
          <w:szCs w:val="28"/>
          <w:u w:val="single"/>
        </w:rPr>
        <w:t xml:space="preserve"> </w:t>
      </w:r>
      <w:r w:rsidR="0064685A">
        <w:rPr>
          <w:rFonts w:asciiTheme="minorBidi" w:hAnsiTheme="minorBidi" w:hint="cs"/>
          <w:b/>
          <w:bCs/>
          <w:sz w:val="28"/>
          <w:szCs w:val="28"/>
          <w:u w:val="single"/>
          <w:rtl/>
        </w:rPr>
        <w:t xml:space="preserve"> </w:t>
      </w:r>
      <w:r w:rsidR="0064685A" w:rsidRPr="00B70257">
        <w:rPr>
          <w:rFonts w:asciiTheme="minorBidi" w:hAnsiTheme="minorBidi"/>
          <w:b/>
          <w:bCs/>
          <w:u w:val="single"/>
        </w:rPr>
        <w:t>Committee</w:t>
      </w:r>
      <w:proofErr w:type="gramEnd"/>
      <w:r w:rsidR="0064685A" w:rsidRPr="00B70257">
        <w:rPr>
          <w:rFonts w:asciiTheme="minorBidi" w:hAnsiTheme="minorBidi"/>
          <w:b/>
          <w:bCs/>
          <w:u w:val="single"/>
        </w:rPr>
        <w:t xml:space="preserve"> of Sponsoring Organizations of the Treadway Commission</w:t>
      </w:r>
      <w:bookmarkEnd w:id="60"/>
      <w:r w:rsidR="0064685A" w:rsidRPr="00B70257">
        <w:rPr>
          <w:rFonts w:asciiTheme="minorBidi" w:hAnsiTheme="minorBidi" w:hint="cs"/>
          <w:b/>
          <w:bCs/>
          <w:u w:val="single"/>
          <w:rtl/>
        </w:rPr>
        <w:t xml:space="preserve"> </w:t>
      </w:r>
    </w:p>
    <w:p w14:paraId="6C1594FB" w14:textId="40C40BDF" w:rsidR="00E44A38" w:rsidRPr="00E44A38" w:rsidRDefault="00E44A38" w:rsidP="00F82EEA">
      <w:pPr>
        <w:numPr>
          <w:ilvl w:val="0"/>
          <w:numId w:val="70"/>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 xml:space="preserve">إطار عمل لإدارة المخاطر المؤسسية يركز على تقديم هيكل واضح وشامل لإدارة المخاطر. يشمل خمسة مكونات رئيسية: بيئة الرقابة، تقييم المخاطر، الأنشطة الرقابية، المعلومات والاتصال، </w:t>
      </w:r>
      <w:r w:rsidR="00564451" w:rsidRPr="00E44A38">
        <w:rPr>
          <w:rFonts w:asciiTheme="minorBidi" w:hAnsiTheme="minorBidi" w:hint="cs"/>
          <w:sz w:val="28"/>
          <w:szCs w:val="28"/>
          <w:rtl/>
        </w:rPr>
        <w:t>والمراقبة</w:t>
      </w:r>
      <w:r w:rsidR="00564451">
        <w:rPr>
          <w:rFonts w:asciiTheme="minorBidi" w:hAnsiTheme="minorBidi" w:hint="cs"/>
          <w:sz w:val="28"/>
          <w:szCs w:val="28"/>
          <w:rtl/>
        </w:rPr>
        <w:t xml:space="preserve"> </w:t>
      </w:r>
      <w:r w:rsidR="00564451">
        <w:rPr>
          <w:rFonts w:asciiTheme="minorBidi" w:hAnsiTheme="minorBidi"/>
          <w:sz w:val="28"/>
          <w:szCs w:val="28"/>
          <w:rtl/>
        </w:rPr>
        <w:t>(</w:t>
      </w:r>
      <w:r w:rsidRPr="00E44A38">
        <w:rPr>
          <w:rFonts w:asciiTheme="minorBidi" w:hAnsiTheme="minorBidi"/>
          <w:sz w:val="28"/>
          <w:szCs w:val="28"/>
        </w:rPr>
        <w:t>Roberts</w:t>
      </w:r>
      <w:r w:rsidRPr="00E44A38">
        <w:rPr>
          <w:rFonts w:asciiTheme="minorBidi" w:hAnsiTheme="minorBidi"/>
          <w:sz w:val="28"/>
          <w:szCs w:val="28"/>
          <w:rtl/>
        </w:rPr>
        <w:t>، 2018</w:t>
      </w:r>
      <w:r>
        <w:rPr>
          <w:rFonts w:asciiTheme="minorBidi" w:hAnsiTheme="minorBidi" w:hint="cs"/>
          <w:sz w:val="28"/>
          <w:szCs w:val="28"/>
          <w:rtl/>
        </w:rPr>
        <w:t>).</w:t>
      </w:r>
    </w:p>
    <w:p w14:paraId="130149B6" w14:textId="2395DA14" w:rsidR="00E44A38" w:rsidRPr="00E44A38" w:rsidRDefault="00E44A38" w:rsidP="00F82EEA">
      <w:pPr>
        <w:numPr>
          <w:ilvl w:val="0"/>
          <w:numId w:val="70"/>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 xml:space="preserve">يستخدم هذا النموذج لتطوير استراتيجيات شاملة لإدارة المخاطر وتحسين الحوكمة المؤسسية. يهدف إلى تعزيز تكامل إدارة المخاطر مع الأهداف </w:t>
      </w:r>
      <w:r w:rsidR="00564451" w:rsidRPr="00E44A38">
        <w:rPr>
          <w:rFonts w:asciiTheme="minorBidi" w:hAnsiTheme="minorBidi" w:hint="cs"/>
          <w:sz w:val="28"/>
          <w:szCs w:val="28"/>
          <w:rtl/>
        </w:rPr>
        <w:t>الاستراتيجية</w:t>
      </w:r>
      <w:r w:rsidRPr="00E44A38">
        <w:rPr>
          <w:rFonts w:asciiTheme="minorBidi" w:hAnsiTheme="minorBidi"/>
          <w:sz w:val="28"/>
          <w:szCs w:val="28"/>
          <w:rtl/>
        </w:rPr>
        <w:t xml:space="preserve"> للمؤسسة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Green</w:t>
      </w:r>
      <w:r w:rsidRPr="00E44A38">
        <w:rPr>
          <w:rFonts w:asciiTheme="minorBidi" w:hAnsiTheme="minorBidi"/>
          <w:sz w:val="28"/>
          <w:szCs w:val="28"/>
          <w:rtl/>
        </w:rPr>
        <w:t>، 2020</w:t>
      </w:r>
      <w:r>
        <w:rPr>
          <w:rFonts w:asciiTheme="minorBidi" w:hAnsiTheme="minorBidi" w:hint="cs"/>
          <w:sz w:val="28"/>
          <w:szCs w:val="28"/>
          <w:rtl/>
        </w:rPr>
        <w:t>).</w:t>
      </w:r>
    </w:p>
    <w:p w14:paraId="33758D94" w14:textId="65F26705" w:rsidR="00E44A38" w:rsidRPr="00E44A38" w:rsidRDefault="00E44A38" w:rsidP="00F82EEA">
      <w:pPr>
        <w:numPr>
          <w:ilvl w:val="0"/>
          <w:numId w:val="70"/>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يوفر إطار عمل متكامل يساعد في تحسين الحوكمة وإدارة المخاطر بشكل فعال. يعزز من القدرة على التنبؤ بالمخاطر والاستجابة لها بفعالية</w:t>
      </w:r>
      <w:r w:rsidRPr="00E44A38">
        <w:rPr>
          <w:rFonts w:asciiTheme="minorBidi" w:hAnsiTheme="minorBidi"/>
          <w:sz w:val="28"/>
          <w:szCs w:val="28"/>
        </w:rPr>
        <w:t xml:space="preserve"> </w:t>
      </w:r>
      <w:r>
        <w:rPr>
          <w:rFonts w:asciiTheme="minorBidi" w:hAnsiTheme="minorBidi" w:hint="cs"/>
          <w:sz w:val="28"/>
          <w:szCs w:val="28"/>
          <w:rtl/>
        </w:rPr>
        <w:t>(</w:t>
      </w:r>
      <w:r w:rsidRPr="00E44A38">
        <w:rPr>
          <w:rFonts w:asciiTheme="minorBidi" w:hAnsiTheme="minorBidi"/>
          <w:sz w:val="28"/>
          <w:szCs w:val="28"/>
        </w:rPr>
        <w:t>Brown &amp; Williams</w:t>
      </w:r>
      <w:r w:rsidRPr="00E44A38">
        <w:rPr>
          <w:rFonts w:asciiTheme="minorBidi" w:hAnsiTheme="minorBidi"/>
          <w:sz w:val="28"/>
          <w:szCs w:val="28"/>
          <w:rtl/>
        </w:rPr>
        <w:t>، 2017</w:t>
      </w:r>
      <w:r>
        <w:rPr>
          <w:rFonts w:asciiTheme="minorBidi" w:hAnsiTheme="minorBidi" w:hint="cs"/>
          <w:sz w:val="28"/>
          <w:szCs w:val="28"/>
          <w:rtl/>
        </w:rPr>
        <w:t>).</w:t>
      </w:r>
    </w:p>
    <w:p w14:paraId="78D23EFF" w14:textId="67D65263" w:rsidR="0027514A" w:rsidRPr="0027514A" w:rsidRDefault="00E44A38" w:rsidP="00F82EEA">
      <w:pPr>
        <w:numPr>
          <w:ilvl w:val="0"/>
          <w:numId w:val="70"/>
        </w:numPr>
        <w:bidi/>
        <w:spacing w:line="480" w:lineRule="auto"/>
        <w:rPr>
          <w:rFonts w:asciiTheme="minorBidi" w:hAnsiTheme="minorBidi"/>
          <w:sz w:val="28"/>
          <w:szCs w:val="28"/>
          <w:rtl/>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يتطلب تنفيذًا معقدًا وتكييفًا مع السياق الخاص </w:t>
      </w:r>
      <w:r w:rsidR="00564451" w:rsidRPr="00E44A38">
        <w:rPr>
          <w:rFonts w:asciiTheme="minorBidi" w:hAnsiTheme="minorBidi" w:hint="cs"/>
          <w:sz w:val="28"/>
          <w:szCs w:val="28"/>
          <w:rtl/>
        </w:rPr>
        <w:t>بالمؤسسة</w:t>
      </w:r>
      <w:r w:rsidR="00564451">
        <w:rPr>
          <w:rFonts w:asciiTheme="minorBidi" w:hAnsiTheme="minorBidi" w:hint="cs"/>
          <w:sz w:val="28"/>
          <w:szCs w:val="28"/>
          <w:rtl/>
        </w:rPr>
        <w:t xml:space="preserve"> </w:t>
      </w:r>
      <w:r w:rsidR="00564451">
        <w:rPr>
          <w:rFonts w:asciiTheme="minorBidi" w:hAnsiTheme="minorBidi"/>
          <w:sz w:val="28"/>
          <w:szCs w:val="28"/>
          <w:rtl/>
        </w:rPr>
        <w:t>(</w:t>
      </w:r>
      <w:r w:rsidRPr="00E44A38">
        <w:rPr>
          <w:rFonts w:asciiTheme="minorBidi" w:hAnsiTheme="minorBidi"/>
          <w:sz w:val="28"/>
          <w:szCs w:val="28"/>
        </w:rPr>
        <w:t>Johnson</w:t>
      </w:r>
      <w:r w:rsidRPr="00E44A38">
        <w:rPr>
          <w:rFonts w:asciiTheme="minorBidi" w:hAnsiTheme="minorBidi"/>
          <w:sz w:val="28"/>
          <w:szCs w:val="28"/>
          <w:rtl/>
        </w:rPr>
        <w:t>، 2018</w:t>
      </w:r>
      <w:r>
        <w:rPr>
          <w:rFonts w:asciiTheme="minorBidi" w:hAnsiTheme="minorBidi" w:hint="cs"/>
          <w:sz w:val="28"/>
          <w:szCs w:val="28"/>
          <w:rtl/>
        </w:rPr>
        <w:t>)</w:t>
      </w:r>
    </w:p>
    <w:p w14:paraId="00D32DE7" w14:textId="77777777" w:rsidR="0027514A" w:rsidRDefault="0027514A" w:rsidP="0064685A">
      <w:pPr>
        <w:bidi/>
        <w:spacing w:line="480" w:lineRule="auto"/>
        <w:rPr>
          <w:rFonts w:asciiTheme="minorBidi" w:hAnsiTheme="minorBidi"/>
          <w:b/>
          <w:bCs/>
          <w:sz w:val="28"/>
          <w:szCs w:val="28"/>
          <w:u w:val="single"/>
          <w:rtl/>
        </w:rPr>
      </w:pPr>
    </w:p>
    <w:p w14:paraId="082C4860" w14:textId="77777777" w:rsidR="00B70257" w:rsidRDefault="00B70257" w:rsidP="00B70257">
      <w:pPr>
        <w:bidi/>
        <w:spacing w:line="480" w:lineRule="auto"/>
        <w:rPr>
          <w:rFonts w:asciiTheme="minorBidi" w:hAnsiTheme="minorBidi"/>
          <w:b/>
          <w:bCs/>
          <w:sz w:val="28"/>
          <w:szCs w:val="28"/>
          <w:u w:val="single"/>
          <w:rtl/>
        </w:rPr>
      </w:pPr>
    </w:p>
    <w:p w14:paraId="0DF5E45B" w14:textId="5EE904F5" w:rsidR="00E44A38" w:rsidRPr="00E44A38" w:rsidRDefault="00E44A38" w:rsidP="006665A9">
      <w:pPr>
        <w:bidi/>
        <w:spacing w:line="480" w:lineRule="auto"/>
        <w:outlineLvl w:val="1"/>
        <w:rPr>
          <w:rFonts w:asciiTheme="minorBidi" w:hAnsiTheme="minorBidi"/>
          <w:b/>
          <w:bCs/>
          <w:sz w:val="28"/>
          <w:szCs w:val="28"/>
          <w:u w:val="single"/>
        </w:rPr>
      </w:pPr>
      <w:bookmarkStart w:id="61" w:name="_Toc173275322"/>
      <w:r w:rsidRPr="00E44A38">
        <w:rPr>
          <w:rFonts w:asciiTheme="minorBidi" w:hAnsiTheme="minorBidi"/>
          <w:b/>
          <w:bCs/>
          <w:sz w:val="28"/>
          <w:szCs w:val="28"/>
          <w:u w:val="single"/>
          <w:rtl/>
        </w:rPr>
        <w:lastRenderedPageBreak/>
        <w:t>نموذج تحليل المخاطر والتحكم الحرج</w:t>
      </w:r>
      <w:r w:rsidRPr="00E44A38">
        <w:rPr>
          <w:rFonts w:asciiTheme="minorBidi" w:hAnsiTheme="minorBidi"/>
          <w:b/>
          <w:bCs/>
          <w:sz w:val="28"/>
          <w:szCs w:val="28"/>
          <w:u w:val="single"/>
        </w:rPr>
        <w:t xml:space="preserve"> (</w:t>
      </w:r>
      <w:r w:rsidR="006665A9" w:rsidRPr="006665A9">
        <w:rPr>
          <w:rFonts w:asciiTheme="minorBidi" w:hAnsiTheme="minorBidi"/>
          <w:b/>
          <w:bCs/>
          <w:sz w:val="24"/>
          <w:szCs w:val="24"/>
          <w:u w:val="single"/>
        </w:rPr>
        <w:t>HACCP-Hazard Analysis and Critical Control Points</w:t>
      </w:r>
      <w:r w:rsidRPr="00E44A38">
        <w:rPr>
          <w:rFonts w:asciiTheme="minorBidi" w:hAnsiTheme="minorBidi"/>
          <w:b/>
          <w:bCs/>
          <w:sz w:val="28"/>
          <w:szCs w:val="28"/>
          <w:u w:val="single"/>
        </w:rPr>
        <w:t>)</w:t>
      </w:r>
      <w:bookmarkEnd w:id="61"/>
      <w:r w:rsidR="006665A9">
        <w:rPr>
          <w:rFonts w:asciiTheme="minorBidi" w:hAnsiTheme="minorBidi"/>
          <w:b/>
          <w:bCs/>
          <w:sz w:val="28"/>
          <w:szCs w:val="28"/>
          <w:u w:val="single"/>
        </w:rPr>
        <w:t xml:space="preserve"> </w:t>
      </w:r>
    </w:p>
    <w:p w14:paraId="2D461D20" w14:textId="758B7684" w:rsidR="00E44A38" w:rsidRPr="00E44A38" w:rsidRDefault="00E44A38" w:rsidP="00F82EEA">
      <w:pPr>
        <w:numPr>
          <w:ilvl w:val="0"/>
          <w:numId w:val="71"/>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 xml:space="preserve">هو نظام وقائي يستخدم لتحليل وتحديد النقاط الحرجة في العملية الإنتاجية والتحكم فيها لضمان سلامة المنتجات. يركز على الوقاية من المخاطر بدلاً من التفتيش على المنتج </w:t>
      </w:r>
      <w:r w:rsidR="006665A9" w:rsidRPr="00E44A38">
        <w:rPr>
          <w:rFonts w:asciiTheme="minorBidi" w:hAnsiTheme="minorBidi" w:hint="cs"/>
          <w:sz w:val="28"/>
          <w:szCs w:val="28"/>
          <w:rtl/>
        </w:rPr>
        <w:t>النهائي</w:t>
      </w:r>
      <w:r w:rsidR="006665A9" w:rsidRPr="00E44A38">
        <w:rPr>
          <w:rFonts w:asciiTheme="minorBidi" w:hAnsiTheme="minorBidi"/>
          <w:sz w:val="28"/>
          <w:szCs w:val="28"/>
        </w:rPr>
        <w:t>.</w:t>
      </w:r>
    </w:p>
    <w:p w14:paraId="75D81296" w14:textId="1B7D19CA" w:rsidR="00E44A38" w:rsidRPr="00E44A38" w:rsidRDefault="00E44A38" w:rsidP="00F82EEA">
      <w:pPr>
        <w:numPr>
          <w:ilvl w:val="0"/>
          <w:numId w:val="71"/>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يستخدم بشكل رئيسي في الصناعات الغذائية والصناعات ذات الصلة لضمان سلامة المنتجات الغذائية من خلال تحليل النقاط الحرجة والتحكم فيها</w:t>
      </w:r>
      <w:r w:rsidRPr="00E44A38">
        <w:rPr>
          <w:rFonts w:asciiTheme="minorBidi" w:hAnsiTheme="minorBidi"/>
          <w:sz w:val="28"/>
          <w:szCs w:val="28"/>
        </w:rPr>
        <w:t xml:space="preserve"> </w:t>
      </w:r>
      <w:r w:rsidR="005A0528">
        <w:rPr>
          <w:rFonts w:asciiTheme="minorBidi" w:hAnsiTheme="minorBidi" w:hint="cs"/>
          <w:sz w:val="28"/>
          <w:szCs w:val="28"/>
          <w:rtl/>
        </w:rPr>
        <w:t>(</w:t>
      </w:r>
      <w:r w:rsidRPr="00E44A38">
        <w:rPr>
          <w:rFonts w:asciiTheme="minorBidi" w:hAnsiTheme="minorBidi"/>
          <w:sz w:val="28"/>
          <w:szCs w:val="28"/>
        </w:rPr>
        <w:t>Smith</w:t>
      </w:r>
      <w:r w:rsidRPr="00E44A38">
        <w:rPr>
          <w:rFonts w:asciiTheme="minorBidi" w:hAnsiTheme="minorBidi"/>
          <w:sz w:val="28"/>
          <w:szCs w:val="28"/>
          <w:rtl/>
        </w:rPr>
        <w:t>، 2015</w:t>
      </w:r>
      <w:r w:rsidR="005A0528">
        <w:rPr>
          <w:rFonts w:asciiTheme="minorBidi" w:hAnsiTheme="minorBidi" w:hint="cs"/>
          <w:sz w:val="28"/>
          <w:szCs w:val="28"/>
          <w:rtl/>
        </w:rPr>
        <w:t>).</w:t>
      </w:r>
    </w:p>
    <w:p w14:paraId="7D4E0D02" w14:textId="421FB627" w:rsidR="00E44A38" w:rsidRPr="00E44A38" w:rsidRDefault="00E44A38" w:rsidP="00F82EEA">
      <w:pPr>
        <w:numPr>
          <w:ilvl w:val="0"/>
          <w:numId w:val="71"/>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يعزز من سلامة المنتجات ويحسن من جودة العمليات الإنتاجية. يقلل من احتمالية حدوث المخاطر المتعلقة بسلامة الغذاء</w:t>
      </w:r>
      <w:r w:rsidRPr="00E44A38">
        <w:rPr>
          <w:rFonts w:asciiTheme="minorBidi" w:hAnsiTheme="minorBidi"/>
          <w:sz w:val="28"/>
          <w:szCs w:val="28"/>
        </w:rPr>
        <w:t xml:space="preserve"> </w:t>
      </w:r>
      <w:r w:rsidR="005A0528">
        <w:rPr>
          <w:rFonts w:asciiTheme="minorBidi" w:hAnsiTheme="minorBidi" w:hint="cs"/>
          <w:sz w:val="28"/>
          <w:szCs w:val="28"/>
          <w:rtl/>
        </w:rPr>
        <w:t>(</w:t>
      </w:r>
      <w:r w:rsidRPr="00E44A38">
        <w:rPr>
          <w:rFonts w:asciiTheme="minorBidi" w:hAnsiTheme="minorBidi"/>
          <w:sz w:val="28"/>
          <w:szCs w:val="28"/>
        </w:rPr>
        <w:t>Roberts</w:t>
      </w:r>
      <w:r w:rsidRPr="00E44A38">
        <w:rPr>
          <w:rFonts w:asciiTheme="minorBidi" w:hAnsiTheme="minorBidi"/>
          <w:sz w:val="28"/>
          <w:szCs w:val="28"/>
          <w:rtl/>
        </w:rPr>
        <w:t>، 2018</w:t>
      </w:r>
      <w:r w:rsidR="005A0528">
        <w:rPr>
          <w:rFonts w:asciiTheme="minorBidi" w:hAnsiTheme="minorBidi" w:hint="cs"/>
          <w:sz w:val="28"/>
          <w:szCs w:val="28"/>
          <w:rtl/>
        </w:rPr>
        <w:t>).</w:t>
      </w:r>
    </w:p>
    <w:p w14:paraId="008FAA75" w14:textId="4B635F28" w:rsidR="005A0528" w:rsidRDefault="00E44A38" w:rsidP="00F82EEA">
      <w:pPr>
        <w:numPr>
          <w:ilvl w:val="0"/>
          <w:numId w:val="71"/>
        </w:numPr>
        <w:bidi/>
        <w:spacing w:line="480" w:lineRule="auto"/>
        <w:rPr>
          <w:rFonts w:asciiTheme="minorBidi" w:hAnsiTheme="minorBidi"/>
          <w:b/>
          <w:bCs/>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قد يتطلب استثمارات كبيرة في التدريب والبنية التحتية لتنفيذ النظام بشكل فعال</w:t>
      </w:r>
      <w:r w:rsidR="005A0528">
        <w:rPr>
          <w:rFonts w:asciiTheme="minorBidi" w:hAnsiTheme="minorBidi" w:hint="cs"/>
          <w:sz w:val="28"/>
          <w:szCs w:val="28"/>
          <w:rtl/>
        </w:rPr>
        <w:t>.</w:t>
      </w:r>
    </w:p>
    <w:p w14:paraId="25264A59" w14:textId="77777777" w:rsidR="0087043F" w:rsidRPr="000A4A30" w:rsidRDefault="0087043F" w:rsidP="0087043F">
      <w:pPr>
        <w:bidi/>
        <w:spacing w:line="480" w:lineRule="auto"/>
        <w:ind w:left="720"/>
        <w:rPr>
          <w:rFonts w:asciiTheme="minorBidi" w:hAnsiTheme="minorBidi"/>
          <w:b/>
          <w:bCs/>
          <w:sz w:val="20"/>
          <w:szCs w:val="20"/>
        </w:rPr>
      </w:pPr>
    </w:p>
    <w:p w14:paraId="1CE95050" w14:textId="00D5BF76" w:rsidR="00E44A38" w:rsidRPr="00E44A38" w:rsidRDefault="00E44A38" w:rsidP="00622B0D">
      <w:pPr>
        <w:bidi/>
        <w:spacing w:line="480" w:lineRule="auto"/>
        <w:ind w:left="720"/>
        <w:outlineLvl w:val="1"/>
        <w:rPr>
          <w:rFonts w:asciiTheme="minorBidi" w:hAnsiTheme="minorBidi"/>
          <w:b/>
          <w:bCs/>
          <w:sz w:val="28"/>
          <w:szCs w:val="28"/>
          <w:u w:val="single"/>
        </w:rPr>
      </w:pPr>
      <w:bookmarkStart w:id="62" w:name="_Toc173275323"/>
      <w:r w:rsidRPr="00E44A38">
        <w:rPr>
          <w:rFonts w:asciiTheme="minorBidi" w:hAnsiTheme="minorBidi"/>
          <w:b/>
          <w:bCs/>
          <w:sz w:val="28"/>
          <w:szCs w:val="28"/>
          <w:u w:val="single"/>
          <w:rtl/>
        </w:rPr>
        <w:t>نموذج تحليل الشجرة الخطرة</w:t>
      </w:r>
      <w:r w:rsidR="0064685A" w:rsidRPr="0064685A">
        <w:rPr>
          <w:rFonts w:asciiTheme="minorBidi" w:hAnsiTheme="minorBidi"/>
          <w:b/>
          <w:bCs/>
          <w:sz w:val="28"/>
          <w:szCs w:val="28"/>
          <w:u w:val="single"/>
        </w:rPr>
        <w:t xml:space="preserve"> </w:t>
      </w:r>
      <w:r w:rsidR="0064685A" w:rsidRPr="009B5375">
        <w:rPr>
          <w:rFonts w:asciiTheme="minorBidi" w:hAnsiTheme="minorBidi"/>
          <w:b/>
          <w:bCs/>
          <w:sz w:val="28"/>
          <w:szCs w:val="28"/>
          <w:u w:val="single"/>
        </w:rPr>
        <w:t>Fault Tree Analysis</w:t>
      </w:r>
      <w:r w:rsidRPr="00E44A38">
        <w:rPr>
          <w:rFonts w:asciiTheme="minorBidi" w:hAnsiTheme="minorBidi"/>
          <w:b/>
          <w:bCs/>
          <w:sz w:val="28"/>
          <w:szCs w:val="28"/>
          <w:u w:val="single"/>
        </w:rPr>
        <w:t xml:space="preserve"> (</w:t>
      </w:r>
      <w:r w:rsidRPr="0064685A">
        <w:rPr>
          <w:rFonts w:asciiTheme="minorBidi" w:hAnsiTheme="minorBidi"/>
          <w:b/>
          <w:bCs/>
          <w:sz w:val="28"/>
          <w:szCs w:val="28"/>
          <w:u w:val="single"/>
        </w:rPr>
        <w:t>FTA</w:t>
      </w:r>
      <w:r w:rsidRPr="00E44A38">
        <w:rPr>
          <w:rFonts w:asciiTheme="minorBidi" w:hAnsiTheme="minorBidi"/>
          <w:b/>
          <w:bCs/>
          <w:sz w:val="28"/>
          <w:szCs w:val="28"/>
          <w:u w:val="single"/>
        </w:rPr>
        <w:t>)</w:t>
      </w:r>
      <w:bookmarkEnd w:id="62"/>
    </w:p>
    <w:p w14:paraId="3DBADD3C" w14:textId="58DF8305" w:rsidR="00E44A38" w:rsidRPr="00E44A38" w:rsidRDefault="00E44A38" w:rsidP="00F82EEA">
      <w:pPr>
        <w:numPr>
          <w:ilvl w:val="0"/>
          <w:numId w:val="72"/>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هو تقنية تحليل تعتمد على استخدام شجرة خطرة لتحديد الأسباب المحتملة للفشل وتحليل تأثيراتها. يهدف إلى تحسين الفهم للعوامل التي يمكن أن تؤدي إلى الفشل واتخاذ الإجراءات الوقائية المناسبة</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Edwards</w:t>
      </w:r>
      <w:r w:rsidRPr="00E44A38">
        <w:rPr>
          <w:rFonts w:asciiTheme="minorBidi" w:hAnsiTheme="minorBidi"/>
          <w:sz w:val="28"/>
          <w:szCs w:val="28"/>
          <w:rtl/>
        </w:rPr>
        <w:t>، 2018</w:t>
      </w:r>
      <w:r w:rsidR="00E9750F">
        <w:rPr>
          <w:rFonts w:asciiTheme="minorBidi" w:hAnsiTheme="minorBidi" w:hint="cs"/>
          <w:sz w:val="28"/>
          <w:szCs w:val="28"/>
          <w:rtl/>
        </w:rPr>
        <w:t>).</w:t>
      </w:r>
    </w:p>
    <w:p w14:paraId="44C62E46" w14:textId="33742733" w:rsidR="00E44A38" w:rsidRPr="00E44A38" w:rsidRDefault="00E44A38" w:rsidP="00F82EEA">
      <w:pPr>
        <w:numPr>
          <w:ilvl w:val="0"/>
          <w:numId w:val="72"/>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يستخدم في مختلف الصناعات لتحليل أسباب الفشل وتحسين عمليات الصيانة والوقاية. يمكن تطبيقه في مجالات مثل الطيران، الهندسة، وتكنولوجيا المعلومات</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Brown &amp; Williams</w:t>
      </w:r>
      <w:r w:rsidRPr="00E44A38">
        <w:rPr>
          <w:rFonts w:asciiTheme="minorBidi" w:hAnsiTheme="minorBidi"/>
          <w:sz w:val="28"/>
          <w:szCs w:val="28"/>
          <w:rtl/>
        </w:rPr>
        <w:t>، 2017</w:t>
      </w:r>
      <w:r w:rsidR="00E9750F">
        <w:rPr>
          <w:rFonts w:asciiTheme="minorBidi" w:hAnsiTheme="minorBidi" w:hint="cs"/>
          <w:sz w:val="28"/>
          <w:szCs w:val="28"/>
          <w:rtl/>
        </w:rPr>
        <w:t>).</w:t>
      </w:r>
    </w:p>
    <w:p w14:paraId="01EA075A" w14:textId="69CA1D67" w:rsidR="00E44A38" w:rsidRPr="00E44A38" w:rsidRDefault="00E44A38" w:rsidP="00F82EEA">
      <w:pPr>
        <w:numPr>
          <w:ilvl w:val="0"/>
          <w:numId w:val="72"/>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يوفر أداة تحليلية قوية لتحديد الأسباب الجذرية للفشل واتخاذ الإجراءات الوقائية المناسبة. يعزز من القدرة على التنبؤ بالفشل وتحسين العمليات</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Smith</w:t>
      </w:r>
      <w:r w:rsidRPr="00E44A38">
        <w:rPr>
          <w:rFonts w:asciiTheme="minorBidi" w:hAnsiTheme="minorBidi"/>
          <w:sz w:val="28"/>
          <w:szCs w:val="28"/>
          <w:rtl/>
        </w:rPr>
        <w:t>، 2015</w:t>
      </w:r>
      <w:r w:rsidR="00E9750F">
        <w:rPr>
          <w:rFonts w:asciiTheme="minorBidi" w:hAnsiTheme="minorBidi" w:hint="cs"/>
          <w:sz w:val="28"/>
          <w:szCs w:val="28"/>
          <w:rtl/>
        </w:rPr>
        <w:t>).</w:t>
      </w:r>
    </w:p>
    <w:p w14:paraId="0A28CBF5" w14:textId="00896890" w:rsidR="00E44A38" w:rsidRDefault="00E44A38" w:rsidP="00F82EEA">
      <w:pPr>
        <w:numPr>
          <w:ilvl w:val="0"/>
          <w:numId w:val="72"/>
        </w:numPr>
        <w:bidi/>
        <w:spacing w:line="480" w:lineRule="auto"/>
        <w:rPr>
          <w:rFonts w:asciiTheme="minorBidi" w:hAnsiTheme="minorBidi"/>
          <w:sz w:val="28"/>
          <w:szCs w:val="28"/>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قد يكون معقدًا ويتطلب وقتًا وجهدًا كبيرين لتحليل الشجرة الخطرة وتطوير الحلول المناسبة</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Lee</w:t>
      </w:r>
      <w:r w:rsidRPr="00E44A38">
        <w:rPr>
          <w:rFonts w:asciiTheme="minorBidi" w:hAnsiTheme="minorBidi"/>
          <w:sz w:val="28"/>
          <w:szCs w:val="28"/>
          <w:rtl/>
        </w:rPr>
        <w:t>، 2019</w:t>
      </w:r>
      <w:r w:rsidR="00E9750F">
        <w:rPr>
          <w:rFonts w:asciiTheme="minorBidi" w:hAnsiTheme="minorBidi" w:hint="cs"/>
          <w:sz w:val="28"/>
          <w:szCs w:val="28"/>
          <w:rtl/>
        </w:rPr>
        <w:t>).</w:t>
      </w:r>
    </w:p>
    <w:p w14:paraId="786A71B5" w14:textId="77777777" w:rsidR="0027514A" w:rsidRPr="00E44A38" w:rsidRDefault="0027514A" w:rsidP="0027514A">
      <w:pPr>
        <w:bidi/>
        <w:spacing w:line="480" w:lineRule="auto"/>
        <w:rPr>
          <w:rFonts w:asciiTheme="minorBidi" w:hAnsiTheme="minorBidi"/>
          <w:sz w:val="28"/>
          <w:szCs w:val="28"/>
        </w:rPr>
      </w:pPr>
    </w:p>
    <w:p w14:paraId="5A253BB0" w14:textId="3EFC6BC1" w:rsidR="00E44A38" w:rsidRPr="00E44A38" w:rsidRDefault="00E44A38" w:rsidP="00622B0D">
      <w:pPr>
        <w:bidi/>
        <w:spacing w:line="480" w:lineRule="auto"/>
        <w:outlineLvl w:val="1"/>
        <w:rPr>
          <w:rFonts w:asciiTheme="minorBidi" w:hAnsiTheme="minorBidi"/>
          <w:b/>
          <w:bCs/>
          <w:sz w:val="28"/>
          <w:szCs w:val="28"/>
          <w:u w:val="single"/>
        </w:rPr>
      </w:pPr>
      <w:bookmarkStart w:id="63" w:name="_Toc173275324"/>
      <w:r w:rsidRPr="00E44A38">
        <w:rPr>
          <w:rFonts w:asciiTheme="minorBidi" w:hAnsiTheme="minorBidi"/>
          <w:b/>
          <w:bCs/>
          <w:sz w:val="28"/>
          <w:szCs w:val="28"/>
          <w:u w:val="single"/>
          <w:rtl/>
        </w:rPr>
        <w:lastRenderedPageBreak/>
        <w:t>نموذج تحليل الأخطاء والآثار</w:t>
      </w:r>
      <w:r w:rsidRPr="00E44A38">
        <w:rPr>
          <w:rFonts w:asciiTheme="minorBidi" w:hAnsiTheme="minorBidi"/>
          <w:b/>
          <w:bCs/>
          <w:sz w:val="28"/>
          <w:szCs w:val="28"/>
          <w:u w:val="single"/>
        </w:rPr>
        <w:t xml:space="preserve"> (</w:t>
      </w:r>
      <w:r w:rsidRPr="0064685A">
        <w:rPr>
          <w:rFonts w:asciiTheme="minorBidi" w:hAnsiTheme="minorBidi"/>
          <w:b/>
          <w:bCs/>
          <w:sz w:val="28"/>
          <w:szCs w:val="28"/>
          <w:u w:val="single"/>
        </w:rPr>
        <w:t>FMEA</w:t>
      </w:r>
      <w:r w:rsidRPr="00E44A38">
        <w:rPr>
          <w:rFonts w:asciiTheme="minorBidi" w:hAnsiTheme="minorBidi"/>
          <w:b/>
          <w:bCs/>
          <w:sz w:val="28"/>
          <w:szCs w:val="28"/>
          <w:u w:val="single"/>
        </w:rPr>
        <w:t>)</w:t>
      </w:r>
      <w:r w:rsidR="0064685A">
        <w:rPr>
          <w:rFonts w:asciiTheme="minorBidi" w:hAnsiTheme="minorBidi" w:hint="cs"/>
          <w:b/>
          <w:bCs/>
          <w:sz w:val="28"/>
          <w:szCs w:val="28"/>
          <w:u w:val="single"/>
          <w:rtl/>
        </w:rPr>
        <w:t xml:space="preserve"> </w:t>
      </w:r>
      <w:r w:rsidR="0064685A" w:rsidRPr="009B5375">
        <w:rPr>
          <w:rFonts w:asciiTheme="minorBidi" w:hAnsiTheme="minorBidi"/>
          <w:b/>
          <w:bCs/>
          <w:sz w:val="28"/>
          <w:szCs w:val="28"/>
          <w:u w:val="single"/>
        </w:rPr>
        <w:t>Failure Modes and Effects Analysis</w:t>
      </w:r>
      <w:bookmarkEnd w:id="63"/>
    </w:p>
    <w:p w14:paraId="616FBCEC" w14:textId="734F1C35" w:rsidR="00E44A38" w:rsidRPr="00E44A38" w:rsidRDefault="00E44A38" w:rsidP="00F82EEA">
      <w:pPr>
        <w:numPr>
          <w:ilvl w:val="0"/>
          <w:numId w:val="73"/>
        </w:numPr>
        <w:bidi/>
        <w:spacing w:line="480" w:lineRule="auto"/>
        <w:rPr>
          <w:rFonts w:asciiTheme="minorBidi" w:hAnsiTheme="minorBidi"/>
          <w:sz w:val="28"/>
          <w:szCs w:val="28"/>
        </w:rPr>
      </w:pPr>
      <w:r w:rsidRPr="00E44A38">
        <w:rPr>
          <w:rFonts w:asciiTheme="minorBidi" w:hAnsiTheme="minorBidi"/>
          <w:b/>
          <w:bCs/>
          <w:sz w:val="28"/>
          <w:szCs w:val="28"/>
          <w:rtl/>
        </w:rPr>
        <w:t>تعريف النموذج</w:t>
      </w:r>
      <w:r w:rsidRPr="00E44A38">
        <w:rPr>
          <w:rFonts w:asciiTheme="minorBidi" w:hAnsiTheme="minorBidi"/>
          <w:sz w:val="28"/>
          <w:szCs w:val="28"/>
        </w:rPr>
        <w:t xml:space="preserve">: </w:t>
      </w:r>
      <w:r w:rsidRPr="00E44A38">
        <w:rPr>
          <w:rFonts w:asciiTheme="minorBidi" w:hAnsiTheme="minorBidi"/>
          <w:sz w:val="28"/>
          <w:szCs w:val="28"/>
          <w:rtl/>
        </w:rPr>
        <w:t>هو أداة تستخدم لتحديد الأخطاء المحتملة في عملية أو منتج وتحليل تأثيراتها ووضع خطط لتقليل أو منع تلك الأخطاء. يهدف إلى تحسين الجودة والموثوقية من خلال التحليل المنهجي للأخطاء المحتملة وتأثيراتها</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Wilson</w:t>
      </w:r>
      <w:r w:rsidRPr="00E44A38">
        <w:rPr>
          <w:rFonts w:asciiTheme="minorBidi" w:hAnsiTheme="minorBidi"/>
          <w:sz w:val="28"/>
          <w:szCs w:val="28"/>
          <w:rtl/>
        </w:rPr>
        <w:t>، 2019</w:t>
      </w:r>
      <w:r w:rsidR="00E9750F">
        <w:rPr>
          <w:rFonts w:asciiTheme="minorBidi" w:hAnsiTheme="minorBidi" w:hint="cs"/>
          <w:sz w:val="28"/>
          <w:szCs w:val="28"/>
          <w:rtl/>
        </w:rPr>
        <w:t>).</w:t>
      </w:r>
    </w:p>
    <w:p w14:paraId="16AF8D2B" w14:textId="1B4FF8CC" w:rsidR="00E44A38" w:rsidRPr="00E44A38" w:rsidRDefault="00E44A38" w:rsidP="00F82EEA">
      <w:pPr>
        <w:numPr>
          <w:ilvl w:val="0"/>
          <w:numId w:val="73"/>
        </w:numPr>
        <w:bidi/>
        <w:spacing w:line="480" w:lineRule="auto"/>
        <w:rPr>
          <w:rFonts w:asciiTheme="minorBidi" w:hAnsiTheme="minorBidi"/>
          <w:sz w:val="28"/>
          <w:szCs w:val="28"/>
        </w:rPr>
      </w:pPr>
      <w:r w:rsidRPr="00E44A38">
        <w:rPr>
          <w:rFonts w:asciiTheme="minorBidi" w:hAnsiTheme="minorBidi"/>
          <w:b/>
          <w:bCs/>
          <w:sz w:val="28"/>
          <w:szCs w:val="28"/>
          <w:rtl/>
        </w:rPr>
        <w:t>التطبيق</w:t>
      </w:r>
      <w:r w:rsidRPr="00E44A38">
        <w:rPr>
          <w:rFonts w:asciiTheme="minorBidi" w:hAnsiTheme="minorBidi"/>
          <w:sz w:val="28"/>
          <w:szCs w:val="28"/>
        </w:rPr>
        <w:t xml:space="preserve">: </w:t>
      </w:r>
      <w:r w:rsidRPr="00E44A38">
        <w:rPr>
          <w:rFonts w:asciiTheme="minorBidi" w:hAnsiTheme="minorBidi"/>
          <w:sz w:val="28"/>
          <w:szCs w:val="28"/>
          <w:rtl/>
        </w:rPr>
        <w:t>يستخدم في مختلف الصناعات لتحليل وتحسين جودة العمليات والمنتجات. يمكن تطبيقه في مجالات مثل التصنيع، الهندسة، وتطوير المنتجات</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Roberts</w:t>
      </w:r>
      <w:r w:rsidRPr="00E44A38">
        <w:rPr>
          <w:rFonts w:asciiTheme="minorBidi" w:hAnsiTheme="minorBidi"/>
          <w:sz w:val="28"/>
          <w:szCs w:val="28"/>
          <w:rtl/>
        </w:rPr>
        <w:t>، 2018</w:t>
      </w:r>
      <w:r w:rsidR="00E9750F">
        <w:rPr>
          <w:rFonts w:asciiTheme="minorBidi" w:hAnsiTheme="minorBidi" w:hint="cs"/>
          <w:sz w:val="28"/>
          <w:szCs w:val="28"/>
          <w:rtl/>
        </w:rPr>
        <w:t>).</w:t>
      </w:r>
    </w:p>
    <w:p w14:paraId="67C75F85" w14:textId="64A91173" w:rsidR="00E44A38" w:rsidRPr="00E44A38" w:rsidRDefault="00E44A38" w:rsidP="00F82EEA">
      <w:pPr>
        <w:numPr>
          <w:ilvl w:val="0"/>
          <w:numId w:val="73"/>
        </w:numPr>
        <w:bidi/>
        <w:spacing w:line="480" w:lineRule="auto"/>
        <w:rPr>
          <w:rFonts w:asciiTheme="minorBidi" w:hAnsiTheme="minorBidi"/>
          <w:sz w:val="28"/>
          <w:szCs w:val="28"/>
        </w:rPr>
      </w:pPr>
      <w:r w:rsidRPr="00E44A38">
        <w:rPr>
          <w:rFonts w:asciiTheme="minorBidi" w:hAnsiTheme="minorBidi"/>
          <w:b/>
          <w:bCs/>
          <w:sz w:val="28"/>
          <w:szCs w:val="28"/>
          <w:rtl/>
        </w:rPr>
        <w:t>المزايا</w:t>
      </w:r>
      <w:r w:rsidRPr="00E44A38">
        <w:rPr>
          <w:rFonts w:asciiTheme="minorBidi" w:hAnsiTheme="minorBidi"/>
          <w:sz w:val="28"/>
          <w:szCs w:val="28"/>
        </w:rPr>
        <w:t xml:space="preserve">: </w:t>
      </w:r>
      <w:r w:rsidRPr="00E44A38">
        <w:rPr>
          <w:rFonts w:asciiTheme="minorBidi" w:hAnsiTheme="minorBidi"/>
          <w:sz w:val="28"/>
          <w:szCs w:val="28"/>
          <w:rtl/>
        </w:rPr>
        <w:t>يوفر أداة فعالة لتحليل الأخطاء المحتملة وتحسين جودة العمليات والمنتجات. يعزز من القدرة على التنبؤ بالأخطاء واتخاذ الإجراءات الوقائية المناسبة</w:t>
      </w:r>
      <w:r w:rsidRPr="00E44A38">
        <w:rPr>
          <w:rFonts w:asciiTheme="minorBidi" w:hAnsiTheme="minorBidi"/>
          <w:sz w:val="28"/>
          <w:szCs w:val="28"/>
        </w:rPr>
        <w:t xml:space="preserve"> </w:t>
      </w:r>
      <w:r w:rsidR="00E9750F">
        <w:rPr>
          <w:rFonts w:asciiTheme="minorBidi" w:hAnsiTheme="minorBidi" w:hint="cs"/>
          <w:sz w:val="28"/>
          <w:szCs w:val="28"/>
          <w:rtl/>
        </w:rPr>
        <w:t>(</w:t>
      </w:r>
      <w:r w:rsidRPr="00E44A38">
        <w:rPr>
          <w:rFonts w:asciiTheme="minorBidi" w:hAnsiTheme="minorBidi"/>
          <w:sz w:val="28"/>
          <w:szCs w:val="28"/>
        </w:rPr>
        <w:t>Johnson</w:t>
      </w:r>
      <w:r w:rsidRPr="00E44A38">
        <w:rPr>
          <w:rFonts w:asciiTheme="minorBidi" w:hAnsiTheme="minorBidi"/>
          <w:sz w:val="28"/>
          <w:szCs w:val="28"/>
          <w:rtl/>
        </w:rPr>
        <w:t xml:space="preserve">، </w:t>
      </w:r>
      <w:proofErr w:type="gramStart"/>
      <w:r w:rsidRPr="00E44A38">
        <w:rPr>
          <w:rFonts w:asciiTheme="minorBidi" w:hAnsiTheme="minorBidi"/>
          <w:sz w:val="28"/>
          <w:szCs w:val="28"/>
          <w:rtl/>
        </w:rPr>
        <w:t>2019</w:t>
      </w:r>
      <w:r w:rsidR="00E9750F">
        <w:rPr>
          <w:rFonts w:asciiTheme="minorBidi" w:hAnsiTheme="minorBidi" w:hint="cs"/>
          <w:sz w:val="28"/>
          <w:szCs w:val="28"/>
          <w:rtl/>
        </w:rPr>
        <w:t>),</w:t>
      </w:r>
      <w:proofErr w:type="gramEnd"/>
    </w:p>
    <w:p w14:paraId="0BED63D4" w14:textId="23CBB956" w:rsidR="00EF2292" w:rsidRPr="00E9750F" w:rsidRDefault="00E44A38" w:rsidP="00F82EEA">
      <w:pPr>
        <w:numPr>
          <w:ilvl w:val="0"/>
          <w:numId w:val="73"/>
        </w:numPr>
        <w:bidi/>
        <w:spacing w:line="480" w:lineRule="auto"/>
        <w:rPr>
          <w:rFonts w:asciiTheme="minorBidi" w:hAnsiTheme="minorBidi"/>
          <w:sz w:val="28"/>
          <w:szCs w:val="28"/>
          <w:rtl/>
        </w:rPr>
      </w:pPr>
      <w:r w:rsidRPr="00E44A38">
        <w:rPr>
          <w:rFonts w:asciiTheme="minorBidi" w:hAnsiTheme="minorBidi"/>
          <w:b/>
          <w:bCs/>
          <w:sz w:val="28"/>
          <w:szCs w:val="28"/>
          <w:rtl/>
        </w:rPr>
        <w:t>العيوب</w:t>
      </w:r>
      <w:r w:rsidRPr="00E44A38">
        <w:rPr>
          <w:rFonts w:asciiTheme="minorBidi" w:hAnsiTheme="minorBidi"/>
          <w:sz w:val="28"/>
          <w:szCs w:val="28"/>
        </w:rPr>
        <w:t xml:space="preserve">: </w:t>
      </w:r>
      <w:r w:rsidRPr="00E44A38">
        <w:rPr>
          <w:rFonts w:asciiTheme="minorBidi" w:hAnsiTheme="minorBidi"/>
          <w:sz w:val="28"/>
          <w:szCs w:val="28"/>
          <w:rtl/>
        </w:rPr>
        <w:t xml:space="preserve">قد يتطلب وقتًا وجهدًا كبيرين لتحليل جميع الأخطاء المحتملة وتطوير الحلول </w:t>
      </w:r>
      <w:r w:rsidR="006665A9" w:rsidRPr="00E44A38">
        <w:rPr>
          <w:rFonts w:asciiTheme="minorBidi" w:hAnsiTheme="minorBidi" w:hint="cs"/>
          <w:sz w:val="28"/>
          <w:szCs w:val="28"/>
          <w:rtl/>
        </w:rPr>
        <w:t>المناسبة</w:t>
      </w:r>
      <w:r w:rsidR="006665A9" w:rsidRPr="00E44A38">
        <w:rPr>
          <w:rFonts w:asciiTheme="minorBidi" w:hAnsiTheme="minorBidi"/>
          <w:sz w:val="28"/>
          <w:szCs w:val="28"/>
        </w:rPr>
        <w:t>.</w:t>
      </w:r>
    </w:p>
    <w:p w14:paraId="4D58E0D6" w14:textId="77777777" w:rsidR="00CB4FE9" w:rsidRDefault="00CB4FE9" w:rsidP="00CB4FE9">
      <w:pPr>
        <w:bidi/>
        <w:rPr>
          <w:rFonts w:asciiTheme="minorBidi" w:hAnsiTheme="minorBidi"/>
          <w:sz w:val="44"/>
          <w:szCs w:val="44"/>
          <w:rtl/>
        </w:rPr>
      </w:pPr>
    </w:p>
    <w:p w14:paraId="1DA982DD" w14:textId="77777777" w:rsidR="00CB4FE9" w:rsidRDefault="00CB4FE9" w:rsidP="00CB4FE9">
      <w:pPr>
        <w:bidi/>
        <w:rPr>
          <w:rFonts w:asciiTheme="minorBidi" w:hAnsiTheme="minorBidi"/>
          <w:sz w:val="44"/>
          <w:szCs w:val="44"/>
          <w:rtl/>
        </w:rPr>
      </w:pPr>
    </w:p>
    <w:p w14:paraId="36AC4547" w14:textId="77777777" w:rsidR="00CF4873" w:rsidRDefault="00CF4873" w:rsidP="00CF4873">
      <w:pPr>
        <w:bidi/>
        <w:spacing w:line="480" w:lineRule="auto"/>
        <w:jc w:val="center"/>
        <w:rPr>
          <w:b/>
          <w:bCs/>
          <w:sz w:val="44"/>
          <w:szCs w:val="48"/>
          <w:u w:val="thick"/>
          <w:rtl/>
        </w:rPr>
      </w:pPr>
    </w:p>
    <w:p w14:paraId="043B47E0" w14:textId="77777777" w:rsidR="00CF4873" w:rsidRDefault="00CF4873" w:rsidP="00CF4873">
      <w:pPr>
        <w:bidi/>
        <w:spacing w:line="480" w:lineRule="auto"/>
        <w:jc w:val="center"/>
        <w:rPr>
          <w:b/>
          <w:bCs/>
          <w:sz w:val="44"/>
          <w:szCs w:val="48"/>
          <w:u w:val="thick"/>
          <w:rtl/>
        </w:rPr>
      </w:pPr>
    </w:p>
    <w:p w14:paraId="0A2AF8E2" w14:textId="77777777" w:rsidR="001928D8" w:rsidRDefault="001928D8" w:rsidP="001928D8">
      <w:pPr>
        <w:bidi/>
        <w:spacing w:line="480" w:lineRule="auto"/>
        <w:jc w:val="center"/>
        <w:rPr>
          <w:b/>
          <w:bCs/>
          <w:sz w:val="44"/>
          <w:szCs w:val="48"/>
          <w:u w:val="thick"/>
          <w:rtl/>
        </w:rPr>
      </w:pPr>
    </w:p>
    <w:p w14:paraId="218DC2C2" w14:textId="77777777" w:rsidR="001928D8" w:rsidRDefault="001928D8" w:rsidP="001928D8">
      <w:pPr>
        <w:bidi/>
        <w:spacing w:line="480" w:lineRule="auto"/>
        <w:jc w:val="center"/>
        <w:rPr>
          <w:b/>
          <w:bCs/>
          <w:sz w:val="44"/>
          <w:szCs w:val="48"/>
          <w:u w:val="thick"/>
          <w:rtl/>
        </w:rPr>
      </w:pPr>
    </w:p>
    <w:p w14:paraId="6E8A3E20" w14:textId="77777777" w:rsidR="001928D8" w:rsidRDefault="001928D8" w:rsidP="001928D8">
      <w:pPr>
        <w:bidi/>
        <w:spacing w:line="480" w:lineRule="auto"/>
        <w:jc w:val="center"/>
        <w:rPr>
          <w:b/>
          <w:bCs/>
          <w:sz w:val="44"/>
          <w:szCs w:val="48"/>
          <w:u w:val="thick"/>
          <w:rtl/>
        </w:rPr>
      </w:pPr>
    </w:p>
    <w:p w14:paraId="2DDD08CE" w14:textId="77777777" w:rsidR="001928D8" w:rsidRDefault="001928D8" w:rsidP="001928D8">
      <w:pPr>
        <w:bidi/>
        <w:spacing w:line="480" w:lineRule="auto"/>
        <w:jc w:val="center"/>
        <w:rPr>
          <w:b/>
          <w:bCs/>
          <w:sz w:val="44"/>
          <w:szCs w:val="48"/>
          <w:u w:val="thick"/>
          <w:rtl/>
        </w:rPr>
      </w:pPr>
    </w:p>
    <w:p w14:paraId="68492D05" w14:textId="77777777" w:rsidR="00CF4873" w:rsidRDefault="00CF4873" w:rsidP="000A4A30">
      <w:pPr>
        <w:bidi/>
        <w:spacing w:line="480" w:lineRule="auto"/>
        <w:rPr>
          <w:b/>
          <w:bCs/>
          <w:sz w:val="44"/>
          <w:szCs w:val="48"/>
          <w:u w:val="thick"/>
          <w:rtl/>
        </w:rPr>
      </w:pPr>
    </w:p>
    <w:p w14:paraId="23A7900B" w14:textId="77777777" w:rsidR="0064685A" w:rsidRDefault="0064685A" w:rsidP="0064685A">
      <w:pPr>
        <w:bidi/>
        <w:spacing w:line="480" w:lineRule="auto"/>
        <w:rPr>
          <w:b/>
          <w:bCs/>
          <w:sz w:val="44"/>
          <w:szCs w:val="48"/>
          <w:u w:val="thick"/>
          <w:rtl/>
        </w:rPr>
      </w:pPr>
    </w:p>
    <w:p w14:paraId="1A471952" w14:textId="7141117F" w:rsidR="00CF4873" w:rsidRPr="00CF4873" w:rsidRDefault="00CF4873" w:rsidP="00622B0D">
      <w:pPr>
        <w:bidi/>
        <w:spacing w:line="480" w:lineRule="auto"/>
        <w:jc w:val="center"/>
        <w:outlineLvl w:val="0"/>
        <w:rPr>
          <w:rFonts w:asciiTheme="minorBidi" w:hAnsiTheme="minorBidi"/>
          <w:b/>
          <w:bCs/>
          <w:sz w:val="48"/>
          <w:szCs w:val="52"/>
          <w:u w:val="thick"/>
          <w:rtl/>
        </w:rPr>
      </w:pPr>
      <w:bookmarkStart w:id="64" w:name="_Toc173275325"/>
      <w:r w:rsidRPr="00CF4873">
        <w:rPr>
          <w:rFonts w:asciiTheme="minorBidi" w:hAnsiTheme="minorBidi"/>
          <w:b/>
          <w:bCs/>
          <w:sz w:val="48"/>
          <w:szCs w:val="52"/>
          <w:u w:val="thick"/>
          <w:rtl/>
        </w:rPr>
        <w:t>الفصل الثالث</w:t>
      </w:r>
      <w:bookmarkEnd w:id="64"/>
    </w:p>
    <w:p w14:paraId="34A32320" w14:textId="77777777" w:rsidR="00CF4873" w:rsidRPr="00CF4873" w:rsidRDefault="00CF4873" w:rsidP="00622B0D">
      <w:pPr>
        <w:bidi/>
        <w:spacing w:line="480" w:lineRule="auto"/>
        <w:jc w:val="center"/>
        <w:rPr>
          <w:rFonts w:asciiTheme="minorBidi" w:hAnsiTheme="minorBidi"/>
          <w:b/>
          <w:bCs/>
          <w:sz w:val="48"/>
          <w:szCs w:val="48"/>
          <w:u w:val="thick"/>
          <w:rtl/>
        </w:rPr>
      </w:pPr>
      <w:r w:rsidRPr="00CF4873">
        <w:rPr>
          <w:rFonts w:asciiTheme="minorBidi" w:hAnsiTheme="minorBidi"/>
          <w:b/>
          <w:bCs/>
          <w:sz w:val="48"/>
          <w:szCs w:val="48"/>
          <w:u w:val="thick"/>
          <w:rtl/>
        </w:rPr>
        <w:t>الدراسات السابقة</w:t>
      </w:r>
    </w:p>
    <w:p w14:paraId="71874F46" w14:textId="77777777" w:rsidR="00CF4873" w:rsidRPr="00CF4873" w:rsidRDefault="00CF4873" w:rsidP="00CF4873">
      <w:pPr>
        <w:bidi/>
        <w:spacing w:line="480" w:lineRule="auto"/>
        <w:jc w:val="center"/>
        <w:rPr>
          <w:rFonts w:asciiTheme="minorBidi" w:hAnsiTheme="minorBidi"/>
          <w:b/>
          <w:bCs/>
          <w:sz w:val="48"/>
          <w:szCs w:val="48"/>
        </w:rPr>
      </w:pPr>
      <w:r w:rsidRPr="00040DD3">
        <w:rPr>
          <w:rFonts w:asciiTheme="minorBidi" w:hAnsiTheme="minorBidi"/>
          <w:b/>
          <w:bCs/>
          <w:sz w:val="48"/>
          <w:szCs w:val="48"/>
        </w:rPr>
        <w:t>C</w:t>
      </w:r>
      <w:r w:rsidRPr="00CF4873">
        <w:rPr>
          <w:rFonts w:asciiTheme="minorBidi" w:hAnsiTheme="minorBidi"/>
          <w:b/>
          <w:bCs/>
          <w:sz w:val="48"/>
          <w:szCs w:val="48"/>
        </w:rPr>
        <w:t>hapter Three</w:t>
      </w:r>
    </w:p>
    <w:p w14:paraId="6EF929A9" w14:textId="77777777" w:rsidR="00CF4873" w:rsidRPr="00B70257" w:rsidRDefault="00CF4873" w:rsidP="00CF4873">
      <w:pPr>
        <w:bidi/>
        <w:spacing w:line="480" w:lineRule="auto"/>
        <w:jc w:val="center"/>
        <w:rPr>
          <w:rFonts w:asciiTheme="minorBidi" w:hAnsiTheme="minorBidi"/>
          <w:b/>
          <w:bCs/>
          <w:sz w:val="48"/>
          <w:szCs w:val="48"/>
          <w:rtl/>
        </w:rPr>
      </w:pPr>
      <w:bookmarkStart w:id="65" w:name="_Hlk170280790"/>
      <w:r w:rsidRPr="00B70257">
        <w:rPr>
          <w:rFonts w:asciiTheme="minorBidi" w:hAnsiTheme="minorBidi"/>
          <w:b/>
          <w:bCs/>
          <w:sz w:val="48"/>
          <w:szCs w:val="48"/>
        </w:rPr>
        <w:t>Previous Studies</w:t>
      </w:r>
    </w:p>
    <w:bookmarkEnd w:id="65"/>
    <w:p w14:paraId="6C9280C9" w14:textId="77777777" w:rsidR="00CB4FE9" w:rsidRDefault="00CB4FE9" w:rsidP="00CB4FE9">
      <w:pPr>
        <w:bidi/>
        <w:rPr>
          <w:rFonts w:asciiTheme="minorBidi" w:hAnsiTheme="minorBidi" w:hint="cs"/>
          <w:sz w:val="28"/>
          <w:szCs w:val="28"/>
          <w:rtl/>
        </w:rPr>
      </w:pPr>
    </w:p>
    <w:p w14:paraId="7211BF51" w14:textId="77777777" w:rsidR="00CF4873" w:rsidRDefault="00CF4873" w:rsidP="00CF4873">
      <w:pPr>
        <w:bidi/>
        <w:rPr>
          <w:rFonts w:asciiTheme="minorBidi" w:hAnsiTheme="minorBidi"/>
          <w:sz w:val="28"/>
          <w:szCs w:val="28"/>
          <w:rtl/>
        </w:rPr>
      </w:pPr>
    </w:p>
    <w:p w14:paraId="573179D7" w14:textId="77777777" w:rsidR="00CF4873" w:rsidRDefault="00CF4873" w:rsidP="00CF4873">
      <w:pPr>
        <w:bidi/>
        <w:rPr>
          <w:rFonts w:asciiTheme="minorBidi" w:hAnsiTheme="minorBidi"/>
          <w:sz w:val="28"/>
          <w:szCs w:val="28"/>
          <w:rtl/>
        </w:rPr>
      </w:pPr>
    </w:p>
    <w:p w14:paraId="239B73D2" w14:textId="77777777" w:rsidR="00E34BA1" w:rsidRDefault="00E34BA1" w:rsidP="00E34BA1">
      <w:pPr>
        <w:bidi/>
        <w:rPr>
          <w:rFonts w:asciiTheme="minorBidi" w:hAnsiTheme="minorBidi"/>
          <w:sz w:val="28"/>
          <w:szCs w:val="28"/>
          <w:rtl/>
        </w:rPr>
      </w:pPr>
    </w:p>
    <w:p w14:paraId="62775814" w14:textId="77777777" w:rsidR="0027514A" w:rsidRDefault="0027514A" w:rsidP="0027514A">
      <w:pPr>
        <w:bidi/>
        <w:rPr>
          <w:rFonts w:asciiTheme="minorBidi" w:hAnsiTheme="minorBidi"/>
          <w:sz w:val="28"/>
          <w:szCs w:val="28"/>
          <w:rtl/>
        </w:rPr>
      </w:pPr>
    </w:p>
    <w:p w14:paraId="62F60DF4" w14:textId="77777777" w:rsidR="0027514A" w:rsidRDefault="0027514A" w:rsidP="0027514A">
      <w:pPr>
        <w:bidi/>
        <w:rPr>
          <w:rFonts w:asciiTheme="minorBidi" w:hAnsiTheme="minorBidi"/>
          <w:sz w:val="28"/>
          <w:szCs w:val="28"/>
          <w:rtl/>
        </w:rPr>
      </w:pPr>
    </w:p>
    <w:p w14:paraId="63B40805" w14:textId="77777777" w:rsidR="0027514A" w:rsidRDefault="0027514A" w:rsidP="0027514A">
      <w:pPr>
        <w:bidi/>
        <w:rPr>
          <w:rFonts w:asciiTheme="minorBidi" w:hAnsiTheme="minorBidi"/>
          <w:sz w:val="28"/>
          <w:szCs w:val="28"/>
          <w:rtl/>
        </w:rPr>
      </w:pPr>
    </w:p>
    <w:p w14:paraId="12A26BCE" w14:textId="77777777" w:rsidR="00E34BA1" w:rsidRDefault="00E34BA1" w:rsidP="00E34BA1">
      <w:pPr>
        <w:bidi/>
        <w:rPr>
          <w:rFonts w:asciiTheme="minorBidi" w:hAnsiTheme="minorBidi"/>
          <w:sz w:val="28"/>
          <w:szCs w:val="28"/>
          <w:rtl/>
        </w:rPr>
      </w:pPr>
    </w:p>
    <w:p w14:paraId="4FBD7137" w14:textId="77777777" w:rsidR="00CF4873" w:rsidRDefault="00CF4873" w:rsidP="00CF4873">
      <w:pPr>
        <w:bidi/>
        <w:rPr>
          <w:rFonts w:asciiTheme="minorBidi" w:hAnsiTheme="minorBidi"/>
          <w:sz w:val="28"/>
          <w:szCs w:val="28"/>
          <w:rtl/>
        </w:rPr>
      </w:pPr>
    </w:p>
    <w:p w14:paraId="55C53094" w14:textId="77777777" w:rsidR="000A4A30" w:rsidRDefault="000A4A30" w:rsidP="000A4A30">
      <w:pPr>
        <w:bidi/>
        <w:rPr>
          <w:rFonts w:asciiTheme="minorBidi" w:hAnsiTheme="minorBidi"/>
          <w:sz w:val="28"/>
          <w:szCs w:val="28"/>
          <w:rtl/>
        </w:rPr>
      </w:pPr>
    </w:p>
    <w:p w14:paraId="08E5792F" w14:textId="77777777" w:rsidR="000A4A30" w:rsidRDefault="000A4A30" w:rsidP="000A4A30">
      <w:pPr>
        <w:bidi/>
        <w:rPr>
          <w:rFonts w:asciiTheme="minorBidi" w:hAnsiTheme="minorBidi"/>
          <w:sz w:val="28"/>
          <w:szCs w:val="28"/>
          <w:rtl/>
        </w:rPr>
      </w:pPr>
    </w:p>
    <w:p w14:paraId="5A3C6007" w14:textId="70767DB8" w:rsidR="00CF4873" w:rsidRPr="00BA029A" w:rsidRDefault="00CF4873" w:rsidP="00622B0D">
      <w:pPr>
        <w:bidi/>
        <w:spacing w:line="480" w:lineRule="auto"/>
        <w:jc w:val="both"/>
        <w:outlineLvl w:val="0"/>
        <w:rPr>
          <w:b/>
          <w:bCs/>
          <w:sz w:val="32"/>
          <w:szCs w:val="32"/>
          <w:u w:val="single"/>
          <w:rtl/>
        </w:rPr>
      </w:pPr>
      <w:bookmarkStart w:id="66" w:name="_Toc173275326"/>
      <w:r w:rsidRPr="00090BCD">
        <w:rPr>
          <w:rFonts w:hint="cs"/>
          <w:b/>
          <w:bCs/>
          <w:sz w:val="32"/>
          <w:szCs w:val="32"/>
          <w:u w:val="single"/>
          <w:rtl/>
        </w:rPr>
        <w:lastRenderedPageBreak/>
        <w:t xml:space="preserve">الدراسات السابقة </w:t>
      </w:r>
      <w:r w:rsidRPr="005F5D5E">
        <w:rPr>
          <w:b/>
          <w:bCs/>
          <w:sz w:val="32"/>
          <w:szCs w:val="32"/>
          <w:u w:val="single"/>
        </w:rPr>
        <w:t>Previous Studies</w:t>
      </w:r>
      <w:bookmarkEnd w:id="66"/>
    </w:p>
    <w:p w14:paraId="76E6090C" w14:textId="1F3BEF92" w:rsidR="00BA029A" w:rsidRPr="00BA029A"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67" w:name="_Toc173275327"/>
      <w:r w:rsidRPr="00BA029A">
        <w:rPr>
          <w:rFonts w:asciiTheme="minorBidi" w:hAnsiTheme="minorBidi"/>
          <w:b/>
          <w:bCs/>
          <w:sz w:val="28"/>
          <w:szCs w:val="28"/>
          <w:u w:val="single"/>
          <w:rtl/>
        </w:rPr>
        <w:t>أحمد، محمد</w:t>
      </w:r>
      <w:r w:rsidRPr="00BA029A">
        <w:rPr>
          <w:rFonts w:asciiTheme="minorBidi" w:hAnsiTheme="minorBidi"/>
          <w:b/>
          <w:bCs/>
          <w:sz w:val="28"/>
          <w:szCs w:val="28"/>
          <w:u w:val="single"/>
        </w:rPr>
        <w:t xml:space="preserve"> (2020)</w:t>
      </w:r>
      <w:bookmarkEnd w:id="67"/>
    </w:p>
    <w:p w14:paraId="71F609C4" w14:textId="77777777" w:rsidR="00BA029A" w:rsidRPr="00BA029A" w:rsidRDefault="00BA029A" w:rsidP="00F82EEA">
      <w:pPr>
        <w:numPr>
          <w:ilvl w:val="0"/>
          <w:numId w:val="6"/>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تأثير التوعية بإدارة المخاطر في الشركات الصناعية السعودية</w:t>
      </w:r>
      <w:r w:rsidRPr="00BA029A">
        <w:rPr>
          <w:rFonts w:asciiTheme="minorBidi" w:hAnsiTheme="minorBidi"/>
          <w:sz w:val="28"/>
          <w:szCs w:val="28"/>
        </w:rPr>
        <w:t>"</w:t>
      </w:r>
    </w:p>
    <w:p w14:paraId="06E1A083" w14:textId="77777777" w:rsidR="00BA029A" w:rsidRPr="00BA029A" w:rsidRDefault="00BA029A" w:rsidP="00F82EEA">
      <w:pPr>
        <w:numPr>
          <w:ilvl w:val="0"/>
          <w:numId w:val="6"/>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تناولت هذه الدراسة تأثير برامج التوعية بإدارة المخاطر على قدرة الموظفين في الشركات الصناعية السعودية على التعرف على المخاطر وتقييمها. وخلصت إلى أن التوعية الفعالة تساهم في تحسين الأداء الوقائي وتقليل الحوادث. وأظهرت النتائج أن زيادة مستوى التوعية يؤدي إلى تحسين القدرة على التعامل مع المخاطر بشكل استباقي</w:t>
      </w:r>
      <w:r w:rsidRPr="00BA029A">
        <w:rPr>
          <w:rFonts w:asciiTheme="minorBidi" w:hAnsiTheme="minorBidi"/>
          <w:sz w:val="28"/>
          <w:szCs w:val="28"/>
        </w:rPr>
        <w:t>.</w:t>
      </w:r>
    </w:p>
    <w:p w14:paraId="18D78241"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تقييم تأثير برامج التوعية بإدارة المخاطر في الشركات الصناعية السعودية من خلال تحليل البيانات المستمدة من 50 شركة صناعية. استخدمت الدراسة منهجية تحليلية تعتمد على الاستبيانات والمقابلات مع الموظفين والمسؤولين في تلك الشركات. تم تصميم الاستبيانات لقياس مستوى الوعي بإدارة المخاطر ومدى تأثيره على الأداء الوقائي وسلوكيات الموظفين</w:t>
      </w:r>
      <w:r w:rsidRPr="00BA029A">
        <w:rPr>
          <w:rFonts w:asciiTheme="minorBidi" w:hAnsiTheme="minorBidi"/>
          <w:sz w:val="28"/>
          <w:szCs w:val="28"/>
        </w:rPr>
        <w:t>.</w:t>
      </w:r>
    </w:p>
    <w:p w14:paraId="1EACC817"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6584D0FA" w14:textId="77777777" w:rsidR="00BA029A" w:rsidRPr="00BA029A" w:rsidRDefault="00BA029A" w:rsidP="00F82EEA">
      <w:pPr>
        <w:numPr>
          <w:ilvl w:val="0"/>
          <w:numId w:val="7"/>
        </w:numPr>
        <w:bidi/>
        <w:spacing w:line="480" w:lineRule="auto"/>
        <w:rPr>
          <w:rFonts w:asciiTheme="minorBidi" w:hAnsiTheme="minorBidi"/>
          <w:sz w:val="28"/>
          <w:szCs w:val="28"/>
        </w:rPr>
      </w:pPr>
      <w:r w:rsidRPr="00BA029A">
        <w:rPr>
          <w:rFonts w:asciiTheme="minorBidi" w:hAnsiTheme="minorBidi"/>
          <w:b/>
          <w:bCs/>
          <w:sz w:val="28"/>
          <w:szCs w:val="28"/>
          <w:rtl/>
        </w:rPr>
        <w:t>تحسين الأداء الوقائي</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الشركات التي تتبنى برامج توعية فعالة بإدارة المخاطر تشهد تحسناً ملحوظاً في الأداء الوقائي. الموظفون الذين يتلقون توعية منتظمة يظهرون قدرة أكبر على التعرف على المخاطر المحتملة واتخاذ الإجراءات الوقائية اللازمة لتجنبها</w:t>
      </w:r>
      <w:r w:rsidRPr="00BA029A">
        <w:rPr>
          <w:rFonts w:asciiTheme="minorBidi" w:hAnsiTheme="minorBidi"/>
          <w:sz w:val="28"/>
          <w:szCs w:val="28"/>
        </w:rPr>
        <w:t>.</w:t>
      </w:r>
    </w:p>
    <w:p w14:paraId="3351F09F" w14:textId="77777777" w:rsidR="00BA029A" w:rsidRPr="00BA029A" w:rsidRDefault="00BA029A" w:rsidP="00F82EEA">
      <w:pPr>
        <w:numPr>
          <w:ilvl w:val="0"/>
          <w:numId w:val="7"/>
        </w:numPr>
        <w:bidi/>
        <w:spacing w:line="480" w:lineRule="auto"/>
        <w:rPr>
          <w:rFonts w:asciiTheme="minorBidi" w:hAnsiTheme="minorBidi"/>
          <w:sz w:val="28"/>
          <w:szCs w:val="28"/>
        </w:rPr>
      </w:pPr>
      <w:r w:rsidRPr="00BA029A">
        <w:rPr>
          <w:rFonts w:asciiTheme="minorBidi" w:hAnsiTheme="minorBidi"/>
          <w:b/>
          <w:bCs/>
          <w:sz w:val="28"/>
          <w:szCs w:val="28"/>
          <w:rtl/>
        </w:rPr>
        <w:t>تقليل الحوادث</w:t>
      </w:r>
      <w:r w:rsidRPr="00BA029A">
        <w:rPr>
          <w:rFonts w:asciiTheme="minorBidi" w:hAnsiTheme="minorBidi"/>
          <w:sz w:val="28"/>
          <w:szCs w:val="28"/>
        </w:rPr>
        <w:t xml:space="preserve">: </w:t>
      </w:r>
      <w:r w:rsidRPr="00BA029A">
        <w:rPr>
          <w:rFonts w:asciiTheme="minorBidi" w:hAnsiTheme="minorBidi"/>
          <w:sz w:val="28"/>
          <w:szCs w:val="28"/>
          <w:rtl/>
        </w:rPr>
        <w:t>أظهرت البيانات أن الشركات التي تعتمد برامج توعية مكثفة تسجل انخفاضاً في عدد الحوادث الصناعية. توعية الموظفين تزيد من وعيهم بالمخاطر المحتملة وتدفعهم لاتخاذ إجراءات وقائية استباقية</w:t>
      </w:r>
      <w:r w:rsidRPr="00BA029A">
        <w:rPr>
          <w:rFonts w:asciiTheme="minorBidi" w:hAnsiTheme="minorBidi"/>
          <w:sz w:val="28"/>
          <w:szCs w:val="28"/>
        </w:rPr>
        <w:t>.</w:t>
      </w:r>
    </w:p>
    <w:p w14:paraId="46600478" w14:textId="36308717" w:rsidR="001928D8" w:rsidRPr="0064685A" w:rsidRDefault="00BA029A" w:rsidP="0064685A">
      <w:pPr>
        <w:numPr>
          <w:ilvl w:val="0"/>
          <w:numId w:val="7"/>
        </w:numPr>
        <w:bidi/>
        <w:spacing w:line="480" w:lineRule="auto"/>
        <w:rPr>
          <w:rFonts w:asciiTheme="minorBidi" w:hAnsiTheme="minorBidi"/>
          <w:sz w:val="28"/>
          <w:szCs w:val="28"/>
          <w:rtl/>
        </w:rPr>
      </w:pPr>
      <w:r w:rsidRPr="00BA029A">
        <w:rPr>
          <w:rFonts w:asciiTheme="minorBidi" w:hAnsiTheme="minorBidi"/>
          <w:b/>
          <w:bCs/>
          <w:sz w:val="28"/>
          <w:szCs w:val="28"/>
          <w:rtl/>
        </w:rPr>
        <w:t>التعامل الاستباقي مع المخاطر</w:t>
      </w:r>
      <w:r w:rsidRPr="00BA029A">
        <w:rPr>
          <w:rFonts w:asciiTheme="minorBidi" w:hAnsiTheme="minorBidi"/>
          <w:sz w:val="28"/>
          <w:szCs w:val="28"/>
        </w:rPr>
        <w:t xml:space="preserve">: </w:t>
      </w:r>
      <w:r w:rsidRPr="00BA029A">
        <w:rPr>
          <w:rFonts w:asciiTheme="minorBidi" w:hAnsiTheme="minorBidi"/>
          <w:sz w:val="28"/>
          <w:szCs w:val="28"/>
          <w:rtl/>
        </w:rPr>
        <w:t>بينت الدراسة أن زيادة مستوى التوعية يساهم في تعزيز قدرة الموظفين على التعامل مع المخاطر بشكل استباقي، مما يقلل من تأثيرات تلك المخاطر ويحد من احتمالية حدوثها</w:t>
      </w:r>
      <w:r w:rsidRPr="00BA029A">
        <w:rPr>
          <w:rFonts w:asciiTheme="minorBidi" w:hAnsiTheme="minorBidi"/>
          <w:sz w:val="28"/>
          <w:szCs w:val="28"/>
        </w:rPr>
        <w:t>.</w:t>
      </w:r>
    </w:p>
    <w:p w14:paraId="3FA7D147" w14:textId="7D873097" w:rsidR="00BA029A" w:rsidRPr="00BA029A" w:rsidRDefault="00BA029A" w:rsidP="001928D8">
      <w:pPr>
        <w:bidi/>
        <w:spacing w:line="480" w:lineRule="auto"/>
        <w:rPr>
          <w:rFonts w:asciiTheme="minorBidi" w:hAnsiTheme="minorBidi"/>
          <w:sz w:val="28"/>
          <w:szCs w:val="28"/>
          <w:u w:val="single"/>
        </w:rPr>
      </w:pPr>
      <w:r w:rsidRPr="00BA029A">
        <w:rPr>
          <w:rFonts w:asciiTheme="minorBidi" w:hAnsiTheme="minorBidi"/>
          <w:b/>
          <w:bCs/>
          <w:sz w:val="28"/>
          <w:szCs w:val="28"/>
          <w:u w:val="single"/>
          <w:rtl/>
        </w:rPr>
        <w:lastRenderedPageBreak/>
        <w:t>توصيات الدراسة</w:t>
      </w:r>
      <w:r w:rsidRPr="00BA029A">
        <w:rPr>
          <w:rFonts w:asciiTheme="minorBidi" w:hAnsiTheme="minorBidi"/>
          <w:sz w:val="28"/>
          <w:szCs w:val="28"/>
          <w:u w:val="single"/>
        </w:rPr>
        <w:t>:</w:t>
      </w:r>
    </w:p>
    <w:p w14:paraId="24146218" w14:textId="77777777" w:rsidR="00BA029A" w:rsidRPr="00BA029A" w:rsidRDefault="00BA029A" w:rsidP="00F82EEA">
      <w:pPr>
        <w:numPr>
          <w:ilvl w:val="0"/>
          <w:numId w:val="8"/>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التوعية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التوعية بإدارة المخاطر وتكثيف الجهود لنشر المعرفة بين الموظفين على جميع المستويات</w:t>
      </w:r>
      <w:r w:rsidRPr="00BA029A">
        <w:rPr>
          <w:rFonts w:asciiTheme="minorBidi" w:hAnsiTheme="minorBidi"/>
          <w:sz w:val="28"/>
          <w:szCs w:val="28"/>
        </w:rPr>
        <w:t>.</w:t>
      </w:r>
    </w:p>
    <w:p w14:paraId="3D03E944" w14:textId="77777777" w:rsidR="00BA029A" w:rsidRPr="00BA029A" w:rsidRDefault="00BA029A" w:rsidP="00F82EEA">
      <w:pPr>
        <w:numPr>
          <w:ilvl w:val="0"/>
          <w:numId w:val="8"/>
        </w:numPr>
        <w:bidi/>
        <w:spacing w:line="480" w:lineRule="auto"/>
        <w:rPr>
          <w:rFonts w:asciiTheme="minorBidi" w:hAnsiTheme="minorBidi"/>
          <w:sz w:val="28"/>
          <w:szCs w:val="28"/>
        </w:rPr>
      </w:pPr>
      <w:r w:rsidRPr="00BA029A">
        <w:rPr>
          <w:rFonts w:asciiTheme="minorBidi" w:hAnsiTheme="minorBidi"/>
          <w:b/>
          <w:bCs/>
          <w:sz w:val="28"/>
          <w:szCs w:val="28"/>
          <w:rtl/>
        </w:rPr>
        <w:t>التوعية المستمرة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الاستمرارية في برامج التوعية لضمان بقاء الموظفين محدثين ومعرفة بالمخاطر الجديدة وطرق التعامل معها</w:t>
      </w:r>
      <w:r w:rsidRPr="00BA029A">
        <w:rPr>
          <w:rFonts w:asciiTheme="minorBidi" w:hAnsiTheme="minorBidi"/>
          <w:sz w:val="28"/>
          <w:szCs w:val="28"/>
        </w:rPr>
        <w:t>.</w:t>
      </w:r>
    </w:p>
    <w:p w14:paraId="5A18B888" w14:textId="77777777" w:rsidR="00BA029A" w:rsidRPr="00BA029A" w:rsidRDefault="00BA029A" w:rsidP="00F82EEA">
      <w:pPr>
        <w:numPr>
          <w:ilvl w:val="0"/>
          <w:numId w:val="8"/>
        </w:numPr>
        <w:bidi/>
        <w:spacing w:line="480" w:lineRule="auto"/>
        <w:rPr>
          <w:rFonts w:asciiTheme="minorBidi" w:hAnsiTheme="minorBidi"/>
          <w:sz w:val="28"/>
          <w:szCs w:val="28"/>
        </w:rPr>
      </w:pPr>
      <w:r w:rsidRPr="00BA029A">
        <w:rPr>
          <w:rFonts w:asciiTheme="minorBidi" w:hAnsiTheme="minorBidi"/>
          <w:b/>
          <w:bCs/>
          <w:sz w:val="28"/>
          <w:szCs w:val="28"/>
          <w:rtl/>
        </w:rPr>
        <w:t>التكامل مع التدريب</w:t>
      </w:r>
      <w:r w:rsidRPr="00BA029A">
        <w:rPr>
          <w:rFonts w:asciiTheme="minorBidi" w:hAnsiTheme="minorBidi"/>
          <w:sz w:val="28"/>
          <w:szCs w:val="28"/>
        </w:rPr>
        <w:t xml:space="preserve">: </w:t>
      </w:r>
      <w:r w:rsidRPr="00BA029A">
        <w:rPr>
          <w:rFonts w:asciiTheme="minorBidi" w:hAnsiTheme="minorBidi"/>
          <w:sz w:val="28"/>
          <w:szCs w:val="28"/>
          <w:rtl/>
        </w:rPr>
        <w:t>الجمع بين برامج التوعية والتدريب العملي لزيادة فعالية إدارة المخاطر وتحسين الأداء الوقائي بشكل شامل</w:t>
      </w:r>
      <w:r w:rsidRPr="00BA029A">
        <w:rPr>
          <w:rFonts w:asciiTheme="minorBidi" w:hAnsiTheme="minorBidi"/>
          <w:sz w:val="28"/>
          <w:szCs w:val="28"/>
        </w:rPr>
        <w:t>.</w:t>
      </w:r>
    </w:p>
    <w:p w14:paraId="016C29A7" w14:textId="10804B98" w:rsidR="00BA029A" w:rsidRPr="00BA029A"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68" w:name="_Toc173275328"/>
      <w:r w:rsidRPr="00BA029A">
        <w:rPr>
          <w:rFonts w:asciiTheme="minorBidi" w:hAnsiTheme="minorBidi"/>
          <w:b/>
          <w:bCs/>
          <w:sz w:val="28"/>
          <w:szCs w:val="28"/>
          <w:u w:val="single"/>
          <w:rtl/>
        </w:rPr>
        <w:t>العلي، فهد</w:t>
      </w:r>
      <w:r w:rsidRPr="00BA029A">
        <w:rPr>
          <w:rFonts w:asciiTheme="minorBidi" w:hAnsiTheme="minorBidi"/>
          <w:b/>
          <w:bCs/>
          <w:sz w:val="28"/>
          <w:szCs w:val="28"/>
          <w:u w:val="single"/>
        </w:rPr>
        <w:t xml:space="preserve"> (2019)</w:t>
      </w:r>
      <w:bookmarkEnd w:id="68"/>
    </w:p>
    <w:p w14:paraId="2D86A2E4" w14:textId="77777777" w:rsidR="00BA029A" w:rsidRPr="00BA029A" w:rsidRDefault="00BA029A" w:rsidP="00F82EEA">
      <w:pPr>
        <w:numPr>
          <w:ilvl w:val="0"/>
          <w:numId w:val="9"/>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أهمية التدريب المستمر على إدارة المخاطر في المؤسسات الحكومية السعودية</w:t>
      </w:r>
      <w:r w:rsidRPr="00BA029A">
        <w:rPr>
          <w:rFonts w:asciiTheme="minorBidi" w:hAnsiTheme="minorBidi"/>
          <w:sz w:val="28"/>
          <w:szCs w:val="28"/>
        </w:rPr>
        <w:t>"</w:t>
      </w:r>
    </w:p>
    <w:p w14:paraId="2123D9A6" w14:textId="77777777" w:rsidR="00BA029A" w:rsidRPr="00BA029A" w:rsidRDefault="00BA029A" w:rsidP="00F82EEA">
      <w:pPr>
        <w:numPr>
          <w:ilvl w:val="0"/>
          <w:numId w:val="9"/>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بحثت هذه الدراسة في أهمية التدريب المستمر على إدارة المخاطر في المؤسسات الحكومية السعودية، ووجدت أن التدريب يعزز من مهارات الموظفين في تقييم المخاطر واتخاذ الإجراءات المناسبة للحد منها. الدراسة أكدت أن التدريب يرفع من مستوى استعداد الموظفين لمواجهة المخاطر ويزيد من فعالية إجراءات الوقاية</w:t>
      </w:r>
      <w:r w:rsidRPr="00BA029A">
        <w:rPr>
          <w:rFonts w:asciiTheme="minorBidi" w:hAnsiTheme="minorBidi"/>
          <w:sz w:val="28"/>
          <w:szCs w:val="28"/>
        </w:rPr>
        <w:t>.</w:t>
      </w:r>
    </w:p>
    <w:p w14:paraId="77618BF5"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تحليل تأثير التدريب المستمر على كفاءة إدارة المخاطر في المؤسسات الحكومية السعودية من خلال دراسة حالة لأربع مؤسسات حكومية رئيسية. استخدمت الدراسة منهجية تحليلية تعتمد على الاستبيانات والمقابلات مع الموظفين والمسؤولين في تلك المؤسسات. تم تصميم الاستبيانات لقياس مستوى التدريب ومدى تأثيره على مهارات الموظفين وقدرتهم على التعامل مع المخاطر</w:t>
      </w:r>
      <w:r w:rsidRPr="00BA029A">
        <w:rPr>
          <w:rFonts w:asciiTheme="minorBidi" w:hAnsiTheme="minorBidi"/>
          <w:sz w:val="28"/>
          <w:szCs w:val="28"/>
        </w:rPr>
        <w:t>.</w:t>
      </w:r>
    </w:p>
    <w:p w14:paraId="7443259B"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4F06AD9C" w14:textId="77777777" w:rsidR="00BA029A" w:rsidRPr="00BA029A" w:rsidRDefault="00BA029A" w:rsidP="00F82EEA">
      <w:pPr>
        <w:numPr>
          <w:ilvl w:val="0"/>
          <w:numId w:val="10"/>
        </w:numPr>
        <w:bidi/>
        <w:spacing w:line="480" w:lineRule="auto"/>
        <w:rPr>
          <w:rFonts w:asciiTheme="minorBidi" w:hAnsiTheme="minorBidi"/>
          <w:sz w:val="28"/>
          <w:szCs w:val="28"/>
        </w:rPr>
      </w:pPr>
      <w:r w:rsidRPr="00BA029A">
        <w:rPr>
          <w:rFonts w:asciiTheme="minorBidi" w:hAnsiTheme="minorBidi"/>
          <w:b/>
          <w:bCs/>
          <w:sz w:val="28"/>
          <w:szCs w:val="28"/>
          <w:rtl/>
        </w:rPr>
        <w:t>تعزيز مهارات الموظفين</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التدريب المستمر يساهم بشكل كبير في تحسين مهارات الموظفين في تقييم المخاطر واتخاذ الإجراءات الوقائية اللازمة. الموظفون المدربون بشكل مستمر يظهرون قدرة أكبر على التعرف على المخاطر وتقييمها بشكل دقيق</w:t>
      </w:r>
      <w:r w:rsidRPr="00BA029A">
        <w:rPr>
          <w:rFonts w:asciiTheme="minorBidi" w:hAnsiTheme="minorBidi"/>
          <w:sz w:val="28"/>
          <w:szCs w:val="28"/>
        </w:rPr>
        <w:t>.</w:t>
      </w:r>
    </w:p>
    <w:p w14:paraId="4E3F0EB7" w14:textId="77777777" w:rsidR="00BA029A" w:rsidRPr="00BA029A" w:rsidRDefault="00BA029A" w:rsidP="00F82EEA">
      <w:pPr>
        <w:numPr>
          <w:ilvl w:val="0"/>
          <w:numId w:val="10"/>
        </w:numPr>
        <w:bidi/>
        <w:spacing w:line="480" w:lineRule="auto"/>
        <w:rPr>
          <w:rFonts w:asciiTheme="minorBidi" w:hAnsiTheme="minorBidi"/>
          <w:sz w:val="28"/>
          <w:szCs w:val="28"/>
        </w:rPr>
      </w:pPr>
      <w:r w:rsidRPr="00BA029A">
        <w:rPr>
          <w:rFonts w:asciiTheme="minorBidi" w:hAnsiTheme="minorBidi"/>
          <w:b/>
          <w:bCs/>
          <w:sz w:val="28"/>
          <w:szCs w:val="28"/>
          <w:rtl/>
        </w:rPr>
        <w:lastRenderedPageBreak/>
        <w:t>رفع مستوى الاستعداد</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التدريب المستمر يرفع من مستوى استعداد الموظفين لمواجهة المخاطر، مما يزيد من فعالية إجراءات الوقاية ويقلل من تأثيرات المخاطر المحتملة</w:t>
      </w:r>
      <w:r w:rsidRPr="00BA029A">
        <w:rPr>
          <w:rFonts w:asciiTheme="minorBidi" w:hAnsiTheme="minorBidi"/>
          <w:sz w:val="28"/>
          <w:szCs w:val="28"/>
        </w:rPr>
        <w:t>.</w:t>
      </w:r>
    </w:p>
    <w:p w14:paraId="64246289" w14:textId="77777777" w:rsidR="00BA029A" w:rsidRPr="00BA029A" w:rsidRDefault="00BA029A" w:rsidP="00F82EEA">
      <w:pPr>
        <w:numPr>
          <w:ilvl w:val="0"/>
          <w:numId w:val="10"/>
        </w:numPr>
        <w:bidi/>
        <w:spacing w:line="480" w:lineRule="auto"/>
        <w:rPr>
          <w:rFonts w:asciiTheme="minorBidi" w:hAnsiTheme="minorBidi"/>
          <w:sz w:val="28"/>
          <w:szCs w:val="28"/>
        </w:rPr>
      </w:pPr>
      <w:r w:rsidRPr="00BA029A">
        <w:rPr>
          <w:rFonts w:asciiTheme="minorBidi" w:hAnsiTheme="minorBidi"/>
          <w:b/>
          <w:bCs/>
          <w:sz w:val="28"/>
          <w:szCs w:val="28"/>
          <w:rtl/>
        </w:rPr>
        <w:t>تحسين فعالية إدارة المخاطر</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المؤسسات الحكومية التي تتبنى برامج تدريب مستمرة تشهد تحسناً في فعالية إدارة المخاطر. التدريب المستمر يساعد في بناء قدرات مؤسسية قوية لمواجهة التحديات المختلفة</w:t>
      </w:r>
      <w:r w:rsidRPr="00BA029A">
        <w:rPr>
          <w:rFonts w:asciiTheme="minorBidi" w:hAnsiTheme="minorBidi"/>
          <w:sz w:val="28"/>
          <w:szCs w:val="28"/>
        </w:rPr>
        <w:t>.</w:t>
      </w:r>
    </w:p>
    <w:p w14:paraId="62E51CBA"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0A8BE82F" w14:textId="77777777" w:rsidR="00BA029A" w:rsidRPr="00BA029A" w:rsidRDefault="00BA029A" w:rsidP="00F82EEA">
      <w:pPr>
        <w:numPr>
          <w:ilvl w:val="0"/>
          <w:numId w:val="11"/>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التدريب المستمر</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التدريب المستمر في المؤسسات الحكومية وتكثيف الجهود لتوفير تدريب متقدم وشامل للموظفين على جميع المستويات</w:t>
      </w:r>
      <w:r w:rsidRPr="00BA029A">
        <w:rPr>
          <w:rFonts w:asciiTheme="minorBidi" w:hAnsiTheme="minorBidi"/>
          <w:sz w:val="28"/>
          <w:szCs w:val="28"/>
        </w:rPr>
        <w:t>.</w:t>
      </w:r>
    </w:p>
    <w:p w14:paraId="34571A08" w14:textId="77777777" w:rsidR="00BA029A" w:rsidRPr="00BA029A" w:rsidRDefault="00BA029A" w:rsidP="00F82EEA">
      <w:pPr>
        <w:numPr>
          <w:ilvl w:val="0"/>
          <w:numId w:val="11"/>
        </w:numPr>
        <w:bidi/>
        <w:spacing w:line="480" w:lineRule="auto"/>
        <w:rPr>
          <w:rFonts w:asciiTheme="minorBidi" w:hAnsiTheme="minorBidi"/>
          <w:sz w:val="28"/>
          <w:szCs w:val="28"/>
        </w:rPr>
      </w:pPr>
      <w:r w:rsidRPr="00BA029A">
        <w:rPr>
          <w:rFonts w:asciiTheme="minorBidi" w:hAnsiTheme="minorBidi"/>
          <w:b/>
          <w:bCs/>
          <w:sz w:val="28"/>
          <w:szCs w:val="28"/>
          <w:rtl/>
        </w:rPr>
        <w:t>التحديث الدوري للمناهج التدريبية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المناهج التدريبية بانتظام لضمان مواكبتها لأحدث التطورات والمخاطر الجديدة</w:t>
      </w:r>
      <w:r w:rsidRPr="00BA029A">
        <w:rPr>
          <w:rFonts w:asciiTheme="minorBidi" w:hAnsiTheme="minorBidi"/>
          <w:sz w:val="28"/>
          <w:szCs w:val="28"/>
        </w:rPr>
        <w:t>.</w:t>
      </w:r>
    </w:p>
    <w:p w14:paraId="73D35A78" w14:textId="77777777" w:rsidR="00BA029A" w:rsidRPr="00BA029A" w:rsidRDefault="00BA029A" w:rsidP="00F82EEA">
      <w:pPr>
        <w:numPr>
          <w:ilvl w:val="0"/>
          <w:numId w:val="11"/>
        </w:numPr>
        <w:bidi/>
        <w:spacing w:line="480" w:lineRule="auto"/>
        <w:rPr>
          <w:rFonts w:asciiTheme="minorBidi" w:hAnsiTheme="minorBidi"/>
          <w:sz w:val="28"/>
          <w:szCs w:val="28"/>
        </w:rPr>
      </w:pPr>
      <w:r w:rsidRPr="00BA029A">
        <w:rPr>
          <w:rFonts w:asciiTheme="minorBidi" w:hAnsiTheme="minorBidi"/>
          <w:b/>
          <w:bCs/>
          <w:sz w:val="28"/>
          <w:szCs w:val="28"/>
          <w:rtl/>
        </w:rPr>
        <w:t>الربط بين التدريب العملي والنظري</w:t>
      </w:r>
      <w:r w:rsidRPr="00BA029A">
        <w:rPr>
          <w:rFonts w:asciiTheme="minorBidi" w:hAnsiTheme="minorBidi"/>
          <w:sz w:val="28"/>
          <w:szCs w:val="28"/>
        </w:rPr>
        <w:t xml:space="preserve">: </w:t>
      </w:r>
      <w:r w:rsidRPr="00BA029A">
        <w:rPr>
          <w:rFonts w:asciiTheme="minorBidi" w:hAnsiTheme="minorBidi"/>
          <w:sz w:val="28"/>
          <w:szCs w:val="28"/>
          <w:rtl/>
        </w:rPr>
        <w:t>الجمع بين التدريب النظري والتدريب العملي لزيادة فعالية البرامج التدريبية وتحسين مهارات الموظفين بشكل شامل</w:t>
      </w:r>
      <w:r w:rsidRPr="00BA029A">
        <w:rPr>
          <w:rFonts w:asciiTheme="minorBidi" w:hAnsiTheme="minorBidi"/>
          <w:sz w:val="28"/>
          <w:szCs w:val="28"/>
        </w:rPr>
        <w:t>.</w:t>
      </w:r>
    </w:p>
    <w:p w14:paraId="51B55627" w14:textId="050FB645" w:rsidR="00BA029A" w:rsidRPr="00BA029A" w:rsidRDefault="00BA029A" w:rsidP="00F82EEA">
      <w:pPr>
        <w:pStyle w:val="a6"/>
        <w:numPr>
          <w:ilvl w:val="2"/>
          <w:numId w:val="5"/>
        </w:numPr>
        <w:bidi/>
        <w:spacing w:line="480" w:lineRule="auto"/>
        <w:outlineLvl w:val="1"/>
        <w:rPr>
          <w:rFonts w:asciiTheme="minorBidi" w:hAnsiTheme="minorBidi"/>
          <w:sz w:val="28"/>
          <w:szCs w:val="28"/>
          <w:u w:val="single"/>
        </w:rPr>
      </w:pPr>
      <w:bookmarkStart w:id="69" w:name="_Toc173275329"/>
      <w:r w:rsidRPr="00BA029A">
        <w:rPr>
          <w:rFonts w:asciiTheme="minorBidi" w:hAnsiTheme="minorBidi"/>
          <w:b/>
          <w:bCs/>
          <w:sz w:val="28"/>
          <w:szCs w:val="28"/>
          <w:u w:val="single"/>
          <w:rtl/>
        </w:rPr>
        <w:t>الكعبي، عبد الله</w:t>
      </w:r>
      <w:r w:rsidRPr="00BA029A">
        <w:rPr>
          <w:rFonts w:asciiTheme="minorBidi" w:hAnsiTheme="minorBidi"/>
          <w:b/>
          <w:bCs/>
          <w:sz w:val="28"/>
          <w:szCs w:val="28"/>
          <w:u w:val="single"/>
        </w:rPr>
        <w:t xml:space="preserve"> (2018)</w:t>
      </w:r>
      <w:bookmarkEnd w:id="69"/>
    </w:p>
    <w:p w14:paraId="34B6F913" w14:textId="77777777" w:rsidR="00BA029A" w:rsidRPr="00BA029A" w:rsidRDefault="00BA029A" w:rsidP="00F82EEA">
      <w:pPr>
        <w:numPr>
          <w:ilvl w:val="0"/>
          <w:numId w:val="12"/>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دور التوعية والتدريب في تحسين إدارة المخاطر في قطاع البتروكيماويات في المملكة العربية السعودية</w:t>
      </w:r>
      <w:r w:rsidRPr="00BA029A">
        <w:rPr>
          <w:rFonts w:asciiTheme="minorBidi" w:hAnsiTheme="minorBidi"/>
          <w:sz w:val="28"/>
          <w:szCs w:val="28"/>
        </w:rPr>
        <w:t>"</w:t>
      </w:r>
    </w:p>
    <w:p w14:paraId="6A7E1EBF" w14:textId="77777777" w:rsidR="00BA029A" w:rsidRPr="00BA029A" w:rsidRDefault="00BA029A" w:rsidP="00F82EEA">
      <w:pPr>
        <w:numPr>
          <w:ilvl w:val="0"/>
          <w:numId w:val="12"/>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ركزت هذه الدراسة على أهمية التوعية والتدريب في تحسين إدارة المخاطر في قطاع البتروكيماويات، وأشارت إلى أن الجمع بين التوعية والتدريب يساهم بشكل كبير في تحسين الأداء المؤسسي وتقليل المخاطر. وأوضحت الدراسة أن التوعية والتدريب معاً يعززان من ثقافة السلامة والصحة المهنية في القطاع</w:t>
      </w:r>
      <w:r w:rsidRPr="00BA029A">
        <w:rPr>
          <w:rFonts w:asciiTheme="minorBidi" w:hAnsiTheme="minorBidi"/>
          <w:sz w:val="28"/>
          <w:szCs w:val="28"/>
        </w:rPr>
        <w:t>.</w:t>
      </w:r>
    </w:p>
    <w:p w14:paraId="036E8538"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 xml:space="preserve">هدفت الدراسة إلى تقييم دور التوعية والتدريب في تحسين إدارة المخاطر في قطاع البتروكيماويات من خلال تحليل بيانات مستمدة من عشر شركات بتروكيماوية في المملكة. استخدمت الدراسة </w:t>
      </w:r>
      <w:r w:rsidRPr="00BA029A">
        <w:rPr>
          <w:rFonts w:asciiTheme="minorBidi" w:hAnsiTheme="minorBidi"/>
          <w:sz w:val="28"/>
          <w:szCs w:val="28"/>
          <w:rtl/>
        </w:rPr>
        <w:lastRenderedPageBreak/>
        <w:t>منهجية تحليلية تعتمد على الاستبيانات والمقابلات مع الموظفين والمديرين في تلك الشركات. تم تصميم الاستبيانات لقياس تأثير برامج التوعية والتدريب على الأداء المؤسسي ومستوى السلامة والصحة المهنية</w:t>
      </w:r>
      <w:r w:rsidRPr="00BA029A">
        <w:rPr>
          <w:rFonts w:asciiTheme="minorBidi" w:hAnsiTheme="minorBidi"/>
          <w:sz w:val="28"/>
          <w:szCs w:val="28"/>
        </w:rPr>
        <w:t>.</w:t>
      </w:r>
    </w:p>
    <w:p w14:paraId="41F9642D"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1784D9FB" w14:textId="77777777" w:rsidR="00BA029A" w:rsidRPr="00BA029A" w:rsidRDefault="00BA029A" w:rsidP="00F82EEA">
      <w:pPr>
        <w:numPr>
          <w:ilvl w:val="0"/>
          <w:numId w:val="13"/>
        </w:numPr>
        <w:bidi/>
        <w:spacing w:line="480" w:lineRule="auto"/>
        <w:rPr>
          <w:rFonts w:asciiTheme="minorBidi" w:hAnsiTheme="minorBidi"/>
          <w:sz w:val="28"/>
          <w:szCs w:val="28"/>
        </w:rPr>
      </w:pPr>
      <w:r w:rsidRPr="00BA029A">
        <w:rPr>
          <w:rFonts w:asciiTheme="minorBidi" w:hAnsiTheme="minorBidi"/>
          <w:b/>
          <w:bCs/>
          <w:sz w:val="28"/>
          <w:szCs w:val="28"/>
          <w:rtl/>
        </w:rPr>
        <w:t>تحسين الأداء المؤسسي</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الجمع بين التوعية والتدريب يساهم بشكل كبير في تحسين الأداء المؤسسي. الشركات التي تتبنى برامج توعية وتدريب مكثفة تشهد تحسناً في إدارة المخاطر وتقليلاً في الحوادث الصناعية</w:t>
      </w:r>
      <w:r w:rsidRPr="00BA029A">
        <w:rPr>
          <w:rFonts w:asciiTheme="minorBidi" w:hAnsiTheme="minorBidi"/>
          <w:sz w:val="28"/>
          <w:szCs w:val="28"/>
        </w:rPr>
        <w:t>.</w:t>
      </w:r>
    </w:p>
    <w:p w14:paraId="5EAB3E89" w14:textId="77777777" w:rsidR="00BA029A" w:rsidRPr="00BA029A" w:rsidRDefault="00BA029A" w:rsidP="00F82EEA">
      <w:pPr>
        <w:numPr>
          <w:ilvl w:val="0"/>
          <w:numId w:val="13"/>
        </w:numPr>
        <w:bidi/>
        <w:spacing w:line="480" w:lineRule="auto"/>
        <w:rPr>
          <w:rFonts w:asciiTheme="minorBidi" w:hAnsiTheme="minorBidi"/>
          <w:sz w:val="28"/>
          <w:szCs w:val="28"/>
        </w:rPr>
      </w:pPr>
      <w:r w:rsidRPr="00BA029A">
        <w:rPr>
          <w:rFonts w:asciiTheme="minorBidi" w:hAnsiTheme="minorBidi"/>
          <w:b/>
          <w:bCs/>
          <w:sz w:val="28"/>
          <w:szCs w:val="28"/>
          <w:rtl/>
        </w:rPr>
        <w:t>تعزيز ثقافة السلامة والصحة المهنية</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التوعية والتدريب معاً يعززان من ثقافة السلامة والصحة المهنية في قطاع البتروكيماويات. الموظفون الذين يتلقون تدريباً وتوعية مستمرة يظهرون التزاماً أكبر بإجراءات السلامة والوقاية</w:t>
      </w:r>
      <w:r w:rsidRPr="00BA029A">
        <w:rPr>
          <w:rFonts w:asciiTheme="minorBidi" w:hAnsiTheme="minorBidi"/>
          <w:sz w:val="28"/>
          <w:szCs w:val="28"/>
        </w:rPr>
        <w:t>.</w:t>
      </w:r>
    </w:p>
    <w:p w14:paraId="6A8AEB21" w14:textId="77777777" w:rsidR="00BA029A" w:rsidRPr="00BA029A" w:rsidRDefault="00BA029A" w:rsidP="00F82EEA">
      <w:pPr>
        <w:numPr>
          <w:ilvl w:val="0"/>
          <w:numId w:val="13"/>
        </w:numPr>
        <w:bidi/>
        <w:spacing w:line="480" w:lineRule="auto"/>
        <w:rPr>
          <w:rFonts w:asciiTheme="minorBidi" w:hAnsiTheme="minorBidi"/>
          <w:sz w:val="28"/>
          <w:szCs w:val="28"/>
        </w:rPr>
      </w:pPr>
      <w:r w:rsidRPr="00BA029A">
        <w:rPr>
          <w:rFonts w:asciiTheme="minorBidi" w:hAnsiTheme="minorBidi"/>
          <w:b/>
          <w:bCs/>
          <w:sz w:val="28"/>
          <w:szCs w:val="28"/>
          <w:rtl/>
        </w:rPr>
        <w:t>تقليل المخاطر</w:t>
      </w:r>
      <w:r w:rsidRPr="00BA029A">
        <w:rPr>
          <w:rFonts w:asciiTheme="minorBidi" w:hAnsiTheme="minorBidi"/>
          <w:sz w:val="28"/>
          <w:szCs w:val="28"/>
        </w:rPr>
        <w:t xml:space="preserve">: </w:t>
      </w:r>
      <w:r w:rsidRPr="00BA029A">
        <w:rPr>
          <w:rFonts w:asciiTheme="minorBidi" w:hAnsiTheme="minorBidi"/>
          <w:sz w:val="28"/>
          <w:szCs w:val="28"/>
          <w:rtl/>
        </w:rPr>
        <w:t>وجدت الدراسة أن برامج التوعية والتدريب تساهم في تقليل المخاطر المحتملة وتحسين قدرة الموظفين على التعامل معها بفعالية</w:t>
      </w:r>
      <w:r w:rsidRPr="00BA029A">
        <w:rPr>
          <w:rFonts w:asciiTheme="minorBidi" w:hAnsiTheme="minorBidi"/>
          <w:sz w:val="28"/>
          <w:szCs w:val="28"/>
        </w:rPr>
        <w:t>.</w:t>
      </w:r>
    </w:p>
    <w:p w14:paraId="6E6B3743"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22340339" w14:textId="77777777" w:rsidR="00BA029A" w:rsidRPr="00BA029A" w:rsidRDefault="00BA029A" w:rsidP="00F82EEA">
      <w:pPr>
        <w:numPr>
          <w:ilvl w:val="0"/>
          <w:numId w:val="14"/>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التوعية والتدريب</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التوعية والتدريب في قطاع البتروكيماويات وتكثيف الجهود لنشر المعرفة والمهارات بين الموظفين</w:t>
      </w:r>
      <w:r w:rsidRPr="00BA029A">
        <w:rPr>
          <w:rFonts w:asciiTheme="minorBidi" w:hAnsiTheme="minorBidi"/>
          <w:sz w:val="28"/>
          <w:szCs w:val="28"/>
        </w:rPr>
        <w:t>.</w:t>
      </w:r>
    </w:p>
    <w:p w14:paraId="406C5B2D" w14:textId="77777777" w:rsidR="00BA029A" w:rsidRPr="00BA029A" w:rsidRDefault="00BA029A" w:rsidP="00F82EEA">
      <w:pPr>
        <w:numPr>
          <w:ilvl w:val="0"/>
          <w:numId w:val="14"/>
        </w:numPr>
        <w:bidi/>
        <w:spacing w:line="480" w:lineRule="auto"/>
        <w:rPr>
          <w:rFonts w:asciiTheme="minorBidi" w:hAnsiTheme="minorBidi"/>
          <w:sz w:val="28"/>
          <w:szCs w:val="28"/>
        </w:rPr>
      </w:pPr>
      <w:r w:rsidRPr="00BA029A">
        <w:rPr>
          <w:rFonts w:asciiTheme="minorBidi" w:hAnsiTheme="minorBidi"/>
          <w:b/>
          <w:bCs/>
          <w:sz w:val="28"/>
          <w:szCs w:val="28"/>
          <w:rtl/>
        </w:rPr>
        <w:t>التكامل بين التوعية والتدريب</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التكامل بين برامج التوعية والتدريب لضمان فعالية أكبر في إدارة المخاطر وتحسين الأداء المؤسسي</w:t>
      </w:r>
      <w:r w:rsidRPr="00BA029A">
        <w:rPr>
          <w:rFonts w:asciiTheme="minorBidi" w:hAnsiTheme="minorBidi"/>
          <w:sz w:val="28"/>
          <w:szCs w:val="28"/>
        </w:rPr>
        <w:t>.</w:t>
      </w:r>
    </w:p>
    <w:p w14:paraId="17F2B367" w14:textId="77777777" w:rsidR="00BA029A" w:rsidRPr="00BA029A" w:rsidRDefault="00BA029A" w:rsidP="00F82EEA">
      <w:pPr>
        <w:numPr>
          <w:ilvl w:val="0"/>
          <w:numId w:val="14"/>
        </w:numPr>
        <w:bidi/>
        <w:spacing w:line="480" w:lineRule="auto"/>
        <w:rPr>
          <w:rFonts w:asciiTheme="minorBidi" w:hAnsiTheme="minorBidi"/>
          <w:sz w:val="28"/>
          <w:szCs w:val="28"/>
        </w:rPr>
      </w:pPr>
      <w:r w:rsidRPr="00BA029A">
        <w:rPr>
          <w:rFonts w:asciiTheme="minorBidi" w:hAnsiTheme="minorBidi"/>
          <w:b/>
          <w:bCs/>
          <w:sz w:val="28"/>
          <w:szCs w:val="28"/>
          <w:rtl/>
        </w:rPr>
        <w:t>التحديث الدوري للبرامج</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برامج التوعية والتدريب بانتظام لضمان مواكبتها لأحدث التطورات والمخاطر الجديدة</w:t>
      </w:r>
      <w:r w:rsidRPr="00BA029A">
        <w:rPr>
          <w:rFonts w:asciiTheme="minorBidi" w:hAnsiTheme="minorBidi"/>
          <w:sz w:val="28"/>
          <w:szCs w:val="28"/>
        </w:rPr>
        <w:t>.</w:t>
      </w:r>
    </w:p>
    <w:p w14:paraId="54D93907" w14:textId="39A83F8F" w:rsidR="00BA029A" w:rsidRPr="00BA029A"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70" w:name="_Toc173275330"/>
      <w:r w:rsidRPr="00BA029A">
        <w:rPr>
          <w:rFonts w:asciiTheme="minorBidi" w:hAnsiTheme="minorBidi"/>
          <w:b/>
          <w:bCs/>
          <w:sz w:val="28"/>
          <w:szCs w:val="28"/>
          <w:u w:val="single"/>
          <w:rtl/>
        </w:rPr>
        <w:t>الباز، صالح</w:t>
      </w:r>
      <w:r w:rsidRPr="00BA029A">
        <w:rPr>
          <w:rFonts w:asciiTheme="minorBidi" w:hAnsiTheme="minorBidi"/>
          <w:b/>
          <w:bCs/>
          <w:sz w:val="28"/>
          <w:szCs w:val="28"/>
          <w:u w:val="single"/>
        </w:rPr>
        <w:t xml:space="preserve"> (2021)</w:t>
      </w:r>
      <w:bookmarkEnd w:id="70"/>
    </w:p>
    <w:p w14:paraId="2C6DADBE" w14:textId="77777777" w:rsidR="00BA029A" w:rsidRPr="00BA029A" w:rsidRDefault="00BA029A" w:rsidP="00F82EEA">
      <w:pPr>
        <w:numPr>
          <w:ilvl w:val="0"/>
          <w:numId w:val="15"/>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تأثير برامج التوعية بإدارة المخاطر على سلوك الموظفين في الشركات الصناعية السعودية</w:t>
      </w:r>
      <w:r w:rsidRPr="00BA029A">
        <w:rPr>
          <w:rFonts w:asciiTheme="minorBidi" w:hAnsiTheme="minorBidi"/>
          <w:sz w:val="28"/>
          <w:szCs w:val="28"/>
        </w:rPr>
        <w:t>"</w:t>
      </w:r>
    </w:p>
    <w:p w14:paraId="06AF1098" w14:textId="77777777" w:rsidR="00BA029A" w:rsidRPr="00BA029A" w:rsidRDefault="00BA029A" w:rsidP="00F82EEA">
      <w:pPr>
        <w:numPr>
          <w:ilvl w:val="0"/>
          <w:numId w:val="15"/>
        </w:numPr>
        <w:bidi/>
        <w:spacing w:line="480" w:lineRule="auto"/>
        <w:rPr>
          <w:rFonts w:asciiTheme="minorBidi" w:hAnsiTheme="minorBidi"/>
          <w:sz w:val="28"/>
          <w:szCs w:val="28"/>
        </w:rPr>
      </w:pPr>
      <w:r w:rsidRPr="00BA029A">
        <w:rPr>
          <w:rFonts w:asciiTheme="minorBidi" w:hAnsiTheme="minorBidi"/>
          <w:b/>
          <w:bCs/>
          <w:sz w:val="28"/>
          <w:szCs w:val="28"/>
          <w:rtl/>
        </w:rPr>
        <w:lastRenderedPageBreak/>
        <w:t>الملخص</w:t>
      </w:r>
      <w:r w:rsidRPr="00BA029A">
        <w:rPr>
          <w:rFonts w:asciiTheme="minorBidi" w:hAnsiTheme="minorBidi"/>
          <w:sz w:val="28"/>
          <w:szCs w:val="28"/>
        </w:rPr>
        <w:t xml:space="preserve">: </w:t>
      </w:r>
      <w:r w:rsidRPr="00BA029A">
        <w:rPr>
          <w:rFonts w:asciiTheme="minorBidi" w:hAnsiTheme="minorBidi"/>
          <w:sz w:val="28"/>
          <w:szCs w:val="28"/>
          <w:rtl/>
        </w:rPr>
        <w:t>استعرضت هذه الدراسة تأثير برامج التوعية بإدارة المخاطر على سلوك الموظفين في الشركات الصناعية السعودية. وجدت الدراسة أن التوعية تزيد من التزام الموظفين بالإجراءات الوقائية وتقلل من الحوادث الصناعية. وأظهرت أن الوعي بإدارة المخاطر يحسن من استجابة الموظفين للإجراءات الوقائية</w:t>
      </w:r>
      <w:r w:rsidRPr="00BA029A">
        <w:rPr>
          <w:rFonts w:asciiTheme="minorBidi" w:hAnsiTheme="minorBidi"/>
          <w:sz w:val="28"/>
          <w:szCs w:val="28"/>
        </w:rPr>
        <w:t>.</w:t>
      </w:r>
    </w:p>
    <w:p w14:paraId="051C3E09"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تحليل تأثير برامج التوعية بإدارة المخاطر على سلوك الموظفين في الشركات الصناعية السعودية من خلال جمع بيانات من 15 شركة صناعية. استخدمت الدراسة منهجية تحليلية تعتمد على الاستبيانات والمقابلات مع الموظفين والمديرين في تلك الشركات. تم تصميم الاستبيانات لقياس مستوى التوعية وتأثيره على سلوكيات الموظفين فيما يتعلق بالإجراءات الوقائية وإدارة المخاطر</w:t>
      </w:r>
      <w:r w:rsidRPr="00BA029A">
        <w:rPr>
          <w:rFonts w:asciiTheme="minorBidi" w:hAnsiTheme="minorBidi"/>
          <w:sz w:val="28"/>
          <w:szCs w:val="28"/>
        </w:rPr>
        <w:t>.</w:t>
      </w:r>
    </w:p>
    <w:p w14:paraId="27849632"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2482B51D" w14:textId="77777777" w:rsidR="00BA029A" w:rsidRPr="00BA029A" w:rsidRDefault="00BA029A" w:rsidP="00F82EEA">
      <w:pPr>
        <w:numPr>
          <w:ilvl w:val="0"/>
          <w:numId w:val="16"/>
        </w:numPr>
        <w:bidi/>
        <w:spacing w:line="480" w:lineRule="auto"/>
        <w:rPr>
          <w:rFonts w:asciiTheme="minorBidi" w:hAnsiTheme="minorBidi"/>
          <w:sz w:val="28"/>
          <w:szCs w:val="28"/>
        </w:rPr>
      </w:pPr>
      <w:r w:rsidRPr="00BA029A">
        <w:rPr>
          <w:rFonts w:asciiTheme="minorBidi" w:hAnsiTheme="minorBidi"/>
          <w:b/>
          <w:bCs/>
          <w:sz w:val="28"/>
          <w:szCs w:val="28"/>
          <w:rtl/>
        </w:rPr>
        <w:t>زيادة التزام الموظفين بالإجراءات الوقائية</w:t>
      </w:r>
      <w:r w:rsidRPr="00BA029A">
        <w:rPr>
          <w:rFonts w:asciiTheme="minorBidi" w:hAnsiTheme="minorBidi"/>
          <w:sz w:val="28"/>
          <w:szCs w:val="28"/>
        </w:rPr>
        <w:t xml:space="preserve">: </w:t>
      </w:r>
      <w:r w:rsidRPr="00BA029A">
        <w:rPr>
          <w:rFonts w:asciiTheme="minorBidi" w:hAnsiTheme="minorBidi"/>
          <w:sz w:val="28"/>
          <w:szCs w:val="28"/>
          <w:rtl/>
        </w:rPr>
        <w:t>أظهرت الدراسة أن برامج التوعية تزيد من التزام الموظفين بالإجراءات الوقائية، مما يساهم في تقليل عدد الحوادث الصناعية</w:t>
      </w:r>
      <w:r w:rsidRPr="00BA029A">
        <w:rPr>
          <w:rFonts w:asciiTheme="minorBidi" w:hAnsiTheme="minorBidi"/>
          <w:sz w:val="28"/>
          <w:szCs w:val="28"/>
        </w:rPr>
        <w:t>.</w:t>
      </w:r>
    </w:p>
    <w:p w14:paraId="456ACECF" w14:textId="77777777" w:rsidR="00BA029A" w:rsidRPr="00BA029A" w:rsidRDefault="00BA029A" w:rsidP="00F82EEA">
      <w:pPr>
        <w:numPr>
          <w:ilvl w:val="0"/>
          <w:numId w:val="16"/>
        </w:numPr>
        <w:bidi/>
        <w:spacing w:line="480" w:lineRule="auto"/>
        <w:rPr>
          <w:rFonts w:asciiTheme="minorBidi" w:hAnsiTheme="minorBidi"/>
          <w:sz w:val="28"/>
          <w:szCs w:val="28"/>
        </w:rPr>
      </w:pPr>
      <w:r w:rsidRPr="00BA029A">
        <w:rPr>
          <w:rFonts w:asciiTheme="minorBidi" w:hAnsiTheme="minorBidi"/>
          <w:b/>
          <w:bCs/>
          <w:sz w:val="28"/>
          <w:szCs w:val="28"/>
          <w:rtl/>
        </w:rPr>
        <w:t>تحسين سلوكيات الموظفين</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التوعية بإدارة المخاطر تحسن من سلوكيات الموظفين وتدفعهم لاتخاذ إجراءات وقائية استباقية، مما يعزز من مستوى السلامة في بيئة العمل</w:t>
      </w:r>
      <w:r w:rsidRPr="00BA029A">
        <w:rPr>
          <w:rFonts w:asciiTheme="minorBidi" w:hAnsiTheme="minorBidi"/>
          <w:sz w:val="28"/>
          <w:szCs w:val="28"/>
        </w:rPr>
        <w:t>.</w:t>
      </w:r>
    </w:p>
    <w:p w14:paraId="2D8CBAA9" w14:textId="77777777" w:rsidR="00BA029A" w:rsidRPr="00BA029A" w:rsidRDefault="00BA029A" w:rsidP="00F82EEA">
      <w:pPr>
        <w:numPr>
          <w:ilvl w:val="0"/>
          <w:numId w:val="16"/>
        </w:numPr>
        <w:bidi/>
        <w:spacing w:line="480" w:lineRule="auto"/>
        <w:rPr>
          <w:rFonts w:asciiTheme="minorBidi" w:hAnsiTheme="minorBidi"/>
          <w:sz w:val="28"/>
          <w:szCs w:val="28"/>
        </w:rPr>
      </w:pPr>
      <w:r w:rsidRPr="00BA029A">
        <w:rPr>
          <w:rFonts w:asciiTheme="minorBidi" w:hAnsiTheme="minorBidi"/>
          <w:b/>
          <w:bCs/>
          <w:sz w:val="28"/>
          <w:szCs w:val="28"/>
          <w:rtl/>
        </w:rPr>
        <w:t>تحسين الاستجابة للإجراءات الوقائية</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الموظفين الذين يتلقون توعية منتظمة يظهرون استجابة أفضل وأسرع للإجراءات الوقائية، مما يقلل من تأثير المخاطر المحتملة</w:t>
      </w:r>
      <w:r w:rsidRPr="00BA029A">
        <w:rPr>
          <w:rFonts w:asciiTheme="minorBidi" w:hAnsiTheme="minorBidi"/>
          <w:sz w:val="28"/>
          <w:szCs w:val="28"/>
        </w:rPr>
        <w:t>.</w:t>
      </w:r>
    </w:p>
    <w:p w14:paraId="0AE1A89C"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0E0E1987" w14:textId="77777777" w:rsidR="00BA029A" w:rsidRPr="00BA029A" w:rsidRDefault="00BA029A" w:rsidP="00F82EEA">
      <w:pPr>
        <w:numPr>
          <w:ilvl w:val="0"/>
          <w:numId w:val="17"/>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التوعية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التوعية بإدارة المخاطر وتكثيف الجهود لنشر المعرفة بين الموظفين على جميع المستويات</w:t>
      </w:r>
      <w:r w:rsidRPr="00BA029A">
        <w:rPr>
          <w:rFonts w:asciiTheme="minorBidi" w:hAnsiTheme="minorBidi"/>
          <w:sz w:val="28"/>
          <w:szCs w:val="28"/>
        </w:rPr>
        <w:t>.</w:t>
      </w:r>
    </w:p>
    <w:p w14:paraId="4DF61401" w14:textId="77777777" w:rsidR="00BA029A" w:rsidRPr="00BA029A" w:rsidRDefault="00BA029A" w:rsidP="00F82EEA">
      <w:pPr>
        <w:numPr>
          <w:ilvl w:val="0"/>
          <w:numId w:val="17"/>
        </w:numPr>
        <w:bidi/>
        <w:spacing w:line="480" w:lineRule="auto"/>
        <w:rPr>
          <w:rFonts w:asciiTheme="minorBidi" w:hAnsiTheme="minorBidi"/>
          <w:sz w:val="28"/>
          <w:szCs w:val="28"/>
        </w:rPr>
      </w:pPr>
      <w:r w:rsidRPr="00BA029A">
        <w:rPr>
          <w:rFonts w:asciiTheme="minorBidi" w:hAnsiTheme="minorBidi"/>
          <w:b/>
          <w:bCs/>
          <w:sz w:val="28"/>
          <w:szCs w:val="28"/>
          <w:rtl/>
        </w:rPr>
        <w:t>التوعية المستمرة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الاستمرارية في برامج التوعية لضمان بقاء الموظفين محدثين ومعرفة بالمخاطر الجديدة وطرق التعامل معها</w:t>
      </w:r>
      <w:r w:rsidRPr="00BA029A">
        <w:rPr>
          <w:rFonts w:asciiTheme="minorBidi" w:hAnsiTheme="minorBidi"/>
          <w:sz w:val="28"/>
          <w:szCs w:val="28"/>
        </w:rPr>
        <w:t>.</w:t>
      </w:r>
    </w:p>
    <w:p w14:paraId="746A3A89" w14:textId="77777777" w:rsidR="00BA029A" w:rsidRPr="00BA029A" w:rsidRDefault="00BA029A" w:rsidP="00F82EEA">
      <w:pPr>
        <w:numPr>
          <w:ilvl w:val="0"/>
          <w:numId w:val="17"/>
        </w:numPr>
        <w:bidi/>
        <w:spacing w:line="480" w:lineRule="auto"/>
        <w:rPr>
          <w:rFonts w:asciiTheme="minorBidi" w:hAnsiTheme="minorBidi"/>
          <w:sz w:val="28"/>
          <w:szCs w:val="28"/>
        </w:rPr>
      </w:pPr>
      <w:r w:rsidRPr="00BA029A">
        <w:rPr>
          <w:rFonts w:asciiTheme="minorBidi" w:hAnsiTheme="minorBidi"/>
          <w:b/>
          <w:bCs/>
          <w:sz w:val="28"/>
          <w:szCs w:val="28"/>
          <w:rtl/>
        </w:rPr>
        <w:t>التكامل مع التدريب</w:t>
      </w:r>
      <w:r w:rsidRPr="00BA029A">
        <w:rPr>
          <w:rFonts w:asciiTheme="minorBidi" w:hAnsiTheme="minorBidi"/>
          <w:sz w:val="28"/>
          <w:szCs w:val="28"/>
        </w:rPr>
        <w:t xml:space="preserve">: </w:t>
      </w:r>
      <w:r w:rsidRPr="00BA029A">
        <w:rPr>
          <w:rFonts w:asciiTheme="minorBidi" w:hAnsiTheme="minorBidi"/>
          <w:sz w:val="28"/>
          <w:szCs w:val="28"/>
          <w:rtl/>
        </w:rPr>
        <w:t>الجمع بين برامج التوعية والتدريب العملي لزيادة فعالية إدارة المخاطر وتحسين سلوكيات الموظفين بشكل شامل</w:t>
      </w:r>
      <w:r w:rsidRPr="00BA029A">
        <w:rPr>
          <w:rFonts w:asciiTheme="minorBidi" w:hAnsiTheme="minorBidi"/>
          <w:sz w:val="28"/>
          <w:szCs w:val="28"/>
        </w:rPr>
        <w:t>.</w:t>
      </w:r>
    </w:p>
    <w:p w14:paraId="2A54813F" w14:textId="62D7A91C" w:rsidR="00BA029A" w:rsidRPr="00BA029A"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71" w:name="_Toc173275331"/>
      <w:r w:rsidRPr="00BA029A">
        <w:rPr>
          <w:rFonts w:asciiTheme="minorBidi" w:hAnsiTheme="minorBidi"/>
          <w:b/>
          <w:bCs/>
          <w:sz w:val="28"/>
          <w:szCs w:val="28"/>
          <w:u w:val="single"/>
          <w:rtl/>
        </w:rPr>
        <w:lastRenderedPageBreak/>
        <w:t>الجابري، خالد</w:t>
      </w:r>
      <w:r w:rsidRPr="00BA029A">
        <w:rPr>
          <w:rFonts w:asciiTheme="minorBidi" w:hAnsiTheme="minorBidi"/>
          <w:b/>
          <w:bCs/>
          <w:sz w:val="28"/>
          <w:szCs w:val="28"/>
          <w:u w:val="single"/>
        </w:rPr>
        <w:t xml:space="preserve"> (2022)</w:t>
      </w:r>
      <w:bookmarkEnd w:id="71"/>
    </w:p>
    <w:p w14:paraId="06EF21E3" w14:textId="77777777" w:rsidR="00BA029A" w:rsidRPr="00BA029A" w:rsidRDefault="00BA029A" w:rsidP="00F82EEA">
      <w:pPr>
        <w:numPr>
          <w:ilvl w:val="0"/>
          <w:numId w:val="18"/>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دور التدريب المتخصص في تعزيز كفاءة إدارة المخاطر في المؤسسات الحكومية</w:t>
      </w:r>
      <w:r w:rsidRPr="00BA029A">
        <w:rPr>
          <w:rFonts w:asciiTheme="minorBidi" w:hAnsiTheme="minorBidi"/>
          <w:sz w:val="28"/>
          <w:szCs w:val="28"/>
        </w:rPr>
        <w:t>"</w:t>
      </w:r>
    </w:p>
    <w:p w14:paraId="1EF3A655" w14:textId="77777777" w:rsidR="00BA029A" w:rsidRPr="00BA029A" w:rsidRDefault="00BA029A" w:rsidP="00F82EEA">
      <w:pPr>
        <w:numPr>
          <w:ilvl w:val="0"/>
          <w:numId w:val="18"/>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تناولت هذه الدراسة تأثير التدريب المتخصص على كفاءة إدارة المخاطر في المؤسسات الحكومية السعودية. أظهرت النتائج أن التدريب يساهم في بناء قدرات مؤسسية قوية لمواجهة التحديات المختلفة. الدراسة أكدت على أهمية التدريب المستمر والمتخصص في تطوير مهارات الموظفين وزيادة كفاءتهم في إدارة المخاطر</w:t>
      </w:r>
      <w:r w:rsidRPr="00BA029A">
        <w:rPr>
          <w:rFonts w:asciiTheme="minorBidi" w:hAnsiTheme="minorBidi"/>
          <w:sz w:val="28"/>
          <w:szCs w:val="28"/>
        </w:rPr>
        <w:t>.</w:t>
      </w:r>
    </w:p>
    <w:p w14:paraId="0440CC72"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تقييم تأثير التدريب المتخصص على كفاءة إدارة المخاطر في المؤسسات الحكومية السعودية من خلال دراسة حالة لخمس مؤسسات حكومية. استخدمت الدراسة منهجية تحليلية تعتمد على الاستبيانات والمقابلات مع الموظفين والمسؤولين في تلك المؤسسات. تم تصميم الاستبيانات لقياس مستوى التدريب المتخصص ومدى تأثيره على مهارات الموظفين وقدرتهم على إدارة المخاطر</w:t>
      </w:r>
      <w:r w:rsidRPr="00BA029A">
        <w:rPr>
          <w:rFonts w:asciiTheme="minorBidi" w:hAnsiTheme="minorBidi"/>
          <w:sz w:val="28"/>
          <w:szCs w:val="28"/>
        </w:rPr>
        <w:t>.</w:t>
      </w:r>
    </w:p>
    <w:p w14:paraId="44EFE26B"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41CDF4C5" w14:textId="77777777" w:rsidR="00BA029A" w:rsidRPr="00BA029A" w:rsidRDefault="00BA029A" w:rsidP="00F82EEA">
      <w:pPr>
        <w:numPr>
          <w:ilvl w:val="0"/>
          <w:numId w:val="19"/>
        </w:numPr>
        <w:bidi/>
        <w:spacing w:line="480" w:lineRule="auto"/>
        <w:rPr>
          <w:rFonts w:asciiTheme="minorBidi" w:hAnsiTheme="minorBidi"/>
          <w:sz w:val="28"/>
          <w:szCs w:val="28"/>
        </w:rPr>
      </w:pPr>
      <w:r w:rsidRPr="00BA029A">
        <w:rPr>
          <w:rFonts w:asciiTheme="minorBidi" w:hAnsiTheme="minorBidi"/>
          <w:b/>
          <w:bCs/>
          <w:sz w:val="28"/>
          <w:szCs w:val="28"/>
          <w:rtl/>
        </w:rPr>
        <w:t>بناء قدرات مؤسسية قوية</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التدريب المتخصص يساهم بشكل كبير في بناء قدرات مؤسسية قوية لمواجهة التحديات المختلفة. المؤسسات التي تعتمد برامج تدريب متخصصة تشهد تحسناً في كفاءة إدارة المخاطر</w:t>
      </w:r>
      <w:r w:rsidRPr="00BA029A">
        <w:rPr>
          <w:rFonts w:asciiTheme="minorBidi" w:hAnsiTheme="minorBidi"/>
          <w:sz w:val="28"/>
          <w:szCs w:val="28"/>
        </w:rPr>
        <w:t>.</w:t>
      </w:r>
    </w:p>
    <w:p w14:paraId="1533F180" w14:textId="77777777" w:rsidR="00BA029A" w:rsidRPr="00BA029A" w:rsidRDefault="00BA029A" w:rsidP="00F82EEA">
      <w:pPr>
        <w:numPr>
          <w:ilvl w:val="0"/>
          <w:numId w:val="19"/>
        </w:numPr>
        <w:bidi/>
        <w:spacing w:line="480" w:lineRule="auto"/>
        <w:rPr>
          <w:rFonts w:asciiTheme="minorBidi" w:hAnsiTheme="minorBidi"/>
          <w:sz w:val="28"/>
          <w:szCs w:val="28"/>
        </w:rPr>
      </w:pPr>
      <w:r w:rsidRPr="00BA029A">
        <w:rPr>
          <w:rFonts w:asciiTheme="minorBidi" w:hAnsiTheme="minorBidi"/>
          <w:b/>
          <w:bCs/>
          <w:sz w:val="28"/>
          <w:szCs w:val="28"/>
          <w:rtl/>
        </w:rPr>
        <w:t>تطوير مهارات الموظفين</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التدريب المتخصص يساعد في تطوير مهارات الموظفين وزيادة كفاءتهم في تقييم المخاطر واتخاذ الإجراءات الوقائية اللازمة</w:t>
      </w:r>
      <w:r w:rsidRPr="00BA029A">
        <w:rPr>
          <w:rFonts w:asciiTheme="minorBidi" w:hAnsiTheme="minorBidi"/>
          <w:sz w:val="28"/>
          <w:szCs w:val="28"/>
        </w:rPr>
        <w:t>.</w:t>
      </w:r>
    </w:p>
    <w:p w14:paraId="04C47D5E" w14:textId="77777777" w:rsidR="00BA029A" w:rsidRPr="00BA029A" w:rsidRDefault="00BA029A" w:rsidP="00F82EEA">
      <w:pPr>
        <w:numPr>
          <w:ilvl w:val="0"/>
          <w:numId w:val="19"/>
        </w:numPr>
        <w:bidi/>
        <w:spacing w:line="480" w:lineRule="auto"/>
        <w:rPr>
          <w:rFonts w:asciiTheme="minorBidi" w:hAnsiTheme="minorBidi"/>
          <w:sz w:val="28"/>
          <w:szCs w:val="28"/>
        </w:rPr>
      </w:pPr>
      <w:r w:rsidRPr="00BA029A">
        <w:rPr>
          <w:rFonts w:asciiTheme="minorBidi" w:hAnsiTheme="minorBidi"/>
          <w:b/>
          <w:bCs/>
          <w:sz w:val="28"/>
          <w:szCs w:val="28"/>
          <w:rtl/>
        </w:rPr>
        <w:t>زيادة فعالية إدارة المخاطر</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المؤسسات الحكومية التي تتبنى برامج تدريب متخصصة تشهد تحسناً في فعالية إدارة المخاطر، مما يزيد من قدرتها على التعامل مع المخاطر بكفاءة</w:t>
      </w:r>
      <w:r w:rsidRPr="00BA029A">
        <w:rPr>
          <w:rFonts w:asciiTheme="minorBidi" w:hAnsiTheme="minorBidi"/>
          <w:sz w:val="28"/>
          <w:szCs w:val="28"/>
        </w:rPr>
        <w:t>.</w:t>
      </w:r>
    </w:p>
    <w:p w14:paraId="010A25AA"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7D53AC2B" w14:textId="77777777" w:rsidR="00BA029A" w:rsidRPr="00BA029A" w:rsidRDefault="00BA029A" w:rsidP="00F82EEA">
      <w:pPr>
        <w:numPr>
          <w:ilvl w:val="0"/>
          <w:numId w:val="20"/>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التدريب المتخصص</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التدريب المتخصص في المؤسسات الحكومية وتكثيف الجهود لتوفير تدريب متقدم وشامل للموظفين على جميع المستويات</w:t>
      </w:r>
      <w:r w:rsidRPr="00BA029A">
        <w:rPr>
          <w:rFonts w:asciiTheme="minorBidi" w:hAnsiTheme="minorBidi"/>
          <w:sz w:val="28"/>
          <w:szCs w:val="28"/>
        </w:rPr>
        <w:t>.</w:t>
      </w:r>
    </w:p>
    <w:p w14:paraId="0E00DD6B" w14:textId="77777777" w:rsidR="00BA029A" w:rsidRPr="00BA029A" w:rsidRDefault="00BA029A" w:rsidP="00F82EEA">
      <w:pPr>
        <w:numPr>
          <w:ilvl w:val="0"/>
          <w:numId w:val="20"/>
        </w:numPr>
        <w:bidi/>
        <w:spacing w:line="480" w:lineRule="auto"/>
        <w:rPr>
          <w:rFonts w:asciiTheme="minorBidi" w:hAnsiTheme="minorBidi"/>
          <w:sz w:val="28"/>
          <w:szCs w:val="28"/>
        </w:rPr>
      </w:pPr>
      <w:r w:rsidRPr="00BA029A">
        <w:rPr>
          <w:rFonts w:asciiTheme="minorBidi" w:hAnsiTheme="minorBidi"/>
          <w:b/>
          <w:bCs/>
          <w:sz w:val="28"/>
          <w:szCs w:val="28"/>
          <w:rtl/>
        </w:rPr>
        <w:lastRenderedPageBreak/>
        <w:t>التحديث الدوري للمناهج التدريبية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المناهج التدريبية بانتظام لضمان مواكبتها لأحدث التطورات والمخاطر الجديدة</w:t>
      </w:r>
      <w:r w:rsidRPr="00BA029A">
        <w:rPr>
          <w:rFonts w:asciiTheme="minorBidi" w:hAnsiTheme="minorBidi"/>
          <w:sz w:val="28"/>
          <w:szCs w:val="28"/>
        </w:rPr>
        <w:t>.</w:t>
      </w:r>
    </w:p>
    <w:p w14:paraId="35C9A9D5" w14:textId="77777777" w:rsidR="00BA029A" w:rsidRPr="00BA029A" w:rsidRDefault="00BA029A" w:rsidP="00F82EEA">
      <w:pPr>
        <w:numPr>
          <w:ilvl w:val="0"/>
          <w:numId w:val="20"/>
        </w:numPr>
        <w:bidi/>
        <w:spacing w:line="480" w:lineRule="auto"/>
        <w:rPr>
          <w:rFonts w:asciiTheme="minorBidi" w:hAnsiTheme="minorBidi"/>
          <w:sz w:val="28"/>
          <w:szCs w:val="28"/>
        </w:rPr>
      </w:pPr>
      <w:r w:rsidRPr="00BA029A">
        <w:rPr>
          <w:rFonts w:asciiTheme="minorBidi" w:hAnsiTheme="minorBidi"/>
          <w:b/>
          <w:bCs/>
          <w:sz w:val="28"/>
          <w:szCs w:val="28"/>
          <w:rtl/>
        </w:rPr>
        <w:t>الربط بين التدريب النظري والعملي</w:t>
      </w:r>
      <w:r w:rsidRPr="00BA029A">
        <w:rPr>
          <w:rFonts w:asciiTheme="minorBidi" w:hAnsiTheme="minorBidi"/>
          <w:sz w:val="28"/>
          <w:szCs w:val="28"/>
        </w:rPr>
        <w:t xml:space="preserve">: </w:t>
      </w:r>
      <w:r w:rsidRPr="00BA029A">
        <w:rPr>
          <w:rFonts w:asciiTheme="minorBidi" w:hAnsiTheme="minorBidi"/>
          <w:sz w:val="28"/>
          <w:szCs w:val="28"/>
          <w:rtl/>
        </w:rPr>
        <w:t>الجمع بين التدريب النظري والتدريب العملي لزيادة فعالية البرامج التدريبية وتحسين مهارات الموظفين بشكل شامل</w:t>
      </w:r>
      <w:r w:rsidRPr="00BA029A">
        <w:rPr>
          <w:rFonts w:asciiTheme="minorBidi" w:hAnsiTheme="minorBidi"/>
          <w:sz w:val="28"/>
          <w:szCs w:val="28"/>
        </w:rPr>
        <w:t>.</w:t>
      </w:r>
    </w:p>
    <w:p w14:paraId="3F0F2492" w14:textId="4AC96C55" w:rsidR="00BA029A" w:rsidRPr="00BA029A" w:rsidRDefault="00BA029A" w:rsidP="00F82EEA">
      <w:pPr>
        <w:pStyle w:val="a6"/>
        <w:numPr>
          <w:ilvl w:val="2"/>
          <w:numId w:val="5"/>
        </w:numPr>
        <w:bidi/>
        <w:spacing w:line="480" w:lineRule="auto"/>
        <w:outlineLvl w:val="1"/>
        <w:rPr>
          <w:rFonts w:asciiTheme="minorBidi" w:hAnsiTheme="minorBidi"/>
          <w:sz w:val="28"/>
          <w:szCs w:val="28"/>
          <w:u w:val="single"/>
        </w:rPr>
      </w:pPr>
      <w:bookmarkStart w:id="72" w:name="_Toc173275332"/>
      <w:r w:rsidRPr="00BA029A">
        <w:rPr>
          <w:rFonts w:asciiTheme="minorBidi" w:hAnsiTheme="minorBidi"/>
          <w:b/>
          <w:bCs/>
          <w:sz w:val="28"/>
          <w:szCs w:val="28"/>
          <w:u w:val="single"/>
          <w:rtl/>
        </w:rPr>
        <w:t>السلمي، ناصر</w:t>
      </w:r>
      <w:r w:rsidRPr="00BA029A">
        <w:rPr>
          <w:rFonts w:asciiTheme="minorBidi" w:hAnsiTheme="minorBidi"/>
          <w:b/>
          <w:bCs/>
          <w:sz w:val="28"/>
          <w:szCs w:val="28"/>
          <w:u w:val="single"/>
        </w:rPr>
        <w:t xml:space="preserve"> (2017)</w:t>
      </w:r>
      <w:bookmarkEnd w:id="72"/>
    </w:p>
    <w:p w14:paraId="42FACF7A" w14:textId="77777777" w:rsidR="00BA029A" w:rsidRPr="00BA029A" w:rsidRDefault="00BA029A" w:rsidP="00F82EEA">
      <w:pPr>
        <w:numPr>
          <w:ilvl w:val="0"/>
          <w:numId w:val="21"/>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w:t>
      </w:r>
      <w:r w:rsidRPr="00BA029A">
        <w:rPr>
          <w:rFonts w:asciiTheme="minorBidi" w:hAnsiTheme="minorBidi"/>
          <w:sz w:val="28"/>
          <w:szCs w:val="28"/>
          <w:rtl/>
        </w:rPr>
        <w:t>تأثير التوعية بإدارة المخاطر على الأداء المؤسسي في الشركات الصناعية في المملكة</w:t>
      </w:r>
      <w:r w:rsidRPr="00BA029A">
        <w:rPr>
          <w:rFonts w:asciiTheme="minorBidi" w:hAnsiTheme="minorBidi"/>
          <w:sz w:val="28"/>
          <w:szCs w:val="28"/>
        </w:rPr>
        <w:t>"</w:t>
      </w:r>
    </w:p>
    <w:p w14:paraId="2AF65E61" w14:textId="77777777" w:rsidR="00BA029A" w:rsidRPr="00BA029A" w:rsidRDefault="00BA029A" w:rsidP="00F82EEA">
      <w:pPr>
        <w:numPr>
          <w:ilvl w:val="0"/>
          <w:numId w:val="21"/>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بحثت هذه الدراسة في تأثير التوعية بإدارة المخاطر على الأداء المؤسسي في الشركات الصناعية، وأكدت أن التوعية الفعالة تؤدي إلى تحسين الأداء المؤسسي وتقليل الفجوات في الإدارة الوقائية. وأوضحت أن التوعية تسهم في تعزيز ثقافة السلامة وتحسين الأداء العام للشركات</w:t>
      </w:r>
      <w:r w:rsidRPr="00BA029A">
        <w:rPr>
          <w:rFonts w:asciiTheme="minorBidi" w:hAnsiTheme="minorBidi"/>
          <w:sz w:val="28"/>
          <w:szCs w:val="28"/>
        </w:rPr>
        <w:t>.</w:t>
      </w:r>
    </w:p>
    <w:p w14:paraId="2626BB7B" w14:textId="42FE1C45" w:rsidR="00C624FF" w:rsidRPr="00341993" w:rsidRDefault="00BA029A" w:rsidP="00341993">
      <w:pPr>
        <w:bidi/>
        <w:spacing w:line="480" w:lineRule="auto"/>
        <w:rPr>
          <w:rFonts w:asciiTheme="minorBidi" w:hAnsiTheme="minorBidi"/>
          <w:sz w:val="28"/>
          <w:szCs w:val="28"/>
          <w:rtl/>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تحليل تأثير التوعية بإدارة المخاطر على الأداء المؤسسي في الشركات الصناعية من خلال جمع بيانات من عشر شركات صناعية. استخدمت الدراسة منهجية تحليلية تعتمد على الاستبيانات والمقابلات مع الموظفين والمديرين في تلك الشركات. تم تصميم الاستبيانات لقياس مستوى التوعية وتأثيره على الأداء المؤسسي ومستوى السلامة</w:t>
      </w:r>
      <w:r w:rsidRPr="00BA029A">
        <w:rPr>
          <w:rFonts w:asciiTheme="minorBidi" w:hAnsiTheme="minorBidi"/>
          <w:sz w:val="28"/>
          <w:szCs w:val="28"/>
        </w:rPr>
        <w:t>.</w:t>
      </w:r>
    </w:p>
    <w:p w14:paraId="40888F9E" w14:textId="6144C42C" w:rsidR="00BA029A" w:rsidRPr="00BA029A" w:rsidRDefault="00BA029A" w:rsidP="00C624FF">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51FA7657" w14:textId="77777777" w:rsidR="00BA029A" w:rsidRPr="00BA029A" w:rsidRDefault="00BA029A" w:rsidP="00F82EEA">
      <w:pPr>
        <w:numPr>
          <w:ilvl w:val="0"/>
          <w:numId w:val="22"/>
        </w:numPr>
        <w:bidi/>
        <w:spacing w:line="480" w:lineRule="auto"/>
        <w:rPr>
          <w:rFonts w:asciiTheme="minorBidi" w:hAnsiTheme="minorBidi"/>
          <w:sz w:val="28"/>
          <w:szCs w:val="28"/>
        </w:rPr>
      </w:pPr>
      <w:r w:rsidRPr="00BA029A">
        <w:rPr>
          <w:rFonts w:asciiTheme="minorBidi" w:hAnsiTheme="minorBidi"/>
          <w:b/>
          <w:bCs/>
          <w:sz w:val="28"/>
          <w:szCs w:val="28"/>
          <w:rtl/>
        </w:rPr>
        <w:t>تحسين الأداء المؤسسي</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التوعية الفعالة بإدارة المخاطر تساهم بشكل كبير في تحسين الأداء المؤسسي. الشركات التي تتبنى برامج توعية مكثفة تشهد تحسناً في إدارة المخاطر وتقليلاً في الحوادث الصناعية</w:t>
      </w:r>
      <w:r w:rsidRPr="00BA029A">
        <w:rPr>
          <w:rFonts w:asciiTheme="minorBidi" w:hAnsiTheme="minorBidi"/>
          <w:sz w:val="28"/>
          <w:szCs w:val="28"/>
        </w:rPr>
        <w:t>.</w:t>
      </w:r>
    </w:p>
    <w:p w14:paraId="109ACE8F" w14:textId="77777777" w:rsidR="00BA029A" w:rsidRPr="00BA029A" w:rsidRDefault="00BA029A" w:rsidP="00F82EEA">
      <w:pPr>
        <w:numPr>
          <w:ilvl w:val="0"/>
          <w:numId w:val="22"/>
        </w:numPr>
        <w:bidi/>
        <w:spacing w:line="480" w:lineRule="auto"/>
        <w:rPr>
          <w:rFonts w:asciiTheme="minorBidi" w:hAnsiTheme="minorBidi"/>
          <w:sz w:val="28"/>
          <w:szCs w:val="28"/>
        </w:rPr>
      </w:pPr>
      <w:r w:rsidRPr="00BA029A">
        <w:rPr>
          <w:rFonts w:asciiTheme="minorBidi" w:hAnsiTheme="minorBidi"/>
          <w:b/>
          <w:bCs/>
          <w:sz w:val="28"/>
          <w:szCs w:val="28"/>
          <w:rtl/>
        </w:rPr>
        <w:t>تعزيز ثقافة السلامة</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التوعية بإدارة المخاطر تعزز من ثقافة السلامة والصحة المهنية في الشركات الصناعية. الموظفون الذين يتلقون توعية منتظمة يظهرون التزاماً أكبر بإجراءات السلامة والوقاية</w:t>
      </w:r>
      <w:r w:rsidRPr="00BA029A">
        <w:rPr>
          <w:rFonts w:asciiTheme="minorBidi" w:hAnsiTheme="minorBidi"/>
          <w:sz w:val="28"/>
          <w:szCs w:val="28"/>
        </w:rPr>
        <w:t>.</w:t>
      </w:r>
    </w:p>
    <w:p w14:paraId="1DF30D75" w14:textId="77777777" w:rsidR="00BA029A" w:rsidRPr="00BA029A" w:rsidRDefault="00BA029A" w:rsidP="00F82EEA">
      <w:pPr>
        <w:numPr>
          <w:ilvl w:val="0"/>
          <w:numId w:val="22"/>
        </w:numPr>
        <w:bidi/>
        <w:spacing w:line="480" w:lineRule="auto"/>
        <w:rPr>
          <w:rFonts w:asciiTheme="minorBidi" w:hAnsiTheme="minorBidi"/>
          <w:sz w:val="28"/>
          <w:szCs w:val="28"/>
        </w:rPr>
      </w:pPr>
      <w:r w:rsidRPr="00BA029A">
        <w:rPr>
          <w:rFonts w:asciiTheme="minorBidi" w:hAnsiTheme="minorBidi"/>
          <w:b/>
          <w:bCs/>
          <w:sz w:val="28"/>
          <w:szCs w:val="28"/>
          <w:rtl/>
        </w:rPr>
        <w:lastRenderedPageBreak/>
        <w:t>تقليل الفجوات في الإدارة الوقائية</w:t>
      </w:r>
      <w:r w:rsidRPr="00BA029A">
        <w:rPr>
          <w:rFonts w:asciiTheme="minorBidi" w:hAnsiTheme="minorBidi"/>
          <w:sz w:val="28"/>
          <w:szCs w:val="28"/>
        </w:rPr>
        <w:t xml:space="preserve">: </w:t>
      </w:r>
      <w:r w:rsidRPr="00BA029A">
        <w:rPr>
          <w:rFonts w:asciiTheme="minorBidi" w:hAnsiTheme="minorBidi"/>
          <w:sz w:val="28"/>
          <w:szCs w:val="28"/>
          <w:rtl/>
        </w:rPr>
        <w:t>وجدت الدراسة أن برامج التوعية تساهم في تقليل الفجوات في الإدارة الوقائية وتحسين قدرة الموظفين على التعرف على المخاطر واتخاذ الإجراءات الوقائية اللازمة</w:t>
      </w:r>
      <w:r w:rsidRPr="00BA029A">
        <w:rPr>
          <w:rFonts w:asciiTheme="minorBidi" w:hAnsiTheme="minorBidi"/>
          <w:sz w:val="28"/>
          <w:szCs w:val="28"/>
        </w:rPr>
        <w:t>.</w:t>
      </w:r>
    </w:p>
    <w:p w14:paraId="1057FC40"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1A74E650" w14:textId="77777777" w:rsidR="00BA029A" w:rsidRPr="00BA029A" w:rsidRDefault="00BA029A" w:rsidP="00F82EEA">
      <w:pPr>
        <w:numPr>
          <w:ilvl w:val="0"/>
          <w:numId w:val="23"/>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التوعية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التوعية بإدارة المخاطر وتكثيف الجهود لنشر المعرفة بين الموظفين على جميع المستويات</w:t>
      </w:r>
      <w:r w:rsidRPr="00BA029A">
        <w:rPr>
          <w:rFonts w:asciiTheme="minorBidi" w:hAnsiTheme="minorBidi"/>
          <w:sz w:val="28"/>
          <w:szCs w:val="28"/>
        </w:rPr>
        <w:t>.</w:t>
      </w:r>
    </w:p>
    <w:p w14:paraId="11B45458" w14:textId="77777777" w:rsidR="00BA029A" w:rsidRPr="00BA029A" w:rsidRDefault="00BA029A" w:rsidP="00F82EEA">
      <w:pPr>
        <w:numPr>
          <w:ilvl w:val="0"/>
          <w:numId w:val="23"/>
        </w:numPr>
        <w:bidi/>
        <w:spacing w:line="480" w:lineRule="auto"/>
        <w:rPr>
          <w:rFonts w:asciiTheme="minorBidi" w:hAnsiTheme="minorBidi"/>
          <w:sz w:val="28"/>
          <w:szCs w:val="28"/>
        </w:rPr>
      </w:pPr>
      <w:r w:rsidRPr="00BA029A">
        <w:rPr>
          <w:rFonts w:asciiTheme="minorBidi" w:hAnsiTheme="minorBidi"/>
          <w:b/>
          <w:bCs/>
          <w:sz w:val="28"/>
          <w:szCs w:val="28"/>
          <w:rtl/>
        </w:rPr>
        <w:t>التوعية المستمرة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الاستمرارية في برامج التوعية لضمان بقاء الموظفين محدثين ومعرفة بالمخاطر الجديدة وطرق التعامل معها</w:t>
      </w:r>
      <w:r w:rsidRPr="00BA029A">
        <w:rPr>
          <w:rFonts w:asciiTheme="minorBidi" w:hAnsiTheme="minorBidi"/>
          <w:sz w:val="28"/>
          <w:szCs w:val="28"/>
        </w:rPr>
        <w:t>.</w:t>
      </w:r>
    </w:p>
    <w:p w14:paraId="4E14802C" w14:textId="77777777" w:rsidR="00BA029A" w:rsidRPr="00BA029A" w:rsidRDefault="00BA029A" w:rsidP="00F82EEA">
      <w:pPr>
        <w:numPr>
          <w:ilvl w:val="0"/>
          <w:numId w:val="23"/>
        </w:numPr>
        <w:bidi/>
        <w:spacing w:line="480" w:lineRule="auto"/>
        <w:rPr>
          <w:rFonts w:asciiTheme="minorBidi" w:hAnsiTheme="minorBidi"/>
          <w:sz w:val="28"/>
          <w:szCs w:val="28"/>
        </w:rPr>
      </w:pPr>
      <w:r w:rsidRPr="00BA029A">
        <w:rPr>
          <w:rFonts w:asciiTheme="minorBidi" w:hAnsiTheme="minorBidi"/>
          <w:b/>
          <w:bCs/>
          <w:sz w:val="28"/>
          <w:szCs w:val="28"/>
          <w:rtl/>
        </w:rPr>
        <w:t>التكامل مع التدريب</w:t>
      </w:r>
      <w:r w:rsidRPr="00BA029A">
        <w:rPr>
          <w:rFonts w:asciiTheme="minorBidi" w:hAnsiTheme="minorBidi"/>
          <w:sz w:val="28"/>
          <w:szCs w:val="28"/>
        </w:rPr>
        <w:t xml:space="preserve">: </w:t>
      </w:r>
      <w:r w:rsidRPr="00BA029A">
        <w:rPr>
          <w:rFonts w:asciiTheme="minorBidi" w:hAnsiTheme="minorBidi"/>
          <w:sz w:val="28"/>
          <w:szCs w:val="28"/>
          <w:rtl/>
        </w:rPr>
        <w:t>الجمع بين برامج التوعية والتدريب العملي لزيادة فعالية إدارة المخاطر وتحسين الأداء المؤسسي بشكل شامل</w:t>
      </w:r>
      <w:r w:rsidRPr="00BA029A">
        <w:rPr>
          <w:rFonts w:asciiTheme="minorBidi" w:hAnsiTheme="minorBidi"/>
          <w:sz w:val="28"/>
          <w:szCs w:val="28"/>
        </w:rPr>
        <w:t>.</w:t>
      </w:r>
    </w:p>
    <w:p w14:paraId="0385E76A" w14:textId="08BEC15F" w:rsidR="00BA029A" w:rsidRPr="00750DE6"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73" w:name="_Toc173275333"/>
      <w:r w:rsidRPr="00750DE6">
        <w:rPr>
          <w:rFonts w:asciiTheme="minorBidi" w:hAnsiTheme="minorBidi"/>
          <w:b/>
          <w:bCs/>
          <w:sz w:val="28"/>
          <w:szCs w:val="28"/>
          <w:u w:val="single"/>
        </w:rPr>
        <w:t>Smith, John (2015)</w:t>
      </w:r>
      <w:bookmarkEnd w:id="73"/>
    </w:p>
    <w:p w14:paraId="430B6F4D" w14:textId="77777777" w:rsidR="00BA029A" w:rsidRPr="00BA029A" w:rsidRDefault="00BA029A" w:rsidP="00F82EEA">
      <w:pPr>
        <w:numPr>
          <w:ilvl w:val="0"/>
          <w:numId w:val="24"/>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"The Impact of Risk Management Awareness on Organizational Performance"</w:t>
      </w:r>
    </w:p>
    <w:p w14:paraId="28B9B3BE" w14:textId="77777777" w:rsidR="00BA029A" w:rsidRPr="00BA029A" w:rsidRDefault="00BA029A" w:rsidP="00F82EEA">
      <w:pPr>
        <w:numPr>
          <w:ilvl w:val="0"/>
          <w:numId w:val="24"/>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استكشفت هذه الدراسة كيف يؤثر الوعي بإدارة المخاطر على الأداء التنظيمي في القطاعات الصناعية. أشارت النتائج إلى أن برامج التوعية الفعالة تعزز بشكل كبير من قدرة الموظفين على التعرف على المخاطر وإدارتها بفعالية. الدراسة بينت أن الوعي بإدارة المخاطر يسهم في تحسين الأداء التنظيمي وتقليل المخاطر المحتملة</w:t>
      </w:r>
      <w:r w:rsidRPr="00BA029A">
        <w:rPr>
          <w:rFonts w:asciiTheme="minorBidi" w:hAnsiTheme="minorBidi"/>
          <w:sz w:val="28"/>
          <w:szCs w:val="28"/>
        </w:rPr>
        <w:t>.</w:t>
      </w:r>
    </w:p>
    <w:p w14:paraId="1F331A74" w14:textId="0AB89448" w:rsidR="00F8565D" w:rsidRPr="000A4A30" w:rsidRDefault="00BA029A" w:rsidP="000A4A30">
      <w:pPr>
        <w:bidi/>
        <w:spacing w:line="480" w:lineRule="auto"/>
        <w:rPr>
          <w:rFonts w:asciiTheme="minorBidi" w:hAnsiTheme="minorBidi"/>
          <w:sz w:val="28"/>
          <w:szCs w:val="28"/>
          <w:rtl/>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تقييم تأثير الوعي بإدارة المخاطر على الأداء التنظيمي في القطاعات الصناعية من خلال تحليل بيانات مستمدة من عشر شركات صناعية في الولايات المتحدة. استخدمت الدراسة منهجية تحليلية تعتمد على الاستبيانات والمقابلات مع الموظفين والمديرين في تلك الشركات. تم تصميم الاستبيانات لقياس مستوى الوعي وتأثيره على الأداء التنظيمي ومستوى السلامة</w:t>
      </w:r>
      <w:r w:rsidR="000A4A30">
        <w:rPr>
          <w:rFonts w:asciiTheme="minorBidi" w:hAnsiTheme="minorBidi"/>
          <w:sz w:val="28"/>
          <w:szCs w:val="28"/>
        </w:rPr>
        <w:t>.</w:t>
      </w:r>
    </w:p>
    <w:p w14:paraId="3785B0AC" w14:textId="61FF6E30" w:rsidR="00BA029A" w:rsidRPr="00341993" w:rsidRDefault="00BA029A" w:rsidP="00F8565D">
      <w:pPr>
        <w:bidi/>
        <w:spacing w:line="480" w:lineRule="auto"/>
        <w:rPr>
          <w:rFonts w:asciiTheme="minorBidi" w:hAnsiTheme="minorBidi"/>
          <w:sz w:val="28"/>
          <w:szCs w:val="28"/>
          <w:u w:val="single"/>
        </w:rPr>
      </w:pPr>
      <w:r w:rsidRPr="00341993">
        <w:rPr>
          <w:rFonts w:asciiTheme="minorBidi" w:hAnsiTheme="minorBidi"/>
          <w:b/>
          <w:bCs/>
          <w:sz w:val="28"/>
          <w:szCs w:val="28"/>
          <w:u w:val="single"/>
          <w:rtl/>
        </w:rPr>
        <w:t>نتائج الدراسة</w:t>
      </w:r>
      <w:r w:rsidRPr="00341993">
        <w:rPr>
          <w:rFonts w:asciiTheme="minorBidi" w:hAnsiTheme="minorBidi"/>
          <w:sz w:val="28"/>
          <w:szCs w:val="28"/>
          <w:u w:val="single"/>
        </w:rPr>
        <w:t>:</w:t>
      </w:r>
    </w:p>
    <w:p w14:paraId="1ED7755A" w14:textId="77777777" w:rsidR="00BA029A" w:rsidRPr="00BA029A" w:rsidRDefault="00BA029A" w:rsidP="00F82EEA">
      <w:pPr>
        <w:numPr>
          <w:ilvl w:val="0"/>
          <w:numId w:val="25"/>
        </w:numPr>
        <w:bidi/>
        <w:spacing w:line="480" w:lineRule="auto"/>
        <w:rPr>
          <w:rFonts w:asciiTheme="minorBidi" w:hAnsiTheme="minorBidi"/>
          <w:sz w:val="28"/>
          <w:szCs w:val="28"/>
        </w:rPr>
      </w:pPr>
      <w:r w:rsidRPr="00BA029A">
        <w:rPr>
          <w:rFonts w:asciiTheme="minorBidi" w:hAnsiTheme="minorBidi"/>
          <w:b/>
          <w:bCs/>
          <w:sz w:val="28"/>
          <w:szCs w:val="28"/>
          <w:rtl/>
        </w:rPr>
        <w:lastRenderedPageBreak/>
        <w:t>تحسين الأداء التنظيمي</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الوعي بإدارة المخاطر يساهم بشكل كبير في تحسين الأداء التنظيمي. الشركات التي تتبنى برامج توعية فعالة تشهد تحسناً في إدارة المخاطر وتقليلاً في الحوادث الصناعية</w:t>
      </w:r>
      <w:r w:rsidRPr="00BA029A">
        <w:rPr>
          <w:rFonts w:asciiTheme="minorBidi" w:hAnsiTheme="minorBidi"/>
          <w:sz w:val="28"/>
          <w:szCs w:val="28"/>
        </w:rPr>
        <w:t>.</w:t>
      </w:r>
    </w:p>
    <w:p w14:paraId="4ABDC062" w14:textId="77777777" w:rsidR="00BA029A" w:rsidRPr="00BA029A" w:rsidRDefault="00BA029A" w:rsidP="00F82EEA">
      <w:pPr>
        <w:numPr>
          <w:ilvl w:val="0"/>
          <w:numId w:val="25"/>
        </w:numPr>
        <w:bidi/>
        <w:spacing w:line="480" w:lineRule="auto"/>
        <w:rPr>
          <w:rFonts w:asciiTheme="minorBidi" w:hAnsiTheme="minorBidi"/>
          <w:sz w:val="28"/>
          <w:szCs w:val="28"/>
        </w:rPr>
      </w:pPr>
      <w:r w:rsidRPr="00BA029A">
        <w:rPr>
          <w:rFonts w:asciiTheme="minorBidi" w:hAnsiTheme="minorBidi"/>
          <w:b/>
          <w:bCs/>
          <w:sz w:val="28"/>
          <w:szCs w:val="28"/>
          <w:rtl/>
        </w:rPr>
        <w:t>زيادة قدرة الموظفين على التعرف على المخاطر</w:t>
      </w:r>
      <w:r w:rsidRPr="00BA029A">
        <w:rPr>
          <w:rFonts w:asciiTheme="minorBidi" w:hAnsiTheme="minorBidi"/>
          <w:sz w:val="28"/>
          <w:szCs w:val="28"/>
        </w:rPr>
        <w:t xml:space="preserve">: </w:t>
      </w:r>
      <w:r w:rsidRPr="00BA029A">
        <w:rPr>
          <w:rFonts w:asciiTheme="minorBidi" w:hAnsiTheme="minorBidi"/>
          <w:sz w:val="28"/>
          <w:szCs w:val="28"/>
          <w:rtl/>
        </w:rPr>
        <w:t>بينت الدراسة أن برامج التوعية الفعالة تعزز من قدرة الموظفين على التعرف على المخاطر المحتملة واتخاذ الإجراءات الوقائية اللازمة</w:t>
      </w:r>
      <w:r w:rsidRPr="00BA029A">
        <w:rPr>
          <w:rFonts w:asciiTheme="minorBidi" w:hAnsiTheme="minorBidi"/>
          <w:sz w:val="28"/>
          <w:szCs w:val="28"/>
        </w:rPr>
        <w:t>.</w:t>
      </w:r>
    </w:p>
    <w:p w14:paraId="6C8A3C67" w14:textId="77777777" w:rsidR="00BA029A" w:rsidRPr="00BA029A" w:rsidRDefault="00BA029A" w:rsidP="00F82EEA">
      <w:pPr>
        <w:numPr>
          <w:ilvl w:val="0"/>
          <w:numId w:val="25"/>
        </w:numPr>
        <w:bidi/>
        <w:spacing w:line="480" w:lineRule="auto"/>
        <w:rPr>
          <w:rFonts w:asciiTheme="minorBidi" w:hAnsiTheme="minorBidi"/>
          <w:sz w:val="28"/>
          <w:szCs w:val="28"/>
        </w:rPr>
      </w:pPr>
      <w:r w:rsidRPr="00BA029A">
        <w:rPr>
          <w:rFonts w:asciiTheme="minorBidi" w:hAnsiTheme="minorBidi"/>
          <w:b/>
          <w:bCs/>
          <w:sz w:val="28"/>
          <w:szCs w:val="28"/>
          <w:rtl/>
        </w:rPr>
        <w:t>تقليل المخاطر المحتملة</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الوعي بإدارة المخاطر يساهم في تقليل المخاطر المحتملة وتحسين قدرة الموظفين على التعامل معها بفعالية</w:t>
      </w:r>
      <w:r w:rsidRPr="00BA029A">
        <w:rPr>
          <w:rFonts w:asciiTheme="minorBidi" w:hAnsiTheme="minorBidi"/>
          <w:sz w:val="28"/>
          <w:szCs w:val="28"/>
        </w:rPr>
        <w:t>.</w:t>
      </w:r>
    </w:p>
    <w:p w14:paraId="0E3C1C3B"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3313AA9F" w14:textId="77777777" w:rsidR="00BA029A" w:rsidRPr="00BA029A" w:rsidRDefault="00BA029A" w:rsidP="00F82EEA">
      <w:pPr>
        <w:numPr>
          <w:ilvl w:val="0"/>
          <w:numId w:val="26"/>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التوعية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التوعية بإدارة المخاطر وتكثيف الجهود لنشر المعرفة بين الموظفين على جميع المستويات</w:t>
      </w:r>
      <w:r w:rsidRPr="00BA029A">
        <w:rPr>
          <w:rFonts w:asciiTheme="minorBidi" w:hAnsiTheme="minorBidi"/>
          <w:sz w:val="28"/>
          <w:szCs w:val="28"/>
        </w:rPr>
        <w:t>.</w:t>
      </w:r>
    </w:p>
    <w:p w14:paraId="14856F87" w14:textId="77777777" w:rsidR="00BA029A" w:rsidRPr="00BA029A" w:rsidRDefault="00BA029A" w:rsidP="00F82EEA">
      <w:pPr>
        <w:numPr>
          <w:ilvl w:val="0"/>
          <w:numId w:val="26"/>
        </w:numPr>
        <w:bidi/>
        <w:spacing w:line="480" w:lineRule="auto"/>
        <w:rPr>
          <w:rFonts w:asciiTheme="minorBidi" w:hAnsiTheme="minorBidi"/>
          <w:sz w:val="28"/>
          <w:szCs w:val="28"/>
        </w:rPr>
      </w:pPr>
      <w:r w:rsidRPr="00BA029A">
        <w:rPr>
          <w:rFonts w:asciiTheme="minorBidi" w:hAnsiTheme="minorBidi"/>
          <w:b/>
          <w:bCs/>
          <w:sz w:val="28"/>
          <w:szCs w:val="28"/>
          <w:rtl/>
        </w:rPr>
        <w:t>التوعية المستمرة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الاستمرارية في برامج التوعية لضمان بقاء الموظفين محدثين ومعرفة بالمخاطر الجديدة وطرق التعامل معها</w:t>
      </w:r>
      <w:r w:rsidRPr="00BA029A">
        <w:rPr>
          <w:rFonts w:asciiTheme="minorBidi" w:hAnsiTheme="minorBidi"/>
          <w:sz w:val="28"/>
          <w:szCs w:val="28"/>
        </w:rPr>
        <w:t>.</w:t>
      </w:r>
    </w:p>
    <w:p w14:paraId="5E1458BF" w14:textId="77777777" w:rsidR="00BA029A" w:rsidRPr="00BA029A" w:rsidRDefault="00BA029A" w:rsidP="00F82EEA">
      <w:pPr>
        <w:numPr>
          <w:ilvl w:val="0"/>
          <w:numId w:val="26"/>
        </w:numPr>
        <w:bidi/>
        <w:spacing w:line="480" w:lineRule="auto"/>
        <w:rPr>
          <w:rFonts w:asciiTheme="minorBidi" w:hAnsiTheme="minorBidi"/>
          <w:sz w:val="28"/>
          <w:szCs w:val="28"/>
        </w:rPr>
      </w:pPr>
      <w:r w:rsidRPr="00BA029A">
        <w:rPr>
          <w:rFonts w:asciiTheme="minorBidi" w:hAnsiTheme="minorBidi"/>
          <w:b/>
          <w:bCs/>
          <w:sz w:val="28"/>
          <w:szCs w:val="28"/>
          <w:rtl/>
        </w:rPr>
        <w:t>التكامل مع التدريب</w:t>
      </w:r>
      <w:r w:rsidRPr="00BA029A">
        <w:rPr>
          <w:rFonts w:asciiTheme="minorBidi" w:hAnsiTheme="minorBidi"/>
          <w:sz w:val="28"/>
          <w:szCs w:val="28"/>
        </w:rPr>
        <w:t xml:space="preserve">: </w:t>
      </w:r>
      <w:r w:rsidRPr="00BA029A">
        <w:rPr>
          <w:rFonts w:asciiTheme="minorBidi" w:hAnsiTheme="minorBidi"/>
          <w:sz w:val="28"/>
          <w:szCs w:val="28"/>
          <w:rtl/>
        </w:rPr>
        <w:t>الجمع بين برامج التوعية والتدريب العملي لزيادة فعالية إدارة المخاطر وتحسين الأداء التنظيمي بشكل شامل</w:t>
      </w:r>
      <w:r w:rsidRPr="00BA029A">
        <w:rPr>
          <w:rFonts w:asciiTheme="minorBidi" w:hAnsiTheme="minorBidi"/>
          <w:sz w:val="28"/>
          <w:szCs w:val="28"/>
        </w:rPr>
        <w:t>.</w:t>
      </w:r>
    </w:p>
    <w:p w14:paraId="4D9D74E6" w14:textId="491B529D" w:rsidR="00BA029A" w:rsidRPr="00750DE6"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74" w:name="_Toc173275334"/>
      <w:r w:rsidRPr="00750DE6">
        <w:rPr>
          <w:rFonts w:asciiTheme="minorBidi" w:hAnsiTheme="minorBidi"/>
          <w:b/>
          <w:bCs/>
          <w:sz w:val="28"/>
          <w:szCs w:val="28"/>
          <w:u w:val="single"/>
        </w:rPr>
        <w:t>Johnson, Emily (2018)</w:t>
      </w:r>
      <w:bookmarkEnd w:id="74"/>
    </w:p>
    <w:p w14:paraId="2C9A6968" w14:textId="77777777" w:rsidR="00BA029A" w:rsidRPr="00BA029A" w:rsidRDefault="00BA029A" w:rsidP="00F82EEA">
      <w:pPr>
        <w:numPr>
          <w:ilvl w:val="0"/>
          <w:numId w:val="27"/>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"Effectiveness of Risk Management Training in Public Sector Organizations"</w:t>
      </w:r>
    </w:p>
    <w:p w14:paraId="3ACA8A0E" w14:textId="77777777" w:rsidR="00BA029A" w:rsidRPr="00BA029A" w:rsidRDefault="00BA029A" w:rsidP="00F82EEA">
      <w:pPr>
        <w:numPr>
          <w:ilvl w:val="0"/>
          <w:numId w:val="27"/>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فحصت هذه الدراسة دور التدريب المستمر في تحسين مهارات إدارة المخاطر بين موظفي القطاع العام. أظهرت النتائج أن برامج التدريب المستمرة ضرورية لتجهيز الموظفين بالمهارات اللازمة للتعامل مع المخاطر بكفاءة. وأكدت أن التدريب المستمر يزيد من فعالية إدارة المخاطر في المؤسسات الحكومية</w:t>
      </w:r>
      <w:r w:rsidRPr="00BA029A">
        <w:rPr>
          <w:rFonts w:asciiTheme="minorBidi" w:hAnsiTheme="minorBidi"/>
          <w:sz w:val="28"/>
          <w:szCs w:val="28"/>
        </w:rPr>
        <w:t>.</w:t>
      </w:r>
    </w:p>
    <w:p w14:paraId="071F1BAC"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lastRenderedPageBreak/>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تقييم فعالية التدريب المستمر على مهارات إدارة المخاطر بين موظفي القطاع العام من خلال دراسة حالة لخمس مؤسسات حكومية في المملكة المتحدة. استخدمت الدراسة منهجية تحليلية تعتمد على الاستبيانات والمقابلات مع الموظفين والمسؤولين في تلك المؤسسات. تم تصميم الاستبيانات لقياس مستوى التدريب المستمر ومدى تأثيره على مهارات الموظفين وقدرتهم على إدارة المخاطر</w:t>
      </w:r>
      <w:r w:rsidRPr="00BA029A">
        <w:rPr>
          <w:rFonts w:asciiTheme="minorBidi" w:hAnsiTheme="minorBidi"/>
          <w:sz w:val="28"/>
          <w:szCs w:val="28"/>
        </w:rPr>
        <w:t>.</w:t>
      </w:r>
    </w:p>
    <w:p w14:paraId="4F754E21"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62432E1D" w14:textId="77777777" w:rsidR="00BA029A" w:rsidRPr="00BA029A" w:rsidRDefault="00BA029A" w:rsidP="00F82EEA">
      <w:pPr>
        <w:numPr>
          <w:ilvl w:val="0"/>
          <w:numId w:val="28"/>
        </w:numPr>
        <w:bidi/>
        <w:spacing w:line="480" w:lineRule="auto"/>
        <w:rPr>
          <w:rFonts w:asciiTheme="minorBidi" w:hAnsiTheme="minorBidi"/>
          <w:sz w:val="28"/>
          <w:szCs w:val="28"/>
        </w:rPr>
      </w:pPr>
      <w:r w:rsidRPr="00BA029A">
        <w:rPr>
          <w:rFonts w:asciiTheme="minorBidi" w:hAnsiTheme="minorBidi"/>
          <w:b/>
          <w:bCs/>
          <w:sz w:val="28"/>
          <w:szCs w:val="28"/>
          <w:rtl/>
        </w:rPr>
        <w:t>تحسين مهارات الموظفين</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التدريب المستمر يساهم بشكل كبير في تحسين مهارات الموظفين في تقييم المخاطر واتخاذ الإجراءات الوقائية اللازمة. الموظفون الذين يتلقون تدريباً مستمراً يظهرون قدرة أكبر على التعرف على المخاطر وتقييمها بشكل دقيق</w:t>
      </w:r>
      <w:r w:rsidRPr="00BA029A">
        <w:rPr>
          <w:rFonts w:asciiTheme="minorBidi" w:hAnsiTheme="minorBidi"/>
          <w:sz w:val="28"/>
          <w:szCs w:val="28"/>
        </w:rPr>
        <w:t>.</w:t>
      </w:r>
    </w:p>
    <w:p w14:paraId="464CFE7A" w14:textId="77777777" w:rsidR="00BA029A" w:rsidRPr="00BA029A" w:rsidRDefault="00BA029A" w:rsidP="00F82EEA">
      <w:pPr>
        <w:numPr>
          <w:ilvl w:val="0"/>
          <w:numId w:val="28"/>
        </w:numPr>
        <w:bidi/>
        <w:spacing w:line="480" w:lineRule="auto"/>
        <w:rPr>
          <w:rFonts w:asciiTheme="minorBidi" w:hAnsiTheme="minorBidi"/>
          <w:sz w:val="28"/>
          <w:szCs w:val="28"/>
        </w:rPr>
      </w:pPr>
      <w:r w:rsidRPr="00BA029A">
        <w:rPr>
          <w:rFonts w:asciiTheme="minorBidi" w:hAnsiTheme="minorBidi"/>
          <w:b/>
          <w:bCs/>
          <w:sz w:val="28"/>
          <w:szCs w:val="28"/>
          <w:rtl/>
        </w:rPr>
        <w:t>زيادة فعالية إدارة المخاطر</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التدريب المستمر يزيد من فعالية إدارة المخاطر في المؤسسات الحكومية، مما يساهم في تحسين قدرة المؤسسات على التعامل مع المخاطر بكفاءة</w:t>
      </w:r>
      <w:r w:rsidRPr="00BA029A">
        <w:rPr>
          <w:rFonts w:asciiTheme="minorBidi" w:hAnsiTheme="minorBidi"/>
          <w:sz w:val="28"/>
          <w:szCs w:val="28"/>
        </w:rPr>
        <w:t>.</w:t>
      </w:r>
    </w:p>
    <w:p w14:paraId="278410F2" w14:textId="4D9B3493" w:rsidR="00C624FF" w:rsidRPr="00341993" w:rsidRDefault="00BA029A" w:rsidP="00F82EEA">
      <w:pPr>
        <w:numPr>
          <w:ilvl w:val="0"/>
          <w:numId w:val="28"/>
        </w:numPr>
        <w:bidi/>
        <w:spacing w:line="480" w:lineRule="auto"/>
        <w:rPr>
          <w:rFonts w:asciiTheme="minorBidi" w:hAnsiTheme="minorBidi"/>
          <w:sz w:val="28"/>
          <w:szCs w:val="28"/>
          <w:rtl/>
        </w:rPr>
      </w:pPr>
      <w:r w:rsidRPr="00BA029A">
        <w:rPr>
          <w:rFonts w:asciiTheme="minorBidi" w:hAnsiTheme="minorBidi"/>
          <w:b/>
          <w:bCs/>
          <w:sz w:val="28"/>
          <w:szCs w:val="28"/>
          <w:rtl/>
        </w:rPr>
        <w:t>تجهيز الموظفين بالمهارات اللازمة</w:t>
      </w:r>
      <w:r w:rsidRPr="00BA029A">
        <w:rPr>
          <w:rFonts w:asciiTheme="minorBidi" w:hAnsiTheme="minorBidi"/>
          <w:sz w:val="28"/>
          <w:szCs w:val="28"/>
        </w:rPr>
        <w:t xml:space="preserve">: </w:t>
      </w:r>
      <w:r w:rsidRPr="00BA029A">
        <w:rPr>
          <w:rFonts w:asciiTheme="minorBidi" w:hAnsiTheme="minorBidi"/>
          <w:sz w:val="28"/>
          <w:szCs w:val="28"/>
          <w:rtl/>
        </w:rPr>
        <w:t>وجدت الدراسة أن برامج التدريب المستمرة ضرورية لتجهيز الموظفين بالمهارات والمعرفة اللازمة للتعامل مع المخاطر المحتملة، مما يعزز من مستوى استعدادهم لمواجهة التحديات المختلفة</w:t>
      </w:r>
      <w:r w:rsidRPr="00BA029A">
        <w:rPr>
          <w:rFonts w:asciiTheme="minorBidi" w:hAnsiTheme="minorBidi"/>
          <w:sz w:val="28"/>
          <w:szCs w:val="28"/>
        </w:rPr>
        <w:t>.</w:t>
      </w:r>
    </w:p>
    <w:p w14:paraId="2289E5FF" w14:textId="36F31BF3" w:rsidR="00BA029A" w:rsidRPr="00BA029A" w:rsidRDefault="00BA029A" w:rsidP="00C624FF">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1F49314B" w14:textId="77777777" w:rsidR="00BA029A" w:rsidRPr="00BA029A" w:rsidRDefault="00BA029A" w:rsidP="00F82EEA">
      <w:pPr>
        <w:numPr>
          <w:ilvl w:val="0"/>
          <w:numId w:val="29"/>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التدريب المستمر</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التدريب المستمر في المؤسسات الحكومية وتكثيف الجهود لتوفير تدريب متقدم وشامل للموظفين على جميع المستويات</w:t>
      </w:r>
      <w:r w:rsidRPr="00BA029A">
        <w:rPr>
          <w:rFonts w:asciiTheme="minorBidi" w:hAnsiTheme="minorBidi"/>
          <w:sz w:val="28"/>
          <w:szCs w:val="28"/>
        </w:rPr>
        <w:t>.</w:t>
      </w:r>
    </w:p>
    <w:p w14:paraId="55F4D2ED" w14:textId="77777777" w:rsidR="00BA029A" w:rsidRPr="00BA029A" w:rsidRDefault="00BA029A" w:rsidP="00F82EEA">
      <w:pPr>
        <w:numPr>
          <w:ilvl w:val="0"/>
          <w:numId w:val="29"/>
        </w:numPr>
        <w:bidi/>
        <w:spacing w:line="480" w:lineRule="auto"/>
        <w:rPr>
          <w:rFonts w:asciiTheme="minorBidi" w:hAnsiTheme="minorBidi"/>
          <w:sz w:val="28"/>
          <w:szCs w:val="28"/>
        </w:rPr>
      </w:pPr>
      <w:r w:rsidRPr="00BA029A">
        <w:rPr>
          <w:rFonts w:asciiTheme="minorBidi" w:hAnsiTheme="minorBidi"/>
          <w:b/>
          <w:bCs/>
          <w:sz w:val="28"/>
          <w:szCs w:val="28"/>
          <w:rtl/>
        </w:rPr>
        <w:t>التحديث الدوري للمناهج التدريبية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المناهج التدريبية بانتظام لضمان مواكبتها لأحدث التطورات والمخاطر الجديدة</w:t>
      </w:r>
      <w:r w:rsidRPr="00BA029A">
        <w:rPr>
          <w:rFonts w:asciiTheme="minorBidi" w:hAnsiTheme="minorBidi"/>
          <w:sz w:val="28"/>
          <w:szCs w:val="28"/>
        </w:rPr>
        <w:t>.</w:t>
      </w:r>
    </w:p>
    <w:p w14:paraId="59C1955B" w14:textId="2F4EF39B" w:rsidR="00891FC8" w:rsidRDefault="00BA029A" w:rsidP="00F82EEA">
      <w:pPr>
        <w:numPr>
          <w:ilvl w:val="0"/>
          <w:numId w:val="29"/>
        </w:numPr>
        <w:bidi/>
        <w:spacing w:line="480" w:lineRule="auto"/>
        <w:rPr>
          <w:rFonts w:asciiTheme="minorBidi" w:hAnsiTheme="minorBidi"/>
          <w:sz w:val="28"/>
          <w:szCs w:val="28"/>
        </w:rPr>
      </w:pPr>
      <w:r w:rsidRPr="00BA029A">
        <w:rPr>
          <w:rFonts w:asciiTheme="minorBidi" w:hAnsiTheme="minorBidi"/>
          <w:b/>
          <w:bCs/>
          <w:sz w:val="28"/>
          <w:szCs w:val="28"/>
          <w:rtl/>
        </w:rPr>
        <w:t>الربط بين التدريب النظري والعملي</w:t>
      </w:r>
      <w:r w:rsidRPr="00BA029A">
        <w:rPr>
          <w:rFonts w:asciiTheme="minorBidi" w:hAnsiTheme="minorBidi"/>
          <w:sz w:val="28"/>
          <w:szCs w:val="28"/>
        </w:rPr>
        <w:t xml:space="preserve">: </w:t>
      </w:r>
      <w:r w:rsidRPr="00BA029A">
        <w:rPr>
          <w:rFonts w:asciiTheme="minorBidi" w:hAnsiTheme="minorBidi"/>
          <w:sz w:val="28"/>
          <w:szCs w:val="28"/>
          <w:rtl/>
        </w:rPr>
        <w:t>الجمع بين التدريب النظري والتدريب العملي لزيادة فعالية البرامج التدريبية وتحسين مهارات الموظفين بشكل شامل</w:t>
      </w:r>
      <w:r w:rsidRPr="00BA029A">
        <w:rPr>
          <w:rFonts w:asciiTheme="minorBidi" w:hAnsiTheme="minorBidi"/>
          <w:sz w:val="28"/>
          <w:szCs w:val="28"/>
        </w:rPr>
        <w:t>.</w:t>
      </w:r>
    </w:p>
    <w:p w14:paraId="72130198" w14:textId="77777777" w:rsidR="0064685A" w:rsidRPr="00F8565D" w:rsidRDefault="0064685A" w:rsidP="0064685A">
      <w:pPr>
        <w:bidi/>
        <w:spacing w:line="480" w:lineRule="auto"/>
        <w:ind w:left="720"/>
        <w:rPr>
          <w:rFonts w:asciiTheme="minorBidi" w:hAnsiTheme="minorBidi"/>
          <w:sz w:val="28"/>
          <w:szCs w:val="28"/>
        </w:rPr>
      </w:pPr>
    </w:p>
    <w:p w14:paraId="14ED2730" w14:textId="346D25E0" w:rsidR="00BA029A" w:rsidRPr="00750DE6" w:rsidRDefault="00BA029A" w:rsidP="00F82EEA">
      <w:pPr>
        <w:pStyle w:val="a6"/>
        <w:numPr>
          <w:ilvl w:val="2"/>
          <w:numId w:val="5"/>
        </w:numPr>
        <w:bidi/>
        <w:spacing w:line="480" w:lineRule="auto"/>
        <w:outlineLvl w:val="1"/>
        <w:rPr>
          <w:rFonts w:asciiTheme="minorBidi" w:hAnsiTheme="minorBidi"/>
          <w:b/>
          <w:bCs/>
          <w:sz w:val="28"/>
          <w:szCs w:val="28"/>
          <w:u w:val="single"/>
        </w:rPr>
      </w:pPr>
      <w:bookmarkStart w:id="75" w:name="_Toc173275335"/>
      <w:r w:rsidRPr="00750DE6">
        <w:rPr>
          <w:rFonts w:asciiTheme="minorBidi" w:hAnsiTheme="minorBidi"/>
          <w:b/>
          <w:bCs/>
          <w:sz w:val="28"/>
          <w:szCs w:val="28"/>
          <w:u w:val="single"/>
        </w:rPr>
        <w:lastRenderedPageBreak/>
        <w:t>Brown, Michael, et al. (2017)</w:t>
      </w:r>
      <w:bookmarkEnd w:id="75"/>
    </w:p>
    <w:p w14:paraId="69052198" w14:textId="77777777" w:rsidR="00BA029A" w:rsidRPr="00BA029A" w:rsidRDefault="00BA029A" w:rsidP="00F82EEA">
      <w:pPr>
        <w:numPr>
          <w:ilvl w:val="0"/>
          <w:numId w:val="30"/>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"Integrating Risk Management Training and Awareness Programs in Industrial Companies"</w:t>
      </w:r>
    </w:p>
    <w:p w14:paraId="04E6B72A" w14:textId="77777777" w:rsidR="00BA029A" w:rsidRPr="00BA029A" w:rsidRDefault="00BA029A" w:rsidP="00F82EEA">
      <w:pPr>
        <w:numPr>
          <w:ilvl w:val="0"/>
          <w:numId w:val="30"/>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ركز هذا البحث على التأثير المشترك لبرامج التدريب والتوعية على إدارة المخاطر في الشركات الصناعية. ووجدت الدراسة أن النهج الشامل الذي يتضمن كلا العنصرين يؤدي إلى تحسينات كبيرة في التعامل مع المخاطر والكفاءة التشغيلية. وأظهرت أن الجمع بين التدريب والتوعية يعزز من كفاءة إدارة المخاطر</w:t>
      </w:r>
      <w:r w:rsidRPr="00BA029A">
        <w:rPr>
          <w:rFonts w:asciiTheme="minorBidi" w:hAnsiTheme="minorBidi"/>
          <w:sz w:val="28"/>
          <w:szCs w:val="28"/>
        </w:rPr>
        <w:t>.</w:t>
      </w:r>
    </w:p>
    <w:p w14:paraId="3C7D81B2" w14:textId="563CC7CA" w:rsidR="00C624FF" w:rsidRPr="00341993" w:rsidRDefault="00BA029A" w:rsidP="00341993">
      <w:pPr>
        <w:bidi/>
        <w:spacing w:line="480" w:lineRule="auto"/>
        <w:rPr>
          <w:rFonts w:asciiTheme="minorBidi" w:hAnsiTheme="minorBidi"/>
          <w:sz w:val="28"/>
          <w:szCs w:val="28"/>
          <w:rtl/>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تقييم التأثير المشترك لبرامج التدريب والتوعية على إدارة المخاطر في الشركات الصناعية من خلال جمع بيانات من عشر شركات صناعية في كندا. استخدمت الدراسة منهجية تحليلية تعتمد على الاستبيانات والمقابلات مع الموظفين والمديرين في تلك الشركات. تم تصميم الاستبيانات لقياس تأثير برامج التدريب والتوعية على الأداء المؤسسي ومستوى السلامة</w:t>
      </w:r>
      <w:r w:rsidRPr="00BA029A">
        <w:rPr>
          <w:rFonts w:asciiTheme="minorBidi" w:hAnsiTheme="minorBidi"/>
          <w:sz w:val="28"/>
          <w:szCs w:val="28"/>
        </w:rPr>
        <w:t>.</w:t>
      </w:r>
    </w:p>
    <w:p w14:paraId="77ED4B05" w14:textId="597A1B7D" w:rsidR="00BA029A" w:rsidRPr="00BA029A" w:rsidRDefault="00BA029A" w:rsidP="00C624FF">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6563FDD1" w14:textId="77777777" w:rsidR="00BA029A" w:rsidRPr="00BA029A" w:rsidRDefault="00BA029A" w:rsidP="00F82EEA">
      <w:pPr>
        <w:numPr>
          <w:ilvl w:val="0"/>
          <w:numId w:val="31"/>
        </w:numPr>
        <w:bidi/>
        <w:spacing w:line="480" w:lineRule="auto"/>
        <w:rPr>
          <w:rFonts w:asciiTheme="minorBidi" w:hAnsiTheme="minorBidi"/>
          <w:sz w:val="28"/>
          <w:szCs w:val="28"/>
        </w:rPr>
      </w:pPr>
      <w:r w:rsidRPr="00BA029A">
        <w:rPr>
          <w:rFonts w:asciiTheme="minorBidi" w:hAnsiTheme="minorBidi"/>
          <w:b/>
          <w:bCs/>
          <w:sz w:val="28"/>
          <w:szCs w:val="28"/>
          <w:rtl/>
        </w:rPr>
        <w:t>تحسين الكفاءة التشغيلية</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النهج الشامل الذي يتضمن برامج التدريب والتوعية يعزز بشكل كبير من الكفاءة التشغيلية في الشركات الصناعية. الجمع بين التدريب والتوعية يساعد في تحسين الأداء المؤسسي وتقليل المخاطر المحتملة</w:t>
      </w:r>
      <w:r w:rsidRPr="00BA029A">
        <w:rPr>
          <w:rFonts w:asciiTheme="minorBidi" w:hAnsiTheme="minorBidi"/>
          <w:sz w:val="28"/>
          <w:szCs w:val="28"/>
        </w:rPr>
        <w:t>.</w:t>
      </w:r>
    </w:p>
    <w:p w14:paraId="480D36A2" w14:textId="77777777" w:rsidR="00BA029A" w:rsidRPr="00BA029A" w:rsidRDefault="00BA029A" w:rsidP="00F82EEA">
      <w:pPr>
        <w:numPr>
          <w:ilvl w:val="0"/>
          <w:numId w:val="31"/>
        </w:numPr>
        <w:bidi/>
        <w:spacing w:line="480" w:lineRule="auto"/>
        <w:rPr>
          <w:rFonts w:asciiTheme="minorBidi" w:hAnsiTheme="minorBidi"/>
          <w:sz w:val="28"/>
          <w:szCs w:val="28"/>
        </w:rPr>
      </w:pPr>
      <w:r w:rsidRPr="00BA029A">
        <w:rPr>
          <w:rFonts w:asciiTheme="minorBidi" w:hAnsiTheme="minorBidi"/>
          <w:b/>
          <w:bCs/>
          <w:sz w:val="28"/>
          <w:szCs w:val="28"/>
          <w:rtl/>
        </w:rPr>
        <w:t>تعزيز كفاءة إدارة المخاطر</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الجمع بين برامج التدريب والتوعية يعزز من كفاءة إدارة المخاطر، مما يزيد من قدرة الموظفين على التعامل مع المخاطر بفعالية</w:t>
      </w:r>
      <w:r w:rsidRPr="00BA029A">
        <w:rPr>
          <w:rFonts w:asciiTheme="minorBidi" w:hAnsiTheme="minorBidi"/>
          <w:sz w:val="28"/>
          <w:szCs w:val="28"/>
        </w:rPr>
        <w:t>.</w:t>
      </w:r>
    </w:p>
    <w:p w14:paraId="3DF5BA6C" w14:textId="77777777" w:rsidR="00BA029A" w:rsidRPr="00BA029A" w:rsidRDefault="00BA029A" w:rsidP="00F82EEA">
      <w:pPr>
        <w:numPr>
          <w:ilvl w:val="0"/>
          <w:numId w:val="31"/>
        </w:numPr>
        <w:bidi/>
        <w:spacing w:line="480" w:lineRule="auto"/>
        <w:rPr>
          <w:rFonts w:asciiTheme="minorBidi" w:hAnsiTheme="minorBidi"/>
          <w:sz w:val="28"/>
          <w:szCs w:val="28"/>
        </w:rPr>
      </w:pPr>
      <w:r w:rsidRPr="00BA029A">
        <w:rPr>
          <w:rFonts w:asciiTheme="minorBidi" w:hAnsiTheme="minorBidi"/>
          <w:b/>
          <w:bCs/>
          <w:sz w:val="28"/>
          <w:szCs w:val="28"/>
          <w:rtl/>
        </w:rPr>
        <w:t>تقليل المخاطر</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الشركات التي تتبنى برامج تدريب وتوعية شاملة تسجل انخفاضاً في عدد الحوادث الصناعية وتحسن في مستوى السلامة والصحة المهنية</w:t>
      </w:r>
      <w:r w:rsidRPr="00BA029A">
        <w:rPr>
          <w:rFonts w:asciiTheme="minorBidi" w:hAnsiTheme="minorBidi"/>
          <w:sz w:val="28"/>
          <w:szCs w:val="28"/>
        </w:rPr>
        <w:t>.</w:t>
      </w:r>
    </w:p>
    <w:p w14:paraId="1DB99BB5" w14:textId="77777777" w:rsidR="0064685A" w:rsidRDefault="0064685A" w:rsidP="00BA029A">
      <w:pPr>
        <w:bidi/>
        <w:spacing w:line="480" w:lineRule="auto"/>
        <w:rPr>
          <w:rFonts w:asciiTheme="minorBidi" w:hAnsiTheme="minorBidi"/>
          <w:b/>
          <w:bCs/>
          <w:sz w:val="28"/>
          <w:szCs w:val="28"/>
          <w:u w:val="single"/>
          <w:rtl/>
        </w:rPr>
      </w:pPr>
    </w:p>
    <w:p w14:paraId="7EC8FB8E" w14:textId="77777777" w:rsidR="0064685A" w:rsidRDefault="0064685A" w:rsidP="0064685A">
      <w:pPr>
        <w:bidi/>
        <w:spacing w:line="480" w:lineRule="auto"/>
        <w:rPr>
          <w:rFonts w:asciiTheme="minorBidi" w:hAnsiTheme="minorBidi"/>
          <w:b/>
          <w:bCs/>
          <w:sz w:val="28"/>
          <w:szCs w:val="28"/>
          <w:u w:val="single"/>
          <w:rtl/>
        </w:rPr>
      </w:pPr>
    </w:p>
    <w:p w14:paraId="16FD8559" w14:textId="26E01D18" w:rsidR="00BA029A" w:rsidRPr="00BA029A" w:rsidRDefault="00BA029A" w:rsidP="0064685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lastRenderedPageBreak/>
        <w:t>توصيات الدراسة</w:t>
      </w:r>
      <w:r w:rsidRPr="00BA029A">
        <w:rPr>
          <w:rFonts w:asciiTheme="minorBidi" w:hAnsiTheme="minorBidi"/>
          <w:sz w:val="28"/>
          <w:szCs w:val="28"/>
          <w:u w:val="single"/>
        </w:rPr>
        <w:t>:</w:t>
      </w:r>
    </w:p>
    <w:p w14:paraId="16F15F15" w14:textId="77777777" w:rsidR="00BA029A" w:rsidRPr="00BA029A" w:rsidRDefault="00BA029A" w:rsidP="00F82EEA">
      <w:pPr>
        <w:numPr>
          <w:ilvl w:val="0"/>
          <w:numId w:val="32"/>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التدريب والتوعية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التدريب والتوعية في الشركات الصناعية وتكثيف الجهود لنشر المعرفة والمهارات بين الموظفين</w:t>
      </w:r>
      <w:r w:rsidRPr="00BA029A">
        <w:rPr>
          <w:rFonts w:asciiTheme="minorBidi" w:hAnsiTheme="minorBidi"/>
          <w:sz w:val="28"/>
          <w:szCs w:val="28"/>
        </w:rPr>
        <w:t>.</w:t>
      </w:r>
    </w:p>
    <w:p w14:paraId="44D96180" w14:textId="77777777" w:rsidR="00BA029A" w:rsidRPr="00BA029A" w:rsidRDefault="00BA029A" w:rsidP="00F82EEA">
      <w:pPr>
        <w:numPr>
          <w:ilvl w:val="0"/>
          <w:numId w:val="32"/>
        </w:numPr>
        <w:bidi/>
        <w:spacing w:line="480" w:lineRule="auto"/>
        <w:rPr>
          <w:rFonts w:asciiTheme="minorBidi" w:hAnsiTheme="minorBidi"/>
          <w:sz w:val="28"/>
          <w:szCs w:val="28"/>
        </w:rPr>
      </w:pPr>
      <w:r w:rsidRPr="00BA029A">
        <w:rPr>
          <w:rFonts w:asciiTheme="minorBidi" w:hAnsiTheme="minorBidi"/>
          <w:b/>
          <w:bCs/>
          <w:sz w:val="28"/>
          <w:szCs w:val="28"/>
          <w:rtl/>
        </w:rPr>
        <w:t>التكامل بين التدريب والتوعية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التكامل بين برامج التدريب والتوعية لضمان فعالية أكبر في إدارة المخاطر وتحسين الكفاءة التشغيلية</w:t>
      </w:r>
      <w:r w:rsidRPr="00BA029A">
        <w:rPr>
          <w:rFonts w:asciiTheme="minorBidi" w:hAnsiTheme="minorBidi"/>
          <w:sz w:val="28"/>
          <w:szCs w:val="28"/>
        </w:rPr>
        <w:t>.</w:t>
      </w:r>
    </w:p>
    <w:p w14:paraId="627E402B" w14:textId="77777777" w:rsidR="00BA029A" w:rsidRDefault="00BA029A" w:rsidP="00F82EEA">
      <w:pPr>
        <w:numPr>
          <w:ilvl w:val="0"/>
          <w:numId w:val="32"/>
        </w:numPr>
        <w:bidi/>
        <w:spacing w:line="480" w:lineRule="auto"/>
        <w:rPr>
          <w:rFonts w:asciiTheme="minorBidi" w:hAnsiTheme="minorBidi"/>
          <w:sz w:val="28"/>
          <w:szCs w:val="28"/>
        </w:rPr>
      </w:pPr>
      <w:r w:rsidRPr="00BA029A">
        <w:rPr>
          <w:rFonts w:asciiTheme="minorBidi" w:hAnsiTheme="minorBidi"/>
          <w:b/>
          <w:bCs/>
          <w:sz w:val="28"/>
          <w:szCs w:val="28"/>
          <w:rtl/>
        </w:rPr>
        <w:t>التحديث الدوري للبرامج</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برامج التدريب والتوعية بانتظام لضمان مواكبتها لأحدث التطورات والمخاطر الجديدة</w:t>
      </w:r>
      <w:r w:rsidRPr="00BA029A">
        <w:rPr>
          <w:rFonts w:asciiTheme="minorBidi" w:hAnsiTheme="minorBidi"/>
          <w:sz w:val="28"/>
          <w:szCs w:val="28"/>
        </w:rPr>
        <w:t>.</w:t>
      </w:r>
    </w:p>
    <w:p w14:paraId="7A5B9FE7" w14:textId="5FB6F153" w:rsidR="00750DE6" w:rsidRPr="00750DE6" w:rsidRDefault="00750DE6" w:rsidP="00F82EEA">
      <w:pPr>
        <w:pStyle w:val="a6"/>
        <w:numPr>
          <w:ilvl w:val="2"/>
          <w:numId w:val="5"/>
        </w:numPr>
        <w:bidi/>
        <w:spacing w:line="480" w:lineRule="auto"/>
        <w:outlineLvl w:val="1"/>
        <w:rPr>
          <w:rFonts w:asciiTheme="minorBidi" w:hAnsiTheme="minorBidi"/>
          <w:b/>
          <w:bCs/>
          <w:sz w:val="28"/>
          <w:szCs w:val="28"/>
          <w:u w:val="single"/>
          <w:rtl/>
          <w:lang w:bidi="ar-EG"/>
        </w:rPr>
      </w:pPr>
      <w:bookmarkStart w:id="76" w:name="_Toc173275336"/>
      <w:r w:rsidRPr="00750DE6">
        <w:rPr>
          <w:rFonts w:asciiTheme="minorBidi" w:hAnsiTheme="minorBidi"/>
          <w:b/>
          <w:bCs/>
          <w:sz w:val="28"/>
          <w:szCs w:val="28"/>
          <w:u w:val="single"/>
          <w:lang w:bidi="ar-EG"/>
        </w:rPr>
        <w:t>Lee, Sarah</w:t>
      </w:r>
      <w:r w:rsidRPr="00750DE6">
        <w:rPr>
          <w:rFonts w:asciiTheme="minorBidi" w:hAnsiTheme="minorBidi" w:cs="Arial"/>
          <w:b/>
          <w:bCs/>
          <w:sz w:val="28"/>
          <w:szCs w:val="28"/>
          <w:u w:val="single"/>
          <w:rtl/>
          <w:lang w:bidi="ar-EG"/>
        </w:rPr>
        <w:t xml:space="preserve"> (2019)</w:t>
      </w:r>
      <w:bookmarkEnd w:id="76"/>
    </w:p>
    <w:p w14:paraId="1A18AEBB" w14:textId="77777777" w:rsidR="00BA029A" w:rsidRPr="00BA029A" w:rsidRDefault="00BA029A" w:rsidP="00F82EEA">
      <w:pPr>
        <w:numPr>
          <w:ilvl w:val="0"/>
          <w:numId w:val="33"/>
        </w:numPr>
        <w:bidi/>
        <w:spacing w:line="480" w:lineRule="auto"/>
        <w:rPr>
          <w:rFonts w:asciiTheme="minorBidi" w:hAnsiTheme="minorBidi"/>
          <w:sz w:val="28"/>
          <w:szCs w:val="28"/>
        </w:rPr>
      </w:pPr>
      <w:r w:rsidRPr="00BA029A">
        <w:rPr>
          <w:rFonts w:asciiTheme="minorBidi" w:hAnsiTheme="minorBidi"/>
          <w:b/>
          <w:bCs/>
          <w:sz w:val="28"/>
          <w:szCs w:val="28"/>
          <w:rtl/>
        </w:rPr>
        <w:t>العنوان</w:t>
      </w:r>
      <w:r w:rsidRPr="00BA029A">
        <w:rPr>
          <w:rFonts w:asciiTheme="minorBidi" w:hAnsiTheme="minorBidi"/>
          <w:sz w:val="28"/>
          <w:szCs w:val="28"/>
        </w:rPr>
        <w:t>: "Building Internal Capabilities for Risk Management through Training"</w:t>
      </w:r>
    </w:p>
    <w:p w14:paraId="3FF3F04F" w14:textId="77777777" w:rsidR="00BA029A" w:rsidRPr="00BA029A" w:rsidRDefault="00BA029A" w:rsidP="00F82EEA">
      <w:pPr>
        <w:numPr>
          <w:ilvl w:val="0"/>
          <w:numId w:val="33"/>
        </w:numPr>
        <w:bidi/>
        <w:spacing w:line="480" w:lineRule="auto"/>
        <w:rPr>
          <w:rFonts w:asciiTheme="minorBidi" w:hAnsiTheme="minorBidi"/>
          <w:sz w:val="28"/>
          <w:szCs w:val="28"/>
        </w:rPr>
      </w:pPr>
      <w:r w:rsidRPr="00BA029A">
        <w:rPr>
          <w:rFonts w:asciiTheme="minorBidi" w:hAnsiTheme="minorBidi"/>
          <w:b/>
          <w:bCs/>
          <w:sz w:val="28"/>
          <w:szCs w:val="28"/>
          <w:rtl/>
        </w:rPr>
        <w:t>الملخص</w:t>
      </w:r>
      <w:r w:rsidRPr="00BA029A">
        <w:rPr>
          <w:rFonts w:asciiTheme="minorBidi" w:hAnsiTheme="minorBidi"/>
          <w:sz w:val="28"/>
          <w:szCs w:val="28"/>
        </w:rPr>
        <w:t xml:space="preserve">: </w:t>
      </w:r>
      <w:r w:rsidRPr="00BA029A">
        <w:rPr>
          <w:rFonts w:asciiTheme="minorBidi" w:hAnsiTheme="minorBidi"/>
          <w:sz w:val="28"/>
          <w:szCs w:val="28"/>
          <w:rtl/>
        </w:rPr>
        <w:t>بحثت هذه الدراسة كيفية تعزيز القدرات الداخلية لإدارة المخاطر من خلال برامج التدريب المتخصصة في مختلف المنظمات. أبرزت النتائج أن التدريب المستمر يساعد في تطوير آليات داخلية قوية للاستجابة بفعالية للمخاطر وإدارتها. وأوضحت أن التدريب المستمر يسهم في بناء قدرات مؤسسية قوية</w:t>
      </w:r>
      <w:r w:rsidRPr="00BA029A">
        <w:rPr>
          <w:rFonts w:asciiTheme="minorBidi" w:hAnsiTheme="minorBidi"/>
          <w:sz w:val="28"/>
          <w:szCs w:val="28"/>
        </w:rPr>
        <w:t>.</w:t>
      </w:r>
    </w:p>
    <w:p w14:paraId="0C56DF45"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b/>
          <w:bCs/>
          <w:sz w:val="28"/>
          <w:szCs w:val="28"/>
          <w:rtl/>
        </w:rPr>
        <w:t>تفاصيل الدراسة</w:t>
      </w:r>
      <w:r w:rsidRPr="00BA029A">
        <w:rPr>
          <w:rFonts w:asciiTheme="minorBidi" w:hAnsiTheme="minorBidi"/>
          <w:sz w:val="28"/>
          <w:szCs w:val="28"/>
        </w:rPr>
        <w:t xml:space="preserve">: </w:t>
      </w:r>
      <w:r w:rsidRPr="00BA029A">
        <w:rPr>
          <w:rFonts w:asciiTheme="minorBidi" w:hAnsiTheme="minorBidi"/>
          <w:sz w:val="28"/>
          <w:szCs w:val="28"/>
          <w:rtl/>
        </w:rPr>
        <w:t>هدفت الدراسة إلى تحليل كيفية تعزيز القدرات الداخلية لإدارة المخاطر من خلال برامج التدريب المتخصصة من خلال دراسة حالة لعشر شركات في ألمانيا. استخدمت الدراسة منهجية تحليلية تعتمد على الاستبيانات والمقابلات مع الموظفين والمديرين في تلك الشركات. تم تصميم الاستبيانات لقياس تأثير برامج التدريب المتخصصة على القدرات الداخلية وإدارة المخاطر</w:t>
      </w:r>
      <w:r w:rsidRPr="00BA029A">
        <w:rPr>
          <w:rFonts w:asciiTheme="minorBidi" w:hAnsiTheme="minorBidi"/>
          <w:sz w:val="28"/>
          <w:szCs w:val="28"/>
        </w:rPr>
        <w:t>.</w:t>
      </w:r>
    </w:p>
    <w:p w14:paraId="7BC00200"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نتائج الدراسة</w:t>
      </w:r>
      <w:r w:rsidRPr="00BA029A">
        <w:rPr>
          <w:rFonts w:asciiTheme="minorBidi" w:hAnsiTheme="minorBidi"/>
          <w:sz w:val="28"/>
          <w:szCs w:val="28"/>
          <w:u w:val="single"/>
        </w:rPr>
        <w:t>:</w:t>
      </w:r>
    </w:p>
    <w:p w14:paraId="1019B316" w14:textId="77777777" w:rsidR="00BA029A" w:rsidRPr="00BA029A" w:rsidRDefault="00BA029A" w:rsidP="00F82EEA">
      <w:pPr>
        <w:numPr>
          <w:ilvl w:val="0"/>
          <w:numId w:val="34"/>
        </w:numPr>
        <w:bidi/>
        <w:spacing w:line="480" w:lineRule="auto"/>
        <w:rPr>
          <w:rFonts w:asciiTheme="minorBidi" w:hAnsiTheme="minorBidi"/>
          <w:sz w:val="28"/>
          <w:szCs w:val="28"/>
        </w:rPr>
      </w:pPr>
      <w:r w:rsidRPr="00BA029A">
        <w:rPr>
          <w:rFonts w:asciiTheme="minorBidi" w:hAnsiTheme="minorBidi"/>
          <w:b/>
          <w:bCs/>
          <w:sz w:val="28"/>
          <w:szCs w:val="28"/>
          <w:rtl/>
        </w:rPr>
        <w:t>تطوير آليات داخلية قوية</w:t>
      </w:r>
      <w:r w:rsidRPr="00BA029A">
        <w:rPr>
          <w:rFonts w:asciiTheme="minorBidi" w:hAnsiTheme="minorBidi"/>
          <w:sz w:val="28"/>
          <w:szCs w:val="28"/>
        </w:rPr>
        <w:t xml:space="preserve">: </w:t>
      </w:r>
      <w:r w:rsidRPr="00BA029A">
        <w:rPr>
          <w:rFonts w:asciiTheme="minorBidi" w:hAnsiTheme="minorBidi"/>
          <w:sz w:val="28"/>
          <w:szCs w:val="28"/>
          <w:rtl/>
        </w:rPr>
        <w:t>أظهرت الدراسة أن التدريب المستمر يساعد في تطوير آليات داخلية قوية للاستجابة بفعالية للمخاطر. المؤسسات التي تعتمد برامج تدريب متخصصة تشهد تحسناً في كفاءة إدارة المخاطر</w:t>
      </w:r>
      <w:r w:rsidRPr="00BA029A">
        <w:rPr>
          <w:rFonts w:asciiTheme="minorBidi" w:hAnsiTheme="minorBidi"/>
          <w:sz w:val="28"/>
          <w:szCs w:val="28"/>
        </w:rPr>
        <w:t>.</w:t>
      </w:r>
    </w:p>
    <w:p w14:paraId="44F81AD9" w14:textId="77777777" w:rsidR="00BA029A" w:rsidRPr="00BA029A" w:rsidRDefault="00BA029A" w:rsidP="00F82EEA">
      <w:pPr>
        <w:numPr>
          <w:ilvl w:val="0"/>
          <w:numId w:val="34"/>
        </w:numPr>
        <w:bidi/>
        <w:spacing w:line="480" w:lineRule="auto"/>
        <w:rPr>
          <w:rFonts w:asciiTheme="minorBidi" w:hAnsiTheme="minorBidi"/>
          <w:sz w:val="28"/>
          <w:szCs w:val="28"/>
        </w:rPr>
      </w:pPr>
      <w:r w:rsidRPr="00BA029A">
        <w:rPr>
          <w:rFonts w:asciiTheme="minorBidi" w:hAnsiTheme="minorBidi"/>
          <w:b/>
          <w:bCs/>
          <w:sz w:val="28"/>
          <w:szCs w:val="28"/>
          <w:rtl/>
        </w:rPr>
        <w:lastRenderedPageBreak/>
        <w:t>بناء قدرات مؤسسية قوية</w:t>
      </w:r>
      <w:r w:rsidRPr="00BA029A">
        <w:rPr>
          <w:rFonts w:asciiTheme="minorBidi" w:hAnsiTheme="minorBidi"/>
          <w:sz w:val="28"/>
          <w:szCs w:val="28"/>
        </w:rPr>
        <w:t xml:space="preserve">: </w:t>
      </w:r>
      <w:r w:rsidRPr="00BA029A">
        <w:rPr>
          <w:rFonts w:asciiTheme="minorBidi" w:hAnsiTheme="minorBidi"/>
          <w:sz w:val="28"/>
          <w:szCs w:val="28"/>
          <w:rtl/>
        </w:rPr>
        <w:t>بينت الدراسة أن التدريب المستمر يساهم في بناء قدرات مؤسسية قوية، مما يعزز من قدرة المؤسسات على التعامل مع المخاطر بكفاءة</w:t>
      </w:r>
      <w:r w:rsidRPr="00BA029A">
        <w:rPr>
          <w:rFonts w:asciiTheme="minorBidi" w:hAnsiTheme="minorBidi"/>
          <w:sz w:val="28"/>
          <w:szCs w:val="28"/>
        </w:rPr>
        <w:t>.</w:t>
      </w:r>
    </w:p>
    <w:p w14:paraId="7D2AD816" w14:textId="77777777" w:rsidR="00BA029A" w:rsidRPr="00BA029A" w:rsidRDefault="00BA029A" w:rsidP="00F82EEA">
      <w:pPr>
        <w:numPr>
          <w:ilvl w:val="0"/>
          <w:numId w:val="34"/>
        </w:numPr>
        <w:bidi/>
        <w:spacing w:line="480" w:lineRule="auto"/>
        <w:rPr>
          <w:rFonts w:asciiTheme="minorBidi" w:hAnsiTheme="minorBidi"/>
          <w:sz w:val="28"/>
          <w:szCs w:val="28"/>
        </w:rPr>
      </w:pPr>
      <w:r w:rsidRPr="00BA029A">
        <w:rPr>
          <w:rFonts w:asciiTheme="minorBidi" w:hAnsiTheme="minorBidi"/>
          <w:b/>
          <w:bCs/>
          <w:sz w:val="28"/>
          <w:szCs w:val="28"/>
          <w:rtl/>
        </w:rPr>
        <w:t>تحسين الاستجابة للمخاطر</w:t>
      </w:r>
      <w:r w:rsidRPr="00BA029A">
        <w:rPr>
          <w:rFonts w:asciiTheme="minorBidi" w:hAnsiTheme="minorBidi"/>
          <w:sz w:val="28"/>
          <w:szCs w:val="28"/>
        </w:rPr>
        <w:t xml:space="preserve">: </w:t>
      </w:r>
      <w:r w:rsidRPr="00BA029A">
        <w:rPr>
          <w:rFonts w:asciiTheme="minorBidi" w:hAnsiTheme="minorBidi"/>
          <w:sz w:val="28"/>
          <w:szCs w:val="28"/>
          <w:rtl/>
        </w:rPr>
        <w:t>وجدت الدراسة أن المؤسسات التي تتبنى برامج تدريب مستمرة تسجل تحسينات في استجابتها للمخاطر وتقليل تأثيراتها المحتملة</w:t>
      </w:r>
      <w:r w:rsidRPr="00BA029A">
        <w:rPr>
          <w:rFonts w:asciiTheme="minorBidi" w:hAnsiTheme="minorBidi"/>
          <w:sz w:val="28"/>
          <w:szCs w:val="28"/>
        </w:rPr>
        <w:t>.</w:t>
      </w:r>
    </w:p>
    <w:p w14:paraId="6FB0BB5A" w14:textId="77777777" w:rsidR="00BA029A" w:rsidRPr="00BA029A" w:rsidRDefault="00BA029A" w:rsidP="00BA029A">
      <w:pPr>
        <w:bidi/>
        <w:spacing w:line="480" w:lineRule="auto"/>
        <w:rPr>
          <w:rFonts w:asciiTheme="minorBidi" w:hAnsiTheme="minorBidi"/>
          <w:sz w:val="28"/>
          <w:szCs w:val="28"/>
          <w:u w:val="single"/>
        </w:rPr>
      </w:pPr>
      <w:r w:rsidRPr="00BA029A">
        <w:rPr>
          <w:rFonts w:asciiTheme="minorBidi" w:hAnsiTheme="minorBidi"/>
          <w:b/>
          <w:bCs/>
          <w:sz w:val="28"/>
          <w:szCs w:val="28"/>
          <w:u w:val="single"/>
          <w:rtl/>
        </w:rPr>
        <w:t>توصيات الدراسة</w:t>
      </w:r>
      <w:r w:rsidRPr="00BA029A">
        <w:rPr>
          <w:rFonts w:asciiTheme="minorBidi" w:hAnsiTheme="minorBidi"/>
          <w:sz w:val="28"/>
          <w:szCs w:val="28"/>
          <w:u w:val="single"/>
        </w:rPr>
        <w:t>:</w:t>
      </w:r>
    </w:p>
    <w:p w14:paraId="6A10532B" w14:textId="77777777" w:rsidR="00BA029A" w:rsidRPr="00BA029A" w:rsidRDefault="00BA029A" w:rsidP="00F82EEA">
      <w:pPr>
        <w:numPr>
          <w:ilvl w:val="0"/>
          <w:numId w:val="35"/>
        </w:numPr>
        <w:bidi/>
        <w:spacing w:line="480" w:lineRule="auto"/>
        <w:rPr>
          <w:rFonts w:asciiTheme="minorBidi" w:hAnsiTheme="minorBidi"/>
          <w:sz w:val="28"/>
          <w:szCs w:val="28"/>
        </w:rPr>
      </w:pPr>
      <w:r w:rsidRPr="00BA029A">
        <w:rPr>
          <w:rFonts w:asciiTheme="minorBidi" w:hAnsiTheme="minorBidi"/>
          <w:b/>
          <w:bCs/>
          <w:sz w:val="28"/>
          <w:szCs w:val="28"/>
          <w:rtl/>
        </w:rPr>
        <w:t>تعزيز برامج التدريب المتخصصة</w:t>
      </w:r>
      <w:r w:rsidRPr="00BA029A">
        <w:rPr>
          <w:rFonts w:asciiTheme="minorBidi" w:hAnsiTheme="minorBidi"/>
          <w:sz w:val="28"/>
          <w:szCs w:val="28"/>
        </w:rPr>
        <w:t xml:space="preserve">: </w:t>
      </w:r>
      <w:r w:rsidRPr="00BA029A">
        <w:rPr>
          <w:rFonts w:asciiTheme="minorBidi" w:hAnsiTheme="minorBidi"/>
          <w:sz w:val="28"/>
          <w:szCs w:val="28"/>
          <w:rtl/>
        </w:rPr>
        <w:t>أوصت الدراسة بضرورة تعزيز برامج التدريب المتخصصة في المؤسسات وتكثيف الجهود لتوفير تدريب متقدم وشامل للموظفين على جميع المستويات</w:t>
      </w:r>
      <w:r w:rsidRPr="00BA029A">
        <w:rPr>
          <w:rFonts w:asciiTheme="minorBidi" w:hAnsiTheme="minorBidi"/>
          <w:sz w:val="28"/>
          <w:szCs w:val="28"/>
        </w:rPr>
        <w:t>.</w:t>
      </w:r>
    </w:p>
    <w:p w14:paraId="0F5392FB" w14:textId="77777777" w:rsidR="00BA029A" w:rsidRPr="00BA029A" w:rsidRDefault="00BA029A" w:rsidP="00F82EEA">
      <w:pPr>
        <w:numPr>
          <w:ilvl w:val="0"/>
          <w:numId w:val="35"/>
        </w:numPr>
        <w:bidi/>
        <w:spacing w:line="480" w:lineRule="auto"/>
        <w:rPr>
          <w:rFonts w:asciiTheme="minorBidi" w:hAnsiTheme="minorBidi"/>
          <w:sz w:val="28"/>
          <w:szCs w:val="28"/>
        </w:rPr>
      </w:pPr>
      <w:r w:rsidRPr="00BA029A">
        <w:rPr>
          <w:rFonts w:asciiTheme="minorBidi" w:hAnsiTheme="minorBidi"/>
          <w:b/>
          <w:bCs/>
          <w:sz w:val="28"/>
          <w:szCs w:val="28"/>
          <w:rtl/>
        </w:rPr>
        <w:t>التحديث الدوري للمناهج التدريبية</w:t>
      </w:r>
      <w:r w:rsidRPr="00BA029A">
        <w:rPr>
          <w:rFonts w:asciiTheme="minorBidi" w:hAnsiTheme="minorBidi"/>
          <w:sz w:val="28"/>
          <w:szCs w:val="28"/>
        </w:rPr>
        <w:t xml:space="preserve">: </w:t>
      </w:r>
      <w:r w:rsidRPr="00BA029A">
        <w:rPr>
          <w:rFonts w:asciiTheme="minorBidi" w:hAnsiTheme="minorBidi"/>
          <w:sz w:val="28"/>
          <w:szCs w:val="28"/>
          <w:rtl/>
        </w:rPr>
        <w:t>التأكيد على أهمية تحديث المناهج التدريبية بانتظام لضمان مواكبتها لأحدث التطورات والمخاطر الجديدة</w:t>
      </w:r>
      <w:r w:rsidRPr="00BA029A">
        <w:rPr>
          <w:rFonts w:asciiTheme="minorBidi" w:hAnsiTheme="minorBidi"/>
          <w:sz w:val="28"/>
          <w:szCs w:val="28"/>
        </w:rPr>
        <w:t>.</w:t>
      </w:r>
    </w:p>
    <w:p w14:paraId="4AF386F6" w14:textId="3CD25C31" w:rsidR="00C624FF" w:rsidRPr="00341993" w:rsidRDefault="00BA029A" w:rsidP="00F82EEA">
      <w:pPr>
        <w:numPr>
          <w:ilvl w:val="0"/>
          <w:numId w:val="35"/>
        </w:numPr>
        <w:bidi/>
        <w:spacing w:line="480" w:lineRule="auto"/>
        <w:rPr>
          <w:rFonts w:asciiTheme="minorBidi" w:hAnsiTheme="minorBidi"/>
          <w:sz w:val="28"/>
          <w:szCs w:val="28"/>
          <w:rtl/>
        </w:rPr>
      </w:pPr>
      <w:r w:rsidRPr="00BA029A">
        <w:rPr>
          <w:rFonts w:asciiTheme="minorBidi" w:hAnsiTheme="minorBidi"/>
          <w:b/>
          <w:bCs/>
          <w:sz w:val="28"/>
          <w:szCs w:val="28"/>
          <w:rtl/>
        </w:rPr>
        <w:t>الربط بين التدريب النظري والعملي</w:t>
      </w:r>
      <w:r w:rsidRPr="00BA029A">
        <w:rPr>
          <w:rFonts w:asciiTheme="minorBidi" w:hAnsiTheme="minorBidi"/>
          <w:sz w:val="28"/>
          <w:szCs w:val="28"/>
        </w:rPr>
        <w:t xml:space="preserve">: </w:t>
      </w:r>
      <w:r w:rsidRPr="00BA029A">
        <w:rPr>
          <w:rFonts w:asciiTheme="minorBidi" w:hAnsiTheme="minorBidi"/>
          <w:sz w:val="28"/>
          <w:szCs w:val="28"/>
          <w:rtl/>
        </w:rPr>
        <w:t>الجمع بين التدريب النظري والتدريب العملي لزيادة فعالية البرامج التدريبية وتحسين مهارات الموظفين بشكل شامل</w:t>
      </w:r>
      <w:r w:rsidRPr="00BA029A">
        <w:rPr>
          <w:rFonts w:asciiTheme="minorBidi" w:hAnsiTheme="minorBidi"/>
          <w:sz w:val="28"/>
          <w:szCs w:val="28"/>
        </w:rPr>
        <w:t>.</w:t>
      </w:r>
    </w:p>
    <w:p w14:paraId="21440E13" w14:textId="2BD9508A" w:rsidR="00BA029A" w:rsidRPr="00BA029A" w:rsidRDefault="00BA029A" w:rsidP="00622B0D">
      <w:pPr>
        <w:bidi/>
        <w:spacing w:line="480" w:lineRule="auto"/>
        <w:outlineLvl w:val="1"/>
        <w:rPr>
          <w:rFonts w:asciiTheme="minorBidi" w:hAnsiTheme="minorBidi"/>
          <w:b/>
          <w:bCs/>
          <w:sz w:val="28"/>
          <w:szCs w:val="28"/>
          <w:u w:val="single"/>
        </w:rPr>
      </w:pPr>
      <w:bookmarkStart w:id="77" w:name="_Toc173275337"/>
      <w:r w:rsidRPr="00BA029A">
        <w:rPr>
          <w:rFonts w:asciiTheme="minorBidi" w:hAnsiTheme="minorBidi"/>
          <w:b/>
          <w:bCs/>
          <w:sz w:val="28"/>
          <w:szCs w:val="28"/>
          <w:u w:val="single"/>
          <w:rtl/>
        </w:rPr>
        <w:t>الفجوات البحثية</w:t>
      </w:r>
      <w:bookmarkEnd w:id="77"/>
      <w:r w:rsidRPr="00BA029A">
        <w:rPr>
          <w:rFonts w:asciiTheme="minorBidi" w:hAnsiTheme="minorBidi"/>
          <w:b/>
          <w:bCs/>
          <w:sz w:val="28"/>
          <w:szCs w:val="28"/>
          <w:u w:val="single"/>
          <w:rtl/>
        </w:rPr>
        <w:t xml:space="preserve"> </w:t>
      </w:r>
    </w:p>
    <w:p w14:paraId="4ADC9FE8"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sz w:val="28"/>
          <w:szCs w:val="28"/>
          <w:rtl/>
        </w:rPr>
        <w:t>على الرغم من التقدم الكبير في فهم تأثير التوعية والتدريب على إدارة المخاطر، هناك فجوات لا تزال قائمة في البحث، بما في ذلك</w:t>
      </w:r>
      <w:r w:rsidRPr="00BA029A">
        <w:rPr>
          <w:rFonts w:asciiTheme="minorBidi" w:hAnsiTheme="minorBidi"/>
          <w:sz w:val="28"/>
          <w:szCs w:val="28"/>
        </w:rPr>
        <w:t>:</w:t>
      </w:r>
    </w:p>
    <w:p w14:paraId="0CEF592E" w14:textId="77777777" w:rsidR="00BA029A" w:rsidRPr="00BA029A" w:rsidRDefault="00BA029A" w:rsidP="00F82EEA">
      <w:pPr>
        <w:numPr>
          <w:ilvl w:val="0"/>
          <w:numId w:val="36"/>
        </w:numPr>
        <w:bidi/>
        <w:spacing w:line="480" w:lineRule="auto"/>
        <w:rPr>
          <w:rFonts w:asciiTheme="minorBidi" w:hAnsiTheme="minorBidi"/>
          <w:sz w:val="28"/>
          <w:szCs w:val="28"/>
        </w:rPr>
      </w:pPr>
      <w:r w:rsidRPr="00BA029A">
        <w:rPr>
          <w:rFonts w:asciiTheme="minorBidi" w:hAnsiTheme="minorBidi"/>
          <w:b/>
          <w:bCs/>
          <w:sz w:val="28"/>
          <w:szCs w:val="28"/>
          <w:rtl/>
        </w:rPr>
        <w:t>نقص الدراسات الشاملة</w:t>
      </w:r>
      <w:r w:rsidRPr="00BA029A">
        <w:rPr>
          <w:rFonts w:asciiTheme="minorBidi" w:hAnsiTheme="minorBidi"/>
          <w:sz w:val="28"/>
          <w:szCs w:val="28"/>
        </w:rPr>
        <w:t xml:space="preserve">: </w:t>
      </w:r>
      <w:r w:rsidRPr="00BA029A">
        <w:rPr>
          <w:rFonts w:asciiTheme="minorBidi" w:hAnsiTheme="minorBidi"/>
          <w:sz w:val="28"/>
          <w:szCs w:val="28"/>
          <w:rtl/>
        </w:rPr>
        <w:t>معظم الدراسات تركز على جانب واحد من جوانب إدارة المخاطر، سواء كان التوعية أو التدريب، ولا تغطي تأثير التكامل بينهما بشكل شامل</w:t>
      </w:r>
      <w:r w:rsidRPr="00BA029A">
        <w:rPr>
          <w:rFonts w:asciiTheme="minorBidi" w:hAnsiTheme="minorBidi"/>
          <w:sz w:val="28"/>
          <w:szCs w:val="28"/>
        </w:rPr>
        <w:t>.</w:t>
      </w:r>
    </w:p>
    <w:p w14:paraId="553D01A4" w14:textId="77777777" w:rsidR="00BA029A" w:rsidRPr="00BA029A" w:rsidRDefault="00BA029A" w:rsidP="00F82EEA">
      <w:pPr>
        <w:numPr>
          <w:ilvl w:val="0"/>
          <w:numId w:val="36"/>
        </w:numPr>
        <w:bidi/>
        <w:spacing w:line="480" w:lineRule="auto"/>
        <w:rPr>
          <w:rFonts w:asciiTheme="minorBidi" w:hAnsiTheme="minorBidi"/>
          <w:sz w:val="28"/>
          <w:szCs w:val="28"/>
        </w:rPr>
      </w:pPr>
      <w:r w:rsidRPr="00BA029A">
        <w:rPr>
          <w:rFonts w:asciiTheme="minorBidi" w:hAnsiTheme="minorBidi"/>
          <w:b/>
          <w:bCs/>
          <w:sz w:val="28"/>
          <w:szCs w:val="28"/>
          <w:rtl/>
        </w:rPr>
        <w:t>التطبيق العملي</w:t>
      </w:r>
      <w:r w:rsidRPr="00BA029A">
        <w:rPr>
          <w:rFonts w:asciiTheme="minorBidi" w:hAnsiTheme="minorBidi"/>
          <w:sz w:val="28"/>
          <w:szCs w:val="28"/>
        </w:rPr>
        <w:t xml:space="preserve">: </w:t>
      </w:r>
      <w:r w:rsidRPr="00BA029A">
        <w:rPr>
          <w:rFonts w:asciiTheme="minorBidi" w:hAnsiTheme="minorBidi"/>
          <w:sz w:val="28"/>
          <w:szCs w:val="28"/>
          <w:rtl/>
        </w:rPr>
        <w:t>الحاجة إلى دراسات تطبيقية تدرس كيفية تنفيذ برامج التوعية والتدريب في بيئات العمل المختلفة وتقييم فعاليتها الفعلية</w:t>
      </w:r>
      <w:r w:rsidRPr="00BA029A">
        <w:rPr>
          <w:rFonts w:asciiTheme="minorBidi" w:hAnsiTheme="minorBidi"/>
          <w:sz w:val="28"/>
          <w:szCs w:val="28"/>
        </w:rPr>
        <w:t>.</w:t>
      </w:r>
    </w:p>
    <w:p w14:paraId="2074D8CE" w14:textId="77777777" w:rsidR="00BA029A" w:rsidRPr="00BA029A" w:rsidRDefault="00BA029A" w:rsidP="00F82EEA">
      <w:pPr>
        <w:numPr>
          <w:ilvl w:val="0"/>
          <w:numId w:val="36"/>
        </w:numPr>
        <w:bidi/>
        <w:spacing w:line="480" w:lineRule="auto"/>
        <w:rPr>
          <w:rFonts w:asciiTheme="minorBidi" w:hAnsiTheme="minorBidi"/>
          <w:sz w:val="28"/>
          <w:szCs w:val="28"/>
        </w:rPr>
      </w:pPr>
      <w:r w:rsidRPr="00BA029A">
        <w:rPr>
          <w:rFonts w:asciiTheme="minorBidi" w:hAnsiTheme="minorBidi"/>
          <w:b/>
          <w:bCs/>
          <w:sz w:val="28"/>
          <w:szCs w:val="28"/>
          <w:rtl/>
        </w:rPr>
        <w:t>التحليل النوعي</w:t>
      </w:r>
      <w:r w:rsidRPr="00BA029A">
        <w:rPr>
          <w:rFonts w:asciiTheme="minorBidi" w:hAnsiTheme="minorBidi"/>
          <w:sz w:val="28"/>
          <w:szCs w:val="28"/>
        </w:rPr>
        <w:t xml:space="preserve">: </w:t>
      </w:r>
      <w:r w:rsidRPr="00BA029A">
        <w:rPr>
          <w:rFonts w:asciiTheme="minorBidi" w:hAnsiTheme="minorBidi"/>
          <w:sz w:val="28"/>
          <w:szCs w:val="28"/>
          <w:rtl/>
        </w:rPr>
        <w:t>قلة الدراسات التي تستخدم منهجيات تحليل نوعية لاستكشاف تجارب الموظفين وآرائهم حول برامج التوعية والتدريب</w:t>
      </w:r>
      <w:r w:rsidRPr="00BA029A">
        <w:rPr>
          <w:rFonts w:asciiTheme="minorBidi" w:hAnsiTheme="minorBidi"/>
          <w:sz w:val="28"/>
          <w:szCs w:val="28"/>
        </w:rPr>
        <w:t>.</w:t>
      </w:r>
    </w:p>
    <w:p w14:paraId="3DAE23B6" w14:textId="77777777" w:rsidR="00BA029A" w:rsidRPr="00BA029A" w:rsidRDefault="00BA029A" w:rsidP="00F82EEA">
      <w:pPr>
        <w:numPr>
          <w:ilvl w:val="0"/>
          <w:numId w:val="36"/>
        </w:numPr>
        <w:bidi/>
        <w:spacing w:line="480" w:lineRule="auto"/>
        <w:rPr>
          <w:rFonts w:asciiTheme="minorBidi" w:hAnsiTheme="minorBidi"/>
          <w:sz w:val="28"/>
          <w:szCs w:val="28"/>
        </w:rPr>
      </w:pPr>
      <w:r w:rsidRPr="00BA029A">
        <w:rPr>
          <w:rFonts w:asciiTheme="minorBidi" w:hAnsiTheme="minorBidi"/>
          <w:b/>
          <w:bCs/>
          <w:sz w:val="28"/>
          <w:szCs w:val="28"/>
          <w:rtl/>
        </w:rPr>
        <w:lastRenderedPageBreak/>
        <w:t>البيئات المختلفة</w:t>
      </w:r>
      <w:r w:rsidRPr="00BA029A">
        <w:rPr>
          <w:rFonts w:asciiTheme="minorBidi" w:hAnsiTheme="minorBidi"/>
          <w:sz w:val="28"/>
          <w:szCs w:val="28"/>
        </w:rPr>
        <w:t xml:space="preserve">: </w:t>
      </w:r>
      <w:r w:rsidRPr="00BA029A">
        <w:rPr>
          <w:rFonts w:asciiTheme="minorBidi" w:hAnsiTheme="minorBidi"/>
          <w:sz w:val="28"/>
          <w:szCs w:val="28"/>
          <w:rtl/>
        </w:rPr>
        <w:t>معظم الدراسات تركز على قطاع معين أو بيئة جغرافية محددة، وهناك حاجة لدراسات تغطي بيئات متنوعة وقطاعات مختلفة</w:t>
      </w:r>
      <w:r w:rsidRPr="00BA029A">
        <w:rPr>
          <w:rFonts w:asciiTheme="minorBidi" w:hAnsiTheme="minorBidi"/>
          <w:sz w:val="28"/>
          <w:szCs w:val="28"/>
        </w:rPr>
        <w:t>.</w:t>
      </w:r>
    </w:p>
    <w:p w14:paraId="5C9CE4E4" w14:textId="50AC830F" w:rsidR="00BA029A" w:rsidRPr="00BA029A" w:rsidRDefault="00BA029A" w:rsidP="00BA029A">
      <w:pPr>
        <w:bidi/>
        <w:spacing w:line="480" w:lineRule="auto"/>
        <w:rPr>
          <w:rFonts w:asciiTheme="minorBidi" w:hAnsiTheme="minorBidi"/>
          <w:b/>
          <w:bCs/>
          <w:sz w:val="28"/>
          <w:szCs w:val="28"/>
          <w:u w:val="single"/>
        </w:rPr>
      </w:pPr>
      <w:r w:rsidRPr="00BA029A">
        <w:rPr>
          <w:rFonts w:asciiTheme="minorBidi" w:hAnsiTheme="minorBidi"/>
          <w:b/>
          <w:bCs/>
          <w:sz w:val="28"/>
          <w:szCs w:val="28"/>
          <w:u w:val="single"/>
          <w:rtl/>
        </w:rPr>
        <w:t xml:space="preserve"> الدراسة الحالية</w:t>
      </w:r>
    </w:p>
    <w:p w14:paraId="0A05EEA0" w14:textId="77777777" w:rsidR="00BA029A" w:rsidRPr="00BA029A" w:rsidRDefault="00BA029A" w:rsidP="00BA029A">
      <w:pPr>
        <w:bidi/>
        <w:spacing w:line="480" w:lineRule="auto"/>
        <w:rPr>
          <w:rFonts w:asciiTheme="minorBidi" w:hAnsiTheme="minorBidi"/>
          <w:sz w:val="28"/>
          <w:szCs w:val="28"/>
        </w:rPr>
      </w:pPr>
      <w:r w:rsidRPr="00BA029A">
        <w:rPr>
          <w:rFonts w:asciiTheme="minorBidi" w:hAnsiTheme="minorBidi"/>
          <w:sz w:val="28"/>
          <w:szCs w:val="28"/>
          <w:rtl/>
        </w:rPr>
        <w:t>تهدف الدراسة الحالية إلى سد هذه الفجوات من خلال استكشاف التأثير المشترك للتوعية والتدريب على كفاءة إدارة المخاطر في الشركات الصناعية والمؤسسات الحكومية في المملكة العربية السعودية. الدراسة ستستخدم منهجيات تحليل كمية ونوعية لتقديم رؤية شاملة وتطبيقية حول كيفية تحسين برامج التوعية والتدريب وتعزيز كفاءة إدارة المخاطر. النتائج ستساهم في تقديم توصيات عملية للمؤسسات لتحسين استراتيجيات إدارة المخاطر، مما يعزز من قدرتها على التكيف مع التحديات وتحقيق الاستدامة المؤسسية</w:t>
      </w:r>
      <w:r w:rsidRPr="00BA029A">
        <w:rPr>
          <w:rFonts w:asciiTheme="minorBidi" w:hAnsiTheme="minorBidi"/>
          <w:sz w:val="28"/>
          <w:szCs w:val="28"/>
        </w:rPr>
        <w:t>.</w:t>
      </w:r>
    </w:p>
    <w:p w14:paraId="0C495C63" w14:textId="77777777" w:rsidR="00CF4873" w:rsidRDefault="00CF4873" w:rsidP="00CF4873">
      <w:pPr>
        <w:bidi/>
        <w:rPr>
          <w:rFonts w:asciiTheme="minorBidi" w:hAnsiTheme="minorBidi"/>
          <w:sz w:val="28"/>
          <w:szCs w:val="28"/>
          <w:rtl/>
        </w:rPr>
      </w:pPr>
    </w:p>
    <w:p w14:paraId="7C827716" w14:textId="77777777" w:rsidR="00CF4873" w:rsidRDefault="00CF4873" w:rsidP="00CF4873">
      <w:pPr>
        <w:bidi/>
        <w:rPr>
          <w:rFonts w:asciiTheme="minorBidi" w:hAnsiTheme="minorBidi"/>
          <w:sz w:val="28"/>
          <w:szCs w:val="28"/>
          <w:rtl/>
        </w:rPr>
      </w:pPr>
    </w:p>
    <w:p w14:paraId="38479E46" w14:textId="77777777" w:rsidR="00CF4873" w:rsidRDefault="00CF4873" w:rsidP="00CF4873">
      <w:pPr>
        <w:bidi/>
        <w:rPr>
          <w:rFonts w:asciiTheme="minorBidi" w:hAnsiTheme="minorBidi"/>
          <w:sz w:val="28"/>
          <w:szCs w:val="28"/>
          <w:rtl/>
        </w:rPr>
      </w:pPr>
    </w:p>
    <w:p w14:paraId="51BBE2A9" w14:textId="77777777" w:rsidR="00CF4873" w:rsidRDefault="00CF4873" w:rsidP="00CF4873">
      <w:pPr>
        <w:bidi/>
        <w:rPr>
          <w:rFonts w:asciiTheme="minorBidi" w:hAnsiTheme="minorBidi"/>
          <w:sz w:val="28"/>
          <w:szCs w:val="28"/>
          <w:rtl/>
        </w:rPr>
      </w:pPr>
    </w:p>
    <w:p w14:paraId="24792987" w14:textId="77777777" w:rsidR="00CF4873" w:rsidRDefault="00CF4873" w:rsidP="00CF4873">
      <w:pPr>
        <w:bidi/>
        <w:rPr>
          <w:rFonts w:asciiTheme="minorBidi" w:hAnsiTheme="minorBidi"/>
          <w:sz w:val="28"/>
          <w:szCs w:val="28"/>
          <w:rtl/>
        </w:rPr>
      </w:pPr>
    </w:p>
    <w:p w14:paraId="22563F95" w14:textId="77777777" w:rsidR="00341993" w:rsidRDefault="00341993" w:rsidP="000A4A30">
      <w:pPr>
        <w:bidi/>
        <w:spacing w:line="480" w:lineRule="auto"/>
        <w:rPr>
          <w:b/>
          <w:bCs/>
          <w:sz w:val="44"/>
          <w:szCs w:val="44"/>
          <w:u w:val="thick"/>
          <w:rtl/>
        </w:rPr>
      </w:pPr>
    </w:p>
    <w:p w14:paraId="13FACEF1" w14:textId="77777777" w:rsidR="00341993" w:rsidRDefault="00341993" w:rsidP="000A4A30">
      <w:pPr>
        <w:bidi/>
        <w:spacing w:line="480" w:lineRule="auto"/>
        <w:rPr>
          <w:b/>
          <w:bCs/>
          <w:sz w:val="44"/>
          <w:szCs w:val="44"/>
          <w:u w:val="thick"/>
          <w:rtl/>
        </w:rPr>
      </w:pPr>
    </w:p>
    <w:p w14:paraId="3E0BA34D" w14:textId="77777777" w:rsidR="0064685A" w:rsidRDefault="0064685A" w:rsidP="0064685A">
      <w:pPr>
        <w:bidi/>
        <w:spacing w:line="480" w:lineRule="auto"/>
        <w:rPr>
          <w:b/>
          <w:bCs/>
          <w:sz w:val="44"/>
          <w:szCs w:val="44"/>
          <w:u w:val="thick"/>
          <w:rtl/>
        </w:rPr>
      </w:pPr>
    </w:p>
    <w:p w14:paraId="7D8FEB18" w14:textId="77777777" w:rsidR="0064685A" w:rsidRDefault="0064685A" w:rsidP="0064685A">
      <w:pPr>
        <w:bidi/>
        <w:spacing w:line="480" w:lineRule="auto"/>
        <w:rPr>
          <w:b/>
          <w:bCs/>
          <w:sz w:val="44"/>
          <w:szCs w:val="44"/>
          <w:u w:val="thick"/>
          <w:rtl/>
        </w:rPr>
      </w:pPr>
    </w:p>
    <w:p w14:paraId="51837BB4" w14:textId="77777777" w:rsidR="0064685A" w:rsidRDefault="0064685A" w:rsidP="0064685A">
      <w:pPr>
        <w:bidi/>
        <w:spacing w:line="480" w:lineRule="auto"/>
        <w:rPr>
          <w:b/>
          <w:bCs/>
          <w:sz w:val="44"/>
          <w:szCs w:val="44"/>
          <w:u w:val="thick"/>
          <w:rtl/>
        </w:rPr>
      </w:pPr>
    </w:p>
    <w:p w14:paraId="4BB0069B" w14:textId="0466FA7D" w:rsidR="00EF1FB1" w:rsidRPr="00994879" w:rsidRDefault="00EF1FB1" w:rsidP="00140192">
      <w:pPr>
        <w:bidi/>
        <w:spacing w:line="480" w:lineRule="auto"/>
        <w:rPr>
          <w:rFonts w:asciiTheme="majorBidi" w:eastAsia="Calibri" w:hAnsiTheme="majorBidi" w:cstheme="majorBidi"/>
          <w:b/>
          <w:bCs/>
          <w:sz w:val="32"/>
          <w:szCs w:val="32"/>
        </w:rPr>
      </w:pPr>
      <w:bookmarkStart w:id="78" w:name="_GoBack"/>
      <w:bookmarkEnd w:id="78"/>
    </w:p>
    <w:sectPr w:rsidR="00EF1FB1" w:rsidRPr="00994879" w:rsidSect="00264FAE">
      <w:footerReference w:type="default" r:id="rId9"/>
      <w:pgSz w:w="11906" w:h="16838" w:code="9"/>
      <w:pgMar w:top="964" w:right="964" w:bottom="1021" w:left="964" w:header="709" w:footer="431"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6CFC864" w14:textId="77777777" w:rsidR="007C6446" w:rsidRDefault="007C6446" w:rsidP="00A7377E">
      <w:pPr>
        <w:spacing w:after="0" w:line="240" w:lineRule="auto"/>
      </w:pPr>
      <w:r>
        <w:separator/>
      </w:r>
    </w:p>
  </w:endnote>
  <w:endnote w:type="continuationSeparator" w:id="0">
    <w:p w14:paraId="0A3971E8" w14:textId="77777777" w:rsidR="007C6446" w:rsidRDefault="007C6446" w:rsidP="00A737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42079504"/>
      <w:docPartObj>
        <w:docPartGallery w:val="Page Numbers (Bottom of Page)"/>
        <w:docPartUnique/>
      </w:docPartObj>
    </w:sdtPr>
    <w:sdtEndPr/>
    <w:sdtContent>
      <w:p w14:paraId="3B6E6C1E" w14:textId="2C8CCF10" w:rsidR="00D83046" w:rsidRDefault="00D83046">
        <w:pPr>
          <w:pStyle w:val="ac"/>
          <w:jc w:val="center"/>
        </w:pPr>
        <w:r>
          <w:rPr>
            <w:noProof/>
            <w:rtl/>
          </w:rPr>
          <mc:AlternateContent>
            <mc:Choice Requires="wps">
              <w:drawing>
                <wp:inline distT="0" distB="0" distL="0" distR="0" wp14:anchorId="26C4F470" wp14:editId="3665E06D">
                  <wp:extent cx="5467350" cy="45085"/>
                  <wp:effectExtent l="9525" t="9525" r="0" b="2540"/>
                  <wp:docPr id="13" name="مخطط انسيابي: قرار 13"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5467350" cy="45085"/>
                          </a:xfrm>
                          <a:prstGeom prst="flowChartDecision">
                            <a:avLst/>
                          </a:prstGeom>
                          <a:pattFill prst="ltHorz">
                            <a:fgClr>
                              <a:srgbClr val="000000"/>
                            </a:fgClr>
                            <a:bgClr>
                              <a:srgbClr val="FFFFFF"/>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2D49EED9" id="_x0000_t110" coordsize="21600,21600" o:spt="110" path="m10800,l,10800,10800,21600,21600,10800xe">
                  <v:stroke joinstyle="miter"/>
                  <v:path gradientshapeok="t" o:connecttype="rect" textboxrect="5400,5400,16200,16200"/>
                </v:shapetype>
                <v:shape id="مخطط انسيابي: قرار 13" o:spid="_x0000_s1026" type="#_x0000_t110" alt="Light horizontal" style="width:430.5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" fillcolor="black" stroked="f">
                  <v:fill r:id="rId1" o:title="" type="pattern"/>
                  <w10:wrap anchorx="page"/>
                  <w10:anchorlock/>
                </v:shape>
              </w:pict>
            </mc:Fallback>
          </mc:AlternateContent>
        </w:r>
      </w:p>
      <w:p w14:paraId="163695A4" w14:textId="572B208E" w:rsidR="00D83046" w:rsidRDefault="00D83046">
        <w:pPr>
          <w:pStyle w:val="ac"/>
          <w:jc w:val="center"/>
        </w:pPr>
        <w:r>
          <w:fldChar w:fldCharType="begin"/>
        </w:r>
        <w:r>
          <w:instrText>PAGE    \* MERGEFORMAT</w:instrText>
        </w:r>
        <w:r>
          <w:fldChar w:fldCharType="separate"/>
        </w:r>
        <w:r w:rsidR="00B70257" w:rsidRPr="00B70257">
          <w:rPr>
            <w:rFonts w:cs="Aptos"/>
            <w:noProof/>
            <w:lang w:val="ar-SA"/>
          </w:rPr>
          <w:t>49</w:t>
        </w:r>
        <w:r>
          <w:fldChar w:fldCharType="end"/>
        </w:r>
      </w:p>
    </w:sdtContent>
  </w:sdt>
  <w:p w14:paraId="59DDDD31" w14:textId="77777777" w:rsidR="00457443" w:rsidRDefault="00457443">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074F5ED" w14:textId="77777777" w:rsidR="007C6446" w:rsidRDefault="007C6446" w:rsidP="00A7377E">
      <w:pPr>
        <w:spacing w:after="0" w:line="240" w:lineRule="auto"/>
      </w:pPr>
      <w:r>
        <w:separator/>
      </w:r>
    </w:p>
  </w:footnote>
  <w:footnote w:type="continuationSeparator" w:id="0">
    <w:p w14:paraId="432FF4F4" w14:textId="77777777" w:rsidR="007C6446" w:rsidRDefault="007C6446" w:rsidP="00A7377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64EF"/>
    <w:multiLevelType w:val="multilevel"/>
    <w:tmpl w:val="EDB0F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A702F5"/>
    <w:multiLevelType w:val="multilevel"/>
    <w:tmpl w:val="4EC0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4D75C9"/>
    <w:multiLevelType w:val="multilevel"/>
    <w:tmpl w:val="EE9A0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5D57A5"/>
    <w:multiLevelType w:val="multilevel"/>
    <w:tmpl w:val="5EC045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41D7983"/>
    <w:multiLevelType w:val="multilevel"/>
    <w:tmpl w:val="CE96E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4902772"/>
    <w:multiLevelType w:val="multilevel"/>
    <w:tmpl w:val="F10600CE"/>
    <w:lvl w:ilvl="0">
      <w:start w:val="1"/>
      <w:numFmt w:val="decimal"/>
      <w:lvlText w:val="%1."/>
      <w:lvlJc w:val="left"/>
      <w:pPr>
        <w:tabs>
          <w:tab w:val="num" w:pos="450"/>
        </w:tabs>
        <w:ind w:left="450" w:hanging="360"/>
      </w:pPr>
    </w:lvl>
    <w:lvl w:ilvl="1">
      <w:start w:val="1"/>
      <w:numFmt w:val="bullet"/>
      <w:lvlText w:val="o"/>
      <w:lvlJc w:val="left"/>
      <w:pPr>
        <w:tabs>
          <w:tab w:val="num" w:pos="1170"/>
        </w:tabs>
        <w:ind w:left="1170" w:hanging="360"/>
      </w:pPr>
      <w:rPr>
        <w:rFonts w:ascii="Courier New" w:hAnsi="Courier New" w:hint="default"/>
        <w:sz w:val="20"/>
      </w:rPr>
    </w:lvl>
    <w:lvl w:ilvl="2" w:tentative="1">
      <w:start w:val="1"/>
      <w:numFmt w:val="decimal"/>
      <w:lvlText w:val="%3."/>
      <w:lvlJc w:val="left"/>
      <w:pPr>
        <w:tabs>
          <w:tab w:val="num" w:pos="1890"/>
        </w:tabs>
        <w:ind w:left="1890" w:hanging="360"/>
      </w:pPr>
    </w:lvl>
    <w:lvl w:ilvl="3" w:tentative="1">
      <w:start w:val="1"/>
      <w:numFmt w:val="decimal"/>
      <w:lvlText w:val="%4."/>
      <w:lvlJc w:val="left"/>
      <w:pPr>
        <w:tabs>
          <w:tab w:val="num" w:pos="2610"/>
        </w:tabs>
        <w:ind w:left="2610" w:hanging="360"/>
      </w:pPr>
    </w:lvl>
    <w:lvl w:ilvl="4" w:tentative="1">
      <w:start w:val="1"/>
      <w:numFmt w:val="decimal"/>
      <w:lvlText w:val="%5."/>
      <w:lvlJc w:val="left"/>
      <w:pPr>
        <w:tabs>
          <w:tab w:val="num" w:pos="3330"/>
        </w:tabs>
        <w:ind w:left="3330" w:hanging="360"/>
      </w:pPr>
    </w:lvl>
    <w:lvl w:ilvl="5" w:tentative="1">
      <w:start w:val="1"/>
      <w:numFmt w:val="decimal"/>
      <w:lvlText w:val="%6."/>
      <w:lvlJc w:val="left"/>
      <w:pPr>
        <w:tabs>
          <w:tab w:val="num" w:pos="4050"/>
        </w:tabs>
        <w:ind w:left="4050" w:hanging="360"/>
      </w:pPr>
    </w:lvl>
    <w:lvl w:ilvl="6" w:tentative="1">
      <w:start w:val="1"/>
      <w:numFmt w:val="decimal"/>
      <w:lvlText w:val="%7."/>
      <w:lvlJc w:val="left"/>
      <w:pPr>
        <w:tabs>
          <w:tab w:val="num" w:pos="4770"/>
        </w:tabs>
        <w:ind w:left="4770" w:hanging="360"/>
      </w:pPr>
    </w:lvl>
    <w:lvl w:ilvl="7" w:tentative="1">
      <w:start w:val="1"/>
      <w:numFmt w:val="decimal"/>
      <w:lvlText w:val="%8."/>
      <w:lvlJc w:val="left"/>
      <w:pPr>
        <w:tabs>
          <w:tab w:val="num" w:pos="5490"/>
        </w:tabs>
        <w:ind w:left="5490" w:hanging="360"/>
      </w:pPr>
    </w:lvl>
    <w:lvl w:ilvl="8" w:tentative="1">
      <w:start w:val="1"/>
      <w:numFmt w:val="decimal"/>
      <w:lvlText w:val="%9."/>
      <w:lvlJc w:val="left"/>
      <w:pPr>
        <w:tabs>
          <w:tab w:val="num" w:pos="6210"/>
        </w:tabs>
        <w:ind w:left="6210" w:hanging="360"/>
      </w:pPr>
    </w:lvl>
  </w:abstractNum>
  <w:abstractNum w:abstractNumId="6" w15:restartNumberingAfterBreak="0">
    <w:nsid w:val="04D93225"/>
    <w:multiLevelType w:val="multilevel"/>
    <w:tmpl w:val="C7082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5CC1E48"/>
    <w:multiLevelType w:val="multilevel"/>
    <w:tmpl w:val="F0EE6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CD709F"/>
    <w:multiLevelType w:val="multilevel"/>
    <w:tmpl w:val="CB80A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B834FE0"/>
    <w:multiLevelType w:val="multilevel"/>
    <w:tmpl w:val="31F6F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C5E2C2F"/>
    <w:multiLevelType w:val="multilevel"/>
    <w:tmpl w:val="A35CA9DA"/>
    <w:lvl w:ilvl="0">
      <w:start w:val="1"/>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61124F"/>
    <w:multiLevelType w:val="multilevel"/>
    <w:tmpl w:val="3564B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CAB1B04"/>
    <w:multiLevelType w:val="multilevel"/>
    <w:tmpl w:val="59D246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D151D52"/>
    <w:multiLevelType w:val="multilevel"/>
    <w:tmpl w:val="0060A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E6E4547"/>
    <w:multiLevelType w:val="multilevel"/>
    <w:tmpl w:val="D9263E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F914FC4"/>
    <w:multiLevelType w:val="multilevel"/>
    <w:tmpl w:val="8C38A67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FE02C65"/>
    <w:multiLevelType w:val="multilevel"/>
    <w:tmpl w:val="ADC4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966CA2"/>
    <w:multiLevelType w:val="multilevel"/>
    <w:tmpl w:val="C0FC3A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0D27F53"/>
    <w:multiLevelType w:val="multilevel"/>
    <w:tmpl w:val="9A64535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0F115DD"/>
    <w:multiLevelType w:val="multilevel"/>
    <w:tmpl w:val="FE827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371086C"/>
    <w:multiLevelType w:val="multilevel"/>
    <w:tmpl w:val="B3600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3D629DA"/>
    <w:multiLevelType w:val="multilevel"/>
    <w:tmpl w:val="B1B2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468187C"/>
    <w:multiLevelType w:val="multilevel"/>
    <w:tmpl w:val="DF4298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5300ADD"/>
    <w:multiLevelType w:val="multilevel"/>
    <w:tmpl w:val="ED744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5A22AC7"/>
    <w:multiLevelType w:val="multilevel"/>
    <w:tmpl w:val="B3986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172E0560"/>
    <w:multiLevelType w:val="hybridMultilevel"/>
    <w:tmpl w:val="6FE2CF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75D0388"/>
    <w:multiLevelType w:val="multilevel"/>
    <w:tmpl w:val="66368F50"/>
    <w:lvl w:ilvl="0">
      <w:start w:val="1"/>
      <w:numFmt w:val="decimal"/>
      <w:lvlText w:val="%1."/>
      <w:lvlJc w:val="left"/>
      <w:pPr>
        <w:tabs>
          <w:tab w:val="num" w:pos="360"/>
        </w:tabs>
        <w:ind w:left="360" w:hanging="360"/>
      </w:p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7" w15:restartNumberingAfterBreak="0">
    <w:nsid w:val="176D5859"/>
    <w:multiLevelType w:val="multilevel"/>
    <w:tmpl w:val="3EC6BC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8436A41"/>
    <w:multiLevelType w:val="multilevel"/>
    <w:tmpl w:val="0C3489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18760F1C"/>
    <w:multiLevelType w:val="multilevel"/>
    <w:tmpl w:val="A4EA2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8D37B42"/>
    <w:multiLevelType w:val="multilevel"/>
    <w:tmpl w:val="AC444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A8E6351"/>
    <w:multiLevelType w:val="multilevel"/>
    <w:tmpl w:val="A1EEB00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b/>
      </w:rPr>
    </w:lvl>
    <w:lvl w:ilvl="2">
      <w:start w:val="1"/>
      <w:numFmt w:val="decimal"/>
      <w:lvlText w:val="%3-"/>
      <w:lvlJc w:val="left"/>
      <w:pPr>
        <w:ind w:left="3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AC93BFB"/>
    <w:multiLevelType w:val="multilevel"/>
    <w:tmpl w:val="901C144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1BF1337D"/>
    <w:multiLevelType w:val="multilevel"/>
    <w:tmpl w:val="EFCAD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14D3F4C"/>
    <w:multiLevelType w:val="multilevel"/>
    <w:tmpl w:val="0172E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1B41F92"/>
    <w:multiLevelType w:val="multilevel"/>
    <w:tmpl w:val="952086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23E5CF1"/>
    <w:multiLevelType w:val="multilevel"/>
    <w:tmpl w:val="F7A06A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2EC600F"/>
    <w:multiLevelType w:val="multilevel"/>
    <w:tmpl w:val="E624A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3384E40"/>
    <w:multiLevelType w:val="multilevel"/>
    <w:tmpl w:val="83B2B2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594627E"/>
    <w:multiLevelType w:val="multilevel"/>
    <w:tmpl w:val="9D4E2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25C115A6"/>
    <w:multiLevelType w:val="multilevel"/>
    <w:tmpl w:val="70E69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6425C5C"/>
    <w:multiLevelType w:val="multilevel"/>
    <w:tmpl w:val="FEE09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93629EA"/>
    <w:multiLevelType w:val="multilevel"/>
    <w:tmpl w:val="8334C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9376541"/>
    <w:multiLevelType w:val="multilevel"/>
    <w:tmpl w:val="73BEB7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9AA1084"/>
    <w:multiLevelType w:val="multilevel"/>
    <w:tmpl w:val="B4B03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2A194B9B"/>
    <w:multiLevelType w:val="multilevel"/>
    <w:tmpl w:val="66C06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C351D99"/>
    <w:multiLevelType w:val="multilevel"/>
    <w:tmpl w:val="5A2CAE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2D097474"/>
    <w:multiLevelType w:val="multilevel"/>
    <w:tmpl w:val="B1EE6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F0218A1"/>
    <w:multiLevelType w:val="multilevel"/>
    <w:tmpl w:val="390E6134"/>
    <w:lvl w:ilvl="0">
      <w:start w:val="1"/>
      <w:numFmt w:val="decimal"/>
      <w:lvlText w:val="%1."/>
      <w:lvlJc w:val="left"/>
      <w:pPr>
        <w:tabs>
          <w:tab w:val="num" w:pos="360"/>
        </w:tabs>
        <w:ind w:left="360" w:hanging="360"/>
      </w:pPr>
    </w:lvl>
    <w:lvl w:ilvl="1">
      <w:start w:val="1"/>
      <w:numFmt w:val="bullet"/>
      <w:lvlText w:val="o"/>
      <w:lvlJc w:val="left"/>
      <w:pPr>
        <w:tabs>
          <w:tab w:val="num" w:pos="630"/>
        </w:tabs>
        <w:ind w:left="63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309E6BBD"/>
    <w:multiLevelType w:val="multilevel"/>
    <w:tmpl w:val="E5241F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33835C99"/>
    <w:multiLevelType w:val="multilevel"/>
    <w:tmpl w:val="668C84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8001285"/>
    <w:multiLevelType w:val="hybridMultilevel"/>
    <w:tmpl w:val="7D521EB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15:restartNumberingAfterBreak="0">
    <w:nsid w:val="3C9C5C11"/>
    <w:multiLevelType w:val="multilevel"/>
    <w:tmpl w:val="9648D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CB7713F"/>
    <w:multiLevelType w:val="multilevel"/>
    <w:tmpl w:val="A6246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CC768CB"/>
    <w:multiLevelType w:val="multilevel"/>
    <w:tmpl w:val="1C6265BE"/>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3D18764D"/>
    <w:multiLevelType w:val="multilevel"/>
    <w:tmpl w:val="594E88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3E157A02"/>
    <w:multiLevelType w:val="multilevel"/>
    <w:tmpl w:val="C3CA9408"/>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3EDC3E7F"/>
    <w:multiLevelType w:val="multilevel"/>
    <w:tmpl w:val="B81CB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00F4D5A"/>
    <w:multiLevelType w:val="multilevel"/>
    <w:tmpl w:val="60425C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41342E2E"/>
    <w:multiLevelType w:val="multilevel"/>
    <w:tmpl w:val="9B2EACD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3DB5986"/>
    <w:multiLevelType w:val="multilevel"/>
    <w:tmpl w:val="83B40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6904E4B"/>
    <w:multiLevelType w:val="multilevel"/>
    <w:tmpl w:val="AA9EF5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7FD72F3"/>
    <w:multiLevelType w:val="multilevel"/>
    <w:tmpl w:val="478E8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86D505F"/>
    <w:multiLevelType w:val="multilevel"/>
    <w:tmpl w:val="24A68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B577CDC"/>
    <w:multiLevelType w:val="multilevel"/>
    <w:tmpl w:val="D0F25B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4E194EFF"/>
    <w:multiLevelType w:val="multilevel"/>
    <w:tmpl w:val="A6AA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4EFE2C07"/>
    <w:multiLevelType w:val="hybridMultilevel"/>
    <w:tmpl w:val="96B4F7D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15:restartNumberingAfterBreak="0">
    <w:nsid w:val="4F274FDB"/>
    <w:multiLevelType w:val="multilevel"/>
    <w:tmpl w:val="885EF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4F2C13E4"/>
    <w:multiLevelType w:val="multilevel"/>
    <w:tmpl w:val="6A9EC7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4F8600F6"/>
    <w:multiLevelType w:val="multilevel"/>
    <w:tmpl w:val="FF24BFB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4FEB2FC0"/>
    <w:multiLevelType w:val="multilevel"/>
    <w:tmpl w:val="187E00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50017444"/>
    <w:multiLevelType w:val="multilevel"/>
    <w:tmpl w:val="6E68E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02615A1"/>
    <w:multiLevelType w:val="multilevel"/>
    <w:tmpl w:val="EDEAC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23B7042"/>
    <w:multiLevelType w:val="multilevel"/>
    <w:tmpl w:val="DCD45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2426E8F"/>
    <w:multiLevelType w:val="multilevel"/>
    <w:tmpl w:val="666E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274680A"/>
    <w:multiLevelType w:val="multilevel"/>
    <w:tmpl w:val="224C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52A00CD0"/>
    <w:multiLevelType w:val="multilevel"/>
    <w:tmpl w:val="8D707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32B70BC"/>
    <w:multiLevelType w:val="multilevel"/>
    <w:tmpl w:val="4D2ACF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53813AE7"/>
    <w:multiLevelType w:val="multilevel"/>
    <w:tmpl w:val="E52C5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54313086"/>
    <w:multiLevelType w:val="multilevel"/>
    <w:tmpl w:val="6F9A01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7410F05"/>
    <w:multiLevelType w:val="multilevel"/>
    <w:tmpl w:val="C0A86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8D34D70"/>
    <w:multiLevelType w:val="multilevel"/>
    <w:tmpl w:val="0A0826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5A1358F2"/>
    <w:multiLevelType w:val="multilevel"/>
    <w:tmpl w:val="0AB072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5A246C5E"/>
    <w:multiLevelType w:val="multilevel"/>
    <w:tmpl w:val="1AEE6F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5B2E41C7"/>
    <w:multiLevelType w:val="multilevel"/>
    <w:tmpl w:val="514C36B4"/>
    <w:lvl w:ilvl="0">
      <w:start w:val="2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CD22AD0"/>
    <w:multiLevelType w:val="multilevel"/>
    <w:tmpl w:val="49363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5E0B0F75"/>
    <w:multiLevelType w:val="multilevel"/>
    <w:tmpl w:val="3E6C0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5E5B0DA7"/>
    <w:multiLevelType w:val="multilevel"/>
    <w:tmpl w:val="C1E4D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604D25FA"/>
    <w:multiLevelType w:val="multilevel"/>
    <w:tmpl w:val="46823E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61F6658B"/>
    <w:multiLevelType w:val="multilevel"/>
    <w:tmpl w:val="B310F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2337FD4"/>
    <w:multiLevelType w:val="multilevel"/>
    <w:tmpl w:val="56C644AC"/>
    <w:lvl w:ilvl="0">
      <w:start w:val="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63921550"/>
    <w:multiLevelType w:val="hybridMultilevel"/>
    <w:tmpl w:val="94F61B7A"/>
    <w:lvl w:ilvl="0" w:tplc="F6827404">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3D82EE5"/>
    <w:multiLevelType w:val="multilevel"/>
    <w:tmpl w:val="A4888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649F7010"/>
    <w:multiLevelType w:val="multilevel"/>
    <w:tmpl w:val="EE24A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5053FA6"/>
    <w:multiLevelType w:val="multilevel"/>
    <w:tmpl w:val="E45EA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76431FF"/>
    <w:multiLevelType w:val="multilevel"/>
    <w:tmpl w:val="8F982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676F495E"/>
    <w:multiLevelType w:val="multilevel"/>
    <w:tmpl w:val="BCC43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6A144812"/>
    <w:multiLevelType w:val="multilevel"/>
    <w:tmpl w:val="47B419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6A145529"/>
    <w:multiLevelType w:val="multilevel"/>
    <w:tmpl w:val="93E2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9" w15:restartNumberingAfterBreak="0">
    <w:nsid w:val="6C611092"/>
    <w:multiLevelType w:val="multilevel"/>
    <w:tmpl w:val="EA5ED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DA47A16"/>
    <w:multiLevelType w:val="multilevel"/>
    <w:tmpl w:val="E16A5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6EBF5A77"/>
    <w:multiLevelType w:val="multilevel"/>
    <w:tmpl w:val="B94648BC"/>
    <w:lvl w:ilvl="0">
      <w:start w:val="16"/>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2" w15:restartNumberingAfterBreak="0">
    <w:nsid w:val="6F27789F"/>
    <w:multiLevelType w:val="multilevel"/>
    <w:tmpl w:val="9300D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70721CF5"/>
    <w:multiLevelType w:val="multilevel"/>
    <w:tmpl w:val="2ED4DD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0E600A7"/>
    <w:multiLevelType w:val="multilevel"/>
    <w:tmpl w:val="8BF0F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7239427C"/>
    <w:multiLevelType w:val="multilevel"/>
    <w:tmpl w:val="A8BA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72BE4066"/>
    <w:multiLevelType w:val="multilevel"/>
    <w:tmpl w:val="AE5ED9BE"/>
    <w:lvl w:ilvl="0">
      <w:start w:val="10"/>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74995EDF"/>
    <w:multiLevelType w:val="multilevel"/>
    <w:tmpl w:val="91145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7F36F15"/>
    <w:multiLevelType w:val="hybridMultilevel"/>
    <w:tmpl w:val="5246C46C"/>
    <w:lvl w:ilvl="0" w:tplc="3050B94C">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78396C02"/>
    <w:multiLevelType w:val="multilevel"/>
    <w:tmpl w:val="D06405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7C675E4B"/>
    <w:multiLevelType w:val="multilevel"/>
    <w:tmpl w:val="50265672"/>
    <w:lvl w:ilvl="0">
      <w:start w:val="14"/>
      <w:numFmt w:val="decimal"/>
      <w:lvlText w:val="%1."/>
      <w:lvlJc w:val="left"/>
      <w:pPr>
        <w:tabs>
          <w:tab w:val="num" w:pos="360"/>
        </w:tabs>
        <w:ind w:left="36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7DFA2AE4"/>
    <w:multiLevelType w:val="multilevel"/>
    <w:tmpl w:val="629E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7F704518"/>
    <w:multiLevelType w:val="multilevel"/>
    <w:tmpl w:val="E4205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7FA24C58"/>
    <w:multiLevelType w:val="multilevel"/>
    <w:tmpl w:val="46162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8"/>
  </w:num>
  <w:num w:numId="2">
    <w:abstractNumId w:val="91"/>
  </w:num>
  <w:num w:numId="3">
    <w:abstractNumId w:val="51"/>
  </w:num>
  <w:num w:numId="4">
    <w:abstractNumId w:val="48"/>
  </w:num>
  <w:num w:numId="5">
    <w:abstractNumId w:val="31"/>
  </w:num>
  <w:num w:numId="6">
    <w:abstractNumId w:val="6"/>
  </w:num>
  <w:num w:numId="7">
    <w:abstractNumId w:val="77"/>
  </w:num>
  <w:num w:numId="8">
    <w:abstractNumId w:val="68"/>
  </w:num>
  <w:num w:numId="9">
    <w:abstractNumId w:val="94"/>
  </w:num>
  <w:num w:numId="10">
    <w:abstractNumId w:val="55"/>
  </w:num>
  <w:num w:numId="11">
    <w:abstractNumId w:val="0"/>
  </w:num>
  <w:num w:numId="12">
    <w:abstractNumId w:val="79"/>
  </w:num>
  <w:num w:numId="13">
    <w:abstractNumId w:val="70"/>
  </w:num>
  <w:num w:numId="14">
    <w:abstractNumId w:val="46"/>
  </w:num>
  <w:num w:numId="15">
    <w:abstractNumId w:val="1"/>
  </w:num>
  <w:num w:numId="16">
    <w:abstractNumId w:val="81"/>
  </w:num>
  <w:num w:numId="17">
    <w:abstractNumId w:val="15"/>
  </w:num>
  <w:num w:numId="18">
    <w:abstractNumId w:val="20"/>
  </w:num>
  <w:num w:numId="19">
    <w:abstractNumId w:val="39"/>
  </w:num>
  <w:num w:numId="20">
    <w:abstractNumId w:val="4"/>
  </w:num>
  <w:num w:numId="21">
    <w:abstractNumId w:val="111"/>
  </w:num>
  <w:num w:numId="22">
    <w:abstractNumId w:val="17"/>
  </w:num>
  <w:num w:numId="23">
    <w:abstractNumId w:val="58"/>
  </w:num>
  <w:num w:numId="24">
    <w:abstractNumId w:val="53"/>
  </w:num>
  <w:num w:numId="25">
    <w:abstractNumId w:val="49"/>
  </w:num>
  <w:num w:numId="26">
    <w:abstractNumId w:val="9"/>
  </w:num>
  <w:num w:numId="27">
    <w:abstractNumId w:val="13"/>
  </w:num>
  <w:num w:numId="28">
    <w:abstractNumId w:val="14"/>
  </w:num>
  <w:num w:numId="29">
    <w:abstractNumId w:val="98"/>
  </w:num>
  <w:num w:numId="30">
    <w:abstractNumId w:val="40"/>
  </w:num>
  <w:num w:numId="31">
    <w:abstractNumId w:val="38"/>
  </w:num>
  <w:num w:numId="32">
    <w:abstractNumId w:val="24"/>
  </w:num>
  <w:num w:numId="33">
    <w:abstractNumId w:val="60"/>
  </w:num>
  <w:num w:numId="34">
    <w:abstractNumId w:val="109"/>
  </w:num>
  <w:num w:numId="35">
    <w:abstractNumId w:val="44"/>
  </w:num>
  <w:num w:numId="36">
    <w:abstractNumId w:val="57"/>
  </w:num>
  <w:num w:numId="37">
    <w:abstractNumId w:val="88"/>
  </w:num>
  <w:num w:numId="38">
    <w:abstractNumId w:val="67"/>
  </w:num>
  <w:num w:numId="39">
    <w:abstractNumId w:val="30"/>
  </w:num>
  <w:num w:numId="40">
    <w:abstractNumId w:val="65"/>
  </w:num>
  <w:num w:numId="41">
    <w:abstractNumId w:val="16"/>
  </w:num>
  <w:num w:numId="42">
    <w:abstractNumId w:val="75"/>
  </w:num>
  <w:num w:numId="43">
    <w:abstractNumId w:val="105"/>
  </w:num>
  <w:num w:numId="44">
    <w:abstractNumId w:val="103"/>
  </w:num>
  <w:num w:numId="45">
    <w:abstractNumId w:val="73"/>
  </w:num>
  <w:num w:numId="46">
    <w:abstractNumId w:val="89"/>
  </w:num>
  <w:num w:numId="47">
    <w:abstractNumId w:val="19"/>
  </w:num>
  <w:num w:numId="48">
    <w:abstractNumId w:val="96"/>
  </w:num>
  <w:num w:numId="49">
    <w:abstractNumId w:val="25"/>
  </w:num>
  <w:num w:numId="50">
    <w:abstractNumId w:val="28"/>
  </w:num>
  <w:num w:numId="51">
    <w:abstractNumId w:val="95"/>
  </w:num>
  <w:num w:numId="52">
    <w:abstractNumId w:val="23"/>
  </w:num>
  <w:num w:numId="53">
    <w:abstractNumId w:val="11"/>
  </w:num>
  <w:num w:numId="54">
    <w:abstractNumId w:val="22"/>
  </w:num>
  <w:num w:numId="55">
    <w:abstractNumId w:val="27"/>
  </w:num>
  <w:num w:numId="56">
    <w:abstractNumId w:val="34"/>
  </w:num>
  <w:num w:numId="57">
    <w:abstractNumId w:val="52"/>
  </w:num>
  <w:num w:numId="58">
    <w:abstractNumId w:val="99"/>
  </w:num>
  <w:num w:numId="59">
    <w:abstractNumId w:val="87"/>
  </w:num>
  <w:num w:numId="60">
    <w:abstractNumId w:val="3"/>
  </w:num>
  <w:num w:numId="61">
    <w:abstractNumId w:val="62"/>
  </w:num>
  <w:num w:numId="62">
    <w:abstractNumId w:val="2"/>
  </w:num>
  <w:num w:numId="63">
    <w:abstractNumId w:val="102"/>
  </w:num>
  <w:num w:numId="64">
    <w:abstractNumId w:val="85"/>
  </w:num>
  <w:num w:numId="65">
    <w:abstractNumId w:val="63"/>
  </w:num>
  <w:num w:numId="66">
    <w:abstractNumId w:val="93"/>
  </w:num>
  <w:num w:numId="67">
    <w:abstractNumId w:val="41"/>
  </w:num>
  <w:num w:numId="68">
    <w:abstractNumId w:val="76"/>
  </w:num>
  <w:num w:numId="69">
    <w:abstractNumId w:val="113"/>
  </w:num>
  <w:num w:numId="70">
    <w:abstractNumId w:val="86"/>
  </w:num>
  <w:num w:numId="71">
    <w:abstractNumId w:val="21"/>
  </w:num>
  <w:num w:numId="72">
    <w:abstractNumId w:val="18"/>
  </w:num>
  <w:num w:numId="73">
    <w:abstractNumId w:val="37"/>
  </w:num>
  <w:num w:numId="74">
    <w:abstractNumId w:val="45"/>
  </w:num>
  <w:num w:numId="75">
    <w:abstractNumId w:val="26"/>
  </w:num>
  <w:num w:numId="76">
    <w:abstractNumId w:val="5"/>
  </w:num>
  <w:num w:numId="77">
    <w:abstractNumId w:val="69"/>
  </w:num>
  <w:num w:numId="78">
    <w:abstractNumId w:val="8"/>
  </w:num>
  <w:num w:numId="79">
    <w:abstractNumId w:val="33"/>
  </w:num>
  <w:num w:numId="80">
    <w:abstractNumId w:val="64"/>
  </w:num>
  <w:num w:numId="81">
    <w:abstractNumId w:val="71"/>
  </w:num>
  <w:num w:numId="82">
    <w:abstractNumId w:val="74"/>
  </w:num>
  <w:num w:numId="83">
    <w:abstractNumId w:val="112"/>
  </w:num>
  <w:num w:numId="84">
    <w:abstractNumId w:val="50"/>
  </w:num>
  <w:num w:numId="85">
    <w:abstractNumId w:val="104"/>
  </w:num>
  <w:num w:numId="86">
    <w:abstractNumId w:val="97"/>
  </w:num>
  <w:num w:numId="87">
    <w:abstractNumId w:val="61"/>
  </w:num>
  <w:num w:numId="88">
    <w:abstractNumId w:val="80"/>
  </w:num>
  <w:num w:numId="89">
    <w:abstractNumId w:val="12"/>
  </w:num>
  <w:num w:numId="90">
    <w:abstractNumId w:val="78"/>
  </w:num>
  <w:num w:numId="91">
    <w:abstractNumId w:val="29"/>
  </w:num>
  <w:num w:numId="92">
    <w:abstractNumId w:val="42"/>
  </w:num>
  <w:num w:numId="93">
    <w:abstractNumId w:val="47"/>
  </w:num>
  <w:num w:numId="94">
    <w:abstractNumId w:val="7"/>
  </w:num>
  <w:num w:numId="95">
    <w:abstractNumId w:val="107"/>
  </w:num>
  <w:num w:numId="96">
    <w:abstractNumId w:val="43"/>
  </w:num>
  <w:num w:numId="97">
    <w:abstractNumId w:val="83"/>
  </w:num>
  <w:num w:numId="98">
    <w:abstractNumId w:val="72"/>
  </w:num>
  <w:num w:numId="99">
    <w:abstractNumId w:val="100"/>
  </w:num>
  <w:num w:numId="100">
    <w:abstractNumId w:val="35"/>
  </w:num>
  <w:num w:numId="101">
    <w:abstractNumId w:val="36"/>
  </w:num>
  <w:num w:numId="102">
    <w:abstractNumId w:val="32"/>
  </w:num>
  <w:num w:numId="103">
    <w:abstractNumId w:val="66"/>
  </w:num>
  <w:num w:numId="104">
    <w:abstractNumId w:val="92"/>
  </w:num>
  <w:num w:numId="105">
    <w:abstractNumId w:val="90"/>
  </w:num>
  <w:num w:numId="106">
    <w:abstractNumId w:val="54"/>
  </w:num>
  <w:num w:numId="107">
    <w:abstractNumId w:val="101"/>
  </w:num>
  <w:num w:numId="108">
    <w:abstractNumId w:val="84"/>
  </w:num>
  <w:num w:numId="109">
    <w:abstractNumId w:val="82"/>
  </w:num>
  <w:num w:numId="110">
    <w:abstractNumId w:val="56"/>
  </w:num>
  <w:num w:numId="111">
    <w:abstractNumId w:val="106"/>
  </w:num>
  <w:num w:numId="112">
    <w:abstractNumId w:val="110"/>
  </w:num>
  <w:num w:numId="113">
    <w:abstractNumId w:val="10"/>
  </w:num>
  <w:num w:numId="114">
    <w:abstractNumId w:val="59"/>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717D7"/>
    <w:rsid w:val="00012F1B"/>
    <w:rsid w:val="00020D01"/>
    <w:rsid w:val="00025B88"/>
    <w:rsid w:val="00040DD3"/>
    <w:rsid w:val="00051285"/>
    <w:rsid w:val="0005698A"/>
    <w:rsid w:val="00062E20"/>
    <w:rsid w:val="000712E7"/>
    <w:rsid w:val="000A140E"/>
    <w:rsid w:val="000A4A30"/>
    <w:rsid w:val="000A54E8"/>
    <w:rsid w:val="000E49BB"/>
    <w:rsid w:val="000F03EE"/>
    <w:rsid w:val="000F26E7"/>
    <w:rsid w:val="00115CD5"/>
    <w:rsid w:val="00140192"/>
    <w:rsid w:val="00174FC2"/>
    <w:rsid w:val="0018763A"/>
    <w:rsid w:val="001928D8"/>
    <w:rsid w:val="001B1429"/>
    <w:rsid w:val="001B4AAD"/>
    <w:rsid w:val="0020064D"/>
    <w:rsid w:val="00231CE8"/>
    <w:rsid w:val="002502D7"/>
    <w:rsid w:val="00264FAE"/>
    <w:rsid w:val="0027514A"/>
    <w:rsid w:val="002A167E"/>
    <w:rsid w:val="002B1A37"/>
    <w:rsid w:val="002D50D6"/>
    <w:rsid w:val="002E2E97"/>
    <w:rsid w:val="002F23C4"/>
    <w:rsid w:val="00311D71"/>
    <w:rsid w:val="00341993"/>
    <w:rsid w:val="00361E7A"/>
    <w:rsid w:val="0036335A"/>
    <w:rsid w:val="0038165E"/>
    <w:rsid w:val="00390067"/>
    <w:rsid w:val="003970A4"/>
    <w:rsid w:val="003B1ED5"/>
    <w:rsid w:val="003B3F0B"/>
    <w:rsid w:val="003C2591"/>
    <w:rsid w:val="003E1AAD"/>
    <w:rsid w:val="0041339B"/>
    <w:rsid w:val="004151AD"/>
    <w:rsid w:val="004476C4"/>
    <w:rsid w:val="00457443"/>
    <w:rsid w:val="0046568C"/>
    <w:rsid w:val="00470130"/>
    <w:rsid w:val="004775F7"/>
    <w:rsid w:val="004954A0"/>
    <w:rsid w:val="004B31C2"/>
    <w:rsid w:val="004B4997"/>
    <w:rsid w:val="004E22A2"/>
    <w:rsid w:val="004F5961"/>
    <w:rsid w:val="00562D41"/>
    <w:rsid w:val="00564451"/>
    <w:rsid w:val="0056630F"/>
    <w:rsid w:val="00580A39"/>
    <w:rsid w:val="005A0528"/>
    <w:rsid w:val="005D3D59"/>
    <w:rsid w:val="0062253F"/>
    <w:rsid w:val="00622B0D"/>
    <w:rsid w:val="00630FCB"/>
    <w:rsid w:val="0063499C"/>
    <w:rsid w:val="00640A4B"/>
    <w:rsid w:val="0064685A"/>
    <w:rsid w:val="00651169"/>
    <w:rsid w:val="006616AB"/>
    <w:rsid w:val="006665A9"/>
    <w:rsid w:val="006717D7"/>
    <w:rsid w:val="00676AD5"/>
    <w:rsid w:val="00684764"/>
    <w:rsid w:val="00695BE0"/>
    <w:rsid w:val="006B7988"/>
    <w:rsid w:val="006D48F3"/>
    <w:rsid w:val="006F62D5"/>
    <w:rsid w:val="00715439"/>
    <w:rsid w:val="007162DF"/>
    <w:rsid w:val="00750DE6"/>
    <w:rsid w:val="00766BB8"/>
    <w:rsid w:val="00766E6C"/>
    <w:rsid w:val="007931B0"/>
    <w:rsid w:val="007A597A"/>
    <w:rsid w:val="007C6446"/>
    <w:rsid w:val="007D319B"/>
    <w:rsid w:val="007E43D1"/>
    <w:rsid w:val="008250FA"/>
    <w:rsid w:val="0082792F"/>
    <w:rsid w:val="00844942"/>
    <w:rsid w:val="00852493"/>
    <w:rsid w:val="00860B74"/>
    <w:rsid w:val="008625DD"/>
    <w:rsid w:val="0087043F"/>
    <w:rsid w:val="00887024"/>
    <w:rsid w:val="00887180"/>
    <w:rsid w:val="00887625"/>
    <w:rsid w:val="00891FC8"/>
    <w:rsid w:val="008A0E52"/>
    <w:rsid w:val="008A3667"/>
    <w:rsid w:val="008A5F18"/>
    <w:rsid w:val="008F5044"/>
    <w:rsid w:val="00906698"/>
    <w:rsid w:val="00963EC7"/>
    <w:rsid w:val="009653DD"/>
    <w:rsid w:val="00971EEE"/>
    <w:rsid w:val="00991818"/>
    <w:rsid w:val="00994879"/>
    <w:rsid w:val="009A3D48"/>
    <w:rsid w:val="009C4758"/>
    <w:rsid w:val="00A14025"/>
    <w:rsid w:val="00A31E99"/>
    <w:rsid w:val="00A42F4D"/>
    <w:rsid w:val="00A73223"/>
    <w:rsid w:val="00A7377E"/>
    <w:rsid w:val="00A830F2"/>
    <w:rsid w:val="00AB7B2C"/>
    <w:rsid w:val="00AC6214"/>
    <w:rsid w:val="00AD0EDA"/>
    <w:rsid w:val="00B116C6"/>
    <w:rsid w:val="00B215ED"/>
    <w:rsid w:val="00B22F70"/>
    <w:rsid w:val="00B4461E"/>
    <w:rsid w:val="00B70257"/>
    <w:rsid w:val="00B71407"/>
    <w:rsid w:val="00B71720"/>
    <w:rsid w:val="00BA029A"/>
    <w:rsid w:val="00BA1D38"/>
    <w:rsid w:val="00BA33C2"/>
    <w:rsid w:val="00BA4D3A"/>
    <w:rsid w:val="00BF1736"/>
    <w:rsid w:val="00C30772"/>
    <w:rsid w:val="00C624FF"/>
    <w:rsid w:val="00C71D94"/>
    <w:rsid w:val="00C72743"/>
    <w:rsid w:val="00CB3123"/>
    <w:rsid w:val="00CB4FE9"/>
    <w:rsid w:val="00CD53EE"/>
    <w:rsid w:val="00CF4873"/>
    <w:rsid w:val="00CF64B3"/>
    <w:rsid w:val="00D02A11"/>
    <w:rsid w:val="00D307A3"/>
    <w:rsid w:val="00D40A2B"/>
    <w:rsid w:val="00D53BE6"/>
    <w:rsid w:val="00D5634C"/>
    <w:rsid w:val="00D56F59"/>
    <w:rsid w:val="00D83046"/>
    <w:rsid w:val="00D83623"/>
    <w:rsid w:val="00D83CAB"/>
    <w:rsid w:val="00DB1A82"/>
    <w:rsid w:val="00DD1B4C"/>
    <w:rsid w:val="00E04456"/>
    <w:rsid w:val="00E34BA1"/>
    <w:rsid w:val="00E42BAE"/>
    <w:rsid w:val="00E44A38"/>
    <w:rsid w:val="00E74630"/>
    <w:rsid w:val="00E74E0E"/>
    <w:rsid w:val="00E77AE8"/>
    <w:rsid w:val="00E9750F"/>
    <w:rsid w:val="00E979DC"/>
    <w:rsid w:val="00EC5E9C"/>
    <w:rsid w:val="00EC73AA"/>
    <w:rsid w:val="00ED29FD"/>
    <w:rsid w:val="00ED6E96"/>
    <w:rsid w:val="00EE2D0F"/>
    <w:rsid w:val="00EF1FB1"/>
    <w:rsid w:val="00EF2292"/>
    <w:rsid w:val="00F27956"/>
    <w:rsid w:val="00F63EB3"/>
    <w:rsid w:val="00F82EEA"/>
    <w:rsid w:val="00F8565D"/>
    <w:rsid w:val="00F86662"/>
    <w:rsid w:val="00F9774A"/>
    <w:rsid w:val="00FA2DDE"/>
    <w:rsid w:val="00FB1B5A"/>
    <w:rsid w:val="00FC4B5E"/>
    <w:rsid w:val="00FC6C20"/>
    <w:rsid w:val="00FD27EB"/>
    <w:rsid w:val="00FE2807"/>
    <w:rsid w:val="00FF432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3A2797"/>
  <w15:chartTrackingRefBased/>
  <w15:docId w15:val="{3392E7BA-D2DA-4C07-8BE7-14B314B37A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AAD"/>
  </w:style>
  <w:style w:type="paragraph" w:styleId="1">
    <w:name w:val="heading 1"/>
    <w:basedOn w:val="a"/>
    <w:next w:val="a"/>
    <w:link w:val="1Char"/>
    <w:uiPriority w:val="9"/>
    <w:qFormat/>
    <w:rsid w:val="00671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671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unhideWhenUsed/>
    <w:qFormat/>
    <w:rsid w:val="006717D7"/>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6717D7"/>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6717D7"/>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6717D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6717D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6717D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6717D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6717D7"/>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6717D7"/>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rsid w:val="006717D7"/>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6717D7"/>
    <w:rPr>
      <w:rFonts w:eastAsiaTheme="majorEastAsia" w:cstheme="majorBidi"/>
      <w:i/>
      <w:iCs/>
      <w:color w:val="0F4761" w:themeColor="accent1" w:themeShade="BF"/>
    </w:rPr>
  </w:style>
  <w:style w:type="character" w:customStyle="1" w:styleId="5Char">
    <w:name w:val="عنوان 5 Char"/>
    <w:basedOn w:val="a0"/>
    <w:link w:val="5"/>
    <w:uiPriority w:val="9"/>
    <w:semiHidden/>
    <w:rsid w:val="006717D7"/>
    <w:rPr>
      <w:rFonts w:eastAsiaTheme="majorEastAsia" w:cstheme="majorBidi"/>
      <w:color w:val="0F4761" w:themeColor="accent1" w:themeShade="BF"/>
    </w:rPr>
  </w:style>
  <w:style w:type="character" w:customStyle="1" w:styleId="6Char">
    <w:name w:val="عنوان 6 Char"/>
    <w:basedOn w:val="a0"/>
    <w:link w:val="6"/>
    <w:uiPriority w:val="9"/>
    <w:semiHidden/>
    <w:rsid w:val="006717D7"/>
    <w:rPr>
      <w:rFonts w:eastAsiaTheme="majorEastAsia" w:cstheme="majorBidi"/>
      <w:i/>
      <w:iCs/>
      <w:color w:val="595959" w:themeColor="text1" w:themeTint="A6"/>
    </w:rPr>
  </w:style>
  <w:style w:type="character" w:customStyle="1" w:styleId="7Char">
    <w:name w:val="عنوان 7 Char"/>
    <w:basedOn w:val="a0"/>
    <w:link w:val="7"/>
    <w:uiPriority w:val="9"/>
    <w:semiHidden/>
    <w:rsid w:val="006717D7"/>
    <w:rPr>
      <w:rFonts w:eastAsiaTheme="majorEastAsia" w:cstheme="majorBidi"/>
      <w:color w:val="595959" w:themeColor="text1" w:themeTint="A6"/>
    </w:rPr>
  </w:style>
  <w:style w:type="character" w:customStyle="1" w:styleId="8Char">
    <w:name w:val="عنوان 8 Char"/>
    <w:basedOn w:val="a0"/>
    <w:link w:val="8"/>
    <w:uiPriority w:val="9"/>
    <w:semiHidden/>
    <w:rsid w:val="006717D7"/>
    <w:rPr>
      <w:rFonts w:eastAsiaTheme="majorEastAsia" w:cstheme="majorBidi"/>
      <w:i/>
      <w:iCs/>
      <w:color w:val="272727" w:themeColor="text1" w:themeTint="D8"/>
    </w:rPr>
  </w:style>
  <w:style w:type="character" w:customStyle="1" w:styleId="9Char">
    <w:name w:val="عنوان 9 Char"/>
    <w:basedOn w:val="a0"/>
    <w:link w:val="9"/>
    <w:uiPriority w:val="9"/>
    <w:semiHidden/>
    <w:rsid w:val="006717D7"/>
    <w:rPr>
      <w:rFonts w:eastAsiaTheme="majorEastAsia" w:cstheme="majorBidi"/>
      <w:color w:val="272727" w:themeColor="text1" w:themeTint="D8"/>
    </w:rPr>
  </w:style>
  <w:style w:type="paragraph" w:styleId="a3">
    <w:name w:val="Title"/>
    <w:basedOn w:val="a"/>
    <w:next w:val="a"/>
    <w:link w:val="Char"/>
    <w:uiPriority w:val="10"/>
    <w:qFormat/>
    <w:rsid w:val="00671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6717D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6717D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6717D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6717D7"/>
    <w:pPr>
      <w:spacing w:before="160"/>
      <w:jc w:val="center"/>
    </w:pPr>
    <w:rPr>
      <w:i/>
      <w:iCs/>
      <w:color w:val="404040" w:themeColor="text1" w:themeTint="BF"/>
    </w:rPr>
  </w:style>
  <w:style w:type="character" w:customStyle="1" w:styleId="Char1">
    <w:name w:val="اقتباس Char"/>
    <w:basedOn w:val="a0"/>
    <w:link w:val="a5"/>
    <w:uiPriority w:val="29"/>
    <w:rsid w:val="006717D7"/>
    <w:rPr>
      <w:i/>
      <w:iCs/>
      <w:color w:val="404040" w:themeColor="text1" w:themeTint="BF"/>
    </w:rPr>
  </w:style>
  <w:style w:type="paragraph" w:styleId="a6">
    <w:name w:val="List Paragraph"/>
    <w:basedOn w:val="a"/>
    <w:uiPriority w:val="34"/>
    <w:qFormat/>
    <w:rsid w:val="006717D7"/>
    <w:pPr>
      <w:ind w:left="720"/>
      <w:contextualSpacing/>
    </w:pPr>
  </w:style>
  <w:style w:type="character" w:styleId="a7">
    <w:name w:val="Intense Emphasis"/>
    <w:basedOn w:val="a0"/>
    <w:uiPriority w:val="21"/>
    <w:qFormat/>
    <w:rsid w:val="006717D7"/>
    <w:rPr>
      <w:i/>
      <w:iCs/>
      <w:color w:val="0F4761" w:themeColor="accent1" w:themeShade="BF"/>
    </w:rPr>
  </w:style>
  <w:style w:type="paragraph" w:styleId="a8">
    <w:name w:val="Intense Quote"/>
    <w:basedOn w:val="a"/>
    <w:next w:val="a"/>
    <w:link w:val="Char2"/>
    <w:uiPriority w:val="30"/>
    <w:qFormat/>
    <w:rsid w:val="00671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6717D7"/>
    <w:rPr>
      <w:i/>
      <w:iCs/>
      <w:color w:val="0F4761" w:themeColor="accent1" w:themeShade="BF"/>
    </w:rPr>
  </w:style>
  <w:style w:type="character" w:styleId="a9">
    <w:name w:val="Intense Reference"/>
    <w:basedOn w:val="a0"/>
    <w:uiPriority w:val="32"/>
    <w:qFormat/>
    <w:rsid w:val="006717D7"/>
    <w:rPr>
      <w:b/>
      <w:bCs/>
      <w:smallCaps/>
      <w:color w:val="0F4761" w:themeColor="accent1" w:themeShade="BF"/>
      <w:spacing w:val="5"/>
    </w:rPr>
  </w:style>
  <w:style w:type="table" w:styleId="aa">
    <w:name w:val="Table Grid"/>
    <w:basedOn w:val="10"/>
    <w:uiPriority w:val="39"/>
    <w:rsid w:val="00562D41"/>
    <w:pPr>
      <w:spacing w:after="0" w:line="240" w:lineRule="auto"/>
      <w:jc w:val="center"/>
    </w:pPr>
    <w:rPr>
      <w:rFonts w:asciiTheme="minorBidi" w:eastAsiaTheme="minorEastAsia" w:hAnsiTheme="minorBidi"/>
      <w:color w:val="000000" w:themeColor="text1"/>
      <w:kern w:val="0"/>
      <w:sz w:val="28"/>
      <w:szCs w:val="20"/>
      <w14:ligatures w14:val="none"/>
    </w:rPr>
    <w:tblPr>
      <w:tblStyleRow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auto"/>
      <w:vAlign w:val="center"/>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tblStylePr w:type="firstCol">
      <w:rPr>
        <w:b/>
      </w:rPr>
    </w:tblStylePr>
    <w:tblStylePr w:type="lastCol">
      <w:rPr>
        <w:b w:val="0"/>
      </w:rPr>
    </w:tblStylePr>
    <w:tblStylePr w:type="band1Horz">
      <w:tblPr/>
      <w:tcPr>
        <w:shd w:val="clear" w:color="auto" w:fill="A5C9EB" w:themeFill="text2" w:themeFillTint="40"/>
      </w:tcPr>
    </w:tblStylePr>
  </w:style>
  <w:style w:type="table" w:styleId="10">
    <w:name w:val="Table Simple 1"/>
    <w:basedOn w:val="a1"/>
    <w:uiPriority w:val="99"/>
    <w:semiHidden/>
    <w:unhideWhenUsed/>
    <w:rsid w:val="00562D41"/>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ab">
    <w:name w:val="header"/>
    <w:basedOn w:val="a"/>
    <w:link w:val="Char3"/>
    <w:uiPriority w:val="99"/>
    <w:unhideWhenUsed/>
    <w:rsid w:val="00A7377E"/>
    <w:pPr>
      <w:tabs>
        <w:tab w:val="center" w:pos="4680"/>
        <w:tab w:val="right" w:pos="9360"/>
      </w:tabs>
      <w:spacing w:after="0" w:line="240" w:lineRule="auto"/>
    </w:pPr>
  </w:style>
  <w:style w:type="character" w:customStyle="1" w:styleId="Char3">
    <w:name w:val="رأس الصفحة Char"/>
    <w:basedOn w:val="a0"/>
    <w:link w:val="ab"/>
    <w:uiPriority w:val="99"/>
    <w:rsid w:val="00A7377E"/>
  </w:style>
  <w:style w:type="paragraph" w:styleId="ac">
    <w:name w:val="footer"/>
    <w:basedOn w:val="a"/>
    <w:link w:val="Char4"/>
    <w:uiPriority w:val="99"/>
    <w:unhideWhenUsed/>
    <w:rsid w:val="00A7377E"/>
    <w:pPr>
      <w:tabs>
        <w:tab w:val="center" w:pos="4680"/>
        <w:tab w:val="right" w:pos="9360"/>
      </w:tabs>
      <w:spacing w:after="0" w:line="240" w:lineRule="auto"/>
    </w:pPr>
  </w:style>
  <w:style w:type="character" w:customStyle="1" w:styleId="Char4">
    <w:name w:val="تذييل الصفحة Char"/>
    <w:basedOn w:val="a0"/>
    <w:link w:val="ac"/>
    <w:uiPriority w:val="99"/>
    <w:rsid w:val="00A7377E"/>
  </w:style>
  <w:style w:type="paragraph" w:styleId="ad">
    <w:name w:val="TOC Heading"/>
    <w:basedOn w:val="1"/>
    <w:next w:val="a"/>
    <w:uiPriority w:val="39"/>
    <w:unhideWhenUsed/>
    <w:qFormat/>
    <w:rsid w:val="00622B0D"/>
    <w:pPr>
      <w:spacing w:before="240" w:after="0"/>
      <w:outlineLvl w:val="9"/>
    </w:pPr>
    <w:rPr>
      <w:kern w:val="0"/>
      <w:sz w:val="32"/>
      <w:szCs w:val="32"/>
      <w14:ligatures w14:val="none"/>
    </w:rPr>
  </w:style>
  <w:style w:type="paragraph" w:styleId="11">
    <w:name w:val="toc 1"/>
    <w:basedOn w:val="a"/>
    <w:next w:val="a"/>
    <w:autoRedefine/>
    <w:uiPriority w:val="39"/>
    <w:unhideWhenUsed/>
    <w:rsid w:val="00622B0D"/>
    <w:pPr>
      <w:spacing w:after="100"/>
    </w:pPr>
  </w:style>
  <w:style w:type="paragraph" w:styleId="20">
    <w:name w:val="toc 2"/>
    <w:basedOn w:val="a"/>
    <w:next w:val="a"/>
    <w:autoRedefine/>
    <w:uiPriority w:val="39"/>
    <w:unhideWhenUsed/>
    <w:rsid w:val="00622B0D"/>
    <w:pPr>
      <w:spacing w:after="100"/>
      <w:ind w:left="220"/>
    </w:pPr>
  </w:style>
  <w:style w:type="paragraph" w:styleId="30">
    <w:name w:val="toc 3"/>
    <w:basedOn w:val="a"/>
    <w:next w:val="a"/>
    <w:autoRedefine/>
    <w:uiPriority w:val="39"/>
    <w:unhideWhenUsed/>
    <w:rsid w:val="00622B0D"/>
    <w:pPr>
      <w:spacing w:after="100"/>
      <w:ind w:left="440"/>
    </w:pPr>
  </w:style>
  <w:style w:type="paragraph" w:styleId="40">
    <w:name w:val="toc 4"/>
    <w:basedOn w:val="a"/>
    <w:next w:val="a"/>
    <w:autoRedefine/>
    <w:uiPriority w:val="39"/>
    <w:unhideWhenUsed/>
    <w:rsid w:val="00622B0D"/>
    <w:pPr>
      <w:spacing w:after="100" w:line="278" w:lineRule="auto"/>
      <w:ind w:left="720"/>
    </w:pPr>
    <w:rPr>
      <w:rFonts w:eastAsiaTheme="minorEastAsia"/>
      <w:sz w:val="24"/>
      <w:szCs w:val="24"/>
    </w:rPr>
  </w:style>
  <w:style w:type="paragraph" w:styleId="50">
    <w:name w:val="toc 5"/>
    <w:basedOn w:val="a"/>
    <w:next w:val="a"/>
    <w:autoRedefine/>
    <w:uiPriority w:val="39"/>
    <w:unhideWhenUsed/>
    <w:rsid w:val="00622B0D"/>
    <w:pPr>
      <w:spacing w:after="100" w:line="278" w:lineRule="auto"/>
      <w:ind w:left="960"/>
    </w:pPr>
    <w:rPr>
      <w:rFonts w:eastAsiaTheme="minorEastAsia"/>
      <w:sz w:val="24"/>
      <w:szCs w:val="24"/>
    </w:rPr>
  </w:style>
  <w:style w:type="paragraph" w:styleId="60">
    <w:name w:val="toc 6"/>
    <w:basedOn w:val="a"/>
    <w:next w:val="a"/>
    <w:autoRedefine/>
    <w:uiPriority w:val="39"/>
    <w:unhideWhenUsed/>
    <w:rsid w:val="00622B0D"/>
    <w:pPr>
      <w:spacing w:after="100" w:line="278" w:lineRule="auto"/>
      <w:ind w:left="1200"/>
    </w:pPr>
    <w:rPr>
      <w:rFonts w:eastAsiaTheme="minorEastAsia"/>
      <w:sz w:val="24"/>
      <w:szCs w:val="24"/>
    </w:rPr>
  </w:style>
  <w:style w:type="paragraph" w:styleId="70">
    <w:name w:val="toc 7"/>
    <w:basedOn w:val="a"/>
    <w:next w:val="a"/>
    <w:autoRedefine/>
    <w:uiPriority w:val="39"/>
    <w:unhideWhenUsed/>
    <w:rsid w:val="00622B0D"/>
    <w:pPr>
      <w:spacing w:after="100" w:line="278" w:lineRule="auto"/>
      <w:ind w:left="1440"/>
    </w:pPr>
    <w:rPr>
      <w:rFonts w:eastAsiaTheme="minorEastAsia"/>
      <w:sz w:val="24"/>
      <w:szCs w:val="24"/>
    </w:rPr>
  </w:style>
  <w:style w:type="paragraph" w:styleId="80">
    <w:name w:val="toc 8"/>
    <w:basedOn w:val="a"/>
    <w:next w:val="a"/>
    <w:autoRedefine/>
    <w:uiPriority w:val="39"/>
    <w:unhideWhenUsed/>
    <w:rsid w:val="00622B0D"/>
    <w:pPr>
      <w:spacing w:after="100" w:line="278" w:lineRule="auto"/>
      <w:ind w:left="1680"/>
    </w:pPr>
    <w:rPr>
      <w:rFonts w:eastAsiaTheme="minorEastAsia"/>
      <w:sz w:val="24"/>
      <w:szCs w:val="24"/>
    </w:rPr>
  </w:style>
  <w:style w:type="paragraph" w:styleId="90">
    <w:name w:val="toc 9"/>
    <w:basedOn w:val="a"/>
    <w:next w:val="a"/>
    <w:autoRedefine/>
    <w:uiPriority w:val="39"/>
    <w:unhideWhenUsed/>
    <w:rsid w:val="00622B0D"/>
    <w:pPr>
      <w:spacing w:after="100" w:line="278" w:lineRule="auto"/>
      <w:ind w:left="1920"/>
    </w:pPr>
    <w:rPr>
      <w:rFonts w:eastAsiaTheme="minorEastAsia"/>
      <w:sz w:val="24"/>
      <w:szCs w:val="24"/>
    </w:rPr>
  </w:style>
  <w:style w:type="character" w:styleId="Hyperlink">
    <w:name w:val="Hyperlink"/>
    <w:basedOn w:val="a0"/>
    <w:uiPriority w:val="99"/>
    <w:unhideWhenUsed/>
    <w:rsid w:val="00622B0D"/>
    <w:rPr>
      <w:color w:val="467886" w:themeColor="hyperlink"/>
      <w:u w:val="single"/>
    </w:rPr>
  </w:style>
  <w:style w:type="character" w:customStyle="1" w:styleId="12">
    <w:name w:val="إشارة لم يتم حلها1"/>
    <w:basedOn w:val="a0"/>
    <w:uiPriority w:val="99"/>
    <w:semiHidden/>
    <w:unhideWhenUsed/>
    <w:rsid w:val="00622B0D"/>
    <w:rPr>
      <w:color w:val="605E5C"/>
      <w:shd w:val="clear" w:color="auto" w:fill="E1DFDD"/>
    </w:rPr>
  </w:style>
  <w:style w:type="paragraph" w:styleId="ae">
    <w:name w:val="Normal (Web)"/>
    <w:basedOn w:val="a"/>
    <w:uiPriority w:val="99"/>
    <w:semiHidden/>
    <w:unhideWhenUsed/>
    <w:rsid w:val="008A3667"/>
    <w:rPr>
      <w:rFonts w:ascii="Times New Roman" w:hAnsi="Times New Roman" w:cs="Times New Roman"/>
      <w:sz w:val="24"/>
      <w:szCs w:val="24"/>
    </w:rPr>
  </w:style>
  <w:style w:type="character" w:styleId="af">
    <w:name w:val="FollowedHyperlink"/>
    <w:basedOn w:val="a0"/>
    <w:uiPriority w:val="99"/>
    <w:semiHidden/>
    <w:unhideWhenUsed/>
    <w:rsid w:val="00062E20"/>
    <w:rPr>
      <w:color w:val="96607D" w:themeColor="followedHyperlink"/>
      <w:u w:val="single"/>
    </w:rPr>
  </w:style>
  <w:style w:type="character" w:customStyle="1" w:styleId="UnresolvedMention">
    <w:name w:val="Unresolved Mention"/>
    <w:basedOn w:val="a0"/>
    <w:uiPriority w:val="99"/>
    <w:semiHidden/>
    <w:unhideWhenUsed/>
    <w:rsid w:val="00F8666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59101">
      <w:bodyDiv w:val="1"/>
      <w:marLeft w:val="0"/>
      <w:marRight w:val="0"/>
      <w:marTop w:val="0"/>
      <w:marBottom w:val="0"/>
      <w:divBdr>
        <w:top w:val="none" w:sz="0" w:space="0" w:color="auto"/>
        <w:left w:val="none" w:sz="0" w:space="0" w:color="auto"/>
        <w:bottom w:val="none" w:sz="0" w:space="0" w:color="auto"/>
        <w:right w:val="none" w:sz="0" w:space="0" w:color="auto"/>
      </w:divBdr>
    </w:div>
    <w:div w:id="13074115">
      <w:bodyDiv w:val="1"/>
      <w:marLeft w:val="0"/>
      <w:marRight w:val="0"/>
      <w:marTop w:val="0"/>
      <w:marBottom w:val="0"/>
      <w:divBdr>
        <w:top w:val="none" w:sz="0" w:space="0" w:color="auto"/>
        <w:left w:val="none" w:sz="0" w:space="0" w:color="auto"/>
        <w:bottom w:val="none" w:sz="0" w:space="0" w:color="auto"/>
        <w:right w:val="none" w:sz="0" w:space="0" w:color="auto"/>
      </w:divBdr>
    </w:div>
    <w:div w:id="15928934">
      <w:bodyDiv w:val="1"/>
      <w:marLeft w:val="0"/>
      <w:marRight w:val="0"/>
      <w:marTop w:val="0"/>
      <w:marBottom w:val="0"/>
      <w:divBdr>
        <w:top w:val="none" w:sz="0" w:space="0" w:color="auto"/>
        <w:left w:val="none" w:sz="0" w:space="0" w:color="auto"/>
        <w:bottom w:val="none" w:sz="0" w:space="0" w:color="auto"/>
        <w:right w:val="none" w:sz="0" w:space="0" w:color="auto"/>
      </w:divBdr>
    </w:div>
    <w:div w:id="23673994">
      <w:bodyDiv w:val="1"/>
      <w:marLeft w:val="0"/>
      <w:marRight w:val="0"/>
      <w:marTop w:val="0"/>
      <w:marBottom w:val="0"/>
      <w:divBdr>
        <w:top w:val="none" w:sz="0" w:space="0" w:color="auto"/>
        <w:left w:val="none" w:sz="0" w:space="0" w:color="auto"/>
        <w:bottom w:val="none" w:sz="0" w:space="0" w:color="auto"/>
        <w:right w:val="none" w:sz="0" w:space="0" w:color="auto"/>
      </w:divBdr>
    </w:div>
    <w:div w:id="71242762">
      <w:bodyDiv w:val="1"/>
      <w:marLeft w:val="0"/>
      <w:marRight w:val="0"/>
      <w:marTop w:val="0"/>
      <w:marBottom w:val="0"/>
      <w:divBdr>
        <w:top w:val="none" w:sz="0" w:space="0" w:color="auto"/>
        <w:left w:val="none" w:sz="0" w:space="0" w:color="auto"/>
        <w:bottom w:val="none" w:sz="0" w:space="0" w:color="auto"/>
        <w:right w:val="none" w:sz="0" w:space="0" w:color="auto"/>
      </w:divBdr>
    </w:div>
    <w:div w:id="81144909">
      <w:bodyDiv w:val="1"/>
      <w:marLeft w:val="0"/>
      <w:marRight w:val="0"/>
      <w:marTop w:val="0"/>
      <w:marBottom w:val="0"/>
      <w:divBdr>
        <w:top w:val="none" w:sz="0" w:space="0" w:color="auto"/>
        <w:left w:val="none" w:sz="0" w:space="0" w:color="auto"/>
        <w:bottom w:val="none" w:sz="0" w:space="0" w:color="auto"/>
        <w:right w:val="none" w:sz="0" w:space="0" w:color="auto"/>
      </w:divBdr>
    </w:div>
    <w:div w:id="87972289">
      <w:bodyDiv w:val="1"/>
      <w:marLeft w:val="0"/>
      <w:marRight w:val="0"/>
      <w:marTop w:val="0"/>
      <w:marBottom w:val="0"/>
      <w:divBdr>
        <w:top w:val="none" w:sz="0" w:space="0" w:color="auto"/>
        <w:left w:val="none" w:sz="0" w:space="0" w:color="auto"/>
        <w:bottom w:val="none" w:sz="0" w:space="0" w:color="auto"/>
        <w:right w:val="none" w:sz="0" w:space="0" w:color="auto"/>
      </w:divBdr>
    </w:div>
    <w:div w:id="102389183">
      <w:bodyDiv w:val="1"/>
      <w:marLeft w:val="0"/>
      <w:marRight w:val="0"/>
      <w:marTop w:val="0"/>
      <w:marBottom w:val="0"/>
      <w:divBdr>
        <w:top w:val="none" w:sz="0" w:space="0" w:color="auto"/>
        <w:left w:val="none" w:sz="0" w:space="0" w:color="auto"/>
        <w:bottom w:val="none" w:sz="0" w:space="0" w:color="auto"/>
        <w:right w:val="none" w:sz="0" w:space="0" w:color="auto"/>
      </w:divBdr>
    </w:div>
    <w:div w:id="117384522">
      <w:bodyDiv w:val="1"/>
      <w:marLeft w:val="0"/>
      <w:marRight w:val="0"/>
      <w:marTop w:val="0"/>
      <w:marBottom w:val="0"/>
      <w:divBdr>
        <w:top w:val="none" w:sz="0" w:space="0" w:color="auto"/>
        <w:left w:val="none" w:sz="0" w:space="0" w:color="auto"/>
        <w:bottom w:val="none" w:sz="0" w:space="0" w:color="auto"/>
        <w:right w:val="none" w:sz="0" w:space="0" w:color="auto"/>
      </w:divBdr>
    </w:div>
    <w:div w:id="131290627">
      <w:bodyDiv w:val="1"/>
      <w:marLeft w:val="0"/>
      <w:marRight w:val="0"/>
      <w:marTop w:val="0"/>
      <w:marBottom w:val="0"/>
      <w:divBdr>
        <w:top w:val="none" w:sz="0" w:space="0" w:color="auto"/>
        <w:left w:val="none" w:sz="0" w:space="0" w:color="auto"/>
        <w:bottom w:val="none" w:sz="0" w:space="0" w:color="auto"/>
        <w:right w:val="none" w:sz="0" w:space="0" w:color="auto"/>
      </w:divBdr>
    </w:div>
    <w:div w:id="158159376">
      <w:bodyDiv w:val="1"/>
      <w:marLeft w:val="0"/>
      <w:marRight w:val="0"/>
      <w:marTop w:val="0"/>
      <w:marBottom w:val="0"/>
      <w:divBdr>
        <w:top w:val="none" w:sz="0" w:space="0" w:color="auto"/>
        <w:left w:val="none" w:sz="0" w:space="0" w:color="auto"/>
        <w:bottom w:val="none" w:sz="0" w:space="0" w:color="auto"/>
        <w:right w:val="none" w:sz="0" w:space="0" w:color="auto"/>
      </w:divBdr>
    </w:div>
    <w:div w:id="267199869">
      <w:bodyDiv w:val="1"/>
      <w:marLeft w:val="0"/>
      <w:marRight w:val="0"/>
      <w:marTop w:val="0"/>
      <w:marBottom w:val="0"/>
      <w:divBdr>
        <w:top w:val="none" w:sz="0" w:space="0" w:color="auto"/>
        <w:left w:val="none" w:sz="0" w:space="0" w:color="auto"/>
        <w:bottom w:val="none" w:sz="0" w:space="0" w:color="auto"/>
        <w:right w:val="none" w:sz="0" w:space="0" w:color="auto"/>
      </w:divBdr>
      <w:divsChild>
        <w:div w:id="343020130">
          <w:marLeft w:val="0"/>
          <w:marRight w:val="0"/>
          <w:marTop w:val="0"/>
          <w:marBottom w:val="0"/>
          <w:divBdr>
            <w:top w:val="none" w:sz="0" w:space="0" w:color="auto"/>
            <w:left w:val="none" w:sz="0" w:space="0" w:color="auto"/>
            <w:bottom w:val="none" w:sz="0" w:space="0" w:color="auto"/>
            <w:right w:val="none" w:sz="0" w:space="0" w:color="auto"/>
          </w:divBdr>
          <w:divsChild>
            <w:div w:id="194318925">
              <w:marLeft w:val="0"/>
              <w:marRight w:val="0"/>
              <w:marTop w:val="0"/>
              <w:marBottom w:val="0"/>
              <w:divBdr>
                <w:top w:val="none" w:sz="0" w:space="0" w:color="auto"/>
                <w:left w:val="none" w:sz="0" w:space="0" w:color="auto"/>
                <w:bottom w:val="none" w:sz="0" w:space="0" w:color="auto"/>
                <w:right w:val="none" w:sz="0" w:space="0" w:color="auto"/>
              </w:divBdr>
              <w:divsChild>
                <w:div w:id="1131096060">
                  <w:marLeft w:val="0"/>
                  <w:marRight w:val="0"/>
                  <w:marTop w:val="0"/>
                  <w:marBottom w:val="0"/>
                  <w:divBdr>
                    <w:top w:val="none" w:sz="0" w:space="0" w:color="auto"/>
                    <w:left w:val="none" w:sz="0" w:space="0" w:color="auto"/>
                    <w:bottom w:val="none" w:sz="0" w:space="0" w:color="auto"/>
                    <w:right w:val="none" w:sz="0" w:space="0" w:color="auto"/>
                  </w:divBdr>
                  <w:divsChild>
                    <w:div w:id="1103961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4616044">
          <w:marLeft w:val="0"/>
          <w:marRight w:val="0"/>
          <w:marTop w:val="0"/>
          <w:marBottom w:val="0"/>
          <w:divBdr>
            <w:top w:val="none" w:sz="0" w:space="0" w:color="auto"/>
            <w:left w:val="none" w:sz="0" w:space="0" w:color="auto"/>
            <w:bottom w:val="none" w:sz="0" w:space="0" w:color="auto"/>
            <w:right w:val="none" w:sz="0" w:space="0" w:color="auto"/>
          </w:divBdr>
          <w:divsChild>
            <w:div w:id="684673724">
              <w:marLeft w:val="0"/>
              <w:marRight w:val="0"/>
              <w:marTop w:val="0"/>
              <w:marBottom w:val="0"/>
              <w:divBdr>
                <w:top w:val="none" w:sz="0" w:space="0" w:color="auto"/>
                <w:left w:val="none" w:sz="0" w:space="0" w:color="auto"/>
                <w:bottom w:val="none" w:sz="0" w:space="0" w:color="auto"/>
                <w:right w:val="none" w:sz="0" w:space="0" w:color="auto"/>
              </w:divBdr>
              <w:divsChild>
                <w:div w:id="767428413">
                  <w:marLeft w:val="0"/>
                  <w:marRight w:val="0"/>
                  <w:marTop w:val="0"/>
                  <w:marBottom w:val="0"/>
                  <w:divBdr>
                    <w:top w:val="none" w:sz="0" w:space="0" w:color="auto"/>
                    <w:left w:val="none" w:sz="0" w:space="0" w:color="auto"/>
                    <w:bottom w:val="none" w:sz="0" w:space="0" w:color="auto"/>
                    <w:right w:val="none" w:sz="0" w:space="0" w:color="auto"/>
                  </w:divBdr>
                  <w:divsChild>
                    <w:div w:id="130045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628125">
      <w:bodyDiv w:val="1"/>
      <w:marLeft w:val="0"/>
      <w:marRight w:val="0"/>
      <w:marTop w:val="0"/>
      <w:marBottom w:val="0"/>
      <w:divBdr>
        <w:top w:val="none" w:sz="0" w:space="0" w:color="auto"/>
        <w:left w:val="none" w:sz="0" w:space="0" w:color="auto"/>
        <w:bottom w:val="none" w:sz="0" w:space="0" w:color="auto"/>
        <w:right w:val="none" w:sz="0" w:space="0" w:color="auto"/>
      </w:divBdr>
    </w:div>
    <w:div w:id="325594753">
      <w:bodyDiv w:val="1"/>
      <w:marLeft w:val="0"/>
      <w:marRight w:val="0"/>
      <w:marTop w:val="0"/>
      <w:marBottom w:val="0"/>
      <w:divBdr>
        <w:top w:val="none" w:sz="0" w:space="0" w:color="auto"/>
        <w:left w:val="none" w:sz="0" w:space="0" w:color="auto"/>
        <w:bottom w:val="none" w:sz="0" w:space="0" w:color="auto"/>
        <w:right w:val="none" w:sz="0" w:space="0" w:color="auto"/>
      </w:divBdr>
      <w:divsChild>
        <w:div w:id="1109083681">
          <w:marLeft w:val="0"/>
          <w:marRight w:val="0"/>
          <w:marTop w:val="0"/>
          <w:marBottom w:val="0"/>
          <w:divBdr>
            <w:top w:val="none" w:sz="0" w:space="0" w:color="auto"/>
            <w:left w:val="none" w:sz="0" w:space="0" w:color="auto"/>
            <w:bottom w:val="none" w:sz="0" w:space="0" w:color="auto"/>
            <w:right w:val="none" w:sz="0" w:space="0" w:color="auto"/>
          </w:divBdr>
          <w:divsChild>
            <w:div w:id="1087768104">
              <w:marLeft w:val="0"/>
              <w:marRight w:val="0"/>
              <w:marTop w:val="0"/>
              <w:marBottom w:val="0"/>
              <w:divBdr>
                <w:top w:val="none" w:sz="0" w:space="0" w:color="auto"/>
                <w:left w:val="none" w:sz="0" w:space="0" w:color="auto"/>
                <w:bottom w:val="none" w:sz="0" w:space="0" w:color="auto"/>
                <w:right w:val="none" w:sz="0" w:space="0" w:color="auto"/>
              </w:divBdr>
              <w:divsChild>
                <w:div w:id="264925687">
                  <w:marLeft w:val="0"/>
                  <w:marRight w:val="0"/>
                  <w:marTop w:val="0"/>
                  <w:marBottom w:val="0"/>
                  <w:divBdr>
                    <w:top w:val="none" w:sz="0" w:space="0" w:color="auto"/>
                    <w:left w:val="none" w:sz="0" w:space="0" w:color="auto"/>
                    <w:bottom w:val="none" w:sz="0" w:space="0" w:color="auto"/>
                    <w:right w:val="none" w:sz="0" w:space="0" w:color="auto"/>
                  </w:divBdr>
                  <w:divsChild>
                    <w:div w:id="34826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1503856">
          <w:marLeft w:val="0"/>
          <w:marRight w:val="0"/>
          <w:marTop w:val="0"/>
          <w:marBottom w:val="0"/>
          <w:divBdr>
            <w:top w:val="none" w:sz="0" w:space="0" w:color="auto"/>
            <w:left w:val="none" w:sz="0" w:space="0" w:color="auto"/>
            <w:bottom w:val="none" w:sz="0" w:space="0" w:color="auto"/>
            <w:right w:val="none" w:sz="0" w:space="0" w:color="auto"/>
          </w:divBdr>
          <w:divsChild>
            <w:div w:id="2100133012">
              <w:marLeft w:val="0"/>
              <w:marRight w:val="0"/>
              <w:marTop w:val="0"/>
              <w:marBottom w:val="0"/>
              <w:divBdr>
                <w:top w:val="none" w:sz="0" w:space="0" w:color="auto"/>
                <w:left w:val="none" w:sz="0" w:space="0" w:color="auto"/>
                <w:bottom w:val="none" w:sz="0" w:space="0" w:color="auto"/>
                <w:right w:val="none" w:sz="0" w:space="0" w:color="auto"/>
              </w:divBdr>
              <w:divsChild>
                <w:div w:id="148524915">
                  <w:marLeft w:val="0"/>
                  <w:marRight w:val="0"/>
                  <w:marTop w:val="0"/>
                  <w:marBottom w:val="0"/>
                  <w:divBdr>
                    <w:top w:val="none" w:sz="0" w:space="0" w:color="auto"/>
                    <w:left w:val="none" w:sz="0" w:space="0" w:color="auto"/>
                    <w:bottom w:val="none" w:sz="0" w:space="0" w:color="auto"/>
                    <w:right w:val="none" w:sz="0" w:space="0" w:color="auto"/>
                  </w:divBdr>
                  <w:divsChild>
                    <w:div w:id="178323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6080174">
      <w:bodyDiv w:val="1"/>
      <w:marLeft w:val="0"/>
      <w:marRight w:val="0"/>
      <w:marTop w:val="0"/>
      <w:marBottom w:val="0"/>
      <w:divBdr>
        <w:top w:val="none" w:sz="0" w:space="0" w:color="auto"/>
        <w:left w:val="none" w:sz="0" w:space="0" w:color="auto"/>
        <w:bottom w:val="none" w:sz="0" w:space="0" w:color="auto"/>
        <w:right w:val="none" w:sz="0" w:space="0" w:color="auto"/>
      </w:divBdr>
    </w:div>
    <w:div w:id="366637036">
      <w:bodyDiv w:val="1"/>
      <w:marLeft w:val="0"/>
      <w:marRight w:val="0"/>
      <w:marTop w:val="0"/>
      <w:marBottom w:val="0"/>
      <w:divBdr>
        <w:top w:val="none" w:sz="0" w:space="0" w:color="auto"/>
        <w:left w:val="none" w:sz="0" w:space="0" w:color="auto"/>
        <w:bottom w:val="none" w:sz="0" w:space="0" w:color="auto"/>
        <w:right w:val="none" w:sz="0" w:space="0" w:color="auto"/>
      </w:divBdr>
    </w:div>
    <w:div w:id="396779823">
      <w:bodyDiv w:val="1"/>
      <w:marLeft w:val="0"/>
      <w:marRight w:val="0"/>
      <w:marTop w:val="0"/>
      <w:marBottom w:val="0"/>
      <w:divBdr>
        <w:top w:val="none" w:sz="0" w:space="0" w:color="auto"/>
        <w:left w:val="none" w:sz="0" w:space="0" w:color="auto"/>
        <w:bottom w:val="none" w:sz="0" w:space="0" w:color="auto"/>
        <w:right w:val="none" w:sz="0" w:space="0" w:color="auto"/>
      </w:divBdr>
    </w:div>
    <w:div w:id="413404591">
      <w:bodyDiv w:val="1"/>
      <w:marLeft w:val="0"/>
      <w:marRight w:val="0"/>
      <w:marTop w:val="0"/>
      <w:marBottom w:val="0"/>
      <w:divBdr>
        <w:top w:val="none" w:sz="0" w:space="0" w:color="auto"/>
        <w:left w:val="none" w:sz="0" w:space="0" w:color="auto"/>
        <w:bottom w:val="none" w:sz="0" w:space="0" w:color="auto"/>
        <w:right w:val="none" w:sz="0" w:space="0" w:color="auto"/>
      </w:divBdr>
    </w:div>
    <w:div w:id="445933633">
      <w:bodyDiv w:val="1"/>
      <w:marLeft w:val="0"/>
      <w:marRight w:val="0"/>
      <w:marTop w:val="0"/>
      <w:marBottom w:val="0"/>
      <w:divBdr>
        <w:top w:val="none" w:sz="0" w:space="0" w:color="auto"/>
        <w:left w:val="none" w:sz="0" w:space="0" w:color="auto"/>
        <w:bottom w:val="none" w:sz="0" w:space="0" w:color="auto"/>
        <w:right w:val="none" w:sz="0" w:space="0" w:color="auto"/>
      </w:divBdr>
    </w:div>
    <w:div w:id="490751326">
      <w:bodyDiv w:val="1"/>
      <w:marLeft w:val="0"/>
      <w:marRight w:val="0"/>
      <w:marTop w:val="0"/>
      <w:marBottom w:val="0"/>
      <w:divBdr>
        <w:top w:val="none" w:sz="0" w:space="0" w:color="auto"/>
        <w:left w:val="none" w:sz="0" w:space="0" w:color="auto"/>
        <w:bottom w:val="none" w:sz="0" w:space="0" w:color="auto"/>
        <w:right w:val="none" w:sz="0" w:space="0" w:color="auto"/>
      </w:divBdr>
      <w:divsChild>
        <w:div w:id="519272674">
          <w:marLeft w:val="0"/>
          <w:marRight w:val="0"/>
          <w:marTop w:val="0"/>
          <w:marBottom w:val="0"/>
          <w:divBdr>
            <w:top w:val="none" w:sz="0" w:space="0" w:color="auto"/>
            <w:left w:val="none" w:sz="0" w:space="0" w:color="auto"/>
            <w:bottom w:val="none" w:sz="0" w:space="0" w:color="auto"/>
            <w:right w:val="none" w:sz="0" w:space="0" w:color="auto"/>
          </w:divBdr>
          <w:divsChild>
            <w:div w:id="422918949">
              <w:marLeft w:val="0"/>
              <w:marRight w:val="0"/>
              <w:marTop w:val="0"/>
              <w:marBottom w:val="0"/>
              <w:divBdr>
                <w:top w:val="none" w:sz="0" w:space="0" w:color="auto"/>
                <w:left w:val="none" w:sz="0" w:space="0" w:color="auto"/>
                <w:bottom w:val="none" w:sz="0" w:space="0" w:color="auto"/>
                <w:right w:val="none" w:sz="0" w:space="0" w:color="auto"/>
              </w:divBdr>
              <w:divsChild>
                <w:div w:id="1007708024">
                  <w:marLeft w:val="0"/>
                  <w:marRight w:val="0"/>
                  <w:marTop w:val="0"/>
                  <w:marBottom w:val="0"/>
                  <w:divBdr>
                    <w:top w:val="none" w:sz="0" w:space="0" w:color="auto"/>
                    <w:left w:val="none" w:sz="0" w:space="0" w:color="auto"/>
                    <w:bottom w:val="none" w:sz="0" w:space="0" w:color="auto"/>
                    <w:right w:val="none" w:sz="0" w:space="0" w:color="auto"/>
                  </w:divBdr>
                  <w:divsChild>
                    <w:div w:id="255600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259553">
          <w:marLeft w:val="0"/>
          <w:marRight w:val="0"/>
          <w:marTop w:val="0"/>
          <w:marBottom w:val="0"/>
          <w:divBdr>
            <w:top w:val="none" w:sz="0" w:space="0" w:color="auto"/>
            <w:left w:val="none" w:sz="0" w:space="0" w:color="auto"/>
            <w:bottom w:val="none" w:sz="0" w:space="0" w:color="auto"/>
            <w:right w:val="none" w:sz="0" w:space="0" w:color="auto"/>
          </w:divBdr>
          <w:divsChild>
            <w:div w:id="433476754">
              <w:marLeft w:val="0"/>
              <w:marRight w:val="0"/>
              <w:marTop w:val="0"/>
              <w:marBottom w:val="0"/>
              <w:divBdr>
                <w:top w:val="none" w:sz="0" w:space="0" w:color="auto"/>
                <w:left w:val="none" w:sz="0" w:space="0" w:color="auto"/>
                <w:bottom w:val="none" w:sz="0" w:space="0" w:color="auto"/>
                <w:right w:val="none" w:sz="0" w:space="0" w:color="auto"/>
              </w:divBdr>
              <w:divsChild>
                <w:div w:id="1839996397">
                  <w:marLeft w:val="0"/>
                  <w:marRight w:val="0"/>
                  <w:marTop w:val="0"/>
                  <w:marBottom w:val="0"/>
                  <w:divBdr>
                    <w:top w:val="none" w:sz="0" w:space="0" w:color="auto"/>
                    <w:left w:val="none" w:sz="0" w:space="0" w:color="auto"/>
                    <w:bottom w:val="none" w:sz="0" w:space="0" w:color="auto"/>
                    <w:right w:val="none" w:sz="0" w:space="0" w:color="auto"/>
                  </w:divBdr>
                  <w:divsChild>
                    <w:div w:id="363944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95727852">
      <w:bodyDiv w:val="1"/>
      <w:marLeft w:val="0"/>
      <w:marRight w:val="0"/>
      <w:marTop w:val="0"/>
      <w:marBottom w:val="0"/>
      <w:divBdr>
        <w:top w:val="none" w:sz="0" w:space="0" w:color="auto"/>
        <w:left w:val="none" w:sz="0" w:space="0" w:color="auto"/>
        <w:bottom w:val="none" w:sz="0" w:space="0" w:color="auto"/>
        <w:right w:val="none" w:sz="0" w:space="0" w:color="auto"/>
      </w:divBdr>
    </w:div>
    <w:div w:id="505943598">
      <w:bodyDiv w:val="1"/>
      <w:marLeft w:val="0"/>
      <w:marRight w:val="0"/>
      <w:marTop w:val="0"/>
      <w:marBottom w:val="0"/>
      <w:divBdr>
        <w:top w:val="none" w:sz="0" w:space="0" w:color="auto"/>
        <w:left w:val="none" w:sz="0" w:space="0" w:color="auto"/>
        <w:bottom w:val="none" w:sz="0" w:space="0" w:color="auto"/>
        <w:right w:val="none" w:sz="0" w:space="0" w:color="auto"/>
      </w:divBdr>
    </w:div>
    <w:div w:id="548762759">
      <w:bodyDiv w:val="1"/>
      <w:marLeft w:val="0"/>
      <w:marRight w:val="0"/>
      <w:marTop w:val="0"/>
      <w:marBottom w:val="0"/>
      <w:divBdr>
        <w:top w:val="none" w:sz="0" w:space="0" w:color="auto"/>
        <w:left w:val="none" w:sz="0" w:space="0" w:color="auto"/>
        <w:bottom w:val="none" w:sz="0" w:space="0" w:color="auto"/>
        <w:right w:val="none" w:sz="0" w:space="0" w:color="auto"/>
      </w:divBdr>
      <w:divsChild>
        <w:div w:id="824050942">
          <w:marLeft w:val="0"/>
          <w:marRight w:val="0"/>
          <w:marTop w:val="0"/>
          <w:marBottom w:val="0"/>
          <w:divBdr>
            <w:top w:val="none" w:sz="0" w:space="0" w:color="auto"/>
            <w:left w:val="none" w:sz="0" w:space="0" w:color="auto"/>
            <w:bottom w:val="none" w:sz="0" w:space="0" w:color="auto"/>
            <w:right w:val="none" w:sz="0" w:space="0" w:color="auto"/>
          </w:divBdr>
          <w:divsChild>
            <w:div w:id="1415663933">
              <w:marLeft w:val="0"/>
              <w:marRight w:val="0"/>
              <w:marTop w:val="0"/>
              <w:marBottom w:val="0"/>
              <w:divBdr>
                <w:top w:val="none" w:sz="0" w:space="0" w:color="auto"/>
                <w:left w:val="none" w:sz="0" w:space="0" w:color="auto"/>
                <w:bottom w:val="none" w:sz="0" w:space="0" w:color="auto"/>
                <w:right w:val="none" w:sz="0" w:space="0" w:color="auto"/>
              </w:divBdr>
              <w:divsChild>
                <w:div w:id="1126511682">
                  <w:marLeft w:val="0"/>
                  <w:marRight w:val="0"/>
                  <w:marTop w:val="0"/>
                  <w:marBottom w:val="0"/>
                  <w:divBdr>
                    <w:top w:val="none" w:sz="0" w:space="0" w:color="auto"/>
                    <w:left w:val="none" w:sz="0" w:space="0" w:color="auto"/>
                    <w:bottom w:val="none" w:sz="0" w:space="0" w:color="auto"/>
                    <w:right w:val="none" w:sz="0" w:space="0" w:color="auto"/>
                  </w:divBdr>
                  <w:divsChild>
                    <w:div w:id="975719464">
                      <w:marLeft w:val="0"/>
                      <w:marRight w:val="0"/>
                      <w:marTop w:val="0"/>
                      <w:marBottom w:val="0"/>
                      <w:divBdr>
                        <w:top w:val="none" w:sz="0" w:space="0" w:color="auto"/>
                        <w:left w:val="none" w:sz="0" w:space="0" w:color="auto"/>
                        <w:bottom w:val="none" w:sz="0" w:space="0" w:color="auto"/>
                        <w:right w:val="none" w:sz="0" w:space="0" w:color="auto"/>
                      </w:divBdr>
                      <w:divsChild>
                        <w:div w:id="1168207848">
                          <w:marLeft w:val="0"/>
                          <w:marRight w:val="0"/>
                          <w:marTop w:val="0"/>
                          <w:marBottom w:val="0"/>
                          <w:divBdr>
                            <w:top w:val="none" w:sz="0" w:space="0" w:color="auto"/>
                            <w:left w:val="none" w:sz="0" w:space="0" w:color="auto"/>
                            <w:bottom w:val="none" w:sz="0" w:space="0" w:color="auto"/>
                            <w:right w:val="none" w:sz="0" w:space="0" w:color="auto"/>
                          </w:divBdr>
                          <w:divsChild>
                            <w:div w:id="1457287266">
                              <w:marLeft w:val="0"/>
                              <w:marRight w:val="0"/>
                              <w:marTop w:val="0"/>
                              <w:marBottom w:val="0"/>
                              <w:divBdr>
                                <w:top w:val="none" w:sz="0" w:space="0" w:color="auto"/>
                                <w:left w:val="none" w:sz="0" w:space="0" w:color="auto"/>
                                <w:bottom w:val="none" w:sz="0" w:space="0" w:color="auto"/>
                                <w:right w:val="none" w:sz="0" w:space="0" w:color="auto"/>
                              </w:divBdr>
                              <w:divsChild>
                                <w:div w:id="47653656">
                                  <w:marLeft w:val="0"/>
                                  <w:marRight w:val="0"/>
                                  <w:marTop w:val="0"/>
                                  <w:marBottom w:val="0"/>
                                  <w:divBdr>
                                    <w:top w:val="none" w:sz="0" w:space="0" w:color="auto"/>
                                    <w:left w:val="none" w:sz="0" w:space="0" w:color="auto"/>
                                    <w:bottom w:val="none" w:sz="0" w:space="0" w:color="auto"/>
                                    <w:right w:val="none" w:sz="0" w:space="0" w:color="auto"/>
                                  </w:divBdr>
                                  <w:divsChild>
                                    <w:div w:id="2056810010">
                                      <w:marLeft w:val="0"/>
                                      <w:marRight w:val="0"/>
                                      <w:marTop w:val="0"/>
                                      <w:marBottom w:val="0"/>
                                      <w:divBdr>
                                        <w:top w:val="none" w:sz="0" w:space="0" w:color="auto"/>
                                        <w:left w:val="none" w:sz="0" w:space="0" w:color="auto"/>
                                        <w:bottom w:val="none" w:sz="0" w:space="0" w:color="auto"/>
                                        <w:right w:val="none" w:sz="0" w:space="0" w:color="auto"/>
                                      </w:divBdr>
                                      <w:divsChild>
                                        <w:div w:id="122696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086868">
                              <w:marLeft w:val="0"/>
                              <w:marRight w:val="0"/>
                              <w:marTop w:val="0"/>
                              <w:marBottom w:val="0"/>
                              <w:divBdr>
                                <w:top w:val="none" w:sz="0" w:space="0" w:color="auto"/>
                                <w:left w:val="none" w:sz="0" w:space="0" w:color="auto"/>
                                <w:bottom w:val="none" w:sz="0" w:space="0" w:color="auto"/>
                                <w:right w:val="none" w:sz="0" w:space="0" w:color="auto"/>
                              </w:divBdr>
                              <w:divsChild>
                                <w:div w:id="687218816">
                                  <w:marLeft w:val="0"/>
                                  <w:marRight w:val="0"/>
                                  <w:marTop w:val="0"/>
                                  <w:marBottom w:val="0"/>
                                  <w:divBdr>
                                    <w:top w:val="none" w:sz="0" w:space="0" w:color="auto"/>
                                    <w:left w:val="none" w:sz="0" w:space="0" w:color="auto"/>
                                    <w:bottom w:val="none" w:sz="0" w:space="0" w:color="auto"/>
                                    <w:right w:val="none" w:sz="0" w:space="0" w:color="auto"/>
                                  </w:divBdr>
                                  <w:divsChild>
                                    <w:div w:id="1700659591">
                                      <w:marLeft w:val="0"/>
                                      <w:marRight w:val="0"/>
                                      <w:marTop w:val="0"/>
                                      <w:marBottom w:val="0"/>
                                      <w:divBdr>
                                        <w:top w:val="none" w:sz="0" w:space="0" w:color="auto"/>
                                        <w:left w:val="none" w:sz="0" w:space="0" w:color="auto"/>
                                        <w:bottom w:val="none" w:sz="0" w:space="0" w:color="auto"/>
                                        <w:right w:val="none" w:sz="0" w:space="0" w:color="auto"/>
                                      </w:divBdr>
                                      <w:divsChild>
                                        <w:div w:id="43328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9100757">
      <w:bodyDiv w:val="1"/>
      <w:marLeft w:val="0"/>
      <w:marRight w:val="0"/>
      <w:marTop w:val="0"/>
      <w:marBottom w:val="0"/>
      <w:divBdr>
        <w:top w:val="none" w:sz="0" w:space="0" w:color="auto"/>
        <w:left w:val="none" w:sz="0" w:space="0" w:color="auto"/>
        <w:bottom w:val="none" w:sz="0" w:space="0" w:color="auto"/>
        <w:right w:val="none" w:sz="0" w:space="0" w:color="auto"/>
      </w:divBdr>
    </w:div>
    <w:div w:id="618991235">
      <w:bodyDiv w:val="1"/>
      <w:marLeft w:val="0"/>
      <w:marRight w:val="0"/>
      <w:marTop w:val="0"/>
      <w:marBottom w:val="0"/>
      <w:divBdr>
        <w:top w:val="none" w:sz="0" w:space="0" w:color="auto"/>
        <w:left w:val="none" w:sz="0" w:space="0" w:color="auto"/>
        <w:bottom w:val="none" w:sz="0" w:space="0" w:color="auto"/>
        <w:right w:val="none" w:sz="0" w:space="0" w:color="auto"/>
      </w:divBdr>
    </w:div>
    <w:div w:id="682973377">
      <w:bodyDiv w:val="1"/>
      <w:marLeft w:val="0"/>
      <w:marRight w:val="0"/>
      <w:marTop w:val="0"/>
      <w:marBottom w:val="0"/>
      <w:divBdr>
        <w:top w:val="none" w:sz="0" w:space="0" w:color="auto"/>
        <w:left w:val="none" w:sz="0" w:space="0" w:color="auto"/>
        <w:bottom w:val="none" w:sz="0" w:space="0" w:color="auto"/>
        <w:right w:val="none" w:sz="0" w:space="0" w:color="auto"/>
      </w:divBdr>
      <w:divsChild>
        <w:div w:id="41831869">
          <w:marLeft w:val="0"/>
          <w:marRight w:val="0"/>
          <w:marTop w:val="0"/>
          <w:marBottom w:val="0"/>
          <w:divBdr>
            <w:top w:val="none" w:sz="0" w:space="0" w:color="auto"/>
            <w:left w:val="none" w:sz="0" w:space="0" w:color="auto"/>
            <w:bottom w:val="none" w:sz="0" w:space="0" w:color="auto"/>
            <w:right w:val="none" w:sz="0" w:space="0" w:color="auto"/>
          </w:divBdr>
          <w:divsChild>
            <w:div w:id="1562862963">
              <w:marLeft w:val="0"/>
              <w:marRight w:val="0"/>
              <w:marTop w:val="0"/>
              <w:marBottom w:val="0"/>
              <w:divBdr>
                <w:top w:val="none" w:sz="0" w:space="0" w:color="auto"/>
                <w:left w:val="none" w:sz="0" w:space="0" w:color="auto"/>
                <w:bottom w:val="none" w:sz="0" w:space="0" w:color="auto"/>
                <w:right w:val="none" w:sz="0" w:space="0" w:color="auto"/>
              </w:divBdr>
              <w:divsChild>
                <w:div w:id="2107461973">
                  <w:marLeft w:val="0"/>
                  <w:marRight w:val="0"/>
                  <w:marTop w:val="0"/>
                  <w:marBottom w:val="0"/>
                  <w:divBdr>
                    <w:top w:val="none" w:sz="0" w:space="0" w:color="auto"/>
                    <w:left w:val="none" w:sz="0" w:space="0" w:color="auto"/>
                    <w:bottom w:val="none" w:sz="0" w:space="0" w:color="auto"/>
                    <w:right w:val="none" w:sz="0" w:space="0" w:color="auto"/>
                  </w:divBdr>
                  <w:divsChild>
                    <w:div w:id="143863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326402">
          <w:marLeft w:val="0"/>
          <w:marRight w:val="0"/>
          <w:marTop w:val="0"/>
          <w:marBottom w:val="0"/>
          <w:divBdr>
            <w:top w:val="none" w:sz="0" w:space="0" w:color="auto"/>
            <w:left w:val="none" w:sz="0" w:space="0" w:color="auto"/>
            <w:bottom w:val="none" w:sz="0" w:space="0" w:color="auto"/>
            <w:right w:val="none" w:sz="0" w:space="0" w:color="auto"/>
          </w:divBdr>
          <w:divsChild>
            <w:div w:id="520625677">
              <w:marLeft w:val="0"/>
              <w:marRight w:val="0"/>
              <w:marTop w:val="0"/>
              <w:marBottom w:val="0"/>
              <w:divBdr>
                <w:top w:val="none" w:sz="0" w:space="0" w:color="auto"/>
                <w:left w:val="none" w:sz="0" w:space="0" w:color="auto"/>
                <w:bottom w:val="none" w:sz="0" w:space="0" w:color="auto"/>
                <w:right w:val="none" w:sz="0" w:space="0" w:color="auto"/>
              </w:divBdr>
              <w:divsChild>
                <w:div w:id="1562063332">
                  <w:marLeft w:val="0"/>
                  <w:marRight w:val="0"/>
                  <w:marTop w:val="0"/>
                  <w:marBottom w:val="0"/>
                  <w:divBdr>
                    <w:top w:val="none" w:sz="0" w:space="0" w:color="auto"/>
                    <w:left w:val="none" w:sz="0" w:space="0" w:color="auto"/>
                    <w:bottom w:val="none" w:sz="0" w:space="0" w:color="auto"/>
                    <w:right w:val="none" w:sz="0" w:space="0" w:color="auto"/>
                  </w:divBdr>
                  <w:divsChild>
                    <w:div w:id="1749883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7948772">
      <w:bodyDiv w:val="1"/>
      <w:marLeft w:val="0"/>
      <w:marRight w:val="0"/>
      <w:marTop w:val="0"/>
      <w:marBottom w:val="0"/>
      <w:divBdr>
        <w:top w:val="none" w:sz="0" w:space="0" w:color="auto"/>
        <w:left w:val="none" w:sz="0" w:space="0" w:color="auto"/>
        <w:bottom w:val="none" w:sz="0" w:space="0" w:color="auto"/>
        <w:right w:val="none" w:sz="0" w:space="0" w:color="auto"/>
      </w:divBdr>
    </w:div>
    <w:div w:id="737217085">
      <w:bodyDiv w:val="1"/>
      <w:marLeft w:val="0"/>
      <w:marRight w:val="0"/>
      <w:marTop w:val="0"/>
      <w:marBottom w:val="0"/>
      <w:divBdr>
        <w:top w:val="none" w:sz="0" w:space="0" w:color="auto"/>
        <w:left w:val="none" w:sz="0" w:space="0" w:color="auto"/>
        <w:bottom w:val="none" w:sz="0" w:space="0" w:color="auto"/>
        <w:right w:val="none" w:sz="0" w:space="0" w:color="auto"/>
      </w:divBdr>
    </w:div>
    <w:div w:id="798256490">
      <w:bodyDiv w:val="1"/>
      <w:marLeft w:val="0"/>
      <w:marRight w:val="0"/>
      <w:marTop w:val="0"/>
      <w:marBottom w:val="0"/>
      <w:divBdr>
        <w:top w:val="none" w:sz="0" w:space="0" w:color="auto"/>
        <w:left w:val="none" w:sz="0" w:space="0" w:color="auto"/>
        <w:bottom w:val="none" w:sz="0" w:space="0" w:color="auto"/>
        <w:right w:val="none" w:sz="0" w:space="0" w:color="auto"/>
      </w:divBdr>
    </w:div>
    <w:div w:id="847258208">
      <w:bodyDiv w:val="1"/>
      <w:marLeft w:val="0"/>
      <w:marRight w:val="0"/>
      <w:marTop w:val="0"/>
      <w:marBottom w:val="0"/>
      <w:divBdr>
        <w:top w:val="none" w:sz="0" w:space="0" w:color="auto"/>
        <w:left w:val="none" w:sz="0" w:space="0" w:color="auto"/>
        <w:bottom w:val="none" w:sz="0" w:space="0" w:color="auto"/>
        <w:right w:val="none" w:sz="0" w:space="0" w:color="auto"/>
      </w:divBdr>
    </w:div>
    <w:div w:id="859200724">
      <w:bodyDiv w:val="1"/>
      <w:marLeft w:val="0"/>
      <w:marRight w:val="0"/>
      <w:marTop w:val="0"/>
      <w:marBottom w:val="0"/>
      <w:divBdr>
        <w:top w:val="none" w:sz="0" w:space="0" w:color="auto"/>
        <w:left w:val="none" w:sz="0" w:space="0" w:color="auto"/>
        <w:bottom w:val="none" w:sz="0" w:space="0" w:color="auto"/>
        <w:right w:val="none" w:sz="0" w:space="0" w:color="auto"/>
      </w:divBdr>
      <w:divsChild>
        <w:div w:id="692388277">
          <w:marLeft w:val="0"/>
          <w:marRight w:val="0"/>
          <w:marTop w:val="0"/>
          <w:marBottom w:val="0"/>
          <w:divBdr>
            <w:top w:val="none" w:sz="0" w:space="0" w:color="auto"/>
            <w:left w:val="none" w:sz="0" w:space="0" w:color="auto"/>
            <w:bottom w:val="none" w:sz="0" w:space="0" w:color="auto"/>
            <w:right w:val="none" w:sz="0" w:space="0" w:color="auto"/>
          </w:divBdr>
          <w:divsChild>
            <w:div w:id="1062027349">
              <w:marLeft w:val="0"/>
              <w:marRight w:val="0"/>
              <w:marTop w:val="0"/>
              <w:marBottom w:val="0"/>
              <w:divBdr>
                <w:top w:val="none" w:sz="0" w:space="0" w:color="auto"/>
                <w:left w:val="none" w:sz="0" w:space="0" w:color="auto"/>
                <w:bottom w:val="none" w:sz="0" w:space="0" w:color="auto"/>
                <w:right w:val="none" w:sz="0" w:space="0" w:color="auto"/>
              </w:divBdr>
              <w:divsChild>
                <w:div w:id="956983458">
                  <w:marLeft w:val="0"/>
                  <w:marRight w:val="0"/>
                  <w:marTop w:val="0"/>
                  <w:marBottom w:val="0"/>
                  <w:divBdr>
                    <w:top w:val="none" w:sz="0" w:space="0" w:color="auto"/>
                    <w:left w:val="none" w:sz="0" w:space="0" w:color="auto"/>
                    <w:bottom w:val="none" w:sz="0" w:space="0" w:color="auto"/>
                    <w:right w:val="none" w:sz="0" w:space="0" w:color="auto"/>
                  </w:divBdr>
                  <w:divsChild>
                    <w:div w:id="1475216255">
                      <w:marLeft w:val="0"/>
                      <w:marRight w:val="0"/>
                      <w:marTop w:val="0"/>
                      <w:marBottom w:val="0"/>
                      <w:divBdr>
                        <w:top w:val="none" w:sz="0" w:space="0" w:color="auto"/>
                        <w:left w:val="none" w:sz="0" w:space="0" w:color="auto"/>
                        <w:bottom w:val="none" w:sz="0" w:space="0" w:color="auto"/>
                        <w:right w:val="none" w:sz="0" w:space="0" w:color="auto"/>
                      </w:divBdr>
                      <w:divsChild>
                        <w:div w:id="1013997513">
                          <w:marLeft w:val="0"/>
                          <w:marRight w:val="0"/>
                          <w:marTop w:val="0"/>
                          <w:marBottom w:val="0"/>
                          <w:divBdr>
                            <w:top w:val="none" w:sz="0" w:space="0" w:color="auto"/>
                            <w:left w:val="none" w:sz="0" w:space="0" w:color="auto"/>
                            <w:bottom w:val="none" w:sz="0" w:space="0" w:color="auto"/>
                            <w:right w:val="none" w:sz="0" w:space="0" w:color="auto"/>
                          </w:divBdr>
                          <w:divsChild>
                            <w:div w:id="770277243">
                              <w:marLeft w:val="0"/>
                              <w:marRight w:val="0"/>
                              <w:marTop w:val="0"/>
                              <w:marBottom w:val="0"/>
                              <w:divBdr>
                                <w:top w:val="none" w:sz="0" w:space="0" w:color="auto"/>
                                <w:left w:val="none" w:sz="0" w:space="0" w:color="auto"/>
                                <w:bottom w:val="none" w:sz="0" w:space="0" w:color="auto"/>
                                <w:right w:val="none" w:sz="0" w:space="0" w:color="auto"/>
                              </w:divBdr>
                              <w:divsChild>
                                <w:div w:id="1550725982">
                                  <w:marLeft w:val="0"/>
                                  <w:marRight w:val="0"/>
                                  <w:marTop w:val="0"/>
                                  <w:marBottom w:val="0"/>
                                  <w:divBdr>
                                    <w:top w:val="none" w:sz="0" w:space="0" w:color="auto"/>
                                    <w:left w:val="none" w:sz="0" w:space="0" w:color="auto"/>
                                    <w:bottom w:val="none" w:sz="0" w:space="0" w:color="auto"/>
                                    <w:right w:val="none" w:sz="0" w:space="0" w:color="auto"/>
                                  </w:divBdr>
                                  <w:divsChild>
                                    <w:div w:id="288703999">
                                      <w:marLeft w:val="0"/>
                                      <w:marRight w:val="0"/>
                                      <w:marTop w:val="0"/>
                                      <w:marBottom w:val="0"/>
                                      <w:divBdr>
                                        <w:top w:val="none" w:sz="0" w:space="0" w:color="auto"/>
                                        <w:left w:val="none" w:sz="0" w:space="0" w:color="auto"/>
                                        <w:bottom w:val="none" w:sz="0" w:space="0" w:color="auto"/>
                                        <w:right w:val="none" w:sz="0" w:space="0" w:color="auto"/>
                                      </w:divBdr>
                                      <w:divsChild>
                                        <w:div w:id="797064690">
                                          <w:marLeft w:val="0"/>
                                          <w:marRight w:val="0"/>
                                          <w:marTop w:val="0"/>
                                          <w:marBottom w:val="0"/>
                                          <w:divBdr>
                                            <w:top w:val="none" w:sz="0" w:space="0" w:color="auto"/>
                                            <w:left w:val="none" w:sz="0" w:space="0" w:color="auto"/>
                                            <w:bottom w:val="none" w:sz="0" w:space="0" w:color="auto"/>
                                            <w:right w:val="none" w:sz="0" w:space="0" w:color="auto"/>
                                          </w:divBdr>
                                          <w:divsChild>
                                            <w:div w:id="1576015187">
                                              <w:marLeft w:val="0"/>
                                              <w:marRight w:val="0"/>
                                              <w:marTop w:val="0"/>
                                              <w:marBottom w:val="0"/>
                                              <w:divBdr>
                                                <w:top w:val="none" w:sz="0" w:space="0" w:color="auto"/>
                                                <w:left w:val="none" w:sz="0" w:space="0" w:color="auto"/>
                                                <w:bottom w:val="none" w:sz="0" w:space="0" w:color="auto"/>
                                                <w:right w:val="none" w:sz="0" w:space="0" w:color="auto"/>
                                              </w:divBdr>
                                              <w:divsChild>
                                                <w:div w:id="2053192476">
                                                  <w:marLeft w:val="0"/>
                                                  <w:marRight w:val="0"/>
                                                  <w:marTop w:val="0"/>
                                                  <w:marBottom w:val="0"/>
                                                  <w:divBdr>
                                                    <w:top w:val="none" w:sz="0" w:space="0" w:color="auto"/>
                                                    <w:left w:val="none" w:sz="0" w:space="0" w:color="auto"/>
                                                    <w:bottom w:val="none" w:sz="0" w:space="0" w:color="auto"/>
                                                    <w:right w:val="none" w:sz="0" w:space="0" w:color="auto"/>
                                                  </w:divBdr>
                                                  <w:divsChild>
                                                    <w:div w:id="402139329">
                                                      <w:marLeft w:val="0"/>
                                                      <w:marRight w:val="0"/>
                                                      <w:marTop w:val="0"/>
                                                      <w:marBottom w:val="0"/>
                                                      <w:divBdr>
                                                        <w:top w:val="none" w:sz="0" w:space="0" w:color="auto"/>
                                                        <w:left w:val="none" w:sz="0" w:space="0" w:color="auto"/>
                                                        <w:bottom w:val="none" w:sz="0" w:space="0" w:color="auto"/>
                                                        <w:right w:val="none" w:sz="0" w:space="0" w:color="auto"/>
                                                      </w:divBdr>
                                                      <w:divsChild>
                                                        <w:div w:id="1268581203">
                                                          <w:marLeft w:val="0"/>
                                                          <w:marRight w:val="0"/>
                                                          <w:marTop w:val="0"/>
                                                          <w:marBottom w:val="0"/>
                                                          <w:divBdr>
                                                            <w:top w:val="none" w:sz="0" w:space="0" w:color="auto"/>
                                                            <w:left w:val="none" w:sz="0" w:space="0" w:color="auto"/>
                                                            <w:bottom w:val="none" w:sz="0" w:space="0" w:color="auto"/>
                                                            <w:right w:val="none" w:sz="0" w:space="0" w:color="auto"/>
                                                          </w:divBdr>
                                                          <w:divsChild>
                                                            <w:div w:id="683438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843918">
                                                  <w:marLeft w:val="0"/>
                                                  <w:marRight w:val="0"/>
                                                  <w:marTop w:val="0"/>
                                                  <w:marBottom w:val="0"/>
                                                  <w:divBdr>
                                                    <w:top w:val="none" w:sz="0" w:space="0" w:color="auto"/>
                                                    <w:left w:val="none" w:sz="0" w:space="0" w:color="auto"/>
                                                    <w:bottom w:val="none" w:sz="0" w:space="0" w:color="auto"/>
                                                    <w:right w:val="none" w:sz="0" w:space="0" w:color="auto"/>
                                                  </w:divBdr>
                                                  <w:divsChild>
                                                    <w:div w:id="1220285649">
                                                      <w:marLeft w:val="0"/>
                                                      <w:marRight w:val="0"/>
                                                      <w:marTop w:val="0"/>
                                                      <w:marBottom w:val="0"/>
                                                      <w:divBdr>
                                                        <w:top w:val="none" w:sz="0" w:space="0" w:color="auto"/>
                                                        <w:left w:val="none" w:sz="0" w:space="0" w:color="auto"/>
                                                        <w:bottom w:val="none" w:sz="0" w:space="0" w:color="auto"/>
                                                        <w:right w:val="none" w:sz="0" w:space="0" w:color="auto"/>
                                                      </w:divBdr>
                                                      <w:divsChild>
                                                        <w:div w:id="2061512282">
                                                          <w:marLeft w:val="0"/>
                                                          <w:marRight w:val="0"/>
                                                          <w:marTop w:val="0"/>
                                                          <w:marBottom w:val="0"/>
                                                          <w:divBdr>
                                                            <w:top w:val="none" w:sz="0" w:space="0" w:color="auto"/>
                                                            <w:left w:val="none" w:sz="0" w:space="0" w:color="auto"/>
                                                            <w:bottom w:val="none" w:sz="0" w:space="0" w:color="auto"/>
                                                            <w:right w:val="none" w:sz="0" w:space="0" w:color="auto"/>
                                                          </w:divBdr>
                                                          <w:divsChild>
                                                            <w:div w:id="1034577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17693916">
          <w:marLeft w:val="0"/>
          <w:marRight w:val="0"/>
          <w:marTop w:val="0"/>
          <w:marBottom w:val="0"/>
          <w:divBdr>
            <w:top w:val="none" w:sz="0" w:space="0" w:color="auto"/>
            <w:left w:val="none" w:sz="0" w:space="0" w:color="auto"/>
            <w:bottom w:val="none" w:sz="0" w:space="0" w:color="auto"/>
            <w:right w:val="none" w:sz="0" w:space="0" w:color="auto"/>
          </w:divBdr>
          <w:divsChild>
            <w:div w:id="915474251">
              <w:marLeft w:val="0"/>
              <w:marRight w:val="0"/>
              <w:marTop w:val="0"/>
              <w:marBottom w:val="0"/>
              <w:divBdr>
                <w:top w:val="none" w:sz="0" w:space="0" w:color="auto"/>
                <w:left w:val="none" w:sz="0" w:space="0" w:color="auto"/>
                <w:bottom w:val="none" w:sz="0" w:space="0" w:color="auto"/>
                <w:right w:val="none" w:sz="0" w:space="0" w:color="auto"/>
              </w:divBdr>
              <w:divsChild>
                <w:div w:id="1985969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13801">
      <w:bodyDiv w:val="1"/>
      <w:marLeft w:val="0"/>
      <w:marRight w:val="0"/>
      <w:marTop w:val="0"/>
      <w:marBottom w:val="0"/>
      <w:divBdr>
        <w:top w:val="none" w:sz="0" w:space="0" w:color="auto"/>
        <w:left w:val="none" w:sz="0" w:space="0" w:color="auto"/>
        <w:bottom w:val="none" w:sz="0" w:space="0" w:color="auto"/>
        <w:right w:val="none" w:sz="0" w:space="0" w:color="auto"/>
      </w:divBdr>
      <w:divsChild>
        <w:div w:id="946501729">
          <w:marLeft w:val="0"/>
          <w:marRight w:val="0"/>
          <w:marTop w:val="0"/>
          <w:marBottom w:val="0"/>
          <w:divBdr>
            <w:top w:val="none" w:sz="0" w:space="0" w:color="auto"/>
            <w:left w:val="none" w:sz="0" w:space="0" w:color="auto"/>
            <w:bottom w:val="none" w:sz="0" w:space="0" w:color="auto"/>
            <w:right w:val="none" w:sz="0" w:space="0" w:color="auto"/>
          </w:divBdr>
          <w:divsChild>
            <w:div w:id="1147939654">
              <w:marLeft w:val="0"/>
              <w:marRight w:val="0"/>
              <w:marTop w:val="0"/>
              <w:marBottom w:val="0"/>
              <w:divBdr>
                <w:top w:val="none" w:sz="0" w:space="0" w:color="auto"/>
                <w:left w:val="none" w:sz="0" w:space="0" w:color="auto"/>
                <w:bottom w:val="none" w:sz="0" w:space="0" w:color="auto"/>
                <w:right w:val="none" w:sz="0" w:space="0" w:color="auto"/>
              </w:divBdr>
              <w:divsChild>
                <w:div w:id="1321231072">
                  <w:marLeft w:val="0"/>
                  <w:marRight w:val="0"/>
                  <w:marTop w:val="0"/>
                  <w:marBottom w:val="0"/>
                  <w:divBdr>
                    <w:top w:val="none" w:sz="0" w:space="0" w:color="auto"/>
                    <w:left w:val="none" w:sz="0" w:space="0" w:color="auto"/>
                    <w:bottom w:val="none" w:sz="0" w:space="0" w:color="auto"/>
                    <w:right w:val="none" w:sz="0" w:space="0" w:color="auto"/>
                  </w:divBdr>
                  <w:divsChild>
                    <w:div w:id="35908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8768757">
          <w:marLeft w:val="0"/>
          <w:marRight w:val="0"/>
          <w:marTop w:val="0"/>
          <w:marBottom w:val="0"/>
          <w:divBdr>
            <w:top w:val="none" w:sz="0" w:space="0" w:color="auto"/>
            <w:left w:val="none" w:sz="0" w:space="0" w:color="auto"/>
            <w:bottom w:val="none" w:sz="0" w:space="0" w:color="auto"/>
            <w:right w:val="none" w:sz="0" w:space="0" w:color="auto"/>
          </w:divBdr>
          <w:divsChild>
            <w:div w:id="50619597">
              <w:marLeft w:val="0"/>
              <w:marRight w:val="0"/>
              <w:marTop w:val="0"/>
              <w:marBottom w:val="0"/>
              <w:divBdr>
                <w:top w:val="none" w:sz="0" w:space="0" w:color="auto"/>
                <w:left w:val="none" w:sz="0" w:space="0" w:color="auto"/>
                <w:bottom w:val="none" w:sz="0" w:space="0" w:color="auto"/>
                <w:right w:val="none" w:sz="0" w:space="0" w:color="auto"/>
              </w:divBdr>
              <w:divsChild>
                <w:div w:id="2117821050">
                  <w:marLeft w:val="0"/>
                  <w:marRight w:val="0"/>
                  <w:marTop w:val="0"/>
                  <w:marBottom w:val="0"/>
                  <w:divBdr>
                    <w:top w:val="none" w:sz="0" w:space="0" w:color="auto"/>
                    <w:left w:val="none" w:sz="0" w:space="0" w:color="auto"/>
                    <w:bottom w:val="none" w:sz="0" w:space="0" w:color="auto"/>
                    <w:right w:val="none" w:sz="0" w:space="0" w:color="auto"/>
                  </w:divBdr>
                  <w:divsChild>
                    <w:div w:id="11938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8297824">
      <w:bodyDiv w:val="1"/>
      <w:marLeft w:val="0"/>
      <w:marRight w:val="0"/>
      <w:marTop w:val="0"/>
      <w:marBottom w:val="0"/>
      <w:divBdr>
        <w:top w:val="none" w:sz="0" w:space="0" w:color="auto"/>
        <w:left w:val="none" w:sz="0" w:space="0" w:color="auto"/>
        <w:bottom w:val="none" w:sz="0" w:space="0" w:color="auto"/>
        <w:right w:val="none" w:sz="0" w:space="0" w:color="auto"/>
      </w:divBdr>
    </w:div>
    <w:div w:id="949822489">
      <w:bodyDiv w:val="1"/>
      <w:marLeft w:val="0"/>
      <w:marRight w:val="0"/>
      <w:marTop w:val="0"/>
      <w:marBottom w:val="0"/>
      <w:divBdr>
        <w:top w:val="none" w:sz="0" w:space="0" w:color="auto"/>
        <w:left w:val="none" w:sz="0" w:space="0" w:color="auto"/>
        <w:bottom w:val="none" w:sz="0" w:space="0" w:color="auto"/>
        <w:right w:val="none" w:sz="0" w:space="0" w:color="auto"/>
      </w:divBdr>
    </w:div>
    <w:div w:id="1021710112">
      <w:bodyDiv w:val="1"/>
      <w:marLeft w:val="0"/>
      <w:marRight w:val="0"/>
      <w:marTop w:val="0"/>
      <w:marBottom w:val="0"/>
      <w:divBdr>
        <w:top w:val="none" w:sz="0" w:space="0" w:color="auto"/>
        <w:left w:val="none" w:sz="0" w:space="0" w:color="auto"/>
        <w:bottom w:val="none" w:sz="0" w:space="0" w:color="auto"/>
        <w:right w:val="none" w:sz="0" w:space="0" w:color="auto"/>
      </w:divBdr>
    </w:div>
    <w:div w:id="1025983053">
      <w:bodyDiv w:val="1"/>
      <w:marLeft w:val="0"/>
      <w:marRight w:val="0"/>
      <w:marTop w:val="0"/>
      <w:marBottom w:val="0"/>
      <w:divBdr>
        <w:top w:val="none" w:sz="0" w:space="0" w:color="auto"/>
        <w:left w:val="none" w:sz="0" w:space="0" w:color="auto"/>
        <w:bottom w:val="none" w:sz="0" w:space="0" w:color="auto"/>
        <w:right w:val="none" w:sz="0" w:space="0" w:color="auto"/>
      </w:divBdr>
    </w:div>
    <w:div w:id="1056702502">
      <w:bodyDiv w:val="1"/>
      <w:marLeft w:val="0"/>
      <w:marRight w:val="0"/>
      <w:marTop w:val="0"/>
      <w:marBottom w:val="0"/>
      <w:divBdr>
        <w:top w:val="none" w:sz="0" w:space="0" w:color="auto"/>
        <w:left w:val="none" w:sz="0" w:space="0" w:color="auto"/>
        <w:bottom w:val="none" w:sz="0" w:space="0" w:color="auto"/>
        <w:right w:val="none" w:sz="0" w:space="0" w:color="auto"/>
      </w:divBdr>
    </w:div>
    <w:div w:id="1062562069">
      <w:bodyDiv w:val="1"/>
      <w:marLeft w:val="0"/>
      <w:marRight w:val="0"/>
      <w:marTop w:val="0"/>
      <w:marBottom w:val="0"/>
      <w:divBdr>
        <w:top w:val="none" w:sz="0" w:space="0" w:color="auto"/>
        <w:left w:val="none" w:sz="0" w:space="0" w:color="auto"/>
        <w:bottom w:val="none" w:sz="0" w:space="0" w:color="auto"/>
        <w:right w:val="none" w:sz="0" w:space="0" w:color="auto"/>
      </w:divBdr>
    </w:div>
    <w:div w:id="1064182740">
      <w:bodyDiv w:val="1"/>
      <w:marLeft w:val="0"/>
      <w:marRight w:val="0"/>
      <w:marTop w:val="0"/>
      <w:marBottom w:val="0"/>
      <w:divBdr>
        <w:top w:val="none" w:sz="0" w:space="0" w:color="auto"/>
        <w:left w:val="none" w:sz="0" w:space="0" w:color="auto"/>
        <w:bottom w:val="none" w:sz="0" w:space="0" w:color="auto"/>
        <w:right w:val="none" w:sz="0" w:space="0" w:color="auto"/>
      </w:divBdr>
    </w:div>
    <w:div w:id="1086338566">
      <w:bodyDiv w:val="1"/>
      <w:marLeft w:val="0"/>
      <w:marRight w:val="0"/>
      <w:marTop w:val="0"/>
      <w:marBottom w:val="0"/>
      <w:divBdr>
        <w:top w:val="none" w:sz="0" w:space="0" w:color="auto"/>
        <w:left w:val="none" w:sz="0" w:space="0" w:color="auto"/>
        <w:bottom w:val="none" w:sz="0" w:space="0" w:color="auto"/>
        <w:right w:val="none" w:sz="0" w:space="0" w:color="auto"/>
      </w:divBdr>
    </w:div>
    <w:div w:id="1139419255">
      <w:bodyDiv w:val="1"/>
      <w:marLeft w:val="0"/>
      <w:marRight w:val="0"/>
      <w:marTop w:val="0"/>
      <w:marBottom w:val="0"/>
      <w:divBdr>
        <w:top w:val="none" w:sz="0" w:space="0" w:color="auto"/>
        <w:left w:val="none" w:sz="0" w:space="0" w:color="auto"/>
        <w:bottom w:val="none" w:sz="0" w:space="0" w:color="auto"/>
        <w:right w:val="none" w:sz="0" w:space="0" w:color="auto"/>
      </w:divBdr>
    </w:div>
    <w:div w:id="1157379297">
      <w:bodyDiv w:val="1"/>
      <w:marLeft w:val="0"/>
      <w:marRight w:val="0"/>
      <w:marTop w:val="0"/>
      <w:marBottom w:val="0"/>
      <w:divBdr>
        <w:top w:val="none" w:sz="0" w:space="0" w:color="auto"/>
        <w:left w:val="none" w:sz="0" w:space="0" w:color="auto"/>
        <w:bottom w:val="none" w:sz="0" w:space="0" w:color="auto"/>
        <w:right w:val="none" w:sz="0" w:space="0" w:color="auto"/>
      </w:divBdr>
      <w:divsChild>
        <w:div w:id="1603757455">
          <w:marLeft w:val="0"/>
          <w:marRight w:val="0"/>
          <w:marTop w:val="0"/>
          <w:marBottom w:val="0"/>
          <w:divBdr>
            <w:top w:val="none" w:sz="0" w:space="0" w:color="auto"/>
            <w:left w:val="none" w:sz="0" w:space="0" w:color="auto"/>
            <w:bottom w:val="none" w:sz="0" w:space="0" w:color="auto"/>
            <w:right w:val="none" w:sz="0" w:space="0" w:color="auto"/>
          </w:divBdr>
          <w:divsChild>
            <w:div w:id="678434723">
              <w:marLeft w:val="0"/>
              <w:marRight w:val="0"/>
              <w:marTop w:val="0"/>
              <w:marBottom w:val="0"/>
              <w:divBdr>
                <w:top w:val="none" w:sz="0" w:space="0" w:color="auto"/>
                <w:left w:val="none" w:sz="0" w:space="0" w:color="auto"/>
                <w:bottom w:val="none" w:sz="0" w:space="0" w:color="auto"/>
                <w:right w:val="none" w:sz="0" w:space="0" w:color="auto"/>
              </w:divBdr>
              <w:divsChild>
                <w:div w:id="854459150">
                  <w:marLeft w:val="0"/>
                  <w:marRight w:val="0"/>
                  <w:marTop w:val="0"/>
                  <w:marBottom w:val="0"/>
                  <w:divBdr>
                    <w:top w:val="none" w:sz="0" w:space="0" w:color="auto"/>
                    <w:left w:val="none" w:sz="0" w:space="0" w:color="auto"/>
                    <w:bottom w:val="none" w:sz="0" w:space="0" w:color="auto"/>
                    <w:right w:val="none" w:sz="0" w:space="0" w:color="auto"/>
                  </w:divBdr>
                  <w:divsChild>
                    <w:div w:id="1383283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8149304">
          <w:marLeft w:val="0"/>
          <w:marRight w:val="0"/>
          <w:marTop w:val="0"/>
          <w:marBottom w:val="0"/>
          <w:divBdr>
            <w:top w:val="none" w:sz="0" w:space="0" w:color="auto"/>
            <w:left w:val="none" w:sz="0" w:space="0" w:color="auto"/>
            <w:bottom w:val="none" w:sz="0" w:space="0" w:color="auto"/>
            <w:right w:val="none" w:sz="0" w:space="0" w:color="auto"/>
          </w:divBdr>
          <w:divsChild>
            <w:div w:id="2019581167">
              <w:marLeft w:val="0"/>
              <w:marRight w:val="0"/>
              <w:marTop w:val="0"/>
              <w:marBottom w:val="0"/>
              <w:divBdr>
                <w:top w:val="none" w:sz="0" w:space="0" w:color="auto"/>
                <w:left w:val="none" w:sz="0" w:space="0" w:color="auto"/>
                <w:bottom w:val="none" w:sz="0" w:space="0" w:color="auto"/>
                <w:right w:val="none" w:sz="0" w:space="0" w:color="auto"/>
              </w:divBdr>
              <w:divsChild>
                <w:div w:id="422385091">
                  <w:marLeft w:val="0"/>
                  <w:marRight w:val="0"/>
                  <w:marTop w:val="0"/>
                  <w:marBottom w:val="0"/>
                  <w:divBdr>
                    <w:top w:val="none" w:sz="0" w:space="0" w:color="auto"/>
                    <w:left w:val="none" w:sz="0" w:space="0" w:color="auto"/>
                    <w:bottom w:val="none" w:sz="0" w:space="0" w:color="auto"/>
                    <w:right w:val="none" w:sz="0" w:space="0" w:color="auto"/>
                  </w:divBdr>
                  <w:divsChild>
                    <w:div w:id="1398018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880426">
      <w:bodyDiv w:val="1"/>
      <w:marLeft w:val="0"/>
      <w:marRight w:val="0"/>
      <w:marTop w:val="0"/>
      <w:marBottom w:val="0"/>
      <w:divBdr>
        <w:top w:val="none" w:sz="0" w:space="0" w:color="auto"/>
        <w:left w:val="none" w:sz="0" w:space="0" w:color="auto"/>
        <w:bottom w:val="none" w:sz="0" w:space="0" w:color="auto"/>
        <w:right w:val="none" w:sz="0" w:space="0" w:color="auto"/>
      </w:divBdr>
      <w:divsChild>
        <w:div w:id="1174414829">
          <w:marLeft w:val="0"/>
          <w:marRight w:val="0"/>
          <w:marTop w:val="0"/>
          <w:marBottom w:val="0"/>
          <w:divBdr>
            <w:top w:val="none" w:sz="0" w:space="0" w:color="auto"/>
            <w:left w:val="none" w:sz="0" w:space="0" w:color="auto"/>
            <w:bottom w:val="none" w:sz="0" w:space="0" w:color="auto"/>
            <w:right w:val="none" w:sz="0" w:space="0" w:color="auto"/>
          </w:divBdr>
          <w:divsChild>
            <w:div w:id="1063605853">
              <w:marLeft w:val="0"/>
              <w:marRight w:val="0"/>
              <w:marTop w:val="0"/>
              <w:marBottom w:val="0"/>
              <w:divBdr>
                <w:top w:val="none" w:sz="0" w:space="0" w:color="auto"/>
                <w:left w:val="none" w:sz="0" w:space="0" w:color="auto"/>
                <w:bottom w:val="none" w:sz="0" w:space="0" w:color="auto"/>
                <w:right w:val="none" w:sz="0" w:space="0" w:color="auto"/>
              </w:divBdr>
              <w:divsChild>
                <w:div w:id="1114904279">
                  <w:marLeft w:val="0"/>
                  <w:marRight w:val="0"/>
                  <w:marTop w:val="0"/>
                  <w:marBottom w:val="0"/>
                  <w:divBdr>
                    <w:top w:val="none" w:sz="0" w:space="0" w:color="auto"/>
                    <w:left w:val="none" w:sz="0" w:space="0" w:color="auto"/>
                    <w:bottom w:val="none" w:sz="0" w:space="0" w:color="auto"/>
                    <w:right w:val="none" w:sz="0" w:space="0" w:color="auto"/>
                  </w:divBdr>
                  <w:divsChild>
                    <w:div w:id="749040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28110">
          <w:marLeft w:val="0"/>
          <w:marRight w:val="0"/>
          <w:marTop w:val="0"/>
          <w:marBottom w:val="0"/>
          <w:divBdr>
            <w:top w:val="none" w:sz="0" w:space="0" w:color="auto"/>
            <w:left w:val="none" w:sz="0" w:space="0" w:color="auto"/>
            <w:bottom w:val="none" w:sz="0" w:space="0" w:color="auto"/>
            <w:right w:val="none" w:sz="0" w:space="0" w:color="auto"/>
          </w:divBdr>
          <w:divsChild>
            <w:div w:id="1225217017">
              <w:marLeft w:val="0"/>
              <w:marRight w:val="0"/>
              <w:marTop w:val="0"/>
              <w:marBottom w:val="0"/>
              <w:divBdr>
                <w:top w:val="none" w:sz="0" w:space="0" w:color="auto"/>
                <w:left w:val="none" w:sz="0" w:space="0" w:color="auto"/>
                <w:bottom w:val="none" w:sz="0" w:space="0" w:color="auto"/>
                <w:right w:val="none" w:sz="0" w:space="0" w:color="auto"/>
              </w:divBdr>
              <w:divsChild>
                <w:div w:id="2076196803">
                  <w:marLeft w:val="0"/>
                  <w:marRight w:val="0"/>
                  <w:marTop w:val="0"/>
                  <w:marBottom w:val="0"/>
                  <w:divBdr>
                    <w:top w:val="none" w:sz="0" w:space="0" w:color="auto"/>
                    <w:left w:val="none" w:sz="0" w:space="0" w:color="auto"/>
                    <w:bottom w:val="none" w:sz="0" w:space="0" w:color="auto"/>
                    <w:right w:val="none" w:sz="0" w:space="0" w:color="auto"/>
                  </w:divBdr>
                  <w:divsChild>
                    <w:div w:id="11734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3593195">
      <w:bodyDiv w:val="1"/>
      <w:marLeft w:val="0"/>
      <w:marRight w:val="0"/>
      <w:marTop w:val="0"/>
      <w:marBottom w:val="0"/>
      <w:divBdr>
        <w:top w:val="none" w:sz="0" w:space="0" w:color="auto"/>
        <w:left w:val="none" w:sz="0" w:space="0" w:color="auto"/>
        <w:bottom w:val="none" w:sz="0" w:space="0" w:color="auto"/>
        <w:right w:val="none" w:sz="0" w:space="0" w:color="auto"/>
      </w:divBdr>
      <w:divsChild>
        <w:div w:id="145362930">
          <w:marLeft w:val="0"/>
          <w:marRight w:val="0"/>
          <w:marTop w:val="0"/>
          <w:marBottom w:val="0"/>
          <w:divBdr>
            <w:top w:val="none" w:sz="0" w:space="0" w:color="auto"/>
            <w:left w:val="none" w:sz="0" w:space="0" w:color="auto"/>
            <w:bottom w:val="none" w:sz="0" w:space="0" w:color="auto"/>
            <w:right w:val="none" w:sz="0" w:space="0" w:color="auto"/>
          </w:divBdr>
          <w:divsChild>
            <w:div w:id="339620864">
              <w:marLeft w:val="0"/>
              <w:marRight w:val="0"/>
              <w:marTop w:val="0"/>
              <w:marBottom w:val="0"/>
              <w:divBdr>
                <w:top w:val="none" w:sz="0" w:space="0" w:color="auto"/>
                <w:left w:val="none" w:sz="0" w:space="0" w:color="auto"/>
                <w:bottom w:val="none" w:sz="0" w:space="0" w:color="auto"/>
                <w:right w:val="none" w:sz="0" w:space="0" w:color="auto"/>
              </w:divBdr>
              <w:divsChild>
                <w:div w:id="2056419997">
                  <w:marLeft w:val="0"/>
                  <w:marRight w:val="0"/>
                  <w:marTop w:val="0"/>
                  <w:marBottom w:val="0"/>
                  <w:divBdr>
                    <w:top w:val="none" w:sz="0" w:space="0" w:color="auto"/>
                    <w:left w:val="none" w:sz="0" w:space="0" w:color="auto"/>
                    <w:bottom w:val="none" w:sz="0" w:space="0" w:color="auto"/>
                    <w:right w:val="none" w:sz="0" w:space="0" w:color="auto"/>
                  </w:divBdr>
                  <w:divsChild>
                    <w:div w:id="322664736">
                      <w:marLeft w:val="0"/>
                      <w:marRight w:val="0"/>
                      <w:marTop w:val="0"/>
                      <w:marBottom w:val="0"/>
                      <w:divBdr>
                        <w:top w:val="none" w:sz="0" w:space="0" w:color="auto"/>
                        <w:left w:val="none" w:sz="0" w:space="0" w:color="auto"/>
                        <w:bottom w:val="none" w:sz="0" w:space="0" w:color="auto"/>
                        <w:right w:val="none" w:sz="0" w:space="0" w:color="auto"/>
                      </w:divBdr>
                      <w:divsChild>
                        <w:div w:id="1397321366">
                          <w:marLeft w:val="0"/>
                          <w:marRight w:val="0"/>
                          <w:marTop w:val="0"/>
                          <w:marBottom w:val="0"/>
                          <w:divBdr>
                            <w:top w:val="none" w:sz="0" w:space="0" w:color="auto"/>
                            <w:left w:val="none" w:sz="0" w:space="0" w:color="auto"/>
                            <w:bottom w:val="none" w:sz="0" w:space="0" w:color="auto"/>
                            <w:right w:val="none" w:sz="0" w:space="0" w:color="auto"/>
                          </w:divBdr>
                          <w:divsChild>
                            <w:div w:id="1268469747">
                              <w:marLeft w:val="0"/>
                              <w:marRight w:val="0"/>
                              <w:marTop w:val="0"/>
                              <w:marBottom w:val="0"/>
                              <w:divBdr>
                                <w:top w:val="none" w:sz="0" w:space="0" w:color="auto"/>
                                <w:left w:val="none" w:sz="0" w:space="0" w:color="auto"/>
                                <w:bottom w:val="none" w:sz="0" w:space="0" w:color="auto"/>
                                <w:right w:val="none" w:sz="0" w:space="0" w:color="auto"/>
                              </w:divBdr>
                              <w:divsChild>
                                <w:div w:id="588465202">
                                  <w:marLeft w:val="0"/>
                                  <w:marRight w:val="0"/>
                                  <w:marTop w:val="0"/>
                                  <w:marBottom w:val="0"/>
                                  <w:divBdr>
                                    <w:top w:val="none" w:sz="0" w:space="0" w:color="auto"/>
                                    <w:left w:val="none" w:sz="0" w:space="0" w:color="auto"/>
                                    <w:bottom w:val="none" w:sz="0" w:space="0" w:color="auto"/>
                                    <w:right w:val="none" w:sz="0" w:space="0" w:color="auto"/>
                                  </w:divBdr>
                                  <w:divsChild>
                                    <w:div w:id="1161579700">
                                      <w:marLeft w:val="0"/>
                                      <w:marRight w:val="0"/>
                                      <w:marTop w:val="0"/>
                                      <w:marBottom w:val="0"/>
                                      <w:divBdr>
                                        <w:top w:val="none" w:sz="0" w:space="0" w:color="auto"/>
                                        <w:left w:val="none" w:sz="0" w:space="0" w:color="auto"/>
                                        <w:bottom w:val="none" w:sz="0" w:space="0" w:color="auto"/>
                                        <w:right w:val="none" w:sz="0" w:space="0" w:color="auto"/>
                                      </w:divBdr>
                                      <w:divsChild>
                                        <w:div w:id="1108505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819510">
                              <w:marLeft w:val="0"/>
                              <w:marRight w:val="0"/>
                              <w:marTop w:val="0"/>
                              <w:marBottom w:val="0"/>
                              <w:divBdr>
                                <w:top w:val="none" w:sz="0" w:space="0" w:color="auto"/>
                                <w:left w:val="none" w:sz="0" w:space="0" w:color="auto"/>
                                <w:bottom w:val="none" w:sz="0" w:space="0" w:color="auto"/>
                                <w:right w:val="none" w:sz="0" w:space="0" w:color="auto"/>
                              </w:divBdr>
                              <w:divsChild>
                                <w:div w:id="1195267392">
                                  <w:marLeft w:val="0"/>
                                  <w:marRight w:val="0"/>
                                  <w:marTop w:val="0"/>
                                  <w:marBottom w:val="0"/>
                                  <w:divBdr>
                                    <w:top w:val="none" w:sz="0" w:space="0" w:color="auto"/>
                                    <w:left w:val="none" w:sz="0" w:space="0" w:color="auto"/>
                                    <w:bottom w:val="none" w:sz="0" w:space="0" w:color="auto"/>
                                    <w:right w:val="none" w:sz="0" w:space="0" w:color="auto"/>
                                  </w:divBdr>
                                  <w:divsChild>
                                    <w:div w:id="1711025731">
                                      <w:marLeft w:val="0"/>
                                      <w:marRight w:val="0"/>
                                      <w:marTop w:val="0"/>
                                      <w:marBottom w:val="0"/>
                                      <w:divBdr>
                                        <w:top w:val="none" w:sz="0" w:space="0" w:color="auto"/>
                                        <w:left w:val="none" w:sz="0" w:space="0" w:color="auto"/>
                                        <w:bottom w:val="none" w:sz="0" w:space="0" w:color="auto"/>
                                        <w:right w:val="none" w:sz="0" w:space="0" w:color="auto"/>
                                      </w:divBdr>
                                      <w:divsChild>
                                        <w:div w:id="89157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9515989">
      <w:bodyDiv w:val="1"/>
      <w:marLeft w:val="0"/>
      <w:marRight w:val="0"/>
      <w:marTop w:val="0"/>
      <w:marBottom w:val="0"/>
      <w:divBdr>
        <w:top w:val="none" w:sz="0" w:space="0" w:color="auto"/>
        <w:left w:val="none" w:sz="0" w:space="0" w:color="auto"/>
        <w:bottom w:val="none" w:sz="0" w:space="0" w:color="auto"/>
        <w:right w:val="none" w:sz="0" w:space="0" w:color="auto"/>
      </w:divBdr>
    </w:div>
    <w:div w:id="1248614137">
      <w:bodyDiv w:val="1"/>
      <w:marLeft w:val="0"/>
      <w:marRight w:val="0"/>
      <w:marTop w:val="0"/>
      <w:marBottom w:val="0"/>
      <w:divBdr>
        <w:top w:val="none" w:sz="0" w:space="0" w:color="auto"/>
        <w:left w:val="none" w:sz="0" w:space="0" w:color="auto"/>
        <w:bottom w:val="none" w:sz="0" w:space="0" w:color="auto"/>
        <w:right w:val="none" w:sz="0" w:space="0" w:color="auto"/>
      </w:divBdr>
    </w:div>
    <w:div w:id="1299067322">
      <w:bodyDiv w:val="1"/>
      <w:marLeft w:val="0"/>
      <w:marRight w:val="0"/>
      <w:marTop w:val="0"/>
      <w:marBottom w:val="0"/>
      <w:divBdr>
        <w:top w:val="none" w:sz="0" w:space="0" w:color="auto"/>
        <w:left w:val="none" w:sz="0" w:space="0" w:color="auto"/>
        <w:bottom w:val="none" w:sz="0" w:space="0" w:color="auto"/>
        <w:right w:val="none" w:sz="0" w:space="0" w:color="auto"/>
      </w:divBdr>
    </w:div>
    <w:div w:id="1317102646">
      <w:bodyDiv w:val="1"/>
      <w:marLeft w:val="0"/>
      <w:marRight w:val="0"/>
      <w:marTop w:val="0"/>
      <w:marBottom w:val="0"/>
      <w:divBdr>
        <w:top w:val="none" w:sz="0" w:space="0" w:color="auto"/>
        <w:left w:val="none" w:sz="0" w:space="0" w:color="auto"/>
        <w:bottom w:val="none" w:sz="0" w:space="0" w:color="auto"/>
        <w:right w:val="none" w:sz="0" w:space="0" w:color="auto"/>
      </w:divBdr>
    </w:div>
    <w:div w:id="1383212198">
      <w:bodyDiv w:val="1"/>
      <w:marLeft w:val="0"/>
      <w:marRight w:val="0"/>
      <w:marTop w:val="0"/>
      <w:marBottom w:val="0"/>
      <w:divBdr>
        <w:top w:val="none" w:sz="0" w:space="0" w:color="auto"/>
        <w:left w:val="none" w:sz="0" w:space="0" w:color="auto"/>
        <w:bottom w:val="none" w:sz="0" w:space="0" w:color="auto"/>
        <w:right w:val="none" w:sz="0" w:space="0" w:color="auto"/>
      </w:divBdr>
    </w:div>
    <w:div w:id="1394428112">
      <w:bodyDiv w:val="1"/>
      <w:marLeft w:val="0"/>
      <w:marRight w:val="0"/>
      <w:marTop w:val="0"/>
      <w:marBottom w:val="0"/>
      <w:divBdr>
        <w:top w:val="none" w:sz="0" w:space="0" w:color="auto"/>
        <w:left w:val="none" w:sz="0" w:space="0" w:color="auto"/>
        <w:bottom w:val="none" w:sz="0" w:space="0" w:color="auto"/>
        <w:right w:val="none" w:sz="0" w:space="0" w:color="auto"/>
      </w:divBdr>
    </w:div>
    <w:div w:id="1402094157">
      <w:bodyDiv w:val="1"/>
      <w:marLeft w:val="0"/>
      <w:marRight w:val="0"/>
      <w:marTop w:val="0"/>
      <w:marBottom w:val="0"/>
      <w:divBdr>
        <w:top w:val="none" w:sz="0" w:space="0" w:color="auto"/>
        <w:left w:val="none" w:sz="0" w:space="0" w:color="auto"/>
        <w:bottom w:val="none" w:sz="0" w:space="0" w:color="auto"/>
        <w:right w:val="none" w:sz="0" w:space="0" w:color="auto"/>
      </w:divBdr>
    </w:div>
    <w:div w:id="1424717577">
      <w:bodyDiv w:val="1"/>
      <w:marLeft w:val="0"/>
      <w:marRight w:val="0"/>
      <w:marTop w:val="0"/>
      <w:marBottom w:val="0"/>
      <w:divBdr>
        <w:top w:val="none" w:sz="0" w:space="0" w:color="auto"/>
        <w:left w:val="none" w:sz="0" w:space="0" w:color="auto"/>
        <w:bottom w:val="none" w:sz="0" w:space="0" w:color="auto"/>
        <w:right w:val="none" w:sz="0" w:space="0" w:color="auto"/>
      </w:divBdr>
    </w:div>
    <w:div w:id="1446315551">
      <w:bodyDiv w:val="1"/>
      <w:marLeft w:val="0"/>
      <w:marRight w:val="0"/>
      <w:marTop w:val="0"/>
      <w:marBottom w:val="0"/>
      <w:divBdr>
        <w:top w:val="none" w:sz="0" w:space="0" w:color="auto"/>
        <w:left w:val="none" w:sz="0" w:space="0" w:color="auto"/>
        <w:bottom w:val="none" w:sz="0" w:space="0" w:color="auto"/>
        <w:right w:val="none" w:sz="0" w:space="0" w:color="auto"/>
      </w:divBdr>
    </w:div>
    <w:div w:id="1449079143">
      <w:bodyDiv w:val="1"/>
      <w:marLeft w:val="0"/>
      <w:marRight w:val="0"/>
      <w:marTop w:val="0"/>
      <w:marBottom w:val="0"/>
      <w:divBdr>
        <w:top w:val="none" w:sz="0" w:space="0" w:color="auto"/>
        <w:left w:val="none" w:sz="0" w:space="0" w:color="auto"/>
        <w:bottom w:val="none" w:sz="0" w:space="0" w:color="auto"/>
        <w:right w:val="none" w:sz="0" w:space="0" w:color="auto"/>
      </w:divBdr>
    </w:div>
    <w:div w:id="1484195182">
      <w:bodyDiv w:val="1"/>
      <w:marLeft w:val="0"/>
      <w:marRight w:val="0"/>
      <w:marTop w:val="0"/>
      <w:marBottom w:val="0"/>
      <w:divBdr>
        <w:top w:val="none" w:sz="0" w:space="0" w:color="auto"/>
        <w:left w:val="none" w:sz="0" w:space="0" w:color="auto"/>
        <w:bottom w:val="none" w:sz="0" w:space="0" w:color="auto"/>
        <w:right w:val="none" w:sz="0" w:space="0" w:color="auto"/>
      </w:divBdr>
    </w:div>
    <w:div w:id="1500191593">
      <w:bodyDiv w:val="1"/>
      <w:marLeft w:val="0"/>
      <w:marRight w:val="0"/>
      <w:marTop w:val="0"/>
      <w:marBottom w:val="0"/>
      <w:divBdr>
        <w:top w:val="none" w:sz="0" w:space="0" w:color="auto"/>
        <w:left w:val="none" w:sz="0" w:space="0" w:color="auto"/>
        <w:bottom w:val="none" w:sz="0" w:space="0" w:color="auto"/>
        <w:right w:val="none" w:sz="0" w:space="0" w:color="auto"/>
      </w:divBdr>
    </w:div>
    <w:div w:id="1524125206">
      <w:bodyDiv w:val="1"/>
      <w:marLeft w:val="0"/>
      <w:marRight w:val="0"/>
      <w:marTop w:val="0"/>
      <w:marBottom w:val="0"/>
      <w:divBdr>
        <w:top w:val="none" w:sz="0" w:space="0" w:color="auto"/>
        <w:left w:val="none" w:sz="0" w:space="0" w:color="auto"/>
        <w:bottom w:val="none" w:sz="0" w:space="0" w:color="auto"/>
        <w:right w:val="none" w:sz="0" w:space="0" w:color="auto"/>
      </w:divBdr>
    </w:div>
    <w:div w:id="1539010195">
      <w:bodyDiv w:val="1"/>
      <w:marLeft w:val="0"/>
      <w:marRight w:val="0"/>
      <w:marTop w:val="0"/>
      <w:marBottom w:val="0"/>
      <w:divBdr>
        <w:top w:val="none" w:sz="0" w:space="0" w:color="auto"/>
        <w:left w:val="none" w:sz="0" w:space="0" w:color="auto"/>
        <w:bottom w:val="none" w:sz="0" w:space="0" w:color="auto"/>
        <w:right w:val="none" w:sz="0" w:space="0" w:color="auto"/>
      </w:divBdr>
    </w:div>
    <w:div w:id="1542595036">
      <w:bodyDiv w:val="1"/>
      <w:marLeft w:val="0"/>
      <w:marRight w:val="0"/>
      <w:marTop w:val="0"/>
      <w:marBottom w:val="0"/>
      <w:divBdr>
        <w:top w:val="none" w:sz="0" w:space="0" w:color="auto"/>
        <w:left w:val="none" w:sz="0" w:space="0" w:color="auto"/>
        <w:bottom w:val="none" w:sz="0" w:space="0" w:color="auto"/>
        <w:right w:val="none" w:sz="0" w:space="0" w:color="auto"/>
      </w:divBdr>
    </w:div>
    <w:div w:id="1560509024">
      <w:bodyDiv w:val="1"/>
      <w:marLeft w:val="0"/>
      <w:marRight w:val="0"/>
      <w:marTop w:val="0"/>
      <w:marBottom w:val="0"/>
      <w:divBdr>
        <w:top w:val="none" w:sz="0" w:space="0" w:color="auto"/>
        <w:left w:val="none" w:sz="0" w:space="0" w:color="auto"/>
        <w:bottom w:val="none" w:sz="0" w:space="0" w:color="auto"/>
        <w:right w:val="none" w:sz="0" w:space="0" w:color="auto"/>
      </w:divBdr>
      <w:divsChild>
        <w:div w:id="1252473199">
          <w:marLeft w:val="0"/>
          <w:marRight w:val="0"/>
          <w:marTop w:val="0"/>
          <w:marBottom w:val="0"/>
          <w:divBdr>
            <w:top w:val="none" w:sz="0" w:space="0" w:color="auto"/>
            <w:left w:val="none" w:sz="0" w:space="0" w:color="auto"/>
            <w:bottom w:val="none" w:sz="0" w:space="0" w:color="auto"/>
            <w:right w:val="none" w:sz="0" w:space="0" w:color="auto"/>
          </w:divBdr>
          <w:divsChild>
            <w:div w:id="1647509716">
              <w:marLeft w:val="0"/>
              <w:marRight w:val="0"/>
              <w:marTop w:val="0"/>
              <w:marBottom w:val="0"/>
              <w:divBdr>
                <w:top w:val="none" w:sz="0" w:space="0" w:color="auto"/>
                <w:left w:val="none" w:sz="0" w:space="0" w:color="auto"/>
                <w:bottom w:val="none" w:sz="0" w:space="0" w:color="auto"/>
                <w:right w:val="none" w:sz="0" w:space="0" w:color="auto"/>
              </w:divBdr>
              <w:divsChild>
                <w:div w:id="1878349249">
                  <w:marLeft w:val="0"/>
                  <w:marRight w:val="0"/>
                  <w:marTop w:val="0"/>
                  <w:marBottom w:val="0"/>
                  <w:divBdr>
                    <w:top w:val="none" w:sz="0" w:space="0" w:color="auto"/>
                    <w:left w:val="none" w:sz="0" w:space="0" w:color="auto"/>
                    <w:bottom w:val="none" w:sz="0" w:space="0" w:color="auto"/>
                    <w:right w:val="none" w:sz="0" w:space="0" w:color="auto"/>
                  </w:divBdr>
                  <w:divsChild>
                    <w:div w:id="206027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435931">
          <w:marLeft w:val="0"/>
          <w:marRight w:val="0"/>
          <w:marTop w:val="0"/>
          <w:marBottom w:val="0"/>
          <w:divBdr>
            <w:top w:val="none" w:sz="0" w:space="0" w:color="auto"/>
            <w:left w:val="none" w:sz="0" w:space="0" w:color="auto"/>
            <w:bottom w:val="none" w:sz="0" w:space="0" w:color="auto"/>
            <w:right w:val="none" w:sz="0" w:space="0" w:color="auto"/>
          </w:divBdr>
          <w:divsChild>
            <w:div w:id="2360330">
              <w:marLeft w:val="0"/>
              <w:marRight w:val="0"/>
              <w:marTop w:val="0"/>
              <w:marBottom w:val="0"/>
              <w:divBdr>
                <w:top w:val="none" w:sz="0" w:space="0" w:color="auto"/>
                <w:left w:val="none" w:sz="0" w:space="0" w:color="auto"/>
                <w:bottom w:val="none" w:sz="0" w:space="0" w:color="auto"/>
                <w:right w:val="none" w:sz="0" w:space="0" w:color="auto"/>
              </w:divBdr>
              <w:divsChild>
                <w:div w:id="1470393772">
                  <w:marLeft w:val="0"/>
                  <w:marRight w:val="0"/>
                  <w:marTop w:val="0"/>
                  <w:marBottom w:val="0"/>
                  <w:divBdr>
                    <w:top w:val="none" w:sz="0" w:space="0" w:color="auto"/>
                    <w:left w:val="none" w:sz="0" w:space="0" w:color="auto"/>
                    <w:bottom w:val="none" w:sz="0" w:space="0" w:color="auto"/>
                    <w:right w:val="none" w:sz="0" w:space="0" w:color="auto"/>
                  </w:divBdr>
                  <w:divsChild>
                    <w:div w:id="182396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5239045">
      <w:bodyDiv w:val="1"/>
      <w:marLeft w:val="0"/>
      <w:marRight w:val="0"/>
      <w:marTop w:val="0"/>
      <w:marBottom w:val="0"/>
      <w:divBdr>
        <w:top w:val="none" w:sz="0" w:space="0" w:color="auto"/>
        <w:left w:val="none" w:sz="0" w:space="0" w:color="auto"/>
        <w:bottom w:val="none" w:sz="0" w:space="0" w:color="auto"/>
        <w:right w:val="none" w:sz="0" w:space="0" w:color="auto"/>
      </w:divBdr>
    </w:div>
    <w:div w:id="1576746228">
      <w:bodyDiv w:val="1"/>
      <w:marLeft w:val="0"/>
      <w:marRight w:val="0"/>
      <w:marTop w:val="0"/>
      <w:marBottom w:val="0"/>
      <w:divBdr>
        <w:top w:val="none" w:sz="0" w:space="0" w:color="auto"/>
        <w:left w:val="none" w:sz="0" w:space="0" w:color="auto"/>
        <w:bottom w:val="none" w:sz="0" w:space="0" w:color="auto"/>
        <w:right w:val="none" w:sz="0" w:space="0" w:color="auto"/>
      </w:divBdr>
    </w:div>
    <w:div w:id="1599175992">
      <w:bodyDiv w:val="1"/>
      <w:marLeft w:val="0"/>
      <w:marRight w:val="0"/>
      <w:marTop w:val="0"/>
      <w:marBottom w:val="0"/>
      <w:divBdr>
        <w:top w:val="none" w:sz="0" w:space="0" w:color="auto"/>
        <w:left w:val="none" w:sz="0" w:space="0" w:color="auto"/>
        <w:bottom w:val="none" w:sz="0" w:space="0" w:color="auto"/>
        <w:right w:val="none" w:sz="0" w:space="0" w:color="auto"/>
      </w:divBdr>
      <w:divsChild>
        <w:div w:id="1631008436">
          <w:marLeft w:val="0"/>
          <w:marRight w:val="0"/>
          <w:marTop w:val="0"/>
          <w:marBottom w:val="0"/>
          <w:divBdr>
            <w:top w:val="none" w:sz="0" w:space="0" w:color="auto"/>
            <w:left w:val="none" w:sz="0" w:space="0" w:color="auto"/>
            <w:bottom w:val="none" w:sz="0" w:space="0" w:color="auto"/>
            <w:right w:val="none" w:sz="0" w:space="0" w:color="auto"/>
          </w:divBdr>
          <w:divsChild>
            <w:div w:id="724379833">
              <w:marLeft w:val="0"/>
              <w:marRight w:val="0"/>
              <w:marTop w:val="0"/>
              <w:marBottom w:val="0"/>
              <w:divBdr>
                <w:top w:val="none" w:sz="0" w:space="0" w:color="auto"/>
                <w:left w:val="none" w:sz="0" w:space="0" w:color="auto"/>
                <w:bottom w:val="none" w:sz="0" w:space="0" w:color="auto"/>
                <w:right w:val="none" w:sz="0" w:space="0" w:color="auto"/>
              </w:divBdr>
              <w:divsChild>
                <w:div w:id="1080369469">
                  <w:marLeft w:val="0"/>
                  <w:marRight w:val="0"/>
                  <w:marTop w:val="0"/>
                  <w:marBottom w:val="0"/>
                  <w:divBdr>
                    <w:top w:val="none" w:sz="0" w:space="0" w:color="auto"/>
                    <w:left w:val="none" w:sz="0" w:space="0" w:color="auto"/>
                    <w:bottom w:val="none" w:sz="0" w:space="0" w:color="auto"/>
                    <w:right w:val="none" w:sz="0" w:space="0" w:color="auto"/>
                  </w:divBdr>
                  <w:divsChild>
                    <w:div w:id="23783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472955">
          <w:marLeft w:val="0"/>
          <w:marRight w:val="0"/>
          <w:marTop w:val="0"/>
          <w:marBottom w:val="0"/>
          <w:divBdr>
            <w:top w:val="none" w:sz="0" w:space="0" w:color="auto"/>
            <w:left w:val="none" w:sz="0" w:space="0" w:color="auto"/>
            <w:bottom w:val="none" w:sz="0" w:space="0" w:color="auto"/>
            <w:right w:val="none" w:sz="0" w:space="0" w:color="auto"/>
          </w:divBdr>
          <w:divsChild>
            <w:div w:id="1348093220">
              <w:marLeft w:val="0"/>
              <w:marRight w:val="0"/>
              <w:marTop w:val="0"/>
              <w:marBottom w:val="0"/>
              <w:divBdr>
                <w:top w:val="none" w:sz="0" w:space="0" w:color="auto"/>
                <w:left w:val="none" w:sz="0" w:space="0" w:color="auto"/>
                <w:bottom w:val="none" w:sz="0" w:space="0" w:color="auto"/>
                <w:right w:val="none" w:sz="0" w:space="0" w:color="auto"/>
              </w:divBdr>
              <w:divsChild>
                <w:div w:id="950211951">
                  <w:marLeft w:val="0"/>
                  <w:marRight w:val="0"/>
                  <w:marTop w:val="0"/>
                  <w:marBottom w:val="0"/>
                  <w:divBdr>
                    <w:top w:val="none" w:sz="0" w:space="0" w:color="auto"/>
                    <w:left w:val="none" w:sz="0" w:space="0" w:color="auto"/>
                    <w:bottom w:val="none" w:sz="0" w:space="0" w:color="auto"/>
                    <w:right w:val="none" w:sz="0" w:space="0" w:color="auto"/>
                  </w:divBdr>
                  <w:divsChild>
                    <w:div w:id="994181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5231997">
      <w:bodyDiv w:val="1"/>
      <w:marLeft w:val="0"/>
      <w:marRight w:val="0"/>
      <w:marTop w:val="0"/>
      <w:marBottom w:val="0"/>
      <w:divBdr>
        <w:top w:val="none" w:sz="0" w:space="0" w:color="auto"/>
        <w:left w:val="none" w:sz="0" w:space="0" w:color="auto"/>
        <w:bottom w:val="none" w:sz="0" w:space="0" w:color="auto"/>
        <w:right w:val="none" w:sz="0" w:space="0" w:color="auto"/>
      </w:divBdr>
      <w:divsChild>
        <w:div w:id="1754207223">
          <w:marLeft w:val="0"/>
          <w:marRight w:val="0"/>
          <w:marTop w:val="0"/>
          <w:marBottom w:val="0"/>
          <w:divBdr>
            <w:top w:val="none" w:sz="0" w:space="0" w:color="auto"/>
            <w:left w:val="none" w:sz="0" w:space="0" w:color="auto"/>
            <w:bottom w:val="none" w:sz="0" w:space="0" w:color="auto"/>
            <w:right w:val="none" w:sz="0" w:space="0" w:color="auto"/>
          </w:divBdr>
          <w:divsChild>
            <w:div w:id="496919658">
              <w:marLeft w:val="0"/>
              <w:marRight w:val="0"/>
              <w:marTop w:val="0"/>
              <w:marBottom w:val="0"/>
              <w:divBdr>
                <w:top w:val="none" w:sz="0" w:space="0" w:color="auto"/>
                <w:left w:val="none" w:sz="0" w:space="0" w:color="auto"/>
                <w:bottom w:val="none" w:sz="0" w:space="0" w:color="auto"/>
                <w:right w:val="none" w:sz="0" w:space="0" w:color="auto"/>
              </w:divBdr>
              <w:divsChild>
                <w:div w:id="529417141">
                  <w:marLeft w:val="0"/>
                  <w:marRight w:val="0"/>
                  <w:marTop w:val="0"/>
                  <w:marBottom w:val="0"/>
                  <w:divBdr>
                    <w:top w:val="none" w:sz="0" w:space="0" w:color="auto"/>
                    <w:left w:val="none" w:sz="0" w:space="0" w:color="auto"/>
                    <w:bottom w:val="none" w:sz="0" w:space="0" w:color="auto"/>
                    <w:right w:val="none" w:sz="0" w:space="0" w:color="auto"/>
                  </w:divBdr>
                  <w:divsChild>
                    <w:div w:id="199054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1639043">
          <w:marLeft w:val="0"/>
          <w:marRight w:val="0"/>
          <w:marTop w:val="0"/>
          <w:marBottom w:val="0"/>
          <w:divBdr>
            <w:top w:val="none" w:sz="0" w:space="0" w:color="auto"/>
            <w:left w:val="none" w:sz="0" w:space="0" w:color="auto"/>
            <w:bottom w:val="none" w:sz="0" w:space="0" w:color="auto"/>
            <w:right w:val="none" w:sz="0" w:space="0" w:color="auto"/>
          </w:divBdr>
          <w:divsChild>
            <w:div w:id="1695960672">
              <w:marLeft w:val="0"/>
              <w:marRight w:val="0"/>
              <w:marTop w:val="0"/>
              <w:marBottom w:val="0"/>
              <w:divBdr>
                <w:top w:val="none" w:sz="0" w:space="0" w:color="auto"/>
                <w:left w:val="none" w:sz="0" w:space="0" w:color="auto"/>
                <w:bottom w:val="none" w:sz="0" w:space="0" w:color="auto"/>
                <w:right w:val="none" w:sz="0" w:space="0" w:color="auto"/>
              </w:divBdr>
              <w:divsChild>
                <w:div w:id="1341354368">
                  <w:marLeft w:val="0"/>
                  <w:marRight w:val="0"/>
                  <w:marTop w:val="0"/>
                  <w:marBottom w:val="0"/>
                  <w:divBdr>
                    <w:top w:val="none" w:sz="0" w:space="0" w:color="auto"/>
                    <w:left w:val="none" w:sz="0" w:space="0" w:color="auto"/>
                    <w:bottom w:val="none" w:sz="0" w:space="0" w:color="auto"/>
                    <w:right w:val="none" w:sz="0" w:space="0" w:color="auto"/>
                  </w:divBdr>
                  <w:divsChild>
                    <w:div w:id="58138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813137">
      <w:bodyDiv w:val="1"/>
      <w:marLeft w:val="0"/>
      <w:marRight w:val="0"/>
      <w:marTop w:val="0"/>
      <w:marBottom w:val="0"/>
      <w:divBdr>
        <w:top w:val="none" w:sz="0" w:space="0" w:color="auto"/>
        <w:left w:val="none" w:sz="0" w:space="0" w:color="auto"/>
        <w:bottom w:val="none" w:sz="0" w:space="0" w:color="auto"/>
        <w:right w:val="none" w:sz="0" w:space="0" w:color="auto"/>
      </w:divBdr>
    </w:div>
    <w:div w:id="1660159738">
      <w:bodyDiv w:val="1"/>
      <w:marLeft w:val="0"/>
      <w:marRight w:val="0"/>
      <w:marTop w:val="0"/>
      <w:marBottom w:val="0"/>
      <w:divBdr>
        <w:top w:val="none" w:sz="0" w:space="0" w:color="auto"/>
        <w:left w:val="none" w:sz="0" w:space="0" w:color="auto"/>
        <w:bottom w:val="none" w:sz="0" w:space="0" w:color="auto"/>
        <w:right w:val="none" w:sz="0" w:space="0" w:color="auto"/>
      </w:divBdr>
      <w:divsChild>
        <w:div w:id="1528711765">
          <w:marLeft w:val="0"/>
          <w:marRight w:val="0"/>
          <w:marTop w:val="0"/>
          <w:marBottom w:val="0"/>
          <w:divBdr>
            <w:top w:val="none" w:sz="0" w:space="0" w:color="auto"/>
            <w:left w:val="none" w:sz="0" w:space="0" w:color="auto"/>
            <w:bottom w:val="none" w:sz="0" w:space="0" w:color="auto"/>
            <w:right w:val="none" w:sz="0" w:space="0" w:color="auto"/>
          </w:divBdr>
          <w:divsChild>
            <w:div w:id="660542304">
              <w:marLeft w:val="0"/>
              <w:marRight w:val="0"/>
              <w:marTop w:val="0"/>
              <w:marBottom w:val="0"/>
              <w:divBdr>
                <w:top w:val="none" w:sz="0" w:space="0" w:color="auto"/>
                <w:left w:val="none" w:sz="0" w:space="0" w:color="auto"/>
                <w:bottom w:val="none" w:sz="0" w:space="0" w:color="auto"/>
                <w:right w:val="none" w:sz="0" w:space="0" w:color="auto"/>
              </w:divBdr>
              <w:divsChild>
                <w:div w:id="928151284">
                  <w:marLeft w:val="0"/>
                  <w:marRight w:val="0"/>
                  <w:marTop w:val="0"/>
                  <w:marBottom w:val="0"/>
                  <w:divBdr>
                    <w:top w:val="none" w:sz="0" w:space="0" w:color="auto"/>
                    <w:left w:val="none" w:sz="0" w:space="0" w:color="auto"/>
                    <w:bottom w:val="none" w:sz="0" w:space="0" w:color="auto"/>
                    <w:right w:val="none" w:sz="0" w:space="0" w:color="auto"/>
                  </w:divBdr>
                  <w:divsChild>
                    <w:div w:id="1654872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186471">
          <w:marLeft w:val="0"/>
          <w:marRight w:val="0"/>
          <w:marTop w:val="0"/>
          <w:marBottom w:val="0"/>
          <w:divBdr>
            <w:top w:val="none" w:sz="0" w:space="0" w:color="auto"/>
            <w:left w:val="none" w:sz="0" w:space="0" w:color="auto"/>
            <w:bottom w:val="none" w:sz="0" w:space="0" w:color="auto"/>
            <w:right w:val="none" w:sz="0" w:space="0" w:color="auto"/>
          </w:divBdr>
          <w:divsChild>
            <w:div w:id="1690716138">
              <w:marLeft w:val="0"/>
              <w:marRight w:val="0"/>
              <w:marTop w:val="0"/>
              <w:marBottom w:val="0"/>
              <w:divBdr>
                <w:top w:val="none" w:sz="0" w:space="0" w:color="auto"/>
                <w:left w:val="none" w:sz="0" w:space="0" w:color="auto"/>
                <w:bottom w:val="none" w:sz="0" w:space="0" w:color="auto"/>
                <w:right w:val="none" w:sz="0" w:space="0" w:color="auto"/>
              </w:divBdr>
              <w:divsChild>
                <w:div w:id="1566138314">
                  <w:marLeft w:val="0"/>
                  <w:marRight w:val="0"/>
                  <w:marTop w:val="0"/>
                  <w:marBottom w:val="0"/>
                  <w:divBdr>
                    <w:top w:val="none" w:sz="0" w:space="0" w:color="auto"/>
                    <w:left w:val="none" w:sz="0" w:space="0" w:color="auto"/>
                    <w:bottom w:val="none" w:sz="0" w:space="0" w:color="auto"/>
                    <w:right w:val="none" w:sz="0" w:space="0" w:color="auto"/>
                  </w:divBdr>
                  <w:divsChild>
                    <w:div w:id="110711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4166529">
      <w:bodyDiv w:val="1"/>
      <w:marLeft w:val="0"/>
      <w:marRight w:val="0"/>
      <w:marTop w:val="0"/>
      <w:marBottom w:val="0"/>
      <w:divBdr>
        <w:top w:val="none" w:sz="0" w:space="0" w:color="auto"/>
        <w:left w:val="none" w:sz="0" w:space="0" w:color="auto"/>
        <w:bottom w:val="none" w:sz="0" w:space="0" w:color="auto"/>
        <w:right w:val="none" w:sz="0" w:space="0" w:color="auto"/>
      </w:divBdr>
    </w:div>
    <w:div w:id="1688941078">
      <w:bodyDiv w:val="1"/>
      <w:marLeft w:val="0"/>
      <w:marRight w:val="0"/>
      <w:marTop w:val="0"/>
      <w:marBottom w:val="0"/>
      <w:divBdr>
        <w:top w:val="none" w:sz="0" w:space="0" w:color="auto"/>
        <w:left w:val="none" w:sz="0" w:space="0" w:color="auto"/>
        <w:bottom w:val="none" w:sz="0" w:space="0" w:color="auto"/>
        <w:right w:val="none" w:sz="0" w:space="0" w:color="auto"/>
      </w:divBdr>
    </w:div>
    <w:div w:id="1737705929">
      <w:bodyDiv w:val="1"/>
      <w:marLeft w:val="0"/>
      <w:marRight w:val="0"/>
      <w:marTop w:val="0"/>
      <w:marBottom w:val="0"/>
      <w:divBdr>
        <w:top w:val="none" w:sz="0" w:space="0" w:color="auto"/>
        <w:left w:val="none" w:sz="0" w:space="0" w:color="auto"/>
        <w:bottom w:val="none" w:sz="0" w:space="0" w:color="auto"/>
        <w:right w:val="none" w:sz="0" w:space="0" w:color="auto"/>
      </w:divBdr>
    </w:div>
    <w:div w:id="1769038366">
      <w:bodyDiv w:val="1"/>
      <w:marLeft w:val="0"/>
      <w:marRight w:val="0"/>
      <w:marTop w:val="0"/>
      <w:marBottom w:val="0"/>
      <w:divBdr>
        <w:top w:val="none" w:sz="0" w:space="0" w:color="auto"/>
        <w:left w:val="none" w:sz="0" w:space="0" w:color="auto"/>
        <w:bottom w:val="none" w:sz="0" w:space="0" w:color="auto"/>
        <w:right w:val="none" w:sz="0" w:space="0" w:color="auto"/>
      </w:divBdr>
    </w:div>
    <w:div w:id="1782918013">
      <w:bodyDiv w:val="1"/>
      <w:marLeft w:val="0"/>
      <w:marRight w:val="0"/>
      <w:marTop w:val="0"/>
      <w:marBottom w:val="0"/>
      <w:divBdr>
        <w:top w:val="none" w:sz="0" w:space="0" w:color="auto"/>
        <w:left w:val="none" w:sz="0" w:space="0" w:color="auto"/>
        <w:bottom w:val="none" w:sz="0" w:space="0" w:color="auto"/>
        <w:right w:val="none" w:sz="0" w:space="0" w:color="auto"/>
      </w:divBdr>
    </w:div>
    <w:div w:id="1788281811">
      <w:bodyDiv w:val="1"/>
      <w:marLeft w:val="0"/>
      <w:marRight w:val="0"/>
      <w:marTop w:val="0"/>
      <w:marBottom w:val="0"/>
      <w:divBdr>
        <w:top w:val="none" w:sz="0" w:space="0" w:color="auto"/>
        <w:left w:val="none" w:sz="0" w:space="0" w:color="auto"/>
        <w:bottom w:val="none" w:sz="0" w:space="0" w:color="auto"/>
        <w:right w:val="none" w:sz="0" w:space="0" w:color="auto"/>
      </w:divBdr>
    </w:div>
    <w:div w:id="1816019936">
      <w:bodyDiv w:val="1"/>
      <w:marLeft w:val="0"/>
      <w:marRight w:val="0"/>
      <w:marTop w:val="0"/>
      <w:marBottom w:val="0"/>
      <w:divBdr>
        <w:top w:val="none" w:sz="0" w:space="0" w:color="auto"/>
        <w:left w:val="none" w:sz="0" w:space="0" w:color="auto"/>
        <w:bottom w:val="none" w:sz="0" w:space="0" w:color="auto"/>
        <w:right w:val="none" w:sz="0" w:space="0" w:color="auto"/>
      </w:divBdr>
    </w:div>
    <w:div w:id="1838883531">
      <w:bodyDiv w:val="1"/>
      <w:marLeft w:val="0"/>
      <w:marRight w:val="0"/>
      <w:marTop w:val="0"/>
      <w:marBottom w:val="0"/>
      <w:divBdr>
        <w:top w:val="none" w:sz="0" w:space="0" w:color="auto"/>
        <w:left w:val="none" w:sz="0" w:space="0" w:color="auto"/>
        <w:bottom w:val="none" w:sz="0" w:space="0" w:color="auto"/>
        <w:right w:val="none" w:sz="0" w:space="0" w:color="auto"/>
      </w:divBdr>
      <w:divsChild>
        <w:div w:id="61604700">
          <w:marLeft w:val="0"/>
          <w:marRight w:val="0"/>
          <w:marTop w:val="0"/>
          <w:marBottom w:val="0"/>
          <w:divBdr>
            <w:top w:val="none" w:sz="0" w:space="0" w:color="auto"/>
            <w:left w:val="none" w:sz="0" w:space="0" w:color="auto"/>
            <w:bottom w:val="none" w:sz="0" w:space="0" w:color="auto"/>
            <w:right w:val="none" w:sz="0" w:space="0" w:color="auto"/>
          </w:divBdr>
          <w:divsChild>
            <w:div w:id="1901330615">
              <w:marLeft w:val="0"/>
              <w:marRight w:val="0"/>
              <w:marTop w:val="0"/>
              <w:marBottom w:val="0"/>
              <w:divBdr>
                <w:top w:val="none" w:sz="0" w:space="0" w:color="auto"/>
                <w:left w:val="none" w:sz="0" w:space="0" w:color="auto"/>
                <w:bottom w:val="none" w:sz="0" w:space="0" w:color="auto"/>
                <w:right w:val="none" w:sz="0" w:space="0" w:color="auto"/>
              </w:divBdr>
              <w:divsChild>
                <w:div w:id="198855311">
                  <w:marLeft w:val="0"/>
                  <w:marRight w:val="0"/>
                  <w:marTop w:val="0"/>
                  <w:marBottom w:val="0"/>
                  <w:divBdr>
                    <w:top w:val="none" w:sz="0" w:space="0" w:color="auto"/>
                    <w:left w:val="none" w:sz="0" w:space="0" w:color="auto"/>
                    <w:bottom w:val="none" w:sz="0" w:space="0" w:color="auto"/>
                    <w:right w:val="none" w:sz="0" w:space="0" w:color="auto"/>
                  </w:divBdr>
                  <w:divsChild>
                    <w:div w:id="43202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917828">
          <w:marLeft w:val="0"/>
          <w:marRight w:val="0"/>
          <w:marTop w:val="0"/>
          <w:marBottom w:val="0"/>
          <w:divBdr>
            <w:top w:val="none" w:sz="0" w:space="0" w:color="auto"/>
            <w:left w:val="none" w:sz="0" w:space="0" w:color="auto"/>
            <w:bottom w:val="none" w:sz="0" w:space="0" w:color="auto"/>
            <w:right w:val="none" w:sz="0" w:space="0" w:color="auto"/>
          </w:divBdr>
          <w:divsChild>
            <w:div w:id="819731975">
              <w:marLeft w:val="0"/>
              <w:marRight w:val="0"/>
              <w:marTop w:val="0"/>
              <w:marBottom w:val="0"/>
              <w:divBdr>
                <w:top w:val="none" w:sz="0" w:space="0" w:color="auto"/>
                <w:left w:val="none" w:sz="0" w:space="0" w:color="auto"/>
                <w:bottom w:val="none" w:sz="0" w:space="0" w:color="auto"/>
                <w:right w:val="none" w:sz="0" w:space="0" w:color="auto"/>
              </w:divBdr>
              <w:divsChild>
                <w:div w:id="1196041083">
                  <w:marLeft w:val="0"/>
                  <w:marRight w:val="0"/>
                  <w:marTop w:val="0"/>
                  <w:marBottom w:val="0"/>
                  <w:divBdr>
                    <w:top w:val="none" w:sz="0" w:space="0" w:color="auto"/>
                    <w:left w:val="none" w:sz="0" w:space="0" w:color="auto"/>
                    <w:bottom w:val="none" w:sz="0" w:space="0" w:color="auto"/>
                    <w:right w:val="none" w:sz="0" w:space="0" w:color="auto"/>
                  </w:divBdr>
                  <w:divsChild>
                    <w:div w:id="1691299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0074301">
      <w:bodyDiv w:val="1"/>
      <w:marLeft w:val="0"/>
      <w:marRight w:val="0"/>
      <w:marTop w:val="0"/>
      <w:marBottom w:val="0"/>
      <w:divBdr>
        <w:top w:val="none" w:sz="0" w:space="0" w:color="auto"/>
        <w:left w:val="none" w:sz="0" w:space="0" w:color="auto"/>
        <w:bottom w:val="none" w:sz="0" w:space="0" w:color="auto"/>
        <w:right w:val="none" w:sz="0" w:space="0" w:color="auto"/>
      </w:divBdr>
    </w:div>
    <w:div w:id="1840997626">
      <w:bodyDiv w:val="1"/>
      <w:marLeft w:val="0"/>
      <w:marRight w:val="0"/>
      <w:marTop w:val="0"/>
      <w:marBottom w:val="0"/>
      <w:divBdr>
        <w:top w:val="none" w:sz="0" w:space="0" w:color="auto"/>
        <w:left w:val="none" w:sz="0" w:space="0" w:color="auto"/>
        <w:bottom w:val="none" w:sz="0" w:space="0" w:color="auto"/>
        <w:right w:val="none" w:sz="0" w:space="0" w:color="auto"/>
      </w:divBdr>
    </w:div>
    <w:div w:id="1883439394">
      <w:bodyDiv w:val="1"/>
      <w:marLeft w:val="0"/>
      <w:marRight w:val="0"/>
      <w:marTop w:val="0"/>
      <w:marBottom w:val="0"/>
      <w:divBdr>
        <w:top w:val="none" w:sz="0" w:space="0" w:color="auto"/>
        <w:left w:val="none" w:sz="0" w:space="0" w:color="auto"/>
        <w:bottom w:val="none" w:sz="0" w:space="0" w:color="auto"/>
        <w:right w:val="none" w:sz="0" w:space="0" w:color="auto"/>
      </w:divBdr>
    </w:div>
    <w:div w:id="1911961561">
      <w:bodyDiv w:val="1"/>
      <w:marLeft w:val="0"/>
      <w:marRight w:val="0"/>
      <w:marTop w:val="0"/>
      <w:marBottom w:val="0"/>
      <w:divBdr>
        <w:top w:val="none" w:sz="0" w:space="0" w:color="auto"/>
        <w:left w:val="none" w:sz="0" w:space="0" w:color="auto"/>
        <w:bottom w:val="none" w:sz="0" w:space="0" w:color="auto"/>
        <w:right w:val="none" w:sz="0" w:space="0" w:color="auto"/>
      </w:divBdr>
    </w:div>
    <w:div w:id="1915779780">
      <w:bodyDiv w:val="1"/>
      <w:marLeft w:val="0"/>
      <w:marRight w:val="0"/>
      <w:marTop w:val="0"/>
      <w:marBottom w:val="0"/>
      <w:divBdr>
        <w:top w:val="none" w:sz="0" w:space="0" w:color="auto"/>
        <w:left w:val="none" w:sz="0" w:space="0" w:color="auto"/>
        <w:bottom w:val="none" w:sz="0" w:space="0" w:color="auto"/>
        <w:right w:val="none" w:sz="0" w:space="0" w:color="auto"/>
      </w:divBdr>
      <w:divsChild>
        <w:div w:id="1180972422">
          <w:marLeft w:val="0"/>
          <w:marRight w:val="0"/>
          <w:marTop w:val="0"/>
          <w:marBottom w:val="0"/>
          <w:divBdr>
            <w:top w:val="none" w:sz="0" w:space="0" w:color="auto"/>
            <w:left w:val="none" w:sz="0" w:space="0" w:color="auto"/>
            <w:bottom w:val="none" w:sz="0" w:space="0" w:color="auto"/>
            <w:right w:val="none" w:sz="0" w:space="0" w:color="auto"/>
          </w:divBdr>
          <w:divsChild>
            <w:div w:id="1391466326">
              <w:marLeft w:val="0"/>
              <w:marRight w:val="0"/>
              <w:marTop w:val="0"/>
              <w:marBottom w:val="0"/>
              <w:divBdr>
                <w:top w:val="none" w:sz="0" w:space="0" w:color="auto"/>
                <w:left w:val="none" w:sz="0" w:space="0" w:color="auto"/>
                <w:bottom w:val="none" w:sz="0" w:space="0" w:color="auto"/>
                <w:right w:val="none" w:sz="0" w:space="0" w:color="auto"/>
              </w:divBdr>
              <w:divsChild>
                <w:div w:id="2054957751">
                  <w:marLeft w:val="0"/>
                  <w:marRight w:val="0"/>
                  <w:marTop w:val="0"/>
                  <w:marBottom w:val="0"/>
                  <w:divBdr>
                    <w:top w:val="none" w:sz="0" w:space="0" w:color="auto"/>
                    <w:left w:val="none" w:sz="0" w:space="0" w:color="auto"/>
                    <w:bottom w:val="none" w:sz="0" w:space="0" w:color="auto"/>
                    <w:right w:val="none" w:sz="0" w:space="0" w:color="auto"/>
                  </w:divBdr>
                  <w:divsChild>
                    <w:div w:id="79869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736127">
      <w:bodyDiv w:val="1"/>
      <w:marLeft w:val="0"/>
      <w:marRight w:val="0"/>
      <w:marTop w:val="0"/>
      <w:marBottom w:val="0"/>
      <w:divBdr>
        <w:top w:val="none" w:sz="0" w:space="0" w:color="auto"/>
        <w:left w:val="none" w:sz="0" w:space="0" w:color="auto"/>
        <w:bottom w:val="none" w:sz="0" w:space="0" w:color="auto"/>
        <w:right w:val="none" w:sz="0" w:space="0" w:color="auto"/>
      </w:divBdr>
      <w:divsChild>
        <w:div w:id="2044482111">
          <w:marLeft w:val="0"/>
          <w:marRight w:val="0"/>
          <w:marTop w:val="0"/>
          <w:marBottom w:val="0"/>
          <w:divBdr>
            <w:top w:val="none" w:sz="0" w:space="0" w:color="auto"/>
            <w:left w:val="none" w:sz="0" w:space="0" w:color="auto"/>
            <w:bottom w:val="none" w:sz="0" w:space="0" w:color="auto"/>
            <w:right w:val="none" w:sz="0" w:space="0" w:color="auto"/>
          </w:divBdr>
          <w:divsChild>
            <w:div w:id="1324507066">
              <w:marLeft w:val="0"/>
              <w:marRight w:val="0"/>
              <w:marTop w:val="0"/>
              <w:marBottom w:val="0"/>
              <w:divBdr>
                <w:top w:val="none" w:sz="0" w:space="0" w:color="auto"/>
                <w:left w:val="none" w:sz="0" w:space="0" w:color="auto"/>
                <w:bottom w:val="none" w:sz="0" w:space="0" w:color="auto"/>
                <w:right w:val="none" w:sz="0" w:space="0" w:color="auto"/>
              </w:divBdr>
              <w:divsChild>
                <w:div w:id="2124567773">
                  <w:marLeft w:val="0"/>
                  <w:marRight w:val="0"/>
                  <w:marTop w:val="0"/>
                  <w:marBottom w:val="0"/>
                  <w:divBdr>
                    <w:top w:val="none" w:sz="0" w:space="0" w:color="auto"/>
                    <w:left w:val="none" w:sz="0" w:space="0" w:color="auto"/>
                    <w:bottom w:val="none" w:sz="0" w:space="0" w:color="auto"/>
                    <w:right w:val="none" w:sz="0" w:space="0" w:color="auto"/>
                  </w:divBdr>
                  <w:divsChild>
                    <w:div w:id="52626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5691017">
          <w:marLeft w:val="0"/>
          <w:marRight w:val="0"/>
          <w:marTop w:val="0"/>
          <w:marBottom w:val="0"/>
          <w:divBdr>
            <w:top w:val="none" w:sz="0" w:space="0" w:color="auto"/>
            <w:left w:val="none" w:sz="0" w:space="0" w:color="auto"/>
            <w:bottom w:val="none" w:sz="0" w:space="0" w:color="auto"/>
            <w:right w:val="none" w:sz="0" w:space="0" w:color="auto"/>
          </w:divBdr>
          <w:divsChild>
            <w:div w:id="1287270426">
              <w:marLeft w:val="0"/>
              <w:marRight w:val="0"/>
              <w:marTop w:val="0"/>
              <w:marBottom w:val="0"/>
              <w:divBdr>
                <w:top w:val="none" w:sz="0" w:space="0" w:color="auto"/>
                <w:left w:val="none" w:sz="0" w:space="0" w:color="auto"/>
                <w:bottom w:val="none" w:sz="0" w:space="0" w:color="auto"/>
                <w:right w:val="none" w:sz="0" w:space="0" w:color="auto"/>
              </w:divBdr>
              <w:divsChild>
                <w:div w:id="876704204">
                  <w:marLeft w:val="0"/>
                  <w:marRight w:val="0"/>
                  <w:marTop w:val="0"/>
                  <w:marBottom w:val="0"/>
                  <w:divBdr>
                    <w:top w:val="none" w:sz="0" w:space="0" w:color="auto"/>
                    <w:left w:val="none" w:sz="0" w:space="0" w:color="auto"/>
                    <w:bottom w:val="none" w:sz="0" w:space="0" w:color="auto"/>
                    <w:right w:val="none" w:sz="0" w:space="0" w:color="auto"/>
                  </w:divBdr>
                  <w:divsChild>
                    <w:div w:id="154128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0110736">
      <w:bodyDiv w:val="1"/>
      <w:marLeft w:val="0"/>
      <w:marRight w:val="0"/>
      <w:marTop w:val="0"/>
      <w:marBottom w:val="0"/>
      <w:divBdr>
        <w:top w:val="none" w:sz="0" w:space="0" w:color="auto"/>
        <w:left w:val="none" w:sz="0" w:space="0" w:color="auto"/>
        <w:bottom w:val="none" w:sz="0" w:space="0" w:color="auto"/>
        <w:right w:val="none" w:sz="0" w:space="0" w:color="auto"/>
      </w:divBdr>
    </w:div>
    <w:div w:id="2006929808">
      <w:bodyDiv w:val="1"/>
      <w:marLeft w:val="0"/>
      <w:marRight w:val="0"/>
      <w:marTop w:val="0"/>
      <w:marBottom w:val="0"/>
      <w:divBdr>
        <w:top w:val="none" w:sz="0" w:space="0" w:color="auto"/>
        <w:left w:val="none" w:sz="0" w:space="0" w:color="auto"/>
        <w:bottom w:val="none" w:sz="0" w:space="0" w:color="auto"/>
        <w:right w:val="none" w:sz="0" w:space="0" w:color="auto"/>
      </w:divBdr>
    </w:div>
    <w:div w:id="2062898713">
      <w:bodyDiv w:val="1"/>
      <w:marLeft w:val="0"/>
      <w:marRight w:val="0"/>
      <w:marTop w:val="0"/>
      <w:marBottom w:val="0"/>
      <w:divBdr>
        <w:top w:val="none" w:sz="0" w:space="0" w:color="auto"/>
        <w:left w:val="none" w:sz="0" w:space="0" w:color="auto"/>
        <w:bottom w:val="none" w:sz="0" w:space="0" w:color="auto"/>
        <w:right w:val="none" w:sz="0" w:space="0" w:color="auto"/>
      </w:divBdr>
    </w:div>
    <w:div w:id="2063212651">
      <w:bodyDiv w:val="1"/>
      <w:marLeft w:val="0"/>
      <w:marRight w:val="0"/>
      <w:marTop w:val="0"/>
      <w:marBottom w:val="0"/>
      <w:divBdr>
        <w:top w:val="none" w:sz="0" w:space="0" w:color="auto"/>
        <w:left w:val="none" w:sz="0" w:space="0" w:color="auto"/>
        <w:bottom w:val="none" w:sz="0" w:space="0" w:color="auto"/>
        <w:right w:val="none" w:sz="0" w:space="0" w:color="auto"/>
      </w:divBdr>
      <w:divsChild>
        <w:div w:id="1028027642">
          <w:marLeft w:val="0"/>
          <w:marRight w:val="0"/>
          <w:marTop w:val="0"/>
          <w:marBottom w:val="0"/>
          <w:divBdr>
            <w:top w:val="none" w:sz="0" w:space="0" w:color="auto"/>
            <w:left w:val="none" w:sz="0" w:space="0" w:color="auto"/>
            <w:bottom w:val="none" w:sz="0" w:space="0" w:color="auto"/>
            <w:right w:val="none" w:sz="0" w:space="0" w:color="auto"/>
          </w:divBdr>
          <w:divsChild>
            <w:div w:id="1814830611">
              <w:marLeft w:val="0"/>
              <w:marRight w:val="0"/>
              <w:marTop w:val="0"/>
              <w:marBottom w:val="0"/>
              <w:divBdr>
                <w:top w:val="none" w:sz="0" w:space="0" w:color="auto"/>
                <w:left w:val="none" w:sz="0" w:space="0" w:color="auto"/>
                <w:bottom w:val="none" w:sz="0" w:space="0" w:color="auto"/>
                <w:right w:val="none" w:sz="0" w:space="0" w:color="auto"/>
              </w:divBdr>
              <w:divsChild>
                <w:div w:id="1712151705">
                  <w:marLeft w:val="0"/>
                  <w:marRight w:val="0"/>
                  <w:marTop w:val="0"/>
                  <w:marBottom w:val="0"/>
                  <w:divBdr>
                    <w:top w:val="none" w:sz="0" w:space="0" w:color="auto"/>
                    <w:left w:val="none" w:sz="0" w:space="0" w:color="auto"/>
                    <w:bottom w:val="none" w:sz="0" w:space="0" w:color="auto"/>
                    <w:right w:val="none" w:sz="0" w:space="0" w:color="auto"/>
                  </w:divBdr>
                  <w:divsChild>
                    <w:div w:id="6175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861680">
          <w:marLeft w:val="0"/>
          <w:marRight w:val="0"/>
          <w:marTop w:val="0"/>
          <w:marBottom w:val="0"/>
          <w:divBdr>
            <w:top w:val="none" w:sz="0" w:space="0" w:color="auto"/>
            <w:left w:val="none" w:sz="0" w:space="0" w:color="auto"/>
            <w:bottom w:val="none" w:sz="0" w:space="0" w:color="auto"/>
            <w:right w:val="none" w:sz="0" w:space="0" w:color="auto"/>
          </w:divBdr>
          <w:divsChild>
            <w:div w:id="1286355584">
              <w:marLeft w:val="0"/>
              <w:marRight w:val="0"/>
              <w:marTop w:val="0"/>
              <w:marBottom w:val="0"/>
              <w:divBdr>
                <w:top w:val="none" w:sz="0" w:space="0" w:color="auto"/>
                <w:left w:val="none" w:sz="0" w:space="0" w:color="auto"/>
                <w:bottom w:val="none" w:sz="0" w:space="0" w:color="auto"/>
                <w:right w:val="none" w:sz="0" w:space="0" w:color="auto"/>
              </w:divBdr>
              <w:divsChild>
                <w:div w:id="1428619960">
                  <w:marLeft w:val="0"/>
                  <w:marRight w:val="0"/>
                  <w:marTop w:val="0"/>
                  <w:marBottom w:val="0"/>
                  <w:divBdr>
                    <w:top w:val="none" w:sz="0" w:space="0" w:color="auto"/>
                    <w:left w:val="none" w:sz="0" w:space="0" w:color="auto"/>
                    <w:bottom w:val="none" w:sz="0" w:space="0" w:color="auto"/>
                    <w:right w:val="none" w:sz="0" w:space="0" w:color="auto"/>
                  </w:divBdr>
                  <w:divsChild>
                    <w:div w:id="1260025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4717932">
      <w:bodyDiv w:val="1"/>
      <w:marLeft w:val="0"/>
      <w:marRight w:val="0"/>
      <w:marTop w:val="0"/>
      <w:marBottom w:val="0"/>
      <w:divBdr>
        <w:top w:val="none" w:sz="0" w:space="0" w:color="auto"/>
        <w:left w:val="none" w:sz="0" w:space="0" w:color="auto"/>
        <w:bottom w:val="none" w:sz="0" w:space="0" w:color="auto"/>
        <w:right w:val="none" w:sz="0" w:space="0" w:color="auto"/>
      </w:divBdr>
    </w:div>
    <w:div w:id="2120223996">
      <w:bodyDiv w:val="1"/>
      <w:marLeft w:val="0"/>
      <w:marRight w:val="0"/>
      <w:marTop w:val="0"/>
      <w:marBottom w:val="0"/>
      <w:divBdr>
        <w:top w:val="none" w:sz="0" w:space="0" w:color="auto"/>
        <w:left w:val="none" w:sz="0" w:space="0" w:color="auto"/>
        <w:bottom w:val="none" w:sz="0" w:space="0" w:color="auto"/>
        <w:right w:val="none" w:sz="0" w:space="0" w:color="auto"/>
      </w:divBdr>
      <w:divsChild>
        <w:div w:id="1066799032">
          <w:marLeft w:val="0"/>
          <w:marRight w:val="0"/>
          <w:marTop w:val="0"/>
          <w:marBottom w:val="0"/>
          <w:divBdr>
            <w:top w:val="none" w:sz="0" w:space="0" w:color="auto"/>
            <w:left w:val="none" w:sz="0" w:space="0" w:color="auto"/>
            <w:bottom w:val="none" w:sz="0" w:space="0" w:color="auto"/>
            <w:right w:val="none" w:sz="0" w:space="0" w:color="auto"/>
          </w:divBdr>
          <w:divsChild>
            <w:div w:id="712508892">
              <w:marLeft w:val="0"/>
              <w:marRight w:val="0"/>
              <w:marTop w:val="0"/>
              <w:marBottom w:val="0"/>
              <w:divBdr>
                <w:top w:val="none" w:sz="0" w:space="0" w:color="auto"/>
                <w:left w:val="none" w:sz="0" w:space="0" w:color="auto"/>
                <w:bottom w:val="none" w:sz="0" w:space="0" w:color="auto"/>
                <w:right w:val="none" w:sz="0" w:space="0" w:color="auto"/>
              </w:divBdr>
              <w:divsChild>
                <w:div w:id="987905623">
                  <w:marLeft w:val="0"/>
                  <w:marRight w:val="0"/>
                  <w:marTop w:val="0"/>
                  <w:marBottom w:val="0"/>
                  <w:divBdr>
                    <w:top w:val="none" w:sz="0" w:space="0" w:color="auto"/>
                    <w:left w:val="none" w:sz="0" w:space="0" w:color="auto"/>
                    <w:bottom w:val="none" w:sz="0" w:space="0" w:color="auto"/>
                    <w:right w:val="none" w:sz="0" w:space="0" w:color="auto"/>
                  </w:divBdr>
                  <w:divsChild>
                    <w:div w:id="715934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868674">
          <w:marLeft w:val="0"/>
          <w:marRight w:val="0"/>
          <w:marTop w:val="0"/>
          <w:marBottom w:val="0"/>
          <w:divBdr>
            <w:top w:val="none" w:sz="0" w:space="0" w:color="auto"/>
            <w:left w:val="none" w:sz="0" w:space="0" w:color="auto"/>
            <w:bottom w:val="none" w:sz="0" w:space="0" w:color="auto"/>
            <w:right w:val="none" w:sz="0" w:space="0" w:color="auto"/>
          </w:divBdr>
          <w:divsChild>
            <w:div w:id="615983483">
              <w:marLeft w:val="0"/>
              <w:marRight w:val="0"/>
              <w:marTop w:val="0"/>
              <w:marBottom w:val="0"/>
              <w:divBdr>
                <w:top w:val="none" w:sz="0" w:space="0" w:color="auto"/>
                <w:left w:val="none" w:sz="0" w:space="0" w:color="auto"/>
                <w:bottom w:val="none" w:sz="0" w:space="0" w:color="auto"/>
                <w:right w:val="none" w:sz="0" w:space="0" w:color="auto"/>
              </w:divBdr>
              <w:divsChild>
                <w:div w:id="863520066">
                  <w:marLeft w:val="0"/>
                  <w:marRight w:val="0"/>
                  <w:marTop w:val="0"/>
                  <w:marBottom w:val="0"/>
                  <w:divBdr>
                    <w:top w:val="none" w:sz="0" w:space="0" w:color="auto"/>
                    <w:left w:val="none" w:sz="0" w:space="0" w:color="auto"/>
                    <w:bottom w:val="none" w:sz="0" w:space="0" w:color="auto"/>
                    <w:right w:val="none" w:sz="0" w:space="0" w:color="auto"/>
                  </w:divBdr>
                  <w:divsChild>
                    <w:div w:id="28901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080877">
      <w:bodyDiv w:val="1"/>
      <w:marLeft w:val="0"/>
      <w:marRight w:val="0"/>
      <w:marTop w:val="0"/>
      <w:marBottom w:val="0"/>
      <w:divBdr>
        <w:top w:val="none" w:sz="0" w:space="0" w:color="auto"/>
        <w:left w:val="none" w:sz="0" w:space="0" w:color="auto"/>
        <w:bottom w:val="none" w:sz="0" w:space="0" w:color="auto"/>
        <w:right w:val="none" w:sz="0" w:space="0" w:color="auto"/>
      </w:divBdr>
      <w:divsChild>
        <w:div w:id="1680738151">
          <w:marLeft w:val="0"/>
          <w:marRight w:val="0"/>
          <w:marTop w:val="0"/>
          <w:marBottom w:val="0"/>
          <w:divBdr>
            <w:top w:val="none" w:sz="0" w:space="0" w:color="auto"/>
            <w:left w:val="none" w:sz="0" w:space="0" w:color="auto"/>
            <w:bottom w:val="none" w:sz="0" w:space="0" w:color="auto"/>
            <w:right w:val="none" w:sz="0" w:space="0" w:color="auto"/>
          </w:divBdr>
          <w:divsChild>
            <w:div w:id="408158337">
              <w:marLeft w:val="0"/>
              <w:marRight w:val="0"/>
              <w:marTop w:val="0"/>
              <w:marBottom w:val="0"/>
              <w:divBdr>
                <w:top w:val="none" w:sz="0" w:space="0" w:color="auto"/>
                <w:left w:val="none" w:sz="0" w:space="0" w:color="auto"/>
                <w:bottom w:val="none" w:sz="0" w:space="0" w:color="auto"/>
                <w:right w:val="none" w:sz="0" w:space="0" w:color="auto"/>
              </w:divBdr>
              <w:divsChild>
                <w:div w:id="1706055770">
                  <w:marLeft w:val="0"/>
                  <w:marRight w:val="0"/>
                  <w:marTop w:val="0"/>
                  <w:marBottom w:val="0"/>
                  <w:divBdr>
                    <w:top w:val="none" w:sz="0" w:space="0" w:color="auto"/>
                    <w:left w:val="none" w:sz="0" w:space="0" w:color="auto"/>
                    <w:bottom w:val="none" w:sz="0" w:space="0" w:color="auto"/>
                    <w:right w:val="none" w:sz="0" w:space="0" w:color="auto"/>
                  </w:divBdr>
                  <w:divsChild>
                    <w:div w:id="849182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0036">
          <w:marLeft w:val="0"/>
          <w:marRight w:val="0"/>
          <w:marTop w:val="0"/>
          <w:marBottom w:val="0"/>
          <w:divBdr>
            <w:top w:val="none" w:sz="0" w:space="0" w:color="auto"/>
            <w:left w:val="none" w:sz="0" w:space="0" w:color="auto"/>
            <w:bottom w:val="none" w:sz="0" w:space="0" w:color="auto"/>
            <w:right w:val="none" w:sz="0" w:space="0" w:color="auto"/>
          </w:divBdr>
          <w:divsChild>
            <w:div w:id="205063569">
              <w:marLeft w:val="0"/>
              <w:marRight w:val="0"/>
              <w:marTop w:val="0"/>
              <w:marBottom w:val="0"/>
              <w:divBdr>
                <w:top w:val="none" w:sz="0" w:space="0" w:color="auto"/>
                <w:left w:val="none" w:sz="0" w:space="0" w:color="auto"/>
                <w:bottom w:val="none" w:sz="0" w:space="0" w:color="auto"/>
                <w:right w:val="none" w:sz="0" w:space="0" w:color="auto"/>
              </w:divBdr>
              <w:divsChild>
                <w:div w:id="2134597832">
                  <w:marLeft w:val="0"/>
                  <w:marRight w:val="0"/>
                  <w:marTop w:val="0"/>
                  <w:marBottom w:val="0"/>
                  <w:divBdr>
                    <w:top w:val="none" w:sz="0" w:space="0" w:color="auto"/>
                    <w:left w:val="none" w:sz="0" w:space="0" w:color="auto"/>
                    <w:bottom w:val="none" w:sz="0" w:space="0" w:color="auto"/>
                    <w:right w:val="none" w:sz="0" w:space="0" w:color="auto"/>
                  </w:divBdr>
                  <w:divsChild>
                    <w:div w:id="395206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2EA236-09D9-4092-9756-F21CEAB1EB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9576</Words>
  <Characters>54589</Characters>
  <Application>Microsoft Office Word</Application>
  <DocSecurity>0</DocSecurity>
  <Lines>454</Lines>
  <Paragraphs>128</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64037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Barakat</dc:creator>
  <cp:keywords/>
  <dc:description/>
  <cp:lastModifiedBy>hp</cp:lastModifiedBy>
  <cp:revision>3</cp:revision>
  <cp:lastPrinted>2024-07-15T12:16:00Z</cp:lastPrinted>
  <dcterms:created xsi:type="dcterms:W3CDTF">2024-07-30T21:37:00Z</dcterms:created>
  <dcterms:modified xsi:type="dcterms:W3CDTF">2024-07-30T21:42:00Z</dcterms:modified>
</cp:coreProperties>
</file>