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4E75BB0" w:rsidR="00EA22ED" w:rsidRDefault="008811C2" w:rsidP="008811C2">
            <w:pPr>
              <w:jc w:val="center"/>
              <w:rPr>
                <w:rFonts w:hint="cs"/>
                <w:rtl/>
                <w:lang w:bidi="ar-EG"/>
              </w:rPr>
            </w:pPr>
            <w:r>
              <w:rPr>
                <w:rFonts w:hint="cs"/>
                <w:rtl/>
                <w:lang w:bidi="ar-EG"/>
              </w:rPr>
              <w:t>البحث خارج مجال التخصص</w:t>
            </w:r>
            <w:r w:rsidR="00CB3A48">
              <w:rPr>
                <w:rFonts w:hint="cs"/>
                <w:rtl/>
                <w:lang w:bidi="ar-EG"/>
              </w:rPr>
              <w:t xml:space="preserve"> ولا علاقة له بلإدارة الأعمال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76048"/>
    <w:rsid w:val="008811C2"/>
    <w:rsid w:val="008B63CC"/>
    <w:rsid w:val="009847B5"/>
    <w:rsid w:val="00A006C8"/>
    <w:rsid w:val="00B752C5"/>
    <w:rsid w:val="00C51134"/>
    <w:rsid w:val="00CB3A48"/>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382</Words>
  <Characters>2182</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2024-08-15T16:10:00Z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