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547F23A" w:rsidR="009125CE" w:rsidRPr="00CF19F1" w:rsidRDefault="0024427F" w:rsidP="00BA6A38">
      <w:pPr>
        <w:spacing w:line="276" w:lineRule="auto"/>
        <w:rPr>
          <w:rFonts w:ascii="Simplified Arabic" w:hAnsi="Simplified Arabic" w:cs="Simplified Arabic"/>
          <w:b/>
          <w:bCs/>
          <w:sz w:val="28"/>
          <w:szCs w:val="28"/>
          <w:lang w:bidi="ar-EG"/>
        </w:rPr>
      </w:pPr>
      <w:r w:rsidRPr="00CF19F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F54071D">
            <wp:simplePos x="0" y="0"/>
            <wp:positionH relativeFrom="margin">
              <wp:posOffset>-285750</wp:posOffset>
            </wp:positionH>
            <wp:positionV relativeFrom="margin">
              <wp:align>top</wp:align>
            </wp:positionV>
            <wp:extent cx="2226945" cy="11430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915" b="17764"/>
                    <a:stretch>
                      <a:fillRect/>
                    </a:stretch>
                  </pic:blipFill>
                  <pic:spPr bwMode="auto">
                    <a:xfrm>
                      <a:off x="0" y="0"/>
                      <a:ext cx="2226945" cy="11430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CF19F1">
        <w:rPr>
          <w:rFonts w:ascii="Simplified Arabic" w:hAnsi="Simplified Arabic" w:cs="Simplified Arabic"/>
          <w:b/>
          <w:bCs/>
          <w:sz w:val="28"/>
          <w:szCs w:val="28"/>
          <w:rtl/>
          <w:lang w:bidi="ar-EG"/>
        </w:rPr>
        <w:t xml:space="preserve">جامعة ميدأوشن </w:t>
      </w:r>
    </w:p>
    <w:p w14:paraId="1E957002" w14:textId="5ADE82AC" w:rsidR="00F546CE" w:rsidRPr="00CF19F1" w:rsidRDefault="009125CE" w:rsidP="00BA6A38">
      <w:pPr>
        <w:spacing w:line="276" w:lineRule="auto"/>
        <w:rPr>
          <w:rFonts w:ascii="Simplified Arabic" w:hAnsi="Simplified Arabic" w:cs="Simplified Arabic"/>
          <w:b/>
          <w:bCs/>
          <w:sz w:val="28"/>
          <w:szCs w:val="28"/>
          <w:rtl/>
          <w:lang w:bidi="ar-EG"/>
        </w:rPr>
      </w:pPr>
      <w:r w:rsidRPr="00CF19F1">
        <w:rPr>
          <w:rFonts w:ascii="Simplified Arabic" w:hAnsi="Simplified Arabic" w:cs="Simplified Arabic"/>
          <w:b/>
          <w:bCs/>
          <w:sz w:val="28"/>
          <w:szCs w:val="28"/>
          <w:lang w:bidi="ar-EG"/>
        </w:rPr>
        <w:t xml:space="preserve">  </w:t>
      </w:r>
      <w:r w:rsidRPr="00CF19F1">
        <w:rPr>
          <w:rFonts w:ascii="Simplified Arabic" w:hAnsi="Simplified Arabic" w:cs="Simplified Arabic"/>
          <w:b/>
          <w:bCs/>
          <w:sz w:val="28"/>
          <w:szCs w:val="28"/>
          <w:rtl/>
          <w:lang w:bidi="ar-EG"/>
        </w:rPr>
        <w:t xml:space="preserve">كلية الإدارة </w:t>
      </w:r>
    </w:p>
    <w:p w14:paraId="5F6542BF" w14:textId="42C32B37" w:rsidR="009125CE" w:rsidRDefault="002E6256" w:rsidP="00BA6A38">
      <w:pPr>
        <w:spacing w:line="276" w:lineRule="auto"/>
        <w:rPr>
          <w:rFonts w:ascii="Simplified Arabic" w:hAnsi="Simplified Arabic" w:cs="Simplified Arabic"/>
          <w:sz w:val="28"/>
          <w:szCs w:val="28"/>
          <w:rtl/>
          <w:lang w:bidi="ar-EG"/>
        </w:rPr>
      </w:pPr>
      <w:r>
        <w:rPr>
          <w:rFonts w:ascii="SimplifiedArabic-Bold" w:cs="SimplifiedArabic-Bold" w:hint="cs"/>
          <w:b/>
          <w:bCs/>
          <w:kern w:val="0"/>
          <w:sz w:val="32"/>
          <w:szCs w:val="32"/>
          <w:rtl/>
        </w:rPr>
        <w:t>ماجستير</w:t>
      </w:r>
      <w:r>
        <w:rPr>
          <w:rFonts w:ascii="SimplifiedArabic-Bold" w:cs="SimplifiedArabic-Bold"/>
          <w:b/>
          <w:bCs/>
          <w:kern w:val="0"/>
          <w:sz w:val="32"/>
          <w:szCs w:val="32"/>
        </w:rPr>
        <w:t xml:space="preserve"> </w:t>
      </w:r>
      <w:r>
        <w:rPr>
          <w:rFonts w:ascii="SimplifiedArabic-Bold" w:cs="SimplifiedArabic-Bold" w:hint="cs"/>
          <w:b/>
          <w:bCs/>
          <w:kern w:val="0"/>
          <w:sz w:val="32"/>
          <w:szCs w:val="32"/>
          <w:rtl/>
        </w:rPr>
        <w:t>إدارة</w:t>
      </w:r>
      <w:r>
        <w:rPr>
          <w:rFonts w:ascii="SimplifiedArabic-Bold" w:cs="SimplifiedArabic-Bold"/>
          <w:b/>
          <w:bCs/>
          <w:kern w:val="0"/>
          <w:sz w:val="32"/>
          <w:szCs w:val="32"/>
        </w:rPr>
        <w:t xml:space="preserve"> </w:t>
      </w:r>
      <w:r w:rsidR="00C010F9">
        <w:rPr>
          <w:rFonts w:ascii="SimplifiedArabic-Bold" w:cs="SimplifiedArabic-Bold" w:hint="cs"/>
          <w:b/>
          <w:bCs/>
          <w:kern w:val="0"/>
          <w:sz w:val="32"/>
          <w:szCs w:val="32"/>
          <w:rtl/>
        </w:rPr>
        <w:t>الأعمال</w:t>
      </w:r>
      <w:bookmarkStart w:id="0" w:name="_GoBack"/>
      <w:bookmarkEnd w:id="0"/>
    </w:p>
    <w:p w14:paraId="670C93BC" w14:textId="77777777" w:rsidR="00E12BE9" w:rsidRPr="00CF19F1" w:rsidRDefault="00E12BE9" w:rsidP="00BA6A38">
      <w:pPr>
        <w:spacing w:line="276" w:lineRule="auto"/>
        <w:rPr>
          <w:rFonts w:ascii="Simplified Arabic" w:hAnsi="Simplified Arabic" w:cs="Simplified Arabic"/>
          <w:sz w:val="28"/>
          <w:szCs w:val="28"/>
          <w:rtl/>
          <w:lang w:bidi="ar-EG"/>
        </w:rPr>
      </w:pPr>
    </w:p>
    <w:p w14:paraId="6A4F4832" w14:textId="77777777" w:rsidR="00594917" w:rsidRPr="00594917" w:rsidRDefault="00594917" w:rsidP="00BA6A38">
      <w:pPr>
        <w:spacing w:line="276" w:lineRule="auto"/>
        <w:jc w:val="center"/>
        <w:rPr>
          <w:rFonts w:ascii="Simplified Arabic" w:hAnsi="Simplified Arabic" w:cs="Simplified Arabic"/>
          <w:b/>
          <w:bCs/>
          <w:sz w:val="40"/>
          <w:szCs w:val="40"/>
          <w:rtl/>
          <w:lang w:bidi="ar-EG"/>
        </w:rPr>
      </w:pPr>
      <w:r w:rsidRPr="00594917">
        <w:rPr>
          <w:rFonts w:ascii="Simplified Arabic" w:hAnsi="Simplified Arabic" w:cs="Simplified Arabic"/>
          <w:b/>
          <w:bCs/>
          <w:sz w:val="40"/>
          <w:szCs w:val="40"/>
          <w:rtl/>
          <w:lang w:bidi="ar-EG"/>
        </w:rPr>
        <w:t>تأثير التسويق الرقمي على سلوك المستهلك: دراسة تطبيقية على مستخدمي وسائل التواصل الاجتماعي</w:t>
      </w:r>
    </w:p>
    <w:p w14:paraId="751A7E65" w14:textId="6F069356" w:rsidR="009125CE" w:rsidRPr="00594917" w:rsidRDefault="009125CE" w:rsidP="00BA6A38">
      <w:pPr>
        <w:spacing w:line="276" w:lineRule="auto"/>
        <w:jc w:val="center"/>
        <w:rPr>
          <w:rFonts w:ascii="Simplified Arabic" w:hAnsi="Simplified Arabic" w:cs="Simplified Arabic"/>
          <w:b/>
          <w:bCs/>
          <w:sz w:val="32"/>
          <w:szCs w:val="32"/>
          <w:rtl/>
          <w:lang w:bidi="ar-EG"/>
        </w:rPr>
      </w:pPr>
      <w:r w:rsidRPr="00594917">
        <w:rPr>
          <w:rFonts w:ascii="Simplified Arabic" w:hAnsi="Simplified Arabic" w:cs="Simplified Arabic"/>
          <w:b/>
          <w:bCs/>
          <w:sz w:val="32"/>
          <w:szCs w:val="32"/>
          <w:rtl/>
          <w:lang w:bidi="ar-EG"/>
        </w:rPr>
        <w:t>إعداد الطالب/</w:t>
      </w:r>
    </w:p>
    <w:p w14:paraId="62E9C9C8" w14:textId="77777777" w:rsidR="00594917" w:rsidRPr="00594917" w:rsidRDefault="00594917" w:rsidP="00BA6A38">
      <w:pPr>
        <w:spacing w:line="276" w:lineRule="auto"/>
        <w:jc w:val="center"/>
        <w:rPr>
          <w:rFonts w:ascii="Simplified Arabic" w:hAnsi="Simplified Arabic" w:cs="Simplified Arabic"/>
          <w:b/>
          <w:bCs/>
          <w:sz w:val="28"/>
          <w:szCs w:val="28"/>
          <w:rtl/>
          <w:lang w:bidi="ar-EG"/>
        </w:rPr>
      </w:pPr>
      <w:r w:rsidRPr="00594917">
        <w:rPr>
          <w:rFonts w:ascii="Simplified Arabic" w:hAnsi="Simplified Arabic" w:cs="Simplified Arabic"/>
          <w:b/>
          <w:bCs/>
          <w:sz w:val="28"/>
          <w:szCs w:val="28"/>
          <w:rtl/>
          <w:lang w:bidi="ar-EG"/>
        </w:rPr>
        <w:t>صالح مصطفى العبسي</w:t>
      </w:r>
    </w:p>
    <w:p w14:paraId="3DEED9BE" w14:textId="77777777" w:rsidR="00594917" w:rsidRPr="00594917" w:rsidRDefault="00594917" w:rsidP="00BA6A38">
      <w:pPr>
        <w:spacing w:line="276" w:lineRule="auto"/>
        <w:jc w:val="center"/>
        <w:rPr>
          <w:rFonts w:ascii="Simplified Arabic" w:hAnsi="Simplified Arabic" w:cs="Simplified Arabic"/>
          <w:b/>
          <w:bCs/>
          <w:sz w:val="32"/>
          <w:szCs w:val="32"/>
          <w:rtl/>
          <w:lang w:bidi="ar-EG"/>
        </w:rPr>
      </w:pPr>
      <w:r w:rsidRPr="00594917">
        <w:rPr>
          <w:rFonts w:ascii="Simplified Arabic" w:hAnsi="Simplified Arabic" w:cs="Simplified Arabic"/>
          <w:b/>
          <w:bCs/>
          <w:sz w:val="32"/>
          <w:szCs w:val="32"/>
          <w:rtl/>
          <w:lang w:bidi="ar-EG"/>
        </w:rPr>
        <w:t>الرقم الأكاديمي:</w:t>
      </w:r>
    </w:p>
    <w:p w14:paraId="0F2430EF" w14:textId="77777777" w:rsidR="00594917" w:rsidRPr="00594917" w:rsidRDefault="00594917" w:rsidP="00BA6A38">
      <w:pPr>
        <w:spacing w:line="276" w:lineRule="auto"/>
        <w:jc w:val="center"/>
        <w:rPr>
          <w:rFonts w:ascii="Simplified Arabic" w:hAnsi="Simplified Arabic" w:cs="Simplified Arabic"/>
          <w:b/>
          <w:bCs/>
          <w:sz w:val="28"/>
          <w:szCs w:val="28"/>
          <w:rtl/>
          <w:lang w:bidi="ar-EG"/>
        </w:rPr>
      </w:pPr>
      <w:r w:rsidRPr="00594917">
        <w:rPr>
          <w:rFonts w:ascii="Simplified Arabic" w:hAnsi="Simplified Arabic" w:cs="Simplified Arabic"/>
          <w:b/>
          <w:bCs/>
          <w:sz w:val="28"/>
          <w:szCs w:val="28"/>
          <w:rtl/>
          <w:lang w:bidi="ar-EG"/>
        </w:rPr>
        <w:t>253002398</w:t>
      </w:r>
    </w:p>
    <w:p w14:paraId="58D6152F" w14:textId="77777777" w:rsidR="009125CE" w:rsidRPr="00CF19F1" w:rsidRDefault="009125CE" w:rsidP="00BA6A38">
      <w:pPr>
        <w:spacing w:line="276" w:lineRule="auto"/>
        <w:jc w:val="center"/>
        <w:rPr>
          <w:rFonts w:ascii="Simplified Arabic" w:hAnsi="Simplified Arabic" w:cs="Simplified Arabic"/>
          <w:b/>
          <w:bCs/>
          <w:sz w:val="28"/>
          <w:szCs w:val="28"/>
          <w:rtl/>
          <w:lang w:bidi="ar-EG"/>
        </w:rPr>
      </w:pPr>
    </w:p>
    <w:p w14:paraId="5F4EE2DE" w14:textId="1A92484F" w:rsidR="009125CE" w:rsidRPr="00CF19F1" w:rsidRDefault="009125CE" w:rsidP="00BA6A38">
      <w:pPr>
        <w:spacing w:line="276" w:lineRule="auto"/>
        <w:jc w:val="center"/>
        <w:rPr>
          <w:rFonts w:ascii="Simplified Arabic" w:hAnsi="Simplified Arabic" w:cs="Simplified Arabic"/>
          <w:b/>
          <w:bCs/>
          <w:sz w:val="28"/>
          <w:szCs w:val="28"/>
          <w:rtl/>
          <w:lang w:bidi="ar-EG"/>
        </w:rPr>
      </w:pPr>
      <w:r w:rsidRPr="00CF19F1">
        <w:rPr>
          <w:rFonts w:ascii="Simplified Arabic" w:hAnsi="Simplified Arabic" w:cs="Simplified Arabic"/>
          <w:b/>
          <w:bCs/>
          <w:sz w:val="28"/>
          <w:szCs w:val="28"/>
          <w:rtl/>
          <w:lang w:bidi="ar-EG"/>
        </w:rPr>
        <w:t>إشراف/</w:t>
      </w:r>
    </w:p>
    <w:p w14:paraId="16CF2D6A" w14:textId="58E43BED" w:rsidR="009125CE" w:rsidRDefault="002E6256" w:rsidP="00BA6A38">
      <w:pPr>
        <w:spacing w:line="276" w:lineRule="auto"/>
        <w:jc w:val="center"/>
        <w:rPr>
          <w:rFonts w:ascii="SakkalMajalla-Bold" w:cs="SakkalMajalla-Bold"/>
          <w:b/>
          <w:bCs/>
          <w:kern w:val="0"/>
          <w:sz w:val="36"/>
          <w:szCs w:val="36"/>
        </w:rPr>
      </w:pPr>
      <w:r>
        <w:rPr>
          <w:rFonts w:ascii="SakkalMajalla-Bold" w:cs="SakkalMajalla-Bold" w:hint="cs"/>
          <w:b/>
          <w:bCs/>
          <w:kern w:val="0"/>
          <w:sz w:val="36"/>
          <w:szCs w:val="36"/>
          <w:rtl/>
        </w:rPr>
        <w:t>د</w:t>
      </w:r>
      <w:r>
        <w:rPr>
          <w:rFonts w:ascii="SakkalMajalla-Bold" w:cs="SakkalMajalla-Bold"/>
          <w:b/>
          <w:bCs/>
          <w:kern w:val="0"/>
          <w:sz w:val="36"/>
          <w:szCs w:val="36"/>
        </w:rPr>
        <w:t xml:space="preserve">. </w:t>
      </w:r>
      <w:r>
        <w:rPr>
          <w:rFonts w:ascii="SakkalMajalla-Bold" w:cs="SakkalMajalla-Bold" w:hint="cs"/>
          <w:b/>
          <w:bCs/>
          <w:kern w:val="0"/>
          <w:sz w:val="36"/>
          <w:szCs w:val="36"/>
          <w:rtl/>
        </w:rPr>
        <w:t>الفيصل</w:t>
      </w:r>
      <w:r>
        <w:rPr>
          <w:rFonts w:ascii="SakkalMajalla-Bold" w:cs="SakkalMajalla-Bold"/>
          <w:b/>
          <w:bCs/>
          <w:kern w:val="0"/>
          <w:sz w:val="36"/>
          <w:szCs w:val="36"/>
        </w:rPr>
        <w:t xml:space="preserve"> </w:t>
      </w:r>
      <w:r>
        <w:rPr>
          <w:rFonts w:ascii="SakkalMajalla-Bold" w:cs="SakkalMajalla-Bold" w:hint="cs"/>
          <w:b/>
          <w:bCs/>
          <w:kern w:val="0"/>
          <w:sz w:val="36"/>
          <w:szCs w:val="36"/>
          <w:rtl/>
        </w:rPr>
        <w:t>عبد</w:t>
      </w:r>
      <w:r>
        <w:rPr>
          <w:rFonts w:ascii="SakkalMajalla-Bold" w:cs="SakkalMajalla-Bold"/>
          <w:b/>
          <w:bCs/>
          <w:kern w:val="0"/>
          <w:sz w:val="36"/>
          <w:szCs w:val="36"/>
        </w:rPr>
        <w:t xml:space="preserve"> </w:t>
      </w:r>
      <w:r>
        <w:rPr>
          <w:rFonts w:ascii="SakkalMajalla-Bold" w:cs="SakkalMajalla-Bold" w:hint="cs"/>
          <w:b/>
          <w:bCs/>
          <w:kern w:val="0"/>
          <w:sz w:val="36"/>
          <w:szCs w:val="36"/>
          <w:rtl/>
        </w:rPr>
        <w:t>الحمید</w:t>
      </w:r>
      <w:r>
        <w:rPr>
          <w:rFonts w:ascii="SakkalMajalla-Bold" w:cs="SakkalMajalla-Bold"/>
          <w:b/>
          <w:bCs/>
          <w:kern w:val="0"/>
          <w:sz w:val="36"/>
          <w:szCs w:val="36"/>
        </w:rPr>
        <w:t xml:space="preserve"> </w:t>
      </w:r>
      <w:r>
        <w:rPr>
          <w:rFonts w:ascii="SakkalMajalla-Bold" w:cs="SakkalMajalla-Bold" w:hint="cs"/>
          <w:b/>
          <w:bCs/>
          <w:kern w:val="0"/>
          <w:sz w:val="36"/>
          <w:szCs w:val="36"/>
          <w:rtl/>
        </w:rPr>
        <w:t>محمد</w:t>
      </w:r>
      <w:r>
        <w:rPr>
          <w:rFonts w:ascii="SakkalMajalla-Bold" w:cs="SakkalMajalla-Bold"/>
          <w:b/>
          <w:bCs/>
          <w:kern w:val="0"/>
          <w:sz w:val="36"/>
          <w:szCs w:val="36"/>
        </w:rPr>
        <w:t xml:space="preserve"> </w:t>
      </w:r>
      <w:r>
        <w:rPr>
          <w:rFonts w:ascii="SakkalMajalla-Bold" w:cs="SakkalMajalla-Bold" w:hint="cs"/>
          <w:b/>
          <w:bCs/>
          <w:kern w:val="0"/>
          <w:sz w:val="36"/>
          <w:szCs w:val="36"/>
          <w:rtl/>
        </w:rPr>
        <w:t>حسن</w:t>
      </w:r>
    </w:p>
    <w:p w14:paraId="46DBD301" w14:textId="1F519831" w:rsidR="002E6256" w:rsidRPr="00CF19F1" w:rsidRDefault="002E6256" w:rsidP="00BA6A38">
      <w:pPr>
        <w:spacing w:line="276" w:lineRule="auto"/>
        <w:jc w:val="center"/>
        <w:rPr>
          <w:rFonts w:ascii="Simplified Arabic" w:hAnsi="Simplified Arabic" w:cs="Simplified Arabic"/>
          <w:b/>
          <w:bCs/>
          <w:sz w:val="28"/>
          <w:szCs w:val="28"/>
          <w:rtl/>
          <w:lang w:bidi="ar-EG"/>
        </w:rPr>
      </w:pPr>
      <w:r>
        <w:rPr>
          <w:rFonts w:ascii="SakkalMajalla-Bold" w:cs="SakkalMajalla-Bold" w:hint="cs"/>
          <w:b/>
          <w:bCs/>
          <w:kern w:val="0"/>
          <w:sz w:val="36"/>
          <w:szCs w:val="36"/>
          <w:rtl/>
        </w:rPr>
        <w:t>د</w:t>
      </w:r>
      <w:r>
        <w:rPr>
          <w:rFonts w:ascii="SakkalMajalla-Bold" w:cs="SakkalMajalla-Bold"/>
          <w:b/>
          <w:bCs/>
          <w:kern w:val="0"/>
          <w:sz w:val="36"/>
          <w:szCs w:val="36"/>
        </w:rPr>
        <w:t xml:space="preserve">. </w:t>
      </w:r>
      <w:r>
        <w:rPr>
          <w:rFonts w:ascii="SakkalMajalla-Bold" w:cs="SakkalMajalla-Bold" w:hint="cs"/>
          <w:b/>
          <w:bCs/>
          <w:kern w:val="0"/>
          <w:sz w:val="36"/>
          <w:szCs w:val="36"/>
          <w:rtl/>
        </w:rPr>
        <w:t>فايز</w:t>
      </w:r>
      <w:r>
        <w:rPr>
          <w:rFonts w:ascii="SakkalMajalla-Bold" w:cs="SakkalMajalla-Bold"/>
          <w:b/>
          <w:bCs/>
          <w:kern w:val="0"/>
          <w:sz w:val="36"/>
          <w:szCs w:val="36"/>
        </w:rPr>
        <w:t xml:space="preserve"> </w:t>
      </w:r>
      <w:r>
        <w:rPr>
          <w:rFonts w:ascii="SakkalMajalla-Bold" w:cs="SakkalMajalla-Bold" w:hint="cs"/>
          <w:b/>
          <w:bCs/>
          <w:kern w:val="0"/>
          <w:sz w:val="36"/>
          <w:szCs w:val="36"/>
          <w:rtl/>
        </w:rPr>
        <w:t>جراد</w:t>
      </w:r>
    </w:p>
    <w:p w14:paraId="22738CC6" w14:textId="77777777" w:rsidR="009125CE" w:rsidRPr="00CF19F1" w:rsidRDefault="009125CE" w:rsidP="00BA6A38">
      <w:pPr>
        <w:spacing w:line="276" w:lineRule="auto"/>
        <w:jc w:val="center"/>
        <w:rPr>
          <w:rFonts w:ascii="Simplified Arabic" w:hAnsi="Simplified Arabic" w:cs="Simplified Arabic"/>
          <w:b/>
          <w:bCs/>
          <w:sz w:val="28"/>
          <w:szCs w:val="28"/>
          <w:rtl/>
          <w:lang w:bidi="ar-EG"/>
        </w:rPr>
      </w:pPr>
    </w:p>
    <w:p w14:paraId="14480418" w14:textId="78A6C3AC" w:rsidR="009125CE" w:rsidRPr="00CF19F1" w:rsidRDefault="009125CE" w:rsidP="00BA6A38">
      <w:pPr>
        <w:spacing w:line="276" w:lineRule="auto"/>
        <w:jc w:val="center"/>
        <w:rPr>
          <w:rFonts w:ascii="Simplified Arabic" w:hAnsi="Simplified Arabic" w:cs="Simplified Arabic"/>
          <w:b/>
          <w:bCs/>
          <w:sz w:val="28"/>
          <w:szCs w:val="28"/>
          <w:rtl/>
          <w:lang w:bidi="ar-EG"/>
        </w:rPr>
      </w:pPr>
      <w:r w:rsidRPr="00CF19F1">
        <w:rPr>
          <w:rFonts w:ascii="Simplified Arabic" w:hAnsi="Simplified Arabic" w:cs="Simplified Arabic"/>
          <w:b/>
          <w:bCs/>
          <w:sz w:val="28"/>
          <w:szCs w:val="28"/>
          <w:rtl/>
          <w:lang w:bidi="ar-EG"/>
        </w:rPr>
        <w:t>العام الدراسي:</w:t>
      </w:r>
    </w:p>
    <w:p w14:paraId="550D7805" w14:textId="780E2AC5" w:rsidR="003434DC" w:rsidRDefault="009125CE" w:rsidP="00BA6A38">
      <w:pPr>
        <w:spacing w:line="276" w:lineRule="auto"/>
        <w:jc w:val="center"/>
        <w:rPr>
          <w:rFonts w:ascii="Simplified Arabic" w:hAnsi="Simplified Arabic" w:cs="Simplified Arabic"/>
          <w:b/>
          <w:bCs/>
          <w:sz w:val="28"/>
          <w:szCs w:val="28"/>
          <w:rtl/>
          <w:lang w:bidi="ar-EG"/>
        </w:rPr>
        <w:sectPr w:rsidR="003434DC" w:rsidSect="00CF19F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CF19F1">
        <w:rPr>
          <w:rFonts w:ascii="Simplified Arabic" w:hAnsi="Simplified Arabic" w:cs="Simplified Arabic"/>
          <w:b/>
          <w:bCs/>
          <w:sz w:val="28"/>
          <w:szCs w:val="28"/>
          <w:rtl/>
          <w:lang w:bidi="ar-EG"/>
        </w:rPr>
        <w:t>202</w:t>
      </w:r>
      <w:r w:rsidR="00341EA3">
        <w:rPr>
          <w:rFonts w:ascii="Simplified Arabic" w:hAnsi="Simplified Arabic" w:cs="Simplified Arabic" w:hint="cs"/>
          <w:b/>
          <w:bCs/>
          <w:sz w:val="28"/>
          <w:szCs w:val="28"/>
          <w:rtl/>
          <w:lang w:bidi="ar-EG"/>
        </w:rPr>
        <w:t>6</w:t>
      </w:r>
    </w:p>
    <w:p w14:paraId="5DBA947E" w14:textId="5B6014FD" w:rsidR="009125CE" w:rsidRPr="003434DC" w:rsidRDefault="00544D94" w:rsidP="00BA6A38">
      <w:pPr>
        <w:pStyle w:val="Heading1"/>
        <w:spacing w:line="276" w:lineRule="auto"/>
        <w:jc w:val="center"/>
        <w:rPr>
          <w:u w:val="single"/>
          <w:rtl/>
          <w:lang w:bidi="ar-YE"/>
        </w:rPr>
      </w:pPr>
      <w:bookmarkStart w:id="1" w:name="_Toc234336480"/>
      <w:r w:rsidRPr="003434DC">
        <w:rPr>
          <w:u w:val="single"/>
          <w:rtl/>
          <w:lang w:bidi="ar-YE"/>
        </w:rPr>
        <w:lastRenderedPageBreak/>
        <w:t>حقوق الطباعة</w:t>
      </w:r>
      <w:bookmarkEnd w:id="1"/>
    </w:p>
    <w:p w14:paraId="1FE8351B" w14:textId="77777777" w:rsidR="00544D94" w:rsidRDefault="00544D94" w:rsidP="00072829">
      <w:pPr>
        <w:spacing w:line="276" w:lineRule="auto"/>
        <w:jc w:val="right"/>
        <w:rPr>
          <w:rFonts w:ascii="Simplified Arabic" w:hAnsi="Simplified Arabic" w:cs="Simplified Arabic"/>
          <w:b/>
          <w:bCs/>
          <w:sz w:val="28"/>
          <w:szCs w:val="28"/>
          <w:rtl/>
          <w:lang w:bidi="ar-YE"/>
        </w:rPr>
      </w:pPr>
    </w:p>
    <w:p w14:paraId="4345905F" w14:textId="0D4603A2" w:rsidR="00072829" w:rsidRDefault="00072829" w:rsidP="00072829">
      <w:pPr>
        <w:pStyle w:val="pdq2pgselectionanchorcontainer"/>
      </w:pPr>
      <w:r>
        <w:rPr>
          <w:rFonts w:hint="cs"/>
          <w:rtl/>
        </w:rPr>
        <w:t>ت</w:t>
      </w:r>
      <w:r>
        <w:rPr>
          <w:rtl/>
        </w:rPr>
        <w:t>متلك جامعة ميدأوشن حقوق الطباعة والنشر لهذا البحث، حيث إن جميع المواد والمحتويات الواردة فيه هي ملك للجامعة، ولا يجوز استخدامها أو إعادة نشرها أو توزيعها أو نسخها بأي وسيلة كانت دون الحصول على إذن خطي مسبق من جامعة ميدأوشن</w:t>
      </w:r>
      <w:r>
        <w:t>.</w:t>
      </w:r>
    </w:p>
    <w:p w14:paraId="5EC069F2" w14:textId="4D7A9913" w:rsidR="00072829" w:rsidRDefault="00072829" w:rsidP="00072829">
      <w:pPr>
        <w:pStyle w:val="NormalWeb"/>
      </w:pPr>
      <w:r>
        <w:rPr>
          <w:rStyle w:val="Strong"/>
          <w:rtl/>
        </w:rPr>
        <w:t>الباحث</w:t>
      </w:r>
    </w:p>
    <w:p w14:paraId="48F201A0" w14:textId="6D5B61D9" w:rsidR="00544D94" w:rsidRDefault="00544D94" w:rsidP="00BA6A38">
      <w:pPr>
        <w:spacing w:line="276" w:lineRule="auto"/>
        <w:jc w:val="center"/>
        <w:rPr>
          <w:rFonts w:ascii="Simplified Arabic" w:hAnsi="Simplified Arabic" w:cs="Simplified Arabic"/>
          <w:b/>
          <w:bCs/>
          <w:sz w:val="28"/>
          <w:szCs w:val="28"/>
          <w:rtl/>
        </w:rPr>
        <w:sectPr w:rsidR="00544D94" w:rsidSect="003434DC">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E721623" w14:textId="11D7B595" w:rsidR="00544D94" w:rsidRPr="003434DC" w:rsidRDefault="00544D94" w:rsidP="00BA6A38">
      <w:pPr>
        <w:pStyle w:val="Heading1"/>
        <w:spacing w:line="276" w:lineRule="auto"/>
        <w:jc w:val="center"/>
        <w:rPr>
          <w:u w:val="single"/>
          <w:rtl/>
          <w:lang w:bidi="ar-YE"/>
        </w:rPr>
      </w:pPr>
      <w:bookmarkStart w:id="2" w:name="_Toc234336481"/>
      <w:r w:rsidRPr="003434DC">
        <w:rPr>
          <w:u w:val="single"/>
          <w:rtl/>
          <w:lang w:bidi="ar-YE"/>
        </w:rPr>
        <w:lastRenderedPageBreak/>
        <w:t>الملخص</w:t>
      </w:r>
      <w:bookmarkEnd w:id="2"/>
    </w:p>
    <w:p w14:paraId="6524960A" w14:textId="6518AE83" w:rsidR="00014744" w:rsidRPr="00014744" w:rsidRDefault="00014744" w:rsidP="00014744">
      <w:pPr>
        <w:spacing w:line="276" w:lineRule="auto"/>
        <w:ind w:firstLine="284"/>
        <w:jc w:val="both"/>
        <w:rPr>
          <w:rFonts w:ascii="Simplified Arabic" w:hAnsi="Simplified Arabic" w:cs="Simplified Arabic"/>
          <w:sz w:val="28"/>
          <w:szCs w:val="28"/>
          <w:rtl/>
        </w:rPr>
      </w:pPr>
      <w:r w:rsidRPr="00014744">
        <w:rPr>
          <w:rFonts w:ascii="Simplified Arabic" w:hAnsi="Simplified Arabic" w:cs="Simplified Arabic"/>
          <w:sz w:val="28"/>
          <w:szCs w:val="28"/>
          <w:rtl/>
        </w:rPr>
        <w:t xml:space="preserve">هدفت هذه الدراسة إلى تحليل أثر التسويق الرقمي على سلوك المستهلك لدى مستخدمي وسائل التواصل الاجتماعي في المملكة العربية السعودية، من خلال خمسة أبعاد رئيسية هي: قرار الشراء، والثقة، والولاء، والإدراك، ورضا العملاء. اعتمدت الدراسة على المنهج الوصفي التحليلي، واستخدمت الاستبانة أداةً لجمع البيانات من عينة بلغت (386) مفردة من مستخدمي وسائل التواصل الاجتماعي. وتم تحليل البيانات باستخدام برنامج </w:t>
      </w:r>
      <w:r w:rsidRPr="00014744">
        <w:rPr>
          <w:rFonts w:ascii="Simplified Arabic" w:hAnsi="Simplified Arabic" w:cs="Simplified Arabic"/>
          <w:sz w:val="28"/>
          <w:szCs w:val="28"/>
        </w:rPr>
        <w:t>SPSS</w:t>
      </w:r>
      <w:r w:rsidRPr="00014744">
        <w:rPr>
          <w:rFonts w:ascii="Simplified Arabic" w:hAnsi="Simplified Arabic" w:cs="Simplified Arabic"/>
          <w:sz w:val="28"/>
          <w:szCs w:val="28"/>
          <w:rtl/>
        </w:rPr>
        <w:t>، من خلال التكرارات والنسب المئوية، والمتوسطات الحسابية والانحرافات المعيارية، ومعامل ألفا كرونباخ، ومعامل ارتباط بيرسون، وتحليل الانحدار البسيط. أظهرت النتائج أن مستوى التسويق الرقمي جاء مرتفعًا، كما جاء مستوى سلوك المستهلك الكلي مرتفعًا. وبلغ معامل الثبات للأداة ككل (0.915)، مما يدل على تمتعها بدرجة عالية من الاتساق الداخلي. كما بينت النتائج وجود أثر موجب ذي دلالة إحصائية للتسويق الرقمي على جميع أبعاد سلوك المستهلك، حيث فسر التسويق الرقمي (48.6%) من التغير في سلوك المستهلك الكلي، وكان الولاء أكثر الأبعاد تأثرًا به.</w:t>
      </w:r>
    </w:p>
    <w:p w14:paraId="79D13DDD" w14:textId="479CE841" w:rsidR="00544D94" w:rsidRPr="00014744" w:rsidRDefault="00014744" w:rsidP="00014744">
      <w:pPr>
        <w:spacing w:line="276" w:lineRule="auto"/>
        <w:rPr>
          <w:rFonts w:ascii="Simplified Arabic" w:hAnsi="Simplified Arabic" w:cs="Simplified Arabic"/>
          <w:sz w:val="28"/>
          <w:szCs w:val="28"/>
          <w:rtl/>
          <w:lang w:bidi="ar-YE"/>
        </w:rPr>
      </w:pPr>
      <w:r w:rsidRPr="00014744">
        <w:rPr>
          <w:rFonts w:ascii="Simplified Arabic" w:hAnsi="Simplified Arabic" w:cs="Simplified Arabic"/>
          <w:b/>
          <w:bCs/>
          <w:sz w:val="28"/>
          <w:szCs w:val="28"/>
          <w:rtl/>
          <w:lang w:bidi="ar-YE"/>
        </w:rPr>
        <w:t>الكلمات المفتاحية</w:t>
      </w:r>
      <w:r w:rsidRPr="00014744">
        <w:rPr>
          <w:rFonts w:ascii="Simplified Arabic" w:hAnsi="Simplified Arabic" w:cs="Simplified Arabic"/>
          <w:sz w:val="28"/>
          <w:szCs w:val="28"/>
          <w:rtl/>
          <w:lang w:bidi="ar-YE"/>
        </w:rPr>
        <w:t>: التسويق الرقمي، سلوك المستهلك، وسائل التواصل الاجتماعي، قرار الشراء، رضا العملاء.</w:t>
      </w:r>
    </w:p>
    <w:p w14:paraId="7375D14C" w14:textId="77777777" w:rsidR="00544D94" w:rsidRDefault="00544D94" w:rsidP="00BA6A38">
      <w:pPr>
        <w:spacing w:line="276" w:lineRule="auto"/>
        <w:rPr>
          <w:rFonts w:ascii="Simplified Arabic" w:hAnsi="Simplified Arabic" w:cs="Simplified Arabic"/>
          <w:b/>
          <w:bCs/>
          <w:sz w:val="28"/>
          <w:szCs w:val="28"/>
          <w:rtl/>
          <w:lang w:bidi="ar-YE"/>
        </w:rPr>
      </w:pPr>
    </w:p>
    <w:p w14:paraId="3B7DBE1D" w14:textId="77777777" w:rsidR="00544D94" w:rsidRPr="00544D94" w:rsidRDefault="00544D94" w:rsidP="00BA6A38">
      <w:pPr>
        <w:spacing w:line="276" w:lineRule="auto"/>
        <w:rPr>
          <w:rFonts w:ascii="Simplified Arabic" w:hAnsi="Simplified Arabic" w:cs="Simplified Arabic"/>
          <w:sz w:val="28"/>
          <w:szCs w:val="28"/>
          <w:rtl/>
          <w:lang w:bidi="ar-YE"/>
        </w:rPr>
      </w:pPr>
    </w:p>
    <w:p w14:paraId="71099ADB" w14:textId="77777777" w:rsidR="009125CE" w:rsidRPr="00544D94" w:rsidRDefault="009125CE" w:rsidP="00BA6A38">
      <w:pPr>
        <w:spacing w:line="276" w:lineRule="auto"/>
        <w:rPr>
          <w:rFonts w:ascii="Simplified Arabic" w:hAnsi="Simplified Arabic" w:cs="Simplified Arabic"/>
          <w:sz w:val="28"/>
          <w:szCs w:val="28"/>
          <w:rtl/>
          <w:lang w:bidi="ar-EG"/>
        </w:rPr>
      </w:pPr>
    </w:p>
    <w:p w14:paraId="37503B94" w14:textId="77777777" w:rsidR="009125CE" w:rsidRPr="00544D94" w:rsidRDefault="009125CE" w:rsidP="00BA6A38">
      <w:pPr>
        <w:spacing w:line="276" w:lineRule="auto"/>
        <w:rPr>
          <w:rFonts w:ascii="Simplified Arabic" w:hAnsi="Simplified Arabic" w:cs="Simplified Arabic"/>
          <w:sz w:val="28"/>
          <w:szCs w:val="28"/>
          <w:rtl/>
          <w:lang w:bidi="ar-EG"/>
        </w:rPr>
      </w:pPr>
    </w:p>
    <w:p w14:paraId="4889BDA3" w14:textId="77777777" w:rsidR="00544D94" w:rsidRPr="00544D94" w:rsidRDefault="00544D94" w:rsidP="00BA6A38">
      <w:pPr>
        <w:spacing w:line="276" w:lineRule="auto"/>
        <w:rPr>
          <w:rFonts w:ascii="Simplified Arabic" w:hAnsi="Simplified Arabic" w:cs="Simplified Arabic"/>
          <w:sz w:val="28"/>
          <w:szCs w:val="28"/>
          <w:rtl/>
          <w:lang w:bidi="ar-EG"/>
        </w:rPr>
      </w:pPr>
    </w:p>
    <w:p w14:paraId="566F8142" w14:textId="77777777" w:rsidR="009125CE" w:rsidRPr="00544D94" w:rsidRDefault="009125CE" w:rsidP="00BA6A38">
      <w:pPr>
        <w:spacing w:line="276" w:lineRule="auto"/>
        <w:rPr>
          <w:rFonts w:ascii="Simplified Arabic" w:hAnsi="Simplified Arabic" w:cs="Simplified Arabic"/>
          <w:sz w:val="28"/>
          <w:szCs w:val="28"/>
          <w:rtl/>
          <w:lang w:bidi="ar-EG"/>
        </w:rPr>
      </w:pPr>
    </w:p>
    <w:p w14:paraId="43234021" w14:textId="77777777" w:rsidR="009125CE" w:rsidRPr="00544D94" w:rsidRDefault="009125CE" w:rsidP="00BA6A38">
      <w:pPr>
        <w:spacing w:line="276" w:lineRule="auto"/>
        <w:rPr>
          <w:rFonts w:ascii="Simplified Arabic" w:hAnsi="Simplified Arabic" w:cs="Simplified Arabic"/>
          <w:sz w:val="28"/>
          <w:szCs w:val="28"/>
          <w:rtl/>
          <w:lang w:bidi="ar-EG"/>
        </w:rPr>
      </w:pPr>
    </w:p>
    <w:p w14:paraId="12988B58" w14:textId="77777777" w:rsidR="009125CE" w:rsidRPr="00544D94" w:rsidRDefault="009125CE" w:rsidP="00BA6A38">
      <w:pPr>
        <w:spacing w:line="276" w:lineRule="auto"/>
        <w:rPr>
          <w:rFonts w:ascii="Simplified Arabic" w:hAnsi="Simplified Arabic" w:cs="Simplified Arabic"/>
          <w:sz w:val="28"/>
          <w:szCs w:val="28"/>
          <w:rtl/>
          <w:lang w:bidi="ar-EG"/>
        </w:rPr>
      </w:pPr>
    </w:p>
    <w:p w14:paraId="3AE026F6" w14:textId="77777777" w:rsidR="009125CE" w:rsidRPr="00544D94" w:rsidRDefault="009125CE" w:rsidP="00BA6A38">
      <w:pPr>
        <w:spacing w:line="276" w:lineRule="auto"/>
        <w:rPr>
          <w:rFonts w:ascii="Simplified Arabic" w:hAnsi="Simplified Arabic" w:cs="Simplified Arabic"/>
          <w:sz w:val="28"/>
          <w:szCs w:val="28"/>
          <w:rtl/>
          <w:lang w:bidi="ar-EG"/>
        </w:rPr>
      </w:pPr>
    </w:p>
    <w:p w14:paraId="6F038C3F" w14:textId="77777777" w:rsidR="009125CE" w:rsidRPr="00544D94" w:rsidRDefault="009125CE" w:rsidP="00BA6A38">
      <w:pPr>
        <w:spacing w:line="276" w:lineRule="auto"/>
        <w:rPr>
          <w:rFonts w:ascii="Simplified Arabic" w:hAnsi="Simplified Arabic" w:cs="Simplified Arabic"/>
          <w:sz w:val="28"/>
          <w:szCs w:val="28"/>
          <w:rtl/>
          <w:lang w:bidi="ar-EG"/>
        </w:rPr>
      </w:pPr>
    </w:p>
    <w:p w14:paraId="3DECBC87" w14:textId="260B01E5" w:rsidR="009125CE" w:rsidRPr="003434DC" w:rsidRDefault="00544D94" w:rsidP="00BA6A38">
      <w:pPr>
        <w:pStyle w:val="Heading1"/>
        <w:spacing w:line="276" w:lineRule="auto"/>
        <w:jc w:val="center"/>
        <w:rPr>
          <w:u w:val="single"/>
          <w:rtl/>
          <w:lang w:bidi="ar-EG"/>
        </w:rPr>
      </w:pPr>
      <w:bookmarkStart w:id="3" w:name="_Toc234336482"/>
      <w:r w:rsidRPr="003434DC">
        <w:rPr>
          <w:rFonts w:hint="cs"/>
          <w:u w:val="single"/>
          <w:rtl/>
          <w:lang w:bidi="ar-EG"/>
        </w:rPr>
        <w:lastRenderedPageBreak/>
        <w:t>الشكر والتقدير</w:t>
      </w:r>
      <w:bookmarkEnd w:id="3"/>
    </w:p>
    <w:p w14:paraId="0ABC59EC" w14:textId="77777777" w:rsidR="009125CE" w:rsidRPr="00CF19F1" w:rsidRDefault="009125CE" w:rsidP="004D2229">
      <w:pPr>
        <w:spacing w:line="276" w:lineRule="auto"/>
        <w:rPr>
          <w:rFonts w:ascii="Simplified Arabic" w:hAnsi="Simplified Arabic" w:cs="Simplified Arabic"/>
          <w:sz w:val="28"/>
          <w:szCs w:val="28"/>
          <w:u w:val="single"/>
          <w:rtl/>
          <w:lang w:bidi="ar-EG"/>
        </w:rPr>
      </w:pPr>
    </w:p>
    <w:p w14:paraId="4D929DFA" w14:textId="3F87FF94" w:rsidR="004D2229" w:rsidRDefault="004D2229" w:rsidP="004D2229">
      <w:pPr>
        <w:pStyle w:val="isselectedend"/>
        <w:jc w:val="right"/>
      </w:pPr>
      <w:r>
        <w:rPr>
          <w:rtl/>
        </w:rPr>
        <w:t>الحمد لله أولًا وآخرًا، الذي بنعمته تتم الصالحات، وله الفضل في إتمام هذا البحث</w:t>
      </w:r>
      <w:r>
        <w:rPr>
          <w:rFonts w:hint="cs"/>
          <w:rtl/>
        </w:rPr>
        <w:t>.</w:t>
      </w:r>
    </w:p>
    <w:p w14:paraId="0CC361AE" w14:textId="6F82A815" w:rsidR="004D2229" w:rsidRDefault="004D2229" w:rsidP="004D2229">
      <w:pPr>
        <w:pStyle w:val="isselectedend"/>
        <w:jc w:val="right"/>
      </w:pPr>
      <w:r>
        <w:rPr>
          <w:rtl/>
        </w:rPr>
        <w:t>أتقدم بخالص الشكر والتقدير إلى جامعة ميدأوشن على ما وفرته من بيئة أكاديمية داعمة ساهمت في إنجاز هذه الدراسة</w:t>
      </w:r>
      <w:r>
        <w:rPr>
          <w:rFonts w:hint="cs"/>
          <w:rtl/>
        </w:rPr>
        <w:t>.</w:t>
      </w:r>
    </w:p>
    <w:p w14:paraId="3E870C3B" w14:textId="1820C1F9" w:rsidR="004D2229" w:rsidRDefault="004D2229" w:rsidP="004D2229">
      <w:pPr>
        <w:pStyle w:val="isselectedend"/>
        <w:jc w:val="right"/>
      </w:pPr>
      <w:r>
        <w:rPr>
          <w:rtl/>
        </w:rPr>
        <w:t xml:space="preserve">كما أتوجه بجزيل الشكر والامتنان إلى المشرفين الدكتور </w:t>
      </w:r>
      <w:r>
        <w:rPr>
          <w:rStyle w:val="Strong"/>
          <w:rtl/>
        </w:rPr>
        <w:t>الفيصل عبد الحميد محمد</w:t>
      </w:r>
      <w:r>
        <w:rPr>
          <w:rtl/>
        </w:rPr>
        <w:t xml:space="preserve"> والدكتور </w:t>
      </w:r>
      <w:r>
        <w:rPr>
          <w:rStyle w:val="Strong"/>
          <w:rtl/>
        </w:rPr>
        <w:t>فايز علي جار</w:t>
      </w:r>
      <w:r>
        <w:rPr>
          <w:rtl/>
        </w:rPr>
        <w:t>، على توجيهاتهما القيمة، ودعمهما المستمر، وملاحظاتهما العلمية التي كان لها بالغ الأثر في تطوير هذا البحث وإخراجه بالصورة المنشودة</w:t>
      </w:r>
      <w:r>
        <w:rPr>
          <w:rFonts w:hint="cs"/>
          <w:rtl/>
        </w:rPr>
        <w:t>.</w:t>
      </w:r>
    </w:p>
    <w:p w14:paraId="5DECF9DD" w14:textId="0EC3C8D8" w:rsidR="004D2229" w:rsidRDefault="004D2229" w:rsidP="004D2229">
      <w:pPr>
        <w:pStyle w:val="isselectedend"/>
        <w:jc w:val="right"/>
      </w:pPr>
      <w:r>
        <w:rPr>
          <w:rtl/>
        </w:rPr>
        <w:t>وأتقدم بالشكر إلى السادة المحكمين، وجميع أفراد عينة الدراسة، وكل من أسهم في إنجاز هذا البحث بعلمه أو وقته أو دعمه</w:t>
      </w:r>
      <w:r>
        <w:rPr>
          <w:rFonts w:hint="cs"/>
          <w:rtl/>
        </w:rPr>
        <w:t>.</w:t>
      </w:r>
    </w:p>
    <w:p w14:paraId="673A8998" w14:textId="5933E227" w:rsidR="004D2229" w:rsidRDefault="004D2229" w:rsidP="0093128C">
      <w:pPr>
        <w:pStyle w:val="isselectedend"/>
        <w:jc w:val="right"/>
      </w:pPr>
      <w:r>
        <w:rPr>
          <w:rtl/>
        </w:rPr>
        <w:t xml:space="preserve">ولا يفوتني أن أعبر عن عميق امتناني </w:t>
      </w:r>
      <w:r w:rsidR="0093128C">
        <w:rPr>
          <w:rFonts w:hint="cs"/>
          <w:rtl/>
        </w:rPr>
        <w:t>لأمي و زوجتي و</w:t>
      </w:r>
      <w:r>
        <w:rPr>
          <w:rtl/>
        </w:rPr>
        <w:t>عائلتي وأصدقائي على تشجيعهم وصبرهم ودعمهم المتواصل طوال هذه الرحلة الأكاديمية</w:t>
      </w:r>
      <w:r>
        <w:rPr>
          <w:rFonts w:hint="cs"/>
          <w:rtl/>
        </w:rPr>
        <w:t>.</w:t>
      </w:r>
    </w:p>
    <w:p w14:paraId="4BBD8527" w14:textId="69BC8E8E" w:rsidR="004D2229" w:rsidRDefault="004D2229" w:rsidP="004D2229">
      <w:pPr>
        <w:pStyle w:val="NormalWeb"/>
        <w:jc w:val="right"/>
      </w:pPr>
      <w:r>
        <w:rPr>
          <w:rtl/>
        </w:rPr>
        <w:t>أسأل الله أن يجزي الجميع خير الجزاء، وأن يجعل هذا العمل نافعًا ومثمرًا</w:t>
      </w:r>
      <w:r>
        <w:rPr>
          <w:rFonts w:hint="cs"/>
          <w:rtl/>
        </w:rPr>
        <w:t>.</w:t>
      </w:r>
    </w:p>
    <w:p w14:paraId="7FB3A247" w14:textId="77777777" w:rsidR="009125CE" w:rsidRPr="004D2229" w:rsidRDefault="009125CE" w:rsidP="00BA6A38">
      <w:pPr>
        <w:spacing w:line="276" w:lineRule="auto"/>
        <w:rPr>
          <w:rFonts w:ascii="Simplified Arabic" w:hAnsi="Simplified Arabic" w:cs="Simplified Arabic"/>
          <w:sz w:val="28"/>
          <w:szCs w:val="28"/>
          <w:u w:val="single"/>
          <w:rtl/>
          <w:lang w:bidi="ar-EG"/>
        </w:rPr>
      </w:pPr>
    </w:p>
    <w:p w14:paraId="3651A95E"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7786C00A"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2A92C998"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02188FCF"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6E50C7BC"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4F614853"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14FAE9D5"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28C5CFC2"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2C67E72C"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3A504109" w14:textId="77777777" w:rsidR="009125CE" w:rsidRDefault="009125CE" w:rsidP="00BA6A38">
      <w:pPr>
        <w:spacing w:line="276" w:lineRule="auto"/>
        <w:rPr>
          <w:rFonts w:ascii="Simplified Arabic" w:hAnsi="Simplified Arabic" w:cs="Simplified Arabic"/>
          <w:sz w:val="28"/>
          <w:szCs w:val="28"/>
          <w:u w:val="single"/>
          <w:rtl/>
          <w:lang w:bidi="ar-EG"/>
        </w:rPr>
      </w:pPr>
    </w:p>
    <w:p w14:paraId="318212CE" w14:textId="77777777" w:rsidR="00544D94" w:rsidRPr="00CF19F1" w:rsidRDefault="00544D94" w:rsidP="00BA6A38">
      <w:pPr>
        <w:spacing w:line="276" w:lineRule="auto"/>
        <w:rPr>
          <w:rFonts w:ascii="Simplified Arabic" w:hAnsi="Simplified Arabic" w:cs="Simplified Arabic"/>
          <w:sz w:val="28"/>
          <w:szCs w:val="28"/>
          <w:u w:val="single"/>
          <w:rtl/>
          <w:lang w:bidi="ar-EG"/>
        </w:rPr>
      </w:pPr>
    </w:p>
    <w:p w14:paraId="11198760"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791EDD87"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2766B80E" w14:textId="77777777" w:rsidR="009125CE" w:rsidRDefault="009125CE" w:rsidP="00BA6A38">
      <w:pPr>
        <w:spacing w:line="276" w:lineRule="auto"/>
        <w:rPr>
          <w:rFonts w:ascii="Simplified Arabic" w:hAnsi="Simplified Arabic" w:cs="Simplified Arabic"/>
          <w:sz w:val="28"/>
          <w:szCs w:val="28"/>
          <w:u w:val="single"/>
          <w:rtl/>
          <w:lang w:bidi="ar-EG"/>
        </w:rPr>
      </w:pPr>
    </w:p>
    <w:p w14:paraId="732F8ADF" w14:textId="77777777" w:rsidR="00E12BE9" w:rsidRDefault="00E12BE9" w:rsidP="00BA6A38">
      <w:pPr>
        <w:spacing w:line="276" w:lineRule="auto"/>
        <w:rPr>
          <w:rFonts w:ascii="Simplified Arabic" w:hAnsi="Simplified Arabic" w:cs="Simplified Arabic"/>
          <w:sz w:val="28"/>
          <w:szCs w:val="28"/>
          <w:u w:val="single"/>
          <w:rtl/>
          <w:lang w:bidi="ar-EG"/>
        </w:rPr>
      </w:pPr>
    </w:p>
    <w:p w14:paraId="5B126ADE" w14:textId="77777777" w:rsidR="00E12BE9" w:rsidRDefault="00E12BE9" w:rsidP="00BA6A38">
      <w:pPr>
        <w:spacing w:line="276" w:lineRule="auto"/>
        <w:rPr>
          <w:rFonts w:ascii="Simplified Arabic" w:hAnsi="Simplified Arabic" w:cs="Simplified Arabic"/>
          <w:sz w:val="28"/>
          <w:szCs w:val="28"/>
          <w:u w:val="single"/>
          <w:rtl/>
          <w:lang w:bidi="ar-EG"/>
        </w:rPr>
      </w:pPr>
    </w:p>
    <w:p w14:paraId="302C3A95" w14:textId="77777777" w:rsidR="00E12BE9" w:rsidRPr="00CF19F1" w:rsidRDefault="00E12BE9" w:rsidP="00BA6A38">
      <w:pPr>
        <w:spacing w:line="276" w:lineRule="auto"/>
        <w:rPr>
          <w:rFonts w:ascii="Simplified Arabic" w:hAnsi="Simplified Arabic" w:cs="Simplified Arabic"/>
          <w:sz w:val="28"/>
          <w:szCs w:val="28"/>
          <w:u w:val="single"/>
          <w:rtl/>
          <w:lang w:bidi="ar-EG"/>
        </w:rPr>
      </w:pPr>
    </w:p>
    <w:p w14:paraId="33F1E451" w14:textId="5552C486" w:rsidR="009125CE" w:rsidRPr="003434DC" w:rsidRDefault="00544D94" w:rsidP="00BA6A38">
      <w:pPr>
        <w:pStyle w:val="Heading1"/>
        <w:spacing w:line="276" w:lineRule="auto"/>
        <w:jc w:val="center"/>
        <w:rPr>
          <w:u w:val="single"/>
          <w:rtl/>
          <w:lang w:bidi="ar-EG"/>
        </w:rPr>
      </w:pPr>
      <w:bookmarkStart w:id="4" w:name="_Toc234336483"/>
      <w:r w:rsidRPr="003434DC">
        <w:rPr>
          <w:rFonts w:hint="cs"/>
          <w:u w:val="single"/>
          <w:rtl/>
          <w:lang w:bidi="ar-EG"/>
        </w:rPr>
        <w:t>فهرس المحتويات</w:t>
      </w:r>
      <w:bookmarkEnd w:id="4"/>
    </w:p>
    <w:sdt>
      <w:sdtPr>
        <w:rPr>
          <w:b w:val="0"/>
          <w:bCs w:val="0"/>
          <w:noProof w:val="0"/>
          <w:sz w:val="72"/>
          <w:szCs w:val="72"/>
          <w:rtl/>
        </w:rPr>
        <w:id w:val="-1782950662"/>
        <w:docPartObj>
          <w:docPartGallery w:val="Table of Contents"/>
          <w:docPartUnique/>
        </w:docPartObj>
      </w:sdtPr>
      <w:sdtEndPr>
        <w:rPr>
          <w:sz w:val="40"/>
          <w:szCs w:val="40"/>
        </w:rPr>
      </w:sdtEndPr>
      <w:sdtContent>
        <w:p w14:paraId="3F814F92" w14:textId="313198D9" w:rsidR="006316A4" w:rsidRPr="006316A4" w:rsidRDefault="003434DC" w:rsidP="00903219">
          <w:pPr>
            <w:pStyle w:val="TOC1"/>
            <w:rPr>
              <w:rFonts w:eastAsiaTheme="minorEastAsia"/>
              <w:sz w:val="32"/>
              <w:szCs w:val="32"/>
              <w:rtl/>
            </w:rPr>
          </w:pPr>
          <w:r w:rsidRPr="006316A4">
            <w:rPr>
              <w:noProof w:val="0"/>
              <w:sz w:val="72"/>
              <w:szCs w:val="72"/>
            </w:rPr>
            <w:fldChar w:fldCharType="begin"/>
          </w:r>
          <w:r w:rsidRPr="006316A4">
            <w:rPr>
              <w:sz w:val="72"/>
              <w:szCs w:val="72"/>
            </w:rPr>
            <w:instrText xml:space="preserve"> TOC \o "1-3" \h \z \u </w:instrText>
          </w:r>
          <w:r w:rsidRPr="006316A4">
            <w:rPr>
              <w:noProof w:val="0"/>
              <w:sz w:val="72"/>
              <w:szCs w:val="72"/>
            </w:rPr>
            <w:fldChar w:fldCharType="separate"/>
          </w:r>
          <w:hyperlink w:anchor="_Toc234336480" w:history="1">
            <w:r w:rsidR="006316A4" w:rsidRPr="006316A4">
              <w:rPr>
                <w:rStyle w:val="Hyperlink"/>
                <w:sz w:val="28"/>
                <w:szCs w:val="28"/>
                <w:rtl/>
                <w:lang w:bidi="ar-YE"/>
              </w:rPr>
              <w:t>حقوق الطباعة</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Toc234336480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‌أ</w:t>
            </w:r>
            <w:r w:rsidR="006316A4" w:rsidRPr="006316A4">
              <w:rPr>
                <w:rStyle w:val="Hyperlink"/>
                <w:sz w:val="28"/>
                <w:szCs w:val="28"/>
                <w:rtl/>
              </w:rPr>
              <w:fldChar w:fldCharType="end"/>
            </w:r>
          </w:hyperlink>
        </w:p>
        <w:p w14:paraId="5ED67A04" w14:textId="31CBD9A0" w:rsidR="006316A4" w:rsidRPr="006316A4" w:rsidRDefault="005A367C" w:rsidP="00903219">
          <w:pPr>
            <w:pStyle w:val="TOC1"/>
            <w:rPr>
              <w:rFonts w:eastAsiaTheme="minorEastAsia"/>
              <w:sz w:val="32"/>
              <w:szCs w:val="32"/>
              <w:rtl/>
            </w:rPr>
          </w:pPr>
          <w:hyperlink w:anchor="_Toc234336481" w:history="1">
            <w:r w:rsidR="006316A4" w:rsidRPr="006316A4">
              <w:rPr>
                <w:rStyle w:val="Hyperlink"/>
                <w:sz w:val="28"/>
                <w:szCs w:val="28"/>
                <w:rtl/>
                <w:lang w:bidi="ar-YE"/>
              </w:rPr>
              <w:t>الملخص</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Toc234336481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‌ب</w:t>
            </w:r>
            <w:r w:rsidR="006316A4" w:rsidRPr="006316A4">
              <w:rPr>
                <w:rStyle w:val="Hyperlink"/>
                <w:sz w:val="28"/>
                <w:szCs w:val="28"/>
                <w:rtl/>
              </w:rPr>
              <w:fldChar w:fldCharType="end"/>
            </w:r>
          </w:hyperlink>
        </w:p>
        <w:p w14:paraId="6513CD75" w14:textId="6C0A75B7" w:rsidR="006316A4" w:rsidRPr="006316A4" w:rsidRDefault="005A367C" w:rsidP="00903219">
          <w:pPr>
            <w:pStyle w:val="TOC1"/>
            <w:rPr>
              <w:rFonts w:eastAsiaTheme="minorEastAsia"/>
              <w:sz w:val="32"/>
              <w:szCs w:val="32"/>
              <w:rtl/>
            </w:rPr>
          </w:pPr>
          <w:hyperlink w:anchor="_Toc234336482" w:history="1">
            <w:r w:rsidR="006316A4" w:rsidRPr="006316A4">
              <w:rPr>
                <w:rStyle w:val="Hyperlink"/>
                <w:sz w:val="28"/>
                <w:szCs w:val="28"/>
                <w:rtl/>
                <w:lang w:bidi="ar-EG"/>
              </w:rPr>
              <w:t>الشكر والتقدير</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Toc234336482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‌ج</w:t>
            </w:r>
            <w:r w:rsidR="006316A4" w:rsidRPr="006316A4">
              <w:rPr>
                <w:rStyle w:val="Hyperlink"/>
                <w:sz w:val="28"/>
                <w:szCs w:val="28"/>
                <w:rtl/>
              </w:rPr>
              <w:fldChar w:fldCharType="end"/>
            </w:r>
          </w:hyperlink>
        </w:p>
        <w:p w14:paraId="43BDF1D2" w14:textId="4BC95A1F" w:rsidR="006316A4" w:rsidRPr="006316A4" w:rsidRDefault="005A367C" w:rsidP="00903219">
          <w:pPr>
            <w:pStyle w:val="TOC1"/>
            <w:rPr>
              <w:rFonts w:eastAsiaTheme="minorEastAsia"/>
              <w:sz w:val="32"/>
              <w:szCs w:val="32"/>
              <w:rtl/>
            </w:rPr>
          </w:pPr>
          <w:hyperlink w:anchor="_Toc234336483" w:history="1">
            <w:r w:rsidR="006316A4" w:rsidRPr="006316A4">
              <w:rPr>
                <w:rStyle w:val="Hyperlink"/>
                <w:sz w:val="28"/>
                <w:szCs w:val="28"/>
                <w:rtl/>
                <w:lang w:bidi="ar-EG"/>
              </w:rPr>
              <w:t>فهرس المحتويات</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Toc234336483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‌د</w:t>
            </w:r>
            <w:r w:rsidR="006316A4" w:rsidRPr="006316A4">
              <w:rPr>
                <w:rStyle w:val="Hyperlink"/>
                <w:sz w:val="28"/>
                <w:szCs w:val="28"/>
                <w:rtl/>
              </w:rPr>
              <w:fldChar w:fldCharType="end"/>
            </w:r>
          </w:hyperlink>
        </w:p>
        <w:p w14:paraId="68F2E9D7" w14:textId="56FDAD8F" w:rsidR="006316A4" w:rsidRPr="006316A4" w:rsidRDefault="005A367C" w:rsidP="00903219">
          <w:pPr>
            <w:pStyle w:val="TOC1"/>
            <w:rPr>
              <w:rFonts w:eastAsiaTheme="minorEastAsia"/>
              <w:sz w:val="32"/>
              <w:szCs w:val="32"/>
              <w:rtl/>
            </w:rPr>
          </w:pPr>
          <w:hyperlink w:anchor="_Toc234336484" w:history="1">
            <w:r w:rsidR="006316A4" w:rsidRPr="006316A4">
              <w:rPr>
                <w:rStyle w:val="Hyperlink"/>
                <w:sz w:val="28"/>
                <w:szCs w:val="28"/>
                <w:rtl/>
                <w:lang w:bidi="ar-EG"/>
              </w:rPr>
              <w:t>قائمة الجداول</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Toc234336484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‌ز</w:t>
            </w:r>
            <w:r w:rsidR="006316A4" w:rsidRPr="006316A4">
              <w:rPr>
                <w:rStyle w:val="Hyperlink"/>
                <w:sz w:val="28"/>
                <w:szCs w:val="28"/>
                <w:rtl/>
              </w:rPr>
              <w:fldChar w:fldCharType="end"/>
            </w:r>
          </w:hyperlink>
        </w:p>
        <w:p w14:paraId="4A01D42B" w14:textId="3514A24F" w:rsidR="006316A4" w:rsidRPr="006316A4" w:rsidRDefault="005A367C" w:rsidP="00903219">
          <w:pPr>
            <w:pStyle w:val="TOC1"/>
            <w:rPr>
              <w:rFonts w:eastAsiaTheme="minorEastAsia"/>
              <w:sz w:val="32"/>
              <w:szCs w:val="32"/>
              <w:rtl/>
            </w:rPr>
          </w:pPr>
          <w:hyperlink w:anchor="_Toc234336485" w:history="1">
            <w:r w:rsidR="006316A4" w:rsidRPr="006316A4">
              <w:rPr>
                <w:rStyle w:val="Hyperlink"/>
                <w:sz w:val="28"/>
                <w:szCs w:val="28"/>
                <w:rtl/>
                <w:lang w:bidi="ar-EG"/>
              </w:rPr>
              <w:t>فهرس الأشكال:</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Toc234336485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‌ح</w:t>
            </w:r>
            <w:r w:rsidR="006316A4" w:rsidRPr="006316A4">
              <w:rPr>
                <w:rStyle w:val="Hyperlink"/>
                <w:sz w:val="28"/>
                <w:szCs w:val="28"/>
                <w:rtl/>
              </w:rPr>
              <w:fldChar w:fldCharType="end"/>
            </w:r>
          </w:hyperlink>
        </w:p>
        <w:p w14:paraId="43354126" w14:textId="60326DE7" w:rsidR="006316A4" w:rsidRPr="006316A4" w:rsidRDefault="005A367C" w:rsidP="00903219">
          <w:pPr>
            <w:pStyle w:val="TOC1"/>
            <w:rPr>
              <w:rFonts w:eastAsiaTheme="minorEastAsia"/>
              <w:sz w:val="32"/>
              <w:szCs w:val="32"/>
              <w:rtl/>
            </w:rPr>
          </w:pPr>
          <w:hyperlink w:anchor="_Toc234336486" w:history="1">
            <w:r w:rsidR="006316A4" w:rsidRPr="006316A4">
              <w:rPr>
                <w:rStyle w:val="Hyperlink"/>
                <w:sz w:val="28"/>
                <w:szCs w:val="28"/>
                <w:rtl/>
                <w:lang w:bidi="ar-EG"/>
              </w:rPr>
              <w:t>فهرس الملاحق</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Toc234336486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rFonts w:hint="eastAsia"/>
                <w:webHidden/>
                <w:rtl/>
              </w:rPr>
              <w:t>‌ط</w:t>
            </w:r>
            <w:r w:rsidR="006316A4" w:rsidRPr="006316A4">
              <w:rPr>
                <w:rStyle w:val="Hyperlink"/>
                <w:sz w:val="28"/>
                <w:szCs w:val="28"/>
                <w:rtl/>
              </w:rPr>
              <w:fldChar w:fldCharType="end"/>
            </w:r>
          </w:hyperlink>
        </w:p>
        <w:p w14:paraId="6D112C3D" w14:textId="1FB4CB06" w:rsidR="006316A4" w:rsidRPr="006316A4" w:rsidRDefault="005A367C" w:rsidP="00903219">
          <w:pPr>
            <w:pStyle w:val="TOC1"/>
            <w:rPr>
              <w:rFonts w:eastAsiaTheme="minorEastAsia"/>
              <w:sz w:val="32"/>
              <w:szCs w:val="32"/>
              <w:rtl/>
            </w:rPr>
          </w:pPr>
          <w:hyperlink w:anchor="_Toc234336487" w:history="1">
            <w:r w:rsidR="006316A4" w:rsidRPr="006316A4">
              <w:rPr>
                <w:rStyle w:val="Hyperlink"/>
                <w:sz w:val="28"/>
                <w:szCs w:val="28"/>
                <w:rtl/>
              </w:rPr>
              <w:t>الفصل الأول</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Toc234336487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1</w:t>
            </w:r>
            <w:r w:rsidR="006316A4" w:rsidRPr="006316A4">
              <w:rPr>
                <w:rStyle w:val="Hyperlink"/>
                <w:sz w:val="28"/>
                <w:szCs w:val="28"/>
                <w:rtl/>
              </w:rPr>
              <w:fldChar w:fldCharType="end"/>
            </w:r>
          </w:hyperlink>
        </w:p>
        <w:p w14:paraId="46DB0D68" w14:textId="4C61BFDE" w:rsidR="006316A4" w:rsidRPr="006316A4" w:rsidRDefault="005A367C" w:rsidP="00903219">
          <w:pPr>
            <w:pStyle w:val="TOC1"/>
            <w:rPr>
              <w:rFonts w:eastAsiaTheme="minorEastAsia"/>
              <w:sz w:val="32"/>
              <w:szCs w:val="32"/>
              <w:rtl/>
            </w:rPr>
          </w:pPr>
          <w:hyperlink w:anchor="_Toc234336488" w:history="1">
            <w:r w:rsidR="006316A4" w:rsidRPr="006316A4">
              <w:rPr>
                <w:rStyle w:val="Hyperlink"/>
                <w:sz w:val="28"/>
                <w:szCs w:val="28"/>
                <w:rtl/>
              </w:rPr>
              <w:t>الإطار العام للدراسة</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Toc234336488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1</w:t>
            </w:r>
            <w:r w:rsidR="006316A4" w:rsidRPr="006316A4">
              <w:rPr>
                <w:rStyle w:val="Hyperlink"/>
                <w:sz w:val="28"/>
                <w:szCs w:val="28"/>
                <w:rtl/>
              </w:rPr>
              <w:fldChar w:fldCharType="end"/>
            </w:r>
          </w:hyperlink>
        </w:p>
        <w:p w14:paraId="5C9E2253" w14:textId="79A5CC98" w:rsidR="006316A4" w:rsidRPr="006316A4" w:rsidRDefault="005A367C">
          <w:pPr>
            <w:pStyle w:val="TOC2"/>
            <w:tabs>
              <w:tab w:val="right" w:leader="dot" w:pos="9061"/>
            </w:tabs>
            <w:rPr>
              <w:rFonts w:eastAsiaTheme="minorEastAsia"/>
              <w:noProof/>
              <w:sz w:val="32"/>
              <w:szCs w:val="32"/>
              <w:rtl/>
            </w:rPr>
          </w:pPr>
          <w:hyperlink w:anchor="_Toc234336489" w:history="1">
            <w:r w:rsidR="006316A4" w:rsidRPr="006316A4">
              <w:rPr>
                <w:rStyle w:val="Hyperlink"/>
                <w:noProof/>
                <w:sz w:val="28"/>
                <w:szCs w:val="28"/>
                <w:rtl/>
              </w:rPr>
              <w:t>مقدمة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Toc234336489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w:t>
            </w:r>
            <w:r w:rsidR="006316A4" w:rsidRPr="006316A4">
              <w:rPr>
                <w:rStyle w:val="Hyperlink"/>
                <w:noProof/>
                <w:sz w:val="28"/>
                <w:szCs w:val="28"/>
                <w:rtl/>
              </w:rPr>
              <w:fldChar w:fldCharType="end"/>
            </w:r>
          </w:hyperlink>
        </w:p>
        <w:p w14:paraId="3997B84C" w14:textId="6289D958" w:rsidR="006316A4" w:rsidRPr="006316A4" w:rsidRDefault="005A367C">
          <w:pPr>
            <w:pStyle w:val="TOC2"/>
            <w:tabs>
              <w:tab w:val="right" w:leader="dot" w:pos="9061"/>
            </w:tabs>
            <w:rPr>
              <w:rFonts w:eastAsiaTheme="minorEastAsia"/>
              <w:noProof/>
              <w:sz w:val="32"/>
              <w:szCs w:val="32"/>
              <w:rtl/>
            </w:rPr>
          </w:pPr>
          <w:hyperlink w:anchor="_Toc234336490" w:history="1">
            <w:r w:rsidR="006316A4" w:rsidRPr="006316A4">
              <w:rPr>
                <w:rStyle w:val="Hyperlink"/>
                <w:noProof/>
                <w:sz w:val="28"/>
                <w:szCs w:val="28"/>
                <w:rtl/>
              </w:rPr>
              <w:t>مشكلة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Toc234336490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3</w:t>
            </w:r>
            <w:r w:rsidR="006316A4" w:rsidRPr="006316A4">
              <w:rPr>
                <w:rStyle w:val="Hyperlink"/>
                <w:noProof/>
                <w:sz w:val="28"/>
                <w:szCs w:val="28"/>
                <w:rtl/>
              </w:rPr>
              <w:fldChar w:fldCharType="end"/>
            </w:r>
          </w:hyperlink>
        </w:p>
        <w:p w14:paraId="0C8615E7" w14:textId="607DA249" w:rsidR="006316A4" w:rsidRPr="006316A4" w:rsidRDefault="005A367C">
          <w:pPr>
            <w:pStyle w:val="TOC2"/>
            <w:tabs>
              <w:tab w:val="right" w:leader="dot" w:pos="9061"/>
            </w:tabs>
            <w:rPr>
              <w:rFonts w:eastAsiaTheme="minorEastAsia"/>
              <w:noProof/>
              <w:sz w:val="32"/>
              <w:szCs w:val="32"/>
              <w:rtl/>
            </w:rPr>
          </w:pPr>
          <w:hyperlink w:anchor="_Toc234336491" w:history="1">
            <w:r w:rsidR="006316A4" w:rsidRPr="006316A4">
              <w:rPr>
                <w:rStyle w:val="Hyperlink"/>
                <w:noProof/>
                <w:sz w:val="28"/>
                <w:szCs w:val="28"/>
                <w:rtl/>
              </w:rPr>
              <w:t>أهمية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Toc234336491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w:t>
            </w:r>
            <w:r w:rsidR="006316A4" w:rsidRPr="006316A4">
              <w:rPr>
                <w:rStyle w:val="Hyperlink"/>
                <w:noProof/>
                <w:sz w:val="28"/>
                <w:szCs w:val="28"/>
                <w:rtl/>
              </w:rPr>
              <w:fldChar w:fldCharType="end"/>
            </w:r>
          </w:hyperlink>
        </w:p>
        <w:p w14:paraId="0F02EDAD" w14:textId="5DD9397F" w:rsidR="006316A4" w:rsidRPr="006316A4" w:rsidRDefault="005A367C">
          <w:pPr>
            <w:pStyle w:val="TOC2"/>
            <w:tabs>
              <w:tab w:val="right" w:leader="dot" w:pos="9061"/>
            </w:tabs>
            <w:rPr>
              <w:rFonts w:eastAsiaTheme="minorEastAsia"/>
              <w:noProof/>
              <w:sz w:val="32"/>
              <w:szCs w:val="32"/>
              <w:rtl/>
            </w:rPr>
          </w:pPr>
          <w:hyperlink w:anchor="_Toc234336492" w:history="1">
            <w:r w:rsidR="006316A4" w:rsidRPr="006316A4">
              <w:rPr>
                <w:rStyle w:val="Hyperlink"/>
                <w:noProof/>
                <w:sz w:val="28"/>
                <w:szCs w:val="28"/>
                <w:rtl/>
              </w:rPr>
              <w:t>أهداف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Toc234336492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w:t>
            </w:r>
            <w:r w:rsidR="006316A4" w:rsidRPr="006316A4">
              <w:rPr>
                <w:rStyle w:val="Hyperlink"/>
                <w:noProof/>
                <w:sz w:val="28"/>
                <w:szCs w:val="28"/>
                <w:rtl/>
              </w:rPr>
              <w:fldChar w:fldCharType="end"/>
            </w:r>
          </w:hyperlink>
        </w:p>
        <w:p w14:paraId="7E64C682" w14:textId="4717A342" w:rsidR="006316A4" w:rsidRPr="006316A4" w:rsidRDefault="005A367C">
          <w:pPr>
            <w:pStyle w:val="TOC2"/>
            <w:tabs>
              <w:tab w:val="right" w:leader="dot" w:pos="9061"/>
            </w:tabs>
            <w:rPr>
              <w:rFonts w:eastAsiaTheme="minorEastAsia"/>
              <w:noProof/>
              <w:sz w:val="32"/>
              <w:szCs w:val="32"/>
              <w:rtl/>
            </w:rPr>
          </w:pPr>
          <w:hyperlink w:anchor="_Toc234336493" w:history="1">
            <w:r w:rsidR="006316A4" w:rsidRPr="006316A4">
              <w:rPr>
                <w:rStyle w:val="Hyperlink"/>
                <w:noProof/>
                <w:sz w:val="28"/>
                <w:szCs w:val="28"/>
                <w:rtl/>
              </w:rPr>
              <w:t>تساؤلات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Toc234336493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w:t>
            </w:r>
            <w:r w:rsidR="006316A4" w:rsidRPr="006316A4">
              <w:rPr>
                <w:rStyle w:val="Hyperlink"/>
                <w:noProof/>
                <w:sz w:val="28"/>
                <w:szCs w:val="28"/>
                <w:rtl/>
              </w:rPr>
              <w:fldChar w:fldCharType="end"/>
            </w:r>
          </w:hyperlink>
        </w:p>
        <w:p w14:paraId="7B20600F" w14:textId="3623336C" w:rsidR="006316A4" w:rsidRPr="006316A4" w:rsidRDefault="005A367C">
          <w:pPr>
            <w:pStyle w:val="TOC2"/>
            <w:tabs>
              <w:tab w:val="right" w:leader="dot" w:pos="9061"/>
            </w:tabs>
            <w:rPr>
              <w:rFonts w:eastAsiaTheme="minorEastAsia"/>
              <w:noProof/>
              <w:sz w:val="32"/>
              <w:szCs w:val="32"/>
              <w:rtl/>
            </w:rPr>
          </w:pPr>
          <w:hyperlink w:anchor="_Toc234336494" w:history="1">
            <w:r w:rsidR="006316A4" w:rsidRPr="006316A4">
              <w:rPr>
                <w:rStyle w:val="Hyperlink"/>
                <w:noProof/>
                <w:sz w:val="28"/>
                <w:szCs w:val="28"/>
                <w:rtl/>
              </w:rPr>
              <w:t>فرضيات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Toc234336494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w:t>
            </w:r>
            <w:r w:rsidR="006316A4" w:rsidRPr="006316A4">
              <w:rPr>
                <w:rStyle w:val="Hyperlink"/>
                <w:noProof/>
                <w:sz w:val="28"/>
                <w:szCs w:val="28"/>
                <w:rtl/>
              </w:rPr>
              <w:fldChar w:fldCharType="end"/>
            </w:r>
          </w:hyperlink>
        </w:p>
        <w:p w14:paraId="241222F3" w14:textId="5094EB0E" w:rsidR="006316A4" w:rsidRPr="006316A4" w:rsidRDefault="005A367C">
          <w:pPr>
            <w:pStyle w:val="TOC2"/>
            <w:tabs>
              <w:tab w:val="right" w:leader="dot" w:pos="9061"/>
            </w:tabs>
            <w:rPr>
              <w:rFonts w:eastAsiaTheme="minorEastAsia"/>
              <w:noProof/>
              <w:sz w:val="32"/>
              <w:szCs w:val="32"/>
              <w:rtl/>
            </w:rPr>
          </w:pPr>
          <w:hyperlink w:anchor="_Toc234336495" w:history="1">
            <w:r w:rsidR="006316A4" w:rsidRPr="006316A4">
              <w:rPr>
                <w:rStyle w:val="Hyperlink"/>
                <w:noProof/>
                <w:sz w:val="28"/>
                <w:szCs w:val="28"/>
                <w:rtl/>
              </w:rPr>
              <w:t>النموذج المفاهيمي للدراسة أو نموذج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Toc234336495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w:t>
            </w:r>
            <w:r w:rsidR="006316A4" w:rsidRPr="006316A4">
              <w:rPr>
                <w:rStyle w:val="Hyperlink"/>
                <w:noProof/>
                <w:sz w:val="28"/>
                <w:szCs w:val="28"/>
                <w:rtl/>
              </w:rPr>
              <w:fldChar w:fldCharType="end"/>
            </w:r>
          </w:hyperlink>
        </w:p>
        <w:p w14:paraId="66D395B9" w14:textId="338B3C0C" w:rsidR="006316A4" w:rsidRPr="006316A4" w:rsidRDefault="005A367C">
          <w:pPr>
            <w:pStyle w:val="TOC2"/>
            <w:tabs>
              <w:tab w:val="right" w:leader="dot" w:pos="9061"/>
            </w:tabs>
            <w:rPr>
              <w:rFonts w:eastAsiaTheme="minorEastAsia"/>
              <w:noProof/>
              <w:sz w:val="32"/>
              <w:szCs w:val="32"/>
              <w:rtl/>
            </w:rPr>
          </w:pPr>
          <w:hyperlink w:anchor="_Toc234336496" w:history="1">
            <w:r w:rsidR="006316A4" w:rsidRPr="006316A4">
              <w:rPr>
                <w:rStyle w:val="Hyperlink"/>
                <w:noProof/>
                <w:sz w:val="28"/>
                <w:szCs w:val="28"/>
                <w:rtl/>
              </w:rPr>
              <w:t>المنطلقات النظرية للدراسة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Toc234336496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w:t>
            </w:r>
            <w:r w:rsidR="006316A4" w:rsidRPr="006316A4">
              <w:rPr>
                <w:rStyle w:val="Hyperlink"/>
                <w:noProof/>
                <w:sz w:val="28"/>
                <w:szCs w:val="28"/>
                <w:rtl/>
              </w:rPr>
              <w:fldChar w:fldCharType="end"/>
            </w:r>
          </w:hyperlink>
        </w:p>
        <w:p w14:paraId="5E23C50E" w14:textId="203F0784" w:rsidR="006316A4" w:rsidRPr="006316A4" w:rsidRDefault="005A367C">
          <w:pPr>
            <w:pStyle w:val="TOC2"/>
            <w:tabs>
              <w:tab w:val="right" w:leader="dot" w:pos="9061"/>
            </w:tabs>
            <w:rPr>
              <w:rFonts w:eastAsiaTheme="minorEastAsia"/>
              <w:noProof/>
              <w:sz w:val="32"/>
              <w:szCs w:val="32"/>
              <w:rtl/>
            </w:rPr>
          </w:pPr>
          <w:hyperlink w:anchor="_Toc234336497" w:history="1">
            <w:r w:rsidR="006316A4" w:rsidRPr="006316A4">
              <w:rPr>
                <w:rStyle w:val="Hyperlink"/>
                <w:noProof/>
                <w:sz w:val="28"/>
                <w:szCs w:val="28"/>
                <w:rtl/>
              </w:rPr>
              <w:t>النظرية العلمية أو المدخل النظري المتبع لإعداد البحث</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Toc234336497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8</w:t>
            </w:r>
            <w:r w:rsidR="006316A4" w:rsidRPr="006316A4">
              <w:rPr>
                <w:rStyle w:val="Hyperlink"/>
                <w:noProof/>
                <w:sz w:val="28"/>
                <w:szCs w:val="28"/>
                <w:rtl/>
              </w:rPr>
              <w:fldChar w:fldCharType="end"/>
            </w:r>
          </w:hyperlink>
        </w:p>
        <w:p w14:paraId="1D4B84AD" w14:textId="5E8DD0B2" w:rsidR="006316A4" w:rsidRPr="006316A4" w:rsidRDefault="005A367C">
          <w:pPr>
            <w:pStyle w:val="TOC2"/>
            <w:tabs>
              <w:tab w:val="right" w:leader="dot" w:pos="9061"/>
            </w:tabs>
            <w:rPr>
              <w:rFonts w:eastAsiaTheme="minorEastAsia"/>
              <w:noProof/>
              <w:sz w:val="32"/>
              <w:szCs w:val="32"/>
              <w:rtl/>
            </w:rPr>
          </w:pPr>
          <w:hyperlink w:anchor="_Toc234336498" w:history="1">
            <w:r w:rsidR="006316A4" w:rsidRPr="006316A4">
              <w:rPr>
                <w:rStyle w:val="Hyperlink"/>
                <w:noProof/>
                <w:sz w:val="28"/>
                <w:szCs w:val="28"/>
                <w:rtl/>
              </w:rPr>
              <w:t>حدود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Toc234336498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9</w:t>
            </w:r>
            <w:r w:rsidR="006316A4" w:rsidRPr="006316A4">
              <w:rPr>
                <w:rStyle w:val="Hyperlink"/>
                <w:noProof/>
                <w:sz w:val="28"/>
                <w:szCs w:val="28"/>
                <w:rtl/>
              </w:rPr>
              <w:fldChar w:fldCharType="end"/>
            </w:r>
          </w:hyperlink>
        </w:p>
        <w:p w14:paraId="752DAB79" w14:textId="78254F10" w:rsidR="006316A4" w:rsidRPr="006316A4" w:rsidRDefault="005A367C">
          <w:pPr>
            <w:pStyle w:val="TOC2"/>
            <w:tabs>
              <w:tab w:val="right" w:leader="dot" w:pos="9061"/>
            </w:tabs>
            <w:rPr>
              <w:rFonts w:eastAsiaTheme="minorEastAsia"/>
              <w:noProof/>
              <w:sz w:val="32"/>
              <w:szCs w:val="32"/>
              <w:rtl/>
            </w:rPr>
          </w:pPr>
          <w:hyperlink w:anchor="_Toc234336499" w:history="1">
            <w:r w:rsidR="006316A4" w:rsidRPr="006316A4">
              <w:rPr>
                <w:rStyle w:val="Hyperlink"/>
                <w:noProof/>
                <w:sz w:val="28"/>
                <w:szCs w:val="28"/>
                <w:rtl/>
              </w:rPr>
              <w:t>مصطلحات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Toc234336499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9</w:t>
            </w:r>
            <w:r w:rsidR="006316A4" w:rsidRPr="006316A4">
              <w:rPr>
                <w:rStyle w:val="Hyperlink"/>
                <w:noProof/>
                <w:sz w:val="28"/>
                <w:szCs w:val="28"/>
                <w:rtl/>
              </w:rPr>
              <w:fldChar w:fldCharType="end"/>
            </w:r>
          </w:hyperlink>
        </w:p>
        <w:p w14:paraId="74183DDC" w14:textId="0B4D8165" w:rsidR="006316A4" w:rsidRPr="006316A4" w:rsidRDefault="005A367C">
          <w:pPr>
            <w:pStyle w:val="TOC2"/>
            <w:tabs>
              <w:tab w:val="right" w:leader="dot" w:pos="9061"/>
            </w:tabs>
            <w:rPr>
              <w:rFonts w:eastAsiaTheme="minorEastAsia"/>
              <w:noProof/>
              <w:sz w:val="32"/>
              <w:szCs w:val="32"/>
              <w:rtl/>
            </w:rPr>
          </w:pPr>
          <w:hyperlink w:anchor="_Toc234336500" w:history="1">
            <w:r w:rsidR="006316A4" w:rsidRPr="006316A4">
              <w:rPr>
                <w:rStyle w:val="Hyperlink"/>
                <w:noProof/>
                <w:sz w:val="28"/>
                <w:szCs w:val="28"/>
                <w:rtl/>
              </w:rPr>
              <w:t>خلاصة الفصل</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Toc234336500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9</w:t>
            </w:r>
            <w:r w:rsidR="006316A4" w:rsidRPr="006316A4">
              <w:rPr>
                <w:rStyle w:val="Hyperlink"/>
                <w:noProof/>
                <w:sz w:val="28"/>
                <w:szCs w:val="28"/>
                <w:rtl/>
              </w:rPr>
              <w:fldChar w:fldCharType="end"/>
            </w:r>
          </w:hyperlink>
        </w:p>
        <w:p w14:paraId="610A1954" w14:textId="703305F3" w:rsidR="006316A4" w:rsidRPr="006316A4" w:rsidRDefault="005A367C" w:rsidP="00903219">
          <w:pPr>
            <w:pStyle w:val="TOC1"/>
            <w:rPr>
              <w:rFonts w:eastAsiaTheme="minorEastAsia"/>
              <w:sz w:val="32"/>
              <w:szCs w:val="32"/>
              <w:rtl/>
            </w:rPr>
          </w:pPr>
          <w:hyperlink w:anchor="_Toc234336501" w:history="1">
            <w:r w:rsidR="006316A4" w:rsidRPr="006316A4">
              <w:rPr>
                <w:rStyle w:val="Hyperlink"/>
                <w:sz w:val="28"/>
                <w:szCs w:val="28"/>
                <w:rtl/>
              </w:rPr>
              <w:t>الفصل الثاني</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Toc234336501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10</w:t>
            </w:r>
            <w:r w:rsidR="006316A4" w:rsidRPr="006316A4">
              <w:rPr>
                <w:rStyle w:val="Hyperlink"/>
                <w:sz w:val="28"/>
                <w:szCs w:val="28"/>
                <w:rtl/>
              </w:rPr>
              <w:fldChar w:fldCharType="end"/>
            </w:r>
          </w:hyperlink>
        </w:p>
        <w:p w14:paraId="5B7AA7D2" w14:textId="4E6C5C91" w:rsidR="006316A4" w:rsidRPr="006316A4" w:rsidRDefault="005A367C" w:rsidP="00903219">
          <w:pPr>
            <w:pStyle w:val="TOC1"/>
            <w:rPr>
              <w:rFonts w:eastAsiaTheme="minorEastAsia"/>
              <w:sz w:val="32"/>
              <w:szCs w:val="32"/>
              <w:rtl/>
            </w:rPr>
          </w:pPr>
          <w:hyperlink w:anchor="_Toc234336502" w:history="1">
            <w:r w:rsidR="006316A4" w:rsidRPr="006316A4">
              <w:rPr>
                <w:rStyle w:val="Hyperlink"/>
                <w:sz w:val="28"/>
                <w:szCs w:val="28"/>
                <w:rtl/>
              </w:rPr>
              <w:t>الدراسات السابقة والإطار النظري</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Toc234336502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10</w:t>
            </w:r>
            <w:r w:rsidR="006316A4" w:rsidRPr="006316A4">
              <w:rPr>
                <w:rStyle w:val="Hyperlink"/>
                <w:sz w:val="28"/>
                <w:szCs w:val="28"/>
                <w:rtl/>
              </w:rPr>
              <w:fldChar w:fldCharType="end"/>
            </w:r>
          </w:hyperlink>
        </w:p>
        <w:p w14:paraId="0B850A3E" w14:textId="50D38C2D" w:rsidR="006316A4" w:rsidRPr="006316A4" w:rsidRDefault="005A367C">
          <w:pPr>
            <w:pStyle w:val="TOC2"/>
            <w:tabs>
              <w:tab w:val="right" w:leader="dot" w:pos="9061"/>
            </w:tabs>
            <w:rPr>
              <w:rFonts w:eastAsiaTheme="minorEastAsia"/>
              <w:noProof/>
              <w:sz w:val="32"/>
              <w:szCs w:val="32"/>
              <w:rtl/>
            </w:rPr>
          </w:pPr>
          <w:hyperlink w:anchor="_Toc234336503" w:history="1">
            <w:r w:rsidR="006316A4" w:rsidRPr="006316A4">
              <w:rPr>
                <w:rStyle w:val="Hyperlink"/>
                <w:noProof/>
                <w:sz w:val="28"/>
                <w:szCs w:val="28"/>
                <w:rtl/>
              </w:rPr>
              <w:t>مقدمة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Toc234336503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11</w:t>
            </w:r>
            <w:r w:rsidR="006316A4" w:rsidRPr="006316A4">
              <w:rPr>
                <w:rStyle w:val="Hyperlink"/>
                <w:noProof/>
                <w:sz w:val="28"/>
                <w:szCs w:val="28"/>
                <w:rtl/>
              </w:rPr>
              <w:fldChar w:fldCharType="end"/>
            </w:r>
          </w:hyperlink>
        </w:p>
        <w:p w14:paraId="09E6B608" w14:textId="7128F343" w:rsidR="006316A4" w:rsidRPr="006316A4" w:rsidRDefault="005A367C">
          <w:pPr>
            <w:pStyle w:val="TOC2"/>
            <w:tabs>
              <w:tab w:val="right" w:leader="dot" w:pos="9061"/>
            </w:tabs>
            <w:rPr>
              <w:rFonts w:eastAsiaTheme="minorEastAsia"/>
              <w:noProof/>
              <w:sz w:val="32"/>
              <w:szCs w:val="32"/>
              <w:rtl/>
            </w:rPr>
          </w:pPr>
          <w:hyperlink w:anchor="_Toc234336504" w:history="1">
            <w:r w:rsidR="006316A4" w:rsidRPr="006316A4">
              <w:rPr>
                <w:rStyle w:val="Hyperlink"/>
                <w:noProof/>
                <w:sz w:val="28"/>
                <w:szCs w:val="28"/>
                <w:rtl/>
              </w:rPr>
              <w:t>متغيرات الدراسة وتعريفاتها</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Toc234336504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11</w:t>
            </w:r>
            <w:r w:rsidR="006316A4" w:rsidRPr="006316A4">
              <w:rPr>
                <w:rStyle w:val="Hyperlink"/>
                <w:noProof/>
                <w:sz w:val="28"/>
                <w:szCs w:val="28"/>
                <w:rtl/>
              </w:rPr>
              <w:fldChar w:fldCharType="end"/>
            </w:r>
          </w:hyperlink>
        </w:p>
        <w:p w14:paraId="72E20BA6" w14:textId="40088D8E" w:rsidR="006316A4" w:rsidRPr="006316A4" w:rsidRDefault="005A367C">
          <w:pPr>
            <w:pStyle w:val="TOC2"/>
            <w:tabs>
              <w:tab w:val="right" w:leader="dot" w:pos="9061"/>
            </w:tabs>
            <w:rPr>
              <w:rFonts w:eastAsiaTheme="minorEastAsia"/>
              <w:noProof/>
              <w:sz w:val="32"/>
              <w:szCs w:val="32"/>
              <w:rtl/>
            </w:rPr>
          </w:pPr>
          <w:hyperlink w:anchor="_Toc234336505" w:history="1">
            <w:r w:rsidR="006316A4" w:rsidRPr="006316A4">
              <w:rPr>
                <w:rStyle w:val="Hyperlink"/>
                <w:noProof/>
                <w:sz w:val="28"/>
                <w:szCs w:val="28"/>
                <w:rtl/>
                <w:lang w:bidi="ar-YE"/>
              </w:rPr>
              <w:t>الدراسات السابقة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Toc234336505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13</w:t>
            </w:r>
            <w:r w:rsidR="006316A4" w:rsidRPr="006316A4">
              <w:rPr>
                <w:rStyle w:val="Hyperlink"/>
                <w:noProof/>
                <w:sz w:val="28"/>
                <w:szCs w:val="28"/>
                <w:rtl/>
              </w:rPr>
              <w:fldChar w:fldCharType="end"/>
            </w:r>
          </w:hyperlink>
        </w:p>
        <w:p w14:paraId="64E5C8BA" w14:textId="4E059E20" w:rsidR="006316A4" w:rsidRPr="006316A4" w:rsidRDefault="005A367C">
          <w:pPr>
            <w:pStyle w:val="TOC3"/>
            <w:tabs>
              <w:tab w:val="right" w:leader="dot" w:pos="9061"/>
            </w:tabs>
            <w:rPr>
              <w:rFonts w:eastAsiaTheme="minorEastAsia"/>
              <w:noProof/>
              <w:sz w:val="32"/>
              <w:szCs w:val="32"/>
              <w:rtl/>
            </w:rPr>
          </w:pPr>
          <w:hyperlink w:anchor="_Toc234336506" w:history="1">
            <w:r w:rsidR="006316A4" w:rsidRPr="006316A4">
              <w:rPr>
                <w:rStyle w:val="Hyperlink"/>
                <w:noProof/>
                <w:sz w:val="28"/>
                <w:szCs w:val="28"/>
                <w:rtl/>
                <w:lang w:bidi="ar-YE"/>
              </w:rPr>
              <w:t>أولًا: الدراسات العربية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Toc234336506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13</w:t>
            </w:r>
            <w:r w:rsidR="006316A4" w:rsidRPr="006316A4">
              <w:rPr>
                <w:rStyle w:val="Hyperlink"/>
                <w:noProof/>
                <w:sz w:val="28"/>
                <w:szCs w:val="28"/>
                <w:rtl/>
              </w:rPr>
              <w:fldChar w:fldCharType="end"/>
            </w:r>
          </w:hyperlink>
        </w:p>
        <w:p w14:paraId="5E527749" w14:textId="5C8CDDF0" w:rsidR="006316A4" w:rsidRPr="006316A4" w:rsidRDefault="005A367C">
          <w:pPr>
            <w:pStyle w:val="TOC3"/>
            <w:tabs>
              <w:tab w:val="right" w:leader="dot" w:pos="9061"/>
            </w:tabs>
            <w:rPr>
              <w:rFonts w:eastAsiaTheme="minorEastAsia"/>
              <w:noProof/>
              <w:sz w:val="32"/>
              <w:szCs w:val="32"/>
              <w:rtl/>
            </w:rPr>
          </w:pPr>
          <w:hyperlink w:anchor="_Toc234336507" w:history="1">
            <w:r w:rsidR="006316A4" w:rsidRPr="006316A4">
              <w:rPr>
                <w:rStyle w:val="Hyperlink"/>
                <w:noProof/>
                <w:sz w:val="28"/>
                <w:szCs w:val="28"/>
                <w:rtl/>
                <w:lang w:bidi="ar-YE"/>
              </w:rPr>
              <w:t>ثانيًا: الدراسات الأجنبية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Toc234336507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20</w:t>
            </w:r>
            <w:r w:rsidR="006316A4" w:rsidRPr="006316A4">
              <w:rPr>
                <w:rStyle w:val="Hyperlink"/>
                <w:noProof/>
                <w:sz w:val="28"/>
                <w:szCs w:val="28"/>
                <w:rtl/>
              </w:rPr>
              <w:fldChar w:fldCharType="end"/>
            </w:r>
          </w:hyperlink>
        </w:p>
        <w:p w14:paraId="1CB7250E" w14:textId="4C243B94" w:rsidR="006316A4" w:rsidRPr="006316A4" w:rsidRDefault="005A367C">
          <w:pPr>
            <w:pStyle w:val="TOC2"/>
            <w:tabs>
              <w:tab w:val="right" w:leader="dot" w:pos="9061"/>
            </w:tabs>
            <w:rPr>
              <w:rFonts w:eastAsiaTheme="minorEastAsia"/>
              <w:noProof/>
              <w:sz w:val="32"/>
              <w:szCs w:val="32"/>
              <w:rtl/>
            </w:rPr>
          </w:pPr>
          <w:hyperlink w:anchor="_Toc234336508" w:history="1">
            <w:r w:rsidR="006316A4" w:rsidRPr="006316A4">
              <w:rPr>
                <w:rStyle w:val="Hyperlink"/>
                <w:noProof/>
                <w:sz w:val="28"/>
                <w:szCs w:val="28"/>
                <w:rtl/>
                <w:lang w:bidi="ar-YE"/>
              </w:rPr>
              <w:t>التعقيب على الدراسات السابقة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Toc234336508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22</w:t>
            </w:r>
            <w:r w:rsidR="006316A4" w:rsidRPr="006316A4">
              <w:rPr>
                <w:rStyle w:val="Hyperlink"/>
                <w:noProof/>
                <w:sz w:val="28"/>
                <w:szCs w:val="28"/>
                <w:rtl/>
              </w:rPr>
              <w:fldChar w:fldCharType="end"/>
            </w:r>
          </w:hyperlink>
        </w:p>
        <w:p w14:paraId="39155564" w14:textId="3872B843" w:rsidR="006316A4" w:rsidRPr="006316A4" w:rsidRDefault="005A367C">
          <w:pPr>
            <w:pStyle w:val="TOC2"/>
            <w:tabs>
              <w:tab w:val="right" w:leader="dot" w:pos="9061"/>
            </w:tabs>
            <w:rPr>
              <w:rFonts w:eastAsiaTheme="minorEastAsia"/>
              <w:noProof/>
              <w:sz w:val="32"/>
              <w:szCs w:val="32"/>
              <w:rtl/>
            </w:rPr>
          </w:pPr>
          <w:hyperlink w:anchor="_Toc234336509" w:history="1">
            <w:r w:rsidR="006316A4" w:rsidRPr="006316A4">
              <w:rPr>
                <w:rStyle w:val="Hyperlink"/>
                <w:noProof/>
                <w:sz w:val="28"/>
                <w:szCs w:val="28"/>
                <w:rtl/>
                <w:lang w:bidi="ar-YE"/>
              </w:rPr>
              <w:t>أوجه الاستفادة من الدراسات السابقة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Toc234336509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23</w:t>
            </w:r>
            <w:r w:rsidR="006316A4" w:rsidRPr="006316A4">
              <w:rPr>
                <w:rStyle w:val="Hyperlink"/>
                <w:noProof/>
                <w:sz w:val="28"/>
                <w:szCs w:val="28"/>
                <w:rtl/>
              </w:rPr>
              <w:fldChar w:fldCharType="end"/>
            </w:r>
          </w:hyperlink>
        </w:p>
        <w:p w14:paraId="0279A5DD" w14:textId="25B69069" w:rsidR="006316A4" w:rsidRPr="006316A4" w:rsidRDefault="005A367C">
          <w:pPr>
            <w:pStyle w:val="TOC2"/>
            <w:tabs>
              <w:tab w:val="right" w:leader="dot" w:pos="9061"/>
            </w:tabs>
            <w:rPr>
              <w:rFonts w:eastAsiaTheme="minorEastAsia"/>
              <w:noProof/>
              <w:sz w:val="32"/>
              <w:szCs w:val="32"/>
              <w:rtl/>
            </w:rPr>
          </w:pPr>
          <w:hyperlink w:anchor="_Toc234336510" w:history="1">
            <w:r w:rsidR="006316A4" w:rsidRPr="006316A4">
              <w:rPr>
                <w:rStyle w:val="Hyperlink"/>
                <w:noProof/>
                <w:sz w:val="28"/>
                <w:szCs w:val="28"/>
                <w:rtl/>
                <w:lang w:bidi="ar-YE"/>
              </w:rPr>
              <w:t>ما يميز الدراسة الحالية عن الدراسات السابقة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Toc234336510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24</w:t>
            </w:r>
            <w:r w:rsidR="006316A4" w:rsidRPr="006316A4">
              <w:rPr>
                <w:rStyle w:val="Hyperlink"/>
                <w:noProof/>
                <w:sz w:val="28"/>
                <w:szCs w:val="28"/>
                <w:rtl/>
              </w:rPr>
              <w:fldChar w:fldCharType="end"/>
            </w:r>
          </w:hyperlink>
        </w:p>
        <w:p w14:paraId="0FDCBC2C" w14:textId="01ED64B0" w:rsidR="006316A4" w:rsidRPr="006316A4" w:rsidRDefault="005A367C">
          <w:pPr>
            <w:pStyle w:val="TOC2"/>
            <w:tabs>
              <w:tab w:val="right" w:leader="dot" w:pos="9061"/>
            </w:tabs>
            <w:rPr>
              <w:rFonts w:eastAsiaTheme="minorEastAsia"/>
              <w:noProof/>
              <w:sz w:val="32"/>
              <w:szCs w:val="32"/>
              <w:rtl/>
            </w:rPr>
          </w:pPr>
          <w:hyperlink w:anchor="_Toc234336511" w:history="1">
            <w:r w:rsidR="006316A4" w:rsidRPr="006316A4">
              <w:rPr>
                <w:rStyle w:val="Hyperlink"/>
                <w:noProof/>
                <w:sz w:val="28"/>
                <w:szCs w:val="28"/>
                <w:rtl/>
                <w:lang w:bidi="ar-YE"/>
              </w:rPr>
              <w:t>تحليل نقدي لاتجاهات الدراسات السابقة بحسب الأبعاد</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Toc234336511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24</w:t>
            </w:r>
            <w:r w:rsidR="006316A4" w:rsidRPr="006316A4">
              <w:rPr>
                <w:rStyle w:val="Hyperlink"/>
                <w:noProof/>
                <w:sz w:val="28"/>
                <w:szCs w:val="28"/>
                <w:rtl/>
              </w:rPr>
              <w:fldChar w:fldCharType="end"/>
            </w:r>
          </w:hyperlink>
        </w:p>
        <w:p w14:paraId="222B8FE6" w14:textId="269D4797" w:rsidR="006316A4" w:rsidRPr="006316A4" w:rsidRDefault="005A367C">
          <w:pPr>
            <w:pStyle w:val="TOC2"/>
            <w:tabs>
              <w:tab w:val="right" w:leader="dot" w:pos="9061"/>
            </w:tabs>
            <w:rPr>
              <w:rFonts w:eastAsiaTheme="minorEastAsia"/>
              <w:noProof/>
              <w:sz w:val="32"/>
              <w:szCs w:val="32"/>
              <w:rtl/>
            </w:rPr>
          </w:pPr>
          <w:hyperlink w:anchor="_Toc234336512" w:history="1">
            <w:r w:rsidR="006316A4" w:rsidRPr="006316A4">
              <w:rPr>
                <w:rStyle w:val="Hyperlink"/>
                <w:noProof/>
                <w:sz w:val="28"/>
                <w:szCs w:val="28"/>
                <w:rtl/>
                <w:lang w:bidi="ar-YE"/>
              </w:rPr>
              <w:t>الفجوة البحثية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Toc234336512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25</w:t>
            </w:r>
            <w:r w:rsidR="006316A4" w:rsidRPr="006316A4">
              <w:rPr>
                <w:rStyle w:val="Hyperlink"/>
                <w:noProof/>
                <w:sz w:val="28"/>
                <w:szCs w:val="28"/>
                <w:rtl/>
              </w:rPr>
              <w:fldChar w:fldCharType="end"/>
            </w:r>
          </w:hyperlink>
        </w:p>
        <w:p w14:paraId="7C3C1F9A" w14:textId="2095CFD1" w:rsidR="006316A4" w:rsidRPr="006316A4" w:rsidRDefault="005A367C">
          <w:pPr>
            <w:pStyle w:val="TOC2"/>
            <w:tabs>
              <w:tab w:val="right" w:leader="dot" w:pos="9061"/>
            </w:tabs>
            <w:rPr>
              <w:rFonts w:eastAsiaTheme="minorEastAsia"/>
              <w:noProof/>
              <w:sz w:val="32"/>
              <w:szCs w:val="32"/>
              <w:rtl/>
            </w:rPr>
          </w:pPr>
          <w:hyperlink w:anchor="_Toc234336513" w:history="1">
            <w:r w:rsidR="006316A4" w:rsidRPr="006316A4">
              <w:rPr>
                <w:rStyle w:val="Hyperlink"/>
                <w:noProof/>
                <w:sz w:val="28"/>
                <w:szCs w:val="28"/>
                <w:rtl/>
                <w:lang w:bidi="ar-YE"/>
              </w:rPr>
              <w:t>الإطار النظري</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Toc234336513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26</w:t>
            </w:r>
            <w:r w:rsidR="006316A4" w:rsidRPr="006316A4">
              <w:rPr>
                <w:rStyle w:val="Hyperlink"/>
                <w:noProof/>
                <w:sz w:val="28"/>
                <w:szCs w:val="28"/>
                <w:rtl/>
              </w:rPr>
              <w:fldChar w:fldCharType="end"/>
            </w:r>
          </w:hyperlink>
        </w:p>
        <w:p w14:paraId="299547DD" w14:textId="24364E7D" w:rsidR="006316A4" w:rsidRPr="006316A4" w:rsidRDefault="005A367C">
          <w:pPr>
            <w:pStyle w:val="TOC2"/>
            <w:tabs>
              <w:tab w:val="right" w:leader="dot" w:pos="9061"/>
            </w:tabs>
            <w:rPr>
              <w:rFonts w:eastAsiaTheme="minorEastAsia"/>
              <w:noProof/>
              <w:sz w:val="32"/>
              <w:szCs w:val="32"/>
              <w:rtl/>
            </w:rPr>
          </w:pPr>
          <w:hyperlink w:anchor="_Toc234336514" w:history="1">
            <w:r w:rsidR="006316A4" w:rsidRPr="006316A4">
              <w:rPr>
                <w:rStyle w:val="Hyperlink"/>
                <w:noProof/>
                <w:sz w:val="28"/>
                <w:szCs w:val="28"/>
                <w:rtl/>
                <w:lang w:bidi="ar-YE"/>
              </w:rPr>
              <w:t>خلاصة الفصل</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Toc234336514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37</w:t>
            </w:r>
            <w:r w:rsidR="006316A4" w:rsidRPr="006316A4">
              <w:rPr>
                <w:rStyle w:val="Hyperlink"/>
                <w:noProof/>
                <w:sz w:val="28"/>
                <w:szCs w:val="28"/>
                <w:rtl/>
              </w:rPr>
              <w:fldChar w:fldCharType="end"/>
            </w:r>
          </w:hyperlink>
        </w:p>
        <w:p w14:paraId="5EF2B8EF" w14:textId="592F7E3D" w:rsidR="006316A4" w:rsidRPr="006316A4" w:rsidRDefault="005A367C" w:rsidP="00903219">
          <w:pPr>
            <w:pStyle w:val="TOC1"/>
            <w:rPr>
              <w:rFonts w:eastAsiaTheme="minorEastAsia"/>
              <w:sz w:val="32"/>
              <w:szCs w:val="32"/>
              <w:rtl/>
            </w:rPr>
          </w:pPr>
          <w:hyperlink w:anchor="_Toc234336515" w:history="1">
            <w:r w:rsidR="006316A4" w:rsidRPr="006316A4">
              <w:rPr>
                <w:rStyle w:val="Hyperlink"/>
                <w:sz w:val="28"/>
                <w:szCs w:val="28"/>
                <w:rtl/>
              </w:rPr>
              <w:t>الفصل الثالث</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Toc234336515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38</w:t>
            </w:r>
            <w:r w:rsidR="006316A4" w:rsidRPr="006316A4">
              <w:rPr>
                <w:rStyle w:val="Hyperlink"/>
                <w:sz w:val="28"/>
                <w:szCs w:val="28"/>
                <w:rtl/>
              </w:rPr>
              <w:fldChar w:fldCharType="end"/>
            </w:r>
          </w:hyperlink>
        </w:p>
        <w:p w14:paraId="20AD85E3" w14:textId="4EA93EB0" w:rsidR="006316A4" w:rsidRPr="006316A4" w:rsidRDefault="005A367C" w:rsidP="00903219">
          <w:pPr>
            <w:pStyle w:val="TOC1"/>
            <w:rPr>
              <w:rFonts w:eastAsiaTheme="minorEastAsia"/>
              <w:sz w:val="32"/>
              <w:szCs w:val="32"/>
              <w:rtl/>
            </w:rPr>
          </w:pPr>
          <w:hyperlink w:anchor="_Toc234336516" w:history="1">
            <w:r w:rsidR="006316A4" w:rsidRPr="006316A4">
              <w:rPr>
                <w:rStyle w:val="Hyperlink"/>
                <w:sz w:val="28"/>
                <w:szCs w:val="28"/>
                <w:rtl/>
              </w:rPr>
              <w:t>منهجية الدراسة</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Toc234336516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38</w:t>
            </w:r>
            <w:r w:rsidR="006316A4" w:rsidRPr="006316A4">
              <w:rPr>
                <w:rStyle w:val="Hyperlink"/>
                <w:sz w:val="28"/>
                <w:szCs w:val="28"/>
                <w:rtl/>
              </w:rPr>
              <w:fldChar w:fldCharType="end"/>
            </w:r>
          </w:hyperlink>
        </w:p>
        <w:p w14:paraId="3BF61FDF" w14:textId="439BFA8D" w:rsidR="006316A4" w:rsidRPr="006316A4" w:rsidRDefault="005A367C">
          <w:pPr>
            <w:pStyle w:val="TOC2"/>
            <w:tabs>
              <w:tab w:val="right" w:leader="dot" w:pos="9061"/>
            </w:tabs>
            <w:rPr>
              <w:rFonts w:eastAsiaTheme="minorEastAsia"/>
              <w:noProof/>
              <w:sz w:val="32"/>
              <w:szCs w:val="32"/>
              <w:rtl/>
            </w:rPr>
          </w:pPr>
          <w:hyperlink w:anchor="_Toc234336517" w:history="1">
            <w:r w:rsidR="006316A4" w:rsidRPr="006316A4">
              <w:rPr>
                <w:rStyle w:val="Hyperlink"/>
                <w:noProof/>
                <w:sz w:val="28"/>
                <w:szCs w:val="28"/>
                <w:rtl/>
                <w:lang w:bidi="ar-YE"/>
              </w:rPr>
              <w:t>مقدمة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Toc234336517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39</w:t>
            </w:r>
            <w:r w:rsidR="006316A4" w:rsidRPr="006316A4">
              <w:rPr>
                <w:rStyle w:val="Hyperlink"/>
                <w:noProof/>
                <w:sz w:val="28"/>
                <w:szCs w:val="28"/>
                <w:rtl/>
              </w:rPr>
              <w:fldChar w:fldCharType="end"/>
            </w:r>
          </w:hyperlink>
        </w:p>
        <w:p w14:paraId="6C316FA6" w14:textId="42D585F4" w:rsidR="006316A4" w:rsidRPr="006316A4" w:rsidRDefault="005A367C">
          <w:pPr>
            <w:pStyle w:val="TOC2"/>
            <w:tabs>
              <w:tab w:val="right" w:leader="dot" w:pos="9061"/>
            </w:tabs>
            <w:rPr>
              <w:rFonts w:eastAsiaTheme="minorEastAsia"/>
              <w:noProof/>
              <w:sz w:val="32"/>
              <w:szCs w:val="32"/>
              <w:rtl/>
            </w:rPr>
          </w:pPr>
          <w:hyperlink w:anchor="_Toc234336518" w:history="1">
            <w:r w:rsidR="006316A4" w:rsidRPr="006316A4">
              <w:rPr>
                <w:rStyle w:val="Hyperlink"/>
                <w:noProof/>
                <w:sz w:val="28"/>
                <w:szCs w:val="28"/>
                <w:rtl/>
                <w:lang w:bidi="ar-YE"/>
              </w:rPr>
              <w:t>منهج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Toc234336518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39</w:t>
            </w:r>
            <w:r w:rsidR="006316A4" w:rsidRPr="006316A4">
              <w:rPr>
                <w:rStyle w:val="Hyperlink"/>
                <w:noProof/>
                <w:sz w:val="28"/>
                <w:szCs w:val="28"/>
                <w:rtl/>
              </w:rPr>
              <w:fldChar w:fldCharType="end"/>
            </w:r>
          </w:hyperlink>
        </w:p>
        <w:p w14:paraId="3F9511A4" w14:textId="289CBB41" w:rsidR="006316A4" w:rsidRPr="006316A4" w:rsidRDefault="005A367C">
          <w:pPr>
            <w:pStyle w:val="TOC2"/>
            <w:tabs>
              <w:tab w:val="right" w:leader="dot" w:pos="9061"/>
            </w:tabs>
            <w:rPr>
              <w:rFonts w:eastAsiaTheme="minorEastAsia"/>
              <w:noProof/>
              <w:sz w:val="32"/>
              <w:szCs w:val="32"/>
              <w:rtl/>
            </w:rPr>
          </w:pPr>
          <w:hyperlink w:anchor="_Toc234336519" w:history="1">
            <w:r w:rsidR="006316A4" w:rsidRPr="006316A4">
              <w:rPr>
                <w:rStyle w:val="Hyperlink"/>
                <w:noProof/>
                <w:sz w:val="28"/>
                <w:szCs w:val="28"/>
                <w:rtl/>
                <w:lang w:bidi="ar-YE"/>
              </w:rPr>
              <w:t>مجتمع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Toc234336519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39</w:t>
            </w:r>
            <w:r w:rsidR="006316A4" w:rsidRPr="006316A4">
              <w:rPr>
                <w:rStyle w:val="Hyperlink"/>
                <w:noProof/>
                <w:sz w:val="28"/>
                <w:szCs w:val="28"/>
                <w:rtl/>
              </w:rPr>
              <w:fldChar w:fldCharType="end"/>
            </w:r>
          </w:hyperlink>
        </w:p>
        <w:p w14:paraId="54D28E6D" w14:textId="6A1D2A59" w:rsidR="006316A4" w:rsidRPr="006316A4" w:rsidRDefault="005A367C">
          <w:pPr>
            <w:pStyle w:val="TOC2"/>
            <w:tabs>
              <w:tab w:val="right" w:leader="dot" w:pos="9061"/>
            </w:tabs>
            <w:rPr>
              <w:rFonts w:eastAsiaTheme="minorEastAsia"/>
              <w:noProof/>
              <w:sz w:val="32"/>
              <w:szCs w:val="32"/>
              <w:rtl/>
            </w:rPr>
          </w:pPr>
          <w:hyperlink w:anchor="_Toc234336520" w:history="1">
            <w:r w:rsidR="006316A4" w:rsidRPr="006316A4">
              <w:rPr>
                <w:rStyle w:val="Hyperlink"/>
                <w:noProof/>
                <w:sz w:val="28"/>
                <w:szCs w:val="28"/>
                <w:rtl/>
                <w:lang w:bidi="ar-YE"/>
              </w:rPr>
              <w:t>عينة الدراسة وطريقة اختيارها</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Toc234336520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40</w:t>
            </w:r>
            <w:r w:rsidR="006316A4" w:rsidRPr="006316A4">
              <w:rPr>
                <w:rStyle w:val="Hyperlink"/>
                <w:noProof/>
                <w:sz w:val="28"/>
                <w:szCs w:val="28"/>
                <w:rtl/>
              </w:rPr>
              <w:fldChar w:fldCharType="end"/>
            </w:r>
          </w:hyperlink>
        </w:p>
        <w:p w14:paraId="2CAEE13D" w14:textId="0611CE7D" w:rsidR="006316A4" w:rsidRPr="006316A4" w:rsidRDefault="005A367C">
          <w:pPr>
            <w:pStyle w:val="TOC2"/>
            <w:tabs>
              <w:tab w:val="right" w:leader="dot" w:pos="9061"/>
            </w:tabs>
            <w:rPr>
              <w:rFonts w:eastAsiaTheme="minorEastAsia"/>
              <w:noProof/>
              <w:sz w:val="32"/>
              <w:szCs w:val="32"/>
              <w:rtl/>
            </w:rPr>
          </w:pPr>
          <w:hyperlink w:anchor="_Toc234336521" w:history="1">
            <w:r w:rsidR="006316A4" w:rsidRPr="006316A4">
              <w:rPr>
                <w:rStyle w:val="Hyperlink"/>
                <w:noProof/>
                <w:sz w:val="28"/>
                <w:szCs w:val="28"/>
                <w:rtl/>
                <w:lang w:bidi="ar-YE"/>
              </w:rPr>
              <w:t>أداة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Toc234336521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40</w:t>
            </w:r>
            <w:r w:rsidR="006316A4" w:rsidRPr="006316A4">
              <w:rPr>
                <w:rStyle w:val="Hyperlink"/>
                <w:noProof/>
                <w:sz w:val="28"/>
                <w:szCs w:val="28"/>
                <w:rtl/>
              </w:rPr>
              <w:fldChar w:fldCharType="end"/>
            </w:r>
          </w:hyperlink>
        </w:p>
        <w:p w14:paraId="4C039B61" w14:textId="393E1E50" w:rsidR="006316A4" w:rsidRPr="006316A4" w:rsidRDefault="005A367C">
          <w:pPr>
            <w:pStyle w:val="TOC2"/>
            <w:tabs>
              <w:tab w:val="right" w:leader="dot" w:pos="9061"/>
            </w:tabs>
            <w:rPr>
              <w:rFonts w:eastAsiaTheme="minorEastAsia"/>
              <w:noProof/>
              <w:sz w:val="32"/>
              <w:szCs w:val="32"/>
              <w:rtl/>
            </w:rPr>
          </w:pPr>
          <w:hyperlink w:anchor="_Toc234336522" w:history="1">
            <w:r w:rsidR="006316A4" w:rsidRPr="006316A4">
              <w:rPr>
                <w:rStyle w:val="Hyperlink"/>
                <w:noProof/>
                <w:sz w:val="28"/>
                <w:szCs w:val="28"/>
                <w:rtl/>
                <w:lang w:bidi="ar-YE"/>
              </w:rPr>
              <w:t>بناء الاستبانة ومحاورها</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Toc234336522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40</w:t>
            </w:r>
            <w:r w:rsidR="006316A4" w:rsidRPr="006316A4">
              <w:rPr>
                <w:rStyle w:val="Hyperlink"/>
                <w:noProof/>
                <w:sz w:val="28"/>
                <w:szCs w:val="28"/>
                <w:rtl/>
              </w:rPr>
              <w:fldChar w:fldCharType="end"/>
            </w:r>
          </w:hyperlink>
        </w:p>
        <w:p w14:paraId="416CB73F" w14:textId="5174CC25" w:rsidR="006316A4" w:rsidRPr="006316A4" w:rsidRDefault="005A367C">
          <w:pPr>
            <w:pStyle w:val="TOC2"/>
            <w:tabs>
              <w:tab w:val="right" w:leader="dot" w:pos="9061"/>
            </w:tabs>
            <w:rPr>
              <w:rFonts w:eastAsiaTheme="minorEastAsia"/>
              <w:noProof/>
              <w:sz w:val="32"/>
              <w:szCs w:val="32"/>
              <w:rtl/>
            </w:rPr>
          </w:pPr>
          <w:hyperlink w:anchor="_Toc234336523" w:history="1">
            <w:r w:rsidR="006316A4" w:rsidRPr="006316A4">
              <w:rPr>
                <w:rStyle w:val="Hyperlink"/>
                <w:noProof/>
                <w:sz w:val="28"/>
                <w:szCs w:val="28"/>
                <w:rtl/>
                <w:lang w:bidi="ar-YE"/>
              </w:rPr>
              <w:t>مقياس ليكرت الخماسي</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Toc234336523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41</w:t>
            </w:r>
            <w:r w:rsidR="006316A4" w:rsidRPr="006316A4">
              <w:rPr>
                <w:rStyle w:val="Hyperlink"/>
                <w:noProof/>
                <w:sz w:val="28"/>
                <w:szCs w:val="28"/>
                <w:rtl/>
              </w:rPr>
              <w:fldChar w:fldCharType="end"/>
            </w:r>
          </w:hyperlink>
        </w:p>
        <w:p w14:paraId="02BED205" w14:textId="0D934A29" w:rsidR="006316A4" w:rsidRPr="006316A4" w:rsidRDefault="005A367C">
          <w:pPr>
            <w:pStyle w:val="TOC2"/>
            <w:tabs>
              <w:tab w:val="right" w:leader="dot" w:pos="9061"/>
            </w:tabs>
            <w:rPr>
              <w:rFonts w:eastAsiaTheme="minorEastAsia"/>
              <w:noProof/>
              <w:sz w:val="32"/>
              <w:szCs w:val="32"/>
              <w:rtl/>
            </w:rPr>
          </w:pPr>
          <w:hyperlink w:anchor="_Toc234336524" w:history="1">
            <w:r w:rsidR="006316A4" w:rsidRPr="006316A4">
              <w:rPr>
                <w:rStyle w:val="Hyperlink"/>
                <w:noProof/>
                <w:sz w:val="28"/>
                <w:szCs w:val="28"/>
                <w:rtl/>
                <w:lang w:bidi="ar-YE"/>
              </w:rPr>
              <w:t>صدق أداة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Toc234336524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41</w:t>
            </w:r>
            <w:r w:rsidR="006316A4" w:rsidRPr="006316A4">
              <w:rPr>
                <w:rStyle w:val="Hyperlink"/>
                <w:noProof/>
                <w:sz w:val="28"/>
                <w:szCs w:val="28"/>
                <w:rtl/>
              </w:rPr>
              <w:fldChar w:fldCharType="end"/>
            </w:r>
          </w:hyperlink>
        </w:p>
        <w:p w14:paraId="6D8BAD08" w14:textId="5B7E06D6" w:rsidR="006316A4" w:rsidRPr="006316A4" w:rsidRDefault="005A367C">
          <w:pPr>
            <w:pStyle w:val="TOC2"/>
            <w:tabs>
              <w:tab w:val="right" w:leader="dot" w:pos="9061"/>
            </w:tabs>
            <w:rPr>
              <w:rFonts w:eastAsiaTheme="minorEastAsia"/>
              <w:noProof/>
              <w:sz w:val="32"/>
              <w:szCs w:val="32"/>
              <w:rtl/>
            </w:rPr>
          </w:pPr>
          <w:hyperlink w:anchor="_Toc234336525" w:history="1">
            <w:r w:rsidR="006316A4" w:rsidRPr="006316A4">
              <w:rPr>
                <w:rStyle w:val="Hyperlink"/>
                <w:noProof/>
                <w:sz w:val="28"/>
                <w:szCs w:val="28"/>
                <w:rtl/>
                <w:lang w:bidi="ar-YE"/>
              </w:rPr>
              <w:t>الأساليب الإحصائية المستخدمة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Toc234336525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42</w:t>
            </w:r>
            <w:r w:rsidR="006316A4" w:rsidRPr="006316A4">
              <w:rPr>
                <w:rStyle w:val="Hyperlink"/>
                <w:noProof/>
                <w:sz w:val="28"/>
                <w:szCs w:val="28"/>
                <w:rtl/>
              </w:rPr>
              <w:fldChar w:fldCharType="end"/>
            </w:r>
          </w:hyperlink>
        </w:p>
        <w:p w14:paraId="2279F3FC" w14:textId="7F557F32" w:rsidR="006316A4" w:rsidRPr="006316A4" w:rsidRDefault="005A367C">
          <w:pPr>
            <w:pStyle w:val="TOC2"/>
            <w:tabs>
              <w:tab w:val="right" w:leader="dot" w:pos="9061"/>
            </w:tabs>
            <w:rPr>
              <w:rFonts w:eastAsiaTheme="minorEastAsia"/>
              <w:noProof/>
              <w:sz w:val="32"/>
              <w:szCs w:val="32"/>
              <w:rtl/>
            </w:rPr>
          </w:pPr>
          <w:hyperlink w:anchor="_Toc234336526" w:history="1">
            <w:r w:rsidR="006316A4" w:rsidRPr="006316A4">
              <w:rPr>
                <w:rStyle w:val="Hyperlink"/>
                <w:noProof/>
                <w:sz w:val="28"/>
                <w:szCs w:val="28"/>
                <w:rtl/>
                <w:lang w:bidi="ar-YE"/>
              </w:rPr>
              <w:t>إجراءات جمع البيانات</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Toc234336526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43</w:t>
            </w:r>
            <w:r w:rsidR="006316A4" w:rsidRPr="006316A4">
              <w:rPr>
                <w:rStyle w:val="Hyperlink"/>
                <w:noProof/>
                <w:sz w:val="28"/>
                <w:szCs w:val="28"/>
                <w:rtl/>
              </w:rPr>
              <w:fldChar w:fldCharType="end"/>
            </w:r>
          </w:hyperlink>
        </w:p>
        <w:p w14:paraId="3B91E07D" w14:textId="54137CB1" w:rsidR="006316A4" w:rsidRPr="006316A4" w:rsidRDefault="005A367C">
          <w:pPr>
            <w:pStyle w:val="TOC2"/>
            <w:tabs>
              <w:tab w:val="right" w:leader="dot" w:pos="9061"/>
            </w:tabs>
            <w:rPr>
              <w:rFonts w:eastAsiaTheme="minorEastAsia"/>
              <w:noProof/>
              <w:sz w:val="32"/>
              <w:szCs w:val="32"/>
              <w:rtl/>
            </w:rPr>
          </w:pPr>
          <w:hyperlink w:anchor="_Toc234336527" w:history="1">
            <w:r w:rsidR="006316A4" w:rsidRPr="006316A4">
              <w:rPr>
                <w:rStyle w:val="Hyperlink"/>
                <w:noProof/>
                <w:sz w:val="28"/>
                <w:szCs w:val="28"/>
                <w:rtl/>
                <w:lang w:bidi="ar-YE"/>
              </w:rPr>
              <w:t>إجراءات تحليل البيانات</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Toc234336527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43</w:t>
            </w:r>
            <w:r w:rsidR="006316A4" w:rsidRPr="006316A4">
              <w:rPr>
                <w:rStyle w:val="Hyperlink"/>
                <w:noProof/>
                <w:sz w:val="28"/>
                <w:szCs w:val="28"/>
                <w:rtl/>
              </w:rPr>
              <w:fldChar w:fldCharType="end"/>
            </w:r>
          </w:hyperlink>
        </w:p>
        <w:p w14:paraId="665E025C" w14:textId="3A199705" w:rsidR="006316A4" w:rsidRPr="006316A4" w:rsidRDefault="005A367C">
          <w:pPr>
            <w:pStyle w:val="TOC2"/>
            <w:tabs>
              <w:tab w:val="right" w:leader="dot" w:pos="9061"/>
            </w:tabs>
            <w:rPr>
              <w:rFonts w:eastAsiaTheme="minorEastAsia"/>
              <w:noProof/>
              <w:sz w:val="32"/>
              <w:szCs w:val="32"/>
              <w:rtl/>
            </w:rPr>
          </w:pPr>
          <w:hyperlink w:anchor="_Toc234336528" w:history="1">
            <w:r w:rsidR="006316A4" w:rsidRPr="006316A4">
              <w:rPr>
                <w:rStyle w:val="Hyperlink"/>
                <w:noProof/>
                <w:sz w:val="28"/>
                <w:szCs w:val="28"/>
                <w:rtl/>
                <w:lang w:bidi="ar-YE"/>
              </w:rPr>
              <w:t>الاعتبارات الأخلاقية في التطبيق الميداني</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Toc234336528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44</w:t>
            </w:r>
            <w:r w:rsidR="006316A4" w:rsidRPr="006316A4">
              <w:rPr>
                <w:rStyle w:val="Hyperlink"/>
                <w:noProof/>
                <w:sz w:val="28"/>
                <w:szCs w:val="28"/>
                <w:rtl/>
              </w:rPr>
              <w:fldChar w:fldCharType="end"/>
            </w:r>
          </w:hyperlink>
        </w:p>
        <w:p w14:paraId="3F8D734A" w14:textId="1CB0219D" w:rsidR="006316A4" w:rsidRPr="006316A4" w:rsidRDefault="005A367C">
          <w:pPr>
            <w:pStyle w:val="TOC2"/>
            <w:tabs>
              <w:tab w:val="right" w:leader="dot" w:pos="9061"/>
            </w:tabs>
            <w:rPr>
              <w:rFonts w:eastAsiaTheme="minorEastAsia"/>
              <w:noProof/>
              <w:sz w:val="32"/>
              <w:szCs w:val="32"/>
              <w:rtl/>
            </w:rPr>
          </w:pPr>
          <w:hyperlink w:anchor="_Toc234336529" w:history="1">
            <w:r w:rsidR="006316A4" w:rsidRPr="006316A4">
              <w:rPr>
                <w:rStyle w:val="Hyperlink"/>
                <w:noProof/>
                <w:sz w:val="28"/>
                <w:szCs w:val="28"/>
                <w:rtl/>
                <w:lang w:bidi="ar-YE"/>
              </w:rPr>
              <w:t>خلاصة الفصل</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Toc234336529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45</w:t>
            </w:r>
            <w:r w:rsidR="006316A4" w:rsidRPr="006316A4">
              <w:rPr>
                <w:rStyle w:val="Hyperlink"/>
                <w:noProof/>
                <w:sz w:val="28"/>
                <w:szCs w:val="28"/>
                <w:rtl/>
              </w:rPr>
              <w:fldChar w:fldCharType="end"/>
            </w:r>
          </w:hyperlink>
        </w:p>
        <w:p w14:paraId="308CBEFE" w14:textId="095AF96D" w:rsidR="006316A4" w:rsidRPr="006316A4" w:rsidRDefault="005A367C" w:rsidP="00903219">
          <w:pPr>
            <w:pStyle w:val="TOC1"/>
            <w:rPr>
              <w:rFonts w:eastAsiaTheme="minorEastAsia"/>
              <w:sz w:val="32"/>
              <w:szCs w:val="32"/>
              <w:rtl/>
            </w:rPr>
          </w:pPr>
          <w:hyperlink w:anchor="_Toc234336530" w:history="1">
            <w:r w:rsidR="006316A4" w:rsidRPr="006316A4">
              <w:rPr>
                <w:rStyle w:val="Hyperlink"/>
                <w:sz w:val="28"/>
                <w:szCs w:val="28"/>
                <w:rtl/>
              </w:rPr>
              <w:t>الفصل الرابع</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Toc234336530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46</w:t>
            </w:r>
            <w:r w:rsidR="006316A4" w:rsidRPr="006316A4">
              <w:rPr>
                <w:rStyle w:val="Hyperlink"/>
                <w:sz w:val="28"/>
                <w:szCs w:val="28"/>
                <w:rtl/>
              </w:rPr>
              <w:fldChar w:fldCharType="end"/>
            </w:r>
          </w:hyperlink>
        </w:p>
        <w:p w14:paraId="2287D956" w14:textId="0F22DA55" w:rsidR="006316A4" w:rsidRPr="006316A4" w:rsidRDefault="005A367C" w:rsidP="00903219">
          <w:pPr>
            <w:pStyle w:val="TOC1"/>
            <w:rPr>
              <w:rFonts w:eastAsiaTheme="minorEastAsia"/>
              <w:sz w:val="32"/>
              <w:szCs w:val="32"/>
              <w:rtl/>
            </w:rPr>
          </w:pPr>
          <w:hyperlink w:anchor="_Toc234336531" w:history="1">
            <w:r w:rsidR="006316A4" w:rsidRPr="006316A4">
              <w:rPr>
                <w:rStyle w:val="Hyperlink"/>
                <w:sz w:val="28"/>
                <w:szCs w:val="28"/>
                <w:rtl/>
                <w:lang w:bidi="ar-YE"/>
              </w:rPr>
              <w:t>تحليل البيانات واختبار الفرضيات</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Toc234336531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46</w:t>
            </w:r>
            <w:r w:rsidR="006316A4" w:rsidRPr="006316A4">
              <w:rPr>
                <w:rStyle w:val="Hyperlink"/>
                <w:sz w:val="28"/>
                <w:szCs w:val="28"/>
                <w:rtl/>
              </w:rPr>
              <w:fldChar w:fldCharType="end"/>
            </w:r>
          </w:hyperlink>
        </w:p>
        <w:p w14:paraId="50A98185" w14:textId="003883DB" w:rsidR="006316A4" w:rsidRPr="006316A4" w:rsidRDefault="005A367C">
          <w:pPr>
            <w:pStyle w:val="TOC2"/>
            <w:tabs>
              <w:tab w:val="right" w:leader="dot" w:pos="9061"/>
            </w:tabs>
            <w:rPr>
              <w:rFonts w:eastAsiaTheme="minorEastAsia"/>
              <w:noProof/>
              <w:sz w:val="32"/>
              <w:szCs w:val="32"/>
              <w:rtl/>
            </w:rPr>
          </w:pPr>
          <w:hyperlink w:anchor="_Toc234336532" w:history="1">
            <w:r w:rsidR="006316A4" w:rsidRPr="006316A4">
              <w:rPr>
                <w:rStyle w:val="Hyperlink"/>
                <w:noProof/>
                <w:sz w:val="28"/>
                <w:szCs w:val="28"/>
                <w:rtl/>
                <w:lang w:bidi="ar-YE"/>
              </w:rPr>
              <w:t>مقدمة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Toc234336532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47</w:t>
            </w:r>
            <w:r w:rsidR="006316A4" w:rsidRPr="006316A4">
              <w:rPr>
                <w:rStyle w:val="Hyperlink"/>
                <w:noProof/>
                <w:sz w:val="28"/>
                <w:szCs w:val="28"/>
                <w:rtl/>
              </w:rPr>
              <w:fldChar w:fldCharType="end"/>
            </w:r>
          </w:hyperlink>
        </w:p>
        <w:p w14:paraId="11DABDE3" w14:textId="5C2990F0" w:rsidR="006316A4" w:rsidRPr="006316A4" w:rsidRDefault="005A367C">
          <w:pPr>
            <w:pStyle w:val="TOC2"/>
            <w:tabs>
              <w:tab w:val="right" w:leader="dot" w:pos="9061"/>
            </w:tabs>
            <w:rPr>
              <w:rFonts w:eastAsiaTheme="minorEastAsia"/>
              <w:noProof/>
              <w:sz w:val="32"/>
              <w:szCs w:val="32"/>
              <w:rtl/>
            </w:rPr>
          </w:pPr>
          <w:hyperlink w:anchor="_Toc234336533" w:history="1">
            <w:r w:rsidR="006316A4" w:rsidRPr="006316A4">
              <w:rPr>
                <w:rStyle w:val="Hyperlink"/>
                <w:noProof/>
                <w:sz w:val="28"/>
                <w:szCs w:val="28"/>
                <w:rtl/>
                <w:lang w:bidi="ar-YE"/>
              </w:rPr>
              <w:t>وصف خصائص عينة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Toc234336533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47</w:t>
            </w:r>
            <w:r w:rsidR="006316A4" w:rsidRPr="006316A4">
              <w:rPr>
                <w:rStyle w:val="Hyperlink"/>
                <w:noProof/>
                <w:sz w:val="28"/>
                <w:szCs w:val="28"/>
                <w:rtl/>
              </w:rPr>
              <w:fldChar w:fldCharType="end"/>
            </w:r>
          </w:hyperlink>
        </w:p>
        <w:p w14:paraId="0FB35687" w14:textId="367F063E" w:rsidR="006316A4" w:rsidRPr="006316A4" w:rsidRDefault="005A367C">
          <w:pPr>
            <w:pStyle w:val="TOC2"/>
            <w:tabs>
              <w:tab w:val="right" w:leader="dot" w:pos="9061"/>
            </w:tabs>
            <w:rPr>
              <w:rFonts w:eastAsiaTheme="minorEastAsia"/>
              <w:noProof/>
              <w:sz w:val="32"/>
              <w:szCs w:val="32"/>
              <w:rtl/>
            </w:rPr>
          </w:pPr>
          <w:hyperlink w:anchor="_Toc234336534" w:history="1">
            <w:r w:rsidR="006316A4" w:rsidRPr="006316A4">
              <w:rPr>
                <w:rStyle w:val="Hyperlink"/>
                <w:noProof/>
                <w:sz w:val="28"/>
                <w:szCs w:val="28"/>
                <w:rtl/>
                <w:lang w:bidi="ar-YE"/>
              </w:rPr>
              <w:t>التحليل الوصفي لمحاور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Toc234336534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50</w:t>
            </w:r>
            <w:r w:rsidR="006316A4" w:rsidRPr="006316A4">
              <w:rPr>
                <w:rStyle w:val="Hyperlink"/>
                <w:noProof/>
                <w:sz w:val="28"/>
                <w:szCs w:val="28"/>
                <w:rtl/>
              </w:rPr>
              <w:fldChar w:fldCharType="end"/>
            </w:r>
          </w:hyperlink>
        </w:p>
        <w:p w14:paraId="6E0B4132" w14:textId="43F5AA7F" w:rsidR="006316A4" w:rsidRPr="006316A4" w:rsidRDefault="005A367C">
          <w:pPr>
            <w:pStyle w:val="TOC2"/>
            <w:tabs>
              <w:tab w:val="right" w:leader="dot" w:pos="9061"/>
            </w:tabs>
            <w:rPr>
              <w:rFonts w:eastAsiaTheme="minorEastAsia"/>
              <w:noProof/>
              <w:sz w:val="32"/>
              <w:szCs w:val="32"/>
              <w:rtl/>
            </w:rPr>
          </w:pPr>
          <w:hyperlink w:anchor="_Toc234336535" w:history="1">
            <w:r w:rsidR="006316A4" w:rsidRPr="006316A4">
              <w:rPr>
                <w:rStyle w:val="Hyperlink"/>
                <w:noProof/>
                <w:sz w:val="28"/>
                <w:szCs w:val="28"/>
                <w:rtl/>
                <w:lang w:bidi="ar-YE"/>
              </w:rPr>
              <w:t>صدق وثبات أداة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Toc234336535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55</w:t>
            </w:r>
            <w:r w:rsidR="006316A4" w:rsidRPr="006316A4">
              <w:rPr>
                <w:rStyle w:val="Hyperlink"/>
                <w:noProof/>
                <w:sz w:val="28"/>
                <w:szCs w:val="28"/>
                <w:rtl/>
              </w:rPr>
              <w:fldChar w:fldCharType="end"/>
            </w:r>
          </w:hyperlink>
        </w:p>
        <w:p w14:paraId="40D1184B" w14:textId="403E4EC1" w:rsidR="006316A4" w:rsidRPr="006316A4" w:rsidRDefault="005A367C">
          <w:pPr>
            <w:pStyle w:val="TOC2"/>
            <w:tabs>
              <w:tab w:val="right" w:leader="dot" w:pos="9061"/>
            </w:tabs>
            <w:rPr>
              <w:rFonts w:eastAsiaTheme="minorEastAsia"/>
              <w:noProof/>
              <w:sz w:val="32"/>
              <w:szCs w:val="32"/>
              <w:rtl/>
            </w:rPr>
          </w:pPr>
          <w:hyperlink w:anchor="_Toc234336536" w:history="1">
            <w:r w:rsidR="006316A4" w:rsidRPr="006316A4">
              <w:rPr>
                <w:rStyle w:val="Hyperlink"/>
                <w:noProof/>
                <w:sz w:val="28"/>
                <w:szCs w:val="28"/>
                <w:rtl/>
                <w:lang w:bidi="ar-YE"/>
              </w:rPr>
              <w:t>العلاقة بين التسويق الرقمي وأبعاد سلوك المستهلك</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Toc234336536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57</w:t>
            </w:r>
            <w:r w:rsidR="006316A4" w:rsidRPr="006316A4">
              <w:rPr>
                <w:rStyle w:val="Hyperlink"/>
                <w:noProof/>
                <w:sz w:val="28"/>
                <w:szCs w:val="28"/>
                <w:rtl/>
              </w:rPr>
              <w:fldChar w:fldCharType="end"/>
            </w:r>
          </w:hyperlink>
        </w:p>
        <w:p w14:paraId="309DDC46" w14:textId="4D2EC78E" w:rsidR="006316A4" w:rsidRPr="006316A4" w:rsidRDefault="005A367C">
          <w:pPr>
            <w:pStyle w:val="TOC2"/>
            <w:tabs>
              <w:tab w:val="right" w:leader="dot" w:pos="9061"/>
            </w:tabs>
            <w:rPr>
              <w:rFonts w:eastAsiaTheme="minorEastAsia"/>
              <w:noProof/>
              <w:sz w:val="32"/>
              <w:szCs w:val="32"/>
              <w:rtl/>
            </w:rPr>
          </w:pPr>
          <w:hyperlink w:anchor="_Toc234336537" w:history="1">
            <w:r w:rsidR="006316A4" w:rsidRPr="006316A4">
              <w:rPr>
                <w:rStyle w:val="Hyperlink"/>
                <w:noProof/>
                <w:sz w:val="28"/>
                <w:szCs w:val="28"/>
                <w:rtl/>
                <w:lang w:bidi="ar-YE"/>
              </w:rPr>
              <w:t>اختبار فرضيات الدراسة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Toc234336537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58</w:t>
            </w:r>
            <w:r w:rsidR="006316A4" w:rsidRPr="006316A4">
              <w:rPr>
                <w:rStyle w:val="Hyperlink"/>
                <w:noProof/>
                <w:sz w:val="28"/>
                <w:szCs w:val="28"/>
                <w:rtl/>
              </w:rPr>
              <w:fldChar w:fldCharType="end"/>
            </w:r>
          </w:hyperlink>
        </w:p>
        <w:p w14:paraId="331839E7" w14:textId="25BA847E" w:rsidR="006316A4" w:rsidRPr="006316A4" w:rsidRDefault="005A367C">
          <w:pPr>
            <w:pStyle w:val="TOC2"/>
            <w:tabs>
              <w:tab w:val="right" w:leader="dot" w:pos="9061"/>
            </w:tabs>
            <w:rPr>
              <w:rFonts w:eastAsiaTheme="minorEastAsia"/>
              <w:noProof/>
              <w:sz w:val="32"/>
              <w:szCs w:val="32"/>
              <w:rtl/>
            </w:rPr>
          </w:pPr>
          <w:hyperlink w:anchor="_Toc234336538" w:history="1">
            <w:r w:rsidR="006316A4" w:rsidRPr="006316A4">
              <w:rPr>
                <w:rStyle w:val="Hyperlink"/>
                <w:noProof/>
                <w:sz w:val="28"/>
                <w:szCs w:val="28"/>
                <w:rtl/>
                <w:lang w:bidi="ar-YE"/>
              </w:rPr>
              <w:t>ملخص نتائج اختبار الفرضيات</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Toc234336538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60</w:t>
            </w:r>
            <w:r w:rsidR="006316A4" w:rsidRPr="006316A4">
              <w:rPr>
                <w:rStyle w:val="Hyperlink"/>
                <w:noProof/>
                <w:sz w:val="28"/>
                <w:szCs w:val="28"/>
                <w:rtl/>
              </w:rPr>
              <w:fldChar w:fldCharType="end"/>
            </w:r>
          </w:hyperlink>
        </w:p>
        <w:p w14:paraId="43722FE7" w14:textId="770011FC" w:rsidR="006316A4" w:rsidRPr="006316A4" w:rsidRDefault="005A367C">
          <w:pPr>
            <w:pStyle w:val="TOC2"/>
            <w:tabs>
              <w:tab w:val="right" w:leader="dot" w:pos="9061"/>
            </w:tabs>
            <w:rPr>
              <w:rFonts w:eastAsiaTheme="minorEastAsia"/>
              <w:noProof/>
              <w:sz w:val="32"/>
              <w:szCs w:val="32"/>
              <w:rtl/>
            </w:rPr>
          </w:pPr>
          <w:hyperlink w:anchor="_Toc234336539" w:history="1">
            <w:r w:rsidR="006316A4" w:rsidRPr="006316A4">
              <w:rPr>
                <w:rStyle w:val="Hyperlink"/>
                <w:noProof/>
                <w:sz w:val="28"/>
                <w:szCs w:val="28"/>
                <w:rtl/>
                <w:lang w:bidi="ar-YE"/>
              </w:rPr>
              <w:t>النتائج العامة للدراسة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Toc234336539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61</w:t>
            </w:r>
            <w:r w:rsidR="006316A4" w:rsidRPr="006316A4">
              <w:rPr>
                <w:rStyle w:val="Hyperlink"/>
                <w:noProof/>
                <w:sz w:val="28"/>
                <w:szCs w:val="28"/>
                <w:rtl/>
              </w:rPr>
              <w:fldChar w:fldCharType="end"/>
            </w:r>
          </w:hyperlink>
        </w:p>
        <w:p w14:paraId="0EA49AB8" w14:textId="2EF05577" w:rsidR="006316A4" w:rsidRPr="006316A4" w:rsidRDefault="005A367C">
          <w:pPr>
            <w:pStyle w:val="TOC2"/>
            <w:tabs>
              <w:tab w:val="right" w:leader="dot" w:pos="9061"/>
            </w:tabs>
            <w:rPr>
              <w:rFonts w:eastAsiaTheme="minorEastAsia"/>
              <w:noProof/>
              <w:sz w:val="32"/>
              <w:szCs w:val="32"/>
              <w:rtl/>
            </w:rPr>
          </w:pPr>
          <w:hyperlink w:anchor="_Toc234336540" w:history="1">
            <w:r w:rsidR="006316A4" w:rsidRPr="006316A4">
              <w:rPr>
                <w:rStyle w:val="Hyperlink"/>
                <w:noProof/>
                <w:sz w:val="28"/>
                <w:szCs w:val="28"/>
                <w:rtl/>
                <w:lang w:bidi="ar-YE"/>
              </w:rPr>
              <w:t>التوصيات</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Toc234336540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62</w:t>
            </w:r>
            <w:r w:rsidR="006316A4" w:rsidRPr="006316A4">
              <w:rPr>
                <w:rStyle w:val="Hyperlink"/>
                <w:noProof/>
                <w:sz w:val="28"/>
                <w:szCs w:val="28"/>
                <w:rtl/>
              </w:rPr>
              <w:fldChar w:fldCharType="end"/>
            </w:r>
          </w:hyperlink>
        </w:p>
        <w:p w14:paraId="5BD04A9A" w14:textId="36528358" w:rsidR="006316A4" w:rsidRPr="006316A4" w:rsidRDefault="005A367C" w:rsidP="00903219">
          <w:pPr>
            <w:pStyle w:val="TOC1"/>
            <w:rPr>
              <w:rFonts w:eastAsiaTheme="minorEastAsia"/>
              <w:sz w:val="32"/>
              <w:szCs w:val="32"/>
              <w:rtl/>
            </w:rPr>
          </w:pPr>
          <w:hyperlink w:anchor="_Toc234336541" w:history="1">
            <w:r w:rsidR="006316A4" w:rsidRPr="006316A4">
              <w:rPr>
                <w:rStyle w:val="Hyperlink"/>
                <w:sz w:val="28"/>
                <w:szCs w:val="28"/>
                <w:rtl/>
                <w:lang w:bidi="ar-YE"/>
              </w:rPr>
              <w:t>المراجع</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Toc234336541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63</w:t>
            </w:r>
            <w:r w:rsidR="006316A4" w:rsidRPr="006316A4">
              <w:rPr>
                <w:rStyle w:val="Hyperlink"/>
                <w:sz w:val="28"/>
                <w:szCs w:val="28"/>
                <w:rtl/>
              </w:rPr>
              <w:fldChar w:fldCharType="end"/>
            </w:r>
          </w:hyperlink>
        </w:p>
        <w:p w14:paraId="60CAD3E7" w14:textId="1CEA743B" w:rsidR="006316A4" w:rsidRPr="006316A4" w:rsidRDefault="005A367C">
          <w:pPr>
            <w:pStyle w:val="TOC2"/>
            <w:tabs>
              <w:tab w:val="right" w:leader="dot" w:pos="9061"/>
            </w:tabs>
            <w:rPr>
              <w:rFonts w:eastAsiaTheme="minorEastAsia"/>
              <w:noProof/>
              <w:sz w:val="32"/>
              <w:szCs w:val="32"/>
              <w:rtl/>
            </w:rPr>
          </w:pPr>
          <w:hyperlink w:anchor="_Toc234336542" w:history="1">
            <w:r w:rsidR="006316A4" w:rsidRPr="006316A4">
              <w:rPr>
                <w:rStyle w:val="Hyperlink"/>
                <w:noProof/>
                <w:sz w:val="28"/>
                <w:szCs w:val="28"/>
                <w:rtl/>
                <w:lang w:bidi="ar-YE"/>
              </w:rPr>
              <w:t>أولًا: المراجع العربية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Toc234336542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63</w:t>
            </w:r>
            <w:r w:rsidR="006316A4" w:rsidRPr="006316A4">
              <w:rPr>
                <w:rStyle w:val="Hyperlink"/>
                <w:noProof/>
                <w:sz w:val="28"/>
                <w:szCs w:val="28"/>
                <w:rtl/>
              </w:rPr>
              <w:fldChar w:fldCharType="end"/>
            </w:r>
          </w:hyperlink>
        </w:p>
        <w:p w14:paraId="60303C94" w14:textId="7E5CF99D" w:rsidR="006316A4" w:rsidRPr="006316A4" w:rsidRDefault="005A367C">
          <w:pPr>
            <w:pStyle w:val="TOC2"/>
            <w:tabs>
              <w:tab w:val="right" w:leader="dot" w:pos="9061"/>
            </w:tabs>
            <w:rPr>
              <w:rFonts w:eastAsiaTheme="minorEastAsia"/>
              <w:noProof/>
              <w:sz w:val="32"/>
              <w:szCs w:val="32"/>
              <w:rtl/>
            </w:rPr>
          </w:pPr>
          <w:hyperlink w:anchor="_Toc234336543" w:history="1">
            <w:r w:rsidR="006316A4" w:rsidRPr="006316A4">
              <w:rPr>
                <w:rStyle w:val="Hyperlink"/>
                <w:noProof/>
                <w:sz w:val="28"/>
                <w:szCs w:val="28"/>
                <w:rtl/>
                <w:lang w:bidi="ar-YE"/>
              </w:rPr>
              <w:t>ثانيًا: المراجع الأجنبية</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Toc234336543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66</w:t>
            </w:r>
            <w:r w:rsidR="006316A4" w:rsidRPr="006316A4">
              <w:rPr>
                <w:rStyle w:val="Hyperlink"/>
                <w:noProof/>
                <w:sz w:val="28"/>
                <w:szCs w:val="28"/>
                <w:rtl/>
              </w:rPr>
              <w:fldChar w:fldCharType="end"/>
            </w:r>
          </w:hyperlink>
        </w:p>
        <w:p w14:paraId="3590D6AD" w14:textId="022E84E2" w:rsidR="006316A4" w:rsidRPr="006316A4" w:rsidRDefault="005A367C" w:rsidP="00903219">
          <w:pPr>
            <w:pStyle w:val="TOC1"/>
            <w:rPr>
              <w:rFonts w:eastAsiaTheme="minorEastAsia"/>
              <w:sz w:val="32"/>
              <w:szCs w:val="32"/>
              <w:rtl/>
            </w:rPr>
          </w:pPr>
          <w:hyperlink w:anchor="_Toc234336544" w:history="1">
            <w:r w:rsidR="006316A4" w:rsidRPr="006316A4">
              <w:rPr>
                <w:rStyle w:val="Hyperlink"/>
                <w:sz w:val="28"/>
                <w:szCs w:val="28"/>
                <w:rtl/>
                <w:lang w:bidi="ar-YE"/>
              </w:rPr>
              <w:t>الملاحق</w:t>
            </w:r>
            <w:r w:rsidR="006316A4" w:rsidRPr="006316A4">
              <w:rPr>
                <w:webHidden/>
                <w:rtl/>
              </w:rPr>
              <w:tab/>
            </w:r>
            <w:r w:rsidR="006316A4" w:rsidRPr="006316A4">
              <w:rPr>
                <w:rStyle w:val="Hyperlink"/>
                <w:sz w:val="28"/>
                <w:szCs w:val="28"/>
                <w:rtl/>
              </w:rPr>
              <w:fldChar w:fldCharType="begin"/>
            </w:r>
            <w:r w:rsidR="006316A4" w:rsidRPr="006316A4">
              <w:rPr>
                <w:webHidden/>
                <w:rtl/>
              </w:rPr>
              <w:instrText xml:space="preserve"> </w:instrText>
            </w:r>
            <w:r w:rsidR="006316A4" w:rsidRPr="006316A4">
              <w:rPr>
                <w:webHidden/>
              </w:rPr>
              <w:instrText>PAGEREF</w:instrText>
            </w:r>
            <w:r w:rsidR="006316A4" w:rsidRPr="006316A4">
              <w:rPr>
                <w:webHidden/>
                <w:rtl/>
              </w:rPr>
              <w:instrText xml:space="preserve"> _</w:instrText>
            </w:r>
            <w:r w:rsidR="006316A4" w:rsidRPr="006316A4">
              <w:rPr>
                <w:webHidden/>
              </w:rPr>
              <w:instrText>Toc234336544 \h</w:instrText>
            </w:r>
            <w:r w:rsidR="006316A4" w:rsidRPr="006316A4">
              <w:rPr>
                <w:webHidden/>
                <w:rtl/>
              </w:rPr>
              <w:instrText xml:space="preserve"> </w:instrText>
            </w:r>
            <w:r w:rsidR="006316A4" w:rsidRPr="006316A4">
              <w:rPr>
                <w:rStyle w:val="Hyperlink"/>
                <w:sz w:val="28"/>
                <w:szCs w:val="28"/>
                <w:rtl/>
              </w:rPr>
            </w:r>
            <w:r w:rsidR="006316A4" w:rsidRPr="006316A4">
              <w:rPr>
                <w:rStyle w:val="Hyperlink"/>
                <w:sz w:val="28"/>
                <w:szCs w:val="28"/>
                <w:rtl/>
              </w:rPr>
              <w:fldChar w:fldCharType="separate"/>
            </w:r>
            <w:r w:rsidR="003C774B">
              <w:rPr>
                <w:webHidden/>
                <w:rtl/>
              </w:rPr>
              <w:t>68</w:t>
            </w:r>
            <w:r w:rsidR="006316A4" w:rsidRPr="006316A4">
              <w:rPr>
                <w:rStyle w:val="Hyperlink"/>
                <w:sz w:val="28"/>
                <w:szCs w:val="28"/>
                <w:rtl/>
              </w:rPr>
              <w:fldChar w:fldCharType="end"/>
            </w:r>
          </w:hyperlink>
        </w:p>
        <w:p w14:paraId="10888DAE" w14:textId="6F1FE9D7" w:rsidR="006316A4" w:rsidRPr="006316A4" w:rsidRDefault="005A367C">
          <w:pPr>
            <w:pStyle w:val="TOC2"/>
            <w:tabs>
              <w:tab w:val="right" w:leader="dot" w:pos="9061"/>
            </w:tabs>
            <w:rPr>
              <w:rFonts w:eastAsiaTheme="minorEastAsia"/>
              <w:noProof/>
              <w:sz w:val="32"/>
              <w:szCs w:val="32"/>
              <w:rtl/>
            </w:rPr>
          </w:pPr>
          <w:hyperlink w:anchor="_Toc234336545" w:history="1">
            <w:r w:rsidR="006316A4" w:rsidRPr="006316A4">
              <w:rPr>
                <w:rStyle w:val="Hyperlink"/>
                <w:rFonts w:ascii="Simplified Arabic" w:hAnsi="Simplified Arabic"/>
                <w:b/>
                <w:noProof/>
                <w:sz w:val="28"/>
                <w:szCs w:val="28"/>
              </w:rPr>
              <w:t>Abstract</w:t>
            </w:r>
            <w:r w:rsidR="006316A4" w:rsidRPr="006316A4">
              <w:rPr>
                <w:noProof/>
                <w:webHidden/>
                <w:sz w:val="28"/>
                <w:szCs w:val="28"/>
                <w:rtl/>
              </w:rPr>
              <w:tab/>
            </w:r>
            <w:r w:rsidR="006316A4" w:rsidRPr="006316A4">
              <w:rPr>
                <w:rStyle w:val="Hyperlink"/>
                <w:noProof/>
                <w:sz w:val="28"/>
                <w:szCs w:val="28"/>
                <w:rtl/>
              </w:rPr>
              <w:fldChar w:fldCharType="begin"/>
            </w:r>
            <w:r w:rsidR="006316A4" w:rsidRPr="006316A4">
              <w:rPr>
                <w:noProof/>
                <w:webHidden/>
                <w:sz w:val="28"/>
                <w:szCs w:val="28"/>
                <w:rtl/>
              </w:rPr>
              <w:instrText xml:space="preserve"> </w:instrText>
            </w:r>
            <w:r w:rsidR="006316A4" w:rsidRPr="006316A4">
              <w:rPr>
                <w:noProof/>
                <w:webHidden/>
                <w:sz w:val="28"/>
                <w:szCs w:val="28"/>
              </w:rPr>
              <w:instrText>PAGEREF</w:instrText>
            </w:r>
            <w:r w:rsidR="006316A4" w:rsidRPr="006316A4">
              <w:rPr>
                <w:noProof/>
                <w:webHidden/>
                <w:sz w:val="28"/>
                <w:szCs w:val="28"/>
                <w:rtl/>
              </w:rPr>
              <w:instrText xml:space="preserve"> _</w:instrText>
            </w:r>
            <w:r w:rsidR="006316A4" w:rsidRPr="006316A4">
              <w:rPr>
                <w:noProof/>
                <w:webHidden/>
                <w:sz w:val="28"/>
                <w:szCs w:val="28"/>
              </w:rPr>
              <w:instrText>Toc234336545 \h</w:instrText>
            </w:r>
            <w:r w:rsidR="006316A4" w:rsidRPr="006316A4">
              <w:rPr>
                <w:noProof/>
                <w:webHidden/>
                <w:sz w:val="28"/>
                <w:szCs w:val="28"/>
                <w:rtl/>
              </w:rPr>
              <w:instrText xml:space="preserve"> </w:instrText>
            </w:r>
            <w:r w:rsidR="006316A4" w:rsidRPr="006316A4">
              <w:rPr>
                <w:rStyle w:val="Hyperlink"/>
                <w:noProof/>
                <w:sz w:val="28"/>
                <w:szCs w:val="28"/>
                <w:rtl/>
              </w:rPr>
            </w:r>
            <w:r w:rsidR="006316A4" w:rsidRPr="006316A4">
              <w:rPr>
                <w:rStyle w:val="Hyperlink"/>
                <w:noProof/>
                <w:sz w:val="28"/>
                <w:szCs w:val="28"/>
                <w:rtl/>
              </w:rPr>
              <w:fldChar w:fldCharType="separate"/>
            </w:r>
            <w:r w:rsidR="003C774B">
              <w:rPr>
                <w:noProof/>
                <w:webHidden/>
                <w:sz w:val="28"/>
                <w:szCs w:val="28"/>
                <w:rtl/>
              </w:rPr>
              <w:t>78</w:t>
            </w:r>
            <w:r w:rsidR="006316A4" w:rsidRPr="006316A4">
              <w:rPr>
                <w:rStyle w:val="Hyperlink"/>
                <w:noProof/>
                <w:sz w:val="28"/>
                <w:szCs w:val="28"/>
                <w:rtl/>
              </w:rPr>
              <w:fldChar w:fldCharType="end"/>
            </w:r>
          </w:hyperlink>
        </w:p>
        <w:p w14:paraId="0442F55B" w14:textId="61B01617" w:rsidR="003434DC" w:rsidRPr="006316A4" w:rsidRDefault="003434DC" w:rsidP="00BA6A38">
          <w:pPr>
            <w:spacing w:line="276" w:lineRule="auto"/>
            <w:rPr>
              <w:sz w:val="28"/>
              <w:szCs w:val="28"/>
            </w:rPr>
          </w:pPr>
          <w:r w:rsidRPr="006316A4">
            <w:rPr>
              <w:b/>
              <w:bCs/>
              <w:noProof/>
              <w:sz w:val="72"/>
              <w:szCs w:val="72"/>
            </w:rPr>
            <w:fldChar w:fldCharType="end"/>
          </w:r>
        </w:p>
      </w:sdtContent>
    </w:sdt>
    <w:p w14:paraId="1F91F690"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2677847E"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148A704F"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7F17A848" w14:textId="77777777" w:rsidR="009125CE" w:rsidRPr="00CF19F1" w:rsidRDefault="009125CE" w:rsidP="00BA6A38">
      <w:pPr>
        <w:spacing w:line="276" w:lineRule="auto"/>
        <w:rPr>
          <w:rFonts w:ascii="Simplified Arabic" w:hAnsi="Simplified Arabic" w:cs="Simplified Arabic"/>
          <w:sz w:val="28"/>
          <w:szCs w:val="28"/>
          <w:u w:val="single"/>
          <w:rtl/>
          <w:lang w:bidi="ar-EG"/>
        </w:rPr>
      </w:pPr>
    </w:p>
    <w:p w14:paraId="5F37F004" w14:textId="77777777" w:rsidR="009125CE" w:rsidRDefault="009125CE" w:rsidP="00BA6A38">
      <w:pPr>
        <w:spacing w:line="276" w:lineRule="auto"/>
        <w:rPr>
          <w:rFonts w:ascii="Simplified Arabic" w:hAnsi="Simplified Arabic" w:cs="Simplified Arabic"/>
          <w:sz w:val="28"/>
          <w:szCs w:val="28"/>
          <w:u w:val="single"/>
          <w:rtl/>
          <w:lang w:bidi="ar-EG"/>
        </w:rPr>
      </w:pPr>
    </w:p>
    <w:p w14:paraId="3D19F9B6" w14:textId="77777777" w:rsidR="006316A4" w:rsidRDefault="006316A4" w:rsidP="00BA6A38">
      <w:pPr>
        <w:spacing w:line="276" w:lineRule="auto"/>
        <w:rPr>
          <w:rFonts w:ascii="Simplified Arabic" w:hAnsi="Simplified Arabic" w:cs="Simplified Arabic"/>
          <w:sz w:val="28"/>
          <w:szCs w:val="28"/>
          <w:u w:val="single"/>
          <w:rtl/>
          <w:lang w:bidi="ar-EG"/>
        </w:rPr>
      </w:pPr>
    </w:p>
    <w:p w14:paraId="5BBD7F7C" w14:textId="77777777" w:rsidR="006316A4" w:rsidRDefault="006316A4" w:rsidP="00BA6A38">
      <w:pPr>
        <w:spacing w:line="276" w:lineRule="auto"/>
        <w:rPr>
          <w:rFonts w:ascii="Simplified Arabic" w:hAnsi="Simplified Arabic" w:cs="Simplified Arabic"/>
          <w:sz w:val="28"/>
          <w:szCs w:val="28"/>
          <w:u w:val="single"/>
          <w:rtl/>
          <w:lang w:bidi="ar-EG"/>
        </w:rPr>
      </w:pPr>
    </w:p>
    <w:p w14:paraId="23988A04" w14:textId="77777777" w:rsidR="006316A4" w:rsidRDefault="006316A4" w:rsidP="00BA6A38">
      <w:pPr>
        <w:spacing w:line="276" w:lineRule="auto"/>
        <w:rPr>
          <w:rFonts w:ascii="Simplified Arabic" w:hAnsi="Simplified Arabic" w:cs="Simplified Arabic"/>
          <w:sz w:val="28"/>
          <w:szCs w:val="28"/>
          <w:u w:val="single"/>
          <w:rtl/>
          <w:lang w:bidi="ar-EG"/>
        </w:rPr>
      </w:pPr>
    </w:p>
    <w:p w14:paraId="410DE5BA" w14:textId="77777777" w:rsidR="006316A4" w:rsidRDefault="006316A4" w:rsidP="00BA6A38">
      <w:pPr>
        <w:spacing w:line="276" w:lineRule="auto"/>
        <w:rPr>
          <w:rFonts w:ascii="Simplified Arabic" w:hAnsi="Simplified Arabic" w:cs="Simplified Arabic"/>
          <w:sz w:val="28"/>
          <w:szCs w:val="28"/>
          <w:u w:val="single"/>
          <w:rtl/>
          <w:lang w:bidi="ar-EG"/>
        </w:rPr>
      </w:pPr>
    </w:p>
    <w:p w14:paraId="2017FA99" w14:textId="77777777" w:rsidR="006316A4" w:rsidRDefault="006316A4" w:rsidP="00BA6A38">
      <w:pPr>
        <w:spacing w:line="276" w:lineRule="auto"/>
        <w:rPr>
          <w:rFonts w:ascii="Simplified Arabic" w:hAnsi="Simplified Arabic" w:cs="Simplified Arabic"/>
          <w:sz w:val="28"/>
          <w:szCs w:val="28"/>
          <w:u w:val="single"/>
          <w:rtl/>
          <w:lang w:bidi="ar-EG"/>
        </w:rPr>
      </w:pPr>
    </w:p>
    <w:p w14:paraId="5C375697" w14:textId="77777777" w:rsidR="006316A4" w:rsidRDefault="006316A4" w:rsidP="00BA6A38">
      <w:pPr>
        <w:spacing w:line="276" w:lineRule="auto"/>
        <w:rPr>
          <w:rFonts w:ascii="Simplified Arabic" w:hAnsi="Simplified Arabic" w:cs="Simplified Arabic"/>
          <w:sz w:val="28"/>
          <w:szCs w:val="28"/>
          <w:u w:val="single"/>
          <w:rtl/>
          <w:lang w:bidi="ar-EG"/>
        </w:rPr>
      </w:pPr>
    </w:p>
    <w:p w14:paraId="6ED77D04" w14:textId="77777777" w:rsidR="006316A4" w:rsidRDefault="006316A4" w:rsidP="00BA6A38">
      <w:pPr>
        <w:spacing w:line="276" w:lineRule="auto"/>
        <w:rPr>
          <w:rFonts w:ascii="Simplified Arabic" w:hAnsi="Simplified Arabic" w:cs="Simplified Arabic"/>
          <w:sz w:val="28"/>
          <w:szCs w:val="28"/>
          <w:u w:val="single"/>
          <w:rtl/>
          <w:lang w:bidi="ar-EG"/>
        </w:rPr>
      </w:pPr>
    </w:p>
    <w:p w14:paraId="48DECC9A" w14:textId="77777777" w:rsidR="006316A4" w:rsidRDefault="006316A4" w:rsidP="00BA6A38">
      <w:pPr>
        <w:spacing w:line="276" w:lineRule="auto"/>
        <w:rPr>
          <w:rFonts w:ascii="Simplified Arabic" w:hAnsi="Simplified Arabic" w:cs="Simplified Arabic"/>
          <w:sz w:val="28"/>
          <w:szCs w:val="28"/>
          <w:u w:val="single"/>
          <w:rtl/>
          <w:lang w:bidi="ar-EG"/>
        </w:rPr>
      </w:pPr>
    </w:p>
    <w:p w14:paraId="5211CD0A" w14:textId="77777777" w:rsidR="006316A4" w:rsidRDefault="006316A4" w:rsidP="00BA6A38">
      <w:pPr>
        <w:spacing w:line="276" w:lineRule="auto"/>
        <w:rPr>
          <w:rFonts w:ascii="Simplified Arabic" w:hAnsi="Simplified Arabic" w:cs="Simplified Arabic"/>
          <w:sz w:val="28"/>
          <w:szCs w:val="28"/>
          <w:u w:val="single"/>
          <w:rtl/>
          <w:lang w:bidi="ar-EG"/>
        </w:rPr>
      </w:pPr>
    </w:p>
    <w:p w14:paraId="18DBE997" w14:textId="77777777" w:rsidR="006316A4" w:rsidRDefault="006316A4" w:rsidP="00BA6A38">
      <w:pPr>
        <w:spacing w:line="276" w:lineRule="auto"/>
        <w:rPr>
          <w:rFonts w:ascii="Simplified Arabic" w:hAnsi="Simplified Arabic" w:cs="Simplified Arabic"/>
          <w:sz w:val="28"/>
          <w:szCs w:val="28"/>
          <w:u w:val="single"/>
          <w:rtl/>
          <w:lang w:bidi="ar-EG"/>
        </w:rPr>
      </w:pPr>
    </w:p>
    <w:p w14:paraId="303CD361" w14:textId="77777777" w:rsidR="006316A4" w:rsidRDefault="006316A4" w:rsidP="00BA6A38">
      <w:pPr>
        <w:spacing w:line="276" w:lineRule="auto"/>
        <w:rPr>
          <w:rFonts w:ascii="Simplified Arabic" w:hAnsi="Simplified Arabic" w:cs="Simplified Arabic"/>
          <w:sz w:val="28"/>
          <w:szCs w:val="28"/>
          <w:u w:val="single"/>
          <w:rtl/>
          <w:lang w:bidi="ar-EG"/>
        </w:rPr>
      </w:pPr>
    </w:p>
    <w:p w14:paraId="1B1DD309" w14:textId="0A74EBDE" w:rsidR="008D26E7" w:rsidRPr="008D26E7" w:rsidRDefault="008D26E7" w:rsidP="008D26E7">
      <w:pPr>
        <w:pStyle w:val="Heading1"/>
        <w:jc w:val="center"/>
        <w:rPr>
          <w:u w:val="single"/>
          <w:rtl/>
          <w:lang w:bidi="ar-EG"/>
        </w:rPr>
      </w:pPr>
      <w:bookmarkStart w:id="5" w:name="_Toc234336484"/>
      <w:r w:rsidRPr="008D26E7">
        <w:rPr>
          <w:rFonts w:hint="cs"/>
          <w:u w:val="single"/>
          <w:rtl/>
          <w:lang w:bidi="ar-EG"/>
        </w:rPr>
        <w:t>قائمة الجداول</w:t>
      </w:r>
      <w:bookmarkEnd w:id="5"/>
    </w:p>
    <w:p w14:paraId="1FC009B1" w14:textId="41B25545" w:rsidR="008D26E7" w:rsidRPr="008D26E7" w:rsidRDefault="008D26E7">
      <w:pPr>
        <w:pStyle w:val="TableofFigures"/>
        <w:tabs>
          <w:tab w:val="right" w:leader="dot" w:pos="9061"/>
        </w:tabs>
        <w:rPr>
          <w:rFonts w:eastAsiaTheme="minorEastAsia"/>
          <w:noProof/>
          <w:sz w:val="28"/>
          <w:szCs w:val="28"/>
          <w:rtl/>
        </w:rPr>
      </w:pPr>
      <w:r w:rsidRPr="008D26E7">
        <w:rPr>
          <w:rFonts w:ascii="Simplified Arabic" w:hAnsi="Simplified Arabic" w:cs="Simplified Arabic"/>
          <w:sz w:val="32"/>
          <w:szCs w:val="32"/>
          <w:rtl/>
          <w:lang w:bidi="ar-EG"/>
        </w:rPr>
        <w:fldChar w:fldCharType="begin"/>
      </w:r>
      <w:r w:rsidRPr="008D26E7">
        <w:rPr>
          <w:rFonts w:ascii="Simplified Arabic" w:hAnsi="Simplified Arabic" w:cs="Simplified Arabic"/>
          <w:sz w:val="32"/>
          <w:szCs w:val="32"/>
          <w:rtl/>
          <w:lang w:bidi="ar-EG"/>
        </w:rPr>
        <w:instrText xml:space="preserve"> </w:instrText>
      </w:r>
      <w:r w:rsidRPr="008D26E7">
        <w:rPr>
          <w:rFonts w:ascii="Simplified Arabic" w:hAnsi="Simplified Arabic" w:cs="Simplified Arabic"/>
          <w:sz w:val="32"/>
          <w:szCs w:val="32"/>
          <w:lang w:bidi="ar-EG"/>
        </w:rPr>
        <w:instrText>TOC</w:instrText>
      </w:r>
      <w:r w:rsidRPr="008D26E7">
        <w:rPr>
          <w:rFonts w:ascii="Simplified Arabic" w:hAnsi="Simplified Arabic" w:cs="Simplified Arabic"/>
          <w:sz w:val="32"/>
          <w:szCs w:val="32"/>
          <w:rtl/>
          <w:lang w:bidi="ar-EG"/>
        </w:rPr>
        <w:instrText xml:space="preserve"> \</w:instrText>
      </w:r>
      <w:r w:rsidRPr="008D26E7">
        <w:rPr>
          <w:rFonts w:ascii="Simplified Arabic" w:hAnsi="Simplified Arabic" w:cs="Simplified Arabic"/>
          <w:sz w:val="32"/>
          <w:szCs w:val="32"/>
          <w:lang w:bidi="ar-EG"/>
        </w:rPr>
        <w:instrText>h \z \c</w:instrText>
      </w:r>
      <w:r w:rsidRPr="008D26E7">
        <w:rPr>
          <w:rFonts w:ascii="Simplified Arabic" w:hAnsi="Simplified Arabic" w:cs="Simplified Arabic"/>
          <w:sz w:val="32"/>
          <w:szCs w:val="32"/>
          <w:rtl/>
          <w:lang w:bidi="ar-EG"/>
        </w:rPr>
        <w:instrText xml:space="preserve"> "جدول (3-" </w:instrText>
      </w:r>
      <w:r w:rsidRPr="008D26E7">
        <w:rPr>
          <w:rFonts w:ascii="Simplified Arabic" w:hAnsi="Simplified Arabic" w:cs="Simplified Arabic"/>
          <w:sz w:val="32"/>
          <w:szCs w:val="32"/>
          <w:rtl/>
          <w:lang w:bidi="ar-EG"/>
        </w:rPr>
        <w:fldChar w:fldCharType="separate"/>
      </w:r>
      <w:hyperlink w:anchor="_Toc234334923" w:history="1">
        <w:r w:rsidRPr="008D26E7">
          <w:rPr>
            <w:rStyle w:val="Hyperlink"/>
            <w:b/>
            <w:bCs/>
            <w:noProof/>
            <w:sz w:val="24"/>
            <w:szCs w:val="24"/>
            <w:rtl/>
          </w:rPr>
          <w:t xml:space="preserve">جدول (3- </w:t>
        </w:r>
        <w:r w:rsidRPr="008D26E7">
          <w:rPr>
            <w:rStyle w:val="Hyperlink"/>
            <w:b/>
            <w:bCs/>
            <w:noProof/>
            <w:sz w:val="24"/>
            <w:szCs w:val="24"/>
          </w:rPr>
          <w:t>1</w:t>
        </w:r>
        <w:r w:rsidRPr="008D26E7">
          <w:rPr>
            <w:rStyle w:val="Hyperlink"/>
            <w:rFonts w:cs="Arial"/>
            <w:b/>
            <w:bCs/>
            <w:noProof/>
            <w:sz w:val="24"/>
            <w:szCs w:val="24"/>
            <w:rtl/>
            <w:lang w:bidi="ar-YE"/>
          </w:rPr>
          <w:t>): محاور الاستبانة وعدد فقراتها</w:t>
        </w:r>
        <w:r w:rsidRPr="008D26E7">
          <w:rPr>
            <w:noProof/>
            <w:webHidden/>
            <w:sz w:val="24"/>
            <w:szCs w:val="24"/>
            <w:rtl/>
          </w:rPr>
          <w:tab/>
        </w:r>
        <w:r w:rsidRPr="008D26E7">
          <w:rPr>
            <w:rStyle w:val="Hyperlink"/>
            <w:noProof/>
            <w:sz w:val="24"/>
            <w:szCs w:val="24"/>
            <w:rtl/>
          </w:rPr>
          <w:fldChar w:fldCharType="begin"/>
        </w:r>
        <w:r w:rsidRPr="008D26E7">
          <w:rPr>
            <w:noProof/>
            <w:webHidden/>
            <w:sz w:val="24"/>
            <w:szCs w:val="24"/>
            <w:rtl/>
          </w:rPr>
          <w:instrText xml:space="preserve"> </w:instrText>
        </w:r>
        <w:r w:rsidRPr="008D26E7">
          <w:rPr>
            <w:noProof/>
            <w:webHidden/>
            <w:sz w:val="24"/>
            <w:szCs w:val="24"/>
          </w:rPr>
          <w:instrText>PAGEREF</w:instrText>
        </w:r>
        <w:r w:rsidRPr="008D26E7">
          <w:rPr>
            <w:noProof/>
            <w:webHidden/>
            <w:sz w:val="24"/>
            <w:szCs w:val="24"/>
            <w:rtl/>
          </w:rPr>
          <w:instrText xml:space="preserve"> _</w:instrText>
        </w:r>
        <w:r w:rsidRPr="008D26E7">
          <w:rPr>
            <w:noProof/>
            <w:webHidden/>
            <w:sz w:val="24"/>
            <w:szCs w:val="24"/>
          </w:rPr>
          <w:instrText>Toc234334923 \h</w:instrText>
        </w:r>
        <w:r w:rsidRPr="008D26E7">
          <w:rPr>
            <w:noProof/>
            <w:webHidden/>
            <w:sz w:val="24"/>
            <w:szCs w:val="24"/>
            <w:rtl/>
          </w:rPr>
          <w:instrText xml:space="preserve"> </w:instrText>
        </w:r>
        <w:r w:rsidRPr="008D26E7">
          <w:rPr>
            <w:rStyle w:val="Hyperlink"/>
            <w:noProof/>
            <w:sz w:val="24"/>
            <w:szCs w:val="24"/>
            <w:rtl/>
          </w:rPr>
        </w:r>
        <w:r w:rsidRPr="008D26E7">
          <w:rPr>
            <w:rStyle w:val="Hyperlink"/>
            <w:noProof/>
            <w:sz w:val="24"/>
            <w:szCs w:val="24"/>
            <w:rtl/>
          </w:rPr>
          <w:fldChar w:fldCharType="separate"/>
        </w:r>
        <w:r w:rsidR="003C774B">
          <w:rPr>
            <w:noProof/>
            <w:webHidden/>
            <w:sz w:val="24"/>
            <w:szCs w:val="24"/>
            <w:rtl/>
          </w:rPr>
          <w:t>41</w:t>
        </w:r>
        <w:r w:rsidRPr="008D26E7">
          <w:rPr>
            <w:rStyle w:val="Hyperlink"/>
            <w:noProof/>
            <w:sz w:val="24"/>
            <w:szCs w:val="24"/>
            <w:rtl/>
          </w:rPr>
          <w:fldChar w:fldCharType="end"/>
        </w:r>
      </w:hyperlink>
    </w:p>
    <w:p w14:paraId="25409DA6" w14:textId="0EB249BD" w:rsidR="008D26E7" w:rsidRPr="008D26E7" w:rsidRDefault="005A367C">
      <w:pPr>
        <w:pStyle w:val="TableofFigures"/>
        <w:tabs>
          <w:tab w:val="right" w:leader="dot" w:pos="9061"/>
        </w:tabs>
        <w:rPr>
          <w:rFonts w:eastAsiaTheme="minorEastAsia"/>
          <w:noProof/>
          <w:sz w:val="28"/>
          <w:szCs w:val="28"/>
          <w:rtl/>
        </w:rPr>
      </w:pPr>
      <w:hyperlink w:anchor="_Toc234334924" w:history="1">
        <w:r w:rsidR="008D26E7" w:rsidRPr="008D26E7">
          <w:rPr>
            <w:rStyle w:val="Hyperlink"/>
            <w:b/>
            <w:bCs/>
            <w:noProof/>
            <w:sz w:val="24"/>
            <w:szCs w:val="24"/>
            <w:rtl/>
          </w:rPr>
          <w:t xml:space="preserve">جدول (3- </w:t>
        </w:r>
        <w:r w:rsidR="008D26E7" w:rsidRPr="008D26E7">
          <w:rPr>
            <w:rStyle w:val="Hyperlink"/>
            <w:b/>
            <w:bCs/>
            <w:noProof/>
            <w:sz w:val="24"/>
            <w:szCs w:val="24"/>
          </w:rPr>
          <w:t>2</w:t>
        </w:r>
        <w:r w:rsidR="008D26E7" w:rsidRPr="008D26E7">
          <w:rPr>
            <w:rStyle w:val="Hyperlink"/>
            <w:rFonts w:cs="Arial"/>
            <w:b/>
            <w:bCs/>
            <w:noProof/>
            <w:sz w:val="24"/>
            <w:szCs w:val="24"/>
            <w:rtl/>
            <w:lang w:bidi="ar-YE"/>
          </w:rPr>
          <w:t>): معيار تصحيح مقياس ليكرت الخماسي</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Toc234334924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42</w:t>
        </w:r>
        <w:r w:rsidR="008D26E7" w:rsidRPr="008D26E7">
          <w:rPr>
            <w:rStyle w:val="Hyperlink"/>
            <w:noProof/>
            <w:sz w:val="24"/>
            <w:szCs w:val="24"/>
            <w:rtl/>
          </w:rPr>
          <w:fldChar w:fldCharType="end"/>
        </w:r>
      </w:hyperlink>
    </w:p>
    <w:p w14:paraId="3AECB4AF" w14:textId="30FCCC8B" w:rsidR="008D26E7" w:rsidRPr="008D26E7" w:rsidRDefault="005A367C">
      <w:pPr>
        <w:pStyle w:val="TableofFigures"/>
        <w:tabs>
          <w:tab w:val="right" w:leader="dot" w:pos="9061"/>
        </w:tabs>
        <w:rPr>
          <w:rFonts w:eastAsiaTheme="minorEastAsia"/>
          <w:noProof/>
          <w:sz w:val="28"/>
          <w:szCs w:val="28"/>
          <w:rtl/>
        </w:rPr>
      </w:pPr>
      <w:hyperlink w:anchor="_Toc234334925" w:history="1">
        <w:r w:rsidR="008D26E7" w:rsidRPr="008D26E7">
          <w:rPr>
            <w:rStyle w:val="Hyperlink"/>
            <w:b/>
            <w:bCs/>
            <w:noProof/>
            <w:sz w:val="24"/>
            <w:szCs w:val="24"/>
            <w:rtl/>
          </w:rPr>
          <w:t xml:space="preserve">جدول (3- </w:t>
        </w:r>
        <w:r w:rsidR="008D26E7" w:rsidRPr="008D26E7">
          <w:rPr>
            <w:rStyle w:val="Hyperlink"/>
            <w:b/>
            <w:bCs/>
            <w:noProof/>
            <w:sz w:val="24"/>
            <w:szCs w:val="24"/>
          </w:rPr>
          <w:t>3</w:t>
        </w:r>
        <w:r w:rsidR="008D26E7" w:rsidRPr="008D26E7">
          <w:rPr>
            <w:rStyle w:val="Hyperlink"/>
            <w:rFonts w:cs="Arial"/>
            <w:b/>
            <w:bCs/>
            <w:noProof/>
            <w:sz w:val="24"/>
            <w:szCs w:val="24"/>
            <w:rtl/>
            <w:lang w:bidi="ar-YE"/>
          </w:rPr>
          <w:t>): ربط الفرضيات بالأساليب الإحصائية المستخدمة</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Toc234334925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43</w:t>
        </w:r>
        <w:r w:rsidR="008D26E7" w:rsidRPr="008D26E7">
          <w:rPr>
            <w:rStyle w:val="Hyperlink"/>
            <w:noProof/>
            <w:sz w:val="24"/>
            <w:szCs w:val="24"/>
            <w:rtl/>
          </w:rPr>
          <w:fldChar w:fldCharType="end"/>
        </w:r>
      </w:hyperlink>
    </w:p>
    <w:p w14:paraId="6625375E" w14:textId="77777777" w:rsidR="008D26E7" w:rsidRPr="008D26E7" w:rsidRDefault="008D26E7" w:rsidP="00BA6A38">
      <w:pPr>
        <w:spacing w:line="276" w:lineRule="auto"/>
        <w:rPr>
          <w:noProof/>
          <w:sz w:val="24"/>
          <w:szCs w:val="24"/>
        </w:rPr>
      </w:pPr>
      <w:r w:rsidRPr="008D26E7">
        <w:rPr>
          <w:rFonts w:ascii="Simplified Arabic" w:hAnsi="Simplified Arabic" w:cs="Simplified Arabic"/>
          <w:sz w:val="32"/>
          <w:szCs w:val="32"/>
          <w:rtl/>
          <w:lang w:bidi="ar-EG"/>
        </w:rPr>
        <w:fldChar w:fldCharType="end"/>
      </w:r>
      <w:r w:rsidRPr="008D26E7">
        <w:rPr>
          <w:rFonts w:ascii="Simplified Arabic" w:hAnsi="Simplified Arabic" w:cs="Simplified Arabic"/>
          <w:sz w:val="32"/>
          <w:szCs w:val="32"/>
          <w:rtl/>
          <w:lang w:bidi="ar-EG"/>
        </w:rPr>
        <w:fldChar w:fldCharType="begin"/>
      </w:r>
      <w:r w:rsidRPr="008D26E7">
        <w:rPr>
          <w:rFonts w:ascii="Simplified Arabic" w:hAnsi="Simplified Arabic" w:cs="Simplified Arabic"/>
          <w:sz w:val="32"/>
          <w:szCs w:val="32"/>
          <w:rtl/>
          <w:lang w:bidi="ar-EG"/>
        </w:rPr>
        <w:instrText xml:space="preserve"> </w:instrText>
      </w:r>
      <w:r w:rsidRPr="008D26E7">
        <w:rPr>
          <w:rFonts w:ascii="Simplified Arabic" w:hAnsi="Simplified Arabic" w:cs="Simplified Arabic"/>
          <w:sz w:val="32"/>
          <w:szCs w:val="32"/>
          <w:lang w:bidi="ar-EG"/>
        </w:rPr>
        <w:instrText>TOC</w:instrText>
      </w:r>
      <w:r w:rsidRPr="008D26E7">
        <w:rPr>
          <w:rFonts w:ascii="Simplified Arabic" w:hAnsi="Simplified Arabic" w:cs="Simplified Arabic"/>
          <w:sz w:val="32"/>
          <w:szCs w:val="32"/>
          <w:rtl/>
          <w:lang w:bidi="ar-EG"/>
        </w:rPr>
        <w:instrText xml:space="preserve"> \</w:instrText>
      </w:r>
      <w:r w:rsidRPr="008D26E7">
        <w:rPr>
          <w:rFonts w:ascii="Simplified Arabic" w:hAnsi="Simplified Arabic" w:cs="Simplified Arabic"/>
          <w:sz w:val="32"/>
          <w:szCs w:val="32"/>
          <w:lang w:bidi="ar-EG"/>
        </w:rPr>
        <w:instrText>h \z \c</w:instrText>
      </w:r>
      <w:r w:rsidRPr="008D26E7">
        <w:rPr>
          <w:rFonts w:ascii="Simplified Arabic" w:hAnsi="Simplified Arabic" w:cs="Simplified Arabic"/>
          <w:sz w:val="32"/>
          <w:szCs w:val="32"/>
          <w:rtl/>
          <w:lang w:bidi="ar-EG"/>
        </w:rPr>
        <w:instrText xml:space="preserve"> "جدول (4-" </w:instrText>
      </w:r>
      <w:r w:rsidRPr="008D26E7">
        <w:rPr>
          <w:rFonts w:ascii="Simplified Arabic" w:hAnsi="Simplified Arabic" w:cs="Simplified Arabic"/>
          <w:sz w:val="32"/>
          <w:szCs w:val="32"/>
          <w:rtl/>
          <w:lang w:bidi="ar-EG"/>
        </w:rPr>
        <w:fldChar w:fldCharType="separate"/>
      </w:r>
    </w:p>
    <w:p w14:paraId="3CC9F2DB" w14:textId="411A2FBF" w:rsidR="008D26E7" w:rsidRPr="008D26E7" w:rsidRDefault="005A367C">
      <w:pPr>
        <w:pStyle w:val="TableofFigures"/>
        <w:tabs>
          <w:tab w:val="right" w:leader="dot" w:pos="9061"/>
        </w:tabs>
        <w:rPr>
          <w:rFonts w:eastAsiaTheme="minorEastAsia"/>
          <w:noProof/>
          <w:sz w:val="28"/>
          <w:szCs w:val="28"/>
          <w:rtl/>
        </w:rPr>
      </w:pPr>
      <w:hyperlink w:anchor="_Toc234334937" w:history="1">
        <w:r w:rsidR="008D26E7" w:rsidRPr="008D26E7">
          <w:rPr>
            <w:rStyle w:val="Hyperlink"/>
            <w:b/>
            <w:bCs/>
            <w:noProof/>
            <w:sz w:val="24"/>
            <w:szCs w:val="24"/>
            <w:rtl/>
          </w:rPr>
          <w:t xml:space="preserve">جدول (4- </w:t>
        </w:r>
        <w:r w:rsidR="008D26E7" w:rsidRPr="008D26E7">
          <w:rPr>
            <w:rStyle w:val="Hyperlink"/>
            <w:b/>
            <w:bCs/>
            <w:noProof/>
            <w:sz w:val="24"/>
            <w:szCs w:val="24"/>
          </w:rPr>
          <w:t>1</w:t>
        </w:r>
        <w:r w:rsidR="008D26E7" w:rsidRPr="008D26E7">
          <w:rPr>
            <w:rStyle w:val="Hyperlink"/>
            <w:rFonts w:cs="Arial"/>
            <w:b/>
            <w:bCs/>
            <w:noProof/>
            <w:sz w:val="24"/>
            <w:szCs w:val="24"/>
            <w:rtl/>
            <w:lang w:bidi="ar-YE"/>
          </w:rPr>
          <w:t>): توزيع أفراد عينة الدراسة حسب الجنس</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Toc234334937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47</w:t>
        </w:r>
        <w:r w:rsidR="008D26E7" w:rsidRPr="008D26E7">
          <w:rPr>
            <w:rStyle w:val="Hyperlink"/>
            <w:noProof/>
            <w:sz w:val="24"/>
            <w:szCs w:val="24"/>
            <w:rtl/>
          </w:rPr>
          <w:fldChar w:fldCharType="end"/>
        </w:r>
      </w:hyperlink>
    </w:p>
    <w:p w14:paraId="2A769001" w14:textId="222AF818" w:rsidR="008D26E7" w:rsidRPr="008D26E7" w:rsidRDefault="005A367C">
      <w:pPr>
        <w:pStyle w:val="TableofFigures"/>
        <w:tabs>
          <w:tab w:val="right" w:leader="dot" w:pos="9061"/>
        </w:tabs>
        <w:rPr>
          <w:rFonts w:eastAsiaTheme="minorEastAsia"/>
          <w:noProof/>
          <w:sz w:val="28"/>
          <w:szCs w:val="28"/>
          <w:rtl/>
        </w:rPr>
      </w:pPr>
      <w:hyperlink w:anchor="_Toc234334938" w:history="1">
        <w:r w:rsidR="008D26E7" w:rsidRPr="008D26E7">
          <w:rPr>
            <w:rStyle w:val="Hyperlink"/>
            <w:b/>
            <w:bCs/>
            <w:noProof/>
            <w:sz w:val="24"/>
            <w:szCs w:val="24"/>
            <w:rtl/>
          </w:rPr>
          <w:t xml:space="preserve">جدول (4- </w:t>
        </w:r>
        <w:r w:rsidR="008D26E7" w:rsidRPr="008D26E7">
          <w:rPr>
            <w:rStyle w:val="Hyperlink"/>
            <w:b/>
            <w:bCs/>
            <w:noProof/>
            <w:sz w:val="24"/>
            <w:szCs w:val="24"/>
          </w:rPr>
          <w:t>2</w:t>
        </w:r>
        <w:r w:rsidR="008D26E7" w:rsidRPr="008D26E7">
          <w:rPr>
            <w:rStyle w:val="Hyperlink"/>
            <w:rFonts w:cs="Arial"/>
            <w:b/>
            <w:bCs/>
            <w:noProof/>
            <w:sz w:val="24"/>
            <w:szCs w:val="24"/>
            <w:rtl/>
            <w:lang w:bidi="ar-YE"/>
          </w:rPr>
          <w:t>): توزيع أفراد عينة الدراسة حسب العمر</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Toc234334938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47</w:t>
        </w:r>
        <w:r w:rsidR="008D26E7" w:rsidRPr="008D26E7">
          <w:rPr>
            <w:rStyle w:val="Hyperlink"/>
            <w:noProof/>
            <w:sz w:val="24"/>
            <w:szCs w:val="24"/>
            <w:rtl/>
          </w:rPr>
          <w:fldChar w:fldCharType="end"/>
        </w:r>
      </w:hyperlink>
    </w:p>
    <w:p w14:paraId="217F450A" w14:textId="705BE0FD" w:rsidR="008D26E7" w:rsidRPr="008D26E7" w:rsidRDefault="005A367C">
      <w:pPr>
        <w:pStyle w:val="TableofFigures"/>
        <w:tabs>
          <w:tab w:val="right" w:leader="dot" w:pos="9061"/>
        </w:tabs>
        <w:rPr>
          <w:rFonts w:eastAsiaTheme="minorEastAsia"/>
          <w:noProof/>
          <w:sz w:val="28"/>
          <w:szCs w:val="28"/>
          <w:rtl/>
        </w:rPr>
      </w:pPr>
      <w:hyperlink w:anchor="_Toc234334939" w:history="1">
        <w:r w:rsidR="008D26E7" w:rsidRPr="008D26E7">
          <w:rPr>
            <w:rStyle w:val="Hyperlink"/>
            <w:b/>
            <w:bCs/>
            <w:noProof/>
            <w:sz w:val="24"/>
            <w:szCs w:val="24"/>
            <w:rtl/>
          </w:rPr>
          <w:t xml:space="preserve">جدول (4- </w:t>
        </w:r>
        <w:r w:rsidR="008D26E7" w:rsidRPr="008D26E7">
          <w:rPr>
            <w:rStyle w:val="Hyperlink"/>
            <w:b/>
            <w:bCs/>
            <w:noProof/>
            <w:sz w:val="24"/>
            <w:szCs w:val="24"/>
          </w:rPr>
          <w:t>3</w:t>
        </w:r>
        <w:r w:rsidR="008D26E7" w:rsidRPr="008D26E7">
          <w:rPr>
            <w:rStyle w:val="Hyperlink"/>
            <w:rFonts w:cs="Arial"/>
            <w:b/>
            <w:bCs/>
            <w:noProof/>
            <w:sz w:val="24"/>
            <w:szCs w:val="24"/>
            <w:rtl/>
            <w:lang w:bidi="ar-YE"/>
          </w:rPr>
          <w:t>): توزيع أفراد عينة الدراسة حسب المستوى التعليمي</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Toc234334939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48</w:t>
        </w:r>
        <w:r w:rsidR="008D26E7" w:rsidRPr="008D26E7">
          <w:rPr>
            <w:rStyle w:val="Hyperlink"/>
            <w:noProof/>
            <w:sz w:val="24"/>
            <w:szCs w:val="24"/>
            <w:rtl/>
          </w:rPr>
          <w:fldChar w:fldCharType="end"/>
        </w:r>
      </w:hyperlink>
    </w:p>
    <w:p w14:paraId="2A885FD5" w14:textId="35A7251D" w:rsidR="008D26E7" w:rsidRPr="008D26E7" w:rsidRDefault="005A367C">
      <w:pPr>
        <w:pStyle w:val="TableofFigures"/>
        <w:tabs>
          <w:tab w:val="right" w:leader="dot" w:pos="9061"/>
        </w:tabs>
        <w:rPr>
          <w:rFonts w:eastAsiaTheme="minorEastAsia"/>
          <w:noProof/>
          <w:sz w:val="28"/>
          <w:szCs w:val="28"/>
          <w:rtl/>
        </w:rPr>
      </w:pPr>
      <w:hyperlink w:anchor="_Toc234334940" w:history="1">
        <w:r w:rsidR="008D26E7" w:rsidRPr="008D26E7">
          <w:rPr>
            <w:rStyle w:val="Hyperlink"/>
            <w:b/>
            <w:bCs/>
            <w:noProof/>
            <w:sz w:val="24"/>
            <w:szCs w:val="24"/>
            <w:rtl/>
          </w:rPr>
          <w:t xml:space="preserve">جدول (4- </w:t>
        </w:r>
        <w:r w:rsidR="008D26E7" w:rsidRPr="008D26E7">
          <w:rPr>
            <w:rStyle w:val="Hyperlink"/>
            <w:b/>
            <w:bCs/>
            <w:noProof/>
            <w:sz w:val="24"/>
            <w:szCs w:val="24"/>
          </w:rPr>
          <w:t>4</w:t>
        </w:r>
        <w:r w:rsidR="008D26E7" w:rsidRPr="008D26E7">
          <w:rPr>
            <w:rStyle w:val="Hyperlink"/>
            <w:rFonts w:cs="Arial"/>
            <w:b/>
            <w:bCs/>
            <w:noProof/>
            <w:sz w:val="24"/>
            <w:szCs w:val="24"/>
            <w:rtl/>
            <w:lang w:bidi="ar-YE"/>
          </w:rPr>
          <w:t>): توزيع أفراد عينة الدراسة حسب عدد ساعات استخدام وسائل التواصل الاجتماعي يوميًا</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Toc234334940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48</w:t>
        </w:r>
        <w:r w:rsidR="008D26E7" w:rsidRPr="008D26E7">
          <w:rPr>
            <w:rStyle w:val="Hyperlink"/>
            <w:noProof/>
            <w:sz w:val="24"/>
            <w:szCs w:val="24"/>
            <w:rtl/>
          </w:rPr>
          <w:fldChar w:fldCharType="end"/>
        </w:r>
      </w:hyperlink>
    </w:p>
    <w:p w14:paraId="4CD147FE" w14:textId="1E259921" w:rsidR="008D26E7" w:rsidRPr="008D26E7" w:rsidRDefault="005A367C">
      <w:pPr>
        <w:pStyle w:val="TableofFigures"/>
        <w:tabs>
          <w:tab w:val="right" w:leader="dot" w:pos="9061"/>
        </w:tabs>
        <w:rPr>
          <w:rFonts w:eastAsiaTheme="minorEastAsia"/>
          <w:noProof/>
          <w:sz w:val="28"/>
          <w:szCs w:val="28"/>
          <w:rtl/>
        </w:rPr>
      </w:pPr>
      <w:hyperlink w:anchor="_Toc234334941" w:history="1">
        <w:r w:rsidR="008D26E7" w:rsidRPr="008D26E7">
          <w:rPr>
            <w:rStyle w:val="Hyperlink"/>
            <w:b/>
            <w:bCs/>
            <w:noProof/>
            <w:sz w:val="24"/>
            <w:szCs w:val="24"/>
            <w:rtl/>
          </w:rPr>
          <w:t xml:space="preserve">جدول (4- </w:t>
        </w:r>
        <w:r w:rsidR="008D26E7" w:rsidRPr="008D26E7">
          <w:rPr>
            <w:rStyle w:val="Hyperlink"/>
            <w:b/>
            <w:bCs/>
            <w:noProof/>
            <w:sz w:val="24"/>
            <w:szCs w:val="24"/>
          </w:rPr>
          <w:t>5</w:t>
        </w:r>
        <w:r w:rsidR="008D26E7" w:rsidRPr="008D26E7">
          <w:rPr>
            <w:rStyle w:val="Hyperlink"/>
            <w:rFonts w:cs="Arial"/>
            <w:b/>
            <w:bCs/>
            <w:noProof/>
            <w:sz w:val="24"/>
            <w:szCs w:val="24"/>
            <w:rtl/>
            <w:lang w:bidi="ar-YE"/>
          </w:rPr>
          <w:t>): توزيع أفراد عينة الدراسة حسب المنصة الأكثر استخدامًا</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Toc234334941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49</w:t>
        </w:r>
        <w:r w:rsidR="008D26E7" w:rsidRPr="008D26E7">
          <w:rPr>
            <w:rStyle w:val="Hyperlink"/>
            <w:noProof/>
            <w:sz w:val="24"/>
            <w:szCs w:val="24"/>
            <w:rtl/>
          </w:rPr>
          <w:fldChar w:fldCharType="end"/>
        </w:r>
      </w:hyperlink>
    </w:p>
    <w:p w14:paraId="13C3BE68" w14:textId="25098730" w:rsidR="008D26E7" w:rsidRPr="008D26E7" w:rsidRDefault="005A367C">
      <w:pPr>
        <w:pStyle w:val="TableofFigures"/>
        <w:tabs>
          <w:tab w:val="right" w:leader="dot" w:pos="9061"/>
        </w:tabs>
        <w:rPr>
          <w:rFonts w:eastAsiaTheme="minorEastAsia"/>
          <w:noProof/>
          <w:sz w:val="28"/>
          <w:szCs w:val="28"/>
          <w:rtl/>
        </w:rPr>
      </w:pPr>
      <w:hyperlink w:anchor="_Toc234334942" w:history="1">
        <w:r w:rsidR="008D26E7" w:rsidRPr="008D26E7">
          <w:rPr>
            <w:rStyle w:val="Hyperlink"/>
            <w:b/>
            <w:bCs/>
            <w:noProof/>
            <w:sz w:val="24"/>
            <w:szCs w:val="24"/>
            <w:rtl/>
          </w:rPr>
          <w:t xml:space="preserve">جدول (4- </w:t>
        </w:r>
        <w:r w:rsidR="008D26E7" w:rsidRPr="008D26E7">
          <w:rPr>
            <w:rStyle w:val="Hyperlink"/>
            <w:b/>
            <w:bCs/>
            <w:noProof/>
            <w:sz w:val="24"/>
            <w:szCs w:val="24"/>
          </w:rPr>
          <w:t>6</w:t>
        </w:r>
        <w:r w:rsidR="008D26E7" w:rsidRPr="008D26E7">
          <w:rPr>
            <w:rStyle w:val="Hyperlink"/>
            <w:rFonts w:cs="Arial"/>
            <w:b/>
            <w:bCs/>
            <w:noProof/>
            <w:sz w:val="24"/>
            <w:szCs w:val="24"/>
            <w:rtl/>
            <w:lang w:bidi="ar-YE"/>
          </w:rPr>
          <w:t>): توزيع أفراد عينة الدراسة حسب التفاعل السابق مع إعلان أو محتوى تسويقي</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Toc234334942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49</w:t>
        </w:r>
        <w:r w:rsidR="008D26E7" w:rsidRPr="008D26E7">
          <w:rPr>
            <w:rStyle w:val="Hyperlink"/>
            <w:noProof/>
            <w:sz w:val="24"/>
            <w:szCs w:val="24"/>
            <w:rtl/>
          </w:rPr>
          <w:fldChar w:fldCharType="end"/>
        </w:r>
      </w:hyperlink>
    </w:p>
    <w:p w14:paraId="576C5B2B" w14:textId="3CF743B4" w:rsidR="008D26E7" w:rsidRPr="008D26E7" w:rsidRDefault="005A367C">
      <w:pPr>
        <w:pStyle w:val="TableofFigures"/>
        <w:tabs>
          <w:tab w:val="right" w:leader="dot" w:pos="9061"/>
        </w:tabs>
        <w:rPr>
          <w:rFonts w:eastAsiaTheme="minorEastAsia"/>
          <w:noProof/>
          <w:sz w:val="28"/>
          <w:szCs w:val="28"/>
          <w:rtl/>
        </w:rPr>
      </w:pPr>
      <w:hyperlink w:anchor="_Toc234334943" w:history="1">
        <w:r w:rsidR="008D26E7" w:rsidRPr="008D26E7">
          <w:rPr>
            <w:rStyle w:val="Hyperlink"/>
            <w:b/>
            <w:bCs/>
            <w:noProof/>
            <w:sz w:val="24"/>
            <w:szCs w:val="24"/>
            <w:rtl/>
          </w:rPr>
          <w:t xml:space="preserve">جدول (4- </w:t>
        </w:r>
        <w:r w:rsidR="008D26E7" w:rsidRPr="008D26E7">
          <w:rPr>
            <w:rStyle w:val="Hyperlink"/>
            <w:b/>
            <w:bCs/>
            <w:noProof/>
            <w:sz w:val="24"/>
            <w:szCs w:val="24"/>
          </w:rPr>
          <w:t>7</w:t>
        </w:r>
        <w:r w:rsidR="008D26E7" w:rsidRPr="008D26E7">
          <w:rPr>
            <w:rStyle w:val="Hyperlink"/>
            <w:rFonts w:cs="Arial"/>
            <w:b/>
            <w:bCs/>
            <w:noProof/>
            <w:sz w:val="24"/>
            <w:szCs w:val="24"/>
            <w:rtl/>
            <w:lang w:bidi="ar-YE"/>
          </w:rPr>
          <w:t>): معيار تفسير المتوسطات الحسابية وفق مقياس ليكرت الخماسي</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Toc234334943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50</w:t>
        </w:r>
        <w:r w:rsidR="008D26E7" w:rsidRPr="008D26E7">
          <w:rPr>
            <w:rStyle w:val="Hyperlink"/>
            <w:noProof/>
            <w:sz w:val="24"/>
            <w:szCs w:val="24"/>
            <w:rtl/>
          </w:rPr>
          <w:fldChar w:fldCharType="end"/>
        </w:r>
      </w:hyperlink>
    </w:p>
    <w:p w14:paraId="72F27415" w14:textId="49D0273A" w:rsidR="008D26E7" w:rsidRPr="008D26E7" w:rsidRDefault="005A367C">
      <w:pPr>
        <w:pStyle w:val="TableofFigures"/>
        <w:tabs>
          <w:tab w:val="right" w:leader="dot" w:pos="9061"/>
        </w:tabs>
        <w:rPr>
          <w:rFonts w:eastAsiaTheme="minorEastAsia"/>
          <w:noProof/>
          <w:sz w:val="28"/>
          <w:szCs w:val="28"/>
          <w:rtl/>
        </w:rPr>
      </w:pPr>
      <w:hyperlink w:anchor="_Toc234334944" w:history="1">
        <w:r w:rsidR="008D26E7" w:rsidRPr="008D26E7">
          <w:rPr>
            <w:rStyle w:val="Hyperlink"/>
            <w:b/>
            <w:bCs/>
            <w:noProof/>
            <w:sz w:val="24"/>
            <w:szCs w:val="24"/>
            <w:rtl/>
          </w:rPr>
          <w:t xml:space="preserve">جدول (4- </w:t>
        </w:r>
        <w:r w:rsidR="008D26E7" w:rsidRPr="008D26E7">
          <w:rPr>
            <w:rStyle w:val="Hyperlink"/>
            <w:b/>
            <w:bCs/>
            <w:noProof/>
            <w:sz w:val="24"/>
            <w:szCs w:val="24"/>
          </w:rPr>
          <w:t>8</w:t>
        </w:r>
        <w:r w:rsidR="008D26E7" w:rsidRPr="008D26E7">
          <w:rPr>
            <w:rStyle w:val="Hyperlink"/>
            <w:rFonts w:cs="Arial"/>
            <w:b/>
            <w:bCs/>
            <w:noProof/>
            <w:sz w:val="24"/>
            <w:szCs w:val="24"/>
            <w:rtl/>
            <w:lang w:bidi="ar-YE"/>
          </w:rPr>
          <w:t>): التحليل الوصفي لمحور التسويق الرقمي</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Toc234334944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50</w:t>
        </w:r>
        <w:r w:rsidR="008D26E7" w:rsidRPr="008D26E7">
          <w:rPr>
            <w:rStyle w:val="Hyperlink"/>
            <w:noProof/>
            <w:sz w:val="24"/>
            <w:szCs w:val="24"/>
            <w:rtl/>
          </w:rPr>
          <w:fldChar w:fldCharType="end"/>
        </w:r>
      </w:hyperlink>
    </w:p>
    <w:p w14:paraId="5A5C464F" w14:textId="5D5F8CD6" w:rsidR="008D26E7" w:rsidRPr="008D26E7" w:rsidRDefault="005A367C">
      <w:pPr>
        <w:pStyle w:val="TableofFigures"/>
        <w:tabs>
          <w:tab w:val="right" w:leader="dot" w:pos="9061"/>
        </w:tabs>
        <w:rPr>
          <w:rFonts w:eastAsiaTheme="minorEastAsia"/>
          <w:noProof/>
          <w:sz w:val="28"/>
          <w:szCs w:val="28"/>
          <w:rtl/>
        </w:rPr>
      </w:pPr>
      <w:hyperlink w:anchor="_Toc234334945" w:history="1">
        <w:r w:rsidR="008D26E7" w:rsidRPr="008D26E7">
          <w:rPr>
            <w:rStyle w:val="Hyperlink"/>
            <w:b/>
            <w:bCs/>
            <w:noProof/>
            <w:sz w:val="24"/>
            <w:szCs w:val="24"/>
            <w:rtl/>
          </w:rPr>
          <w:t xml:space="preserve">جدول (4- </w:t>
        </w:r>
        <w:r w:rsidR="008D26E7" w:rsidRPr="008D26E7">
          <w:rPr>
            <w:rStyle w:val="Hyperlink"/>
            <w:b/>
            <w:bCs/>
            <w:noProof/>
            <w:sz w:val="24"/>
            <w:szCs w:val="24"/>
          </w:rPr>
          <w:t>9</w:t>
        </w:r>
        <w:r w:rsidR="008D26E7" w:rsidRPr="008D26E7">
          <w:rPr>
            <w:rStyle w:val="Hyperlink"/>
            <w:rFonts w:cs="Arial"/>
            <w:b/>
            <w:bCs/>
            <w:noProof/>
            <w:sz w:val="24"/>
            <w:szCs w:val="24"/>
            <w:rtl/>
            <w:lang w:bidi="ar-YE"/>
          </w:rPr>
          <w:t>): التحليل الوصفي لمحور قرار الشراء</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Toc234334945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51</w:t>
        </w:r>
        <w:r w:rsidR="008D26E7" w:rsidRPr="008D26E7">
          <w:rPr>
            <w:rStyle w:val="Hyperlink"/>
            <w:noProof/>
            <w:sz w:val="24"/>
            <w:szCs w:val="24"/>
            <w:rtl/>
          </w:rPr>
          <w:fldChar w:fldCharType="end"/>
        </w:r>
      </w:hyperlink>
    </w:p>
    <w:p w14:paraId="21022822" w14:textId="730538D1" w:rsidR="008D26E7" w:rsidRPr="008D26E7" w:rsidRDefault="005A367C">
      <w:pPr>
        <w:pStyle w:val="TableofFigures"/>
        <w:tabs>
          <w:tab w:val="right" w:leader="dot" w:pos="9061"/>
        </w:tabs>
        <w:rPr>
          <w:rFonts w:eastAsiaTheme="minorEastAsia"/>
          <w:noProof/>
          <w:sz w:val="28"/>
          <w:szCs w:val="28"/>
          <w:rtl/>
        </w:rPr>
      </w:pPr>
      <w:hyperlink w:anchor="_Toc234334946" w:history="1">
        <w:r w:rsidR="008D26E7" w:rsidRPr="008D26E7">
          <w:rPr>
            <w:rStyle w:val="Hyperlink"/>
            <w:b/>
            <w:bCs/>
            <w:noProof/>
            <w:sz w:val="24"/>
            <w:szCs w:val="24"/>
            <w:rtl/>
          </w:rPr>
          <w:t xml:space="preserve">جدول (4- </w:t>
        </w:r>
        <w:r w:rsidR="008D26E7" w:rsidRPr="008D26E7">
          <w:rPr>
            <w:rStyle w:val="Hyperlink"/>
            <w:b/>
            <w:bCs/>
            <w:noProof/>
            <w:sz w:val="24"/>
            <w:szCs w:val="24"/>
          </w:rPr>
          <w:t>10</w:t>
        </w:r>
        <w:r w:rsidR="008D26E7" w:rsidRPr="008D26E7">
          <w:rPr>
            <w:rStyle w:val="Hyperlink"/>
            <w:rFonts w:cs="Arial"/>
            <w:b/>
            <w:bCs/>
            <w:noProof/>
            <w:sz w:val="24"/>
            <w:szCs w:val="24"/>
            <w:rtl/>
            <w:lang w:bidi="ar-YE"/>
          </w:rPr>
          <w:t>): التحليل الوصفي لمحور الثقة</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Toc234334946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52</w:t>
        </w:r>
        <w:r w:rsidR="008D26E7" w:rsidRPr="008D26E7">
          <w:rPr>
            <w:rStyle w:val="Hyperlink"/>
            <w:noProof/>
            <w:sz w:val="24"/>
            <w:szCs w:val="24"/>
            <w:rtl/>
          </w:rPr>
          <w:fldChar w:fldCharType="end"/>
        </w:r>
      </w:hyperlink>
    </w:p>
    <w:p w14:paraId="6ACA5540" w14:textId="7DC31D03" w:rsidR="008D26E7" w:rsidRPr="008D26E7" w:rsidRDefault="005A367C">
      <w:pPr>
        <w:pStyle w:val="TableofFigures"/>
        <w:tabs>
          <w:tab w:val="right" w:leader="dot" w:pos="9061"/>
        </w:tabs>
        <w:rPr>
          <w:rFonts w:eastAsiaTheme="minorEastAsia"/>
          <w:noProof/>
          <w:sz w:val="28"/>
          <w:szCs w:val="28"/>
          <w:rtl/>
        </w:rPr>
      </w:pPr>
      <w:hyperlink w:anchor="_Toc234334947" w:history="1">
        <w:r w:rsidR="008D26E7" w:rsidRPr="008D26E7">
          <w:rPr>
            <w:rStyle w:val="Hyperlink"/>
            <w:b/>
            <w:bCs/>
            <w:noProof/>
            <w:sz w:val="24"/>
            <w:szCs w:val="24"/>
            <w:rtl/>
          </w:rPr>
          <w:t xml:space="preserve">جدول (4- </w:t>
        </w:r>
        <w:r w:rsidR="008D26E7" w:rsidRPr="008D26E7">
          <w:rPr>
            <w:rStyle w:val="Hyperlink"/>
            <w:b/>
            <w:bCs/>
            <w:noProof/>
            <w:sz w:val="24"/>
            <w:szCs w:val="24"/>
          </w:rPr>
          <w:t>11</w:t>
        </w:r>
        <w:r w:rsidR="008D26E7" w:rsidRPr="008D26E7">
          <w:rPr>
            <w:rStyle w:val="Hyperlink"/>
            <w:rFonts w:cs="Arial"/>
            <w:b/>
            <w:bCs/>
            <w:noProof/>
            <w:sz w:val="24"/>
            <w:szCs w:val="24"/>
            <w:rtl/>
            <w:lang w:bidi="ar-YE"/>
          </w:rPr>
          <w:t>): التحليل الوصفي لمحور الولاء</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Toc234334947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52</w:t>
        </w:r>
        <w:r w:rsidR="008D26E7" w:rsidRPr="008D26E7">
          <w:rPr>
            <w:rStyle w:val="Hyperlink"/>
            <w:noProof/>
            <w:sz w:val="24"/>
            <w:szCs w:val="24"/>
            <w:rtl/>
          </w:rPr>
          <w:fldChar w:fldCharType="end"/>
        </w:r>
      </w:hyperlink>
    </w:p>
    <w:p w14:paraId="6F355B3A" w14:textId="58D05BC9" w:rsidR="008D26E7" w:rsidRPr="008D26E7" w:rsidRDefault="005A367C">
      <w:pPr>
        <w:pStyle w:val="TableofFigures"/>
        <w:tabs>
          <w:tab w:val="right" w:leader="dot" w:pos="9061"/>
        </w:tabs>
        <w:rPr>
          <w:rFonts w:eastAsiaTheme="minorEastAsia"/>
          <w:noProof/>
          <w:sz w:val="28"/>
          <w:szCs w:val="28"/>
          <w:rtl/>
        </w:rPr>
      </w:pPr>
      <w:hyperlink w:anchor="_Toc234334948" w:history="1">
        <w:r w:rsidR="008D26E7" w:rsidRPr="008D26E7">
          <w:rPr>
            <w:rStyle w:val="Hyperlink"/>
            <w:b/>
            <w:bCs/>
            <w:noProof/>
            <w:sz w:val="24"/>
            <w:szCs w:val="24"/>
            <w:rtl/>
          </w:rPr>
          <w:t xml:space="preserve">جدول (4- </w:t>
        </w:r>
        <w:r w:rsidR="008D26E7" w:rsidRPr="008D26E7">
          <w:rPr>
            <w:rStyle w:val="Hyperlink"/>
            <w:b/>
            <w:bCs/>
            <w:noProof/>
            <w:sz w:val="24"/>
            <w:szCs w:val="24"/>
          </w:rPr>
          <w:t>12</w:t>
        </w:r>
        <w:r w:rsidR="008D26E7" w:rsidRPr="008D26E7">
          <w:rPr>
            <w:rStyle w:val="Hyperlink"/>
            <w:rFonts w:cs="Arial"/>
            <w:b/>
            <w:bCs/>
            <w:noProof/>
            <w:sz w:val="24"/>
            <w:szCs w:val="24"/>
            <w:rtl/>
            <w:lang w:bidi="ar-YE"/>
          </w:rPr>
          <w:t>): التحليل الوصفي لمحور الإدراك</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Toc234334948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53</w:t>
        </w:r>
        <w:r w:rsidR="008D26E7" w:rsidRPr="008D26E7">
          <w:rPr>
            <w:rStyle w:val="Hyperlink"/>
            <w:noProof/>
            <w:sz w:val="24"/>
            <w:szCs w:val="24"/>
            <w:rtl/>
          </w:rPr>
          <w:fldChar w:fldCharType="end"/>
        </w:r>
      </w:hyperlink>
    </w:p>
    <w:p w14:paraId="6CF9BE52" w14:textId="516B518C" w:rsidR="008D26E7" w:rsidRPr="008D26E7" w:rsidRDefault="005A367C">
      <w:pPr>
        <w:pStyle w:val="TableofFigures"/>
        <w:tabs>
          <w:tab w:val="right" w:leader="dot" w:pos="9061"/>
        </w:tabs>
        <w:rPr>
          <w:rFonts w:eastAsiaTheme="minorEastAsia"/>
          <w:noProof/>
          <w:sz w:val="28"/>
          <w:szCs w:val="28"/>
          <w:rtl/>
        </w:rPr>
      </w:pPr>
      <w:hyperlink w:anchor="_Toc234334949" w:history="1">
        <w:r w:rsidR="008D26E7" w:rsidRPr="008D26E7">
          <w:rPr>
            <w:rStyle w:val="Hyperlink"/>
            <w:b/>
            <w:bCs/>
            <w:noProof/>
            <w:sz w:val="24"/>
            <w:szCs w:val="24"/>
            <w:rtl/>
          </w:rPr>
          <w:t xml:space="preserve">جدول (4- </w:t>
        </w:r>
        <w:r w:rsidR="008D26E7" w:rsidRPr="008D26E7">
          <w:rPr>
            <w:rStyle w:val="Hyperlink"/>
            <w:b/>
            <w:bCs/>
            <w:noProof/>
            <w:sz w:val="24"/>
            <w:szCs w:val="24"/>
          </w:rPr>
          <w:t>13</w:t>
        </w:r>
        <w:r w:rsidR="008D26E7" w:rsidRPr="008D26E7">
          <w:rPr>
            <w:rStyle w:val="Hyperlink"/>
            <w:rFonts w:cs="Arial"/>
            <w:b/>
            <w:bCs/>
            <w:noProof/>
            <w:sz w:val="24"/>
            <w:szCs w:val="24"/>
            <w:rtl/>
            <w:lang w:bidi="ar-YE"/>
          </w:rPr>
          <w:t>): التحليل الوصفي لمحور رضا العملاء</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Toc234334949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54</w:t>
        </w:r>
        <w:r w:rsidR="008D26E7" w:rsidRPr="008D26E7">
          <w:rPr>
            <w:rStyle w:val="Hyperlink"/>
            <w:noProof/>
            <w:sz w:val="24"/>
            <w:szCs w:val="24"/>
            <w:rtl/>
          </w:rPr>
          <w:fldChar w:fldCharType="end"/>
        </w:r>
      </w:hyperlink>
    </w:p>
    <w:p w14:paraId="4407528A" w14:textId="124429DA" w:rsidR="008D26E7" w:rsidRPr="008D26E7" w:rsidRDefault="005A367C">
      <w:pPr>
        <w:pStyle w:val="TableofFigures"/>
        <w:tabs>
          <w:tab w:val="right" w:leader="dot" w:pos="9061"/>
        </w:tabs>
        <w:rPr>
          <w:rFonts w:eastAsiaTheme="minorEastAsia"/>
          <w:noProof/>
          <w:sz w:val="28"/>
          <w:szCs w:val="28"/>
          <w:rtl/>
        </w:rPr>
      </w:pPr>
      <w:hyperlink w:anchor="_Toc234334950" w:history="1">
        <w:r w:rsidR="008D26E7" w:rsidRPr="008D26E7">
          <w:rPr>
            <w:rStyle w:val="Hyperlink"/>
            <w:b/>
            <w:bCs/>
            <w:noProof/>
            <w:sz w:val="24"/>
            <w:szCs w:val="24"/>
            <w:rtl/>
          </w:rPr>
          <w:t xml:space="preserve">جدول (4- </w:t>
        </w:r>
        <w:r w:rsidR="008D26E7" w:rsidRPr="008D26E7">
          <w:rPr>
            <w:rStyle w:val="Hyperlink"/>
            <w:b/>
            <w:bCs/>
            <w:noProof/>
            <w:sz w:val="24"/>
            <w:szCs w:val="24"/>
          </w:rPr>
          <w:t>14</w:t>
        </w:r>
        <w:r w:rsidR="008D26E7" w:rsidRPr="008D26E7">
          <w:rPr>
            <w:rStyle w:val="Hyperlink"/>
            <w:rFonts w:cs="Arial"/>
            <w:b/>
            <w:bCs/>
            <w:noProof/>
            <w:sz w:val="24"/>
            <w:szCs w:val="24"/>
            <w:rtl/>
            <w:lang w:bidi="ar-YE"/>
          </w:rPr>
          <w:t>): التحليل الوصفي لسلوك المستهلك الكلي</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Toc234334950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55</w:t>
        </w:r>
        <w:r w:rsidR="008D26E7" w:rsidRPr="008D26E7">
          <w:rPr>
            <w:rStyle w:val="Hyperlink"/>
            <w:noProof/>
            <w:sz w:val="24"/>
            <w:szCs w:val="24"/>
            <w:rtl/>
          </w:rPr>
          <w:fldChar w:fldCharType="end"/>
        </w:r>
      </w:hyperlink>
    </w:p>
    <w:p w14:paraId="67F6509F" w14:textId="75F79F52" w:rsidR="008D26E7" w:rsidRPr="008D26E7" w:rsidRDefault="005A367C">
      <w:pPr>
        <w:pStyle w:val="TableofFigures"/>
        <w:tabs>
          <w:tab w:val="right" w:leader="dot" w:pos="9061"/>
        </w:tabs>
        <w:rPr>
          <w:rFonts w:eastAsiaTheme="minorEastAsia"/>
          <w:noProof/>
          <w:sz w:val="28"/>
          <w:szCs w:val="28"/>
          <w:rtl/>
        </w:rPr>
      </w:pPr>
      <w:hyperlink w:anchor="_Toc234334951" w:history="1">
        <w:r w:rsidR="008D26E7" w:rsidRPr="008D26E7">
          <w:rPr>
            <w:rStyle w:val="Hyperlink"/>
            <w:b/>
            <w:bCs/>
            <w:noProof/>
            <w:sz w:val="24"/>
            <w:szCs w:val="24"/>
            <w:rtl/>
          </w:rPr>
          <w:t xml:space="preserve">جدول (4- </w:t>
        </w:r>
        <w:r w:rsidR="008D26E7" w:rsidRPr="008D26E7">
          <w:rPr>
            <w:rStyle w:val="Hyperlink"/>
            <w:b/>
            <w:bCs/>
            <w:noProof/>
            <w:sz w:val="24"/>
            <w:szCs w:val="24"/>
          </w:rPr>
          <w:t>15</w:t>
        </w:r>
        <w:r w:rsidR="008D26E7" w:rsidRPr="008D26E7">
          <w:rPr>
            <w:rStyle w:val="Hyperlink"/>
            <w:rFonts w:cs="Arial"/>
            <w:b/>
            <w:bCs/>
            <w:noProof/>
            <w:sz w:val="24"/>
            <w:szCs w:val="24"/>
            <w:rtl/>
            <w:lang w:bidi="ar-YE"/>
          </w:rPr>
          <w:t>): معاملات الثبات باستخدام ألفا كرونباخ</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Toc234334951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55</w:t>
        </w:r>
        <w:r w:rsidR="008D26E7" w:rsidRPr="008D26E7">
          <w:rPr>
            <w:rStyle w:val="Hyperlink"/>
            <w:noProof/>
            <w:sz w:val="24"/>
            <w:szCs w:val="24"/>
            <w:rtl/>
          </w:rPr>
          <w:fldChar w:fldCharType="end"/>
        </w:r>
      </w:hyperlink>
    </w:p>
    <w:p w14:paraId="6F7FD174" w14:textId="41ABC49D" w:rsidR="008D26E7" w:rsidRPr="008D26E7" w:rsidRDefault="005A367C">
      <w:pPr>
        <w:pStyle w:val="TableofFigures"/>
        <w:tabs>
          <w:tab w:val="right" w:leader="dot" w:pos="9061"/>
        </w:tabs>
        <w:rPr>
          <w:rFonts w:eastAsiaTheme="minorEastAsia"/>
          <w:noProof/>
          <w:sz w:val="28"/>
          <w:szCs w:val="28"/>
          <w:rtl/>
        </w:rPr>
      </w:pPr>
      <w:hyperlink w:anchor="_Toc234334952" w:history="1">
        <w:r w:rsidR="008D26E7" w:rsidRPr="008D26E7">
          <w:rPr>
            <w:rStyle w:val="Hyperlink"/>
            <w:b/>
            <w:bCs/>
            <w:noProof/>
            <w:sz w:val="24"/>
            <w:szCs w:val="24"/>
            <w:rtl/>
          </w:rPr>
          <w:t xml:space="preserve">جدول (4- </w:t>
        </w:r>
        <w:r w:rsidR="008D26E7" w:rsidRPr="008D26E7">
          <w:rPr>
            <w:rStyle w:val="Hyperlink"/>
            <w:b/>
            <w:bCs/>
            <w:noProof/>
            <w:sz w:val="24"/>
            <w:szCs w:val="24"/>
          </w:rPr>
          <w:t>16</w:t>
        </w:r>
        <w:r w:rsidR="008D26E7" w:rsidRPr="008D26E7">
          <w:rPr>
            <w:rStyle w:val="Hyperlink"/>
            <w:rFonts w:cs="Arial"/>
            <w:b/>
            <w:bCs/>
            <w:noProof/>
            <w:sz w:val="24"/>
            <w:szCs w:val="24"/>
            <w:rtl/>
            <w:lang w:bidi="ar-YE"/>
          </w:rPr>
          <w:t>): صدق الاتساق الداخلي لفقرات محاور الدراسة</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Toc234334952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56</w:t>
        </w:r>
        <w:r w:rsidR="008D26E7" w:rsidRPr="008D26E7">
          <w:rPr>
            <w:rStyle w:val="Hyperlink"/>
            <w:noProof/>
            <w:sz w:val="24"/>
            <w:szCs w:val="24"/>
            <w:rtl/>
          </w:rPr>
          <w:fldChar w:fldCharType="end"/>
        </w:r>
      </w:hyperlink>
    </w:p>
    <w:p w14:paraId="15934C59" w14:textId="79D43FEE" w:rsidR="008D26E7" w:rsidRPr="008D26E7" w:rsidRDefault="005A367C">
      <w:pPr>
        <w:pStyle w:val="TableofFigures"/>
        <w:tabs>
          <w:tab w:val="right" w:leader="dot" w:pos="9061"/>
        </w:tabs>
        <w:rPr>
          <w:rFonts w:eastAsiaTheme="minorEastAsia"/>
          <w:noProof/>
          <w:sz w:val="28"/>
          <w:szCs w:val="28"/>
          <w:rtl/>
        </w:rPr>
      </w:pPr>
      <w:hyperlink w:anchor="_Toc234334953" w:history="1">
        <w:r w:rsidR="008D26E7" w:rsidRPr="008D26E7">
          <w:rPr>
            <w:rStyle w:val="Hyperlink"/>
            <w:b/>
            <w:bCs/>
            <w:noProof/>
            <w:sz w:val="24"/>
            <w:szCs w:val="24"/>
            <w:rtl/>
          </w:rPr>
          <w:t xml:space="preserve">جدول (4- </w:t>
        </w:r>
        <w:r w:rsidR="008D26E7" w:rsidRPr="008D26E7">
          <w:rPr>
            <w:rStyle w:val="Hyperlink"/>
            <w:b/>
            <w:bCs/>
            <w:noProof/>
            <w:sz w:val="24"/>
            <w:szCs w:val="24"/>
          </w:rPr>
          <w:t>17</w:t>
        </w:r>
        <w:r w:rsidR="008D26E7" w:rsidRPr="008D26E7">
          <w:rPr>
            <w:rStyle w:val="Hyperlink"/>
            <w:rFonts w:cs="Arial"/>
            <w:b/>
            <w:bCs/>
            <w:noProof/>
            <w:sz w:val="24"/>
            <w:szCs w:val="24"/>
            <w:rtl/>
            <w:lang w:bidi="ar-YE"/>
          </w:rPr>
          <w:t>): مؤشرات فحص التوزيع الطبيعي لمحاور الدراسة</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Toc234334953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56</w:t>
        </w:r>
        <w:r w:rsidR="008D26E7" w:rsidRPr="008D26E7">
          <w:rPr>
            <w:rStyle w:val="Hyperlink"/>
            <w:noProof/>
            <w:sz w:val="24"/>
            <w:szCs w:val="24"/>
            <w:rtl/>
          </w:rPr>
          <w:fldChar w:fldCharType="end"/>
        </w:r>
      </w:hyperlink>
    </w:p>
    <w:p w14:paraId="4EE4B9E3" w14:textId="10B13F13" w:rsidR="008D26E7" w:rsidRPr="008D26E7" w:rsidRDefault="005A367C">
      <w:pPr>
        <w:pStyle w:val="TableofFigures"/>
        <w:tabs>
          <w:tab w:val="right" w:leader="dot" w:pos="9061"/>
        </w:tabs>
        <w:rPr>
          <w:rFonts w:eastAsiaTheme="minorEastAsia"/>
          <w:noProof/>
          <w:sz w:val="28"/>
          <w:szCs w:val="28"/>
          <w:rtl/>
        </w:rPr>
      </w:pPr>
      <w:hyperlink w:anchor="_Toc234334954" w:history="1">
        <w:r w:rsidR="008D26E7" w:rsidRPr="008D26E7">
          <w:rPr>
            <w:rStyle w:val="Hyperlink"/>
            <w:b/>
            <w:bCs/>
            <w:noProof/>
            <w:sz w:val="24"/>
            <w:szCs w:val="24"/>
            <w:rtl/>
          </w:rPr>
          <w:t xml:space="preserve">جدول (4- </w:t>
        </w:r>
        <w:r w:rsidR="008D26E7" w:rsidRPr="008D26E7">
          <w:rPr>
            <w:rStyle w:val="Hyperlink"/>
            <w:b/>
            <w:bCs/>
            <w:noProof/>
            <w:sz w:val="24"/>
            <w:szCs w:val="24"/>
          </w:rPr>
          <w:t>18</w:t>
        </w:r>
        <w:r w:rsidR="008D26E7" w:rsidRPr="008D26E7">
          <w:rPr>
            <w:rStyle w:val="Hyperlink"/>
            <w:rFonts w:cs="Arial"/>
            <w:b/>
            <w:bCs/>
            <w:noProof/>
            <w:sz w:val="24"/>
            <w:szCs w:val="24"/>
            <w:rtl/>
            <w:lang w:bidi="ar-YE"/>
          </w:rPr>
          <w:t>): معاملات ارتباط بيرسون بين التسويق الرقمي وأبعاد سلوك المستهلك</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Toc234334954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57</w:t>
        </w:r>
        <w:r w:rsidR="008D26E7" w:rsidRPr="008D26E7">
          <w:rPr>
            <w:rStyle w:val="Hyperlink"/>
            <w:noProof/>
            <w:sz w:val="24"/>
            <w:szCs w:val="24"/>
            <w:rtl/>
          </w:rPr>
          <w:fldChar w:fldCharType="end"/>
        </w:r>
      </w:hyperlink>
    </w:p>
    <w:p w14:paraId="37BC2536" w14:textId="39FF6254" w:rsidR="008D26E7" w:rsidRPr="008D26E7" w:rsidRDefault="005A367C">
      <w:pPr>
        <w:pStyle w:val="TableofFigures"/>
        <w:tabs>
          <w:tab w:val="right" w:leader="dot" w:pos="9061"/>
        </w:tabs>
        <w:rPr>
          <w:rFonts w:eastAsiaTheme="minorEastAsia"/>
          <w:noProof/>
          <w:sz w:val="28"/>
          <w:szCs w:val="28"/>
          <w:rtl/>
        </w:rPr>
      </w:pPr>
      <w:hyperlink w:anchor="_Toc234334955" w:history="1">
        <w:r w:rsidR="008D26E7" w:rsidRPr="008D26E7">
          <w:rPr>
            <w:rStyle w:val="Hyperlink"/>
            <w:b/>
            <w:bCs/>
            <w:noProof/>
            <w:sz w:val="24"/>
            <w:szCs w:val="24"/>
            <w:rtl/>
          </w:rPr>
          <w:t xml:space="preserve">جدول (4- </w:t>
        </w:r>
        <w:r w:rsidR="008D26E7" w:rsidRPr="008D26E7">
          <w:rPr>
            <w:rStyle w:val="Hyperlink"/>
            <w:b/>
            <w:bCs/>
            <w:noProof/>
            <w:sz w:val="24"/>
            <w:szCs w:val="24"/>
          </w:rPr>
          <w:t>19</w:t>
        </w:r>
        <w:r w:rsidR="008D26E7" w:rsidRPr="008D26E7">
          <w:rPr>
            <w:rStyle w:val="Hyperlink"/>
            <w:rFonts w:cs="Arial"/>
            <w:b/>
            <w:bCs/>
            <w:noProof/>
            <w:sz w:val="24"/>
            <w:szCs w:val="24"/>
            <w:rtl/>
            <w:lang w:bidi="ar-YE"/>
          </w:rPr>
          <w:t>): ملخص نماذج الانحدار البسيط لاختبار فرضيات الدراسة</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Toc234334955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58</w:t>
        </w:r>
        <w:r w:rsidR="008D26E7" w:rsidRPr="008D26E7">
          <w:rPr>
            <w:rStyle w:val="Hyperlink"/>
            <w:noProof/>
            <w:sz w:val="24"/>
            <w:szCs w:val="24"/>
            <w:rtl/>
          </w:rPr>
          <w:fldChar w:fldCharType="end"/>
        </w:r>
      </w:hyperlink>
    </w:p>
    <w:p w14:paraId="47EC6A19" w14:textId="6B9FA4B2" w:rsidR="008D26E7" w:rsidRPr="008D26E7" w:rsidRDefault="005A367C">
      <w:pPr>
        <w:pStyle w:val="TableofFigures"/>
        <w:tabs>
          <w:tab w:val="right" w:leader="dot" w:pos="9061"/>
        </w:tabs>
        <w:rPr>
          <w:rFonts w:eastAsiaTheme="minorEastAsia"/>
          <w:noProof/>
          <w:sz w:val="28"/>
          <w:szCs w:val="28"/>
          <w:rtl/>
        </w:rPr>
      </w:pPr>
      <w:hyperlink w:anchor="_Toc234334956" w:history="1">
        <w:r w:rsidR="008D26E7" w:rsidRPr="008D26E7">
          <w:rPr>
            <w:rStyle w:val="Hyperlink"/>
            <w:b/>
            <w:bCs/>
            <w:noProof/>
            <w:sz w:val="24"/>
            <w:szCs w:val="24"/>
            <w:rtl/>
          </w:rPr>
          <w:t xml:space="preserve">جدول (4- </w:t>
        </w:r>
        <w:r w:rsidR="008D26E7" w:rsidRPr="008D26E7">
          <w:rPr>
            <w:rStyle w:val="Hyperlink"/>
            <w:b/>
            <w:bCs/>
            <w:noProof/>
            <w:sz w:val="24"/>
            <w:szCs w:val="24"/>
          </w:rPr>
          <w:t>20</w:t>
        </w:r>
        <w:r w:rsidR="008D26E7" w:rsidRPr="008D26E7">
          <w:rPr>
            <w:rStyle w:val="Hyperlink"/>
            <w:rFonts w:cs="Arial"/>
            <w:b/>
            <w:bCs/>
            <w:noProof/>
            <w:sz w:val="24"/>
            <w:szCs w:val="24"/>
            <w:rtl/>
            <w:lang w:bidi="ar-YE"/>
          </w:rPr>
          <w:t>): معاملات الانحدار ومعادلات التنبؤ</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Toc234334956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58</w:t>
        </w:r>
        <w:r w:rsidR="008D26E7" w:rsidRPr="008D26E7">
          <w:rPr>
            <w:rStyle w:val="Hyperlink"/>
            <w:noProof/>
            <w:sz w:val="24"/>
            <w:szCs w:val="24"/>
            <w:rtl/>
          </w:rPr>
          <w:fldChar w:fldCharType="end"/>
        </w:r>
      </w:hyperlink>
    </w:p>
    <w:p w14:paraId="53AF26FC" w14:textId="122FB18F" w:rsidR="008D26E7" w:rsidRPr="008D26E7" w:rsidRDefault="005A367C">
      <w:pPr>
        <w:pStyle w:val="TableofFigures"/>
        <w:tabs>
          <w:tab w:val="right" w:leader="dot" w:pos="9061"/>
        </w:tabs>
        <w:rPr>
          <w:rFonts w:eastAsiaTheme="minorEastAsia"/>
          <w:noProof/>
          <w:sz w:val="28"/>
          <w:szCs w:val="28"/>
          <w:rtl/>
        </w:rPr>
      </w:pPr>
      <w:hyperlink w:anchor="_Toc234334957" w:history="1">
        <w:r w:rsidR="008D26E7" w:rsidRPr="008D26E7">
          <w:rPr>
            <w:rStyle w:val="Hyperlink"/>
            <w:b/>
            <w:bCs/>
            <w:noProof/>
            <w:sz w:val="24"/>
            <w:szCs w:val="24"/>
            <w:rtl/>
          </w:rPr>
          <w:t xml:space="preserve">جدول (4- </w:t>
        </w:r>
        <w:r w:rsidR="008D26E7" w:rsidRPr="008D26E7">
          <w:rPr>
            <w:rStyle w:val="Hyperlink"/>
            <w:b/>
            <w:bCs/>
            <w:noProof/>
            <w:sz w:val="24"/>
            <w:szCs w:val="24"/>
          </w:rPr>
          <w:t>21</w:t>
        </w:r>
        <w:r w:rsidR="008D26E7" w:rsidRPr="008D26E7">
          <w:rPr>
            <w:rStyle w:val="Hyperlink"/>
            <w:rFonts w:cs="Arial"/>
            <w:b/>
            <w:bCs/>
            <w:noProof/>
            <w:sz w:val="24"/>
            <w:szCs w:val="24"/>
            <w:rtl/>
            <w:lang w:bidi="ar-YE"/>
          </w:rPr>
          <w:t>): ملخص نتائج اختبار الفرضيات</w:t>
        </w:r>
        <w:r w:rsidR="008D26E7" w:rsidRPr="008D26E7">
          <w:rPr>
            <w:noProof/>
            <w:webHidden/>
            <w:sz w:val="24"/>
            <w:szCs w:val="24"/>
            <w:rtl/>
          </w:rPr>
          <w:tab/>
        </w:r>
        <w:r w:rsidR="008D26E7" w:rsidRPr="008D26E7">
          <w:rPr>
            <w:rStyle w:val="Hyperlink"/>
            <w:noProof/>
            <w:sz w:val="24"/>
            <w:szCs w:val="24"/>
            <w:rtl/>
          </w:rPr>
          <w:fldChar w:fldCharType="begin"/>
        </w:r>
        <w:r w:rsidR="008D26E7" w:rsidRPr="008D26E7">
          <w:rPr>
            <w:noProof/>
            <w:webHidden/>
            <w:sz w:val="24"/>
            <w:szCs w:val="24"/>
            <w:rtl/>
          </w:rPr>
          <w:instrText xml:space="preserve"> </w:instrText>
        </w:r>
        <w:r w:rsidR="008D26E7" w:rsidRPr="008D26E7">
          <w:rPr>
            <w:noProof/>
            <w:webHidden/>
            <w:sz w:val="24"/>
            <w:szCs w:val="24"/>
          </w:rPr>
          <w:instrText>PAGEREF</w:instrText>
        </w:r>
        <w:r w:rsidR="008D26E7" w:rsidRPr="008D26E7">
          <w:rPr>
            <w:noProof/>
            <w:webHidden/>
            <w:sz w:val="24"/>
            <w:szCs w:val="24"/>
            <w:rtl/>
          </w:rPr>
          <w:instrText xml:space="preserve"> _</w:instrText>
        </w:r>
        <w:r w:rsidR="008D26E7" w:rsidRPr="008D26E7">
          <w:rPr>
            <w:noProof/>
            <w:webHidden/>
            <w:sz w:val="24"/>
            <w:szCs w:val="24"/>
          </w:rPr>
          <w:instrText>Toc234334957 \h</w:instrText>
        </w:r>
        <w:r w:rsidR="008D26E7" w:rsidRPr="008D26E7">
          <w:rPr>
            <w:noProof/>
            <w:webHidden/>
            <w:sz w:val="24"/>
            <w:szCs w:val="24"/>
            <w:rtl/>
          </w:rPr>
          <w:instrText xml:space="preserve"> </w:instrText>
        </w:r>
        <w:r w:rsidR="008D26E7" w:rsidRPr="008D26E7">
          <w:rPr>
            <w:rStyle w:val="Hyperlink"/>
            <w:noProof/>
            <w:sz w:val="24"/>
            <w:szCs w:val="24"/>
            <w:rtl/>
          </w:rPr>
        </w:r>
        <w:r w:rsidR="008D26E7" w:rsidRPr="008D26E7">
          <w:rPr>
            <w:rStyle w:val="Hyperlink"/>
            <w:noProof/>
            <w:sz w:val="24"/>
            <w:szCs w:val="24"/>
            <w:rtl/>
          </w:rPr>
          <w:fldChar w:fldCharType="separate"/>
        </w:r>
        <w:r w:rsidR="003C774B">
          <w:rPr>
            <w:noProof/>
            <w:webHidden/>
            <w:sz w:val="24"/>
            <w:szCs w:val="24"/>
            <w:rtl/>
          </w:rPr>
          <w:t>60</w:t>
        </w:r>
        <w:r w:rsidR="008D26E7" w:rsidRPr="008D26E7">
          <w:rPr>
            <w:rStyle w:val="Hyperlink"/>
            <w:noProof/>
            <w:sz w:val="24"/>
            <w:szCs w:val="24"/>
            <w:rtl/>
          </w:rPr>
          <w:fldChar w:fldCharType="end"/>
        </w:r>
      </w:hyperlink>
    </w:p>
    <w:p w14:paraId="4217EE3B" w14:textId="44C574F8" w:rsidR="008D26E7" w:rsidRPr="008D26E7" w:rsidRDefault="008D26E7" w:rsidP="00BA6A38">
      <w:pPr>
        <w:spacing w:line="276" w:lineRule="auto"/>
        <w:rPr>
          <w:rFonts w:ascii="Simplified Arabic" w:hAnsi="Simplified Arabic" w:cs="Simplified Arabic"/>
          <w:sz w:val="28"/>
          <w:szCs w:val="28"/>
          <w:rtl/>
          <w:lang w:bidi="ar-EG"/>
        </w:rPr>
      </w:pPr>
      <w:r w:rsidRPr="008D26E7">
        <w:rPr>
          <w:rFonts w:ascii="Simplified Arabic" w:hAnsi="Simplified Arabic" w:cs="Simplified Arabic"/>
          <w:sz w:val="32"/>
          <w:szCs w:val="32"/>
          <w:rtl/>
          <w:lang w:bidi="ar-EG"/>
        </w:rPr>
        <w:fldChar w:fldCharType="end"/>
      </w:r>
    </w:p>
    <w:p w14:paraId="78EE2F11" w14:textId="77777777" w:rsidR="008D26E7" w:rsidRPr="008D26E7" w:rsidRDefault="008D26E7" w:rsidP="00BA6A38">
      <w:pPr>
        <w:spacing w:line="276" w:lineRule="auto"/>
        <w:rPr>
          <w:rFonts w:ascii="Simplified Arabic" w:hAnsi="Simplified Arabic" w:cs="Simplified Arabic"/>
          <w:sz w:val="28"/>
          <w:szCs w:val="28"/>
          <w:rtl/>
          <w:lang w:bidi="ar-EG"/>
        </w:rPr>
      </w:pPr>
    </w:p>
    <w:p w14:paraId="03DA9987" w14:textId="77777777" w:rsidR="008D26E7" w:rsidRDefault="008D26E7" w:rsidP="00BA6A38">
      <w:pPr>
        <w:spacing w:line="276" w:lineRule="auto"/>
        <w:rPr>
          <w:rFonts w:ascii="Simplified Arabic" w:hAnsi="Simplified Arabic" w:cs="Simplified Arabic"/>
          <w:sz w:val="28"/>
          <w:szCs w:val="28"/>
          <w:rtl/>
          <w:lang w:bidi="ar-EG"/>
        </w:rPr>
      </w:pPr>
    </w:p>
    <w:p w14:paraId="6C93A823" w14:textId="77777777" w:rsidR="008D26E7" w:rsidRDefault="008D26E7" w:rsidP="00BA6A38">
      <w:pPr>
        <w:spacing w:line="276" w:lineRule="auto"/>
        <w:rPr>
          <w:rFonts w:ascii="Simplified Arabic" w:hAnsi="Simplified Arabic" w:cs="Simplified Arabic"/>
          <w:sz w:val="28"/>
          <w:szCs w:val="28"/>
          <w:rtl/>
          <w:lang w:bidi="ar-EG"/>
        </w:rPr>
      </w:pPr>
    </w:p>
    <w:p w14:paraId="417CD139" w14:textId="77777777" w:rsidR="008D26E7" w:rsidRDefault="008D26E7" w:rsidP="00BA6A38">
      <w:pPr>
        <w:spacing w:line="276" w:lineRule="auto"/>
        <w:rPr>
          <w:rFonts w:ascii="Simplified Arabic" w:hAnsi="Simplified Arabic" w:cs="Simplified Arabic"/>
          <w:sz w:val="28"/>
          <w:szCs w:val="28"/>
          <w:rtl/>
          <w:lang w:bidi="ar-EG"/>
        </w:rPr>
      </w:pPr>
    </w:p>
    <w:p w14:paraId="1FF22F30" w14:textId="77777777" w:rsidR="008D26E7" w:rsidRPr="008D26E7" w:rsidRDefault="008D26E7" w:rsidP="00BA6A38">
      <w:pPr>
        <w:spacing w:line="276" w:lineRule="auto"/>
        <w:rPr>
          <w:rFonts w:ascii="Simplified Arabic" w:hAnsi="Simplified Arabic" w:cs="Simplified Arabic"/>
          <w:sz w:val="28"/>
          <w:szCs w:val="28"/>
          <w:rtl/>
          <w:lang w:bidi="ar-EG"/>
        </w:rPr>
      </w:pPr>
    </w:p>
    <w:p w14:paraId="64DFD279" w14:textId="77777777" w:rsidR="008D26E7" w:rsidRPr="008D26E7" w:rsidRDefault="008D26E7" w:rsidP="00BA6A38">
      <w:pPr>
        <w:spacing w:line="276" w:lineRule="auto"/>
        <w:rPr>
          <w:rFonts w:ascii="Simplified Arabic" w:hAnsi="Simplified Arabic" w:cs="Simplified Arabic"/>
          <w:sz w:val="28"/>
          <w:szCs w:val="28"/>
          <w:rtl/>
          <w:lang w:bidi="ar-EG"/>
        </w:rPr>
      </w:pPr>
    </w:p>
    <w:p w14:paraId="5741615F" w14:textId="18808584" w:rsidR="00D52480" w:rsidRPr="003434DC" w:rsidRDefault="00D52480" w:rsidP="00BA6A38">
      <w:pPr>
        <w:pStyle w:val="Heading1"/>
        <w:spacing w:line="276" w:lineRule="auto"/>
        <w:jc w:val="center"/>
        <w:rPr>
          <w:u w:val="single"/>
          <w:rtl/>
          <w:lang w:bidi="ar-EG"/>
        </w:rPr>
      </w:pPr>
      <w:bookmarkStart w:id="6" w:name="_Toc234336485"/>
      <w:r w:rsidRPr="003434DC">
        <w:rPr>
          <w:u w:val="single"/>
          <w:rtl/>
          <w:lang w:bidi="ar-EG"/>
        </w:rPr>
        <w:t>فهرس الأشكال:</w:t>
      </w:r>
      <w:bookmarkEnd w:id="6"/>
    </w:p>
    <w:p w14:paraId="7F2C7715" w14:textId="11F88F40" w:rsidR="008D26E7" w:rsidRDefault="008D26E7">
      <w:pPr>
        <w:pStyle w:val="TableofFigures"/>
        <w:tabs>
          <w:tab w:val="right" w:leader="dot" w:pos="9061"/>
        </w:tabs>
        <w:rPr>
          <w:noProof/>
          <w:rtl/>
        </w:rPr>
      </w:pPr>
      <w:r>
        <w:rPr>
          <w:rFonts w:ascii="Simplified Arabic" w:hAnsi="Simplified Arabic" w:cs="Simplified Arabic"/>
          <w:sz w:val="28"/>
          <w:szCs w:val="28"/>
          <w:u w:val="single"/>
          <w:rtl/>
          <w:lang w:bidi="ar-EG"/>
        </w:rPr>
        <w:fldChar w:fldCharType="begin"/>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TOC</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h \z \c</w:instrText>
      </w:r>
      <w:r>
        <w:rPr>
          <w:rFonts w:ascii="Simplified Arabic" w:hAnsi="Simplified Arabic" w:cs="Simplified Arabic"/>
          <w:sz w:val="28"/>
          <w:szCs w:val="28"/>
          <w:u w:val="single"/>
          <w:rtl/>
          <w:lang w:bidi="ar-EG"/>
        </w:rPr>
        <w:instrText xml:space="preserve"> "الشكل (1-" </w:instrText>
      </w:r>
      <w:r>
        <w:rPr>
          <w:rFonts w:ascii="Simplified Arabic" w:hAnsi="Simplified Arabic" w:cs="Simplified Arabic"/>
          <w:sz w:val="28"/>
          <w:szCs w:val="28"/>
          <w:u w:val="single"/>
          <w:rtl/>
          <w:lang w:bidi="ar-EG"/>
        </w:rPr>
        <w:fldChar w:fldCharType="separate"/>
      </w:r>
      <w:hyperlink w:anchor="_Toc234334841" w:history="1">
        <w:r w:rsidRPr="00AA2620">
          <w:rPr>
            <w:rStyle w:val="Hyperlink"/>
            <w:b/>
            <w:bCs/>
            <w:noProof/>
            <w:rtl/>
          </w:rPr>
          <w:t>الشكل (1- 1</w:t>
        </w:r>
        <w:r w:rsidRPr="00AA2620">
          <w:rPr>
            <w:rStyle w:val="Hyperlink"/>
            <w:b/>
            <w:bCs/>
            <w:noProof/>
            <w:rtl/>
            <w:lang w:bidi="ar-YE"/>
          </w:rPr>
          <w:t xml:space="preserve">) </w:t>
        </w:r>
        <w:r w:rsidRPr="00AA2620">
          <w:rPr>
            <w:rStyle w:val="Hyperlink"/>
            <w:rFonts w:cs="Arial"/>
            <w:b/>
            <w:bCs/>
            <w:noProof/>
            <w:rtl/>
            <w:lang w:bidi="ar-YE"/>
          </w:rPr>
          <w:t>النموذج المفاهيمي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Toc234334841 \h</w:instrText>
        </w:r>
        <w:r>
          <w:rPr>
            <w:noProof/>
            <w:webHidden/>
            <w:rtl/>
          </w:rPr>
          <w:instrText xml:space="preserve"> </w:instrText>
        </w:r>
        <w:r>
          <w:rPr>
            <w:rStyle w:val="Hyperlink"/>
            <w:noProof/>
            <w:rtl/>
          </w:rPr>
        </w:r>
        <w:r>
          <w:rPr>
            <w:rStyle w:val="Hyperlink"/>
            <w:noProof/>
            <w:rtl/>
          </w:rPr>
          <w:fldChar w:fldCharType="separate"/>
        </w:r>
        <w:r w:rsidR="003C774B">
          <w:rPr>
            <w:noProof/>
            <w:webHidden/>
            <w:rtl/>
          </w:rPr>
          <w:t>6</w:t>
        </w:r>
        <w:r>
          <w:rPr>
            <w:rStyle w:val="Hyperlink"/>
            <w:noProof/>
            <w:rtl/>
          </w:rPr>
          <w:fldChar w:fldCharType="end"/>
        </w:r>
      </w:hyperlink>
    </w:p>
    <w:p w14:paraId="1EF69791" w14:textId="67E16301" w:rsidR="00D52480" w:rsidRPr="00CF19F1" w:rsidRDefault="008D26E7" w:rsidP="00BA6A38">
      <w:pPr>
        <w:spacing w:line="276" w:lineRule="auto"/>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fldChar w:fldCharType="end"/>
      </w:r>
    </w:p>
    <w:p w14:paraId="1DAEEFEB"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5DE48217"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467534C8"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7CF5D8C4"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0A4A34D3"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35C22FE3"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121D9BF2"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78B64D96"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09D2200E"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5B1D6E32"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4FFFC96F"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76CC3300"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6FCBDE9A"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3A76DFA8" w14:textId="77777777" w:rsidR="00D52480" w:rsidRPr="00CF19F1" w:rsidRDefault="00D52480" w:rsidP="00BA6A38">
      <w:pPr>
        <w:spacing w:line="276" w:lineRule="auto"/>
        <w:rPr>
          <w:rFonts w:ascii="Simplified Arabic" w:hAnsi="Simplified Arabic" w:cs="Simplified Arabic"/>
          <w:sz w:val="28"/>
          <w:szCs w:val="28"/>
          <w:u w:val="single"/>
          <w:rtl/>
          <w:lang w:bidi="ar-EG"/>
        </w:rPr>
      </w:pPr>
    </w:p>
    <w:p w14:paraId="29617019" w14:textId="77777777" w:rsidR="00D52480" w:rsidRDefault="00D52480" w:rsidP="00BA6A38">
      <w:pPr>
        <w:spacing w:line="276" w:lineRule="auto"/>
        <w:rPr>
          <w:rFonts w:ascii="Simplified Arabic" w:hAnsi="Simplified Arabic" w:cs="Simplified Arabic"/>
          <w:sz w:val="28"/>
          <w:szCs w:val="28"/>
          <w:u w:val="single"/>
          <w:rtl/>
          <w:lang w:bidi="ar-EG"/>
        </w:rPr>
      </w:pPr>
    </w:p>
    <w:p w14:paraId="153ED8CD" w14:textId="77777777" w:rsidR="00E12BE9" w:rsidRDefault="00E12BE9" w:rsidP="00BA6A38">
      <w:pPr>
        <w:spacing w:line="276" w:lineRule="auto"/>
        <w:rPr>
          <w:rFonts w:ascii="Simplified Arabic" w:hAnsi="Simplified Arabic" w:cs="Simplified Arabic"/>
          <w:sz w:val="28"/>
          <w:szCs w:val="28"/>
          <w:u w:val="single"/>
          <w:rtl/>
          <w:lang w:bidi="ar-EG"/>
        </w:rPr>
      </w:pPr>
    </w:p>
    <w:p w14:paraId="04ACEC8C" w14:textId="77777777" w:rsidR="00E12BE9" w:rsidRPr="00CF19F1" w:rsidRDefault="00E12BE9" w:rsidP="00BA6A38">
      <w:pPr>
        <w:spacing w:line="276" w:lineRule="auto"/>
        <w:rPr>
          <w:rFonts w:ascii="Simplified Arabic" w:hAnsi="Simplified Arabic" w:cs="Simplified Arabic"/>
          <w:sz w:val="28"/>
          <w:szCs w:val="28"/>
          <w:u w:val="single"/>
          <w:rtl/>
          <w:lang w:bidi="ar-EG"/>
        </w:rPr>
      </w:pPr>
    </w:p>
    <w:p w14:paraId="606C0046" w14:textId="2FF1962E" w:rsidR="00D52480" w:rsidRPr="003434DC" w:rsidRDefault="00A273BB" w:rsidP="00BA6A38">
      <w:pPr>
        <w:pStyle w:val="Heading1"/>
        <w:spacing w:line="276" w:lineRule="auto"/>
        <w:jc w:val="center"/>
        <w:rPr>
          <w:u w:val="single"/>
          <w:rtl/>
          <w:lang w:bidi="ar-EG"/>
        </w:rPr>
      </w:pPr>
      <w:bookmarkStart w:id="7" w:name="_Toc234336486"/>
      <w:r w:rsidRPr="003434DC">
        <w:rPr>
          <w:rFonts w:hint="cs"/>
          <w:u w:val="single"/>
          <w:rtl/>
          <w:lang w:bidi="ar-EG"/>
        </w:rPr>
        <w:t>فهرس الملاحق</w:t>
      </w:r>
      <w:bookmarkEnd w:id="7"/>
    </w:p>
    <w:p w14:paraId="59E60822" w14:textId="77777777" w:rsidR="00D52480" w:rsidRPr="00A273BB" w:rsidRDefault="00D52480" w:rsidP="00BA6A38">
      <w:pPr>
        <w:spacing w:line="276" w:lineRule="auto"/>
        <w:rPr>
          <w:rFonts w:ascii="Simplified Arabic" w:hAnsi="Simplified Arabic" w:cs="Simplified Arabic"/>
          <w:sz w:val="28"/>
          <w:szCs w:val="28"/>
          <w:rtl/>
          <w:lang w:bidi="ar-EG"/>
        </w:rPr>
      </w:pPr>
    </w:p>
    <w:p w14:paraId="274845B3" w14:textId="0F82FF8C" w:rsidR="00903219" w:rsidRPr="00903219" w:rsidRDefault="00903219" w:rsidP="00903219">
      <w:pPr>
        <w:pStyle w:val="TOC1"/>
        <w:rPr>
          <w:rFonts w:eastAsiaTheme="minorEastAsia"/>
          <w:sz w:val="24"/>
          <w:szCs w:val="24"/>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 \b</w:instrText>
      </w:r>
      <w:r>
        <w:rPr>
          <w:rFonts w:ascii="Simplified Arabic" w:hAnsi="Simplified Arabic" w:cs="Simplified Arabic"/>
          <w:sz w:val="28"/>
          <w:szCs w:val="28"/>
          <w:rtl/>
          <w:lang w:bidi="ar-EG"/>
        </w:rPr>
        <w:instrText xml:space="preserve"> م1 \* </w:instrText>
      </w:r>
      <w:r>
        <w:rPr>
          <w:rFonts w:ascii="Simplified Arabic" w:hAnsi="Simplified Arabic" w:cs="Simplified Arabic"/>
          <w:sz w:val="28"/>
          <w:szCs w:val="28"/>
          <w:lang w:bidi="ar-EG"/>
        </w:rPr>
        <w:instrText>MERGEFORMAT</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903219">
        <w:rPr>
          <w:rtl/>
        </w:rPr>
        <w:t>الإستبانة</w:t>
      </w:r>
      <w:r w:rsidRPr="00903219">
        <w:rPr>
          <w:rtl/>
        </w:rPr>
        <w:tab/>
      </w:r>
      <w:r w:rsidRPr="00903219">
        <w:fldChar w:fldCharType="begin"/>
      </w:r>
      <w:r w:rsidRPr="00903219">
        <w:rPr>
          <w:rtl/>
        </w:rPr>
        <w:instrText xml:space="preserve"> </w:instrText>
      </w:r>
      <w:r w:rsidRPr="00903219">
        <w:instrText>PAGEREF</w:instrText>
      </w:r>
      <w:r w:rsidRPr="00903219">
        <w:rPr>
          <w:rtl/>
        </w:rPr>
        <w:instrText xml:space="preserve"> _</w:instrText>
      </w:r>
      <w:r w:rsidRPr="00903219">
        <w:instrText>Toc234623696 \h</w:instrText>
      </w:r>
      <w:r w:rsidRPr="00903219">
        <w:rPr>
          <w:rtl/>
        </w:rPr>
        <w:instrText xml:space="preserve"> </w:instrText>
      </w:r>
      <w:r w:rsidRPr="00903219">
        <w:fldChar w:fldCharType="separate"/>
      </w:r>
      <w:r w:rsidR="003C774B">
        <w:rPr>
          <w:rtl/>
        </w:rPr>
        <w:t>69</w:t>
      </w:r>
      <w:r w:rsidRPr="00903219">
        <w:fldChar w:fldCharType="end"/>
      </w:r>
    </w:p>
    <w:p w14:paraId="7FB8310D" w14:textId="1AA69C27" w:rsidR="00D52480" w:rsidRPr="00A273BB" w:rsidRDefault="00903219" w:rsidP="00BA6A38">
      <w:pPr>
        <w:spacing w:line="276"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78EB8923" w14:textId="77777777" w:rsidR="00D52480" w:rsidRPr="00A273BB" w:rsidRDefault="00D52480" w:rsidP="00BA6A38">
      <w:pPr>
        <w:spacing w:line="276" w:lineRule="auto"/>
        <w:rPr>
          <w:rFonts w:ascii="Simplified Arabic" w:hAnsi="Simplified Arabic" w:cs="Simplified Arabic"/>
          <w:sz w:val="28"/>
          <w:szCs w:val="28"/>
          <w:rtl/>
          <w:lang w:bidi="ar-EG"/>
        </w:rPr>
      </w:pPr>
    </w:p>
    <w:p w14:paraId="30661393" w14:textId="77777777" w:rsidR="00D52480" w:rsidRPr="00A273BB" w:rsidRDefault="00D52480" w:rsidP="00BA6A38">
      <w:pPr>
        <w:spacing w:line="276" w:lineRule="auto"/>
        <w:rPr>
          <w:rFonts w:ascii="Simplified Arabic" w:hAnsi="Simplified Arabic" w:cs="Simplified Arabic"/>
          <w:sz w:val="28"/>
          <w:szCs w:val="28"/>
          <w:rtl/>
          <w:lang w:bidi="ar-EG"/>
        </w:rPr>
      </w:pPr>
    </w:p>
    <w:p w14:paraId="28CA7872" w14:textId="77777777" w:rsidR="00D52480" w:rsidRPr="00A273BB" w:rsidRDefault="00D52480" w:rsidP="00BA6A38">
      <w:pPr>
        <w:spacing w:line="276" w:lineRule="auto"/>
        <w:rPr>
          <w:rFonts w:ascii="Simplified Arabic" w:hAnsi="Simplified Arabic" w:cs="Simplified Arabic"/>
          <w:sz w:val="28"/>
          <w:szCs w:val="28"/>
          <w:rtl/>
          <w:lang w:bidi="ar-EG"/>
        </w:rPr>
      </w:pPr>
    </w:p>
    <w:p w14:paraId="6C7A02E4" w14:textId="77777777" w:rsidR="00D52480" w:rsidRPr="00A273BB" w:rsidRDefault="00D52480" w:rsidP="00BA6A38">
      <w:pPr>
        <w:spacing w:line="276" w:lineRule="auto"/>
        <w:rPr>
          <w:rFonts w:ascii="Simplified Arabic" w:hAnsi="Simplified Arabic" w:cs="Simplified Arabic"/>
          <w:sz w:val="28"/>
          <w:szCs w:val="28"/>
          <w:rtl/>
          <w:lang w:bidi="ar-EG"/>
        </w:rPr>
      </w:pPr>
    </w:p>
    <w:p w14:paraId="7C9B0F9A" w14:textId="77777777" w:rsidR="009125CE" w:rsidRPr="00A273BB" w:rsidRDefault="009125CE" w:rsidP="00BA6A38">
      <w:pPr>
        <w:spacing w:line="276" w:lineRule="auto"/>
        <w:rPr>
          <w:rFonts w:ascii="Simplified Arabic" w:hAnsi="Simplified Arabic" w:cs="Simplified Arabic"/>
          <w:sz w:val="28"/>
          <w:szCs w:val="28"/>
        </w:rPr>
      </w:pPr>
    </w:p>
    <w:p w14:paraId="52341758" w14:textId="77777777" w:rsidR="009125CE" w:rsidRPr="00A273BB" w:rsidRDefault="009125CE" w:rsidP="00BA6A38">
      <w:pPr>
        <w:spacing w:line="276" w:lineRule="auto"/>
        <w:rPr>
          <w:rFonts w:ascii="Simplified Arabic" w:hAnsi="Simplified Arabic" w:cs="Simplified Arabic"/>
          <w:sz w:val="28"/>
          <w:szCs w:val="28"/>
        </w:rPr>
      </w:pPr>
    </w:p>
    <w:p w14:paraId="7C92AB71" w14:textId="77777777" w:rsidR="009125CE" w:rsidRPr="00A273BB" w:rsidRDefault="009125CE" w:rsidP="00BA6A38">
      <w:pPr>
        <w:spacing w:line="276" w:lineRule="auto"/>
        <w:rPr>
          <w:rFonts w:ascii="Simplified Arabic" w:hAnsi="Simplified Arabic" w:cs="Simplified Arabic"/>
          <w:sz w:val="28"/>
          <w:szCs w:val="28"/>
        </w:rPr>
      </w:pPr>
    </w:p>
    <w:p w14:paraId="122E0CEB" w14:textId="77777777" w:rsidR="009125CE" w:rsidRPr="00A273BB" w:rsidRDefault="009125CE" w:rsidP="00BA6A38">
      <w:pPr>
        <w:spacing w:line="276" w:lineRule="auto"/>
        <w:rPr>
          <w:rFonts w:ascii="Simplified Arabic" w:hAnsi="Simplified Arabic" w:cs="Simplified Arabic"/>
          <w:sz w:val="28"/>
          <w:szCs w:val="28"/>
        </w:rPr>
      </w:pPr>
    </w:p>
    <w:p w14:paraId="5334CEE8" w14:textId="77777777" w:rsidR="009125CE" w:rsidRPr="00A273BB" w:rsidRDefault="009125CE" w:rsidP="00BA6A38">
      <w:pPr>
        <w:spacing w:line="276" w:lineRule="auto"/>
        <w:rPr>
          <w:rFonts w:ascii="Simplified Arabic" w:hAnsi="Simplified Arabic" w:cs="Simplified Arabic"/>
          <w:sz w:val="28"/>
          <w:szCs w:val="28"/>
        </w:rPr>
      </w:pPr>
    </w:p>
    <w:p w14:paraId="0FA577B4" w14:textId="77777777" w:rsidR="009125CE" w:rsidRPr="00A273BB" w:rsidRDefault="009125CE" w:rsidP="00BA6A38">
      <w:pPr>
        <w:spacing w:line="276" w:lineRule="auto"/>
        <w:rPr>
          <w:rFonts w:ascii="Simplified Arabic" w:hAnsi="Simplified Arabic" w:cs="Simplified Arabic"/>
          <w:sz w:val="28"/>
          <w:szCs w:val="28"/>
        </w:rPr>
      </w:pPr>
    </w:p>
    <w:p w14:paraId="18A28D47" w14:textId="77777777" w:rsidR="009125CE" w:rsidRPr="00A273BB" w:rsidRDefault="009125CE" w:rsidP="00BA6A38">
      <w:pPr>
        <w:spacing w:line="276" w:lineRule="auto"/>
        <w:rPr>
          <w:rFonts w:ascii="Simplified Arabic" w:hAnsi="Simplified Arabic" w:cs="Simplified Arabic"/>
          <w:sz w:val="28"/>
          <w:szCs w:val="28"/>
        </w:rPr>
      </w:pPr>
    </w:p>
    <w:p w14:paraId="7826C25D" w14:textId="77777777" w:rsidR="009125CE" w:rsidRPr="00A273BB" w:rsidRDefault="009125CE" w:rsidP="00BA6A38">
      <w:pPr>
        <w:spacing w:line="276" w:lineRule="auto"/>
        <w:rPr>
          <w:rFonts w:ascii="Simplified Arabic" w:hAnsi="Simplified Arabic" w:cs="Simplified Arabic"/>
          <w:sz w:val="28"/>
          <w:szCs w:val="28"/>
        </w:rPr>
      </w:pPr>
    </w:p>
    <w:p w14:paraId="21B1282E" w14:textId="77777777" w:rsidR="009125CE" w:rsidRPr="00A273BB" w:rsidRDefault="009125CE" w:rsidP="00BA6A38">
      <w:pPr>
        <w:spacing w:line="276" w:lineRule="auto"/>
        <w:rPr>
          <w:rFonts w:ascii="Simplified Arabic" w:hAnsi="Simplified Arabic" w:cs="Simplified Arabic"/>
          <w:sz w:val="28"/>
          <w:szCs w:val="28"/>
        </w:rPr>
      </w:pPr>
    </w:p>
    <w:p w14:paraId="0054322C" w14:textId="77777777" w:rsidR="00BA6A38" w:rsidRDefault="00BA6A38" w:rsidP="00BA6A38">
      <w:pPr>
        <w:spacing w:line="276" w:lineRule="auto"/>
        <w:rPr>
          <w:rFonts w:ascii="Simplified Arabic" w:hAnsi="Simplified Arabic" w:cs="Simplified Arabic"/>
          <w:sz w:val="28"/>
          <w:szCs w:val="28"/>
          <w:rtl/>
        </w:rPr>
        <w:sectPr w:rsidR="00BA6A38" w:rsidSect="00BA6A3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710C527B" w14:textId="77777777" w:rsidR="009125CE" w:rsidRPr="00A273BB" w:rsidRDefault="009125CE" w:rsidP="00BA6A38">
      <w:pPr>
        <w:spacing w:line="276" w:lineRule="auto"/>
        <w:rPr>
          <w:rFonts w:ascii="Simplified Arabic" w:hAnsi="Simplified Arabic" w:cs="Simplified Arabic"/>
          <w:sz w:val="28"/>
          <w:szCs w:val="28"/>
        </w:rPr>
      </w:pPr>
    </w:p>
    <w:p w14:paraId="79B4C366" w14:textId="77777777" w:rsidR="009125CE" w:rsidRPr="00A273BB" w:rsidRDefault="009125CE" w:rsidP="00BA6A38">
      <w:pPr>
        <w:spacing w:line="276" w:lineRule="auto"/>
        <w:rPr>
          <w:rFonts w:ascii="Simplified Arabic" w:hAnsi="Simplified Arabic" w:cs="Simplified Arabic"/>
          <w:sz w:val="28"/>
          <w:szCs w:val="28"/>
          <w:rtl/>
        </w:rPr>
      </w:pPr>
    </w:p>
    <w:p w14:paraId="31BCFDD3" w14:textId="77777777" w:rsidR="007D2EF8" w:rsidRDefault="007D2EF8" w:rsidP="00BA6A38">
      <w:pPr>
        <w:spacing w:line="276" w:lineRule="auto"/>
        <w:rPr>
          <w:rFonts w:ascii="Simplified Arabic" w:hAnsi="Simplified Arabic" w:cs="Simplified Arabic"/>
          <w:sz w:val="28"/>
          <w:szCs w:val="28"/>
          <w:rtl/>
        </w:rPr>
      </w:pPr>
    </w:p>
    <w:p w14:paraId="66F0423C" w14:textId="77777777" w:rsidR="007D2EF8" w:rsidRDefault="007D2EF8" w:rsidP="00BA6A38">
      <w:pPr>
        <w:spacing w:line="276" w:lineRule="auto"/>
        <w:rPr>
          <w:rFonts w:ascii="Simplified Arabic" w:hAnsi="Simplified Arabic" w:cs="Simplified Arabic"/>
          <w:sz w:val="28"/>
          <w:szCs w:val="28"/>
          <w:rtl/>
        </w:rPr>
      </w:pPr>
    </w:p>
    <w:p w14:paraId="2358F500" w14:textId="77777777" w:rsidR="007D2EF8" w:rsidRDefault="007D2EF8" w:rsidP="00BA6A38">
      <w:pPr>
        <w:spacing w:line="276" w:lineRule="auto"/>
        <w:rPr>
          <w:rFonts w:ascii="Simplified Arabic" w:hAnsi="Simplified Arabic" w:cs="Simplified Arabic"/>
          <w:sz w:val="28"/>
          <w:szCs w:val="28"/>
          <w:rtl/>
        </w:rPr>
      </w:pPr>
    </w:p>
    <w:p w14:paraId="35BA1A74" w14:textId="77777777" w:rsidR="00E12BE9" w:rsidRDefault="00E12BE9" w:rsidP="00BA6A38">
      <w:pPr>
        <w:spacing w:line="276" w:lineRule="auto"/>
        <w:rPr>
          <w:rFonts w:ascii="Simplified Arabic" w:hAnsi="Simplified Arabic" w:cs="Simplified Arabic"/>
          <w:sz w:val="28"/>
          <w:szCs w:val="28"/>
          <w:rtl/>
        </w:rPr>
      </w:pPr>
    </w:p>
    <w:p w14:paraId="597806CF" w14:textId="77777777" w:rsidR="00E12BE9" w:rsidRDefault="00E12BE9" w:rsidP="00BA6A38">
      <w:pPr>
        <w:spacing w:line="276" w:lineRule="auto"/>
        <w:rPr>
          <w:rFonts w:ascii="Simplified Arabic" w:hAnsi="Simplified Arabic" w:cs="Simplified Arabic"/>
          <w:sz w:val="28"/>
          <w:szCs w:val="28"/>
          <w:rtl/>
        </w:rPr>
      </w:pPr>
    </w:p>
    <w:p w14:paraId="09E21FAD" w14:textId="77777777" w:rsidR="007D2EF8" w:rsidRDefault="007D2EF8" w:rsidP="00BA6A38">
      <w:pPr>
        <w:spacing w:line="276" w:lineRule="auto"/>
        <w:rPr>
          <w:rFonts w:ascii="Simplified Arabic" w:hAnsi="Simplified Arabic" w:cs="Simplified Arabic"/>
          <w:sz w:val="28"/>
          <w:szCs w:val="28"/>
          <w:rtl/>
        </w:rPr>
      </w:pPr>
    </w:p>
    <w:p w14:paraId="6B3BD969" w14:textId="77777777" w:rsidR="007D2EF8" w:rsidRPr="00A273BB" w:rsidRDefault="007D2EF8" w:rsidP="00BA6A38">
      <w:pPr>
        <w:spacing w:line="276" w:lineRule="auto"/>
        <w:rPr>
          <w:rFonts w:ascii="Simplified Arabic" w:hAnsi="Simplified Arabic" w:cs="Simplified Arabic"/>
          <w:sz w:val="28"/>
          <w:szCs w:val="28"/>
          <w:rtl/>
        </w:rPr>
      </w:pPr>
    </w:p>
    <w:p w14:paraId="712123C5" w14:textId="1F6633A1" w:rsidR="007D2EF8" w:rsidRPr="007D2EF8" w:rsidRDefault="009125CE" w:rsidP="00BA6A38">
      <w:pPr>
        <w:pStyle w:val="Heading1"/>
        <w:spacing w:line="276" w:lineRule="auto"/>
        <w:jc w:val="center"/>
        <w:rPr>
          <w:u w:val="single"/>
          <w:rtl/>
        </w:rPr>
      </w:pPr>
      <w:bookmarkStart w:id="8" w:name="_Toc234336487"/>
      <w:r w:rsidRPr="007D2EF8">
        <w:rPr>
          <w:u w:val="single"/>
          <w:rtl/>
        </w:rPr>
        <w:t>الفصل الأول</w:t>
      </w:r>
      <w:bookmarkEnd w:id="8"/>
    </w:p>
    <w:p w14:paraId="700D5866" w14:textId="1B394041" w:rsidR="009125CE" w:rsidRPr="007D2EF8" w:rsidRDefault="007D2EF8" w:rsidP="00BA6A38">
      <w:pPr>
        <w:pStyle w:val="Heading1"/>
        <w:spacing w:line="276" w:lineRule="auto"/>
        <w:jc w:val="center"/>
        <w:rPr>
          <w:u w:val="single"/>
          <w:rtl/>
        </w:rPr>
      </w:pPr>
      <w:bookmarkStart w:id="9" w:name="_Toc234336488"/>
      <w:r w:rsidRPr="007D2EF8">
        <w:rPr>
          <w:u w:val="single"/>
          <w:rtl/>
        </w:rPr>
        <w:t>الإطار العام للدراسة</w:t>
      </w:r>
      <w:bookmarkEnd w:id="9"/>
    </w:p>
    <w:p w14:paraId="231E38BB" w14:textId="77777777" w:rsidR="009125CE" w:rsidRPr="00CF19F1" w:rsidRDefault="009125CE" w:rsidP="00BA6A38">
      <w:pPr>
        <w:spacing w:line="276" w:lineRule="auto"/>
        <w:rPr>
          <w:rFonts w:ascii="Simplified Arabic" w:hAnsi="Simplified Arabic" w:cs="Simplified Arabic"/>
          <w:sz w:val="28"/>
          <w:szCs w:val="28"/>
          <w:u w:val="single"/>
          <w:rtl/>
        </w:rPr>
      </w:pPr>
    </w:p>
    <w:p w14:paraId="2EA6585C" w14:textId="77777777" w:rsidR="009125CE" w:rsidRPr="00CF19F1" w:rsidRDefault="009125CE" w:rsidP="00BA6A38">
      <w:pPr>
        <w:spacing w:line="276" w:lineRule="auto"/>
        <w:rPr>
          <w:rFonts w:ascii="Simplified Arabic" w:hAnsi="Simplified Arabic" w:cs="Simplified Arabic"/>
          <w:sz w:val="28"/>
          <w:szCs w:val="28"/>
          <w:u w:val="single"/>
          <w:rtl/>
        </w:rPr>
      </w:pPr>
    </w:p>
    <w:p w14:paraId="7F3B8E80" w14:textId="77777777" w:rsidR="009125CE" w:rsidRPr="00CF19F1" w:rsidRDefault="009125CE" w:rsidP="00BA6A38">
      <w:pPr>
        <w:spacing w:line="276" w:lineRule="auto"/>
        <w:rPr>
          <w:rFonts w:ascii="Simplified Arabic" w:hAnsi="Simplified Arabic" w:cs="Simplified Arabic"/>
          <w:sz w:val="28"/>
          <w:szCs w:val="28"/>
          <w:u w:val="single"/>
          <w:rtl/>
        </w:rPr>
      </w:pPr>
    </w:p>
    <w:p w14:paraId="0BA12696" w14:textId="77777777" w:rsidR="009125CE" w:rsidRPr="00CF19F1" w:rsidRDefault="009125CE" w:rsidP="00BA6A38">
      <w:pPr>
        <w:spacing w:line="276" w:lineRule="auto"/>
        <w:rPr>
          <w:rFonts w:ascii="Simplified Arabic" w:hAnsi="Simplified Arabic" w:cs="Simplified Arabic"/>
          <w:sz w:val="28"/>
          <w:szCs w:val="28"/>
          <w:u w:val="single"/>
          <w:rtl/>
        </w:rPr>
      </w:pPr>
    </w:p>
    <w:p w14:paraId="26F6AB57" w14:textId="77777777" w:rsidR="009125CE" w:rsidRPr="00CF19F1" w:rsidRDefault="009125CE" w:rsidP="00BA6A38">
      <w:pPr>
        <w:spacing w:line="276" w:lineRule="auto"/>
        <w:rPr>
          <w:rFonts w:ascii="Simplified Arabic" w:hAnsi="Simplified Arabic" w:cs="Simplified Arabic"/>
          <w:sz w:val="28"/>
          <w:szCs w:val="28"/>
          <w:u w:val="single"/>
          <w:rtl/>
        </w:rPr>
      </w:pPr>
    </w:p>
    <w:p w14:paraId="137908B8" w14:textId="77777777" w:rsidR="009125CE" w:rsidRPr="00CF19F1" w:rsidRDefault="009125CE" w:rsidP="00BA6A38">
      <w:pPr>
        <w:spacing w:line="276" w:lineRule="auto"/>
        <w:rPr>
          <w:rFonts w:ascii="Simplified Arabic" w:hAnsi="Simplified Arabic" w:cs="Simplified Arabic"/>
          <w:sz w:val="28"/>
          <w:szCs w:val="28"/>
          <w:u w:val="single"/>
          <w:rtl/>
        </w:rPr>
      </w:pPr>
    </w:p>
    <w:p w14:paraId="11EDDBDE" w14:textId="77777777" w:rsidR="009125CE" w:rsidRPr="00CF19F1" w:rsidRDefault="009125CE" w:rsidP="00BA6A38">
      <w:pPr>
        <w:spacing w:line="276" w:lineRule="auto"/>
        <w:rPr>
          <w:rFonts w:ascii="Simplified Arabic" w:hAnsi="Simplified Arabic" w:cs="Simplified Arabic"/>
          <w:sz w:val="28"/>
          <w:szCs w:val="28"/>
          <w:u w:val="single"/>
          <w:rtl/>
        </w:rPr>
      </w:pPr>
    </w:p>
    <w:p w14:paraId="614C8510" w14:textId="77777777" w:rsidR="009125CE" w:rsidRPr="00CF19F1" w:rsidRDefault="009125CE" w:rsidP="00BA6A38">
      <w:pPr>
        <w:spacing w:line="276" w:lineRule="auto"/>
        <w:rPr>
          <w:rFonts w:ascii="Simplified Arabic" w:hAnsi="Simplified Arabic" w:cs="Simplified Arabic"/>
          <w:sz w:val="28"/>
          <w:szCs w:val="28"/>
          <w:u w:val="single"/>
          <w:rtl/>
        </w:rPr>
      </w:pPr>
    </w:p>
    <w:p w14:paraId="7866704D" w14:textId="77777777" w:rsidR="00CF19F1" w:rsidRPr="007D2EF8" w:rsidRDefault="00CF19F1" w:rsidP="00BA6A38">
      <w:pPr>
        <w:pStyle w:val="Heading2"/>
        <w:spacing w:line="276" w:lineRule="auto"/>
        <w:rPr>
          <w:rtl/>
        </w:rPr>
      </w:pPr>
      <w:bookmarkStart w:id="10" w:name="_Toc234336489"/>
      <w:r w:rsidRPr="007D2EF8">
        <w:rPr>
          <w:rtl/>
        </w:rPr>
        <w:lastRenderedPageBreak/>
        <w:t>مقدمة</w:t>
      </w:r>
      <w:bookmarkEnd w:id="10"/>
    </w:p>
    <w:p w14:paraId="0CEF39E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شهدت بيئة الأعمال المعاصرة تحولًا رقميًا عميقًا غيّر طبيعة التبادل بين المؤسسات والعملاء، فلم تعد الأسواق تعتمد فقط على قنوات البيع التقليدية أو الإعلان الجماهيري، بل أصبحت تعمل في فضاء رقمي متصل يسمح بجمع البيانات وتخصيص الرسائل وقياس الاستجابة بصورة فورية. وقد جعل انتشار الإنترنت والهواتف الذكية والمنصات الاجتماعية المستهلك حاضرًا في بيئة معلوماتية مفتوحة يتلقى فيها المحتوى التسويقي ويتفاعل معه ويقارنه بتجارب الآخرين قبل تكوين موقفه أو قراره (</w:t>
      </w:r>
      <w:r w:rsidRPr="00CF19F1">
        <w:rPr>
          <w:rFonts w:ascii="Simplified Arabic" w:hAnsi="Simplified Arabic" w:cs="Simplified Arabic"/>
          <w:sz w:val="28"/>
          <w:szCs w:val="28"/>
        </w:rPr>
        <w:t>Chaffey &amp; Ellis-Chadwick, 2022</w:t>
      </w:r>
      <w:r w:rsidRPr="00CF19F1">
        <w:rPr>
          <w:rFonts w:ascii="Simplified Arabic" w:hAnsi="Simplified Arabic" w:cs="Simplified Arabic"/>
          <w:sz w:val="28"/>
          <w:szCs w:val="28"/>
          <w:rtl/>
        </w:rPr>
        <w:t>).</w:t>
      </w:r>
    </w:p>
    <w:p w14:paraId="508C229C"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وفي ظل هذا التحول تطور التسويق من نمط تقليدي يقوم على الاتصال أحادي الاتجاه إلى نمط رقمي تفاعلي يعتمد على الحوار والاستجابة والتخصيص وبناء العلاقة المستمرة. فالمؤسسة لم تعد تكتفي بإبلاغ المستهلك بخصائص المنتج أو الخدمة، وإنما تسعى إلى تقديم محتوى واضح ومرئي، والاستجابة لتعليقات العملاء، واستخدام التحليلات الرقمية لفهم اهتماماتهم. وبذلك أصبح التسويق الرقمي أداة استراتيجية تربط بين الإعلان والخدمة وتجربة العميل والصورة الذهنية للعلامة التجارية (</w:t>
      </w:r>
      <w:r w:rsidRPr="00CF19F1">
        <w:rPr>
          <w:rFonts w:ascii="Simplified Arabic" w:hAnsi="Simplified Arabic" w:cs="Simplified Arabic"/>
          <w:sz w:val="28"/>
          <w:szCs w:val="28"/>
        </w:rPr>
        <w:t>Kotler &amp; Keller, 2016</w:t>
      </w:r>
      <w:r w:rsidRPr="00CF19F1">
        <w:rPr>
          <w:rFonts w:ascii="Simplified Arabic" w:hAnsi="Simplified Arabic" w:cs="Simplified Arabic"/>
          <w:sz w:val="28"/>
          <w:szCs w:val="28"/>
          <w:rtl/>
        </w:rPr>
        <w:t>).</w:t>
      </w:r>
    </w:p>
    <w:p w14:paraId="2B18AB84"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وتعد وسائل التواصل الاجتماعي من أبرز أدوات هذا التحول؛ لأنها غيّرت علاقة المؤسسة بالمستهلك من علاقة عرض وشراء إلى علاقة تفاعل ومشاركة وتقييم اجتماعي مستمر. فالمستهلك يستطيع من خلالها قراءة المراجعات، ومتابعة المؤثرين، ومقارنة المنتجات، وسؤال العلامة التجارية مباشرة، ومشاركة تجربته مع الآخرين. لذلك لم يعد المحتوى الرقمي مجرد إعلان، بل أصبح مصدرًا للمعلومات ومثيرًا للثقة أو الشك، وأداة لتكوين الإدراك وتوجيه قرار الشراء (</w:t>
      </w:r>
      <w:r w:rsidRPr="00CF19F1">
        <w:rPr>
          <w:rFonts w:ascii="Simplified Arabic" w:hAnsi="Simplified Arabic" w:cs="Simplified Arabic"/>
          <w:sz w:val="28"/>
          <w:szCs w:val="28"/>
        </w:rPr>
        <w:t>Solomon, 2020</w:t>
      </w:r>
      <w:r w:rsidRPr="00CF19F1">
        <w:rPr>
          <w:rFonts w:ascii="Simplified Arabic" w:hAnsi="Simplified Arabic" w:cs="Simplified Arabic"/>
          <w:sz w:val="28"/>
          <w:szCs w:val="28"/>
          <w:rtl/>
        </w:rPr>
        <w:t>).</w:t>
      </w:r>
    </w:p>
    <w:p w14:paraId="6C78AF8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أصبح تأثير المحتوى التسويقي الرقمي مرتبطًا بعناصر متعددة مثل وضوح المعلومات، وجاذبية الصور والفيديوهات، ومصداقية المؤثرين، وتجارب المستخدمين، والكلمة المنطوقة إلكترونيًا. ويتعامل المستهلك مع هذه العناصر باعتبارها مؤشرات تساعده على تقليل المخاطر وتقييم البدائل. وتشير الأدبيات الحديثة إلى أن المصداقية والأصالة المدركة والثقة من العوامل التي تفسر استجابة المستهلك للإعلانات والمنشورات التسويقية عبر وسائل التواصل الاجتماعي (</w:t>
      </w:r>
      <w:r w:rsidRPr="00CF19F1">
        <w:rPr>
          <w:rFonts w:ascii="Simplified Arabic" w:hAnsi="Simplified Arabic" w:cs="Simplified Arabic"/>
          <w:sz w:val="28"/>
          <w:szCs w:val="28"/>
        </w:rPr>
        <w:t>Kothari et al., 2025</w:t>
      </w:r>
      <w:r w:rsidRPr="00CF19F1">
        <w:rPr>
          <w:rFonts w:ascii="Simplified Arabic" w:hAnsi="Simplified Arabic" w:cs="Simplified Arabic"/>
          <w:sz w:val="28"/>
          <w:szCs w:val="28"/>
          <w:rtl/>
        </w:rPr>
        <w:t>).</w:t>
      </w:r>
    </w:p>
    <w:p w14:paraId="6CF3DB29"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وتظهر أهمية التسويق الرقمي في ارتباطه بعدة أبعاد لسلوك المستهلك؛ فهو قد يؤثر في قرار الشراء عبر الإعلانات والعروض والمعلومات، وفي الثقة عبر وضوح الرسالة ومصداقية المصدر، وفي الولاء عبر التفاعل المستمر والرسائل المخصصة، وفي الإدراك عبر طريقة عرض المنتج والمراجعات، وفي رضا </w:t>
      </w:r>
      <w:r w:rsidRPr="00CF19F1">
        <w:rPr>
          <w:rFonts w:ascii="Simplified Arabic" w:hAnsi="Simplified Arabic" w:cs="Simplified Arabic"/>
          <w:sz w:val="28"/>
          <w:szCs w:val="28"/>
          <w:rtl/>
        </w:rPr>
        <w:lastRenderedPageBreak/>
        <w:t>العملاء عبر تطابق المحتوى الرقمي مع التجربة الفعلية. وبذلك يصبح سلوك المستهلك الرقمي مفهومًا متعدد الأبعاد لا يقتصر على الشراء فقط (</w:t>
      </w:r>
      <w:r w:rsidRPr="00CF19F1">
        <w:rPr>
          <w:rFonts w:ascii="Simplified Arabic" w:hAnsi="Simplified Arabic" w:cs="Simplified Arabic"/>
          <w:sz w:val="28"/>
          <w:szCs w:val="28"/>
        </w:rPr>
        <w:t>Ebrahim, 2020</w:t>
      </w:r>
      <w:r w:rsidRPr="00CF19F1">
        <w:rPr>
          <w:rFonts w:ascii="Simplified Arabic" w:hAnsi="Simplified Arabic" w:cs="Simplified Arabic"/>
          <w:sz w:val="28"/>
          <w:szCs w:val="28"/>
          <w:rtl/>
        </w:rPr>
        <w:t>).</w:t>
      </w:r>
    </w:p>
    <w:p w14:paraId="622BA868"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وتزداد أهمية دراسة هذا الموضوع في السوق السعودي بسبب اتساع استخدام وسائل التواصل الاجتماعي ونمو التجارة الإلكترونية وحضور المؤثرين في الحملات التسويقية. ومن هنا تنطلق الدراسة الحالية لتحليل أثر التسويق الرقمي على سلوك المستهلك لدى مستخدمي وسائل التواصل الاجتماعي في المملكة العربية السعودية من خلال خمسة أبعاد مترابطة هي قرار الشراء والثقة والولاء والإدراك ورضا العملاء، تمهيدًا لتحديد المشكلة البحثية بصورة دقيقة.</w:t>
      </w:r>
    </w:p>
    <w:p w14:paraId="3FE8890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ومن الناحية البحثية، تبرز أهمية المقدمة الحالية في أنها تضع التسويق الرقمي ضمن سياق تحولات أوسع في سلوك المستهلك، حيث أصبح المستهلك أكثر وعيًا وقدرة على المقارنة وأكثر حساسية لمصداقية الرسائل الرقمية. لذلك لا يكفي النظر إلى عدد المشاهدات أو التفاعلات، بل ينبغي فهم ما إذا كان المحتوى الرقمي يبني ثقة، ويشكل إدراكًا، ويدعم ولاء، ويحقق رضا بعد التجربة. وهذا ما يجعل الدراسة الحالية ذات صلة مباشرة بتحديات المؤسسات في السوق السعودي وبحاجة الباحثين إلى نماذج أكثر تكاملًا.</w:t>
      </w:r>
    </w:p>
    <w:p w14:paraId="56DCC26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أن تخصيص الدراسة لمستخدمي وسائل التواصل الاجتماعي يجعلها أكثر ارتباطًا بواقع السوق المعاصر؛ لأن هؤلاء المستخدمين لا يكتفون باستقبال الرسائل التسويقية، بل يشاركون في تقييمها ونشرها وإعادة تفسيرها. ومن ثم فإن تحليل سلوكهم يساعد على فهم أعمق لكيفية انتقال الأثر من المحتوى الرقمي إلى القرار والثقة والولاء والرضا.</w:t>
      </w:r>
    </w:p>
    <w:p w14:paraId="6E1BD258" w14:textId="77777777" w:rsidR="00CF19F1" w:rsidRPr="0024427F" w:rsidRDefault="00CF19F1" w:rsidP="00BA6A38">
      <w:pPr>
        <w:pStyle w:val="Heading2"/>
        <w:spacing w:line="276" w:lineRule="auto"/>
        <w:rPr>
          <w:rtl/>
        </w:rPr>
      </w:pPr>
      <w:bookmarkStart w:id="11" w:name="_Toc234336490"/>
      <w:r w:rsidRPr="0024427F">
        <w:rPr>
          <w:rtl/>
        </w:rPr>
        <w:t>مشكلة الدراسة</w:t>
      </w:r>
      <w:bookmarkEnd w:id="11"/>
    </w:p>
    <w:p w14:paraId="3C6178BF"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أصبح التسويق الرقمي أحد المداخل الرئيسة التي تعتمد عليها المؤسسات في التواصل مع العملاء وتعزيز حضورها السوقي، إلا أن اتساع استخدامه لا يعني وضوح أثره في جميع أبعاد سلوك المستهلك. فقد يتأثر المستهلك بالمحتوى الرقمي في قراره الشرائي، وقد يتأثر في ثقته أو إدراكه أو رضاه أو ولائه دون أن يظهر ذلك في شراء مباشر. ولذلك تبدو الحاجة قائمة إلى دراسة العلاقة بطريقة متعددة الأبعاد لا تختزل السلوك في قرار الشراء فقط.</w:t>
      </w:r>
    </w:p>
    <w:p w14:paraId="02621E1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تظهر المشكلة البحثية في أن كثيرًا من الدراسات السابقة ركز على نية الشراء أو قرار الشراء، بينما تمثل البيئة الرقمية مساحة أكثر تعقيدًا تتداخل فيها الإعلانات والمراجعات والمؤثرون والتفاعل وخدمة العملاء. فالمستهلك قد يتابع العلامة التجارية، أو يثق بمحتواها، أو يكوّن صورة ذهنية عنها، أو يشعر بالرضا عن </w:t>
      </w:r>
      <w:r w:rsidRPr="00CF19F1">
        <w:rPr>
          <w:rFonts w:ascii="Simplified Arabic" w:hAnsi="Simplified Arabic" w:cs="Simplified Arabic"/>
          <w:sz w:val="28"/>
          <w:szCs w:val="28"/>
          <w:rtl/>
        </w:rPr>
        <w:lastRenderedPageBreak/>
        <w:t>وضوح المعلومات قبل الشراء، وكل ذلك يعد جزءًا من سلوكه الرقمي. ومن ثم فإن فهم أثر التسويق الرقمي يتطلب دراسة أبعاد الثقة والولاء والإدراك والرضا إلى جانب قرار الشراء.</w:t>
      </w:r>
    </w:p>
    <w:p w14:paraId="092A1980"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وتتضح المشكلة بصورة أكبر في السوق السعودي، حيث تتزايد الحملات الرقمية وتتنوع المنصات الاجتماعية ويتسع دور المؤثرين والمراجعات الإلكترونية. ورغم ذلك، لا تزال الحاجة قائمة إلى دراسة تطبيقية تجمع خمسة أبعاد لسلوك المستهلك في نموذج واحد لدى مستخدمي وسائل التواصل الاجتماعي في المملكة العربية السعودية. وعليه تتمثل مشكلة الدراسة في الإجابة عن مدى وجود أثر للتسويق الرقمي على قرار الشراء والثقة والولاء والإدراك ورضا العملاء لدى هذه الفئة.</w:t>
      </w:r>
    </w:p>
    <w:p w14:paraId="2F210A9C" w14:textId="77777777" w:rsidR="00CF19F1" w:rsidRPr="0024427F" w:rsidRDefault="00CF19F1" w:rsidP="00BA6A38">
      <w:pPr>
        <w:pStyle w:val="Heading2"/>
        <w:spacing w:line="276" w:lineRule="auto"/>
        <w:rPr>
          <w:rtl/>
        </w:rPr>
      </w:pPr>
      <w:bookmarkStart w:id="12" w:name="_Toc234336491"/>
      <w:r w:rsidRPr="0024427F">
        <w:rPr>
          <w:rtl/>
        </w:rPr>
        <w:t>أهمية الدراسة</w:t>
      </w:r>
      <w:bookmarkEnd w:id="12"/>
    </w:p>
    <w:p w14:paraId="21A0DB9B"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الأهمية العلمية</w:t>
      </w:r>
    </w:p>
    <w:p w14:paraId="331584D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تسهم الدراسة علميًا في إثراء الأدبيات العربية المتعلقة بالتسويق الرقمي وسلوك المستهلك من خلال بناء نموذج يجمع بين متغير مستقل واحد هو التسويق الرقمي، ومتغير تابع متعدد الأبعاد هو سلوك المستهلك. وتنبع هذه الأهمية من أن كثيرًا من الدراسات ركز على بعد واحد مثل نية الشراء، بينما تقدم الدراسة الحالية تصورًا أوسع يضم قرار الشراء والثقة والولاء والإدراك ورضا العملاء.</w:t>
      </w:r>
    </w:p>
    <w:p w14:paraId="5B95FEC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وتقدم الدراسة إضافة نظرية من خلال توظيف مدخل المثير-الكائن-الاستجابة </w:t>
      </w:r>
      <w:r w:rsidRPr="00CF19F1">
        <w:rPr>
          <w:rFonts w:ascii="Simplified Arabic" w:hAnsi="Simplified Arabic" w:cs="Simplified Arabic"/>
          <w:sz w:val="28"/>
          <w:szCs w:val="28"/>
        </w:rPr>
        <w:t>S-O-R</w:t>
      </w:r>
      <w:r w:rsidRPr="00CF19F1">
        <w:rPr>
          <w:rFonts w:ascii="Simplified Arabic" w:hAnsi="Simplified Arabic" w:cs="Simplified Arabic"/>
          <w:sz w:val="28"/>
          <w:szCs w:val="28"/>
          <w:rtl/>
        </w:rPr>
        <w:t xml:space="preserve"> في تفسير العلاقة بين المحتوى الرقمي واستجابة المستهلك. فالمثيرات الرقمية مثل المحتوى والتفاعل والمؤثرين والمراجعات تؤثر في الحالة الداخلية للمستهلك، مثل الثقة والإدراك، ثم تنعكس على القرار والولاء والرضا. كما تساعد نظرية السلوك المخطط في تفسير جانب القرار الشرائي باعتباره نتيجة لاتجاهات ومعايير اجتماعية وسيطرة مدركة (</w:t>
      </w:r>
      <w:r w:rsidRPr="00CF19F1">
        <w:rPr>
          <w:rFonts w:ascii="Simplified Arabic" w:hAnsi="Simplified Arabic" w:cs="Simplified Arabic"/>
          <w:sz w:val="28"/>
          <w:szCs w:val="28"/>
        </w:rPr>
        <w:t>Ajzen, 1991</w:t>
      </w:r>
      <w:r w:rsidRPr="00CF19F1">
        <w:rPr>
          <w:rFonts w:ascii="Simplified Arabic" w:hAnsi="Simplified Arabic" w:cs="Simplified Arabic"/>
          <w:sz w:val="28"/>
          <w:szCs w:val="28"/>
          <w:rtl/>
        </w:rPr>
        <w:t>).</w:t>
      </w:r>
    </w:p>
    <w:p w14:paraId="245C62F0"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الأهمية العملية</w:t>
      </w:r>
    </w:p>
    <w:p w14:paraId="074C615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تتمثل الأهمية العملية في مساعدة المؤسسات العاملة في السوق السعودي على فهم العوامل الرقمية التي يمكن أن تؤثر في استجابة المستهلك. فإدراك أثر المحتوى والتفاعل والمراجعات والمؤثرين في قرار الشراء والثقة والولاء والإدراك والرضا يساعد إدارات التسويق على تحسين استراتيجياتها الرقمية وتطوير رسائل أكثر وضوحًا ومصداقية.</w:t>
      </w:r>
    </w:p>
    <w:p w14:paraId="183FEDE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lastRenderedPageBreak/>
        <w:t>كما يمكن أن تفيد الدراسة المتاجر الإلكترونية والمؤسسات الصغيرة والمتوسطة والعلامات التجارية المحلية التي تعتمد على وسائل التواصل الاجتماعي في الترويج والوصول إلى العملاء. فالاستبانة الحالية تقيس ستة محاور متوازنة بواقع أربع فقرات لكل محور، مما يتيح قراءة عملية لأثر التسويق الرقمي على سلوك المستهلك دون التركيز المفرط على مؤشر واحد.</w:t>
      </w:r>
    </w:p>
    <w:p w14:paraId="67966479" w14:textId="77777777" w:rsidR="00CF19F1" w:rsidRPr="0024427F" w:rsidRDefault="00CF19F1" w:rsidP="00BA6A38">
      <w:pPr>
        <w:pStyle w:val="Heading2"/>
        <w:spacing w:line="276" w:lineRule="auto"/>
        <w:rPr>
          <w:rtl/>
        </w:rPr>
      </w:pPr>
      <w:bookmarkStart w:id="13" w:name="_Toc234336492"/>
      <w:r w:rsidRPr="0024427F">
        <w:rPr>
          <w:rtl/>
        </w:rPr>
        <w:t>أهداف الدراسة</w:t>
      </w:r>
      <w:bookmarkEnd w:id="13"/>
    </w:p>
    <w:p w14:paraId="0F996095" w14:textId="0B776ECF" w:rsidR="00CF19F1" w:rsidRPr="0024427F" w:rsidRDefault="00CF19F1" w:rsidP="00BA6A38">
      <w:pPr>
        <w:pStyle w:val="ListParagraph"/>
        <w:numPr>
          <w:ilvl w:val="0"/>
          <w:numId w:val="8"/>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التعرف على أثر التسويق الرقمي على قرار الشراء لدى مستخدمي وسائل التواصل الاجتماعي.</w:t>
      </w:r>
    </w:p>
    <w:p w14:paraId="0A1AF9D1" w14:textId="6EDEF576" w:rsidR="00CF19F1" w:rsidRPr="0024427F" w:rsidRDefault="00CF19F1" w:rsidP="00BA6A38">
      <w:pPr>
        <w:pStyle w:val="ListParagraph"/>
        <w:numPr>
          <w:ilvl w:val="0"/>
          <w:numId w:val="8"/>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التعرف على أثر التسويق الرقمي على ثقة المستهلك في العلامة التجارية أو المؤسسة.</w:t>
      </w:r>
    </w:p>
    <w:p w14:paraId="47EE778E" w14:textId="4A4F85C1" w:rsidR="00CF19F1" w:rsidRPr="0024427F" w:rsidRDefault="00CF19F1" w:rsidP="00BA6A38">
      <w:pPr>
        <w:pStyle w:val="ListParagraph"/>
        <w:numPr>
          <w:ilvl w:val="0"/>
          <w:numId w:val="8"/>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التعرف على أثر التسويق الرقمي على ولاء المستهلك.</w:t>
      </w:r>
    </w:p>
    <w:p w14:paraId="226D5802" w14:textId="3F58389C" w:rsidR="00CF19F1" w:rsidRPr="0024427F" w:rsidRDefault="00CF19F1" w:rsidP="00BA6A38">
      <w:pPr>
        <w:pStyle w:val="ListParagraph"/>
        <w:numPr>
          <w:ilvl w:val="0"/>
          <w:numId w:val="8"/>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التعرف على أثر التسويق الرقمي على إدراك المستهلك للمنتجات والخدمات والعلامات التجارية.</w:t>
      </w:r>
    </w:p>
    <w:p w14:paraId="57D5FAE6" w14:textId="32F904D1" w:rsidR="00CF19F1" w:rsidRPr="0024427F" w:rsidRDefault="00CF19F1" w:rsidP="00BA6A38">
      <w:pPr>
        <w:pStyle w:val="ListParagraph"/>
        <w:numPr>
          <w:ilvl w:val="0"/>
          <w:numId w:val="8"/>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التعرف على أثر التسويق الرقمي على رضا العملاء.</w:t>
      </w:r>
    </w:p>
    <w:p w14:paraId="47072FE8" w14:textId="77777777" w:rsidR="00CF19F1" w:rsidRPr="0024427F" w:rsidRDefault="00CF19F1" w:rsidP="00BA6A38">
      <w:pPr>
        <w:pStyle w:val="Heading2"/>
        <w:spacing w:line="276" w:lineRule="auto"/>
        <w:rPr>
          <w:rtl/>
        </w:rPr>
      </w:pPr>
      <w:bookmarkStart w:id="14" w:name="_Toc234336493"/>
      <w:r w:rsidRPr="0024427F">
        <w:rPr>
          <w:rtl/>
        </w:rPr>
        <w:t>تساؤلات الدراسة</w:t>
      </w:r>
      <w:bookmarkEnd w:id="14"/>
    </w:p>
    <w:p w14:paraId="79C5B5C3" w14:textId="003405B7" w:rsidR="00CF19F1" w:rsidRPr="0024427F" w:rsidRDefault="00CF19F1" w:rsidP="00BA6A38">
      <w:pPr>
        <w:pStyle w:val="ListParagraph"/>
        <w:numPr>
          <w:ilvl w:val="0"/>
          <w:numId w:val="10"/>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ما أثر التسويق الرقمي على قرار الشراء لدى مستخدمي وسائل التواصل الاجتماعي؟</w:t>
      </w:r>
    </w:p>
    <w:p w14:paraId="30DAFBEB" w14:textId="1C741B08" w:rsidR="00CF19F1" w:rsidRPr="0024427F" w:rsidRDefault="00CF19F1" w:rsidP="00BA6A38">
      <w:pPr>
        <w:pStyle w:val="ListParagraph"/>
        <w:numPr>
          <w:ilvl w:val="0"/>
          <w:numId w:val="10"/>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ما أثر التسويق الرقمي على ثقة المستهلك في العلامة التجارية أو المؤسسة؟</w:t>
      </w:r>
    </w:p>
    <w:p w14:paraId="5BFF266F" w14:textId="17F0A3A2" w:rsidR="00CF19F1" w:rsidRPr="0024427F" w:rsidRDefault="00CF19F1" w:rsidP="00BA6A38">
      <w:pPr>
        <w:pStyle w:val="ListParagraph"/>
        <w:numPr>
          <w:ilvl w:val="0"/>
          <w:numId w:val="10"/>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ما أثر التسويق الرقمي على ولاء المستهلك؟</w:t>
      </w:r>
    </w:p>
    <w:p w14:paraId="667255C6" w14:textId="1722B5A1" w:rsidR="00CF19F1" w:rsidRPr="0024427F" w:rsidRDefault="00CF19F1" w:rsidP="00BA6A38">
      <w:pPr>
        <w:pStyle w:val="ListParagraph"/>
        <w:numPr>
          <w:ilvl w:val="0"/>
          <w:numId w:val="10"/>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ما أثر التسويق الرقمي على إدراك المستهلك للمنتجات والخدمات والعلامات التجارية؟</w:t>
      </w:r>
    </w:p>
    <w:p w14:paraId="4B518AE2" w14:textId="481295BF" w:rsidR="00CF19F1" w:rsidRPr="0024427F" w:rsidRDefault="00CF19F1" w:rsidP="00BA6A38">
      <w:pPr>
        <w:pStyle w:val="ListParagraph"/>
        <w:numPr>
          <w:ilvl w:val="0"/>
          <w:numId w:val="10"/>
        </w:numPr>
        <w:spacing w:line="276" w:lineRule="auto"/>
        <w:jc w:val="both"/>
        <w:rPr>
          <w:rFonts w:ascii="Simplified Arabic" w:hAnsi="Simplified Arabic" w:cs="Simplified Arabic"/>
          <w:sz w:val="28"/>
          <w:szCs w:val="28"/>
          <w:rtl/>
        </w:rPr>
      </w:pPr>
      <w:r w:rsidRPr="0024427F">
        <w:rPr>
          <w:rFonts w:ascii="Simplified Arabic" w:hAnsi="Simplified Arabic" w:cs="Simplified Arabic"/>
          <w:sz w:val="28"/>
          <w:szCs w:val="28"/>
          <w:rtl/>
        </w:rPr>
        <w:t>ما أثر التسويق الرقمي على رضا العملاء؟</w:t>
      </w:r>
    </w:p>
    <w:p w14:paraId="1249E6E8" w14:textId="77777777" w:rsidR="00CF19F1" w:rsidRPr="0024427F" w:rsidRDefault="00CF19F1" w:rsidP="00BA6A38">
      <w:pPr>
        <w:pStyle w:val="Heading2"/>
        <w:spacing w:line="276" w:lineRule="auto"/>
        <w:rPr>
          <w:rtl/>
        </w:rPr>
      </w:pPr>
      <w:bookmarkStart w:id="15" w:name="_Toc234336494"/>
      <w:r w:rsidRPr="0024427F">
        <w:rPr>
          <w:rtl/>
        </w:rPr>
        <w:t>فرضيات الدراسة</w:t>
      </w:r>
      <w:bookmarkEnd w:id="15"/>
    </w:p>
    <w:p w14:paraId="225CDB8F" w14:textId="77777777" w:rsidR="00957BE4" w:rsidRPr="00957BE4" w:rsidRDefault="00957BE4" w:rsidP="00BA6A38">
      <w:pPr>
        <w:pStyle w:val="ListParagraph"/>
        <w:numPr>
          <w:ilvl w:val="0"/>
          <w:numId w:val="15"/>
        </w:numPr>
        <w:spacing w:line="276" w:lineRule="auto"/>
        <w:jc w:val="both"/>
        <w:rPr>
          <w:rFonts w:ascii="Simplified Arabic" w:hAnsi="Simplified Arabic" w:cs="Simplified Arabic"/>
          <w:sz w:val="28"/>
          <w:szCs w:val="28"/>
          <w:rtl/>
        </w:rPr>
      </w:pPr>
      <w:r w:rsidRPr="00957BE4">
        <w:rPr>
          <w:rFonts w:ascii="Simplified Arabic" w:hAnsi="Simplified Arabic" w:cs="Simplified Arabic"/>
          <w:sz w:val="28"/>
          <w:szCs w:val="28"/>
          <w:rtl/>
        </w:rPr>
        <w:t>يوجد أثر ذو دلالة إحصائية للتسويق الرقمي على قرار الشراء.</w:t>
      </w:r>
    </w:p>
    <w:p w14:paraId="5F5FB3B8" w14:textId="77777777" w:rsidR="00957BE4" w:rsidRPr="00957BE4" w:rsidRDefault="00957BE4" w:rsidP="00BA6A38">
      <w:pPr>
        <w:pStyle w:val="ListParagraph"/>
        <w:numPr>
          <w:ilvl w:val="0"/>
          <w:numId w:val="15"/>
        </w:numPr>
        <w:spacing w:line="276" w:lineRule="auto"/>
        <w:jc w:val="both"/>
        <w:rPr>
          <w:rFonts w:ascii="Simplified Arabic" w:hAnsi="Simplified Arabic" w:cs="Simplified Arabic"/>
          <w:sz w:val="28"/>
          <w:szCs w:val="28"/>
          <w:rtl/>
        </w:rPr>
      </w:pPr>
      <w:r w:rsidRPr="00957BE4">
        <w:rPr>
          <w:rFonts w:ascii="Simplified Arabic" w:hAnsi="Simplified Arabic" w:cs="Simplified Arabic"/>
          <w:sz w:val="28"/>
          <w:szCs w:val="28"/>
          <w:rtl/>
        </w:rPr>
        <w:t>يوجد أثر ذو دلالة إحصائية للتسويق الرقمي على الثقة.</w:t>
      </w:r>
    </w:p>
    <w:p w14:paraId="757E9194" w14:textId="77777777" w:rsidR="00957BE4" w:rsidRPr="00957BE4" w:rsidRDefault="00957BE4" w:rsidP="00BA6A38">
      <w:pPr>
        <w:pStyle w:val="ListParagraph"/>
        <w:numPr>
          <w:ilvl w:val="0"/>
          <w:numId w:val="15"/>
        </w:numPr>
        <w:spacing w:line="276" w:lineRule="auto"/>
        <w:jc w:val="both"/>
        <w:rPr>
          <w:rFonts w:ascii="Simplified Arabic" w:hAnsi="Simplified Arabic" w:cs="Simplified Arabic"/>
          <w:sz w:val="28"/>
          <w:szCs w:val="28"/>
          <w:rtl/>
        </w:rPr>
      </w:pPr>
      <w:r w:rsidRPr="00957BE4">
        <w:rPr>
          <w:rFonts w:ascii="Simplified Arabic" w:hAnsi="Simplified Arabic" w:cs="Simplified Arabic"/>
          <w:sz w:val="28"/>
          <w:szCs w:val="28"/>
          <w:rtl/>
        </w:rPr>
        <w:t>يوجد أثر ذو دلالة إحصائية للتسويق الرقمي على الولاء.</w:t>
      </w:r>
    </w:p>
    <w:p w14:paraId="13A3BEA6" w14:textId="77777777" w:rsidR="00957BE4" w:rsidRPr="00957BE4" w:rsidRDefault="00957BE4" w:rsidP="00BA6A38">
      <w:pPr>
        <w:pStyle w:val="ListParagraph"/>
        <w:numPr>
          <w:ilvl w:val="0"/>
          <w:numId w:val="15"/>
        </w:numPr>
        <w:spacing w:line="276" w:lineRule="auto"/>
        <w:jc w:val="both"/>
        <w:rPr>
          <w:rFonts w:ascii="Simplified Arabic" w:hAnsi="Simplified Arabic" w:cs="Simplified Arabic"/>
          <w:sz w:val="28"/>
          <w:szCs w:val="28"/>
          <w:rtl/>
        </w:rPr>
      </w:pPr>
      <w:r w:rsidRPr="00957BE4">
        <w:rPr>
          <w:rFonts w:ascii="Simplified Arabic" w:hAnsi="Simplified Arabic" w:cs="Simplified Arabic"/>
          <w:sz w:val="28"/>
          <w:szCs w:val="28"/>
          <w:rtl/>
        </w:rPr>
        <w:t>يوجد أثر ذو دلالة إحصائية للتسويق الرقمي على الإدراك.</w:t>
      </w:r>
    </w:p>
    <w:p w14:paraId="65723FB0" w14:textId="77777777" w:rsidR="00957BE4" w:rsidRPr="00957BE4" w:rsidRDefault="00957BE4" w:rsidP="00BA6A38">
      <w:pPr>
        <w:pStyle w:val="ListParagraph"/>
        <w:numPr>
          <w:ilvl w:val="0"/>
          <w:numId w:val="15"/>
        </w:numPr>
        <w:spacing w:line="276" w:lineRule="auto"/>
        <w:jc w:val="both"/>
        <w:rPr>
          <w:rFonts w:ascii="Simplified Arabic" w:hAnsi="Simplified Arabic" w:cs="Simplified Arabic"/>
          <w:b/>
          <w:bCs/>
          <w:sz w:val="36"/>
          <w:szCs w:val="36"/>
          <w:rtl/>
        </w:rPr>
      </w:pPr>
      <w:r w:rsidRPr="00957BE4">
        <w:rPr>
          <w:rFonts w:ascii="Simplified Arabic" w:hAnsi="Simplified Arabic" w:cs="Simplified Arabic"/>
          <w:sz w:val="28"/>
          <w:szCs w:val="28"/>
          <w:rtl/>
        </w:rPr>
        <w:t>يوجد أثر ذو دلالة إحصائية للتسويق الرقمي على رضا العملاء.</w:t>
      </w:r>
    </w:p>
    <w:p w14:paraId="6957FB80" w14:textId="1D3716CC" w:rsidR="00CF19F1" w:rsidRPr="0024427F" w:rsidRDefault="00CF19F1" w:rsidP="00BA6A38">
      <w:pPr>
        <w:pStyle w:val="Heading2"/>
        <w:spacing w:line="276" w:lineRule="auto"/>
        <w:rPr>
          <w:rtl/>
        </w:rPr>
      </w:pPr>
      <w:bookmarkStart w:id="16" w:name="_Toc234336495"/>
      <w:r w:rsidRPr="0024427F">
        <w:rPr>
          <w:rtl/>
        </w:rPr>
        <w:lastRenderedPageBreak/>
        <w:t>النموذج المفاهيمي للدراسة أو نموذج الدراسة</w:t>
      </w:r>
      <w:bookmarkEnd w:id="16"/>
    </w:p>
    <w:p w14:paraId="6F5848DF"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يقوم نموذج الدراسة على علاقة بين التسويق الرقمي كمتغير مستقل وسلوك المستهلك كمتغير تابع متعدد الأبعاد. وتتمثل أبعاد المتغير التابع في قرار الشراء والثقة والولاء والإدراك ورضا العملاء. ويعكس النموذج أن المحتوى الرقمي والتفاعل والمراجعات والمؤثرين قد يعملون كمثيرات تسويقية تؤثر في استجابات المستهلك المعرفية والسلوكية والوجدانية.</w:t>
      </w:r>
    </w:p>
    <w:p w14:paraId="643D80EA" w14:textId="77777777" w:rsidR="00BA6A38" w:rsidRDefault="001402CC" w:rsidP="00BA6A38">
      <w:pPr>
        <w:keepNext/>
        <w:spacing w:line="276" w:lineRule="auto"/>
        <w:jc w:val="both"/>
      </w:pPr>
      <w:r>
        <w:rPr>
          <w:rFonts w:ascii="Simplified Arabic" w:hAnsi="Simplified Arabic" w:cs="Simplified Arabic"/>
          <w:noProof/>
          <w:sz w:val="28"/>
          <w:szCs w:val="28"/>
          <w:rtl/>
        </w:rPr>
        <mc:AlternateContent>
          <mc:Choice Requires="wpg">
            <w:drawing>
              <wp:inline distT="0" distB="0" distL="0" distR="0" wp14:anchorId="4A257FB4" wp14:editId="1BA0F183">
                <wp:extent cx="5233264" cy="3003857"/>
                <wp:effectExtent l="0" t="0" r="24765" b="25400"/>
                <wp:docPr id="324037085" name="Graphic 1"/>
                <wp:cNvGraphicFramePr/>
                <a:graphic xmlns:a="http://schemas.openxmlformats.org/drawingml/2006/main">
                  <a:graphicData uri="http://schemas.microsoft.com/office/word/2010/wordprocessingGroup">
                    <wpg:wgp>
                      <wpg:cNvGrpSpPr/>
                      <wpg:grpSpPr>
                        <a:xfrm>
                          <a:off x="0" y="0"/>
                          <a:ext cx="5233264" cy="3003857"/>
                          <a:chOff x="2565" y="-25403"/>
                          <a:chExt cx="5233264" cy="3003857"/>
                        </a:xfrm>
                      </wpg:grpSpPr>
                      <wps:wsp>
                        <wps:cNvPr id="153491989" name="Rectangle 153491989"/>
                        <wps:cNvSpPr/>
                        <wps:spPr>
                          <a:xfrm>
                            <a:off x="2565" y="207799"/>
                            <a:ext cx="5233264" cy="2770655"/>
                          </a:xfrm>
                          <a:prstGeom prst="rect">
                            <a:avLst/>
                          </a:prstGeom>
                          <a:noFill/>
                          <a:ln w="7686" cap="flat">
                            <a:solidFill>
                              <a:srgbClr val="000000"/>
                            </a:solidFill>
                            <a:prstDash val="solid"/>
                            <a:miter/>
                          </a:ln>
                        </wps:spPr>
                        <wps:bodyPr/>
                      </wps:wsp>
                      <wpg:grpSp>
                        <wpg:cNvPr id="278305463" name="Graphic 1"/>
                        <wpg:cNvGrpSpPr/>
                        <wpg:grpSpPr>
                          <a:xfrm>
                            <a:off x="1798293" y="-25403"/>
                            <a:ext cx="2003225" cy="405765"/>
                            <a:chOff x="1798293" y="-25403"/>
                            <a:chExt cx="2003225" cy="405765"/>
                          </a:xfrm>
                        </wpg:grpSpPr>
                        <wps:wsp>
                          <wps:cNvPr id="1671248016" name="Rectangle 1671248016"/>
                          <wps:cNvSpPr/>
                          <wps:spPr>
                            <a:xfrm>
                              <a:off x="1798293" y="2565"/>
                              <a:ext cx="1641808" cy="153925"/>
                            </a:xfrm>
                            <a:prstGeom prst="rect">
                              <a:avLst/>
                            </a:prstGeom>
                            <a:noFill/>
                            <a:ln w="5124" cap="flat">
                              <a:noFill/>
                              <a:prstDash val="solid"/>
                              <a:miter/>
                            </a:ln>
                          </wps:spPr>
                          <wps:bodyPr/>
                        </wps:wsp>
                        <wps:wsp>
                          <wps:cNvPr id="1887961554" name="Text Box 7"/>
                          <wps:cNvSpPr txBox="1"/>
                          <wps:spPr>
                            <a:xfrm>
                              <a:off x="2125753" y="-25403"/>
                              <a:ext cx="1675765" cy="405765"/>
                            </a:xfrm>
                            <a:prstGeom prst="rect">
                              <a:avLst/>
                            </a:prstGeom>
                            <a:noFill/>
                          </wps:spPr>
                          <wps:txbx>
                            <w:txbxContent>
                              <w:p w14:paraId="37CD5798" w14:textId="77777777" w:rsidR="004D2229" w:rsidRDefault="004D2229" w:rsidP="001402CC">
                                <w:pPr>
                                  <w:bidi w:val="0"/>
                                  <w:textAlignment w:val="baseline"/>
                                  <w:rPr>
                                    <w:b/>
                                    <w:bCs/>
                                    <w:color w:val="000000"/>
                                    <w:kern w:val="0"/>
                                    <w:sz w:val="27"/>
                                    <w:szCs w:val="27"/>
                                    <w14:ligatures w14:val="none"/>
                                  </w:rPr>
                                </w:pPr>
                                <w:r>
                                  <w:rPr>
                                    <w:b/>
                                    <w:bCs/>
                                    <w:color w:val="000000"/>
                                    <w:sz w:val="27"/>
                                    <w:szCs w:val="27"/>
                                    <w:rtl/>
                                  </w:rPr>
                                  <w:t>النموذج المفاهيمي للدراسة</w:t>
                                </w:r>
                              </w:p>
                            </w:txbxContent>
                          </wps:txbx>
                          <wps:bodyPr rot="0" spcFirstLastPara="0" vert="horz" wrap="none" lIns="91440" tIns="45720" rIns="91440" bIns="45720" numCol="1" spcCol="0" rtlCol="1" fromWordArt="0" anchor="t" anchorCtr="0" forceAA="0" compatLnSpc="1">
                            <a:prstTxWarp prst="textNoShape">
                              <a:avLst/>
                            </a:prstTxWarp>
                            <a:spAutoFit/>
                          </wps:bodyPr>
                        </wps:wsp>
                      </wpg:grpSp>
                      <wpg:grpSp>
                        <wpg:cNvPr id="82486619" name="Graphic 1"/>
                        <wpg:cNvGrpSpPr/>
                        <wpg:grpSpPr>
                          <a:xfrm>
                            <a:off x="359145" y="523236"/>
                            <a:ext cx="1436582" cy="1668781"/>
                            <a:chOff x="359145" y="523236"/>
                            <a:chExt cx="1436582" cy="1668781"/>
                          </a:xfrm>
                        </wpg:grpSpPr>
                        <wps:wsp>
                          <wps:cNvPr id="1709505299" name="Rectangle 1709505299"/>
                          <wps:cNvSpPr/>
                          <wps:spPr>
                            <a:xfrm>
                              <a:off x="359145" y="523236"/>
                              <a:ext cx="1436582" cy="1668781"/>
                            </a:xfrm>
                            <a:prstGeom prst="rect">
                              <a:avLst/>
                            </a:prstGeom>
                            <a:solidFill>
                              <a:srgbClr val="FFFFFF"/>
                            </a:solidFill>
                            <a:ln w="10248" cap="flat">
                              <a:solidFill>
                                <a:srgbClr val="3E7F3E"/>
                              </a:solidFill>
                              <a:prstDash val="solid"/>
                              <a:miter/>
                            </a:ln>
                          </wps:spPr>
                          <wps:bodyPr/>
                        </wps:wsp>
                        <wps:wsp>
                          <wps:cNvPr id="13824956" name="Text Box 10"/>
                          <wps:cNvSpPr txBox="1"/>
                          <wps:spPr>
                            <a:xfrm>
                              <a:off x="454165" y="759196"/>
                              <a:ext cx="1325880" cy="1174115"/>
                            </a:xfrm>
                            <a:prstGeom prst="rect">
                              <a:avLst/>
                            </a:prstGeom>
                            <a:noFill/>
                          </wps:spPr>
                          <wps:txbx>
                            <w:txbxContent>
                              <w:p w14:paraId="5BA63B4F" w14:textId="77777777" w:rsidR="004D2229" w:rsidRPr="00C5004D" w:rsidRDefault="004D2229" w:rsidP="001402CC">
                                <w:pPr>
                                  <w:spacing w:after="0"/>
                                  <w:jc w:val="center"/>
                                  <w:textAlignment w:val="baseline"/>
                                  <w:rPr>
                                    <w:color w:val="000000"/>
                                    <w:rtl/>
                                  </w:rPr>
                                </w:pPr>
                                <w:r w:rsidRPr="00C5004D">
                                  <w:rPr>
                                    <w:rFonts w:cs="Arial" w:hint="cs"/>
                                    <w:color w:val="000000"/>
                                    <w:rtl/>
                                  </w:rPr>
                                  <w:t>المتغير</w:t>
                                </w:r>
                                <w:r w:rsidRPr="00C5004D">
                                  <w:rPr>
                                    <w:rFonts w:cs="Arial"/>
                                    <w:color w:val="000000"/>
                                    <w:rtl/>
                                  </w:rPr>
                                  <w:t xml:space="preserve"> </w:t>
                                </w:r>
                                <w:r w:rsidRPr="00C5004D">
                                  <w:rPr>
                                    <w:rFonts w:cs="Arial" w:hint="cs"/>
                                    <w:color w:val="000000"/>
                                    <w:rtl/>
                                  </w:rPr>
                                  <w:t>المستقل</w:t>
                                </w:r>
                              </w:p>
                              <w:p w14:paraId="133E1E6B" w14:textId="77777777" w:rsidR="004D2229" w:rsidRPr="00C5004D" w:rsidRDefault="004D2229" w:rsidP="001402CC">
                                <w:pPr>
                                  <w:spacing w:after="0"/>
                                  <w:jc w:val="center"/>
                                  <w:textAlignment w:val="baseline"/>
                                  <w:rPr>
                                    <w:color w:val="000000"/>
                                    <w:rtl/>
                                  </w:rPr>
                                </w:pPr>
                                <w:r w:rsidRPr="00C5004D">
                                  <w:rPr>
                                    <w:rFonts w:cs="Arial" w:hint="cs"/>
                                    <w:color w:val="000000"/>
                                    <w:rtl/>
                                  </w:rPr>
                                  <w:t>التسويق</w:t>
                                </w:r>
                                <w:r w:rsidRPr="00C5004D">
                                  <w:rPr>
                                    <w:rFonts w:cs="Arial"/>
                                    <w:color w:val="000000"/>
                                    <w:rtl/>
                                  </w:rPr>
                                  <w:t xml:space="preserve"> </w:t>
                                </w:r>
                                <w:r w:rsidRPr="00C5004D">
                                  <w:rPr>
                                    <w:rFonts w:cs="Arial" w:hint="cs"/>
                                    <w:color w:val="000000"/>
                                    <w:rtl/>
                                  </w:rPr>
                                  <w:t>الرقمي</w:t>
                                </w:r>
                              </w:p>
                              <w:p w14:paraId="5121A4BE"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وضوح</w:t>
                                </w:r>
                                <w:r w:rsidRPr="00C5004D">
                                  <w:rPr>
                                    <w:rFonts w:cs="Arial"/>
                                    <w:color w:val="000000"/>
                                    <w:rtl/>
                                  </w:rPr>
                                  <w:t xml:space="preserve"> </w:t>
                                </w:r>
                                <w:r w:rsidRPr="00C5004D">
                                  <w:rPr>
                                    <w:rFonts w:cs="Arial" w:hint="cs"/>
                                    <w:color w:val="000000"/>
                                    <w:rtl/>
                                  </w:rPr>
                                  <w:t>المحتوى</w:t>
                                </w:r>
                                <w:r w:rsidRPr="00C5004D">
                                  <w:rPr>
                                    <w:rFonts w:cs="Arial"/>
                                    <w:color w:val="000000"/>
                                    <w:rtl/>
                                  </w:rPr>
                                  <w:t xml:space="preserve"> </w:t>
                                </w:r>
                                <w:r w:rsidRPr="00C5004D">
                                  <w:rPr>
                                    <w:rFonts w:cs="Arial" w:hint="cs"/>
                                    <w:color w:val="000000"/>
                                    <w:rtl/>
                                  </w:rPr>
                                  <w:t>الرقمي</w:t>
                                </w:r>
                              </w:p>
                              <w:p w14:paraId="12B9FDDE"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كفاية</w:t>
                                </w:r>
                                <w:r w:rsidRPr="00C5004D">
                                  <w:rPr>
                                    <w:rFonts w:cs="Arial"/>
                                    <w:color w:val="000000"/>
                                    <w:rtl/>
                                  </w:rPr>
                                  <w:t xml:space="preserve"> </w:t>
                                </w:r>
                                <w:r w:rsidRPr="00C5004D">
                                  <w:rPr>
                                    <w:rFonts w:cs="Arial" w:hint="cs"/>
                                    <w:color w:val="000000"/>
                                    <w:rtl/>
                                  </w:rPr>
                                  <w:t>المعلومات</w:t>
                                </w:r>
                              </w:p>
                              <w:p w14:paraId="044CF642"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سهولة</w:t>
                                </w:r>
                                <w:r w:rsidRPr="00C5004D">
                                  <w:rPr>
                                    <w:rFonts w:cs="Arial"/>
                                    <w:color w:val="000000"/>
                                    <w:rtl/>
                                  </w:rPr>
                                  <w:t xml:space="preserve"> </w:t>
                                </w:r>
                                <w:r w:rsidRPr="00C5004D">
                                  <w:rPr>
                                    <w:rFonts w:cs="Arial" w:hint="cs"/>
                                    <w:color w:val="000000"/>
                                    <w:rtl/>
                                  </w:rPr>
                                  <w:t>الوصول</w:t>
                                </w:r>
                              </w:p>
                              <w:p w14:paraId="178FF5D4" w14:textId="77777777" w:rsidR="004D2229" w:rsidRDefault="004D2229" w:rsidP="001402CC">
                                <w:pPr>
                                  <w:spacing w:after="0"/>
                                  <w:jc w:val="center"/>
                                  <w:textAlignment w:val="baseline"/>
                                  <w:rPr>
                                    <w:color w:val="000000"/>
                                    <w:kern w:val="0"/>
                                    <w:sz w:val="24"/>
                                    <w:szCs w:val="24"/>
                                    <w14:ligatures w14:val="none"/>
                                  </w:rPr>
                                </w:pPr>
                                <w:r w:rsidRPr="00C5004D">
                                  <w:rPr>
                                    <w:color w:val="000000"/>
                                  </w:rPr>
                                  <w:t xml:space="preserve">- </w:t>
                                </w:r>
                                <w:r w:rsidRPr="00C5004D">
                                  <w:rPr>
                                    <w:rFonts w:cs="Arial" w:hint="cs"/>
                                    <w:color w:val="000000"/>
                                    <w:rtl/>
                                  </w:rPr>
                                  <w:t>التفاعل</w:t>
                                </w:r>
                                <w:r w:rsidRPr="00C5004D">
                                  <w:rPr>
                                    <w:rFonts w:cs="Arial"/>
                                    <w:color w:val="000000"/>
                                    <w:rtl/>
                                  </w:rPr>
                                  <w:t xml:space="preserve"> </w:t>
                                </w:r>
                                <w:r w:rsidRPr="00C5004D">
                                  <w:rPr>
                                    <w:rFonts w:cs="Arial" w:hint="cs"/>
                                    <w:color w:val="000000"/>
                                    <w:rtl/>
                                  </w:rPr>
                                  <w:t>مع</w:t>
                                </w:r>
                                <w:r w:rsidRPr="00C5004D">
                                  <w:rPr>
                                    <w:rFonts w:cs="Arial"/>
                                    <w:color w:val="000000"/>
                                    <w:rtl/>
                                  </w:rPr>
                                  <w:t xml:space="preserve"> </w:t>
                                </w:r>
                                <w:r w:rsidRPr="00C5004D">
                                  <w:rPr>
                                    <w:rFonts w:cs="Arial" w:hint="cs"/>
                                    <w:color w:val="000000"/>
                                    <w:rtl/>
                                  </w:rPr>
                                  <w:t>العملاء</w:t>
                                </w:r>
                              </w:p>
                            </w:txbxContent>
                          </wps:txbx>
                          <wps:bodyPr rot="0" spcFirstLastPara="0" vert="horz" wrap="none" lIns="91440" tIns="45720" rIns="91440" bIns="45720" numCol="1" spcCol="0" rtlCol="1" fromWordArt="0" anchor="t" anchorCtr="0" forceAA="0" compatLnSpc="1">
                            <a:prstTxWarp prst="textNoShape">
                              <a:avLst/>
                            </a:prstTxWarp>
                            <a:spAutoFit/>
                          </wps:bodyPr>
                        </wps:wsp>
                      </wpg:grpSp>
                      <wpg:grpSp>
                        <wpg:cNvPr id="346797620" name="Graphic 1"/>
                        <wpg:cNvGrpSpPr/>
                        <wpg:grpSpPr>
                          <a:xfrm>
                            <a:off x="3694069" y="538448"/>
                            <a:ext cx="1436582" cy="1604089"/>
                            <a:chOff x="3694069" y="538448"/>
                            <a:chExt cx="1436582" cy="1604089"/>
                          </a:xfrm>
                        </wpg:grpSpPr>
                        <wps:wsp>
                          <wps:cNvPr id="422263921" name="Rectangle 422263921"/>
                          <wps:cNvSpPr/>
                          <wps:spPr>
                            <a:xfrm>
                              <a:off x="3694069" y="538448"/>
                              <a:ext cx="1436582" cy="1603976"/>
                            </a:xfrm>
                            <a:prstGeom prst="rect">
                              <a:avLst/>
                            </a:prstGeom>
                            <a:solidFill>
                              <a:srgbClr val="FFFFFF"/>
                            </a:solidFill>
                            <a:ln w="10248" cap="flat">
                              <a:solidFill>
                                <a:srgbClr val="3E7F3E"/>
                              </a:solidFill>
                              <a:prstDash val="solid"/>
                              <a:miter/>
                            </a:ln>
                          </wps:spPr>
                          <wps:bodyPr/>
                        </wps:wsp>
                        <wps:wsp>
                          <wps:cNvPr id="1321493661" name="Text Box 13"/>
                          <wps:cNvSpPr txBox="1"/>
                          <wps:spPr>
                            <a:xfrm>
                              <a:off x="4011194" y="784272"/>
                              <a:ext cx="858520" cy="1358265"/>
                            </a:xfrm>
                            <a:prstGeom prst="rect">
                              <a:avLst/>
                            </a:prstGeom>
                            <a:noFill/>
                          </wps:spPr>
                          <wps:txbx>
                            <w:txbxContent>
                              <w:p w14:paraId="08D6942B" w14:textId="77777777" w:rsidR="004D2229" w:rsidRPr="00C5004D" w:rsidRDefault="004D2229" w:rsidP="001402CC">
                                <w:pPr>
                                  <w:spacing w:after="0"/>
                                  <w:jc w:val="center"/>
                                  <w:textAlignment w:val="baseline"/>
                                  <w:rPr>
                                    <w:color w:val="000000"/>
                                    <w:rtl/>
                                  </w:rPr>
                                </w:pPr>
                                <w:r w:rsidRPr="00C5004D">
                                  <w:rPr>
                                    <w:rFonts w:cs="Arial" w:hint="cs"/>
                                    <w:color w:val="000000"/>
                                    <w:rtl/>
                                  </w:rPr>
                                  <w:t>المتغير</w:t>
                                </w:r>
                                <w:r w:rsidRPr="00C5004D">
                                  <w:rPr>
                                    <w:rFonts w:cs="Arial"/>
                                    <w:color w:val="000000"/>
                                    <w:rtl/>
                                  </w:rPr>
                                  <w:t xml:space="preserve"> </w:t>
                                </w:r>
                                <w:r w:rsidRPr="00C5004D">
                                  <w:rPr>
                                    <w:rFonts w:cs="Arial" w:hint="cs"/>
                                    <w:color w:val="000000"/>
                                    <w:rtl/>
                                  </w:rPr>
                                  <w:t>التابع</w:t>
                                </w:r>
                              </w:p>
                              <w:p w14:paraId="2AFEFA68" w14:textId="77777777" w:rsidR="004D2229" w:rsidRPr="00C5004D" w:rsidRDefault="004D2229" w:rsidP="001402CC">
                                <w:pPr>
                                  <w:spacing w:after="0"/>
                                  <w:jc w:val="center"/>
                                  <w:textAlignment w:val="baseline"/>
                                  <w:rPr>
                                    <w:color w:val="000000"/>
                                  </w:rPr>
                                </w:pPr>
                                <w:r w:rsidRPr="00C5004D">
                                  <w:rPr>
                                    <w:rFonts w:cs="Arial" w:hint="cs"/>
                                    <w:color w:val="000000"/>
                                    <w:rtl/>
                                  </w:rPr>
                                  <w:t>سلوك</w:t>
                                </w:r>
                                <w:r w:rsidRPr="00C5004D">
                                  <w:rPr>
                                    <w:rFonts w:cs="Arial"/>
                                    <w:color w:val="000000"/>
                                    <w:rtl/>
                                  </w:rPr>
                                  <w:t xml:space="preserve"> </w:t>
                                </w:r>
                                <w:r w:rsidRPr="00C5004D">
                                  <w:rPr>
                                    <w:rFonts w:cs="Arial" w:hint="cs"/>
                                    <w:color w:val="000000"/>
                                    <w:rtl/>
                                  </w:rPr>
                                  <w:t>المستهلك</w:t>
                                </w:r>
                              </w:p>
                              <w:p w14:paraId="12D937E2"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قرار</w:t>
                                </w:r>
                                <w:r w:rsidRPr="00C5004D">
                                  <w:rPr>
                                    <w:rFonts w:cs="Arial"/>
                                    <w:color w:val="000000"/>
                                    <w:rtl/>
                                  </w:rPr>
                                  <w:t xml:space="preserve"> </w:t>
                                </w:r>
                                <w:r w:rsidRPr="00C5004D">
                                  <w:rPr>
                                    <w:rFonts w:cs="Arial" w:hint="cs"/>
                                    <w:color w:val="000000"/>
                                    <w:rtl/>
                                  </w:rPr>
                                  <w:t>الشراء</w:t>
                                </w:r>
                              </w:p>
                              <w:p w14:paraId="3241933F"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الثقة</w:t>
                                </w:r>
                              </w:p>
                              <w:p w14:paraId="18BAAFEE"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الولاء</w:t>
                                </w:r>
                              </w:p>
                              <w:p w14:paraId="4CFC0158"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الإدراك</w:t>
                                </w:r>
                              </w:p>
                              <w:p w14:paraId="7ACC7C89" w14:textId="77777777" w:rsidR="004D2229" w:rsidRDefault="004D2229" w:rsidP="001402CC">
                                <w:pPr>
                                  <w:spacing w:after="0"/>
                                  <w:jc w:val="center"/>
                                  <w:textAlignment w:val="baseline"/>
                                  <w:rPr>
                                    <w:color w:val="000000"/>
                                    <w:kern w:val="0"/>
                                    <w:sz w:val="24"/>
                                    <w:szCs w:val="24"/>
                                    <w14:ligatures w14:val="none"/>
                                  </w:rPr>
                                </w:pPr>
                                <w:r w:rsidRPr="00C5004D">
                                  <w:rPr>
                                    <w:color w:val="000000"/>
                                  </w:rPr>
                                  <w:t xml:space="preserve">- </w:t>
                                </w:r>
                                <w:r w:rsidRPr="00C5004D">
                                  <w:rPr>
                                    <w:rFonts w:cs="Arial" w:hint="cs"/>
                                    <w:color w:val="000000"/>
                                    <w:rtl/>
                                  </w:rPr>
                                  <w:t>رضا</w:t>
                                </w:r>
                                <w:r w:rsidRPr="00C5004D">
                                  <w:rPr>
                                    <w:rFonts w:cs="Arial"/>
                                    <w:color w:val="000000"/>
                                    <w:rtl/>
                                  </w:rPr>
                                  <w:t xml:space="preserve"> </w:t>
                                </w:r>
                                <w:r w:rsidRPr="00C5004D">
                                  <w:rPr>
                                    <w:rFonts w:cs="Arial" w:hint="cs"/>
                                    <w:color w:val="000000"/>
                                    <w:rtl/>
                                  </w:rPr>
                                  <w:t>العملاء</w:t>
                                </w:r>
                              </w:p>
                            </w:txbxContent>
                          </wps:txbx>
                          <wps:bodyPr rot="0" spcFirstLastPara="0" vert="horz" wrap="none" lIns="91440" tIns="45720" rIns="91440" bIns="45720" numCol="1" spcCol="0" rtlCol="1" fromWordArt="0" anchor="t" anchorCtr="0" forceAA="0" compatLnSpc="1">
                            <a:prstTxWarp prst="textNoShape">
                              <a:avLst/>
                            </a:prstTxWarp>
                            <a:spAutoFit/>
                          </wps:bodyPr>
                        </wps:wsp>
                      </wpg:grpSp>
                      <wpg:grpSp>
                        <wpg:cNvPr id="740252767" name="Graphic 1"/>
                        <wpg:cNvGrpSpPr/>
                        <wpg:grpSpPr>
                          <a:xfrm>
                            <a:off x="2311358" y="1086871"/>
                            <a:ext cx="638828" cy="377190"/>
                            <a:chOff x="2311358" y="1086871"/>
                            <a:chExt cx="638828" cy="377190"/>
                          </a:xfrm>
                        </wpg:grpSpPr>
                        <wps:wsp>
                          <wps:cNvPr id="685728567" name="Rectangle 685728567"/>
                          <wps:cNvSpPr/>
                          <wps:spPr>
                            <a:xfrm>
                              <a:off x="2311358" y="1105696"/>
                              <a:ext cx="615678" cy="153925"/>
                            </a:xfrm>
                            <a:prstGeom prst="rect">
                              <a:avLst/>
                            </a:prstGeom>
                            <a:noFill/>
                            <a:ln w="5124" cap="flat">
                              <a:noFill/>
                              <a:prstDash val="solid"/>
                              <a:miter/>
                            </a:ln>
                          </wps:spPr>
                          <wps:bodyPr/>
                        </wps:wsp>
                        <wps:wsp>
                          <wps:cNvPr id="1215851180" name="Text Box 16"/>
                          <wps:cNvSpPr txBox="1"/>
                          <wps:spPr>
                            <a:xfrm>
                              <a:off x="2406626" y="1086871"/>
                              <a:ext cx="543560" cy="377190"/>
                            </a:xfrm>
                            <a:prstGeom prst="rect">
                              <a:avLst/>
                            </a:prstGeom>
                            <a:noFill/>
                          </wps:spPr>
                          <wps:txbx>
                            <w:txbxContent>
                              <w:p w14:paraId="11D27F5F" w14:textId="77777777" w:rsidR="004D2229" w:rsidRDefault="004D2229" w:rsidP="001402CC">
                                <w:pPr>
                                  <w:bidi w:val="0"/>
                                  <w:textAlignment w:val="baseline"/>
                                  <w:rPr>
                                    <w:b/>
                                    <w:bCs/>
                                    <w:color w:val="000000"/>
                                    <w:kern w:val="0"/>
                                    <w:sz w:val="24"/>
                                    <w:szCs w:val="24"/>
                                    <w14:ligatures w14:val="none"/>
                                  </w:rPr>
                                </w:pPr>
                                <w:r>
                                  <w:rPr>
                                    <w:b/>
                                    <w:bCs/>
                                    <w:color w:val="000000"/>
                                  </w:rPr>
                                  <w:t>H1-H5</w:t>
                                </w:r>
                              </w:p>
                            </w:txbxContent>
                          </wps:txbx>
                          <wps:bodyPr rot="0" spcFirstLastPara="0" vert="horz" wrap="none" lIns="91440" tIns="45720" rIns="91440" bIns="45720" numCol="1" spcCol="0" rtlCol="1" fromWordArt="0" anchor="t" anchorCtr="0" forceAA="0" compatLnSpc="1">
                            <a:prstTxWarp prst="textNoShape">
                              <a:avLst/>
                            </a:prstTxWarp>
                            <a:spAutoFit/>
                          </wps:bodyPr>
                        </wps:wsp>
                      </wpg:grpSp>
                      <wpg:grpSp>
                        <wpg:cNvPr id="68044555" name="Graphic 1"/>
                        <wpg:cNvGrpSpPr/>
                        <wpg:grpSpPr>
                          <a:xfrm>
                            <a:off x="1795728" y="1390458"/>
                            <a:ext cx="1886848" cy="41046"/>
                            <a:chOff x="1795728" y="1390458"/>
                            <a:chExt cx="1886848" cy="41046"/>
                          </a:xfrm>
                        </wpg:grpSpPr>
                        <wps:wsp>
                          <wps:cNvPr id="138448974" name="Freeform: Shape 138448974"/>
                          <wps:cNvSpPr/>
                          <wps:spPr>
                            <a:xfrm>
                              <a:off x="1795728" y="1410981"/>
                              <a:ext cx="1845803" cy="5130"/>
                            </a:xfrm>
                            <a:custGeom>
                              <a:avLst/>
                              <a:gdLst>
                                <a:gd name="csX0" fmla="*/ 0 w 1845803"/>
                                <a:gd name="csY0" fmla="*/ 0 h 5130"/>
                                <a:gd name="csX1" fmla="*/ 153920 w 1845803"/>
                                <a:gd name="csY1" fmla="*/ 0 h 5130"/>
                                <a:gd name="csX2" fmla="*/ 256533 w 1845803"/>
                                <a:gd name="csY2" fmla="*/ 0 h 5130"/>
                                <a:gd name="csX3" fmla="*/ 1641809 w 1845803"/>
                                <a:gd name="csY3" fmla="*/ 0 h 5130"/>
                                <a:gd name="csX4" fmla="*/ 1744422 w 1845803"/>
                                <a:gd name="csY4" fmla="*/ 0 h 5130"/>
                                <a:gd name="csX5" fmla="*/ 1845803 w 1845803"/>
                                <a:gd name="csY5" fmla="*/ 0 h 5130"/>
                              </a:gdLst>
                              <a:ahLst/>
                              <a:cxnLst>
                                <a:cxn ang="0">
                                  <a:pos x="csX0" y="csY0"/>
                                </a:cxn>
                                <a:cxn ang="0">
                                  <a:pos x="csX1" y="csY1"/>
                                </a:cxn>
                                <a:cxn ang="0">
                                  <a:pos x="csX2" y="csY2"/>
                                </a:cxn>
                                <a:cxn ang="0">
                                  <a:pos x="csX3" y="csY3"/>
                                </a:cxn>
                                <a:cxn ang="0">
                                  <a:pos x="csX4" y="csY4"/>
                                </a:cxn>
                                <a:cxn ang="0">
                                  <a:pos x="csX5" y="csY5"/>
                                </a:cxn>
                              </a:cxnLst>
                              <a:rect l="l" t="t" r="r" b="b"/>
                              <a:pathLst>
                                <a:path w="1845803" h="5130">
                                  <a:moveTo>
                                    <a:pt x="0" y="0"/>
                                  </a:moveTo>
                                  <a:lnTo>
                                    <a:pt x="153920" y="0"/>
                                  </a:lnTo>
                                  <a:cubicBezTo>
                                    <a:pt x="188124" y="0"/>
                                    <a:pt x="222328" y="0"/>
                                    <a:pt x="256533" y="0"/>
                                  </a:cubicBezTo>
                                  <a:lnTo>
                                    <a:pt x="1641809" y="0"/>
                                  </a:lnTo>
                                  <a:cubicBezTo>
                                    <a:pt x="1676013" y="0"/>
                                    <a:pt x="1710217" y="0"/>
                                    <a:pt x="1744422" y="0"/>
                                  </a:cubicBezTo>
                                  <a:lnTo>
                                    <a:pt x="1845803" y="0"/>
                                  </a:lnTo>
                                </a:path>
                              </a:pathLst>
                            </a:custGeom>
                            <a:noFill/>
                            <a:ln w="10248" cap="flat">
                              <a:solidFill>
                                <a:srgbClr val="1F4E79"/>
                              </a:solidFill>
                              <a:prstDash val="solid"/>
                              <a:miter/>
                            </a:ln>
                          </wps:spPr>
                          <wps:bodyPr/>
                        </wps:wsp>
                        <wps:wsp>
                          <wps:cNvPr id="1082939991" name="Freeform: Shape 1082939991"/>
                          <wps:cNvSpPr/>
                          <wps:spPr>
                            <a:xfrm>
                              <a:off x="3641531" y="1390458"/>
                              <a:ext cx="41045" cy="41046"/>
                            </a:xfrm>
                            <a:custGeom>
                              <a:avLst/>
                              <a:gdLst>
                                <a:gd name="csX0" fmla="*/ 41045 w 41045"/>
                                <a:gd name="csY0" fmla="*/ 20523 h 41046"/>
                                <a:gd name="csX1" fmla="*/ 0 w 41045"/>
                                <a:gd name="csY1" fmla="*/ 41047 h 41046"/>
                                <a:gd name="csX2" fmla="*/ 0 w 41045"/>
                                <a:gd name="csY2" fmla="*/ 0 h 41046"/>
                              </a:gdLst>
                              <a:ahLst/>
                              <a:cxnLst>
                                <a:cxn ang="0">
                                  <a:pos x="csX0" y="csY0"/>
                                </a:cxn>
                                <a:cxn ang="0">
                                  <a:pos x="csX1" y="csY1"/>
                                </a:cxn>
                                <a:cxn ang="0">
                                  <a:pos x="csX2" y="csY2"/>
                                </a:cxn>
                              </a:cxnLst>
                              <a:rect l="l" t="t" r="r" b="b"/>
                              <a:pathLst>
                                <a:path w="41045" h="41046">
                                  <a:moveTo>
                                    <a:pt x="41045" y="20523"/>
                                  </a:moveTo>
                                  <a:lnTo>
                                    <a:pt x="0" y="41047"/>
                                  </a:lnTo>
                                  <a:lnTo>
                                    <a:pt x="0" y="0"/>
                                  </a:lnTo>
                                  <a:close/>
                                </a:path>
                              </a:pathLst>
                            </a:custGeom>
                            <a:solidFill>
                              <a:srgbClr val="1F4E79"/>
                            </a:solidFill>
                            <a:ln w="10248" cap="flat">
                              <a:solidFill>
                                <a:srgbClr val="1F4E79"/>
                              </a:solidFill>
                              <a:prstDash val="solid"/>
                              <a:miter/>
                            </a:ln>
                          </wps:spPr>
                          <wps:bodyPr/>
                        </wps:wsp>
                      </wpg:grpSp>
                      <wpg:grpSp>
                        <wpg:cNvPr id="7126536" name="Graphic 1"/>
                        <wpg:cNvGrpSpPr/>
                        <wpg:grpSpPr>
                          <a:xfrm>
                            <a:off x="2208745" y="2542912"/>
                            <a:ext cx="896696" cy="358775"/>
                            <a:chOff x="2208745" y="2542912"/>
                            <a:chExt cx="896696" cy="358775"/>
                          </a:xfrm>
                        </wpg:grpSpPr>
                        <wps:wsp>
                          <wps:cNvPr id="1341506253" name="Rectangle 1341506253"/>
                          <wps:cNvSpPr/>
                          <wps:spPr>
                            <a:xfrm>
                              <a:off x="2208745" y="2567987"/>
                              <a:ext cx="820904" cy="128271"/>
                            </a:xfrm>
                            <a:prstGeom prst="rect">
                              <a:avLst/>
                            </a:prstGeom>
                            <a:noFill/>
                            <a:ln w="5124" cap="flat">
                              <a:noFill/>
                              <a:prstDash val="solid"/>
                              <a:miter/>
                            </a:ln>
                          </wps:spPr>
                          <wps:bodyPr/>
                        </wps:wsp>
                        <wps:wsp>
                          <wps:cNvPr id="1662226139" name="Text Box 22"/>
                          <wps:cNvSpPr txBox="1"/>
                          <wps:spPr>
                            <a:xfrm>
                              <a:off x="2380271" y="2542912"/>
                              <a:ext cx="725170" cy="358775"/>
                            </a:xfrm>
                            <a:prstGeom prst="rect">
                              <a:avLst/>
                            </a:prstGeom>
                            <a:noFill/>
                          </wps:spPr>
                          <wps:txbx>
                            <w:txbxContent>
                              <w:p w14:paraId="536D0CB1" w14:textId="77777777" w:rsidR="004D2229" w:rsidRDefault="004D2229" w:rsidP="001402CC">
                                <w:pPr>
                                  <w:bidi w:val="0"/>
                                  <w:textAlignment w:val="baseline"/>
                                  <w:rPr>
                                    <w:color w:val="000000"/>
                                    <w:kern w:val="0"/>
                                    <w:sz w:val="21"/>
                                    <w:szCs w:val="21"/>
                                    <w14:ligatures w14:val="none"/>
                                  </w:rPr>
                                </w:pPr>
                                <w:r>
                                  <w:rPr>
                                    <w:color w:val="000000"/>
                                    <w:sz w:val="21"/>
                                    <w:szCs w:val="21"/>
                                    <w:rtl/>
                                  </w:rPr>
                                  <w:t>الأثر المباشر</w:t>
                                </w:r>
                              </w:p>
                            </w:txbxContent>
                          </wps:txbx>
                          <wps:bodyPr rot="0" spcFirstLastPara="0" vert="horz" wrap="none" lIns="91440" tIns="45720" rIns="91440" bIns="45720" numCol="1" spcCol="0" rtlCol="1" fromWordArt="0" anchor="t" anchorCtr="0" forceAA="0" compatLnSpc="1">
                            <a:prstTxWarp prst="textNoShape">
                              <a:avLst/>
                            </a:prstTxWarp>
                            <a:spAutoFit/>
                          </wps:bodyPr>
                        </wps:wsp>
                      </wpg:grpSp>
                      <wpg:grpSp>
                        <wpg:cNvPr id="332400628" name="Graphic 1"/>
                        <wpg:cNvGrpSpPr/>
                        <wpg:grpSpPr>
                          <a:xfrm>
                            <a:off x="769597" y="2467935"/>
                            <a:ext cx="3605616" cy="41046"/>
                            <a:chOff x="769597" y="2467935"/>
                            <a:chExt cx="3605616" cy="41046"/>
                          </a:xfrm>
                        </wpg:grpSpPr>
                        <wps:wsp>
                          <wps:cNvPr id="1619016093" name="Freeform: Shape 1619016093"/>
                          <wps:cNvSpPr/>
                          <wps:spPr>
                            <a:xfrm>
                              <a:off x="769597" y="2488458"/>
                              <a:ext cx="3564571" cy="5130"/>
                            </a:xfrm>
                            <a:custGeom>
                              <a:avLst/>
                              <a:gdLst>
                                <a:gd name="csX0" fmla="*/ 0 w 3564571"/>
                                <a:gd name="csY0" fmla="*/ 0 h 5130"/>
                                <a:gd name="csX1" fmla="*/ 3564572 w 3564571"/>
                                <a:gd name="csY1" fmla="*/ 0 h 5130"/>
                              </a:gdLst>
                              <a:ahLst/>
                              <a:cxnLst>
                                <a:cxn ang="0">
                                  <a:pos x="csX0" y="csY0"/>
                                </a:cxn>
                                <a:cxn ang="0">
                                  <a:pos x="csX1" y="csY1"/>
                                </a:cxn>
                              </a:cxnLst>
                              <a:rect l="l" t="t" r="r" b="b"/>
                              <a:pathLst>
                                <a:path w="3564571" h="5130">
                                  <a:moveTo>
                                    <a:pt x="0" y="0"/>
                                  </a:moveTo>
                                  <a:lnTo>
                                    <a:pt x="3564572" y="0"/>
                                  </a:lnTo>
                                </a:path>
                              </a:pathLst>
                            </a:custGeom>
                            <a:noFill/>
                            <a:ln w="10248" cap="flat">
                              <a:solidFill>
                                <a:srgbClr val="2F5597"/>
                              </a:solidFill>
                              <a:custDash>
                                <a:ds d="1200000" sp="1200000"/>
                              </a:custDash>
                              <a:miter/>
                            </a:ln>
                          </wps:spPr>
                          <wps:bodyPr/>
                        </wps:wsp>
                        <wps:wsp>
                          <wps:cNvPr id="1058566980" name="Freeform: Shape 1058566980"/>
                          <wps:cNvSpPr/>
                          <wps:spPr>
                            <a:xfrm>
                              <a:off x="4334169" y="2467935"/>
                              <a:ext cx="41045" cy="41046"/>
                            </a:xfrm>
                            <a:custGeom>
                              <a:avLst/>
                              <a:gdLst>
                                <a:gd name="csX0" fmla="*/ 41045 w 41045"/>
                                <a:gd name="csY0" fmla="*/ 20523 h 41046"/>
                                <a:gd name="csX1" fmla="*/ 0 w 41045"/>
                                <a:gd name="csY1" fmla="*/ 41047 h 41046"/>
                                <a:gd name="csX2" fmla="*/ 0 w 41045"/>
                                <a:gd name="csY2" fmla="*/ 0 h 41046"/>
                              </a:gdLst>
                              <a:ahLst/>
                              <a:cxnLst>
                                <a:cxn ang="0">
                                  <a:pos x="csX0" y="csY0"/>
                                </a:cxn>
                                <a:cxn ang="0">
                                  <a:pos x="csX1" y="csY1"/>
                                </a:cxn>
                                <a:cxn ang="0">
                                  <a:pos x="csX2" y="csY2"/>
                                </a:cxn>
                              </a:cxnLst>
                              <a:rect l="l" t="t" r="r" b="b"/>
                              <a:pathLst>
                                <a:path w="41045" h="41046">
                                  <a:moveTo>
                                    <a:pt x="41045" y="20523"/>
                                  </a:moveTo>
                                  <a:lnTo>
                                    <a:pt x="0" y="41047"/>
                                  </a:lnTo>
                                  <a:lnTo>
                                    <a:pt x="0" y="0"/>
                                  </a:lnTo>
                                  <a:close/>
                                </a:path>
                              </a:pathLst>
                            </a:custGeom>
                            <a:solidFill>
                              <a:srgbClr val="2F5597"/>
                            </a:solidFill>
                            <a:ln w="10248" cap="flat">
                              <a:solidFill>
                                <a:srgbClr val="2F5597"/>
                              </a:solidFill>
                              <a:prstDash val="solid"/>
                              <a:miter/>
                            </a:ln>
                          </wps:spPr>
                          <wps:bodyPr/>
                        </wps:wsp>
                      </wpg:grpSp>
                    </wpg:wgp>
                  </a:graphicData>
                </a:graphic>
              </wp:inline>
            </w:drawing>
          </mc:Choice>
          <mc:Fallback>
            <w:pict>
              <v:group w14:anchorId="4A257FB4" id="Graphic 1" o:spid="_x0000_s1026" style="width:412.05pt;height:236.5pt;mso-position-horizontal-relative:char;mso-position-vertical-relative:line" coordorigin="25,-254" coordsize="52332,30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ihGuAkAAPE0AAAOAAAAZHJzL2Uyb0RvYy54bWzsW1tv20YWfl9g/wOhxwUacWZIDilEKdIk&#10;DhYIusEmi7aPNEVdAEkkSNpS+uv3O3MjKYuOLDlxU9gPtsQ5PByey3du45c/7zdr7zav6lWxnY7Y&#10;C3/k5dusmK22i+nof5+vfopHXt2k21m6Lrb5dPQlr0c/v/rnP17uyknOi2WxnuWVBybberIrp6Nl&#10;05ST8bjOlvkmrV8UZb7F4ryoNmmDr9ViPKvSHbhv1mPu+9F4V1SzsiqyvK5x9a1eHL1S/OfzPGv+&#10;M5/XeeOtpyPsrVG/K/X7mn6PX71MJ4sqLZerzGwjPWMXm3S1xUMdq7dpk3o31eoOq80qq4q6mDcv&#10;smIzLubzVZard8DbMP/gbd5XxU2p3mUx2S1KJyaI9kBOZ7PNfr39WHmr2XQkeOAL6cfhyNumG6jq&#10;vZEKIyHtysUEtO+r8lP5sTIXFvobvfd+Xm3oL97I2yvxfnHizfeNl+FiyIXgUTDyMqwJ3xdxKLUC&#10;siW0RPfxMMLzsfwTD7Edu/ruKxzGdgNj2qfb1q6EUdWt3OrL5PZpmZa5UkdNsjByY6EIEpbEiZXb&#10;f2F06Xaxzr12SQlM3eXEV09qSPKI7JwMuC9lkmgZHJUhl9KPwpAonATSSVnVzfu82Hj0YTqqsB1l&#10;munth7rRpJaEnr4trlbrNa6nk/XW201HMooj6CiFN87Xqb63LtarGdERWV0trt+sK+82JadSP2YL&#10;PTJ6yNu0Xmo6taTfZbNq8kpvZL3F1klNWhb06bqYfVEWpq5Dfdr4lFKdHRrZcxkLPwwiYWV/ic0y&#10;mcQ8AasD87OiB9wIzmGeZL6BH0qYqhKbs94hDtnSGvAAD6e9p7DfSDIexD6D0rXjdwy4XcObknZg&#10;91+34K4clDUrMVk5sihgsY+4QHKEiySQqbYGCyLWPM+14BAvdGjBHTN/TMP8HgATxzKJWBjinbSC&#10;PpMofyn2noLPjlq8Zo/LkCoJtHUri44OnjnjoQyHTZ1FUpn3gak7Mz0fZA6cvdlf781Wtd97VaFj&#10;dF1mVysgyIe0bj6mFYIywjcSDawui+rPkbdDeJqOtsgqRt7631tge8KCgGK8+hKEkuNL1V257q5s&#10;bzZvCgAYQ4JSZuoj0Tdre3VeFZvfkF28pmdiKd1mePJ01NiPbxqdSCA7yfLXrxURonqZNh+2n8qM&#10;WBNckrl93v+WVqWx5wbq+7Ww0SSdHACzplVAW76+aQDPCrVbbDSQqaCxBYx7YDKGf0cRcxHqEpQU&#10;IcSsY3TIBReRxkDn3IGIwpgb546iWMbKGNOJQ8kBDi1IsgEezvzal6YASoL59lFe+knohxzx+C5K&#10;tmvGlk9CyQE5fE2STgoPdkIVgo8G8Sv1Y1C4R6ZTAubDgg4RtUfXywnEO3kl3h1j96NBr4DrJKGL&#10;jA54maocyPKMqk9F3iAMmElxJTwpOXQfwcM4Btio2MhkwNhjBccjyKvyfhcrngEYrtWC9WMCsAgi&#10;mciIAtLltZWIksCPgENIn0IRB/BMwE46GQAOP/BRmyiKFoIHWAxisGPi0OcJMDjgnEdIFxGxDxPV&#10;dulBCDwghiFJCujQoNqZqeowZj5DsE2IDKra8lpwFiQC6YvVegvCqj9wDgj7jLEE6TQ8SMYBl7zv&#10;QXEYh+SrCoQF0hld6Tnbf3DkdcXHEAirDdCbPIPwNwNhGfg85DKS1pAuSYO5YAyWoUyI+THyXJPm&#10;WuyIRBxzU+QKKVlieo0Ogwc5tCB8nIczwyeA4AgtOx6HrQzbXkG79BAI7kmB+WF0mBGh8I3kc7Pg&#10;bnN4AC45A3gxRjnkQbMADZ6+Zk7NWdEYjiKOJJj6NcdsPQxEGBm8bG3d2enjw6UD/me4/GZwGcV+&#10;EIToLj9CyoqGIOGGtiCR+AGQU2WkFi1ZDAhVJSZsLGB+YOoih5aDHFq0PM7DWeEToCVT2XkiXePu&#10;qspzmmVNPOW9XkvQ90zzbWBA0JMFhJXYFksrTQgY0xOVwIRMqNDjBIFWzI2eEFDVYJtPGF3NMB+g&#10;S4uZUXlW/w6vnm/W6L79a+z53s5jsWattNch/KNPuPTsY/vskMQ5dqr1ey/PLrXvDfFEs8nxpG6z&#10;EPfts0s9zBOyczx1vzq5j2mXfJgpzKBlKoMARct9TLvkw0zhny1TrZz7mHbJu0xhHU7/6VIPimAo&#10;+62xCXxCAxSDR1/3NIuaxnXaQOCyWQ0DgE2ADSjJiAZvgFL1DSphOuEGaEzfoJLkE27QfW1sSYWJ&#10;E27QlQBuCE58B93/xA22OaNeWj/JCIzGbjR0Xquhc4POMkZxIw9D52sNfWgTk5xJVvSRJm/Wubwl&#10;KntyW1rcFLf550KRNQejVTywXV1vu1TauZTkrGIsQXZzvcp+yf/skcexmplA0CZPLdXDUHELg9v9&#10;68rPeuz7bO3DNBvjQj16S9G/z9LLyGdaj73nMolWJEMGf7hRtMrIn9oFUkbvRe3zzBMMjjlGoNcU&#10;+ED6ULbsdKS4taDp6jk7M31gg5RdBe+kasqAca8n8KM1SH0amSZJ4qrzOyGupTBR7bTmOIaEodBY&#10;wY5lDJQkwA3VLNbmCxCm7cucGeIUV+Cn5n5vkOOYBggEJSI12UonHv7ej12DHLtkxEkOc+xHrkGO&#10;fbLO/iCdHwviyelcADoHT7UWCU21ko7BqaEBniiFmgAwBKvIckCpFGUoLazYvxpeNN0d5F0Xda6j&#10;5FchpocKvenKMHicNawZZvd4WNTm3vdMKXEMAcmbm7Vc1J3hfizNlBIHiXjCDjt8SUSdBgUfaONI&#10;qQI57M0dRBri0NYb8VEeDoPad/5+Q0oB0PQjTpP9ww45a9cegsO8JwdMMWJzZMvWGjH3Uc+ZXimP&#10;ue6DOSmcX/vb0Po3O8yBTgqmGAhpVkWunY3spa+Zk/szIvZJ7gRNR61d8pBJQBIFy9baH0FHsPHu&#10;0S06zaFmiiqPfm5nd07bPf6hDpylDHAAlrLzy2eKMkrCRKfVnGaVwuCh9XIRoTVLJ8R6+VYHL4cY&#10;tHB5nIUzwqeASxyJwbE3n878aRHeSV5bir5rmm8DDZqeMGKqNHTJ56QZRjieBIcladpGiZMEFS5t&#10;qfHA/gwasYo1NtjrvJzRn9GsqEUxyLSbvf6VugmQ5WWZo33jR6jEjRh7len3qzT5VUiODXOATHo5&#10;JRkZHc8lQ5nV3gztB5xOxQ+dh2u/6Du7xGcc3/0eB7R8zD2Q1LWDjzvO3FIY9z2pEg0EMidz3OIo&#10;NpoKooeMlzuz4vpciaq+15M3Gy/GE2Mjf7NKdBhczqpEh9l9m0pUpRz4vxqFjQv93y70jzvd7/jc&#10;/U+lV/8HAAD//wMAUEsDBBQABgAIAAAAIQAOZdH23QAAAAUBAAAPAAAAZHJzL2Rvd25yZXYueG1s&#10;TI9Ba8JAEIXvBf/DMoK3uonaVmI2ImJ7kkK1ULyN2TEJZmdDdk3iv++2l/Yy8HiP975J14OpRUet&#10;qywriKcRCOLc6ooLBZ/H18clCOeRNdaWScGdHKyz0UOKibY9f1B38IUIJewSVFB63yRSurwkg25q&#10;G+LgXWxr0AfZFlK32IdyU8tZFD1LgxWHhRIb2paUXw83o+Ctx34zj3fd/nrZ3k/Hp/evfUxKTcbD&#10;ZgXC0+D/wvCDH9AhC0xne2PtRK0gPOJ/b/CWs0UM4qxg8TKPQGap/E+ffQMAAP//AwBQSwECLQAU&#10;AAYACAAAACEAtoM4kv4AAADhAQAAEwAAAAAAAAAAAAAAAAAAAAAAW0NvbnRlbnRfVHlwZXNdLnht&#10;bFBLAQItABQABgAIAAAAIQA4/SH/1gAAAJQBAAALAAAAAAAAAAAAAAAAAC8BAABfcmVscy8ucmVs&#10;c1BLAQItABQABgAIAAAAIQDfLihGuAkAAPE0AAAOAAAAAAAAAAAAAAAAAC4CAABkcnMvZTJvRG9j&#10;LnhtbFBLAQItABQABgAIAAAAIQAOZdH23QAAAAUBAAAPAAAAAAAAAAAAAAAAABIMAABkcnMvZG93&#10;bnJldi54bWxQSwUGAAAAAAQABADzAAAAHA0AAAAA&#10;">
                <v:rect id="Rectangle 153491989" o:spid="_x0000_s1027" style="position:absolute;left:25;top:2077;width:52333;height:27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QsNyAAAAOIAAAAPAAAAZHJzL2Rvd25yZXYueG1sRE9ba8Iw&#10;FH4X/A/hDPamqfMy0xllDgQfBtvcxl7PmrO22JyUJtbqrzfCwMeP775YdbYSLTW+dKxhNExAEGfO&#10;lJxr+PrcDOYgfEA2WDkmDSfysFr2ewtMjTvyB7W7kIsYwj5FDUUIdSqlzwqy6IeuJo7cn2sshgib&#10;XJoGjzHcVvIhSWbSYsmxocCaXgrK9ruD1fD7uD2P1Y+cuu57fVbh9W39zq3W93fd8xOIQF24if/d&#10;WxPnT8cTNVJzBddLEYNcXgAAAP//AwBQSwECLQAUAAYACAAAACEA2+H2y+4AAACFAQAAEwAAAAAA&#10;AAAAAAAAAAAAAAAAW0NvbnRlbnRfVHlwZXNdLnhtbFBLAQItABQABgAIAAAAIQBa9CxbvwAAABUB&#10;AAALAAAAAAAAAAAAAAAAAB8BAABfcmVscy8ucmVsc1BLAQItABQABgAIAAAAIQDSGQsNyAAAAOIA&#10;AAAPAAAAAAAAAAAAAAAAAAcCAABkcnMvZG93bnJldi54bWxQSwUGAAAAAAMAAwC3AAAA/AIAAAAA&#10;" filled="f" strokeweight=".2135mm"/>
                <v:group id="_x0000_s1028" style="position:absolute;left:17982;top:-254;width:20033;height:4057" coordorigin="17982,-254" coordsize="20032,4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BxywAAAOIAAAAPAAAAZHJzL2Rvd25yZXYueG1sRI9Pa8JA&#10;FMTvhX6H5Qm96SbGf0RXEWlLD1KoCuLtkX0mwezbkN0m8du7BaHHYWZ+w6w2valES40rLSuIRxEI&#10;4szqknMFp+PHcAHCeWSNlWVScCcHm/XrywpTbTv+ofbgcxEg7FJUUHhfp1K6rCCDbmRr4uBdbWPQ&#10;B9nkUjfYBbip5DiKZtJgyWGhwJp2BWW3w69R8Nlht03i93Z/u+7ul+P0+7yPSam3Qb9dgvDU+//w&#10;s/2lFYzniySaTmYJ/F0Kd0CuHwAAAP//AwBQSwECLQAUAAYACAAAACEA2+H2y+4AAACFAQAAEwAA&#10;AAAAAAAAAAAAAAAAAAAAW0NvbnRlbnRfVHlwZXNdLnhtbFBLAQItABQABgAIAAAAIQBa9CxbvwAA&#10;ABUBAAALAAAAAAAAAAAAAAAAAB8BAABfcmVscy8ucmVsc1BLAQItABQABgAIAAAAIQD9r+BxywAA&#10;AOIAAAAPAAAAAAAAAAAAAAAAAAcCAABkcnMvZG93bnJldi54bWxQSwUGAAAAAAMAAwC3AAAA/wIA&#10;AAAA&#10;">
                  <v:rect id="Rectangle 1671248016" o:spid="_x0000_s1029" style="position:absolute;left:17982;top:25;width:16419;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HPcyQAAAOMAAAAPAAAAZHJzL2Rvd25yZXYueG1sRE/NTsJA&#10;EL6T+A6bMeFCZFs0hVQWQghEbsbag8dxd2wL3dmmu5T69q6Jicf5/me9HW0rBup941hBOk9AEGtn&#10;Gq4UlO/HhxUIH5ANto5JwTd52G7uJmvMjbvxGw1FqEQMYZ+jgjqELpfS65os+rnriCP35XqLIZ59&#10;JU2PtxhuW7lIkkxabDg21NjRviZ9Ka5WwfnjWOxf5akstL5+zobl4fHwUio1vR93zyACjeFf/Oc+&#10;mTg/W6aLp1WSZvD7UwRAbn4AAAD//wMAUEsBAi0AFAAGAAgAAAAhANvh9svuAAAAhQEAABMAAAAA&#10;AAAAAAAAAAAAAAAAAFtDb250ZW50X1R5cGVzXS54bWxQSwECLQAUAAYACAAAACEAWvQsW78AAAAV&#10;AQAACwAAAAAAAAAAAAAAAAAfAQAAX3JlbHMvLnJlbHNQSwECLQAUAAYACAAAACEAt8hz3MkAAADj&#10;AAAADwAAAAAAAAAAAAAAAAAHAgAAZHJzL2Rvd25yZXYueG1sUEsFBgAAAAADAAMAtwAAAP0CAAAA&#10;AA==&#10;" filled="f" stroked="f" strokeweight=".14233mm"/>
                  <v:shapetype id="_x0000_t202" coordsize="21600,21600" o:spt="202" path="m,l,21600r21600,l21600,xe">
                    <v:stroke joinstyle="miter"/>
                    <v:path gradientshapeok="t" o:connecttype="rect"/>
                  </v:shapetype>
                  <v:shape id="Text Box 7" o:spid="_x0000_s1030" type="#_x0000_t202" style="position:absolute;left:21257;top:-254;width:16758;height:40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iMxwAAAOMAAAAPAAAAZHJzL2Rvd25yZXYueG1sRE9fa8Iw&#10;EH8f7DuEG+xN04p1tTPKcAq+ubl9gKO5NV2bS2kyrX56Iwh7vN//W6wG24oj9b52rCAdJyCIS6dr&#10;rhR8f21HOQgfkDW2jknBmTyslo8PCyy0O/EnHQ+hEjGEfYEKTAhdIaUvDVn0Y9cRR+7H9RZDPPtK&#10;6h5PMdy2cpIkM2mx5thgsKO1obI5/FkFeWL3TTOffHg7vaSZWb+7Tfer1PPT8PYKItAQ/sV3907H&#10;+Xn+Mp+lWTaF208RALm8AgAA//8DAFBLAQItABQABgAIAAAAIQDb4fbL7gAAAIUBAAATAAAAAAAA&#10;AAAAAAAAAAAAAABbQ29udGVudF9UeXBlc10ueG1sUEsBAi0AFAAGAAgAAAAhAFr0LFu/AAAAFQEA&#10;AAsAAAAAAAAAAAAAAAAAHwEAAF9yZWxzLy5yZWxzUEsBAi0AFAAGAAgAAAAhAMpZiIzHAAAA4wAA&#10;AA8AAAAAAAAAAAAAAAAABwIAAGRycy9kb3ducmV2LnhtbFBLBQYAAAAAAwADALcAAAD7AgAAAAA=&#10;" filled="f" stroked="f">
                    <v:textbox style="mso-fit-shape-to-text:t">
                      <w:txbxContent>
                        <w:p w14:paraId="37CD5798" w14:textId="77777777" w:rsidR="004D2229" w:rsidRDefault="004D2229" w:rsidP="001402CC">
                          <w:pPr>
                            <w:bidi w:val="0"/>
                            <w:textAlignment w:val="baseline"/>
                            <w:rPr>
                              <w:b/>
                              <w:bCs/>
                              <w:color w:val="000000"/>
                              <w:kern w:val="0"/>
                              <w:sz w:val="27"/>
                              <w:szCs w:val="27"/>
                              <w14:ligatures w14:val="none"/>
                            </w:rPr>
                          </w:pPr>
                          <w:r>
                            <w:rPr>
                              <w:b/>
                              <w:bCs/>
                              <w:color w:val="000000"/>
                              <w:sz w:val="27"/>
                              <w:szCs w:val="27"/>
                              <w:rtl/>
                            </w:rPr>
                            <w:t>النموذج المفاهيمي للدراسة</w:t>
                          </w:r>
                        </w:p>
                      </w:txbxContent>
                    </v:textbox>
                  </v:shape>
                </v:group>
                <v:group id="_x0000_s1031" style="position:absolute;left:3591;top:5232;width:14366;height:16688" coordorigin="3591,5232" coordsize="14365,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icygAAAOEAAAAPAAAAZHJzL2Rvd25yZXYueG1sRI9Ba8JA&#10;FITvhf6H5RV6q5tYDTF1FZG29CBCY0F6e2SfSTD7NmS3Sfz3bkHwOMzMN8xyPZpG9NS52rKCeBKB&#10;IC6srrlU8HP4eElBOI+ssbFMCi7kYL16fFhipu3A39TnvhQBwi5DBZX3bSalKyoy6Ca2JQ7eyXYG&#10;fZBdKXWHQ4CbRk6jKJEGaw4LFba0rag4539GweeAw+Y1fu9359P28nuY74+7mJR6fho3byA8jf4e&#10;vrW/tIJ0OkuTJF7A/6PwBuTqCgAA//8DAFBLAQItABQABgAIAAAAIQDb4fbL7gAAAIUBAAATAAAA&#10;AAAAAAAAAAAAAAAAAABbQ29udGVudF9UeXBlc10ueG1sUEsBAi0AFAAGAAgAAAAhAFr0LFu/AAAA&#10;FQEAAAsAAAAAAAAAAAAAAAAAHwEAAF9yZWxzLy5yZWxzUEsBAi0AFAAGAAgAAAAhACeEqJzKAAAA&#10;4QAAAA8AAAAAAAAAAAAAAAAABwIAAGRycy9kb3ducmV2LnhtbFBLBQYAAAAAAwADALcAAAD+AgAA&#10;AAA=&#10;">
                  <v:rect id="Rectangle 1709505299" o:spid="_x0000_s1032" style="position:absolute;left:3591;top:5232;width:14366;height:1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7ETxgAAAOMAAAAPAAAAZHJzL2Rvd25yZXYueG1sRE/dS8Mw&#10;EH8X/B/CCXtziYVMW5eNIgh709X5fjTXD9ZcShO3bn+9EQY+3u/71tvZDeJEU+g9G3haKhDEtbc9&#10;twYOX++PLyBCRLY4eCYDFwqw3dzfrbGw/sx7OlWxFSmEQ4EGuhjHQspQd+QwLP1InLjGTw5jOqdW&#10;2gnPKdwNMlNqJR32nBo6HOmto/pY/TgDpT40ZaWvx48Mr823zlZh94nGLB7m8hVEpDn+i2/unU3z&#10;n1Wulc7yHP5+SgDIzS8AAAD//wMAUEsBAi0AFAAGAAgAAAAhANvh9svuAAAAhQEAABMAAAAAAAAA&#10;AAAAAAAAAAAAAFtDb250ZW50X1R5cGVzXS54bWxQSwECLQAUAAYACAAAACEAWvQsW78AAAAVAQAA&#10;CwAAAAAAAAAAAAAAAAAfAQAAX3JlbHMvLnJlbHNQSwECLQAUAAYACAAAACEARiexE8YAAADjAAAA&#10;DwAAAAAAAAAAAAAAAAAHAgAAZHJzL2Rvd25yZXYueG1sUEsFBgAAAAADAAMAtwAAAPoCAAAAAA==&#10;" strokecolor="#3e7f3e" strokeweight=".28467mm"/>
                  <v:shape id="Text Box 10" o:spid="_x0000_s1033" type="#_x0000_t202" style="position:absolute;left:4541;top:7591;width:13259;height:117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htFxQAAAOEAAAAPAAAAZHJzL2Rvd25yZXYueG1sRE9ba8Iw&#10;FH4X9h/CGfimqfVC7YwynIO9edl+wKE5a7o2J6XJtO7XL4Lg48d3X21624gzdb5yrGAyTkAQF05X&#10;XCr4+nwfZSB8QNbYOCYFV/KwWT8NVphrd+EjnU+hFDGEfY4KTAhtLqUvDFn0Y9cSR+7bdRZDhF0p&#10;dYeXGG4bmSbJQlqsODYYbGlrqKhPv1ZBlth9XS/Tg7ezv8ncbN/crv1Ravjcv76ACNSHh/ju/tBx&#10;/jRLZ8v5Am6PIgS5/gcAAP//AwBQSwECLQAUAAYACAAAACEA2+H2y+4AAACFAQAAEwAAAAAAAAAA&#10;AAAAAAAAAAAAW0NvbnRlbnRfVHlwZXNdLnhtbFBLAQItABQABgAIAAAAIQBa9CxbvwAAABUBAAAL&#10;AAAAAAAAAAAAAAAAAB8BAABfcmVscy8ucmVsc1BLAQItABQABgAIAAAAIQBYXhtFxQAAAOEAAAAP&#10;AAAAAAAAAAAAAAAAAAcCAABkcnMvZG93bnJldi54bWxQSwUGAAAAAAMAAwC3AAAA+QIAAAAA&#10;" filled="f" stroked="f">
                    <v:textbox style="mso-fit-shape-to-text:t">
                      <w:txbxContent>
                        <w:p w14:paraId="5BA63B4F" w14:textId="77777777" w:rsidR="004D2229" w:rsidRPr="00C5004D" w:rsidRDefault="004D2229" w:rsidP="001402CC">
                          <w:pPr>
                            <w:spacing w:after="0"/>
                            <w:jc w:val="center"/>
                            <w:textAlignment w:val="baseline"/>
                            <w:rPr>
                              <w:color w:val="000000"/>
                              <w:rtl/>
                            </w:rPr>
                          </w:pPr>
                          <w:r w:rsidRPr="00C5004D">
                            <w:rPr>
                              <w:rFonts w:cs="Arial" w:hint="cs"/>
                              <w:color w:val="000000"/>
                              <w:rtl/>
                            </w:rPr>
                            <w:t>المتغير</w:t>
                          </w:r>
                          <w:r w:rsidRPr="00C5004D">
                            <w:rPr>
                              <w:rFonts w:cs="Arial"/>
                              <w:color w:val="000000"/>
                              <w:rtl/>
                            </w:rPr>
                            <w:t xml:space="preserve"> </w:t>
                          </w:r>
                          <w:r w:rsidRPr="00C5004D">
                            <w:rPr>
                              <w:rFonts w:cs="Arial" w:hint="cs"/>
                              <w:color w:val="000000"/>
                              <w:rtl/>
                            </w:rPr>
                            <w:t>المستقل</w:t>
                          </w:r>
                        </w:p>
                        <w:p w14:paraId="133E1E6B" w14:textId="77777777" w:rsidR="004D2229" w:rsidRPr="00C5004D" w:rsidRDefault="004D2229" w:rsidP="001402CC">
                          <w:pPr>
                            <w:spacing w:after="0"/>
                            <w:jc w:val="center"/>
                            <w:textAlignment w:val="baseline"/>
                            <w:rPr>
                              <w:color w:val="000000"/>
                              <w:rtl/>
                            </w:rPr>
                          </w:pPr>
                          <w:r w:rsidRPr="00C5004D">
                            <w:rPr>
                              <w:rFonts w:cs="Arial" w:hint="cs"/>
                              <w:color w:val="000000"/>
                              <w:rtl/>
                            </w:rPr>
                            <w:t>التسويق</w:t>
                          </w:r>
                          <w:r w:rsidRPr="00C5004D">
                            <w:rPr>
                              <w:rFonts w:cs="Arial"/>
                              <w:color w:val="000000"/>
                              <w:rtl/>
                            </w:rPr>
                            <w:t xml:space="preserve"> </w:t>
                          </w:r>
                          <w:r w:rsidRPr="00C5004D">
                            <w:rPr>
                              <w:rFonts w:cs="Arial" w:hint="cs"/>
                              <w:color w:val="000000"/>
                              <w:rtl/>
                            </w:rPr>
                            <w:t>الرقمي</w:t>
                          </w:r>
                        </w:p>
                        <w:p w14:paraId="5121A4BE"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وضوح</w:t>
                          </w:r>
                          <w:r w:rsidRPr="00C5004D">
                            <w:rPr>
                              <w:rFonts w:cs="Arial"/>
                              <w:color w:val="000000"/>
                              <w:rtl/>
                            </w:rPr>
                            <w:t xml:space="preserve"> </w:t>
                          </w:r>
                          <w:r w:rsidRPr="00C5004D">
                            <w:rPr>
                              <w:rFonts w:cs="Arial" w:hint="cs"/>
                              <w:color w:val="000000"/>
                              <w:rtl/>
                            </w:rPr>
                            <w:t>المحتوى</w:t>
                          </w:r>
                          <w:r w:rsidRPr="00C5004D">
                            <w:rPr>
                              <w:rFonts w:cs="Arial"/>
                              <w:color w:val="000000"/>
                              <w:rtl/>
                            </w:rPr>
                            <w:t xml:space="preserve"> </w:t>
                          </w:r>
                          <w:r w:rsidRPr="00C5004D">
                            <w:rPr>
                              <w:rFonts w:cs="Arial" w:hint="cs"/>
                              <w:color w:val="000000"/>
                              <w:rtl/>
                            </w:rPr>
                            <w:t>الرقمي</w:t>
                          </w:r>
                        </w:p>
                        <w:p w14:paraId="12B9FDDE"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كفاية</w:t>
                          </w:r>
                          <w:r w:rsidRPr="00C5004D">
                            <w:rPr>
                              <w:rFonts w:cs="Arial"/>
                              <w:color w:val="000000"/>
                              <w:rtl/>
                            </w:rPr>
                            <w:t xml:space="preserve"> </w:t>
                          </w:r>
                          <w:r w:rsidRPr="00C5004D">
                            <w:rPr>
                              <w:rFonts w:cs="Arial" w:hint="cs"/>
                              <w:color w:val="000000"/>
                              <w:rtl/>
                            </w:rPr>
                            <w:t>المعلومات</w:t>
                          </w:r>
                        </w:p>
                        <w:p w14:paraId="044CF642"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سهولة</w:t>
                          </w:r>
                          <w:r w:rsidRPr="00C5004D">
                            <w:rPr>
                              <w:rFonts w:cs="Arial"/>
                              <w:color w:val="000000"/>
                              <w:rtl/>
                            </w:rPr>
                            <w:t xml:space="preserve"> </w:t>
                          </w:r>
                          <w:r w:rsidRPr="00C5004D">
                            <w:rPr>
                              <w:rFonts w:cs="Arial" w:hint="cs"/>
                              <w:color w:val="000000"/>
                              <w:rtl/>
                            </w:rPr>
                            <w:t>الوصول</w:t>
                          </w:r>
                        </w:p>
                        <w:p w14:paraId="178FF5D4" w14:textId="77777777" w:rsidR="004D2229" w:rsidRDefault="004D2229" w:rsidP="001402CC">
                          <w:pPr>
                            <w:spacing w:after="0"/>
                            <w:jc w:val="center"/>
                            <w:textAlignment w:val="baseline"/>
                            <w:rPr>
                              <w:color w:val="000000"/>
                              <w:kern w:val="0"/>
                              <w:sz w:val="24"/>
                              <w:szCs w:val="24"/>
                              <w14:ligatures w14:val="none"/>
                            </w:rPr>
                          </w:pPr>
                          <w:r w:rsidRPr="00C5004D">
                            <w:rPr>
                              <w:color w:val="000000"/>
                            </w:rPr>
                            <w:t xml:space="preserve">- </w:t>
                          </w:r>
                          <w:r w:rsidRPr="00C5004D">
                            <w:rPr>
                              <w:rFonts w:cs="Arial" w:hint="cs"/>
                              <w:color w:val="000000"/>
                              <w:rtl/>
                            </w:rPr>
                            <w:t>التفاعل</w:t>
                          </w:r>
                          <w:r w:rsidRPr="00C5004D">
                            <w:rPr>
                              <w:rFonts w:cs="Arial"/>
                              <w:color w:val="000000"/>
                              <w:rtl/>
                            </w:rPr>
                            <w:t xml:space="preserve"> </w:t>
                          </w:r>
                          <w:r w:rsidRPr="00C5004D">
                            <w:rPr>
                              <w:rFonts w:cs="Arial" w:hint="cs"/>
                              <w:color w:val="000000"/>
                              <w:rtl/>
                            </w:rPr>
                            <w:t>مع</w:t>
                          </w:r>
                          <w:r w:rsidRPr="00C5004D">
                            <w:rPr>
                              <w:rFonts w:cs="Arial"/>
                              <w:color w:val="000000"/>
                              <w:rtl/>
                            </w:rPr>
                            <w:t xml:space="preserve"> </w:t>
                          </w:r>
                          <w:r w:rsidRPr="00C5004D">
                            <w:rPr>
                              <w:rFonts w:cs="Arial" w:hint="cs"/>
                              <w:color w:val="000000"/>
                              <w:rtl/>
                            </w:rPr>
                            <w:t>العملاء</w:t>
                          </w:r>
                        </w:p>
                      </w:txbxContent>
                    </v:textbox>
                  </v:shape>
                </v:group>
                <v:group id="_x0000_s1034" style="position:absolute;left:36940;top:5384;width:14366;height:16041" coordorigin="36940,5384" coordsize="14365,1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ED+ygAAAOIAAAAPAAAAZHJzL2Rvd25yZXYueG1sRI/LasJA&#10;FIb3Qt9hOIXudBKtsU0zikhbupBCtSDuDpmTC2bOhMw0iW/fWQguf/4bX7YZTSN66lxtWUE8i0AQ&#10;51bXXCr4PX5MX0A4j6yxsUwKruRgs36YZJhqO/AP9QdfijDCLkUFlfdtKqXLKzLoZrYlDl5hO4M+&#10;yK6UusMhjJtGzqMokQZrDg8VtrSrKL8c/oyCzwGH7SJ+7/eXYnc9H5ffp31MSj09jts3EJ5Gfw/f&#10;2l9aweI5Wb2uknmACEgBB+T6HwAA//8DAFBLAQItABQABgAIAAAAIQDb4fbL7gAAAIUBAAATAAAA&#10;AAAAAAAAAAAAAAAAAABbQ29udGVudF9UeXBlc10ueG1sUEsBAi0AFAAGAAgAAAAhAFr0LFu/AAAA&#10;FQEAAAsAAAAAAAAAAAAAAAAAHwEAAF9yZWxzLy5yZWxzUEsBAi0AFAAGAAgAAAAhANDkQP7KAAAA&#10;4gAAAA8AAAAAAAAAAAAAAAAABwIAAGRycy9kb3ducmV2LnhtbFBLBQYAAAAAAwADALcAAAD+AgAA&#10;AAA=&#10;">
                  <v:rect id="Rectangle 422263921" o:spid="_x0000_s1035" style="position:absolute;left:36940;top:5384;width:14366;height:16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4wkyAAAAOIAAAAPAAAAZHJzL2Rvd25yZXYueG1sRI/NasMw&#10;EITvhb6D2EJvjRy1NokTJZhAIbe2TnJfrPUPsVbGUhI3T18VCj0OM/MNs95OthdXGn3nWMN8loAg&#10;rpzpuNFwPLy/LED4gGywd0wavsnDdvP4sMbcuBt/0bUMjYgQ9jlqaEMYcil91ZJFP3MDcfRqN1oM&#10;UY6NNCPeItz2UiVJJi12HBdaHGjXUnUuL1ZDkR7rokzv5w+F9/qUqszvP1Hr56epWIEINIX/8F97&#10;bzS8KaWy16Waw++leAfk5gcAAP//AwBQSwECLQAUAAYACAAAACEA2+H2y+4AAACFAQAAEwAAAAAA&#10;AAAAAAAAAAAAAAAAW0NvbnRlbnRfVHlwZXNdLnhtbFBLAQItABQABgAIAAAAIQBa9CxbvwAAABUB&#10;AAALAAAAAAAAAAAAAAAAAB8BAABfcmVscy8ucmVsc1BLAQItABQABgAIAAAAIQCvR4wkyAAAAOIA&#10;AAAPAAAAAAAAAAAAAAAAAAcCAABkcnMvZG93bnJldi54bWxQSwUGAAAAAAMAAwC3AAAA/AIAAAAA&#10;" strokecolor="#3e7f3e" strokeweight=".28467mm"/>
                  <v:shape id="Text Box 13" o:spid="_x0000_s1036" type="#_x0000_t202" style="position:absolute;left:40111;top:7842;width:8586;height:135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gxwAAAOMAAAAPAAAAZHJzL2Rvd25yZXYueG1sRE9LbsIw&#10;EN1X6h2sQWJXnAQaQYpBFR+JXVvaA4ziaRwSj6PYQOjpa6RKXc77z3I92FZcqPe1YwXpJAFBXDpd&#10;c6Xg63P/NAfhA7LG1jEpuJGH9erxYYmFdlf+oMsxVCKGsC9QgQmhK6T0pSGLfuI64sh9u95iiGdf&#10;Sd3jNYbbVmZJkkuLNccGgx1tDJXN8WwVzBP71jSL7N3b2U/6bDZbt+tOSo1Hw+sLiEBD+Bf/uQ86&#10;zp9m6WwxzfMU7j9FAOTqFwAA//8DAFBLAQItABQABgAIAAAAIQDb4fbL7gAAAIUBAAATAAAAAAAA&#10;AAAAAAAAAAAAAABbQ29udGVudF9UeXBlc10ueG1sUEsBAi0AFAAGAAgAAAAhAFr0LFu/AAAAFQEA&#10;AAsAAAAAAAAAAAAAAAAAHwEAAF9yZWxzLy5yZWxzUEsBAi0AFAAGAAgAAAAhAP8uSaDHAAAA4wAA&#10;AA8AAAAAAAAAAAAAAAAABwIAAGRycy9kb3ducmV2LnhtbFBLBQYAAAAAAwADALcAAAD7AgAAAAA=&#10;" filled="f" stroked="f">
                    <v:textbox style="mso-fit-shape-to-text:t">
                      <w:txbxContent>
                        <w:p w14:paraId="08D6942B" w14:textId="77777777" w:rsidR="004D2229" w:rsidRPr="00C5004D" w:rsidRDefault="004D2229" w:rsidP="001402CC">
                          <w:pPr>
                            <w:spacing w:after="0"/>
                            <w:jc w:val="center"/>
                            <w:textAlignment w:val="baseline"/>
                            <w:rPr>
                              <w:color w:val="000000"/>
                              <w:rtl/>
                            </w:rPr>
                          </w:pPr>
                          <w:r w:rsidRPr="00C5004D">
                            <w:rPr>
                              <w:rFonts w:cs="Arial" w:hint="cs"/>
                              <w:color w:val="000000"/>
                              <w:rtl/>
                            </w:rPr>
                            <w:t>المتغير</w:t>
                          </w:r>
                          <w:r w:rsidRPr="00C5004D">
                            <w:rPr>
                              <w:rFonts w:cs="Arial"/>
                              <w:color w:val="000000"/>
                              <w:rtl/>
                            </w:rPr>
                            <w:t xml:space="preserve"> </w:t>
                          </w:r>
                          <w:r w:rsidRPr="00C5004D">
                            <w:rPr>
                              <w:rFonts w:cs="Arial" w:hint="cs"/>
                              <w:color w:val="000000"/>
                              <w:rtl/>
                            </w:rPr>
                            <w:t>التابع</w:t>
                          </w:r>
                        </w:p>
                        <w:p w14:paraId="2AFEFA68" w14:textId="77777777" w:rsidR="004D2229" w:rsidRPr="00C5004D" w:rsidRDefault="004D2229" w:rsidP="001402CC">
                          <w:pPr>
                            <w:spacing w:after="0"/>
                            <w:jc w:val="center"/>
                            <w:textAlignment w:val="baseline"/>
                            <w:rPr>
                              <w:color w:val="000000"/>
                            </w:rPr>
                          </w:pPr>
                          <w:r w:rsidRPr="00C5004D">
                            <w:rPr>
                              <w:rFonts w:cs="Arial" w:hint="cs"/>
                              <w:color w:val="000000"/>
                              <w:rtl/>
                            </w:rPr>
                            <w:t>سلوك</w:t>
                          </w:r>
                          <w:r w:rsidRPr="00C5004D">
                            <w:rPr>
                              <w:rFonts w:cs="Arial"/>
                              <w:color w:val="000000"/>
                              <w:rtl/>
                            </w:rPr>
                            <w:t xml:space="preserve"> </w:t>
                          </w:r>
                          <w:r w:rsidRPr="00C5004D">
                            <w:rPr>
                              <w:rFonts w:cs="Arial" w:hint="cs"/>
                              <w:color w:val="000000"/>
                              <w:rtl/>
                            </w:rPr>
                            <w:t>المستهلك</w:t>
                          </w:r>
                        </w:p>
                        <w:p w14:paraId="12D937E2"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قرار</w:t>
                          </w:r>
                          <w:r w:rsidRPr="00C5004D">
                            <w:rPr>
                              <w:rFonts w:cs="Arial"/>
                              <w:color w:val="000000"/>
                              <w:rtl/>
                            </w:rPr>
                            <w:t xml:space="preserve"> </w:t>
                          </w:r>
                          <w:r w:rsidRPr="00C5004D">
                            <w:rPr>
                              <w:rFonts w:cs="Arial" w:hint="cs"/>
                              <w:color w:val="000000"/>
                              <w:rtl/>
                            </w:rPr>
                            <w:t>الشراء</w:t>
                          </w:r>
                        </w:p>
                        <w:p w14:paraId="3241933F"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الثقة</w:t>
                          </w:r>
                        </w:p>
                        <w:p w14:paraId="18BAAFEE"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الولاء</w:t>
                          </w:r>
                        </w:p>
                        <w:p w14:paraId="4CFC0158" w14:textId="77777777" w:rsidR="004D2229" w:rsidRPr="00C5004D" w:rsidRDefault="004D2229" w:rsidP="001402CC">
                          <w:pPr>
                            <w:spacing w:after="0"/>
                            <w:jc w:val="center"/>
                            <w:textAlignment w:val="baseline"/>
                            <w:rPr>
                              <w:color w:val="000000"/>
                              <w:rtl/>
                            </w:rPr>
                          </w:pPr>
                          <w:r w:rsidRPr="00C5004D">
                            <w:rPr>
                              <w:color w:val="000000"/>
                            </w:rPr>
                            <w:t xml:space="preserve">- </w:t>
                          </w:r>
                          <w:r w:rsidRPr="00C5004D">
                            <w:rPr>
                              <w:rFonts w:cs="Arial" w:hint="cs"/>
                              <w:color w:val="000000"/>
                              <w:rtl/>
                            </w:rPr>
                            <w:t>الإدراك</w:t>
                          </w:r>
                        </w:p>
                        <w:p w14:paraId="7ACC7C89" w14:textId="77777777" w:rsidR="004D2229" w:rsidRDefault="004D2229" w:rsidP="001402CC">
                          <w:pPr>
                            <w:spacing w:after="0"/>
                            <w:jc w:val="center"/>
                            <w:textAlignment w:val="baseline"/>
                            <w:rPr>
                              <w:color w:val="000000"/>
                              <w:kern w:val="0"/>
                              <w:sz w:val="24"/>
                              <w:szCs w:val="24"/>
                              <w14:ligatures w14:val="none"/>
                            </w:rPr>
                          </w:pPr>
                          <w:r w:rsidRPr="00C5004D">
                            <w:rPr>
                              <w:color w:val="000000"/>
                            </w:rPr>
                            <w:t xml:space="preserve">- </w:t>
                          </w:r>
                          <w:r w:rsidRPr="00C5004D">
                            <w:rPr>
                              <w:rFonts w:cs="Arial" w:hint="cs"/>
                              <w:color w:val="000000"/>
                              <w:rtl/>
                            </w:rPr>
                            <w:t>رضا</w:t>
                          </w:r>
                          <w:r w:rsidRPr="00C5004D">
                            <w:rPr>
                              <w:rFonts w:cs="Arial"/>
                              <w:color w:val="000000"/>
                              <w:rtl/>
                            </w:rPr>
                            <w:t xml:space="preserve"> </w:t>
                          </w:r>
                          <w:r w:rsidRPr="00C5004D">
                            <w:rPr>
                              <w:rFonts w:cs="Arial" w:hint="cs"/>
                              <w:color w:val="000000"/>
                              <w:rtl/>
                            </w:rPr>
                            <w:t>العملاء</w:t>
                          </w:r>
                        </w:p>
                      </w:txbxContent>
                    </v:textbox>
                  </v:shape>
                </v:group>
                <v:group id="_x0000_s1037" style="position:absolute;left:23113;top:10868;width:6388;height:3772" coordorigin="23113,10868" coordsize="6388,3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T3ywAAAOIAAAAPAAAAZHJzL2Rvd25yZXYueG1sRI9Ba8JA&#10;FITvQv/D8gq96SZpNZK6ikgtHqRQLRRvj+wzCWbfhuyaxH/vFgoeh5n5hlmsBlOLjlpXWVYQTyIQ&#10;xLnVFRcKfo7b8RyE88gaa8uk4EYOVsun0QIzbXv+pu7gCxEg7DJUUHrfZFK6vCSDbmIb4uCdbWvQ&#10;B9kWUrfYB7ipZRJFM2mw4rBQYkObkvLL4WoUfPbYr1/jj25/OW9up+P063cfk1Ivz8P6HYSnwT/C&#10;/+2dVpC+Rck0SWcp/F0Kd0Au7wAAAP//AwBQSwECLQAUAAYACAAAACEA2+H2y+4AAACFAQAAEwAA&#10;AAAAAAAAAAAAAAAAAAAAW0NvbnRlbnRfVHlwZXNdLnhtbFBLAQItABQABgAIAAAAIQBa9CxbvwAA&#10;ABUBAAALAAAAAAAAAAAAAAAAAB8BAABfcmVscy8ucmVsc1BLAQItABQABgAIAAAAIQCsUPT3ywAA&#10;AOIAAAAPAAAAAAAAAAAAAAAAAAcCAABkcnMvZG93bnJldi54bWxQSwUGAAAAAAMAAwC3AAAA/wIA&#10;AAAA&#10;">
                  <v:rect id="Rectangle 685728567" o:spid="_x0000_s1038" style="position:absolute;left:23113;top:11056;width:6157;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IUywAAAOIAAAAPAAAAZHJzL2Rvd25yZXYueG1sRI9BS8NA&#10;FITvgv9heYIXsZtWmoTYbSmlxd7EmIPH5+4zSZt9G7LbNP57VxA8DjPzDbPaTLYTIw2+daxgPktA&#10;EGtnWq4VVO+HxxyED8gGO8ek4Js8bNa3NyssjLvyG41lqEWEsC9QQRNCX0jpdUMW/cz1xNH7coPF&#10;EOVQSzPgNcJtJxdJkkqLLceFBnvaNaTP5cUqOH0cyt2rPFal1pfPhzHbP+1fKqXu76btM4hAU/gP&#10;/7WPRkGaL7NFvkwz+L0U74Bc/wAAAP//AwBQSwECLQAUAAYACAAAACEA2+H2y+4AAACFAQAAEwAA&#10;AAAAAAAAAAAAAAAAAAAAW0NvbnRlbnRfVHlwZXNdLnhtbFBLAQItABQABgAIAAAAIQBa9CxbvwAA&#10;ABUBAAALAAAAAAAAAAAAAAAAAB8BAABfcmVscy8ucmVsc1BLAQItABQABgAIAAAAIQA3DxIUywAA&#10;AOIAAAAPAAAAAAAAAAAAAAAAAAcCAABkcnMvZG93bnJldi54bWxQSwUGAAAAAAMAAwC3AAAA/wIA&#10;AAAA&#10;" filled="f" stroked="f" strokeweight=".14233mm"/>
                  <v:shape id="Text Box 16" o:spid="_x0000_s1039" type="#_x0000_t202" style="position:absolute;left:24066;top:10868;width:5435;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OLzyQAAAOMAAAAPAAAAZHJzL2Rvd25yZXYueG1sRI9BT8Mw&#10;DIXvSPyHyEjcWJqKolKWTWiAxA02+AFWY5rSxqmasBV+PT4gcbT9/N771tsljOpIc+ojWzCrAhRx&#10;G13PnYX3t6erGlTKyA7HyGThmxJsN+dna2xcPPGejofcKTHh1KAFn/PUaJ1aTwHTKk7EcvuIc8As&#10;49xpN+NJzMOoy6K40QF7lgSPE+08tcPhK1ioi/AyDLflawrXP6byu4f4OH1ae3mx3N+ByrTkf/Hf&#10;97OT+qWp6sqYWiiESRagN78AAAD//wMAUEsBAi0AFAAGAAgAAAAhANvh9svuAAAAhQEAABMAAAAA&#10;AAAAAAAAAAAAAAAAAFtDb250ZW50X1R5cGVzXS54bWxQSwECLQAUAAYACAAAACEAWvQsW78AAAAV&#10;AQAACwAAAAAAAAAAAAAAAAAfAQAAX3JlbHMvLnJlbHNQSwECLQAUAAYACAAAACEAAaTi88kAAADj&#10;AAAADwAAAAAAAAAAAAAAAAAHAgAAZHJzL2Rvd25yZXYueG1sUEsFBgAAAAADAAMAtwAAAP0CAAAA&#10;AA==&#10;" filled="f" stroked="f">
                    <v:textbox style="mso-fit-shape-to-text:t">
                      <w:txbxContent>
                        <w:p w14:paraId="11D27F5F" w14:textId="77777777" w:rsidR="004D2229" w:rsidRDefault="004D2229" w:rsidP="001402CC">
                          <w:pPr>
                            <w:bidi w:val="0"/>
                            <w:textAlignment w:val="baseline"/>
                            <w:rPr>
                              <w:b/>
                              <w:bCs/>
                              <w:color w:val="000000"/>
                              <w:kern w:val="0"/>
                              <w:sz w:val="24"/>
                              <w:szCs w:val="24"/>
                              <w14:ligatures w14:val="none"/>
                            </w:rPr>
                          </w:pPr>
                          <w:r>
                            <w:rPr>
                              <w:b/>
                              <w:bCs/>
                              <w:color w:val="000000"/>
                            </w:rPr>
                            <w:t>H1-H5</w:t>
                          </w:r>
                        </w:p>
                      </w:txbxContent>
                    </v:textbox>
                  </v:shape>
                </v:group>
                <v:group id="_x0000_s1040" style="position:absolute;left:17957;top:13904;width:18868;height:411" coordorigin="17957,13904" coordsize="1886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C7fyQAAAOEAAAAPAAAAZHJzL2Rvd25yZXYueG1sRI9Ba8JA&#10;FITvgv9heUJvuok1ItFVRLT0IIWqIN4e2WcSzL4N2TWJ/75bKPQ4zMw3zGrTm0q01LjSsoJ4EoEg&#10;zqwuOVdwOR/GCxDOI2usLJOCFznYrIeDFabadvxN7cnnIkDYpaig8L5OpXRZQQbdxNbEwbvbxqAP&#10;ssmlbrALcFPJaRTNpcGSw0KBNe0Kyh6np1Hw0WG3fY/37fFx371u5+TreoxJqbdRv12C8NT7//Bf&#10;+1MrmC+i2SxJEvh9FN6AXP8AAAD//wMAUEsBAi0AFAAGAAgAAAAhANvh9svuAAAAhQEAABMAAAAA&#10;AAAAAAAAAAAAAAAAAFtDb250ZW50X1R5cGVzXS54bWxQSwECLQAUAAYACAAAACEAWvQsW78AAAAV&#10;AQAACwAAAAAAAAAAAAAAAAAfAQAAX3JlbHMvLnJlbHNQSwECLQAUAAYACAAAACEAZBAu38kAAADh&#10;AAAADwAAAAAAAAAAAAAAAAAHAgAAZHJzL2Rvd25yZXYueG1sUEsFBgAAAAADAAMAtwAAAP0CAAAA&#10;AA==&#10;">
                  <v:shape id="Freeform: Shape 138448974" o:spid="_x0000_s1041" style="position:absolute;left:17957;top:14109;width:18458;height:52;visibility:visible;mso-wrap-style:square;v-text-anchor:top" coordsize="1845803,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aixQAAAOIAAAAPAAAAZHJzL2Rvd25yZXYueG1sRE/basJA&#10;EH0v+A/LCL7VjTXUGF1FhNJiBfHyAWN2csHsbMiuMf37bqHg4+Hcl+ve1KKj1lWWFUzGEQjizOqK&#10;CwWX88drAsJ5ZI21ZVLwQw7Wq8HLElNtH3yk7uQLEULYpaig9L5JpXRZSQbd2DbEgctta9AH2BZS&#10;t/gI4aaWb1H0Lg1WHBpKbGhbUnY73Y2C6NrNvw8y308pN9v97nMX5xkqNRr2mwUIT71/iv/dXzrM&#10;nyZxnMxnMfxdChjk6hcAAP//AwBQSwECLQAUAAYACAAAACEA2+H2y+4AAACFAQAAEwAAAAAAAAAA&#10;AAAAAAAAAAAAW0NvbnRlbnRfVHlwZXNdLnhtbFBLAQItABQABgAIAAAAIQBa9CxbvwAAABUBAAAL&#10;AAAAAAAAAAAAAAAAAB8BAABfcmVscy8ucmVsc1BLAQItABQABgAIAAAAIQA+nUaixQAAAOIAAAAP&#10;AAAAAAAAAAAAAAAAAAcCAABkcnMvZG93bnJldi54bWxQSwUGAAAAAAMAAwC3AAAA+QIAAAAA&#10;" path="m,l153920,v34204,,68408,,102613,l1641809,v34204,,68408,,102613,l1845803,e" filled="f" strokecolor="#1f4e79" strokeweight=".28467mm">
                    <v:stroke joinstyle="miter"/>
                    <v:path arrowok="t" o:connecttype="custom" o:connectlocs="0,0;153920,0;256533,0;1641809,0;1744422,0;1845803,0" o:connectangles="0,0,0,0,0,0"/>
                  </v:shape>
                  <v:shape id="Freeform: Shape 1082939991" o:spid="_x0000_s1042" style="position:absolute;left:36415;top:13904;width:410;height:411;visibility:visible;mso-wrap-style:square;v-text-anchor:top" coordsize="41045,4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ypyAAAAOMAAAAPAAAAZHJzL2Rvd25yZXYueG1sRE/NasJA&#10;EL4X+g7LFLzVjRFsEl2ltAS0t8aKeBuy0yQ0O5tmVxPf3i0IPc73P6vNaFpxod41lhXMphEI4tLq&#10;hisFX/v8OQHhPLLG1jIpuJKDzfrxYYWZtgN/0qXwlQgh7DJUUHvfZVK6siaDbmo74sB9296gD2df&#10;Sd3jEMJNK+MoWkiDDYeGGjt6q6n8Kc5GQWI+/KEofjEf8u3L8bTby3j3rtTkaXxdgvA0+n/x3b3V&#10;YX6UxOk8TdMZ/P0UAJDrGwAAAP//AwBQSwECLQAUAAYACAAAACEA2+H2y+4AAACFAQAAEwAAAAAA&#10;AAAAAAAAAAAAAAAAW0NvbnRlbnRfVHlwZXNdLnhtbFBLAQItABQABgAIAAAAIQBa9CxbvwAAABUB&#10;AAALAAAAAAAAAAAAAAAAAB8BAABfcmVscy8ucmVsc1BLAQItABQABgAIAAAAIQDFafypyAAAAOMA&#10;AAAPAAAAAAAAAAAAAAAAAAcCAABkcnMvZG93bnJldi54bWxQSwUGAAAAAAMAAwC3AAAA/AIAAAAA&#10;" path="m41045,20523l,41047,,,41045,20523xe" fillcolor="#1f4e79" strokecolor="#1f4e79" strokeweight=".28467mm">
                    <v:stroke joinstyle="miter"/>
                    <v:path arrowok="t" o:connecttype="custom" o:connectlocs="41045,20523;0,41047;0,0" o:connectangles="0,0,0"/>
                  </v:shape>
                </v:group>
                <v:group id="_x0000_s1043" style="position:absolute;left:22087;top:25429;width:8967;height:3587" coordorigin="22087,25429" coordsize="8966,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3LnyQAAAOAAAAAPAAAAZHJzL2Rvd25yZXYueG1sRI9Ba8JA&#10;FITvBf/D8gremk0U05K6iohKD1KoKZTeHtlnEsy+Ddk1if++Kwg9DjPzDbNcj6YRPXWutqwgiWIQ&#10;xIXVNZcKvvP9yxsI55E1NpZJwY0crFeTpyVm2g78Rf3JlyJA2GWooPK+zaR0RUUGXWRb4uCdbWfQ&#10;B9mVUnc4BLhp5CyOU2mw5rBQYUvbiorL6WoUHAYcNvNk1x8v5+3tN198/hwTUmr6PG7eQXga/X/4&#10;0f7QCl6TWbqYp3A/FM6AXP0BAAD//wMAUEsBAi0AFAAGAAgAAAAhANvh9svuAAAAhQEAABMAAAAA&#10;AAAAAAAAAAAAAAAAAFtDb250ZW50X1R5cGVzXS54bWxQSwECLQAUAAYACAAAACEAWvQsW78AAAAV&#10;AQAACwAAAAAAAAAAAAAAAAAfAQAAX3JlbHMvLnJlbHNQSwECLQAUAAYACAAAACEALTNy58kAAADg&#10;AAAADwAAAAAAAAAAAAAAAAAHAgAAZHJzL2Rvd25yZXYueG1sUEsFBgAAAAADAAMAtwAAAP0CAAAA&#10;AA==&#10;">
                  <v:rect id="Rectangle 1341506253" o:spid="_x0000_s1044" style="position:absolute;left:22087;top:25679;width:820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wv0yQAAAOMAAAAPAAAAZHJzL2Rvd25yZXYueG1sRE/NTsJA&#10;EL6T+A6bIfFCZAsVMJWFGAKRG7H2wHHcHdtid7bpLqW+vWti4nG+/1lvB9uInjpfO1YwmyYgiLUz&#10;NZcKivfDwxMIH5ANNo5JwTd52G7uRmvMjLvxG/V5KEUMYZ+hgiqENpPS64os+qlriSP36TqLIZ5d&#10;KU2HtxhuGzlPkqW0WHNsqLClXUX6K79aBZfzId+d5LHItb5+TPrVPt2/Fkrdj4eXZxCBhvAv/nMf&#10;TZyfPs4WyXK+SOH3pwiA3PwAAAD//wMAUEsBAi0AFAAGAAgAAAAhANvh9svuAAAAhQEAABMAAAAA&#10;AAAAAAAAAAAAAAAAAFtDb250ZW50X1R5cGVzXS54bWxQSwECLQAUAAYACAAAACEAWvQsW78AAAAV&#10;AQAACwAAAAAAAAAAAAAAAAAfAQAAX3JlbHMvLnJlbHNQSwECLQAUAAYACAAAACEAk28L9MkAAADj&#10;AAAADwAAAAAAAAAAAAAAAAAHAgAAZHJzL2Rvd25yZXYueG1sUEsFBgAAAAADAAMAtwAAAP0CAAAA&#10;AA==&#10;" filled="f" stroked="f" strokeweight=".14233mm"/>
                  <v:shape id="Text Box 22" o:spid="_x0000_s1045" type="#_x0000_t202" style="position:absolute;left:23802;top:25429;width:7252;height:35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6s4xwAAAOMAAAAPAAAAZHJzL2Rvd25yZXYueG1sRE9fT8Iw&#10;EH8n8Ts0Z+KbdKu6wKQQg5j4JqAf4LKe69x6XdYKg09PTUx4vN//W6xG14kDDaHxrCGfZiCIK28a&#10;rjV8fb7dz0CEiGyw80waThRgtbyZLLA0/sg7OuxjLVIIhxI12Bj7UspQWXIYpr4nTty3HxzGdA61&#10;NAMeU7jrpMqyQjpsODVY7GltqWr3v07DLHMfbTtX2+Aez/mTXb/6Tf+j9d3t+PIMItIYr+J/97tJ&#10;84tCKVXkD3P4+ykBIJcXAAAA//8DAFBLAQItABQABgAIAAAAIQDb4fbL7gAAAIUBAAATAAAAAAAA&#10;AAAAAAAAAAAAAABbQ29udGVudF9UeXBlc10ueG1sUEsBAi0AFAAGAAgAAAAhAFr0LFu/AAAAFQEA&#10;AAsAAAAAAAAAAAAAAAAAHwEAAF9yZWxzLy5yZWxzUEsBAi0AFAAGAAgAAAAhAHNjqzjHAAAA4wAA&#10;AA8AAAAAAAAAAAAAAAAABwIAAGRycy9kb3ducmV2LnhtbFBLBQYAAAAAAwADALcAAAD7AgAAAAA=&#10;" filled="f" stroked="f">
                    <v:textbox style="mso-fit-shape-to-text:t">
                      <w:txbxContent>
                        <w:p w14:paraId="536D0CB1" w14:textId="77777777" w:rsidR="004D2229" w:rsidRDefault="004D2229" w:rsidP="001402CC">
                          <w:pPr>
                            <w:bidi w:val="0"/>
                            <w:textAlignment w:val="baseline"/>
                            <w:rPr>
                              <w:color w:val="000000"/>
                              <w:kern w:val="0"/>
                              <w:sz w:val="21"/>
                              <w:szCs w:val="21"/>
                              <w14:ligatures w14:val="none"/>
                            </w:rPr>
                          </w:pPr>
                          <w:r>
                            <w:rPr>
                              <w:color w:val="000000"/>
                              <w:sz w:val="21"/>
                              <w:szCs w:val="21"/>
                              <w:rtl/>
                            </w:rPr>
                            <w:t>الأثر المباشر</w:t>
                          </w:r>
                        </w:p>
                      </w:txbxContent>
                    </v:textbox>
                  </v:shape>
                </v:group>
                <v:group id="_x0000_s1046" style="position:absolute;left:7695;top:24679;width:36057;height:410" coordorigin="7695,24679" coordsize="36056,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DqsygAAAOIAAAAPAAAAZHJzL2Rvd25yZXYueG1sRI9NS8NA&#10;EIbvgv9hGaE3u/lQkdhtKaUVD0VoK4i3ITtNQrOzIbtN0n/vHASPwzvvM/MsVpNr1UB9aDwbSOcJ&#10;KOLS24YrA1+n3eMrqBCRLbaeycCNAqyW93cLLKwf+UDDMVZKIBwKNFDH2BVah7Imh2HuO2LJzr53&#10;GGXsK217HAXuWp0lyYt22LBcqLGjTU3l5Xh1Bt5HHNd5uh32l/Pm9nN6/vzep2TM7GFav4GKNMX/&#10;5b/2hzWQ59mTQDP5WZREB/TyFwAA//8DAFBLAQItABQABgAIAAAAIQDb4fbL7gAAAIUBAAATAAAA&#10;AAAAAAAAAAAAAAAAAABbQ29udGVudF9UeXBlc10ueG1sUEsBAi0AFAAGAAgAAAAhAFr0LFu/AAAA&#10;FQEAAAsAAAAAAAAAAAAAAAAAHwEAAF9yZWxzLy5yZWxzUEsBAi0AFAAGAAgAAAAhACOUOqzKAAAA&#10;4gAAAA8AAAAAAAAAAAAAAAAABwIAAGRycy9kb3ducmV2LnhtbFBLBQYAAAAAAwADALcAAAD+AgAA&#10;AAA=&#10;">
                  <v:shape id="Freeform: Shape 1619016093" o:spid="_x0000_s1047" style="position:absolute;left:7695;top:24884;width:35646;height:51;visibility:visible;mso-wrap-style:square;v-text-anchor:top" coordsize="3564571,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6KYxgAAAOMAAAAPAAAAZHJzL2Rvd25yZXYueG1sRE/dasIw&#10;FL4X9g7hDHanSSfW2RlFBg5vhPnzAIfmrC1rTkIT2/r2y0DY5fn+z3o72lb01IXGsYZspkAQl840&#10;XGm4XvbTNxAhIhtsHZOGOwXYbp4mayyMG/hE/TlWIoVwKFBDHaMvpAxlTRbDzHnixH27zmJMZ1dJ&#10;0+GQwm0rX5XKpcWGU0ONnj5qKn/ON6uBd8f7cmH6q29vw2GJi8/Sf1mtX57H3TuISGP8Fz/cB5Pm&#10;59lKZblazeHvpwSA3PwCAAD//wMAUEsBAi0AFAAGAAgAAAAhANvh9svuAAAAhQEAABMAAAAAAAAA&#10;AAAAAAAAAAAAAFtDb250ZW50X1R5cGVzXS54bWxQSwECLQAUAAYACAAAACEAWvQsW78AAAAVAQAA&#10;CwAAAAAAAAAAAAAAAAAfAQAAX3JlbHMvLnJlbHNQSwECLQAUAAYACAAAACEAh8uimMYAAADjAAAA&#10;DwAAAAAAAAAAAAAAAAAHAgAAZHJzL2Rvd25yZXYueG1sUEsFBgAAAAADAAMAtwAAAPoCAAAAAA==&#10;" path="m,l3564572,e" filled="f" strokecolor="#2f5597" strokeweight=".28467mm">
                    <v:stroke joinstyle="miter"/>
                    <v:path arrowok="t" o:connecttype="custom" o:connectlocs="0,0;3564572,0" o:connectangles="0,0"/>
                  </v:shape>
                  <v:shape id="Freeform: Shape 1058566980" o:spid="_x0000_s1048" style="position:absolute;left:43341;top:24679;width:411;height:410;visibility:visible;mso-wrap-style:square;v-text-anchor:top" coordsize="41045,4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ae4ygAAAOMAAAAPAAAAZHJzL2Rvd25yZXYueG1sRI9BT8Mw&#10;DIXvSPyHyEjcWApopSvLplIJCXGCMe1sGrepaJyqCV359/iAxNH283vv2+4XP6iZptgHNnC7ykAR&#10;N8H23Bk4fjzfFKBiQrY4BCYDPxRhv7u82GJpw5nfaT6kTokJxxINuJTGUuvYOPIYV2EkllsbJo9J&#10;xqnTdsKzmPtB32VZrj32LAkOR6odNV+Hb2+gqt7c/Dk83fftidvX06Y+PsTamOurpXoElWhJ/+K/&#10;7xcr9bN1sc7zTSEUwiQL0LtfAAAA//8DAFBLAQItABQABgAIAAAAIQDb4fbL7gAAAIUBAAATAAAA&#10;AAAAAAAAAAAAAAAAAABbQ29udGVudF9UeXBlc10ueG1sUEsBAi0AFAAGAAgAAAAhAFr0LFu/AAAA&#10;FQEAAAsAAAAAAAAAAAAAAAAAHwEAAF9yZWxzLy5yZWxzUEsBAi0AFAAGAAgAAAAhAEwtp7jKAAAA&#10;4wAAAA8AAAAAAAAAAAAAAAAABwIAAGRycy9kb3ducmV2LnhtbFBLBQYAAAAAAwADALcAAAD+AgAA&#10;AAA=&#10;" path="m41045,20523l,41047,,,41045,20523xe" fillcolor="#2f5597" strokecolor="#2f5597" strokeweight=".28467mm">
                    <v:stroke joinstyle="miter"/>
                    <v:path arrowok="t" o:connecttype="custom" o:connectlocs="41045,20523;0,41047;0,0" o:connectangles="0,0,0"/>
                  </v:shape>
                </v:group>
                <w10:anchorlock/>
              </v:group>
            </w:pict>
          </mc:Fallback>
        </mc:AlternateContent>
      </w:r>
    </w:p>
    <w:p w14:paraId="50FAE05B" w14:textId="524AF1D1" w:rsidR="00957BE4" w:rsidRPr="00BA6A38" w:rsidRDefault="00BA6A38" w:rsidP="00BA6A38">
      <w:pPr>
        <w:pStyle w:val="Caption"/>
        <w:spacing w:line="276" w:lineRule="auto"/>
        <w:jc w:val="center"/>
        <w:rPr>
          <w:rFonts w:ascii="Simplified Arabic" w:hAnsi="Simplified Arabic" w:cs="Simplified Arabic"/>
          <w:b/>
          <w:bCs/>
          <w:sz w:val="40"/>
          <w:szCs w:val="40"/>
          <w:rtl/>
        </w:rPr>
      </w:pPr>
      <w:bookmarkStart w:id="17" w:name="_Toc234334841"/>
      <w:r w:rsidRPr="00BA6A38">
        <w:rPr>
          <w:b/>
          <w:bCs/>
          <w:sz w:val="24"/>
          <w:szCs w:val="24"/>
          <w:rtl/>
        </w:rPr>
        <w:t xml:space="preserve">الشكل (1- </w:t>
      </w:r>
      <w:r w:rsidRPr="00BA6A38">
        <w:rPr>
          <w:b/>
          <w:bCs/>
          <w:sz w:val="24"/>
          <w:szCs w:val="24"/>
          <w:rtl/>
        </w:rPr>
        <w:fldChar w:fldCharType="begin"/>
      </w:r>
      <w:r w:rsidRPr="00BA6A38">
        <w:rPr>
          <w:b/>
          <w:bCs/>
          <w:sz w:val="24"/>
          <w:szCs w:val="24"/>
          <w:rtl/>
        </w:rPr>
        <w:instrText xml:space="preserve"> </w:instrText>
      </w:r>
      <w:r w:rsidRPr="00BA6A38">
        <w:rPr>
          <w:b/>
          <w:bCs/>
          <w:sz w:val="24"/>
          <w:szCs w:val="24"/>
        </w:rPr>
        <w:instrText>SEQ</w:instrText>
      </w:r>
      <w:r w:rsidRPr="00BA6A38">
        <w:rPr>
          <w:b/>
          <w:bCs/>
          <w:sz w:val="24"/>
          <w:szCs w:val="24"/>
          <w:rtl/>
        </w:rPr>
        <w:instrText xml:space="preserve"> الشكل_(1- \* </w:instrText>
      </w:r>
      <w:r w:rsidRPr="00BA6A38">
        <w:rPr>
          <w:b/>
          <w:bCs/>
          <w:sz w:val="24"/>
          <w:szCs w:val="24"/>
        </w:rPr>
        <w:instrText>ARABIC</w:instrText>
      </w:r>
      <w:r w:rsidRPr="00BA6A38">
        <w:rPr>
          <w:b/>
          <w:bCs/>
          <w:sz w:val="24"/>
          <w:szCs w:val="24"/>
          <w:rtl/>
        </w:rPr>
        <w:instrText xml:space="preserve"> </w:instrText>
      </w:r>
      <w:r w:rsidRPr="00BA6A38">
        <w:rPr>
          <w:b/>
          <w:bCs/>
          <w:sz w:val="24"/>
          <w:szCs w:val="24"/>
          <w:rtl/>
        </w:rPr>
        <w:fldChar w:fldCharType="separate"/>
      </w:r>
      <w:r w:rsidR="003C774B">
        <w:rPr>
          <w:b/>
          <w:bCs/>
          <w:noProof/>
          <w:sz w:val="24"/>
          <w:szCs w:val="24"/>
          <w:rtl/>
        </w:rPr>
        <w:t>1</w:t>
      </w:r>
      <w:r w:rsidRPr="00BA6A38">
        <w:rPr>
          <w:b/>
          <w:bCs/>
          <w:sz w:val="24"/>
          <w:szCs w:val="24"/>
          <w:rtl/>
        </w:rPr>
        <w:fldChar w:fldCharType="end"/>
      </w:r>
      <w:r w:rsidRPr="00BA6A38">
        <w:rPr>
          <w:rFonts w:hint="cs"/>
          <w:b/>
          <w:bCs/>
          <w:noProof/>
          <w:sz w:val="24"/>
          <w:szCs w:val="24"/>
          <w:rtl/>
          <w:lang w:bidi="ar-YE"/>
        </w:rPr>
        <w:t xml:space="preserve">) </w:t>
      </w:r>
      <w:r w:rsidRPr="00BA6A38">
        <w:rPr>
          <w:rFonts w:cs="Arial"/>
          <w:b/>
          <w:bCs/>
          <w:noProof/>
          <w:sz w:val="24"/>
          <w:szCs w:val="24"/>
          <w:rtl/>
          <w:lang w:bidi="ar-YE"/>
        </w:rPr>
        <w:t>النموذج المفاهيمي للدراسة</w:t>
      </w:r>
      <w:bookmarkEnd w:id="17"/>
    </w:p>
    <w:p w14:paraId="2C390599" w14:textId="3537F5D4" w:rsidR="00CF19F1" w:rsidRPr="0024427F" w:rsidRDefault="00CF19F1" w:rsidP="00BA6A38">
      <w:pPr>
        <w:pStyle w:val="Heading2"/>
        <w:spacing w:line="276" w:lineRule="auto"/>
        <w:rPr>
          <w:rtl/>
        </w:rPr>
      </w:pPr>
      <w:bookmarkStart w:id="18" w:name="_Toc234336496"/>
      <w:r w:rsidRPr="0024427F">
        <w:rPr>
          <w:rtl/>
        </w:rPr>
        <w:t>المنطلقات النظرية للدراسة</w:t>
      </w:r>
      <w:bookmarkEnd w:id="18"/>
    </w:p>
    <w:p w14:paraId="229897C0"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التسويق الرقمي</w:t>
      </w:r>
    </w:p>
    <w:p w14:paraId="53025A12"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يقصد بالتسويق الرقمي استخدام القنوات والأدوات الرقمية، مثل المواقع الإلكترونية، ومحركات البحث، والبريد الإلكتروني، ووسائل التواصل الاجتماعي، والتطبيقات الذكية، من أجل الترويج للمنتجات والخدمات، وبناء علاقات مع العملاء، وتحقيق أهداف المؤسسة التسويقية. ويتميز التسويق الرقمي بالقدرة على الاستهداف، والتفاعل، وقياس الأداء، وتخصيص الرسائل التسويقية بما يتناسب مع خصائص الجمهور وسلوكه (</w:t>
      </w:r>
      <w:r w:rsidRPr="00CF19F1">
        <w:rPr>
          <w:rFonts w:ascii="Simplified Arabic" w:hAnsi="Simplified Arabic" w:cs="Simplified Arabic"/>
          <w:sz w:val="28"/>
          <w:szCs w:val="28"/>
        </w:rPr>
        <w:t>Chaffey &amp; Ellis-Chadwick, 2022</w:t>
      </w:r>
      <w:r w:rsidRPr="00CF19F1">
        <w:rPr>
          <w:rFonts w:ascii="Simplified Arabic" w:hAnsi="Simplified Arabic" w:cs="Simplified Arabic"/>
          <w:sz w:val="28"/>
          <w:szCs w:val="28"/>
          <w:rtl/>
        </w:rPr>
        <w:t>).</w:t>
      </w:r>
    </w:p>
    <w:p w14:paraId="51E5B443" w14:textId="77777777" w:rsidR="00E12BE9" w:rsidRDefault="00E12BE9" w:rsidP="00BA6A38">
      <w:pPr>
        <w:spacing w:line="276" w:lineRule="auto"/>
        <w:ind w:firstLine="284"/>
        <w:jc w:val="both"/>
        <w:rPr>
          <w:rFonts w:ascii="Simplified Arabic" w:hAnsi="Simplified Arabic" w:cs="Simplified Arabic"/>
          <w:sz w:val="28"/>
          <w:szCs w:val="28"/>
          <w:rtl/>
        </w:rPr>
      </w:pPr>
    </w:p>
    <w:p w14:paraId="7B01C235" w14:textId="77777777" w:rsidR="00E12BE9" w:rsidRPr="00CF19F1" w:rsidRDefault="00E12BE9" w:rsidP="00BA6A38">
      <w:pPr>
        <w:spacing w:line="276" w:lineRule="auto"/>
        <w:ind w:firstLine="284"/>
        <w:jc w:val="both"/>
        <w:rPr>
          <w:rFonts w:ascii="Simplified Arabic" w:hAnsi="Simplified Arabic" w:cs="Simplified Arabic"/>
          <w:sz w:val="28"/>
          <w:szCs w:val="28"/>
          <w:rtl/>
        </w:rPr>
      </w:pPr>
    </w:p>
    <w:p w14:paraId="1C463CA8"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lastRenderedPageBreak/>
        <w:t>وسائل التواصل الاجتماعي</w:t>
      </w:r>
    </w:p>
    <w:p w14:paraId="4D91C3E2"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تمثل وسائل التواصل الاجتماعي منصات رقمية تتيح للمستخدمين إنشاء المحتوى ومشاركته والتفاعل معه، كما تمنح المؤسسات فرصًا للتواصل المباشر مع العملاء ونشر الرسائل التسويقية ومتابعة ردود الأفعال. وتعد هذه الوسائل من أهم قنوات التسويق الرقمي لأنها تجمع بين الإعلان والمحتوى والتفاعل والمشاركة الاجتماعية (قسول، 2024).</w:t>
      </w:r>
    </w:p>
    <w:p w14:paraId="6C14A08C"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سلوك المستهلك</w:t>
      </w:r>
    </w:p>
    <w:p w14:paraId="514C9C4B" w14:textId="14748586" w:rsidR="00594917"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يشير سلوك المستهلك إلى مجموعة الأنشطة والقرارات التي يقوم بها الفرد عند البحث عن المنتجات أو الخدمات، ومقارنتها، وشرائها، واستخدامها، وتقييمها بعد الشراء. ويتأثر هذا السلوك بعوامل نفسية واجتماعية واقتصادية وتسويقية، كما أصبح في البيئة الرقمية أكثر ارتباطًا بالمراجعات الإلكترونية والمحتوى الرقمي وتجارب المستخدمين (</w:t>
      </w:r>
      <w:r w:rsidRPr="00CF19F1">
        <w:rPr>
          <w:rFonts w:ascii="Simplified Arabic" w:hAnsi="Simplified Arabic" w:cs="Simplified Arabic"/>
          <w:sz w:val="28"/>
          <w:szCs w:val="28"/>
        </w:rPr>
        <w:t>Solomon, 2020</w:t>
      </w:r>
      <w:r w:rsidRPr="00CF19F1">
        <w:rPr>
          <w:rFonts w:ascii="Simplified Arabic" w:hAnsi="Simplified Arabic" w:cs="Simplified Arabic"/>
          <w:sz w:val="28"/>
          <w:szCs w:val="28"/>
          <w:rtl/>
        </w:rPr>
        <w:t>).</w:t>
      </w:r>
    </w:p>
    <w:p w14:paraId="74F2E979"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قرار الشراء</w:t>
      </w:r>
    </w:p>
    <w:p w14:paraId="25F3CDE8"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قرار الشراء هو العملية التي يمر بها المستهلك منذ إدراك الحاجة وحتى اختيار المنتج أو الخدمة، ويتضمن البحث عن المعلومات وتقييم البدائل واتخاذ القرار. وفي البيئة الرقمية، تتأثر هذه العملية بالإعلانات الرقمية، والمحتوى التسويقي، وآراء المستخدمين، وسهولة الوصول إلى المعلومات، ومصداقية الرسالة التسويقية (حماش وتخنوني، 2024).</w:t>
      </w:r>
    </w:p>
    <w:p w14:paraId="152EF601"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الثقة</w:t>
      </w:r>
    </w:p>
    <w:p w14:paraId="45A04B18"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الثقة هي درجة اطمئنان المستهلك إلى مصداقية العلامة التجارية أو المؤسسة وإلى صحة المعلومات التي تقدمها عبر القنوات الرقمية. وتكتسب الثقة أهمية خاصة في البيئة الرقمية لأن المستهلك يعتمد غالبًا على معلومات منشورة أو تجارب مستخدمين آخرين قبل اتخاذ القرار الشرائي (</w:t>
      </w:r>
      <w:r w:rsidRPr="00CF19F1">
        <w:rPr>
          <w:rFonts w:ascii="Simplified Arabic" w:hAnsi="Simplified Arabic" w:cs="Simplified Arabic"/>
          <w:sz w:val="28"/>
          <w:szCs w:val="28"/>
        </w:rPr>
        <w:t>Ebrahim, 2020</w:t>
      </w:r>
      <w:r w:rsidRPr="00CF19F1">
        <w:rPr>
          <w:rFonts w:ascii="Simplified Arabic" w:hAnsi="Simplified Arabic" w:cs="Simplified Arabic"/>
          <w:sz w:val="28"/>
          <w:szCs w:val="28"/>
          <w:rtl/>
        </w:rPr>
        <w:t>).</w:t>
      </w:r>
    </w:p>
    <w:p w14:paraId="316DC38B"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الولاء</w:t>
      </w:r>
    </w:p>
    <w:p w14:paraId="5AF36D9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يشير الولاء إلى ميل المستهلك إلى الاستمرار في التعامل مع العلامة التجارية وتكرار الشراء منها وتفضيلها على المنافسين. ويمكن للتسويق الرقمي أن يسهم في بناء الولاء من خلال التفاعل المستمر، والمحتوى الملائم، والاستجابة السريعة، وتحسين تجربة العميل عبر القنوات الرقمية (جولق، 2025).</w:t>
      </w:r>
    </w:p>
    <w:p w14:paraId="47BFCEE9"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lastRenderedPageBreak/>
        <w:t>الإدراك</w:t>
      </w:r>
    </w:p>
    <w:p w14:paraId="24719C0F"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يقصد بالإدراك الصورة أو الانطباع الذي يتكون لدى المستهلك عن المنتج أو الخدمة أو العلامة التجارية نتيجة ما يتعرض له من معلومات ورسائل وتجارب رقمية. ويتأثر الإدراك في البيئة الرقمية بطريقة عرض المحتوى، وجودة الرسالة التسويقية، وتجارب المستخدمين، ومدى مصداقية المعلومات المتاحة (صالح وآخرون، 2020).</w:t>
      </w:r>
    </w:p>
    <w:p w14:paraId="357CB601"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رضا العملاء</w:t>
      </w:r>
    </w:p>
    <w:p w14:paraId="0C5F13F1"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رضا العملاء هو الشعور الناتج عن مقارنة توقعات المستهلك بالأداء الفعلي للمنتج أو الخدمة. وفي البيئة الرقمية، يرتبط الرضا بجودة المنتج أو الخدمة، وبسهولة الوصول إلى المعلومات، وسرعة الاستجابة، ووضوح المحتوى التسويقي، وتجربة التفاعل مع المؤسسة قبل الشراء وبعده (فرحات وسهل، 2025).</w:t>
      </w:r>
    </w:p>
    <w:p w14:paraId="368CB448" w14:textId="77777777" w:rsidR="00CF19F1" w:rsidRPr="0024427F" w:rsidRDefault="00CF19F1" w:rsidP="00BA6A38">
      <w:pPr>
        <w:spacing w:line="276" w:lineRule="auto"/>
        <w:jc w:val="both"/>
        <w:rPr>
          <w:rFonts w:ascii="Simplified Arabic" w:hAnsi="Simplified Arabic" w:cs="Simplified Arabic"/>
          <w:b/>
          <w:bCs/>
          <w:sz w:val="32"/>
          <w:szCs w:val="32"/>
          <w:rtl/>
        </w:rPr>
      </w:pPr>
      <w:r w:rsidRPr="0024427F">
        <w:rPr>
          <w:rFonts w:ascii="Simplified Arabic" w:hAnsi="Simplified Arabic" w:cs="Simplified Arabic"/>
          <w:b/>
          <w:bCs/>
          <w:sz w:val="32"/>
          <w:szCs w:val="32"/>
          <w:rtl/>
        </w:rPr>
        <w:t>العلاقة بين التسويق الرقمي وسلوك المستهلك</w:t>
      </w:r>
    </w:p>
    <w:p w14:paraId="4EECFCA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تقوم العلاقة النظرية بين التسويق الرقمي وسلوك المستهلك على أن القنوات الرقمية لا تكتفي بنقل الرسالة التسويقية، بل تؤثر في مراحل البحث والتقييم والاختيار والتفاعل بعد الشراء. ومن ثم، فإن التسويق الرقمي يمكن أن يؤثر في قرار الشراء، والثقة، والولاء، والإدراك، ورضا العملاء من خلال المحتوى، والتفاعل، والمصداقية، وسهولة الوصول إلى المعلومات (</w:t>
      </w:r>
      <w:r w:rsidRPr="00CF19F1">
        <w:rPr>
          <w:rFonts w:ascii="Simplified Arabic" w:hAnsi="Simplified Arabic" w:cs="Simplified Arabic"/>
          <w:sz w:val="28"/>
          <w:szCs w:val="28"/>
        </w:rPr>
        <w:t>Kothari et al., 2025</w:t>
      </w:r>
      <w:r w:rsidRPr="00CF19F1">
        <w:rPr>
          <w:rFonts w:ascii="Simplified Arabic" w:hAnsi="Simplified Arabic" w:cs="Simplified Arabic"/>
          <w:sz w:val="28"/>
          <w:szCs w:val="28"/>
          <w:rtl/>
        </w:rPr>
        <w:t>).</w:t>
      </w:r>
    </w:p>
    <w:p w14:paraId="74A686D5" w14:textId="77777777" w:rsidR="00CF19F1" w:rsidRPr="0024427F" w:rsidRDefault="00CF19F1" w:rsidP="00BA6A38">
      <w:pPr>
        <w:pStyle w:val="Heading2"/>
        <w:spacing w:line="276" w:lineRule="auto"/>
        <w:rPr>
          <w:rtl/>
        </w:rPr>
      </w:pPr>
      <w:bookmarkStart w:id="19" w:name="_Toc234336497"/>
      <w:r w:rsidRPr="0024427F">
        <w:rPr>
          <w:rtl/>
        </w:rPr>
        <w:t>النظرية العلمية أو المدخل النظري المتبع لإعداد البحث</w:t>
      </w:r>
      <w:bookmarkEnd w:id="19"/>
    </w:p>
    <w:p w14:paraId="3DE49DCA" w14:textId="5EE20B33" w:rsidR="00594917" w:rsidRDefault="00CF19F1" w:rsidP="00BA6A38">
      <w:pPr>
        <w:spacing w:line="276" w:lineRule="auto"/>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تستند الدراسة إلى مدخل المثير-الكائن-الاستجابة </w:t>
      </w:r>
      <w:r w:rsidRPr="00CF19F1">
        <w:rPr>
          <w:rFonts w:ascii="Simplified Arabic" w:hAnsi="Simplified Arabic" w:cs="Simplified Arabic"/>
          <w:sz w:val="28"/>
          <w:szCs w:val="28"/>
        </w:rPr>
        <w:t>S-O-R</w:t>
      </w:r>
      <w:r w:rsidRPr="00CF19F1">
        <w:rPr>
          <w:rFonts w:ascii="Simplified Arabic" w:hAnsi="Simplified Arabic" w:cs="Simplified Arabic"/>
          <w:sz w:val="28"/>
          <w:szCs w:val="28"/>
          <w:rtl/>
        </w:rPr>
        <w:t>، حيث يمثل التسويق الرقمي المثير الخارجي، وتمثل الثقة والإدراك جانبًا من الحالة الداخلية للمستهلك، بينما تظهر الاستجابة في قرار الشراء والولاء والرضا. كما يمكن توظيف نظرية السلوك المخطط في تفسير القرار الشرائي؛ لأن التعرض للمحتوى الرقمي وتعليقات الآخرين ومصداقية المؤثرين قد تشكل اتجاهات ومعايير ذاتية تؤثر في سلوك المستهلك (</w:t>
      </w:r>
      <w:r w:rsidRPr="00CF19F1">
        <w:rPr>
          <w:rFonts w:ascii="Simplified Arabic" w:hAnsi="Simplified Arabic" w:cs="Simplified Arabic"/>
          <w:sz w:val="28"/>
          <w:szCs w:val="28"/>
        </w:rPr>
        <w:t>Mehrabian &amp; Russell, 1974; Ajzen, 1991</w:t>
      </w:r>
      <w:r w:rsidRPr="00CF19F1">
        <w:rPr>
          <w:rFonts w:ascii="Simplified Arabic" w:hAnsi="Simplified Arabic" w:cs="Simplified Arabic"/>
          <w:sz w:val="28"/>
          <w:szCs w:val="28"/>
          <w:rtl/>
        </w:rPr>
        <w:t>).</w:t>
      </w:r>
    </w:p>
    <w:p w14:paraId="42194769" w14:textId="77777777" w:rsidR="00E12BE9" w:rsidRPr="00CF19F1" w:rsidRDefault="00E12BE9" w:rsidP="00BA6A38">
      <w:pPr>
        <w:spacing w:line="276" w:lineRule="auto"/>
        <w:jc w:val="both"/>
        <w:rPr>
          <w:rFonts w:ascii="Simplified Arabic" w:hAnsi="Simplified Arabic" w:cs="Simplified Arabic"/>
          <w:sz w:val="28"/>
          <w:szCs w:val="28"/>
          <w:rtl/>
        </w:rPr>
      </w:pPr>
    </w:p>
    <w:p w14:paraId="28374D1D" w14:textId="77777777" w:rsidR="00CF19F1" w:rsidRPr="0024427F" w:rsidRDefault="00CF19F1" w:rsidP="00BA6A38">
      <w:pPr>
        <w:pStyle w:val="Heading2"/>
        <w:spacing w:line="276" w:lineRule="auto"/>
        <w:rPr>
          <w:rtl/>
        </w:rPr>
      </w:pPr>
      <w:bookmarkStart w:id="20" w:name="_Toc234336498"/>
      <w:r w:rsidRPr="0024427F">
        <w:rPr>
          <w:rtl/>
        </w:rPr>
        <w:lastRenderedPageBreak/>
        <w:t>حدود الدراسة</w:t>
      </w:r>
      <w:bookmarkEnd w:id="20"/>
    </w:p>
    <w:p w14:paraId="6C9625E7" w14:textId="1CFFCFC7" w:rsidR="00CF19F1" w:rsidRPr="0024427F" w:rsidRDefault="00CF19F1" w:rsidP="00BA6A38">
      <w:pPr>
        <w:pStyle w:val="ListParagraph"/>
        <w:numPr>
          <w:ilvl w:val="0"/>
          <w:numId w:val="14"/>
        </w:num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الحدود الموضوعية:</w:t>
      </w:r>
      <w:r w:rsidRPr="0024427F">
        <w:rPr>
          <w:rFonts w:ascii="Simplified Arabic" w:hAnsi="Simplified Arabic" w:cs="Simplified Arabic"/>
          <w:sz w:val="28"/>
          <w:szCs w:val="28"/>
          <w:rtl/>
        </w:rPr>
        <w:t xml:space="preserve"> تقتصر الدراسة على أثر التسويق الرقمي على قرار الشراء والثقة والولاء والإدراك ورضا العملاء.</w:t>
      </w:r>
    </w:p>
    <w:p w14:paraId="5738FCFD" w14:textId="0B44383B" w:rsidR="00CF19F1" w:rsidRPr="0024427F" w:rsidRDefault="00CF19F1" w:rsidP="00BA6A38">
      <w:pPr>
        <w:pStyle w:val="ListParagraph"/>
        <w:numPr>
          <w:ilvl w:val="0"/>
          <w:numId w:val="14"/>
        </w:num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الحدود البشرية:</w:t>
      </w:r>
      <w:r w:rsidRPr="0024427F">
        <w:rPr>
          <w:rFonts w:ascii="Simplified Arabic" w:hAnsi="Simplified Arabic" w:cs="Simplified Arabic"/>
          <w:sz w:val="28"/>
          <w:szCs w:val="28"/>
          <w:rtl/>
        </w:rPr>
        <w:t xml:space="preserve"> مستخدمو وسائل التواصل الاجتماعي ممن يتعرضون للمحتوى التسويقي الرقمي أو يتفاعلون معه.</w:t>
      </w:r>
    </w:p>
    <w:p w14:paraId="404E494E" w14:textId="139ED95B" w:rsidR="00CF19F1" w:rsidRPr="0024427F" w:rsidRDefault="00CF19F1" w:rsidP="00BA6A38">
      <w:pPr>
        <w:pStyle w:val="ListParagraph"/>
        <w:numPr>
          <w:ilvl w:val="0"/>
          <w:numId w:val="14"/>
        </w:num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الحدود المكانية:</w:t>
      </w:r>
      <w:r w:rsidRPr="0024427F">
        <w:rPr>
          <w:rFonts w:ascii="Simplified Arabic" w:hAnsi="Simplified Arabic" w:cs="Simplified Arabic"/>
          <w:sz w:val="28"/>
          <w:szCs w:val="28"/>
          <w:rtl/>
        </w:rPr>
        <w:t xml:space="preserve"> المملكة العربية السعودية.</w:t>
      </w:r>
    </w:p>
    <w:p w14:paraId="165F158C" w14:textId="5B37E3CE" w:rsidR="00CF19F1" w:rsidRPr="0024427F" w:rsidRDefault="00CF19F1" w:rsidP="00BA6A38">
      <w:pPr>
        <w:pStyle w:val="ListParagraph"/>
        <w:numPr>
          <w:ilvl w:val="0"/>
          <w:numId w:val="14"/>
        </w:num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الحدود الزمانية:</w:t>
      </w:r>
      <w:r w:rsidRPr="0024427F">
        <w:rPr>
          <w:rFonts w:ascii="Simplified Arabic" w:hAnsi="Simplified Arabic" w:cs="Simplified Arabic"/>
          <w:sz w:val="28"/>
          <w:szCs w:val="28"/>
          <w:rtl/>
        </w:rPr>
        <w:t xml:space="preserve"> العام الدراسي 2026م، خلال فترة التطبيق الميداني للدراسة.</w:t>
      </w:r>
    </w:p>
    <w:p w14:paraId="58CA5807" w14:textId="77777777" w:rsidR="00CF19F1" w:rsidRPr="0024427F" w:rsidRDefault="00CF19F1" w:rsidP="00BA6A38">
      <w:pPr>
        <w:pStyle w:val="Heading2"/>
        <w:spacing w:line="276" w:lineRule="auto"/>
        <w:rPr>
          <w:rtl/>
        </w:rPr>
      </w:pPr>
      <w:bookmarkStart w:id="21" w:name="_Toc234336499"/>
      <w:r w:rsidRPr="0024427F">
        <w:rPr>
          <w:rtl/>
        </w:rPr>
        <w:t>مصطلحات الدراسة</w:t>
      </w:r>
      <w:bookmarkEnd w:id="21"/>
    </w:p>
    <w:p w14:paraId="659FD8E9" w14:textId="77777777" w:rsidR="00CF19F1"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التسويق الرقمي:</w:t>
      </w:r>
      <w:r w:rsidRPr="00CF19F1">
        <w:rPr>
          <w:rFonts w:ascii="Simplified Arabic" w:hAnsi="Simplified Arabic" w:cs="Simplified Arabic"/>
          <w:sz w:val="28"/>
          <w:szCs w:val="28"/>
          <w:rtl/>
        </w:rPr>
        <w:t xml:space="preserve"> الأنشطة التسويقية التي تستخدم القنوات والمنصات الرقمية للتواصل مع المستهلكين، ويقاس بمحور التسويق الرقمي في الاستبانة.</w:t>
      </w:r>
    </w:p>
    <w:p w14:paraId="405150B7" w14:textId="77777777" w:rsidR="00CF19F1"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سلوك المستهلك:</w:t>
      </w:r>
      <w:r w:rsidRPr="00CF19F1">
        <w:rPr>
          <w:rFonts w:ascii="Simplified Arabic" w:hAnsi="Simplified Arabic" w:cs="Simplified Arabic"/>
          <w:sz w:val="28"/>
          <w:szCs w:val="28"/>
          <w:rtl/>
        </w:rPr>
        <w:t xml:space="preserve"> القرارات والاستجابات التي تصدر عن المستهلك عند التعرض للمحتوى التسويقي، ويقاس من خلال خمسة أبعاد.</w:t>
      </w:r>
    </w:p>
    <w:p w14:paraId="0A924FCE" w14:textId="77777777" w:rsidR="00CF19F1"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قرار الشراء:</w:t>
      </w:r>
      <w:r w:rsidRPr="00CF19F1">
        <w:rPr>
          <w:rFonts w:ascii="Simplified Arabic" w:hAnsi="Simplified Arabic" w:cs="Simplified Arabic"/>
          <w:sz w:val="28"/>
          <w:szCs w:val="28"/>
          <w:rtl/>
        </w:rPr>
        <w:t xml:space="preserve"> تفكير المستهلك في شراء منتج أو خدمة وتأثره بالإعلانات والمقارنات والعروض الرقمية.</w:t>
      </w:r>
    </w:p>
    <w:p w14:paraId="2A0C44B7" w14:textId="77777777" w:rsidR="00CF19F1"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الثقة:</w:t>
      </w:r>
      <w:r w:rsidRPr="00CF19F1">
        <w:rPr>
          <w:rFonts w:ascii="Simplified Arabic" w:hAnsi="Simplified Arabic" w:cs="Simplified Arabic"/>
          <w:sz w:val="28"/>
          <w:szCs w:val="28"/>
          <w:rtl/>
        </w:rPr>
        <w:t xml:space="preserve"> اطمئنان المستهلك إلى صدق المعلومات ومصداقية العلامة التجارية أو المؤثرين أو تجارب العملاء.</w:t>
      </w:r>
    </w:p>
    <w:p w14:paraId="33B4E0C5" w14:textId="77777777" w:rsidR="00CF19F1"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الولاء:</w:t>
      </w:r>
      <w:r w:rsidRPr="00CF19F1">
        <w:rPr>
          <w:rFonts w:ascii="Simplified Arabic" w:hAnsi="Simplified Arabic" w:cs="Simplified Arabic"/>
          <w:sz w:val="28"/>
          <w:szCs w:val="28"/>
          <w:rtl/>
        </w:rPr>
        <w:t xml:space="preserve"> ميل المستهلك إلى الاستمرار في التعامل مع العلامة التجارية وتكرار الشراء والتوصية بها.</w:t>
      </w:r>
    </w:p>
    <w:p w14:paraId="3D1FB990" w14:textId="77777777" w:rsidR="00CF19F1"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الإدراك:</w:t>
      </w:r>
      <w:r w:rsidRPr="00CF19F1">
        <w:rPr>
          <w:rFonts w:ascii="Simplified Arabic" w:hAnsi="Simplified Arabic" w:cs="Simplified Arabic"/>
          <w:sz w:val="28"/>
          <w:szCs w:val="28"/>
          <w:rtl/>
        </w:rPr>
        <w:t xml:space="preserve"> الصورة الذهنية التي تتكون لدى المستهلك عن المنتج أو الخدمة نتيجة المحتوى الرقمي.</w:t>
      </w:r>
    </w:p>
    <w:p w14:paraId="60D965DF" w14:textId="3B6B200D" w:rsidR="00594917" w:rsidRPr="00CF19F1" w:rsidRDefault="00CF19F1" w:rsidP="00BA6A38">
      <w:pPr>
        <w:spacing w:line="276" w:lineRule="auto"/>
        <w:jc w:val="both"/>
        <w:rPr>
          <w:rFonts w:ascii="Simplified Arabic" w:hAnsi="Simplified Arabic" w:cs="Simplified Arabic"/>
          <w:sz w:val="28"/>
          <w:szCs w:val="28"/>
          <w:rtl/>
        </w:rPr>
      </w:pPr>
      <w:r w:rsidRPr="0024427F">
        <w:rPr>
          <w:rFonts w:ascii="Simplified Arabic" w:hAnsi="Simplified Arabic" w:cs="Simplified Arabic"/>
          <w:b/>
          <w:bCs/>
          <w:sz w:val="28"/>
          <w:szCs w:val="28"/>
          <w:rtl/>
        </w:rPr>
        <w:t>رضا العملاء:</w:t>
      </w:r>
      <w:r w:rsidRPr="00CF19F1">
        <w:rPr>
          <w:rFonts w:ascii="Simplified Arabic" w:hAnsi="Simplified Arabic" w:cs="Simplified Arabic"/>
          <w:sz w:val="28"/>
          <w:szCs w:val="28"/>
          <w:rtl/>
        </w:rPr>
        <w:t xml:space="preserve"> مدى توافق توقعات المستهلك مع التجربة الفعلية للمنتج أو الخدمة.</w:t>
      </w:r>
    </w:p>
    <w:p w14:paraId="30D98AEE" w14:textId="77777777" w:rsidR="00CF19F1" w:rsidRPr="001402CC" w:rsidRDefault="00CF19F1" w:rsidP="00BA6A38">
      <w:pPr>
        <w:pStyle w:val="Heading2"/>
        <w:spacing w:line="276" w:lineRule="auto"/>
        <w:rPr>
          <w:rtl/>
        </w:rPr>
      </w:pPr>
      <w:bookmarkStart w:id="22" w:name="_Toc234336500"/>
      <w:r w:rsidRPr="001402CC">
        <w:rPr>
          <w:rtl/>
        </w:rPr>
        <w:t>خلاصة الفصل</w:t>
      </w:r>
      <w:bookmarkEnd w:id="22"/>
    </w:p>
    <w:p w14:paraId="24B386D5" w14:textId="77777777" w:rsidR="00CF19F1" w:rsidRPr="00CF19F1" w:rsidRDefault="00CF19F1" w:rsidP="00BA6A38">
      <w:pPr>
        <w:spacing w:line="276" w:lineRule="auto"/>
        <w:jc w:val="both"/>
        <w:rPr>
          <w:rFonts w:ascii="Simplified Arabic" w:hAnsi="Simplified Arabic" w:cs="Simplified Arabic"/>
          <w:sz w:val="28"/>
          <w:szCs w:val="28"/>
          <w:rtl/>
        </w:rPr>
      </w:pPr>
      <w:r w:rsidRPr="00CF19F1">
        <w:rPr>
          <w:rFonts w:ascii="Simplified Arabic" w:hAnsi="Simplified Arabic" w:cs="Simplified Arabic"/>
          <w:sz w:val="28"/>
          <w:szCs w:val="28"/>
          <w:rtl/>
        </w:rPr>
        <w:t>عرض هذا الفصل الإطار العام للدراسة من خلال تقديم خلفية عن التحول الرقمي والتسويق الرقمي ووسائل التواصل الاجتماعي، ثم تحديد مشكلة الدراسة وأهميتها وأهدافها وتساؤلاتها وفرضياتها ونموذجها المفاهيمي ومدخلها النظري وحدودها ومصطلحاتها، بما يمهد للفصل الثاني الخاص بالدراسات السابقة والإطار النظري.</w:t>
      </w:r>
    </w:p>
    <w:p w14:paraId="12FA72CB" w14:textId="77777777" w:rsidR="001402CC" w:rsidRDefault="001402CC" w:rsidP="00BA6A38">
      <w:pPr>
        <w:spacing w:line="276" w:lineRule="auto"/>
        <w:jc w:val="both"/>
        <w:rPr>
          <w:rFonts w:ascii="Simplified Arabic" w:hAnsi="Simplified Arabic" w:cs="Simplified Arabic"/>
          <w:sz w:val="28"/>
          <w:szCs w:val="28"/>
          <w:rtl/>
        </w:rPr>
      </w:pPr>
    </w:p>
    <w:p w14:paraId="3AAE66D0" w14:textId="77777777" w:rsidR="001402CC" w:rsidRDefault="001402CC" w:rsidP="00BA6A38">
      <w:pPr>
        <w:spacing w:line="276" w:lineRule="auto"/>
        <w:jc w:val="both"/>
        <w:rPr>
          <w:rFonts w:ascii="Simplified Arabic" w:hAnsi="Simplified Arabic" w:cs="Simplified Arabic"/>
          <w:sz w:val="28"/>
          <w:szCs w:val="28"/>
          <w:rtl/>
        </w:rPr>
      </w:pPr>
    </w:p>
    <w:p w14:paraId="42FE6832" w14:textId="77777777" w:rsidR="00594917" w:rsidRDefault="00594917" w:rsidP="00BA6A38">
      <w:pPr>
        <w:spacing w:line="276" w:lineRule="auto"/>
        <w:jc w:val="both"/>
        <w:rPr>
          <w:rFonts w:ascii="Simplified Arabic" w:hAnsi="Simplified Arabic" w:cs="Simplified Arabic"/>
          <w:sz w:val="28"/>
          <w:szCs w:val="28"/>
          <w:rtl/>
        </w:rPr>
      </w:pPr>
    </w:p>
    <w:p w14:paraId="7D615D01" w14:textId="77777777" w:rsidR="00594917" w:rsidRDefault="00594917" w:rsidP="00BA6A38">
      <w:pPr>
        <w:spacing w:line="276" w:lineRule="auto"/>
        <w:jc w:val="both"/>
        <w:rPr>
          <w:rFonts w:ascii="Simplified Arabic" w:hAnsi="Simplified Arabic" w:cs="Simplified Arabic"/>
          <w:sz w:val="28"/>
          <w:szCs w:val="28"/>
          <w:rtl/>
        </w:rPr>
      </w:pPr>
    </w:p>
    <w:p w14:paraId="15FF1E27" w14:textId="77777777" w:rsidR="00594917" w:rsidRDefault="00594917" w:rsidP="00BA6A38">
      <w:pPr>
        <w:spacing w:line="276" w:lineRule="auto"/>
        <w:jc w:val="both"/>
        <w:rPr>
          <w:rFonts w:ascii="Simplified Arabic" w:hAnsi="Simplified Arabic" w:cs="Simplified Arabic"/>
          <w:sz w:val="28"/>
          <w:szCs w:val="28"/>
          <w:rtl/>
        </w:rPr>
      </w:pPr>
    </w:p>
    <w:p w14:paraId="30E1C529" w14:textId="77777777" w:rsidR="00594917" w:rsidRDefault="00594917" w:rsidP="00BA6A38">
      <w:pPr>
        <w:spacing w:line="276" w:lineRule="auto"/>
        <w:jc w:val="both"/>
        <w:rPr>
          <w:rFonts w:ascii="Simplified Arabic" w:hAnsi="Simplified Arabic" w:cs="Simplified Arabic"/>
          <w:sz w:val="28"/>
          <w:szCs w:val="28"/>
          <w:rtl/>
        </w:rPr>
      </w:pPr>
    </w:p>
    <w:p w14:paraId="4A13D806" w14:textId="77777777" w:rsidR="00594917" w:rsidRDefault="00594917" w:rsidP="00BA6A38">
      <w:pPr>
        <w:spacing w:line="276" w:lineRule="auto"/>
        <w:jc w:val="both"/>
        <w:rPr>
          <w:rFonts w:ascii="Simplified Arabic" w:hAnsi="Simplified Arabic" w:cs="Simplified Arabic"/>
          <w:sz w:val="28"/>
          <w:szCs w:val="28"/>
          <w:rtl/>
        </w:rPr>
      </w:pPr>
    </w:p>
    <w:p w14:paraId="491279B5" w14:textId="77777777" w:rsidR="00594917" w:rsidRDefault="00594917" w:rsidP="00BA6A38">
      <w:pPr>
        <w:spacing w:line="276" w:lineRule="auto"/>
        <w:jc w:val="both"/>
        <w:rPr>
          <w:rFonts w:ascii="Simplified Arabic" w:hAnsi="Simplified Arabic" w:cs="Simplified Arabic"/>
          <w:sz w:val="28"/>
          <w:szCs w:val="28"/>
          <w:rtl/>
        </w:rPr>
      </w:pPr>
    </w:p>
    <w:p w14:paraId="2A04405D" w14:textId="77777777" w:rsidR="00BA6A38" w:rsidRDefault="00BA6A38" w:rsidP="00BA6A38">
      <w:pPr>
        <w:spacing w:line="276" w:lineRule="auto"/>
        <w:jc w:val="both"/>
        <w:rPr>
          <w:rFonts w:ascii="Simplified Arabic" w:hAnsi="Simplified Arabic" w:cs="Simplified Arabic"/>
          <w:sz w:val="28"/>
          <w:szCs w:val="28"/>
          <w:rtl/>
        </w:rPr>
      </w:pPr>
    </w:p>
    <w:p w14:paraId="27901595" w14:textId="77777777" w:rsidR="00BA6A38" w:rsidRDefault="00BA6A38" w:rsidP="00BA6A38">
      <w:pPr>
        <w:spacing w:line="276" w:lineRule="auto"/>
        <w:jc w:val="both"/>
        <w:rPr>
          <w:rFonts w:ascii="Simplified Arabic" w:hAnsi="Simplified Arabic" w:cs="Simplified Arabic"/>
          <w:sz w:val="28"/>
          <w:szCs w:val="28"/>
          <w:rtl/>
        </w:rPr>
      </w:pPr>
    </w:p>
    <w:p w14:paraId="3AB810BE" w14:textId="77777777" w:rsidR="007D2EF8" w:rsidRPr="007D2EF8" w:rsidRDefault="001402CC" w:rsidP="00BA6A38">
      <w:pPr>
        <w:pStyle w:val="Heading1"/>
        <w:spacing w:line="276" w:lineRule="auto"/>
        <w:jc w:val="center"/>
        <w:rPr>
          <w:u w:val="single"/>
          <w:rtl/>
        </w:rPr>
      </w:pPr>
      <w:bookmarkStart w:id="23" w:name="_Toc234336501"/>
      <w:r w:rsidRPr="007D2EF8">
        <w:rPr>
          <w:u w:val="single"/>
          <w:rtl/>
        </w:rPr>
        <w:t>الفصل ال</w:t>
      </w:r>
      <w:r w:rsidRPr="007D2EF8">
        <w:rPr>
          <w:rFonts w:hint="cs"/>
          <w:u w:val="single"/>
          <w:rtl/>
        </w:rPr>
        <w:t>ثاني</w:t>
      </w:r>
      <w:bookmarkEnd w:id="23"/>
    </w:p>
    <w:p w14:paraId="5CD865DE" w14:textId="5C8BC9DA" w:rsidR="001402CC" w:rsidRPr="007D2EF8" w:rsidRDefault="007D2EF8" w:rsidP="00BA6A38">
      <w:pPr>
        <w:pStyle w:val="Heading1"/>
        <w:spacing w:line="276" w:lineRule="auto"/>
        <w:jc w:val="center"/>
        <w:rPr>
          <w:u w:val="single"/>
          <w:rtl/>
        </w:rPr>
      </w:pPr>
      <w:bookmarkStart w:id="24" w:name="_Toc234336502"/>
      <w:r w:rsidRPr="007D2EF8">
        <w:rPr>
          <w:u w:val="single"/>
          <w:rtl/>
        </w:rPr>
        <w:t>الدراسات السابقة والإطار النظري</w:t>
      </w:r>
      <w:bookmarkEnd w:id="24"/>
    </w:p>
    <w:p w14:paraId="6E344932" w14:textId="77777777" w:rsidR="001402CC" w:rsidRDefault="001402CC" w:rsidP="00BA6A38">
      <w:pPr>
        <w:spacing w:line="276" w:lineRule="auto"/>
        <w:jc w:val="both"/>
        <w:rPr>
          <w:rFonts w:ascii="Simplified Arabic" w:hAnsi="Simplified Arabic" w:cs="Simplified Arabic"/>
          <w:sz w:val="28"/>
          <w:szCs w:val="28"/>
          <w:rtl/>
        </w:rPr>
      </w:pPr>
    </w:p>
    <w:p w14:paraId="1141E0C8" w14:textId="77777777" w:rsidR="001402CC" w:rsidRDefault="001402CC" w:rsidP="00BA6A38">
      <w:pPr>
        <w:spacing w:line="276" w:lineRule="auto"/>
        <w:jc w:val="both"/>
        <w:rPr>
          <w:rFonts w:ascii="Simplified Arabic" w:hAnsi="Simplified Arabic" w:cs="Simplified Arabic"/>
          <w:sz w:val="28"/>
          <w:szCs w:val="28"/>
          <w:rtl/>
        </w:rPr>
      </w:pPr>
    </w:p>
    <w:p w14:paraId="20021134" w14:textId="77777777" w:rsidR="001402CC" w:rsidRDefault="001402CC" w:rsidP="00BA6A38">
      <w:pPr>
        <w:spacing w:line="276" w:lineRule="auto"/>
        <w:jc w:val="both"/>
        <w:rPr>
          <w:rFonts w:ascii="Simplified Arabic" w:hAnsi="Simplified Arabic" w:cs="Simplified Arabic"/>
          <w:sz w:val="28"/>
          <w:szCs w:val="28"/>
          <w:rtl/>
        </w:rPr>
      </w:pPr>
    </w:p>
    <w:p w14:paraId="689E026D" w14:textId="77777777" w:rsidR="001402CC" w:rsidRDefault="001402CC" w:rsidP="00BA6A38">
      <w:pPr>
        <w:spacing w:line="276" w:lineRule="auto"/>
        <w:jc w:val="both"/>
        <w:rPr>
          <w:rFonts w:ascii="Simplified Arabic" w:hAnsi="Simplified Arabic" w:cs="Simplified Arabic"/>
          <w:sz w:val="28"/>
          <w:szCs w:val="28"/>
          <w:rtl/>
        </w:rPr>
      </w:pPr>
    </w:p>
    <w:p w14:paraId="193D1A2C" w14:textId="77777777" w:rsidR="001402CC" w:rsidRDefault="001402CC" w:rsidP="00BA6A38">
      <w:pPr>
        <w:spacing w:line="276" w:lineRule="auto"/>
        <w:jc w:val="both"/>
        <w:rPr>
          <w:rFonts w:ascii="Simplified Arabic" w:hAnsi="Simplified Arabic" w:cs="Simplified Arabic"/>
          <w:sz w:val="28"/>
          <w:szCs w:val="28"/>
          <w:rtl/>
        </w:rPr>
      </w:pPr>
    </w:p>
    <w:p w14:paraId="2467E745" w14:textId="77777777" w:rsidR="001402CC" w:rsidRDefault="001402CC" w:rsidP="00BA6A38">
      <w:pPr>
        <w:spacing w:line="276" w:lineRule="auto"/>
        <w:jc w:val="both"/>
        <w:rPr>
          <w:rFonts w:ascii="Simplified Arabic" w:hAnsi="Simplified Arabic" w:cs="Simplified Arabic"/>
          <w:sz w:val="28"/>
          <w:szCs w:val="28"/>
          <w:rtl/>
        </w:rPr>
      </w:pPr>
    </w:p>
    <w:p w14:paraId="051B24A4" w14:textId="77777777" w:rsidR="001402CC" w:rsidRDefault="001402CC" w:rsidP="00BA6A38">
      <w:pPr>
        <w:spacing w:line="276" w:lineRule="auto"/>
        <w:jc w:val="both"/>
        <w:rPr>
          <w:rFonts w:ascii="Simplified Arabic" w:hAnsi="Simplified Arabic" w:cs="Simplified Arabic"/>
          <w:sz w:val="28"/>
          <w:szCs w:val="28"/>
          <w:rtl/>
        </w:rPr>
      </w:pPr>
    </w:p>
    <w:p w14:paraId="69CA4574" w14:textId="77777777" w:rsidR="001402CC" w:rsidRDefault="001402CC" w:rsidP="00BA6A38">
      <w:pPr>
        <w:spacing w:line="276" w:lineRule="auto"/>
        <w:jc w:val="both"/>
        <w:rPr>
          <w:rFonts w:ascii="Simplified Arabic" w:hAnsi="Simplified Arabic" w:cs="Simplified Arabic"/>
          <w:sz w:val="28"/>
          <w:szCs w:val="28"/>
          <w:rtl/>
        </w:rPr>
      </w:pPr>
    </w:p>
    <w:p w14:paraId="2BDF0DF2" w14:textId="2EEDD86A" w:rsidR="00CF19F1" w:rsidRPr="001402CC" w:rsidRDefault="00CF19F1" w:rsidP="00BA6A38">
      <w:pPr>
        <w:pStyle w:val="Heading2"/>
        <w:spacing w:line="276" w:lineRule="auto"/>
        <w:rPr>
          <w:rtl/>
        </w:rPr>
      </w:pPr>
      <w:bookmarkStart w:id="25" w:name="_Toc234336503"/>
      <w:r w:rsidRPr="001402CC">
        <w:rPr>
          <w:rtl/>
        </w:rPr>
        <w:lastRenderedPageBreak/>
        <w:t>مقدمة</w:t>
      </w:r>
      <w:bookmarkEnd w:id="25"/>
    </w:p>
    <w:p w14:paraId="2726B79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يتناول هذا الفصل الأساس العلمي الذي تستند إليه الدراسة الحالية، حيث يبدأ بتحديد متغيرات الدراسة وتعريفاتها النظرية والإجرائية قبل عرض الدراسات السابقة، وذلك حتى يتضح المقصود بالتسويق الرقمي وسلوك المستهلك وأبعاده الخمسة. ثم يعرض الفصل الدراسات العربية والأجنبية المرتبطة بالموضوع وفق أسلوب موحد يوضح الهدف والمنهج والعينة والأداة والتحليل وأهم النتائج وأوجه الاستفادة. وبعد ذلك يقدم الفصل تعقيبًا نقديًا على الدراسات السابقة، ويوضح أوجه الاستفادة وما يميز الدراسة الحالية والفجوة البحثية، ثم يعيد بناء الإطار النظري بطريقة مترابطة توضّح العلاقة بين التسويق الرقمي وقرار الشراء والثقة والولاء والإدراك ورضا العملاء.</w:t>
      </w:r>
    </w:p>
    <w:p w14:paraId="135DB196" w14:textId="77777777" w:rsidR="00CF19F1" w:rsidRPr="001402CC" w:rsidRDefault="00CF19F1" w:rsidP="00BA6A38">
      <w:pPr>
        <w:pStyle w:val="Heading2"/>
        <w:spacing w:line="276" w:lineRule="auto"/>
        <w:rPr>
          <w:rtl/>
        </w:rPr>
      </w:pPr>
      <w:bookmarkStart w:id="26" w:name="_Toc234336504"/>
      <w:r w:rsidRPr="001402CC">
        <w:rPr>
          <w:rtl/>
        </w:rPr>
        <w:t>متغيرات الدراسة وتعريفاتها</w:t>
      </w:r>
      <w:bookmarkEnd w:id="26"/>
    </w:p>
    <w:p w14:paraId="0C7294E6" w14:textId="77777777" w:rsidR="00CF19F1" w:rsidRPr="001402CC" w:rsidRDefault="00CF19F1" w:rsidP="00BA6A38">
      <w:pPr>
        <w:spacing w:line="276" w:lineRule="auto"/>
        <w:jc w:val="both"/>
        <w:rPr>
          <w:rFonts w:ascii="Simplified Arabic" w:hAnsi="Simplified Arabic" w:cs="Simplified Arabic"/>
          <w:b/>
          <w:bCs/>
          <w:sz w:val="32"/>
          <w:szCs w:val="32"/>
          <w:rtl/>
        </w:rPr>
      </w:pPr>
      <w:r w:rsidRPr="001402CC">
        <w:rPr>
          <w:rFonts w:ascii="Simplified Arabic" w:hAnsi="Simplified Arabic" w:cs="Simplified Arabic"/>
          <w:b/>
          <w:bCs/>
          <w:sz w:val="32"/>
          <w:szCs w:val="32"/>
          <w:rtl/>
        </w:rPr>
        <w:t>المتغير المستقل: التسويق الرقمي</w:t>
      </w:r>
    </w:p>
    <w:p w14:paraId="22C6E10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يعرف التسويق الرقمي نظريًا بأنه استخدام القنوات والمنصات الرقمية في تنفيذ الأنشطة التسويقية، بما يشمل تقديم المحتوى، وإدارة التفاعل، واستهداف الجمهور، وقياس الاستجابة، وبناء علاقات طويلة المدى مع العملاء. ويختلف هذا المفهوم عن الإعلان الإلكتروني الضيق لأنه يتضمن منظومة متكاملة من المحتوى والاتصال والخدمة والتحليل، ويتيح للمؤسسة الانتقال من الاتصال أحادي الاتجاه إلى التفاعل المستمر مع الجمهور (</w:t>
      </w:r>
      <w:r w:rsidRPr="00CF19F1">
        <w:rPr>
          <w:rFonts w:ascii="Simplified Arabic" w:hAnsi="Simplified Arabic" w:cs="Simplified Arabic"/>
          <w:sz w:val="28"/>
          <w:szCs w:val="28"/>
        </w:rPr>
        <w:t>Chaffey &amp; Ellis-Chadwick, 2022</w:t>
      </w:r>
      <w:r w:rsidRPr="00CF19F1">
        <w:rPr>
          <w:rFonts w:ascii="Simplified Arabic" w:hAnsi="Simplified Arabic" w:cs="Simplified Arabic"/>
          <w:sz w:val="28"/>
          <w:szCs w:val="28"/>
          <w:rtl/>
        </w:rPr>
        <w:t>).</w:t>
      </w:r>
    </w:p>
    <w:p w14:paraId="42B34FC3"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ويعرف التسويق الرقمي إجرائيًا في هذه الدراسة بأنه درجة إدراك مستخدمي وسائل التواصل الاجتماعي لوضوح المحتوى التسويقي الرقمي، وكفاية المعلومات التي يقدمها، وسهولة الوصول إلى المنتجات والخدمات من خلاله، ومستوى تفاعل العلامة التجارية مع تعليقات واستفسارات العملاء. ويقاس هذا المتغير من خلال المحور الأول في الاستبانة، ويتكون من أربع فقرات تمثل هذه المؤشرات بصورة مباشرة.</w:t>
      </w:r>
    </w:p>
    <w:p w14:paraId="7407C899" w14:textId="77777777" w:rsidR="00CF19F1" w:rsidRPr="001402CC" w:rsidRDefault="00CF19F1" w:rsidP="00BA6A38">
      <w:pPr>
        <w:spacing w:line="276" w:lineRule="auto"/>
        <w:jc w:val="both"/>
        <w:rPr>
          <w:rFonts w:ascii="Simplified Arabic" w:hAnsi="Simplified Arabic" w:cs="Simplified Arabic"/>
          <w:b/>
          <w:bCs/>
          <w:sz w:val="32"/>
          <w:szCs w:val="32"/>
          <w:rtl/>
        </w:rPr>
      </w:pPr>
      <w:r w:rsidRPr="001402CC">
        <w:rPr>
          <w:rFonts w:ascii="Simplified Arabic" w:hAnsi="Simplified Arabic" w:cs="Simplified Arabic"/>
          <w:b/>
          <w:bCs/>
          <w:sz w:val="32"/>
          <w:szCs w:val="32"/>
          <w:rtl/>
        </w:rPr>
        <w:t>المتغير التابع: سلوك المستهلك</w:t>
      </w:r>
    </w:p>
    <w:p w14:paraId="69A790D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يعرف سلوك المستهلك نظريًا بأنه مجموعة العمليات والأنشطة والاستجابات التي يقوم بها الفرد عند إدراك الحاجة، والبحث عن المعلومات، وتقييم البدائل، واتخاذ قرار الشراء، واستخدام المنتج أو الخدمة، وتقييم التجربة اللاحقة. وفي البيئة الرقمية يتأثر هذا السلوك بمصادر معلومات جديدة مثل المراجعات </w:t>
      </w:r>
      <w:r w:rsidRPr="00CF19F1">
        <w:rPr>
          <w:rFonts w:ascii="Simplified Arabic" w:hAnsi="Simplified Arabic" w:cs="Simplified Arabic"/>
          <w:sz w:val="28"/>
          <w:szCs w:val="28"/>
          <w:rtl/>
        </w:rPr>
        <w:lastRenderedPageBreak/>
        <w:t>الإلكترونية، والمؤثرين، والمحتوى المرئي، وتجارب المستخدمين، والتفاعل المباشر مع العلامات التجارية (</w:t>
      </w:r>
      <w:r w:rsidRPr="00CF19F1">
        <w:rPr>
          <w:rFonts w:ascii="Simplified Arabic" w:hAnsi="Simplified Arabic" w:cs="Simplified Arabic"/>
          <w:sz w:val="28"/>
          <w:szCs w:val="28"/>
        </w:rPr>
        <w:t>Solomon, 2020</w:t>
      </w:r>
      <w:r w:rsidRPr="00CF19F1">
        <w:rPr>
          <w:rFonts w:ascii="Simplified Arabic" w:hAnsi="Simplified Arabic" w:cs="Simplified Arabic"/>
          <w:sz w:val="28"/>
          <w:szCs w:val="28"/>
          <w:rtl/>
        </w:rPr>
        <w:t>).</w:t>
      </w:r>
    </w:p>
    <w:p w14:paraId="5C6C5A4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ويعرف سلوك المستهلك إجرائيًا بأنه استجابات مستخدمي وسائل التواصل الاجتماعي للمحتوى التسويقي الرقمي من خلال خمسة أبعاد هي قرار الشراء، والثقة، والولاء، والإدراك، ورضا العملاء. ويقاس المتغير التابع في هذه الدراسة من خلال المحاور الثاني إلى السادس في الاستبانة، بواقع أربع فقرات لكل بعد، وبذلك يكون القياس متوازنًا بين الأبعاد المختلفة.</w:t>
      </w:r>
    </w:p>
    <w:p w14:paraId="43D11FC7" w14:textId="77777777" w:rsidR="00CF19F1" w:rsidRPr="001402CC" w:rsidRDefault="00CF19F1" w:rsidP="00BA6A38">
      <w:pPr>
        <w:spacing w:line="276" w:lineRule="auto"/>
        <w:jc w:val="both"/>
        <w:rPr>
          <w:rFonts w:ascii="Simplified Arabic" w:hAnsi="Simplified Arabic" w:cs="Simplified Arabic"/>
          <w:b/>
          <w:bCs/>
          <w:sz w:val="32"/>
          <w:szCs w:val="32"/>
          <w:rtl/>
        </w:rPr>
      </w:pPr>
      <w:r w:rsidRPr="001402CC">
        <w:rPr>
          <w:rFonts w:ascii="Simplified Arabic" w:hAnsi="Simplified Arabic" w:cs="Simplified Arabic"/>
          <w:b/>
          <w:bCs/>
          <w:sz w:val="32"/>
          <w:szCs w:val="32"/>
          <w:rtl/>
        </w:rPr>
        <w:t>أبعاد المتغير التابع</w:t>
      </w:r>
    </w:p>
    <w:p w14:paraId="48BCED09"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قرار الشراء هو العملية التي ينتقل فيها المستهلك من التفكير في الحاجة إلى المقارنة بين البدائل ثم اختيار المنتج أو الخدمة. ويقاس إجرائيًا من خلال المحور الثاني في الاستبانة، حيث تعكس فقراته أثر الإعلانات الرقمية، والمقارنة عبر وسائل التواصل، وآراء المستخدمين، والعروض الترويجية في توجيه القرار الشرائي.</w:t>
      </w:r>
    </w:p>
    <w:p w14:paraId="12DE40A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الثقة هي درجة اطمئنان المستهلك إلى صدق المعلومات ومصداقية العلامة التجارية ومصادر الرسالة الرقمية. وتكتسب الثقة أهمية خاصة في التسويق الرقمي لأن المستهلك لا يعتمد فقط على المؤسسة، بل يستند أيضًا إلى المؤثرين والتقييمات وتجارب العملاء. ويقاس هذا البعد بمحور الثقة في الاستبانة من خلال وضوح المعلومات، ومصداقية المؤثرين، وسرعة الرد، وتجارب العملاء المنشورة (</w:t>
      </w:r>
      <w:r w:rsidRPr="00CF19F1">
        <w:rPr>
          <w:rFonts w:ascii="Simplified Arabic" w:hAnsi="Simplified Arabic" w:cs="Simplified Arabic"/>
          <w:sz w:val="28"/>
          <w:szCs w:val="28"/>
        </w:rPr>
        <w:t>Ebrahim, 2020</w:t>
      </w:r>
      <w:r w:rsidRPr="00CF19F1">
        <w:rPr>
          <w:rFonts w:ascii="Simplified Arabic" w:hAnsi="Simplified Arabic" w:cs="Simplified Arabic"/>
          <w:sz w:val="28"/>
          <w:szCs w:val="28"/>
          <w:rtl/>
        </w:rPr>
        <w:t>).</w:t>
      </w:r>
    </w:p>
    <w:p w14:paraId="7362D3A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الولاء هو ميل المستهلك إلى الاستمرار في التعامل مع العلامة التجارية وتكرار الشراء والتوصية بها للآخرين. وفي البيئة الرقمية لا يقتصر الولاء على الشراء المتكرر، بل يشمل متابعة حسابات العلامة، والتفاعل مع محتواها، وتفضيلها عند وجود بدائل منافسة. ويقاس هذا البعد في محور الولاء من خلال التفاعل المستمر، وجودة المحتوى، والرسائل المخصصة، والتجربة الرقمية الإيجابية.</w:t>
      </w:r>
    </w:p>
    <w:p w14:paraId="315DB19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الإدراك هو الصورة الذهنية والانطباع الذي يتكون لدى المستهلك عن المنتج أو الخدمة أو العلامة التجارية نتيجة ما يتعرض له من معلومات وصور وفيديوهات ومراجعات ورسائل رقمية. ويقاس محور الإدراك في الاستبانة من خلال طريقة عرض المنتج، والمحتوى المرئي، والمراجعات والتعليقات، ومصداقية الرسالة التسويقية الرقمية.</w:t>
      </w:r>
    </w:p>
    <w:p w14:paraId="7272A91F"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lastRenderedPageBreak/>
        <w:t>رضا العملاء هو الشعور الناتج عن مقارنة توقعات المستهلك بالأداء الفعلي للمنتج أو الخدمة والتجربة الرقمية المصاحبة لها. ويقاس إجرائيًا من خلال محور رضا العملاء في الاستبانة، حيث تركز الفقرات على كفاية المعلومات قبل الشراء، وسهولة التواصل، وسرعة المتابعة بعد الشراء، وتطابق المحتوى التسويقي الرقمي مع التجربة الفعلية.</w:t>
      </w:r>
    </w:p>
    <w:p w14:paraId="53470CB1" w14:textId="77777777" w:rsidR="00CF19F1" w:rsidRPr="001402CC" w:rsidRDefault="00CF19F1" w:rsidP="00BA6A38">
      <w:pPr>
        <w:pStyle w:val="Heading2"/>
        <w:spacing w:line="276" w:lineRule="auto"/>
        <w:rPr>
          <w:rtl/>
          <w:lang w:bidi="ar-YE"/>
        </w:rPr>
      </w:pPr>
      <w:bookmarkStart w:id="27" w:name="_Toc234336505"/>
      <w:r w:rsidRPr="001402CC">
        <w:rPr>
          <w:rtl/>
          <w:lang w:bidi="ar-YE"/>
        </w:rPr>
        <w:t>الدراسات السابقة</w:t>
      </w:r>
      <w:bookmarkEnd w:id="27"/>
    </w:p>
    <w:p w14:paraId="67BEC85A" w14:textId="77777777" w:rsidR="00CF19F1" w:rsidRPr="001402CC" w:rsidRDefault="00CF19F1" w:rsidP="00BA6A38">
      <w:pPr>
        <w:pStyle w:val="Heading3"/>
        <w:spacing w:line="276" w:lineRule="auto"/>
        <w:rPr>
          <w:rtl/>
          <w:lang w:bidi="ar-YE"/>
        </w:rPr>
      </w:pPr>
      <w:bookmarkStart w:id="28" w:name="_Toc234336506"/>
      <w:r w:rsidRPr="001402CC">
        <w:rPr>
          <w:rtl/>
          <w:lang w:bidi="ar-YE"/>
        </w:rPr>
        <w:t>أولًا: الدراسات العربية</w:t>
      </w:r>
      <w:bookmarkEnd w:id="28"/>
    </w:p>
    <w:p w14:paraId="0BCBEDD2" w14:textId="77777777" w:rsidR="001402CC" w:rsidRDefault="00CF19F1" w:rsidP="00BA6A38">
      <w:pPr>
        <w:spacing w:line="276" w:lineRule="auto"/>
        <w:jc w:val="both"/>
        <w:rPr>
          <w:rFonts w:ascii="Simplified Arabic" w:hAnsi="Simplified Arabic" w:cs="Simplified Arabic"/>
          <w:sz w:val="28"/>
          <w:szCs w:val="28"/>
          <w:rtl/>
          <w:lang w:bidi="ar-YE"/>
        </w:rPr>
      </w:pPr>
      <w:r w:rsidRPr="001402CC">
        <w:rPr>
          <w:rFonts w:ascii="Simplified Arabic" w:hAnsi="Simplified Arabic" w:cs="Simplified Arabic"/>
          <w:b/>
          <w:bCs/>
          <w:sz w:val="28"/>
          <w:szCs w:val="28"/>
          <w:rtl/>
          <w:lang w:bidi="ar-YE"/>
        </w:rPr>
        <w:t>دراسة (عجبان، 2020) بعنوان: "تأثير التسويق عبر وسائل التواصل الاجتماعي على نية الشراء: تحليل الدور الوسيط للوعي بالعلامة والكلمة المنطوقة إلكترونيًا"</w:t>
      </w:r>
      <w:r w:rsidRPr="00CF19F1">
        <w:rPr>
          <w:rFonts w:ascii="Simplified Arabic" w:hAnsi="Simplified Arabic" w:cs="Simplified Arabic"/>
          <w:sz w:val="28"/>
          <w:szCs w:val="28"/>
          <w:rtl/>
          <w:lang w:bidi="ar-YE"/>
        </w:rPr>
        <w:t xml:space="preserve"> </w:t>
      </w:r>
    </w:p>
    <w:p w14:paraId="1D190DAC" w14:textId="6DFC86CA"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قياس أثر التسويق عبر وسائل التواصل الاجتماعي في نية شراء خدمات شركات الهاتف المحمول في مصر، مع تحليل الدور الوسيط للوعي بالعلامة التجارية والكلمة المنطوقة إلكترونيًا. استخدمت الدراسة المنهج الوصفي التحليلي، وطبقت استبانة على عينة بلغت 384 مستخدمًا لمواقع التواصل الاجتماعي، واعتمدت على التحليل الإحصائي لعلاقات التأثير. أظهرت النتائج أن التسويق عبر وسائل التواصل يعزز الوعي بالعلامة والكلمة المنطوقة إلكترونيًا ونية الشراء. وتفيد الدراسة الحالية في دعم محور قرار الشراء وإبراز دور </w:t>
      </w:r>
      <w:r w:rsidRPr="00CF19F1">
        <w:rPr>
          <w:rFonts w:ascii="Simplified Arabic" w:hAnsi="Simplified Arabic" w:cs="Simplified Arabic"/>
          <w:sz w:val="28"/>
          <w:szCs w:val="28"/>
        </w:rPr>
        <w:t>e-WOM</w:t>
      </w:r>
      <w:r w:rsidRPr="00CF19F1">
        <w:rPr>
          <w:rFonts w:ascii="Simplified Arabic" w:hAnsi="Simplified Arabic" w:cs="Simplified Arabic"/>
          <w:sz w:val="28"/>
          <w:szCs w:val="28"/>
          <w:rtl/>
        </w:rPr>
        <w:t xml:space="preserve"> في تكوين الاستجابة الشرائية.</w:t>
      </w:r>
    </w:p>
    <w:p w14:paraId="2B8E71CF"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(صالح وفودو وقراش، 2020) بعنوان: "تأثير التسويق الرقمي للعلامة التجارية عبر وسائط التواصل الاجتماعي على نية شراء المستهلكين" </w:t>
      </w:r>
    </w:p>
    <w:p w14:paraId="652E4551" w14:textId="296F3D46"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تحليل تأثير التسويق الرقمي للعلامة التجارية عبر وسائط التواصل الاجتماعي على نية شراء المستهلكين لعلامة أوريدو. استخدمت الدراسة منهجًا كميًا تحليليًا، واعتمدت على استبانة رقمية موجهة لمتابعي صفحة العلامة التجارية، واستخدمت نمذجة المعادلات الهيكلية بالمربعات الصغرى الجزئية. أظهرت النتائج وجود أثر للإعلان الرقمي المدرك في إدراك العلامة ونية الشراء. وتفيد الدراسة الحالية في تفسير دور الإدراك الرقمي في انتقال المستهلك من التعرض للمحتوى إلى تكوين نية أو قرار شرائي.</w:t>
      </w:r>
    </w:p>
    <w:p w14:paraId="2DA8D6D3" w14:textId="77777777" w:rsidR="00E12BE9" w:rsidRPr="00CF19F1" w:rsidRDefault="00E12BE9" w:rsidP="00BA6A38">
      <w:pPr>
        <w:spacing w:line="276" w:lineRule="auto"/>
        <w:ind w:firstLine="284"/>
        <w:jc w:val="both"/>
        <w:rPr>
          <w:rFonts w:ascii="Simplified Arabic" w:hAnsi="Simplified Arabic" w:cs="Simplified Arabic"/>
          <w:sz w:val="28"/>
          <w:szCs w:val="28"/>
          <w:rtl/>
        </w:rPr>
      </w:pPr>
    </w:p>
    <w:p w14:paraId="26CF5F27"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lastRenderedPageBreak/>
        <w:t xml:space="preserve">دراسة (بن يحي وأونيس، 2020) بعنوان: "دور مواقع التواصل الاجتماعي في التأثير على القرار الشرائي للمستهلك عبر الإنترنت" </w:t>
      </w:r>
    </w:p>
    <w:p w14:paraId="3B26195B" w14:textId="12B0E1B4"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تحديد دور مواقع التواصل الاجتماعي في التأثير على القرار الشرائي للمستهلك عبر الإنترنت. استخدمت الدراسة المنهج الوصفي التحليلي، واعتمدت على الاستبانة كأداة لجمع البيانات من عينة من المستهلكين الجزائريين عبر مواقع التواصل، وتم تحليل البيانات إحصائيًا. أظهرت النتائج أن مواقع التواصل تؤثر في مراحل القرار الشرائي من خلال المعلومات والتفاعل الاجتماعي. وتفيد الدراسة الحالية في تدعيم اختيار مجتمع مستخدمي وسائل التواصل وربطهم بمحور قرار الشراء.</w:t>
      </w:r>
    </w:p>
    <w:p w14:paraId="29246BD1"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(عساسي ورحماني، 2020) بعنوان: "تأثير إعلانات الفيسبوك على مراحل اتخاذ قرار الشراء" </w:t>
      </w:r>
    </w:p>
    <w:p w14:paraId="3FA7853C" w14:textId="7C822DCF"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معرفة تأثير إعلانات الفيسبوك على مراحل اتخاذ قرار الشراء لدى المستهلك. اعتمدت الدراسة على المنهج الوصفي التحليلي، واستخدمت الاستبانة لجمع بيانات حول التعرض للإعلان ومراحل القرار، وتم تحليل النتائج باستخدام أساليب إحصائية مناسبة. أظهرت النتائج أن إعلانات الفيسبوك تسهم في لفت الانتباه والبحث عن المعلومات وتقييم البدائل والشراء. وتفيد الدراسة الحالية في توضيح أن أثر التسويق الرقمي لا يظهر في القرار النهائي فقط، بل يبدأ منذ المراحل الأولى للقرار الشرائي.</w:t>
      </w:r>
    </w:p>
    <w:p w14:paraId="0A2F80EB"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(ابن سكران وابن زخروفة، 2022) بعنوان: "العوامل المؤثرة في سلوك المستهلك الرقمي الجزائري في عملية الشراء" </w:t>
      </w:r>
    </w:p>
    <w:p w14:paraId="18AF2C16" w14:textId="7548F016"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تحديد العوامل المؤثرة في سلوك المستهلك الرقمي الجزائري في عملية الشراء. استخدمت الدراسة المنهج الوصفي التحليلي، وطبقت استبانة على عينة من المستهلكين الرقميين، وتم تحليل البيانات ببرنامج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أظهرت النتائج أن العوامل النفسية ومستوى الدخل والبيئة الرقمية تسهم في تفسير اختلاف الاستجابات الشرائية. وتفيد الدراسة الحالية في بناء تصور أوسع لسلوك المستهلك الرقمي بوصفه نتاجًا لتفاعل العوامل التسويقية والشخصية والاجتماعية.</w:t>
      </w:r>
    </w:p>
    <w:p w14:paraId="2A75C8FD" w14:textId="77777777" w:rsidR="001402CC" w:rsidRDefault="00CF19F1" w:rsidP="00BA6A38">
      <w:pPr>
        <w:spacing w:line="276" w:lineRule="auto"/>
        <w:jc w:val="both"/>
        <w:rPr>
          <w:rFonts w:ascii="Simplified Arabic" w:hAnsi="Simplified Arabic" w:cs="Simplified Arabic"/>
          <w:sz w:val="28"/>
          <w:szCs w:val="28"/>
          <w:rtl/>
          <w:lang w:bidi="ar-YE"/>
        </w:rPr>
      </w:pPr>
      <w:r w:rsidRPr="001402CC">
        <w:rPr>
          <w:rFonts w:ascii="Simplified Arabic" w:hAnsi="Simplified Arabic" w:cs="Simplified Arabic"/>
          <w:b/>
          <w:bCs/>
          <w:sz w:val="28"/>
          <w:szCs w:val="28"/>
          <w:rtl/>
          <w:lang w:bidi="ar-YE"/>
        </w:rPr>
        <w:t>دراسة (بن عمارة وأحمد بن يحي، 2022) بعنوان: "الشراء عبر مواقع التواصل الاجتماعي وأثره على رضا الزبون"</w:t>
      </w:r>
      <w:r w:rsidRPr="00CF19F1">
        <w:rPr>
          <w:rFonts w:ascii="Simplified Arabic" w:hAnsi="Simplified Arabic" w:cs="Simplified Arabic"/>
          <w:sz w:val="28"/>
          <w:szCs w:val="28"/>
          <w:rtl/>
          <w:lang w:bidi="ar-YE"/>
        </w:rPr>
        <w:t xml:space="preserve"> </w:t>
      </w:r>
    </w:p>
    <w:p w14:paraId="133B00F1" w14:textId="5B7173D6"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معرفة أثر الشراء عبر مواقع التواصل الاجتماعي على رضا الزبون. استخدمت الدراسة المنهج الوصفي التحليلي، واعتمدت على استبانة موجهة لعينة من زبائن منطقة الوسط الجزائري، وتم تحليل البيانات باستخدام الارتباط والانحدار. أظهرت النتائج وجود أثر ذي دلالة إحصائية للشراء عبر </w:t>
      </w:r>
      <w:r w:rsidRPr="00CF19F1">
        <w:rPr>
          <w:rFonts w:ascii="Simplified Arabic" w:hAnsi="Simplified Arabic" w:cs="Simplified Arabic"/>
          <w:sz w:val="28"/>
          <w:szCs w:val="28"/>
          <w:rtl/>
        </w:rPr>
        <w:lastRenderedPageBreak/>
        <w:t>مواقع التواصل على رضا الزبون قبل وأثناء وبعد الشراء. وتفيد الدراسة الحالية في دعم إدراج رضا العملاء كبعد مستقل ضمن أبعاد سلوك المستهلك.</w:t>
      </w:r>
    </w:p>
    <w:p w14:paraId="037E722D" w14:textId="77777777" w:rsidR="001402CC" w:rsidRDefault="00CF19F1" w:rsidP="00BA6A38">
      <w:pPr>
        <w:spacing w:line="276" w:lineRule="auto"/>
        <w:jc w:val="both"/>
        <w:rPr>
          <w:rFonts w:ascii="Simplified Arabic" w:hAnsi="Simplified Arabic" w:cs="Simplified Arabic"/>
          <w:sz w:val="28"/>
          <w:szCs w:val="28"/>
          <w:rtl/>
          <w:lang w:bidi="ar-YE"/>
        </w:rPr>
      </w:pPr>
      <w:r w:rsidRPr="001402CC">
        <w:rPr>
          <w:rFonts w:ascii="Simplified Arabic" w:hAnsi="Simplified Arabic" w:cs="Simplified Arabic"/>
          <w:b/>
          <w:bCs/>
          <w:sz w:val="28"/>
          <w:szCs w:val="28"/>
          <w:rtl/>
          <w:lang w:bidi="ar-YE"/>
        </w:rPr>
        <w:t>دراسة (قلش وبوقسري وخنتار، 2022) بعنوان: "تأثير مواقع التواصل الاجتماعي على سلوك المستهلك الجزائري خلال جائحة كوفيد-19: دراسة الطلب على المواد الغذائية"</w:t>
      </w:r>
      <w:r w:rsidRPr="00CF19F1">
        <w:rPr>
          <w:rFonts w:ascii="Simplified Arabic" w:hAnsi="Simplified Arabic" w:cs="Simplified Arabic"/>
          <w:sz w:val="28"/>
          <w:szCs w:val="28"/>
          <w:rtl/>
          <w:lang w:bidi="ar-YE"/>
        </w:rPr>
        <w:t xml:space="preserve"> </w:t>
      </w:r>
    </w:p>
    <w:p w14:paraId="599FD2D3" w14:textId="03AC4923"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قياس أثر استخدام مواقع التواصل الاجتماعي على سلوك المستهلك للمواد الغذائية في ظل جائحة كوفيد-19. استخدمت الدراسة المنهج الوصفي التحليلي، واعتمدت على استبيان إلكتروني جمع 394 استمارة، وتم تحليلها إحصائيًا. أظهرت النتائج وجود أثر إيجابي قوي لاستخدام مواقع التواصل على السلوك الشرائي، يرتبط بدرجة الاعتماد على هذه المواقع والتفاعل معها والثقة في معلوماتها. وتفيد الدراسة الحالية في دعم بعد الثقة في المعلومات الرقمية.</w:t>
      </w:r>
    </w:p>
    <w:p w14:paraId="784098AB"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(نجيمي وكويحل، 2022) بعنوان: "أثر التسويق بالعلاقات في تحقيق ولاء الزبون الإلكتروني بالمؤسسات الفندقية الجزائرية" </w:t>
      </w:r>
    </w:p>
    <w:p w14:paraId="6367C81C" w14:textId="24EECD24"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معرفة أثر التسويق بالعلاقات في تحقيق ولاء الزبون الإلكتروني بالمؤسسات الفندقية الجزائرية. استخدمت الدراسة المنهج الوصفي التحليلي، وطبقت استبانة على عينة من الزبائن الإلكترونيين، واستخدمت الارتباط والانحدار في التحليل. أظهرت النتائج أن إدارة العلاقة الرقمية مع الزبون تؤثر إيجابيًا في الولاء الإلكتروني. وتفيد الدراسة الحالية في ربط الولاء بالتفاعل المستمر وجودة العلاقة وليس بالشراء المتكرر فقط.</w:t>
      </w:r>
    </w:p>
    <w:p w14:paraId="370FF70E"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(بوصيري، 2023) بعنوان: "أثر التسويق الإلكتروني عبر مواقع التواصل الاجتماعي في تغيير سلوك المستهلك وفق نموذج </w:t>
      </w:r>
      <w:r w:rsidRPr="001402CC">
        <w:rPr>
          <w:rFonts w:ascii="Simplified Arabic" w:hAnsi="Simplified Arabic" w:cs="Simplified Arabic"/>
          <w:b/>
          <w:bCs/>
          <w:sz w:val="28"/>
          <w:szCs w:val="28"/>
          <w:lang w:bidi="ar-YE"/>
        </w:rPr>
        <w:t>AIDA</w:t>
      </w:r>
      <w:r w:rsidRPr="001402CC">
        <w:rPr>
          <w:rFonts w:ascii="Simplified Arabic" w:hAnsi="Simplified Arabic" w:cs="Simplified Arabic"/>
          <w:b/>
          <w:bCs/>
          <w:sz w:val="28"/>
          <w:szCs w:val="28"/>
          <w:rtl/>
          <w:lang w:bidi="ar-YE"/>
        </w:rPr>
        <w:t xml:space="preserve">" </w:t>
      </w:r>
    </w:p>
    <w:p w14:paraId="1F74C3C0" w14:textId="612DD9F8"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تحليل أثر التسويق الإلكتروني عبر مواقع التواصل الاجتماعي في تغيير سلوك المستهلك وفق نموذج </w:t>
      </w:r>
      <w:r w:rsidRPr="00CF19F1">
        <w:rPr>
          <w:rFonts w:ascii="Simplified Arabic" w:hAnsi="Simplified Arabic" w:cs="Simplified Arabic"/>
          <w:sz w:val="28"/>
          <w:szCs w:val="28"/>
        </w:rPr>
        <w:t>AIDA</w:t>
      </w:r>
      <w:r w:rsidRPr="00CF19F1">
        <w:rPr>
          <w:rFonts w:ascii="Simplified Arabic" w:hAnsi="Simplified Arabic" w:cs="Simplified Arabic"/>
          <w:sz w:val="28"/>
          <w:szCs w:val="28"/>
          <w:rtl/>
        </w:rPr>
        <w:t xml:space="preserve"> لدى عملاء متعاملي الهاتف النقال في الجزائر. استخدمت الدراسة المنهج الوصفي التحليلي، واعتمدت على استبانة بلغت 211 استمارة، وتم تحليل البيانات إحصائيًا. أظهرت النتائج وجود أثر موجب متباين الشدة لعناصر التسويق الإلكتروني في تغيير سلوك العملاء. وتفيد الدراسة الحالية في دعم الربط بين التسويق الرقمي ومراحل الانتباه والاهتمام والرغبة والسلوك.</w:t>
      </w:r>
    </w:p>
    <w:p w14:paraId="390226DC" w14:textId="77777777" w:rsidR="00E12BE9" w:rsidRPr="00CF19F1" w:rsidRDefault="00E12BE9" w:rsidP="00BA6A38">
      <w:pPr>
        <w:spacing w:line="276" w:lineRule="auto"/>
        <w:ind w:firstLine="284"/>
        <w:jc w:val="both"/>
        <w:rPr>
          <w:rFonts w:ascii="Simplified Arabic" w:hAnsi="Simplified Arabic" w:cs="Simplified Arabic"/>
          <w:sz w:val="28"/>
          <w:szCs w:val="28"/>
          <w:rtl/>
        </w:rPr>
      </w:pPr>
    </w:p>
    <w:p w14:paraId="74519B92"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lastRenderedPageBreak/>
        <w:t xml:space="preserve">دراسة (جعيجع وفراح، 2023) بعنوان: "دور أدوات التحليل الرقمي في فهم السلوك الشرائي للمستهلك" </w:t>
      </w:r>
    </w:p>
    <w:p w14:paraId="5D864D9A" w14:textId="7A85A681"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التعرف على دور أدوات التحليل الرقمي في فهم السلوك الشرائي للمستهلك، من خلال دراسة تحليلية لمستخدمي موقع مجلة بشرتي باستخدام أداة </w:t>
      </w:r>
      <w:r w:rsidRPr="00CF19F1">
        <w:rPr>
          <w:rFonts w:ascii="Simplified Arabic" w:hAnsi="Simplified Arabic" w:cs="Simplified Arabic"/>
          <w:sz w:val="28"/>
          <w:szCs w:val="28"/>
        </w:rPr>
        <w:t>Google</w:t>
      </w:r>
      <w:r w:rsidRPr="00CF19F1">
        <w:rPr>
          <w:rFonts w:ascii="Simplified Arabic" w:hAnsi="Simplified Arabic" w:cs="Simplified Arabic"/>
          <w:sz w:val="28"/>
          <w:szCs w:val="28"/>
          <w:rtl/>
        </w:rPr>
        <w:t>. استخدمت الدراسة منهج تحليل البيانات الرقمية، واعتمدت على مؤشرات الزيارات والتفاعل كمصدر للبيانات. أظهرت النتائج أن أدوات التحليل الرقمي تساعد في فهم أنماط البحث والتصفح وتوجهات المستهلكين. وتفيد الدراسة الحالية في إظهار أهمية البيانات الرقمية في تفسير السلوك لا مجرد وصفه.</w:t>
      </w:r>
    </w:p>
    <w:p w14:paraId="5A81A519"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(هريات وعبدلي وزاغز، 2023) بعنوان: "دور مؤثري مواقع التواصل الاجتماعي في التأثير على السلوك الشرائي لمستهلكي مستحضرات العناية الجسدية" </w:t>
      </w:r>
    </w:p>
    <w:p w14:paraId="045BF746" w14:textId="79CA21DA"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معرفة دور مؤثري مواقع التواصل الاجتماعي في التأثير على السلوك الشرائي لمستهلكي مستحضرات العناية الجسدية. استخدمت الدراسة المنهج الوصفي التحليلي، واعتمدت على استبانة موجهة لمستخدمي إنستغرام، وتم تحليل العلاقة بين مصداقية المؤثرين والسلوك الشرائي. أظهرت النتائج أن المؤثرين يوجهون اختيارات المستهلكين بدرجات متفاوتة وفق الثقة والخبرة وجاذبية المحتوى. وتفيد الدراسة الحالية في دعم فقرات الثقة المرتبطة بمصداقية المؤثرين.</w:t>
      </w:r>
    </w:p>
    <w:p w14:paraId="4CF7BFA4"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(بوقنس وبن أحسن، 2023) بعنوان: "أثر الإعلان الإلكتروني الفندقي عبر مواقع التواصل الاجتماعي على سلوك المستهلك حسب نموذج </w:t>
      </w:r>
      <w:r w:rsidRPr="001402CC">
        <w:rPr>
          <w:rFonts w:ascii="Simplified Arabic" w:hAnsi="Simplified Arabic" w:cs="Simplified Arabic"/>
          <w:b/>
          <w:bCs/>
          <w:sz w:val="28"/>
          <w:szCs w:val="28"/>
          <w:lang w:bidi="ar-YE"/>
        </w:rPr>
        <w:t>AIDA</w:t>
      </w:r>
      <w:r w:rsidRPr="001402CC">
        <w:rPr>
          <w:rFonts w:ascii="Simplified Arabic" w:hAnsi="Simplified Arabic" w:cs="Simplified Arabic"/>
          <w:b/>
          <w:bCs/>
          <w:sz w:val="28"/>
          <w:szCs w:val="28"/>
          <w:rtl/>
          <w:lang w:bidi="ar-YE"/>
        </w:rPr>
        <w:t xml:space="preserve">" </w:t>
      </w:r>
    </w:p>
    <w:p w14:paraId="5729E23D" w14:textId="3AA7A87E"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التعرف على أثر الإعلان الإلكتروني الفندقي عبر مواقع التواصل الاجتماعي على سلوك المستهلك وفق نموذج </w:t>
      </w:r>
      <w:r w:rsidRPr="00CF19F1">
        <w:rPr>
          <w:rFonts w:ascii="Simplified Arabic" w:hAnsi="Simplified Arabic" w:cs="Simplified Arabic"/>
          <w:sz w:val="28"/>
          <w:szCs w:val="28"/>
        </w:rPr>
        <w:t>AIDA</w:t>
      </w:r>
      <w:r w:rsidRPr="00CF19F1">
        <w:rPr>
          <w:rFonts w:ascii="Simplified Arabic" w:hAnsi="Simplified Arabic" w:cs="Simplified Arabic"/>
          <w:sz w:val="28"/>
          <w:szCs w:val="28"/>
          <w:rtl/>
        </w:rPr>
        <w:t>. استخدمت الدراسة المنهج الوصفي التحليلي، وطبقت استبانة على مستخدمي إنستغرام، وتم تحليل البيانات لاختبار تأثير الإعلان في مراحل النموذج. أظهرت النتائج أن الإعلان الرقمي يسهم في جذب الانتباه وإثارة الاهتمام وتكوين الرغبة. وتفيد الدراسة الحالية في دعم استخدام نموذج يربط المثيرات الرقمية بالمراحل الداخلية والاستجابة السلوكية.</w:t>
      </w:r>
    </w:p>
    <w:p w14:paraId="5E571FF0"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(قسول، 2024) بعنوان: "تأثير التسويق عبر مواقع التواصل الاجتماعي في اتخاذ القرار الشرائي من وجهة نظر المستهلك" </w:t>
      </w:r>
    </w:p>
    <w:p w14:paraId="06768AB4" w14:textId="4AA302A6" w:rsidR="00594917"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قياس تأثير التسويق عبر مواقع التواصل الاجتماعي في اتخاذ القرار الشرائي من وجهة نظر المستهلك. استخدمت الدراسة المنهج الوصفي التحليلي، وطبقت استبانة على عينة عمدية من 300 مستخدم لمواقع التواصل الاجتماعي، وتم تحليل البيانات باستخدام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xml:space="preserve">. أظهرت النتائج وجود </w:t>
      </w:r>
      <w:r w:rsidRPr="00CF19F1">
        <w:rPr>
          <w:rFonts w:ascii="Simplified Arabic" w:hAnsi="Simplified Arabic" w:cs="Simplified Arabic"/>
          <w:sz w:val="28"/>
          <w:szCs w:val="28"/>
          <w:rtl/>
        </w:rPr>
        <w:lastRenderedPageBreak/>
        <w:t>علاقة تأثير ذات دلالة معنوية للتسويق عبر مواقع التواصل على القرار الشرائي. وتفيد الدراسة الحالية في دعم الفرضية الخاصة بقرار الشراء.</w:t>
      </w:r>
    </w:p>
    <w:p w14:paraId="41229651"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(حماش وتخنوني، 2024) بعنوان: "أثر أدوات التسويق الرقمي عبر وسائل التواصل الاجتماعي على القرار الشرائي لدى النساء" </w:t>
      </w:r>
    </w:p>
    <w:p w14:paraId="3185B223" w14:textId="4F711AEB"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الكشف عن أثر أدوات التسويق الرقمي عبر وسائل التواصل الاجتماعي على القرار الشرائي لدى النساء، من خلال عينة من مستخدمات مستحضرات </w:t>
      </w:r>
      <w:r w:rsidRPr="00CF19F1">
        <w:rPr>
          <w:rFonts w:ascii="Simplified Arabic" w:hAnsi="Simplified Arabic" w:cs="Simplified Arabic"/>
          <w:sz w:val="28"/>
          <w:szCs w:val="28"/>
        </w:rPr>
        <w:t>La Roche-Posay</w:t>
      </w:r>
      <w:r w:rsidRPr="00CF19F1">
        <w:rPr>
          <w:rFonts w:ascii="Simplified Arabic" w:hAnsi="Simplified Arabic" w:cs="Simplified Arabic"/>
          <w:sz w:val="28"/>
          <w:szCs w:val="28"/>
          <w:rtl/>
        </w:rPr>
        <w:t xml:space="preserve"> بباتنة. استخدمت الدراسة المنهج الوصفي التحليلي، وطبقت استبانة على 113 مفردة، وتم تحليل البيانات إحصائيًا. أظهرت النتائج وجود أثر لأبعاد التسويق الرقمي في قرار الشراء. وتفيد الدراسة الحالية في دعم أثر المحتوى والعروض والتواصل الرقمي في القرار الشرائي ضمن سياق منصات التواصل.</w:t>
      </w:r>
    </w:p>
    <w:p w14:paraId="4039EA64"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(قريبيز وساحي، 2024) بعنوان: "تأثير التسويق بالمحتوى عبر مواقع التواصل الاجتماعي في تعزيز النية الشرائية" </w:t>
      </w:r>
    </w:p>
    <w:p w14:paraId="710FACF9" w14:textId="66ED7F4F"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تسليط الضوء على تأثير التسويق بالمحتوى عبر مواقع التواصل الاجتماعي في تعزيز النية الشرائية لمشتركي صفحة مؤسسة الطاحونة الملكية بالأغواط. استخدمت الدراسة المنهج الوصفي التحليلي، واعتمدت على استبانة بلغ حجمها 386 مشتركًا، وتم تحليل البيانات باستخدام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أظهرت النتائج وجود أثر لعناصر المحتوى مثل الملاءمة والمصداقية والقيمة والجاذبية في النية الشرائية. وتفيد الدراسة الحالية في دعم محور التسويق الرقمي المرتبط بوضوح المحتوى وكفاية المعلومات.</w:t>
      </w:r>
    </w:p>
    <w:p w14:paraId="5C42AEE0"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(بركوس وبورصاص، 2024) بعنوان: "أثر التسويق بالمحتوى على توجيه السلوك الشرائي للمستهلك نحو التسوق الإلكتروني" </w:t>
      </w:r>
    </w:p>
    <w:p w14:paraId="016BB882" w14:textId="08E1DF5D"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قياس أثر التسويق بالمحتوى على توجيه السلوك الشرائي للمستهلك نحو التسوق الإلكتروني من خلال عينة من زبائن تطبيق جوميا. استخدمت الدراسة المنهج الوصفي التحليلي، واعتمدت على الاستبانة وتحليل البيانات إحصائيًا. أظهرت النتائج أن المحتوى التسويقي المنظم والقابل للتصديق يسهم في توجيه السلوك الشرائي الإلكتروني. وتفيد الدراسة الحالية في تدعيم أهمية المحتوى الرقمي بوصفه مدخلًا للإدراك والثقة والقرار.</w:t>
      </w:r>
    </w:p>
    <w:p w14:paraId="76DB5851" w14:textId="77777777" w:rsidR="00E12BE9" w:rsidRPr="00CF19F1" w:rsidRDefault="00E12BE9" w:rsidP="00BA6A38">
      <w:pPr>
        <w:spacing w:line="276" w:lineRule="auto"/>
        <w:ind w:firstLine="284"/>
        <w:jc w:val="both"/>
        <w:rPr>
          <w:rFonts w:ascii="Simplified Arabic" w:hAnsi="Simplified Arabic" w:cs="Simplified Arabic"/>
          <w:sz w:val="28"/>
          <w:szCs w:val="28"/>
          <w:rtl/>
        </w:rPr>
      </w:pPr>
    </w:p>
    <w:p w14:paraId="5F871FE7"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lastRenderedPageBreak/>
        <w:t xml:space="preserve">دراسة (حرب وأبو سالم، 2024) بعنوان: "أثر المحتوى الإعلاني في مواقع شبكات التواصل الاجتماعي على رضا عملاء شركات الاتصالات الخلوية الفلسطينية" </w:t>
      </w:r>
    </w:p>
    <w:p w14:paraId="1C920402" w14:textId="053BBB25"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معرفة أثر المحتوى الإعلاني في مواقع شبكات التواصل الاجتماعي على رضا عملاء شركات الاتصالات الخلوية الفلسطينية. استخدمت الدراسة المنهج الوصفي التحليلي، واعتمدت على استبانة لقياس خصائص المحتوى الإعلاني ومستوى الرضا، وتم تحليل البيانات إحصائيًا. أظهرت النتائج أن جودة المحتوى ووضوحه وملاءمته تسهم في رفع رضا العملاء. وتفيد الدراسة الحالية في دعم محور رضا العملاء، وخاصة الفقرات المرتبطة بكفاية المعلومات وتطابق الرسالة الرقمية مع التجربة.</w:t>
      </w:r>
    </w:p>
    <w:p w14:paraId="6FC3BFD4"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(مرسال، 2025) بعنوان: "التسويق عبر مواقع التواصل الاجتماعي: تأثير إعلانات إنستغرام وفيسبوك على قرار الشراء" </w:t>
      </w:r>
    </w:p>
    <w:p w14:paraId="5B850328" w14:textId="5E7EBD67" w:rsidR="00594917"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تحليل تأثير إعلانات مواقع التواصل الاجتماعي، وتحديدًا إنستغرام وفيسبوك، على قرار شراء المستهلكين. استخدمت الدراسة المنهج الوصفي التحليلي، واعتمدت على استبانة لقياس التعرض للإعلانات والتأثر بها، وتم تحليل النتائج إحصائيًا. أظهرت النتائج أن الإعلانات عبر المنصتين تؤثر في القرار الشرائي عندما تكون الرسالة واضحة وجذابة ومتكررة بصورة مناسبة. وتفيد الدراسة الحالية في دعم التركيز على المنصات الأكثر استخدامًا ضمن البيانات العامة للاستبانة.</w:t>
      </w:r>
    </w:p>
    <w:p w14:paraId="648D06A0"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(فرحات وسهل، 2025) بعنوان: "أثر التسويق الرقمي على سلوك المستهلك: دراسة تطبيقية على مصرف التجاري فرع العزيزية" </w:t>
      </w:r>
    </w:p>
    <w:p w14:paraId="15D3DBA4" w14:textId="43A32346"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معرفة أثر التسويق الرقمي على سلوك المستهلك في قطاع الخدمات المصرفية من خلال تطبيقها على مصرف التجاري فرع العزيزية. استخدمت الدراسة المنهج الوصفي التحليلي، واعتمدت على الاستبانة في جمع البيانات، وتمت معالجة البيانات ببرنامج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أظهرت النتائج وجود أثر للتسويق الرقمي على سلوك المستهلك في القطاع المصرفي. وتفيد الدراسة الحالية في دعم العلاقة العامة بين المتغير المستقل والمتغير التابع في بيئة خدمية عربية.</w:t>
      </w:r>
    </w:p>
    <w:p w14:paraId="6F2A2988" w14:textId="77777777" w:rsidR="007D2EF8" w:rsidRDefault="007D2EF8" w:rsidP="00BA6A38">
      <w:pPr>
        <w:spacing w:line="276" w:lineRule="auto"/>
        <w:ind w:firstLine="284"/>
        <w:jc w:val="both"/>
        <w:rPr>
          <w:rFonts w:ascii="Simplified Arabic" w:hAnsi="Simplified Arabic" w:cs="Simplified Arabic"/>
          <w:sz w:val="28"/>
          <w:szCs w:val="28"/>
          <w:rtl/>
        </w:rPr>
      </w:pPr>
    </w:p>
    <w:p w14:paraId="67D9198F" w14:textId="77777777" w:rsidR="007D2EF8" w:rsidRPr="00CF19F1" w:rsidRDefault="007D2EF8" w:rsidP="00BA6A38">
      <w:pPr>
        <w:spacing w:line="276" w:lineRule="auto"/>
        <w:ind w:firstLine="284"/>
        <w:jc w:val="both"/>
        <w:rPr>
          <w:rFonts w:ascii="Simplified Arabic" w:hAnsi="Simplified Arabic" w:cs="Simplified Arabic"/>
          <w:sz w:val="28"/>
          <w:szCs w:val="28"/>
          <w:rtl/>
        </w:rPr>
      </w:pPr>
    </w:p>
    <w:p w14:paraId="7A8A8133"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lastRenderedPageBreak/>
        <w:t xml:space="preserve">دراسة (مصطفاوي ومزيان، 2025) بعنوان: "أثر مصداقية المؤثرين عبر مواقع التواصل الاجتماعي على سلوك المستهلك السائح" </w:t>
      </w:r>
    </w:p>
    <w:p w14:paraId="7B9DF1F6" w14:textId="11440BEF"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اختبار أثر مصداقية المؤثرين عبر مواقع التواصل الاجتماعي على سلوك المستهلك السائح. استخدمت الدراسة المنهج الوصفي التحليلي، واعتمدت على استبانة لقياس أبعاد مصداقية المؤثر والاستجابة السلوكية، وتم تحليل البيانات إحصائيًا. أظهرت النتائج أن مصداقية المؤثر تؤثر في اتجاهات المستهلك السائح وسلوكه. وتفيد الدراسة الحالية في دعم تحليل مخاطر الاعتماد على المؤثرين عندما تكون ترشيحات المؤثرين غير صادقة أو مبالغًا فيها.</w:t>
      </w:r>
    </w:p>
    <w:p w14:paraId="3744E88B"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(العمري وبولعوينات، 2025) بعنوان: "أهمية تطبيقات التسويق الرقمي في توجيه سلوك المستهلك من خلال الكلمة المنطوقة الإلكترونية" </w:t>
      </w:r>
    </w:p>
    <w:p w14:paraId="75586895" w14:textId="2E8B7644"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تحليل أهمية تطبيقات التسويق الرقمي في توجيه سلوك المستهلك من خلال الكلمة المنطوقة الإلكترونية، وذلك على عينة من زبائن تطبيق </w:t>
      </w:r>
      <w:r w:rsidRPr="00CF19F1">
        <w:rPr>
          <w:rFonts w:ascii="Simplified Arabic" w:hAnsi="Simplified Arabic" w:cs="Simplified Arabic"/>
          <w:sz w:val="28"/>
          <w:szCs w:val="28"/>
        </w:rPr>
        <w:t>AliExpress</w:t>
      </w:r>
      <w:r w:rsidRPr="00CF19F1">
        <w:rPr>
          <w:rFonts w:ascii="Simplified Arabic" w:hAnsi="Simplified Arabic" w:cs="Simplified Arabic"/>
          <w:sz w:val="28"/>
          <w:szCs w:val="28"/>
          <w:rtl/>
        </w:rPr>
        <w:t xml:space="preserve">. استخدمت الدراسة المنهج الوصفي التحليلي، واعتمدت على الاستبانة، وتم تحليل العلاقة بين التطبيقات الرقمية والكلمة المنطوقة والسلوك. أظهرت النتائج أن </w:t>
      </w:r>
      <w:r w:rsidRPr="00CF19F1">
        <w:rPr>
          <w:rFonts w:ascii="Simplified Arabic" w:hAnsi="Simplified Arabic" w:cs="Simplified Arabic"/>
          <w:sz w:val="28"/>
          <w:szCs w:val="28"/>
        </w:rPr>
        <w:t>e-WOM</w:t>
      </w:r>
      <w:r w:rsidRPr="00CF19F1">
        <w:rPr>
          <w:rFonts w:ascii="Simplified Arabic" w:hAnsi="Simplified Arabic" w:cs="Simplified Arabic"/>
          <w:sz w:val="28"/>
          <w:szCs w:val="28"/>
          <w:rtl/>
        </w:rPr>
        <w:t xml:space="preserve"> تسهم في توجيه المستهلك وتقليل الغموض عند الشراء. وتفيد الدراسة الحالية في دعم دور المراجعات والتعليقات وتجارب العملاء في محور الثقة والإدراك.</w:t>
      </w:r>
    </w:p>
    <w:p w14:paraId="5152C103"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(كامل، 2025) بعنوان: "تحليل استراتيجيات التسويق الإلكتروني وتأثيرها على سلوك المستهلكين" </w:t>
      </w:r>
    </w:p>
    <w:p w14:paraId="5BB10840" w14:textId="6999EE2A"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تحليل استراتيجيات التسويق الإلكتروني وتأثيرها على سلوك المستهلكين في محافظة بغداد، مع التركيز على قنوات الإعلان ووسائل التواصل. استخدمت الدراسة المنهج الوصفي التحليلي، واعتمدت على استبانة لقياس الاستراتيجيات الرقمية والاستجابة السلوكية، وتم تحليل النتائج إحصائيًا. أظهرت الدراسة أن فعالية الاستراتيجيات الرقمية تختلف باختلاف القناة ومحتوى الرسالة. وتفيد الدراسة الحالية في التمييز بين أدوات التسويق الرقمي بدل التعامل معها كأداة واحدة.</w:t>
      </w:r>
    </w:p>
    <w:p w14:paraId="5806152D"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(العزاز، 2025) بعنوان: "استراتيجيات التسويق عبر وسائل التواصل الاجتماعي وأثرها على ولاء العملاء لدى الشركات في دولة الكويت" </w:t>
      </w:r>
    </w:p>
    <w:p w14:paraId="31965D49" w14:textId="6EC35E50"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معرفة استراتيجيات التسويق عبر وسائل التواصل الاجتماعي وتأثيرها على ولاء العملاء لدى الشركات في دولة الكويت. استخدمت الدراسة المنهج الوصفي التحليلي، واعتمدت على استبانة موجهة إلى موظفي وعملاء الشركات، وتم تحليل البيانات إحصائيًا. أظهرت النتائج وجود علاقة طردية </w:t>
      </w:r>
      <w:r w:rsidRPr="00CF19F1">
        <w:rPr>
          <w:rFonts w:ascii="Simplified Arabic" w:hAnsi="Simplified Arabic" w:cs="Simplified Arabic"/>
          <w:sz w:val="28"/>
          <w:szCs w:val="28"/>
          <w:rtl/>
        </w:rPr>
        <w:lastRenderedPageBreak/>
        <w:t>ذات دلالة بين استراتيجيات التواصل الاجتماعي وولاء العملاء. وتفيد الدراسة الحالية في دعم محور الولاء وربطه بالمحتوى والتفاعل المستمر لا بمجرد تكرار الشراء.</w:t>
      </w:r>
    </w:p>
    <w:p w14:paraId="22B88DB1"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(بوسنة وبن عيسى، 2025) بعنوان: "التسويق الرقمي عبر وسائل التواصل الاجتماعي وتأثيره على السلوك الشرائي للمستهلك" </w:t>
      </w:r>
    </w:p>
    <w:p w14:paraId="708591C8" w14:textId="7C6751C3"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قياس تأثير التسويق الرقمي عبر وسائل التواصل الاجتماعي على السلوك الشرائي للمستهلك لدى مستخدمي شبكات التواصل بالمركز الجامعي عبد الحفيظ بوالصوف ميلة. استخدمت الدراسة المنهج الوصفي التحليلي، واعتمدت على الاستبيان، وتم اختبار الأثر باستخدام الانحدار. أظهرت النتائج وجود أثر دال إحصائيًا للتسويق الرقمي على السلوك الشرائي. وتفيد الدراسة الحالية في دعم المنهجية الكمية واستخدام الانحدار لاختبار الفرضيات.</w:t>
      </w:r>
    </w:p>
    <w:p w14:paraId="053B5BCA"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 xml:space="preserve">دراسة (درهوب، 2026) بعنوان: "تأثير وسائل التواصل الاجتماعي على قرارات الشراء لدى الشباب" </w:t>
      </w:r>
    </w:p>
    <w:p w14:paraId="4F36A4CF" w14:textId="1D208FDA"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معرفة تأثير وسائل التواصل الاجتماعي على قرارات الشراء لدى الشباب من خلال تطبيقها على طلبة كلية الاقتصاد والعلوم السياسية بترهونة. استخدمت الدراسة المنهج الوصفي التحليلي، واعتمدت على الاستبانة لقياس تأثير المنصات والمؤثرين، وتم تحليل البيانات إحصائيًا. أظهرت النتائج أن وسائل التواصل والمؤثرين يؤثرون في القرار الشرائي لدى الشباب. وتفيد الدراسة الحالية في دعم أهمية البيانات العامة المتعلقة بالعمر والمنصة الأكثر استخدامًا والتفاعل السابق مع المحتوى التسويقي.</w:t>
      </w:r>
    </w:p>
    <w:p w14:paraId="7E5D7C7A" w14:textId="77777777" w:rsidR="00CF19F1" w:rsidRPr="001402CC" w:rsidRDefault="00CF19F1" w:rsidP="00BA6A38">
      <w:pPr>
        <w:pStyle w:val="Heading3"/>
        <w:spacing w:line="276" w:lineRule="auto"/>
        <w:rPr>
          <w:rtl/>
          <w:lang w:bidi="ar-YE"/>
        </w:rPr>
      </w:pPr>
      <w:bookmarkStart w:id="29" w:name="_Toc234336507"/>
      <w:r w:rsidRPr="001402CC">
        <w:rPr>
          <w:rtl/>
          <w:lang w:bidi="ar-YE"/>
        </w:rPr>
        <w:t>ثانيًا: الدراسات الأجنبية</w:t>
      </w:r>
      <w:bookmarkEnd w:id="29"/>
    </w:p>
    <w:p w14:paraId="2F298029"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دراسة (</w:t>
      </w:r>
      <w:r w:rsidRPr="001402CC">
        <w:rPr>
          <w:rFonts w:ascii="Simplified Arabic" w:hAnsi="Simplified Arabic" w:cs="Simplified Arabic"/>
          <w:b/>
          <w:bCs/>
          <w:sz w:val="28"/>
          <w:szCs w:val="28"/>
          <w:lang w:bidi="ar-YE"/>
        </w:rPr>
        <w:t>Ebrahim, 2020</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The role of trust in understanding the impact of social media marketing on brand equity and brand loyalty</w:t>
      </w:r>
      <w:r w:rsidRPr="001402CC">
        <w:rPr>
          <w:rFonts w:ascii="Simplified Arabic" w:hAnsi="Simplified Arabic" w:cs="Simplified Arabic"/>
          <w:b/>
          <w:bCs/>
          <w:sz w:val="28"/>
          <w:szCs w:val="28"/>
          <w:rtl/>
          <w:lang w:bidi="ar-YE"/>
        </w:rPr>
        <w:t xml:space="preserve">" </w:t>
      </w:r>
    </w:p>
    <w:p w14:paraId="56136889" w14:textId="39767CDF" w:rsidR="00AF28D5"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تحليل دور الثقة في تفسير أثر التسويق عبر وسائل التواصل الاجتماعي على قيمة العلامة التجارية والولاء لها. استخدمت الدراسة المنهج الكمي، واعتمدت على عينة من مستخدمي وسائل التواصل المتابعين لشركات الاتصالات، وتم تحليل البيانات باستخدام نمذجة المعادلات الهيكلية. أظهرت النتائج أن الثقة تؤدي دورًا مهمًا في بناء قيمة العلامة والولاء. وتفيد الدراسة الحالية في دعم محور الثقة وعلاقته بالولاء.</w:t>
      </w:r>
    </w:p>
    <w:p w14:paraId="160AFF72" w14:textId="77777777" w:rsidR="00E12BE9" w:rsidRPr="00CF19F1" w:rsidRDefault="00E12BE9" w:rsidP="00BA6A38">
      <w:pPr>
        <w:spacing w:line="276" w:lineRule="auto"/>
        <w:ind w:firstLine="284"/>
        <w:jc w:val="both"/>
        <w:rPr>
          <w:rFonts w:ascii="Simplified Arabic" w:hAnsi="Simplified Arabic" w:cs="Simplified Arabic"/>
          <w:sz w:val="28"/>
          <w:szCs w:val="28"/>
          <w:rtl/>
        </w:rPr>
      </w:pPr>
    </w:p>
    <w:p w14:paraId="6DEFC2EE"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lastRenderedPageBreak/>
        <w:t>دراسة (</w:t>
      </w:r>
      <w:r w:rsidRPr="001402CC">
        <w:rPr>
          <w:rFonts w:ascii="Simplified Arabic" w:hAnsi="Simplified Arabic" w:cs="Simplified Arabic"/>
          <w:b/>
          <w:bCs/>
          <w:sz w:val="28"/>
          <w:szCs w:val="28"/>
          <w:lang w:bidi="ar-YE"/>
        </w:rPr>
        <w:t>Mabkhot et al., 2022</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The influence of the credibility of social media influencers on consumer purchase intentions in Saudi Arabia</w:t>
      </w:r>
      <w:r w:rsidRPr="001402CC">
        <w:rPr>
          <w:rFonts w:ascii="Simplified Arabic" w:hAnsi="Simplified Arabic" w:cs="Simplified Arabic"/>
          <w:b/>
          <w:bCs/>
          <w:sz w:val="28"/>
          <w:szCs w:val="28"/>
          <w:rtl/>
          <w:lang w:bidi="ar-YE"/>
        </w:rPr>
        <w:t xml:space="preserve">" </w:t>
      </w:r>
    </w:p>
    <w:p w14:paraId="58405FF3" w14:textId="66267F55"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تحليل تأثير مصداقية مؤثري وسائل التواصل الاجتماعي على نوايا الشراء لدى المستهلكين في المملكة العربية السعودية. استخدمت الدراسة المنهج الكمي، وطبقت استبانة على عينة من 312 مستهلكًا سعوديًا، وتم تحليل العلاقة بين مصداقية المؤثر ونية الشراء. أظهرت النتائج أن مصداقية المؤثر ترتبط بنوايا الشراء. وتفيد الدراسة الحالية في دعم التركيز على البيئة السعودية ومصداقية المؤثرين.</w:t>
      </w:r>
    </w:p>
    <w:p w14:paraId="474716F8"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دراسة (</w:t>
      </w:r>
      <w:r w:rsidRPr="001402CC">
        <w:rPr>
          <w:rFonts w:ascii="Simplified Arabic" w:hAnsi="Simplified Arabic" w:cs="Simplified Arabic"/>
          <w:b/>
          <w:bCs/>
          <w:sz w:val="28"/>
          <w:szCs w:val="28"/>
          <w:lang w:bidi="ar-YE"/>
        </w:rPr>
        <w:t>Suharto et al., 2022</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The impact of social media marketing on brand trust, brand equity and brand loyalty</w:t>
      </w:r>
      <w:r w:rsidRPr="001402CC">
        <w:rPr>
          <w:rFonts w:ascii="Simplified Arabic" w:hAnsi="Simplified Arabic" w:cs="Simplified Arabic"/>
          <w:b/>
          <w:bCs/>
          <w:sz w:val="28"/>
          <w:szCs w:val="28"/>
          <w:rtl/>
          <w:lang w:bidi="ar-YE"/>
        </w:rPr>
        <w:t xml:space="preserve">" </w:t>
      </w:r>
    </w:p>
    <w:p w14:paraId="38ADC458" w14:textId="2216299C"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اختبار أثر التسويق عبر وسائل التواصل الاجتماعي على الثقة بالعلامة التجارية وحقوق العلامة والولاء. استخدمت الدراسة منهجًا كميًا، واعتمدت على الاستبانة وتحليل العلاقات بين المتغيرات. أظهرت النتائج أن أنشطة التسويق عبر التواصل تؤثر في الثقة، وأن الثقة تسهم في تعزيز الولاء. وتفيد الدراسة الحالية في دعم العلاقة النظرية بين التسويق الرقمي والثقة والولاء.</w:t>
      </w:r>
    </w:p>
    <w:p w14:paraId="4551DA32"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دراسة (</w:t>
      </w:r>
      <w:r w:rsidRPr="001402CC">
        <w:rPr>
          <w:rFonts w:ascii="Simplified Arabic" w:hAnsi="Simplified Arabic" w:cs="Simplified Arabic"/>
          <w:b/>
          <w:bCs/>
          <w:sz w:val="28"/>
          <w:szCs w:val="28"/>
          <w:lang w:bidi="ar-YE"/>
        </w:rPr>
        <w:t>Gökerik, 2024</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Mediating role of trust in the impact of social media marketing on repurchase intention</w:t>
      </w:r>
      <w:r w:rsidRPr="001402CC">
        <w:rPr>
          <w:rFonts w:ascii="Simplified Arabic" w:hAnsi="Simplified Arabic" w:cs="Simplified Arabic"/>
          <w:b/>
          <w:bCs/>
          <w:sz w:val="28"/>
          <w:szCs w:val="28"/>
          <w:rtl/>
          <w:lang w:bidi="ar-YE"/>
        </w:rPr>
        <w:t xml:space="preserve">" </w:t>
      </w:r>
    </w:p>
    <w:p w14:paraId="7D52405A" w14:textId="0D490502"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اختبار الدور الوسيط للثقة في أثر التسويق عبر وسائل التواصل الاجتماعي على نية إعادة الشراء. استخدمت الدراسة المنهج الكمي، واعتمدت على استبانة وتحليل إحصائي لعلاقات التأثير والوساطة. أظهرت النتائج أن الثقة تعزز أثر التسويق الاجتماعي في نية إعادة الشراء. وتفيد الدراسة الحالية في تفسير أن الثقة لا تعد نتيجة فقط، بل يمكن أن تكون آلية تفسر الاستجابة الشرائية والولاء.</w:t>
      </w:r>
    </w:p>
    <w:p w14:paraId="7552D594"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دراسة (</w:t>
      </w:r>
      <w:r w:rsidRPr="001402CC">
        <w:rPr>
          <w:rFonts w:ascii="Simplified Arabic" w:hAnsi="Simplified Arabic" w:cs="Simplified Arabic"/>
          <w:b/>
          <w:bCs/>
          <w:sz w:val="28"/>
          <w:szCs w:val="28"/>
          <w:lang w:bidi="ar-YE"/>
        </w:rPr>
        <w:t>Papet Favret, 2024</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The impact of social media marketing on consumer behavior</w:t>
      </w:r>
      <w:r w:rsidRPr="001402CC">
        <w:rPr>
          <w:rFonts w:ascii="Simplified Arabic" w:hAnsi="Simplified Arabic" w:cs="Simplified Arabic"/>
          <w:b/>
          <w:bCs/>
          <w:sz w:val="28"/>
          <w:szCs w:val="28"/>
          <w:rtl/>
          <w:lang w:bidi="ar-YE"/>
        </w:rPr>
        <w:t xml:space="preserve">" </w:t>
      </w:r>
    </w:p>
    <w:p w14:paraId="577BBB79" w14:textId="702C7A0A"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تحليل أثر التسويق عبر وسائل التواصل الاجتماعي على سلوك المستهلك في بيئة رقمية حديثة. استخدمت الدراسة منهجًا تحليليًا قائمًا على مراجعة الأدبيات ومناقشة النماذج التفسيرية، وركزت على التفاعل والمحتوى والمراجعات. أظهرت الدراسة أن التأثير الرقمي يتداخل مع البحث عن المعلومات والثقة وتقييم البدائل. وتفيد الدراسة الحالية في دعم البناء النظري الخاص بسلوك المستهلك الرقمي.</w:t>
      </w:r>
    </w:p>
    <w:p w14:paraId="5F33DA60"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lastRenderedPageBreak/>
        <w:t>دراسة (</w:t>
      </w:r>
      <w:r w:rsidRPr="001402CC">
        <w:rPr>
          <w:rFonts w:ascii="Simplified Arabic" w:hAnsi="Simplified Arabic" w:cs="Simplified Arabic"/>
          <w:b/>
          <w:bCs/>
          <w:sz w:val="28"/>
          <w:szCs w:val="28"/>
          <w:lang w:bidi="ar-YE"/>
        </w:rPr>
        <w:t>Ali et al., 2025</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Analyzing the impact of social media marketing on customer loyalty</w:t>
      </w:r>
      <w:r w:rsidRPr="001402CC">
        <w:rPr>
          <w:rFonts w:ascii="Simplified Arabic" w:hAnsi="Simplified Arabic" w:cs="Simplified Arabic"/>
          <w:b/>
          <w:bCs/>
          <w:sz w:val="28"/>
          <w:szCs w:val="28"/>
          <w:rtl/>
          <w:lang w:bidi="ar-YE"/>
        </w:rPr>
        <w:t xml:space="preserve">" </w:t>
      </w:r>
    </w:p>
    <w:p w14:paraId="40D3F7AF" w14:textId="05D88A0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هدفت هذه الدراسة إلى تحليل أثر التسويق عبر وسائل التواصل الاجتماعي على ولاء العملاء باستخدام </w:t>
      </w:r>
      <w:r w:rsidRPr="00CF19F1">
        <w:rPr>
          <w:rFonts w:ascii="Simplified Arabic" w:hAnsi="Simplified Arabic" w:cs="Simplified Arabic"/>
          <w:sz w:val="28"/>
          <w:szCs w:val="28"/>
        </w:rPr>
        <w:t>PLS-SEM</w:t>
      </w:r>
      <w:r w:rsidRPr="00CF19F1">
        <w:rPr>
          <w:rFonts w:ascii="Simplified Arabic" w:hAnsi="Simplified Arabic" w:cs="Simplified Arabic"/>
          <w:sz w:val="28"/>
          <w:szCs w:val="28"/>
          <w:rtl/>
        </w:rPr>
        <w:t xml:space="preserve"> و</w:t>
      </w:r>
      <w:r w:rsidRPr="00CF19F1">
        <w:rPr>
          <w:rFonts w:ascii="Simplified Arabic" w:hAnsi="Simplified Arabic" w:cs="Simplified Arabic"/>
          <w:sz w:val="28"/>
          <w:szCs w:val="28"/>
        </w:rPr>
        <w:t>fsQCA</w:t>
      </w:r>
      <w:r w:rsidRPr="00CF19F1">
        <w:rPr>
          <w:rFonts w:ascii="Simplified Arabic" w:hAnsi="Simplified Arabic" w:cs="Simplified Arabic"/>
          <w:sz w:val="28"/>
          <w:szCs w:val="28"/>
          <w:rtl/>
        </w:rPr>
        <w:t>. استخدمت الدراسة المنهج الكمي، واعتمدت على الاستبانة وتحليل النمذجة وتحليل الحالات الشرطية. أظهرت النتائج أن الولاء لا يتكون من عامل واحد، بل من تركيبات مختلفة من جودة المحتوى والتفاعل والثقة. وتفيد الدراسة الحالية في دعم تناول الولاء بوصفه بعدًا مستقلًا ومتداخلًا مع الثقة والرضا.</w:t>
      </w:r>
    </w:p>
    <w:p w14:paraId="2E1B82F4" w14:textId="77777777" w:rsidR="001402CC" w:rsidRPr="001402CC" w:rsidRDefault="00CF19F1" w:rsidP="00BA6A38">
      <w:pPr>
        <w:spacing w:line="276" w:lineRule="auto"/>
        <w:jc w:val="both"/>
        <w:rPr>
          <w:rFonts w:ascii="Simplified Arabic" w:hAnsi="Simplified Arabic" w:cs="Simplified Arabic"/>
          <w:b/>
          <w:bCs/>
          <w:sz w:val="28"/>
          <w:szCs w:val="28"/>
          <w:rtl/>
          <w:lang w:bidi="ar-YE"/>
        </w:rPr>
      </w:pPr>
      <w:r w:rsidRPr="001402CC">
        <w:rPr>
          <w:rFonts w:ascii="Simplified Arabic" w:hAnsi="Simplified Arabic" w:cs="Simplified Arabic"/>
          <w:b/>
          <w:bCs/>
          <w:sz w:val="28"/>
          <w:szCs w:val="28"/>
          <w:rtl/>
          <w:lang w:bidi="ar-YE"/>
        </w:rPr>
        <w:t>دراسة (</w:t>
      </w:r>
      <w:r w:rsidRPr="001402CC">
        <w:rPr>
          <w:rFonts w:ascii="Simplified Arabic" w:hAnsi="Simplified Arabic" w:cs="Simplified Arabic"/>
          <w:b/>
          <w:bCs/>
          <w:sz w:val="28"/>
          <w:szCs w:val="28"/>
          <w:lang w:bidi="ar-YE"/>
        </w:rPr>
        <w:t>Kothari et al., 2025</w:t>
      </w:r>
      <w:r w:rsidRPr="001402CC">
        <w:rPr>
          <w:rFonts w:ascii="Simplified Arabic" w:hAnsi="Simplified Arabic" w:cs="Simplified Arabic"/>
          <w:b/>
          <w:bCs/>
          <w:sz w:val="28"/>
          <w:szCs w:val="28"/>
          <w:rtl/>
          <w:lang w:bidi="ar-YE"/>
        </w:rPr>
        <w:t>) بعنوان: "</w:t>
      </w:r>
      <w:r w:rsidRPr="001402CC">
        <w:rPr>
          <w:rFonts w:ascii="Simplified Arabic" w:hAnsi="Simplified Arabic" w:cs="Simplified Arabic"/>
          <w:b/>
          <w:bCs/>
          <w:sz w:val="28"/>
          <w:szCs w:val="28"/>
          <w:lang w:bidi="ar-YE"/>
        </w:rPr>
        <w:t>Impact of social media advertising on consumer behavior</w:t>
      </w:r>
      <w:r w:rsidRPr="001402CC">
        <w:rPr>
          <w:rFonts w:ascii="Simplified Arabic" w:hAnsi="Simplified Arabic" w:cs="Simplified Arabic"/>
          <w:b/>
          <w:bCs/>
          <w:sz w:val="28"/>
          <w:szCs w:val="28"/>
          <w:rtl/>
          <w:lang w:bidi="ar-YE"/>
        </w:rPr>
        <w:t xml:space="preserve">" </w:t>
      </w:r>
    </w:p>
    <w:p w14:paraId="1ED1CF8A" w14:textId="634D78AD"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هدفت هذه الدراسة إلى قياس أثر الإعلان عبر وسائل التواصل الاجتماعي على سلوك المستهلك، مع تحليل أدوار المصداقية والأصالة المدركة والاستدامة والثقة. استخدمت الدراسة المنهج الكمي، وجمعت 500 استجابة صالحة من مستخدمين نشطين لوسائل التواصل الاجتماعي. أظهرت النتائج أن المصداقية والأصالة المدركة والثقة عوامل مهمة في تفسير استجابة المستهلك للإعلان الرقمي. وتفيد الدراسة الحالية في دعم أبعاد الثقة والإدراك ورضا العملاء ضمن النموذج.</w:t>
      </w:r>
    </w:p>
    <w:p w14:paraId="7213A83D" w14:textId="77777777" w:rsidR="00CF19F1" w:rsidRPr="001402CC" w:rsidRDefault="00CF19F1" w:rsidP="00BA6A38">
      <w:pPr>
        <w:pStyle w:val="Heading2"/>
        <w:spacing w:line="276" w:lineRule="auto"/>
        <w:rPr>
          <w:rtl/>
          <w:lang w:bidi="ar-YE"/>
        </w:rPr>
      </w:pPr>
      <w:bookmarkStart w:id="30" w:name="_Toc234336508"/>
      <w:r w:rsidRPr="001402CC">
        <w:rPr>
          <w:rtl/>
          <w:lang w:bidi="ar-YE"/>
        </w:rPr>
        <w:t>التعقيب على الدراسات السابقة</w:t>
      </w:r>
      <w:bookmarkEnd w:id="30"/>
    </w:p>
    <w:p w14:paraId="772A147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يتضح من عرض الدراسات السابقة أن أغلبها انطلق من افتراض مشترك يتمثل في أن وسائل التواصل الاجتماعي أصبحت قناة مؤثرة في تشكيل سلوك المستهلك، سواء عبر الإعلانات الرقمية أو المحتوى أو المؤثرين أو الكلمة المنطوقة إلكترونيًا. وتتفق الدراسة الحالية مع هذه الدراسات في موضوعها العام وفي اعتمادها على مستخدمي المنصات الرقمية بوصفهم مجتمعًا مناسبًا لفهم العلاقة بين التسويق الرقمي والاستجابة السلوكية.</w:t>
      </w:r>
    </w:p>
    <w:p w14:paraId="245FC6B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كما يتضح أن المنهج الوصفي التحليلي والاستبانة كانا الأكثر استخدامًا في الدراسات العربية والأجنبية؛ وذلك بسبب ملاءمتهما لقياس الاتجاهات والآراء والعلاقات بين المتغيرات. وقد استخدمت دراسات عدة برامج تحليل إحصائي مثل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xml:space="preserve">، بينما لجأت بعض الدراسات الأجنبية إلى نمذجة المعادلات الهيكلية أو </w:t>
      </w:r>
      <w:r w:rsidRPr="00CF19F1">
        <w:rPr>
          <w:rFonts w:ascii="Simplified Arabic" w:hAnsi="Simplified Arabic" w:cs="Simplified Arabic"/>
          <w:sz w:val="28"/>
          <w:szCs w:val="28"/>
        </w:rPr>
        <w:t>PLS-SEM</w:t>
      </w:r>
      <w:r w:rsidRPr="00CF19F1">
        <w:rPr>
          <w:rFonts w:ascii="Simplified Arabic" w:hAnsi="Simplified Arabic" w:cs="Simplified Arabic"/>
          <w:sz w:val="28"/>
          <w:szCs w:val="28"/>
          <w:rtl/>
        </w:rPr>
        <w:t>. وتستفيد الدراسة الحالية من هذا التوجه المنهجي مع الحفاظ على ملاءمة الأساليب الإحصائية لطبيعة الفرضيات الخمس.</w:t>
      </w:r>
    </w:p>
    <w:p w14:paraId="0CC4C107" w14:textId="2A9101F5" w:rsidR="00AF28D5"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lastRenderedPageBreak/>
        <w:t>أما من حيث الأبعاد، فقد ركز عدد كبير من الدراسات على نية الشراء أو قرار الشراء، بينما تناولت دراسات أخرى الثقة أو الولاء أو الرضا كل على حدة. ويشير ذلك إلى أن الأدبيات تقدم شواهد قوية على أثر التسويق الرقمي في كل بعد، لكنها لا تجمع غالبًا هذه الأبعاد في نموذج واحد متوازن. ومن هنا تتأكد أهمية الدراسة الحالية في جمع قرار الشراء والثقة والولاء والإدراك ورضا العملاء ضمن إطار واحد.</w:t>
      </w:r>
    </w:p>
    <w:p w14:paraId="6D3AB09A" w14:textId="77777777" w:rsidR="00CF19F1" w:rsidRPr="001402CC" w:rsidRDefault="00CF19F1" w:rsidP="00BA6A38">
      <w:pPr>
        <w:pStyle w:val="Heading2"/>
        <w:spacing w:line="276" w:lineRule="auto"/>
        <w:rPr>
          <w:rtl/>
          <w:lang w:bidi="ar-YE"/>
        </w:rPr>
      </w:pPr>
      <w:bookmarkStart w:id="31" w:name="_Toc234336509"/>
      <w:r w:rsidRPr="001402CC">
        <w:rPr>
          <w:rtl/>
          <w:lang w:bidi="ar-YE"/>
        </w:rPr>
        <w:t>أوجه الاستفادة من الدراسات السابقة</w:t>
      </w:r>
      <w:bookmarkEnd w:id="31"/>
    </w:p>
    <w:p w14:paraId="7F95FCC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استفادت الدراسة الحالية من الدراسات السابقة في تحديد المتغيرات الرئيسة وأبعادها، إذ دعمت دراسات نية الشراء والقرار الشرائي صياغة الفرضية الأولى، بينما ساعدت دراسات الثقة ومصداقية المؤثرين والكلمة المنطوقة إلكترونيًا في بناء محور الثقة وتفسير أثره. كما دعمت دراسات الولاء والرضا إدراج هذين البعدين ضمن سلوك المستهلك بدل التعامل مع السلوك على أنه شراء فقط.</w:t>
      </w:r>
    </w:p>
    <w:p w14:paraId="3810443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استفادت الدراسة من الدراسات السابقة في بناء الإطار النظري وربط مفاهيم التسويق الرقمي بالمحتوى والتفاعل والمراجعات والمؤثرين. ومن الناحية المنهجية، أفادت الدراسات السابقة في تأكيد ملاءمة المنهج الوصفي التحليلي والاستبانة ومقياس ليكرت الخماسي، وفي اختيار أساليب مثل المتوسطات والانحرافات المعيارية ومعامل الارتباط والانحدار البسيط لاختبار الفرضيات.</w:t>
      </w:r>
    </w:p>
    <w:p w14:paraId="6316335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وتتضح الاستفادة على مستوى محاور الاستبانة بصورة مباشرة؛ فدراسات التسويق بالمحتوى دعمت الفقرات المتعلقة بوضوح المحتوى وكفاية المعلومات، ودراسات المؤثرين دعمت فقرة مصداقية المؤثر في محور الثقة، ودراسات المراجعات والكلمة المنطوقة إلكترونيًا دعمت فقرات آراء المستخدمين وتجارب العملاء. أما دراسات الولاء والرضا فقد ساعدت في صياغة فقرات تكرار التعامل والتوصية وسرعة المتابعة وتطابق المحتوى مع التجربة.</w:t>
      </w:r>
    </w:p>
    <w:p w14:paraId="65BD963B"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أفادت الدراسات السابقة في تجنب ضيق النموذج البحثي؛ إذ بينت أن قرار الشراء لا يفسر وحده أثر التسويق الرقمي، لأن المستهلك قد يمر بمراحل من الإدراك والثقة والرضا قبل أن يتحول إلى عميل وفي. ولذلك تم توزيع الأداة على ستة محاور متوازنة، بحيث لا يطغى محور الشراء على بقية الأبعاد، ولا يتم إهمال الأثر النفسي والمعرفي للتسويق الرقمي.</w:t>
      </w:r>
    </w:p>
    <w:p w14:paraId="353943A7" w14:textId="77777777" w:rsidR="00CF19F1" w:rsidRPr="001402CC" w:rsidRDefault="00CF19F1" w:rsidP="00BA6A38">
      <w:pPr>
        <w:pStyle w:val="Heading2"/>
        <w:spacing w:line="276" w:lineRule="auto"/>
        <w:rPr>
          <w:rtl/>
          <w:lang w:bidi="ar-YE"/>
        </w:rPr>
      </w:pPr>
      <w:bookmarkStart w:id="32" w:name="_Toc234336510"/>
      <w:r w:rsidRPr="001402CC">
        <w:rPr>
          <w:rtl/>
          <w:lang w:bidi="ar-YE"/>
        </w:rPr>
        <w:lastRenderedPageBreak/>
        <w:t>ما يميز الدراسة الحالية عن الدراسات السابقة</w:t>
      </w:r>
      <w:bookmarkEnd w:id="32"/>
    </w:p>
    <w:p w14:paraId="70E53EEC"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تتميز الدراسة الحالية بأنها لا تقتصر على أثر التسويق الرقمي في نية الشراء أو القرار الشرائي، بل تقيس أثره في خمسة أبعاد متكاملة لسلوك المستهلك: قرار الشراء، والثقة، والولاء، والإدراك، ورضا العملاء. وهذا يمنح الدراسة قدرة أكبر على تفسير الاستجابة الرقمية للمستهلك في مراحل مختلفة، بدءًا من التعرض للمحتوى وتكوين الصورة الذهنية والثقة، وصولًا إلى القرار والرضا والولاء.</w:t>
      </w:r>
    </w:p>
    <w:p w14:paraId="25ABDB19"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وتتميز الدراسة كذلك بتركيزها على مستخدمي وسائل التواصل الاجتماعي في المملكة العربية السعودية، وهي بيئة تتسم بارتفاع استخدام المنصات الرقمية وتزايد الاعتماد على المؤثرين والمراجعات الإلكترونية في التقييم والشراء. كما تتميز أداة الدراسة بتوازنها؛ إذ تتكون من ستة محاور و24 فقرة، بواقع أربع فقرات لكل محور، مما يجعل المقارنة بين المحاور أكثر اتساقًا ويقلل التحيز نحو بعد واحد.</w:t>
      </w:r>
    </w:p>
    <w:p w14:paraId="4D010F32" w14:textId="77777777" w:rsidR="00CF19F1" w:rsidRPr="001402CC" w:rsidRDefault="00CF19F1" w:rsidP="00BA6A38">
      <w:pPr>
        <w:pStyle w:val="Heading2"/>
        <w:spacing w:line="276" w:lineRule="auto"/>
        <w:rPr>
          <w:rtl/>
          <w:lang w:bidi="ar-YE"/>
        </w:rPr>
      </w:pPr>
      <w:bookmarkStart w:id="33" w:name="_Toc234336511"/>
      <w:r w:rsidRPr="001402CC">
        <w:rPr>
          <w:rtl/>
          <w:lang w:bidi="ar-YE"/>
        </w:rPr>
        <w:t>تحليل نقدي لاتجاهات الدراسات السابقة بحسب الأبعاد</w:t>
      </w:r>
      <w:bookmarkEnd w:id="33"/>
    </w:p>
    <w:p w14:paraId="3CB0C51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على مستوى قرار الشراء، يظهر أن أغلب الدراسات جعلت هذا البعد نقطة النهاية الأساسية للتسويق الرقمي، فربطت الإعلانات أو المحتوى أو المؤثرين بنية الشراء أو القرار الشرائي. ويعد هذا التوجه مهمًا لأنه يوضح الأثر الاقتصادي المباشر للتسويق، لكنه قد يختزل السلوك في نتيجة واحدة. لذلك تتعامل الدراسة الحالية مع قرار الشراء باعتباره بعدًا مهمًا لكنه ليس البعد الوحيد في سلوك المستهلك الرقمي.</w:t>
      </w:r>
    </w:p>
    <w:p w14:paraId="6485A140"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أما على مستوى الثقة، فقد ركزت الدراسات الأجنبية والعربية التي تناولت المؤثرين والكلمة المنطوقة إلكترونيًا على مصداقية المصدر ووضوح المعلومات وتجارب العملاء. وتدل هذه الدراسات على أن الثقة لا تأتي من الرسالة الرسمية وحدها، بل من توافق مصادر متعددة. وتستفيد الدراسة الحالية من هذا الاتجاه في قياس الثقة من خلال أربعة مؤشرات تجمع بين المعلومات والمؤثر وسرعة الرد وتجارب العملاء.</w:t>
      </w:r>
    </w:p>
    <w:p w14:paraId="7588004B"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وعلى مستوى الولاء، بينت الدراسات أن العلاقة الرقمية المستمرة قد تتحول إلى تفضيل وتكرار تعامل وتوصية، لكن الولاء لا ينشأ من الإعلان اللحظي، بل من تراكم التفاعل وتجارب الرضا والثقة. ولذلك يميز النموذج الحالي بين الولاء والقرار الشرائي؛ فقد يشتري المستهلك مرة واحدة بسبب عرض، لكنه لا يصبح وفيًا إلا إذا وجد قيمة وتجربة متسقة.</w:t>
      </w:r>
    </w:p>
    <w:p w14:paraId="7D803A99"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أما الإدراك والصورة الذهنية فظهرا في عدد أقل من الدراسات مقارنة بالقرار الشرائي، رغم أهميتهما في تفسير أثر الصور والفيديوهات والمراجعات وطريقة عرض المنتج. ويعد إدراج الإدراك في الدراسة الحالية </w:t>
      </w:r>
      <w:r w:rsidRPr="00CF19F1">
        <w:rPr>
          <w:rFonts w:ascii="Simplified Arabic" w:hAnsi="Simplified Arabic" w:cs="Simplified Arabic"/>
          <w:sz w:val="28"/>
          <w:szCs w:val="28"/>
          <w:rtl/>
        </w:rPr>
        <w:lastRenderedPageBreak/>
        <w:t>إضافة مهمة؛ لأنه يفسر كيف تتكون الانطباعات قبل القرار، وكيف يمكن للمحتوى الرقمي أن يرفع أو يضعف تقدير المستهلك لجودة المنتج أو مصداقية العلامة.</w:t>
      </w:r>
    </w:p>
    <w:p w14:paraId="3B54FB70"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وفيما يتعلق برضا العملاء، توضح الدراسات أن الرضا في البيئة الرقمية يبدأ من جودة المعلومات وسهولة التواصل، ولا يقتصر على الأداء الفعلي للمنتج بعد الشراء. لذلك تقيس الدراسة الحالية الرضا من خلال كفاية المعلومات قبل الشراء وسهولة التواصل وسرعة المتابعة وتطابق المحتوى مع التجربة. وهذا التناول يربط الرضا مباشرة بممارسات التسويق الرقمي بدل النظر إليه كنتيجة منفصلة تمامًا.</w:t>
      </w:r>
    </w:p>
    <w:p w14:paraId="463EDB44" w14:textId="77777777" w:rsidR="00CF19F1" w:rsidRPr="001402CC" w:rsidRDefault="00CF19F1" w:rsidP="00BA6A38">
      <w:pPr>
        <w:pStyle w:val="Heading2"/>
        <w:spacing w:line="276" w:lineRule="auto"/>
        <w:rPr>
          <w:rtl/>
          <w:lang w:bidi="ar-YE"/>
        </w:rPr>
      </w:pPr>
      <w:bookmarkStart w:id="34" w:name="_Toc234336512"/>
      <w:r w:rsidRPr="001402CC">
        <w:rPr>
          <w:rtl/>
          <w:lang w:bidi="ar-YE"/>
        </w:rPr>
        <w:t>الفجوة البحثية</w:t>
      </w:r>
      <w:bookmarkEnd w:id="34"/>
    </w:p>
    <w:p w14:paraId="746EA8E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تتمثل الفجوة البحثية في أن كثيرًا من الدراسات السابقة تناول جانبًا محددًا من سلوك المستهلك، مثل نية الشراء أو القرار الشرائي، بينما لا تزال الحاجة قائمة إلى دراسة تجمع أبعادًا معرفية ووجدانية وسلوكية في نموذج واحد. كما أن بعض الدراسات التي تناولت السوق السعودي ركزت على المؤثرين أو النية الشرائية، ولم توسع القياس ليشمل الثقة والولاء والإدراك ورضا العملاء معًا.</w:t>
      </w:r>
    </w:p>
    <w:p w14:paraId="545280A8"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وعليه تسعى الدراسة الحالية إلى سد هذه الفجوة من خلال تحليل أثر التسويق الرقمي على سلوك المستهلك لدى مستخدمي وسائل التواصل الاجتماعي في المملكة العربية السعودية عبر نموذج متكامل وأداة متوازنة. ويساعد هذا التصميم في تقديم فهم أعمق للعلاقة بين ممارسات التسويق الرقمي والاستجابات المتعددة للمستهلك، دون افتراض نتائج مسبقة قبل التطبيق الميداني.</w:t>
      </w:r>
    </w:p>
    <w:p w14:paraId="7C1E85AB"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وتظهر الفجوة كذلك في جانب القياس؛ إذ إن بعض الأدوات السابقة تقيس التسويق الرقمي أو القرار الشرائي بعبارات عامة لا تميز بين المحتوى والتفاعل والمراجعات والمؤثرين. أما الدراسة الحالية فتفصل بين التسويق الرقمي كمتغير مستقل وبين الأبعاد التابعة، وتربط كل بعد بمؤشرات رقمية واضحة. وبذلك لا تقتصر الفجوة على موضوع الدراسة، بل تمتد إلى طريقة بناء الأداة وتوازنها بين المحاور.</w:t>
      </w:r>
    </w:p>
    <w:p w14:paraId="39FAECC1"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أن تركيز الدراسة على مستخدمي وسائل التواصل الاجتماعي في المملكة العربية السعودية يتيح اختبار العلاقة في بيئة رقمية نشطة تختلف عن بعض البيئات العربية الأخرى من حيث تنوع المنصات وكثافة استخدام المحتوى المرئي وحضور المؤثرين. ولذلك يمكن أن تقدم الدراسة إضافة تطبيقية للمؤسسات التي تستهدف المستهلك السعودي عبر المنصات الاجتماعية.</w:t>
      </w:r>
    </w:p>
    <w:p w14:paraId="0816F83C" w14:textId="77777777" w:rsidR="00BA6A38" w:rsidRPr="00CF19F1" w:rsidRDefault="00BA6A38" w:rsidP="00BA6A38">
      <w:pPr>
        <w:spacing w:line="276" w:lineRule="auto"/>
        <w:ind w:firstLine="284"/>
        <w:jc w:val="both"/>
        <w:rPr>
          <w:rFonts w:ascii="Simplified Arabic" w:hAnsi="Simplified Arabic" w:cs="Simplified Arabic"/>
          <w:sz w:val="28"/>
          <w:szCs w:val="28"/>
          <w:rtl/>
        </w:rPr>
      </w:pPr>
    </w:p>
    <w:p w14:paraId="6A5976DC" w14:textId="77777777" w:rsidR="00CF19F1" w:rsidRPr="001402CC" w:rsidRDefault="00CF19F1" w:rsidP="00BA6A38">
      <w:pPr>
        <w:pStyle w:val="Heading2"/>
        <w:spacing w:line="276" w:lineRule="auto"/>
        <w:rPr>
          <w:rtl/>
          <w:lang w:bidi="ar-YE"/>
        </w:rPr>
      </w:pPr>
      <w:bookmarkStart w:id="35" w:name="_Toc234336513"/>
      <w:r w:rsidRPr="001402CC">
        <w:rPr>
          <w:rtl/>
          <w:lang w:bidi="ar-YE"/>
        </w:rPr>
        <w:lastRenderedPageBreak/>
        <w:t>الإطار النظري</w:t>
      </w:r>
      <w:bookmarkEnd w:id="35"/>
    </w:p>
    <w:p w14:paraId="0531D275"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مفهوم التسويق الرقمي</w:t>
      </w:r>
    </w:p>
    <w:p w14:paraId="636381A2" w14:textId="77777777" w:rsidR="00CF19F1" w:rsidRPr="00CF19F1" w:rsidRDefault="00CF19F1" w:rsidP="00BA6A38">
      <w:pPr>
        <w:spacing w:line="276" w:lineRule="auto"/>
        <w:ind w:firstLine="284"/>
        <w:jc w:val="both"/>
        <w:rPr>
          <w:rFonts w:ascii="Simplified Arabic" w:hAnsi="Simplified Arabic" w:cs="Simplified Arabic"/>
          <w:sz w:val="28"/>
          <w:szCs w:val="28"/>
        </w:rPr>
      </w:pPr>
      <w:r w:rsidRPr="00CF19F1">
        <w:rPr>
          <w:rFonts w:ascii="Simplified Arabic" w:hAnsi="Simplified Arabic" w:cs="Simplified Arabic"/>
          <w:sz w:val="28"/>
          <w:szCs w:val="28"/>
          <w:rtl/>
        </w:rPr>
        <w:t>يشير التسويق الرقمي إلى استخدام التقنيات والقنوات الرقمية في تخطيط وتنفيذ وتقييم الأنشطة التسويقية، بما يشمل نشر المحتوى، وإدارة العلاقات، واستهداف الجمهور، وتحليل التفاعل، وتحسين تجربة العميل. ويختلف عن التسويق التقليدي في أنه يتيح اتصالًا تفاعليًا قابلًا للقياس بدل الاعتماد على الرسالة الجماهيرية العامة. كما يسمح للمؤسسة بتعديل رسائلها بسرعة وفق استجابة العملاء، وبناء علاقة مستمرة معهم قبل الشراء وبعده، الأمر الذي يجعل التسويق الرقمي جزءًا من إدارة تجربة العميل وليس مجرد أداة ترويجية (</w:t>
      </w:r>
      <w:r w:rsidRPr="00CF19F1">
        <w:rPr>
          <w:rFonts w:ascii="Simplified Arabic" w:hAnsi="Simplified Arabic" w:cs="Simplified Arabic"/>
          <w:sz w:val="28"/>
          <w:szCs w:val="28"/>
        </w:rPr>
        <w:t>Chaffey &amp; Ellis-Chadwick, 2022</w:t>
      </w:r>
      <w:r w:rsidRPr="00CF19F1">
        <w:rPr>
          <w:rFonts w:ascii="Simplified Arabic" w:hAnsi="Simplified Arabic" w:cs="Simplified Arabic"/>
          <w:sz w:val="28"/>
          <w:szCs w:val="28"/>
          <w:rtl/>
        </w:rPr>
        <w:t>).</w:t>
      </w:r>
    </w:p>
    <w:p w14:paraId="7B71075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ويتضح من هذا التعريف أن التسويق الرقمي في الدراسة الحالية لا يختزل في مجرد الإعلان عبر الإنترنت، بل يشمل جودة الرسالة، وسهولة الوصول، وقابلية التفاعل، وإدارة العلاقة. فالمستهلك عندما يتعرض لمنشور تسويقي عبر إنستغرام أو سناب شات أو تيك توك لا يقيّم الإعلان فقط، بل يقيّم سرعة الرد، ووضوح المعلومات، وتناسق الرسالة مع صورة العلامة، وهي العناصر التي يقيسها محور التسويق الرقمي في الاستبانة.</w:t>
      </w:r>
    </w:p>
    <w:p w14:paraId="3A34104A"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تطور التسويق الرقمي</w:t>
      </w:r>
    </w:p>
    <w:p w14:paraId="7A61C5D0"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مر التسويق الرقمي بمراحل متعددة بدأت بالاعتماد على المواقع الإلكترونية والبريد الإلكتروني ومحركات البحث، ثم توسعت مع ظهور الهواتف الذكية والتطبيقات والمنصات الاجتماعية. وقد أدى هذا التطور إلى انتقال العلاقة بين المؤسسة والمستهلك من وجود رقمي ثابت إلى اتصال اجتماعي متجدد، حيث أصبحت العلامة التجارية تنشر محتوى يوميًا وتستقبل التعليقات وتستفيد من التحليلات اللحظية. كما جعلت الهواتف الذكية المستهلك متصلًا دائمًا بالمعلومات والعروض والمراجعات، مما غيّر توقيت القرار ومصادره وطريقة المقارنة بين البدائل.</w:t>
      </w:r>
    </w:p>
    <w:p w14:paraId="13EEC21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وقد ترتب على هذا التطور انتقال القوة النسبية من المؤسسة وحدها إلى المستهلك المتصل بالشبكة؛ إذ يستطيع المستهلك مقارنة الأسعار، والاطلاع على تجارب الآخرين، ومشاركة رأيه علنًا. ولذلك أصبحت المؤسسة مطالبة بالاستجابة السريعة وبناء محتوى متجدد بدل الاكتفاء بحملات موسمية. وهذا التطور يفسر سبب إدراج التفاعل وسهولة الوصول ضمن قياس التسويق الرقمي في الدراسة الحالية.</w:t>
      </w:r>
    </w:p>
    <w:p w14:paraId="499893D8"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lastRenderedPageBreak/>
        <w:t>خصائص التسويق الرقمي</w:t>
      </w:r>
    </w:p>
    <w:p w14:paraId="7D6C94B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يمتاز التسويق الرقمي بعدة خصائص تميزه عن التسويق التقليدي، أهمها التفاعلية التي تسمح بحوار مباشر بين العلامة والمستهلك، والتخصيص الذي يتيح توجيه رسائل متلائمة مع خصائص الجمهور، والقياس والتحليل من خلال مؤشرات النقر والمشاهدة والتفاعل والتحويل. كما يتميز بسرعة الانتشار، وانخفاض التكلفة النسبية مقارنة ببعض القنوات التقليدية، والاعتماد على البيانات في اتخاذ القرار. وتصبح هذه الخصائص مؤثرة في سلوك المستهلك عندما تتحول إلى محتوى واضح، وتفاعل موثوق، ومعلومات تساعد على التقييم والاختيار.</w:t>
      </w:r>
    </w:p>
    <w:p w14:paraId="49931D9B"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ولا تعمل هذه الخصائص منفصلة عن بعضها؛ فالقياس والتحليل يدعمان التخصيص، والتخصيص يزيد ملاءمة الرسالة، والتفاعلية تمنح المؤسسة مؤشرات مباشرة عن رضا الجمهور أو تحفظه. وفي المقابل قد يؤدي ضعف الشفافية أو المبالغة في الاستهداف إلى إضعاف الثقة. لذلك فإن القيمة العلمية لهذه الخصائص تظهر في قدرتها على تفسير الأبعاد التابعة لا في وصف أدوات التسويق فقط.</w:t>
      </w:r>
    </w:p>
    <w:p w14:paraId="2BE3A265"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أدوات التسويق الرقمي</w:t>
      </w:r>
    </w:p>
    <w:p w14:paraId="56D9C36C"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تتعدد أدوات التسويق الرقمي وتشمل التسويق عبر وسائل التواصل الاجتماعي، والتسويق بالمحتوى، والإعلانات الرقمية الممولة، والتسويق عبر المؤثرين، والبريد الإلكتروني، وتحسين محركات البحث، والمراجعات والتقييمات الإلكترونية. وتختلف وظيفة كل أداة؛ فالإعلانات تساعد على الوصول السريع، والمحتوى يبني المعرفة والإدراك، والمؤثرون يضيفون بعدًا اجتماعيًا، والمراجعات تمنح المستهلك دليلًا من تجارب الآخرين. وتتكامل هذه الأدوات عندما تقدم معلومات كافية وتدعم الثقة وتقلل مخاطر الشراء.</w:t>
      </w:r>
    </w:p>
    <w:p w14:paraId="7B2AF20E"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وتختلف أهمية هذه الأدوات بحسب مرحلة رحلة المستهلك؛ فمحركات البحث قد تكون أكثر تأثيرًا في مرحلة البحث عن المعلومات، بينما تؤثر الإعلانات الرقمية في إدراك الحاجة، وتؤثر المراجعات في تقييم البدائل، وقد يعزز البريد الإلكتروني والرسائل المخصصة الولاء بعد الشراء. وبذلك تمثل الأدوات الرقمية منظومة مترابطة، لا قائمة منفصلة من الوسائل.</w:t>
      </w:r>
    </w:p>
    <w:p w14:paraId="10C66249" w14:textId="77777777" w:rsidR="00E12BE9" w:rsidRDefault="00E12BE9" w:rsidP="00BA6A38">
      <w:pPr>
        <w:spacing w:line="276" w:lineRule="auto"/>
        <w:ind w:firstLine="284"/>
        <w:jc w:val="both"/>
        <w:rPr>
          <w:rFonts w:ascii="Simplified Arabic" w:hAnsi="Simplified Arabic" w:cs="Simplified Arabic"/>
          <w:sz w:val="28"/>
          <w:szCs w:val="28"/>
          <w:rtl/>
        </w:rPr>
      </w:pPr>
    </w:p>
    <w:p w14:paraId="35548E98" w14:textId="77777777" w:rsidR="00E12BE9" w:rsidRDefault="00E12BE9" w:rsidP="00BA6A38">
      <w:pPr>
        <w:spacing w:line="276" w:lineRule="auto"/>
        <w:ind w:firstLine="284"/>
        <w:jc w:val="both"/>
        <w:rPr>
          <w:rFonts w:ascii="Simplified Arabic" w:hAnsi="Simplified Arabic" w:cs="Simplified Arabic"/>
          <w:sz w:val="28"/>
          <w:szCs w:val="28"/>
          <w:rtl/>
        </w:rPr>
      </w:pPr>
    </w:p>
    <w:p w14:paraId="7D963DD6" w14:textId="77777777" w:rsidR="00E12BE9" w:rsidRDefault="00E12BE9" w:rsidP="00BA6A38">
      <w:pPr>
        <w:spacing w:line="276" w:lineRule="auto"/>
        <w:ind w:firstLine="284"/>
        <w:jc w:val="both"/>
        <w:rPr>
          <w:rFonts w:ascii="Simplified Arabic" w:hAnsi="Simplified Arabic" w:cs="Simplified Arabic"/>
          <w:sz w:val="28"/>
          <w:szCs w:val="28"/>
          <w:rtl/>
        </w:rPr>
      </w:pPr>
    </w:p>
    <w:p w14:paraId="3994EB89"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lastRenderedPageBreak/>
        <w:t>التسويق عبر وسائل التواصل الاجتماعي</w:t>
      </w:r>
    </w:p>
    <w:p w14:paraId="211CC8B4"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يقصد بالتسويق عبر وسائل التواصل الاجتماعي استخدام المنصات الاجتماعية لنشر المحتوى والإعلانات، وبناء الحوار مع الجمهور، وإدارة صورة العلامة التجارية، وتحفيز المشاركة والتقييم. وتنبع أهميته من أن هذه المنصات تجمع بين الإعلان والمحادثة والتجربة الاجتماعية؛ فالمستهلك لا يرى رسالة المؤسسة فقط، بل يرى أيضًا تعليقات المستخدمين وتوصياتهم. لذلك يسهم التسويق عبر هذه الوسائل في تشكيل القرار والثقة والإدراك، لأنه يضع العلامة التجارية في بيئة عامة قابلة للنقاش والتقييم المستمر.</w:t>
      </w:r>
    </w:p>
    <w:p w14:paraId="684C6460"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وتتميز وسائل التواصل بأنها تتيح للمؤسسة مراقبة رد فعل الجمهور على نحو مباشر، لكنها في الوقت نفسه تجعل أي خلل في الرسالة أو الخدمة قابلًا للانتشار. لذلك ترتبط فاعلية التسويق الاجتماعي بقدرة العلامة التجارية على إدارة الحوار لا على نشر المحتوى فقط. ويظهر ذلك في الاستبانة من خلال فقرة تفاعل العلامة التجارية مع التعليقات والاستفسارات.</w:t>
      </w:r>
    </w:p>
    <w:p w14:paraId="55B39F8C"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التسويق بالمحتوى</w:t>
      </w:r>
    </w:p>
    <w:p w14:paraId="66FCB48B"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يعتمد التسويق بالمحتوى على تقديم معلومات أو مواد مرئية أو نصية ذات قيمة للمستهلك، بدل التركيز على الرسائل البيعية المباشرة. ويكون المحتوى مؤثرًا عندما يكون واضحًا، مناسبًا لحاجة الجمهور، قابلًا للتصديق، وجذابًا في طريقة عرضه. وترتبط هذه الخصائص بإدراك المستهلك وثقته وقراره الشرائي؛ لأن المحتوى الجيد يساعده على فهم خصائص المنتج ومقارنة مزاياه وتكوين صورة ذهنية عنه. ولذلك يرتبط هذا المحور مباشرة بفقرات محور التسويق الرقمي في الاستبانة، وخاصة وضوح المحتوى وكفاية المعلومات.</w:t>
      </w:r>
    </w:p>
    <w:p w14:paraId="07A72DE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ولا تتحقق فاعلية المحتوى من كثرة النشر وحدها؛ فالمحتوى المتكرر أو السطحي قد يضعف اهتمام الجمهور حتى لو كان مرئيًا بدرجة عالية. أما المحتوى الذي يشرح الاستخدام، ويقارن الخيارات، ويعرض التجربة الواقعية، فيزيد قدرة المستهلك على تقييم البدائل. ولذلك يصبح التسويق بالمحتوى أداة معرفية قبل أن يكون أداة بيعية.</w:t>
      </w:r>
    </w:p>
    <w:p w14:paraId="33990F53"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التسويق عبر المؤثرين</w:t>
      </w:r>
    </w:p>
    <w:p w14:paraId="11EDA82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التسويق عبر المؤثرين هو اعتماد العلامات التجارية على أشخاص يمتلكون جمهورًا وتفاعلًا على المنصات الاجتماعية للتعريف بالمنتجات والخدمات أو التوصية بها. وتعد مصداقية المؤثر عاملًا حاسمًا في هذا النوع من التسويق؛ فالمستهلك يتأثر بالمؤثر عندما يدرك خبرته وصدقه وقربه من الجمهور. لكن </w:t>
      </w:r>
      <w:r w:rsidRPr="00CF19F1">
        <w:rPr>
          <w:rFonts w:ascii="Simplified Arabic" w:hAnsi="Simplified Arabic" w:cs="Simplified Arabic"/>
          <w:sz w:val="28"/>
          <w:szCs w:val="28"/>
          <w:rtl/>
        </w:rPr>
        <w:lastRenderedPageBreak/>
        <w:t>هذا الأسلوب يحمل مخاطر إذا كان المحتوى مبالغًا فيه أو غير معلن بوصفه إعلانًا، إذ قد يؤدي إلى تراجع الثقة في المؤثر والمنتج معًا. لذلك تظهر صلته بمحور الثقة وقرار الشراء (</w:t>
      </w:r>
      <w:r w:rsidRPr="00CF19F1">
        <w:rPr>
          <w:rFonts w:ascii="Simplified Arabic" w:hAnsi="Simplified Arabic" w:cs="Simplified Arabic"/>
          <w:sz w:val="28"/>
          <w:szCs w:val="28"/>
        </w:rPr>
        <w:t>Mabkhot et al., 2022</w:t>
      </w:r>
      <w:r w:rsidRPr="00CF19F1">
        <w:rPr>
          <w:rFonts w:ascii="Simplified Arabic" w:hAnsi="Simplified Arabic" w:cs="Simplified Arabic"/>
          <w:sz w:val="28"/>
          <w:szCs w:val="28"/>
          <w:rtl/>
        </w:rPr>
        <w:t>).</w:t>
      </w:r>
    </w:p>
    <w:p w14:paraId="655911E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وتزداد حساسية هذا النوع من التسويق لأن المستهلك قد يخلط بين التجربة الشخصية والإعلان المدفوع. فإذا أفصح المؤثر عن طبيعة الإعلان وقدم رأيًا متوازنًا، فقد يعزز ذلك الثقة. أما إذا بالغ في الثناء أو تجاهل عيوب المنتج، فقد تنعكس الحملة سلبًا على صورة العلامة. ومن هنا ترتبط مصداقية المؤثر بقرار الشراء والثقة والإدراك معًا.</w:t>
      </w:r>
    </w:p>
    <w:p w14:paraId="251078B3"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الكلمة المنطوقة إلكترونيًا</w:t>
      </w:r>
    </w:p>
    <w:p w14:paraId="03F34432"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تشير الكلمة المنطوقة إلكترونيًا إلى المراجعات والتعليقات والتقييمات وتجارب العملاء التي تنتقل عبر المنصات الرقمية. وتختلف عن الإعلان الرسمي لأنها تصدر غالبًا عن مستخدمين أو عملاء، لذلك ينظر إليها المستهلك باعتبارها أكثر قربًا من التجربة الفعلية. وتؤثر هذه الكلمة في الثقة والقرار الشرائي لأنها تقلل الغموض، وتكشف مزايا وعيوب المنتج، وتمنح المستهلك دليلًا اجتماعيًا على جودة الاختيار أو مخاطره. ولهذا ترتبط بفقرات الاستبانة الخاصة بآراء المستخدمين وتجارب العملاء.</w:t>
      </w:r>
    </w:p>
    <w:p w14:paraId="268BEB7C"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وتكتسب المراجعات أهميتها لأنها تظهر غالبًا بعد التجربة، في حين أن الإعلان يظهر قبلها. لذلك يستخدمها المستهلك بوصفها وسيلة للتحقق من وعود العلامة التجارية. كما أن تكرار الشكاوى أو المديح في التعليقات قد يبني تصورًا قويًا عن الجودة أو الخدمة. وبذلك تعد الكلمة المنطوقة إلكترونيًا حلقة وصل بين رضا عملاء سابقين وقرار عملاء محتملين.</w:t>
      </w:r>
    </w:p>
    <w:p w14:paraId="60D5CC29"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مفهوم سلوك المستهلك</w:t>
      </w:r>
    </w:p>
    <w:p w14:paraId="0506321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سلوك المستهلك مفهوم يشمل ما يقوم به الفرد من أنشطة عقلية وسلوكية قبل شراء المنتج أو الخدمة وأثناء استخدامها وبعدها. ويتضمن البحث عن المعلومات، وتقييم البدائل، والاستجابة للمؤثرات الاجتماعية والتسويقية، وتكوين الرضا أو عدم الرضا. وفي البيئة الرقمية أصبحت هذه الأنشطة أكثر وضوحًا وقابلية للملاحظة، لأن المستهلك يترك آثارًا رقمية من البحث والمقارنة والتعليق والمشاركة. ومن ثم فإن دراسة سلوكه تتطلب فهم التأثيرات النفسية والاجتماعية والتسويقية في وقت واحد (</w:t>
      </w:r>
      <w:r w:rsidRPr="00CF19F1">
        <w:rPr>
          <w:rFonts w:ascii="Simplified Arabic" w:hAnsi="Simplified Arabic" w:cs="Simplified Arabic"/>
          <w:sz w:val="28"/>
          <w:szCs w:val="28"/>
        </w:rPr>
        <w:t>Solomon, 2020</w:t>
      </w:r>
      <w:r w:rsidRPr="00CF19F1">
        <w:rPr>
          <w:rFonts w:ascii="Simplified Arabic" w:hAnsi="Simplified Arabic" w:cs="Simplified Arabic"/>
          <w:sz w:val="28"/>
          <w:szCs w:val="28"/>
          <w:rtl/>
        </w:rPr>
        <w:t>).</w:t>
      </w:r>
    </w:p>
    <w:p w14:paraId="59BD479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lastRenderedPageBreak/>
        <w:t>ولا ينفصل سلوك المستهلك عن السياق الذي يحدث فيه؛ فالسلوك في المتجر التقليدي يختلف عن السلوك في المنصة الرقمية التي تعرض بدائل ومراجعات وعروضًا متزامنة. كما أن المستهلك قد يتخذ القرار فرديًا لكنه يتأثر اجتماعيًا بتعليقات الآخرين. لذلك فإن تحليل السلوك في هذه الدراسة يجمع بين البعد المعرفي، مثل الإدراك، والبعد الوجداني، مثل الثقة والرضا، والبعد السلوكي، مثل الشراء والولاء.</w:t>
      </w:r>
    </w:p>
    <w:p w14:paraId="4D71645F"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سلوك المستهلك في البيئة الرقمية</w:t>
      </w:r>
    </w:p>
    <w:p w14:paraId="1224608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يتسم سلوك المستهلك الرقمي بكثرة البحث عن المعلومات وسرعة المقارنة بين المنتجات وسهولة الوصول إلى تجارب الآخرين. فالمستهلك يستطيع قراءة مراجعات العملاء، ومشاهدة فيديوهات التجربة، والتواصل مع العلامة التجارية، ومتابعة المؤثرين قبل اتخاذ القرار. كما أن البيئة الرقمية تمنحه قدرة أكبر على التعبير عن الرضا أو عدم الرضا بعد الشراء، مما يجعل العلاقة بين المؤسسة والمستهلك ممتدة. لذلك لا يمكن فهم السلوك الرقمي من خلال الشراء فقط، بل من خلال التفاعل والثقة والصورة الذهنية والرضا والولاء.</w:t>
      </w:r>
    </w:p>
    <w:p w14:paraId="18984150"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ومن خصائص السلوك الرقمي أنه قابل للتغير السريع؛ فقد ينتقل المستهلك من الاهتمام إلى الشراء خلال دقائق إذا وجد معلومات كافية وعرضًا مناسبًا، وقد يتراجع بسرعة إذا قرأ تقييمًا سلبيًا أو لم يحصل على رد واضح. لذلك فإن البيئة الرقمية تزيد أهمية إدارة اللحظات الصغيرة في رحلة العميل، لأن كل تفاعل قد يدفعه إلى الاقتراب من العلامة أو الابتعاد عنها.</w:t>
      </w:r>
    </w:p>
    <w:p w14:paraId="240E4FDD"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مراحل اتخاذ قرار الشراء</w:t>
      </w:r>
    </w:p>
    <w:p w14:paraId="541A94CB"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يمر قرار الشراء عادة بمراحل تبدأ بإدراك الحاجة، ثم البحث عن المعلومات، ثم تقييم البدائل، ثم اتخاذ القرار، ثم تقييم ما بعد الشراء. وتؤثر وسائل التواصل الاجتماعي في كل مرحلة؛ فقد يكتشف المستهلك الحاجة من إعلان أو منشور، ويبحث عن المعلومات عبر حسابات العلامة والمراجعات، ويقارن البدائل من خلال تعليقات المستخدمين، ثم يتخذ القرار متأثرًا بالعروض أو الثقة بالمصدر. وبعد الشراء يقيّم التجربة وقد يشاركها، وبذلك تتحول تجربته إلى مصدر تأثير لمستهلكين آخرين.</w:t>
      </w:r>
    </w:p>
    <w:p w14:paraId="1ACB22D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ويفيد ربط مراحل القرار بوسائل التواصل في تفسير فقرات محور قرار الشراء؛ فالإعلان الرقمي يرتبط بإدراك الحاجة، واستخدام وسائل التواصل للمقارنة يرتبط بالبحث وتقييم البدائل، وآراء المستخدمين ترتبط بتقليل المخاطر، والعروض الترويجية ترتبط بتوقيت القرار. وبذلك لا تقيس الاستبانة القرار بوصفه لحظة واحدة، بل بوصفه مسارًا يتأثر بعدة مؤثرات رقمية.</w:t>
      </w:r>
    </w:p>
    <w:p w14:paraId="7E044594"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lastRenderedPageBreak/>
        <w:t>أثر التسويق الرقمي على قرار الشراء</w:t>
      </w:r>
    </w:p>
    <w:p w14:paraId="04EE36C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يؤثر التسويق الرقمي في قرار الشراء من خلال توفير معلومات سريعة، وعروض ترويجية، وإعلانات موجهة، ومراجعات تساعد على المقارنة بين البدائل. فالإعلانات الرقمية قد تخلق الوعي أو تثير الاهتمام، بينما تساعد التعليقات والتقييمات في تقليل التردد، وتدفع العروض إلى تسريع القرار. لكن التأثير لا يكون آليًا؛ إذ يتوقف على مصداقية الرسالة ووضوحها وملاءمتها لحاجة المستهلك. ولذلك يقيس محور قرار الشراء في الاستبانة عدة مؤشرات تشمل الإعلان والمقارنة وآراء المستخدمين والعروض.</w:t>
      </w:r>
    </w:p>
    <w:p w14:paraId="41B93003"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أن القرار الشرائي يتأثر بدرجة ملاءمة الرسالة للمستهلك؛ فالإعلان الموجه لشريحة غير مناسبة قد لا يحقق أثرًا حتى لو كان جذابًا، بينما قد يكون المحتوى البسيط أكثر تأثيرًا إذا أجاب عن حاجة فعلية. وتزداد قوة التأثير عندما تجتمع ثلاثة عناصر: معلومات واضحة، ودليل اجتماعي من المراجعات، وحافز عملي مثل العرض أو سهولة الطلب.</w:t>
      </w:r>
    </w:p>
    <w:p w14:paraId="7873BF40" w14:textId="77777777" w:rsidR="00CF19F1" w:rsidRPr="001402CC" w:rsidRDefault="00CF19F1" w:rsidP="00BA6A38">
      <w:pPr>
        <w:spacing w:line="276" w:lineRule="auto"/>
        <w:jc w:val="both"/>
        <w:rPr>
          <w:rFonts w:ascii="Simplified Arabic" w:hAnsi="Simplified Arabic" w:cs="Simplified Arabic"/>
          <w:b/>
          <w:bCs/>
          <w:sz w:val="32"/>
          <w:szCs w:val="32"/>
          <w:rtl/>
          <w:lang w:bidi="ar-YE"/>
        </w:rPr>
      </w:pPr>
      <w:r w:rsidRPr="001402CC">
        <w:rPr>
          <w:rFonts w:ascii="Simplified Arabic" w:hAnsi="Simplified Arabic" w:cs="Simplified Arabic"/>
          <w:b/>
          <w:bCs/>
          <w:sz w:val="32"/>
          <w:szCs w:val="32"/>
          <w:rtl/>
          <w:lang w:bidi="ar-YE"/>
        </w:rPr>
        <w:t>الثقة في البيئة الرقمية</w:t>
      </w:r>
    </w:p>
    <w:p w14:paraId="0B7CE42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الثقة الرقمية هي اطمئنان المستهلك إلى أن المعلومات التي يتلقاها عبر القنوات الرقمية صحيحة ومفيدة، وأن العلامة التجارية أو المؤسسة قادرة على الوفاء بما تعد به. وتتكون الثقة من مصادر متعددة، مثل وضوح المعلومات، ومصداقية المؤثرين، وسرعة رد العلامة التجارية، وتقييمات العملاء وتجاربهم. وتظهر أهمية الثقة لأن المستهلك في البيئة الرقمية قد يشتري دون معاينة مباشرة، مما يزيد اعتماده على مؤشرات الأمان والمصداقية. وترتبط هذه العناصر بمحور الثقة في الاستبانة.</w:t>
      </w:r>
    </w:p>
    <w:p w14:paraId="4B6815ED" w14:textId="743DBB09" w:rsidR="00AF28D5"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وتتأثر الثقة كذلك بخبرة المستهلك السابقة مع العلامة التجارية؛ فإذا تطابقت التجارب السابقة مع الرسائل الرقمية، تصبح الثقة أكثر رسوخًا. أما إذا وعد المحتوى بما لا يتحقق فعليًا، فقد تتراجع الثقة حتى مع استمرار الحملات الإعلانية. ولهذا يربط محور الثقة بين صدق المعلومات وسرعة الرد وتجارب العملاء، لأن الثقة تتكون من تفاعل عدة مؤشرات.</w:t>
      </w:r>
    </w:p>
    <w:p w14:paraId="62747267"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أثر الثقة في استجابة المستهلك</w:t>
      </w:r>
    </w:p>
    <w:p w14:paraId="2855CD5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تؤثر الثقة في استجابة المستهلك لأنها تقلل المخاطر المدركة وتزيد استعداد الفرد للتفاعل والشراء وتكرار التعامل. فعندما يثق المستهلك في المحتوى أو العلامة أو المؤثر، يصبح أكثر ميلًا إلى قبول الرسالة التسويقية والبحث في تفاصيل المنتج وربما اتخاذ قرار الشراء. كما تسهم الثقة في بناء الولاء؛ لأن العلاقة </w:t>
      </w:r>
      <w:r w:rsidRPr="00CF19F1">
        <w:rPr>
          <w:rFonts w:ascii="Simplified Arabic" w:hAnsi="Simplified Arabic" w:cs="Simplified Arabic"/>
          <w:sz w:val="28"/>
          <w:szCs w:val="28"/>
          <w:rtl/>
        </w:rPr>
        <w:lastRenderedPageBreak/>
        <w:t>طويلة المدى تحتاج إلى إحساس بالاطمئنان. وقد بينت دراسات التسويق عبر وسائل التواصل أن الثقة تؤدي دورًا تفسيريًا بين الأنشطة الرقمية والولاء أو نية إعادة الشراء (</w:t>
      </w:r>
      <w:r w:rsidRPr="00CF19F1">
        <w:rPr>
          <w:rFonts w:ascii="Simplified Arabic" w:hAnsi="Simplified Arabic" w:cs="Simplified Arabic"/>
          <w:sz w:val="28"/>
          <w:szCs w:val="28"/>
        </w:rPr>
        <w:t>Ebrahim, 2020</w:t>
      </w:r>
      <w:r w:rsidRPr="00CF19F1">
        <w:rPr>
          <w:rFonts w:ascii="Simplified Arabic" w:hAnsi="Simplified Arabic" w:cs="Simplified Arabic"/>
          <w:sz w:val="28"/>
          <w:szCs w:val="28"/>
          <w:rtl/>
        </w:rPr>
        <w:t>).</w:t>
      </w:r>
    </w:p>
    <w:p w14:paraId="7EB30FA4"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وتعمل الثقة أحيانًا كشرط سابق للتفاعل؛ فالمستهلك الذي لا يثق في العلامة قد يتجنب التعليق أو الاستفسار أو الضغط على الرابط، حتى لو كان مهتمًا بالمنتج. كما أن الثقة تجعل المستهلك أكثر استعدادًا لتقبل أخطاء بسيطة إذا عالجتها المؤسسة بسرعة. ومن ثم فهي لا تؤثر في الشراء فقط، بل في جودة العلاقة واستمراريتها.</w:t>
      </w:r>
    </w:p>
    <w:p w14:paraId="366BF7A5"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الولاء في البيئة الرقمية</w:t>
      </w:r>
    </w:p>
    <w:p w14:paraId="6708528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الولاء في البيئة الرقمية لا يقتصر على تكرار الشراء، بل يشمل متابعة العلامة التجارية، والتفاعل مع منشوراتها، وتفضيلها عند المقارنة، والتوصية بها للآخرين. ويختلف الولاء الرقمي عن التقليدي في أنه يظهر بشكل علني من خلال الإعجاب والمشاركة والتعليق والتقييم. ويتأثر الولاء بجودة المحتوى، والرسائل المخصصة، وسرعة الاستجابة، وتراكم التجارب الإيجابية. لذلك يقيس محور الولاء في الاستبانة مؤشرات متابعة العلامة، والرغبة في التعامل معها مرة أخرى، والتوصية بها.</w:t>
      </w:r>
    </w:p>
    <w:p w14:paraId="4552D9D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ولا يتشكل الولاء الرقمي من حملة واحدة، بل من تراكم خبرات صغيرة متسقة؛ مثل محتوى مفيد، ورد سريع، وعروض ذات قيمة، وتجربة شراء مريحة. كما أن الولاء في وسائل التواصل قد يتحول إلى دعم اجتماعي للعلامة حين يشارك المستهلك تجربته أو يوصي بها. ولذلك يعد الولاء نتيجة متقدمة تتأثر بالثقة والرضا والإدراك في الوقت نفسه.</w:t>
      </w:r>
    </w:p>
    <w:p w14:paraId="167CBE71"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الإدراك والصورة الذهنية</w:t>
      </w:r>
    </w:p>
    <w:p w14:paraId="4AA2AFA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الإدراك هو الطريقة التي يفسر بها المستهلك المعلومات التي يتعرض لها، بينما تشير الصورة الذهنية إلى الانطباع المتراكم عن المنتج أو العلامة. في التسويق الرقمي تلعب الصور والفيديوهات وطريقة العرض دورًا أساسيًا في تكوين هذا الإدراك؛ فقد تعطي صورة احترافية انطباعًا بالجودة، بينما تكشف المراجعات والتعليقات مزايا وعيوبًا لا تظهر في الإعلان. كما تؤثر مصداقية الرسالة في قوة الصورة الذهنية. ولذلك يقيس محور الإدراك في الاستبانة العرض المرئي والمراجعات ومصداقية الرسالة.</w:t>
      </w:r>
    </w:p>
    <w:p w14:paraId="5E39286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وقد يكون الإدراك سابقًا للثقة والشراء؛ فالصورة المرئية الضعيفة أو الرسالة الغامضة قد تمنع المستهلك من الانتقال إلى مرحلة التقييم الجاد. في المقابل، يساعد العرض المنظم والمحتوى المرئي الواقعي على </w:t>
      </w:r>
      <w:r w:rsidRPr="00CF19F1">
        <w:rPr>
          <w:rFonts w:ascii="Simplified Arabic" w:hAnsi="Simplified Arabic" w:cs="Simplified Arabic"/>
          <w:sz w:val="28"/>
          <w:szCs w:val="28"/>
          <w:rtl/>
        </w:rPr>
        <w:lastRenderedPageBreak/>
        <w:t>تقريب المنتج من خبرة المستهلك. وتزداد قوة الصورة الذهنية عندما تؤكد المراجعات وتجارب المستخدمين الرسالة التي تقدمها العلامة التجارية.</w:t>
      </w:r>
    </w:p>
    <w:p w14:paraId="51D0D57B"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رضا العملاء في البيئة الرقمية</w:t>
      </w:r>
    </w:p>
    <w:p w14:paraId="539AC180"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رضا العملاء هو نتيجة مقارنة توقعات المستهلك بالتجربة الفعلية. وفي البيئة الرقمية تبدأ التوقعات من المحتوى التسويقي قبل الشراء؛ فإذا كان المحتوى واضحًا ومطابقًا للواقع زادت احتمالية الرضا، أما إذا بالغ في الوعد فقد ينخفض الرضا بعد التجربة. ويتأثر الرضا أيضًا بسهولة التواصل وسرعة الرد والمتابعة بعد الشراء. لذلك تقيس الاستبانة كفاية المعلومات قبل الشراء، وسهولة التواصل، وسرعة المتابعة، وتطابق المحتوى التسويقي الرقمي مع التجربة الفعلية.</w:t>
      </w:r>
    </w:p>
    <w:p w14:paraId="72FE21F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ويختلف الرضا الرقمي عن الرضا التقليدي في أن جزءًا منه يتكون من جودة التواصل لا من جودة المنتج وحده. فقد يكون المنتج مقبولًا، لكن تأخر الرد أو غموض سياسة الاستبدال يضعف الرضا. كما أن متابعة العميل بعد الشراء تمنحه شعورًا بالاهتمام وتقلل احتمال الشكوى. لذلك يضم محور الرضا فقرات عن المعلومات والتواصل والمتابعة وتطابق الرسالة مع التجربة.</w:t>
      </w:r>
    </w:p>
    <w:p w14:paraId="1A69F219"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العلاقة بين التسويق الرقمي وسلوك المستهلك</w:t>
      </w:r>
    </w:p>
    <w:p w14:paraId="6D797C2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تقوم العلاقة بين التسويق الرقمي وسلوك المستهلك على أن الأدوات الرقمية تزود المستهلك بمثيرات معلوماتية واجتماعية تؤثر في تفكيره وتقييمه ومشاعره وسلوكه. فالمحتوى قد يبني الإدراك، والتفاعل السريع قد يعزز الثقة، والعروض قد تدفع القرار، والتجربة الرقمية المتكررة قد تدعم الولاء، وتطابق الرسالة مع الواقع قد يحقق الرضا. ولذلك تتناول الدراسة الحالية السلوك بوصفه بناءً متعدد الأبعاد، ولا تختزل أثر التسويق الرقمي في قرار الشراء وحده.</w:t>
      </w:r>
    </w:p>
    <w:p w14:paraId="689DB50B"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وتظهر هذه العلاقة في الدراسة الحالية بصورة مباشرة من خلال الفرضيات الخمس التي تختبر ارتباط التسويق الرقمي بكل بعد من الأبعاد التابعة. فإذا كان المحتوى واضحًا والتفاعل سريعًا والمعلومات كافية، فمن المتوقع نظريًا أن تنخفض حالة الغموض لدى المستهلك، وأن تتحسن ثقته وإدراكه، وأن يصبح أكثر استعدادًا للتفكير في الشراء أو تكرار التعامل أو تقييم التجربة بإيجابية.</w:t>
      </w:r>
    </w:p>
    <w:p w14:paraId="32631B1E" w14:textId="77777777" w:rsidR="00E12BE9" w:rsidRDefault="00E12BE9" w:rsidP="00BA6A38">
      <w:pPr>
        <w:spacing w:line="276" w:lineRule="auto"/>
        <w:ind w:firstLine="284"/>
        <w:jc w:val="both"/>
        <w:rPr>
          <w:rFonts w:ascii="Simplified Arabic" w:hAnsi="Simplified Arabic" w:cs="Simplified Arabic"/>
          <w:sz w:val="28"/>
          <w:szCs w:val="28"/>
          <w:rtl/>
        </w:rPr>
      </w:pPr>
    </w:p>
    <w:p w14:paraId="5EB923B5" w14:textId="77777777" w:rsidR="00E12BE9" w:rsidRPr="00CF19F1" w:rsidRDefault="00E12BE9" w:rsidP="00BA6A38">
      <w:pPr>
        <w:spacing w:line="276" w:lineRule="auto"/>
        <w:ind w:firstLine="284"/>
        <w:jc w:val="both"/>
        <w:rPr>
          <w:rFonts w:ascii="Simplified Arabic" w:hAnsi="Simplified Arabic" w:cs="Simplified Arabic"/>
          <w:sz w:val="28"/>
          <w:szCs w:val="28"/>
          <w:rtl/>
        </w:rPr>
      </w:pPr>
    </w:p>
    <w:p w14:paraId="05375A04"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lastRenderedPageBreak/>
        <w:t xml:space="preserve">تفسير العلاقة وفق مدخل </w:t>
      </w:r>
      <w:r w:rsidRPr="00E311D1">
        <w:rPr>
          <w:rFonts w:ascii="Simplified Arabic" w:hAnsi="Simplified Arabic" w:cs="Simplified Arabic"/>
          <w:b/>
          <w:bCs/>
          <w:sz w:val="32"/>
          <w:szCs w:val="32"/>
          <w:lang w:bidi="ar-YE"/>
        </w:rPr>
        <w:t>S-O-R</w:t>
      </w:r>
    </w:p>
    <w:p w14:paraId="3784F7F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يفسر مدخل المثير-الكائن-الاستجابة </w:t>
      </w:r>
      <w:r w:rsidRPr="00CF19F1">
        <w:rPr>
          <w:rFonts w:ascii="Simplified Arabic" w:hAnsi="Simplified Arabic" w:cs="Simplified Arabic"/>
          <w:sz w:val="28"/>
          <w:szCs w:val="28"/>
        </w:rPr>
        <w:t>S-O-R</w:t>
      </w:r>
      <w:r w:rsidRPr="00CF19F1">
        <w:rPr>
          <w:rFonts w:ascii="Simplified Arabic" w:hAnsi="Simplified Arabic" w:cs="Simplified Arabic"/>
          <w:sz w:val="28"/>
          <w:szCs w:val="28"/>
          <w:rtl/>
        </w:rPr>
        <w:t xml:space="preserve"> العلاقة في الدراسة الحالية بطريقة متدرجة. فالمثير يتمثل في التسويق الرقمي بما يقدمه من محتوى وإعلانات وتفاعل ومؤثرين ومراجعات. أما الكائن أو الحالة الداخلية فيتمثل في الإدراك والثقة والرضا باعتبارها عمليات تقييم داخلية تتشكل لدى المستهلك. وتظهر الاستجابة في قرار الشراء والولاء والتفاعل اللاحق. ويساعد هذا المدخل على تفسير سبب اختلاف استجابة المستهلكين للمحتوى نفسه، إذ تمر الرسالة عبر إدراك وثقة وتجربة قبل أن تتحول إلى سلوك (</w:t>
      </w:r>
      <w:r w:rsidRPr="00CF19F1">
        <w:rPr>
          <w:rFonts w:ascii="Simplified Arabic" w:hAnsi="Simplified Arabic" w:cs="Simplified Arabic"/>
          <w:sz w:val="28"/>
          <w:szCs w:val="28"/>
        </w:rPr>
        <w:t>Mehrabian &amp; Russell, 1974</w:t>
      </w:r>
      <w:r w:rsidRPr="00CF19F1">
        <w:rPr>
          <w:rFonts w:ascii="Simplified Arabic" w:hAnsi="Simplified Arabic" w:cs="Simplified Arabic"/>
          <w:sz w:val="28"/>
          <w:szCs w:val="28"/>
          <w:rtl/>
        </w:rPr>
        <w:t>).</w:t>
      </w:r>
    </w:p>
    <w:p w14:paraId="03296E2A"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وتساعد صياغة العلاقة وفق هذا المدخل على تجنب التفسير الخطي البسيط؛ فليس كل إعلان يؤدي إلى شراء، وليس كل مشاهدة تعني رضا. بل تمر المثيرات الرقمية عبر حالة داخلية تتضمن الانتباه والتفسير والثقة وتقييم المخاطر. لذلك تعد الثقة والإدراك والرضا عناصر مهمة في فهم لماذا يستجيب مستهلك لمحتوى معين بينما لا يستجيب آخر للمحتوى نفسه.</w:t>
      </w:r>
    </w:p>
    <w:p w14:paraId="6773F3E8"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تفسير العلاقة وفق نظرية السلوك المخطط</w:t>
      </w:r>
    </w:p>
    <w:p w14:paraId="66610364"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تساعد نظرية السلوك المخطط في تفسير قرار الشراء عبر وسائل التواصل الاجتماعي من خلال ثلاثة عناصر: الاتجاه نحو السلوك، والمعايير الاجتماعية، والسيطرة السلوكية المدركة. فالرسالة الرقمية والمراجعات قد تكوّن اتجاهًا إيجابيًا نحو المنتج، وتعليقات الآخرين والمؤثرون يمثلون معيارًا اجتماعيًا يضغط أو يشجع على الشراء، وسهولة الوصول والدفع والتواصل تعزز الإحساس بالقدرة على الشراء. وبذلك تفسر النظرية كيف يتحول التعرض للمحتوى الرقمي إلى نية ثم إلى قرار عند توافر عوامل اجتماعية وإجرائية داعمة (</w:t>
      </w:r>
      <w:r w:rsidRPr="00CF19F1">
        <w:rPr>
          <w:rFonts w:ascii="Simplified Arabic" w:hAnsi="Simplified Arabic" w:cs="Simplified Arabic"/>
          <w:sz w:val="28"/>
          <w:szCs w:val="28"/>
        </w:rPr>
        <w:t>Ajzen, 1991</w:t>
      </w:r>
      <w:r w:rsidRPr="00CF19F1">
        <w:rPr>
          <w:rFonts w:ascii="Simplified Arabic" w:hAnsi="Simplified Arabic" w:cs="Simplified Arabic"/>
          <w:sz w:val="28"/>
          <w:szCs w:val="28"/>
          <w:rtl/>
        </w:rPr>
        <w:t>).</w:t>
      </w:r>
    </w:p>
    <w:p w14:paraId="32CC0AB1" w14:textId="77777777" w:rsid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وتفيد النظرية في الدراسة الحالية لأنها تبرز أثر الآخرين في القرار الرقمي؛ فتعليقات الأصدقاء والمراجعات وتوصيات المؤثرين تشكل معيارًا اجتماعيًا قد يدعم القرار أو يضعفه. كما أن سهولة الوصول إلى المنتج والدفع والتواصل تمثل سيطرة سلوكية مدركة، تجعل المستهلك يشعر أن الشراء ممكن وسهل. وهكذا لا يكون القرار ناتجًا عن رغبة فقط، بل عن اتجاه اجتماعي وإدراك للقدرة على التنفيذ.</w:t>
      </w:r>
    </w:p>
    <w:p w14:paraId="15A9C82D" w14:textId="77777777" w:rsidR="00E12BE9" w:rsidRDefault="00E12BE9" w:rsidP="00BA6A38">
      <w:pPr>
        <w:spacing w:line="276" w:lineRule="auto"/>
        <w:ind w:firstLine="284"/>
        <w:jc w:val="both"/>
        <w:rPr>
          <w:rFonts w:ascii="Simplified Arabic" w:hAnsi="Simplified Arabic" w:cs="Simplified Arabic"/>
          <w:sz w:val="28"/>
          <w:szCs w:val="28"/>
          <w:rtl/>
        </w:rPr>
      </w:pPr>
    </w:p>
    <w:p w14:paraId="65E491BD" w14:textId="77777777" w:rsidR="00E12BE9" w:rsidRDefault="00E12BE9" w:rsidP="00BA6A38">
      <w:pPr>
        <w:spacing w:line="276" w:lineRule="auto"/>
        <w:ind w:firstLine="284"/>
        <w:jc w:val="both"/>
        <w:rPr>
          <w:rFonts w:ascii="Simplified Arabic" w:hAnsi="Simplified Arabic" w:cs="Simplified Arabic"/>
          <w:sz w:val="28"/>
          <w:szCs w:val="28"/>
          <w:rtl/>
        </w:rPr>
      </w:pPr>
    </w:p>
    <w:p w14:paraId="58C2E956"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lastRenderedPageBreak/>
        <w:t>تسلسل العلاقة بين المحاور في الدراسة الحالية</w:t>
      </w:r>
    </w:p>
    <w:p w14:paraId="487E7B8E"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يساعد ترتيب المحاور في الدراسة الحالية على قراءة العلاقة بين التسويق الرقمي وسلوك المستهلك بصورة منطقية؛ فالمستهلك يتعرض أولًا لمحتوى رقمي يتضمن معلومات وتفاعلًا، ثم يبدأ في تكوين إدراك عن المنتج أو الخدمة، ويقارن بين البدائل ويتأثر بالمراجعات والمؤثرين، وبعد ذلك قد تتكون الثقة أو تتراجع. فإذا كانت الخبرة الرقمية كافية ومقنعة فقد ينتقل إلى قرار الشراء، ثم تظهر نتائج لاحقة مثل الرضا والولاء. وهذا التسلسل لا يعني أن جميع المستهلكين يمرون بالمراحل نفسها بالطريقة ذاتها، لكنه يوضح أن الأبعاد الخمسة مترابطة وليست مقاييس منفصلة.</w:t>
      </w:r>
    </w:p>
    <w:p w14:paraId="3756E55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ومن الناحية المنهجية، يبرر هذا التسلسل اختبار أثر التسويق الرقمي على كل بعد على حدة، لأن قوة الأثر قد تختلف بين القرار والثقة والولاء والإدراك والرضا. فقد يظهر أثر قوي على الإدراك لكنه متوسط على الولاء، أو أثر واضح على القرار لكنه أقل على الرضا إذا لم تكن التجربة الفعلية مطابقة للرسالة الرقمية. ولذلك يوفر النموذج الحالي مجالًا لفهم الفروق بين الأبعاد بعد جمع البيانات بدل افتراض تساوي التأثير بينها.</w:t>
      </w:r>
    </w:p>
    <w:p w14:paraId="1BA8B33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يساعد هذا التسلسل في تفسير سبب الحاجة إلى صياغة فرضيات مستقلة، إذ إن كل فرضية تمثل نقطة اختبار محددة داخل العلاقة العامة بين التسويق الرقمي وسلوك المستهلك، مما يجعل التحليل أكثر دقة وتنظيمًا.</w:t>
      </w:r>
    </w:p>
    <w:p w14:paraId="31EF12F4"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الصلة التطبيقية بين الإطار النظري والاستبانة</w:t>
      </w:r>
    </w:p>
    <w:p w14:paraId="3BB6DE4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تكمن أهمية الإطار النظري في أنه لا يقدم مفاهيم عامة فقط، بل يوضح كيف تحولت هذه المفاهيم إلى مؤشرات قابلة للقياس داخل الاستبانة. فوضوح المحتوى وكفاية المعلومات وسهولة الوصول والتفاعل تمثل مؤشرات عملية للتسويق الرقمي، بينما تمثل المقارنة وآراء المستخدمين والعروض مؤشرات للقرار الشرائي. وبهذا تتحول المفاهيم النظرية إلى عبارات يمكن للمستجيب الحكم عليها من خلال تجربته اليومية مع وسائل التواصل الاجتماعي.</w:t>
      </w:r>
    </w:p>
    <w:p w14:paraId="717B0AA2"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كما أن محاور الثقة والولاء والإدراك والرضا صيغت بطريقة تجعل كل محور مرتبطًا بسلوك رقمي ملموس. فالثقة ترتبط بصدق المعلومات ومصداقية المؤثر وسرعة الرد، والولاء يرتبط بالتفاعل وتكرار التعامل والتوصية، والإدراك يرتبط بالصور والفيديوهات والمراجعات، والرضا يرتبط بكفاية المعلومات وسهولة </w:t>
      </w:r>
      <w:r w:rsidRPr="00CF19F1">
        <w:rPr>
          <w:rFonts w:ascii="Simplified Arabic" w:hAnsi="Simplified Arabic" w:cs="Simplified Arabic"/>
          <w:sz w:val="28"/>
          <w:szCs w:val="28"/>
          <w:rtl/>
        </w:rPr>
        <w:lastRenderedPageBreak/>
        <w:t>التواصل وتطابق المحتوى مع التجربة. وهذا الربط يقلل الغموض المنهجي ويجعل التحليل اللاحق أكثر اتساقًا مع الإطار النظري.</w:t>
      </w:r>
    </w:p>
    <w:p w14:paraId="1853E0D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ومن ثم فإن الفصل الثاني يمهد للفصل الثالث من خلال توضيح مبررات اختيار المنهج الوصفي التحليلي والاستبانة ومقياس ليكرت الخماسي. فالدراسة لا تكتفي بسرد الأدبيات، بل تستخدمها في توجيه بناء الأداة وتحديد الأساليب الإحصائية المناسبة لاختبار الفرضيات. ويضمن هذا الاتساق أن تكون نتائج التحليل قابلة للتفسير في ضوء نظرية ومفاهيم واضحة، لا مجرد أرقام منفصلة عن سياقها العلمي.</w:t>
      </w:r>
    </w:p>
    <w:p w14:paraId="64E45E0E"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مبرر الجمع بين الأبعاد الخمسة لسلوك المستهلك</w:t>
      </w:r>
    </w:p>
    <w:p w14:paraId="27F93EC4"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لا يقوم اختيار الأبعاد الخمسة في الدراسة الحالية على مجرد التوسع في عدد المتغيرات، بل على منطق سلوكي متدرج. فقرار الشراء يمثل استجابة مباشرة نسبياً للتعرض للمحتوى والعروض، بينما تمثل الثقة والإدراك عمليتين داخليتين تسبقان القرار أو ترافقانه. أما الرضا والولاء فيظهران غالبًا بعد التفاعل أو الشراء، ويكشفان مدى استمرار الأثر الرقمي بعد اللحظة الأولى للتعرض للمحتوى.</w:t>
      </w:r>
    </w:p>
    <w:p w14:paraId="1FE9AC76"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ويحقق الجمع بين هذه الأبعاد فائدة تفسيرية مهمة؛ إذ يمكن أن يؤثر التسويق الرقمي في الإدراك دون أن يقود مباشرة إلى الشراء، أو قد يدفع إلى الشراء لكنه لا يحقق رضا إذا لم تتطابق التجربة مع الرسالة الرقمية. كما قد يكون المستهلك راضيًا عن تجربة محددة لكنه لا يصبح وفيًا إلا إذا تكررت التجارب الإيجابية. ولذلك يوفر النموذج الحالي قراءة أكثر عمقًا من النماذج التي تختبر أثر التسويق الرقمي على بعد واحد فقط.</w:t>
      </w:r>
    </w:p>
    <w:p w14:paraId="6289FABD"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ويخدم هذا الجمع أيضًا الجانب التطبيقي؛ فالمؤسسة التي تعرف أن محتواها يؤثر في القرار فقط ستعمل على زيادة الإعلانات والعروض، أما إذا عرفت أن الأثر يمتد إلى الثقة والرضا والولاء فستعيد النظر في صدق الرسالة وسرعة المتابعة وجودة التجربة. ومن ثم فإن الأبعاد الخمسة تساعد على تقديم توصيف أكثر فائدة لصانعي القرار التسويقي عند تفسير النتائج بعد التطبيق.</w:t>
      </w:r>
    </w:p>
    <w:p w14:paraId="626516A0"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منطق بناء النموذج المفاهيمي في ضوء الإطار النظري</w:t>
      </w:r>
    </w:p>
    <w:p w14:paraId="5B21DC87"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يقوم النموذج المفاهيمي للدراسة على افتراض أن التسويق الرقمي يمثل حزمة من المثيرات التسويقية التي يتعرض لها المستخدم عبر وسائل التواصل الاجتماعي، وليس نشاطًا واحدًا محدودًا. وتتمثل هذه المثيرات في المحتوى الواضح، والمعلومات الكافية، وسهولة الوصول، والتفاعل مع العلامة التجارية، إضافة </w:t>
      </w:r>
      <w:r w:rsidRPr="00CF19F1">
        <w:rPr>
          <w:rFonts w:ascii="Simplified Arabic" w:hAnsi="Simplified Arabic" w:cs="Simplified Arabic"/>
          <w:sz w:val="28"/>
          <w:szCs w:val="28"/>
          <w:rtl/>
        </w:rPr>
        <w:lastRenderedPageBreak/>
        <w:t>إلى ما يرتبط بها من مراجعات ومؤثرين وعروض. وتنتقل هذه المثيرات إلى سلوك المستهلك عبر عمليات معرفية ووجدانية مثل الإدراك والثقة وتقييم المخاطر، ثم تظهر في شكل استجابة شرائية أو ولاء أو رضا.</w:t>
      </w:r>
    </w:p>
    <w:p w14:paraId="3D16102B"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ويتسم النموذج الحالي بأنه يجمع بين الأبعاد التي درستها الأدبيات غالبًا بصورة منفصلة؛ فالدراسات التي ركزت على نية الشراء تفسر جانبًا واحدًا من الاستجابة، والدراسات التي تناولت الثقة أو الولاء أو الرضا تقدم مؤشرات مهمة لكنها لا تكفي وحدها لتفسير السلوك الرقمي. لذلك يعالج النموذج الحالي العلاقة من زاوية تكاملية، إذ ينظر إلى قرار الشراء بوصفه استجابة أولية، وإلى الرضا والولاء بوصفهما استجابات لاحقة، وإلى الثقة والإدراك بوصفهما حالتين داخليتين تفسران قوة العلاقة أو ضعفها.</w:t>
      </w:r>
    </w:p>
    <w:p w14:paraId="12771565"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كما أن بناء النموذج على مستخدمي وسائل التواصل الاجتماعي في المملكة العربية السعودية يمنحه خصوصية تطبيقية؛ لأن المستخدم في هذا السياق يتعرض لمنصات متعددة، ويتفاعل مع محتوى مؤسسات محلية وعالمية، ويتأثر بدرجات مختلفة بالمؤثرين والمراجعات والعروض. ومن ثم فإن اختبار العلاقة في هذه البيئة قد يقدم فهمًا عمليًا للمؤسسات حول كيفية إدارة محتواها الرقمي بطريقة تتجاوز زيادة المشاهدات إلى بناء الثقة وتحسين الإدراك وتحقيق الرضا وتعزيز الولاء.</w:t>
      </w:r>
    </w:p>
    <w:p w14:paraId="7D7C7A03" w14:textId="77777777" w:rsidR="00CF19F1" w:rsidRPr="00E311D1" w:rsidRDefault="00CF19F1" w:rsidP="00BA6A38">
      <w:pPr>
        <w:pStyle w:val="Heading2"/>
        <w:spacing w:line="276" w:lineRule="auto"/>
        <w:rPr>
          <w:rtl/>
          <w:lang w:bidi="ar-YE"/>
        </w:rPr>
      </w:pPr>
      <w:bookmarkStart w:id="36" w:name="_Toc234336514"/>
      <w:r w:rsidRPr="00E311D1">
        <w:rPr>
          <w:rtl/>
          <w:lang w:bidi="ar-YE"/>
        </w:rPr>
        <w:t>خلاصة الفصل</w:t>
      </w:r>
      <w:bookmarkEnd w:id="36"/>
    </w:p>
    <w:p w14:paraId="2B61B961"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عرض هذا الفصل متغيرات الدراسة وتعريفاتها، ثم قدّم الدراسات السابقة العربية والأجنبية وفق صياغة موحدة، وناقش أوجه الاتفاق والاختلاف والاستفادة والفجوة البحثية. كما أعاد بناء الإطار النظري دون تكرار من خلال شرح مستقل لكل محور، وربط التسويق الرقمي بأبعاد سلوك المستهلك وبمدخل </w:t>
      </w:r>
      <w:r w:rsidRPr="00CF19F1">
        <w:rPr>
          <w:rFonts w:ascii="Simplified Arabic" w:hAnsi="Simplified Arabic" w:cs="Simplified Arabic"/>
          <w:sz w:val="28"/>
          <w:szCs w:val="28"/>
        </w:rPr>
        <w:t>S-O-R</w:t>
      </w:r>
      <w:r w:rsidRPr="00CF19F1">
        <w:rPr>
          <w:rFonts w:ascii="Simplified Arabic" w:hAnsi="Simplified Arabic" w:cs="Simplified Arabic"/>
          <w:sz w:val="28"/>
          <w:szCs w:val="28"/>
          <w:rtl/>
        </w:rPr>
        <w:t xml:space="preserve"> ونظرية السلوك المخطط، بما يمهد للفصل الثالث الخاص بالمنهجية.</w:t>
      </w:r>
    </w:p>
    <w:p w14:paraId="5F11947B" w14:textId="77777777" w:rsidR="00CF19F1" w:rsidRDefault="00CF19F1" w:rsidP="00BA6A38">
      <w:pPr>
        <w:spacing w:line="276" w:lineRule="auto"/>
        <w:jc w:val="both"/>
        <w:rPr>
          <w:rFonts w:ascii="Simplified Arabic" w:hAnsi="Simplified Arabic" w:cs="Simplified Arabic"/>
          <w:sz w:val="28"/>
          <w:szCs w:val="28"/>
          <w:rtl/>
          <w:lang w:bidi="ar-YE"/>
        </w:rPr>
      </w:pPr>
      <w:r w:rsidRPr="00CF19F1">
        <w:rPr>
          <w:rFonts w:ascii="Simplified Arabic" w:hAnsi="Simplified Arabic" w:cs="Simplified Arabic"/>
          <w:sz w:val="28"/>
          <w:szCs w:val="28"/>
          <w:rtl/>
          <w:lang w:bidi="ar-YE"/>
        </w:rPr>
        <w:t> </w:t>
      </w:r>
    </w:p>
    <w:p w14:paraId="22343EED" w14:textId="77777777" w:rsidR="00E311D1" w:rsidRDefault="00E311D1" w:rsidP="00BA6A38">
      <w:pPr>
        <w:spacing w:line="276" w:lineRule="auto"/>
        <w:jc w:val="both"/>
        <w:rPr>
          <w:rFonts w:ascii="Simplified Arabic" w:hAnsi="Simplified Arabic" w:cs="Simplified Arabic"/>
          <w:sz w:val="28"/>
          <w:szCs w:val="28"/>
          <w:rtl/>
          <w:lang w:bidi="ar-YE"/>
        </w:rPr>
      </w:pPr>
    </w:p>
    <w:p w14:paraId="120738F3" w14:textId="77777777" w:rsidR="00E311D1" w:rsidRDefault="00E311D1" w:rsidP="00BA6A38">
      <w:pPr>
        <w:spacing w:line="276" w:lineRule="auto"/>
        <w:jc w:val="both"/>
        <w:rPr>
          <w:rFonts w:ascii="Simplified Arabic" w:hAnsi="Simplified Arabic" w:cs="Simplified Arabic"/>
          <w:sz w:val="28"/>
          <w:szCs w:val="28"/>
          <w:rtl/>
          <w:lang w:bidi="ar-YE"/>
        </w:rPr>
      </w:pPr>
    </w:p>
    <w:p w14:paraId="25110595" w14:textId="77777777" w:rsidR="00AF28D5" w:rsidRDefault="00AF28D5" w:rsidP="00BA6A38">
      <w:pPr>
        <w:spacing w:line="276" w:lineRule="auto"/>
        <w:jc w:val="both"/>
        <w:rPr>
          <w:rFonts w:ascii="Simplified Arabic" w:hAnsi="Simplified Arabic" w:cs="Simplified Arabic"/>
          <w:sz w:val="28"/>
          <w:szCs w:val="28"/>
          <w:rtl/>
          <w:lang w:bidi="ar-YE"/>
        </w:rPr>
      </w:pPr>
    </w:p>
    <w:p w14:paraId="10CFFA28" w14:textId="77777777" w:rsidR="00AF28D5" w:rsidRDefault="00AF28D5" w:rsidP="00BA6A38">
      <w:pPr>
        <w:spacing w:line="276" w:lineRule="auto"/>
        <w:jc w:val="both"/>
        <w:rPr>
          <w:rFonts w:ascii="Simplified Arabic" w:hAnsi="Simplified Arabic" w:cs="Simplified Arabic"/>
          <w:sz w:val="28"/>
          <w:szCs w:val="28"/>
          <w:rtl/>
          <w:lang w:bidi="ar-YE"/>
        </w:rPr>
      </w:pPr>
    </w:p>
    <w:p w14:paraId="6451A53E" w14:textId="77777777" w:rsidR="003434DC" w:rsidRDefault="003434DC" w:rsidP="00BA6A38">
      <w:pPr>
        <w:spacing w:line="276" w:lineRule="auto"/>
        <w:jc w:val="both"/>
        <w:rPr>
          <w:rFonts w:ascii="Simplified Arabic" w:hAnsi="Simplified Arabic" w:cs="Simplified Arabic"/>
          <w:sz w:val="28"/>
          <w:szCs w:val="28"/>
          <w:rtl/>
          <w:lang w:bidi="ar-YE"/>
        </w:rPr>
      </w:pPr>
    </w:p>
    <w:p w14:paraId="64717F8A" w14:textId="77777777" w:rsidR="003434DC" w:rsidRDefault="003434DC" w:rsidP="00BA6A38">
      <w:pPr>
        <w:spacing w:line="276" w:lineRule="auto"/>
        <w:jc w:val="both"/>
        <w:rPr>
          <w:rFonts w:ascii="Simplified Arabic" w:hAnsi="Simplified Arabic" w:cs="Simplified Arabic"/>
          <w:sz w:val="28"/>
          <w:szCs w:val="28"/>
          <w:rtl/>
          <w:lang w:bidi="ar-YE"/>
        </w:rPr>
      </w:pPr>
    </w:p>
    <w:p w14:paraId="5932E52A" w14:textId="77777777" w:rsidR="003434DC" w:rsidRDefault="003434DC" w:rsidP="00BA6A38">
      <w:pPr>
        <w:spacing w:line="276" w:lineRule="auto"/>
        <w:jc w:val="both"/>
        <w:rPr>
          <w:rFonts w:ascii="Simplified Arabic" w:hAnsi="Simplified Arabic" w:cs="Simplified Arabic"/>
          <w:sz w:val="28"/>
          <w:szCs w:val="28"/>
          <w:rtl/>
          <w:lang w:bidi="ar-YE"/>
        </w:rPr>
      </w:pPr>
    </w:p>
    <w:p w14:paraId="3EAF5895" w14:textId="77777777" w:rsidR="003434DC" w:rsidRDefault="003434DC" w:rsidP="00BA6A38">
      <w:pPr>
        <w:spacing w:line="276" w:lineRule="auto"/>
        <w:jc w:val="both"/>
        <w:rPr>
          <w:rFonts w:ascii="Simplified Arabic" w:hAnsi="Simplified Arabic" w:cs="Simplified Arabic"/>
          <w:sz w:val="28"/>
          <w:szCs w:val="28"/>
          <w:rtl/>
          <w:lang w:bidi="ar-YE"/>
        </w:rPr>
      </w:pPr>
    </w:p>
    <w:p w14:paraId="29295754" w14:textId="77777777" w:rsidR="00AF28D5" w:rsidRDefault="00AF28D5" w:rsidP="00BA6A38">
      <w:pPr>
        <w:spacing w:line="276" w:lineRule="auto"/>
        <w:jc w:val="both"/>
        <w:rPr>
          <w:rFonts w:ascii="Simplified Arabic" w:hAnsi="Simplified Arabic" w:cs="Simplified Arabic"/>
          <w:sz w:val="28"/>
          <w:szCs w:val="28"/>
          <w:rtl/>
          <w:lang w:bidi="ar-YE"/>
        </w:rPr>
      </w:pPr>
    </w:p>
    <w:p w14:paraId="05DA8142" w14:textId="77777777" w:rsidR="00E12BE9" w:rsidRDefault="00E12BE9" w:rsidP="00BA6A38">
      <w:pPr>
        <w:spacing w:line="276" w:lineRule="auto"/>
        <w:jc w:val="both"/>
        <w:rPr>
          <w:rFonts w:ascii="Simplified Arabic" w:hAnsi="Simplified Arabic" w:cs="Simplified Arabic"/>
          <w:sz w:val="28"/>
          <w:szCs w:val="28"/>
          <w:rtl/>
          <w:lang w:bidi="ar-YE"/>
        </w:rPr>
      </w:pPr>
    </w:p>
    <w:p w14:paraId="7818BA53" w14:textId="77777777" w:rsidR="00E12BE9" w:rsidRDefault="00E12BE9" w:rsidP="00BA6A38">
      <w:pPr>
        <w:spacing w:line="276" w:lineRule="auto"/>
        <w:jc w:val="both"/>
        <w:rPr>
          <w:rFonts w:ascii="Simplified Arabic" w:hAnsi="Simplified Arabic" w:cs="Simplified Arabic"/>
          <w:sz w:val="28"/>
          <w:szCs w:val="28"/>
          <w:rtl/>
          <w:lang w:bidi="ar-YE"/>
        </w:rPr>
      </w:pPr>
    </w:p>
    <w:p w14:paraId="0C3604FE" w14:textId="77777777" w:rsidR="00E12BE9" w:rsidRDefault="00E12BE9" w:rsidP="00BA6A38">
      <w:pPr>
        <w:spacing w:line="276" w:lineRule="auto"/>
        <w:jc w:val="both"/>
        <w:rPr>
          <w:rFonts w:ascii="Simplified Arabic" w:hAnsi="Simplified Arabic" w:cs="Simplified Arabic"/>
          <w:sz w:val="28"/>
          <w:szCs w:val="28"/>
          <w:rtl/>
          <w:lang w:bidi="ar-YE"/>
        </w:rPr>
      </w:pPr>
    </w:p>
    <w:p w14:paraId="243E619C" w14:textId="77777777" w:rsidR="00E12BE9" w:rsidRDefault="00E12BE9" w:rsidP="00BA6A38">
      <w:pPr>
        <w:spacing w:line="276" w:lineRule="auto"/>
        <w:jc w:val="both"/>
        <w:rPr>
          <w:rFonts w:ascii="Simplified Arabic" w:hAnsi="Simplified Arabic" w:cs="Simplified Arabic"/>
          <w:sz w:val="28"/>
          <w:szCs w:val="28"/>
          <w:rtl/>
          <w:lang w:bidi="ar-YE"/>
        </w:rPr>
      </w:pPr>
    </w:p>
    <w:p w14:paraId="346905B8" w14:textId="77777777" w:rsidR="003434DC" w:rsidRPr="003434DC" w:rsidRDefault="00E311D1" w:rsidP="00BA6A38">
      <w:pPr>
        <w:pStyle w:val="Heading1"/>
        <w:spacing w:line="276" w:lineRule="auto"/>
        <w:jc w:val="center"/>
        <w:rPr>
          <w:u w:val="single"/>
          <w:rtl/>
        </w:rPr>
      </w:pPr>
      <w:bookmarkStart w:id="37" w:name="_Toc234336515"/>
      <w:r w:rsidRPr="003434DC">
        <w:rPr>
          <w:u w:val="single"/>
          <w:rtl/>
        </w:rPr>
        <w:t>الفصل ال</w:t>
      </w:r>
      <w:r w:rsidRPr="003434DC">
        <w:rPr>
          <w:rFonts w:hint="cs"/>
          <w:u w:val="single"/>
          <w:rtl/>
        </w:rPr>
        <w:t>ثالث</w:t>
      </w:r>
      <w:bookmarkEnd w:id="37"/>
    </w:p>
    <w:p w14:paraId="4141214A" w14:textId="0076BAB7" w:rsidR="00E311D1" w:rsidRPr="003434DC" w:rsidRDefault="003434DC" w:rsidP="00BA6A38">
      <w:pPr>
        <w:pStyle w:val="Heading1"/>
        <w:spacing w:line="276" w:lineRule="auto"/>
        <w:jc w:val="center"/>
        <w:rPr>
          <w:u w:val="single"/>
          <w:rtl/>
        </w:rPr>
      </w:pPr>
      <w:bookmarkStart w:id="38" w:name="_Toc234336516"/>
      <w:r w:rsidRPr="003434DC">
        <w:rPr>
          <w:u w:val="single"/>
          <w:rtl/>
        </w:rPr>
        <w:t>منهجية الدراسة</w:t>
      </w:r>
      <w:bookmarkEnd w:id="38"/>
    </w:p>
    <w:p w14:paraId="0BAB2F45" w14:textId="77777777" w:rsidR="00E311D1" w:rsidRDefault="00E311D1" w:rsidP="00BA6A38">
      <w:pPr>
        <w:spacing w:line="276" w:lineRule="auto"/>
        <w:jc w:val="both"/>
        <w:rPr>
          <w:rFonts w:ascii="Simplified Arabic" w:hAnsi="Simplified Arabic" w:cs="Simplified Arabic"/>
          <w:sz w:val="28"/>
          <w:szCs w:val="28"/>
          <w:rtl/>
          <w:lang w:bidi="ar-YE"/>
        </w:rPr>
      </w:pPr>
    </w:p>
    <w:p w14:paraId="5558E285" w14:textId="77777777" w:rsidR="00E311D1" w:rsidRDefault="00E311D1" w:rsidP="00BA6A38">
      <w:pPr>
        <w:spacing w:line="276" w:lineRule="auto"/>
        <w:jc w:val="both"/>
        <w:rPr>
          <w:rFonts w:ascii="Simplified Arabic" w:hAnsi="Simplified Arabic" w:cs="Simplified Arabic"/>
          <w:sz w:val="28"/>
          <w:szCs w:val="28"/>
          <w:rtl/>
          <w:lang w:bidi="ar-YE"/>
        </w:rPr>
      </w:pPr>
    </w:p>
    <w:p w14:paraId="58FAB709" w14:textId="77777777" w:rsidR="00E311D1" w:rsidRDefault="00E311D1" w:rsidP="00BA6A38">
      <w:pPr>
        <w:spacing w:line="276" w:lineRule="auto"/>
        <w:jc w:val="both"/>
        <w:rPr>
          <w:rFonts w:ascii="Simplified Arabic" w:hAnsi="Simplified Arabic" w:cs="Simplified Arabic"/>
          <w:sz w:val="28"/>
          <w:szCs w:val="28"/>
          <w:rtl/>
          <w:lang w:bidi="ar-YE"/>
        </w:rPr>
      </w:pPr>
    </w:p>
    <w:p w14:paraId="0E3B3D40" w14:textId="77777777" w:rsidR="00E311D1" w:rsidRDefault="00E311D1" w:rsidP="00BA6A38">
      <w:pPr>
        <w:spacing w:line="276" w:lineRule="auto"/>
        <w:jc w:val="both"/>
        <w:rPr>
          <w:rFonts w:ascii="Simplified Arabic" w:hAnsi="Simplified Arabic" w:cs="Simplified Arabic"/>
          <w:sz w:val="28"/>
          <w:szCs w:val="28"/>
          <w:rtl/>
          <w:lang w:bidi="ar-YE"/>
        </w:rPr>
      </w:pPr>
    </w:p>
    <w:p w14:paraId="2C287F7C" w14:textId="77777777" w:rsidR="00E311D1" w:rsidRDefault="00E311D1" w:rsidP="00BA6A38">
      <w:pPr>
        <w:spacing w:line="276" w:lineRule="auto"/>
        <w:jc w:val="both"/>
        <w:rPr>
          <w:rFonts w:ascii="Simplified Arabic" w:hAnsi="Simplified Arabic" w:cs="Simplified Arabic"/>
          <w:sz w:val="28"/>
          <w:szCs w:val="28"/>
          <w:rtl/>
          <w:lang w:bidi="ar-YE"/>
        </w:rPr>
      </w:pPr>
    </w:p>
    <w:p w14:paraId="728242E0" w14:textId="77777777" w:rsidR="00E311D1" w:rsidRDefault="00E311D1" w:rsidP="00BA6A38">
      <w:pPr>
        <w:spacing w:line="276" w:lineRule="auto"/>
        <w:jc w:val="both"/>
        <w:rPr>
          <w:rFonts w:ascii="Simplified Arabic" w:hAnsi="Simplified Arabic" w:cs="Simplified Arabic"/>
          <w:sz w:val="28"/>
          <w:szCs w:val="28"/>
          <w:rtl/>
          <w:lang w:bidi="ar-YE"/>
        </w:rPr>
      </w:pPr>
    </w:p>
    <w:p w14:paraId="34460D84" w14:textId="77777777" w:rsidR="00E311D1" w:rsidRDefault="00E311D1" w:rsidP="00BA6A38">
      <w:pPr>
        <w:spacing w:line="276" w:lineRule="auto"/>
        <w:jc w:val="both"/>
        <w:rPr>
          <w:rFonts w:ascii="Simplified Arabic" w:hAnsi="Simplified Arabic" w:cs="Simplified Arabic"/>
          <w:sz w:val="28"/>
          <w:szCs w:val="28"/>
          <w:rtl/>
          <w:lang w:bidi="ar-YE"/>
        </w:rPr>
      </w:pPr>
    </w:p>
    <w:p w14:paraId="4165A7DC" w14:textId="77777777" w:rsidR="00E311D1" w:rsidRDefault="00E311D1" w:rsidP="00BA6A38">
      <w:pPr>
        <w:spacing w:line="276" w:lineRule="auto"/>
        <w:jc w:val="both"/>
        <w:rPr>
          <w:rFonts w:ascii="Simplified Arabic" w:hAnsi="Simplified Arabic" w:cs="Simplified Arabic"/>
          <w:sz w:val="28"/>
          <w:szCs w:val="28"/>
          <w:rtl/>
          <w:lang w:bidi="ar-YE"/>
        </w:rPr>
      </w:pPr>
    </w:p>
    <w:p w14:paraId="25A3DDD4" w14:textId="0C97C40C" w:rsidR="00CF19F1" w:rsidRPr="00E311D1" w:rsidRDefault="00CF19F1" w:rsidP="00BA6A38">
      <w:pPr>
        <w:pStyle w:val="Heading2"/>
        <w:spacing w:line="276" w:lineRule="auto"/>
        <w:rPr>
          <w:rtl/>
          <w:lang w:bidi="ar-YE"/>
        </w:rPr>
      </w:pPr>
      <w:bookmarkStart w:id="39" w:name="_Toc234336517"/>
      <w:r w:rsidRPr="00E311D1">
        <w:rPr>
          <w:rtl/>
          <w:lang w:bidi="ar-YE"/>
        </w:rPr>
        <w:lastRenderedPageBreak/>
        <w:t>مقدمة</w:t>
      </w:r>
      <w:bookmarkEnd w:id="39"/>
    </w:p>
    <w:p w14:paraId="1A81CA43" w14:textId="77777777" w:rsidR="00CF19F1" w:rsidRPr="00CF19F1" w:rsidRDefault="00CF19F1" w:rsidP="00BA6A38">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يتناول هذا الفصل الإجراءات المنهجية التي اتبعتها الدراسة في تنفيذ الجانب الميداني، ويشمل منهج الدراسة ومجتمعها وعينتها وأداة جمع البيانات وبناء الاستبانة وطرق التحقق من الصدق والثبات ومعيار التصحيح والأساليب الإحصائية المستخدمة. وقد جرى تطبيق الدراسة ميدانيًا على عينة صالحة للتحليل بلغ عددها (386) من مستخدمي وسائل التواصل الاجتماعي في المملكة العربية السعودية، وتمت معالجة البيانات باستخدام برنامج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w:t>
      </w:r>
    </w:p>
    <w:p w14:paraId="00392152" w14:textId="77777777" w:rsidR="00CF19F1" w:rsidRPr="00E311D1" w:rsidRDefault="00CF19F1" w:rsidP="00BA6A38">
      <w:pPr>
        <w:pStyle w:val="Heading2"/>
        <w:spacing w:line="276" w:lineRule="auto"/>
        <w:rPr>
          <w:rtl/>
          <w:lang w:bidi="ar-YE"/>
        </w:rPr>
      </w:pPr>
      <w:bookmarkStart w:id="40" w:name="_Toc234336518"/>
      <w:r w:rsidRPr="00E311D1">
        <w:rPr>
          <w:rtl/>
          <w:lang w:bidi="ar-YE"/>
        </w:rPr>
        <w:t>منهج الدراسة</w:t>
      </w:r>
      <w:bookmarkEnd w:id="40"/>
    </w:p>
    <w:p w14:paraId="2ABFE403"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اعتمدت الدراسة على المنهج الوصفي التحليلي، لأنه الأنسب لدراسة الظواهر الإدارية والتسويقية التي تتطلب وصف اتجاهات الأفراد وتحليل العلاقات بين المتغيرات. وقد ساعد هذا المنهج على وصف اتجاهات مستخدمي وسائل التواصل الاجتماعي نحو التسويق الرقمي، ثم تحليل أثر هذا التسويق في أبعاد سلوك المستهلك الخمسة باستخدام أدوات كمية مناسبة.</w:t>
      </w:r>
    </w:p>
    <w:p w14:paraId="5226217E" w14:textId="61105238" w:rsidR="00E311D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ويبرر اختيار هذا المنهج بأن الدراسة لا تسعى إلى تجربة تدخل تسويقي مباشر، بل إلى قياس تصورات المستهلكين واستجاباتهم للمحتوى التسويقي الرقمي كما تظهر في واقع استخدامهم لوسائل التواصل الاجتماعي. كما أن أهداف الدراسة وفرضياتها تتطلب اختبار علاقات ارتباط وتأثير بين متغير مستقل وأبعاد تابعة، وهو ما يتسق مع المنهج الوصفي التحليلي.</w:t>
      </w:r>
    </w:p>
    <w:p w14:paraId="3F5F7520" w14:textId="77777777" w:rsidR="00CF19F1" w:rsidRPr="00E311D1" w:rsidRDefault="00CF19F1" w:rsidP="00BA6A38">
      <w:pPr>
        <w:pStyle w:val="Heading2"/>
        <w:spacing w:line="276" w:lineRule="auto"/>
        <w:rPr>
          <w:rtl/>
          <w:lang w:bidi="ar-YE"/>
        </w:rPr>
      </w:pPr>
      <w:bookmarkStart w:id="41" w:name="_Toc234336519"/>
      <w:r w:rsidRPr="00E311D1">
        <w:rPr>
          <w:rtl/>
          <w:lang w:bidi="ar-YE"/>
        </w:rPr>
        <w:t>مجتمع الدراسة</w:t>
      </w:r>
      <w:bookmarkEnd w:id="41"/>
    </w:p>
    <w:p w14:paraId="4C1D19E0"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يتكون مجتمع الدراسة من مستخدمي وسائل التواصل الاجتماعي في المملكة العربية السعودية ممن يتعرضون للمحتوى التسويقي الرقمي أو يتفاعلون معه. ويشمل ذلك التعرض للإعلانات الرقمية، أو متابعة منشورات العلامات التجارية، أو التفاعل مع المؤثرين، أو قراءة المراجعات والتقييمات، أو التواصل مع المؤسسات عبر المنصات الاجتماعية. ويعد هذا المجتمع ملائمًا لأن الدراسة تبحث أثر التسويق الرقمي في بيئة التواصل الاجتماعي تحديدًا.</w:t>
      </w:r>
    </w:p>
    <w:p w14:paraId="13768AA2" w14:textId="77777777" w:rsidR="00CF19F1" w:rsidRPr="00E311D1" w:rsidRDefault="00CF19F1" w:rsidP="00BA6A38">
      <w:pPr>
        <w:pStyle w:val="Heading2"/>
        <w:spacing w:line="276" w:lineRule="auto"/>
        <w:rPr>
          <w:rtl/>
          <w:lang w:bidi="ar-YE"/>
        </w:rPr>
      </w:pPr>
      <w:bookmarkStart w:id="42" w:name="_Toc234336520"/>
      <w:r w:rsidRPr="00E311D1">
        <w:rPr>
          <w:rtl/>
          <w:lang w:bidi="ar-YE"/>
        </w:rPr>
        <w:lastRenderedPageBreak/>
        <w:t>عينة الدراسة وطريقة اختيارها</w:t>
      </w:r>
      <w:bookmarkEnd w:id="42"/>
    </w:p>
    <w:p w14:paraId="45B11DAD"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اعتمدت الدراسة على عينة من مستخدمي وسائل التواصل الاجتماعي في المملكة العربية السعودية، وبلغ حجم العينة النهائي الصالح للتحليل (386) مفردة. وقد أظهرت مراجعة البيانات أن جميع الاستجابات المستخدمة مكتملة، وأن عدد القيم المفقودة في البيانات العامة ومحاور الدراسة بلغ (0)، الأمر الذي أتاح استخدام جميع الاستجابات في التحليل الإحصائي.</w:t>
      </w:r>
    </w:p>
    <w:p w14:paraId="36CC51DC"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واستخدمت الدراسة العينة غير الاحتمالية الملائمة أو القصدية بسبب صعوبة حصر جميع مستخدمي وسائل التواصل الاجتماعي في المملكة ضمن إطار عينة شامل يسمح بالسحب العشوائي. ويعد هذا الأسلوب مناسبًا للدراسات الرقمية التي تستهدف فئات واسعة ومتغيرة، بشرط توجيه الأداة إلى أفراد يملكون خبرة فعلية بموضوع الدراسة، وهو ما تم التحقق منه من خلال سؤال التفاعل السابق مع إعلان أو محتوى تسويقي عبر وسائل التواصل الاجتماعي.</w:t>
      </w:r>
    </w:p>
    <w:p w14:paraId="576D40DC" w14:textId="77777777" w:rsidR="00CF19F1" w:rsidRPr="00E311D1" w:rsidRDefault="00CF19F1" w:rsidP="00BA6A38">
      <w:pPr>
        <w:pStyle w:val="Heading2"/>
        <w:spacing w:line="276" w:lineRule="auto"/>
        <w:rPr>
          <w:rtl/>
          <w:lang w:bidi="ar-YE"/>
        </w:rPr>
      </w:pPr>
      <w:bookmarkStart w:id="43" w:name="_Toc234336521"/>
      <w:r w:rsidRPr="00E311D1">
        <w:rPr>
          <w:rtl/>
          <w:lang w:bidi="ar-YE"/>
        </w:rPr>
        <w:t>أداة الدراسة</w:t>
      </w:r>
      <w:bookmarkEnd w:id="43"/>
    </w:p>
    <w:p w14:paraId="155E0CE5"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اعتمدت الدراسة على الاستبانة المعتمدة بوصفها الأداة الرئيسة لجمع البيانات الأولية. وتتميز الاستبانة بقدرتها على قياس اتجاهات عدد مناسب من المستجيبين بطريقة كمية منظمة، كما أنها مناسبة للمنهج الوصفي التحليلي ولطبيعة الدراسة التي تقيس أثر التسويق الرقمي على أبعاد متعددة من سلوك المستهلك. وقد تم الحفاظ على الاستبانة كما هي دون تغيير في عدد المحاور أو الفقرات.</w:t>
      </w:r>
    </w:p>
    <w:p w14:paraId="54215FEB"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تتكون الاستبانة من قسمين رئيسين: القسم الأول خاص بالبيانات العامة، ويشمل الجنس، والعمر، والمستوى التعليمي، وعدد ساعات استخدام وسائل التواصل الاجتماعي يوميًا، والمنصة الأكثر استخدامًا، وسؤال التفاعل السابق مع إعلان أو محتوى تسويقي عبر وسائل التواصل الاجتماعي. أما القسم الثاني فيتضمن فقرات الدراسة موزعة على ستة محاور.</w:t>
      </w:r>
    </w:p>
    <w:p w14:paraId="1F699317" w14:textId="77777777" w:rsidR="00CF19F1" w:rsidRPr="00E311D1" w:rsidRDefault="00CF19F1" w:rsidP="00BA6A38">
      <w:pPr>
        <w:pStyle w:val="Heading2"/>
        <w:spacing w:line="276" w:lineRule="auto"/>
        <w:rPr>
          <w:rtl/>
          <w:lang w:bidi="ar-YE"/>
        </w:rPr>
      </w:pPr>
      <w:bookmarkStart w:id="44" w:name="_Toc234336522"/>
      <w:r w:rsidRPr="00E311D1">
        <w:rPr>
          <w:rtl/>
          <w:lang w:bidi="ar-YE"/>
        </w:rPr>
        <w:t>بناء الاستبانة ومحاورها</w:t>
      </w:r>
      <w:bookmarkEnd w:id="44"/>
    </w:p>
    <w:p w14:paraId="6E109D9C" w14:textId="1BDFC5BA"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تتكون الاستبانة من 24 فقرة موزعة بالتساوي على ستة محاور، بواقع أربع فقرات لكل محور. ويقيس المحور الأول التسويق الرقمي من خلال وضوح المحتوى وكفاية المعلومات وسهولة الوصول والتفاعل. وتقيس المحاور الخمسة اللاحقة أبعاد سلوك المستهلك وهي: قرار الشراء، والثقة، والولاء، والإدراك، ورضا العملاء.</w:t>
      </w:r>
    </w:p>
    <w:p w14:paraId="65B083D1" w14:textId="0097EC62" w:rsidR="00E12BE9" w:rsidRPr="00E12BE9" w:rsidRDefault="00E12BE9" w:rsidP="00E12BE9">
      <w:pPr>
        <w:pStyle w:val="Caption"/>
        <w:keepNext/>
        <w:rPr>
          <w:b/>
          <w:bCs/>
          <w:sz w:val="24"/>
          <w:szCs w:val="24"/>
        </w:rPr>
      </w:pPr>
      <w:bookmarkStart w:id="45" w:name="_Toc234334923"/>
      <w:r w:rsidRPr="00E12BE9">
        <w:rPr>
          <w:b/>
          <w:bCs/>
          <w:sz w:val="24"/>
          <w:szCs w:val="24"/>
          <w:rtl/>
        </w:rPr>
        <w:lastRenderedPageBreak/>
        <w:t xml:space="preserve">جدول (3-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جدول_(3</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1</w:t>
      </w:r>
      <w:r w:rsidRPr="00E12BE9">
        <w:rPr>
          <w:b/>
          <w:bCs/>
          <w:sz w:val="24"/>
          <w:szCs w:val="24"/>
        </w:rPr>
        <w:fldChar w:fldCharType="end"/>
      </w:r>
      <w:r w:rsidRPr="00E12BE9">
        <w:rPr>
          <w:rFonts w:cs="Arial"/>
          <w:b/>
          <w:bCs/>
          <w:noProof/>
          <w:sz w:val="24"/>
          <w:szCs w:val="24"/>
          <w:rtl/>
          <w:lang w:bidi="ar-YE"/>
        </w:rPr>
        <w:t>): محاور الاستبانة وعدد فقراتها</w:t>
      </w:r>
      <w:bookmarkEnd w:id="45"/>
    </w:p>
    <w:tbl>
      <w:tblPr>
        <w:tblStyle w:val="TableGrid"/>
        <w:bidiVisual/>
        <w:tblW w:w="0" w:type="auto"/>
        <w:jc w:val="center"/>
        <w:tblLook w:val="04A0" w:firstRow="1" w:lastRow="0" w:firstColumn="1" w:lastColumn="0" w:noHBand="0" w:noVBand="1"/>
      </w:tblPr>
      <w:tblGrid>
        <w:gridCol w:w="2769"/>
        <w:gridCol w:w="2769"/>
        <w:gridCol w:w="2769"/>
      </w:tblGrid>
      <w:tr w:rsidR="00CF19F1" w:rsidRPr="00E12BE9" w14:paraId="7F844AD1" w14:textId="77777777" w:rsidTr="004D2229">
        <w:trPr>
          <w:jc w:val="center"/>
        </w:trPr>
        <w:tc>
          <w:tcPr>
            <w:tcW w:w="2769" w:type="dxa"/>
            <w:vAlign w:val="center"/>
          </w:tcPr>
          <w:p w14:paraId="2089FD1C" w14:textId="77777777" w:rsidR="00CF19F1" w:rsidRPr="00E12BE9" w:rsidRDefault="00CF19F1" w:rsidP="00E12BE9">
            <w:pPr>
              <w:spacing w:line="276" w:lineRule="auto"/>
              <w:jc w:val="center"/>
              <w:rPr>
                <w:rFonts w:ascii="Simplified Arabic" w:hAnsi="Simplified Arabic" w:cs="Simplified Arabic"/>
                <w:sz w:val="28"/>
                <w:szCs w:val="28"/>
              </w:rPr>
            </w:pPr>
            <w:r w:rsidRPr="00E12BE9">
              <w:rPr>
                <w:rFonts w:ascii="Simplified Arabic" w:hAnsi="Simplified Arabic" w:cs="Simplified Arabic"/>
                <w:b/>
                <w:bCs/>
                <w:sz w:val="28"/>
                <w:szCs w:val="28"/>
                <w:rtl/>
              </w:rPr>
              <w:t>المحور</w:t>
            </w:r>
          </w:p>
        </w:tc>
        <w:tc>
          <w:tcPr>
            <w:tcW w:w="2769" w:type="dxa"/>
            <w:vAlign w:val="center"/>
          </w:tcPr>
          <w:p w14:paraId="68BFED11" w14:textId="77777777" w:rsidR="00CF19F1" w:rsidRPr="00E12BE9" w:rsidRDefault="00CF19F1" w:rsidP="00E12BE9">
            <w:pPr>
              <w:spacing w:line="276" w:lineRule="auto"/>
              <w:jc w:val="center"/>
              <w:rPr>
                <w:rFonts w:ascii="Simplified Arabic" w:hAnsi="Simplified Arabic" w:cs="Simplified Arabic"/>
                <w:sz w:val="28"/>
                <w:szCs w:val="28"/>
              </w:rPr>
            </w:pPr>
            <w:r w:rsidRPr="00E12BE9">
              <w:rPr>
                <w:rFonts w:ascii="Simplified Arabic" w:hAnsi="Simplified Arabic" w:cs="Simplified Arabic"/>
                <w:b/>
                <w:bCs/>
                <w:sz w:val="28"/>
                <w:szCs w:val="28"/>
                <w:rtl/>
              </w:rPr>
              <w:t>اسم</w:t>
            </w:r>
            <w:r w:rsidRPr="00E12BE9">
              <w:rPr>
                <w:rFonts w:ascii="Simplified Arabic" w:hAnsi="Simplified Arabic" w:cs="Simplified Arabic"/>
                <w:b/>
                <w:sz w:val="28"/>
                <w:szCs w:val="28"/>
              </w:rPr>
              <w:t xml:space="preserve"> </w:t>
            </w:r>
            <w:r w:rsidRPr="00E12BE9">
              <w:rPr>
                <w:rFonts w:ascii="Simplified Arabic" w:hAnsi="Simplified Arabic" w:cs="Simplified Arabic"/>
                <w:b/>
                <w:bCs/>
                <w:sz w:val="28"/>
                <w:szCs w:val="28"/>
                <w:rtl/>
              </w:rPr>
              <w:t>المحور</w:t>
            </w:r>
          </w:p>
        </w:tc>
        <w:tc>
          <w:tcPr>
            <w:tcW w:w="2769" w:type="dxa"/>
            <w:vAlign w:val="center"/>
          </w:tcPr>
          <w:p w14:paraId="25F69379" w14:textId="77777777" w:rsidR="00CF19F1" w:rsidRPr="00E12BE9" w:rsidRDefault="00CF19F1" w:rsidP="00E12BE9">
            <w:pPr>
              <w:spacing w:line="276" w:lineRule="auto"/>
              <w:jc w:val="center"/>
              <w:rPr>
                <w:rFonts w:ascii="Simplified Arabic" w:hAnsi="Simplified Arabic" w:cs="Simplified Arabic"/>
                <w:sz w:val="28"/>
                <w:szCs w:val="28"/>
              </w:rPr>
            </w:pPr>
            <w:r w:rsidRPr="00E12BE9">
              <w:rPr>
                <w:rFonts w:ascii="Simplified Arabic" w:hAnsi="Simplified Arabic" w:cs="Simplified Arabic"/>
                <w:b/>
                <w:bCs/>
                <w:sz w:val="28"/>
                <w:szCs w:val="28"/>
                <w:rtl/>
              </w:rPr>
              <w:t>عدد</w:t>
            </w:r>
            <w:r w:rsidRPr="00E12BE9">
              <w:rPr>
                <w:rFonts w:ascii="Simplified Arabic" w:hAnsi="Simplified Arabic" w:cs="Simplified Arabic"/>
                <w:b/>
                <w:sz w:val="28"/>
                <w:szCs w:val="28"/>
              </w:rPr>
              <w:t xml:space="preserve"> </w:t>
            </w:r>
            <w:r w:rsidRPr="00E12BE9">
              <w:rPr>
                <w:rFonts w:ascii="Simplified Arabic" w:hAnsi="Simplified Arabic" w:cs="Simplified Arabic"/>
                <w:b/>
                <w:bCs/>
                <w:sz w:val="28"/>
                <w:szCs w:val="28"/>
                <w:rtl/>
              </w:rPr>
              <w:t>الفقرات</w:t>
            </w:r>
          </w:p>
        </w:tc>
      </w:tr>
      <w:tr w:rsidR="00CF19F1" w:rsidRPr="00E12BE9" w14:paraId="7228A8F2" w14:textId="77777777" w:rsidTr="004D2229">
        <w:trPr>
          <w:jc w:val="center"/>
        </w:trPr>
        <w:tc>
          <w:tcPr>
            <w:tcW w:w="2769" w:type="dxa"/>
            <w:vAlign w:val="center"/>
          </w:tcPr>
          <w:p w14:paraId="1137272B" w14:textId="77777777" w:rsidR="00CF19F1" w:rsidRPr="00E12BE9" w:rsidRDefault="00CF19F1" w:rsidP="00BA6A38">
            <w:pPr>
              <w:spacing w:line="276" w:lineRule="auto"/>
              <w:jc w:val="both"/>
              <w:rPr>
                <w:rFonts w:ascii="Simplified Arabic" w:hAnsi="Simplified Arabic" w:cs="Simplified Arabic"/>
                <w:sz w:val="28"/>
                <w:szCs w:val="28"/>
                <w:rtl/>
                <w:lang w:bidi="ar-YE"/>
              </w:rPr>
            </w:pPr>
            <w:r w:rsidRPr="00E12BE9">
              <w:rPr>
                <w:rFonts w:ascii="Simplified Arabic" w:hAnsi="Simplified Arabic" w:cs="Simplified Arabic"/>
                <w:sz w:val="28"/>
                <w:szCs w:val="28"/>
                <w:rtl/>
              </w:rPr>
              <w:t>الأول</w:t>
            </w:r>
          </w:p>
        </w:tc>
        <w:tc>
          <w:tcPr>
            <w:tcW w:w="2769" w:type="dxa"/>
            <w:vAlign w:val="center"/>
          </w:tcPr>
          <w:p w14:paraId="0BE65E30"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التسويق</w:t>
            </w:r>
            <w:r w:rsidRPr="00E12BE9">
              <w:rPr>
                <w:rFonts w:ascii="Simplified Arabic" w:hAnsi="Simplified Arabic" w:cs="Simplified Arabic"/>
                <w:sz w:val="28"/>
                <w:szCs w:val="28"/>
              </w:rPr>
              <w:t xml:space="preserve"> </w:t>
            </w:r>
            <w:r w:rsidRPr="00E12BE9">
              <w:rPr>
                <w:rFonts w:ascii="Simplified Arabic" w:hAnsi="Simplified Arabic" w:cs="Simplified Arabic"/>
                <w:sz w:val="28"/>
                <w:szCs w:val="28"/>
                <w:rtl/>
              </w:rPr>
              <w:t>الرقمي</w:t>
            </w:r>
          </w:p>
        </w:tc>
        <w:tc>
          <w:tcPr>
            <w:tcW w:w="2769" w:type="dxa"/>
            <w:vAlign w:val="center"/>
          </w:tcPr>
          <w:p w14:paraId="1FB80871"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Pr>
              <w:t>4</w:t>
            </w:r>
          </w:p>
        </w:tc>
      </w:tr>
      <w:tr w:rsidR="00CF19F1" w:rsidRPr="00E12BE9" w14:paraId="629F47B9" w14:textId="77777777" w:rsidTr="004D2229">
        <w:trPr>
          <w:jc w:val="center"/>
        </w:trPr>
        <w:tc>
          <w:tcPr>
            <w:tcW w:w="2769" w:type="dxa"/>
            <w:vAlign w:val="center"/>
          </w:tcPr>
          <w:p w14:paraId="1CE63A36" w14:textId="77777777" w:rsidR="00CF19F1" w:rsidRPr="00E12BE9" w:rsidRDefault="00CF19F1" w:rsidP="00BA6A38">
            <w:pPr>
              <w:spacing w:line="276" w:lineRule="auto"/>
              <w:jc w:val="both"/>
              <w:rPr>
                <w:rFonts w:ascii="Simplified Arabic" w:hAnsi="Simplified Arabic" w:cs="Simplified Arabic"/>
                <w:sz w:val="28"/>
                <w:szCs w:val="28"/>
                <w:rtl/>
                <w:lang w:bidi="ar-YE"/>
              </w:rPr>
            </w:pPr>
            <w:r w:rsidRPr="00E12BE9">
              <w:rPr>
                <w:rFonts w:ascii="Simplified Arabic" w:hAnsi="Simplified Arabic" w:cs="Simplified Arabic"/>
                <w:sz w:val="28"/>
                <w:szCs w:val="28"/>
                <w:rtl/>
              </w:rPr>
              <w:t>الثاني</w:t>
            </w:r>
          </w:p>
        </w:tc>
        <w:tc>
          <w:tcPr>
            <w:tcW w:w="2769" w:type="dxa"/>
            <w:vAlign w:val="center"/>
          </w:tcPr>
          <w:p w14:paraId="4753EB7B"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قرار</w:t>
            </w:r>
            <w:r w:rsidRPr="00E12BE9">
              <w:rPr>
                <w:rFonts w:ascii="Simplified Arabic" w:hAnsi="Simplified Arabic" w:cs="Simplified Arabic"/>
                <w:sz w:val="28"/>
                <w:szCs w:val="28"/>
              </w:rPr>
              <w:t xml:space="preserve"> </w:t>
            </w:r>
            <w:r w:rsidRPr="00E12BE9">
              <w:rPr>
                <w:rFonts w:ascii="Simplified Arabic" w:hAnsi="Simplified Arabic" w:cs="Simplified Arabic"/>
                <w:sz w:val="28"/>
                <w:szCs w:val="28"/>
                <w:rtl/>
              </w:rPr>
              <w:t>الشراء</w:t>
            </w:r>
          </w:p>
        </w:tc>
        <w:tc>
          <w:tcPr>
            <w:tcW w:w="2769" w:type="dxa"/>
            <w:vAlign w:val="center"/>
          </w:tcPr>
          <w:p w14:paraId="797D9A8F"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Pr>
              <w:t>4</w:t>
            </w:r>
          </w:p>
        </w:tc>
      </w:tr>
      <w:tr w:rsidR="00CF19F1" w:rsidRPr="00E12BE9" w14:paraId="16FB8D74" w14:textId="77777777" w:rsidTr="004D2229">
        <w:trPr>
          <w:jc w:val="center"/>
        </w:trPr>
        <w:tc>
          <w:tcPr>
            <w:tcW w:w="2769" w:type="dxa"/>
            <w:vAlign w:val="center"/>
          </w:tcPr>
          <w:p w14:paraId="138F7414"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الثالث</w:t>
            </w:r>
          </w:p>
        </w:tc>
        <w:tc>
          <w:tcPr>
            <w:tcW w:w="2769" w:type="dxa"/>
            <w:vAlign w:val="center"/>
          </w:tcPr>
          <w:p w14:paraId="0164DE03"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الثقة</w:t>
            </w:r>
          </w:p>
        </w:tc>
        <w:tc>
          <w:tcPr>
            <w:tcW w:w="2769" w:type="dxa"/>
            <w:vAlign w:val="center"/>
          </w:tcPr>
          <w:p w14:paraId="15A5DC27"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Pr>
              <w:t>4</w:t>
            </w:r>
          </w:p>
        </w:tc>
      </w:tr>
      <w:tr w:rsidR="00CF19F1" w:rsidRPr="00E12BE9" w14:paraId="12F9D6FA" w14:textId="77777777" w:rsidTr="004D2229">
        <w:trPr>
          <w:jc w:val="center"/>
        </w:trPr>
        <w:tc>
          <w:tcPr>
            <w:tcW w:w="2769" w:type="dxa"/>
            <w:vAlign w:val="center"/>
          </w:tcPr>
          <w:p w14:paraId="4B6E4C7B"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الرابع</w:t>
            </w:r>
          </w:p>
        </w:tc>
        <w:tc>
          <w:tcPr>
            <w:tcW w:w="2769" w:type="dxa"/>
            <w:vAlign w:val="center"/>
          </w:tcPr>
          <w:p w14:paraId="6178E8C1"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الولاء</w:t>
            </w:r>
          </w:p>
        </w:tc>
        <w:tc>
          <w:tcPr>
            <w:tcW w:w="2769" w:type="dxa"/>
            <w:vAlign w:val="center"/>
          </w:tcPr>
          <w:p w14:paraId="76862301"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Pr>
              <w:t>4</w:t>
            </w:r>
          </w:p>
        </w:tc>
      </w:tr>
      <w:tr w:rsidR="00CF19F1" w:rsidRPr="00E12BE9" w14:paraId="7519D0E1" w14:textId="77777777" w:rsidTr="004D2229">
        <w:trPr>
          <w:jc w:val="center"/>
        </w:trPr>
        <w:tc>
          <w:tcPr>
            <w:tcW w:w="2769" w:type="dxa"/>
            <w:vAlign w:val="center"/>
          </w:tcPr>
          <w:p w14:paraId="15B8E0CE"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الخامس</w:t>
            </w:r>
          </w:p>
        </w:tc>
        <w:tc>
          <w:tcPr>
            <w:tcW w:w="2769" w:type="dxa"/>
            <w:vAlign w:val="center"/>
          </w:tcPr>
          <w:p w14:paraId="70950A36"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الإدراك</w:t>
            </w:r>
          </w:p>
        </w:tc>
        <w:tc>
          <w:tcPr>
            <w:tcW w:w="2769" w:type="dxa"/>
            <w:vAlign w:val="center"/>
          </w:tcPr>
          <w:p w14:paraId="20B5AF7B"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Pr>
              <w:t>4</w:t>
            </w:r>
          </w:p>
        </w:tc>
      </w:tr>
      <w:tr w:rsidR="00CF19F1" w:rsidRPr="00E12BE9" w14:paraId="384EDA92" w14:textId="77777777" w:rsidTr="004D2229">
        <w:trPr>
          <w:jc w:val="center"/>
        </w:trPr>
        <w:tc>
          <w:tcPr>
            <w:tcW w:w="2769" w:type="dxa"/>
            <w:vAlign w:val="center"/>
          </w:tcPr>
          <w:p w14:paraId="7A6F47B6" w14:textId="77777777" w:rsidR="00CF19F1" w:rsidRPr="00E12BE9" w:rsidRDefault="00CF19F1" w:rsidP="00BA6A38">
            <w:pPr>
              <w:spacing w:line="276" w:lineRule="auto"/>
              <w:jc w:val="both"/>
              <w:rPr>
                <w:rFonts w:ascii="Simplified Arabic" w:hAnsi="Simplified Arabic" w:cs="Simplified Arabic"/>
                <w:sz w:val="28"/>
                <w:szCs w:val="28"/>
                <w:rtl/>
                <w:lang w:bidi="ar-YE"/>
              </w:rPr>
            </w:pPr>
            <w:r w:rsidRPr="00E12BE9">
              <w:rPr>
                <w:rFonts w:ascii="Simplified Arabic" w:hAnsi="Simplified Arabic" w:cs="Simplified Arabic"/>
                <w:sz w:val="28"/>
                <w:szCs w:val="28"/>
                <w:rtl/>
              </w:rPr>
              <w:t>السادس</w:t>
            </w:r>
          </w:p>
        </w:tc>
        <w:tc>
          <w:tcPr>
            <w:tcW w:w="2769" w:type="dxa"/>
            <w:vAlign w:val="center"/>
          </w:tcPr>
          <w:p w14:paraId="1A1F1A9D"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tl/>
              </w:rPr>
              <w:t>رضا</w:t>
            </w:r>
            <w:r w:rsidRPr="00E12BE9">
              <w:rPr>
                <w:rFonts w:ascii="Simplified Arabic" w:hAnsi="Simplified Arabic" w:cs="Simplified Arabic"/>
                <w:sz w:val="28"/>
                <w:szCs w:val="28"/>
              </w:rPr>
              <w:t xml:space="preserve"> </w:t>
            </w:r>
            <w:r w:rsidRPr="00E12BE9">
              <w:rPr>
                <w:rFonts w:ascii="Simplified Arabic" w:hAnsi="Simplified Arabic" w:cs="Simplified Arabic"/>
                <w:sz w:val="28"/>
                <w:szCs w:val="28"/>
                <w:rtl/>
              </w:rPr>
              <w:t>العملاء</w:t>
            </w:r>
          </w:p>
        </w:tc>
        <w:tc>
          <w:tcPr>
            <w:tcW w:w="2769" w:type="dxa"/>
            <w:vAlign w:val="center"/>
          </w:tcPr>
          <w:p w14:paraId="364CB880" w14:textId="77777777" w:rsidR="00CF19F1" w:rsidRPr="00E12BE9" w:rsidRDefault="00CF19F1" w:rsidP="00BA6A38">
            <w:pPr>
              <w:spacing w:line="276" w:lineRule="auto"/>
              <w:jc w:val="both"/>
              <w:rPr>
                <w:rFonts w:ascii="Simplified Arabic" w:hAnsi="Simplified Arabic" w:cs="Simplified Arabic"/>
                <w:sz w:val="28"/>
                <w:szCs w:val="28"/>
              </w:rPr>
            </w:pPr>
            <w:r w:rsidRPr="00E12BE9">
              <w:rPr>
                <w:rFonts w:ascii="Simplified Arabic" w:hAnsi="Simplified Arabic" w:cs="Simplified Arabic"/>
                <w:sz w:val="28"/>
                <w:szCs w:val="28"/>
              </w:rPr>
              <w:t>4</w:t>
            </w:r>
          </w:p>
        </w:tc>
      </w:tr>
    </w:tbl>
    <w:p w14:paraId="0DE75440" w14:textId="77777777" w:rsidR="00CF19F1" w:rsidRPr="00E311D1" w:rsidRDefault="00CF19F1" w:rsidP="00BA6A38">
      <w:pPr>
        <w:pStyle w:val="Heading2"/>
        <w:spacing w:line="276" w:lineRule="auto"/>
        <w:rPr>
          <w:rtl/>
          <w:lang w:bidi="ar-YE"/>
        </w:rPr>
      </w:pPr>
      <w:bookmarkStart w:id="46" w:name="_Toc234336523"/>
      <w:r w:rsidRPr="00E311D1">
        <w:rPr>
          <w:rtl/>
          <w:lang w:bidi="ar-YE"/>
        </w:rPr>
        <w:t>مقياس ليكرت الخماسي</w:t>
      </w:r>
      <w:bookmarkEnd w:id="46"/>
    </w:p>
    <w:p w14:paraId="7E97CEDF"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قياس فقرات الاستبانة باستخدام مقياس ليكرت الخماسي، حيث أخذت الاستجابات القيم الآتية: 1 = غير موافق بشدة، 2 = غير موافق، 3 = محايد، 4 = موافق، 5 = موافق بشدة. ويسمح هذا المقياس بتحويل الاتجاهات إلى بيانات رقمية قابلة للتحليل الإحصائي، مع المحافظة على وضوح مستويات الموافقة أمام المستجيب.</w:t>
      </w:r>
    </w:p>
    <w:p w14:paraId="20E846FC" w14:textId="77777777" w:rsidR="00CF19F1" w:rsidRPr="00E311D1" w:rsidRDefault="00CF19F1" w:rsidP="00BA6A38">
      <w:pPr>
        <w:pStyle w:val="Heading2"/>
        <w:spacing w:line="276" w:lineRule="auto"/>
        <w:rPr>
          <w:rtl/>
          <w:lang w:bidi="ar-YE"/>
        </w:rPr>
      </w:pPr>
      <w:bookmarkStart w:id="47" w:name="_Toc234336524"/>
      <w:r w:rsidRPr="00E311D1">
        <w:rPr>
          <w:rtl/>
          <w:lang w:bidi="ar-YE"/>
        </w:rPr>
        <w:t>صدق أداة الدراسة</w:t>
      </w:r>
      <w:bookmarkEnd w:id="47"/>
    </w:p>
    <w:p w14:paraId="09F802B3"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التحقق من الصدق الظاهري أو صدق المحكمين من خلال عرض الاستبانة على متخصصين في الإدارة والتسويق ومناهج البحث للتأكد من وضوح الفقرات وسلامة صياغتها وارتباطها بمحاور الدراسة. كما تم التحقق من صدق الاتساق الداخلي إحصائيًا بعد جمع البيانات من خلال حساب معامل ارتباط بيرسون بين كل فقرة والدرجة الكلية للمحور الذي تنتمي إليه.</w:t>
      </w:r>
    </w:p>
    <w:p w14:paraId="0A8C35A4"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أظهرت نتائج صدق الاتساق الداخلي أن معاملات ارتباط الفقرات بمحاورها جاءت موجبة ودالة إحصائيًا عند مستوى دلالة (0.05)، حيث بلغت قيمة الدلالة لجميع الارتباطات (</w:t>
      </w:r>
      <w:r w:rsidRPr="00CF19F1">
        <w:rPr>
          <w:rFonts w:ascii="Simplified Arabic" w:hAnsi="Simplified Arabic" w:cs="Simplified Arabic"/>
          <w:sz w:val="28"/>
          <w:szCs w:val="28"/>
        </w:rPr>
        <w:t>Sig = 0.000</w:t>
      </w:r>
      <w:r w:rsidRPr="00CF19F1">
        <w:rPr>
          <w:rFonts w:ascii="Simplified Arabic" w:hAnsi="Simplified Arabic" w:cs="Simplified Arabic"/>
          <w:sz w:val="28"/>
          <w:szCs w:val="28"/>
          <w:rtl/>
        </w:rPr>
        <w:t>)، وهو ما يدعم صلاحية فقرات الاستبانة في قياس المحاور التي تنتمي إليها.</w:t>
      </w:r>
    </w:p>
    <w:p w14:paraId="3FF2994A"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ثبات أداة الدراسة</w:t>
      </w:r>
    </w:p>
    <w:p w14:paraId="58EF7503"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تم التحقق من ثبات أداة الدراسة باستخدام معامل ألفا كرونباخ لكل محور من محاور الاستبانة وللأداة ككل. وقد بلغ معامل الثبات للأداة ككل (0.915)، وهي قيمة مرتفعة تدل على تمتع الأداة بدرجة عالية </w:t>
      </w:r>
      <w:r w:rsidRPr="00CF19F1">
        <w:rPr>
          <w:rFonts w:ascii="Simplified Arabic" w:hAnsi="Simplified Arabic" w:cs="Simplified Arabic"/>
          <w:sz w:val="28"/>
          <w:szCs w:val="28"/>
          <w:rtl/>
        </w:rPr>
        <w:lastRenderedPageBreak/>
        <w:t>من الاتساق الداخلي، كما تراوحت معاملات الثبات للمحاور الفرعية بين مستويات مقبولة وجيدة وفق طبيعة الدراسات الاجتماعية.</w:t>
      </w:r>
    </w:p>
    <w:p w14:paraId="7568D8B7" w14:textId="77777777" w:rsidR="00CF19F1" w:rsidRPr="00E311D1" w:rsidRDefault="00CF19F1" w:rsidP="00BA6A38">
      <w:pPr>
        <w:spacing w:line="276" w:lineRule="auto"/>
        <w:jc w:val="both"/>
        <w:rPr>
          <w:rFonts w:ascii="Simplified Arabic" w:hAnsi="Simplified Arabic" w:cs="Simplified Arabic"/>
          <w:b/>
          <w:bCs/>
          <w:sz w:val="32"/>
          <w:szCs w:val="32"/>
          <w:rtl/>
          <w:lang w:bidi="ar-YE"/>
        </w:rPr>
      </w:pPr>
      <w:r w:rsidRPr="00E311D1">
        <w:rPr>
          <w:rFonts w:ascii="Simplified Arabic" w:hAnsi="Simplified Arabic" w:cs="Simplified Arabic"/>
          <w:b/>
          <w:bCs/>
          <w:sz w:val="32"/>
          <w:szCs w:val="32"/>
          <w:rtl/>
          <w:lang w:bidi="ar-YE"/>
        </w:rPr>
        <w:t>معيار التصحيح</w:t>
      </w:r>
    </w:p>
    <w:p w14:paraId="524EE282"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تفسير المتوسطات الحسابية لفقرات ومحاور الاستبانة وفق طول الفئة البالغ (0.80)، وذلك بتقسيم مدى المقياس على عدد فئاته. وبناءً على ذلك، كانت مستويات الاتجاه كما يوضح الجدول الآتي، وهو جدول إجرائي للتصحيح وليس جدول نتائج.</w:t>
      </w:r>
    </w:p>
    <w:p w14:paraId="3F6A5687" w14:textId="23DADAB0" w:rsidR="00E12BE9" w:rsidRPr="00E12BE9" w:rsidRDefault="00E12BE9" w:rsidP="00E12BE9">
      <w:pPr>
        <w:pStyle w:val="Caption"/>
        <w:keepNext/>
        <w:rPr>
          <w:b/>
          <w:bCs/>
          <w:sz w:val="24"/>
          <w:szCs w:val="24"/>
        </w:rPr>
      </w:pPr>
      <w:bookmarkStart w:id="48" w:name="_Toc234334924"/>
      <w:r w:rsidRPr="00E12BE9">
        <w:rPr>
          <w:b/>
          <w:bCs/>
          <w:sz w:val="24"/>
          <w:szCs w:val="24"/>
          <w:rtl/>
        </w:rPr>
        <w:t xml:space="preserve">جدول (3-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جدول_(3</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2</w:t>
      </w:r>
      <w:r w:rsidRPr="00E12BE9">
        <w:rPr>
          <w:b/>
          <w:bCs/>
          <w:sz w:val="24"/>
          <w:szCs w:val="24"/>
        </w:rPr>
        <w:fldChar w:fldCharType="end"/>
      </w:r>
      <w:r w:rsidRPr="00E12BE9">
        <w:rPr>
          <w:rFonts w:cs="Arial"/>
          <w:b/>
          <w:bCs/>
          <w:noProof/>
          <w:sz w:val="24"/>
          <w:szCs w:val="24"/>
          <w:rtl/>
          <w:lang w:bidi="ar-YE"/>
        </w:rPr>
        <w:t>): معيار تصحيح مقياس ليكرت الخماسي</w:t>
      </w:r>
      <w:bookmarkEnd w:id="48"/>
    </w:p>
    <w:tbl>
      <w:tblPr>
        <w:tblStyle w:val="TableGrid"/>
        <w:bidiVisual/>
        <w:tblW w:w="0" w:type="auto"/>
        <w:jc w:val="center"/>
        <w:tblLook w:val="04A0" w:firstRow="1" w:lastRow="0" w:firstColumn="1" w:lastColumn="0" w:noHBand="0" w:noVBand="1"/>
      </w:tblPr>
      <w:tblGrid>
        <w:gridCol w:w="4153"/>
        <w:gridCol w:w="4153"/>
      </w:tblGrid>
      <w:tr w:rsidR="00CF19F1" w:rsidRPr="00E12BE9" w14:paraId="20145ACA" w14:textId="77777777" w:rsidTr="004D2229">
        <w:trPr>
          <w:jc w:val="center"/>
        </w:trPr>
        <w:tc>
          <w:tcPr>
            <w:tcW w:w="4153" w:type="dxa"/>
            <w:vAlign w:val="center"/>
          </w:tcPr>
          <w:p w14:paraId="0F072D5F" w14:textId="77777777" w:rsidR="00CF19F1" w:rsidRPr="00E12BE9" w:rsidRDefault="00CF19F1" w:rsidP="00E12BE9">
            <w:pPr>
              <w:spacing w:line="276" w:lineRule="auto"/>
              <w:jc w:val="center"/>
              <w:rPr>
                <w:rFonts w:ascii="Simplified Arabic" w:hAnsi="Simplified Arabic" w:cs="Simplified Arabic"/>
                <w:sz w:val="28"/>
                <w:szCs w:val="24"/>
              </w:rPr>
            </w:pPr>
            <w:r w:rsidRPr="00E12BE9">
              <w:rPr>
                <w:rFonts w:ascii="Simplified Arabic" w:hAnsi="Simplified Arabic" w:cs="Simplified Arabic"/>
                <w:b/>
                <w:bCs/>
                <w:sz w:val="28"/>
                <w:szCs w:val="28"/>
                <w:rtl/>
              </w:rPr>
              <w:t>المتوسط</w:t>
            </w:r>
            <w:r w:rsidRPr="00E12BE9">
              <w:rPr>
                <w:rFonts w:ascii="Simplified Arabic" w:hAnsi="Simplified Arabic" w:cs="Simplified Arabic"/>
                <w:b/>
                <w:sz w:val="28"/>
                <w:szCs w:val="24"/>
              </w:rPr>
              <w:t xml:space="preserve"> </w:t>
            </w:r>
            <w:r w:rsidRPr="00E12BE9">
              <w:rPr>
                <w:rFonts w:ascii="Simplified Arabic" w:hAnsi="Simplified Arabic" w:cs="Simplified Arabic"/>
                <w:b/>
                <w:bCs/>
                <w:sz w:val="28"/>
                <w:szCs w:val="28"/>
                <w:rtl/>
              </w:rPr>
              <w:t>الحسابي</w:t>
            </w:r>
          </w:p>
        </w:tc>
        <w:tc>
          <w:tcPr>
            <w:tcW w:w="4153" w:type="dxa"/>
            <w:vAlign w:val="center"/>
          </w:tcPr>
          <w:p w14:paraId="21644E16" w14:textId="77777777" w:rsidR="00CF19F1" w:rsidRPr="00E12BE9" w:rsidRDefault="00CF19F1" w:rsidP="00E12BE9">
            <w:pPr>
              <w:spacing w:line="276" w:lineRule="auto"/>
              <w:jc w:val="center"/>
              <w:rPr>
                <w:rFonts w:ascii="Simplified Arabic" w:hAnsi="Simplified Arabic" w:cs="Simplified Arabic"/>
                <w:sz w:val="28"/>
                <w:szCs w:val="24"/>
              </w:rPr>
            </w:pPr>
            <w:r w:rsidRPr="00E12BE9">
              <w:rPr>
                <w:rFonts w:ascii="Simplified Arabic" w:hAnsi="Simplified Arabic" w:cs="Simplified Arabic"/>
                <w:b/>
                <w:bCs/>
                <w:sz w:val="28"/>
                <w:szCs w:val="28"/>
                <w:rtl/>
              </w:rPr>
              <w:t>الاتجاه</w:t>
            </w:r>
          </w:p>
        </w:tc>
      </w:tr>
      <w:tr w:rsidR="00CF19F1" w:rsidRPr="00E12BE9" w14:paraId="556AE557" w14:textId="77777777" w:rsidTr="004D2229">
        <w:trPr>
          <w:jc w:val="center"/>
        </w:trPr>
        <w:tc>
          <w:tcPr>
            <w:tcW w:w="4153" w:type="dxa"/>
            <w:vAlign w:val="center"/>
          </w:tcPr>
          <w:p w14:paraId="47EBC515"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4"/>
              </w:rPr>
              <w:t xml:space="preserve">1.00 - </w:t>
            </w:r>
            <w:r w:rsidRPr="00E12BE9">
              <w:rPr>
                <w:rFonts w:ascii="Simplified Arabic" w:hAnsi="Simplified Arabic" w:cs="Simplified Arabic"/>
                <w:sz w:val="28"/>
                <w:szCs w:val="28"/>
                <w:rtl/>
              </w:rPr>
              <w:t>أقل</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من</w:t>
            </w:r>
            <w:r w:rsidRPr="00E12BE9">
              <w:rPr>
                <w:rFonts w:ascii="Simplified Arabic" w:hAnsi="Simplified Arabic" w:cs="Simplified Arabic"/>
                <w:sz w:val="28"/>
                <w:szCs w:val="24"/>
              </w:rPr>
              <w:t xml:space="preserve"> 1.80</w:t>
            </w:r>
          </w:p>
        </w:tc>
        <w:tc>
          <w:tcPr>
            <w:tcW w:w="4153" w:type="dxa"/>
            <w:vAlign w:val="center"/>
          </w:tcPr>
          <w:p w14:paraId="3AF49E55"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8"/>
                <w:rtl/>
              </w:rPr>
              <w:t>غير</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موافق</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بشدة</w:t>
            </w:r>
          </w:p>
        </w:tc>
      </w:tr>
      <w:tr w:rsidR="00CF19F1" w:rsidRPr="00E12BE9" w14:paraId="7D5A2BEE" w14:textId="77777777" w:rsidTr="004D2229">
        <w:trPr>
          <w:jc w:val="center"/>
        </w:trPr>
        <w:tc>
          <w:tcPr>
            <w:tcW w:w="4153" w:type="dxa"/>
            <w:vAlign w:val="center"/>
          </w:tcPr>
          <w:p w14:paraId="00ED18DF"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4"/>
              </w:rPr>
              <w:t xml:space="preserve">1.80 - </w:t>
            </w:r>
            <w:r w:rsidRPr="00E12BE9">
              <w:rPr>
                <w:rFonts w:ascii="Simplified Arabic" w:hAnsi="Simplified Arabic" w:cs="Simplified Arabic"/>
                <w:sz w:val="28"/>
                <w:szCs w:val="28"/>
                <w:rtl/>
              </w:rPr>
              <w:t>أقل</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من</w:t>
            </w:r>
            <w:r w:rsidRPr="00E12BE9">
              <w:rPr>
                <w:rFonts w:ascii="Simplified Arabic" w:hAnsi="Simplified Arabic" w:cs="Simplified Arabic"/>
                <w:sz w:val="28"/>
                <w:szCs w:val="24"/>
              </w:rPr>
              <w:t xml:space="preserve"> 2.60</w:t>
            </w:r>
          </w:p>
        </w:tc>
        <w:tc>
          <w:tcPr>
            <w:tcW w:w="4153" w:type="dxa"/>
            <w:vAlign w:val="center"/>
          </w:tcPr>
          <w:p w14:paraId="22DFC375"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8"/>
                <w:rtl/>
              </w:rPr>
              <w:t>غير</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موافق</w:t>
            </w:r>
          </w:p>
        </w:tc>
      </w:tr>
      <w:tr w:rsidR="00CF19F1" w:rsidRPr="00E12BE9" w14:paraId="7A25D40B" w14:textId="77777777" w:rsidTr="004D2229">
        <w:trPr>
          <w:jc w:val="center"/>
        </w:trPr>
        <w:tc>
          <w:tcPr>
            <w:tcW w:w="4153" w:type="dxa"/>
            <w:vAlign w:val="center"/>
          </w:tcPr>
          <w:p w14:paraId="0754394C"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4"/>
              </w:rPr>
              <w:t xml:space="preserve">2.60 - </w:t>
            </w:r>
            <w:r w:rsidRPr="00E12BE9">
              <w:rPr>
                <w:rFonts w:ascii="Simplified Arabic" w:hAnsi="Simplified Arabic" w:cs="Simplified Arabic"/>
                <w:sz w:val="28"/>
                <w:szCs w:val="28"/>
                <w:rtl/>
              </w:rPr>
              <w:t>أقل</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من</w:t>
            </w:r>
            <w:r w:rsidRPr="00E12BE9">
              <w:rPr>
                <w:rFonts w:ascii="Simplified Arabic" w:hAnsi="Simplified Arabic" w:cs="Simplified Arabic"/>
                <w:sz w:val="28"/>
                <w:szCs w:val="24"/>
              </w:rPr>
              <w:t xml:space="preserve"> 3.40</w:t>
            </w:r>
          </w:p>
        </w:tc>
        <w:tc>
          <w:tcPr>
            <w:tcW w:w="4153" w:type="dxa"/>
            <w:vAlign w:val="center"/>
          </w:tcPr>
          <w:p w14:paraId="4526BCCD"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8"/>
                <w:rtl/>
              </w:rPr>
              <w:t>محايد</w:t>
            </w:r>
          </w:p>
        </w:tc>
      </w:tr>
      <w:tr w:rsidR="00CF19F1" w:rsidRPr="00E12BE9" w14:paraId="06B50742" w14:textId="77777777" w:rsidTr="004D2229">
        <w:trPr>
          <w:jc w:val="center"/>
        </w:trPr>
        <w:tc>
          <w:tcPr>
            <w:tcW w:w="4153" w:type="dxa"/>
            <w:vAlign w:val="center"/>
          </w:tcPr>
          <w:p w14:paraId="1844A674"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4"/>
              </w:rPr>
              <w:t xml:space="preserve">3.40 - </w:t>
            </w:r>
            <w:r w:rsidRPr="00E12BE9">
              <w:rPr>
                <w:rFonts w:ascii="Simplified Arabic" w:hAnsi="Simplified Arabic" w:cs="Simplified Arabic"/>
                <w:sz w:val="28"/>
                <w:szCs w:val="28"/>
                <w:rtl/>
              </w:rPr>
              <w:t>أقل</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من</w:t>
            </w:r>
            <w:r w:rsidRPr="00E12BE9">
              <w:rPr>
                <w:rFonts w:ascii="Simplified Arabic" w:hAnsi="Simplified Arabic" w:cs="Simplified Arabic"/>
                <w:sz w:val="28"/>
                <w:szCs w:val="24"/>
              </w:rPr>
              <w:t xml:space="preserve"> 4.20</w:t>
            </w:r>
          </w:p>
        </w:tc>
        <w:tc>
          <w:tcPr>
            <w:tcW w:w="4153" w:type="dxa"/>
            <w:vAlign w:val="center"/>
          </w:tcPr>
          <w:p w14:paraId="1CB27EBE"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8"/>
                <w:rtl/>
              </w:rPr>
              <w:t>موافق</w:t>
            </w:r>
          </w:p>
        </w:tc>
      </w:tr>
      <w:tr w:rsidR="00CF19F1" w:rsidRPr="00E12BE9" w14:paraId="463CC044" w14:textId="77777777" w:rsidTr="004D2229">
        <w:trPr>
          <w:jc w:val="center"/>
        </w:trPr>
        <w:tc>
          <w:tcPr>
            <w:tcW w:w="4153" w:type="dxa"/>
            <w:vAlign w:val="center"/>
          </w:tcPr>
          <w:p w14:paraId="69E42659"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4"/>
              </w:rPr>
              <w:t>4.20 - 5.00</w:t>
            </w:r>
          </w:p>
        </w:tc>
        <w:tc>
          <w:tcPr>
            <w:tcW w:w="4153" w:type="dxa"/>
            <w:vAlign w:val="center"/>
          </w:tcPr>
          <w:p w14:paraId="70A00716" w14:textId="77777777" w:rsidR="00CF19F1" w:rsidRPr="00E12BE9" w:rsidRDefault="00CF19F1" w:rsidP="00BA6A38">
            <w:pPr>
              <w:spacing w:line="276" w:lineRule="auto"/>
              <w:jc w:val="both"/>
              <w:rPr>
                <w:rFonts w:ascii="Simplified Arabic" w:hAnsi="Simplified Arabic" w:cs="Simplified Arabic"/>
                <w:sz w:val="28"/>
                <w:szCs w:val="24"/>
              </w:rPr>
            </w:pPr>
            <w:r w:rsidRPr="00E12BE9">
              <w:rPr>
                <w:rFonts w:ascii="Simplified Arabic" w:hAnsi="Simplified Arabic" w:cs="Simplified Arabic"/>
                <w:sz w:val="28"/>
                <w:szCs w:val="28"/>
                <w:rtl/>
              </w:rPr>
              <w:t>موافق</w:t>
            </w:r>
            <w:r w:rsidRPr="00E12BE9">
              <w:rPr>
                <w:rFonts w:ascii="Simplified Arabic" w:hAnsi="Simplified Arabic" w:cs="Simplified Arabic"/>
                <w:sz w:val="28"/>
                <w:szCs w:val="24"/>
              </w:rPr>
              <w:t xml:space="preserve"> </w:t>
            </w:r>
            <w:r w:rsidRPr="00E12BE9">
              <w:rPr>
                <w:rFonts w:ascii="Simplified Arabic" w:hAnsi="Simplified Arabic" w:cs="Simplified Arabic"/>
                <w:sz w:val="28"/>
                <w:szCs w:val="28"/>
                <w:rtl/>
              </w:rPr>
              <w:t>بشدة</w:t>
            </w:r>
          </w:p>
        </w:tc>
      </w:tr>
    </w:tbl>
    <w:p w14:paraId="302F62FF" w14:textId="77777777" w:rsidR="00CF19F1" w:rsidRPr="00E311D1" w:rsidRDefault="00CF19F1" w:rsidP="00BA6A38">
      <w:pPr>
        <w:pStyle w:val="Heading2"/>
        <w:spacing w:line="276" w:lineRule="auto"/>
        <w:rPr>
          <w:rtl/>
          <w:lang w:bidi="ar-YE"/>
        </w:rPr>
      </w:pPr>
      <w:bookmarkStart w:id="49" w:name="_Toc234336525"/>
      <w:r w:rsidRPr="00E311D1">
        <w:rPr>
          <w:rtl/>
          <w:lang w:bidi="ar-YE"/>
        </w:rPr>
        <w:t>الأساليب الإحصائية المستخدمة</w:t>
      </w:r>
      <w:bookmarkEnd w:id="49"/>
    </w:p>
    <w:p w14:paraId="24F58C5B"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استخدمت الدراسة التكرارات والنسب المئوية لوصف الخصائص العامة لأفراد العينة، مثل الجنس والعمر والمستوى التعليمي والمنصة الأكثر استخدامًا وساعات الاستخدام. كما استخدمت المتوسطات الحسابية والانحرافات المعيارية لوصف اتجاهات المستجيبين نحو فقرات ومحاور الدراسة.</w:t>
      </w:r>
    </w:p>
    <w:p w14:paraId="7B164FFA" w14:textId="77777777" w:rsid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واستخدم معامل ارتباط بيرسون للتحقق من صدق الاتساق الداخلي، وكذلك لقياس العلاقة بين التسويق الرقمي وكل بعد من أبعاد سلوك المستهلك. كما استخدم معامل ألفا كرونباخ للتحقق من ثبات الأداة بعد التطبيق، وتحليل الانحدار البسيط لاختبار أثر التسويق الرقمي على كل بعد تابع على حدة، إضافة إلى فحص مؤشرات التوزيع الطبيعي ضمن مخرجات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w:t>
      </w:r>
    </w:p>
    <w:p w14:paraId="694F3FE1" w14:textId="77777777" w:rsidR="00E12BE9" w:rsidRDefault="00E12BE9" w:rsidP="00CE7B14">
      <w:pPr>
        <w:spacing w:line="276" w:lineRule="auto"/>
        <w:ind w:firstLine="284"/>
        <w:jc w:val="both"/>
        <w:rPr>
          <w:rFonts w:ascii="Simplified Arabic" w:hAnsi="Simplified Arabic" w:cs="Simplified Arabic"/>
          <w:sz w:val="28"/>
          <w:szCs w:val="28"/>
          <w:rtl/>
        </w:rPr>
      </w:pPr>
    </w:p>
    <w:p w14:paraId="5EFEA181" w14:textId="77777777" w:rsidR="00E12BE9" w:rsidRDefault="00E12BE9" w:rsidP="00CE7B14">
      <w:pPr>
        <w:spacing w:line="276" w:lineRule="auto"/>
        <w:ind w:firstLine="284"/>
        <w:jc w:val="both"/>
        <w:rPr>
          <w:rFonts w:ascii="Simplified Arabic" w:hAnsi="Simplified Arabic" w:cs="Simplified Arabic"/>
          <w:sz w:val="28"/>
          <w:szCs w:val="28"/>
          <w:rtl/>
        </w:rPr>
      </w:pPr>
    </w:p>
    <w:p w14:paraId="6E6A6A94" w14:textId="77777777" w:rsidR="00E12BE9" w:rsidRPr="00CF19F1" w:rsidRDefault="00E12BE9" w:rsidP="00CE7B14">
      <w:pPr>
        <w:spacing w:line="276" w:lineRule="auto"/>
        <w:ind w:firstLine="284"/>
        <w:jc w:val="both"/>
        <w:rPr>
          <w:rFonts w:ascii="Simplified Arabic" w:hAnsi="Simplified Arabic" w:cs="Simplified Arabic"/>
          <w:sz w:val="28"/>
          <w:szCs w:val="28"/>
          <w:rtl/>
        </w:rPr>
      </w:pPr>
    </w:p>
    <w:p w14:paraId="72552BEF" w14:textId="548E3051" w:rsidR="00E12BE9" w:rsidRPr="00E12BE9" w:rsidRDefault="00E12BE9" w:rsidP="00E12BE9">
      <w:pPr>
        <w:pStyle w:val="Caption"/>
        <w:keepNext/>
        <w:rPr>
          <w:b/>
          <w:bCs/>
          <w:sz w:val="24"/>
          <w:szCs w:val="24"/>
        </w:rPr>
      </w:pPr>
      <w:bookmarkStart w:id="50" w:name="_Toc234334925"/>
      <w:r w:rsidRPr="00E12BE9">
        <w:rPr>
          <w:b/>
          <w:bCs/>
          <w:sz w:val="24"/>
          <w:szCs w:val="24"/>
          <w:rtl/>
        </w:rPr>
        <w:lastRenderedPageBreak/>
        <w:t xml:space="preserve">جدول (3-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جدول_(3</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3</w:t>
      </w:r>
      <w:r w:rsidRPr="00E12BE9">
        <w:rPr>
          <w:b/>
          <w:bCs/>
          <w:sz w:val="24"/>
          <w:szCs w:val="24"/>
        </w:rPr>
        <w:fldChar w:fldCharType="end"/>
      </w:r>
      <w:r w:rsidRPr="00E12BE9">
        <w:rPr>
          <w:rFonts w:cs="Arial"/>
          <w:b/>
          <w:bCs/>
          <w:noProof/>
          <w:sz w:val="24"/>
          <w:szCs w:val="24"/>
          <w:rtl/>
          <w:lang w:bidi="ar-YE"/>
        </w:rPr>
        <w:t>): ربط الفرضيات بالأساليب الإحصائية المستخدمة</w:t>
      </w:r>
      <w:bookmarkEnd w:id="50"/>
    </w:p>
    <w:tbl>
      <w:tblPr>
        <w:tblStyle w:val="TableGrid"/>
        <w:bidiVisual/>
        <w:tblW w:w="0" w:type="auto"/>
        <w:jc w:val="center"/>
        <w:tblLook w:val="04A0" w:firstRow="1" w:lastRow="0" w:firstColumn="1" w:lastColumn="0" w:noHBand="0" w:noVBand="1"/>
      </w:tblPr>
      <w:tblGrid>
        <w:gridCol w:w="2769"/>
        <w:gridCol w:w="2769"/>
        <w:gridCol w:w="2769"/>
      </w:tblGrid>
      <w:tr w:rsidR="00CF19F1" w:rsidRPr="00E12BE9" w14:paraId="0511B100" w14:textId="77777777" w:rsidTr="004D2229">
        <w:trPr>
          <w:jc w:val="center"/>
        </w:trPr>
        <w:tc>
          <w:tcPr>
            <w:tcW w:w="2769" w:type="dxa"/>
            <w:vAlign w:val="center"/>
          </w:tcPr>
          <w:p w14:paraId="23C524C1" w14:textId="77777777" w:rsidR="00CF19F1" w:rsidRPr="00E12BE9" w:rsidRDefault="00CF19F1" w:rsidP="00E12BE9">
            <w:pPr>
              <w:spacing w:after="80" w:line="276" w:lineRule="auto"/>
              <w:jc w:val="center"/>
              <w:rPr>
                <w:rFonts w:ascii="Simplified Arabic" w:hAnsi="Simplified Arabic" w:cs="Simplified Arabic"/>
                <w:b/>
                <w:bCs/>
                <w:sz w:val="24"/>
                <w:szCs w:val="32"/>
              </w:rPr>
            </w:pPr>
            <w:r w:rsidRPr="00E12BE9">
              <w:rPr>
                <w:rFonts w:ascii="Simplified Arabic" w:hAnsi="Simplified Arabic" w:cs="Simplified Arabic"/>
                <w:b/>
                <w:bCs/>
                <w:sz w:val="24"/>
                <w:szCs w:val="24"/>
                <w:rtl/>
              </w:rPr>
              <w:t>الفرضية</w:t>
            </w:r>
          </w:p>
        </w:tc>
        <w:tc>
          <w:tcPr>
            <w:tcW w:w="2769" w:type="dxa"/>
            <w:vAlign w:val="center"/>
          </w:tcPr>
          <w:p w14:paraId="5D1FB3E3" w14:textId="77777777" w:rsidR="00CF19F1" w:rsidRPr="00E12BE9" w:rsidRDefault="00CF19F1" w:rsidP="00E12BE9">
            <w:pPr>
              <w:spacing w:after="80" w:line="276" w:lineRule="auto"/>
              <w:jc w:val="center"/>
              <w:rPr>
                <w:rFonts w:ascii="Simplified Arabic" w:hAnsi="Simplified Arabic" w:cs="Simplified Arabic"/>
                <w:b/>
                <w:bCs/>
                <w:sz w:val="24"/>
                <w:szCs w:val="32"/>
              </w:rPr>
            </w:pPr>
            <w:r w:rsidRPr="00E12BE9">
              <w:rPr>
                <w:rFonts w:ascii="Simplified Arabic" w:hAnsi="Simplified Arabic" w:cs="Simplified Arabic"/>
                <w:b/>
                <w:bCs/>
                <w:sz w:val="24"/>
                <w:szCs w:val="24"/>
                <w:rtl/>
              </w:rPr>
              <w:t>البعد</w:t>
            </w:r>
          </w:p>
        </w:tc>
        <w:tc>
          <w:tcPr>
            <w:tcW w:w="2769" w:type="dxa"/>
            <w:vAlign w:val="center"/>
          </w:tcPr>
          <w:p w14:paraId="2444F903" w14:textId="77777777" w:rsidR="00CF19F1" w:rsidRPr="00E12BE9" w:rsidRDefault="00CF19F1" w:rsidP="00E12BE9">
            <w:pPr>
              <w:spacing w:after="80" w:line="276" w:lineRule="auto"/>
              <w:jc w:val="center"/>
              <w:rPr>
                <w:rFonts w:ascii="Simplified Arabic" w:hAnsi="Simplified Arabic" w:cs="Simplified Arabic"/>
                <w:b/>
                <w:bCs/>
                <w:sz w:val="24"/>
                <w:szCs w:val="32"/>
              </w:rPr>
            </w:pPr>
            <w:r w:rsidRPr="00E12BE9">
              <w:rPr>
                <w:rFonts w:ascii="Simplified Arabic" w:hAnsi="Simplified Arabic" w:cs="Simplified Arabic"/>
                <w:b/>
                <w:bCs/>
                <w:sz w:val="24"/>
                <w:szCs w:val="24"/>
                <w:rtl/>
              </w:rPr>
              <w:t>الأسلوب</w:t>
            </w:r>
            <w:r w:rsidRPr="00E12BE9">
              <w:rPr>
                <w:rFonts w:ascii="Simplified Arabic" w:hAnsi="Simplified Arabic" w:cs="Simplified Arabic"/>
                <w:b/>
                <w:bCs/>
                <w:sz w:val="24"/>
                <w:szCs w:val="32"/>
              </w:rPr>
              <w:t xml:space="preserve"> </w:t>
            </w:r>
            <w:r w:rsidRPr="00E12BE9">
              <w:rPr>
                <w:rFonts w:ascii="Simplified Arabic" w:hAnsi="Simplified Arabic" w:cs="Simplified Arabic"/>
                <w:b/>
                <w:bCs/>
                <w:sz w:val="24"/>
                <w:szCs w:val="24"/>
                <w:rtl/>
              </w:rPr>
              <w:t>المستخدم</w:t>
            </w:r>
          </w:p>
        </w:tc>
      </w:tr>
      <w:tr w:rsidR="00CF19F1" w:rsidRPr="00E12BE9" w14:paraId="139C429D" w14:textId="77777777" w:rsidTr="004D2229">
        <w:trPr>
          <w:jc w:val="center"/>
        </w:trPr>
        <w:tc>
          <w:tcPr>
            <w:tcW w:w="2769" w:type="dxa"/>
            <w:vAlign w:val="center"/>
          </w:tcPr>
          <w:p w14:paraId="12BFF65D" w14:textId="77777777" w:rsidR="00CF19F1" w:rsidRPr="00E12BE9" w:rsidRDefault="00CF19F1" w:rsidP="00BA6A38">
            <w:pPr>
              <w:spacing w:after="80" w:line="276" w:lineRule="auto"/>
              <w:jc w:val="both"/>
              <w:rPr>
                <w:rFonts w:ascii="Simplified Arabic" w:hAnsi="Simplified Arabic" w:cs="Simplified Arabic"/>
                <w:sz w:val="24"/>
                <w:szCs w:val="32"/>
                <w:rtl/>
                <w:lang w:bidi="ar-YE"/>
              </w:rPr>
            </w:pPr>
            <w:r w:rsidRPr="00E12BE9">
              <w:rPr>
                <w:rFonts w:ascii="Simplified Arabic" w:hAnsi="Simplified Arabic" w:cs="Simplified Arabic"/>
                <w:sz w:val="24"/>
                <w:szCs w:val="24"/>
                <w:rtl/>
              </w:rPr>
              <w:t>الأولى</w:t>
            </w:r>
          </w:p>
        </w:tc>
        <w:tc>
          <w:tcPr>
            <w:tcW w:w="2769" w:type="dxa"/>
            <w:vAlign w:val="center"/>
          </w:tcPr>
          <w:p w14:paraId="695B0B73"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قرار</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الشراء</w:t>
            </w:r>
          </w:p>
        </w:tc>
        <w:tc>
          <w:tcPr>
            <w:tcW w:w="2769" w:type="dxa"/>
            <w:vAlign w:val="center"/>
          </w:tcPr>
          <w:p w14:paraId="64D3276C"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بيرسون</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وانحدار</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بسيط</w:t>
            </w:r>
          </w:p>
        </w:tc>
      </w:tr>
      <w:tr w:rsidR="00CF19F1" w:rsidRPr="00E12BE9" w14:paraId="55948CAA" w14:textId="77777777" w:rsidTr="004D2229">
        <w:trPr>
          <w:jc w:val="center"/>
        </w:trPr>
        <w:tc>
          <w:tcPr>
            <w:tcW w:w="2769" w:type="dxa"/>
            <w:vAlign w:val="center"/>
          </w:tcPr>
          <w:p w14:paraId="6CB4357C"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الثانية</w:t>
            </w:r>
          </w:p>
        </w:tc>
        <w:tc>
          <w:tcPr>
            <w:tcW w:w="2769" w:type="dxa"/>
            <w:vAlign w:val="center"/>
          </w:tcPr>
          <w:p w14:paraId="5874B594"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الثقة</w:t>
            </w:r>
          </w:p>
        </w:tc>
        <w:tc>
          <w:tcPr>
            <w:tcW w:w="2769" w:type="dxa"/>
            <w:vAlign w:val="center"/>
          </w:tcPr>
          <w:p w14:paraId="1066DF63"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بيرسون</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وانحدار</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بسيط</w:t>
            </w:r>
          </w:p>
        </w:tc>
      </w:tr>
      <w:tr w:rsidR="00CF19F1" w:rsidRPr="00E12BE9" w14:paraId="359EF422" w14:textId="77777777" w:rsidTr="004D2229">
        <w:trPr>
          <w:jc w:val="center"/>
        </w:trPr>
        <w:tc>
          <w:tcPr>
            <w:tcW w:w="2769" w:type="dxa"/>
            <w:vAlign w:val="center"/>
          </w:tcPr>
          <w:p w14:paraId="3EE53C56"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الثالثة</w:t>
            </w:r>
          </w:p>
        </w:tc>
        <w:tc>
          <w:tcPr>
            <w:tcW w:w="2769" w:type="dxa"/>
            <w:vAlign w:val="center"/>
          </w:tcPr>
          <w:p w14:paraId="7B487C44"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الولاء</w:t>
            </w:r>
          </w:p>
        </w:tc>
        <w:tc>
          <w:tcPr>
            <w:tcW w:w="2769" w:type="dxa"/>
            <w:vAlign w:val="center"/>
          </w:tcPr>
          <w:p w14:paraId="26D4326B"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بيرسون</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وانحدار</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بسيط</w:t>
            </w:r>
          </w:p>
        </w:tc>
      </w:tr>
      <w:tr w:rsidR="00CF19F1" w:rsidRPr="00E12BE9" w14:paraId="68F6F840" w14:textId="77777777" w:rsidTr="004D2229">
        <w:trPr>
          <w:jc w:val="center"/>
        </w:trPr>
        <w:tc>
          <w:tcPr>
            <w:tcW w:w="2769" w:type="dxa"/>
            <w:vAlign w:val="center"/>
          </w:tcPr>
          <w:p w14:paraId="2E089E36"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الرابعة</w:t>
            </w:r>
          </w:p>
        </w:tc>
        <w:tc>
          <w:tcPr>
            <w:tcW w:w="2769" w:type="dxa"/>
            <w:vAlign w:val="center"/>
          </w:tcPr>
          <w:p w14:paraId="1BAA39A3"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الإدراك</w:t>
            </w:r>
          </w:p>
        </w:tc>
        <w:tc>
          <w:tcPr>
            <w:tcW w:w="2769" w:type="dxa"/>
            <w:vAlign w:val="center"/>
          </w:tcPr>
          <w:p w14:paraId="6C71E8A5"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بيرسون</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وانحدار</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بسيط</w:t>
            </w:r>
          </w:p>
        </w:tc>
      </w:tr>
      <w:tr w:rsidR="00CF19F1" w:rsidRPr="00E12BE9" w14:paraId="1B573567" w14:textId="77777777" w:rsidTr="004D2229">
        <w:trPr>
          <w:jc w:val="center"/>
        </w:trPr>
        <w:tc>
          <w:tcPr>
            <w:tcW w:w="2769" w:type="dxa"/>
            <w:vAlign w:val="center"/>
          </w:tcPr>
          <w:p w14:paraId="659EA842"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الخامسة</w:t>
            </w:r>
          </w:p>
        </w:tc>
        <w:tc>
          <w:tcPr>
            <w:tcW w:w="2769" w:type="dxa"/>
            <w:vAlign w:val="center"/>
          </w:tcPr>
          <w:p w14:paraId="12A9D33B"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رضا</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العملاء</w:t>
            </w:r>
          </w:p>
        </w:tc>
        <w:tc>
          <w:tcPr>
            <w:tcW w:w="2769" w:type="dxa"/>
            <w:vAlign w:val="center"/>
          </w:tcPr>
          <w:p w14:paraId="18193D73" w14:textId="77777777" w:rsidR="00CF19F1" w:rsidRPr="00E12BE9" w:rsidRDefault="00CF19F1" w:rsidP="00BA6A38">
            <w:pPr>
              <w:spacing w:after="80" w:line="276" w:lineRule="auto"/>
              <w:jc w:val="both"/>
              <w:rPr>
                <w:rFonts w:ascii="Simplified Arabic" w:hAnsi="Simplified Arabic" w:cs="Simplified Arabic"/>
                <w:sz w:val="24"/>
                <w:szCs w:val="32"/>
              </w:rPr>
            </w:pPr>
            <w:r w:rsidRPr="00E12BE9">
              <w:rPr>
                <w:rFonts w:ascii="Simplified Arabic" w:hAnsi="Simplified Arabic" w:cs="Simplified Arabic"/>
                <w:sz w:val="24"/>
                <w:szCs w:val="24"/>
                <w:rtl/>
              </w:rPr>
              <w:t>بيرسون</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وانحدار</w:t>
            </w:r>
            <w:r w:rsidRPr="00E12BE9">
              <w:rPr>
                <w:rFonts w:ascii="Simplified Arabic" w:hAnsi="Simplified Arabic" w:cs="Simplified Arabic"/>
                <w:sz w:val="24"/>
                <w:szCs w:val="32"/>
              </w:rPr>
              <w:t xml:space="preserve"> </w:t>
            </w:r>
            <w:r w:rsidRPr="00E12BE9">
              <w:rPr>
                <w:rFonts w:ascii="Simplified Arabic" w:hAnsi="Simplified Arabic" w:cs="Simplified Arabic"/>
                <w:sz w:val="24"/>
                <w:szCs w:val="24"/>
                <w:rtl/>
              </w:rPr>
              <w:t>بسيط</w:t>
            </w:r>
          </w:p>
        </w:tc>
      </w:tr>
    </w:tbl>
    <w:p w14:paraId="31D3CC4D" w14:textId="77777777" w:rsidR="00CF19F1" w:rsidRPr="00E311D1" w:rsidRDefault="00CF19F1" w:rsidP="00BA6A38">
      <w:pPr>
        <w:pStyle w:val="Heading2"/>
        <w:spacing w:line="276" w:lineRule="auto"/>
        <w:rPr>
          <w:rtl/>
          <w:lang w:bidi="ar-YE"/>
        </w:rPr>
      </w:pPr>
      <w:bookmarkStart w:id="51" w:name="_Toc234336526"/>
      <w:r w:rsidRPr="00E311D1">
        <w:rPr>
          <w:rtl/>
          <w:lang w:bidi="ar-YE"/>
        </w:rPr>
        <w:t>إجراءات جمع البيانات</w:t>
      </w:r>
      <w:bookmarkEnd w:id="51"/>
    </w:p>
    <w:p w14:paraId="2551648A"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إعداد الاستبانة إلكترونيًا بعد التأكد من سلامة صياغتها واعتماد صورتها النهائية، ثم تم توزيع رابطها على أفراد العينة المستهدفة عبر قنوات رقمية مناسبة. وتضمنت مقدمة الاستبانة توضيح هدف الدراسة، والتأكيد على أن المشاركة طوعية وأن البيانات ستستخدم لأغراض البحث العلمي فقط.</w:t>
      </w:r>
    </w:p>
    <w:p w14:paraId="3E8ACF4F"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فحص الاستجابات بعد جمعها للتأكد من اكتمالها وصلاحيتها للتحليل، وقد بلغ عدد الاستجابات الصالحة (386) استجابة، ولم تظهر قيم مفقودة في المتغيرات المستخدمة. ويهدف هذا الإجراء إلى تحسين جودة البيانات قبل إدخالها في برنامج التحليل الإحصائي، دون إجراء أي معالجة تؤدي إلى تغيير آراء المستجيبين أو توجيه النتائج.</w:t>
      </w:r>
    </w:p>
    <w:p w14:paraId="6E3FE6FC" w14:textId="77777777" w:rsidR="00CF19F1" w:rsidRPr="00E311D1" w:rsidRDefault="00CF19F1" w:rsidP="00BA6A38">
      <w:pPr>
        <w:pStyle w:val="Heading2"/>
        <w:spacing w:line="276" w:lineRule="auto"/>
        <w:rPr>
          <w:rtl/>
          <w:lang w:bidi="ar-YE"/>
        </w:rPr>
      </w:pPr>
      <w:bookmarkStart w:id="52" w:name="_Toc234336527"/>
      <w:r w:rsidRPr="00E311D1">
        <w:rPr>
          <w:rtl/>
          <w:lang w:bidi="ar-YE"/>
        </w:rPr>
        <w:t>إجراءات تحليل البيانات</w:t>
      </w:r>
      <w:bookmarkEnd w:id="52"/>
    </w:p>
    <w:p w14:paraId="248D30DC"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بعد جمع الاستجابات الصالحة، تم ترميز البيانات وفق مقياس ليكرت الخماسي، بحيث أعطيت كل استجابة رقمًا مناسبًا من 1 إلى 5. ثم تم إدخال البيانات في برنامج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مع مراجعة القيم والتأكد من عدم وجود أخطاء إدخال ظاهرة. وبدأ التحليل بوصف خصائص العينة باستخدام التكرارات والنسب، ثم وصف اتجاهات المستجيبين نحو الفقرات والمحاور باستخدام المتوسطات والانحرافات المعيارية.</w:t>
      </w:r>
    </w:p>
    <w:p w14:paraId="57981D32" w14:textId="77777777" w:rsid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بعد ذلك تم التحقق من صدق الاتساق الداخلي وثبات الأداة، ثم اختبار الفرضيات الخمس بصورة مستقلة. وقد تم ربط كل فرضية بالبعد الذي تقيسه؛ فالفرضية الأولى ترتبط بقرار الشراء، والثانية بالثقة، والثالثة بالولاء، والرابعة بالإدراك، والخامسة برضا العملاء. ويضمن هذا الربط أن يكون التحليل الإحصائي منسجمًا مع أهداف الدراسة وتساؤلاتها.</w:t>
      </w:r>
    </w:p>
    <w:p w14:paraId="01A4E6A0" w14:textId="77777777" w:rsidR="00CF19F1" w:rsidRPr="00E311D1" w:rsidRDefault="00CF19F1" w:rsidP="00BA6A38">
      <w:pPr>
        <w:spacing w:line="276" w:lineRule="auto"/>
        <w:jc w:val="both"/>
        <w:rPr>
          <w:rFonts w:ascii="Simplified Arabic" w:hAnsi="Simplified Arabic" w:cs="Simplified Arabic"/>
          <w:b/>
          <w:bCs/>
          <w:sz w:val="36"/>
          <w:szCs w:val="36"/>
          <w:rtl/>
          <w:lang w:bidi="ar-YE"/>
        </w:rPr>
      </w:pPr>
      <w:r w:rsidRPr="00E311D1">
        <w:rPr>
          <w:rFonts w:ascii="Simplified Arabic" w:hAnsi="Simplified Arabic" w:cs="Simplified Arabic"/>
          <w:b/>
          <w:bCs/>
          <w:sz w:val="36"/>
          <w:szCs w:val="36"/>
          <w:rtl/>
          <w:lang w:bidi="ar-YE"/>
        </w:rPr>
        <w:lastRenderedPageBreak/>
        <w:t>ضبط جودة البيانات قبل التحليل</w:t>
      </w:r>
    </w:p>
    <w:p w14:paraId="2E304B56"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قبل التحليل التأكد من أن البيانات تتوافق مع شروط الدراسة، وذلك بمراجعة اكتمال الاستجابات واتساقها العام وعدم وجود تكرار واضح في الإدخالات عند الإمكان. كما تم التأكد من أن المستجيبين أجابوا عن سؤال التفاعل السابق مع إعلان أو محتوى تسويقي، لأن هذا السؤال يساعد على تحديد مدى ملاءمة المستجيب لمجتمع الدراسة.</w:t>
      </w:r>
    </w:p>
    <w:p w14:paraId="0DC6F977"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التعامل مع البيانات المفقودة وفق قاعدة منهجية واضحة، حيث أظهرت المخرجات عدم وجود قيم مفقودة في البيانات المستخدمة، وبذلك لم تكن هناك حاجة إلى استبعاد حالات بسبب النقص. كما تم الاحتفاظ ببنية المحاور كما هي في الاستبانة المعتمدة، لأن تغيير الفقرات بعد جمع البيانات يضعف الاتساق بين الأهداف والفرضيات والأداة.</w:t>
      </w:r>
    </w:p>
    <w:p w14:paraId="76193CB9" w14:textId="7E374C17" w:rsidR="00AF28D5"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كما تمت مراجعة توزيع الإجابات بصورة وصفية قبل الانتقال إلى اختبار الفرضيات، لا بهدف توجيه النتائج، بل للتأكد من صلاحية البيانات للتحليل اللاحق. وشمل ذلك فحص المتوسطات والانحرافات المعيارية ومؤشرات الالتواء والتفرطح واختبارات التوزيع الطبيعي ضمن مخرجات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w:t>
      </w:r>
    </w:p>
    <w:p w14:paraId="79EFBC56" w14:textId="77777777" w:rsidR="00CF19F1" w:rsidRPr="00E311D1" w:rsidRDefault="00CF19F1" w:rsidP="00BA6A38">
      <w:pPr>
        <w:pStyle w:val="Heading2"/>
        <w:spacing w:line="276" w:lineRule="auto"/>
        <w:rPr>
          <w:rtl/>
          <w:lang w:bidi="ar-YE"/>
        </w:rPr>
      </w:pPr>
      <w:bookmarkStart w:id="53" w:name="_Toc234336528"/>
      <w:r w:rsidRPr="00E311D1">
        <w:rPr>
          <w:rtl/>
          <w:lang w:bidi="ar-YE"/>
        </w:rPr>
        <w:t>الاعتبارات الأخلاقية في التطبيق الميداني</w:t>
      </w:r>
      <w:bookmarkEnd w:id="53"/>
    </w:p>
    <w:p w14:paraId="7D191720"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راعت الدراسة الجوانب الأخلاقية في جمع البيانات، من خلال توضيح الغرض العلمي من الاستبانة، وعدم طلب بيانات تعريفية مباشرة لا يحتاجها البحث، والتأكيد على سرية الإجابات واستخدامها في التحليل الكلي فقط. كما تم تجنب أي صياغة قد تضغط على المستجيب أو توجه إجابته، وكانت المشاركة طوعية وقائمة على موافقة المستجيب.</w:t>
      </w:r>
    </w:p>
    <w:p w14:paraId="4699342A" w14:textId="77777777" w:rsid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وتنبع أهمية هذه الاعتبارات من طبيعة الدراسة الرقمية، حيث قد يشعر بعض المستجيبين بالحساسية تجاه أسئلة تتعلق بسلوكهم الشرائي أو تفاعلهم مع الإعلانات والمؤثرين. لذلك صيغت التعليمات بطريقة واضحة تؤكد أن الاستبانة لا تقيم الفرد، بل تقيس اتجاهات عامة لأغراض أكاديمية. ويسهم ذلك في رفع موثوقية الإجابات وتقليل التحيز الناتج عن القلق أو سوء فهم الغرض من الدراسة.</w:t>
      </w:r>
    </w:p>
    <w:p w14:paraId="3619956C" w14:textId="77777777" w:rsidR="00E12BE9" w:rsidRDefault="00E12BE9" w:rsidP="00CE7B14">
      <w:pPr>
        <w:spacing w:line="276" w:lineRule="auto"/>
        <w:ind w:firstLine="284"/>
        <w:jc w:val="both"/>
        <w:rPr>
          <w:rFonts w:ascii="Simplified Arabic" w:hAnsi="Simplified Arabic" w:cs="Simplified Arabic"/>
          <w:sz w:val="28"/>
          <w:szCs w:val="28"/>
          <w:rtl/>
        </w:rPr>
      </w:pPr>
    </w:p>
    <w:p w14:paraId="4B84B286" w14:textId="77777777" w:rsidR="00E12BE9" w:rsidRPr="00CF19F1" w:rsidRDefault="00E12BE9" w:rsidP="00CE7B14">
      <w:pPr>
        <w:spacing w:line="276" w:lineRule="auto"/>
        <w:ind w:firstLine="284"/>
        <w:jc w:val="both"/>
        <w:rPr>
          <w:rFonts w:ascii="Simplified Arabic" w:hAnsi="Simplified Arabic" w:cs="Simplified Arabic"/>
          <w:sz w:val="28"/>
          <w:szCs w:val="28"/>
          <w:rtl/>
        </w:rPr>
      </w:pPr>
    </w:p>
    <w:p w14:paraId="7E730DBD" w14:textId="77777777" w:rsidR="00CF19F1" w:rsidRPr="00E311D1" w:rsidRDefault="00CF19F1" w:rsidP="00BA6A38">
      <w:pPr>
        <w:spacing w:line="276" w:lineRule="auto"/>
        <w:jc w:val="both"/>
        <w:rPr>
          <w:rFonts w:ascii="Simplified Arabic" w:hAnsi="Simplified Arabic" w:cs="Simplified Arabic"/>
          <w:b/>
          <w:bCs/>
          <w:sz w:val="36"/>
          <w:szCs w:val="36"/>
          <w:rtl/>
          <w:lang w:bidi="ar-YE"/>
        </w:rPr>
      </w:pPr>
      <w:r w:rsidRPr="00E311D1">
        <w:rPr>
          <w:rFonts w:ascii="Simplified Arabic" w:hAnsi="Simplified Arabic" w:cs="Simplified Arabic"/>
          <w:b/>
          <w:bCs/>
          <w:sz w:val="36"/>
          <w:szCs w:val="36"/>
          <w:rtl/>
          <w:lang w:bidi="ar-YE"/>
        </w:rPr>
        <w:lastRenderedPageBreak/>
        <w:t>حدود الدراسة</w:t>
      </w:r>
    </w:p>
    <w:p w14:paraId="1EE30DBD"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التزمت منهجية الدراسة بالحدود الموضوعية والبشرية والمكانية والزمانية المحددة في الفصل الأول، حيث اقتصرت على أثر التسويق الرقمي في قرار الشراء والثقة والولاء والإدراك ورضا العملاء لدى مستخدمي وسائل التواصل الاجتماعي في المملكة العربية السعودية خلال فترة التطبيق الميداني.</w:t>
      </w:r>
    </w:p>
    <w:p w14:paraId="0792CBBA" w14:textId="77777777" w:rsidR="00CF19F1" w:rsidRPr="00E311D1" w:rsidRDefault="00CF19F1" w:rsidP="00BA6A38">
      <w:pPr>
        <w:spacing w:line="276" w:lineRule="auto"/>
        <w:jc w:val="both"/>
        <w:rPr>
          <w:rFonts w:ascii="Simplified Arabic" w:hAnsi="Simplified Arabic" w:cs="Simplified Arabic"/>
          <w:b/>
          <w:bCs/>
          <w:sz w:val="36"/>
          <w:szCs w:val="36"/>
          <w:rtl/>
          <w:lang w:bidi="ar-YE"/>
        </w:rPr>
      </w:pPr>
      <w:r w:rsidRPr="00E311D1">
        <w:rPr>
          <w:rFonts w:ascii="Simplified Arabic" w:hAnsi="Simplified Arabic" w:cs="Simplified Arabic"/>
          <w:b/>
          <w:bCs/>
          <w:sz w:val="36"/>
          <w:szCs w:val="36"/>
          <w:rtl/>
          <w:lang w:bidi="ar-YE"/>
        </w:rPr>
        <w:t>مبررات ربط الأساليب الإحصائية بالفرضيات</w:t>
      </w:r>
    </w:p>
    <w:p w14:paraId="259E5DA9"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ارتبط اختيار الأساليب الإحصائية بطبيعة الفرضيات لا بالرغبة في استخدام أكبر عدد من الاختبارات. فكل فرضية في الدراسة الحالية تختبر علاقة بين التسويق الرقمي وبعد محدد من أبعاد سلوك المستهلك، ولذلك يعد معامل بيرسون مناسبًا لقياس اتجاه العلاقة وقوتها، بينما يساعد الانحدار البسيط على اختبار مقدار إسهام التسويق الرقمي في تفسير التغير في كل بعد من الأبعاد التابعة.</w:t>
      </w:r>
    </w:p>
    <w:p w14:paraId="477BF3FC"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أما المتوسطات والانحرافات المعيارية فتستخدم لوصف مستوى موافقة أفراد العينة على الفقرات والمحاور، ولا تعد بديلًا عن اختبار الفرضيات. كما أن ألفا كرونباخ يستخدم للحكم على اتساق فقرات المحور، وليس لإثبات صحة الفرضيات. ويضمن هذا الفصل بين وظائف الأساليب الإحصائية أن يكون التحليل منظمًا، بحيث يستخدم كل اختبار في موضعه المناسب دون خلط بين الوصف والتحقق من الثبات واختبار الأثر.</w:t>
      </w:r>
    </w:p>
    <w:p w14:paraId="794BF158"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تم تفسير النتائج الإحصائية في ضوء الإطار النظري والدراسات السابقة، مع الانتباه إلى أن الدلالة الإحصائية وحدها لا تكفي للحكم على الأهمية العملية للعلاقة. لذلك جرى النظر إلى اتجاه العلاقة وقوتها ومدى اتساقها مع الأدبيات، مع عدم الخلط بين وصف مستوى موافقة المستجيبين وبين اختبار أثر التسويق الرقمي في الأبعاد التابعة.</w:t>
      </w:r>
    </w:p>
    <w:p w14:paraId="7176C543" w14:textId="77777777" w:rsidR="00CF19F1" w:rsidRPr="00E311D1" w:rsidRDefault="00CF19F1" w:rsidP="00BA6A38">
      <w:pPr>
        <w:pStyle w:val="Heading2"/>
        <w:spacing w:line="276" w:lineRule="auto"/>
        <w:rPr>
          <w:rtl/>
          <w:lang w:bidi="ar-YE"/>
        </w:rPr>
      </w:pPr>
      <w:bookmarkStart w:id="54" w:name="_Toc234336529"/>
      <w:r w:rsidRPr="00E311D1">
        <w:rPr>
          <w:rtl/>
          <w:lang w:bidi="ar-YE"/>
        </w:rPr>
        <w:t>خلاصة الفصل</w:t>
      </w:r>
      <w:bookmarkEnd w:id="54"/>
    </w:p>
    <w:p w14:paraId="747A84C3" w14:textId="77777777" w:rsid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عرض هذا الفصل منهجية الدراسة من حيث المنهج والمجتمع والعينة وأداة الدراسة ومحاور الاستبانة وآليات التحقق من الصدق والثبات ومعيار التصحيح والأساليب الإحصائية المستخدمة. وقد تم تحديث الإجراءات بما يتوافق مع التطبيق الميداني الفعلي، حيث بلغ حجم العينة الصالحة للتحليل (386) مفردة، وتم الاعتماد على مخرجات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xml:space="preserve"> في تحليل البيانات واختبار الفرضيات.</w:t>
      </w:r>
    </w:p>
    <w:p w14:paraId="64D1DBFD" w14:textId="77777777" w:rsidR="003434DC" w:rsidRDefault="003434DC" w:rsidP="00CE7B14">
      <w:pPr>
        <w:spacing w:line="276" w:lineRule="auto"/>
        <w:ind w:firstLine="284"/>
        <w:jc w:val="both"/>
        <w:rPr>
          <w:rFonts w:ascii="Simplified Arabic" w:hAnsi="Simplified Arabic" w:cs="Simplified Arabic"/>
          <w:sz w:val="28"/>
          <w:szCs w:val="28"/>
          <w:rtl/>
        </w:rPr>
      </w:pPr>
    </w:p>
    <w:p w14:paraId="05EDBC36" w14:textId="77777777" w:rsidR="003434DC" w:rsidRDefault="003434DC" w:rsidP="00BA6A38">
      <w:pPr>
        <w:spacing w:line="276" w:lineRule="auto"/>
        <w:jc w:val="both"/>
        <w:rPr>
          <w:rFonts w:ascii="Simplified Arabic" w:hAnsi="Simplified Arabic" w:cs="Simplified Arabic"/>
          <w:sz w:val="28"/>
          <w:szCs w:val="28"/>
          <w:rtl/>
          <w:lang w:bidi="ar-YE"/>
        </w:rPr>
      </w:pPr>
    </w:p>
    <w:p w14:paraId="79DE06BD" w14:textId="77777777" w:rsidR="003434DC" w:rsidRDefault="003434DC" w:rsidP="00BA6A38">
      <w:pPr>
        <w:spacing w:line="276" w:lineRule="auto"/>
        <w:jc w:val="both"/>
        <w:rPr>
          <w:rFonts w:ascii="Simplified Arabic" w:hAnsi="Simplified Arabic" w:cs="Simplified Arabic"/>
          <w:sz w:val="28"/>
          <w:szCs w:val="28"/>
          <w:rtl/>
          <w:lang w:bidi="ar-YE"/>
        </w:rPr>
      </w:pPr>
    </w:p>
    <w:p w14:paraId="2C68AF47" w14:textId="77777777" w:rsidR="003434DC" w:rsidRDefault="003434DC" w:rsidP="00BA6A38">
      <w:pPr>
        <w:spacing w:line="276" w:lineRule="auto"/>
        <w:jc w:val="both"/>
        <w:rPr>
          <w:rFonts w:ascii="Simplified Arabic" w:hAnsi="Simplified Arabic" w:cs="Simplified Arabic"/>
          <w:sz w:val="28"/>
          <w:szCs w:val="28"/>
          <w:rtl/>
          <w:lang w:bidi="ar-YE"/>
        </w:rPr>
      </w:pPr>
    </w:p>
    <w:p w14:paraId="2341BAD5" w14:textId="77777777" w:rsidR="003434DC" w:rsidRDefault="003434DC" w:rsidP="00BA6A38">
      <w:pPr>
        <w:spacing w:line="276" w:lineRule="auto"/>
        <w:jc w:val="both"/>
        <w:rPr>
          <w:rFonts w:ascii="Simplified Arabic" w:hAnsi="Simplified Arabic" w:cs="Simplified Arabic"/>
          <w:sz w:val="28"/>
          <w:szCs w:val="28"/>
          <w:rtl/>
          <w:lang w:bidi="ar-YE"/>
        </w:rPr>
      </w:pPr>
    </w:p>
    <w:p w14:paraId="1142505A" w14:textId="77777777" w:rsidR="003434DC" w:rsidRDefault="003434DC" w:rsidP="00BA6A38">
      <w:pPr>
        <w:spacing w:line="276" w:lineRule="auto"/>
        <w:jc w:val="both"/>
        <w:rPr>
          <w:rFonts w:ascii="Simplified Arabic" w:hAnsi="Simplified Arabic" w:cs="Simplified Arabic"/>
          <w:sz w:val="28"/>
          <w:szCs w:val="28"/>
          <w:rtl/>
          <w:lang w:bidi="ar-YE"/>
        </w:rPr>
      </w:pPr>
    </w:p>
    <w:p w14:paraId="0864AED5" w14:textId="77777777" w:rsidR="003434DC" w:rsidRDefault="003434DC" w:rsidP="00BA6A38">
      <w:pPr>
        <w:spacing w:line="276" w:lineRule="auto"/>
        <w:jc w:val="both"/>
        <w:rPr>
          <w:rFonts w:ascii="Simplified Arabic" w:hAnsi="Simplified Arabic" w:cs="Simplified Arabic"/>
          <w:sz w:val="28"/>
          <w:szCs w:val="28"/>
          <w:rtl/>
          <w:lang w:bidi="ar-YE"/>
        </w:rPr>
      </w:pPr>
    </w:p>
    <w:p w14:paraId="381B7CE9" w14:textId="77777777" w:rsidR="00E311D1" w:rsidRDefault="00E311D1" w:rsidP="00BA6A38">
      <w:pPr>
        <w:spacing w:line="276" w:lineRule="auto"/>
        <w:jc w:val="both"/>
        <w:rPr>
          <w:rFonts w:ascii="Simplified Arabic" w:hAnsi="Simplified Arabic" w:cs="Simplified Arabic"/>
          <w:sz w:val="28"/>
          <w:szCs w:val="28"/>
          <w:rtl/>
          <w:lang w:bidi="ar-YE"/>
        </w:rPr>
      </w:pPr>
    </w:p>
    <w:p w14:paraId="6AEF020A" w14:textId="77777777" w:rsidR="00E311D1" w:rsidRDefault="00E311D1" w:rsidP="00BA6A38">
      <w:pPr>
        <w:spacing w:line="276" w:lineRule="auto"/>
        <w:jc w:val="both"/>
        <w:rPr>
          <w:rFonts w:ascii="Simplified Arabic" w:hAnsi="Simplified Arabic" w:cs="Simplified Arabic"/>
          <w:sz w:val="28"/>
          <w:szCs w:val="28"/>
          <w:rtl/>
          <w:lang w:bidi="ar-YE"/>
        </w:rPr>
      </w:pPr>
    </w:p>
    <w:p w14:paraId="4496FA62" w14:textId="77777777" w:rsidR="003434DC" w:rsidRPr="003434DC" w:rsidRDefault="00E311D1" w:rsidP="00BA6A38">
      <w:pPr>
        <w:pStyle w:val="Heading1"/>
        <w:spacing w:line="276" w:lineRule="auto"/>
        <w:jc w:val="center"/>
        <w:rPr>
          <w:u w:val="single"/>
          <w:rtl/>
        </w:rPr>
      </w:pPr>
      <w:bookmarkStart w:id="55" w:name="_Toc234336530"/>
      <w:r w:rsidRPr="003434DC">
        <w:rPr>
          <w:u w:val="single"/>
          <w:rtl/>
        </w:rPr>
        <w:t>الفصل ال</w:t>
      </w:r>
      <w:r w:rsidRPr="003434DC">
        <w:rPr>
          <w:rFonts w:hint="cs"/>
          <w:u w:val="single"/>
          <w:rtl/>
        </w:rPr>
        <w:t>رابع</w:t>
      </w:r>
      <w:bookmarkEnd w:id="55"/>
    </w:p>
    <w:p w14:paraId="6C343943" w14:textId="27003227" w:rsidR="00E311D1" w:rsidRPr="003434DC" w:rsidRDefault="003434DC" w:rsidP="00BA6A38">
      <w:pPr>
        <w:pStyle w:val="Heading1"/>
        <w:spacing w:line="276" w:lineRule="auto"/>
        <w:jc w:val="center"/>
        <w:rPr>
          <w:u w:val="single"/>
          <w:rtl/>
          <w:lang w:bidi="ar-YE"/>
        </w:rPr>
      </w:pPr>
      <w:bookmarkStart w:id="56" w:name="_Toc234336531"/>
      <w:r w:rsidRPr="003434DC">
        <w:rPr>
          <w:u w:val="single"/>
          <w:rtl/>
          <w:lang w:bidi="ar-YE"/>
        </w:rPr>
        <w:t>تحليل البيانات واختبار الفرضيات</w:t>
      </w:r>
      <w:bookmarkEnd w:id="56"/>
    </w:p>
    <w:p w14:paraId="7E483A3E" w14:textId="77777777" w:rsidR="00E311D1" w:rsidRDefault="00E311D1" w:rsidP="00BA6A38">
      <w:pPr>
        <w:spacing w:line="276" w:lineRule="auto"/>
        <w:jc w:val="both"/>
        <w:rPr>
          <w:rFonts w:ascii="Simplified Arabic" w:hAnsi="Simplified Arabic" w:cs="Simplified Arabic"/>
          <w:sz w:val="28"/>
          <w:szCs w:val="28"/>
          <w:rtl/>
          <w:lang w:bidi="ar-YE"/>
        </w:rPr>
      </w:pPr>
    </w:p>
    <w:p w14:paraId="7F552DDE" w14:textId="77777777" w:rsidR="00E311D1" w:rsidRDefault="00E311D1" w:rsidP="00BA6A38">
      <w:pPr>
        <w:spacing w:line="276" w:lineRule="auto"/>
        <w:jc w:val="both"/>
        <w:rPr>
          <w:rFonts w:ascii="Simplified Arabic" w:hAnsi="Simplified Arabic" w:cs="Simplified Arabic"/>
          <w:sz w:val="28"/>
          <w:szCs w:val="28"/>
          <w:rtl/>
          <w:lang w:bidi="ar-YE"/>
        </w:rPr>
      </w:pPr>
    </w:p>
    <w:p w14:paraId="10FBA970" w14:textId="77777777" w:rsidR="00E311D1" w:rsidRDefault="00E311D1" w:rsidP="00BA6A38">
      <w:pPr>
        <w:spacing w:line="276" w:lineRule="auto"/>
        <w:jc w:val="both"/>
        <w:rPr>
          <w:rFonts w:ascii="Simplified Arabic" w:hAnsi="Simplified Arabic" w:cs="Simplified Arabic"/>
          <w:sz w:val="28"/>
          <w:szCs w:val="28"/>
          <w:rtl/>
          <w:lang w:bidi="ar-YE"/>
        </w:rPr>
        <w:sectPr w:rsidR="00E311D1" w:rsidSect="00BA6A3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79B96590" w14:textId="40B742D5" w:rsidR="00E311D1" w:rsidRPr="00E311D1" w:rsidRDefault="00E311D1" w:rsidP="00BA6A38">
      <w:pPr>
        <w:pStyle w:val="Heading2"/>
        <w:spacing w:line="276" w:lineRule="auto"/>
        <w:rPr>
          <w:rtl/>
          <w:lang w:bidi="ar-YE"/>
        </w:rPr>
      </w:pPr>
      <w:bookmarkStart w:id="57" w:name="_Toc234336532"/>
      <w:r w:rsidRPr="00E311D1">
        <w:rPr>
          <w:rFonts w:hint="cs"/>
          <w:rtl/>
          <w:lang w:bidi="ar-YE"/>
        </w:rPr>
        <w:lastRenderedPageBreak/>
        <w:t>مقدمة</w:t>
      </w:r>
      <w:bookmarkEnd w:id="57"/>
    </w:p>
    <w:p w14:paraId="1F086D32" w14:textId="11620DD5"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 xml:space="preserve">يتناول هذا الفصل عرض نتائج التحليل الإحصائي للبيانات التي جُمعت من أفراد عينة الدراسة، وذلك باستخدام برنامج </w:t>
      </w:r>
      <w:r w:rsidRPr="00CF19F1">
        <w:rPr>
          <w:rFonts w:ascii="Simplified Arabic" w:hAnsi="Simplified Arabic" w:cs="Simplified Arabic"/>
          <w:sz w:val="28"/>
          <w:szCs w:val="28"/>
        </w:rPr>
        <w:t>SPSS</w:t>
      </w:r>
      <w:r w:rsidRPr="00CF19F1">
        <w:rPr>
          <w:rFonts w:ascii="Simplified Arabic" w:hAnsi="Simplified Arabic" w:cs="Simplified Arabic"/>
          <w:sz w:val="28"/>
          <w:szCs w:val="28"/>
          <w:rtl/>
        </w:rPr>
        <w:t>، بهدف وصف خصائص العينة، وتحليل اتجاهات أفرادها نحو محاور الدراسة، والتحقق من صدق وثبات أداة الدراسة، ثم اختبار فرضيات الدراسة المتعلقة بأثر التسويق الرقمي على سلوك المستهلك وأبعاده. وقد تم الاعتماد في تفسير النتائج على مستوى دلالة (0.05)، مع الالتزام بعدم الخلط بين الارتباط بوصفه مؤشرًا للعلاقة، والانحدار بوصفه اختبارًا للأثر الإحصائي.</w:t>
      </w:r>
    </w:p>
    <w:p w14:paraId="2151E970" w14:textId="1A2801DF" w:rsidR="00CF19F1" w:rsidRPr="00E311D1" w:rsidRDefault="00CF19F1" w:rsidP="00BA6A38">
      <w:pPr>
        <w:pStyle w:val="Heading2"/>
        <w:spacing w:line="276" w:lineRule="auto"/>
        <w:rPr>
          <w:rtl/>
          <w:lang w:bidi="ar-YE"/>
        </w:rPr>
      </w:pPr>
      <w:bookmarkStart w:id="58" w:name="_Toc234336533"/>
      <w:r w:rsidRPr="00E311D1">
        <w:rPr>
          <w:rtl/>
          <w:lang w:bidi="ar-YE"/>
        </w:rPr>
        <w:t>وصف خصائص عينة الدراسة</w:t>
      </w:r>
      <w:bookmarkEnd w:id="58"/>
    </w:p>
    <w:p w14:paraId="5E753218" w14:textId="77777777" w:rsid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يوضح هذا القسم الخصائص العامة لأفراد عينة الدراسة من حيث الجنس والعمر والمستوى التعليمي وعدد ساعات استخدام وسائل التواصل الاجتماعي يوميًا والمنصة الأكثر استخدامًا، إضافة إلى التفاعل السابق مع إعلان أو محتوى تسويقي عبر وسائل التواصل الاجتماعي. وبلغ عدد أفراد العينة الكلي (386) مفردة، دون وجود قيم مفقودة في المتغيرات الديموغرافية.</w:t>
      </w:r>
    </w:p>
    <w:p w14:paraId="5FAB5E34" w14:textId="03E00114" w:rsidR="00E12BE9" w:rsidRPr="00E12BE9" w:rsidRDefault="00E12BE9" w:rsidP="00E12BE9">
      <w:pPr>
        <w:pStyle w:val="Caption"/>
        <w:keepNext/>
        <w:rPr>
          <w:b/>
          <w:bCs/>
          <w:sz w:val="24"/>
          <w:szCs w:val="24"/>
          <w:lang w:bidi="ar-YE"/>
        </w:rPr>
      </w:pPr>
      <w:bookmarkStart w:id="59" w:name="_Toc234334937"/>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1</w:t>
      </w:r>
      <w:r w:rsidRPr="00E12BE9">
        <w:rPr>
          <w:b/>
          <w:bCs/>
          <w:sz w:val="24"/>
          <w:szCs w:val="24"/>
        </w:rPr>
        <w:fldChar w:fldCharType="end"/>
      </w:r>
      <w:r w:rsidRPr="00E12BE9">
        <w:rPr>
          <w:rFonts w:cs="Arial"/>
          <w:b/>
          <w:bCs/>
          <w:noProof/>
          <w:sz w:val="24"/>
          <w:szCs w:val="24"/>
          <w:rtl/>
          <w:lang w:bidi="ar-YE"/>
        </w:rPr>
        <w:t>): توزيع أفراد عينة الدراسة حسب الجنس</w:t>
      </w:r>
      <w:bookmarkEnd w:id="59"/>
    </w:p>
    <w:tbl>
      <w:tblPr>
        <w:tblStyle w:val="TableGrid"/>
        <w:bidiVisual/>
        <w:tblW w:w="5000" w:type="pct"/>
        <w:tblLook w:val="04A0" w:firstRow="1" w:lastRow="0" w:firstColumn="1" w:lastColumn="0" w:noHBand="0" w:noVBand="1"/>
      </w:tblPr>
      <w:tblGrid>
        <w:gridCol w:w="3134"/>
        <w:gridCol w:w="2294"/>
        <w:gridCol w:w="3633"/>
      </w:tblGrid>
      <w:tr w:rsidR="00957BE4" w:rsidRPr="00CE7B14" w14:paraId="4303A4BD" w14:textId="77777777" w:rsidTr="003D3B87">
        <w:tc>
          <w:tcPr>
            <w:tcW w:w="1729" w:type="pct"/>
            <w:hideMark/>
          </w:tcPr>
          <w:p w14:paraId="7CE97E78" w14:textId="77777777" w:rsidR="00957BE4" w:rsidRPr="00CE7B14" w:rsidRDefault="00957BE4" w:rsidP="00BA6A38">
            <w:pPr>
              <w:spacing w:line="276" w:lineRule="auto"/>
              <w:jc w:val="center"/>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الجنس</w:t>
            </w:r>
          </w:p>
        </w:tc>
        <w:tc>
          <w:tcPr>
            <w:tcW w:w="1266" w:type="pct"/>
            <w:hideMark/>
          </w:tcPr>
          <w:p w14:paraId="24A5AB65" w14:textId="77777777" w:rsidR="00957BE4" w:rsidRPr="00CE7B14" w:rsidRDefault="00957BE4" w:rsidP="00BA6A38">
            <w:pPr>
              <w:spacing w:line="276" w:lineRule="auto"/>
              <w:jc w:val="center"/>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التكرار</w:t>
            </w:r>
          </w:p>
        </w:tc>
        <w:tc>
          <w:tcPr>
            <w:tcW w:w="2005" w:type="pct"/>
            <w:hideMark/>
          </w:tcPr>
          <w:p w14:paraId="02AD0774" w14:textId="77777777" w:rsidR="00957BE4" w:rsidRPr="00CE7B14" w:rsidRDefault="00957BE4" w:rsidP="00BA6A38">
            <w:pPr>
              <w:spacing w:line="276" w:lineRule="auto"/>
              <w:jc w:val="center"/>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النسبة</w:t>
            </w:r>
            <w:r w:rsidRPr="00CE7B14">
              <w:rPr>
                <w:rFonts w:ascii="Simplified Arabic" w:hAnsi="Simplified Arabic" w:cs="Simplified Arabic"/>
                <w:b/>
                <w:bCs/>
                <w:sz w:val="24"/>
                <w:szCs w:val="24"/>
                <w:lang w:bidi="ar-YE"/>
              </w:rPr>
              <w:t xml:space="preserve"> %</w:t>
            </w:r>
          </w:p>
        </w:tc>
      </w:tr>
      <w:tr w:rsidR="00957BE4" w:rsidRPr="00CE7B14" w14:paraId="29AC234A" w14:textId="77777777" w:rsidTr="003D3B87">
        <w:trPr>
          <w:trHeight w:val="417"/>
        </w:trPr>
        <w:tc>
          <w:tcPr>
            <w:tcW w:w="1729" w:type="pct"/>
            <w:hideMark/>
          </w:tcPr>
          <w:p w14:paraId="7DD3B7F5" w14:textId="77777777" w:rsidR="00957BE4" w:rsidRPr="00CE7B14" w:rsidRDefault="00957BE4"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ذكر</w:t>
            </w:r>
          </w:p>
        </w:tc>
        <w:tc>
          <w:tcPr>
            <w:tcW w:w="1266" w:type="pct"/>
            <w:hideMark/>
          </w:tcPr>
          <w:p w14:paraId="3E4525EB"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214</w:t>
            </w:r>
          </w:p>
        </w:tc>
        <w:tc>
          <w:tcPr>
            <w:tcW w:w="2005" w:type="pct"/>
            <w:hideMark/>
          </w:tcPr>
          <w:p w14:paraId="7DCC8235"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55.4</w:t>
            </w:r>
          </w:p>
        </w:tc>
      </w:tr>
      <w:tr w:rsidR="00957BE4" w:rsidRPr="00CE7B14" w14:paraId="409CC97A" w14:textId="77777777" w:rsidTr="003D3B87">
        <w:tc>
          <w:tcPr>
            <w:tcW w:w="1729" w:type="pct"/>
            <w:hideMark/>
          </w:tcPr>
          <w:p w14:paraId="4BD2A76C"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أنثى</w:t>
            </w:r>
          </w:p>
        </w:tc>
        <w:tc>
          <w:tcPr>
            <w:tcW w:w="1266" w:type="pct"/>
            <w:hideMark/>
          </w:tcPr>
          <w:p w14:paraId="6B6DB665"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172</w:t>
            </w:r>
          </w:p>
        </w:tc>
        <w:tc>
          <w:tcPr>
            <w:tcW w:w="2005" w:type="pct"/>
            <w:hideMark/>
          </w:tcPr>
          <w:p w14:paraId="6AFB2A90"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44.6</w:t>
            </w:r>
          </w:p>
        </w:tc>
      </w:tr>
      <w:tr w:rsidR="00957BE4" w:rsidRPr="00CE7B14" w14:paraId="6F287A75" w14:textId="77777777" w:rsidTr="003D3B87">
        <w:tc>
          <w:tcPr>
            <w:tcW w:w="1729" w:type="pct"/>
            <w:hideMark/>
          </w:tcPr>
          <w:p w14:paraId="59EA2E34"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rtl/>
              </w:rPr>
              <w:t>الإجمالي</w:t>
            </w:r>
          </w:p>
        </w:tc>
        <w:tc>
          <w:tcPr>
            <w:tcW w:w="1266" w:type="pct"/>
            <w:hideMark/>
          </w:tcPr>
          <w:p w14:paraId="07FB556A"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386</w:t>
            </w:r>
          </w:p>
        </w:tc>
        <w:tc>
          <w:tcPr>
            <w:tcW w:w="2005" w:type="pct"/>
            <w:hideMark/>
          </w:tcPr>
          <w:p w14:paraId="500872C9" w14:textId="77777777" w:rsidR="00957BE4" w:rsidRPr="00CE7B14" w:rsidRDefault="00957BE4"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100.0</w:t>
            </w:r>
          </w:p>
        </w:tc>
      </w:tr>
    </w:tbl>
    <w:p w14:paraId="4DE37DE6" w14:textId="59598E95" w:rsidR="00957BE4" w:rsidRDefault="003D3B87" w:rsidP="00CE7B14">
      <w:pPr>
        <w:spacing w:line="276" w:lineRule="auto"/>
        <w:ind w:firstLine="284"/>
        <w:jc w:val="both"/>
        <w:rPr>
          <w:rFonts w:ascii="Simplified Arabic" w:hAnsi="Simplified Arabic" w:cs="Simplified Arabic"/>
          <w:sz w:val="28"/>
          <w:szCs w:val="28"/>
          <w:rtl/>
        </w:rPr>
      </w:pPr>
      <w:r w:rsidRPr="003D3B87">
        <w:rPr>
          <w:rFonts w:ascii="Simplified Arabic" w:hAnsi="Simplified Arabic" w:cs="Simplified Arabic"/>
          <w:sz w:val="28"/>
          <w:szCs w:val="28"/>
          <w:rtl/>
        </w:rPr>
        <w:t>يتضح من الجدول رقم (1-4) أن أفراد عينة الدراسة توزعوا بين الذكور والإناث، حيث بلغ عدد الذكور (214) بنسبة (55.4%)، في حين بلغ عدد الإناث (172) بنسبة (44.6%). وتشير هذه النتيجة إلى وجود تمثيل مناسب للجنسين داخل العينة، مع ارتفاع نسبي لمشاركة الذكور مقارنة بالإناث، وهو ما يعكس تنوعًا مقبولًا في خصائص المشاركين في الدراسة.</w:t>
      </w:r>
    </w:p>
    <w:p w14:paraId="499F6360" w14:textId="513C6B7F" w:rsidR="00E12BE9" w:rsidRPr="00E12BE9" w:rsidRDefault="00E12BE9" w:rsidP="00E12BE9">
      <w:pPr>
        <w:pStyle w:val="Caption"/>
        <w:keepNext/>
        <w:rPr>
          <w:b/>
          <w:bCs/>
          <w:sz w:val="24"/>
          <w:szCs w:val="24"/>
        </w:rPr>
      </w:pPr>
      <w:bookmarkStart w:id="60" w:name="_Toc234334938"/>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2</w:t>
      </w:r>
      <w:r w:rsidRPr="00E12BE9">
        <w:rPr>
          <w:b/>
          <w:bCs/>
          <w:sz w:val="24"/>
          <w:szCs w:val="24"/>
        </w:rPr>
        <w:fldChar w:fldCharType="end"/>
      </w:r>
      <w:r w:rsidRPr="00E12BE9">
        <w:rPr>
          <w:rFonts w:cs="Arial"/>
          <w:b/>
          <w:bCs/>
          <w:noProof/>
          <w:sz w:val="24"/>
          <w:szCs w:val="24"/>
          <w:rtl/>
          <w:lang w:bidi="ar-YE"/>
        </w:rPr>
        <w:t>): توزيع أفراد عينة الدراسة حسب العمر</w:t>
      </w:r>
      <w:bookmarkEnd w:id="60"/>
    </w:p>
    <w:tbl>
      <w:tblPr>
        <w:tblStyle w:val="TableGrid"/>
        <w:bidiVisual/>
        <w:tblW w:w="5000" w:type="pct"/>
        <w:tblLook w:val="04A0" w:firstRow="1" w:lastRow="0" w:firstColumn="1" w:lastColumn="0" w:noHBand="0" w:noVBand="1"/>
      </w:tblPr>
      <w:tblGrid>
        <w:gridCol w:w="5038"/>
        <w:gridCol w:w="1647"/>
        <w:gridCol w:w="2376"/>
      </w:tblGrid>
      <w:tr w:rsidR="003D3B87" w:rsidRPr="00CE7B14" w14:paraId="7B128897" w14:textId="77777777" w:rsidTr="003D3B87">
        <w:tc>
          <w:tcPr>
            <w:tcW w:w="2780" w:type="pct"/>
            <w:hideMark/>
          </w:tcPr>
          <w:p w14:paraId="429BB677" w14:textId="77777777" w:rsidR="003D3B87" w:rsidRPr="00CE7B14" w:rsidRDefault="003D3B87" w:rsidP="00BA6A38">
            <w:pPr>
              <w:spacing w:line="276" w:lineRule="auto"/>
              <w:jc w:val="center"/>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العمر</w:t>
            </w:r>
          </w:p>
        </w:tc>
        <w:tc>
          <w:tcPr>
            <w:tcW w:w="909" w:type="pct"/>
            <w:hideMark/>
          </w:tcPr>
          <w:p w14:paraId="6AB3C054" w14:textId="77777777" w:rsidR="003D3B87" w:rsidRPr="00CE7B14" w:rsidRDefault="003D3B87" w:rsidP="00BA6A38">
            <w:pPr>
              <w:spacing w:line="276" w:lineRule="auto"/>
              <w:jc w:val="center"/>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التكرار</w:t>
            </w:r>
          </w:p>
        </w:tc>
        <w:tc>
          <w:tcPr>
            <w:tcW w:w="1311" w:type="pct"/>
            <w:hideMark/>
          </w:tcPr>
          <w:p w14:paraId="0CE65333" w14:textId="77777777" w:rsidR="003D3B87" w:rsidRPr="00CE7B14" w:rsidRDefault="003D3B87" w:rsidP="00BA6A38">
            <w:pPr>
              <w:spacing w:line="276" w:lineRule="auto"/>
              <w:jc w:val="center"/>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النسبة</w:t>
            </w:r>
            <w:r w:rsidRPr="00CE7B14">
              <w:rPr>
                <w:rFonts w:ascii="Simplified Arabic" w:hAnsi="Simplified Arabic" w:cs="Simplified Arabic"/>
                <w:b/>
                <w:bCs/>
                <w:sz w:val="24"/>
                <w:szCs w:val="24"/>
                <w:lang w:bidi="ar-YE"/>
              </w:rPr>
              <w:t xml:space="preserve"> %</w:t>
            </w:r>
          </w:p>
        </w:tc>
      </w:tr>
      <w:tr w:rsidR="003D3B87" w:rsidRPr="00CE7B14" w14:paraId="311FE887" w14:textId="77777777" w:rsidTr="003D3B87">
        <w:tc>
          <w:tcPr>
            <w:tcW w:w="2780" w:type="pct"/>
            <w:hideMark/>
          </w:tcPr>
          <w:p w14:paraId="110F0A7C"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أقل من 20</w:t>
            </w:r>
          </w:p>
        </w:tc>
        <w:tc>
          <w:tcPr>
            <w:tcW w:w="909" w:type="pct"/>
            <w:hideMark/>
          </w:tcPr>
          <w:p w14:paraId="0911F3D1"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27</w:t>
            </w:r>
          </w:p>
        </w:tc>
        <w:tc>
          <w:tcPr>
            <w:tcW w:w="1311" w:type="pct"/>
            <w:hideMark/>
          </w:tcPr>
          <w:p w14:paraId="10C35851"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7.0</w:t>
            </w:r>
          </w:p>
        </w:tc>
      </w:tr>
      <w:tr w:rsidR="003D3B87" w:rsidRPr="00CE7B14" w14:paraId="5ACAE27C" w14:textId="77777777" w:rsidTr="003D3B87">
        <w:tc>
          <w:tcPr>
            <w:tcW w:w="2780" w:type="pct"/>
            <w:hideMark/>
          </w:tcPr>
          <w:p w14:paraId="3028595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من 20 إلى أقل من 30</w:t>
            </w:r>
          </w:p>
        </w:tc>
        <w:tc>
          <w:tcPr>
            <w:tcW w:w="909" w:type="pct"/>
            <w:hideMark/>
          </w:tcPr>
          <w:p w14:paraId="16F901DB"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147</w:t>
            </w:r>
          </w:p>
        </w:tc>
        <w:tc>
          <w:tcPr>
            <w:tcW w:w="1311" w:type="pct"/>
            <w:hideMark/>
          </w:tcPr>
          <w:p w14:paraId="69C8E375"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38.1</w:t>
            </w:r>
          </w:p>
        </w:tc>
      </w:tr>
      <w:tr w:rsidR="003D3B87" w:rsidRPr="00CE7B14" w14:paraId="1D08CA90" w14:textId="77777777" w:rsidTr="003D3B87">
        <w:tc>
          <w:tcPr>
            <w:tcW w:w="2780" w:type="pct"/>
            <w:hideMark/>
          </w:tcPr>
          <w:p w14:paraId="345F86D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من 30 إلى أقل من 40</w:t>
            </w:r>
          </w:p>
        </w:tc>
        <w:tc>
          <w:tcPr>
            <w:tcW w:w="909" w:type="pct"/>
            <w:hideMark/>
          </w:tcPr>
          <w:p w14:paraId="4FC5A1A1"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153</w:t>
            </w:r>
          </w:p>
        </w:tc>
        <w:tc>
          <w:tcPr>
            <w:tcW w:w="1311" w:type="pct"/>
            <w:hideMark/>
          </w:tcPr>
          <w:p w14:paraId="6BD6730E"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39.6</w:t>
            </w:r>
          </w:p>
        </w:tc>
      </w:tr>
      <w:tr w:rsidR="003D3B87" w:rsidRPr="00CE7B14" w14:paraId="0629884F" w14:textId="77777777" w:rsidTr="003D3B87">
        <w:tc>
          <w:tcPr>
            <w:tcW w:w="2780" w:type="pct"/>
            <w:hideMark/>
          </w:tcPr>
          <w:p w14:paraId="754FAE22" w14:textId="2D84CBD5"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 xml:space="preserve"> </w:t>
            </w:r>
            <w:r w:rsidRPr="00CE7B14">
              <w:rPr>
                <w:rFonts w:ascii="Simplified Arabic" w:hAnsi="Simplified Arabic" w:cs="Simplified Arabic" w:hint="cs"/>
                <w:sz w:val="24"/>
                <w:szCs w:val="24"/>
                <w:rtl/>
                <w:lang w:bidi="ar-YE"/>
              </w:rPr>
              <w:t>40</w:t>
            </w:r>
            <w:r w:rsidRPr="00CE7B14">
              <w:rPr>
                <w:rFonts w:ascii="Simplified Arabic" w:hAnsi="Simplified Arabic" w:cs="Simplified Arabic"/>
                <w:sz w:val="24"/>
                <w:szCs w:val="24"/>
                <w:lang w:bidi="ar-YE"/>
              </w:rPr>
              <w:t xml:space="preserve"> </w:t>
            </w:r>
            <w:r w:rsidRPr="00CE7B14">
              <w:rPr>
                <w:rFonts w:ascii="Simplified Arabic" w:hAnsi="Simplified Arabic" w:cs="Simplified Arabic"/>
                <w:sz w:val="24"/>
                <w:szCs w:val="24"/>
                <w:rtl/>
              </w:rPr>
              <w:t>فأكثر</w:t>
            </w:r>
          </w:p>
        </w:tc>
        <w:tc>
          <w:tcPr>
            <w:tcW w:w="909" w:type="pct"/>
            <w:hideMark/>
          </w:tcPr>
          <w:p w14:paraId="0CD8348F"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59</w:t>
            </w:r>
          </w:p>
        </w:tc>
        <w:tc>
          <w:tcPr>
            <w:tcW w:w="1311" w:type="pct"/>
            <w:hideMark/>
          </w:tcPr>
          <w:p w14:paraId="5D64FC22"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15.3</w:t>
            </w:r>
          </w:p>
        </w:tc>
      </w:tr>
      <w:tr w:rsidR="003D3B87" w:rsidRPr="00CE7B14" w14:paraId="4F6BB585" w14:textId="77777777" w:rsidTr="003D3B87">
        <w:tc>
          <w:tcPr>
            <w:tcW w:w="2780" w:type="pct"/>
            <w:hideMark/>
          </w:tcPr>
          <w:p w14:paraId="025EFE05"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rtl/>
              </w:rPr>
              <w:lastRenderedPageBreak/>
              <w:t>الإجمالي</w:t>
            </w:r>
          </w:p>
        </w:tc>
        <w:tc>
          <w:tcPr>
            <w:tcW w:w="909" w:type="pct"/>
            <w:hideMark/>
          </w:tcPr>
          <w:p w14:paraId="1143A597"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386</w:t>
            </w:r>
          </w:p>
        </w:tc>
        <w:tc>
          <w:tcPr>
            <w:tcW w:w="1311" w:type="pct"/>
            <w:hideMark/>
          </w:tcPr>
          <w:p w14:paraId="6B3445EE"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100.0</w:t>
            </w:r>
          </w:p>
        </w:tc>
      </w:tr>
    </w:tbl>
    <w:p w14:paraId="6D808146" w14:textId="657B0EAD" w:rsidR="003D3B87" w:rsidRDefault="003D3B87" w:rsidP="00CE7B14">
      <w:pPr>
        <w:spacing w:line="276" w:lineRule="auto"/>
        <w:ind w:firstLine="284"/>
        <w:jc w:val="both"/>
        <w:rPr>
          <w:rFonts w:ascii="Simplified Arabic" w:hAnsi="Simplified Arabic" w:cs="Simplified Arabic"/>
          <w:sz w:val="28"/>
          <w:szCs w:val="28"/>
          <w:rtl/>
        </w:rPr>
      </w:pPr>
      <w:r w:rsidRPr="003D3B87">
        <w:rPr>
          <w:rFonts w:ascii="Simplified Arabic" w:hAnsi="Simplified Arabic" w:cs="Simplified Arabic"/>
          <w:sz w:val="28"/>
          <w:szCs w:val="28"/>
          <w:rtl/>
        </w:rPr>
        <w:t>يتضح من الجدول رقم (2-4) أن الفئة العمرية الأكثر تمثيلًا في عينة الدراسة هي فئة من 30 إلى أقل من 40 سنة، حيث بلغ عددها (153) بنسبة (39.6%)، تليها فئة من 20 إلى أقل من 30 سنة بعدد (147) وبنسبة (38.1%). وهذا يدل على أن أغلب أفراد العينة ينتمون إلى الفئات العمرية الشابة والمتوسطة، وهي فئات غالبًا ما تكون أكثر استخدامًا وتفاعلًا مع وسائل التواصل الاجتماعي والمحتوى التسويقي الرقمي.</w:t>
      </w:r>
    </w:p>
    <w:p w14:paraId="747DED47" w14:textId="7B8CC1E4" w:rsidR="00E12BE9" w:rsidRPr="00E12BE9" w:rsidRDefault="00E12BE9" w:rsidP="00E12BE9">
      <w:pPr>
        <w:pStyle w:val="Caption"/>
        <w:keepNext/>
        <w:rPr>
          <w:b/>
          <w:bCs/>
          <w:sz w:val="24"/>
          <w:szCs w:val="24"/>
        </w:rPr>
      </w:pPr>
      <w:bookmarkStart w:id="61" w:name="_Toc234334939"/>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3</w:t>
      </w:r>
      <w:r w:rsidRPr="00E12BE9">
        <w:rPr>
          <w:b/>
          <w:bCs/>
          <w:sz w:val="24"/>
          <w:szCs w:val="24"/>
        </w:rPr>
        <w:fldChar w:fldCharType="end"/>
      </w:r>
      <w:r w:rsidRPr="00E12BE9">
        <w:rPr>
          <w:rFonts w:cs="Arial"/>
          <w:b/>
          <w:bCs/>
          <w:noProof/>
          <w:sz w:val="24"/>
          <w:szCs w:val="24"/>
          <w:rtl/>
          <w:lang w:bidi="ar-YE"/>
        </w:rPr>
        <w:t>): توزيع أفراد عينة الدراسة حسب المستوى التعليمي</w:t>
      </w:r>
      <w:bookmarkEnd w:id="61"/>
    </w:p>
    <w:tbl>
      <w:tblPr>
        <w:tblStyle w:val="TableGrid"/>
        <w:bidiVisual/>
        <w:tblW w:w="5000" w:type="pct"/>
        <w:tblLook w:val="04A0" w:firstRow="1" w:lastRow="0" w:firstColumn="1" w:lastColumn="0" w:noHBand="0" w:noVBand="1"/>
      </w:tblPr>
      <w:tblGrid>
        <w:gridCol w:w="4443"/>
        <w:gridCol w:w="1892"/>
        <w:gridCol w:w="2726"/>
      </w:tblGrid>
      <w:tr w:rsidR="003D3B87" w:rsidRPr="00CE7B14" w14:paraId="37076016" w14:textId="77777777" w:rsidTr="003D3B87">
        <w:tc>
          <w:tcPr>
            <w:tcW w:w="2452" w:type="pct"/>
            <w:hideMark/>
          </w:tcPr>
          <w:p w14:paraId="1E50B897"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المستوى التعليمي</w:t>
            </w:r>
          </w:p>
        </w:tc>
        <w:tc>
          <w:tcPr>
            <w:tcW w:w="1044" w:type="pct"/>
            <w:hideMark/>
          </w:tcPr>
          <w:p w14:paraId="19C6322E"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التكرار</w:t>
            </w:r>
          </w:p>
        </w:tc>
        <w:tc>
          <w:tcPr>
            <w:tcW w:w="1504" w:type="pct"/>
            <w:hideMark/>
          </w:tcPr>
          <w:p w14:paraId="637FC076"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النسبة</w:t>
            </w:r>
            <w:r w:rsidRPr="00CE7B14">
              <w:rPr>
                <w:rFonts w:ascii="Simplified Arabic" w:hAnsi="Simplified Arabic" w:cs="Simplified Arabic"/>
                <w:b/>
                <w:bCs/>
                <w:sz w:val="24"/>
                <w:szCs w:val="24"/>
                <w:lang w:bidi="ar-YE"/>
              </w:rPr>
              <w:t xml:space="preserve"> %</w:t>
            </w:r>
          </w:p>
        </w:tc>
      </w:tr>
      <w:tr w:rsidR="003D3B87" w:rsidRPr="00CE7B14" w14:paraId="78ADF897" w14:textId="77777777" w:rsidTr="003D3B87">
        <w:tc>
          <w:tcPr>
            <w:tcW w:w="2452" w:type="pct"/>
            <w:hideMark/>
          </w:tcPr>
          <w:p w14:paraId="30FDF114"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ثانوي فأقل</w:t>
            </w:r>
          </w:p>
        </w:tc>
        <w:tc>
          <w:tcPr>
            <w:tcW w:w="1044" w:type="pct"/>
            <w:hideMark/>
          </w:tcPr>
          <w:p w14:paraId="191651E0"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33</w:t>
            </w:r>
          </w:p>
        </w:tc>
        <w:tc>
          <w:tcPr>
            <w:tcW w:w="1504" w:type="pct"/>
            <w:hideMark/>
          </w:tcPr>
          <w:p w14:paraId="084FCE67"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8.5</w:t>
            </w:r>
          </w:p>
        </w:tc>
      </w:tr>
      <w:tr w:rsidR="003D3B87" w:rsidRPr="00CE7B14" w14:paraId="6EAA1B1C" w14:textId="77777777" w:rsidTr="003D3B87">
        <w:tc>
          <w:tcPr>
            <w:tcW w:w="2452" w:type="pct"/>
            <w:hideMark/>
          </w:tcPr>
          <w:p w14:paraId="4526BB61"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دبلوم</w:t>
            </w:r>
          </w:p>
        </w:tc>
        <w:tc>
          <w:tcPr>
            <w:tcW w:w="1044" w:type="pct"/>
            <w:hideMark/>
          </w:tcPr>
          <w:p w14:paraId="79EF6242"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64</w:t>
            </w:r>
          </w:p>
        </w:tc>
        <w:tc>
          <w:tcPr>
            <w:tcW w:w="1504" w:type="pct"/>
            <w:hideMark/>
          </w:tcPr>
          <w:p w14:paraId="6F997F00"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16.6</w:t>
            </w:r>
          </w:p>
        </w:tc>
      </w:tr>
      <w:tr w:rsidR="003D3B87" w:rsidRPr="00CE7B14" w14:paraId="739CD664" w14:textId="77777777" w:rsidTr="003D3B87">
        <w:tc>
          <w:tcPr>
            <w:tcW w:w="2452" w:type="pct"/>
            <w:hideMark/>
          </w:tcPr>
          <w:p w14:paraId="0EDEE19C"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بكالوريوس</w:t>
            </w:r>
          </w:p>
        </w:tc>
        <w:tc>
          <w:tcPr>
            <w:tcW w:w="1044" w:type="pct"/>
            <w:hideMark/>
          </w:tcPr>
          <w:p w14:paraId="1781C875"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259</w:t>
            </w:r>
          </w:p>
        </w:tc>
        <w:tc>
          <w:tcPr>
            <w:tcW w:w="1504" w:type="pct"/>
            <w:hideMark/>
          </w:tcPr>
          <w:p w14:paraId="68F3FF7A"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67.1</w:t>
            </w:r>
          </w:p>
        </w:tc>
      </w:tr>
      <w:tr w:rsidR="003D3B87" w:rsidRPr="00CE7B14" w14:paraId="1CC6430B" w14:textId="77777777" w:rsidTr="003D3B87">
        <w:tc>
          <w:tcPr>
            <w:tcW w:w="2452" w:type="pct"/>
            <w:hideMark/>
          </w:tcPr>
          <w:p w14:paraId="62D9A9D2"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دراسات عليا</w:t>
            </w:r>
          </w:p>
        </w:tc>
        <w:tc>
          <w:tcPr>
            <w:tcW w:w="1044" w:type="pct"/>
            <w:hideMark/>
          </w:tcPr>
          <w:p w14:paraId="5354C1EB"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30</w:t>
            </w:r>
          </w:p>
        </w:tc>
        <w:tc>
          <w:tcPr>
            <w:tcW w:w="1504" w:type="pct"/>
            <w:hideMark/>
          </w:tcPr>
          <w:p w14:paraId="75A02C09"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7.8</w:t>
            </w:r>
          </w:p>
        </w:tc>
      </w:tr>
      <w:tr w:rsidR="003D3B87" w:rsidRPr="00CE7B14" w14:paraId="530120E9" w14:textId="77777777" w:rsidTr="003D3B87">
        <w:tc>
          <w:tcPr>
            <w:tcW w:w="2452" w:type="pct"/>
            <w:hideMark/>
          </w:tcPr>
          <w:p w14:paraId="7D06B484"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rtl/>
              </w:rPr>
              <w:t>الإجمالي</w:t>
            </w:r>
          </w:p>
        </w:tc>
        <w:tc>
          <w:tcPr>
            <w:tcW w:w="1044" w:type="pct"/>
            <w:hideMark/>
          </w:tcPr>
          <w:p w14:paraId="05481CA6"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386</w:t>
            </w:r>
          </w:p>
        </w:tc>
        <w:tc>
          <w:tcPr>
            <w:tcW w:w="1504" w:type="pct"/>
            <w:hideMark/>
          </w:tcPr>
          <w:p w14:paraId="3A7FC6F9"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100.0</w:t>
            </w:r>
          </w:p>
        </w:tc>
      </w:tr>
    </w:tbl>
    <w:p w14:paraId="7467B102" w14:textId="016F6C34" w:rsidR="003434DC" w:rsidRDefault="003D3B87" w:rsidP="00CE7B14">
      <w:pPr>
        <w:spacing w:line="276" w:lineRule="auto"/>
        <w:ind w:firstLine="284"/>
        <w:jc w:val="both"/>
        <w:rPr>
          <w:rFonts w:ascii="Simplified Arabic" w:hAnsi="Simplified Arabic" w:cs="Simplified Arabic"/>
          <w:sz w:val="28"/>
          <w:szCs w:val="28"/>
          <w:rtl/>
        </w:rPr>
      </w:pPr>
      <w:r w:rsidRPr="003D3B87">
        <w:rPr>
          <w:rFonts w:ascii="Simplified Arabic" w:hAnsi="Simplified Arabic" w:cs="Simplified Arabic"/>
          <w:sz w:val="28"/>
          <w:szCs w:val="28"/>
          <w:rtl/>
        </w:rPr>
        <w:t>يتضح من الجدول رقم (3-4) أن غالبية أفراد عينة الدراسة من حملة درجة البكالوريوس، حيث بلغ عددهم (259) بنسبة (67.1%)، تليهم فئة الدبلوم بنسبة (16.6%). وتشير هذه النتيجة إلى أن أغلب المشاركين يمتلكون مستوى تعليميًا جيدًا يمكنهم من فهم فقرات الاستبانة والتفاعل مع موضوع الدراسة، خاصة أن الدراسة ترتبط بالتسويق الرقمي وسلوك المستهلك عبر وسائل التواصل الاجتماعي.</w:t>
      </w:r>
    </w:p>
    <w:p w14:paraId="5D7D9F5B" w14:textId="76DF1B6D" w:rsidR="00E12BE9" w:rsidRPr="00E12BE9" w:rsidRDefault="00E12BE9" w:rsidP="00E12BE9">
      <w:pPr>
        <w:pStyle w:val="Caption"/>
        <w:keepNext/>
        <w:rPr>
          <w:b/>
          <w:bCs/>
          <w:sz w:val="24"/>
          <w:szCs w:val="24"/>
        </w:rPr>
      </w:pPr>
      <w:bookmarkStart w:id="62" w:name="_Toc234334940"/>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4</w:t>
      </w:r>
      <w:r w:rsidRPr="00E12BE9">
        <w:rPr>
          <w:b/>
          <w:bCs/>
          <w:sz w:val="24"/>
          <w:szCs w:val="24"/>
        </w:rPr>
        <w:fldChar w:fldCharType="end"/>
      </w:r>
      <w:r w:rsidRPr="00E12BE9">
        <w:rPr>
          <w:rFonts w:cs="Arial"/>
          <w:b/>
          <w:bCs/>
          <w:noProof/>
          <w:sz w:val="24"/>
          <w:szCs w:val="24"/>
          <w:rtl/>
          <w:lang w:bidi="ar-YE"/>
        </w:rPr>
        <w:t>): توزيع أفراد عينة الدراسة حسب عدد ساعات استخدام وسائل التواصل الاجتماعي يوميًا</w:t>
      </w:r>
      <w:bookmarkEnd w:id="62"/>
    </w:p>
    <w:tbl>
      <w:tblPr>
        <w:tblStyle w:val="TableGrid"/>
        <w:bidiVisual/>
        <w:tblW w:w="5000" w:type="pct"/>
        <w:tblLook w:val="04A0" w:firstRow="1" w:lastRow="0" w:firstColumn="1" w:lastColumn="0" w:noHBand="0" w:noVBand="1"/>
      </w:tblPr>
      <w:tblGrid>
        <w:gridCol w:w="5641"/>
        <w:gridCol w:w="1401"/>
        <w:gridCol w:w="2019"/>
      </w:tblGrid>
      <w:tr w:rsidR="003D3B87" w:rsidRPr="00CE7B14" w14:paraId="61AA9ACC" w14:textId="77777777" w:rsidTr="003D3B87">
        <w:tc>
          <w:tcPr>
            <w:tcW w:w="3113" w:type="pct"/>
            <w:hideMark/>
          </w:tcPr>
          <w:p w14:paraId="6B9F5BE2"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عدد ساعات الاستخدام يوميًا</w:t>
            </w:r>
          </w:p>
        </w:tc>
        <w:tc>
          <w:tcPr>
            <w:tcW w:w="773" w:type="pct"/>
            <w:hideMark/>
          </w:tcPr>
          <w:p w14:paraId="5B94EECD"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التكرار</w:t>
            </w:r>
          </w:p>
        </w:tc>
        <w:tc>
          <w:tcPr>
            <w:tcW w:w="1114" w:type="pct"/>
            <w:hideMark/>
          </w:tcPr>
          <w:p w14:paraId="7B9A187E"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النسبة</w:t>
            </w:r>
            <w:r w:rsidRPr="00CE7B14">
              <w:rPr>
                <w:rFonts w:ascii="Simplified Arabic" w:hAnsi="Simplified Arabic" w:cs="Simplified Arabic"/>
                <w:b/>
                <w:bCs/>
                <w:sz w:val="24"/>
                <w:szCs w:val="24"/>
                <w:lang w:bidi="ar-YE"/>
              </w:rPr>
              <w:t xml:space="preserve"> %</w:t>
            </w:r>
          </w:p>
        </w:tc>
      </w:tr>
      <w:tr w:rsidR="003D3B87" w:rsidRPr="00CE7B14" w14:paraId="7C517B56" w14:textId="77777777" w:rsidTr="003D3B87">
        <w:tc>
          <w:tcPr>
            <w:tcW w:w="3113" w:type="pct"/>
            <w:hideMark/>
          </w:tcPr>
          <w:p w14:paraId="69017C38"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أقل من ساعة</w:t>
            </w:r>
          </w:p>
        </w:tc>
        <w:tc>
          <w:tcPr>
            <w:tcW w:w="773" w:type="pct"/>
            <w:hideMark/>
          </w:tcPr>
          <w:p w14:paraId="790750B3"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34</w:t>
            </w:r>
          </w:p>
        </w:tc>
        <w:tc>
          <w:tcPr>
            <w:tcW w:w="1114" w:type="pct"/>
            <w:hideMark/>
          </w:tcPr>
          <w:p w14:paraId="28AFD37F"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8.8</w:t>
            </w:r>
          </w:p>
        </w:tc>
      </w:tr>
      <w:tr w:rsidR="003D3B87" w:rsidRPr="00CE7B14" w14:paraId="42E89BA4" w14:textId="77777777" w:rsidTr="003D3B87">
        <w:tc>
          <w:tcPr>
            <w:tcW w:w="3113" w:type="pct"/>
            <w:hideMark/>
          </w:tcPr>
          <w:p w14:paraId="5CF58807"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من ساعة إلى أقل من 3 ساعات</w:t>
            </w:r>
          </w:p>
        </w:tc>
        <w:tc>
          <w:tcPr>
            <w:tcW w:w="773" w:type="pct"/>
            <w:hideMark/>
          </w:tcPr>
          <w:p w14:paraId="52706310"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177</w:t>
            </w:r>
          </w:p>
        </w:tc>
        <w:tc>
          <w:tcPr>
            <w:tcW w:w="1114" w:type="pct"/>
            <w:hideMark/>
          </w:tcPr>
          <w:p w14:paraId="3C953394"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45.9</w:t>
            </w:r>
          </w:p>
        </w:tc>
      </w:tr>
      <w:tr w:rsidR="003D3B87" w:rsidRPr="00CE7B14" w14:paraId="7BC65A63" w14:textId="77777777" w:rsidTr="003D3B87">
        <w:tc>
          <w:tcPr>
            <w:tcW w:w="3113" w:type="pct"/>
            <w:hideMark/>
          </w:tcPr>
          <w:p w14:paraId="70A7CB7A"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من 3 إلى أقل من 5 ساعات</w:t>
            </w:r>
          </w:p>
        </w:tc>
        <w:tc>
          <w:tcPr>
            <w:tcW w:w="773" w:type="pct"/>
            <w:hideMark/>
          </w:tcPr>
          <w:p w14:paraId="7035EC8C"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119</w:t>
            </w:r>
          </w:p>
        </w:tc>
        <w:tc>
          <w:tcPr>
            <w:tcW w:w="1114" w:type="pct"/>
            <w:hideMark/>
          </w:tcPr>
          <w:p w14:paraId="5FC09FFB"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30.8</w:t>
            </w:r>
          </w:p>
        </w:tc>
      </w:tr>
      <w:tr w:rsidR="003D3B87" w:rsidRPr="00CE7B14" w14:paraId="4E3A5AC8" w14:textId="77777777" w:rsidTr="003D3B87">
        <w:tc>
          <w:tcPr>
            <w:tcW w:w="3113" w:type="pct"/>
            <w:hideMark/>
          </w:tcPr>
          <w:p w14:paraId="038691F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 xml:space="preserve">5 </w:t>
            </w:r>
            <w:r w:rsidRPr="00CE7B14">
              <w:rPr>
                <w:rFonts w:ascii="Simplified Arabic" w:hAnsi="Simplified Arabic" w:cs="Simplified Arabic"/>
                <w:sz w:val="24"/>
                <w:szCs w:val="24"/>
                <w:rtl/>
              </w:rPr>
              <w:t>ساعات فأكثر</w:t>
            </w:r>
          </w:p>
        </w:tc>
        <w:tc>
          <w:tcPr>
            <w:tcW w:w="773" w:type="pct"/>
            <w:hideMark/>
          </w:tcPr>
          <w:p w14:paraId="5C9B3A80"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56</w:t>
            </w:r>
          </w:p>
        </w:tc>
        <w:tc>
          <w:tcPr>
            <w:tcW w:w="1114" w:type="pct"/>
            <w:hideMark/>
          </w:tcPr>
          <w:p w14:paraId="4A20250E"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14.5</w:t>
            </w:r>
          </w:p>
        </w:tc>
      </w:tr>
      <w:tr w:rsidR="003D3B87" w:rsidRPr="00CE7B14" w14:paraId="7FAD9B51" w14:textId="77777777" w:rsidTr="003D3B87">
        <w:tc>
          <w:tcPr>
            <w:tcW w:w="3113" w:type="pct"/>
            <w:hideMark/>
          </w:tcPr>
          <w:p w14:paraId="2FB99C8C"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rtl/>
              </w:rPr>
              <w:t>الإجمالي</w:t>
            </w:r>
          </w:p>
        </w:tc>
        <w:tc>
          <w:tcPr>
            <w:tcW w:w="773" w:type="pct"/>
            <w:hideMark/>
          </w:tcPr>
          <w:p w14:paraId="7EB7844B"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386</w:t>
            </w:r>
          </w:p>
        </w:tc>
        <w:tc>
          <w:tcPr>
            <w:tcW w:w="1114" w:type="pct"/>
            <w:hideMark/>
          </w:tcPr>
          <w:p w14:paraId="615B1E7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100.0</w:t>
            </w:r>
          </w:p>
        </w:tc>
      </w:tr>
    </w:tbl>
    <w:p w14:paraId="128F527C" w14:textId="7959266E" w:rsidR="003D3B87" w:rsidRDefault="003D3B87" w:rsidP="00CE7B14">
      <w:pPr>
        <w:spacing w:line="276" w:lineRule="auto"/>
        <w:ind w:firstLine="284"/>
        <w:jc w:val="both"/>
        <w:rPr>
          <w:rFonts w:ascii="Simplified Arabic" w:hAnsi="Simplified Arabic" w:cs="Simplified Arabic"/>
          <w:sz w:val="28"/>
          <w:szCs w:val="28"/>
          <w:rtl/>
        </w:rPr>
      </w:pPr>
      <w:r w:rsidRPr="003D3B87">
        <w:rPr>
          <w:rFonts w:ascii="Simplified Arabic" w:hAnsi="Simplified Arabic" w:cs="Simplified Arabic"/>
          <w:sz w:val="28"/>
          <w:szCs w:val="28"/>
          <w:rtl/>
        </w:rPr>
        <w:t xml:space="preserve">يتضح من الجدول رقم (4-4) أن النسبة الأكبر من أفراد العينة تستخدم وسائل التواصل الاجتماعي من ساعة إلى أقل من ثلاث ساعات يوميًا، حيث بلغ عددهم (177) بنسبة (45.9%)، تليهم فئة من 3 إلى أقل من 5 ساعات بنسبة (30.8%). وتدل هذه النتيجة على أن معظم أفراد العينة لديهم استخدام </w:t>
      </w:r>
      <w:r w:rsidRPr="003D3B87">
        <w:rPr>
          <w:rFonts w:ascii="Simplified Arabic" w:hAnsi="Simplified Arabic" w:cs="Simplified Arabic"/>
          <w:sz w:val="28"/>
          <w:szCs w:val="28"/>
          <w:rtl/>
        </w:rPr>
        <w:lastRenderedPageBreak/>
        <w:t>يومي واضح لوسائل التواصل الاجتماعي، مما يجعلهم مناسبين لدراسة أثر التسويق الرقمي على سلوك المستهلك.</w:t>
      </w:r>
    </w:p>
    <w:p w14:paraId="2B91C985" w14:textId="4260B734" w:rsidR="00E12BE9" w:rsidRPr="00E12BE9" w:rsidRDefault="00E12BE9" w:rsidP="00E12BE9">
      <w:pPr>
        <w:pStyle w:val="Caption"/>
        <w:keepNext/>
        <w:rPr>
          <w:b/>
          <w:bCs/>
          <w:sz w:val="24"/>
          <w:szCs w:val="24"/>
        </w:rPr>
      </w:pPr>
      <w:bookmarkStart w:id="63" w:name="_Toc234334941"/>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5</w:t>
      </w:r>
      <w:r w:rsidRPr="00E12BE9">
        <w:rPr>
          <w:b/>
          <w:bCs/>
          <w:sz w:val="24"/>
          <w:szCs w:val="24"/>
        </w:rPr>
        <w:fldChar w:fldCharType="end"/>
      </w:r>
      <w:r w:rsidRPr="00E12BE9">
        <w:rPr>
          <w:rFonts w:cs="Arial"/>
          <w:b/>
          <w:bCs/>
          <w:noProof/>
          <w:sz w:val="24"/>
          <w:szCs w:val="24"/>
          <w:rtl/>
          <w:lang w:bidi="ar-YE"/>
        </w:rPr>
        <w:t>): توزيع أفراد عينة الدراسة حسب المنصة الأكثر استخدامًا</w:t>
      </w:r>
      <w:bookmarkEnd w:id="63"/>
    </w:p>
    <w:tbl>
      <w:tblPr>
        <w:tblStyle w:val="TableGrid"/>
        <w:bidiVisual/>
        <w:tblW w:w="5000" w:type="pct"/>
        <w:tblLook w:val="04A0" w:firstRow="1" w:lastRow="0" w:firstColumn="1" w:lastColumn="0" w:noHBand="0" w:noVBand="1"/>
      </w:tblPr>
      <w:tblGrid>
        <w:gridCol w:w="5066"/>
        <w:gridCol w:w="1636"/>
        <w:gridCol w:w="2359"/>
      </w:tblGrid>
      <w:tr w:rsidR="003D3B87" w:rsidRPr="00CE7B14" w14:paraId="38027E4A" w14:textId="77777777" w:rsidTr="003D3B87">
        <w:tc>
          <w:tcPr>
            <w:tcW w:w="2795" w:type="pct"/>
            <w:hideMark/>
          </w:tcPr>
          <w:p w14:paraId="49CF19FA"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المنصة الأكثر استخدامًا</w:t>
            </w:r>
          </w:p>
        </w:tc>
        <w:tc>
          <w:tcPr>
            <w:tcW w:w="903" w:type="pct"/>
            <w:hideMark/>
          </w:tcPr>
          <w:p w14:paraId="29247180"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التكرار</w:t>
            </w:r>
          </w:p>
        </w:tc>
        <w:tc>
          <w:tcPr>
            <w:tcW w:w="1302" w:type="pct"/>
            <w:hideMark/>
          </w:tcPr>
          <w:p w14:paraId="762301A1" w14:textId="77777777" w:rsidR="003D3B87" w:rsidRPr="00CE7B14" w:rsidRDefault="003D3B87"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النسبة</w:t>
            </w:r>
            <w:r w:rsidRPr="00CE7B14">
              <w:rPr>
                <w:rFonts w:ascii="Simplified Arabic" w:hAnsi="Simplified Arabic" w:cs="Simplified Arabic"/>
                <w:b/>
                <w:bCs/>
                <w:sz w:val="24"/>
                <w:szCs w:val="24"/>
                <w:lang w:bidi="ar-YE"/>
              </w:rPr>
              <w:t xml:space="preserve"> %</w:t>
            </w:r>
          </w:p>
        </w:tc>
      </w:tr>
      <w:tr w:rsidR="003D3B87" w:rsidRPr="00CE7B14" w14:paraId="39E22E5B" w14:textId="77777777" w:rsidTr="003D3B87">
        <w:tc>
          <w:tcPr>
            <w:tcW w:w="2795" w:type="pct"/>
            <w:hideMark/>
          </w:tcPr>
          <w:p w14:paraId="52B3C003"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إنستغرام</w:t>
            </w:r>
          </w:p>
        </w:tc>
        <w:tc>
          <w:tcPr>
            <w:tcW w:w="903" w:type="pct"/>
            <w:hideMark/>
          </w:tcPr>
          <w:p w14:paraId="54DA18D7"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140</w:t>
            </w:r>
          </w:p>
        </w:tc>
        <w:tc>
          <w:tcPr>
            <w:tcW w:w="1302" w:type="pct"/>
            <w:hideMark/>
          </w:tcPr>
          <w:p w14:paraId="4DF7E392"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36.3</w:t>
            </w:r>
          </w:p>
        </w:tc>
      </w:tr>
      <w:tr w:rsidR="003D3B87" w:rsidRPr="00CE7B14" w14:paraId="7129040B" w14:textId="77777777" w:rsidTr="003D3B87">
        <w:tc>
          <w:tcPr>
            <w:tcW w:w="2795" w:type="pct"/>
            <w:hideMark/>
          </w:tcPr>
          <w:p w14:paraId="35193C7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سناب شات</w:t>
            </w:r>
          </w:p>
        </w:tc>
        <w:tc>
          <w:tcPr>
            <w:tcW w:w="903" w:type="pct"/>
            <w:hideMark/>
          </w:tcPr>
          <w:p w14:paraId="243262A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78</w:t>
            </w:r>
          </w:p>
        </w:tc>
        <w:tc>
          <w:tcPr>
            <w:tcW w:w="1302" w:type="pct"/>
            <w:hideMark/>
          </w:tcPr>
          <w:p w14:paraId="3C004377"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20.2</w:t>
            </w:r>
          </w:p>
        </w:tc>
      </w:tr>
      <w:tr w:rsidR="003D3B87" w:rsidRPr="00CE7B14" w14:paraId="3AD33452" w14:textId="77777777" w:rsidTr="003D3B87">
        <w:tc>
          <w:tcPr>
            <w:tcW w:w="2795" w:type="pct"/>
            <w:hideMark/>
          </w:tcPr>
          <w:p w14:paraId="4D8D15B4"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تيك توك</w:t>
            </w:r>
          </w:p>
        </w:tc>
        <w:tc>
          <w:tcPr>
            <w:tcW w:w="903" w:type="pct"/>
            <w:hideMark/>
          </w:tcPr>
          <w:p w14:paraId="38867009"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90</w:t>
            </w:r>
          </w:p>
        </w:tc>
        <w:tc>
          <w:tcPr>
            <w:tcW w:w="1302" w:type="pct"/>
            <w:hideMark/>
          </w:tcPr>
          <w:p w14:paraId="1884D45A"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23.3</w:t>
            </w:r>
          </w:p>
        </w:tc>
      </w:tr>
      <w:tr w:rsidR="003D3B87" w:rsidRPr="00CE7B14" w14:paraId="6981495B" w14:textId="77777777" w:rsidTr="003D3B87">
        <w:tc>
          <w:tcPr>
            <w:tcW w:w="2795" w:type="pct"/>
            <w:hideMark/>
          </w:tcPr>
          <w:p w14:paraId="538B0D66"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فيسبوك</w:t>
            </w:r>
          </w:p>
        </w:tc>
        <w:tc>
          <w:tcPr>
            <w:tcW w:w="903" w:type="pct"/>
            <w:hideMark/>
          </w:tcPr>
          <w:p w14:paraId="188DD334"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47</w:t>
            </w:r>
          </w:p>
        </w:tc>
        <w:tc>
          <w:tcPr>
            <w:tcW w:w="1302" w:type="pct"/>
            <w:hideMark/>
          </w:tcPr>
          <w:p w14:paraId="13EC40DE"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12.2</w:t>
            </w:r>
          </w:p>
        </w:tc>
      </w:tr>
      <w:tr w:rsidR="003D3B87" w:rsidRPr="00CE7B14" w14:paraId="48E97FB1" w14:textId="77777777" w:rsidTr="003D3B87">
        <w:tc>
          <w:tcPr>
            <w:tcW w:w="2795" w:type="pct"/>
            <w:hideMark/>
          </w:tcPr>
          <w:p w14:paraId="1FE8178E"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إكس/تويتر سابقًا</w:t>
            </w:r>
          </w:p>
        </w:tc>
        <w:tc>
          <w:tcPr>
            <w:tcW w:w="903" w:type="pct"/>
            <w:hideMark/>
          </w:tcPr>
          <w:p w14:paraId="25DC60DA"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31</w:t>
            </w:r>
          </w:p>
        </w:tc>
        <w:tc>
          <w:tcPr>
            <w:tcW w:w="1302" w:type="pct"/>
            <w:hideMark/>
          </w:tcPr>
          <w:p w14:paraId="127C62DD"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8.0</w:t>
            </w:r>
          </w:p>
        </w:tc>
      </w:tr>
      <w:tr w:rsidR="003D3B87" w:rsidRPr="00CE7B14" w14:paraId="1640860E" w14:textId="77777777" w:rsidTr="003D3B87">
        <w:tc>
          <w:tcPr>
            <w:tcW w:w="2795" w:type="pct"/>
            <w:hideMark/>
          </w:tcPr>
          <w:p w14:paraId="40D4871C"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rtl/>
              </w:rPr>
              <w:t>الإجمالي</w:t>
            </w:r>
          </w:p>
        </w:tc>
        <w:tc>
          <w:tcPr>
            <w:tcW w:w="903" w:type="pct"/>
            <w:hideMark/>
          </w:tcPr>
          <w:p w14:paraId="345026E6"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386</w:t>
            </w:r>
          </w:p>
        </w:tc>
        <w:tc>
          <w:tcPr>
            <w:tcW w:w="1302" w:type="pct"/>
            <w:hideMark/>
          </w:tcPr>
          <w:p w14:paraId="01F10459" w14:textId="77777777" w:rsidR="003D3B87" w:rsidRPr="00CE7B14" w:rsidRDefault="003D3B87"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100.0</w:t>
            </w:r>
          </w:p>
        </w:tc>
      </w:tr>
    </w:tbl>
    <w:p w14:paraId="0D749958" w14:textId="2A96B400" w:rsidR="00E12BE9" w:rsidRDefault="007C1596" w:rsidP="00CE7B14">
      <w:pPr>
        <w:spacing w:line="276" w:lineRule="auto"/>
        <w:ind w:firstLine="284"/>
        <w:jc w:val="both"/>
        <w:rPr>
          <w:rFonts w:ascii="Simplified Arabic" w:hAnsi="Simplified Arabic" w:cs="Simplified Arabic"/>
          <w:sz w:val="28"/>
          <w:szCs w:val="28"/>
          <w:rtl/>
        </w:rPr>
      </w:pPr>
      <w:r w:rsidRPr="007C1596">
        <w:rPr>
          <w:rFonts w:ascii="Simplified Arabic" w:hAnsi="Simplified Arabic" w:cs="Simplified Arabic"/>
          <w:sz w:val="28"/>
          <w:szCs w:val="28"/>
          <w:rtl/>
        </w:rPr>
        <w:t>يتضح من الجدول رقم (5-4) أن منصة إنستغرام جاءت في المرتبة الأولى من حيث الاستخدام بين أفراد العينة، حيث بلغ عدد مستخدميها (140) بنسبة (36.3%)، تليها منصة تيك توك بنسبة (23.3%)، ثم سناب شات بنسبة (20.2%). وتشير هذه النتيجة إلى أن المنصات ذات الطابع البصري والتفاعلي تمثل بيئة مهمة لتلقي المحتوى التسويقي الرقمي، وهو ما يتناسب مع طبيعة الدراسة التي تبحث أثر التسويق الرقمي على سلوك المستهلك.</w:t>
      </w:r>
    </w:p>
    <w:p w14:paraId="59FE8646" w14:textId="70329D98" w:rsidR="00E12BE9" w:rsidRPr="00E12BE9" w:rsidRDefault="00E12BE9" w:rsidP="00E12BE9">
      <w:pPr>
        <w:pStyle w:val="Caption"/>
        <w:keepNext/>
        <w:rPr>
          <w:b/>
          <w:bCs/>
          <w:sz w:val="24"/>
          <w:szCs w:val="24"/>
        </w:rPr>
      </w:pPr>
      <w:bookmarkStart w:id="64" w:name="_Toc234334942"/>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6</w:t>
      </w:r>
      <w:r w:rsidRPr="00E12BE9">
        <w:rPr>
          <w:b/>
          <w:bCs/>
          <w:sz w:val="24"/>
          <w:szCs w:val="24"/>
        </w:rPr>
        <w:fldChar w:fldCharType="end"/>
      </w:r>
      <w:r w:rsidRPr="00E12BE9">
        <w:rPr>
          <w:rFonts w:cs="Arial"/>
          <w:b/>
          <w:bCs/>
          <w:noProof/>
          <w:sz w:val="24"/>
          <w:szCs w:val="24"/>
          <w:rtl/>
          <w:lang w:bidi="ar-YE"/>
        </w:rPr>
        <w:t>): توزيع أفراد عينة الدراسة حسب التفاعل السابق مع إعلان أو محتوى تسويقي</w:t>
      </w:r>
      <w:bookmarkEnd w:id="64"/>
    </w:p>
    <w:tbl>
      <w:tblPr>
        <w:tblStyle w:val="TableGrid"/>
        <w:bidiVisual/>
        <w:tblW w:w="5000" w:type="pct"/>
        <w:tblLook w:val="04A0" w:firstRow="1" w:lastRow="0" w:firstColumn="1" w:lastColumn="0" w:noHBand="0" w:noVBand="1"/>
      </w:tblPr>
      <w:tblGrid>
        <w:gridCol w:w="6305"/>
        <w:gridCol w:w="1129"/>
        <w:gridCol w:w="1627"/>
      </w:tblGrid>
      <w:tr w:rsidR="007C1596" w:rsidRPr="00CE7B14" w14:paraId="734F4CBE" w14:textId="77777777" w:rsidTr="007C1596">
        <w:tc>
          <w:tcPr>
            <w:tcW w:w="3479" w:type="pct"/>
            <w:hideMark/>
          </w:tcPr>
          <w:p w14:paraId="4083148D" w14:textId="77777777" w:rsidR="007C1596" w:rsidRPr="00CE7B14" w:rsidRDefault="007C1596"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التفاعل السابق مع إعلان أو محتوى تسويقي</w:t>
            </w:r>
          </w:p>
        </w:tc>
        <w:tc>
          <w:tcPr>
            <w:tcW w:w="623" w:type="pct"/>
            <w:hideMark/>
          </w:tcPr>
          <w:p w14:paraId="7FB83ACA" w14:textId="77777777" w:rsidR="007C1596" w:rsidRPr="00CE7B14" w:rsidRDefault="007C1596"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التكرار</w:t>
            </w:r>
          </w:p>
        </w:tc>
        <w:tc>
          <w:tcPr>
            <w:tcW w:w="898" w:type="pct"/>
            <w:hideMark/>
          </w:tcPr>
          <w:p w14:paraId="59B441DB" w14:textId="77777777" w:rsidR="007C1596" w:rsidRPr="00CE7B14" w:rsidRDefault="007C1596" w:rsidP="00BA6A38">
            <w:pPr>
              <w:spacing w:line="276" w:lineRule="auto"/>
              <w:jc w:val="both"/>
              <w:rPr>
                <w:rFonts w:ascii="Simplified Arabic" w:hAnsi="Simplified Arabic" w:cs="Simplified Arabic"/>
                <w:b/>
                <w:bCs/>
                <w:sz w:val="24"/>
                <w:szCs w:val="24"/>
                <w:lang w:bidi="ar-YE"/>
              </w:rPr>
            </w:pPr>
            <w:r w:rsidRPr="00CE7B14">
              <w:rPr>
                <w:rFonts w:ascii="Simplified Arabic" w:hAnsi="Simplified Arabic" w:cs="Simplified Arabic"/>
                <w:b/>
                <w:bCs/>
                <w:sz w:val="24"/>
                <w:szCs w:val="24"/>
                <w:rtl/>
              </w:rPr>
              <w:t>النسبة</w:t>
            </w:r>
            <w:r w:rsidRPr="00CE7B14">
              <w:rPr>
                <w:rFonts w:ascii="Simplified Arabic" w:hAnsi="Simplified Arabic" w:cs="Simplified Arabic"/>
                <w:b/>
                <w:bCs/>
                <w:sz w:val="24"/>
                <w:szCs w:val="24"/>
                <w:lang w:bidi="ar-YE"/>
              </w:rPr>
              <w:t xml:space="preserve"> %</w:t>
            </w:r>
          </w:p>
        </w:tc>
      </w:tr>
      <w:tr w:rsidR="007C1596" w:rsidRPr="00CE7B14" w14:paraId="7A603F5F" w14:textId="77777777" w:rsidTr="007C1596">
        <w:tc>
          <w:tcPr>
            <w:tcW w:w="3479" w:type="pct"/>
            <w:hideMark/>
          </w:tcPr>
          <w:p w14:paraId="443FFB3A"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rtl/>
              </w:rPr>
              <w:t>نعم</w:t>
            </w:r>
          </w:p>
        </w:tc>
        <w:tc>
          <w:tcPr>
            <w:tcW w:w="623" w:type="pct"/>
            <w:hideMark/>
          </w:tcPr>
          <w:p w14:paraId="6595B09E"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318</w:t>
            </w:r>
          </w:p>
        </w:tc>
        <w:tc>
          <w:tcPr>
            <w:tcW w:w="898" w:type="pct"/>
            <w:hideMark/>
          </w:tcPr>
          <w:p w14:paraId="3AA5815A"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82.4</w:t>
            </w:r>
          </w:p>
        </w:tc>
      </w:tr>
      <w:tr w:rsidR="007C1596" w:rsidRPr="00CE7B14" w14:paraId="627F6CD8" w14:textId="77777777" w:rsidTr="007C1596">
        <w:tc>
          <w:tcPr>
            <w:tcW w:w="3479" w:type="pct"/>
            <w:hideMark/>
          </w:tcPr>
          <w:p w14:paraId="596C0C02" w14:textId="77777777" w:rsidR="007C1596" w:rsidRPr="00CE7B14" w:rsidRDefault="007C1596"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لا</w:t>
            </w:r>
          </w:p>
        </w:tc>
        <w:tc>
          <w:tcPr>
            <w:tcW w:w="623" w:type="pct"/>
            <w:hideMark/>
          </w:tcPr>
          <w:p w14:paraId="2115832B"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68</w:t>
            </w:r>
          </w:p>
        </w:tc>
        <w:tc>
          <w:tcPr>
            <w:tcW w:w="898" w:type="pct"/>
            <w:hideMark/>
          </w:tcPr>
          <w:p w14:paraId="5155C550"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sz w:val="24"/>
                <w:szCs w:val="24"/>
                <w:lang w:bidi="ar-YE"/>
              </w:rPr>
              <w:t>17.6</w:t>
            </w:r>
          </w:p>
        </w:tc>
      </w:tr>
      <w:tr w:rsidR="007C1596" w:rsidRPr="00CE7B14" w14:paraId="1AFD99A5" w14:textId="77777777" w:rsidTr="007C1596">
        <w:tc>
          <w:tcPr>
            <w:tcW w:w="3479" w:type="pct"/>
            <w:hideMark/>
          </w:tcPr>
          <w:p w14:paraId="4D7F920E"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rtl/>
              </w:rPr>
              <w:t>الإجمالي</w:t>
            </w:r>
          </w:p>
        </w:tc>
        <w:tc>
          <w:tcPr>
            <w:tcW w:w="623" w:type="pct"/>
            <w:hideMark/>
          </w:tcPr>
          <w:p w14:paraId="3212F908"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386</w:t>
            </w:r>
          </w:p>
        </w:tc>
        <w:tc>
          <w:tcPr>
            <w:tcW w:w="898" w:type="pct"/>
            <w:hideMark/>
          </w:tcPr>
          <w:p w14:paraId="1CE8687F" w14:textId="77777777" w:rsidR="007C1596" w:rsidRPr="00CE7B14" w:rsidRDefault="007C1596" w:rsidP="00BA6A38">
            <w:pPr>
              <w:spacing w:line="276" w:lineRule="auto"/>
              <w:jc w:val="both"/>
              <w:rPr>
                <w:rFonts w:ascii="Simplified Arabic" w:hAnsi="Simplified Arabic" w:cs="Simplified Arabic"/>
                <w:sz w:val="24"/>
                <w:szCs w:val="24"/>
                <w:lang w:bidi="ar-YE"/>
              </w:rPr>
            </w:pPr>
            <w:r w:rsidRPr="00CE7B14">
              <w:rPr>
                <w:rFonts w:ascii="Simplified Arabic" w:hAnsi="Simplified Arabic" w:cs="Simplified Arabic"/>
                <w:b/>
                <w:bCs/>
                <w:sz w:val="24"/>
                <w:szCs w:val="24"/>
                <w:lang w:bidi="ar-YE"/>
              </w:rPr>
              <w:t>100.0</w:t>
            </w:r>
          </w:p>
        </w:tc>
      </w:tr>
    </w:tbl>
    <w:p w14:paraId="7EB280F2" w14:textId="43B0DC44" w:rsidR="007C1596" w:rsidRDefault="007C1596" w:rsidP="00CE7B14">
      <w:pPr>
        <w:spacing w:line="276" w:lineRule="auto"/>
        <w:ind w:firstLine="284"/>
        <w:jc w:val="both"/>
        <w:rPr>
          <w:rFonts w:ascii="Simplified Arabic" w:hAnsi="Simplified Arabic" w:cs="Simplified Arabic"/>
          <w:sz w:val="28"/>
          <w:szCs w:val="28"/>
          <w:rtl/>
        </w:rPr>
      </w:pPr>
      <w:r w:rsidRPr="007C1596">
        <w:rPr>
          <w:rFonts w:ascii="Simplified Arabic" w:hAnsi="Simplified Arabic" w:cs="Simplified Arabic"/>
          <w:sz w:val="28"/>
          <w:szCs w:val="28"/>
          <w:rtl/>
        </w:rPr>
        <w:t>يتضح من الجدول رقم (6-4) أن غالبية أفراد العينة سبق لهم التفاعل مع إعلان أو محتوى تسويقي عبر وسائل التواصل الاجتماعي، حيث بلغ عددهم (318) بنسبة (82.4%)، مقابل (68) بنسبة (17.6%) لم يسبق لهم التفاعل. وتعد هذه النتيجة مؤشرًا مهمًا على ملاءمة العينة لموضوع الدراسة، إذ إن أغلب المشاركين لديهم خبرة فعلية بالتعرض للمحتوى التسويقي الرقمي أو التفاعل معه، مما يعزز صلاحية آرائهم في اختبار أثر التسويق الرقمي على سلوك المستهلك.</w:t>
      </w:r>
    </w:p>
    <w:p w14:paraId="42AD1019" w14:textId="48FE9CC7" w:rsidR="00CF19F1" w:rsidRPr="00E311D1" w:rsidRDefault="00CF19F1" w:rsidP="00BA6A38">
      <w:pPr>
        <w:pStyle w:val="Heading2"/>
        <w:spacing w:line="276" w:lineRule="auto"/>
        <w:rPr>
          <w:rtl/>
          <w:lang w:bidi="ar-YE"/>
        </w:rPr>
      </w:pPr>
      <w:bookmarkStart w:id="65" w:name="_Toc234336534"/>
      <w:r w:rsidRPr="00E311D1">
        <w:rPr>
          <w:rtl/>
          <w:lang w:bidi="ar-YE"/>
        </w:rPr>
        <w:lastRenderedPageBreak/>
        <w:t>التحليل الوصفي لمحاور الدراسة</w:t>
      </w:r>
      <w:bookmarkEnd w:id="65"/>
    </w:p>
    <w:p w14:paraId="044F5BBD"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اعتمدت الدراسة في تفسير المتوسطات الحسابية على مقياس ليكرت الخماسي، حيث تم تقسيم مدى المقياس على خمس فئات لتحديد مستوى الموافقة على فقرات ومحاور الاستبانة. ويوضح الجدول الآتي معيار تفسير المتوسطات الحسابية المستخدم في هذا الفصل.</w:t>
      </w:r>
    </w:p>
    <w:p w14:paraId="1013704B" w14:textId="20833C6C" w:rsidR="00E12BE9" w:rsidRPr="00E12BE9" w:rsidRDefault="00E12BE9" w:rsidP="00E12BE9">
      <w:pPr>
        <w:pStyle w:val="Caption"/>
        <w:keepNext/>
        <w:rPr>
          <w:b/>
          <w:bCs/>
          <w:sz w:val="24"/>
          <w:szCs w:val="24"/>
        </w:rPr>
      </w:pPr>
      <w:bookmarkStart w:id="66" w:name="_Toc234334943"/>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7</w:t>
      </w:r>
      <w:r w:rsidRPr="00E12BE9">
        <w:rPr>
          <w:b/>
          <w:bCs/>
          <w:sz w:val="24"/>
          <w:szCs w:val="24"/>
        </w:rPr>
        <w:fldChar w:fldCharType="end"/>
      </w:r>
      <w:r w:rsidRPr="00E12BE9">
        <w:rPr>
          <w:rFonts w:cs="Arial"/>
          <w:b/>
          <w:bCs/>
          <w:noProof/>
          <w:sz w:val="24"/>
          <w:szCs w:val="24"/>
          <w:rtl/>
          <w:lang w:bidi="ar-YE"/>
        </w:rPr>
        <w:t>): معيار تفسير المتوسطات الحسابية وفق مقياس ليكرت الخماسي</w:t>
      </w:r>
      <w:bookmarkEnd w:id="66"/>
    </w:p>
    <w:tbl>
      <w:tblPr>
        <w:tblStyle w:val="TableGrid"/>
        <w:bidiVisual/>
        <w:tblW w:w="5000" w:type="pct"/>
        <w:jc w:val="center"/>
        <w:tblLook w:val="04A0" w:firstRow="1" w:lastRow="0" w:firstColumn="1" w:lastColumn="0" w:noHBand="0" w:noVBand="1"/>
      </w:tblPr>
      <w:tblGrid>
        <w:gridCol w:w="3021"/>
        <w:gridCol w:w="3021"/>
        <w:gridCol w:w="3019"/>
      </w:tblGrid>
      <w:tr w:rsidR="00CF19F1" w:rsidRPr="00CE7B14" w14:paraId="13FEAF85" w14:textId="77777777" w:rsidTr="007C1596">
        <w:trPr>
          <w:jc w:val="center"/>
        </w:trPr>
        <w:tc>
          <w:tcPr>
            <w:tcW w:w="1667" w:type="pct"/>
            <w:vAlign w:val="center"/>
          </w:tcPr>
          <w:p w14:paraId="20915313"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rPr>
              <w:t xml:space="preserve"> </w:t>
            </w:r>
            <w:r w:rsidRPr="00CE7B14">
              <w:rPr>
                <w:rFonts w:ascii="Simplified Arabic" w:hAnsi="Simplified Arabic" w:cs="Simplified Arabic"/>
                <w:b/>
                <w:bCs/>
                <w:sz w:val="24"/>
                <w:szCs w:val="24"/>
                <w:rtl/>
              </w:rPr>
              <w:t>الحسابي</w:t>
            </w:r>
          </w:p>
        </w:tc>
        <w:tc>
          <w:tcPr>
            <w:tcW w:w="1667" w:type="pct"/>
            <w:vAlign w:val="center"/>
          </w:tcPr>
          <w:p w14:paraId="022CC79D"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b/>
                <w:bCs/>
                <w:sz w:val="24"/>
                <w:szCs w:val="24"/>
                <w:rtl/>
              </w:rPr>
              <w:t>مستوى</w:t>
            </w:r>
            <w:r w:rsidRPr="00CE7B14">
              <w:rPr>
                <w:rFonts w:ascii="Simplified Arabic" w:hAnsi="Simplified Arabic" w:cs="Simplified Arabic"/>
                <w:b/>
                <w:sz w:val="24"/>
              </w:rPr>
              <w:t xml:space="preserve"> </w:t>
            </w:r>
            <w:r w:rsidRPr="00CE7B14">
              <w:rPr>
                <w:rFonts w:ascii="Simplified Arabic" w:hAnsi="Simplified Arabic" w:cs="Simplified Arabic"/>
                <w:b/>
                <w:bCs/>
                <w:sz w:val="24"/>
                <w:szCs w:val="24"/>
                <w:rtl/>
              </w:rPr>
              <w:t>الموافقة</w:t>
            </w:r>
          </w:p>
        </w:tc>
        <w:tc>
          <w:tcPr>
            <w:tcW w:w="1667" w:type="pct"/>
            <w:vAlign w:val="center"/>
          </w:tcPr>
          <w:p w14:paraId="0AF27EFF"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b/>
                <w:bCs/>
                <w:sz w:val="24"/>
                <w:szCs w:val="24"/>
                <w:rtl/>
              </w:rPr>
              <w:t>درجة</w:t>
            </w:r>
            <w:r w:rsidRPr="00CE7B14">
              <w:rPr>
                <w:rFonts w:ascii="Simplified Arabic" w:hAnsi="Simplified Arabic" w:cs="Simplified Arabic"/>
                <w:b/>
                <w:sz w:val="24"/>
              </w:rPr>
              <w:t xml:space="preserve"> </w:t>
            </w:r>
            <w:r w:rsidRPr="00CE7B14">
              <w:rPr>
                <w:rFonts w:ascii="Simplified Arabic" w:hAnsi="Simplified Arabic" w:cs="Simplified Arabic"/>
                <w:b/>
                <w:bCs/>
                <w:sz w:val="24"/>
                <w:szCs w:val="24"/>
                <w:rtl/>
              </w:rPr>
              <w:t>الاتجاه</w:t>
            </w:r>
          </w:p>
        </w:tc>
      </w:tr>
      <w:tr w:rsidR="00CF19F1" w:rsidRPr="00CE7B14" w14:paraId="331A77E2" w14:textId="77777777" w:rsidTr="007C1596">
        <w:trPr>
          <w:jc w:val="center"/>
        </w:trPr>
        <w:tc>
          <w:tcPr>
            <w:tcW w:w="1667" w:type="pct"/>
            <w:vAlign w:val="center"/>
          </w:tcPr>
          <w:p w14:paraId="2CA0323D"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1.00 </w:t>
            </w:r>
            <w:r w:rsidRPr="00CE7B14">
              <w:rPr>
                <w:rFonts w:ascii="Simplified Arabic" w:hAnsi="Simplified Arabic" w:cs="Simplified Arabic"/>
                <w:sz w:val="24"/>
                <w:szCs w:val="24"/>
                <w:rtl/>
              </w:rPr>
              <w:t>إلى</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أقل</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1.80</w:t>
            </w:r>
          </w:p>
        </w:tc>
        <w:tc>
          <w:tcPr>
            <w:tcW w:w="1667" w:type="pct"/>
            <w:vAlign w:val="center"/>
          </w:tcPr>
          <w:p w14:paraId="18B409D8"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غير</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موافق</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بشدة</w:t>
            </w:r>
          </w:p>
        </w:tc>
        <w:tc>
          <w:tcPr>
            <w:tcW w:w="1667" w:type="pct"/>
            <w:vAlign w:val="center"/>
          </w:tcPr>
          <w:p w14:paraId="4DEA5DBA"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منخفضة</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جدًا</w:t>
            </w:r>
          </w:p>
        </w:tc>
      </w:tr>
      <w:tr w:rsidR="00CF19F1" w:rsidRPr="00CE7B14" w14:paraId="7B70FA2D" w14:textId="77777777" w:rsidTr="007C1596">
        <w:trPr>
          <w:jc w:val="center"/>
        </w:trPr>
        <w:tc>
          <w:tcPr>
            <w:tcW w:w="1667" w:type="pct"/>
            <w:vAlign w:val="center"/>
          </w:tcPr>
          <w:p w14:paraId="1975EA07"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1.80 </w:t>
            </w:r>
            <w:r w:rsidRPr="00CE7B14">
              <w:rPr>
                <w:rFonts w:ascii="Simplified Arabic" w:hAnsi="Simplified Arabic" w:cs="Simplified Arabic"/>
                <w:sz w:val="24"/>
                <w:szCs w:val="24"/>
                <w:rtl/>
              </w:rPr>
              <w:t>إلى</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أقل</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2.60</w:t>
            </w:r>
          </w:p>
        </w:tc>
        <w:tc>
          <w:tcPr>
            <w:tcW w:w="1667" w:type="pct"/>
            <w:vAlign w:val="center"/>
          </w:tcPr>
          <w:p w14:paraId="5B9FC89C"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غير</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موافق</w:t>
            </w:r>
          </w:p>
        </w:tc>
        <w:tc>
          <w:tcPr>
            <w:tcW w:w="1667" w:type="pct"/>
            <w:vAlign w:val="center"/>
          </w:tcPr>
          <w:p w14:paraId="1BE0001C"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منخفضة</w:t>
            </w:r>
          </w:p>
        </w:tc>
      </w:tr>
      <w:tr w:rsidR="00CF19F1" w:rsidRPr="00CE7B14" w14:paraId="03CC1854" w14:textId="77777777" w:rsidTr="007C1596">
        <w:trPr>
          <w:jc w:val="center"/>
        </w:trPr>
        <w:tc>
          <w:tcPr>
            <w:tcW w:w="1667" w:type="pct"/>
            <w:vAlign w:val="center"/>
          </w:tcPr>
          <w:p w14:paraId="383A7F8B"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2.60 </w:t>
            </w:r>
            <w:r w:rsidRPr="00CE7B14">
              <w:rPr>
                <w:rFonts w:ascii="Simplified Arabic" w:hAnsi="Simplified Arabic" w:cs="Simplified Arabic"/>
                <w:sz w:val="24"/>
                <w:szCs w:val="24"/>
                <w:rtl/>
              </w:rPr>
              <w:t>إلى</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أقل</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3.40</w:t>
            </w:r>
          </w:p>
        </w:tc>
        <w:tc>
          <w:tcPr>
            <w:tcW w:w="1667" w:type="pct"/>
            <w:vAlign w:val="center"/>
          </w:tcPr>
          <w:p w14:paraId="373BC041" w14:textId="77777777" w:rsidR="00CF19F1" w:rsidRPr="00CE7B14" w:rsidRDefault="00CF19F1" w:rsidP="00BA6A38">
            <w:pPr>
              <w:spacing w:line="276" w:lineRule="auto"/>
              <w:jc w:val="both"/>
              <w:rPr>
                <w:rFonts w:ascii="Simplified Arabic" w:hAnsi="Simplified Arabic" w:cs="Simplified Arabic"/>
                <w:sz w:val="24"/>
                <w:rtl/>
                <w:lang w:bidi="ar-YE"/>
              </w:rPr>
            </w:pPr>
            <w:r w:rsidRPr="00CE7B14">
              <w:rPr>
                <w:rFonts w:ascii="Simplified Arabic" w:hAnsi="Simplified Arabic" w:cs="Simplified Arabic"/>
                <w:sz w:val="24"/>
                <w:szCs w:val="24"/>
                <w:rtl/>
              </w:rPr>
              <w:t>محايد</w:t>
            </w:r>
          </w:p>
        </w:tc>
        <w:tc>
          <w:tcPr>
            <w:tcW w:w="1667" w:type="pct"/>
            <w:vAlign w:val="center"/>
          </w:tcPr>
          <w:p w14:paraId="0A4B3F67"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متوسطة</w:t>
            </w:r>
          </w:p>
        </w:tc>
      </w:tr>
      <w:tr w:rsidR="00CF19F1" w:rsidRPr="00CE7B14" w14:paraId="55F3366D" w14:textId="77777777" w:rsidTr="007C1596">
        <w:trPr>
          <w:jc w:val="center"/>
        </w:trPr>
        <w:tc>
          <w:tcPr>
            <w:tcW w:w="1667" w:type="pct"/>
            <w:vAlign w:val="center"/>
          </w:tcPr>
          <w:p w14:paraId="47CE140D"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3.40 </w:t>
            </w:r>
            <w:r w:rsidRPr="00CE7B14">
              <w:rPr>
                <w:rFonts w:ascii="Simplified Arabic" w:hAnsi="Simplified Arabic" w:cs="Simplified Arabic"/>
                <w:sz w:val="24"/>
                <w:szCs w:val="24"/>
                <w:rtl/>
              </w:rPr>
              <w:t>إلى</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أقل</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4.20</w:t>
            </w:r>
          </w:p>
        </w:tc>
        <w:tc>
          <w:tcPr>
            <w:tcW w:w="1667" w:type="pct"/>
            <w:vAlign w:val="center"/>
          </w:tcPr>
          <w:p w14:paraId="47E3FFC7"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موافق</w:t>
            </w:r>
          </w:p>
        </w:tc>
        <w:tc>
          <w:tcPr>
            <w:tcW w:w="1667" w:type="pct"/>
            <w:vAlign w:val="center"/>
          </w:tcPr>
          <w:p w14:paraId="10D852F5"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مرتفعة</w:t>
            </w:r>
          </w:p>
        </w:tc>
      </w:tr>
      <w:tr w:rsidR="00CF19F1" w:rsidRPr="00CE7B14" w14:paraId="27386395" w14:textId="77777777" w:rsidTr="007C1596">
        <w:trPr>
          <w:jc w:val="center"/>
        </w:trPr>
        <w:tc>
          <w:tcPr>
            <w:tcW w:w="1667" w:type="pct"/>
            <w:vAlign w:val="center"/>
          </w:tcPr>
          <w:p w14:paraId="6E7BE0FE"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من</w:t>
            </w:r>
            <w:r w:rsidRPr="00CE7B14">
              <w:rPr>
                <w:rFonts w:ascii="Simplified Arabic" w:hAnsi="Simplified Arabic" w:cs="Simplified Arabic"/>
                <w:sz w:val="24"/>
              </w:rPr>
              <w:t xml:space="preserve"> 4.20 </w:t>
            </w:r>
            <w:r w:rsidRPr="00CE7B14">
              <w:rPr>
                <w:rFonts w:ascii="Simplified Arabic" w:hAnsi="Simplified Arabic" w:cs="Simplified Arabic"/>
                <w:sz w:val="24"/>
                <w:szCs w:val="24"/>
                <w:rtl/>
              </w:rPr>
              <w:t>إلى</w:t>
            </w:r>
            <w:r w:rsidRPr="00CE7B14">
              <w:rPr>
                <w:rFonts w:ascii="Simplified Arabic" w:hAnsi="Simplified Arabic" w:cs="Simplified Arabic"/>
                <w:sz w:val="24"/>
              </w:rPr>
              <w:t xml:space="preserve"> 5.00</w:t>
            </w:r>
          </w:p>
        </w:tc>
        <w:tc>
          <w:tcPr>
            <w:tcW w:w="1667" w:type="pct"/>
            <w:vAlign w:val="center"/>
          </w:tcPr>
          <w:p w14:paraId="2173519C"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موافق</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بشدة</w:t>
            </w:r>
          </w:p>
        </w:tc>
        <w:tc>
          <w:tcPr>
            <w:tcW w:w="1667" w:type="pct"/>
            <w:vAlign w:val="center"/>
          </w:tcPr>
          <w:p w14:paraId="600E7F59" w14:textId="77777777" w:rsidR="00CF19F1" w:rsidRPr="00CE7B14" w:rsidRDefault="00CF19F1" w:rsidP="00BA6A38">
            <w:pPr>
              <w:spacing w:line="276" w:lineRule="auto"/>
              <w:jc w:val="both"/>
              <w:rPr>
                <w:rFonts w:ascii="Simplified Arabic" w:hAnsi="Simplified Arabic" w:cs="Simplified Arabic"/>
                <w:sz w:val="24"/>
              </w:rPr>
            </w:pPr>
            <w:r w:rsidRPr="00CE7B14">
              <w:rPr>
                <w:rFonts w:ascii="Simplified Arabic" w:hAnsi="Simplified Arabic" w:cs="Simplified Arabic"/>
                <w:sz w:val="24"/>
                <w:szCs w:val="24"/>
                <w:rtl/>
              </w:rPr>
              <w:t>مرتفعة</w:t>
            </w:r>
            <w:r w:rsidRPr="00CE7B14">
              <w:rPr>
                <w:rFonts w:ascii="Simplified Arabic" w:hAnsi="Simplified Arabic" w:cs="Simplified Arabic"/>
                <w:sz w:val="24"/>
              </w:rPr>
              <w:t xml:space="preserve"> </w:t>
            </w:r>
            <w:r w:rsidRPr="00CE7B14">
              <w:rPr>
                <w:rFonts w:ascii="Simplified Arabic" w:hAnsi="Simplified Arabic" w:cs="Simplified Arabic"/>
                <w:sz w:val="24"/>
                <w:szCs w:val="24"/>
                <w:rtl/>
              </w:rPr>
              <w:t>جدًا</w:t>
            </w:r>
          </w:p>
        </w:tc>
      </w:tr>
    </w:tbl>
    <w:p w14:paraId="6EBBE83A" w14:textId="728424D0" w:rsidR="00E12BE9"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يوضح الجدول رقم (2-4) أن تفسير المتوسطات يعتمد على انتقال الاستجابات من مستوى منخفض جدًا إلى مرتفع جدًا، ويتيح هذا المعيار الحكم على اتجاهات أفراد العينة نحو كل فقرة ومحور بصورة كمية منظمة تتسق مع طبيعة مقياس ليكرت الخماسي.</w:t>
      </w:r>
    </w:p>
    <w:p w14:paraId="495C5C43" w14:textId="16D2C766" w:rsidR="00E12BE9" w:rsidRPr="00E12BE9" w:rsidRDefault="00E12BE9" w:rsidP="00E12BE9">
      <w:pPr>
        <w:pStyle w:val="Caption"/>
        <w:keepNext/>
        <w:rPr>
          <w:b/>
          <w:bCs/>
          <w:sz w:val="24"/>
          <w:szCs w:val="24"/>
        </w:rPr>
      </w:pPr>
      <w:bookmarkStart w:id="67" w:name="_Toc234334944"/>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8</w:t>
      </w:r>
      <w:r w:rsidRPr="00E12BE9">
        <w:rPr>
          <w:b/>
          <w:bCs/>
          <w:sz w:val="24"/>
          <w:szCs w:val="24"/>
        </w:rPr>
        <w:fldChar w:fldCharType="end"/>
      </w:r>
      <w:r w:rsidRPr="00E12BE9">
        <w:rPr>
          <w:rFonts w:cs="Arial"/>
          <w:b/>
          <w:bCs/>
          <w:noProof/>
          <w:sz w:val="24"/>
          <w:szCs w:val="24"/>
          <w:rtl/>
          <w:lang w:bidi="ar-YE"/>
        </w:rPr>
        <w:t>): التحليل الوصفي لمحور التسويق الرقمي</w:t>
      </w:r>
      <w:bookmarkEnd w:id="67"/>
    </w:p>
    <w:tbl>
      <w:tblPr>
        <w:tblStyle w:val="TableGrid"/>
        <w:bidiVisual/>
        <w:tblW w:w="5000" w:type="pct"/>
        <w:jc w:val="center"/>
        <w:tblLook w:val="04A0" w:firstRow="1" w:lastRow="0" w:firstColumn="1" w:lastColumn="0" w:noHBand="0" w:noVBand="1"/>
      </w:tblPr>
      <w:tblGrid>
        <w:gridCol w:w="1128"/>
        <w:gridCol w:w="2835"/>
        <w:gridCol w:w="1843"/>
        <w:gridCol w:w="1841"/>
        <w:gridCol w:w="1414"/>
      </w:tblGrid>
      <w:tr w:rsidR="00CF19F1" w:rsidRPr="00CE7B14" w14:paraId="4F7694AA" w14:textId="77777777" w:rsidTr="007C1596">
        <w:trPr>
          <w:jc w:val="center"/>
        </w:trPr>
        <w:tc>
          <w:tcPr>
            <w:tcW w:w="622" w:type="pct"/>
            <w:vAlign w:val="center"/>
          </w:tcPr>
          <w:p w14:paraId="1547ECD9"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رمز</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1564" w:type="pct"/>
            <w:vAlign w:val="center"/>
          </w:tcPr>
          <w:p w14:paraId="0355FAE8"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1017" w:type="pct"/>
            <w:vAlign w:val="center"/>
          </w:tcPr>
          <w:p w14:paraId="148740FE"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الحسابي</w:t>
            </w:r>
          </w:p>
        </w:tc>
        <w:tc>
          <w:tcPr>
            <w:tcW w:w="1016" w:type="pct"/>
            <w:vAlign w:val="center"/>
          </w:tcPr>
          <w:p w14:paraId="23D51848"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الانحراف</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المعياري</w:t>
            </w:r>
          </w:p>
        </w:tc>
        <w:tc>
          <w:tcPr>
            <w:tcW w:w="780" w:type="pct"/>
            <w:vAlign w:val="center"/>
          </w:tcPr>
          <w:p w14:paraId="41114AFD"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المستوى</w:t>
            </w:r>
          </w:p>
        </w:tc>
      </w:tr>
      <w:tr w:rsidR="00CF19F1" w:rsidRPr="00CE7B14" w14:paraId="535A14EE" w14:textId="77777777" w:rsidTr="007C1596">
        <w:trPr>
          <w:jc w:val="center"/>
        </w:trPr>
        <w:tc>
          <w:tcPr>
            <w:tcW w:w="622" w:type="pct"/>
            <w:vAlign w:val="center"/>
          </w:tcPr>
          <w:p w14:paraId="133225E9" w14:textId="77777777" w:rsidR="00CF19F1" w:rsidRPr="00CE7B14" w:rsidRDefault="00CF19F1"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DM1</w:t>
            </w:r>
          </w:p>
        </w:tc>
        <w:tc>
          <w:tcPr>
            <w:tcW w:w="1564" w:type="pct"/>
            <w:vAlign w:val="center"/>
          </w:tcPr>
          <w:p w14:paraId="05E5218E" w14:textId="7BDEB95D" w:rsidR="00CF19F1" w:rsidRPr="00CE7B14" w:rsidRDefault="007C1596"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تقدم العلامات التجارية عبر وسائل التواصل الاجتماعي محتوى تسويقيًا واضحًا ومفهومًا.</w:t>
            </w:r>
          </w:p>
        </w:tc>
        <w:tc>
          <w:tcPr>
            <w:tcW w:w="1017" w:type="pct"/>
            <w:vAlign w:val="center"/>
          </w:tcPr>
          <w:p w14:paraId="42450A1F"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3.97</w:t>
            </w:r>
          </w:p>
        </w:tc>
        <w:tc>
          <w:tcPr>
            <w:tcW w:w="1016" w:type="pct"/>
            <w:vAlign w:val="center"/>
          </w:tcPr>
          <w:p w14:paraId="6DA21050"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0.829</w:t>
            </w:r>
          </w:p>
        </w:tc>
        <w:tc>
          <w:tcPr>
            <w:tcW w:w="780" w:type="pct"/>
            <w:vAlign w:val="center"/>
          </w:tcPr>
          <w:p w14:paraId="7D58D115"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CF19F1" w:rsidRPr="00CE7B14" w14:paraId="42403647" w14:textId="77777777" w:rsidTr="007C1596">
        <w:trPr>
          <w:jc w:val="center"/>
        </w:trPr>
        <w:tc>
          <w:tcPr>
            <w:tcW w:w="622" w:type="pct"/>
            <w:vAlign w:val="center"/>
          </w:tcPr>
          <w:p w14:paraId="41E1C381" w14:textId="77777777" w:rsidR="00CF19F1" w:rsidRPr="00CE7B14" w:rsidRDefault="00CF19F1"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DM2</w:t>
            </w:r>
          </w:p>
        </w:tc>
        <w:tc>
          <w:tcPr>
            <w:tcW w:w="1564" w:type="pct"/>
            <w:vAlign w:val="center"/>
          </w:tcPr>
          <w:p w14:paraId="0D160BED" w14:textId="1ACB050A" w:rsidR="00CF19F1" w:rsidRPr="00CE7B14" w:rsidRDefault="007C1596"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يساعدني المحتوى التسويقي الرقمي على معرفة معلومات كافية عن المنتجات أو الخدمات.</w:t>
            </w:r>
          </w:p>
        </w:tc>
        <w:tc>
          <w:tcPr>
            <w:tcW w:w="1017" w:type="pct"/>
            <w:vAlign w:val="center"/>
          </w:tcPr>
          <w:p w14:paraId="21D43155"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3.95</w:t>
            </w:r>
          </w:p>
        </w:tc>
        <w:tc>
          <w:tcPr>
            <w:tcW w:w="1016" w:type="pct"/>
            <w:vAlign w:val="center"/>
          </w:tcPr>
          <w:p w14:paraId="64754020"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0.776</w:t>
            </w:r>
          </w:p>
        </w:tc>
        <w:tc>
          <w:tcPr>
            <w:tcW w:w="780" w:type="pct"/>
            <w:vAlign w:val="center"/>
          </w:tcPr>
          <w:p w14:paraId="0129F8F3"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CF19F1" w:rsidRPr="00CE7B14" w14:paraId="5CBC10A1" w14:textId="77777777" w:rsidTr="007C1596">
        <w:trPr>
          <w:jc w:val="center"/>
        </w:trPr>
        <w:tc>
          <w:tcPr>
            <w:tcW w:w="622" w:type="pct"/>
            <w:vAlign w:val="center"/>
          </w:tcPr>
          <w:p w14:paraId="346F1DE2" w14:textId="77777777" w:rsidR="00CF19F1" w:rsidRPr="00CE7B14" w:rsidRDefault="00CF19F1"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DM3</w:t>
            </w:r>
          </w:p>
        </w:tc>
        <w:tc>
          <w:tcPr>
            <w:tcW w:w="1564" w:type="pct"/>
            <w:vAlign w:val="center"/>
          </w:tcPr>
          <w:p w14:paraId="25DA2F1C" w14:textId="4A9508E9" w:rsidR="00CF19F1" w:rsidRPr="00CE7B14" w:rsidRDefault="007C1596"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تسهل وسائل التواصل الاجتماعي الوصول إلى المنتجات والخدمات التي أحتاجها.</w:t>
            </w:r>
          </w:p>
        </w:tc>
        <w:tc>
          <w:tcPr>
            <w:tcW w:w="1017" w:type="pct"/>
            <w:vAlign w:val="center"/>
          </w:tcPr>
          <w:p w14:paraId="3E4E0E01"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4.18</w:t>
            </w:r>
          </w:p>
        </w:tc>
        <w:tc>
          <w:tcPr>
            <w:tcW w:w="1016" w:type="pct"/>
            <w:vAlign w:val="center"/>
          </w:tcPr>
          <w:p w14:paraId="537C051E"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0.768</w:t>
            </w:r>
          </w:p>
        </w:tc>
        <w:tc>
          <w:tcPr>
            <w:tcW w:w="780" w:type="pct"/>
            <w:vAlign w:val="center"/>
          </w:tcPr>
          <w:p w14:paraId="57DD380C"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CF19F1" w:rsidRPr="00CE7B14" w14:paraId="7327F138" w14:textId="77777777" w:rsidTr="007C1596">
        <w:trPr>
          <w:jc w:val="center"/>
        </w:trPr>
        <w:tc>
          <w:tcPr>
            <w:tcW w:w="622" w:type="pct"/>
            <w:vAlign w:val="center"/>
          </w:tcPr>
          <w:p w14:paraId="35D6DC63" w14:textId="77777777" w:rsidR="00CF19F1" w:rsidRPr="00CE7B14" w:rsidRDefault="00CF19F1" w:rsidP="00BA6A38">
            <w:pPr>
              <w:bidi w:val="0"/>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Pr>
              <w:t>DM4</w:t>
            </w:r>
          </w:p>
        </w:tc>
        <w:tc>
          <w:tcPr>
            <w:tcW w:w="1564" w:type="pct"/>
            <w:vAlign w:val="center"/>
          </w:tcPr>
          <w:p w14:paraId="0ED18B06" w14:textId="77203493" w:rsidR="00CF19F1" w:rsidRPr="00CE7B14" w:rsidRDefault="007C1596" w:rsidP="00BA6A38">
            <w:pPr>
              <w:spacing w:line="276" w:lineRule="auto"/>
              <w:jc w:val="both"/>
              <w:rPr>
                <w:rFonts w:ascii="Simplified Arabic" w:hAnsi="Simplified Arabic" w:cs="Simplified Arabic"/>
                <w:sz w:val="24"/>
                <w:szCs w:val="24"/>
                <w:rtl/>
              </w:rPr>
            </w:pPr>
            <w:r w:rsidRPr="00CE7B14">
              <w:rPr>
                <w:rFonts w:ascii="Simplified Arabic" w:hAnsi="Simplified Arabic" w:cs="Simplified Arabic"/>
                <w:sz w:val="24"/>
                <w:szCs w:val="24"/>
                <w:rtl/>
              </w:rPr>
              <w:t>يزيد تفاعل العلامة التجارية مع تعليقات واستفسارات العملاء من اهتمامي بمحتواها الرقمي.</w:t>
            </w:r>
          </w:p>
        </w:tc>
        <w:tc>
          <w:tcPr>
            <w:tcW w:w="1017" w:type="pct"/>
            <w:vAlign w:val="center"/>
          </w:tcPr>
          <w:p w14:paraId="17CF1C7B"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4.13</w:t>
            </w:r>
          </w:p>
        </w:tc>
        <w:tc>
          <w:tcPr>
            <w:tcW w:w="1016" w:type="pct"/>
            <w:vAlign w:val="center"/>
          </w:tcPr>
          <w:p w14:paraId="7F84501B"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0.860</w:t>
            </w:r>
          </w:p>
        </w:tc>
        <w:tc>
          <w:tcPr>
            <w:tcW w:w="780" w:type="pct"/>
            <w:vAlign w:val="center"/>
          </w:tcPr>
          <w:p w14:paraId="12020935"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CF19F1" w:rsidRPr="00CE7B14" w14:paraId="6C27698F" w14:textId="77777777" w:rsidTr="007C1596">
        <w:trPr>
          <w:jc w:val="center"/>
        </w:trPr>
        <w:tc>
          <w:tcPr>
            <w:tcW w:w="622" w:type="pct"/>
            <w:vAlign w:val="center"/>
          </w:tcPr>
          <w:p w14:paraId="5E5DEFAC"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lastRenderedPageBreak/>
              <w:t>المتوسط</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للمحور</w:t>
            </w:r>
          </w:p>
        </w:tc>
        <w:tc>
          <w:tcPr>
            <w:tcW w:w="1564" w:type="pct"/>
            <w:vAlign w:val="center"/>
          </w:tcPr>
          <w:p w14:paraId="54C07CEA" w14:textId="77777777" w:rsidR="00CF19F1" w:rsidRPr="00CE7B14" w:rsidRDefault="00CF19F1" w:rsidP="00BA6A38">
            <w:pPr>
              <w:spacing w:line="276" w:lineRule="auto"/>
              <w:jc w:val="both"/>
              <w:rPr>
                <w:rFonts w:ascii="Simplified Arabic" w:hAnsi="Simplified Arabic" w:cs="Simplified Arabic"/>
                <w:sz w:val="24"/>
                <w:szCs w:val="24"/>
              </w:rPr>
            </w:pPr>
          </w:p>
        </w:tc>
        <w:tc>
          <w:tcPr>
            <w:tcW w:w="1017" w:type="pct"/>
            <w:vAlign w:val="center"/>
          </w:tcPr>
          <w:p w14:paraId="7784F844"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4.0596</w:t>
            </w:r>
          </w:p>
        </w:tc>
        <w:tc>
          <w:tcPr>
            <w:tcW w:w="1016" w:type="pct"/>
            <w:vAlign w:val="center"/>
          </w:tcPr>
          <w:p w14:paraId="4335520C"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0.56437</w:t>
            </w:r>
          </w:p>
        </w:tc>
        <w:tc>
          <w:tcPr>
            <w:tcW w:w="780" w:type="pct"/>
            <w:vAlign w:val="center"/>
          </w:tcPr>
          <w:p w14:paraId="6F996E3F" w14:textId="77777777" w:rsidR="00CF19F1" w:rsidRPr="00CE7B14" w:rsidRDefault="00CF19F1"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 </w:t>
            </w:r>
            <w:r w:rsidRPr="00CE7B14">
              <w:rPr>
                <w:rFonts w:ascii="Simplified Arabic" w:hAnsi="Simplified Arabic" w:cs="Simplified Arabic"/>
                <w:sz w:val="24"/>
                <w:szCs w:val="24"/>
                <w:rtl/>
              </w:rPr>
              <w:t>موافق</w:t>
            </w:r>
          </w:p>
        </w:tc>
      </w:tr>
    </w:tbl>
    <w:p w14:paraId="4BC9B555" w14:textId="77777777" w:rsidR="00CF19F1" w:rsidRPr="00CF19F1" w:rsidRDefault="00CF19F1" w:rsidP="00CE7B14">
      <w:pPr>
        <w:spacing w:line="276" w:lineRule="auto"/>
        <w:ind w:firstLine="284"/>
        <w:jc w:val="both"/>
        <w:rPr>
          <w:rFonts w:ascii="Simplified Arabic" w:hAnsi="Simplified Arabic" w:cs="Simplified Arabic"/>
          <w:sz w:val="28"/>
          <w:szCs w:val="28"/>
          <w:rtl/>
        </w:rPr>
      </w:pPr>
      <w:r w:rsidRPr="00CF19F1">
        <w:rPr>
          <w:rFonts w:ascii="Simplified Arabic" w:hAnsi="Simplified Arabic" w:cs="Simplified Arabic"/>
          <w:sz w:val="28"/>
          <w:szCs w:val="28"/>
          <w:rtl/>
        </w:rPr>
        <w:t>يتضح من الجدول رقم (3-4) أن اتجاهات أفراد العينة نحو محور التسويق الرقمي جاءت مرتفعة بمتوسط كلي بلغ (4.0596) وانحراف معياري (0.56437)، مما يدل على أن المشاركين يرون أن وسائل التواصل الاجتماعي تسهم في تسهيل الوصول إلى المنتجات والخدمات وتقديم محتوى تسويقي مفهوم. وقد جاءت أعلى فقرة في هذا المحور حول تسهيل الوصول إلى المنتجات والخدمات بمتوسط (4.18)، بينما جاءت أدنى فقرة حول كفاية المعلومات بمتوسط (3.95)، وهو ما يؤكد أهمية التسويق الرقمي بوصفه المتغير المستقل في الدراسة.</w:t>
      </w:r>
    </w:p>
    <w:p w14:paraId="4BB020BC" w14:textId="4A8024F8" w:rsidR="00E12BE9" w:rsidRPr="00E12BE9" w:rsidRDefault="00E12BE9" w:rsidP="00E12BE9">
      <w:pPr>
        <w:pStyle w:val="Caption"/>
        <w:keepNext/>
        <w:rPr>
          <w:b/>
          <w:bCs/>
          <w:sz w:val="24"/>
          <w:szCs w:val="24"/>
        </w:rPr>
      </w:pPr>
      <w:bookmarkStart w:id="68" w:name="_Toc234334945"/>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9</w:t>
      </w:r>
      <w:r w:rsidRPr="00E12BE9">
        <w:rPr>
          <w:b/>
          <w:bCs/>
          <w:sz w:val="24"/>
          <w:szCs w:val="24"/>
        </w:rPr>
        <w:fldChar w:fldCharType="end"/>
      </w:r>
      <w:r w:rsidRPr="00E12BE9">
        <w:rPr>
          <w:rFonts w:cs="Arial"/>
          <w:b/>
          <w:bCs/>
          <w:noProof/>
          <w:sz w:val="24"/>
          <w:szCs w:val="24"/>
          <w:rtl/>
          <w:lang w:bidi="ar-YE"/>
        </w:rPr>
        <w:t>): التحليل الوصفي لمحور قرار الشراء</w:t>
      </w:r>
      <w:bookmarkEnd w:id="68"/>
    </w:p>
    <w:tbl>
      <w:tblPr>
        <w:tblStyle w:val="TableGrid"/>
        <w:bidiVisual/>
        <w:tblW w:w="5000" w:type="pct"/>
        <w:jc w:val="center"/>
        <w:tblLook w:val="04A0" w:firstRow="1" w:lastRow="0" w:firstColumn="1" w:lastColumn="0" w:noHBand="0" w:noVBand="1"/>
      </w:tblPr>
      <w:tblGrid>
        <w:gridCol w:w="1127"/>
        <w:gridCol w:w="4110"/>
        <w:gridCol w:w="1276"/>
        <w:gridCol w:w="1278"/>
        <w:gridCol w:w="1270"/>
      </w:tblGrid>
      <w:tr w:rsidR="000D1C77" w:rsidRPr="00CE7B14" w14:paraId="3B8C9FA9" w14:textId="77777777" w:rsidTr="00F35C88">
        <w:trPr>
          <w:jc w:val="center"/>
        </w:trPr>
        <w:tc>
          <w:tcPr>
            <w:tcW w:w="622" w:type="pct"/>
            <w:vAlign w:val="center"/>
          </w:tcPr>
          <w:p w14:paraId="024F83F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رمز</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2268" w:type="pct"/>
            <w:vAlign w:val="center"/>
          </w:tcPr>
          <w:p w14:paraId="3F87304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704" w:type="pct"/>
            <w:vAlign w:val="center"/>
          </w:tcPr>
          <w:p w14:paraId="405372C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الحسابي</w:t>
            </w:r>
          </w:p>
        </w:tc>
        <w:tc>
          <w:tcPr>
            <w:tcW w:w="705" w:type="pct"/>
            <w:vAlign w:val="center"/>
          </w:tcPr>
          <w:p w14:paraId="5C661C9F"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الانحراف</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المعياري</w:t>
            </w:r>
          </w:p>
        </w:tc>
        <w:tc>
          <w:tcPr>
            <w:tcW w:w="701" w:type="pct"/>
            <w:vAlign w:val="center"/>
          </w:tcPr>
          <w:p w14:paraId="5464D6A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المستوى</w:t>
            </w:r>
          </w:p>
        </w:tc>
      </w:tr>
      <w:tr w:rsidR="000D1C77" w:rsidRPr="00CE7B14" w14:paraId="6CF93509" w14:textId="77777777" w:rsidTr="00F35C88">
        <w:trPr>
          <w:jc w:val="center"/>
        </w:trPr>
        <w:tc>
          <w:tcPr>
            <w:tcW w:w="622" w:type="pct"/>
            <w:vAlign w:val="center"/>
          </w:tcPr>
          <w:p w14:paraId="1CD5F70E"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PD1</w:t>
            </w:r>
          </w:p>
        </w:tc>
        <w:tc>
          <w:tcPr>
            <w:tcW w:w="2268" w:type="pct"/>
            <w:vAlign w:val="center"/>
          </w:tcPr>
          <w:p w14:paraId="577393B3" w14:textId="11C22CA2"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تؤثر الإعلانات الرقمية عبر وسائل التواصل الاجتماعي في تفكيري بشراء منتج أو خدمة.</w:t>
            </w:r>
          </w:p>
        </w:tc>
        <w:tc>
          <w:tcPr>
            <w:tcW w:w="704" w:type="pct"/>
            <w:vAlign w:val="center"/>
          </w:tcPr>
          <w:p w14:paraId="07F61C0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4.11</w:t>
            </w:r>
          </w:p>
        </w:tc>
        <w:tc>
          <w:tcPr>
            <w:tcW w:w="705" w:type="pct"/>
            <w:vAlign w:val="center"/>
          </w:tcPr>
          <w:p w14:paraId="079E4F3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0.819</w:t>
            </w:r>
          </w:p>
        </w:tc>
        <w:tc>
          <w:tcPr>
            <w:tcW w:w="701" w:type="pct"/>
            <w:vAlign w:val="center"/>
          </w:tcPr>
          <w:p w14:paraId="5F522242"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20B1E7E5" w14:textId="77777777" w:rsidTr="00F35C88">
        <w:trPr>
          <w:jc w:val="center"/>
        </w:trPr>
        <w:tc>
          <w:tcPr>
            <w:tcW w:w="622" w:type="pct"/>
            <w:vAlign w:val="center"/>
          </w:tcPr>
          <w:p w14:paraId="2F748C29"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PD2</w:t>
            </w:r>
          </w:p>
        </w:tc>
        <w:tc>
          <w:tcPr>
            <w:tcW w:w="2268" w:type="pct"/>
            <w:vAlign w:val="center"/>
          </w:tcPr>
          <w:p w14:paraId="2531DE55" w14:textId="1DB1A88E"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أستخدم وسائل التواصل الاجتماعي لمقارنة المنتجات أو الخدمات قبل اتخاذ قرار الشراء.</w:t>
            </w:r>
          </w:p>
        </w:tc>
        <w:tc>
          <w:tcPr>
            <w:tcW w:w="704" w:type="pct"/>
            <w:vAlign w:val="center"/>
          </w:tcPr>
          <w:p w14:paraId="052B29C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4.35</w:t>
            </w:r>
          </w:p>
        </w:tc>
        <w:tc>
          <w:tcPr>
            <w:tcW w:w="705" w:type="pct"/>
            <w:vAlign w:val="center"/>
          </w:tcPr>
          <w:p w14:paraId="63EDF13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0.862</w:t>
            </w:r>
          </w:p>
        </w:tc>
        <w:tc>
          <w:tcPr>
            <w:tcW w:w="701" w:type="pct"/>
            <w:vAlign w:val="center"/>
          </w:tcPr>
          <w:p w14:paraId="3A4C6B0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جدًا</w:t>
            </w:r>
          </w:p>
        </w:tc>
      </w:tr>
      <w:tr w:rsidR="000D1C77" w:rsidRPr="00CE7B14" w14:paraId="0DF7263E" w14:textId="77777777" w:rsidTr="00F35C88">
        <w:trPr>
          <w:jc w:val="center"/>
        </w:trPr>
        <w:tc>
          <w:tcPr>
            <w:tcW w:w="622" w:type="pct"/>
            <w:vAlign w:val="center"/>
          </w:tcPr>
          <w:p w14:paraId="641A108F"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PD3</w:t>
            </w:r>
          </w:p>
        </w:tc>
        <w:tc>
          <w:tcPr>
            <w:tcW w:w="2268" w:type="pct"/>
            <w:vAlign w:val="center"/>
          </w:tcPr>
          <w:p w14:paraId="56FA2C05" w14:textId="538E0493"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تؤثر آراء المستخدمين وتعليقاتهم على وسائل التواصل الاجتماعي في قراري الشرائي.</w:t>
            </w:r>
          </w:p>
        </w:tc>
        <w:tc>
          <w:tcPr>
            <w:tcW w:w="704" w:type="pct"/>
            <w:vAlign w:val="center"/>
          </w:tcPr>
          <w:p w14:paraId="56778F2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4.41</w:t>
            </w:r>
          </w:p>
        </w:tc>
        <w:tc>
          <w:tcPr>
            <w:tcW w:w="705" w:type="pct"/>
            <w:vAlign w:val="center"/>
          </w:tcPr>
          <w:p w14:paraId="43BB0AF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0.745</w:t>
            </w:r>
          </w:p>
        </w:tc>
        <w:tc>
          <w:tcPr>
            <w:tcW w:w="701" w:type="pct"/>
            <w:vAlign w:val="center"/>
          </w:tcPr>
          <w:p w14:paraId="79A0194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جدًا</w:t>
            </w:r>
          </w:p>
        </w:tc>
      </w:tr>
      <w:tr w:rsidR="000D1C77" w:rsidRPr="00CE7B14" w14:paraId="16031267" w14:textId="77777777" w:rsidTr="00F35C88">
        <w:trPr>
          <w:jc w:val="center"/>
        </w:trPr>
        <w:tc>
          <w:tcPr>
            <w:tcW w:w="622" w:type="pct"/>
            <w:vAlign w:val="center"/>
          </w:tcPr>
          <w:p w14:paraId="5D82E3D3"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PD4</w:t>
            </w:r>
          </w:p>
        </w:tc>
        <w:tc>
          <w:tcPr>
            <w:tcW w:w="2268" w:type="pct"/>
            <w:vAlign w:val="center"/>
          </w:tcPr>
          <w:p w14:paraId="016B048D" w14:textId="16F2076C"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تدفعني العروض الترويجية المنشورة رقميًا إلى التفكير في الشراء.</w:t>
            </w:r>
          </w:p>
        </w:tc>
        <w:tc>
          <w:tcPr>
            <w:tcW w:w="704" w:type="pct"/>
            <w:vAlign w:val="center"/>
          </w:tcPr>
          <w:p w14:paraId="019A421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3.99</w:t>
            </w:r>
          </w:p>
        </w:tc>
        <w:tc>
          <w:tcPr>
            <w:tcW w:w="705" w:type="pct"/>
            <w:vAlign w:val="center"/>
          </w:tcPr>
          <w:p w14:paraId="15E6D815"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0.866</w:t>
            </w:r>
          </w:p>
        </w:tc>
        <w:tc>
          <w:tcPr>
            <w:tcW w:w="701" w:type="pct"/>
            <w:vAlign w:val="center"/>
          </w:tcPr>
          <w:p w14:paraId="53FC6D89"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0B37B3FA" w14:textId="77777777" w:rsidTr="00F35C88">
        <w:trPr>
          <w:jc w:val="center"/>
        </w:trPr>
        <w:tc>
          <w:tcPr>
            <w:tcW w:w="622" w:type="pct"/>
            <w:vAlign w:val="center"/>
          </w:tcPr>
          <w:p w14:paraId="0EE5AB5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المتوسط</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للمحور</w:t>
            </w:r>
          </w:p>
        </w:tc>
        <w:tc>
          <w:tcPr>
            <w:tcW w:w="2268" w:type="pct"/>
            <w:vAlign w:val="center"/>
          </w:tcPr>
          <w:p w14:paraId="1BEA4195" w14:textId="77777777" w:rsidR="000D1C77" w:rsidRPr="00CE7B14" w:rsidRDefault="000D1C77" w:rsidP="00BA6A38">
            <w:pPr>
              <w:spacing w:line="276" w:lineRule="auto"/>
              <w:jc w:val="both"/>
              <w:rPr>
                <w:rFonts w:ascii="Simplified Arabic" w:hAnsi="Simplified Arabic" w:cs="Simplified Arabic"/>
                <w:sz w:val="24"/>
                <w:szCs w:val="24"/>
              </w:rPr>
            </w:pPr>
          </w:p>
        </w:tc>
        <w:tc>
          <w:tcPr>
            <w:tcW w:w="704" w:type="pct"/>
            <w:vAlign w:val="center"/>
          </w:tcPr>
          <w:p w14:paraId="04E2ADF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4.2170</w:t>
            </w:r>
          </w:p>
        </w:tc>
        <w:tc>
          <w:tcPr>
            <w:tcW w:w="705" w:type="pct"/>
            <w:vAlign w:val="center"/>
          </w:tcPr>
          <w:p w14:paraId="0738EFD2"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0.58474</w:t>
            </w:r>
          </w:p>
        </w:tc>
        <w:tc>
          <w:tcPr>
            <w:tcW w:w="701" w:type="pct"/>
            <w:vAlign w:val="center"/>
          </w:tcPr>
          <w:p w14:paraId="2E54EDE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جدًا</w:t>
            </w:r>
            <w:r w:rsidRPr="00CE7B14">
              <w:rPr>
                <w:rFonts w:ascii="Simplified Arabic" w:hAnsi="Simplified Arabic" w:cs="Simplified Arabic"/>
                <w:sz w:val="24"/>
                <w:szCs w:val="24"/>
              </w:rPr>
              <w:t xml:space="preserve"> / </w:t>
            </w:r>
            <w:r w:rsidRPr="00CE7B14">
              <w:rPr>
                <w:rFonts w:ascii="Simplified Arabic" w:hAnsi="Simplified Arabic" w:cs="Simplified Arabic"/>
                <w:sz w:val="24"/>
                <w:szCs w:val="24"/>
                <w:rtl/>
              </w:rPr>
              <w:t>موافق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بشدة</w:t>
            </w:r>
          </w:p>
        </w:tc>
      </w:tr>
    </w:tbl>
    <w:p w14:paraId="3F9B2D21" w14:textId="77777777" w:rsidR="000D1C77" w:rsidRDefault="000D1C77" w:rsidP="00CE7B14">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تشير النتائج في الجدول رقم (4-4) إلى أن محور قرار الشراء جاء بمستوى مرتفع جدًا، حيث بلغ المتوسط الكلي (4.2170) بانحراف معياري (0.58474). وتوضح النتائج أن قرار الشراء يتأثر بدرجة كبيرة بالمراجعات والتعليقات الرقمية، إذ جاءت فقرة آراء المستخدمين وتعليقاتهم في المرتبة الأعلى بمتوسط (4.41). ويعني ذلك أن المستهلك لا يعتمد فقط على الإعلان الرسمي، بل يتأثر أيضًا بتجارب المستخدمين ومقارنة المنتجات قبل الشراء، في حين جاءت العروض الترويجية الرقمية في المرتبة الأدنى نسبيًا بمتوسط (3.99) رغم بقائها ضمن المستوى المرتفع.</w:t>
      </w:r>
    </w:p>
    <w:p w14:paraId="7C1C0CD3" w14:textId="77777777" w:rsidR="00E12BE9" w:rsidRDefault="00E12BE9" w:rsidP="00BA6A38">
      <w:pPr>
        <w:spacing w:line="276" w:lineRule="auto"/>
        <w:jc w:val="both"/>
        <w:rPr>
          <w:rFonts w:ascii="Simplified Arabic" w:hAnsi="Simplified Arabic" w:cs="Simplified Arabic"/>
          <w:sz w:val="28"/>
          <w:szCs w:val="28"/>
          <w:rtl/>
          <w:lang w:bidi="ar-YE"/>
        </w:rPr>
      </w:pPr>
    </w:p>
    <w:p w14:paraId="347EF7E5" w14:textId="77777777" w:rsidR="00E12BE9" w:rsidRDefault="00E12BE9" w:rsidP="00BA6A38">
      <w:pPr>
        <w:spacing w:line="276" w:lineRule="auto"/>
        <w:jc w:val="both"/>
        <w:rPr>
          <w:rFonts w:ascii="Simplified Arabic" w:hAnsi="Simplified Arabic" w:cs="Simplified Arabic"/>
          <w:sz w:val="28"/>
          <w:szCs w:val="28"/>
          <w:rtl/>
          <w:lang w:bidi="ar-YE"/>
        </w:rPr>
      </w:pPr>
    </w:p>
    <w:p w14:paraId="34B25FB7" w14:textId="77777777" w:rsidR="00E12BE9" w:rsidRPr="000D1C77" w:rsidRDefault="00E12BE9" w:rsidP="00BA6A38">
      <w:pPr>
        <w:spacing w:line="276" w:lineRule="auto"/>
        <w:jc w:val="both"/>
        <w:rPr>
          <w:rFonts w:ascii="Simplified Arabic" w:hAnsi="Simplified Arabic" w:cs="Simplified Arabic"/>
          <w:sz w:val="28"/>
          <w:szCs w:val="28"/>
          <w:rtl/>
          <w:lang w:bidi="ar-YE"/>
        </w:rPr>
      </w:pPr>
    </w:p>
    <w:p w14:paraId="5530B85A" w14:textId="095BA8E7" w:rsidR="00E12BE9" w:rsidRPr="00E12BE9" w:rsidRDefault="00E12BE9" w:rsidP="00E12BE9">
      <w:pPr>
        <w:pStyle w:val="Caption"/>
        <w:keepNext/>
        <w:rPr>
          <w:b/>
          <w:bCs/>
          <w:sz w:val="24"/>
          <w:szCs w:val="24"/>
        </w:rPr>
      </w:pPr>
      <w:bookmarkStart w:id="69" w:name="_Toc234334946"/>
      <w:r w:rsidRPr="00E12BE9">
        <w:rPr>
          <w:b/>
          <w:bCs/>
          <w:sz w:val="24"/>
          <w:szCs w:val="24"/>
          <w:rtl/>
        </w:rPr>
        <w:t xml:space="preserve">جدول (4- </w:t>
      </w:r>
      <w:r w:rsidRPr="00E12BE9">
        <w:rPr>
          <w:b/>
          <w:bCs/>
          <w:sz w:val="24"/>
          <w:szCs w:val="24"/>
        </w:rPr>
        <w:fldChar w:fldCharType="begin"/>
      </w:r>
      <w:r w:rsidRPr="00E12BE9">
        <w:rPr>
          <w:b/>
          <w:bCs/>
          <w:sz w:val="24"/>
          <w:szCs w:val="24"/>
        </w:rPr>
        <w:instrText xml:space="preserve"> SEQ </w:instrText>
      </w:r>
      <w:r w:rsidRPr="00E12BE9">
        <w:rPr>
          <w:b/>
          <w:bCs/>
          <w:sz w:val="24"/>
          <w:szCs w:val="24"/>
          <w:rtl/>
        </w:rPr>
        <w:instrText>جدول_(4</w:instrText>
      </w:r>
      <w:r w:rsidRPr="00E12BE9">
        <w:rPr>
          <w:b/>
          <w:bCs/>
          <w:sz w:val="24"/>
          <w:szCs w:val="24"/>
        </w:rPr>
        <w:instrText xml:space="preserve">- \* ARABIC </w:instrText>
      </w:r>
      <w:r w:rsidRPr="00E12BE9">
        <w:rPr>
          <w:b/>
          <w:bCs/>
          <w:sz w:val="24"/>
          <w:szCs w:val="24"/>
        </w:rPr>
        <w:fldChar w:fldCharType="separate"/>
      </w:r>
      <w:r w:rsidR="003C774B">
        <w:rPr>
          <w:b/>
          <w:bCs/>
          <w:noProof/>
          <w:sz w:val="24"/>
          <w:szCs w:val="24"/>
        </w:rPr>
        <w:t>10</w:t>
      </w:r>
      <w:r w:rsidRPr="00E12BE9">
        <w:rPr>
          <w:b/>
          <w:bCs/>
          <w:sz w:val="24"/>
          <w:szCs w:val="24"/>
        </w:rPr>
        <w:fldChar w:fldCharType="end"/>
      </w:r>
      <w:r w:rsidRPr="00E12BE9">
        <w:rPr>
          <w:rFonts w:cs="Arial"/>
          <w:b/>
          <w:bCs/>
          <w:noProof/>
          <w:sz w:val="24"/>
          <w:szCs w:val="24"/>
          <w:rtl/>
          <w:lang w:bidi="ar-YE"/>
        </w:rPr>
        <w:t>): التحليل الوصفي لمحور الثقة</w:t>
      </w:r>
      <w:bookmarkEnd w:id="69"/>
    </w:p>
    <w:tbl>
      <w:tblPr>
        <w:tblStyle w:val="TableGrid"/>
        <w:bidiVisual/>
        <w:tblW w:w="5000" w:type="pct"/>
        <w:jc w:val="center"/>
        <w:tblLook w:val="04A0" w:firstRow="1" w:lastRow="0" w:firstColumn="1" w:lastColumn="0" w:noHBand="0" w:noVBand="1"/>
      </w:tblPr>
      <w:tblGrid>
        <w:gridCol w:w="1269"/>
        <w:gridCol w:w="4253"/>
        <w:gridCol w:w="1221"/>
        <w:gridCol w:w="1189"/>
        <w:gridCol w:w="1129"/>
      </w:tblGrid>
      <w:tr w:rsidR="000D1C77" w:rsidRPr="00CE7B14" w14:paraId="71306E89" w14:textId="77777777" w:rsidTr="00F35C88">
        <w:trPr>
          <w:jc w:val="center"/>
        </w:trPr>
        <w:tc>
          <w:tcPr>
            <w:tcW w:w="700" w:type="pct"/>
            <w:vAlign w:val="center"/>
          </w:tcPr>
          <w:p w14:paraId="090A07A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رمز</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2347" w:type="pct"/>
            <w:vAlign w:val="center"/>
          </w:tcPr>
          <w:p w14:paraId="60D47565"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674" w:type="pct"/>
            <w:vAlign w:val="center"/>
          </w:tcPr>
          <w:p w14:paraId="51A89AD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الحسابي</w:t>
            </w:r>
          </w:p>
        </w:tc>
        <w:tc>
          <w:tcPr>
            <w:tcW w:w="656" w:type="pct"/>
            <w:vAlign w:val="center"/>
          </w:tcPr>
          <w:p w14:paraId="4C48898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الانحراف</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المعياري</w:t>
            </w:r>
          </w:p>
        </w:tc>
        <w:tc>
          <w:tcPr>
            <w:tcW w:w="623" w:type="pct"/>
            <w:vAlign w:val="center"/>
          </w:tcPr>
          <w:p w14:paraId="15D03FE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المستوى</w:t>
            </w:r>
          </w:p>
        </w:tc>
      </w:tr>
      <w:tr w:rsidR="000D1C77" w:rsidRPr="00CE7B14" w14:paraId="3CBB5CB5" w14:textId="77777777" w:rsidTr="00F35C88">
        <w:trPr>
          <w:jc w:val="center"/>
        </w:trPr>
        <w:tc>
          <w:tcPr>
            <w:tcW w:w="700" w:type="pct"/>
            <w:vAlign w:val="center"/>
          </w:tcPr>
          <w:p w14:paraId="6A0D7401"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TR1</w:t>
            </w:r>
          </w:p>
        </w:tc>
        <w:tc>
          <w:tcPr>
            <w:tcW w:w="2347" w:type="pct"/>
            <w:vAlign w:val="center"/>
          </w:tcPr>
          <w:p w14:paraId="21283C7B" w14:textId="4F4199BB"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تزيد المعلومات الواضحة والصادقة في المحتوى الرقمي من ثقتي بالعلامة التجارية.</w:t>
            </w:r>
          </w:p>
        </w:tc>
        <w:tc>
          <w:tcPr>
            <w:tcW w:w="674" w:type="pct"/>
            <w:vAlign w:val="center"/>
          </w:tcPr>
          <w:p w14:paraId="1FA506A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4.20</w:t>
            </w:r>
          </w:p>
        </w:tc>
        <w:tc>
          <w:tcPr>
            <w:tcW w:w="656" w:type="pct"/>
            <w:vAlign w:val="center"/>
          </w:tcPr>
          <w:p w14:paraId="18FD624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0.807</w:t>
            </w:r>
          </w:p>
        </w:tc>
        <w:tc>
          <w:tcPr>
            <w:tcW w:w="623" w:type="pct"/>
            <w:vAlign w:val="center"/>
          </w:tcPr>
          <w:p w14:paraId="4BB0125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جدًا</w:t>
            </w:r>
          </w:p>
        </w:tc>
      </w:tr>
      <w:tr w:rsidR="000D1C77" w:rsidRPr="00CE7B14" w14:paraId="5BA0765B" w14:textId="77777777" w:rsidTr="00F35C88">
        <w:trPr>
          <w:jc w:val="center"/>
        </w:trPr>
        <w:tc>
          <w:tcPr>
            <w:tcW w:w="700" w:type="pct"/>
            <w:vAlign w:val="center"/>
          </w:tcPr>
          <w:p w14:paraId="7AE056D4"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TR2</w:t>
            </w:r>
          </w:p>
        </w:tc>
        <w:tc>
          <w:tcPr>
            <w:tcW w:w="2347" w:type="pct"/>
            <w:vAlign w:val="center"/>
          </w:tcPr>
          <w:p w14:paraId="0B70035F" w14:textId="4B4C2458"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تؤثر مصداقية المؤثرين أو صناع المحتوى في ثقتي بالمنتج أو الخدمة المعلن عنها.</w:t>
            </w:r>
          </w:p>
        </w:tc>
        <w:tc>
          <w:tcPr>
            <w:tcW w:w="674" w:type="pct"/>
            <w:vAlign w:val="center"/>
          </w:tcPr>
          <w:p w14:paraId="633E0CD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3.66</w:t>
            </w:r>
          </w:p>
        </w:tc>
        <w:tc>
          <w:tcPr>
            <w:tcW w:w="656" w:type="pct"/>
            <w:vAlign w:val="center"/>
          </w:tcPr>
          <w:p w14:paraId="5E7F1F7E"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0.989</w:t>
            </w:r>
          </w:p>
        </w:tc>
        <w:tc>
          <w:tcPr>
            <w:tcW w:w="623" w:type="pct"/>
            <w:vAlign w:val="center"/>
          </w:tcPr>
          <w:p w14:paraId="4DE815F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442551AA" w14:textId="77777777" w:rsidTr="00F35C88">
        <w:trPr>
          <w:jc w:val="center"/>
        </w:trPr>
        <w:tc>
          <w:tcPr>
            <w:tcW w:w="700" w:type="pct"/>
            <w:vAlign w:val="center"/>
          </w:tcPr>
          <w:p w14:paraId="35E96D08"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TR3</w:t>
            </w:r>
          </w:p>
        </w:tc>
        <w:tc>
          <w:tcPr>
            <w:tcW w:w="2347" w:type="pct"/>
            <w:vAlign w:val="center"/>
          </w:tcPr>
          <w:p w14:paraId="57089BEE" w14:textId="4094D156"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تزيد سرعة رد العلامة التجارية على استفسارات العملاء عبر وسائل التواصل من ثقتي بها.</w:t>
            </w:r>
          </w:p>
        </w:tc>
        <w:tc>
          <w:tcPr>
            <w:tcW w:w="674" w:type="pct"/>
            <w:vAlign w:val="center"/>
          </w:tcPr>
          <w:p w14:paraId="0052D30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4.17</w:t>
            </w:r>
          </w:p>
        </w:tc>
        <w:tc>
          <w:tcPr>
            <w:tcW w:w="656" w:type="pct"/>
            <w:vAlign w:val="center"/>
          </w:tcPr>
          <w:p w14:paraId="0475832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0.785</w:t>
            </w:r>
          </w:p>
        </w:tc>
        <w:tc>
          <w:tcPr>
            <w:tcW w:w="623" w:type="pct"/>
            <w:vAlign w:val="center"/>
          </w:tcPr>
          <w:p w14:paraId="2B35A5C5"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284A7122" w14:textId="77777777" w:rsidTr="00F35C88">
        <w:trPr>
          <w:jc w:val="center"/>
        </w:trPr>
        <w:tc>
          <w:tcPr>
            <w:tcW w:w="700" w:type="pct"/>
            <w:vAlign w:val="center"/>
          </w:tcPr>
          <w:p w14:paraId="66BACB46" w14:textId="77777777" w:rsidR="000D1C77" w:rsidRPr="00CE7B14" w:rsidRDefault="000D1C77" w:rsidP="00BA6A38">
            <w:pPr>
              <w:bidi w:val="0"/>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Pr>
              <w:t>TR4</w:t>
            </w:r>
          </w:p>
        </w:tc>
        <w:tc>
          <w:tcPr>
            <w:tcW w:w="2347" w:type="pct"/>
            <w:vAlign w:val="center"/>
          </w:tcPr>
          <w:p w14:paraId="27151CCA" w14:textId="3E04EC1B" w:rsidR="000D1C77" w:rsidRPr="00CE7B14" w:rsidRDefault="00F35C88" w:rsidP="00BA6A38">
            <w:pPr>
              <w:spacing w:line="276" w:lineRule="auto"/>
              <w:jc w:val="both"/>
              <w:rPr>
                <w:rFonts w:ascii="Simplified Arabic" w:hAnsi="Simplified Arabic" w:cs="Simplified Arabic"/>
                <w:sz w:val="24"/>
                <w:szCs w:val="24"/>
                <w:rtl/>
              </w:rPr>
            </w:pPr>
            <w:r w:rsidRPr="00CE7B14">
              <w:rPr>
                <w:rFonts w:ascii="Simplified Arabic" w:hAnsi="Simplified Arabic" w:cs="Simplified Arabic"/>
                <w:sz w:val="24"/>
                <w:szCs w:val="24"/>
                <w:rtl/>
              </w:rPr>
              <w:t>تجعلني تقييمات وتجارب العملاء المنشورة رقميًا أكثر ثقة بالمنتج أو الخدمة.</w:t>
            </w:r>
          </w:p>
        </w:tc>
        <w:tc>
          <w:tcPr>
            <w:tcW w:w="674" w:type="pct"/>
            <w:vAlign w:val="center"/>
          </w:tcPr>
          <w:p w14:paraId="6FFE3B7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4.16</w:t>
            </w:r>
          </w:p>
        </w:tc>
        <w:tc>
          <w:tcPr>
            <w:tcW w:w="656" w:type="pct"/>
            <w:vAlign w:val="center"/>
          </w:tcPr>
          <w:p w14:paraId="073CF68B"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0.803</w:t>
            </w:r>
          </w:p>
        </w:tc>
        <w:tc>
          <w:tcPr>
            <w:tcW w:w="623" w:type="pct"/>
            <w:vAlign w:val="center"/>
          </w:tcPr>
          <w:p w14:paraId="48CAD49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488FF7E2" w14:textId="77777777" w:rsidTr="00F35C88">
        <w:trPr>
          <w:jc w:val="center"/>
        </w:trPr>
        <w:tc>
          <w:tcPr>
            <w:tcW w:w="700" w:type="pct"/>
            <w:vAlign w:val="center"/>
          </w:tcPr>
          <w:p w14:paraId="4AE2FBBE"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المتوسط</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للمحور</w:t>
            </w:r>
          </w:p>
        </w:tc>
        <w:tc>
          <w:tcPr>
            <w:tcW w:w="2347" w:type="pct"/>
            <w:vAlign w:val="center"/>
          </w:tcPr>
          <w:p w14:paraId="00E0926D" w14:textId="77777777" w:rsidR="000D1C77" w:rsidRPr="00CE7B14" w:rsidRDefault="000D1C77" w:rsidP="00BA6A38">
            <w:pPr>
              <w:spacing w:line="276" w:lineRule="auto"/>
              <w:jc w:val="both"/>
              <w:rPr>
                <w:rFonts w:ascii="Simplified Arabic" w:hAnsi="Simplified Arabic" w:cs="Simplified Arabic"/>
                <w:sz w:val="24"/>
                <w:szCs w:val="24"/>
              </w:rPr>
            </w:pPr>
          </w:p>
        </w:tc>
        <w:tc>
          <w:tcPr>
            <w:tcW w:w="674" w:type="pct"/>
            <w:vAlign w:val="center"/>
          </w:tcPr>
          <w:p w14:paraId="425E106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4.0473</w:t>
            </w:r>
          </w:p>
        </w:tc>
        <w:tc>
          <w:tcPr>
            <w:tcW w:w="656" w:type="pct"/>
            <w:vAlign w:val="center"/>
          </w:tcPr>
          <w:p w14:paraId="2DA7163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0.57281</w:t>
            </w:r>
          </w:p>
        </w:tc>
        <w:tc>
          <w:tcPr>
            <w:tcW w:w="623" w:type="pct"/>
            <w:vAlign w:val="center"/>
          </w:tcPr>
          <w:p w14:paraId="7E0CB53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 </w:t>
            </w:r>
            <w:r w:rsidRPr="00CE7B14">
              <w:rPr>
                <w:rFonts w:ascii="Simplified Arabic" w:hAnsi="Simplified Arabic" w:cs="Simplified Arabic"/>
                <w:sz w:val="24"/>
                <w:szCs w:val="24"/>
                <w:rtl/>
              </w:rPr>
              <w:t>موافق</w:t>
            </w:r>
          </w:p>
        </w:tc>
      </w:tr>
    </w:tbl>
    <w:p w14:paraId="125C49B0" w14:textId="52852979" w:rsidR="00CE7B14" w:rsidRPr="000D1C77" w:rsidRDefault="000D1C77" w:rsidP="00CE7B14">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يتضح من الجدول رقم (5-4) أن محور الثقة جاء بمستوى مرتفع، إذ بلغ المتوسط الكلي (4.0473) بانحراف معياري (0.57281). وتبين النتائج أن الثقة ترتبط بدرجة أكبر بوضوح وصدق المعلومات وسرعة استجابة العلامة التجارية، حيث جاءت فقرة المعلومات الواضحة والصادقة في المرتبة الأعلى بمتوسط (4.20). في المقابل، جاءت مصداقية المؤثرين أو صناع المحتوى في مستوى أقل نسبيًا بمتوسط (3.66)، مما يدل على أن المستهلك أكثر حساسية تجاه المصداقية المباشرة للعلامة التجارية من اعتماده على المؤثرين فقط.</w:t>
      </w:r>
    </w:p>
    <w:p w14:paraId="007F3285" w14:textId="6B4C9A23" w:rsidR="00CE7B14" w:rsidRPr="00CE7B14" w:rsidRDefault="00CE7B14" w:rsidP="00CE7B14">
      <w:pPr>
        <w:pStyle w:val="Caption"/>
        <w:keepNext/>
        <w:rPr>
          <w:b/>
          <w:bCs/>
          <w:sz w:val="24"/>
          <w:szCs w:val="24"/>
        </w:rPr>
      </w:pPr>
      <w:bookmarkStart w:id="70" w:name="_Toc234334947"/>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11</w:t>
      </w:r>
      <w:r w:rsidRPr="00CE7B14">
        <w:rPr>
          <w:b/>
          <w:bCs/>
          <w:sz w:val="24"/>
          <w:szCs w:val="24"/>
        </w:rPr>
        <w:fldChar w:fldCharType="end"/>
      </w:r>
      <w:r w:rsidRPr="00CE7B14">
        <w:rPr>
          <w:rFonts w:cs="Arial"/>
          <w:b/>
          <w:bCs/>
          <w:noProof/>
          <w:sz w:val="24"/>
          <w:szCs w:val="24"/>
          <w:rtl/>
          <w:lang w:bidi="ar-YE"/>
        </w:rPr>
        <w:t>): التحليل الوصفي لمحور الولاء</w:t>
      </w:r>
      <w:bookmarkEnd w:id="70"/>
    </w:p>
    <w:tbl>
      <w:tblPr>
        <w:tblStyle w:val="TableGrid"/>
        <w:bidiVisual/>
        <w:tblW w:w="5000" w:type="pct"/>
        <w:jc w:val="center"/>
        <w:tblLook w:val="04A0" w:firstRow="1" w:lastRow="0" w:firstColumn="1" w:lastColumn="0" w:noHBand="0" w:noVBand="1"/>
      </w:tblPr>
      <w:tblGrid>
        <w:gridCol w:w="1268"/>
        <w:gridCol w:w="4536"/>
        <w:gridCol w:w="1080"/>
        <w:gridCol w:w="1189"/>
        <w:gridCol w:w="988"/>
      </w:tblGrid>
      <w:tr w:rsidR="000D1C77" w:rsidRPr="00CE7B14" w14:paraId="540EC304" w14:textId="77777777" w:rsidTr="00F35C88">
        <w:trPr>
          <w:jc w:val="center"/>
        </w:trPr>
        <w:tc>
          <w:tcPr>
            <w:tcW w:w="700" w:type="pct"/>
            <w:vAlign w:val="center"/>
          </w:tcPr>
          <w:p w14:paraId="2F415725"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رمز</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2502" w:type="pct"/>
            <w:vAlign w:val="center"/>
          </w:tcPr>
          <w:p w14:paraId="78B8FE6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596" w:type="pct"/>
            <w:vAlign w:val="center"/>
          </w:tcPr>
          <w:p w14:paraId="6C04BF0F"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الحسابي</w:t>
            </w:r>
          </w:p>
        </w:tc>
        <w:tc>
          <w:tcPr>
            <w:tcW w:w="656" w:type="pct"/>
            <w:vAlign w:val="center"/>
          </w:tcPr>
          <w:p w14:paraId="0D22963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الانحراف</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المعياري</w:t>
            </w:r>
          </w:p>
        </w:tc>
        <w:tc>
          <w:tcPr>
            <w:tcW w:w="545" w:type="pct"/>
            <w:vAlign w:val="center"/>
          </w:tcPr>
          <w:p w14:paraId="02E987E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المستوى</w:t>
            </w:r>
          </w:p>
        </w:tc>
      </w:tr>
      <w:tr w:rsidR="000D1C77" w:rsidRPr="00CE7B14" w14:paraId="20D3FF39" w14:textId="77777777" w:rsidTr="00F35C88">
        <w:trPr>
          <w:jc w:val="center"/>
        </w:trPr>
        <w:tc>
          <w:tcPr>
            <w:tcW w:w="700" w:type="pct"/>
            <w:vAlign w:val="center"/>
          </w:tcPr>
          <w:p w14:paraId="555C4918"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LO1</w:t>
            </w:r>
          </w:p>
        </w:tc>
        <w:tc>
          <w:tcPr>
            <w:tcW w:w="2502" w:type="pct"/>
            <w:vAlign w:val="center"/>
          </w:tcPr>
          <w:p w14:paraId="506D09FD" w14:textId="1F69847D"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يزيد التفاعل المستمر مع العلامة التجارية عبر وسائل التواصل من رغبتي في التعامل معها مرة أخرى.</w:t>
            </w:r>
          </w:p>
        </w:tc>
        <w:tc>
          <w:tcPr>
            <w:tcW w:w="596" w:type="pct"/>
            <w:vAlign w:val="center"/>
          </w:tcPr>
          <w:p w14:paraId="02251AD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4.14</w:t>
            </w:r>
          </w:p>
        </w:tc>
        <w:tc>
          <w:tcPr>
            <w:tcW w:w="656" w:type="pct"/>
            <w:vAlign w:val="center"/>
          </w:tcPr>
          <w:p w14:paraId="6482404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0.836</w:t>
            </w:r>
          </w:p>
        </w:tc>
        <w:tc>
          <w:tcPr>
            <w:tcW w:w="545" w:type="pct"/>
            <w:vAlign w:val="center"/>
          </w:tcPr>
          <w:p w14:paraId="73E7DB4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4A0C28D3" w14:textId="77777777" w:rsidTr="00F35C88">
        <w:trPr>
          <w:jc w:val="center"/>
        </w:trPr>
        <w:tc>
          <w:tcPr>
            <w:tcW w:w="700" w:type="pct"/>
            <w:vAlign w:val="center"/>
          </w:tcPr>
          <w:p w14:paraId="7FF2EBAB"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lastRenderedPageBreak/>
              <w:t>LO2</w:t>
            </w:r>
          </w:p>
        </w:tc>
        <w:tc>
          <w:tcPr>
            <w:tcW w:w="2502" w:type="pct"/>
            <w:vAlign w:val="center"/>
          </w:tcPr>
          <w:p w14:paraId="254807A4" w14:textId="4028171C"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تدفعني جودة المحتوى الرقمي إلى متابعة العلامة التجارية باستمرار.</w:t>
            </w:r>
          </w:p>
        </w:tc>
        <w:tc>
          <w:tcPr>
            <w:tcW w:w="596" w:type="pct"/>
            <w:vAlign w:val="center"/>
          </w:tcPr>
          <w:p w14:paraId="5759F69E"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4.05</w:t>
            </w:r>
          </w:p>
        </w:tc>
        <w:tc>
          <w:tcPr>
            <w:tcW w:w="656" w:type="pct"/>
            <w:vAlign w:val="center"/>
          </w:tcPr>
          <w:p w14:paraId="3156F5A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0.791</w:t>
            </w:r>
          </w:p>
        </w:tc>
        <w:tc>
          <w:tcPr>
            <w:tcW w:w="545" w:type="pct"/>
            <w:vAlign w:val="center"/>
          </w:tcPr>
          <w:p w14:paraId="701AAA82"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33C9FD83" w14:textId="77777777" w:rsidTr="00F35C88">
        <w:trPr>
          <w:jc w:val="center"/>
        </w:trPr>
        <w:tc>
          <w:tcPr>
            <w:tcW w:w="700" w:type="pct"/>
            <w:vAlign w:val="center"/>
          </w:tcPr>
          <w:p w14:paraId="4F86FA32"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LO3</w:t>
            </w:r>
          </w:p>
        </w:tc>
        <w:tc>
          <w:tcPr>
            <w:tcW w:w="2502" w:type="pct"/>
            <w:vAlign w:val="center"/>
          </w:tcPr>
          <w:p w14:paraId="08393E50" w14:textId="0F2B2466" w:rsidR="000D1C77" w:rsidRPr="00CE7B14" w:rsidRDefault="00F35C88" w:rsidP="00BA6A38">
            <w:pPr>
              <w:spacing w:line="276" w:lineRule="auto"/>
              <w:jc w:val="both"/>
              <w:rPr>
                <w:rFonts w:ascii="Simplified Arabic" w:hAnsi="Simplified Arabic" w:cs="Simplified Arabic"/>
                <w:sz w:val="24"/>
                <w:szCs w:val="24"/>
                <w:rtl/>
                <w:lang w:bidi="ar-YE"/>
              </w:rPr>
            </w:pPr>
            <w:r w:rsidRPr="00CE7B14">
              <w:rPr>
                <w:rFonts w:ascii="Simplified Arabic" w:hAnsi="Simplified Arabic" w:cs="Simplified Arabic"/>
                <w:sz w:val="24"/>
                <w:szCs w:val="24"/>
                <w:rtl/>
              </w:rPr>
              <w:t>تزيد العروض والرسائل الرقمية المخصصة من رغبتي في تكرار الشراء من العلامة التجارية.</w:t>
            </w:r>
          </w:p>
        </w:tc>
        <w:tc>
          <w:tcPr>
            <w:tcW w:w="596" w:type="pct"/>
            <w:vAlign w:val="center"/>
          </w:tcPr>
          <w:p w14:paraId="171836FE"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3.98</w:t>
            </w:r>
          </w:p>
        </w:tc>
        <w:tc>
          <w:tcPr>
            <w:tcW w:w="656" w:type="pct"/>
            <w:vAlign w:val="center"/>
          </w:tcPr>
          <w:p w14:paraId="17025D0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0.907</w:t>
            </w:r>
          </w:p>
        </w:tc>
        <w:tc>
          <w:tcPr>
            <w:tcW w:w="545" w:type="pct"/>
            <w:vAlign w:val="center"/>
          </w:tcPr>
          <w:p w14:paraId="50B7BC92"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25E7B0EA" w14:textId="77777777" w:rsidTr="00F35C88">
        <w:trPr>
          <w:jc w:val="center"/>
        </w:trPr>
        <w:tc>
          <w:tcPr>
            <w:tcW w:w="700" w:type="pct"/>
            <w:vAlign w:val="center"/>
          </w:tcPr>
          <w:p w14:paraId="670F6793" w14:textId="77777777" w:rsidR="000D1C77" w:rsidRPr="00CE7B14" w:rsidRDefault="000D1C77" w:rsidP="00BA6A38">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LO4</w:t>
            </w:r>
          </w:p>
        </w:tc>
        <w:tc>
          <w:tcPr>
            <w:tcW w:w="2502" w:type="pct"/>
            <w:vAlign w:val="center"/>
          </w:tcPr>
          <w:p w14:paraId="55055C33" w14:textId="5BFD324B" w:rsidR="000D1C77" w:rsidRPr="00CE7B14" w:rsidRDefault="00F35C88" w:rsidP="00BA6A38">
            <w:pPr>
              <w:spacing w:line="276" w:lineRule="auto"/>
              <w:jc w:val="both"/>
              <w:rPr>
                <w:rFonts w:ascii="Simplified Arabic" w:hAnsi="Simplified Arabic" w:cs="Simplified Arabic"/>
                <w:sz w:val="24"/>
                <w:szCs w:val="24"/>
                <w:rtl/>
              </w:rPr>
            </w:pPr>
            <w:r w:rsidRPr="00CE7B14">
              <w:rPr>
                <w:rFonts w:ascii="Simplified Arabic" w:hAnsi="Simplified Arabic" w:cs="Simplified Arabic"/>
                <w:sz w:val="24"/>
                <w:szCs w:val="24"/>
                <w:rtl/>
              </w:rPr>
              <w:t>تدفعني التجربة الرقمية الإيجابية إلى التوصية بالعلامة التجارية للآخرين.</w:t>
            </w:r>
          </w:p>
        </w:tc>
        <w:tc>
          <w:tcPr>
            <w:tcW w:w="596" w:type="pct"/>
            <w:vAlign w:val="center"/>
          </w:tcPr>
          <w:p w14:paraId="49AEFCA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4.03</w:t>
            </w:r>
          </w:p>
        </w:tc>
        <w:tc>
          <w:tcPr>
            <w:tcW w:w="656" w:type="pct"/>
            <w:vAlign w:val="center"/>
          </w:tcPr>
          <w:p w14:paraId="591F4A4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0.835</w:t>
            </w:r>
          </w:p>
        </w:tc>
        <w:tc>
          <w:tcPr>
            <w:tcW w:w="545" w:type="pct"/>
            <w:vAlign w:val="center"/>
          </w:tcPr>
          <w:p w14:paraId="2070E40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77B77892" w14:textId="77777777" w:rsidTr="00F35C88">
        <w:trPr>
          <w:jc w:val="center"/>
        </w:trPr>
        <w:tc>
          <w:tcPr>
            <w:tcW w:w="700" w:type="pct"/>
            <w:vAlign w:val="center"/>
          </w:tcPr>
          <w:p w14:paraId="447ABD7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المتوسط</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للمحور</w:t>
            </w:r>
          </w:p>
        </w:tc>
        <w:tc>
          <w:tcPr>
            <w:tcW w:w="2502" w:type="pct"/>
            <w:vAlign w:val="center"/>
          </w:tcPr>
          <w:p w14:paraId="33C3BB33" w14:textId="77777777" w:rsidR="000D1C77" w:rsidRPr="00CE7B14" w:rsidRDefault="000D1C77" w:rsidP="00BA6A38">
            <w:pPr>
              <w:spacing w:line="276" w:lineRule="auto"/>
              <w:jc w:val="both"/>
              <w:rPr>
                <w:rFonts w:ascii="Simplified Arabic" w:hAnsi="Simplified Arabic" w:cs="Simplified Arabic"/>
                <w:sz w:val="24"/>
                <w:szCs w:val="24"/>
              </w:rPr>
            </w:pPr>
          </w:p>
        </w:tc>
        <w:tc>
          <w:tcPr>
            <w:tcW w:w="596" w:type="pct"/>
            <w:vAlign w:val="center"/>
          </w:tcPr>
          <w:p w14:paraId="76F1711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4.0512</w:t>
            </w:r>
          </w:p>
        </w:tc>
        <w:tc>
          <w:tcPr>
            <w:tcW w:w="656" w:type="pct"/>
            <w:vAlign w:val="center"/>
          </w:tcPr>
          <w:p w14:paraId="278D3A5B"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0.62508</w:t>
            </w:r>
          </w:p>
        </w:tc>
        <w:tc>
          <w:tcPr>
            <w:tcW w:w="545" w:type="pct"/>
            <w:vAlign w:val="center"/>
          </w:tcPr>
          <w:p w14:paraId="7004803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 </w:t>
            </w:r>
            <w:r w:rsidRPr="00CE7B14">
              <w:rPr>
                <w:rFonts w:ascii="Simplified Arabic" w:hAnsi="Simplified Arabic" w:cs="Simplified Arabic"/>
                <w:sz w:val="24"/>
                <w:szCs w:val="24"/>
                <w:rtl/>
              </w:rPr>
              <w:t>موافق</w:t>
            </w:r>
          </w:p>
        </w:tc>
      </w:tr>
    </w:tbl>
    <w:p w14:paraId="25206965" w14:textId="40F0B33A" w:rsidR="00CE7B14" w:rsidRPr="000D1C77" w:rsidRDefault="000D1C77" w:rsidP="00CE7B14">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تشير النتائج في الجدول رقم (6-4) إلى أن محور الولاء جاء بمستوى مرتفع بمتوسط كلي (4.0512) وانحراف معياري (0.62508). وتوضح النتائج أن الولاء يتعزز من خلال التفاعل المستمر وجودة التجربة الرقمية، حيث جاءت فقرة التفاعل المستمر مع العلامة التجارية عبر وسائل التواصل في المرتبة الأعلى بمتوسط (4.14). أما فقرة العروض والرسائل الرقمية المخصصة فقد جاءت في المرتبة الأدنى نسبيًا بمتوسط (3.98)، مما يدل على أن التخصيص والعروض الرقمية يدعمان الولاء، لكنهما ليسا العامل الأعلى مقارنة بالتفاعل المستمر مع العلامة التجارية.</w:t>
      </w:r>
    </w:p>
    <w:p w14:paraId="0113A5F0" w14:textId="25BEA7C0" w:rsidR="00CE7B14" w:rsidRPr="00CE7B14" w:rsidRDefault="00CE7B14" w:rsidP="00CE7B14">
      <w:pPr>
        <w:pStyle w:val="Caption"/>
        <w:keepNext/>
        <w:rPr>
          <w:b/>
          <w:bCs/>
          <w:sz w:val="24"/>
          <w:szCs w:val="24"/>
        </w:rPr>
      </w:pPr>
      <w:bookmarkStart w:id="71" w:name="_Toc234334948"/>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12</w:t>
      </w:r>
      <w:r w:rsidRPr="00CE7B14">
        <w:rPr>
          <w:b/>
          <w:bCs/>
          <w:sz w:val="24"/>
          <w:szCs w:val="24"/>
        </w:rPr>
        <w:fldChar w:fldCharType="end"/>
      </w:r>
      <w:r w:rsidRPr="00CE7B14">
        <w:rPr>
          <w:rFonts w:cs="Arial"/>
          <w:b/>
          <w:bCs/>
          <w:noProof/>
          <w:sz w:val="24"/>
          <w:szCs w:val="24"/>
          <w:rtl/>
          <w:lang w:bidi="ar-YE"/>
        </w:rPr>
        <w:t>): التحليل الوصفي لمحور الإدراك</w:t>
      </w:r>
      <w:bookmarkEnd w:id="71"/>
    </w:p>
    <w:tbl>
      <w:tblPr>
        <w:tblStyle w:val="TableGrid"/>
        <w:bidiVisual/>
        <w:tblW w:w="5000" w:type="pct"/>
        <w:jc w:val="center"/>
        <w:tblLook w:val="04A0" w:firstRow="1" w:lastRow="0" w:firstColumn="1" w:lastColumn="0" w:noHBand="0" w:noVBand="1"/>
      </w:tblPr>
      <w:tblGrid>
        <w:gridCol w:w="1812"/>
        <w:gridCol w:w="2434"/>
        <w:gridCol w:w="1986"/>
        <w:gridCol w:w="1841"/>
        <w:gridCol w:w="988"/>
      </w:tblGrid>
      <w:tr w:rsidR="000D1C77" w:rsidRPr="00CE7B14" w14:paraId="5A9E5DA6" w14:textId="77777777" w:rsidTr="006316A4">
        <w:trPr>
          <w:jc w:val="center"/>
        </w:trPr>
        <w:tc>
          <w:tcPr>
            <w:tcW w:w="1000" w:type="pct"/>
            <w:vAlign w:val="center"/>
          </w:tcPr>
          <w:p w14:paraId="16369A9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رمز</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1343" w:type="pct"/>
            <w:vAlign w:val="center"/>
          </w:tcPr>
          <w:p w14:paraId="47D445C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الفقرة</w:t>
            </w:r>
          </w:p>
        </w:tc>
        <w:tc>
          <w:tcPr>
            <w:tcW w:w="1096" w:type="pct"/>
            <w:vAlign w:val="center"/>
          </w:tcPr>
          <w:p w14:paraId="3585B75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الحسابي</w:t>
            </w:r>
          </w:p>
        </w:tc>
        <w:tc>
          <w:tcPr>
            <w:tcW w:w="1016" w:type="pct"/>
            <w:vAlign w:val="center"/>
          </w:tcPr>
          <w:p w14:paraId="65D83CFB"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الانحراف</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المعياري</w:t>
            </w:r>
          </w:p>
        </w:tc>
        <w:tc>
          <w:tcPr>
            <w:tcW w:w="545" w:type="pct"/>
            <w:vAlign w:val="center"/>
          </w:tcPr>
          <w:p w14:paraId="33A84CF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المستوى</w:t>
            </w:r>
          </w:p>
        </w:tc>
      </w:tr>
      <w:tr w:rsidR="000D1C77" w:rsidRPr="00CE7B14" w14:paraId="7B915DD1" w14:textId="77777777" w:rsidTr="006316A4">
        <w:trPr>
          <w:jc w:val="center"/>
        </w:trPr>
        <w:tc>
          <w:tcPr>
            <w:tcW w:w="1000" w:type="pct"/>
            <w:vAlign w:val="center"/>
          </w:tcPr>
          <w:p w14:paraId="087B9E0C" w14:textId="77777777" w:rsidR="000D1C77" w:rsidRPr="00CE7B14" w:rsidRDefault="000D1C77" w:rsidP="00CE7B14">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PE1</w:t>
            </w:r>
          </w:p>
        </w:tc>
        <w:tc>
          <w:tcPr>
            <w:tcW w:w="1343" w:type="pct"/>
            <w:vAlign w:val="center"/>
          </w:tcPr>
          <w:p w14:paraId="096AE5B0" w14:textId="7833C1EB" w:rsidR="000D1C77" w:rsidRPr="00CE7B14" w:rsidRDefault="006316A4" w:rsidP="00BA6A38">
            <w:pPr>
              <w:spacing w:line="276" w:lineRule="auto"/>
              <w:jc w:val="both"/>
              <w:rPr>
                <w:rFonts w:ascii="Simplified Arabic" w:hAnsi="Simplified Arabic" w:cs="Simplified Arabic"/>
                <w:sz w:val="24"/>
                <w:szCs w:val="24"/>
                <w:rtl/>
                <w:lang w:bidi="ar-YE"/>
              </w:rPr>
            </w:pPr>
            <w:r w:rsidRPr="006316A4">
              <w:rPr>
                <w:rFonts w:ascii="Simplified Arabic" w:hAnsi="Simplified Arabic" w:cs="Simplified Arabic"/>
                <w:sz w:val="24"/>
                <w:szCs w:val="24"/>
                <w:rtl/>
              </w:rPr>
              <w:t>تؤثر طريقة عرض المنتج أو الخدمة رقميًا في انطباعي عن جودته.</w:t>
            </w:r>
          </w:p>
        </w:tc>
        <w:tc>
          <w:tcPr>
            <w:tcW w:w="1096" w:type="pct"/>
            <w:vAlign w:val="center"/>
          </w:tcPr>
          <w:p w14:paraId="64FA54A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4.15</w:t>
            </w:r>
          </w:p>
        </w:tc>
        <w:tc>
          <w:tcPr>
            <w:tcW w:w="1016" w:type="pct"/>
            <w:vAlign w:val="center"/>
          </w:tcPr>
          <w:p w14:paraId="728F2C1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0.856</w:t>
            </w:r>
          </w:p>
        </w:tc>
        <w:tc>
          <w:tcPr>
            <w:tcW w:w="545" w:type="pct"/>
            <w:vAlign w:val="center"/>
          </w:tcPr>
          <w:p w14:paraId="799C485F"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197F9A2F" w14:textId="77777777" w:rsidTr="006316A4">
        <w:trPr>
          <w:jc w:val="center"/>
        </w:trPr>
        <w:tc>
          <w:tcPr>
            <w:tcW w:w="1000" w:type="pct"/>
            <w:vAlign w:val="center"/>
          </w:tcPr>
          <w:p w14:paraId="12C91E21" w14:textId="77777777" w:rsidR="000D1C77" w:rsidRPr="00CE7B14" w:rsidRDefault="000D1C77" w:rsidP="00CE7B14">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PE2</w:t>
            </w:r>
          </w:p>
        </w:tc>
        <w:tc>
          <w:tcPr>
            <w:tcW w:w="1343" w:type="pct"/>
            <w:vAlign w:val="center"/>
          </w:tcPr>
          <w:p w14:paraId="48958D90" w14:textId="7369A307" w:rsidR="000D1C77" w:rsidRPr="00CE7B14" w:rsidRDefault="006316A4" w:rsidP="00BA6A38">
            <w:pPr>
              <w:spacing w:line="276" w:lineRule="auto"/>
              <w:jc w:val="both"/>
              <w:rPr>
                <w:rFonts w:ascii="Simplified Arabic" w:hAnsi="Simplified Arabic" w:cs="Simplified Arabic"/>
                <w:sz w:val="24"/>
                <w:szCs w:val="24"/>
                <w:rtl/>
                <w:lang w:bidi="ar-YE"/>
              </w:rPr>
            </w:pPr>
            <w:r w:rsidRPr="006316A4">
              <w:rPr>
                <w:rFonts w:ascii="Simplified Arabic" w:hAnsi="Simplified Arabic" w:cs="Simplified Arabic"/>
                <w:sz w:val="24"/>
                <w:szCs w:val="24"/>
                <w:rtl/>
              </w:rPr>
              <w:t>يساعدني المحتوى المرئي مثل الصور والفيديوهات على تكوين صورة أوضح عن المنتج أو الخدمة.</w:t>
            </w:r>
          </w:p>
        </w:tc>
        <w:tc>
          <w:tcPr>
            <w:tcW w:w="1096" w:type="pct"/>
            <w:vAlign w:val="center"/>
          </w:tcPr>
          <w:p w14:paraId="2C64A24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4.22</w:t>
            </w:r>
          </w:p>
        </w:tc>
        <w:tc>
          <w:tcPr>
            <w:tcW w:w="1016" w:type="pct"/>
            <w:vAlign w:val="center"/>
          </w:tcPr>
          <w:p w14:paraId="2BB27D3F"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0.733</w:t>
            </w:r>
          </w:p>
        </w:tc>
        <w:tc>
          <w:tcPr>
            <w:tcW w:w="545" w:type="pct"/>
            <w:vAlign w:val="center"/>
          </w:tcPr>
          <w:p w14:paraId="797BB299"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جدًا</w:t>
            </w:r>
          </w:p>
        </w:tc>
      </w:tr>
      <w:tr w:rsidR="000D1C77" w:rsidRPr="00CE7B14" w14:paraId="0A79EB06" w14:textId="77777777" w:rsidTr="006316A4">
        <w:trPr>
          <w:jc w:val="center"/>
        </w:trPr>
        <w:tc>
          <w:tcPr>
            <w:tcW w:w="1000" w:type="pct"/>
            <w:vAlign w:val="center"/>
          </w:tcPr>
          <w:p w14:paraId="4F4AC7A1" w14:textId="77777777" w:rsidR="000D1C77" w:rsidRPr="00CE7B14" w:rsidRDefault="000D1C77" w:rsidP="00CE7B14">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PE3</w:t>
            </w:r>
          </w:p>
        </w:tc>
        <w:tc>
          <w:tcPr>
            <w:tcW w:w="1343" w:type="pct"/>
            <w:vAlign w:val="center"/>
          </w:tcPr>
          <w:p w14:paraId="02D93B11" w14:textId="1246A474" w:rsidR="000D1C77" w:rsidRPr="00CE7B14" w:rsidRDefault="006316A4" w:rsidP="00BA6A38">
            <w:pPr>
              <w:spacing w:line="276" w:lineRule="auto"/>
              <w:jc w:val="both"/>
              <w:rPr>
                <w:rFonts w:ascii="Simplified Arabic" w:hAnsi="Simplified Arabic" w:cs="Simplified Arabic"/>
                <w:sz w:val="24"/>
                <w:szCs w:val="24"/>
                <w:rtl/>
                <w:lang w:bidi="ar-YE"/>
              </w:rPr>
            </w:pPr>
            <w:r w:rsidRPr="006316A4">
              <w:rPr>
                <w:rFonts w:ascii="Simplified Arabic" w:hAnsi="Simplified Arabic" w:cs="Simplified Arabic"/>
                <w:sz w:val="24"/>
                <w:szCs w:val="24"/>
                <w:rtl/>
              </w:rPr>
              <w:t>تساعدني المراجعات والتعليقات المنشورة عبر وسائل التواصل في إدراك مزايا وعيوب المنتج أو الخدمة.</w:t>
            </w:r>
          </w:p>
        </w:tc>
        <w:tc>
          <w:tcPr>
            <w:tcW w:w="1096" w:type="pct"/>
            <w:vAlign w:val="center"/>
          </w:tcPr>
          <w:p w14:paraId="62BBAAE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4.26</w:t>
            </w:r>
          </w:p>
        </w:tc>
        <w:tc>
          <w:tcPr>
            <w:tcW w:w="1016" w:type="pct"/>
            <w:vAlign w:val="center"/>
          </w:tcPr>
          <w:p w14:paraId="549854CF"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0.790</w:t>
            </w:r>
          </w:p>
        </w:tc>
        <w:tc>
          <w:tcPr>
            <w:tcW w:w="545" w:type="pct"/>
            <w:vAlign w:val="center"/>
          </w:tcPr>
          <w:p w14:paraId="72FA617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جدًا</w:t>
            </w:r>
          </w:p>
        </w:tc>
      </w:tr>
      <w:tr w:rsidR="000D1C77" w:rsidRPr="00CE7B14" w14:paraId="7CD171DC" w14:textId="77777777" w:rsidTr="006316A4">
        <w:trPr>
          <w:jc w:val="center"/>
        </w:trPr>
        <w:tc>
          <w:tcPr>
            <w:tcW w:w="1000" w:type="pct"/>
            <w:vAlign w:val="center"/>
          </w:tcPr>
          <w:p w14:paraId="023A021A" w14:textId="77777777" w:rsidR="000D1C77" w:rsidRPr="00CE7B14" w:rsidRDefault="000D1C77" w:rsidP="00CE7B14">
            <w:pPr>
              <w:bidi w:val="0"/>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lastRenderedPageBreak/>
              <w:t>PE4</w:t>
            </w:r>
          </w:p>
        </w:tc>
        <w:tc>
          <w:tcPr>
            <w:tcW w:w="1343" w:type="pct"/>
            <w:vAlign w:val="center"/>
          </w:tcPr>
          <w:p w14:paraId="066F4669" w14:textId="262AA4EA" w:rsidR="000D1C77" w:rsidRPr="00CE7B14" w:rsidRDefault="006316A4" w:rsidP="00BA6A38">
            <w:pPr>
              <w:spacing w:line="276" w:lineRule="auto"/>
              <w:jc w:val="both"/>
              <w:rPr>
                <w:rFonts w:ascii="Simplified Arabic" w:hAnsi="Simplified Arabic" w:cs="Simplified Arabic"/>
                <w:sz w:val="24"/>
                <w:szCs w:val="24"/>
                <w:rtl/>
                <w:lang w:bidi="ar-YE"/>
              </w:rPr>
            </w:pPr>
            <w:r w:rsidRPr="006316A4">
              <w:rPr>
                <w:rFonts w:ascii="Simplified Arabic" w:hAnsi="Simplified Arabic" w:cs="Simplified Arabic"/>
                <w:sz w:val="24"/>
                <w:szCs w:val="24"/>
                <w:rtl/>
              </w:rPr>
              <w:t>تؤثر مصداقية الرسالة التسويقية الرقمية في صورتي الذهنية عن العلامة التجارية.</w:t>
            </w:r>
          </w:p>
        </w:tc>
        <w:tc>
          <w:tcPr>
            <w:tcW w:w="1096" w:type="pct"/>
            <w:vAlign w:val="center"/>
          </w:tcPr>
          <w:p w14:paraId="75ECEF0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4.12</w:t>
            </w:r>
          </w:p>
        </w:tc>
        <w:tc>
          <w:tcPr>
            <w:tcW w:w="1016" w:type="pct"/>
            <w:vAlign w:val="center"/>
          </w:tcPr>
          <w:p w14:paraId="1D99E76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0.827</w:t>
            </w:r>
          </w:p>
        </w:tc>
        <w:tc>
          <w:tcPr>
            <w:tcW w:w="545" w:type="pct"/>
            <w:vAlign w:val="center"/>
          </w:tcPr>
          <w:p w14:paraId="345004B5"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p>
        </w:tc>
      </w:tr>
      <w:tr w:rsidR="000D1C77" w:rsidRPr="00CE7B14" w14:paraId="0389DC44" w14:textId="77777777" w:rsidTr="006316A4">
        <w:trPr>
          <w:jc w:val="center"/>
        </w:trPr>
        <w:tc>
          <w:tcPr>
            <w:tcW w:w="1000" w:type="pct"/>
            <w:vAlign w:val="center"/>
          </w:tcPr>
          <w:p w14:paraId="0A0A0A8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المتوسط</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للمحور</w:t>
            </w:r>
          </w:p>
        </w:tc>
        <w:tc>
          <w:tcPr>
            <w:tcW w:w="1343" w:type="pct"/>
            <w:vAlign w:val="center"/>
          </w:tcPr>
          <w:p w14:paraId="3E426510" w14:textId="77777777" w:rsidR="000D1C77" w:rsidRPr="00CE7B14" w:rsidRDefault="000D1C77" w:rsidP="00BA6A38">
            <w:pPr>
              <w:spacing w:line="276" w:lineRule="auto"/>
              <w:jc w:val="both"/>
              <w:rPr>
                <w:rFonts w:ascii="Simplified Arabic" w:hAnsi="Simplified Arabic" w:cs="Simplified Arabic"/>
                <w:sz w:val="24"/>
                <w:szCs w:val="24"/>
              </w:rPr>
            </w:pPr>
          </w:p>
        </w:tc>
        <w:tc>
          <w:tcPr>
            <w:tcW w:w="1096" w:type="pct"/>
            <w:vAlign w:val="center"/>
          </w:tcPr>
          <w:p w14:paraId="142BDB0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4.1872</w:t>
            </w:r>
          </w:p>
        </w:tc>
        <w:tc>
          <w:tcPr>
            <w:tcW w:w="1016" w:type="pct"/>
            <w:vAlign w:val="center"/>
          </w:tcPr>
          <w:p w14:paraId="717D4DB6"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0.59443</w:t>
            </w:r>
          </w:p>
        </w:tc>
        <w:tc>
          <w:tcPr>
            <w:tcW w:w="545" w:type="pct"/>
            <w:vAlign w:val="center"/>
          </w:tcPr>
          <w:p w14:paraId="6F1B409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4"/>
              </w:rPr>
              <w:t xml:space="preserve"> / </w:t>
            </w:r>
            <w:r w:rsidRPr="00CE7B14">
              <w:rPr>
                <w:rFonts w:ascii="Simplified Arabic" w:hAnsi="Simplified Arabic" w:cs="Simplified Arabic"/>
                <w:sz w:val="24"/>
                <w:szCs w:val="24"/>
                <w:rtl/>
              </w:rPr>
              <w:t>موافق</w:t>
            </w:r>
          </w:p>
        </w:tc>
      </w:tr>
    </w:tbl>
    <w:p w14:paraId="7327A58E" w14:textId="77777777" w:rsidR="000D1C77" w:rsidRPr="000D1C77" w:rsidRDefault="000D1C77" w:rsidP="00CE7B14">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يتضح من الجدول رقم (7-4) أن محور الإدراك جاء بمستوى مرتفع بمتوسط كلي (4.1872) وانحراف معياري (0.59443). وتشير النتائج إلى أن المحتوى المرئي والمراجعات الرقمية تسهم في تشكيل إدراك المستهلك للمنتجات والخدمات، حيث جاءت فقرة المراجعات والتعليقات المنشورة عبر وسائل التواصل في المرتبة الأعلى بمتوسط (4.26). وهذا يعني أن المستهلك يستخدم المعلومات المنشورة عبر وسائل التواصل لتكوين تصور أوضح عن مزايا وعيوب المنتج، بينما جاءت فقرة مصداقية الرسالة التسويقية الرقمية بمتوسط (4.12)، وهي لا تزال ضمن المستوى المرتفع.</w:t>
      </w:r>
    </w:p>
    <w:p w14:paraId="1A3D2FEC" w14:textId="652E0B6E" w:rsidR="00CE7B14" w:rsidRPr="00CE7B14" w:rsidRDefault="00CE7B14" w:rsidP="00CE7B14">
      <w:pPr>
        <w:pStyle w:val="Caption"/>
        <w:keepNext/>
        <w:rPr>
          <w:b/>
          <w:bCs/>
          <w:sz w:val="24"/>
          <w:szCs w:val="24"/>
        </w:rPr>
      </w:pPr>
      <w:bookmarkStart w:id="72" w:name="_Toc234334949"/>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13</w:t>
      </w:r>
      <w:r w:rsidRPr="00CE7B14">
        <w:rPr>
          <w:b/>
          <w:bCs/>
          <w:sz w:val="24"/>
          <w:szCs w:val="24"/>
        </w:rPr>
        <w:fldChar w:fldCharType="end"/>
      </w:r>
      <w:r w:rsidRPr="00CE7B14">
        <w:rPr>
          <w:rFonts w:cs="Arial"/>
          <w:b/>
          <w:bCs/>
          <w:noProof/>
          <w:sz w:val="24"/>
          <w:szCs w:val="24"/>
          <w:rtl/>
          <w:lang w:bidi="ar-YE"/>
        </w:rPr>
        <w:t>): التحليل الوصفي لمحور رضا العملاء</w:t>
      </w:r>
      <w:bookmarkEnd w:id="72"/>
    </w:p>
    <w:tbl>
      <w:tblPr>
        <w:tblStyle w:val="TableGrid"/>
        <w:bidiVisual/>
        <w:tblW w:w="5000" w:type="pct"/>
        <w:jc w:val="center"/>
        <w:tblLook w:val="04A0" w:firstRow="1" w:lastRow="0" w:firstColumn="1" w:lastColumn="0" w:noHBand="0" w:noVBand="1"/>
      </w:tblPr>
      <w:tblGrid>
        <w:gridCol w:w="1813"/>
        <w:gridCol w:w="3425"/>
        <w:gridCol w:w="960"/>
        <w:gridCol w:w="1051"/>
        <w:gridCol w:w="1812"/>
      </w:tblGrid>
      <w:tr w:rsidR="000D1C77" w:rsidRPr="00CE7B14" w14:paraId="021AAC4A" w14:textId="77777777" w:rsidTr="006316A4">
        <w:trPr>
          <w:jc w:val="center"/>
        </w:trPr>
        <w:tc>
          <w:tcPr>
            <w:tcW w:w="1000" w:type="pct"/>
            <w:vAlign w:val="center"/>
          </w:tcPr>
          <w:p w14:paraId="1E6D28CB"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b/>
                <w:bCs/>
                <w:sz w:val="24"/>
                <w:szCs w:val="24"/>
                <w:rtl/>
              </w:rPr>
              <w:t>رمز</w:t>
            </w:r>
            <w:r w:rsidRPr="00CE7B14">
              <w:rPr>
                <w:rFonts w:ascii="Simplified Arabic" w:hAnsi="Simplified Arabic" w:cs="Simplified Arabic"/>
                <w:b/>
                <w:sz w:val="24"/>
                <w:szCs w:val="28"/>
              </w:rPr>
              <w:t xml:space="preserve"> </w:t>
            </w:r>
            <w:r w:rsidRPr="00CE7B14">
              <w:rPr>
                <w:rFonts w:ascii="Simplified Arabic" w:hAnsi="Simplified Arabic" w:cs="Simplified Arabic"/>
                <w:b/>
                <w:bCs/>
                <w:sz w:val="24"/>
                <w:szCs w:val="24"/>
                <w:rtl/>
              </w:rPr>
              <w:t>الفقرة</w:t>
            </w:r>
          </w:p>
        </w:tc>
        <w:tc>
          <w:tcPr>
            <w:tcW w:w="1890" w:type="pct"/>
            <w:vAlign w:val="center"/>
          </w:tcPr>
          <w:p w14:paraId="5CC2C2A5"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8"/>
              </w:rPr>
              <w:t xml:space="preserve"> </w:t>
            </w:r>
            <w:r w:rsidRPr="00CE7B14">
              <w:rPr>
                <w:rFonts w:ascii="Simplified Arabic" w:hAnsi="Simplified Arabic" w:cs="Simplified Arabic"/>
                <w:b/>
                <w:bCs/>
                <w:sz w:val="24"/>
                <w:szCs w:val="24"/>
                <w:rtl/>
              </w:rPr>
              <w:t>الفقرة</w:t>
            </w:r>
          </w:p>
        </w:tc>
        <w:tc>
          <w:tcPr>
            <w:tcW w:w="530" w:type="pct"/>
            <w:vAlign w:val="center"/>
          </w:tcPr>
          <w:p w14:paraId="36B2180C"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b/>
                <w:bCs/>
                <w:sz w:val="24"/>
                <w:szCs w:val="24"/>
                <w:rtl/>
              </w:rPr>
              <w:t>المتوسط</w:t>
            </w:r>
            <w:r w:rsidRPr="00CE7B14">
              <w:rPr>
                <w:rFonts w:ascii="Simplified Arabic" w:hAnsi="Simplified Arabic" w:cs="Simplified Arabic"/>
                <w:b/>
                <w:sz w:val="24"/>
                <w:szCs w:val="28"/>
              </w:rPr>
              <w:t xml:space="preserve"> </w:t>
            </w:r>
            <w:r w:rsidRPr="00CE7B14">
              <w:rPr>
                <w:rFonts w:ascii="Simplified Arabic" w:hAnsi="Simplified Arabic" w:cs="Simplified Arabic"/>
                <w:b/>
                <w:bCs/>
                <w:sz w:val="24"/>
                <w:szCs w:val="24"/>
                <w:rtl/>
              </w:rPr>
              <w:t>الحسابي</w:t>
            </w:r>
          </w:p>
        </w:tc>
        <w:tc>
          <w:tcPr>
            <w:tcW w:w="580" w:type="pct"/>
            <w:vAlign w:val="center"/>
          </w:tcPr>
          <w:p w14:paraId="6951519C"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b/>
                <w:bCs/>
                <w:sz w:val="24"/>
                <w:szCs w:val="24"/>
                <w:rtl/>
              </w:rPr>
              <w:t>الانحراف</w:t>
            </w:r>
            <w:r w:rsidRPr="00CE7B14">
              <w:rPr>
                <w:rFonts w:ascii="Simplified Arabic" w:hAnsi="Simplified Arabic" w:cs="Simplified Arabic"/>
                <w:b/>
                <w:sz w:val="24"/>
                <w:szCs w:val="28"/>
              </w:rPr>
              <w:t xml:space="preserve"> </w:t>
            </w:r>
            <w:r w:rsidRPr="00CE7B14">
              <w:rPr>
                <w:rFonts w:ascii="Simplified Arabic" w:hAnsi="Simplified Arabic" w:cs="Simplified Arabic"/>
                <w:b/>
                <w:bCs/>
                <w:sz w:val="24"/>
                <w:szCs w:val="24"/>
                <w:rtl/>
              </w:rPr>
              <w:t>المعياري</w:t>
            </w:r>
          </w:p>
        </w:tc>
        <w:tc>
          <w:tcPr>
            <w:tcW w:w="1000" w:type="pct"/>
            <w:vAlign w:val="center"/>
          </w:tcPr>
          <w:p w14:paraId="6FB4B1EC"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b/>
                <w:bCs/>
                <w:sz w:val="24"/>
                <w:szCs w:val="24"/>
                <w:rtl/>
              </w:rPr>
              <w:t>المستوى</w:t>
            </w:r>
          </w:p>
        </w:tc>
      </w:tr>
      <w:tr w:rsidR="000D1C77" w:rsidRPr="00CE7B14" w14:paraId="7E60AD9E" w14:textId="77777777" w:rsidTr="006316A4">
        <w:trPr>
          <w:jc w:val="center"/>
        </w:trPr>
        <w:tc>
          <w:tcPr>
            <w:tcW w:w="1000" w:type="pct"/>
            <w:vAlign w:val="center"/>
          </w:tcPr>
          <w:p w14:paraId="5450489B" w14:textId="77777777" w:rsidR="000D1C77" w:rsidRPr="00CE7B14" w:rsidRDefault="000D1C77" w:rsidP="00CE7B14">
            <w:pPr>
              <w:bidi w:val="0"/>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CS1</w:t>
            </w:r>
          </w:p>
        </w:tc>
        <w:tc>
          <w:tcPr>
            <w:tcW w:w="1890" w:type="pct"/>
            <w:vAlign w:val="center"/>
          </w:tcPr>
          <w:p w14:paraId="26FE4538" w14:textId="18B14E97" w:rsidR="000D1C77" w:rsidRPr="00CE7B14" w:rsidRDefault="006316A4" w:rsidP="006316A4">
            <w:pPr>
              <w:spacing w:line="276" w:lineRule="auto"/>
              <w:rPr>
                <w:rFonts w:ascii="Simplified Arabic" w:hAnsi="Simplified Arabic" w:cs="Simplified Arabic"/>
                <w:sz w:val="24"/>
                <w:szCs w:val="28"/>
                <w:rtl/>
                <w:lang w:bidi="ar-YE"/>
              </w:rPr>
            </w:pPr>
            <w:r w:rsidRPr="006316A4">
              <w:rPr>
                <w:rFonts w:ascii="Simplified Arabic" w:hAnsi="Simplified Arabic" w:cs="Simplified Arabic"/>
                <w:sz w:val="24"/>
                <w:szCs w:val="28"/>
                <w:rtl/>
              </w:rPr>
              <w:t>أشعر بالرضا عندما يوفر المحتوى الرقمي معلومات كافية قبل الشراء.</w:t>
            </w:r>
          </w:p>
        </w:tc>
        <w:tc>
          <w:tcPr>
            <w:tcW w:w="530" w:type="pct"/>
            <w:vAlign w:val="center"/>
          </w:tcPr>
          <w:p w14:paraId="03B236D6"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4.45</w:t>
            </w:r>
          </w:p>
        </w:tc>
        <w:tc>
          <w:tcPr>
            <w:tcW w:w="580" w:type="pct"/>
            <w:vAlign w:val="center"/>
          </w:tcPr>
          <w:p w14:paraId="66EE59C6"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0.843</w:t>
            </w:r>
          </w:p>
        </w:tc>
        <w:tc>
          <w:tcPr>
            <w:tcW w:w="1000" w:type="pct"/>
            <w:vAlign w:val="center"/>
          </w:tcPr>
          <w:p w14:paraId="60F6FD4F"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جدًا</w:t>
            </w:r>
          </w:p>
        </w:tc>
      </w:tr>
      <w:tr w:rsidR="000D1C77" w:rsidRPr="00CE7B14" w14:paraId="23AEFEDB" w14:textId="77777777" w:rsidTr="006316A4">
        <w:trPr>
          <w:jc w:val="center"/>
        </w:trPr>
        <w:tc>
          <w:tcPr>
            <w:tcW w:w="1000" w:type="pct"/>
            <w:vAlign w:val="center"/>
          </w:tcPr>
          <w:p w14:paraId="5DF17225" w14:textId="77777777" w:rsidR="000D1C77" w:rsidRPr="00CE7B14" w:rsidRDefault="000D1C77" w:rsidP="00CE7B14">
            <w:pPr>
              <w:bidi w:val="0"/>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CS2</w:t>
            </w:r>
          </w:p>
        </w:tc>
        <w:tc>
          <w:tcPr>
            <w:tcW w:w="1890" w:type="pct"/>
            <w:vAlign w:val="center"/>
          </w:tcPr>
          <w:p w14:paraId="12B4D713" w14:textId="0F0D5994" w:rsidR="000D1C77" w:rsidRPr="00CE7B14" w:rsidRDefault="006316A4" w:rsidP="006316A4">
            <w:pPr>
              <w:spacing w:line="276" w:lineRule="auto"/>
              <w:rPr>
                <w:rFonts w:ascii="Simplified Arabic" w:hAnsi="Simplified Arabic" w:cs="Simplified Arabic"/>
                <w:sz w:val="24"/>
                <w:szCs w:val="28"/>
                <w:rtl/>
                <w:lang w:bidi="ar-YE"/>
              </w:rPr>
            </w:pPr>
            <w:r w:rsidRPr="006316A4">
              <w:rPr>
                <w:rFonts w:ascii="Simplified Arabic" w:hAnsi="Simplified Arabic" w:cs="Simplified Arabic"/>
                <w:sz w:val="24"/>
                <w:szCs w:val="28"/>
                <w:rtl/>
              </w:rPr>
              <w:t>تزيد سهولة التواصل مع العلامة التجارية عبر وسائل التواصل من رضاي عنها.</w:t>
            </w:r>
          </w:p>
        </w:tc>
        <w:tc>
          <w:tcPr>
            <w:tcW w:w="530" w:type="pct"/>
            <w:vAlign w:val="center"/>
          </w:tcPr>
          <w:p w14:paraId="3EABC161"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4.35</w:t>
            </w:r>
          </w:p>
        </w:tc>
        <w:tc>
          <w:tcPr>
            <w:tcW w:w="580" w:type="pct"/>
            <w:vAlign w:val="center"/>
          </w:tcPr>
          <w:p w14:paraId="5E267908"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0.853</w:t>
            </w:r>
          </w:p>
        </w:tc>
        <w:tc>
          <w:tcPr>
            <w:tcW w:w="1000" w:type="pct"/>
            <w:vAlign w:val="center"/>
          </w:tcPr>
          <w:p w14:paraId="04FE1D19" w14:textId="77777777" w:rsidR="000D1C77" w:rsidRPr="00CE7B14" w:rsidRDefault="000D1C77" w:rsidP="00BA6A38">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جدًا</w:t>
            </w:r>
          </w:p>
        </w:tc>
      </w:tr>
      <w:tr w:rsidR="006316A4" w:rsidRPr="00CE7B14" w14:paraId="2129D029" w14:textId="77777777" w:rsidTr="006316A4">
        <w:trPr>
          <w:jc w:val="center"/>
        </w:trPr>
        <w:tc>
          <w:tcPr>
            <w:tcW w:w="1000" w:type="pct"/>
            <w:vAlign w:val="center"/>
          </w:tcPr>
          <w:p w14:paraId="0B73E8EF" w14:textId="77777777" w:rsidR="006316A4" w:rsidRPr="00CE7B14" w:rsidRDefault="006316A4" w:rsidP="006316A4">
            <w:pPr>
              <w:bidi w:val="0"/>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CS3</w:t>
            </w:r>
          </w:p>
        </w:tc>
        <w:tc>
          <w:tcPr>
            <w:tcW w:w="1890" w:type="pct"/>
            <w:vAlign w:val="center"/>
          </w:tcPr>
          <w:p w14:paraId="78BBD656" w14:textId="37964068" w:rsidR="006316A4" w:rsidRPr="00CE7B14" w:rsidRDefault="006316A4" w:rsidP="006316A4">
            <w:pPr>
              <w:spacing w:line="276" w:lineRule="auto"/>
              <w:rPr>
                <w:rFonts w:ascii="Simplified Arabic" w:hAnsi="Simplified Arabic" w:cs="Simplified Arabic"/>
                <w:sz w:val="24"/>
                <w:szCs w:val="28"/>
                <w:rtl/>
              </w:rPr>
            </w:pPr>
            <w:r w:rsidRPr="006316A4">
              <w:rPr>
                <w:rFonts w:ascii="Simplified Arabic" w:hAnsi="Simplified Arabic" w:cs="Simplified Arabic"/>
                <w:sz w:val="24"/>
                <w:szCs w:val="28"/>
                <w:rtl/>
              </w:rPr>
              <w:t>تزيد سرعة المتابعة والرد بعد الشراء من رضاي عن العلامة التجارية.</w:t>
            </w:r>
          </w:p>
        </w:tc>
        <w:tc>
          <w:tcPr>
            <w:tcW w:w="530" w:type="pct"/>
            <w:vAlign w:val="center"/>
          </w:tcPr>
          <w:p w14:paraId="591AA650"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4.42</w:t>
            </w:r>
          </w:p>
        </w:tc>
        <w:tc>
          <w:tcPr>
            <w:tcW w:w="580" w:type="pct"/>
            <w:vAlign w:val="center"/>
          </w:tcPr>
          <w:p w14:paraId="6E6B3BAD"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0.831</w:t>
            </w:r>
          </w:p>
        </w:tc>
        <w:tc>
          <w:tcPr>
            <w:tcW w:w="1000" w:type="pct"/>
            <w:vAlign w:val="center"/>
          </w:tcPr>
          <w:p w14:paraId="22DD5C47"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جدًا</w:t>
            </w:r>
          </w:p>
        </w:tc>
      </w:tr>
      <w:tr w:rsidR="006316A4" w:rsidRPr="00CE7B14" w14:paraId="78595BA0" w14:textId="77777777" w:rsidTr="006316A4">
        <w:trPr>
          <w:jc w:val="center"/>
        </w:trPr>
        <w:tc>
          <w:tcPr>
            <w:tcW w:w="1000" w:type="pct"/>
            <w:vAlign w:val="center"/>
          </w:tcPr>
          <w:p w14:paraId="5C23697E" w14:textId="77777777" w:rsidR="006316A4" w:rsidRPr="00CE7B14" w:rsidRDefault="006316A4" w:rsidP="006316A4">
            <w:pPr>
              <w:bidi w:val="0"/>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CS4</w:t>
            </w:r>
          </w:p>
        </w:tc>
        <w:tc>
          <w:tcPr>
            <w:tcW w:w="1890" w:type="pct"/>
            <w:vAlign w:val="center"/>
          </w:tcPr>
          <w:p w14:paraId="5592F43E" w14:textId="637555F4" w:rsidR="006316A4" w:rsidRPr="00CE7B14" w:rsidRDefault="006316A4" w:rsidP="006316A4">
            <w:pPr>
              <w:spacing w:line="276" w:lineRule="auto"/>
              <w:rPr>
                <w:rFonts w:ascii="Simplified Arabic" w:hAnsi="Simplified Arabic" w:cs="Simplified Arabic"/>
                <w:sz w:val="24"/>
                <w:szCs w:val="28"/>
                <w:rtl/>
              </w:rPr>
            </w:pPr>
            <w:r w:rsidRPr="006316A4">
              <w:rPr>
                <w:rFonts w:ascii="Simplified Arabic" w:hAnsi="Simplified Arabic" w:cs="Simplified Arabic"/>
                <w:sz w:val="24"/>
                <w:szCs w:val="28"/>
                <w:rtl/>
              </w:rPr>
              <w:t>يزيد تطابق المحتوى التسويقي الرقمي مع التجربة الفعلية للمنتج أو الخدمة من رضاي.</w:t>
            </w:r>
          </w:p>
        </w:tc>
        <w:tc>
          <w:tcPr>
            <w:tcW w:w="530" w:type="pct"/>
            <w:vAlign w:val="center"/>
          </w:tcPr>
          <w:p w14:paraId="01B0D6D4"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4.39</w:t>
            </w:r>
          </w:p>
        </w:tc>
        <w:tc>
          <w:tcPr>
            <w:tcW w:w="580" w:type="pct"/>
            <w:vAlign w:val="center"/>
          </w:tcPr>
          <w:p w14:paraId="782E307E"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0.796</w:t>
            </w:r>
          </w:p>
        </w:tc>
        <w:tc>
          <w:tcPr>
            <w:tcW w:w="1000" w:type="pct"/>
            <w:vAlign w:val="center"/>
          </w:tcPr>
          <w:p w14:paraId="1F075BCC"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جدًا</w:t>
            </w:r>
          </w:p>
        </w:tc>
      </w:tr>
      <w:tr w:rsidR="006316A4" w:rsidRPr="00CE7B14" w14:paraId="2CD59949" w14:textId="77777777" w:rsidTr="006316A4">
        <w:trPr>
          <w:jc w:val="center"/>
        </w:trPr>
        <w:tc>
          <w:tcPr>
            <w:tcW w:w="1000" w:type="pct"/>
            <w:vAlign w:val="center"/>
          </w:tcPr>
          <w:p w14:paraId="171D0403"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4"/>
                <w:rtl/>
              </w:rPr>
              <w:t>المتوسط</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للمحور</w:t>
            </w:r>
          </w:p>
        </w:tc>
        <w:tc>
          <w:tcPr>
            <w:tcW w:w="1890" w:type="pct"/>
            <w:vAlign w:val="center"/>
          </w:tcPr>
          <w:p w14:paraId="4F2F965E" w14:textId="77777777" w:rsidR="006316A4" w:rsidRPr="00CE7B14" w:rsidRDefault="006316A4" w:rsidP="006316A4">
            <w:pPr>
              <w:spacing w:line="276" w:lineRule="auto"/>
              <w:jc w:val="both"/>
              <w:rPr>
                <w:rFonts w:ascii="Simplified Arabic" w:hAnsi="Simplified Arabic" w:cs="Simplified Arabic"/>
                <w:sz w:val="24"/>
                <w:szCs w:val="28"/>
              </w:rPr>
            </w:pPr>
          </w:p>
        </w:tc>
        <w:tc>
          <w:tcPr>
            <w:tcW w:w="530" w:type="pct"/>
            <w:vAlign w:val="center"/>
          </w:tcPr>
          <w:p w14:paraId="6FA88596"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4.4048</w:t>
            </w:r>
          </w:p>
        </w:tc>
        <w:tc>
          <w:tcPr>
            <w:tcW w:w="580" w:type="pct"/>
            <w:vAlign w:val="center"/>
          </w:tcPr>
          <w:p w14:paraId="2F19CBD9"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8"/>
              </w:rPr>
              <w:t>0.65997</w:t>
            </w:r>
          </w:p>
        </w:tc>
        <w:tc>
          <w:tcPr>
            <w:tcW w:w="1000" w:type="pct"/>
            <w:vAlign w:val="center"/>
          </w:tcPr>
          <w:p w14:paraId="0BADFD28" w14:textId="77777777" w:rsidR="006316A4" w:rsidRPr="00CE7B14" w:rsidRDefault="006316A4" w:rsidP="006316A4">
            <w:pPr>
              <w:spacing w:line="276" w:lineRule="auto"/>
              <w:jc w:val="both"/>
              <w:rPr>
                <w:rFonts w:ascii="Simplified Arabic" w:hAnsi="Simplified Arabic" w:cs="Simplified Arabic"/>
                <w:sz w:val="24"/>
                <w:szCs w:val="28"/>
              </w:rPr>
            </w:pPr>
            <w:r w:rsidRPr="00CE7B14">
              <w:rPr>
                <w:rFonts w:ascii="Simplified Arabic" w:hAnsi="Simplified Arabic" w:cs="Simplified Arabic"/>
                <w:sz w:val="24"/>
                <w:szCs w:val="24"/>
                <w:rtl/>
              </w:rPr>
              <w:t>مرتفع</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جدًا</w:t>
            </w:r>
            <w:r w:rsidRPr="00CE7B14">
              <w:rPr>
                <w:rFonts w:ascii="Simplified Arabic" w:hAnsi="Simplified Arabic" w:cs="Simplified Arabic"/>
                <w:sz w:val="24"/>
                <w:szCs w:val="28"/>
              </w:rPr>
              <w:t xml:space="preserve"> / </w:t>
            </w:r>
            <w:r w:rsidRPr="00CE7B14">
              <w:rPr>
                <w:rFonts w:ascii="Simplified Arabic" w:hAnsi="Simplified Arabic" w:cs="Simplified Arabic"/>
                <w:sz w:val="24"/>
                <w:szCs w:val="24"/>
                <w:rtl/>
              </w:rPr>
              <w:t>موافق</w:t>
            </w:r>
            <w:r w:rsidRPr="00CE7B14">
              <w:rPr>
                <w:rFonts w:ascii="Simplified Arabic" w:hAnsi="Simplified Arabic" w:cs="Simplified Arabic"/>
                <w:sz w:val="24"/>
                <w:szCs w:val="28"/>
              </w:rPr>
              <w:t xml:space="preserve"> </w:t>
            </w:r>
            <w:r w:rsidRPr="00CE7B14">
              <w:rPr>
                <w:rFonts w:ascii="Simplified Arabic" w:hAnsi="Simplified Arabic" w:cs="Simplified Arabic"/>
                <w:sz w:val="24"/>
                <w:szCs w:val="24"/>
                <w:rtl/>
              </w:rPr>
              <w:t>بشدة</w:t>
            </w:r>
          </w:p>
        </w:tc>
      </w:tr>
    </w:tbl>
    <w:p w14:paraId="08CF46FD" w14:textId="77777777" w:rsidR="000D1C77" w:rsidRPr="000D1C77" w:rsidRDefault="000D1C77" w:rsidP="00CE7B14">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 xml:space="preserve">تشير النتائج في الجدول رقم (8-4) إلى أن محور رضا العملاء جاء في أعلى مستوى بين محاور سلوك المستهلك، حيث بلغ المتوسط الكلي (4.4048) بانحراف معياري (0.65997). وتوضح النتائج </w:t>
      </w:r>
      <w:r w:rsidRPr="000D1C77">
        <w:rPr>
          <w:rFonts w:ascii="Simplified Arabic" w:hAnsi="Simplified Arabic" w:cs="Simplified Arabic"/>
          <w:sz w:val="28"/>
          <w:szCs w:val="28"/>
          <w:rtl/>
        </w:rPr>
        <w:lastRenderedPageBreak/>
        <w:t>أن توفير المعلومات الكافية قبل الشراء وسرعة المتابعة والرد بعد الشراء يعززان رضا المستهلك عن العلامة التجارية، إذ جاءت فقرة كفاية المعلومات قبل الشراء في المرتبة الأعلى بمتوسط (4.45)، بينما جاءت سهولة التواصل مع العلامة التجارية في المرتبة الأدنى نسبيًا بمتوسط (4.35) رغم بقائها ضمن المستوى المرتفع جدًا.</w:t>
      </w:r>
    </w:p>
    <w:p w14:paraId="57701A22" w14:textId="40B3B2F8" w:rsidR="00CE7B14" w:rsidRPr="00CE7B14" w:rsidRDefault="00CE7B14" w:rsidP="00CE7B14">
      <w:pPr>
        <w:pStyle w:val="Caption"/>
        <w:keepNext/>
        <w:rPr>
          <w:b/>
          <w:bCs/>
          <w:sz w:val="24"/>
          <w:szCs w:val="24"/>
        </w:rPr>
      </w:pPr>
      <w:bookmarkStart w:id="73" w:name="_Toc234334950"/>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14</w:t>
      </w:r>
      <w:r w:rsidRPr="00CE7B14">
        <w:rPr>
          <w:b/>
          <w:bCs/>
          <w:sz w:val="24"/>
          <w:szCs w:val="24"/>
        </w:rPr>
        <w:fldChar w:fldCharType="end"/>
      </w:r>
      <w:r w:rsidRPr="00CE7B14">
        <w:rPr>
          <w:rFonts w:cs="Arial"/>
          <w:b/>
          <w:bCs/>
          <w:noProof/>
          <w:sz w:val="24"/>
          <w:szCs w:val="24"/>
          <w:rtl/>
          <w:lang w:bidi="ar-YE"/>
        </w:rPr>
        <w:t>): التحليل الوصفي لسلوك المستهلك الكلي</w:t>
      </w:r>
      <w:bookmarkEnd w:id="73"/>
    </w:p>
    <w:tbl>
      <w:tblPr>
        <w:tblStyle w:val="TableGrid"/>
        <w:bidiVisual/>
        <w:tblW w:w="5000" w:type="pct"/>
        <w:jc w:val="center"/>
        <w:tblLook w:val="04A0" w:firstRow="1" w:lastRow="0" w:firstColumn="1" w:lastColumn="0" w:noHBand="0" w:noVBand="1"/>
      </w:tblPr>
      <w:tblGrid>
        <w:gridCol w:w="2266"/>
        <w:gridCol w:w="2265"/>
        <w:gridCol w:w="2265"/>
        <w:gridCol w:w="2265"/>
      </w:tblGrid>
      <w:tr w:rsidR="000D1C77" w:rsidRPr="00856AD0" w14:paraId="04BE1B45" w14:textId="77777777" w:rsidTr="006316A4">
        <w:trPr>
          <w:jc w:val="center"/>
        </w:trPr>
        <w:tc>
          <w:tcPr>
            <w:tcW w:w="1250" w:type="pct"/>
            <w:vAlign w:val="center"/>
          </w:tcPr>
          <w:p w14:paraId="3C17B3FE" w14:textId="77777777" w:rsidR="000D1C77" w:rsidRPr="00856AD0" w:rsidRDefault="000D1C77" w:rsidP="00BA6A38">
            <w:pPr>
              <w:spacing w:line="276" w:lineRule="auto"/>
              <w:jc w:val="both"/>
              <w:rPr>
                <w:rFonts w:ascii="Simplified Arabic" w:hAnsi="Simplified Arabic" w:cs="Simplified Arabic"/>
                <w:rtl/>
                <w:lang w:bidi="ar-YE"/>
              </w:rPr>
            </w:pPr>
            <w:r w:rsidRPr="00856AD0">
              <w:rPr>
                <w:rFonts w:ascii="Simplified Arabic" w:hAnsi="Simplified Arabic" w:cs="Simplified Arabic"/>
                <w:b/>
                <w:bCs/>
                <w:sz w:val="24"/>
                <w:szCs w:val="24"/>
                <w:rtl/>
              </w:rPr>
              <w:t>المحور</w:t>
            </w:r>
          </w:p>
        </w:tc>
        <w:tc>
          <w:tcPr>
            <w:tcW w:w="1250" w:type="pct"/>
            <w:vAlign w:val="center"/>
          </w:tcPr>
          <w:p w14:paraId="7460DA5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المتوسط</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الحسابي</w:t>
            </w:r>
          </w:p>
        </w:tc>
        <w:tc>
          <w:tcPr>
            <w:tcW w:w="1250" w:type="pct"/>
            <w:vAlign w:val="center"/>
          </w:tcPr>
          <w:p w14:paraId="42A4DE8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الانحراف</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المعياري</w:t>
            </w:r>
          </w:p>
        </w:tc>
        <w:tc>
          <w:tcPr>
            <w:tcW w:w="1250" w:type="pct"/>
            <w:vAlign w:val="center"/>
          </w:tcPr>
          <w:p w14:paraId="49F9870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المستوى</w:t>
            </w:r>
          </w:p>
        </w:tc>
      </w:tr>
      <w:tr w:rsidR="000D1C77" w:rsidRPr="00856AD0" w14:paraId="48607D6E" w14:textId="77777777" w:rsidTr="006316A4">
        <w:trPr>
          <w:jc w:val="center"/>
        </w:trPr>
        <w:tc>
          <w:tcPr>
            <w:tcW w:w="1250" w:type="pct"/>
            <w:vAlign w:val="center"/>
          </w:tcPr>
          <w:p w14:paraId="0C28E5F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سلوك</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المستهلك</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الكلي</w:t>
            </w:r>
          </w:p>
        </w:tc>
        <w:tc>
          <w:tcPr>
            <w:tcW w:w="1250" w:type="pct"/>
            <w:vAlign w:val="center"/>
          </w:tcPr>
          <w:p w14:paraId="180BA5B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4.1815</w:t>
            </w:r>
          </w:p>
        </w:tc>
        <w:tc>
          <w:tcPr>
            <w:tcW w:w="1250" w:type="pct"/>
            <w:vAlign w:val="center"/>
          </w:tcPr>
          <w:p w14:paraId="11E0A3D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0.49194</w:t>
            </w:r>
          </w:p>
        </w:tc>
        <w:tc>
          <w:tcPr>
            <w:tcW w:w="1250" w:type="pct"/>
            <w:vAlign w:val="center"/>
          </w:tcPr>
          <w:p w14:paraId="71FB14F9"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مرتفع</w:t>
            </w:r>
            <w:r w:rsidRPr="00856AD0">
              <w:rPr>
                <w:rFonts w:ascii="Simplified Arabic" w:hAnsi="Simplified Arabic" w:cs="Simplified Arabic"/>
                <w:sz w:val="24"/>
              </w:rPr>
              <w:t xml:space="preserve"> / </w:t>
            </w:r>
            <w:r w:rsidRPr="00856AD0">
              <w:rPr>
                <w:rFonts w:ascii="Simplified Arabic" w:hAnsi="Simplified Arabic" w:cs="Simplified Arabic"/>
                <w:sz w:val="24"/>
                <w:szCs w:val="24"/>
                <w:rtl/>
              </w:rPr>
              <w:t>موافق</w:t>
            </w:r>
          </w:p>
        </w:tc>
      </w:tr>
    </w:tbl>
    <w:p w14:paraId="1977549D"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يتضح من الجدول رقم (9-4) أن مستوى سلوك المستهلك الكلي جاء مرتفعًا، حيث بلغ المتوسط الحسابي (4.1815) بانحراف معياري (0.49194). ويعكس ذلك أن أبعاد قرار الشراء والثقة والولاء والإدراك ورضا العملاء تتأثر جميعها بدرجة واضحة بممارسات التسويق الرقمي، وأن الاستجابة للمحتوى التسويقي عبر وسائل التواصل الاجتماعي لا تقتصر على الشراء فقط، بل تمتد إلى تكوين الثقة والصورة الذهنية والرضا والولاء.</w:t>
      </w:r>
    </w:p>
    <w:p w14:paraId="11F5D345" w14:textId="7977D8BF" w:rsidR="000D1C77" w:rsidRPr="00E311D1" w:rsidRDefault="000D1C77" w:rsidP="00BA6A38">
      <w:pPr>
        <w:pStyle w:val="Heading2"/>
        <w:spacing w:line="276" w:lineRule="auto"/>
        <w:rPr>
          <w:rtl/>
          <w:lang w:bidi="ar-YE"/>
        </w:rPr>
      </w:pPr>
      <w:bookmarkStart w:id="74" w:name="_Toc234336535"/>
      <w:r w:rsidRPr="00E311D1">
        <w:rPr>
          <w:rtl/>
          <w:lang w:bidi="ar-YE"/>
        </w:rPr>
        <w:t>صدق وثبات أداة الدراسة</w:t>
      </w:r>
      <w:bookmarkEnd w:id="74"/>
    </w:p>
    <w:p w14:paraId="7067E5E7" w14:textId="75F85C98" w:rsidR="006316A4" w:rsidRDefault="000D1C77" w:rsidP="006316A4">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 xml:space="preserve">تم التحقق من صدق وثبات أداة الدراسة للتأكد من صلاحية الاستبانة في قياس محاور الدراسة. وبما أن الفصل الثالث عرض الإجراءات المنهجية الخاصة بالصدق والثبات، فإن هذا القسم يوجز النتائج الإحصائية المرتبطة بهما كما وردت في مخرجات </w:t>
      </w:r>
      <w:r w:rsidRPr="000D1C77">
        <w:rPr>
          <w:rFonts w:ascii="Simplified Arabic" w:hAnsi="Simplified Arabic" w:cs="Simplified Arabic"/>
          <w:sz w:val="28"/>
          <w:szCs w:val="28"/>
        </w:rPr>
        <w:t>SPSS</w:t>
      </w:r>
      <w:r w:rsidRPr="000D1C77">
        <w:rPr>
          <w:rFonts w:ascii="Simplified Arabic" w:hAnsi="Simplified Arabic" w:cs="Simplified Arabic"/>
          <w:sz w:val="28"/>
          <w:szCs w:val="28"/>
          <w:rtl/>
        </w:rPr>
        <w:t xml:space="preserve"> دون تكرار تفصيلي غير لازم.</w:t>
      </w:r>
    </w:p>
    <w:p w14:paraId="4BF50963" w14:textId="3A6EAA2E" w:rsidR="00CE7B14" w:rsidRPr="00CE7B14" w:rsidRDefault="00CE7B14" w:rsidP="00CE7B14">
      <w:pPr>
        <w:pStyle w:val="Caption"/>
        <w:keepNext/>
        <w:rPr>
          <w:b/>
          <w:bCs/>
          <w:sz w:val="24"/>
          <w:szCs w:val="24"/>
        </w:rPr>
      </w:pPr>
      <w:bookmarkStart w:id="75" w:name="_Toc234334951"/>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15</w:t>
      </w:r>
      <w:r w:rsidRPr="00CE7B14">
        <w:rPr>
          <w:b/>
          <w:bCs/>
          <w:sz w:val="24"/>
          <w:szCs w:val="24"/>
        </w:rPr>
        <w:fldChar w:fldCharType="end"/>
      </w:r>
      <w:r w:rsidRPr="00CE7B14">
        <w:rPr>
          <w:rFonts w:cs="Arial"/>
          <w:b/>
          <w:bCs/>
          <w:noProof/>
          <w:sz w:val="24"/>
          <w:szCs w:val="24"/>
          <w:rtl/>
          <w:lang w:bidi="ar-YE"/>
        </w:rPr>
        <w:t>): معاملات الثبات باستخدام ألفا كرونباخ</w:t>
      </w:r>
      <w:bookmarkEnd w:id="75"/>
    </w:p>
    <w:tbl>
      <w:tblPr>
        <w:tblStyle w:val="TableGrid"/>
        <w:bidiVisual/>
        <w:tblW w:w="5000" w:type="pct"/>
        <w:jc w:val="center"/>
        <w:tblLook w:val="04A0" w:firstRow="1" w:lastRow="0" w:firstColumn="1" w:lastColumn="0" w:noHBand="0" w:noVBand="1"/>
      </w:tblPr>
      <w:tblGrid>
        <w:gridCol w:w="2266"/>
        <w:gridCol w:w="2265"/>
        <w:gridCol w:w="2265"/>
        <w:gridCol w:w="2265"/>
      </w:tblGrid>
      <w:tr w:rsidR="000D1C77" w:rsidRPr="00856AD0" w14:paraId="242B0419" w14:textId="77777777" w:rsidTr="006316A4">
        <w:trPr>
          <w:jc w:val="center"/>
        </w:trPr>
        <w:tc>
          <w:tcPr>
            <w:tcW w:w="1250" w:type="pct"/>
            <w:vAlign w:val="center"/>
          </w:tcPr>
          <w:p w14:paraId="166939F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المحور</w:t>
            </w:r>
          </w:p>
        </w:tc>
        <w:tc>
          <w:tcPr>
            <w:tcW w:w="1250" w:type="pct"/>
            <w:vAlign w:val="center"/>
          </w:tcPr>
          <w:p w14:paraId="5DE0B049"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عدد</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الفقرات</w:t>
            </w:r>
          </w:p>
        </w:tc>
        <w:tc>
          <w:tcPr>
            <w:tcW w:w="1250" w:type="pct"/>
            <w:vAlign w:val="center"/>
          </w:tcPr>
          <w:p w14:paraId="0FD7C34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معامل</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ألفا</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كرونباخ</w:t>
            </w:r>
          </w:p>
        </w:tc>
        <w:tc>
          <w:tcPr>
            <w:tcW w:w="1250" w:type="pct"/>
            <w:vAlign w:val="center"/>
          </w:tcPr>
          <w:p w14:paraId="636B3DB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مستوى</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الثبات</w:t>
            </w:r>
          </w:p>
        </w:tc>
      </w:tr>
      <w:tr w:rsidR="000D1C77" w:rsidRPr="00856AD0" w14:paraId="076E3CCE" w14:textId="77777777" w:rsidTr="006316A4">
        <w:trPr>
          <w:jc w:val="center"/>
        </w:trPr>
        <w:tc>
          <w:tcPr>
            <w:tcW w:w="1250" w:type="pct"/>
            <w:vAlign w:val="center"/>
          </w:tcPr>
          <w:p w14:paraId="2149078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p>
        </w:tc>
        <w:tc>
          <w:tcPr>
            <w:tcW w:w="1250" w:type="pct"/>
            <w:vAlign w:val="center"/>
          </w:tcPr>
          <w:p w14:paraId="09B294B9"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4</w:t>
            </w:r>
          </w:p>
        </w:tc>
        <w:tc>
          <w:tcPr>
            <w:tcW w:w="1250" w:type="pct"/>
            <w:vAlign w:val="center"/>
          </w:tcPr>
          <w:p w14:paraId="2300260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0.648</w:t>
            </w:r>
          </w:p>
        </w:tc>
        <w:tc>
          <w:tcPr>
            <w:tcW w:w="1250" w:type="pct"/>
            <w:vAlign w:val="center"/>
          </w:tcPr>
          <w:p w14:paraId="57C04D9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مقبول</w:t>
            </w:r>
          </w:p>
        </w:tc>
      </w:tr>
      <w:tr w:rsidR="000D1C77" w:rsidRPr="00856AD0" w14:paraId="03C841AF" w14:textId="77777777" w:rsidTr="006316A4">
        <w:trPr>
          <w:jc w:val="center"/>
        </w:trPr>
        <w:tc>
          <w:tcPr>
            <w:tcW w:w="1250" w:type="pct"/>
            <w:vAlign w:val="center"/>
          </w:tcPr>
          <w:p w14:paraId="2B1F6A3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قرار</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الشراء</w:t>
            </w:r>
          </w:p>
        </w:tc>
        <w:tc>
          <w:tcPr>
            <w:tcW w:w="1250" w:type="pct"/>
            <w:vAlign w:val="center"/>
          </w:tcPr>
          <w:p w14:paraId="6F3B002B" w14:textId="77777777" w:rsidR="000D1C77" w:rsidRPr="00856AD0" w:rsidRDefault="000D1C77" w:rsidP="00BA6A38">
            <w:pPr>
              <w:spacing w:line="276" w:lineRule="auto"/>
              <w:jc w:val="both"/>
              <w:rPr>
                <w:rFonts w:ascii="Simplified Arabic" w:hAnsi="Simplified Arabic" w:cs="Simplified Arabic"/>
                <w:rtl/>
                <w:lang w:bidi="ar-YE"/>
              </w:rPr>
            </w:pPr>
            <w:r w:rsidRPr="00856AD0">
              <w:rPr>
                <w:rFonts w:ascii="Simplified Arabic" w:hAnsi="Simplified Arabic" w:cs="Simplified Arabic"/>
                <w:sz w:val="24"/>
              </w:rPr>
              <w:t>4</w:t>
            </w:r>
          </w:p>
        </w:tc>
        <w:tc>
          <w:tcPr>
            <w:tcW w:w="1250" w:type="pct"/>
            <w:vAlign w:val="center"/>
          </w:tcPr>
          <w:p w14:paraId="45826E4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0.671</w:t>
            </w:r>
          </w:p>
        </w:tc>
        <w:tc>
          <w:tcPr>
            <w:tcW w:w="1250" w:type="pct"/>
            <w:vAlign w:val="center"/>
          </w:tcPr>
          <w:p w14:paraId="37CE636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مقبول</w:t>
            </w:r>
          </w:p>
        </w:tc>
      </w:tr>
      <w:tr w:rsidR="000D1C77" w:rsidRPr="00856AD0" w14:paraId="3B62E154" w14:textId="77777777" w:rsidTr="006316A4">
        <w:trPr>
          <w:jc w:val="center"/>
        </w:trPr>
        <w:tc>
          <w:tcPr>
            <w:tcW w:w="1250" w:type="pct"/>
            <w:vAlign w:val="center"/>
          </w:tcPr>
          <w:p w14:paraId="348C933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الثقة</w:t>
            </w:r>
          </w:p>
        </w:tc>
        <w:tc>
          <w:tcPr>
            <w:tcW w:w="1250" w:type="pct"/>
            <w:vAlign w:val="center"/>
          </w:tcPr>
          <w:p w14:paraId="0FF7969F"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4</w:t>
            </w:r>
          </w:p>
        </w:tc>
        <w:tc>
          <w:tcPr>
            <w:tcW w:w="1250" w:type="pct"/>
            <w:vAlign w:val="center"/>
          </w:tcPr>
          <w:p w14:paraId="285A00B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0.599</w:t>
            </w:r>
          </w:p>
        </w:tc>
        <w:tc>
          <w:tcPr>
            <w:tcW w:w="1250" w:type="pct"/>
            <w:vAlign w:val="center"/>
          </w:tcPr>
          <w:p w14:paraId="1FDB4E9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قريب</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المقبول</w:t>
            </w:r>
          </w:p>
        </w:tc>
      </w:tr>
      <w:tr w:rsidR="000D1C77" w:rsidRPr="00856AD0" w14:paraId="3CC3E706" w14:textId="77777777" w:rsidTr="006316A4">
        <w:trPr>
          <w:jc w:val="center"/>
        </w:trPr>
        <w:tc>
          <w:tcPr>
            <w:tcW w:w="1250" w:type="pct"/>
            <w:vAlign w:val="center"/>
          </w:tcPr>
          <w:p w14:paraId="5B6B31A0"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الولاء</w:t>
            </w:r>
          </w:p>
        </w:tc>
        <w:tc>
          <w:tcPr>
            <w:tcW w:w="1250" w:type="pct"/>
            <w:vAlign w:val="center"/>
          </w:tcPr>
          <w:p w14:paraId="3A5BA65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4</w:t>
            </w:r>
          </w:p>
        </w:tc>
        <w:tc>
          <w:tcPr>
            <w:tcW w:w="1250" w:type="pct"/>
            <w:vAlign w:val="center"/>
          </w:tcPr>
          <w:p w14:paraId="6909EC1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0.726</w:t>
            </w:r>
          </w:p>
        </w:tc>
        <w:tc>
          <w:tcPr>
            <w:tcW w:w="1250" w:type="pct"/>
            <w:vAlign w:val="center"/>
          </w:tcPr>
          <w:p w14:paraId="3CB311F0"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جيد</w:t>
            </w:r>
          </w:p>
        </w:tc>
      </w:tr>
      <w:tr w:rsidR="000D1C77" w:rsidRPr="00856AD0" w14:paraId="2A7B0936" w14:textId="77777777" w:rsidTr="006316A4">
        <w:trPr>
          <w:jc w:val="center"/>
        </w:trPr>
        <w:tc>
          <w:tcPr>
            <w:tcW w:w="1250" w:type="pct"/>
            <w:vAlign w:val="center"/>
          </w:tcPr>
          <w:p w14:paraId="4282ABEB" w14:textId="77777777" w:rsidR="000D1C77" w:rsidRPr="00856AD0" w:rsidRDefault="000D1C77" w:rsidP="00BA6A38">
            <w:pPr>
              <w:spacing w:line="276" w:lineRule="auto"/>
              <w:jc w:val="both"/>
              <w:rPr>
                <w:rFonts w:ascii="Simplified Arabic" w:hAnsi="Simplified Arabic" w:cs="Simplified Arabic"/>
                <w:rtl/>
                <w:lang w:bidi="ar-YE"/>
              </w:rPr>
            </w:pPr>
            <w:r w:rsidRPr="00856AD0">
              <w:rPr>
                <w:rFonts w:ascii="Simplified Arabic" w:hAnsi="Simplified Arabic" w:cs="Simplified Arabic"/>
                <w:sz w:val="24"/>
                <w:szCs w:val="24"/>
                <w:rtl/>
              </w:rPr>
              <w:t>الإدراك</w:t>
            </w:r>
          </w:p>
        </w:tc>
        <w:tc>
          <w:tcPr>
            <w:tcW w:w="1250" w:type="pct"/>
            <w:vAlign w:val="center"/>
          </w:tcPr>
          <w:p w14:paraId="2A0A2EF0"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4</w:t>
            </w:r>
          </w:p>
        </w:tc>
        <w:tc>
          <w:tcPr>
            <w:tcW w:w="1250" w:type="pct"/>
            <w:vAlign w:val="center"/>
          </w:tcPr>
          <w:p w14:paraId="63B77B7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0.726</w:t>
            </w:r>
          </w:p>
        </w:tc>
        <w:tc>
          <w:tcPr>
            <w:tcW w:w="1250" w:type="pct"/>
            <w:vAlign w:val="center"/>
          </w:tcPr>
          <w:p w14:paraId="11093D2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جيد</w:t>
            </w:r>
          </w:p>
        </w:tc>
      </w:tr>
      <w:tr w:rsidR="000D1C77" w:rsidRPr="00856AD0" w14:paraId="25BB63E6" w14:textId="77777777" w:rsidTr="006316A4">
        <w:trPr>
          <w:jc w:val="center"/>
        </w:trPr>
        <w:tc>
          <w:tcPr>
            <w:tcW w:w="1250" w:type="pct"/>
            <w:vAlign w:val="center"/>
          </w:tcPr>
          <w:p w14:paraId="4D1D1783"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رضا</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العملاء</w:t>
            </w:r>
          </w:p>
        </w:tc>
        <w:tc>
          <w:tcPr>
            <w:tcW w:w="1250" w:type="pct"/>
            <w:vAlign w:val="center"/>
          </w:tcPr>
          <w:p w14:paraId="701BCD9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4</w:t>
            </w:r>
          </w:p>
        </w:tc>
        <w:tc>
          <w:tcPr>
            <w:tcW w:w="1250" w:type="pct"/>
            <w:vAlign w:val="center"/>
          </w:tcPr>
          <w:p w14:paraId="75AADAE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0.805</w:t>
            </w:r>
          </w:p>
        </w:tc>
        <w:tc>
          <w:tcPr>
            <w:tcW w:w="1250" w:type="pct"/>
            <w:vAlign w:val="center"/>
          </w:tcPr>
          <w:p w14:paraId="369C502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جيد</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جدًا</w:t>
            </w:r>
          </w:p>
        </w:tc>
      </w:tr>
      <w:tr w:rsidR="000D1C77" w:rsidRPr="00856AD0" w14:paraId="584BC65E" w14:textId="77777777" w:rsidTr="006316A4">
        <w:trPr>
          <w:jc w:val="center"/>
        </w:trPr>
        <w:tc>
          <w:tcPr>
            <w:tcW w:w="1250" w:type="pct"/>
            <w:vAlign w:val="center"/>
          </w:tcPr>
          <w:p w14:paraId="20F43AD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الأداة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ككل</w:t>
            </w:r>
          </w:p>
        </w:tc>
        <w:tc>
          <w:tcPr>
            <w:tcW w:w="1250" w:type="pct"/>
            <w:vAlign w:val="center"/>
          </w:tcPr>
          <w:p w14:paraId="5481D3C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24</w:t>
            </w:r>
          </w:p>
        </w:tc>
        <w:tc>
          <w:tcPr>
            <w:tcW w:w="1250" w:type="pct"/>
            <w:vAlign w:val="center"/>
          </w:tcPr>
          <w:p w14:paraId="13A616F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0.915</w:t>
            </w:r>
          </w:p>
        </w:tc>
        <w:tc>
          <w:tcPr>
            <w:tcW w:w="1250" w:type="pct"/>
            <w:vAlign w:val="center"/>
          </w:tcPr>
          <w:p w14:paraId="65CBD8DF"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مرتفع</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جدًا</w:t>
            </w:r>
          </w:p>
        </w:tc>
      </w:tr>
    </w:tbl>
    <w:p w14:paraId="4C78FECC"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 xml:space="preserve">يتضح من الجدول رقم (10-4) أن معامل الثبات للأداة ككل بلغ (0.915)، وهي قيمة مرتفعة جدًا تدل على تمتع الأداة بدرجة عالية من الاتساق الداخلي. كما جاءت معظم المحاور بقيم مقبولة إلى جيدة، </w:t>
      </w:r>
      <w:r w:rsidRPr="000D1C77">
        <w:rPr>
          <w:rFonts w:ascii="Simplified Arabic" w:hAnsi="Simplified Arabic" w:cs="Simplified Arabic"/>
          <w:sz w:val="28"/>
          <w:szCs w:val="28"/>
          <w:rtl/>
        </w:rPr>
        <w:lastRenderedPageBreak/>
        <w:t>مع الإشارة الأكاديمية الدقيقة إلى أن محور الثقة بلغ (0.599)، وهي قيمة قريبة من الحد المقبول في الدراسات الاجتماعية والاستكشافية، ولا تلغي صلاحية الأداة في ظل ارتفاع ثبات الأداة ككل ووجود ارتباطات داخلية دالة بين فقرات المحور والدرجة الكلية له.</w:t>
      </w:r>
    </w:p>
    <w:p w14:paraId="0A3A7A10" w14:textId="4607797E" w:rsidR="00CE7B14" w:rsidRPr="00CE7B14" w:rsidRDefault="00CE7B14" w:rsidP="00CE7B14">
      <w:pPr>
        <w:pStyle w:val="Caption"/>
        <w:keepNext/>
        <w:rPr>
          <w:b/>
          <w:bCs/>
          <w:sz w:val="24"/>
          <w:szCs w:val="24"/>
        </w:rPr>
      </w:pPr>
      <w:bookmarkStart w:id="76" w:name="_Toc234334952"/>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16</w:t>
      </w:r>
      <w:r w:rsidRPr="00CE7B14">
        <w:rPr>
          <w:b/>
          <w:bCs/>
          <w:sz w:val="24"/>
          <w:szCs w:val="24"/>
        </w:rPr>
        <w:fldChar w:fldCharType="end"/>
      </w:r>
      <w:r w:rsidRPr="00CE7B14">
        <w:rPr>
          <w:rFonts w:cs="Arial"/>
          <w:b/>
          <w:bCs/>
          <w:noProof/>
          <w:sz w:val="24"/>
          <w:szCs w:val="24"/>
          <w:rtl/>
          <w:lang w:bidi="ar-YE"/>
        </w:rPr>
        <w:t>): صدق الاتساق الداخلي لفقرات محاور الدراسة</w:t>
      </w:r>
      <w:bookmarkEnd w:id="76"/>
    </w:p>
    <w:tbl>
      <w:tblPr>
        <w:tblStyle w:val="TableGrid"/>
        <w:bidiVisual/>
        <w:tblW w:w="5000" w:type="pct"/>
        <w:jc w:val="center"/>
        <w:tblLook w:val="04A0" w:firstRow="1" w:lastRow="0" w:firstColumn="1" w:lastColumn="0" w:noHBand="0" w:noVBand="1"/>
      </w:tblPr>
      <w:tblGrid>
        <w:gridCol w:w="2266"/>
        <w:gridCol w:w="2265"/>
        <w:gridCol w:w="2265"/>
        <w:gridCol w:w="2265"/>
      </w:tblGrid>
      <w:tr w:rsidR="000D1C77" w:rsidRPr="00856AD0" w14:paraId="690CA26B" w14:textId="77777777" w:rsidTr="006316A4">
        <w:trPr>
          <w:jc w:val="center"/>
        </w:trPr>
        <w:tc>
          <w:tcPr>
            <w:tcW w:w="1250" w:type="pct"/>
            <w:vAlign w:val="center"/>
          </w:tcPr>
          <w:p w14:paraId="14978F1F"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المحور</w:t>
            </w:r>
          </w:p>
        </w:tc>
        <w:tc>
          <w:tcPr>
            <w:tcW w:w="1250" w:type="pct"/>
            <w:vAlign w:val="center"/>
          </w:tcPr>
          <w:p w14:paraId="155A64E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نطاق</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معاملات</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ارتباط</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الفقرات</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بمحورها</w:t>
            </w:r>
          </w:p>
        </w:tc>
        <w:tc>
          <w:tcPr>
            <w:tcW w:w="1250" w:type="pct"/>
            <w:vAlign w:val="center"/>
          </w:tcPr>
          <w:p w14:paraId="47DE37E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قيمة</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الدلالة</w:t>
            </w:r>
            <w:r w:rsidRPr="00856AD0">
              <w:rPr>
                <w:rFonts w:ascii="Simplified Arabic" w:hAnsi="Simplified Arabic" w:cs="Simplified Arabic"/>
                <w:b/>
                <w:sz w:val="24"/>
              </w:rPr>
              <w:t xml:space="preserve"> Sig</w:t>
            </w:r>
          </w:p>
        </w:tc>
        <w:tc>
          <w:tcPr>
            <w:tcW w:w="1250" w:type="pct"/>
            <w:vAlign w:val="center"/>
          </w:tcPr>
          <w:p w14:paraId="3312888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الدلالة</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الإحصائية</w:t>
            </w:r>
          </w:p>
        </w:tc>
      </w:tr>
      <w:tr w:rsidR="000D1C77" w:rsidRPr="00856AD0" w14:paraId="3D615A3B" w14:textId="77777777" w:rsidTr="006316A4">
        <w:trPr>
          <w:jc w:val="center"/>
        </w:trPr>
        <w:tc>
          <w:tcPr>
            <w:tcW w:w="1250" w:type="pct"/>
            <w:vAlign w:val="center"/>
          </w:tcPr>
          <w:p w14:paraId="24BFDAF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p>
        </w:tc>
        <w:tc>
          <w:tcPr>
            <w:tcW w:w="1250" w:type="pct"/>
            <w:vAlign w:val="center"/>
          </w:tcPr>
          <w:p w14:paraId="6F40AF8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0.684 </w:t>
            </w:r>
            <w:r w:rsidRPr="00856AD0">
              <w:rPr>
                <w:rFonts w:ascii="Simplified Arabic" w:hAnsi="Simplified Arabic" w:cs="Simplified Arabic"/>
                <w:sz w:val="24"/>
                <w:szCs w:val="24"/>
                <w:rtl/>
              </w:rPr>
              <w:t>إلى</w:t>
            </w:r>
            <w:r w:rsidRPr="00856AD0">
              <w:rPr>
                <w:rFonts w:ascii="Simplified Arabic" w:hAnsi="Simplified Arabic" w:cs="Simplified Arabic"/>
                <w:sz w:val="24"/>
              </w:rPr>
              <w:t xml:space="preserve"> 0.740</w:t>
            </w:r>
          </w:p>
        </w:tc>
        <w:tc>
          <w:tcPr>
            <w:tcW w:w="1250" w:type="pct"/>
            <w:vAlign w:val="center"/>
          </w:tcPr>
          <w:p w14:paraId="1F9B319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1FCAAD2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دالة</w:t>
            </w:r>
          </w:p>
        </w:tc>
      </w:tr>
      <w:tr w:rsidR="000D1C77" w:rsidRPr="00856AD0" w14:paraId="340EF9C4" w14:textId="77777777" w:rsidTr="006316A4">
        <w:trPr>
          <w:jc w:val="center"/>
        </w:trPr>
        <w:tc>
          <w:tcPr>
            <w:tcW w:w="1250" w:type="pct"/>
            <w:vAlign w:val="center"/>
          </w:tcPr>
          <w:p w14:paraId="5ACF519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قرار</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الشراء</w:t>
            </w:r>
          </w:p>
        </w:tc>
        <w:tc>
          <w:tcPr>
            <w:tcW w:w="1250" w:type="pct"/>
            <w:vAlign w:val="center"/>
          </w:tcPr>
          <w:p w14:paraId="5E79E49F"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0.671 </w:t>
            </w:r>
            <w:r w:rsidRPr="00856AD0">
              <w:rPr>
                <w:rFonts w:ascii="Simplified Arabic" w:hAnsi="Simplified Arabic" w:cs="Simplified Arabic"/>
                <w:sz w:val="24"/>
                <w:szCs w:val="24"/>
                <w:rtl/>
              </w:rPr>
              <w:t>إلى</w:t>
            </w:r>
            <w:r w:rsidRPr="00856AD0">
              <w:rPr>
                <w:rFonts w:ascii="Simplified Arabic" w:hAnsi="Simplified Arabic" w:cs="Simplified Arabic"/>
                <w:sz w:val="24"/>
              </w:rPr>
              <w:t xml:space="preserve"> 0.779</w:t>
            </w:r>
          </w:p>
        </w:tc>
        <w:tc>
          <w:tcPr>
            <w:tcW w:w="1250" w:type="pct"/>
            <w:vAlign w:val="center"/>
          </w:tcPr>
          <w:p w14:paraId="05448EA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3220EC1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دالة</w:t>
            </w:r>
          </w:p>
        </w:tc>
      </w:tr>
      <w:tr w:rsidR="000D1C77" w:rsidRPr="00856AD0" w14:paraId="6834DDBB" w14:textId="77777777" w:rsidTr="006316A4">
        <w:trPr>
          <w:jc w:val="center"/>
        </w:trPr>
        <w:tc>
          <w:tcPr>
            <w:tcW w:w="1250" w:type="pct"/>
            <w:vAlign w:val="center"/>
          </w:tcPr>
          <w:p w14:paraId="3D9096E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الثقة</w:t>
            </w:r>
          </w:p>
        </w:tc>
        <w:tc>
          <w:tcPr>
            <w:tcW w:w="1250" w:type="pct"/>
            <w:vAlign w:val="center"/>
          </w:tcPr>
          <w:p w14:paraId="6EF975A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0.656 </w:t>
            </w:r>
            <w:r w:rsidRPr="00856AD0">
              <w:rPr>
                <w:rFonts w:ascii="Simplified Arabic" w:hAnsi="Simplified Arabic" w:cs="Simplified Arabic"/>
                <w:sz w:val="24"/>
                <w:szCs w:val="24"/>
                <w:rtl/>
              </w:rPr>
              <w:t>إلى</w:t>
            </w:r>
            <w:r w:rsidRPr="00856AD0">
              <w:rPr>
                <w:rFonts w:ascii="Simplified Arabic" w:hAnsi="Simplified Arabic" w:cs="Simplified Arabic"/>
                <w:sz w:val="24"/>
              </w:rPr>
              <w:t xml:space="preserve"> 0.687</w:t>
            </w:r>
          </w:p>
        </w:tc>
        <w:tc>
          <w:tcPr>
            <w:tcW w:w="1250" w:type="pct"/>
            <w:vAlign w:val="center"/>
          </w:tcPr>
          <w:p w14:paraId="7322824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0DED6B2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دالة</w:t>
            </w:r>
          </w:p>
        </w:tc>
      </w:tr>
      <w:tr w:rsidR="000D1C77" w:rsidRPr="00856AD0" w14:paraId="1AEB4C0E" w14:textId="77777777" w:rsidTr="006316A4">
        <w:trPr>
          <w:jc w:val="center"/>
        </w:trPr>
        <w:tc>
          <w:tcPr>
            <w:tcW w:w="1250" w:type="pct"/>
            <w:vAlign w:val="center"/>
          </w:tcPr>
          <w:p w14:paraId="4F2B46F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الولاء</w:t>
            </w:r>
          </w:p>
        </w:tc>
        <w:tc>
          <w:tcPr>
            <w:tcW w:w="1250" w:type="pct"/>
            <w:vAlign w:val="center"/>
          </w:tcPr>
          <w:p w14:paraId="4A4E717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0.697 </w:t>
            </w:r>
            <w:r w:rsidRPr="00856AD0">
              <w:rPr>
                <w:rFonts w:ascii="Simplified Arabic" w:hAnsi="Simplified Arabic" w:cs="Simplified Arabic"/>
                <w:sz w:val="24"/>
                <w:szCs w:val="24"/>
                <w:rtl/>
              </w:rPr>
              <w:t>إلى</w:t>
            </w:r>
            <w:r w:rsidRPr="00856AD0">
              <w:rPr>
                <w:rFonts w:ascii="Simplified Arabic" w:hAnsi="Simplified Arabic" w:cs="Simplified Arabic"/>
                <w:sz w:val="24"/>
              </w:rPr>
              <w:t xml:space="preserve"> 0.800</w:t>
            </w:r>
          </w:p>
        </w:tc>
        <w:tc>
          <w:tcPr>
            <w:tcW w:w="1250" w:type="pct"/>
            <w:vAlign w:val="center"/>
          </w:tcPr>
          <w:p w14:paraId="3E64704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2E33F92F"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دالة</w:t>
            </w:r>
          </w:p>
        </w:tc>
      </w:tr>
      <w:tr w:rsidR="000D1C77" w:rsidRPr="00856AD0" w14:paraId="546BB118" w14:textId="77777777" w:rsidTr="006316A4">
        <w:trPr>
          <w:jc w:val="center"/>
        </w:trPr>
        <w:tc>
          <w:tcPr>
            <w:tcW w:w="1250" w:type="pct"/>
            <w:vAlign w:val="center"/>
          </w:tcPr>
          <w:p w14:paraId="4FD16F9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الإدراك</w:t>
            </w:r>
          </w:p>
        </w:tc>
        <w:tc>
          <w:tcPr>
            <w:tcW w:w="1250" w:type="pct"/>
            <w:vAlign w:val="center"/>
          </w:tcPr>
          <w:p w14:paraId="30B361D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0.715 </w:t>
            </w:r>
            <w:r w:rsidRPr="00856AD0">
              <w:rPr>
                <w:rFonts w:ascii="Simplified Arabic" w:hAnsi="Simplified Arabic" w:cs="Simplified Arabic"/>
                <w:sz w:val="24"/>
                <w:szCs w:val="24"/>
                <w:rtl/>
              </w:rPr>
              <w:t>إلى</w:t>
            </w:r>
            <w:r w:rsidRPr="00856AD0">
              <w:rPr>
                <w:rFonts w:ascii="Simplified Arabic" w:hAnsi="Simplified Arabic" w:cs="Simplified Arabic"/>
                <w:sz w:val="24"/>
              </w:rPr>
              <w:t xml:space="preserve"> 0.782</w:t>
            </w:r>
          </w:p>
        </w:tc>
        <w:tc>
          <w:tcPr>
            <w:tcW w:w="1250" w:type="pct"/>
            <w:vAlign w:val="center"/>
          </w:tcPr>
          <w:p w14:paraId="6CBCD7A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23AA397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دالة</w:t>
            </w:r>
          </w:p>
        </w:tc>
      </w:tr>
      <w:tr w:rsidR="000D1C77" w:rsidRPr="00856AD0" w14:paraId="33257D91" w14:textId="77777777" w:rsidTr="006316A4">
        <w:trPr>
          <w:jc w:val="center"/>
        </w:trPr>
        <w:tc>
          <w:tcPr>
            <w:tcW w:w="1250" w:type="pct"/>
            <w:vAlign w:val="center"/>
          </w:tcPr>
          <w:p w14:paraId="4275D34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رضا</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العملاء</w:t>
            </w:r>
          </w:p>
        </w:tc>
        <w:tc>
          <w:tcPr>
            <w:tcW w:w="1250" w:type="pct"/>
            <w:vAlign w:val="center"/>
          </w:tcPr>
          <w:p w14:paraId="3D36A09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من</w:t>
            </w:r>
            <w:r w:rsidRPr="00856AD0">
              <w:rPr>
                <w:rFonts w:ascii="Simplified Arabic" w:hAnsi="Simplified Arabic" w:cs="Simplified Arabic"/>
                <w:sz w:val="24"/>
              </w:rPr>
              <w:t xml:space="preserve"> 0.745 </w:t>
            </w:r>
            <w:r w:rsidRPr="00856AD0">
              <w:rPr>
                <w:rFonts w:ascii="Simplified Arabic" w:hAnsi="Simplified Arabic" w:cs="Simplified Arabic"/>
                <w:sz w:val="24"/>
                <w:szCs w:val="24"/>
                <w:rtl/>
              </w:rPr>
              <w:t>إلى</w:t>
            </w:r>
            <w:r w:rsidRPr="00856AD0">
              <w:rPr>
                <w:rFonts w:ascii="Simplified Arabic" w:hAnsi="Simplified Arabic" w:cs="Simplified Arabic"/>
                <w:sz w:val="24"/>
              </w:rPr>
              <w:t xml:space="preserve"> 0.842</w:t>
            </w:r>
          </w:p>
        </w:tc>
        <w:tc>
          <w:tcPr>
            <w:tcW w:w="1250" w:type="pct"/>
            <w:vAlign w:val="center"/>
          </w:tcPr>
          <w:p w14:paraId="73BC506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1A6516B9"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دالة</w:t>
            </w:r>
          </w:p>
        </w:tc>
      </w:tr>
    </w:tbl>
    <w:p w14:paraId="5C223EB6" w14:textId="77777777" w:rsid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تشير النتائج في الجدول رقم (11-4) إلى أن جميع معاملات الارتباط بين فقرات كل محور والدرجة الكلية للمحور جاءت موجبة ودالة إحصائيًا عند مستوى الدلالة (0.05)، حيث بلغت قيمة الدلالة لجميع الارتباطات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ويدل ذلك على أن الفقرات تقيس المحاور التي تنتمي إليها، ويدعم صدق الاتساق الداخلي للاستبانة.</w:t>
      </w:r>
    </w:p>
    <w:p w14:paraId="0C38932E" w14:textId="297345C9" w:rsidR="00CE7B14" w:rsidRPr="00CE7B14" w:rsidRDefault="00CE7B14" w:rsidP="00CE7B14">
      <w:pPr>
        <w:pStyle w:val="Caption"/>
        <w:keepNext/>
        <w:rPr>
          <w:b/>
          <w:bCs/>
          <w:sz w:val="24"/>
          <w:szCs w:val="24"/>
        </w:rPr>
      </w:pPr>
      <w:bookmarkStart w:id="77" w:name="_Toc234334953"/>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17</w:t>
      </w:r>
      <w:r w:rsidRPr="00CE7B14">
        <w:rPr>
          <w:b/>
          <w:bCs/>
          <w:sz w:val="24"/>
          <w:szCs w:val="24"/>
        </w:rPr>
        <w:fldChar w:fldCharType="end"/>
      </w:r>
      <w:r w:rsidRPr="00CE7B14">
        <w:rPr>
          <w:rFonts w:cs="Arial"/>
          <w:b/>
          <w:bCs/>
          <w:noProof/>
          <w:sz w:val="24"/>
          <w:szCs w:val="24"/>
          <w:rtl/>
          <w:lang w:bidi="ar-YE"/>
        </w:rPr>
        <w:t>): مؤشرات فحص التوزيع الطبيعي لمحاور الدراسة</w:t>
      </w:r>
      <w:bookmarkEnd w:id="77"/>
    </w:p>
    <w:tbl>
      <w:tblPr>
        <w:tblStyle w:val="TableGrid"/>
        <w:bidiVisual/>
        <w:tblW w:w="5000" w:type="pct"/>
        <w:jc w:val="center"/>
        <w:tblLook w:val="04A0" w:firstRow="1" w:lastRow="0" w:firstColumn="1" w:lastColumn="0" w:noHBand="0" w:noVBand="1"/>
      </w:tblPr>
      <w:tblGrid>
        <w:gridCol w:w="1813"/>
        <w:gridCol w:w="1812"/>
        <w:gridCol w:w="1812"/>
        <w:gridCol w:w="1812"/>
        <w:gridCol w:w="1812"/>
      </w:tblGrid>
      <w:tr w:rsidR="000D1C77" w:rsidRPr="00856AD0" w14:paraId="267ED86D" w14:textId="77777777" w:rsidTr="006316A4">
        <w:trPr>
          <w:jc w:val="center"/>
        </w:trPr>
        <w:tc>
          <w:tcPr>
            <w:tcW w:w="1000" w:type="pct"/>
            <w:vAlign w:val="center"/>
          </w:tcPr>
          <w:p w14:paraId="25CA491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rtl/>
              </w:rPr>
              <w:t>المحور</w:t>
            </w:r>
          </w:p>
        </w:tc>
        <w:tc>
          <w:tcPr>
            <w:tcW w:w="1000" w:type="pct"/>
            <w:vAlign w:val="center"/>
          </w:tcPr>
          <w:p w14:paraId="5C63AE4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rPr>
              <w:t>Skewness</w:t>
            </w:r>
          </w:p>
        </w:tc>
        <w:tc>
          <w:tcPr>
            <w:tcW w:w="1000" w:type="pct"/>
            <w:vAlign w:val="center"/>
          </w:tcPr>
          <w:p w14:paraId="7722DF3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rPr>
              <w:t>Kurtosis</w:t>
            </w:r>
          </w:p>
        </w:tc>
        <w:tc>
          <w:tcPr>
            <w:tcW w:w="1000" w:type="pct"/>
            <w:vAlign w:val="center"/>
          </w:tcPr>
          <w:p w14:paraId="0FD95A7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rPr>
              <w:t>Kolmogorov-Smirnov Sig</w:t>
            </w:r>
          </w:p>
        </w:tc>
        <w:tc>
          <w:tcPr>
            <w:tcW w:w="1000" w:type="pct"/>
            <w:vAlign w:val="center"/>
          </w:tcPr>
          <w:p w14:paraId="2070E7F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rPr>
              <w:t>Shapiro-Wilk Sig</w:t>
            </w:r>
          </w:p>
        </w:tc>
      </w:tr>
      <w:tr w:rsidR="000D1C77" w:rsidRPr="00856AD0" w14:paraId="62548F77" w14:textId="77777777" w:rsidTr="006316A4">
        <w:trPr>
          <w:jc w:val="center"/>
        </w:trPr>
        <w:tc>
          <w:tcPr>
            <w:tcW w:w="1000" w:type="pct"/>
            <w:vAlign w:val="center"/>
          </w:tcPr>
          <w:p w14:paraId="6B419933"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التسويق</w:t>
            </w:r>
            <w:r w:rsidRPr="00856AD0">
              <w:rPr>
                <w:rFonts w:ascii="Simplified Arabic" w:hAnsi="Simplified Arabic" w:cs="Simplified Arabic"/>
              </w:rPr>
              <w:t xml:space="preserve"> </w:t>
            </w:r>
            <w:r w:rsidRPr="00856AD0">
              <w:rPr>
                <w:rFonts w:ascii="Simplified Arabic" w:hAnsi="Simplified Arabic" w:cs="Simplified Arabic"/>
                <w:rtl/>
              </w:rPr>
              <w:t>الرقمي</w:t>
            </w:r>
          </w:p>
        </w:tc>
        <w:tc>
          <w:tcPr>
            <w:tcW w:w="1000" w:type="pct"/>
            <w:vAlign w:val="center"/>
          </w:tcPr>
          <w:p w14:paraId="4E9F1DE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-0.913</w:t>
            </w:r>
          </w:p>
        </w:tc>
        <w:tc>
          <w:tcPr>
            <w:tcW w:w="1000" w:type="pct"/>
            <w:vAlign w:val="center"/>
          </w:tcPr>
          <w:p w14:paraId="494C1C9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1.238</w:t>
            </w:r>
          </w:p>
        </w:tc>
        <w:tc>
          <w:tcPr>
            <w:tcW w:w="1000" w:type="pct"/>
            <w:vAlign w:val="center"/>
          </w:tcPr>
          <w:p w14:paraId="07F17A4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55EC390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r w:rsidR="000D1C77" w:rsidRPr="00856AD0" w14:paraId="645C7C41" w14:textId="77777777" w:rsidTr="006316A4">
        <w:trPr>
          <w:jc w:val="center"/>
        </w:trPr>
        <w:tc>
          <w:tcPr>
            <w:tcW w:w="1000" w:type="pct"/>
            <w:vAlign w:val="center"/>
          </w:tcPr>
          <w:p w14:paraId="6110C4D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قرار</w:t>
            </w:r>
            <w:r w:rsidRPr="00856AD0">
              <w:rPr>
                <w:rFonts w:ascii="Simplified Arabic" w:hAnsi="Simplified Arabic" w:cs="Simplified Arabic"/>
              </w:rPr>
              <w:t xml:space="preserve"> </w:t>
            </w:r>
            <w:r w:rsidRPr="00856AD0">
              <w:rPr>
                <w:rFonts w:ascii="Simplified Arabic" w:hAnsi="Simplified Arabic" w:cs="Simplified Arabic"/>
                <w:rtl/>
              </w:rPr>
              <w:t>الشراء</w:t>
            </w:r>
          </w:p>
        </w:tc>
        <w:tc>
          <w:tcPr>
            <w:tcW w:w="1000" w:type="pct"/>
            <w:vAlign w:val="center"/>
          </w:tcPr>
          <w:p w14:paraId="5B5C223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-0.832</w:t>
            </w:r>
          </w:p>
        </w:tc>
        <w:tc>
          <w:tcPr>
            <w:tcW w:w="1000" w:type="pct"/>
            <w:vAlign w:val="center"/>
          </w:tcPr>
          <w:p w14:paraId="7899044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0.211</w:t>
            </w:r>
          </w:p>
        </w:tc>
        <w:tc>
          <w:tcPr>
            <w:tcW w:w="1000" w:type="pct"/>
            <w:vAlign w:val="center"/>
          </w:tcPr>
          <w:p w14:paraId="2145D40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0EE4389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r w:rsidR="000D1C77" w:rsidRPr="00856AD0" w14:paraId="66E3D93D" w14:textId="77777777" w:rsidTr="006316A4">
        <w:trPr>
          <w:jc w:val="center"/>
        </w:trPr>
        <w:tc>
          <w:tcPr>
            <w:tcW w:w="1000" w:type="pct"/>
            <w:vAlign w:val="center"/>
          </w:tcPr>
          <w:p w14:paraId="4B17C3A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الثقة</w:t>
            </w:r>
          </w:p>
        </w:tc>
        <w:tc>
          <w:tcPr>
            <w:tcW w:w="1000" w:type="pct"/>
            <w:vAlign w:val="center"/>
          </w:tcPr>
          <w:p w14:paraId="69BA7333"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-0.447</w:t>
            </w:r>
          </w:p>
        </w:tc>
        <w:tc>
          <w:tcPr>
            <w:tcW w:w="1000" w:type="pct"/>
            <w:vAlign w:val="center"/>
          </w:tcPr>
          <w:p w14:paraId="30E263F0"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0.275</w:t>
            </w:r>
          </w:p>
        </w:tc>
        <w:tc>
          <w:tcPr>
            <w:tcW w:w="1000" w:type="pct"/>
            <w:vAlign w:val="center"/>
          </w:tcPr>
          <w:p w14:paraId="7820C40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1C0E2D1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r w:rsidR="000D1C77" w:rsidRPr="00856AD0" w14:paraId="76B6A5B1" w14:textId="77777777" w:rsidTr="006316A4">
        <w:trPr>
          <w:jc w:val="center"/>
        </w:trPr>
        <w:tc>
          <w:tcPr>
            <w:tcW w:w="1000" w:type="pct"/>
            <w:vAlign w:val="center"/>
          </w:tcPr>
          <w:p w14:paraId="4E11E0D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الولاء</w:t>
            </w:r>
          </w:p>
        </w:tc>
        <w:tc>
          <w:tcPr>
            <w:tcW w:w="1000" w:type="pct"/>
            <w:vAlign w:val="center"/>
          </w:tcPr>
          <w:p w14:paraId="1EEC40C0"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-0.858</w:t>
            </w:r>
          </w:p>
        </w:tc>
        <w:tc>
          <w:tcPr>
            <w:tcW w:w="1000" w:type="pct"/>
            <w:vAlign w:val="center"/>
          </w:tcPr>
          <w:p w14:paraId="687CBDA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1.001</w:t>
            </w:r>
          </w:p>
        </w:tc>
        <w:tc>
          <w:tcPr>
            <w:tcW w:w="1000" w:type="pct"/>
            <w:vAlign w:val="center"/>
          </w:tcPr>
          <w:p w14:paraId="1484501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330234F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r w:rsidR="000D1C77" w:rsidRPr="00856AD0" w14:paraId="3973D8B7" w14:textId="77777777" w:rsidTr="006316A4">
        <w:trPr>
          <w:jc w:val="center"/>
        </w:trPr>
        <w:tc>
          <w:tcPr>
            <w:tcW w:w="1000" w:type="pct"/>
            <w:vAlign w:val="center"/>
          </w:tcPr>
          <w:p w14:paraId="57FF7FD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الإدراك</w:t>
            </w:r>
          </w:p>
        </w:tc>
        <w:tc>
          <w:tcPr>
            <w:tcW w:w="1000" w:type="pct"/>
            <w:vAlign w:val="center"/>
          </w:tcPr>
          <w:p w14:paraId="7FD7735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-1.016</w:t>
            </w:r>
          </w:p>
        </w:tc>
        <w:tc>
          <w:tcPr>
            <w:tcW w:w="1000" w:type="pct"/>
            <w:vAlign w:val="center"/>
          </w:tcPr>
          <w:p w14:paraId="077047C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2.189</w:t>
            </w:r>
          </w:p>
        </w:tc>
        <w:tc>
          <w:tcPr>
            <w:tcW w:w="1000" w:type="pct"/>
            <w:vAlign w:val="center"/>
          </w:tcPr>
          <w:p w14:paraId="797DF38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6FF5881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r w:rsidR="000D1C77" w:rsidRPr="00856AD0" w14:paraId="3541DF09" w14:textId="77777777" w:rsidTr="006316A4">
        <w:trPr>
          <w:jc w:val="center"/>
        </w:trPr>
        <w:tc>
          <w:tcPr>
            <w:tcW w:w="1000" w:type="pct"/>
            <w:vAlign w:val="center"/>
          </w:tcPr>
          <w:p w14:paraId="2C4DBB06"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رضا</w:t>
            </w:r>
            <w:r w:rsidRPr="00856AD0">
              <w:rPr>
                <w:rFonts w:ascii="Simplified Arabic" w:hAnsi="Simplified Arabic" w:cs="Simplified Arabic"/>
              </w:rPr>
              <w:t xml:space="preserve"> </w:t>
            </w:r>
            <w:r w:rsidRPr="00856AD0">
              <w:rPr>
                <w:rFonts w:ascii="Simplified Arabic" w:hAnsi="Simplified Arabic" w:cs="Simplified Arabic"/>
                <w:rtl/>
              </w:rPr>
              <w:t>العملاء</w:t>
            </w:r>
          </w:p>
        </w:tc>
        <w:tc>
          <w:tcPr>
            <w:tcW w:w="1000" w:type="pct"/>
            <w:vAlign w:val="center"/>
          </w:tcPr>
          <w:p w14:paraId="3D0CA72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-1.183</w:t>
            </w:r>
          </w:p>
        </w:tc>
        <w:tc>
          <w:tcPr>
            <w:tcW w:w="1000" w:type="pct"/>
            <w:vAlign w:val="center"/>
          </w:tcPr>
          <w:p w14:paraId="2975521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1.055</w:t>
            </w:r>
          </w:p>
        </w:tc>
        <w:tc>
          <w:tcPr>
            <w:tcW w:w="1000" w:type="pct"/>
            <w:vAlign w:val="center"/>
          </w:tcPr>
          <w:p w14:paraId="14DA3A4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12FAA969"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r w:rsidR="000D1C77" w:rsidRPr="00856AD0" w14:paraId="5AE15151" w14:textId="77777777" w:rsidTr="006316A4">
        <w:trPr>
          <w:jc w:val="center"/>
        </w:trPr>
        <w:tc>
          <w:tcPr>
            <w:tcW w:w="1000" w:type="pct"/>
            <w:vAlign w:val="center"/>
          </w:tcPr>
          <w:p w14:paraId="3B16377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tl/>
              </w:rPr>
              <w:t>سلوك</w:t>
            </w:r>
            <w:r w:rsidRPr="00856AD0">
              <w:rPr>
                <w:rFonts w:ascii="Simplified Arabic" w:hAnsi="Simplified Arabic" w:cs="Simplified Arabic"/>
              </w:rPr>
              <w:t xml:space="preserve"> </w:t>
            </w:r>
            <w:r w:rsidRPr="00856AD0">
              <w:rPr>
                <w:rFonts w:ascii="Simplified Arabic" w:hAnsi="Simplified Arabic" w:cs="Simplified Arabic"/>
                <w:rtl/>
              </w:rPr>
              <w:t>المستهلك</w:t>
            </w:r>
            <w:r w:rsidRPr="00856AD0">
              <w:rPr>
                <w:rFonts w:ascii="Simplified Arabic" w:hAnsi="Simplified Arabic" w:cs="Simplified Arabic"/>
              </w:rPr>
              <w:t xml:space="preserve"> </w:t>
            </w:r>
            <w:r w:rsidRPr="00856AD0">
              <w:rPr>
                <w:rFonts w:ascii="Simplified Arabic" w:hAnsi="Simplified Arabic" w:cs="Simplified Arabic"/>
                <w:rtl/>
              </w:rPr>
              <w:t>الكلي</w:t>
            </w:r>
          </w:p>
        </w:tc>
        <w:tc>
          <w:tcPr>
            <w:tcW w:w="1000" w:type="pct"/>
            <w:vAlign w:val="center"/>
          </w:tcPr>
          <w:p w14:paraId="5E5A5F8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-0.941</w:t>
            </w:r>
          </w:p>
        </w:tc>
        <w:tc>
          <w:tcPr>
            <w:tcW w:w="1000" w:type="pct"/>
            <w:vAlign w:val="center"/>
          </w:tcPr>
          <w:p w14:paraId="4C0F26E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0.772</w:t>
            </w:r>
          </w:p>
        </w:tc>
        <w:tc>
          <w:tcPr>
            <w:tcW w:w="1000" w:type="pct"/>
            <w:vAlign w:val="center"/>
          </w:tcPr>
          <w:p w14:paraId="7C53CDC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c>
          <w:tcPr>
            <w:tcW w:w="1000" w:type="pct"/>
            <w:vAlign w:val="center"/>
          </w:tcPr>
          <w:p w14:paraId="360AE433"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rPr>
              <w:t>0.000</w:t>
            </w:r>
          </w:p>
        </w:tc>
      </w:tr>
    </w:tbl>
    <w:p w14:paraId="23A24E60" w14:textId="77777777" w:rsid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 xml:space="preserve">يتضح من الجدول رقم (12-4) أن اختبارات </w:t>
      </w:r>
      <w:r w:rsidRPr="000D1C77">
        <w:rPr>
          <w:rFonts w:ascii="Simplified Arabic" w:hAnsi="Simplified Arabic" w:cs="Simplified Arabic"/>
          <w:sz w:val="28"/>
          <w:szCs w:val="28"/>
        </w:rPr>
        <w:t>Kolmogorov-Smirnov</w:t>
      </w:r>
      <w:r w:rsidRPr="000D1C77">
        <w:rPr>
          <w:rFonts w:ascii="Simplified Arabic" w:hAnsi="Simplified Arabic" w:cs="Simplified Arabic"/>
          <w:sz w:val="28"/>
          <w:szCs w:val="28"/>
          <w:rtl/>
        </w:rPr>
        <w:t xml:space="preserve"> و</w:t>
      </w:r>
      <w:r w:rsidRPr="000D1C77">
        <w:rPr>
          <w:rFonts w:ascii="Simplified Arabic" w:hAnsi="Simplified Arabic" w:cs="Simplified Arabic"/>
          <w:sz w:val="28"/>
          <w:szCs w:val="28"/>
        </w:rPr>
        <w:t>Shapiro-Wilk</w:t>
      </w:r>
      <w:r w:rsidRPr="000D1C77">
        <w:rPr>
          <w:rFonts w:ascii="Simplified Arabic" w:hAnsi="Simplified Arabic" w:cs="Simplified Arabic"/>
          <w:sz w:val="28"/>
          <w:szCs w:val="28"/>
          <w:rtl/>
        </w:rPr>
        <w:t xml:space="preserve"> كانت دالة إحصائيًا عند جميع المحاور، إذ بلغت 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xml:space="preserve">)، وهي أقل من مستوى الدلالة المعتمد (0.05)، ولذلك لا يمكن الجزم بالطبيعية التامة للبيانات. ومع ذلك، فإن حجم العينة الكبير البالغ </w:t>
      </w:r>
      <w:r w:rsidRPr="000D1C77">
        <w:rPr>
          <w:rFonts w:ascii="Simplified Arabic" w:hAnsi="Simplified Arabic" w:cs="Simplified Arabic"/>
          <w:sz w:val="28"/>
          <w:szCs w:val="28"/>
          <w:rtl/>
        </w:rPr>
        <w:lastRenderedPageBreak/>
        <w:t>(386) مفردة، إلى جانب مؤشرات الالتواء والتفرطح التي بقيت ضمن نطاقات مقبولة نسبيًا في الدراسات الاجتماعية، يسمح بالاستمرار في استخدام التحليل الإحصائي بحذر ودون القول بأن البيانات تتبع التوزيع الطبيعي تمامًا.</w:t>
      </w:r>
    </w:p>
    <w:p w14:paraId="24A58814" w14:textId="4D27FE1B" w:rsidR="000D1C77" w:rsidRPr="00E311D1" w:rsidRDefault="000D1C77" w:rsidP="00BA6A38">
      <w:pPr>
        <w:pStyle w:val="Heading2"/>
        <w:spacing w:line="276" w:lineRule="auto"/>
        <w:rPr>
          <w:rtl/>
          <w:lang w:bidi="ar-YE"/>
        </w:rPr>
      </w:pPr>
      <w:bookmarkStart w:id="78" w:name="_Toc234336536"/>
      <w:r w:rsidRPr="00E311D1">
        <w:rPr>
          <w:rtl/>
          <w:lang w:bidi="ar-YE"/>
        </w:rPr>
        <w:t>العلاقة بين التسويق الرقمي وأبعاد سلوك المستهلك</w:t>
      </w:r>
      <w:bookmarkEnd w:id="78"/>
    </w:p>
    <w:p w14:paraId="7D621A83"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استخدم معامل ارتباط بيرسون لقياس اتجاه العلاقة وقوتها بين التسويق الرقمي وأبعاد سلوك المستهلك. ويقصد بهذا التحليل الكشف عن العلاقة الإحصائية بين المتغيرات، ولا يتم تفسيره على أنه اختبار للأثر؛ لأن الأثر تم اختباره لاحقًا باستخدام الانحدار البسيط.</w:t>
      </w:r>
    </w:p>
    <w:p w14:paraId="57527FB2" w14:textId="3B04E258" w:rsidR="00CE7B14" w:rsidRPr="00CE7B14" w:rsidRDefault="00CE7B14" w:rsidP="00CE7B14">
      <w:pPr>
        <w:pStyle w:val="Caption"/>
        <w:keepNext/>
        <w:rPr>
          <w:b/>
          <w:bCs/>
          <w:sz w:val="24"/>
          <w:szCs w:val="24"/>
        </w:rPr>
      </w:pPr>
      <w:bookmarkStart w:id="79" w:name="_Toc234334954"/>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18</w:t>
      </w:r>
      <w:r w:rsidRPr="00CE7B14">
        <w:rPr>
          <w:b/>
          <w:bCs/>
          <w:sz w:val="24"/>
          <w:szCs w:val="24"/>
        </w:rPr>
        <w:fldChar w:fldCharType="end"/>
      </w:r>
      <w:r w:rsidRPr="00CE7B14">
        <w:rPr>
          <w:rFonts w:cs="Arial"/>
          <w:b/>
          <w:bCs/>
          <w:noProof/>
          <w:sz w:val="24"/>
          <w:szCs w:val="24"/>
          <w:rtl/>
          <w:lang w:bidi="ar-YE"/>
        </w:rPr>
        <w:t>): معاملات ارتباط بيرسون بين التسويق الرقمي وأبعاد سلوك المستهلك</w:t>
      </w:r>
      <w:bookmarkEnd w:id="79"/>
    </w:p>
    <w:tbl>
      <w:tblPr>
        <w:tblStyle w:val="TableGrid"/>
        <w:bidiVisual/>
        <w:tblW w:w="5000" w:type="pct"/>
        <w:jc w:val="center"/>
        <w:tblLook w:val="04A0" w:firstRow="1" w:lastRow="0" w:firstColumn="1" w:lastColumn="0" w:noHBand="0" w:noVBand="1"/>
      </w:tblPr>
      <w:tblGrid>
        <w:gridCol w:w="2266"/>
        <w:gridCol w:w="2265"/>
        <w:gridCol w:w="2265"/>
        <w:gridCol w:w="2265"/>
      </w:tblGrid>
      <w:tr w:rsidR="000D1C77" w:rsidRPr="00856AD0" w14:paraId="2278A4CE" w14:textId="77777777" w:rsidTr="006316A4">
        <w:trPr>
          <w:jc w:val="center"/>
        </w:trPr>
        <w:tc>
          <w:tcPr>
            <w:tcW w:w="1250" w:type="pct"/>
            <w:vAlign w:val="center"/>
          </w:tcPr>
          <w:p w14:paraId="6CC3D72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العلاقة</w:t>
            </w:r>
          </w:p>
        </w:tc>
        <w:tc>
          <w:tcPr>
            <w:tcW w:w="1250" w:type="pct"/>
            <w:vAlign w:val="center"/>
          </w:tcPr>
          <w:p w14:paraId="3021A0B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معامل</w:t>
            </w:r>
            <w:r w:rsidRPr="00856AD0">
              <w:rPr>
                <w:rFonts w:ascii="Simplified Arabic" w:hAnsi="Simplified Arabic" w:cs="Simplified Arabic"/>
                <w:b/>
                <w:sz w:val="24"/>
              </w:rPr>
              <w:t xml:space="preserve"> </w:t>
            </w:r>
            <w:r w:rsidRPr="00856AD0">
              <w:rPr>
                <w:rFonts w:ascii="Simplified Arabic" w:hAnsi="Simplified Arabic" w:cs="Simplified Arabic"/>
                <w:b/>
                <w:bCs/>
                <w:sz w:val="24"/>
                <w:szCs w:val="24"/>
                <w:rtl/>
              </w:rPr>
              <w:t>الارتباط</w:t>
            </w:r>
            <w:r w:rsidRPr="00856AD0">
              <w:rPr>
                <w:rFonts w:ascii="Simplified Arabic" w:hAnsi="Simplified Arabic" w:cs="Simplified Arabic"/>
                <w:b/>
                <w:sz w:val="24"/>
              </w:rPr>
              <w:t xml:space="preserve"> r</w:t>
            </w:r>
          </w:p>
        </w:tc>
        <w:tc>
          <w:tcPr>
            <w:tcW w:w="1250" w:type="pct"/>
            <w:vAlign w:val="center"/>
          </w:tcPr>
          <w:p w14:paraId="151FC3D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sz w:val="24"/>
              </w:rPr>
              <w:t>Sig</w:t>
            </w:r>
          </w:p>
        </w:tc>
        <w:tc>
          <w:tcPr>
            <w:tcW w:w="1250" w:type="pct"/>
            <w:vAlign w:val="center"/>
          </w:tcPr>
          <w:p w14:paraId="7EA8880F"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b/>
                <w:bCs/>
                <w:sz w:val="24"/>
                <w:szCs w:val="24"/>
                <w:rtl/>
              </w:rPr>
              <w:t>النتيجة</w:t>
            </w:r>
          </w:p>
        </w:tc>
      </w:tr>
      <w:tr w:rsidR="000D1C77" w:rsidRPr="00856AD0" w14:paraId="04259769" w14:textId="77777777" w:rsidTr="006316A4">
        <w:trPr>
          <w:jc w:val="center"/>
        </w:trPr>
        <w:tc>
          <w:tcPr>
            <w:tcW w:w="1250" w:type="pct"/>
            <w:vAlign w:val="center"/>
          </w:tcPr>
          <w:p w14:paraId="09574855"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وقرار</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الشراء</w:t>
            </w:r>
          </w:p>
        </w:tc>
        <w:tc>
          <w:tcPr>
            <w:tcW w:w="1250" w:type="pct"/>
            <w:vAlign w:val="center"/>
          </w:tcPr>
          <w:p w14:paraId="747EA20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0.599</w:t>
            </w:r>
          </w:p>
        </w:tc>
        <w:tc>
          <w:tcPr>
            <w:tcW w:w="1250" w:type="pct"/>
            <w:vAlign w:val="center"/>
          </w:tcPr>
          <w:p w14:paraId="391A7C0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4815B74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علاقة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موجبة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دالة</w:t>
            </w:r>
          </w:p>
        </w:tc>
      </w:tr>
      <w:tr w:rsidR="000D1C77" w:rsidRPr="00856AD0" w14:paraId="40BCE9BB" w14:textId="77777777" w:rsidTr="006316A4">
        <w:trPr>
          <w:jc w:val="center"/>
        </w:trPr>
        <w:tc>
          <w:tcPr>
            <w:tcW w:w="1250" w:type="pct"/>
            <w:vAlign w:val="center"/>
          </w:tcPr>
          <w:p w14:paraId="312E3E7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والثقة</w:t>
            </w:r>
          </w:p>
        </w:tc>
        <w:tc>
          <w:tcPr>
            <w:tcW w:w="1250" w:type="pct"/>
            <w:vAlign w:val="center"/>
          </w:tcPr>
          <w:p w14:paraId="561FDC6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0.577</w:t>
            </w:r>
          </w:p>
        </w:tc>
        <w:tc>
          <w:tcPr>
            <w:tcW w:w="1250" w:type="pct"/>
            <w:vAlign w:val="center"/>
          </w:tcPr>
          <w:p w14:paraId="1F56846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552327DB"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علاقة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موجبة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دالة</w:t>
            </w:r>
          </w:p>
        </w:tc>
      </w:tr>
      <w:tr w:rsidR="000D1C77" w:rsidRPr="00856AD0" w14:paraId="1004C760" w14:textId="77777777" w:rsidTr="006316A4">
        <w:trPr>
          <w:jc w:val="center"/>
        </w:trPr>
        <w:tc>
          <w:tcPr>
            <w:tcW w:w="1250" w:type="pct"/>
            <w:vAlign w:val="center"/>
          </w:tcPr>
          <w:p w14:paraId="2A5F775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والولاء</w:t>
            </w:r>
          </w:p>
        </w:tc>
        <w:tc>
          <w:tcPr>
            <w:tcW w:w="1250" w:type="pct"/>
            <w:vAlign w:val="center"/>
          </w:tcPr>
          <w:p w14:paraId="2B72E8C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0.619</w:t>
            </w:r>
          </w:p>
        </w:tc>
        <w:tc>
          <w:tcPr>
            <w:tcW w:w="1250" w:type="pct"/>
            <w:vAlign w:val="center"/>
          </w:tcPr>
          <w:p w14:paraId="7257EFE7"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329B6F2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علاقة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موجبة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دالة</w:t>
            </w:r>
          </w:p>
        </w:tc>
      </w:tr>
      <w:tr w:rsidR="000D1C77" w:rsidRPr="00856AD0" w14:paraId="2A50033D" w14:textId="77777777" w:rsidTr="006316A4">
        <w:trPr>
          <w:jc w:val="center"/>
        </w:trPr>
        <w:tc>
          <w:tcPr>
            <w:tcW w:w="1250" w:type="pct"/>
            <w:vAlign w:val="center"/>
          </w:tcPr>
          <w:p w14:paraId="22615FE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والإدراك</w:t>
            </w:r>
          </w:p>
        </w:tc>
        <w:tc>
          <w:tcPr>
            <w:tcW w:w="1250" w:type="pct"/>
            <w:vAlign w:val="center"/>
          </w:tcPr>
          <w:p w14:paraId="0CA9EDD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0.539</w:t>
            </w:r>
          </w:p>
        </w:tc>
        <w:tc>
          <w:tcPr>
            <w:tcW w:w="1250" w:type="pct"/>
            <w:vAlign w:val="center"/>
          </w:tcPr>
          <w:p w14:paraId="6E15929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4CA67E81"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علاقة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موجبة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دالة</w:t>
            </w:r>
          </w:p>
        </w:tc>
      </w:tr>
      <w:tr w:rsidR="000D1C77" w:rsidRPr="00856AD0" w14:paraId="24EC637F" w14:textId="77777777" w:rsidTr="006316A4">
        <w:trPr>
          <w:jc w:val="center"/>
        </w:trPr>
        <w:tc>
          <w:tcPr>
            <w:tcW w:w="1250" w:type="pct"/>
            <w:vAlign w:val="center"/>
          </w:tcPr>
          <w:p w14:paraId="5A9915F9"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ورضا</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العملاء</w:t>
            </w:r>
          </w:p>
        </w:tc>
        <w:tc>
          <w:tcPr>
            <w:tcW w:w="1250" w:type="pct"/>
            <w:vAlign w:val="center"/>
          </w:tcPr>
          <w:p w14:paraId="3DECD0FE"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0.495</w:t>
            </w:r>
          </w:p>
        </w:tc>
        <w:tc>
          <w:tcPr>
            <w:tcW w:w="1250" w:type="pct"/>
            <w:vAlign w:val="center"/>
          </w:tcPr>
          <w:p w14:paraId="411A6A74"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2D72B73D"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علاقة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موجبة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دالة</w:t>
            </w:r>
          </w:p>
        </w:tc>
      </w:tr>
      <w:tr w:rsidR="000D1C77" w:rsidRPr="00856AD0" w14:paraId="487EF7DB" w14:textId="77777777" w:rsidTr="006316A4">
        <w:trPr>
          <w:jc w:val="center"/>
        </w:trPr>
        <w:tc>
          <w:tcPr>
            <w:tcW w:w="1250" w:type="pct"/>
            <w:vAlign w:val="center"/>
          </w:tcPr>
          <w:p w14:paraId="1BB1CBCA"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التسويق</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الرقمي</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وسلوك</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المستهلك</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الكلي</w:t>
            </w:r>
          </w:p>
        </w:tc>
        <w:tc>
          <w:tcPr>
            <w:tcW w:w="1250" w:type="pct"/>
            <w:vAlign w:val="center"/>
          </w:tcPr>
          <w:p w14:paraId="0EE3D742"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0.697</w:t>
            </w:r>
          </w:p>
        </w:tc>
        <w:tc>
          <w:tcPr>
            <w:tcW w:w="1250" w:type="pct"/>
            <w:vAlign w:val="center"/>
          </w:tcPr>
          <w:p w14:paraId="55C5AE68"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rPr>
              <w:t>0.000</w:t>
            </w:r>
          </w:p>
        </w:tc>
        <w:tc>
          <w:tcPr>
            <w:tcW w:w="1250" w:type="pct"/>
            <w:vAlign w:val="center"/>
          </w:tcPr>
          <w:p w14:paraId="1BC0A4CC" w14:textId="77777777" w:rsidR="000D1C77" w:rsidRPr="00856AD0" w:rsidRDefault="000D1C77" w:rsidP="00BA6A38">
            <w:pPr>
              <w:spacing w:line="276" w:lineRule="auto"/>
              <w:jc w:val="both"/>
              <w:rPr>
                <w:rFonts w:ascii="Simplified Arabic" w:hAnsi="Simplified Arabic" w:cs="Simplified Arabic"/>
              </w:rPr>
            </w:pPr>
            <w:r w:rsidRPr="00856AD0">
              <w:rPr>
                <w:rFonts w:ascii="Simplified Arabic" w:hAnsi="Simplified Arabic" w:cs="Simplified Arabic"/>
                <w:sz w:val="24"/>
                <w:szCs w:val="24"/>
                <w:rtl/>
              </w:rPr>
              <w:t>علاقة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موجبة</w:t>
            </w:r>
            <w:r w:rsidRPr="00856AD0">
              <w:rPr>
                <w:rFonts w:ascii="Simplified Arabic" w:hAnsi="Simplified Arabic" w:cs="Simplified Arabic"/>
                <w:sz w:val="24"/>
              </w:rPr>
              <w:t xml:space="preserve"> </w:t>
            </w:r>
            <w:r w:rsidRPr="00856AD0">
              <w:rPr>
                <w:rFonts w:ascii="Simplified Arabic" w:hAnsi="Simplified Arabic" w:cs="Simplified Arabic"/>
                <w:sz w:val="24"/>
                <w:szCs w:val="24"/>
                <w:rtl/>
              </w:rPr>
              <w:t>دالة</w:t>
            </w:r>
          </w:p>
        </w:tc>
      </w:tr>
    </w:tbl>
    <w:p w14:paraId="611EA039"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يتضح من الجدول رقم (13-4) أن جميع العلاقات بين التسويق الرقمي وأبعاد سلوك المستهلك جاءت موجبة ودالة إحصائيًا، إذ بلغت قيمة الدلالة في جميع العلاقات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وتوضح النتائج أن أقوى علاقة بين التسويق الرقمي والأبعاد الفرعية كانت مع الولاء (</w:t>
      </w:r>
      <w:r w:rsidRPr="000D1C77">
        <w:rPr>
          <w:rFonts w:ascii="Simplified Arabic" w:hAnsi="Simplified Arabic" w:cs="Simplified Arabic"/>
          <w:sz w:val="28"/>
          <w:szCs w:val="28"/>
        </w:rPr>
        <w:t>r = 0.619</w:t>
      </w:r>
      <w:r w:rsidRPr="000D1C77">
        <w:rPr>
          <w:rFonts w:ascii="Simplified Arabic" w:hAnsi="Simplified Arabic" w:cs="Simplified Arabic"/>
          <w:sz w:val="28"/>
          <w:szCs w:val="28"/>
          <w:rtl/>
        </w:rPr>
        <w:t>)، تلاها قرار الشراء (</w:t>
      </w:r>
      <w:r w:rsidRPr="000D1C77">
        <w:rPr>
          <w:rFonts w:ascii="Simplified Arabic" w:hAnsi="Simplified Arabic" w:cs="Simplified Arabic"/>
          <w:sz w:val="28"/>
          <w:szCs w:val="28"/>
        </w:rPr>
        <w:t>r = 0.599</w:t>
      </w:r>
      <w:r w:rsidRPr="000D1C77">
        <w:rPr>
          <w:rFonts w:ascii="Simplified Arabic" w:hAnsi="Simplified Arabic" w:cs="Simplified Arabic"/>
          <w:sz w:val="28"/>
          <w:szCs w:val="28"/>
          <w:rtl/>
        </w:rPr>
        <w:t>)، ثم الثقة (</w:t>
      </w:r>
      <w:r w:rsidRPr="000D1C77">
        <w:rPr>
          <w:rFonts w:ascii="Simplified Arabic" w:hAnsi="Simplified Arabic" w:cs="Simplified Arabic"/>
          <w:sz w:val="28"/>
          <w:szCs w:val="28"/>
        </w:rPr>
        <w:t>r = 0.577</w:t>
      </w:r>
      <w:r w:rsidRPr="000D1C77">
        <w:rPr>
          <w:rFonts w:ascii="Simplified Arabic" w:hAnsi="Simplified Arabic" w:cs="Simplified Arabic"/>
          <w:sz w:val="28"/>
          <w:szCs w:val="28"/>
          <w:rtl/>
        </w:rPr>
        <w:t>)، ثم الإدراك (</w:t>
      </w:r>
      <w:r w:rsidRPr="000D1C77">
        <w:rPr>
          <w:rFonts w:ascii="Simplified Arabic" w:hAnsi="Simplified Arabic" w:cs="Simplified Arabic"/>
          <w:sz w:val="28"/>
          <w:szCs w:val="28"/>
        </w:rPr>
        <w:t>r = 0.539</w:t>
      </w:r>
      <w:r w:rsidRPr="000D1C77">
        <w:rPr>
          <w:rFonts w:ascii="Simplified Arabic" w:hAnsi="Simplified Arabic" w:cs="Simplified Arabic"/>
          <w:sz w:val="28"/>
          <w:szCs w:val="28"/>
          <w:rtl/>
        </w:rPr>
        <w:t>)، ثم رضا العملاء (</w:t>
      </w:r>
      <w:r w:rsidRPr="000D1C77">
        <w:rPr>
          <w:rFonts w:ascii="Simplified Arabic" w:hAnsi="Simplified Arabic" w:cs="Simplified Arabic"/>
          <w:sz w:val="28"/>
          <w:szCs w:val="28"/>
        </w:rPr>
        <w:t>r = 0.495</w:t>
      </w:r>
      <w:r w:rsidRPr="000D1C77">
        <w:rPr>
          <w:rFonts w:ascii="Simplified Arabic" w:hAnsi="Simplified Arabic" w:cs="Simplified Arabic"/>
          <w:sz w:val="28"/>
          <w:szCs w:val="28"/>
          <w:rtl/>
        </w:rPr>
        <w:t>). كما جاءت العلاقة مع سلوك المستهلك الكلي قوية نسبيًا (</w:t>
      </w:r>
      <w:r w:rsidRPr="000D1C77">
        <w:rPr>
          <w:rFonts w:ascii="Simplified Arabic" w:hAnsi="Simplified Arabic" w:cs="Simplified Arabic"/>
          <w:sz w:val="28"/>
          <w:szCs w:val="28"/>
        </w:rPr>
        <w:t>r = 0.697</w:t>
      </w:r>
      <w:r w:rsidRPr="000D1C77">
        <w:rPr>
          <w:rFonts w:ascii="Simplified Arabic" w:hAnsi="Simplified Arabic" w:cs="Simplified Arabic"/>
          <w:sz w:val="28"/>
          <w:szCs w:val="28"/>
          <w:rtl/>
        </w:rPr>
        <w:t>)، مما يدعم منطق اختبار الأثر باستخدام الانحدار البسيط.</w:t>
      </w:r>
    </w:p>
    <w:p w14:paraId="6EF5A643" w14:textId="3543AFE5" w:rsidR="000D1C77" w:rsidRPr="00E311D1" w:rsidRDefault="000D1C77" w:rsidP="00BA6A38">
      <w:pPr>
        <w:pStyle w:val="Heading2"/>
        <w:spacing w:line="276" w:lineRule="auto"/>
        <w:rPr>
          <w:rtl/>
          <w:lang w:bidi="ar-YE"/>
        </w:rPr>
      </w:pPr>
      <w:bookmarkStart w:id="80" w:name="_Toc234336537"/>
      <w:r w:rsidRPr="00E311D1">
        <w:rPr>
          <w:rtl/>
          <w:lang w:bidi="ar-YE"/>
        </w:rPr>
        <w:lastRenderedPageBreak/>
        <w:t>اختبار فرضيات الدراسة</w:t>
      </w:r>
      <w:bookmarkEnd w:id="80"/>
    </w:p>
    <w:p w14:paraId="60F84655"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 xml:space="preserve">تم اختبار فرضيات الدراسة باستخدام تحليل الانحدار البسيط؛ لأن المتغير المستقل واحد وهو التسويق الرقمي، بينما تمثل أبعاد سلوك المستهلك المتغيرات التابعة. ويستخدم جدول </w:t>
      </w:r>
      <w:r w:rsidRPr="000D1C77">
        <w:rPr>
          <w:rFonts w:ascii="Simplified Arabic" w:hAnsi="Simplified Arabic" w:cs="Simplified Arabic"/>
          <w:sz w:val="28"/>
          <w:szCs w:val="28"/>
        </w:rPr>
        <w:t>ANOVA</w:t>
      </w:r>
      <w:r w:rsidRPr="000D1C77">
        <w:rPr>
          <w:rFonts w:ascii="Simplified Arabic" w:hAnsi="Simplified Arabic" w:cs="Simplified Arabic"/>
          <w:sz w:val="28"/>
          <w:szCs w:val="28"/>
          <w:rtl/>
        </w:rPr>
        <w:t xml:space="preserve"> هنا بوصفه جزءًا من مخرجات الانحدار لإثبات معنوية نموذج الانحدار، وليس كتحليل مستقل للفرضيات.</w:t>
      </w:r>
    </w:p>
    <w:p w14:paraId="73B02809" w14:textId="2FB886AD" w:rsidR="00CE7B14" w:rsidRPr="00CE7B14" w:rsidRDefault="00CE7B14" w:rsidP="00CE7B14">
      <w:pPr>
        <w:pStyle w:val="Caption"/>
        <w:keepNext/>
        <w:rPr>
          <w:b/>
          <w:bCs/>
          <w:sz w:val="24"/>
          <w:szCs w:val="24"/>
        </w:rPr>
      </w:pPr>
      <w:bookmarkStart w:id="81" w:name="_Toc234334955"/>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19</w:t>
      </w:r>
      <w:r w:rsidRPr="00CE7B14">
        <w:rPr>
          <w:b/>
          <w:bCs/>
          <w:sz w:val="24"/>
          <w:szCs w:val="24"/>
        </w:rPr>
        <w:fldChar w:fldCharType="end"/>
      </w:r>
      <w:r w:rsidRPr="00CE7B14">
        <w:rPr>
          <w:rFonts w:cs="Arial"/>
          <w:b/>
          <w:bCs/>
          <w:noProof/>
          <w:sz w:val="24"/>
          <w:szCs w:val="24"/>
          <w:rtl/>
          <w:lang w:bidi="ar-YE"/>
        </w:rPr>
        <w:t>): ملخص نماذج الانحدار البسيط لاختبار فرضيات الدراسة</w:t>
      </w:r>
      <w:bookmarkEnd w:id="81"/>
    </w:p>
    <w:tbl>
      <w:tblPr>
        <w:tblStyle w:val="TableGrid"/>
        <w:bidiVisual/>
        <w:tblW w:w="0" w:type="auto"/>
        <w:jc w:val="center"/>
        <w:tblLook w:val="04A0" w:firstRow="1" w:lastRow="0" w:firstColumn="1" w:lastColumn="0" w:noHBand="0" w:noVBand="1"/>
      </w:tblPr>
      <w:tblGrid>
        <w:gridCol w:w="1121"/>
        <w:gridCol w:w="1152"/>
        <w:gridCol w:w="1117"/>
        <w:gridCol w:w="1117"/>
        <w:gridCol w:w="1191"/>
        <w:gridCol w:w="1171"/>
        <w:gridCol w:w="1117"/>
        <w:gridCol w:w="1075"/>
      </w:tblGrid>
      <w:tr w:rsidR="000D1C77" w:rsidRPr="00CE7B14" w14:paraId="342BE74F" w14:textId="77777777" w:rsidTr="004D2229">
        <w:trPr>
          <w:jc w:val="center"/>
        </w:trPr>
        <w:tc>
          <w:tcPr>
            <w:tcW w:w="1205" w:type="dxa"/>
            <w:vAlign w:val="center"/>
          </w:tcPr>
          <w:p w14:paraId="58E6E92A"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tl/>
              </w:rPr>
              <w:t>الفرضية</w:t>
            </w:r>
          </w:p>
        </w:tc>
        <w:tc>
          <w:tcPr>
            <w:tcW w:w="1205" w:type="dxa"/>
            <w:vAlign w:val="center"/>
          </w:tcPr>
          <w:p w14:paraId="2D8BDEC7"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tl/>
              </w:rPr>
              <w:t>المتغير</w:t>
            </w:r>
            <w:r w:rsidRPr="00CE7B14">
              <w:rPr>
                <w:rFonts w:ascii="Simplified Arabic" w:hAnsi="Simplified Arabic" w:cs="Simplified Arabic"/>
                <w:b/>
                <w:bCs/>
                <w:sz w:val="24"/>
                <w:szCs w:val="24"/>
              </w:rPr>
              <w:t xml:space="preserve"> </w:t>
            </w:r>
            <w:r w:rsidRPr="00CE7B14">
              <w:rPr>
                <w:rFonts w:ascii="Simplified Arabic" w:hAnsi="Simplified Arabic" w:cs="Simplified Arabic"/>
                <w:b/>
                <w:bCs/>
                <w:sz w:val="24"/>
                <w:szCs w:val="24"/>
                <w:rtl/>
              </w:rPr>
              <w:t>التابع</w:t>
            </w:r>
          </w:p>
        </w:tc>
        <w:tc>
          <w:tcPr>
            <w:tcW w:w="1205" w:type="dxa"/>
            <w:vAlign w:val="center"/>
          </w:tcPr>
          <w:p w14:paraId="69EE4F0F"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R</w:t>
            </w:r>
          </w:p>
        </w:tc>
        <w:tc>
          <w:tcPr>
            <w:tcW w:w="1205" w:type="dxa"/>
            <w:vAlign w:val="center"/>
          </w:tcPr>
          <w:p w14:paraId="765BD953"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R²</w:t>
            </w:r>
          </w:p>
        </w:tc>
        <w:tc>
          <w:tcPr>
            <w:tcW w:w="1205" w:type="dxa"/>
            <w:vAlign w:val="center"/>
          </w:tcPr>
          <w:p w14:paraId="3CAD2E0D"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Adjusted R²</w:t>
            </w:r>
          </w:p>
        </w:tc>
        <w:tc>
          <w:tcPr>
            <w:tcW w:w="1205" w:type="dxa"/>
            <w:vAlign w:val="center"/>
          </w:tcPr>
          <w:p w14:paraId="5ACC8DF3"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F</w:t>
            </w:r>
          </w:p>
        </w:tc>
        <w:tc>
          <w:tcPr>
            <w:tcW w:w="1205" w:type="dxa"/>
            <w:vAlign w:val="center"/>
          </w:tcPr>
          <w:p w14:paraId="746E8C53"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Sig</w:t>
            </w:r>
          </w:p>
        </w:tc>
        <w:tc>
          <w:tcPr>
            <w:tcW w:w="1205" w:type="dxa"/>
            <w:vAlign w:val="center"/>
          </w:tcPr>
          <w:p w14:paraId="500A3F51"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tl/>
              </w:rPr>
              <w:t>القرار</w:t>
            </w:r>
          </w:p>
        </w:tc>
      </w:tr>
      <w:tr w:rsidR="000D1C77" w:rsidRPr="00CE7B14" w14:paraId="59544A91" w14:textId="77777777" w:rsidTr="004D2229">
        <w:trPr>
          <w:jc w:val="center"/>
        </w:trPr>
        <w:tc>
          <w:tcPr>
            <w:tcW w:w="1205" w:type="dxa"/>
            <w:vAlign w:val="center"/>
          </w:tcPr>
          <w:p w14:paraId="13559639"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الأولى</w:t>
            </w:r>
          </w:p>
        </w:tc>
        <w:tc>
          <w:tcPr>
            <w:tcW w:w="1205" w:type="dxa"/>
            <w:vAlign w:val="center"/>
          </w:tcPr>
          <w:p w14:paraId="5570B7FC"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قرار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الشراء</w:t>
            </w:r>
          </w:p>
        </w:tc>
        <w:tc>
          <w:tcPr>
            <w:tcW w:w="1205" w:type="dxa"/>
            <w:vAlign w:val="center"/>
          </w:tcPr>
          <w:p w14:paraId="604F2FFD"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0.599</w:t>
            </w:r>
          </w:p>
        </w:tc>
        <w:tc>
          <w:tcPr>
            <w:tcW w:w="1205" w:type="dxa"/>
            <w:vAlign w:val="center"/>
          </w:tcPr>
          <w:p w14:paraId="58F0D6E6"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0.358</w:t>
            </w:r>
          </w:p>
        </w:tc>
        <w:tc>
          <w:tcPr>
            <w:tcW w:w="1205" w:type="dxa"/>
            <w:vAlign w:val="center"/>
          </w:tcPr>
          <w:p w14:paraId="2A71152A"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0.357</w:t>
            </w:r>
          </w:p>
        </w:tc>
        <w:tc>
          <w:tcPr>
            <w:tcW w:w="1205" w:type="dxa"/>
            <w:vAlign w:val="center"/>
          </w:tcPr>
          <w:p w14:paraId="4F45BD68"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214.578</w:t>
            </w:r>
          </w:p>
        </w:tc>
        <w:tc>
          <w:tcPr>
            <w:tcW w:w="1205" w:type="dxa"/>
            <w:vAlign w:val="center"/>
          </w:tcPr>
          <w:p w14:paraId="41800DC2"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05" w:type="dxa"/>
            <w:vAlign w:val="center"/>
          </w:tcPr>
          <w:p w14:paraId="689C902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p>
        </w:tc>
      </w:tr>
      <w:tr w:rsidR="000D1C77" w:rsidRPr="00CE7B14" w14:paraId="59A34087" w14:textId="77777777" w:rsidTr="004D2229">
        <w:trPr>
          <w:jc w:val="center"/>
        </w:trPr>
        <w:tc>
          <w:tcPr>
            <w:tcW w:w="1205" w:type="dxa"/>
            <w:vAlign w:val="center"/>
          </w:tcPr>
          <w:p w14:paraId="11BD814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الثانية</w:t>
            </w:r>
          </w:p>
        </w:tc>
        <w:tc>
          <w:tcPr>
            <w:tcW w:w="1205" w:type="dxa"/>
            <w:vAlign w:val="center"/>
          </w:tcPr>
          <w:p w14:paraId="2E166501"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الثقة</w:t>
            </w:r>
          </w:p>
        </w:tc>
        <w:tc>
          <w:tcPr>
            <w:tcW w:w="1205" w:type="dxa"/>
            <w:vAlign w:val="center"/>
          </w:tcPr>
          <w:p w14:paraId="2C2D9EC5"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0.577</w:t>
            </w:r>
          </w:p>
        </w:tc>
        <w:tc>
          <w:tcPr>
            <w:tcW w:w="1205" w:type="dxa"/>
            <w:vAlign w:val="center"/>
          </w:tcPr>
          <w:p w14:paraId="6D30C960"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0.333</w:t>
            </w:r>
          </w:p>
        </w:tc>
        <w:tc>
          <w:tcPr>
            <w:tcW w:w="1205" w:type="dxa"/>
            <w:vAlign w:val="center"/>
          </w:tcPr>
          <w:p w14:paraId="03AA519A"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0.332</w:t>
            </w:r>
          </w:p>
        </w:tc>
        <w:tc>
          <w:tcPr>
            <w:tcW w:w="1205" w:type="dxa"/>
            <w:vAlign w:val="center"/>
          </w:tcPr>
          <w:p w14:paraId="38093FD0"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191.929</w:t>
            </w:r>
          </w:p>
        </w:tc>
        <w:tc>
          <w:tcPr>
            <w:tcW w:w="1205" w:type="dxa"/>
            <w:vAlign w:val="center"/>
          </w:tcPr>
          <w:p w14:paraId="55E1D13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05" w:type="dxa"/>
            <w:vAlign w:val="center"/>
          </w:tcPr>
          <w:p w14:paraId="5325510D"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p>
        </w:tc>
      </w:tr>
      <w:tr w:rsidR="000D1C77" w:rsidRPr="00CE7B14" w14:paraId="19083834" w14:textId="77777777" w:rsidTr="004D2229">
        <w:trPr>
          <w:jc w:val="center"/>
        </w:trPr>
        <w:tc>
          <w:tcPr>
            <w:tcW w:w="1205" w:type="dxa"/>
            <w:vAlign w:val="center"/>
          </w:tcPr>
          <w:p w14:paraId="66EF6EF4"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الثالثة</w:t>
            </w:r>
          </w:p>
        </w:tc>
        <w:tc>
          <w:tcPr>
            <w:tcW w:w="1205" w:type="dxa"/>
            <w:vAlign w:val="center"/>
          </w:tcPr>
          <w:p w14:paraId="0A8086C6"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الولاء</w:t>
            </w:r>
          </w:p>
        </w:tc>
        <w:tc>
          <w:tcPr>
            <w:tcW w:w="1205" w:type="dxa"/>
            <w:vAlign w:val="center"/>
          </w:tcPr>
          <w:p w14:paraId="7FBEFE44"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0.619</w:t>
            </w:r>
          </w:p>
        </w:tc>
        <w:tc>
          <w:tcPr>
            <w:tcW w:w="1205" w:type="dxa"/>
            <w:vAlign w:val="center"/>
          </w:tcPr>
          <w:p w14:paraId="5D2D7A93"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0.383</w:t>
            </w:r>
          </w:p>
        </w:tc>
        <w:tc>
          <w:tcPr>
            <w:tcW w:w="1205" w:type="dxa"/>
            <w:vAlign w:val="center"/>
          </w:tcPr>
          <w:p w14:paraId="34C44D9E"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0.382</w:t>
            </w:r>
          </w:p>
        </w:tc>
        <w:tc>
          <w:tcPr>
            <w:tcW w:w="1205" w:type="dxa"/>
            <w:vAlign w:val="center"/>
          </w:tcPr>
          <w:p w14:paraId="69E275AC"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238.540</w:t>
            </w:r>
          </w:p>
        </w:tc>
        <w:tc>
          <w:tcPr>
            <w:tcW w:w="1205" w:type="dxa"/>
            <w:vAlign w:val="center"/>
          </w:tcPr>
          <w:p w14:paraId="2FC92811"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05" w:type="dxa"/>
            <w:vAlign w:val="center"/>
          </w:tcPr>
          <w:p w14:paraId="5312F32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p>
        </w:tc>
      </w:tr>
      <w:tr w:rsidR="000D1C77" w:rsidRPr="00CE7B14" w14:paraId="1D8E4B1C" w14:textId="77777777" w:rsidTr="004D2229">
        <w:trPr>
          <w:jc w:val="center"/>
        </w:trPr>
        <w:tc>
          <w:tcPr>
            <w:tcW w:w="1205" w:type="dxa"/>
            <w:vAlign w:val="center"/>
          </w:tcPr>
          <w:p w14:paraId="6B60EC78"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الرابعة</w:t>
            </w:r>
          </w:p>
        </w:tc>
        <w:tc>
          <w:tcPr>
            <w:tcW w:w="1205" w:type="dxa"/>
            <w:vAlign w:val="center"/>
          </w:tcPr>
          <w:p w14:paraId="005C9FAC"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الإدراك</w:t>
            </w:r>
          </w:p>
        </w:tc>
        <w:tc>
          <w:tcPr>
            <w:tcW w:w="1205" w:type="dxa"/>
            <w:vAlign w:val="center"/>
          </w:tcPr>
          <w:p w14:paraId="7C66487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0.539</w:t>
            </w:r>
          </w:p>
        </w:tc>
        <w:tc>
          <w:tcPr>
            <w:tcW w:w="1205" w:type="dxa"/>
            <w:vAlign w:val="center"/>
          </w:tcPr>
          <w:p w14:paraId="7AF8271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0.290</w:t>
            </w:r>
          </w:p>
        </w:tc>
        <w:tc>
          <w:tcPr>
            <w:tcW w:w="1205" w:type="dxa"/>
            <w:vAlign w:val="center"/>
          </w:tcPr>
          <w:p w14:paraId="1D01C993"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0.288</w:t>
            </w:r>
          </w:p>
        </w:tc>
        <w:tc>
          <w:tcPr>
            <w:tcW w:w="1205" w:type="dxa"/>
            <w:vAlign w:val="center"/>
          </w:tcPr>
          <w:p w14:paraId="689EC2E0"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156.940</w:t>
            </w:r>
          </w:p>
        </w:tc>
        <w:tc>
          <w:tcPr>
            <w:tcW w:w="1205" w:type="dxa"/>
            <w:vAlign w:val="center"/>
          </w:tcPr>
          <w:p w14:paraId="2DA6E73D"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05" w:type="dxa"/>
            <w:vAlign w:val="center"/>
          </w:tcPr>
          <w:p w14:paraId="7701DD28"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p>
        </w:tc>
      </w:tr>
      <w:tr w:rsidR="000D1C77" w:rsidRPr="00CE7B14" w14:paraId="190F6D2E" w14:textId="77777777" w:rsidTr="004D2229">
        <w:trPr>
          <w:jc w:val="center"/>
        </w:trPr>
        <w:tc>
          <w:tcPr>
            <w:tcW w:w="1205" w:type="dxa"/>
            <w:vAlign w:val="center"/>
          </w:tcPr>
          <w:p w14:paraId="76E42325"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الخامسة</w:t>
            </w:r>
          </w:p>
        </w:tc>
        <w:tc>
          <w:tcPr>
            <w:tcW w:w="1205" w:type="dxa"/>
            <w:vAlign w:val="center"/>
          </w:tcPr>
          <w:p w14:paraId="29254891"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رضا</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العملاء</w:t>
            </w:r>
          </w:p>
        </w:tc>
        <w:tc>
          <w:tcPr>
            <w:tcW w:w="1205" w:type="dxa"/>
            <w:vAlign w:val="center"/>
          </w:tcPr>
          <w:p w14:paraId="165D9B8D"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0.495</w:t>
            </w:r>
          </w:p>
        </w:tc>
        <w:tc>
          <w:tcPr>
            <w:tcW w:w="1205" w:type="dxa"/>
            <w:vAlign w:val="center"/>
          </w:tcPr>
          <w:p w14:paraId="20251E88"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0.245</w:t>
            </w:r>
          </w:p>
        </w:tc>
        <w:tc>
          <w:tcPr>
            <w:tcW w:w="1205" w:type="dxa"/>
            <w:vAlign w:val="center"/>
          </w:tcPr>
          <w:p w14:paraId="4B11049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0.243</w:t>
            </w:r>
          </w:p>
        </w:tc>
        <w:tc>
          <w:tcPr>
            <w:tcW w:w="1205" w:type="dxa"/>
            <w:vAlign w:val="center"/>
          </w:tcPr>
          <w:p w14:paraId="66EB30F6"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124.716</w:t>
            </w:r>
          </w:p>
        </w:tc>
        <w:tc>
          <w:tcPr>
            <w:tcW w:w="1205" w:type="dxa"/>
            <w:vAlign w:val="center"/>
          </w:tcPr>
          <w:p w14:paraId="67C2281A"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05" w:type="dxa"/>
            <w:vAlign w:val="center"/>
          </w:tcPr>
          <w:p w14:paraId="1E896C60"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p>
        </w:tc>
      </w:tr>
      <w:tr w:rsidR="000D1C77" w:rsidRPr="00CE7B14" w14:paraId="7A863C66" w14:textId="77777777" w:rsidTr="004D2229">
        <w:trPr>
          <w:jc w:val="center"/>
        </w:trPr>
        <w:tc>
          <w:tcPr>
            <w:tcW w:w="1205" w:type="dxa"/>
            <w:vAlign w:val="center"/>
          </w:tcPr>
          <w:p w14:paraId="7FDC2A11" w14:textId="69A1875F" w:rsidR="000D1C77" w:rsidRPr="00CE7B14" w:rsidRDefault="00957BE4"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اختبار عام داعم</w:t>
            </w:r>
          </w:p>
        </w:tc>
        <w:tc>
          <w:tcPr>
            <w:tcW w:w="1205" w:type="dxa"/>
            <w:vAlign w:val="center"/>
          </w:tcPr>
          <w:p w14:paraId="3C46BC65"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سلوك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المستهلك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p>
        </w:tc>
        <w:tc>
          <w:tcPr>
            <w:tcW w:w="1205" w:type="dxa"/>
            <w:vAlign w:val="center"/>
          </w:tcPr>
          <w:p w14:paraId="00B65007"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0.697</w:t>
            </w:r>
          </w:p>
        </w:tc>
        <w:tc>
          <w:tcPr>
            <w:tcW w:w="1205" w:type="dxa"/>
            <w:vAlign w:val="center"/>
          </w:tcPr>
          <w:p w14:paraId="6D28CE25"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0.486</w:t>
            </w:r>
          </w:p>
        </w:tc>
        <w:tc>
          <w:tcPr>
            <w:tcW w:w="1205" w:type="dxa"/>
            <w:vAlign w:val="center"/>
          </w:tcPr>
          <w:p w14:paraId="517944B9"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0.485</w:t>
            </w:r>
          </w:p>
        </w:tc>
        <w:tc>
          <w:tcPr>
            <w:tcW w:w="1205" w:type="dxa"/>
            <w:vAlign w:val="center"/>
          </w:tcPr>
          <w:p w14:paraId="344E4626"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363.021</w:t>
            </w:r>
          </w:p>
        </w:tc>
        <w:tc>
          <w:tcPr>
            <w:tcW w:w="1205" w:type="dxa"/>
            <w:vAlign w:val="center"/>
          </w:tcPr>
          <w:p w14:paraId="39E5EA95"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05" w:type="dxa"/>
            <w:vAlign w:val="center"/>
          </w:tcPr>
          <w:p w14:paraId="44653A9C"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p>
        </w:tc>
      </w:tr>
    </w:tbl>
    <w:p w14:paraId="5924F501" w14:textId="77777777" w:rsidR="006316A4" w:rsidRDefault="006316A4" w:rsidP="00BA6A38">
      <w:pPr>
        <w:spacing w:line="276" w:lineRule="auto"/>
        <w:jc w:val="both"/>
        <w:rPr>
          <w:rFonts w:ascii="Simplified Arabic" w:hAnsi="Simplified Arabic" w:cs="Simplified Arabic"/>
          <w:sz w:val="28"/>
          <w:szCs w:val="28"/>
          <w:rtl/>
          <w:lang w:bidi="ar-YE"/>
        </w:rPr>
      </w:pPr>
    </w:p>
    <w:p w14:paraId="69213EC7" w14:textId="28182E52" w:rsidR="00CE7B14" w:rsidRPr="00CE7B14" w:rsidRDefault="00CE7B14" w:rsidP="00CE7B14">
      <w:pPr>
        <w:pStyle w:val="Caption"/>
        <w:keepNext/>
        <w:rPr>
          <w:b/>
          <w:bCs/>
          <w:sz w:val="24"/>
          <w:szCs w:val="24"/>
        </w:rPr>
      </w:pPr>
      <w:bookmarkStart w:id="82" w:name="_Toc234334956"/>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20</w:t>
      </w:r>
      <w:r w:rsidRPr="00CE7B14">
        <w:rPr>
          <w:b/>
          <w:bCs/>
          <w:sz w:val="24"/>
          <w:szCs w:val="24"/>
        </w:rPr>
        <w:fldChar w:fldCharType="end"/>
      </w:r>
      <w:r w:rsidRPr="00CE7B14">
        <w:rPr>
          <w:rFonts w:cs="Arial"/>
          <w:b/>
          <w:bCs/>
          <w:noProof/>
          <w:sz w:val="24"/>
          <w:szCs w:val="24"/>
          <w:rtl/>
          <w:lang w:bidi="ar-YE"/>
        </w:rPr>
        <w:t>): معاملات الانحدار ومعادلات التنبؤ</w:t>
      </w:r>
      <w:bookmarkEnd w:id="82"/>
    </w:p>
    <w:tbl>
      <w:tblPr>
        <w:tblStyle w:val="TableGrid"/>
        <w:bidiVisual/>
        <w:tblW w:w="0" w:type="auto"/>
        <w:jc w:val="center"/>
        <w:tblLook w:val="04A0" w:firstRow="1" w:lastRow="0" w:firstColumn="1" w:lastColumn="0" w:noHBand="0" w:noVBand="1"/>
      </w:tblPr>
      <w:tblGrid>
        <w:gridCol w:w="1695"/>
        <w:gridCol w:w="1134"/>
        <w:gridCol w:w="1559"/>
        <w:gridCol w:w="1134"/>
        <w:gridCol w:w="3539"/>
      </w:tblGrid>
      <w:tr w:rsidR="000D1C77" w:rsidRPr="00CE7B14" w14:paraId="0D73AC21" w14:textId="77777777" w:rsidTr="00CE7B14">
        <w:trPr>
          <w:jc w:val="center"/>
        </w:trPr>
        <w:tc>
          <w:tcPr>
            <w:tcW w:w="1695" w:type="dxa"/>
            <w:vAlign w:val="center"/>
          </w:tcPr>
          <w:p w14:paraId="6B774B89"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tl/>
              </w:rPr>
              <w:t>المتغير</w:t>
            </w:r>
            <w:r w:rsidRPr="00CE7B14">
              <w:rPr>
                <w:rFonts w:ascii="Simplified Arabic" w:hAnsi="Simplified Arabic" w:cs="Simplified Arabic"/>
                <w:b/>
                <w:bCs/>
                <w:sz w:val="24"/>
                <w:szCs w:val="24"/>
              </w:rPr>
              <w:t xml:space="preserve"> </w:t>
            </w:r>
            <w:r w:rsidRPr="00CE7B14">
              <w:rPr>
                <w:rFonts w:ascii="Simplified Arabic" w:hAnsi="Simplified Arabic" w:cs="Simplified Arabic"/>
                <w:b/>
                <w:bCs/>
                <w:sz w:val="24"/>
                <w:szCs w:val="24"/>
                <w:rtl/>
              </w:rPr>
              <w:t>التابع</w:t>
            </w:r>
          </w:p>
        </w:tc>
        <w:tc>
          <w:tcPr>
            <w:tcW w:w="1134" w:type="dxa"/>
            <w:vAlign w:val="center"/>
          </w:tcPr>
          <w:p w14:paraId="5A99B822"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B</w:t>
            </w:r>
          </w:p>
        </w:tc>
        <w:tc>
          <w:tcPr>
            <w:tcW w:w="1559" w:type="dxa"/>
            <w:vAlign w:val="center"/>
          </w:tcPr>
          <w:p w14:paraId="5639E9CF"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Beta</w:t>
            </w:r>
          </w:p>
        </w:tc>
        <w:tc>
          <w:tcPr>
            <w:tcW w:w="1134" w:type="dxa"/>
            <w:vAlign w:val="center"/>
          </w:tcPr>
          <w:p w14:paraId="06CB94E7"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Pr>
              <w:t>t</w:t>
            </w:r>
          </w:p>
        </w:tc>
        <w:tc>
          <w:tcPr>
            <w:tcW w:w="3539" w:type="dxa"/>
            <w:vAlign w:val="center"/>
          </w:tcPr>
          <w:p w14:paraId="4B1C0835" w14:textId="77777777" w:rsidR="000D1C77" w:rsidRPr="00CE7B14" w:rsidRDefault="000D1C77" w:rsidP="00CE7B14">
            <w:pPr>
              <w:spacing w:after="80" w:line="276" w:lineRule="auto"/>
              <w:jc w:val="center"/>
              <w:rPr>
                <w:rFonts w:ascii="Simplified Arabic" w:hAnsi="Simplified Arabic" w:cs="Simplified Arabic"/>
                <w:b/>
                <w:bCs/>
                <w:sz w:val="24"/>
                <w:szCs w:val="24"/>
              </w:rPr>
            </w:pPr>
            <w:r w:rsidRPr="00CE7B14">
              <w:rPr>
                <w:rFonts w:ascii="Simplified Arabic" w:hAnsi="Simplified Arabic" w:cs="Simplified Arabic"/>
                <w:b/>
                <w:bCs/>
                <w:sz w:val="24"/>
                <w:szCs w:val="24"/>
                <w:rtl/>
              </w:rPr>
              <w:t>معادلة</w:t>
            </w:r>
            <w:r w:rsidRPr="00CE7B14">
              <w:rPr>
                <w:rFonts w:ascii="Simplified Arabic" w:hAnsi="Simplified Arabic" w:cs="Simplified Arabic"/>
                <w:b/>
                <w:bCs/>
                <w:sz w:val="24"/>
                <w:szCs w:val="24"/>
              </w:rPr>
              <w:t xml:space="preserve"> </w:t>
            </w:r>
            <w:r w:rsidRPr="00CE7B14">
              <w:rPr>
                <w:rFonts w:ascii="Simplified Arabic" w:hAnsi="Simplified Arabic" w:cs="Simplified Arabic"/>
                <w:b/>
                <w:bCs/>
                <w:sz w:val="24"/>
                <w:szCs w:val="24"/>
                <w:rtl/>
              </w:rPr>
              <w:t>الانحدار</w:t>
            </w:r>
          </w:p>
        </w:tc>
      </w:tr>
      <w:tr w:rsidR="000D1C77" w:rsidRPr="00CE7B14" w14:paraId="7291374C" w14:textId="77777777" w:rsidTr="00CE7B14">
        <w:trPr>
          <w:jc w:val="center"/>
        </w:trPr>
        <w:tc>
          <w:tcPr>
            <w:tcW w:w="1695" w:type="dxa"/>
            <w:vAlign w:val="center"/>
          </w:tcPr>
          <w:p w14:paraId="299F1D6B"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قرار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الشراء</w:t>
            </w:r>
          </w:p>
        </w:tc>
        <w:tc>
          <w:tcPr>
            <w:tcW w:w="1134" w:type="dxa"/>
            <w:vAlign w:val="center"/>
          </w:tcPr>
          <w:p w14:paraId="58386AE2"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0.620</w:t>
            </w:r>
          </w:p>
        </w:tc>
        <w:tc>
          <w:tcPr>
            <w:tcW w:w="1559" w:type="dxa"/>
            <w:vAlign w:val="center"/>
          </w:tcPr>
          <w:p w14:paraId="07695837"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0.599</w:t>
            </w:r>
          </w:p>
        </w:tc>
        <w:tc>
          <w:tcPr>
            <w:tcW w:w="1134" w:type="dxa"/>
            <w:vAlign w:val="center"/>
          </w:tcPr>
          <w:p w14:paraId="6F69EFF9"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14.648</w:t>
            </w:r>
          </w:p>
        </w:tc>
        <w:tc>
          <w:tcPr>
            <w:tcW w:w="3539" w:type="dxa"/>
            <w:vAlign w:val="center"/>
          </w:tcPr>
          <w:p w14:paraId="4E2813ED"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قرار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الشراء</w:t>
            </w:r>
            <w:r w:rsidRPr="00CE7B14">
              <w:rPr>
                <w:rFonts w:ascii="Simplified Arabic" w:hAnsi="Simplified Arabic" w:cs="Simplified Arabic"/>
                <w:sz w:val="24"/>
                <w:szCs w:val="24"/>
              </w:rPr>
              <w:t xml:space="preserve"> = 1.699 + 0.620 × </w:t>
            </w:r>
            <w:r w:rsidRPr="00CE7B14">
              <w:rPr>
                <w:rFonts w:ascii="Simplified Arabic" w:hAnsi="Simplified Arabic" w:cs="Simplified Arabic"/>
                <w:sz w:val="24"/>
                <w:szCs w:val="24"/>
                <w:rtl/>
              </w:rPr>
              <w:t>التسويق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p>
        </w:tc>
      </w:tr>
      <w:tr w:rsidR="000D1C77" w:rsidRPr="00CE7B14" w14:paraId="73F52792" w14:textId="77777777" w:rsidTr="00CE7B14">
        <w:trPr>
          <w:jc w:val="center"/>
        </w:trPr>
        <w:tc>
          <w:tcPr>
            <w:tcW w:w="1695" w:type="dxa"/>
            <w:vAlign w:val="center"/>
          </w:tcPr>
          <w:p w14:paraId="48035465"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الثقة</w:t>
            </w:r>
          </w:p>
        </w:tc>
        <w:tc>
          <w:tcPr>
            <w:tcW w:w="1134" w:type="dxa"/>
            <w:vAlign w:val="center"/>
          </w:tcPr>
          <w:p w14:paraId="42C99536"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0.586</w:t>
            </w:r>
          </w:p>
        </w:tc>
        <w:tc>
          <w:tcPr>
            <w:tcW w:w="1559" w:type="dxa"/>
            <w:vAlign w:val="center"/>
          </w:tcPr>
          <w:p w14:paraId="4A6E0F62"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0.577</w:t>
            </w:r>
          </w:p>
        </w:tc>
        <w:tc>
          <w:tcPr>
            <w:tcW w:w="1134" w:type="dxa"/>
            <w:vAlign w:val="center"/>
          </w:tcPr>
          <w:p w14:paraId="7B51097A"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13.854</w:t>
            </w:r>
          </w:p>
        </w:tc>
        <w:tc>
          <w:tcPr>
            <w:tcW w:w="3539" w:type="dxa"/>
            <w:vAlign w:val="center"/>
          </w:tcPr>
          <w:p w14:paraId="6EE57638"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الثقة</w:t>
            </w:r>
            <w:r w:rsidRPr="00CE7B14">
              <w:rPr>
                <w:rFonts w:ascii="Simplified Arabic" w:hAnsi="Simplified Arabic" w:cs="Simplified Arabic"/>
                <w:sz w:val="24"/>
                <w:szCs w:val="24"/>
              </w:rPr>
              <w:t xml:space="preserve"> = 1.669 + 0.586 × </w:t>
            </w:r>
            <w:r w:rsidRPr="00CE7B14">
              <w:rPr>
                <w:rFonts w:ascii="Simplified Arabic" w:hAnsi="Simplified Arabic" w:cs="Simplified Arabic"/>
                <w:sz w:val="24"/>
                <w:szCs w:val="24"/>
                <w:rtl/>
              </w:rPr>
              <w:t>التسويق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p>
        </w:tc>
      </w:tr>
      <w:tr w:rsidR="000D1C77" w:rsidRPr="00CE7B14" w14:paraId="216D2A97" w14:textId="77777777" w:rsidTr="00CE7B14">
        <w:trPr>
          <w:jc w:val="center"/>
        </w:trPr>
        <w:tc>
          <w:tcPr>
            <w:tcW w:w="1695" w:type="dxa"/>
            <w:vAlign w:val="center"/>
          </w:tcPr>
          <w:p w14:paraId="1EFBF52A"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الولاء</w:t>
            </w:r>
          </w:p>
        </w:tc>
        <w:tc>
          <w:tcPr>
            <w:tcW w:w="1134" w:type="dxa"/>
            <w:vAlign w:val="center"/>
          </w:tcPr>
          <w:p w14:paraId="42F9201A"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0.686</w:t>
            </w:r>
          </w:p>
        </w:tc>
        <w:tc>
          <w:tcPr>
            <w:tcW w:w="1559" w:type="dxa"/>
            <w:vAlign w:val="center"/>
          </w:tcPr>
          <w:p w14:paraId="6A516919"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0.619</w:t>
            </w:r>
          </w:p>
        </w:tc>
        <w:tc>
          <w:tcPr>
            <w:tcW w:w="1134" w:type="dxa"/>
            <w:vAlign w:val="center"/>
          </w:tcPr>
          <w:p w14:paraId="5039D440"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15.445</w:t>
            </w:r>
          </w:p>
        </w:tc>
        <w:tc>
          <w:tcPr>
            <w:tcW w:w="3539" w:type="dxa"/>
            <w:vAlign w:val="center"/>
          </w:tcPr>
          <w:p w14:paraId="559071DE"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الولاء</w:t>
            </w:r>
            <w:r w:rsidRPr="00CE7B14">
              <w:rPr>
                <w:rFonts w:ascii="Simplified Arabic" w:hAnsi="Simplified Arabic" w:cs="Simplified Arabic"/>
                <w:sz w:val="24"/>
                <w:szCs w:val="24"/>
              </w:rPr>
              <w:t xml:space="preserve"> = 1.268 + 0.686 × </w:t>
            </w:r>
            <w:r w:rsidRPr="00CE7B14">
              <w:rPr>
                <w:rFonts w:ascii="Simplified Arabic" w:hAnsi="Simplified Arabic" w:cs="Simplified Arabic"/>
                <w:sz w:val="24"/>
                <w:szCs w:val="24"/>
                <w:rtl/>
              </w:rPr>
              <w:t>التسويق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p>
        </w:tc>
      </w:tr>
      <w:tr w:rsidR="000D1C77" w:rsidRPr="00CE7B14" w14:paraId="151625E1" w14:textId="77777777" w:rsidTr="00CE7B14">
        <w:trPr>
          <w:jc w:val="center"/>
        </w:trPr>
        <w:tc>
          <w:tcPr>
            <w:tcW w:w="1695" w:type="dxa"/>
            <w:vAlign w:val="center"/>
          </w:tcPr>
          <w:p w14:paraId="7407ADA2"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الإدراك</w:t>
            </w:r>
          </w:p>
        </w:tc>
        <w:tc>
          <w:tcPr>
            <w:tcW w:w="1134" w:type="dxa"/>
            <w:vAlign w:val="center"/>
          </w:tcPr>
          <w:p w14:paraId="659D0454"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0.567</w:t>
            </w:r>
          </w:p>
        </w:tc>
        <w:tc>
          <w:tcPr>
            <w:tcW w:w="1559" w:type="dxa"/>
            <w:vAlign w:val="center"/>
          </w:tcPr>
          <w:p w14:paraId="53BBFAA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0.539</w:t>
            </w:r>
          </w:p>
        </w:tc>
        <w:tc>
          <w:tcPr>
            <w:tcW w:w="1134" w:type="dxa"/>
            <w:vAlign w:val="center"/>
          </w:tcPr>
          <w:p w14:paraId="6D8CE230"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12.528</w:t>
            </w:r>
          </w:p>
        </w:tc>
        <w:tc>
          <w:tcPr>
            <w:tcW w:w="3539" w:type="dxa"/>
            <w:vAlign w:val="center"/>
          </w:tcPr>
          <w:p w14:paraId="50CE4ABD"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الإدراك</w:t>
            </w:r>
            <w:r w:rsidRPr="00CE7B14">
              <w:rPr>
                <w:rFonts w:ascii="Simplified Arabic" w:hAnsi="Simplified Arabic" w:cs="Simplified Arabic"/>
                <w:sz w:val="24"/>
                <w:szCs w:val="24"/>
              </w:rPr>
              <w:t xml:space="preserve"> = 1.884 + 0.567 × </w:t>
            </w:r>
            <w:r w:rsidRPr="00CE7B14">
              <w:rPr>
                <w:rFonts w:ascii="Simplified Arabic" w:hAnsi="Simplified Arabic" w:cs="Simplified Arabic"/>
                <w:sz w:val="24"/>
                <w:szCs w:val="24"/>
                <w:rtl/>
              </w:rPr>
              <w:t>التسويق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p>
        </w:tc>
      </w:tr>
      <w:tr w:rsidR="000D1C77" w:rsidRPr="00CE7B14" w14:paraId="308F82CF" w14:textId="77777777" w:rsidTr="00CE7B14">
        <w:trPr>
          <w:jc w:val="center"/>
        </w:trPr>
        <w:tc>
          <w:tcPr>
            <w:tcW w:w="1695" w:type="dxa"/>
            <w:vAlign w:val="center"/>
          </w:tcPr>
          <w:p w14:paraId="0DB7EDD3"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lastRenderedPageBreak/>
              <w:t>رضا</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العملاء</w:t>
            </w:r>
          </w:p>
        </w:tc>
        <w:tc>
          <w:tcPr>
            <w:tcW w:w="1134" w:type="dxa"/>
            <w:vAlign w:val="center"/>
          </w:tcPr>
          <w:p w14:paraId="642B7D42"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0.579</w:t>
            </w:r>
          </w:p>
        </w:tc>
        <w:tc>
          <w:tcPr>
            <w:tcW w:w="1559" w:type="dxa"/>
            <w:vAlign w:val="center"/>
          </w:tcPr>
          <w:p w14:paraId="7371435C"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0.495</w:t>
            </w:r>
          </w:p>
        </w:tc>
        <w:tc>
          <w:tcPr>
            <w:tcW w:w="1134" w:type="dxa"/>
            <w:vAlign w:val="center"/>
          </w:tcPr>
          <w:p w14:paraId="5B322053"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11.168</w:t>
            </w:r>
          </w:p>
        </w:tc>
        <w:tc>
          <w:tcPr>
            <w:tcW w:w="3539" w:type="dxa"/>
            <w:vAlign w:val="center"/>
          </w:tcPr>
          <w:p w14:paraId="2D0EEC64"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رضا</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العملاء</w:t>
            </w:r>
            <w:r w:rsidRPr="00CE7B14">
              <w:rPr>
                <w:rFonts w:ascii="Simplified Arabic" w:hAnsi="Simplified Arabic" w:cs="Simplified Arabic"/>
                <w:sz w:val="24"/>
                <w:szCs w:val="24"/>
              </w:rPr>
              <w:t xml:space="preserve"> = 2.054 + 0.579 × </w:t>
            </w:r>
            <w:r w:rsidRPr="00CE7B14">
              <w:rPr>
                <w:rFonts w:ascii="Simplified Arabic" w:hAnsi="Simplified Arabic" w:cs="Simplified Arabic"/>
                <w:sz w:val="24"/>
                <w:szCs w:val="24"/>
                <w:rtl/>
              </w:rPr>
              <w:t>التسويق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p>
        </w:tc>
      </w:tr>
      <w:tr w:rsidR="000D1C77" w:rsidRPr="00CE7B14" w14:paraId="35545EC8" w14:textId="77777777" w:rsidTr="00CE7B14">
        <w:trPr>
          <w:jc w:val="center"/>
        </w:trPr>
        <w:tc>
          <w:tcPr>
            <w:tcW w:w="1695" w:type="dxa"/>
            <w:vAlign w:val="center"/>
          </w:tcPr>
          <w:p w14:paraId="0C9A07C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سلوك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المستهلك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p>
        </w:tc>
        <w:tc>
          <w:tcPr>
            <w:tcW w:w="1134" w:type="dxa"/>
            <w:vAlign w:val="center"/>
          </w:tcPr>
          <w:p w14:paraId="0C2A440E"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0.608</w:t>
            </w:r>
          </w:p>
        </w:tc>
        <w:tc>
          <w:tcPr>
            <w:tcW w:w="1559" w:type="dxa"/>
            <w:vAlign w:val="center"/>
          </w:tcPr>
          <w:p w14:paraId="4C8174D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0.697</w:t>
            </w:r>
          </w:p>
        </w:tc>
        <w:tc>
          <w:tcPr>
            <w:tcW w:w="1134" w:type="dxa"/>
            <w:vAlign w:val="center"/>
          </w:tcPr>
          <w:p w14:paraId="1D6D7A29"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19.053</w:t>
            </w:r>
          </w:p>
        </w:tc>
        <w:tc>
          <w:tcPr>
            <w:tcW w:w="3539" w:type="dxa"/>
            <w:vAlign w:val="center"/>
          </w:tcPr>
          <w:p w14:paraId="0BF446FF" w14:textId="77777777" w:rsidR="000D1C77" w:rsidRPr="00CE7B14" w:rsidRDefault="000D1C77" w:rsidP="00BA6A38">
            <w:pPr>
              <w:spacing w:after="80"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سلوك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المستهلك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r w:rsidRPr="00CE7B14">
              <w:rPr>
                <w:rFonts w:ascii="Simplified Arabic" w:hAnsi="Simplified Arabic" w:cs="Simplified Arabic"/>
                <w:sz w:val="24"/>
                <w:szCs w:val="24"/>
              </w:rPr>
              <w:t xml:space="preserve"> = 1.715 + 0.608 × </w:t>
            </w:r>
            <w:r w:rsidRPr="00CE7B14">
              <w:rPr>
                <w:rFonts w:ascii="Simplified Arabic" w:hAnsi="Simplified Arabic" w:cs="Simplified Arabic"/>
                <w:sz w:val="24"/>
                <w:szCs w:val="24"/>
                <w:rtl/>
              </w:rPr>
              <w:t>التسويق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p>
        </w:tc>
      </w:tr>
    </w:tbl>
    <w:p w14:paraId="48B8794D"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تشير نتائج الفرضية الأولى إلى وجود أثر موجب ودال إحصائيًا للتسويق الرقمي على قرار الشراء، حيث بلغ معامل الارتباط (</w:t>
      </w:r>
      <w:r w:rsidRPr="000D1C77">
        <w:rPr>
          <w:rFonts w:ascii="Simplified Arabic" w:hAnsi="Simplified Arabic" w:cs="Simplified Arabic"/>
          <w:sz w:val="28"/>
          <w:szCs w:val="28"/>
        </w:rPr>
        <w:t>R = 0.599</w:t>
      </w:r>
      <w:r w:rsidRPr="000D1C77">
        <w:rPr>
          <w:rFonts w:ascii="Simplified Arabic" w:hAnsi="Simplified Arabic" w:cs="Simplified Arabic"/>
          <w:sz w:val="28"/>
          <w:szCs w:val="28"/>
          <w:rtl/>
        </w:rPr>
        <w:t>)، وبلغت قيمة معامل التحديد (</w:t>
      </w:r>
      <w:r w:rsidRPr="000D1C77">
        <w:rPr>
          <w:rFonts w:ascii="Simplified Arabic" w:hAnsi="Simplified Arabic" w:cs="Simplified Arabic"/>
          <w:sz w:val="28"/>
          <w:szCs w:val="28"/>
        </w:rPr>
        <w:t>R² = 0.358</w:t>
      </w:r>
      <w:r w:rsidRPr="000D1C77">
        <w:rPr>
          <w:rFonts w:ascii="Simplified Arabic" w:hAnsi="Simplified Arabic" w:cs="Simplified Arabic"/>
          <w:sz w:val="28"/>
          <w:szCs w:val="28"/>
          <w:rtl/>
        </w:rPr>
        <w:t>)، مما يعني أن التسويق الرقمي يفسر (35.8%) من التغير في قرار الشراء. كما بلغت قيمة (</w:t>
      </w:r>
      <w:r w:rsidRPr="000D1C77">
        <w:rPr>
          <w:rFonts w:ascii="Simplified Arabic" w:hAnsi="Simplified Arabic" w:cs="Simplified Arabic"/>
          <w:sz w:val="28"/>
          <w:szCs w:val="28"/>
        </w:rPr>
        <w:t>F = 214.578</w:t>
      </w:r>
      <w:r w:rsidRPr="000D1C77">
        <w:rPr>
          <w:rFonts w:ascii="Simplified Arabic" w:hAnsi="Simplified Arabic" w:cs="Simplified Arabic"/>
          <w:sz w:val="28"/>
          <w:szCs w:val="28"/>
          <w:rtl/>
        </w:rPr>
        <w:t>) وقيمة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مما يدل على معنوية النموذج إحصائيًا. وبلغت قيمة (</w:t>
      </w:r>
      <w:r w:rsidRPr="000D1C77">
        <w:rPr>
          <w:rFonts w:ascii="Simplified Arabic" w:hAnsi="Simplified Arabic" w:cs="Simplified Arabic"/>
          <w:sz w:val="28"/>
          <w:szCs w:val="28"/>
        </w:rPr>
        <w:t>Beta = 0.599</w:t>
      </w:r>
      <w:r w:rsidRPr="000D1C77">
        <w:rPr>
          <w:rFonts w:ascii="Simplified Arabic" w:hAnsi="Simplified Arabic" w:cs="Simplified Arabic"/>
          <w:sz w:val="28"/>
          <w:szCs w:val="28"/>
          <w:rtl/>
        </w:rPr>
        <w:t>) وقيمة (</w:t>
      </w:r>
      <w:r w:rsidRPr="000D1C77">
        <w:rPr>
          <w:rFonts w:ascii="Simplified Arabic" w:hAnsi="Simplified Arabic" w:cs="Simplified Arabic"/>
          <w:sz w:val="28"/>
          <w:szCs w:val="28"/>
        </w:rPr>
        <w:t>B = 0.620</w:t>
      </w:r>
      <w:r w:rsidRPr="000D1C77">
        <w:rPr>
          <w:rFonts w:ascii="Simplified Arabic" w:hAnsi="Simplified Arabic" w:cs="Simplified Arabic"/>
          <w:sz w:val="28"/>
          <w:szCs w:val="28"/>
          <w:rtl/>
        </w:rPr>
        <w:t>)، بما يدل على أثر إيجابي للتسويق الرقمي. وتكون معادلة الانحدار: قرار الشراء = 1.699 + 0.620 × التسويق الرقمي.</w:t>
      </w:r>
    </w:p>
    <w:p w14:paraId="68124EEB"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وتشير نتائج الفرضية الثانية إلى وجود أثر موجب ودال إحصائيًا للتسويق الرقمي على الثقة، حيث بلغ معامل التحديد (</w:t>
      </w:r>
      <w:r w:rsidRPr="000D1C77">
        <w:rPr>
          <w:rFonts w:ascii="Simplified Arabic" w:hAnsi="Simplified Arabic" w:cs="Simplified Arabic"/>
          <w:sz w:val="28"/>
          <w:szCs w:val="28"/>
        </w:rPr>
        <w:t>R² = 0.333</w:t>
      </w:r>
      <w:r w:rsidRPr="000D1C77">
        <w:rPr>
          <w:rFonts w:ascii="Simplified Arabic" w:hAnsi="Simplified Arabic" w:cs="Simplified Arabic"/>
          <w:sz w:val="28"/>
          <w:szCs w:val="28"/>
          <w:rtl/>
        </w:rPr>
        <w:t>)، مما يعني أن التسويق الرقمي يفسر (33.3%) من التغير في الثقة. كما بلغت قيمة (</w:t>
      </w:r>
      <w:r w:rsidRPr="000D1C77">
        <w:rPr>
          <w:rFonts w:ascii="Simplified Arabic" w:hAnsi="Simplified Arabic" w:cs="Simplified Arabic"/>
          <w:sz w:val="28"/>
          <w:szCs w:val="28"/>
        </w:rPr>
        <w:t>F = 191.929</w:t>
      </w:r>
      <w:r w:rsidRPr="000D1C77">
        <w:rPr>
          <w:rFonts w:ascii="Simplified Arabic" w:hAnsi="Simplified Arabic" w:cs="Simplified Arabic"/>
          <w:sz w:val="28"/>
          <w:szCs w:val="28"/>
          <w:rtl/>
        </w:rPr>
        <w:t>) وقيمة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مما يدل على معنوية النموذج إحصائيًا. وتؤكد هذه النتيجة أن تحسن ممارسات التسويق الرقمي يسهم في رفع ثقة المستهلك بالعلامة التجارية، خاصة عندما يتضمن المحتوى معلومات واضحة وصادقة واستجابة فعالة للعملاء. وتكون معادلة الانحدار: الثقة = 1.669 + 0.586 × التسويق الرقمي.</w:t>
      </w:r>
    </w:p>
    <w:p w14:paraId="216A864F"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وتوضح نتائج الفرضية الثالثة وجود أثر موجب ودال إحصائيًا للتسويق الرقمي على الولاء، حيث بلغت قيمة (</w:t>
      </w:r>
      <w:r w:rsidRPr="000D1C77">
        <w:rPr>
          <w:rFonts w:ascii="Simplified Arabic" w:hAnsi="Simplified Arabic" w:cs="Simplified Arabic"/>
          <w:sz w:val="28"/>
          <w:szCs w:val="28"/>
        </w:rPr>
        <w:t>R² = 0.383</w:t>
      </w:r>
      <w:r w:rsidRPr="000D1C77">
        <w:rPr>
          <w:rFonts w:ascii="Simplified Arabic" w:hAnsi="Simplified Arabic" w:cs="Simplified Arabic"/>
          <w:sz w:val="28"/>
          <w:szCs w:val="28"/>
          <w:rtl/>
        </w:rPr>
        <w:t>)، وهي أعلى نسبة تفسير بين الأبعاد الفرعية، مما يعني أن التسويق الرقمي يفسر (38.3%) من التغير في الولاء. كما بلغت قيمة (</w:t>
      </w:r>
      <w:r w:rsidRPr="000D1C77">
        <w:rPr>
          <w:rFonts w:ascii="Simplified Arabic" w:hAnsi="Simplified Arabic" w:cs="Simplified Arabic"/>
          <w:sz w:val="28"/>
          <w:szCs w:val="28"/>
        </w:rPr>
        <w:t>F = 238.540</w:t>
      </w:r>
      <w:r w:rsidRPr="000D1C77">
        <w:rPr>
          <w:rFonts w:ascii="Simplified Arabic" w:hAnsi="Simplified Arabic" w:cs="Simplified Arabic"/>
          <w:sz w:val="28"/>
          <w:szCs w:val="28"/>
          <w:rtl/>
        </w:rPr>
        <w:t>) وقيمة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مما يدل على معنوية النموذج إحصائيًا. وتؤكد هذه النتيجة أن الولاء هو أكثر أبعاد سلوك المستهلك تأثرًا بالتسويق الرقمي في هذه الدراسة. وتكون معادلة الانحدار: الولاء = 1.268 + 0.686 × التسويق الرقمي.</w:t>
      </w:r>
    </w:p>
    <w:p w14:paraId="0EAF3E9F"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وتشير نتائج الفرضية الرابعة إلى وجود أثر موجب ودال إحصائيًا للتسويق الرقمي على الإدراك، حيث بلغت قيمة (</w:t>
      </w:r>
      <w:r w:rsidRPr="000D1C77">
        <w:rPr>
          <w:rFonts w:ascii="Simplified Arabic" w:hAnsi="Simplified Arabic" w:cs="Simplified Arabic"/>
          <w:sz w:val="28"/>
          <w:szCs w:val="28"/>
        </w:rPr>
        <w:t>R² = 0.290</w:t>
      </w:r>
      <w:r w:rsidRPr="000D1C77">
        <w:rPr>
          <w:rFonts w:ascii="Simplified Arabic" w:hAnsi="Simplified Arabic" w:cs="Simplified Arabic"/>
          <w:sz w:val="28"/>
          <w:szCs w:val="28"/>
          <w:rtl/>
        </w:rPr>
        <w:t>)، مما يعني أن التسويق الرقمي يفسر (29.0%) من التغير في إدراك المستهلك. كما بلغت قيمة (</w:t>
      </w:r>
      <w:r w:rsidRPr="000D1C77">
        <w:rPr>
          <w:rFonts w:ascii="Simplified Arabic" w:hAnsi="Simplified Arabic" w:cs="Simplified Arabic"/>
          <w:sz w:val="28"/>
          <w:szCs w:val="28"/>
        </w:rPr>
        <w:t>F = 156.940</w:t>
      </w:r>
      <w:r w:rsidRPr="000D1C77">
        <w:rPr>
          <w:rFonts w:ascii="Simplified Arabic" w:hAnsi="Simplified Arabic" w:cs="Simplified Arabic"/>
          <w:sz w:val="28"/>
          <w:szCs w:val="28"/>
          <w:rtl/>
        </w:rPr>
        <w:t>) وقيمة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xml:space="preserve">)، وهي أقل من مستوى الدلالة المعتمد (0.05)، مما يدل على معنوية النموذج إحصائيًا. ويعني ذلك أن المحتوى الرقمي وطريقة عرض المنتج </w:t>
      </w:r>
      <w:r w:rsidRPr="000D1C77">
        <w:rPr>
          <w:rFonts w:ascii="Simplified Arabic" w:hAnsi="Simplified Arabic" w:cs="Simplified Arabic"/>
          <w:sz w:val="28"/>
          <w:szCs w:val="28"/>
          <w:rtl/>
        </w:rPr>
        <w:lastRenderedPageBreak/>
        <w:t>والمراجعات والتعليقات المنشورة تسهم في تشكيل الصورة الذهنية والإدراكية لدى المستهلك. وتكون معادلة الانحدار: الإدراك = 1.884 + 0.567 × التسويق الرقمي.</w:t>
      </w:r>
    </w:p>
    <w:p w14:paraId="74021CE5"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وتبين نتائج الفرضية الخامسة وجود أثر موجب ودال إحصائيًا للتسويق الرقمي على رضا العملاء، حيث بلغت قيمة (</w:t>
      </w:r>
      <w:r w:rsidRPr="000D1C77">
        <w:rPr>
          <w:rFonts w:ascii="Simplified Arabic" w:hAnsi="Simplified Arabic" w:cs="Simplified Arabic"/>
          <w:sz w:val="28"/>
          <w:szCs w:val="28"/>
        </w:rPr>
        <w:t>R² = 0.245</w:t>
      </w:r>
      <w:r w:rsidRPr="000D1C77">
        <w:rPr>
          <w:rFonts w:ascii="Simplified Arabic" w:hAnsi="Simplified Arabic" w:cs="Simplified Arabic"/>
          <w:sz w:val="28"/>
          <w:szCs w:val="28"/>
          <w:rtl/>
        </w:rPr>
        <w:t>)، مما يعني أن التسويق الرقمي يفسر (24.5%) من التغير في رضا العملاء. كما بلغت قيمة (</w:t>
      </w:r>
      <w:r w:rsidRPr="000D1C77">
        <w:rPr>
          <w:rFonts w:ascii="Simplified Arabic" w:hAnsi="Simplified Arabic" w:cs="Simplified Arabic"/>
          <w:sz w:val="28"/>
          <w:szCs w:val="28"/>
        </w:rPr>
        <w:t>F = 124.716</w:t>
      </w:r>
      <w:r w:rsidRPr="000D1C77">
        <w:rPr>
          <w:rFonts w:ascii="Simplified Arabic" w:hAnsi="Simplified Arabic" w:cs="Simplified Arabic"/>
          <w:sz w:val="28"/>
          <w:szCs w:val="28"/>
          <w:rtl/>
        </w:rPr>
        <w:t>) وقيمة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مما يدل على معنوية النموذج إحصائيًا. وعلى الرغم من أن هذا الأثر هو الأقل بين الأبعاد الفرعية، فإنه يظل دالًا إحصائيًا، مما يدل على أن الرضا يتأثر بالتسويق الرقمي، وقد يتأثر كذلك بعوامل أخرى خارج نطاق هذه الدراسة مثل جودة المنتج الفعلية وخدمة ما بعد البيع. وتكون معادلة الانحدار: رضا العملاء = 2.054 + 0.579 × التسويق الرقمي.</w:t>
      </w:r>
    </w:p>
    <w:p w14:paraId="101B73CE" w14:textId="77777777" w:rsid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أما الاختبار العام لأثر التسويق الرقمي على سلوك المستهلك الكلي، فقد أظهر أن التسويق الرقمي يفسر (48.6%) من التغير في سلوك المستهلك الكلي، حيث بلغت قيمة (</w:t>
      </w:r>
      <w:r w:rsidRPr="000D1C77">
        <w:rPr>
          <w:rFonts w:ascii="Simplified Arabic" w:hAnsi="Simplified Arabic" w:cs="Simplified Arabic"/>
          <w:sz w:val="28"/>
          <w:szCs w:val="28"/>
        </w:rPr>
        <w:t>R² = 0.486</w:t>
      </w:r>
      <w:r w:rsidRPr="000D1C77">
        <w:rPr>
          <w:rFonts w:ascii="Simplified Arabic" w:hAnsi="Simplified Arabic" w:cs="Simplified Arabic"/>
          <w:sz w:val="28"/>
          <w:szCs w:val="28"/>
          <w:rtl/>
        </w:rPr>
        <w:t>)، وبلغت قيمة (</w:t>
      </w:r>
      <w:r w:rsidRPr="000D1C77">
        <w:rPr>
          <w:rFonts w:ascii="Simplified Arabic" w:hAnsi="Simplified Arabic" w:cs="Simplified Arabic"/>
          <w:sz w:val="28"/>
          <w:szCs w:val="28"/>
        </w:rPr>
        <w:t>F = 363.021</w:t>
      </w:r>
      <w:r w:rsidRPr="000D1C77">
        <w:rPr>
          <w:rFonts w:ascii="Simplified Arabic" w:hAnsi="Simplified Arabic" w:cs="Simplified Arabic"/>
          <w:sz w:val="28"/>
          <w:szCs w:val="28"/>
          <w:rtl/>
        </w:rPr>
        <w:t>) وقيمة الدلالة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وهي أقل من مستوى الدلالة المعتمد (0.05)، مما يدل على معنوية النموذج إحصائيًا. وتعد هذه النسبة قوية نسبيًا في الدراسات الاجتماعية والإدارية، مما يؤكد أن التسويق الرقمي لا يؤثر في بعد واحد فقط، بل يمتد أثره إلى القرار الشرائي والثقة والولاء والإدراك ورضا العملاء. وتكون معادلة الانحدار: سلوك المستهلك الكلي = 1.715 + 0.608 × التسويق الرقمي.</w:t>
      </w:r>
    </w:p>
    <w:p w14:paraId="08366DFF" w14:textId="3F46E1EB" w:rsidR="000D1C77" w:rsidRPr="00E311D1" w:rsidRDefault="000D1C77" w:rsidP="00BA6A38">
      <w:pPr>
        <w:pStyle w:val="Heading2"/>
        <w:spacing w:line="276" w:lineRule="auto"/>
        <w:rPr>
          <w:rtl/>
          <w:lang w:bidi="ar-YE"/>
        </w:rPr>
      </w:pPr>
      <w:bookmarkStart w:id="83" w:name="_Toc234336538"/>
      <w:r w:rsidRPr="00E311D1">
        <w:rPr>
          <w:rtl/>
          <w:lang w:bidi="ar-YE"/>
        </w:rPr>
        <w:t>ملخص نتائج اختبار الفرضيات</w:t>
      </w:r>
      <w:bookmarkEnd w:id="83"/>
    </w:p>
    <w:p w14:paraId="0562C906" w14:textId="13DC916B" w:rsidR="00CE7B14" w:rsidRPr="00CE7B14" w:rsidRDefault="00CE7B14" w:rsidP="00CE7B14">
      <w:pPr>
        <w:pStyle w:val="Caption"/>
        <w:keepNext/>
        <w:rPr>
          <w:b/>
          <w:bCs/>
          <w:sz w:val="24"/>
          <w:szCs w:val="24"/>
        </w:rPr>
      </w:pPr>
      <w:bookmarkStart w:id="84" w:name="_Toc234334957"/>
      <w:r w:rsidRPr="00CE7B14">
        <w:rPr>
          <w:b/>
          <w:bCs/>
          <w:sz w:val="24"/>
          <w:szCs w:val="24"/>
          <w:rtl/>
        </w:rPr>
        <w:t xml:space="preserve">جدول (4- </w:t>
      </w:r>
      <w:r w:rsidRPr="00CE7B14">
        <w:rPr>
          <w:b/>
          <w:bCs/>
          <w:sz w:val="24"/>
          <w:szCs w:val="24"/>
        </w:rPr>
        <w:fldChar w:fldCharType="begin"/>
      </w:r>
      <w:r w:rsidRPr="00CE7B14">
        <w:rPr>
          <w:b/>
          <w:bCs/>
          <w:sz w:val="24"/>
          <w:szCs w:val="24"/>
        </w:rPr>
        <w:instrText xml:space="preserve"> SEQ </w:instrText>
      </w:r>
      <w:r w:rsidRPr="00CE7B14">
        <w:rPr>
          <w:b/>
          <w:bCs/>
          <w:sz w:val="24"/>
          <w:szCs w:val="24"/>
          <w:rtl/>
        </w:rPr>
        <w:instrText>جدول_(4</w:instrText>
      </w:r>
      <w:r w:rsidRPr="00CE7B14">
        <w:rPr>
          <w:b/>
          <w:bCs/>
          <w:sz w:val="24"/>
          <w:szCs w:val="24"/>
        </w:rPr>
        <w:instrText xml:space="preserve">- \* ARABIC </w:instrText>
      </w:r>
      <w:r w:rsidRPr="00CE7B14">
        <w:rPr>
          <w:b/>
          <w:bCs/>
          <w:sz w:val="24"/>
          <w:szCs w:val="24"/>
        </w:rPr>
        <w:fldChar w:fldCharType="separate"/>
      </w:r>
      <w:r w:rsidR="003C774B">
        <w:rPr>
          <w:b/>
          <w:bCs/>
          <w:noProof/>
          <w:sz w:val="24"/>
          <w:szCs w:val="24"/>
        </w:rPr>
        <w:t>21</w:t>
      </w:r>
      <w:r w:rsidRPr="00CE7B14">
        <w:rPr>
          <w:b/>
          <w:bCs/>
          <w:sz w:val="24"/>
          <w:szCs w:val="24"/>
        </w:rPr>
        <w:fldChar w:fldCharType="end"/>
      </w:r>
      <w:r w:rsidRPr="00CE7B14">
        <w:rPr>
          <w:rFonts w:cs="Arial"/>
          <w:b/>
          <w:bCs/>
          <w:noProof/>
          <w:sz w:val="24"/>
          <w:szCs w:val="24"/>
          <w:rtl/>
          <w:lang w:bidi="ar-YE"/>
        </w:rPr>
        <w:t>): ملخص نتائج اختبار الفرضيات</w:t>
      </w:r>
      <w:bookmarkEnd w:id="84"/>
    </w:p>
    <w:tbl>
      <w:tblPr>
        <w:tblStyle w:val="TableGrid"/>
        <w:bidiVisual/>
        <w:tblW w:w="5000" w:type="pct"/>
        <w:jc w:val="center"/>
        <w:tblLook w:val="04A0" w:firstRow="1" w:lastRow="0" w:firstColumn="1" w:lastColumn="0" w:noHBand="0" w:noVBand="1"/>
      </w:tblPr>
      <w:tblGrid>
        <w:gridCol w:w="2266"/>
        <w:gridCol w:w="2265"/>
        <w:gridCol w:w="2265"/>
        <w:gridCol w:w="2265"/>
      </w:tblGrid>
      <w:tr w:rsidR="000D1C77" w:rsidRPr="00CE7B14" w14:paraId="295A57A9" w14:textId="77777777" w:rsidTr="00CE7B14">
        <w:trPr>
          <w:jc w:val="center"/>
        </w:trPr>
        <w:tc>
          <w:tcPr>
            <w:tcW w:w="1250" w:type="pct"/>
            <w:vAlign w:val="center"/>
          </w:tcPr>
          <w:p w14:paraId="329E4CC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رقم</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الفرضية</w:t>
            </w:r>
          </w:p>
        </w:tc>
        <w:tc>
          <w:tcPr>
            <w:tcW w:w="1250" w:type="pct"/>
            <w:vAlign w:val="center"/>
          </w:tcPr>
          <w:p w14:paraId="7DF4A21E"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نص</w:t>
            </w:r>
            <w:r w:rsidRPr="00CE7B14">
              <w:rPr>
                <w:rFonts w:ascii="Simplified Arabic" w:hAnsi="Simplified Arabic" w:cs="Simplified Arabic"/>
                <w:b/>
                <w:sz w:val="24"/>
                <w:szCs w:val="24"/>
              </w:rPr>
              <w:t xml:space="preserve"> </w:t>
            </w:r>
            <w:r w:rsidRPr="00CE7B14">
              <w:rPr>
                <w:rFonts w:ascii="Simplified Arabic" w:hAnsi="Simplified Arabic" w:cs="Simplified Arabic"/>
                <w:b/>
                <w:bCs/>
                <w:sz w:val="24"/>
                <w:szCs w:val="24"/>
                <w:rtl/>
              </w:rPr>
              <w:t>الفرضية</w:t>
            </w:r>
          </w:p>
        </w:tc>
        <w:tc>
          <w:tcPr>
            <w:tcW w:w="1250" w:type="pct"/>
            <w:vAlign w:val="center"/>
          </w:tcPr>
          <w:p w14:paraId="2CFC56B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sz w:val="24"/>
                <w:szCs w:val="24"/>
              </w:rPr>
              <w:t>Sig</w:t>
            </w:r>
          </w:p>
        </w:tc>
        <w:tc>
          <w:tcPr>
            <w:tcW w:w="1250" w:type="pct"/>
            <w:vAlign w:val="center"/>
          </w:tcPr>
          <w:p w14:paraId="6797105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b/>
                <w:bCs/>
                <w:sz w:val="24"/>
                <w:szCs w:val="24"/>
                <w:rtl/>
              </w:rPr>
              <w:t>القرار</w:t>
            </w:r>
          </w:p>
        </w:tc>
      </w:tr>
      <w:tr w:rsidR="000D1C77" w:rsidRPr="00CE7B14" w14:paraId="3A41A54E" w14:textId="77777777" w:rsidTr="00CE7B14">
        <w:trPr>
          <w:jc w:val="center"/>
        </w:trPr>
        <w:tc>
          <w:tcPr>
            <w:tcW w:w="1250" w:type="pct"/>
            <w:vAlign w:val="center"/>
          </w:tcPr>
          <w:p w14:paraId="09E1AC8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الأولى</w:t>
            </w:r>
          </w:p>
        </w:tc>
        <w:tc>
          <w:tcPr>
            <w:tcW w:w="1250" w:type="pct"/>
            <w:vAlign w:val="center"/>
          </w:tcPr>
          <w:p w14:paraId="31A3E752"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يوجد</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أثر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ذو</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دلالة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إحصائية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على</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قرار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الشراء</w:t>
            </w:r>
          </w:p>
        </w:tc>
        <w:tc>
          <w:tcPr>
            <w:tcW w:w="1250" w:type="pct"/>
            <w:vAlign w:val="center"/>
          </w:tcPr>
          <w:p w14:paraId="77EE046F"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50" w:type="pct"/>
            <w:vAlign w:val="center"/>
          </w:tcPr>
          <w:p w14:paraId="012D19C1"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الفرضية</w:t>
            </w:r>
          </w:p>
        </w:tc>
      </w:tr>
      <w:tr w:rsidR="000D1C77" w:rsidRPr="00CE7B14" w14:paraId="698FA6E8" w14:textId="77777777" w:rsidTr="00CE7B14">
        <w:trPr>
          <w:jc w:val="center"/>
        </w:trPr>
        <w:tc>
          <w:tcPr>
            <w:tcW w:w="1250" w:type="pct"/>
            <w:vAlign w:val="center"/>
          </w:tcPr>
          <w:p w14:paraId="036F70E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الثانية</w:t>
            </w:r>
          </w:p>
        </w:tc>
        <w:tc>
          <w:tcPr>
            <w:tcW w:w="1250" w:type="pct"/>
            <w:vAlign w:val="center"/>
          </w:tcPr>
          <w:p w14:paraId="654B7C3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يوجد</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أثر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ذو</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دلالة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إحصائية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على</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الثقة</w:t>
            </w:r>
          </w:p>
        </w:tc>
        <w:tc>
          <w:tcPr>
            <w:tcW w:w="1250" w:type="pct"/>
            <w:vAlign w:val="center"/>
          </w:tcPr>
          <w:p w14:paraId="1BE89D6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50" w:type="pct"/>
            <w:vAlign w:val="center"/>
          </w:tcPr>
          <w:p w14:paraId="45EB28F9"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الفرضية</w:t>
            </w:r>
          </w:p>
        </w:tc>
      </w:tr>
      <w:tr w:rsidR="000D1C77" w:rsidRPr="00CE7B14" w14:paraId="1D441B96" w14:textId="77777777" w:rsidTr="00CE7B14">
        <w:trPr>
          <w:jc w:val="center"/>
        </w:trPr>
        <w:tc>
          <w:tcPr>
            <w:tcW w:w="1250" w:type="pct"/>
            <w:vAlign w:val="center"/>
          </w:tcPr>
          <w:p w14:paraId="4702F2F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الثالثة</w:t>
            </w:r>
          </w:p>
        </w:tc>
        <w:tc>
          <w:tcPr>
            <w:tcW w:w="1250" w:type="pct"/>
            <w:vAlign w:val="center"/>
          </w:tcPr>
          <w:p w14:paraId="572EC72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يوجد</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أثر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ذو</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دلالة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إحصائية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على</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الولاء</w:t>
            </w:r>
          </w:p>
        </w:tc>
        <w:tc>
          <w:tcPr>
            <w:tcW w:w="1250" w:type="pct"/>
            <w:vAlign w:val="center"/>
          </w:tcPr>
          <w:p w14:paraId="389B784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50" w:type="pct"/>
            <w:vAlign w:val="center"/>
          </w:tcPr>
          <w:p w14:paraId="3F6192A8"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الفرضية</w:t>
            </w:r>
          </w:p>
        </w:tc>
      </w:tr>
      <w:tr w:rsidR="000D1C77" w:rsidRPr="00CE7B14" w14:paraId="7974B712" w14:textId="77777777" w:rsidTr="00CE7B14">
        <w:trPr>
          <w:jc w:val="center"/>
        </w:trPr>
        <w:tc>
          <w:tcPr>
            <w:tcW w:w="1250" w:type="pct"/>
            <w:vAlign w:val="center"/>
          </w:tcPr>
          <w:p w14:paraId="58E31A30"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الرابعة</w:t>
            </w:r>
          </w:p>
        </w:tc>
        <w:tc>
          <w:tcPr>
            <w:tcW w:w="1250" w:type="pct"/>
            <w:vAlign w:val="center"/>
          </w:tcPr>
          <w:p w14:paraId="1B709555"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يوجد</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أثر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ذو</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دلالة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إحصائية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على</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الإدراك</w:t>
            </w:r>
          </w:p>
        </w:tc>
        <w:tc>
          <w:tcPr>
            <w:tcW w:w="1250" w:type="pct"/>
            <w:vAlign w:val="center"/>
          </w:tcPr>
          <w:p w14:paraId="491D94F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50" w:type="pct"/>
            <w:vAlign w:val="center"/>
          </w:tcPr>
          <w:p w14:paraId="0EE81B87"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الفرضية</w:t>
            </w:r>
          </w:p>
        </w:tc>
      </w:tr>
      <w:tr w:rsidR="000D1C77" w:rsidRPr="00CE7B14" w14:paraId="4CA89B2E" w14:textId="77777777" w:rsidTr="00CE7B14">
        <w:trPr>
          <w:jc w:val="center"/>
        </w:trPr>
        <w:tc>
          <w:tcPr>
            <w:tcW w:w="1250" w:type="pct"/>
            <w:vAlign w:val="center"/>
          </w:tcPr>
          <w:p w14:paraId="0DA0341D"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lastRenderedPageBreak/>
              <w:t>الخامسة</w:t>
            </w:r>
          </w:p>
        </w:tc>
        <w:tc>
          <w:tcPr>
            <w:tcW w:w="1250" w:type="pct"/>
            <w:vAlign w:val="center"/>
          </w:tcPr>
          <w:p w14:paraId="55FBF8B4"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يوجد</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أثر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ذو</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دلالة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إحصائية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على</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رضا</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العملاء</w:t>
            </w:r>
          </w:p>
        </w:tc>
        <w:tc>
          <w:tcPr>
            <w:tcW w:w="1250" w:type="pct"/>
            <w:vAlign w:val="center"/>
          </w:tcPr>
          <w:p w14:paraId="3E80E5C3"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50" w:type="pct"/>
            <w:vAlign w:val="center"/>
          </w:tcPr>
          <w:p w14:paraId="71FB318B"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الفرضية</w:t>
            </w:r>
          </w:p>
        </w:tc>
      </w:tr>
      <w:tr w:rsidR="000D1C77" w:rsidRPr="00CE7B14" w14:paraId="48AF32A4" w14:textId="77777777" w:rsidTr="00CE7B14">
        <w:trPr>
          <w:jc w:val="center"/>
        </w:trPr>
        <w:tc>
          <w:tcPr>
            <w:tcW w:w="1250" w:type="pct"/>
            <w:vAlign w:val="center"/>
          </w:tcPr>
          <w:p w14:paraId="7B560CF2" w14:textId="02DE5C83" w:rsidR="000D1C77" w:rsidRPr="00CE7B14" w:rsidRDefault="00957BE4"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اختبار عام داعم</w:t>
            </w:r>
          </w:p>
        </w:tc>
        <w:tc>
          <w:tcPr>
            <w:tcW w:w="1250" w:type="pct"/>
            <w:vAlign w:val="center"/>
          </w:tcPr>
          <w:p w14:paraId="2F3BACEE"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يوجد</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أثر</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ذو</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دلالة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إحصائية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للتسويق</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الرقمي</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على</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سلوك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المستهلك</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الكلي</w:t>
            </w:r>
          </w:p>
        </w:tc>
        <w:tc>
          <w:tcPr>
            <w:tcW w:w="1250" w:type="pct"/>
            <w:vAlign w:val="center"/>
          </w:tcPr>
          <w:p w14:paraId="1F65FA9C"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Pr>
              <w:t>0.000</w:t>
            </w:r>
          </w:p>
        </w:tc>
        <w:tc>
          <w:tcPr>
            <w:tcW w:w="1250" w:type="pct"/>
            <w:vAlign w:val="center"/>
          </w:tcPr>
          <w:p w14:paraId="264BE57A" w14:textId="77777777" w:rsidR="000D1C77" w:rsidRPr="00CE7B14" w:rsidRDefault="000D1C77" w:rsidP="00BA6A38">
            <w:pPr>
              <w:spacing w:line="276" w:lineRule="auto"/>
              <w:jc w:val="both"/>
              <w:rPr>
                <w:rFonts w:ascii="Simplified Arabic" w:hAnsi="Simplified Arabic" w:cs="Simplified Arabic"/>
                <w:sz w:val="24"/>
                <w:szCs w:val="24"/>
              </w:rPr>
            </w:pPr>
            <w:r w:rsidRPr="00CE7B14">
              <w:rPr>
                <w:rFonts w:ascii="Simplified Arabic" w:hAnsi="Simplified Arabic" w:cs="Simplified Arabic"/>
                <w:sz w:val="24"/>
                <w:szCs w:val="24"/>
                <w:rtl/>
              </w:rPr>
              <w:t>قبول</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الفرضية</w:t>
            </w:r>
            <w:r w:rsidRPr="00CE7B14">
              <w:rPr>
                <w:rFonts w:ascii="Simplified Arabic" w:hAnsi="Simplified Arabic" w:cs="Simplified Arabic"/>
                <w:sz w:val="24"/>
                <w:szCs w:val="24"/>
              </w:rPr>
              <w:t xml:space="preserve"> </w:t>
            </w:r>
            <w:r w:rsidRPr="00CE7B14">
              <w:rPr>
                <w:rFonts w:ascii="Simplified Arabic" w:hAnsi="Simplified Arabic" w:cs="Simplified Arabic"/>
                <w:sz w:val="24"/>
                <w:szCs w:val="24"/>
                <w:rtl/>
              </w:rPr>
              <w:t>العامة</w:t>
            </w:r>
          </w:p>
        </w:tc>
      </w:tr>
    </w:tbl>
    <w:p w14:paraId="243A1D64" w14:textId="77777777" w:rsidR="000D1C77" w:rsidRPr="000D1C77" w:rsidRDefault="000D1C77" w:rsidP="008D26E7">
      <w:pPr>
        <w:spacing w:line="276" w:lineRule="auto"/>
        <w:ind w:firstLine="284"/>
        <w:jc w:val="both"/>
        <w:rPr>
          <w:rFonts w:ascii="Simplified Arabic" w:hAnsi="Simplified Arabic" w:cs="Simplified Arabic"/>
          <w:sz w:val="28"/>
          <w:szCs w:val="28"/>
          <w:rtl/>
        </w:rPr>
      </w:pPr>
      <w:r w:rsidRPr="000D1C77">
        <w:rPr>
          <w:rFonts w:ascii="Simplified Arabic" w:hAnsi="Simplified Arabic" w:cs="Simplified Arabic"/>
          <w:sz w:val="28"/>
          <w:szCs w:val="28"/>
          <w:rtl/>
        </w:rPr>
        <w:t>أظهرت نتائج اختبار الفرضيات أن جميع الفرضيات جاءت دالة إحصائيًا عند مستوى دلالة (0.05)، حيث بلغت قيمة (</w:t>
      </w:r>
      <w:r w:rsidRPr="000D1C77">
        <w:rPr>
          <w:rFonts w:ascii="Simplified Arabic" w:hAnsi="Simplified Arabic" w:cs="Simplified Arabic"/>
          <w:sz w:val="28"/>
          <w:szCs w:val="28"/>
        </w:rPr>
        <w:t>Sig = 0.000</w:t>
      </w:r>
      <w:r w:rsidRPr="000D1C77">
        <w:rPr>
          <w:rFonts w:ascii="Simplified Arabic" w:hAnsi="Simplified Arabic" w:cs="Simplified Arabic"/>
          <w:sz w:val="28"/>
          <w:szCs w:val="28"/>
          <w:rtl/>
        </w:rPr>
        <w:t>) في جميع نماذج الانحدار، وهي أقل من مستوى الدلالة المعتمد (0.05)، مما يدل على معنوية النماذج إحصائيًا. وبناءً على ذلك، يتم قبول الفرضيات التي تنص على وجود أثر للتسويق الرقمي على أبعاد سلوك المستهلك.</w:t>
      </w:r>
    </w:p>
    <w:p w14:paraId="64863F9F" w14:textId="5F1C0860" w:rsidR="000D1C77" w:rsidRPr="00E311D1" w:rsidRDefault="000D1C77" w:rsidP="00BA6A38">
      <w:pPr>
        <w:pStyle w:val="Heading2"/>
        <w:spacing w:line="276" w:lineRule="auto"/>
        <w:rPr>
          <w:rtl/>
          <w:lang w:bidi="ar-YE"/>
        </w:rPr>
      </w:pPr>
      <w:bookmarkStart w:id="85" w:name="_Toc234336539"/>
      <w:r w:rsidRPr="00E311D1">
        <w:rPr>
          <w:rtl/>
          <w:lang w:bidi="ar-YE"/>
        </w:rPr>
        <w:t>النتائج العامة للدراسة</w:t>
      </w:r>
      <w:bookmarkEnd w:id="85"/>
    </w:p>
    <w:p w14:paraId="0D439CBE" w14:textId="25C325E1"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جاءت اتجاهات أفراد العينة نحو التسويق الرقمي بدرجة مرتفعة، مما يعكس إدراكًا واضحًا لدور وسائل التواصل الاجتماعي في الوصول إلى المنتجات والخدمات وتقديم محتوى تسويقي مفهوم.</w:t>
      </w:r>
    </w:p>
    <w:p w14:paraId="75E0E0AA" w14:textId="0882C55A"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جاء رضا العملاء في أعلى مستوى بين أبعاد سلوك المستهلك، بمتوسط حسابي بلغ (4.4048)، وهو ما يدل على أهمية توفير المعلومات الكافية وسرعة المتابعة والرد بعد الشراء.</w:t>
      </w:r>
    </w:p>
    <w:p w14:paraId="4F17CA13" w14:textId="0EF1B165"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أظهرت نتائج الثبات أن أداة الدراسة تتمتع باتساق داخلي مرتفع، حيث بلغ معامل ألفا كرونباخ للأداة ككل (0.915).</w:t>
      </w:r>
    </w:p>
    <w:p w14:paraId="5EB01F88" w14:textId="63087709"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أظهرت نتائج الارتباط وجود علاقات موجبة ودالة إحصائيًا بين التسويق الرقمي وجميع أبعاد سلوك المستهلك عند مستوى دلالة (0.05).</w:t>
      </w:r>
    </w:p>
    <w:p w14:paraId="25B67C13" w14:textId="158E2E83"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أظهرت نتائج الانحدار أن التسويق الرقمي يؤثر تأثيرًا معنويًا في قرار الشراء والثقة والولاء والإدراك ورضا العملاء.</w:t>
      </w:r>
    </w:p>
    <w:p w14:paraId="64C2AC4F" w14:textId="4CA2F70C"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كان الولاء أكثر الأبعاد تأثرًا بالتسويق الرقمي وفق قيمة معامل التحديد (</w:t>
      </w:r>
      <w:r w:rsidRPr="0024427F">
        <w:rPr>
          <w:rFonts w:ascii="Simplified Arabic" w:hAnsi="Simplified Arabic" w:cs="Simplified Arabic"/>
          <w:sz w:val="28"/>
          <w:szCs w:val="28"/>
          <w:lang w:bidi="ar-YE"/>
        </w:rPr>
        <w:t>R² = 0.383</w:t>
      </w:r>
      <w:r w:rsidRPr="0024427F">
        <w:rPr>
          <w:rFonts w:ascii="Simplified Arabic" w:hAnsi="Simplified Arabic" w:cs="Simplified Arabic"/>
          <w:sz w:val="28"/>
          <w:szCs w:val="28"/>
          <w:rtl/>
          <w:lang w:bidi="ar-YE"/>
        </w:rPr>
        <w:t>)، مما يدل على أهمية التفاعل المستمر وجودة التجربة الرقمية في تعزيز ولاء المستهلك.</w:t>
      </w:r>
    </w:p>
    <w:p w14:paraId="1B593083" w14:textId="3C437B45" w:rsidR="000D1C77" w:rsidRPr="0024427F" w:rsidRDefault="000D1C77" w:rsidP="00BA6A38">
      <w:pPr>
        <w:pStyle w:val="ListParagraph"/>
        <w:numPr>
          <w:ilvl w:val="0"/>
          <w:numId w:val="5"/>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كان رضا العملاء أقل الأبعاد تفسيرًا بالتسويق الرقمي وفق قيمة معامل التحديد (</w:t>
      </w:r>
      <w:r w:rsidRPr="0024427F">
        <w:rPr>
          <w:rFonts w:ascii="Simplified Arabic" w:hAnsi="Simplified Arabic" w:cs="Simplified Arabic"/>
          <w:sz w:val="28"/>
          <w:szCs w:val="28"/>
          <w:lang w:bidi="ar-YE"/>
        </w:rPr>
        <w:t>R² = 0.245</w:t>
      </w:r>
      <w:r w:rsidRPr="0024427F">
        <w:rPr>
          <w:rFonts w:ascii="Simplified Arabic" w:hAnsi="Simplified Arabic" w:cs="Simplified Arabic"/>
          <w:sz w:val="28"/>
          <w:szCs w:val="28"/>
          <w:rtl/>
          <w:lang w:bidi="ar-YE"/>
        </w:rPr>
        <w:t>)، مع بقاء الأثر دالًا إحصائيًا، مما يشير إلى احتمال تأثر الرضا بعوامل أخرى مثل جودة المنتج وخدمة ما بعد البيع.</w:t>
      </w:r>
    </w:p>
    <w:p w14:paraId="47A6D4F3" w14:textId="21A052D2" w:rsidR="000D1C77" w:rsidRDefault="000D1C77" w:rsidP="00BA6A38">
      <w:pPr>
        <w:pStyle w:val="ListParagraph"/>
        <w:numPr>
          <w:ilvl w:val="0"/>
          <w:numId w:val="5"/>
        </w:numPr>
        <w:spacing w:line="276" w:lineRule="auto"/>
        <w:jc w:val="both"/>
        <w:rPr>
          <w:rFonts w:ascii="Simplified Arabic" w:hAnsi="Simplified Arabic" w:cs="Simplified Arabic"/>
          <w:sz w:val="28"/>
          <w:szCs w:val="28"/>
          <w:lang w:bidi="ar-YE"/>
        </w:rPr>
      </w:pPr>
      <w:r w:rsidRPr="0024427F">
        <w:rPr>
          <w:rFonts w:ascii="Simplified Arabic" w:hAnsi="Simplified Arabic" w:cs="Simplified Arabic"/>
          <w:sz w:val="28"/>
          <w:szCs w:val="28"/>
          <w:rtl/>
          <w:lang w:bidi="ar-YE"/>
        </w:rPr>
        <w:lastRenderedPageBreak/>
        <w:t>يفسر التسويق الرقمي (48.6%) من التغير في سلوك المستهلك الكلي، وهي نسبة تفسير قوية نسبيًا في الدراسات الاجتماعية والإدارية.</w:t>
      </w:r>
    </w:p>
    <w:p w14:paraId="665C0170" w14:textId="77777777" w:rsidR="006316A4" w:rsidRDefault="006316A4" w:rsidP="006316A4">
      <w:pPr>
        <w:spacing w:line="276" w:lineRule="auto"/>
        <w:jc w:val="both"/>
        <w:rPr>
          <w:rFonts w:ascii="Simplified Arabic" w:hAnsi="Simplified Arabic" w:cs="Simplified Arabic"/>
          <w:sz w:val="28"/>
          <w:szCs w:val="28"/>
          <w:rtl/>
          <w:lang w:bidi="ar-YE"/>
        </w:rPr>
      </w:pPr>
    </w:p>
    <w:p w14:paraId="29A454DA" w14:textId="77777777" w:rsidR="006316A4" w:rsidRPr="006316A4" w:rsidRDefault="006316A4" w:rsidP="006316A4">
      <w:pPr>
        <w:spacing w:line="276" w:lineRule="auto"/>
        <w:jc w:val="both"/>
        <w:rPr>
          <w:rFonts w:ascii="Simplified Arabic" w:hAnsi="Simplified Arabic" w:cs="Simplified Arabic"/>
          <w:sz w:val="28"/>
          <w:szCs w:val="28"/>
          <w:rtl/>
          <w:lang w:bidi="ar-YE"/>
        </w:rPr>
      </w:pPr>
    </w:p>
    <w:p w14:paraId="6644536E" w14:textId="03ACCBFB" w:rsidR="000D1C77" w:rsidRPr="00E311D1" w:rsidRDefault="000D1C77" w:rsidP="00BA6A38">
      <w:pPr>
        <w:pStyle w:val="Heading2"/>
        <w:spacing w:line="276" w:lineRule="auto"/>
        <w:rPr>
          <w:rtl/>
          <w:lang w:bidi="ar-YE"/>
        </w:rPr>
      </w:pPr>
      <w:bookmarkStart w:id="86" w:name="_Toc234336540"/>
      <w:r w:rsidRPr="00E311D1">
        <w:rPr>
          <w:rtl/>
          <w:lang w:bidi="ar-YE"/>
        </w:rPr>
        <w:t>التوصيات</w:t>
      </w:r>
      <w:bookmarkEnd w:id="86"/>
    </w:p>
    <w:p w14:paraId="6641850A" w14:textId="2FE7024D"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تعزيز جودة ووضوح المحتوى التسويقي الرقمي، لأن نتائج الدراسة أظهرت ارتباطه بالثقة وقرار الشراء ورضا العملاء.</w:t>
      </w:r>
    </w:p>
    <w:p w14:paraId="7A99C7EA" w14:textId="25B2ECA9"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الاهتمام بالمراجعات والتعليقات الرقمية وإدارتها بصورة مهنية، لأنها كانت مؤثرة في قرار الشراء والإدراك وتكوين صورة المستهلك عن المنتج أو الخدمة.</w:t>
      </w:r>
    </w:p>
    <w:p w14:paraId="789762CD" w14:textId="37E5025C"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تطوير استراتيجيات تفاعل مستمرة مع العملاء عبر وسائل التواصل الاجتماعي، نظرًا لأن الولاء كان أكثر الأبعاد تأثرًا بالتسويق الرقمي.</w:t>
      </w:r>
    </w:p>
    <w:p w14:paraId="62B649FB" w14:textId="7EB656DF"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عدم الاعتماد المفرط على المؤثرين فقط في بناء الثقة، لأن فقرة مصداقية المؤثرين جاءت أقل نسبيًا ضمن محور الثقة مقارنة بوضوح وصدق معلومات العلامة التجارية.</w:t>
      </w:r>
    </w:p>
    <w:p w14:paraId="0641179A" w14:textId="649FDD66"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تحسين سرعة الاستجابة والمتابعة بعد الشراء، لأن نتائج محور رضا العملاء بينت أهمية المتابعة والرد في تعزيز رضا المستهلك عن العلامة التجارية.</w:t>
      </w:r>
    </w:p>
    <w:p w14:paraId="0A331443" w14:textId="3E09873C"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تصميم محتوى مرئي واضح يساعد المستهلك على فهم مزايا وعيوب المنتج أو الخدمة، خاصة أن المراجعات والمحتوى المرئي جاءا في مستويات مرتفعة ضمن محور الإدراك.</w:t>
      </w:r>
    </w:p>
    <w:p w14:paraId="649D1359" w14:textId="4D68E1E3" w:rsidR="000D1C77" w:rsidRPr="0024427F" w:rsidRDefault="000D1C77" w:rsidP="00BA6A38">
      <w:pPr>
        <w:pStyle w:val="ListParagraph"/>
        <w:numPr>
          <w:ilvl w:val="0"/>
          <w:numId w:val="2"/>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استخدام البيانات الرقمية في تخصيص الرسائل التسويقية مع الحفاظ على المصداقية والشفافية، حتى لا يتحول التخصيص إلى عامل يضعف الثقة.</w:t>
      </w:r>
    </w:p>
    <w:p w14:paraId="78FC2255" w14:textId="77777777" w:rsidR="000D1C77" w:rsidRPr="0024427F" w:rsidRDefault="000D1C77" w:rsidP="00BA6A38">
      <w:pPr>
        <w:pStyle w:val="ListParagraph"/>
        <w:numPr>
          <w:ilvl w:val="0"/>
          <w:numId w:val="1"/>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4.9 المقترحات لدراسات مستقبلية</w:t>
      </w:r>
    </w:p>
    <w:p w14:paraId="7BBE1162" w14:textId="2F031632" w:rsidR="000D1C77" w:rsidRPr="0024427F" w:rsidRDefault="000D1C77" w:rsidP="00BA6A38">
      <w:pPr>
        <w:pStyle w:val="ListParagraph"/>
        <w:numPr>
          <w:ilvl w:val="0"/>
          <w:numId w:val="3"/>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دراسة أثر أنواع محددة من المحتوى الرقمي، مثل الفيديوهات القصيرة أو محتوى المؤثرين، على قرار الشراء لدى مستخدمي وسائل التواصل الاجتماعي.</w:t>
      </w:r>
    </w:p>
    <w:p w14:paraId="45ADDC34" w14:textId="3C957053" w:rsidR="000D1C77" w:rsidRPr="0024427F" w:rsidRDefault="000D1C77" w:rsidP="00BA6A38">
      <w:pPr>
        <w:pStyle w:val="ListParagraph"/>
        <w:numPr>
          <w:ilvl w:val="0"/>
          <w:numId w:val="3"/>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اختبار الدور الوسيط للثقة أو الصورة الذهنية في العلاقة بين التسويق الرقمي وسلوك المستهلك.</w:t>
      </w:r>
    </w:p>
    <w:p w14:paraId="39E59D9E" w14:textId="1FFCBB0C" w:rsidR="000D1C77" w:rsidRPr="0024427F" w:rsidRDefault="000D1C77" w:rsidP="00BA6A38">
      <w:pPr>
        <w:pStyle w:val="ListParagraph"/>
        <w:numPr>
          <w:ilvl w:val="0"/>
          <w:numId w:val="3"/>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t>تطبيق الدراسة على قطاعات تجارية محددة مثل التجزئة أو الخدمات أو المطاعم لمقارنة قوة الأثر بين القطاعات.</w:t>
      </w:r>
    </w:p>
    <w:p w14:paraId="38DC915D" w14:textId="24905582" w:rsidR="000D1C77" w:rsidRPr="0024427F" w:rsidRDefault="000D1C77" w:rsidP="00BA6A38">
      <w:pPr>
        <w:pStyle w:val="ListParagraph"/>
        <w:numPr>
          <w:ilvl w:val="0"/>
          <w:numId w:val="3"/>
        </w:numPr>
        <w:spacing w:line="276" w:lineRule="auto"/>
        <w:jc w:val="both"/>
        <w:rPr>
          <w:rFonts w:ascii="Simplified Arabic" w:hAnsi="Simplified Arabic" w:cs="Simplified Arabic"/>
          <w:sz w:val="28"/>
          <w:szCs w:val="28"/>
          <w:rtl/>
          <w:lang w:bidi="ar-YE"/>
        </w:rPr>
      </w:pPr>
      <w:r w:rsidRPr="0024427F">
        <w:rPr>
          <w:rFonts w:ascii="Simplified Arabic" w:hAnsi="Simplified Arabic" w:cs="Simplified Arabic"/>
          <w:sz w:val="28"/>
          <w:szCs w:val="28"/>
          <w:rtl/>
          <w:lang w:bidi="ar-YE"/>
        </w:rPr>
        <w:lastRenderedPageBreak/>
        <w:t>مقارنة أثر التسويق الرقمي بين منصات مختلفة مثل إنستغرام وتيك توك وسناب شات.</w:t>
      </w:r>
    </w:p>
    <w:p w14:paraId="00C163E5" w14:textId="6F6281CE" w:rsidR="000D1C77" w:rsidRDefault="000D1C77" w:rsidP="00BA6A38">
      <w:pPr>
        <w:pStyle w:val="ListParagraph"/>
        <w:numPr>
          <w:ilvl w:val="0"/>
          <w:numId w:val="3"/>
        </w:numPr>
        <w:spacing w:line="276" w:lineRule="auto"/>
        <w:jc w:val="both"/>
        <w:rPr>
          <w:rFonts w:ascii="Simplified Arabic" w:hAnsi="Simplified Arabic" w:cs="Simplified Arabic"/>
          <w:sz w:val="28"/>
          <w:szCs w:val="28"/>
          <w:lang w:bidi="ar-YE"/>
        </w:rPr>
      </w:pPr>
      <w:r w:rsidRPr="0024427F">
        <w:rPr>
          <w:rFonts w:ascii="Simplified Arabic" w:hAnsi="Simplified Arabic" w:cs="Simplified Arabic"/>
          <w:sz w:val="28"/>
          <w:szCs w:val="28"/>
          <w:rtl/>
          <w:lang w:bidi="ar-YE"/>
        </w:rPr>
        <w:t>إجراء دراسة نوعية لفهم دوافع المستهلكين تجاه الإعلانات الرقمية والمراجعات والتفاعل مع العلامات التجارية.</w:t>
      </w:r>
    </w:p>
    <w:p w14:paraId="5FE5714A" w14:textId="77777777" w:rsidR="00E311D1" w:rsidRDefault="00E311D1" w:rsidP="00BA6A38">
      <w:pPr>
        <w:spacing w:line="276" w:lineRule="auto"/>
        <w:jc w:val="both"/>
        <w:rPr>
          <w:rFonts w:ascii="Simplified Arabic" w:hAnsi="Simplified Arabic" w:cs="Simplified Arabic"/>
          <w:sz w:val="28"/>
          <w:szCs w:val="28"/>
          <w:rtl/>
          <w:lang w:bidi="ar-YE"/>
        </w:rPr>
      </w:pPr>
    </w:p>
    <w:p w14:paraId="0F71F592" w14:textId="77777777" w:rsidR="00E311D1" w:rsidRDefault="00E311D1" w:rsidP="00BA6A38">
      <w:pPr>
        <w:spacing w:line="276" w:lineRule="auto"/>
        <w:jc w:val="both"/>
        <w:rPr>
          <w:rFonts w:ascii="Simplified Arabic" w:hAnsi="Simplified Arabic" w:cs="Simplified Arabic"/>
          <w:sz w:val="28"/>
          <w:szCs w:val="28"/>
          <w:rtl/>
          <w:lang w:bidi="ar-YE"/>
        </w:rPr>
      </w:pPr>
    </w:p>
    <w:p w14:paraId="16220A22" w14:textId="77777777" w:rsidR="000D1C77" w:rsidRPr="00E311D1" w:rsidRDefault="000D1C77" w:rsidP="00BA6A38">
      <w:pPr>
        <w:pStyle w:val="Heading1"/>
        <w:spacing w:line="276" w:lineRule="auto"/>
        <w:rPr>
          <w:rtl/>
          <w:lang w:bidi="ar-YE"/>
        </w:rPr>
      </w:pPr>
      <w:bookmarkStart w:id="87" w:name="_Toc234336541"/>
      <w:r w:rsidRPr="00E311D1">
        <w:rPr>
          <w:rtl/>
          <w:lang w:bidi="ar-YE"/>
        </w:rPr>
        <w:t>المراجع</w:t>
      </w:r>
      <w:bookmarkEnd w:id="87"/>
    </w:p>
    <w:p w14:paraId="32EB67D6" w14:textId="77777777" w:rsidR="000D1C77" w:rsidRPr="00E311D1" w:rsidRDefault="000D1C77" w:rsidP="00BA6A38">
      <w:pPr>
        <w:pStyle w:val="Heading2"/>
        <w:spacing w:line="276" w:lineRule="auto"/>
        <w:rPr>
          <w:rtl/>
          <w:lang w:bidi="ar-YE"/>
        </w:rPr>
      </w:pPr>
      <w:bookmarkStart w:id="88" w:name="_Toc234336542"/>
      <w:r w:rsidRPr="00E311D1">
        <w:rPr>
          <w:rtl/>
          <w:lang w:bidi="ar-YE"/>
        </w:rPr>
        <w:t>أولًا: المراجع العربية</w:t>
      </w:r>
      <w:bookmarkEnd w:id="88"/>
    </w:p>
    <w:p w14:paraId="0BFB458A"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ابن سكران، مصطفى؛ ابن زخروفة، بوعلام (2022). العوامل المؤثرة في سلوك المستهلك الرقمي الجزائري في عملية الشراء. مجلة المالية والأسواق، 9(1)، 209-223.</w:t>
      </w:r>
    </w:p>
    <w:p w14:paraId="41A77139"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بركوس، زكية؛ بورصاص، وداد (2024). أثر التسويق بالمحتوى على توجيه السلوك الشرائي للمستهلك نحو التسوق الإلكتروني: دراسة عينة من زبائن تطبيق جوميا-</w:t>
      </w:r>
      <w:r w:rsidRPr="000D1C77">
        <w:rPr>
          <w:rFonts w:ascii="Simplified Arabic" w:hAnsi="Simplified Arabic" w:cs="Simplified Arabic"/>
          <w:sz w:val="28"/>
          <w:szCs w:val="28"/>
          <w:lang w:bidi="ar-YE"/>
        </w:rPr>
        <w:t>Jumia</w:t>
      </w:r>
      <w:r w:rsidRPr="000D1C77">
        <w:rPr>
          <w:rFonts w:ascii="Simplified Arabic" w:hAnsi="Simplified Arabic" w:cs="Simplified Arabic"/>
          <w:sz w:val="28"/>
          <w:szCs w:val="28"/>
          <w:rtl/>
          <w:lang w:bidi="ar-YE"/>
        </w:rPr>
        <w:t xml:space="preserve"> للتسوق الإلكتروني. مجلة المنتدى للدراسات والأبحاث الاقتصادية، 8(1)، 62-78.</w:t>
      </w:r>
    </w:p>
    <w:p w14:paraId="4FAF6EBC"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بن عمارة، نصر الدين؛ أحمد بن يحي، عبير (2022). الشراء عبر مواقع التواصل الاجتماعي وأثره على رضا الزبون: دراسة ميدانية لعينة من زبائن منطقة الوسط الجزائري. مجلة الاقتصاد وإدارة الأعمال، 6(2)، 454-467.</w:t>
      </w:r>
    </w:p>
    <w:p w14:paraId="18380E59"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بن يحي، حميدة؛ أونيس، عبد المجيد (2020). دور مواقع التواصل الاجتماعي في التأثير على القرار الشرائي للمستهلك عبر الإنترنت: دراسة عينة من المستهلكين الجزائريين عبر مواقع التواصل الاجتماعي. مجلة الإصلاحات الاقتصادية والاندماج في الاقتصاد العالمي، 14(1)، 60-75.</w:t>
      </w:r>
    </w:p>
    <w:p w14:paraId="398B1CF6"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بوسنة، آية؛ بن عيسى، نوال (2025). التسويق الرقمي عبر وسائل التواصل الاجتماعي وتأثيره على السلوك الشرائي للمستهلك: دراسة عينة من مستخدمي شبكات التواصل الاجتماعي بالمركز الجامعي عبد الحفيظ بوالصوف ميلة. مذكرة ماستر، المركز الجامعي عبد الحفيظ بوالصوف ميلة.</w:t>
      </w:r>
    </w:p>
    <w:p w14:paraId="28E2DECA"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lastRenderedPageBreak/>
        <w:t xml:space="preserve">بوصيري، بسمة (2023). أثر التسويق الإلكتروني عبر مواقع التواصل الاجتماعي في تغيير سلوك المستهلك وفق نموذج </w:t>
      </w:r>
      <w:r w:rsidRPr="000D1C77">
        <w:rPr>
          <w:rFonts w:ascii="Simplified Arabic" w:hAnsi="Simplified Arabic" w:cs="Simplified Arabic"/>
          <w:sz w:val="28"/>
          <w:szCs w:val="28"/>
          <w:lang w:bidi="ar-YE"/>
        </w:rPr>
        <w:t>AIDA</w:t>
      </w:r>
      <w:r w:rsidRPr="000D1C77">
        <w:rPr>
          <w:rFonts w:ascii="Simplified Arabic" w:hAnsi="Simplified Arabic" w:cs="Simplified Arabic"/>
          <w:sz w:val="28"/>
          <w:szCs w:val="28"/>
          <w:rtl/>
          <w:lang w:bidi="ar-YE"/>
        </w:rPr>
        <w:t>: دراسة عينة من عملاء متعاملي الهاتف النقال بالجزائر موبيليس، جيزي، أوريدو. مجلة دراسات اقتصادية، 17(2)، 107-122.</w:t>
      </w:r>
    </w:p>
    <w:p w14:paraId="2289A18F"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بوقنس، آسية؛ بن أحسن، ناصر (2023). أثر الإعلان الإلكتروني الفندقي عبر مواقع التواصل الاجتماعي على سلوك المستهلك حسب نموذج </w:t>
      </w:r>
      <w:r w:rsidRPr="000D1C77">
        <w:rPr>
          <w:rFonts w:ascii="Simplified Arabic" w:hAnsi="Simplified Arabic" w:cs="Simplified Arabic"/>
          <w:sz w:val="28"/>
          <w:szCs w:val="28"/>
          <w:lang w:bidi="ar-YE"/>
        </w:rPr>
        <w:t>AIDA</w:t>
      </w:r>
      <w:r w:rsidRPr="000D1C77">
        <w:rPr>
          <w:rFonts w:ascii="Simplified Arabic" w:hAnsi="Simplified Arabic" w:cs="Simplified Arabic"/>
          <w:sz w:val="28"/>
          <w:szCs w:val="28"/>
          <w:rtl/>
          <w:lang w:bidi="ar-YE"/>
        </w:rPr>
        <w:t>: دراسة استقصائية لمستخدمي الأنستغرام. مجلة الأصيل للبحوث الاقتصادية والإدارية، 7(2)، 107-122.</w:t>
      </w:r>
    </w:p>
    <w:p w14:paraId="1507AAF1"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جعيجع، عمار؛ فراح، رشيد (2023). دور أدوات التحليل الرقمي في فهم السلوك الشرائي للمستهلك: دراسة تحليلية لمستخدمي موقع مجلة بشرتي باستخدام أداة </w:t>
      </w:r>
      <w:r w:rsidRPr="000D1C77">
        <w:rPr>
          <w:rFonts w:ascii="Simplified Arabic" w:hAnsi="Simplified Arabic" w:cs="Simplified Arabic"/>
          <w:sz w:val="28"/>
          <w:szCs w:val="28"/>
          <w:lang w:bidi="ar-YE"/>
        </w:rPr>
        <w:t>Google</w:t>
      </w:r>
      <w:r w:rsidRPr="000D1C77">
        <w:rPr>
          <w:rFonts w:ascii="Simplified Arabic" w:hAnsi="Simplified Arabic" w:cs="Simplified Arabic"/>
          <w:sz w:val="28"/>
          <w:szCs w:val="28"/>
          <w:rtl/>
          <w:lang w:bidi="ar-YE"/>
        </w:rPr>
        <w:t>. مجلة التنظيم والعمل، 12(2)، 43-62.</w:t>
      </w:r>
    </w:p>
    <w:p w14:paraId="623597AC"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حرب، خالد؛ أبو سالم، محمد (2024). أثر المحتوى الإعلاني في مواقع شبكات التواصل الاجتماعي على رضا عملاء شركات الاتصالات الخلوية الفلسطينية. مجلة جامعة العين للأعمال والقانون، 8(2)، 45-68.</w:t>
      </w:r>
    </w:p>
    <w:p w14:paraId="3D087D32"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حماش، نادية؛ تخنوني، أمال (2024). أثر أدوات التسويق الرقمي عبر وسائل التواصل الاجتماعي على القرار الشرائي لدى النساء: دراسة لعينة من مستخدمات مستحضرات التجميل </w:t>
      </w:r>
      <w:r w:rsidRPr="000D1C77">
        <w:rPr>
          <w:rFonts w:ascii="Simplified Arabic" w:hAnsi="Simplified Arabic" w:cs="Simplified Arabic"/>
          <w:sz w:val="28"/>
          <w:szCs w:val="28"/>
          <w:lang w:bidi="ar-YE"/>
        </w:rPr>
        <w:t>La Roche-Posay</w:t>
      </w:r>
      <w:r w:rsidRPr="000D1C77">
        <w:rPr>
          <w:rFonts w:ascii="Simplified Arabic" w:hAnsi="Simplified Arabic" w:cs="Simplified Arabic"/>
          <w:sz w:val="28"/>
          <w:szCs w:val="28"/>
          <w:rtl/>
          <w:lang w:bidi="ar-YE"/>
        </w:rPr>
        <w:t xml:space="preserve"> بباتنة. مجلة الاقتصاد الصناعي، 14(2)، 362-385.</w:t>
      </w:r>
    </w:p>
    <w:p w14:paraId="09B7CD98"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درهوب، عبد الهادي محمد الهادي (2026). تأثير وسائل التواصل الاجتماعي على قرارات الشراء لدى الشباب: دراسة تطبيقية على طلبة كلية الاقتصاد والعلوم السياسية - ترهونة. المجلة الإفريقية للدراسات المتقدمة في العلوم الإنسانية والاجتماعية، 5(1)، 325-337.</w:t>
      </w:r>
    </w:p>
    <w:p w14:paraId="6B56FF4E"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صالح، عياد؛ فودو، محمد؛ قراش، محمد (2020). تأثير التسويق الرقمي للعلامة التجارية عبر وسائط التواصل الاجتماعي على نية شراء المستهلكين: دراسة حالة العلامة التجارية أوريدو. مجلة العلوم الاقتصادية والتسيير والعلوم التجارية، 13(1)، 625-636.</w:t>
      </w:r>
    </w:p>
    <w:p w14:paraId="038D514B" w14:textId="2A92EFEF" w:rsidR="000D1C77" w:rsidRPr="000D1C77" w:rsidRDefault="000D1C77" w:rsidP="00BA6A38">
      <w:pPr>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rtl/>
          <w:lang w:bidi="ar-YE"/>
        </w:rPr>
        <w:t xml:space="preserve">عجبان، رزق غبريال بسيط (2020). تأثير التسويق عبر وسائل التواصل الاجتماعي على نية الشراء: تحليل الدور الوسيط للوعي بالعلامة والكلمة المنطوقة إلكترونيًا: دراسة تطبيقية على خدمات شركات الهاتف المحمول في مصر. المجلة العلمية للاقتصاد والتجارة، 50(1)، 441-486. </w:t>
      </w:r>
      <w:hyperlink r:id="rId10" w:history="1">
        <w:r w:rsidR="00E311D1" w:rsidRPr="00FE15D4">
          <w:rPr>
            <w:rStyle w:val="Hyperlink"/>
            <w:rFonts w:ascii="Simplified Arabic" w:hAnsi="Simplified Arabic" w:cs="Simplified Arabic"/>
            <w:sz w:val="28"/>
            <w:szCs w:val="28"/>
            <w:lang w:bidi="ar-YE"/>
          </w:rPr>
          <w:t>https://doi.org/10.21608/jsec.2020.99534</w:t>
        </w:r>
      </w:hyperlink>
      <w:r w:rsidR="00E311D1">
        <w:rPr>
          <w:rFonts w:ascii="Simplified Arabic" w:hAnsi="Simplified Arabic" w:cs="Simplified Arabic" w:hint="cs"/>
          <w:sz w:val="28"/>
          <w:szCs w:val="28"/>
          <w:rtl/>
          <w:lang w:bidi="ar-YE"/>
        </w:rPr>
        <w:t xml:space="preserve"> </w:t>
      </w:r>
    </w:p>
    <w:p w14:paraId="5F746AC2"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lastRenderedPageBreak/>
        <w:t>العزاز، أبرار عبد الله (2025). استراتيجيات التسويق عبر وسائل التواصل الاجتماعي وأثرها على ولاء العملاء لدى الشركات في دولة الكويت. مجلة العلوم الاقتصادية والإدارية والقانونية، 9(7)، 1-18.</w:t>
      </w:r>
    </w:p>
    <w:p w14:paraId="10307D61" w14:textId="5BDB4662"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عساسي، كريمة؛ رحماني، سمير بوشاقور (2020). تأثير إعلانات الفيسبوك على مراحل اتخاذ قرار الشراء. مجلة الباحث في العلوم الإنسانية والاجتماعية، 12(2)، 669-678. </w:t>
      </w:r>
      <w:hyperlink r:id="rId11" w:history="1">
        <w:r w:rsidR="00E311D1" w:rsidRPr="00FE15D4">
          <w:rPr>
            <w:rStyle w:val="Hyperlink"/>
            <w:rFonts w:ascii="Simplified Arabic" w:hAnsi="Simplified Arabic" w:cs="Simplified Arabic"/>
            <w:sz w:val="28"/>
            <w:szCs w:val="28"/>
            <w:lang w:bidi="ar-YE"/>
          </w:rPr>
          <w:t>https://doi.org/10.35156/1869-012-002-049</w:t>
        </w:r>
      </w:hyperlink>
      <w:r w:rsidR="00E311D1">
        <w:rPr>
          <w:rFonts w:ascii="Simplified Arabic" w:hAnsi="Simplified Arabic" w:cs="Simplified Arabic" w:hint="cs"/>
          <w:sz w:val="28"/>
          <w:szCs w:val="28"/>
          <w:rtl/>
          <w:lang w:bidi="ar-YE"/>
        </w:rPr>
        <w:t xml:space="preserve"> </w:t>
      </w:r>
    </w:p>
    <w:p w14:paraId="2F46B11B"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العمري، ليليا عيشة؛ بولعوينات، حياة (2025). أهمية تطبيقات التسويق الرقمي في توجيه سلوك المستهلك من خلال الكلمة المنطوقة الإلكترونية: دراسة على عينة من زبائن تطبيق </w:t>
      </w:r>
      <w:r w:rsidRPr="000D1C77">
        <w:rPr>
          <w:rFonts w:ascii="Simplified Arabic" w:hAnsi="Simplified Arabic" w:cs="Simplified Arabic"/>
          <w:sz w:val="28"/>
          <w:szCs w:val="28"/>
          <w:lang w:bidi="ar-YE"/>
        </w:rPr>
        <w:t>AliExpress</w:t>
      </w:r>
      <w:r w:rsidRPr="000D1C77">
        <w:rPr>
          <w:rFonts w:ascii="Simplified Arabic" w:hAnsi="Simplified Arabic" w:cs="Simplified Arabic"/>
          <w:sz w:val="28"/>
          <w:szCs w:val="28"/>
          <w:rtl/>
          <w:lang w:bidi="ar-YE"/>
        </w:rPr>
        <w:t>. مجلة البحوث الاقتصادية والمناجمنتية، 19(1)، 94-121.</w:t>
      </w:r>
    </w:p>
    <w:p w14:paraId="46051B7F" w14:textId="5E98BCC8"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فرحات، حاتم سعد علي؛ سهل، أمينة عمر إمحمد (2025). أثر التسويق الرقمي على سلوك المستهلك: دراسة تطبيقية على مصرف التجاري فرع العزيزية. مجلة العلوم الشاملة، 9(36 ملحق)، 696-717. </w:t>
      </w:r>
      <w:hyperlink r:id="rId12" w:history="1">
        <w:r w:rsidR="00E311D1" w:rsidRPr="00FE15D4">
          <w:rPr>
            <w:rStyle w:val="Hyperlink"/>
            <w:rFonts w:ascii="Simplified Arabic" w:hAnsi="Simplified Arabic" w:cs="Simplified Arabic"/>
            <w:sz w:val="28"/>
            <w:szCs w:val="28"/>
            <w:lang w:bidi="ar-YE"/>
          </w:rPr>
          <w:t>https://doi.org/10.65405/aszgws04</w:t>
        </w:r>
      </w:hyperlink>
      <w:r w:rsidR="00E311D1">
        <w:rPr>
          <w:rFonts w:ascii="Simplified Arabic" w:hAnsi="Simplified Arabic" w:cs="Simplified Arabic" w:hint="cs"/>
          <w:sz w:val="28"/>
          <w:szCs w:val="28"/>
          <w:rtl/>
          <w:lang w:bidi="ar-YE"/>
        </w:rPr>
        <w:t xml:space="preserve"> </w:t>
      </w:r>
    </w:p>
    <w:p w14:paraId="4CFCA3F0"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قسول، فاطمة الزهرة (2024). تأثير التسويق عبر مواقع التواصل الاجتماعي في اتخاذ القرار الشرائي من وجهة نظر المستهلك: دراسة ميدانية لعينة من مستخدمي مواقع التواصل الاجتماعي الجزائريين. مجلة الريادة لاقتصاديات الأعمال، 10(1)، 25-39.</w:t>
      </w:r>
    </w:p>
    <w:p w14:paraId="132A0EFF"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قلش، عبد الله؛ بوقسري، صارة؛ خنتار، نادية (2022). تأثير مواقع التواصل الاجتماعي على سلوك المستهلك الجزائري خلال جائحة كوفيد-19: دراسة الطلب على المواد الغذائية. مجلة اقتصاديات شمال إفريقيا، 18(29)، 77-96.</w:t>
      </w:r>
    </w:p>
    <w:p w14:paraId="4F8E1A30"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قريبيز، حسام الدين؛ ساحي، مصطفى (2024). تأثير التسويق بالمحتوى عبر مواقع التواصل الاجتماعي في تعزيز النية الشرائية: دراسة ميدانية لمشتركي مواقع التواصل الاجتماعي لمؤسسة الطاحونة الملكية بالأغواط. مجلة الدراسات الاقتصادية والمالية، 17(1)، 1162-1181.</w:t>
      </w:r>
    </w:p>
    <w:p w14:paraId="198F7D34"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كامل، هارون هادي (2025). تحليل استراتيجيات التسويق الإلكتروني وتأثيرها على سلوك المستهلكين. مجلة الكوت للعلوم الاقتصادية والإدارية، 17(1)، 1-21.</w:t>
      </w:r>
    </w:p>
    <w:p w14:paraId="30C2FE98"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lastRenderedPageBreak/>
        <w:t>مرسال، فطيمة (2025). التسويق عبر مواقع التواصل الاجتماعي: تأثير إعلانات إنستغرام وفيسبوك على قرار الشراء. مجلة التنظيم والعمل، 14(4)، 234-246.</w:t>
      </w:r>
    </w:p>
    <w:p w14:paraId="43ADEABB"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مصطفاوي، عبد القادر؛ مزيان، محمد (2025). أثر مصداقية المؤثرين عبر مواقع التواصل الاجتماعي على سلوك المستهلك السائح. مجلة اقتصاديات المال والأعمال، 9(1)، 201-220.</w:t>
      </w:r>
    </w:p>
    <w:p w14:paraId="0212D5CA" w14:textId="77777777" w:rsidR="000D1C77" w:rsidRPr="000D1C77" w:rsidRDefault="000D1C77" w:rsidP="00BA6A38">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هريات، بثينة؛ عبدلي، سارة؛ زاغز، رونق (2023). دور مؤثري مواقع التواصل الاجتماعي في التأثير على السلوك الشرائي لمستهلكي مستحضرات العناية الجسدية. مجلة الاقتصاد والتنمية البشرية، 14(1)، 349-363.</w:t>
      </w:r>
    </w:p>
    <w:p w14:paraId="62CD7AC0" w14:textId="54BB1C03" w:rsidR="00E311D1" w:rsidRPr="000D1C77" w:rsidRDefault="000D1C77" w:rsidP="008D26E7">
      <w:pPr>
        <w:spacing w:line="276" w:lineRule="auto"/>
        <w:ind w:left="567" w:hanging="567"/>
        <w:jc w:val="both"/>
        <w:rPr>
          <w:rFonts w:ascii="Simplified Arabic" w:hAnsi="Simplified Arabic" w:cs="Simplified Arabic"/>
          <w:sz w:val="28"/>
          <w:szCs w:val="28"/>
          <w:rtl/>
          <w:lang w:bidi="ar-YE"/>
        </w:rPr>
      </w:pPr>
      <w:r w:rsidRPr="000D1C77">
        <w:rPr>
          <w:rFonts w:ascii="Simplified Arabic" w:hAnsi="Simplified Arabic" w:cs="Simplified Arabic"/>
          <w:sz w:val="28"/>
          <w:szCs w:val="28"/>
          <w:rtl/>
          <w:lang w:bidi="ar-YE"/>
        </w:rPr>
        <w:t xml:space="preserve">نجيمي، عيسى؛ كويحل، مراد (2022). أثر التسويق بالعلاقات في تحقيق ولاء الزبون الإلكتروني بالمؤسسات الفندقية الجزائرية. مجلة اقتصاديات شمال إفريقيا، 18(30)، 409-426. </w:t>
      </w:r>
      <w:hyperlink r:id="rId13" w:history="1">
        <w:r w:rsidR="00E311D1" w:rsidRPr="00FE15D4">
          <w:rPr>
            <w:rStyle w:val="Hyperlink"/>
            <w:rFonts w:ascii="Simplified Arabic" w:hAnsi="Simplified Arabic" w:cs="Simplified Arabic"/>
            <w:sz w:val="28"/>
            <w:szCs w:val="28"/>
            <w:lang w:bidi="ar-YE"/>
          </w:rPr>
          <w:t>https://doi.org/10.33858/0470-018-030-022</w:t>
        </w:r>
      </w:hyperlink>
      <w:r w:rsidR="00E311D1">
        <w:rPr>
          <w:rFonts w:ascii="Simplified Arabic" w:hAnsi="Simplified Arabic" w:cs="Simplified Arabic" w:hint="cs"/>
          <w:sz w:val="28"/>
          <w:szCs w:val="28"/>
          <w:rtl/>
          <w:lang w:bidi="ar-YE"/>
        </w:rPr>
        <w:t xml:space="preserve"> </w:t>
      </w:r>
    </w:p>
    <w:p w14:paraId="4C0ED0D5" w14:textId="77777777" w:rsidR="000D1C77" w:rsidRPr="0024427F" w:rsidRDefault="000D1C77" w:rsidP="00BA6A38">
      <w:pPr>
        <w:pStyle w:val="Heading2"/>
        <w:spacing w:line="276" w:lineRule="auto"/>
        <w:rPr>
          <w:rtl/>
          <w:lang w:bidi="ar-YE"/>
        </w:rPr>
      </w:pPr>
      <w:bookmarkStart w:id="89" w:name="_Toc234336543"/>
      <w:r w:rsidRPr="0024427F">
        <w:rPr>
          <w:rtl/>
          <w:lang w:bidi="ar-YE"/>
        </w:rPr>
        <w:t>ثانيًا: المراجع الأجنبية</w:t>
      </w:r>
      <w:bookmarkEnd w:id="89"/>
    </w:p>
    <w:p w14:paraId="6F6E4B06"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Ajzen, I. (1991). The theory of planned behavior. Organizational Behavior and Human Decision Processes, 50(2), 179-211</w:t>
      </w:r>
      <w:r w:rsidRPr="000D1C77">
        <w:rPr>
          <w:rFonts w:ascii="Simplified Arabic" w:hAnsi="Simplified Arabic" w:cs="Simplified Arabic"/>
          <w:sz w:val="28"/>
          <w:szCs w:val="28"/>
          <w:rtl/>
          <w:lang w:bidi="ar-YE"/>
        </w:rPr>
        <w:t>.</w:t>
      </w:r>
    </w:p>
    <w:p w14:paraId="7541289A"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Ali, S., Omar, N. A., Amin, M., &amp; Bazmi, A. A. (2025). Analyzing the impact of social media marketing on customer loyalty: Insights from PLS-SEM and fsQCA. Spanish Journal of Marketing - ESIC</w:t>
      </w:r>
      <w:r w:rsidRPr="000D1C77">
        <w:rPr>
          <w:rFonts w:ascii="Simplified Arabic" w:hAnsi="Simplified Arabic" w:cs="Simplified Arabic"/>
          <w:sz w:val="28"/>
          <w:szCs w:val="28"/>
          <w:rtl/>
          <w:lang w:bidi="ar-YE"/>
        </w:rPr>
        <w:t>.</w:t>
      </w:r>
    </w:p>
    <w:p w14:paraId="5FBF8CDC"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Chaffey, D., &amp; Ellis-Chadwick, F. (2022). Digital marketing: Strategy, implementation and practice (8th ed.). Pearson</w:t>
      </w:r>
      <w:r w:rsidRPr="000D1C77">
        <w:rPr>
          <w:rFonts w:ascii="Simplified Arabic" w:hAnsi="Simplified Arabic" w:cs="Simplified Arabic"/>
          <w:sz w:val="28"/>
          <w:szCs w:val="28"/>
          <w:rtl/>
          <w:lang w:bidi="ar-YE"/>
        </w:rPr>
        <w:t>.</w:t>
      </w:r>
    </w:p>
    <w:p w14:paraId="528BC9EF"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Ebrahim, R. S. (2020). The role of trust in understanding the impact of social media marketing on brand equity and brand loyalty. Journal of Relationship Marketing, 19(4), 287-308</w:t>
      </w:r>
      <w:r w:rsidRPr="000D1C77">
        <w:rPr>
          <w:rFonts w:ascii="Simplified Arabic" w:hAnsi="Simplified Arabic" w:cs="Simplified Arabic"/>
          <w:sz w:val="28"/>
          <w:szCs w:val="28"/>
          <w:rtl/>
          <w:lang w:bidi="ar-YE"/>
        </w:rPr>
        <w:t>.</w:t>
      </w:r>
    </w:p>
    <w:p w14:paraId="57CEB2E2"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Gökerik, M. (2024). Mediating role of trust in the impact of social media marketing on repurchase intention. Turkish Journal of Marketing, 9(1), 1-16</w:t>
      </w:r>
      <w:r w:rsidRPr="000D1C77">
        <w:rPr>
          <w:rFonts w:ascii="Simplified Arabic" w:hAnsi="Simplified Arabic" w:cs="Simplified Arabic"/>
          <w:sz w:val="28"/>
          <w:szCs w:val="28"/>
          <w:rtl/>
          <w:lang w:bidi="ar-YE"/>
        </w:rPr>
        <w:t>.</w:t>
      </w:r>
    </w:p>
    <w:p w14:paraId="2FB178DF"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lastRenderedPageBreak/>
        <w:t>Hennig-Thurau, T., Gwinner, K. P., Walsh, G., &amp; Gremler, D. D. (2004). Electronic word-of-mouth via consumer-opinion platforms: What motivates consumers to articulate themselves on the Internet? Journal of Interactive Marketing, 18(1), 38-52</w:t>
      </w:r>
      <w:r w:rsidRPr="000D1C77">
        <w:rPr>
          <w:rFonts w:ascii="Simplified Arabic" w:hAnsi="Simplified Arabic" w:cs="Simplified Arabic"/>
          <w:sz w:val="28"/>
          <w:szCs w:val="28"/>
          <w:rtl/>
          <w:lang w:bidi="ar-YE"/>
        </w:rPr>
        <w:t>.</w:t>
      </w:r>
    </w:p>
    <w:p w14:paraId="4676C4A6"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Kotler, P., &amp; Keller, K. L. (2016). Marketing management (15th ed.). Pearson</w:t>
      </w:r>
      <w:r w:rsidRPr="000D1C77">
        <w:rPr>
          <w:rFonts w:ascii="Simplified Arabic" w:hAnsi="Simplified Arabic" w:cs="Simplified Arabic"/>
          <w:sz w:val="28"/>
          <w:szCs w:val="28"/>
          <w:rtl/>
          <w:lang w:bidi="ar-YE"/>
        </w:rPr>
        <w:t>.</w:t>
      </w:r>
    </w:p>
    <w:p w14:paraId="5562F2A3" w14:textId="240FC32F"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 xml:space="preserve">Kothari, H., Choudhary, A., Jain, A., Singh, S., Prasad, K. D. V., &amp; Vani, U. K. (2025). Impact of social media advertising on consumer behavior: Role of credibility, perceived authenticity, and sustainability. Frontiers in Communication, 10, Article 1595796. </w:t>
      </w:r>
      <w:hyperlink r:id="rId14" w:history="1">
        <w:r w:rsidR="0024427F" w:rsidRPr="00FE15D4">
          <w:rPr>
            <w:rStyle w:val="Hyperlink"/>
            <w:rFonts w:ascii="Simplified Arabic" w:hAnsi="Simplified Arabic" w:cs="Simplified Arabic"/>
            <w:sz w:val="28"/>
            <w:szCs w:val="28"/>
            <w:lang w:bidi="ar-YE"/>
          </w:rPr>
          <w:t>https://doi.org/10.3389/fcomm.2025.1595796</w:t>
        </w:r>
      </w:hyperlink>
      <w:r w:rsidR="0024427F">
        <w:rPr>
          <w:rFonts w:ascii="Simplified Arabic" w:hAnsi="Simplified Arabic" w:cs="Simplified Arabic"/>
          <w:sz w:val="28"/>
          <w:szCs w:val="28"/>
          <w:lang w:bidi="ar-YE"/>
        </w:rPr>
        <w:t xml:space="preserve"> </w:t>
      </w:r>
    </w:p>
    <w:p w14:paraId="50034B5A"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Mabkhot, H., Isa, N. M., &amp; Mabkhot, A. (2022). The influence of the credibility of social media influencers on the consumers’ purchase intentions in Saudi Arabia. Sustainability, 14(19), Article 12323</w:t>
      </w:r>
      <w:r w:rsidRPr="000D1C77">
        <w:rPr>
          <w:rFonts w:ascii="Simplified Arabic" w:hAnsi="Simplified Arabic" w:cs="Simplified Arabic"/>
          <w:sz w:val="28"/>
          <w:szCs w:val="28"/>
          <w:rtl/>
          <w:lang w:bidi="ar-YE"/>
        </w:rPr>
        <w:t>.</w:t>
      </w:r>
    </w:p>
    <w:p w14:paraId="296EAA5E"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Mehrabian, A., &amp; Russell, J. A. (1974). An approach to environmental psychology. MIT Press</w:t>
      </w:r>
      <w:r w:rsidRPr="000D1C77">
        <w:rPr>
          <w:rFonts w:ascii="Simplified Arabic" w:hAnsi="Simplified Arabic" w:cs="Simplified Arabic"/>
          <w:sz w:val="28"/>
          <w:szCs w:val="28"/>
          <w:rtl/>
          <w:lang w:bidi="ar-YE"/>
        </w:rPr>
        <w:t>.</w:t>
      </w:r>
    </w:p>
    <w:p w14:paraId="158A967E"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Papet Favret, A. (2024). The impact of social media marketing on consumer behavior. DiVA Portal</w:t>
      </w:r>
      <w:r w:rsidRPr="000D1C77">
        <w:rPr>
          <w:rFonts w:ascii="Simplified Arabic" w:hAnsi="Simplified Arabic" w:cs="Simplified Arabic"/>
          <w:sz w:val="28"/>
          <w:szCs w:val="28"/>
          <w:rtl/>
          <w:lang w:bidi="ar-YE"/>
        </w:rPr>
        <w:t>.</w:t>
      </w:r>
    </w:p>
    <w:p w14:paraId="00BC180C"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Solomon, M. R. (2020). Consumer behavior: Buying, having, and being (13th ed.). Pearson</w:t>
      </w:r>
      <w:r w:rsidRPr="000D1C77">
        <w:rPr>
          <w:rFonts w:ascii="Simplified Arabic" w:hAnsi="Simplified Arabic" w:cs="Simplified Arabic"/>
          <w:sz w:val="28"/>
          <w:szCs w:val="28"/>
          <w:rtl/>
          <w:lang w:bidi="ar-YE"/>
        </w:rPr>
        <w:t>.</w:t>
      </w:r>
    </w:p>
    <w:p w14:paraId="4AF347A5" w14:textId="77777777" w:rsidR="000D1C77" w:rsidRPr="000D1C77" w:rsidRDefault="000D1C77" w:rsidP="00BA6A38">
      <w:pPr>
        <w:bidi w:val="0"/>
        <w:spacing w:line="276" w:lineRule="auto"/>
        <w:ind w:left="567" w:hanging="567"/>
        <w:jc w:val="both"/>
        <w:rPr>
          <w:rFonts w:ascii="Simplified Arabic" w:hAnsi="Simplified Arabic" w:cs="Simplified Arabic"/>
          <w:sz w:val="28"/>
          <w:szCs w:val="28"/>
          <w:lang w:bidi="ar-YE"/>
        </w:rPr>
      </w:pPr>
      <w:r w:rsidRPr="000D1C77">
        <w:rPr>
          <w:rFonts w:ascii="Simplified Arabic" w:hAnsi="Simplified Arabic" w:cs="Simplified Arabic"/>
          <w:sz w:val="28"/>
          <w:szCs w:val="28"/>
          <w:lang w:bidi="ar-YE"/>
        </w:rPr>
        <w:t>Suharto, S., Suyanto, M., &amp; Hendri, J. (2022). The impact of social media marketing on brand trust, brand equity and brand loyalty. International Journal of Data and Network Science, 6(2), 383-390</w:t>
      </w:r>
      <w:r w:rsidRPr="000D1C77">
        <w:rPr>
          <w:rFonts w:ascii="Simplified Arabic" w:hAnsi="Simplified Arabic" w:cs="Simplified Arabic"/>
          <w:sz w:val="28"/>
          <w:szCs w:val="28"/>
          <w:rtl/>
          <w:lang w:bidi="ar-YE"/>
        </w:rPr>
        <w:t>.</w:t>
      </w:r>
    </w:p>
    <w:p w14:paraId="72106320" w14:textId="77777777" w:rsidR="000D1C77" w:rsidRPr="000D1C77" w:rsidRDefault="000D1C77" w:rsidP="00BA6A38">
      <w:pPr>
        <w:spacing w:line="276" w:lineRule="auto"/>
        <w:jc w:val="both"/>
        <w:rPr>
          <w:rFonts w:ascii="Simplified Arabic" w:hAnsi="Simplified Arabic" w:cs="Simplified Arabic"/>
          <w:sz w:val="28"/>
          <w:szCs w:val="28"/>
          <w:rtl/>
          <w:lang w:bidi="ar-YE"/>
        </w:rPr>
      </w:pPr>
    </w:p>
    <w:p w14:paraId="79B7B44A" w14:textId="77777777" w:rsidR="000D1C77" w:rsidRPr="000D1C77" w:rsidRDefault="000D1C77" w:rsidP="00BA6A38">
      <w:pPr>
        <w:spacing w:line="276" w:lineRule="auto"/>
        <w:jc w:val="both"/>
        <w:rPr>
          <w:rFonts w:ascii="Simplified Arabic" w:hAnsi="Simplified Arabic" w:cs="Simplified Arabic"/>
          <w:sz w:val="28"/>
          <w:szCs w:val="28"/>
          <w:rtl/>
          <w:lang w:bidi="ar-YE"/>
        </w:rPr>
      </w:pPr>
    </w:p>
    <w:p w14:paraId="178C69DB" w14:textId="77777777" w:rsidR="000D1C77" w:rsidRPr="000D1C77" w:rsidRDefault="000D1C77" w:rsidP="00BA6A38">
      <w:pPr>
        <w:spacing w:line="276" w:lineRule="auto"/>
        <w:jc w:val="both"/>
        <w:rPr>
          <w:rFonts w:ascii="Simplified Arabic" w:hAnsi="Simplified Arabic" w:cs="Simplified Arabic"/>
          <w:sz w:val="28"/>
          <w:szCs w:val="28"/>
          <w:rtl/>
          <w:lang w:bidi="ar-YE"/>
        </w:rPr>
      </w:pPr>
    </w:p>
    <w:p w14:paraId="253C151B" w14:textId="77777777" w:rsidR="000D1C77" w:rsidRDefault="000D1C77" w:rsidP="00BA6A38">
      <w:pPr>
        <w:spacing w:line="276" w:lineRule="auto"/>
        <w:jc w:val="both"/>
        <w:rPr>
          <w:rFonts w:ascii="Simplified Arabic" w:hAnsi="Simplified Arabic" w:cs="Simplified Arabic"/>
          <w:sz w:val="28"/>
          <w:szCs w:val="28"/>
          <w:rtl/>
          <w:lang w:bidi="ar-YE"/>
        </w:rPr>
      </w:pPr>
    </w:p>
    <w:p w14:paraId="56FE1758" w14:textId="77777777" w:rsidR="00E12BE9" w:rsidRDefault="00E12BE9" w:rsidP="00BA6A38">
      <w:pPr>
        <w:spacing w:line="276" w:lineRule="auto"/>
        <w:jc w:val="both"/>
        <w:rPr>
          <w:rFonts w:ascii="Simplified Arabic" w:hAnsi="Simplified Arabic" w:cs="Simplified Arabic"/>
          <w:sz w:val="28"/>
          <w:szCs w:val="28"/>
          <w:rtl/>
          <w:lang w:bidi="ar-YE"/>
        </w:rPr>
      </w:pPr>
    </w:p>
    <w:p w14:paraId="5EE245D3" w14:textId="77777777" w:rsidR="00E12BE9" w:rsidRDefault="00E12BE9" w:rsidP="00BA6A38">
      <w:pPr>
        <w:spacing w:line="276" w:lineRule="auto"/>
        <w:jc w:val="both"/>
        <w:rPr>
          <w:rFonts w:ascii="Simplified Arabic" w:hAnsi="Simplified Arabic" w:cs="Simplified Arabic"/>
          <w:sz w:val="28"/>
          <w:szCs w:val="28"/>
          <w:rtl/>
          <w:lang w:bidi="ar-YE"/>
        </w:rPr>
      </w:pPr>
    </w:p>
    <w:p w14:paraId="5ADB08FD" w14:textId="77777777" w:rsidR="008D26E7" w:rsidRDefault="008D26E7" w:rsidP="00BA6A38">
      <w:pPr>
        <w:spacing w:line="276" w:lineRule="auto"/>
        <w:jc w:val="both"/>
        <w:rPr>
          <w:rFonts w:ascii="Simplified Arabic" w:hAnsi="Simplified Arabic" w:cs="Simplified Arabic"/>
          <w:sz w:val="28"/>
          <w:szCs w:val="28"/>
          <w:rtl/>
          <w:lang w:bidi="ar-YE"/>
        </w:rPr>
      </w:pPr>
    </w:p>
    <w:p w14:paraId="07AA3F38" w14:textId="77777777" w:rsidR="008D26E7" w:rsidRDefault="008D26E7" w:rsidP="00BA6A38">
      <w:pPr>
        <w:spacing w:line="276" w:lineRule="auto"/>
        <w:jc w:val="both"/>
        <w:rPr>
          <w:rFonts w:ascii="Simplified Arabic" w:hAnsi="Simplified Arabic" w:cs="Simplified Arabic"/>
          <w:sz w:val="28"/>
          <w:szCs w:val="28"/>
          <w:rtl/>
          <w:lang w:bidi="ar-YE"/>
        </w:rPr>
      </w:pPr>
    </w:p>
    <w:p w14:paraId="387E41DA" w14:textId="77777777" w:rsidR="0083472A" w:rsidRDefault="0083472A" w:rsidP="00BA6A38">
      <w:pPr>
        <w:spacing w:line="276" w:lineRule="auto"/>
        <w:jc w:val="both"/>
        <w:rPr>
          <w:rFonts w:ascii="Simplified Arabic" w:hAnsi="Simplified Arabic" w:cs="Simplified Arabic"/>
          <w:sz w:val="28"/>
          <w:szCs w:val="28"/>
          <w:rtl/>
          <w:lang w:bidi="ar-YE"/>
        </w:rPr>
      </w:pPr>
    </w:p>
    <w:p w14:paraId="4B5F915B" w14:textId="77777777" w:rsidR="0083472A" w:rsidRDefault="0083472A" w:rsidP="00BA6A38">
      <w:pPr>
        <w:spacing w:line="276" w:lineRule="auto"/>
        <w:jc w:val="both"/>
        <w:rPr>
          <w:rFonts w:ascii="Simplified Arabic" w:hAnsi="Simplified Arabic" w:cs="Simplified Arabic"/>
          <w:sz w:val="28"/>
          <w:szCs w:val="28"/>
          <w:rtl/>
          <w:lang w:bidi="ar-YE"/>
        </w:rPr>
      </w:pPr>
    </w:p>
    <w:p w14:paraId="2FA65B32" w14:textId="77777777" w:rsidR="0083472A" w:rsidRDefault="0083472A" w:rsidP="00BA6A38">
      <w:pPr>
        <w:spacing w:line="276" w:lineRule="auto"/>
        <w:jc w:val="both"/>
        <w:rPr>
          <w:rFonts w:ascii="Simplified Arabic" w:hAnsi="Simplified Arabic" w:cs="Simplified Arabic"/>
          <w:sz w:val="28"/>
          <w:szCs w:val="28"/>
          <w:rtl/>
          <w:lang w:bidi="ar-YE"/>
        </w:rPr>
      </w:pPr>
    </w:p>
    <w:p w14:paraId="46AFE361" w14:textId="77777777" w:rsidR="0083472A" w:rsidRDefault="0083472A" w:rsidP="00BA6A38">
      <w:pPr>
        <w:spacing w:line="276" w:lineRule="auto"/>
        <w:jc w:val="both"/>
        <w:rPr>
          <w:rFonts w:ascii="Simplified Arabic" w:hAnsi="Simplified Arabic" w:cs="Simplified Arabic"/>
          <w:sz w:val="28"/>
          <w:szCs w:val="28"/>
          <w:rtl/>
          <w:lang w:bidi="ar-YE"/>
        </w:rPr>
      </w:pPr>
    </w:p>
    <w:p w14:paraId="07036565" w14:textId="77777777" w:rsidR="0083472A" w:rsidRDefault="0083472A" w:rsidP="00BA6A38">
      <w:pPr>
        <w:spacing w:line="276" w:lineRule="auto"/>
        <w:jc w:val="both"/>
        <w:rPr>
          <w:rFonts w:ascii="Simplified Arabic" w:hAnsi="Simplified Arabic" w:cs="Simplified Arabic"/>
          <w:sz w:val="28"/>
          <w:szCs w:val="28"/>
          <w:rtl/>
          <w:lang w:bidi="ar-YE"/>
        </w:rPr>
      </w:pPr>
    </w:p>
    <w:p w14:paraId="4D76484F" w14:textId="77777777" w:rsidR="0083472A" w:rsidRDefault="0083472A" w:rsidP="00BA6A38">
      <w:pPr>
        <w:spacing w:line="276" w:lineRule="auto"/>
        <w:jc w:val="both"/>
        <w:rPr>
          <w:rFonts w:ascii="Simplified Arabic" w:hAnsi="Simplified Arabic" w:cs="Simplified Arabic"/>
          <w:sz w:val="28"/>
          <w:szCs w:val="28"/>
          <w:rtl/>
          <w:lang w:bidi="ar-YE"/>
        </w:rPr>
      </w:pPr>
    </w:p>
    <w:p w14:paraId="3CCE7661" w14:textId="77777777" w:rsidR="0083472A" w:rsidRDefault="0083472A" w:rsidP="00BA6A38">
      <w:pPr>
        <w:spacing w:line="276" w:lineRule="auto"/>
        <w:jc w:val="both"/>
        <w:rPr>
          <w:rFonts w:ascii="Simplified Arabic" w:hAnsi="Simplified Arabic" w:cs="Simplified Arabic"/>
          <w:sz w:val="28"/>
          <w:szCs w:val="28"/>
          <w:rtl/>
          <w:lang w:bidi="ar-YE"/>
        </w:rPr>
      </w:pPr>
    </w:p>
    <w:p w14:paraId="511181BC" w14:textId="77777777" w:rsidR="0083472A" w:rsidRDefault="0083472A" w:rsidP="00BA6A38">
      <w:pPr>
        <w:spacing w:line="276" w:lineRule="auto"/>
        <w:jc w:val="both"/>
        <w:rPr>
          <w:rFonts w:ascii="Simplified Arabic" w:hAnsi="Simplified Arabic" w:cs="Simplified Arabic"/>
          <w:sz w:val="28"/>
          <w:szCs w:val="28"/>
          <w:rtl/>
          <w:lang w:bidi="ar-YE"/>
        </w:rPr>
      </w:pPr>
    </w:p>
    <w:p w14:paraId="4B1D4890" w14:textId="7B44A474" w:rsidR="008D26E7" w:rsidRPr="008D26E7" w:rsidRDefault="008D26E7" w:rsidP="008D26E7">
      <w:pPr>
        <w:pStyle w:val="Heading1"/>
        <w:jc w:val="center"/>
        <w:rPr>
          <w:u w:val="single"/>
          <w:rtl/>
          <w:lang w:bidi="ar-YE"/>
        </w:rPr>
      </w:pPr>
      <w:bookmarkStart w:id="90" w:name="_Toc234336544"/>
      <w:r w:rsidRPr="008D26E7">
        <w:rPr>
          <w:rFonts w:hint="cs"/>
          <w:u w:val="single"/>
          <w:rtl/>
          <w:lang w:bidi="ar-YE"/>
        </w:rPr>
        <w:t>الملاحق</w:t>
      </w:r>
      <w:bookmarkEnd w:id="90"/>
    </w:p>
    <w:p w14:paraId="18BD82DF" w14:textId="77777777" w:rsidR="0083472A" w:rsidRDefault="0083472A" w:rsidP="00014744">
      <w:pPr>
        <w:jc w:val="center"/>
        <w:rPr>
          <w:rFonts w:ascii="Simplified Arabic" w:hAnsi="Simplified Arabic" w:cs="Simplified Arabic"/>
          <w:b/>
          <w:bCs/>
          <w:sz w:val="36"/>
          <w:szCs w:val="36"/>
          <w:rtl/>
          <w:lang w:bidi="ar-YE"/>
        </w:rPr>
      </w:pPr>
    </w:p>
    <w:p w14:paraId="276CE155" w14:textId="77777777" w:rsidR="0083472A" w:rsidRDefault="0083472A" w:rsidP="00014744">
      <w:pPr>
        <w:jc w:val="center"/>
        <w:rPr>
          <w:rFonts w:ascii="Simplified Arabic" w:hAnsi="Simplified Arabic" w:cs="Simplified Arabic"/>
          <w:b/>
          <w:bCs/>
          <w:sz w:val="36"/>
          <w:szCs w:val="36"/>
          <w:rtl/>
          <w:lang w:bidi="ar-YE"/>
        </w:rPr>
      </w:pPr>
    </w:p>
    <w:p w14:paraId="7496B3EB" w14:textId="77777777" w:rsidR="0083472A" w:rsidRDefault="0083472A" w:rsidP="00014744">
      <w:pPr>
        <w:jc w:val="center"/>
        <w:rPr>
          <w:rFonts w:ascii="Simplified Arabic" w:hAnsi="Simplified Arabic" w:cs="Simplified Arabic"/>
          <w:b/>
          <w:bCs/>
          <w:sz w:val="36"/>
          <w:szCs w:val="36"/>
          <w:rtl/>
          <w:lang w:bidi="ar-YE"/>
        </w:rPr>
      </w:pPr>
    </w:p>
    <w:p w14:paraId="7D1F4103" w14:textId="77777777" w:rsidR="0083472A" w:rsidRDefault="0083472A" w:rsidP="00014744">
      <w:pPr>
        <w:jc w:val="center"/>
        <w:rPr>
          <w:rFonts w:ascii="Simplified Arabic" w:hAnsi="Simplified Arabic" w:cs="Simplified Arabic"/>
          <w:b/>
          <w:bCs/>
          <w:sz w:val="36"/>
          <w:szCs w:val="36"/>
          <w:rtl/>
          <w:lang w:bidi="ar-YE"/>
        </w:rPr>
      </w:pPr>
    </w:p>
    <w:p w14:paraId="3B469995" w14:textId="77777777" w:rsidR="0083472A" w:rsidRDefault="0083472A" w:rsidP="00014744">
      <w:pPr>
        <w:jc w:val="center"/>
        <w:rPr>
          <w:rFonts w:ascii="Simplified Arabic" w:hAnsi="Simplified Arabic" w:cs="Simplified Arabic"/>
          <w:b/>
          <w:bCs/>
          <w:sz w:val="36"/>
          <w:szCs w:val="36"/>
          <w:rtl/>
          <w:lang w:bidi="ar-YE"/>
        </w:rPr>
      </w:pPr>
    </w:p>
    <w:p w14:paraId="31D3632A" w14:textId="06360DB9" w:rsidR="0083472A" w:rsidRDefault="0083472A" w:rsidP="00273F07">
      <w:pPr>
        <w:rPr>
          <w:rFonts w:ascii="Simplified Arabic" w:hAnsi="Simplified Arabic" w:cs="Simplified Arabic"/>
          <w:b/>
          <w:bCs/>
          <w:sz w:val="36"/>
          <w:szCs w:val="36"/>
          <w:rtl/>
          <w:lang w:bidi="ar-YE"/>
        </w:rPr>
      </w:pPr>
    </w:p>
    <w:p w14:paraId="79384097" w14:textId="635CA6E8" w:rsidR="00014744" w:rsidRPr="009C0BAF" w:rsidRDefault="001139A4" w:rsidP="00903219">
      <w:pPr>
        <w:pStyle w:val="Heading1"/>
        <w:jc w:val="center"/>
        <w:rPr>
          <w:rtl/>
        </w:rPr>
      </w:pPr>
      <w:bookmarkStart w:id="91" w:name="_Toc234623696"/>
      <w:bookmarkStart w:id="92" w:name="م1"/>
      <w:r>
        <w:rPr>
          <w:rFonts w:hint="cs"/>
          <w:rtl/>
        </w:rPr>
        <w:t>الإ</w:t>
      </w:r>
      <w:r w:rsidR="00014744" w:rsidRPr="009C0BAF">
        <w:rPr>
          <w:rtl/>
        </w:rPr>
        <w:t>ستبانة</w:t>
      </w:r>
      <w:bookmarkEnd w:id="91"/>
    </w:p>
    <w:p w14:paraId="43DA85CF"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sz w:val="28"/>
          <w:szCs w:val="28"/>
          <w:rtl/>
        </w:rPr>
        <w:t>بسم</w:t>
      </w:r>
      <w:r w:rsidRPr="00BB443A">
        <w:rPr>
          <w:rFonts w:ascii="Simplified Arabic" w:eastAsia="Traditional Arabic" w:hAnsi="Simplified Arabic" w:cs="Simplified Arabic"/>
          <w:sz w:val="28"/>
        </w:rPr>
        <w:t xml:space="preserve"> </w:t>
      </w:r>
      <w:r w:rsidRPr="00BB443A">
        <w:rPr>
          <w:rFonts w:ascii="Simplified Arabic" w:eastAsia="Traditional Arabic" w:hAnsi="Simplified Arabic" w:cs="Simplified Arabic"/>
          <w:sz w:val="28"/>
          <w:szCs w:val="28"/>
          <w:rtl/>
        </w:rPr>
        <w:t>الله</w:t>
      </w:r>
      <w:r w:rsidRPr="00BB443A">
        <w:rPr>
          <w:rFonts w:ascii="Simplified Arabic" w:eastAsia="Traditional Arabic" w:hAnsi="Simplified Arabic" w:cs="Simplified Arabic"/>
          <w:sz w:val="28"/>
        </w:rPr>
        <w:t xml:space="preserve"> </w:t>
      </w:r>
      <w:r w:rsidRPr="00BB443A">
        <w:rPr>
          <w:rFonts w:ascii="Simplified Arabic" w:eastAsia="Traditional Arabic" w:hAnsi="Simplified Arabic" w:cs="Simplified Arabic"/>
          <w:sz w:val="28"/>
          <w:szCs w:val="28"/>
          <w:rtl/>
        </w:rPr>
        <w:t>الرحمن</w:t>
      </w:r>
      <w:r w:rsidRPr="00BB443A">
        <w:rPr>
          <w:rFonts w:ascii="Simplified Arabic" w:eastAsia="Traditional Arabic" w:hAnsi="Simplified Arabic" w:cs="Simplified Arabic"/>
          <w:sz w:val="28"/>
        </w:rPr>
        <w:t xml:space="preserve"> </w:t>
      </w:r>
      <w:r w:rsidRPr="00BB443A">
        <w:rPr>
          <w:rFonts w:ascii="Simplified Arabic" w:eastAsia="Traditional Arabic" w:hAnsi="Simplified Arabic" w:cs="Simplified Arabic"/>
          <w:sz w:val="28"/>
          <w:szCs w:val="28"/>
          <w:rtl/>
        </w:rPr>
        <w:t>الرحيم</w:t>
      </w:r>
    </w:p>
    <w:p w14:paraId="314C1D75" w14:textId="77777777" w:rsidR="006B5ACA" w:rsidRPr="00BB443A" w:rsidRDefault="006B5ACA" w:rsidP="006B5ACA">
      <w:pPr>
        <w:rPr>
          <w:rFonts w:ascii="Simplified Arabic" w:hAnsi="Simplified Arabic" w:cs="Simplified Arabic"/>
        </w:rPr>
      </w:pPr>
    </w:p>
    <w:p w14:paraId="5012E160"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sz w:val="26"/>
          <w:szCs w:val="26"/>
          <w:rtl/>
        </w:rPr>
        <w:t>السيد</w:t>
      </w:r>
      <w:r w:rsidRPr="00BB443A">
        <w:rPr>
          <w:rFonts w:ascii="Simplified Arabic" w:eastAsia="Traditional Arabic" w:hAnsi="Simplified Arabic" w:cs="Simplified Arabic"/>
          <w:sz w:val="26"/>
        </w:rPr>
        <w:t xml:space="preserve">/ .......................................................... </w:t>
      </w:r>
      <w:r w:rsidRPr="00BB443A">
        <w:rPr>
          <w:rFonts w:ascii="Simplified Arabic" w:eastAsia="Traditional Arabic" w:hAnsi="Simplified Arabic" w:cs="Simplified Arabic"/>
          <w:sz w:val="26"/>
          <w:szCs w:val="26"/>
          <w:rtl/>
        </w:rPr>
        <w:t>المحترم،</w:t>
      </w:r>
    </w:p>
    <w:p w14:paraId="7F5D11D6" w14:textId="77777777" w:rsidR="006B5ACA" w:rsidRPr="00BB443A" w:rsidRDefault="006B5ACA" w:rsidP="006B5ACA">
      <w:pPr>
        <w:jc w:val="center"/>
        <w:rPr>
          <w:rFonts w:ascii="Simplified Arabic" w:hAnsi="Simplified Arabic" w:cs="Simplified Arabic"/>
          <w:sz w:val="32"/>
          <w:szCs w:val="28"/>
        </w:rPr>
      </w:pPr>
      <w:r w:rsidRPr="00BB443A">
        <w:rPr>
          <w:rFonts w:ascii="Simplified Arabic" w:hAnsi="Simplified Arabic" w:cs="Simplified Arabic"/>
          <w:sz w:val="32"/>
          <w:szCs w:val="28"/>
          <w:rtl/>
        </w:rPr>
        <w:t>السلام عليكم ورحمة الله وبركاته</w:t>
      </w:r>
    </w:p>
    <w:p w14:paraId="30824983" w14:textId="77777777" w:rsidR="006B5ACA" w:rsidRPr="00BB443A" w:rsidRDefault="006B5ACA" w:rsidP="006B5ACA">
      <w:pPr>
        <w:jc w:val="both"/>
        <w:rPr>
          <w:rFonts w:ascii="Simplified Arabic" w:hAnsi="Simplified Arabic" w:cs="Simplified Arabic"/>
          <w:sz w:val="28"/>
          <w:szCs w:val="28"/>
        </w:rPr>
      </w:pPr>
      <w:r w:rsidRPr="00BB443A">
        <w:rPr>
          <w:rFonts w:ascii="Simplified Arabic" w:hAnsi="Simplified Arabic" w:cs="Simplified Arabic"/>
          <w:sz w:val="28"/>
          <w:szCs w:val="28"/>
          <w:rtl/>
        </w:rPr>
        <w:t>أود إبلاغكم بأنني طالب في جامعة ميدأوشن – كلية الإدارة – تخصص ماجستير إدارة المشاريع، وأعمل حالياً على بحث بعنوان: «تأثير التسويق الرقمي على سلوك المستهلك: دراسة تطبيقية على مستخدمي وسائل التواصل الاجتماعي»، كجزء من متطلبات درجة الماجستير في إدارة المشاريع. ونظراً لأهمية آرائكم القيمة، أرجو منكم التفضل بالإجابة على هذه الاستبانة،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r w:rsidRPr="00BB443A">
        <w:rPr>
          <w:rFonts w:ascii="Simplified Arabic" w:hAnsi="Simplified Arabic" w:cs="Simplified Arabic"/>
          <w:sz w:val="28"/>
          <w:szCs w:val="28"/>
        </w:rPr>
        <w:t>.</w:t>
      </w:r>
    </w:p>
    <w:p w14:paraId="114AE95B" w14:textId="77777777" w:rsidR="006B5ACA" w:rsidRPr="00BB443A" w:rsidRDefault="006B5ACA" w:rsidP="006B5ACA">
      <w:pPr>
        <w:rPr>
          <w:rFonts w:ascii="Simplified Arabic" w:hAnsi="Simplified Arabic" w:cs="Simplified Arabic"/>
        </w:rPr>
      </w:pPr>
    </w:p>
    <w:p w14:paraId="01E6F578"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sz w:val="26"/>
          <w:szCs w:val="26"/>
          <w:rtl/>
        </w:rPr>
        <w:t>شاكر</w:t>
      </w:r>
      <w:r w:rsidRPr="00BB443A">
        <w:rPr>
          <w:rFonts w:ascii="Simplified Arabic" w:eastAsia="Traditional Arabic" w:hAnsi="Simplified Arabic" w:cs="Simplified Arabic"/>
          <w:sz w:val="26"/>
        </w:rPr>
        <w:t xml:space="preserve"> </w:t>
      </w:r>
      <w:r w:rsidRPr="00BB443A">
        <w:rPr>
          <w:rFonts w:ascii="Simplified Arabic" w:eastAsia="Traditional Arabic" w:hAnsi="Simplified Arabic" w:cs="Simplified Arabic"/>
          <w:sz w:val="26"/>
          <w:szCs w:val="26"/>
          <w:rtl/>
        </w:rPr>
        <w:t>لكم</w:t>
      </w:r>
      <w:r w:rsidRPr="00BB443A">
        <w:rPr>
          <w:rFonts w:ascii="Simplified Arabic" w:eastAsia="Traditional Arabic" w:hAnsi="Simplified Arabic" w:cs="Simplified Arabic"/>
          <w:sz w:val="26"/>
        </w:rPr>
        <w:t xml:space="preserve"> </w:t>
      </w:r>
      <w:r w:rsidRPr="00BB443A">
        <w:rPr>
          <w:rFonts w:ascii="Simplified Arabic" w:eastAsia="Traditional Arabic" w:hAnsi="Simplified Arabic" w:cs="Simplified Arabic"/>
          <w:sz w:val="26"/>
          <w:szCs w:val="26"/>
          <w:rtl/>
        </w:rPr>
        <w:t>حسن</w:t>
      </w:r>
      <w:r w:rsidRPr="00BB443A">
        <w:rPr>
          <w:rFonts w:ascii="Simplified Arabic" w:eastAsia="Traditional Arabic" w:hAnsi="Simplified Arabic" w:cs="Simplified Arabic"/>
          <w:sz w:val="26"/>
        </w:rPr>
        <w:t xml:space="preserve"> </w:t>
      </w:r>
      <w:r w:rsidRPr="00BB443A">
        <w:rPr>
          <w:rFonts w:ascii="Simplified Arabic" w:eastAsia="Traditional Arabic" w:hAnsi="Simplified Arabic" w:cs="Simplified Arabic"/>
          <w:sz w:val="26"/>
          <w:szCs w:val="26"/>
          <w:rtl/>
        </w:rPr>
        <w:t>تعاونكم،</w:t>
      </w:r>
    </w:p>
    <w:p w14:paraId="1463B2EB" w14:textId="6568018C" w:rsidR="006B5ACA" w:rsidRPr="00BB443A" w:rsidRDefault="006B5ACA" w:rsidP="006B5ACA">
      <w:pPr>
        <w:rPr>
          <w:rFonts w:ascii="Simplified Arabic" w:hAnsi="Simplified Arabic" w:cs="Simplified Arabic"/>
        </w:rPr>
      </w:pPr>
      <w:r>
        <w:rPr>
          <w:rFonts w:eastAsiaTheme="minorEastAsia" w:cs="Times New Roman"/>
          <w:noProof/>
          <w:szCs w:val="24"/>
        </w:rPr>
        <mc:AlternateContent>
          <mc:Choice Requires="wps">
            <w:drawing>
              <wp:anchor distT="0" distB="0" distL="114300" distR="114300" simplePos="0" relativeHeight="251665408" behindDoc="0" locked="0" layoutInCell="1" allowOverlap="1" wp14:anchorId="249F0D99" wp14:editId="0E012758">
                <wp:simplePos x="0" y="0"/>
                <wp:positionH relativeFrom="margin">
                  <wp:align>right</wp:align>
                </wp:positionH>
                <wp:positionV relativeFrom="paragraph">
                  <wp:posOffset>1542415</wp:posOffset>
                </wp:positionV>
                <wp:extent cx="2499360" cy="1722120"/>
                <wp:effectExtent l="0" t="0" r="0" b="0"/>
                <wp:wrapNone/>
                <wp:docPr id="970654950" name="Text Box 3"/>
                <wp:cNvGraphicFramePr/>
                <a:graphic xmlns:a="http://schemas.openxmlformats.org/drawingml/2006/main">
                  <a:graphicData uri="http://schemas.microsoft.com/office/word/2010/wordprocessingShape">
                    <wps:wsp>
                      <wps:cNvSpPr txBox="1"/>
                      <wps:spPr>
                        <a:xfrm>
                          <a:off x="0" y="0"/>
                          <a:ext cx="2499360" cy="1722120"/>
                        </a:xfrm>
                        <a:prstGeom prst="rect">
                          <a:avLst/>
                        </a:prstGeom>
                        <a:solidFill>
                          <a:schemeClr val="lt1"/>
                        </a:solidFill>
                        <a:ln w="6350">
                          <a:noFill/>
                        </a:ln>
                      </wps:spPr>
                      <wps:txbx>
                        <w:txbxContent>
                          <w:p w14:paraId="2C9EE1CE" w14:textId="77777777" w:rsidR="004D2229" w:rsidRPr="00125022" w:rsidRDefault="004D2229" w:rsidP="006B5ACA">
                            <w:pPr>
                              <w:spacing w:after="0"/>
                              <w:jc w:val="center"/>
                              <w:rPr>
                                <w:rFonts w:ascii="Simplified Arabic" w:hAnsi="Simplified Arabic" w:cs="Simplified Arabic"/>
                                <w:sz w:val="28"/>
                                <w:szCs w:val="28"/>
                              </w:rPr>
                            </w:pPr>
                            <w:r>
                              <w:rPr>
                                <w:rFonts w:ascii="Simplified Arabic" w:hAnsi="Simplified Arabic" w:cs="Simplified Arabic" w:hint="cs"/>
                                <w:sz w:val="28"/>
                                <w:szCs w:val="28"/>
                                <w:rtl/>
                                <w:lang w:bidi="ar-YE"/>
                              </w:rPr>
                              <w:t xml:space="preserve">المشرفين </w:t>
                            </w:r>
                          </w:p>
                          <w:p w14:paraId="74502EAE" w14:textId="77777777" w:rsidR="001D249B" w:rsidRDefault="001D249B" w:rsidP="001D249B">
                            <w:pPr>
                              <w:pStyle w:val="NormalWeb"/>
                              <w:shd w:val="clear" w:color="auto" w:fill="FFFFFF"/>
                              <w:spacing w:before="0" w:beforeAutospacing="0"/>
                              <w:jc w:val="center"/>
                              <w:rPr>
                                <w:rFonts w:ascii="Arial" w:hAnsi="Arial" w:cs="Arial"/>
                                <w:color w:val="000000"/>
                                <w:sz w:val="21"/>
                                <w:szCs w:val="21"/>
                              </w:rPr>
                            </w:pPr>
                            <w:r w:rsidRPr="00F65F90">
                              <w:rPr>
                                <w:rFonts w:ascii="Simplified Arabic" w:eastAsia="Traditional Arabic" w:hAnsi="Simplified Arabic" w:cs="Simplified Arabic"/>
                                <w:sz w:val="28"/>
                                <w:szCs w:val="28"/>
                                <w:rtl/>
                                <w:lang w:bidi="ar-YE"/>
                              </w:rPr>
                              <w:t>أد.الفيصل عبدالحميد محمد</w:t>
                            </w:r>
                          </w:p>
                          <w:p w14:paraId="6C7E8917" w14:textId="77777777" w:rsidR="001D249B" w:rsidRPr="00F65F90" w:rsidRDefault="001D249B" w:rsidP="001D249B">
                            <w:pPr>
                              <w:pStyle w:val="NormalWeb"/>
                              <w:shd w:val="clear" w:color="auto" w:fill="FFFFFF"/>
                              <w:spacing w:before="0" w:beforeAutospacing="0"/>
                              <w:jc w:val="center"/>
                              <w:rPr>
                                <w:rFonts w:ascii="Simplified Arabic" w:eastAsia="Traditional Arabic" w:hAnsi="Simplified Arabic" w:cs="Simplified Arabic"/>
                                <w:sz w:val="28"/>
                                <w:szCs w:val="28"/>
                                <w:lang w:bidi="ar-YE"/>
                              </w:rPr>
                            </w:pPr>
                            <w:r w:rsidRPr="00F65F90">
                              <w:rPr>
                                <w:rFonts w:ascii="Simplified Arabic" w:eastAsia="Traditional Arabic" w:hAnsi="Simplified Arabic" w:cs="Simplified Arabic"/>
                                <w:sz w:val="28"/>
                                <w:szCs w:val="28"/>
                                <w:rtl/>
                                <w:lang w:bidi="ar-YE"/>
                              </w:rPr>
                              <w:t>أد.فايز علي جراد</w:t>
                            </w:r>
                          </w:p>
                          <w:p w14:paraId="7501673B" w14:textId="77777777" w:rsidR="004D2229" w:rsidRPr="00125022" w:rsidRDefault="004D2229" w:rsidP="006B5ACA">
                            <w:pPr>
                              <w:spacing w:after="0"/>
                              <w:jc w:val="center"/>
                              <w:rPr>
                                <w:rFonts w:ascii="Simplified Arabic" w:hAnsi="Simplified Arabic" w:cs="Simplified Arabic"/>
                                <w:sz w:val="28"/>
                                <w:szCs w:val="28"/>
                                <w:rtl/>
                                <w:lang w:bidi="ar-YE"/>
                              </w:rPr>
                            </w:pPr>
                            <w:r w:rsidRPr="00125022">
                              <w:rPr>
                                <w:rFonts w:ascii="Simplified Arabic" w:hAnsi="Simplified Arabic" w:cs="Simplified Arabic"/>
                                <w:sz w:val="28"/>
                                <w:szCs w:val="28"/>
                                <w:rtl/>
                              </w:rPr>
                              <w:t>كلية الإدارة, جامعة ميدأوشن</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49F0D99" id="Text Box 3" o:spid="_x0000_s1049" type="#_x0000_t202" style="position:absolute;left:0;text-align:left;margin-left:145.6pt;margin-top:121.45pt;width:196.8pt;height:135.6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5/vSwIAAIEEAAAOAAAAZHJzL2Uyb0RvYy54bWysVMFOGzEQvVfqP1i+l01CEkiUDUpBVJUQ&#10;IIWKs+P1Jpa8Htd2sku/vs/eBCi9Vb147ZnxjN97M7u46hrDDsoHTbbkw7MBZ8pKqrTdlvzH0+2X&#10;S85CFLYShqwq+YsK/Gr5+dOidXM1oh2ZSnmGJDbMW1fyXYxuXhRB7lQjwhk5ZeGsyTci4ui3ReVF&#10;i+yNKUaDwbRoyVfOk1QhwHrTO/ky569rJeNDXQcVmSk53hbz6vO6SWuxXIj51gu30/L4DPEPr2iE&#10;tij6mupGRMH2Xv+VqtHSU6A6nklqCqprLVXGADTDwQc0651wKmMBOcG90hT+X1p5f3j0TFcln10M&#10;ppPxbAKWrGgg1ZPqIvtKHTtPLLUuzBG8dgiPHcxQ+2QPMCbwXe2b9AUsBj8yvbxynJJJGEfj2ex8&#10;CpeEb3gxGg1HWYXi7brzIX5T1LC0KbmHiJlbcbgLEU9B6CkkVQtkdHWrjcmH1Djq2nh2EJDcxPxI&#10;3PgjyljWlnx6DrDpkqV0vc9sLAoksD2otIvdpssUTU6AN1S9gAdPfT8FJ2813nonQnwUHg0EfBiK&#10;+IClNoRa0mjH2Y78r4+2FAc94eGsRSOWPPzcC684M98tlJ4Nx2Oki/kwnlyALubfezbvPXbfXBOA&#10;DzF2TuZtio/mZK09Nc+YmVWqCpewErVLHk/b69iPB2ZOqtUqB6FXnYh3du1kSp04Swo8dc/Cu6NM&#10;EQrf06llxfyDWn1sz/ZqH6nWWcrEb8/mkXb0eVb4OJNpkN6fc9Tbn2P5GwAA//8DAFBLAwQUAAYA&#10;CAAAACEAM3LMueAAAAAIAQAADwAAAGRycy9kb3ducmV2LnhtbEyPS0/DMBCE70j8B2uRuCDqPNpC&#10;QzYVQkAlbjQ8xM2NlyQiXkexm4R/jznBcTSjmW/y7Ww6MdLgWssI8SICQVxZ3XKN8FI+XF6DcF6x&#10;Vp1lQvgmB9vi9CRXmbYTP9O497UIJewyhdB432dSuqoho9zC9sTB+7SDUT7IoZZ6UFMoN51Momgt&#10;jWo5LDSqp7uGqq/90SB8XNTvT25+fJ3SVdrf78by6k2XiOdn8+0NCE+z/wvDL35AhyIwHeyRtRMd&#10;QjjiEZJlsgER7HSTrkEcEFbxMgZZ5PL/geIHAAD//wMAUEsBAi0AFAAGAAgAAAAhALaDOJL+AAAA&#10;4QEAABMAAAAAAAAAAAAAAAAAAAAAAFtDb250ZW50X1R5cGVzXS54bWxQSwECLQAUAAYACAAAACEA&#10;OP0h/9YAAACUAQAACwAAAAAAAAAAAAAAAAAvAQAAX3JlbHMvLnJlbHNQSwECLQAUAAYACAAAACEA&#10;ho+f70sCAACBBAAADgAAAAAAAAAAAAAAAAAuAgAAZHJzL2Uyb0RvYy54bWxQSwECLQAUAAYACAAA&#10;ACEAM3LMueAAAAAIAQAADwAAAAAAAAAAAAAAAAClBAAAZHJzL2Rvd25yZXYueG1sUEsFBgAAAAAE&#10;AAQA8wAAALIFAAAAAA==&#10;" fillcolor="white [3201]" stroked="f" strokeweight=".5pt">
                <v:textbox>
                  <w:txbxContent>
                    <w:p w14:paraId="2C9EE1CE" w14:textId="77777777" w:rsidR="004D2229" w:rsidRPr="00125022" w:rsidRDefault="004D2229" w:rsidP="006B5ACA">
                      <w:pPr>
                        <w:spacing w:after="0"/>
                        <w:jc w:val="center"/>
                        <w:rPr>
                          <w:rFonts w:ascii="Simplified Arabic" w:hAnsi="Simplified Arabic" w:cs="Simplified Arabic"/>
                          <w:sz w:val="28"/>
                          <w:szCs w:val="28"/>
                        </w:rPr>
                      </w:pPr>
                      <w:r>
                        <w:rPr>
                          <w:rFonts w:ascii="Simplified Arabic" w:hAnsi="Simplified Arabic" w:cs="Simplified Arabic" w:hint="cs"/>
                          <w:sz w:val="28"/>
                          <w:szCs w:val="28"/>
                          <w:rtl/>
                          <w:lang w:bidi="ar-YE"/>
                        </w:rPr>
                        <w:t xml:space="preserve">المشرفين </w:t>
                      </w:r>
                    </w:p>
                    <w:p w14:paraId="74502EAE" w14:textId="77777777" w:rsidR="001D249B" w:rsidRDefault="001D249B" w:rsidP="001D249B">
                      <w:pPr>
                        <w:pStyle w:val="NormalWeb"/>
                        <w:shd w:val="clear" w:color="auto" w:fill="FFFFFF"/>
                        <w:spacing w:before="0" w:beforeAutospacing="0"/>
                        <w:jc w:val="center"/>
                        <w:rPr>
                          <w:rFonts w:ascii="Arial" w:hAnsi="Arial" w:cs="Arial"/>
                          <w:color w:val="000000"/>
                          <w:sz w:val="21"/>
                          <w:szCs w:val="21"/>
                        </w:rPr>
                      </w:pPr>
                      <w:r w:rsidRPr="00F65F90">
                        <w:rPr>
                          <w:rFonts w:ascii="Simplified Arabic" w:eastAsia="Traditional Arabic" w:hAnsi="Simplified Arabic" w:cs="Simplified Arabic"/>
                          <w:sz w:val="28"/>
                          <w:szCs w:val="28"/>
                          <w:rtl/>
                          <w:lang w:bidi="ar-YE"/>
                        </w:rPr>
                        <w:t>أد.الفيصل عبدالحميد محمد</w:t>
                      </w:r>
                    </w:p>
                    <w:p w14:paraId="6C7E8917" w14:textId="77777777" w:rsidR="001D249B" w:rsidRPr="00F65F90" w:rsidRDefault="001D249B" w:rsidP="001D249B">
                      <w:pPr>
                        <w:pStyle w:val="NormalWeb"/>
                        <w:shd w:val="clear" w:color="auto" w:fill="FFFFFF"/>
                        <w:spacing w:before="0" w:beforeAutospacing="0"/>
                        <w:jc w:val="center"/>
                        <w:rPr>
                          <w:rFonts w:ascii="Simplified Arabic" w:eastAsia="Traditional Arabic" w:hAnsi="Simplified Arabic" w:cs="Simplified Arabic"/>
                          <w:sz w:val="28"/>
                          <w:szCs w:val="28"/>
                          <w:lang w:bidi="ar-YE"/>
                        </w:rPr>
                      </w:pPr>
                      <w:r w:rsidRPr="00F65F90">
                        <w:rPr>
                          <w:rFonts w:ascii="Simplified Arabic" w:eastAsia="Traditional Arabic" w:hAnsi="Simplified Arabic" w:cs="Simplified Arabic"/>
                          <w:sz w:val="28"/>
                          <w:szCs w:val="28"/>
                          <w:rtl/>
                          <w:lang w:bidi="ar-YE"/>
                        </w:rPr>
                        <w:t>أد.فايز علي جراد</w:t>
                      </w:r>
                    </w:p>
                    <w:p w14:paraId="7501673B" w14:textId="77777777" w:rsidR="004D2229" w:rsidRPr="00125022" w:rsidRDefault="004D2229" w:rsidP="006B5ACA">
                      <w:pPr>
                        <w:spacing w:after="0"/>
                        <w:jc w:val="center"/>
                        <w:rPr>
                          <w:rFonts w:ascii="Simplified Arabic" w:hAnsi="Simplified Arabic" w:cs="Simplified Arabic"/>
                          <w:sz w:val="28"/>
                          <w:szCs w:val="28"/>
                          <w:rtl/>
                          <w:lang w:bidi="ar-YE"/>
                        </w:rPr>
                      </w:pPr>
                      <w:r w:rsidRPr="00125022">
                        <w:rPr>
                          <w:rFonts w:ascii="Simplified Arabic" w:hAnsi="Simplified Arabic" w:cs="Simplified Arabic"/>
                          <w:sz w:val="28"/>
                          <w:szCs w:val="28"/>
                          <w:rtl/>
                        </w:rPr>
                        <w:t>كلية الإدارة, جامعة ميدأوشن</w:t>
                      </w:r>
                    </w:p>
                  </w:txbxContent>
                </v:textbox>
                <w10:wrap anchorx="margin"/>
              </v:shape>
            </w:pict>
          </mc:Fallback>
        </mc:AlternateContent>
      </w:r>
      <w:r>
        <w:rPr>
          <w:rFonts w:eastAsiaTheme="minorEastAsia" w:cs="Times New Roman"/>
          <w:noProof/>
          <w:szCs w:val="24"/>
        </w:rPr>
        <mc:AlternateContent>
          <mc:Choice Requires="wps">
            <w:drawing>
              <wp:anchor distT="0" distB="0" distL="114300" distR="114300" simplePos="0" relativeHeight="251664384" behindDoc="0" locked="0" layoutInCell="1" allowOverlap="1" wp14:anchorId="21A89FE4" wp14:editId="2D6C162B">
                <wp:simplePos x="0" y="0"/>
                <wp:positionH relativeFrom="margin">
                  <wp:align>left</wp:align>
                </wp:positionH>
                <wp:positionV relativeFrom="paragraph">
                  <wp:posOffset>1765935</wp:posOffset>
                </wp:positionV>
                <wp:extent cx="2880360" cy="1722120"/>
                <wp:effectExtent l="0" t="0" r="0" b="0"/>
                <wp:wrapNone/>
                <wp:docPr id="469745839"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6FC45D4D" w14:textId="77777777" w:rsidR="004D2229" w:rsidRPr="00125022" w:rsidRDefault="004D2229" w:rsidP="006B5ACA">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lang w:bidi="ar-YE"/>
                              </w:rPr>
                              <w:t>صالح مصطفى العبسي</w:t>
                            </w:r>
                          </w:p>
                          <w:p w14:paraId="5B3C4F34" w14:textId="77777777" w:rsidR="004D2229" w:rsidRPr="00125022" w:rsidRDefault="004D2229" w:rsidP="006B5ACA">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rPr>
                              <w:t>طالب ماجستير إدارة المشاريع</w:t>
                            </w:r>
                          </w:p>
                          <w:p w14:paraId="33B75E06" w14:textId="77777777" w:rsidR="004D2229" w:rsidRPr="00125022" w:rsidRDefault="004D2229" w:rsidP="006B5ACA">
                            <w:pPr>
                              <w:spacing w:after="0"/>
                              <w:jc w:val="center"/>
                              <w:rPr>
                                <w:rFonts w:ascii="Simplified Arabic" w:hAnsi="Simplified Arabic" w:cs="Simplified Arabic"/>
                                <w:sz w:val="28"/>
                                <w:szCs w:val="28"/>
                                <w:lang w:bidi="ar-YE"/>
                              </w:rPr>
                            </w:pPr>
                            <w:r w:rsidRPr="00125022">
                              <w:rPr>
                                <w:rFonts w:ascii="Simplified Arabic" w:hAnsi="Simplified Arabic" w:cs="Simplified Arabic"/>
                                <w:sz w:val="28"/>
                                <w:szCs w:val="28"/>
                                <w:rtl/>
                              </w:rPr>
                              <w:t>كلية الإدارة, جامعة ميدأوشن</w:t>
                            </w:r>
                          </w:p>
                          <w:p w14:paraId="1C9EE7BF" w14:textId="5496A7CD" w:rsidR="004D2229" w:rsidRPr="00125022" w:rsidRDefault="007125F0" w:rsidP="006B5ACA">
                            <w:pPr>
                              <w:bidi w:val="0"/>
                              <w:spacing w:after="0"/>
                              <w:jc w:val="center"/>
                              <w:rPr>
                                <w:rFonts w:ascii="Simplified Arabic" w:hAnsi="Simplified Arabic" w:cs="Simplified Arabic"/>
                                <w:sz w:val="28"/>
                                <w:szCs w:val="28"/>
                                <w:rtl/>
                                <w:lang w:bidi="ar-YE"/>
                              </w:rPr>
                            </w:pPr>
                            <w:r>
                              <w:rPr>
                                <w:rFonts w:ascii="Simplified Arabic" w:hAnsi="Simplified Arabic" w:cs="Simplified Arabic"/>
                                <w:sz w:val="28"/>
                                <w:szCs w:val="28"/>
                                <w:lang w:bidi="ar-YE"/>
                              </w:rPr>
                              <w:t>salehtelecom</w:t>
                            </w:r>
                            <w:r w:rsidR="004D2229" w:rsidRPr="00125022">
                              <w:rPr>
                                <w:rFonts w:ascii="Simplified Arabic" w:hAnsi="Simplified Arabic" w:cs="Simplified Arabic"/>
                                <w:sz w:val="28"/>
                                <w:szCs w:val="28"/>
                                <w:lang w:bidi="ar-YE"/>
                              </w:rPr>
                              <w:t>@gmail.com</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1A89FE4" id="_x0000_s1050" type="#_x0000_t202" style="position:absolute;left:0;text-align:left;margin-left:0;margin-top:139.05pt;width:226.8pt;height:135.6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tM5TQIAAIEEAAAOAAAAZHJzL2Uyb0RvYy54bWysVE1vGyEQvVfqf0Dcm/VXHMfyOnITpaoU&#10;JZGcKmfMsjYSy1DA3k1/fR+snaTpreqFhZnhDfPezC6uusawg/JBky358GzAmbKSKm23Jf/xdPtl&#10;xlmIwlbCkFUlf1GBXy0/f1q0bq5GtCNTKc8AYsO8dSXfxejmRRHkTjUinJFTFs6afCMijn5bVF60&#10;QG9MMRoMpkVLvnKepAoB1pveyZcZv66VjA91HVRkpuR4W8yrz+smrcVyIeZbL9xOy+MzxD+8ohHa&#10;Iukr1I2Igu29/guq0dJToDqeSWoKqmstVa4B1QwHH6pZ74RTuRaQE9wrTeH/wcr7w6Nnuir5ZHp5&#10;MTmfjS85s6KBVE+qi+wrdWycWGpdmCN47RAeO5ih9skeYEzFd7Vv0hdlMfjB98srxwlMwjiazQbj&#10;KVwSvuHFaDQcZRWKt+vOh/hNUcPSpuQeImZuxeEuRDwFoaeQlC2Q0dWtNiYfUuOoa+PZQUByE/Mj&#10;ceOPKGNZW/Lp+HyQgS2l6z2ysUiQiu2LSrvYbbpM0fRU8IaqF/Dgqe+n4OStxlvvRIiPwqOBUB+G&#10;Ij5gqQ0hlzTacbYj/+ujLcVBT3g4a9GIJQ8/98Irzsx3C6Uvh5MJ4GI+TM4vQBfz7z2b9x67b64J&#10;hQ8xdk7mbYqP5mStPTXPmJlVygqXsBK5Sx5P2+vYjwdmTqrVKgehV52Id3btZIJORCcFnrpn4d1R&#10;pgiF7+nUsmL+Qa0+Nt20tNpHqnWWMvHbs3mkHX2eFT7OZBqk9+cc9fbnWP4GAAD//wMAUEsDBBQA&#10;BgAIAAAAIQDKS3Rv4QAAAAgBAAAPAAAAZHJzL2Rvd25yZXYueG1sTI/NTsMwEITvSLyDtUhcEHXa&#10;NG0J2VQI8SNxo2lB3Nx4SSLidRS7SXh7zAmOoxnNfJNtJ9OKgXrXWEaYzyIQxKXVDVcI++LxegPC&#10;ecVatZYJ4ZscbPPzs0yl2o78SsPOVyKUsEsVQu19l0rpypqMcjPbEQfv0/ZG+SD7SupejaHctHIR&#10;RStpVMNhoVYd3ddUfu1OBuHjqnp/cdPTYYyTuHt4Hor1my4QLy+mu1sQnib/F4Zf/IAOeWA62hNr&#10;J1qEcMQjLNabOYhgL5N4BeKIkCxvYpB5Jv8fyH8AAAD//wMAUEsBAi0AFAAGAAgAAAAhALaDOJL+&#10;AAAA4QEAABMAAAAAAAAAAAAAAAAAAAAAAFtDb250ZW50X1R5cGVzXS54bWxQSwECLQAUAAYACAAA&#10;ACEAOP0h/9YAAACUAQAACwAAAAAAAAAAAAAAAAAvAQAAX3JlbHMvLnJlbHNQSwECLQAUAAYACAAA&#10;ACEAhKLTOU0CAACBBAAADgAAAAAAAAAAAAAAAAAuAgAAZHJzL2Uyb0RvYy54bWxQSwECLQAUAAYA&#10;CAAAACEAykt0b+EAAAAIAQAADwAAAAAAAAAAAAAAAACnBAAAZHJzL2Rvd25yZXYueG1sUEsFBgAA&#10;AAAEAAQA8wAAALUFAAAAAA==&#10;" fillcolor="white [3201]" stroked="f" strokeweight=".5pt">
                <v:textbox>
                  <w:txbxContent>
                    <w:p w14:paraId="6FC45D4D" w14:textId="77777777" w:rsidR="004D2229" w:rsidRPr="00125022" w:rsidRDefault="004D2229" w:rsidP="006B5ACA">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lang w:bidi="ar-YE"/>
                        </w:rPr>
                        <w:t>صالح مصطفى العبسي</w:t>
                      </w:r>
                    </w:p>
                    <w:p w14:paraId="5B3C4F34" w14:textId="77777777" w:rsidR="004D2229" w:rsidRPr="00125022" w:rsidRDefault="004D2229" w:rsidP="006B5ACA">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rPr>
                        <w:t>طالب ماجستير إدارة المشاريع</w:t>
                      </w:r>
                    </w:p>
                    <w:p w14:paraId="33B75E06" w14:textId="77777777" w:rsidR="004D2229" w:rsidRPr="00125022" w:rsidRDefault="004D2229" w:rsidP="006B5ACA">
                      <w:pPr>
                        <w:spacing w:after="0"/>
                        <w:jc w:val="center"/>
                        <w:rPr>
                          <w:rFonts w:ascii="Simplified Arabic" w:hAnsi="Simplified Arabic" w:cs="Simplified Arabic"/>
                          <w:sz w:val="28"/>
                          <w:szCs w:val="28"/>
                          <w:lang w:bidi="ar-YE"/>
                        </w:rPr>
                      </w:pPr>
                      <w:r w:rsidRPr="00125022">
                        <w:rPr>
                          <w:rFonts w:ascii="Simplified Arabic" w:hAnsi="Simplified Arabic" w:cs="Simplified Arabic"/>
                          <w:sz w:val="28"/>
                          <w:szCs w:val="28"/>
                          <w:rtl/>
                        </w:rPr>
                        <w:t>كلية الإدارة, جامعة ميدأوشن</w:t>
                      </w:r>
                    </w:p>
                    <w:p w14:paraId="1C9EE7BF" w14:textId="5496A7CD" w:rsidR="004D2229" w:rsidRPr="00125022" w:rsidRDefault="007125F0" w:rsidP="006B5ACA">
                      <w:pPr>
                        <w:bidi w:val="0"/>
                        <w:spacing w:after="0"/>
                        <w:jc w:val="center"/>
                        <w:rPr>
                          <w:rFonts w:ascii="Simplified Arabic" w:hAnsi="Simplified Arabic" w:cs="Simplified Arabic"/>
                          <w:sz w:val="28"/>
                          <w:szCs w:val="28"/>
                          <w:rtl/>
                          <w:lang w:bidi="ar-YE"/>
                        </w:rPr>
                      </w:pPr>
                      <w:r>
                        <w:rPr>
                          <w:rFonts w:ascii="Simplified Arabic" w:hAnsi="Simplified Arabic" w:cs="Simplified Arabic"/>
                          <w:sz w:val="28"/>
                          <w:szCs w:val="28"/>
                          <w:lang w:bidi="ar-YE"/>
                        </w:rPr>
                        <w:t>salehtelecom</w:t>
                      </w:r>
                      <w:r w:rsidR="004D2229" w:rsidRPr="00125022">
                        <w:rPr>
                          <w:rFonts w:ascii="Simplified Arabic" w:hAnsi="Simplified Arabic" w:cs="Simplified Arabic"/>
                          <w:sz w:val="28"/>
                          <w:szCs w:val="28"/>
                          <w:lang w:bidi="ar-YE"/>
                        </w:rPr>
                        <w:t>@gmail.com</w:t>
                      </w:r>
                    </w:p>
                  </w:txbxContent>
                </v:textbox>
                <w10:wrap anchorx="margin"/>
              </v:shape>
            </w:pict>
          </mc:Fallback>
        </mc:AlternateContent>
      </w:r>
      <w:r w:rsidRPr="00BB443A">
        <w:rPr>
          <w:rFonts w:ascii="Simplified Arabic" w:hAnsi="Simplified Arabic" w:cs="Simplified Arabic"/>
        </w:rPr>
        <w:br w:type="page"/>
      </w:r>
    </w:p>
    <w:p w14:paraId="4FD3AF4C" w14:textId="77777777" w:rsidR="006B5ACA" w:rsidRPr="00BB443A" w:rsidRDefault="006B5ACA" w:rsidP="006B5ACA">
      <w:pPr>
        <w:bidi w:val="0"/>
        <w:jc w:val="center"/>
        <w:rPr>
          <w:rFonts w:ascii="Simplified Arabic" w:hAnsi="Simplified Arabic" w:cs="Simplified Arabic"/>
          <w:b/>
          <w:sz w:val="28"/>
          <w:rtl/>
          <w:lang w:bidi="ar-YE"/>
        </w:rPr>
      </w:pPr>
      <w:r w:rsidRPr="00BB443A">
        <w:rPr>
          <w:rFonts w:ascii="Simplified Arabic" w:eastAsia="Traditional Arabic" w:hAnsi="Simplified Arabic" w:cs="Simplified Arabic"/>
          <w:b/>
          <w:sz w:val="32"/>
        </w:rPr>
        <w:lastRenderedPageBreak/>
        <w:t>Questionnaire</w:t>
      </w:r>
    </w:p>
    <w:p w14:paraId="06F8E3DC" w14:textId="77777777" w:rsidR="006B5ACA" w:rsidRPr="00BB443A" w:rsidRDefault="006B5ACA" w:rsidP="006B5ACA">
      <w:pPr>
        <w:bidi w:val="0"/>
        <w:jc w:val="center"/>
        <w:rPr>
          <w:rFonts w:ascii="Simplified Arabic" w:hAnsi="Simplified Arabic" w:cs="Simplified Arabic"/>
          <w:b/>
          <w:sz w:val="28"/>
          <w:szCs w:val="28"/>
          <w:rtl/>
          <w:lang w:bidi="ar-YE"/>
        </w:rPr>
      </w:pPr>
      <w:r w:rsidRPr="00BB443A">
        <w:rPr>
          <w:rFonts w:ascii="Simplified Arabic" w:hAnsi="Simplified Arabic" w:cs="Simplified Arabic"/>
          <w:b/>
          <w:sz w:val="28"/>
          <w:szCs w:val="28"/>
          <w:lang w:bidi="ar-YE"/>
        </w:rPr>
        <w:t>Dear Mr. / Ms</w:t>
      </w:r>
      <w:r w:rsidRPr="00BB443A">
        <w:rPr>
          <w:rFonts w:ascii="Simplified Arabic" w:hAnsi="Simplified Arabic" w:cs="Simplified Arabic"/>
          <w:b/>
          <w:sz w:val="28"/>
          <w:szCs w:val="28"/>
          <w:rtl/>
          <w:lang w:bidi="ar-YE"/>
        </w:rPr>
        <w:t>. ....................................................................,</w:t>
      </w:r>
    </w:p>
    <w:p w14:paraId="154A1BF5" w14:textId="77777777" w:rsidR="006B5ACA" w:rsidRPr="00BB443A" w:rsidRDefault="006B5ACA" w:rsidP="006B5ACA">
      <w:pPr>
        <w:bidi w:val="0"/>
        <w:rPr>
          <w:rFonts w:ascii="Simplified Arabic" w:hAnsi="Simplified Arabic" w:cs="Simplified Arabic"/>
          <w:b/>
          <w:sz w:val="28"/>
          <w:szCs w:val="28"/>
          <w:lang w:bidi="ar-YE"/>
        </w:rPr>
      </w:pPr>
    </w:p>
    <w:p w14:paraId="571F3FD9" w14:textId="77777777" w:rsidR="006B5ACA" w:rsidRPr="00BB443A" w:rsidRDefault="006B5ACA" w:rsidP="006B5ACA">
      <w:pPr>
        <w:jc w:val="both"/>
        <w:rPr>
          <w:rFonts w:ascii="Simplified Arabic" w:hAnsi="Simplified Arabic" w:cs="Simplified Arabic"/>
        </w:rPr>
      </w:pPr>
      <w:r w:rsidRPr="00BB443A">
        <w:rPr>
          <w:rFonts w:ascii="Simplified Arabic" w:eastAsia="Times New Roman" w:hAnsi="Simplified Arabic" w:cs="Simplified Arabic"/>
          <w:sz w:val="24"/>
        </w:rPr>
        <w:t>I would like to inform you that I am a student at Midocean University, College of Management, Master of Project Management, and I am currently conducting a study entitled: “The Impact of Digital Marketing on Consumer Behavior: An Applied Study on Social Media Users,” as part of the requirements for the Master’s degree in Project Management. Given the importance of your valuable opinions, I kindly ask you to complete this questionnaire. I assure you that your responses will be highly appreciated, treated with complete confidentiality, and used solely for scientific research purposes. Therefore, I kindly request that your responses be as accurate and honest as possible in order to contribute to obtaining accurate results.</w:t>
      </w:r>
    </w:p>
    <w:p w14:paraId="64E14A5C" w14:textId="77777777" w:rsidR="006B5ACA" w:rsidRPr="00BB443A" w:rsidRDefault="006B5ACA" w:rsidP="006B5ACA">
      <w:pPr>
        <w:jc w:val="right"/>
        <w:rPr>
          <w:rFonts w:ascii="Simplified Arabic" w:hAnsi="Simplified Arabic" w:cs="Simplified Arabic"/>
          <w:b/>
          <w:sz w:val="28"/>
          <w:lang w:bidi="ar-YE"/>
        </w:rPr>
      </w:pPr>
    </w:p>
    <w:p w14:paraId="31EEA628" w14:textId="77777777" w:rsidR="006B5ACA" w:rsidRPr="00BB443A" w:rsidRDefault="006B5ACA" w:rsidP="006B5ACA">
      <w:pPr>
        <w:jc w:val="center"/>
        <w:rPr>
          <w:rFonts w:ascii="Simplified Arabic" w:hAnsi="Simplified Arabic" w:cs="Simplified Arabic"/>
          <w:b/>
          <w:bCs/>
        </w:rPr>
      </w:pPr>
      <w:r w:rsidRPr="00BB443A">
        <w:rPr>
          <w:rFonts w:ascii="Simplified Arabic" w:eastAsia="Traditional Arabic" w:hAnsi="Simplified Arabic" w:cs="Simplified Arabic"/>
          <w:b/>
          <w:bCs/>
          <w:sz w:val="24"/>
        </w:rPr>
        <w:t>Thank you for your kind cooperation.</w:t>
      </w:r>
    </w:p>
    <w:p w14:paraId="2B69143D" w14:textId="77777777" w:rsidR="006B5ACA" w:rsidRPr="00BB443A" w:rsidRDefault="006B5ACA" w:rsidP="006B5ACA">
      <w:pPr>
        <w:jc w:val="right"/>
        <w:rPr>
          <w:rFonts w:ascii="Simplified Arabic" w:hAnsi="Simplified Arabic" w:cs="Simplified Arabic"/>
          <w:b/>
          <w:sz w:val="28"/>
        </w:rPr>
      </w:pPr>
    </w:p>
    <w:p w14:paraId="793A3B7A" w14:textId="77777777" w:rsidR="006B5ACA" w:rsidRPr="00BB443A" w:rsidRDefault="006B5ACA" w:rsidP="006B5ACA">
      <w:pPr>
        <w:jc w:val="right"/>
        <w:rPr>
          <w:rFonts w:ascii="Simplified Arabic" w:hAnsi="Simplified Arabic" w:cs="Simplified Arabic"/>
          <w:b/>
          <w:sz w:val="28"/>
        </w:rPr>
      </w:pPr>
    </w:p>
    <w:p w14:paraId="4A08B6EC" w14:textId="77777777" w:rsidR="006B5ACA" w:rsidRPr="00BB443A" w:rsidRDefault="006B5ACA" w:rsidP="006B5ACA">
      <w:pPr>
        <w:jc w:val="right"/>
        <w:rPr>
          <w:rFonts w:ascii="Simplified Arabic" w:hAnsi="Simplified Arabic" w:cs="Simplified Arabic"/>
          <w:b/>
          <w:sz w:val="28"/>
          <w:lang w:bidi="ar-YE"/>
        </w:rPr>
      </w:pPr>
    </w:p>
    <w:p w14:paraId="4B5E6276" w14:textId="77777777" w:rsidR="006B5ACA" w:rsidRPr="00BB443A" w:rsidRDefault="006B5ACA" w:rsidP="006B5ACA">
      <w:pPr>
        <w:jc w:val="right"/>
        <w:rPr>
          <w:rFonts w:ascii="Simplified Arabic" w:hAnsi="Simplified Arabic" w:cs="Simplified Arabic"/>
          <w:b/>
          <w:sz w:val="28"/>
          <w:lang w:bidi="ar-YE"/>
        </w:rPr>
      </w:pPr>
      <w:r>
        <w:rPr>
          <w:rFonts w:ascii="Simplified Arabic" w:hAnsi="Simplified Arabic" w:cs="Simplified Arabic"/>
          <w:noProof/>
        </w:rPr>
        <mc:AlternateContent>
          <mc:Choice Requires="wps">
            <w:drawing>
              <wp:anchor distT="0" distB="0" distL="114300" distR="114300" simplePos="0" relativeHeight="251662336" behindDoc="0" locked="0" layoutInCell="1" allowOverlap="1" wp14:anchorId="7D988AF5" wp14:editId="6017E62B">
                <wp:simplePos x="0" y="0"/>
                <wp:positionH relativeFrom="column">
                  <wp:posOffset>0</wp:posOffset>
                </wp:positionH>
                <wp:positionV relativeFrom="paragraph">
                  <wp:posOffset>296545</wp:posOffset>
                </wp:positionV>
                <wp:extent cx="2880360" cy="2057400"/>
                <wp:effectExtent l="0" t="0" r="0" b="0"/>
                <wp:wrapNone/>
                <wp:docPr id="1132578097"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3D775B49" w14:textId="77777777" w:rsidR="004D2229" w:rsidRPr="00125022" w:rsidRDefault="004D2229" w:rsidP="006B5ACA">
                            <w:pPr>
                              <w:bidi w:val="0"/>
                              <w:spacing w:after="0" w:line="276" w:lineRule="auto"/>
                              <w:jc w:val="center"/>
                              <w:rPr>
                                <w:rFonts w:ascii="Simplified Arabic" w:hAnsi="Simplified Arabic" w:cs="Simplified Arabic"/>
                                <w:sz w:val="28"/>
                                <w:szCs w:val="28"/>
                                <w:lang w:bidi="ar-YE"/>
                              </w:rPr>
                            </w:pPr>
                            <w:r w:rsidRPr="00125022">
                              <w:rPr>
                                <w:rFonts w:ascii="Simplified Arabic" w:hAnsi="Simplified Arabic" w:cs="Simplified Arabic"/>
                                <w:sz w:val="28"/>
                                <w:szCs w:val="28"/>
                                <w:lang w:bidi="ar-YE"/>
                              </w:rPr>
                              <w:t>Saleh Mustafa Al-Absi</w:t>
                            </w:r>
                          </w:p>
                          <w:p w14:paraId="26F5D65D"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Master of Project Management</w:t>
                            </w:r>
                            <w:r w:rsidRPr="00125022">
                              <w:rPr>
                                <w:rFonts w:ascii="Simplified Arabic" w:hAnsi="Simplified Arabic" w:cs="Simplified Arabic"/>
                                <w:rtl/>
                              </w:rPr>
                              <w:t xml:space="preserve"> </w:t>
                            </w:r>
                          </w:p>
                          <w:p w14:paraId="402D7544"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Candidate</w:t>
                            </w:r>
                            <w:r w:rsidRPr="00125022">
                              <w:rPr>
                                <w:rFonts w:ascii="Simplified Arabic" w:hAnsi="Simplified Arabic" w:cs="Simplified Arabic"/>
                                <w:rtl/>
                              </w:rPr>
                              <w:t xml:space="preserve"> </w:t>
                            </w:r>
                          </w:p>
                          <w:p w14:paraId="2AF8967C"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1DB1D24A" w14:textId="77777777" w:rsidR="004D2229" w:rsidRPr="00125022" w:rsidRDefault="004D2229" w:rsidP="006B5ACA">
                            <w:pPr>
                              <w:bidi w:val="0"/>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49DD200C" w14:textId="712EB3DB" w:rsidR="004D2229" w:rsidRPr="00125022" w:rsidRDefault="0009754D" w:rsidP="006B5ACA">
                            <w:pPr>
                              <w:bidi w:val="0"/>
                              <w:spacing w:after="0"/>
                              <w:jc w:val="center"/>
                              <w:rPr>
                                <w:rFonts w:ascii="Simplified Arabic" w:hAnsi="Simplified Arabic" w:cs="Simplified Arabic"/>
                                <w:rtl/>
                                <w:lang w:bidi="ar-YE"/>
                              </w:rPr>
                            </w:pPr>
                            <w:r>
                              <w:rPr>
                                <w:rFonts w:ascii="Simplified Arabic" w:hAnsi="Simplified Arabic" w:cs="Simplified Arabic"/>
                                <w:lang w:bidi="ar-YE"/>
                              </w:rPr>
                              <w:t>salehtelecom</w:t>
                            </w:r>
                            <w:r w:rsidR="004D2229" w:rsidRPr="00125022">
                              <w:rPr>
                                <w:rFonts w:ascii="Simplified Arabic" w:hAnsi="Simplified Arabic" w:cs="Simplified Arabic"/>
                                <w:lang w:bidi="ar-YE"/>
                              </w:rPr>
                              <w:t>@gmail.com</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988AF5" id="Text Box 1" o:spid="_x0000_s1051" type="#_x0000_t202" style="position:absolute;margin-left:0;margin-top:23.35pt;width:226.8pt;height:16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9pjTAIAAIoEAAAOAAAAZHJzL2Uyb0RvYy54bWysVMlu2zAQvRfoPxC8N5IdbzEiB26CFAWC&#10;JEBc5ExTVCyA4rAkbcn9+j5StrO0p6IXirNwlvdmdHnVNZrtlPM1mYIPznLOlJFU1ual4D9Wt19m&#10;nPkgTCk0GVXwvfL8avH502Vr52pIG9KlcgxBjJ+3tuCbEOw8y7zcqEb4M7LKwFiRa0SA6F6y0okW&#10;0RudDfN8krXkSutIKu+hvemNfJHiV5WS4aGqvApMFxy1hXS6dK7jmS0uxfzFCbup5aEM8Q9VNKI2&#10;SHoKdSOCYFtX/xGqqaUjT1U4k9RkVFW1VKkHdDPIP3TztBFWpV4AjrcnmPz/Cyvvd4+O1SW4G5wP&#10;x9NZfjHlzIgGXK1UF9hX6tggwtRaP4f3k4V/6KDGk6PeQxm77yrXxC/6YrAD8P0J5BhMQjmczfLz&#10;CUwStmE+no7yREP2+tw6H74pali8FNyBxQSu2N35gFLgenSJ2TzpuryttU5CnBx1rR3bCXCuQyoS&#10;L955acPagk/Ox3kKbCg+7yNrgwSx2b6peAvduksYTY8Nr6ncAwdH/UB5K29r1HonfHgUDhOE/rAV&#10;4QFHpQm56HDjbEPu19/00R/EwspZi4ksuP+5FU5xpr8bUH4xGI3iCCdhNJ4OIbi3lvVbi9k21wQA&#10;Btg/K9M1+gd91FaOmmcszzJmhUkYidwFD8frdej3BMsn1XKZnDC0VoQ782RlDB0Bj0ysumfh7IGu&#10;AKbv6Ti7Yv6Btd43vjS03Aaq6kRpxLlH9QA/Bj4xfVjOuFFv5eT1+gtZ/AYAAP//AwBQSwMEFAAG&#10;AAgAAAAhAKYj3rHgAAAABwEAAA8AAABkcnMvZG93bnJldi54bWxMj0tPwzAQhO9I/Q/WInFB1IG0&#10;CQrZVAjxkLi14SFubrwkUeN1FLtJ+PeYEz2OZjTzTb6ZTSdGGlxrGeF6GYEgrqxuuUZ4K5+ubkE4&#10;r1irzjIh/JCDTbE4y1Wm7cRbGne+FqGEXaYQGu/7TEpXNWSUW9qeOHjfdjDKBznUUg9qCuWmkzdR&#10;lEijWg4LjerpoaHqsDsahK/L+vPVzc/vU7yO+8eXsUw/dIl4cT7f34HwNPv/MPzhB3QoAtPeHlk7&#10;0SGEIx5hlaQggrtaxwmIPUKcRinIIpen/MUvAAAA//8DAFBLAQItABQABgAIAAAAIQC2gziS/gAA&#10;AOEBAAATAAAAAAAAAAAAAAAAAAAAAABbQ29udGVudF9UeXBlc10ueG1sUEsBAi0AFAAGAAgAAAAh&#10;ADj9If/WAAAAlAEAAAsAAAAAAAAAAAAAAAAALwEAAF9yZWxzLy5yZWxzUEsBAi0AFAAGAAgAAAAh&#10;AIqf2mNMAgAAigQAAA4AAAAAAAAAAAAAAAAALgIAAGRycy9lMm9Eb2MueG1sUEsBAi0AFAAGAAgA&#10;AAAhAKYj3rHgAAAABwEAAA8AAAAAAAAAAAAAAAAApgQAAGRycy9kb3ducmV2LnhtbFBLBQYAAAAA&#10;BAAEAPMAAACzBQAAAAA=&#10;" fillcolor="white [3201]" stroked="f" strokeweight=".5pt">
                <v:textbox>
                  <w:txbxContent>
                    <w:p w14:paraId="3D775B49" w14:textId="77777777" w:rsidR="004D2229" w:rsidRPr="00125022" w:rsidRDefault="004D2229" w:rsidP="006B5ACA">
                      <w:pPr>
                        <w:bidi w:val="0"/>
                        <w:spacing w:after="0" w:line="276" w:lineRule="auto"/>
                        <w:jc w:val="center"/>
                        <w:rPr>
                          <w:rFonts w:ascii="Simplified Arabic" w:hAnsi="Simplified Arabic" w:cs="Simplified Arabic"/>
                          <w:sz w:val="28"/>
                          <w:szCs w:val="28"/>
                          <w:lang w:bidi="ar-YE"/>
                        </w:rPr>
                      </w:pPr>
                      <w:r w:rsidRPr="00125022">
                        <w:rPr>
                          <w:rFonts w:ascii="Simplified Arabic" w:hAnsi="Simplified Arabic" w:cs="Simplified Arabic"/>
                          <w:sz w:val="28"/>
                          <w:szCs w:val="28"/>
                          <w:lang w:bidi="ar-YE"/>
                        </w:rPr>
                        <w:t>Saleh Mustafa Al-Absi</w:t>
                      </w:r>
                    </w:p>
                    <w:p w14:paraId="26F5D65D"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Master of Project Management</w:t>
                      </w:r>
                      <w:r w:rsidRPr="00125022">
                        <w:rPr>
                          <w:rFonts w:ascii="Simplified Arabic" w:hAnsi="Simplified Arabic" w:cs="Simplified Arabic"/>
                          <w:rtl/>
                        </w:rPr>
                        <w:t xml:space="preserve"> </w:t>
                      </w:r>
                    </w:p>
                    <w:p w14:paraId="402D7544"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Candidate</w:t>
                      </w:r>
                      <w:r w:rsidRPr="00125022">
                        <w:rPr>
                          <w:rFonts w:ascii="Simplified Arabic" w:hAnsi="Simplified Arabic" w:cs="Simplified Arabic"/>
                          <w:rtl/>
                        </w:rPr>
                        <w:t xml:space="preserve"> </w:t>
                      </w:r>
                    </w:p>
                    <w:p w14:paraId="2AF8967C"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1DB1D24A" w14:textId="77777777" w:rsidR="004D2229" w:rsidRPr="00125022" w:rsidRDefault="004D2229" w:rsidP="006B5ACA">
                      <w:pPr>
                        <w:bidi w:val="0"/>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49DD200C" w14:textId="712EB3DB" w:rsidR="004D2229" w:rsidRPr="00125022" w:rsidRDefault="0009754D" w:rsidP="006B5ACA">
                      <w:pPr>
                        <w:bidi w:val="0"/>
                        <w:spacing w:after="0"/>
                        <w:jc w:val="center"/>
                        <w:rPr>
                          <w:rFonts w:ascii="Simplified Arabic" w:hAnsi="Simplified Arabic" w:cs="Simplified Arabic"/>
                          <w:rtl/>
                          <w:lang w:bidi="ar-YE"/>
                        </w:rPr>
                      </w:pPr>
                      <w:r>
                        <w:rPr>
                          <w:rFonts w:ascii="Simplified Arabic" w:hAnsi="Simplified Arabic" w:cs="Simplified Arabic"/>
                          <w:lang w:bidi="ar-YE"/>
                        </w:rPr>
                        <w:t>salehtelecom</w:t>
                      </w:r>
                      <w:r w:rsidR="004D2229" w:rsidRPr="00125022">
                        <w:rPr>
                          <w:rFonts w:ascii="Simplified Arabic" w:hAnsi="Simplified Arabic" w:cs="Simplified Arabic"/>
                          <w:lang w:bidi="ar-YE"/>
                        </w:rPr>
                        <w:t>@gmail.com</w:t>
                      </w:r>
                    </w:p>
                  </w:txbxContent>
                </v:textbox>
              </v:shape>
            </w:pict>
          </mc:Fallback>
        </mc:AlternateContent>
      </w:r>
    </w:p>
    <w:p w14:paraId="7EF423D4" w14:textId="77777777" w:rsidR="006B5ACA" w:rsidRPr="00BB443A" w:rsidRDefault="006B5ACA" w:rsidP="006B5ACA">
      <w:pPr>
        <w:jc w:val="right"/>
        <w:rPr>
          <w:rFonts w:ascii="Simplified Arabic" w:hAnsi="Simplified Arabic" w:cs="Simplified Arabic"/>
          <w:b/>
          <w:sz w:val="28"/>
          <w:rtl/>
          <w:lang w:bidi="ar-YE"/>
        </w:rPr>
      </w:pPr>
      <w:r>
        <w:rPr>
          <w:rFonts w:ascii="Simplified Arabic" w:hAnsi="Simplified Arabic" w:cs="Simplified Arabic"/>
          <w:noProof/>
        </w:rPr>
        <mc:AlternateContent>
          <mc:Choice Requires="wps">
            <w:drawing>
              <wp:anchor distT="0" distB="0" distL="114300" distR="114300" simplePos="0" relativeHeight="251663360" behindDoc="0" locked="0" layoutInCell="1" allowOverlap="1" wp14:anchorId="0FE5E18E" wp14:editId="010AC793">
                <wp:simplePos x="0" y="0"/>
                <wp:positionH relativeFrom="column">
                  <wp:posOffset>3672840</wp:posOffset>
                </wp:positionH>
                <wp:positionV relativeFrom="paragraph">
                  <wp:posOffset>5715</wp:posOffset>
                </wp:positionV>
                <wp:extent cx="2880360" cy="2057400"/>
                <wp:effectExtent l="0" t="0" r="0" b="0"/>
                <wp:wrapNone/>
                <wp:docPr id="2069811379"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3BFDFC0D" w14:textId="4E3A7D52" w:rsidR="004D2229" w:rsidRDefault="004D2229" w:rsidP="0009754D">
                            <w:pPr>
                              <w:spacing w:after="0"/>
                              <w:jc w:val="center"/>
                              <w:rPr>
                                <w:color w:val="000000"/>
                              </w:rPr>
                            </w:pPr>
                            <w:r w:rsidRPr="00125022">
                              <w:rPr>
                                <w:rFonts w:ascii="Simplified Arabic" w:hAnsi="Simplified Arabic" w:cs="Simplified Arabic"/>
                                <w:sz w:val="28"/>
                                <w:szCs w:val="28"/>
                                <w:lang w:bidi="ar-YE"/>
                              </w:rPr>
                              <w:t>Supervisors</w:t>
                            </w:r>
                            <w:r>
                              <w:rPr>
                                <w:rFonts w:ascii="Simplified Arabic" w:hAnsi="Simplified Arabic" w:cs="Simplified Arabic"/>
                              </w:rPr>
                              <w:br/>
                            </w:r>
                            <w:r w:rsidR="0009754D">
                              <w:rPr>
                                <w:color w:val="000000"/>
                              </w:rPr>
                              <w:t>Dr.Alfaisal Abdelhameed Mohamed</w:t>
                            </w:r>
                          </w:p>
                          <w:p w14:paraId="34E69DF0" w14:textId="77777777" w:rsidR="0009754D" w:rsidRDefault="0009754D" w:rsidP="0009754D">
                            <w:pPr>
                              <w:spacing w:after="0"/>
                              <w:jc w:val="center"/>
                              <w:rPr>
                                <w:rFonts w:ascii="Simplified Arabic" w:hAnsi="Simplified Arabic" w:cs="Simplified Arabic"/>
                              </w:rPr>
                            </w:pPr>
                          </w:p>
                          <w:p w14:paraId="2AB8836E" w14:textId="77777777" w:rsidR="0009754D" w:rsidRDefault="0009754D" w:rsidP="0009754D">
                            <w:pPr>
                              <w:pStyle w:val="NormalWeb"/>
                              <w:spacing w:before="0" w:beforeAutospacing="0"/>
                              <w:jc w:val="center"/>
                              <w:rPr>
                                <w:color w:val="000000"/>
                              </w:rPr>
                            </w:pPr>
                            <w:r>
                              <w:rPr>
                                <w:color w:val="000000"/>
                              </w:rPr>
                              <w:t>Dr.Fayez Ali Jrad</w:t>
                            </w:r>
                          </w:p>
                          <w:p w14:paraId="44862F5F"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6AD42394" w14:textId="77777777" w:rsidR="004D2229" w:rsidRPr="00125022" w:rsidRDefault="004D2229" w:rsidP="006B5ACA">
                            <w:pPr>
                              <w:bidi w:val="0"/>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6765DD53" w14:textId="77777777" w:rsidR="004D2229" w:rsidRPr="00125022" w:rsidRDefault="004D2229" w:rsidP="006B5ACA">
                            <w:pPr>
                              <w:bidi w:val="0"/>
                              <w:spacing w:after="0"/>
                              <w:jc w:val="center"/>
                              <w:rPr>
                                <w:rFonts w:ascii="Simplified Arabic" w:hAnsi="Simplified Arabic" w:cs="Simplified Arabic"/>
                                <w:rtl/>
                                <w:lang w:bidi="ar-Y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E5E18E" id="_x0000_s1052" type="#_x0000_t202" style="position:absolute;margin-left:289.2pt;margin-top:.45pt;width:226.8pt;height:16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EBjTAIAAIoEAAAOAAAAZHJzL2Uyb0RvYy54bWysVEuP2jAQvlfqf7B8L0l4ExFWlBVVJbS7&#10;ElR7No5DIjke1zYk9Nd37ADLbnuqenE8D8/j+2Yyf2hrSU7C2ApURpNeTIlQHPJKHTL6Y7f+MqXE&#10;OqZyJkGJjJ6FpQ+Lz5/mjU5FH0qQuTAEgyibNjqjpXM6jSLLS1Ez2wMtFBoLMDVzKJpDlBvWYPRa&#10;Rv04HkcNmFwb4MJa1D52RroI8YtCcPdcFFY4IjOKtblwmnDu/Rkt5iw9GKbLil/KYP9QRc0qhUlv&#10;oR6ZY+Roqj9C1RU3YKFwPQ51BEVRcRF6wG6S+EM325JpEXpBcKy+wWT/X1j+dHoxpMoz2o/Hs2mS&#10;DCYzShSrkaudaB35Ci1JPEyNtil6bzX6uxbVSPdVb1Hpu28LU/sv9kXQjoCfbyD7YByV/ek0HozR&#10;xNHWj0eTYRxoiN6ea2PdNwE18ZeMGmQxgMtOG+uwFHS9uvhsFmSVryspg+AnR6ykISeGnEsXisQX&#10;77ykIk1Gx4NRHAIr8M+7yFJhAt9s15S/uXbfBoym14b3kJ8RBwPdQFnN1xXWumHWvTCDE4T94Va4&#10;ZzwKCZgLLjdKSjC//qb3/kgsWilpcCIzan8emRGUyO8KKZ8lw6Ef4SAMR5M+Cubesr+3qGO9AgQg&#10;wf3TPFy9v5NXbWGgfsXlWfqsaGKKY+6Muut15bo9weXjYrkMTji0mrmN2mruQ3vAPRO79pUZfaHL&#10;IdNPcJ1dln5grfP1LxUsjw6KKlDqce5QvcCPAx+Yviyn36h7OXi9/UIWvwEAAP//AwBQSwMEFAAG&#10;AAgAAAAhACIU5zPhAAAACQEAAA8AAABkcnMvZG93bnJldi54bWxMj81OwzAQhO9IvIO1SFxQ65C0&#10;tA3ZVAjxI3GjKSBubrwkEfE6it0kvD3uCY6jGc18k20n04qBetdYRrieRyCIS6sbrhD2xeNsDcJ5&#10;xVq1lgnhhxxs8/OzTKXajvxKw85XIpSwSxVC7X2XSunKmoxyc9sRB+/L9kb5IPtK6l6Nody0Mo6i&#10;G2lUw2GhVh3d11R+744G4fOq+nhx09PbmCyT7uF5KFbvukC8vJjubkF4mvxfGE74AR3ywHSwR9ZO&#10;tAjL1XoRoggbECc7SuLw7YCQxIsNyDyT/x/kvwAAAP//AwBQSwECLQAUAAYACAAAACEAtoM4kv4A&#10;AADhAQAAEwAAAAAAAAAAAAAAAAAAAAAAW0NvbnRlbnRfVHlwZXNdLnhtbFBLAQItABQABgAIAAAA&#10;IQA4/SH/1gAAAJQBAAALAAAAAAAAAAAAAAAAAC8BAABfcmVscy8ucmVsc1BLAQItABQABgAIAAAA&#10;IQCSaEBjTAIAAIoEAAAOAAAAAAAAAAAAAAAAAC4CAABkcnMvZTJvRG9jLnhtbFBLAQItABQABgAI&#10;AAAAIQAiFOcz4QAAAAkBAAAPAAAAAAAAAAAAAAAAAKYEAABkcnMvZG93bnJldi54bWxQSwUGAAAA&#10;AAQABADzAAAAtAUAAAAA&#10;" fillcolor="white [3201]" stroked="f" strokeweight=".5pt">
                <v:textbox>
                  <w:txbxContent>
                    <w:p w14:paraId="3BFDFC0D" w14:textId="4E3A7D52" w:rsidR="004D2229" w:rsidRDefault="004D2229" w:rsidP="0009754D">
                      <w:pPr>
                        <w:spacing w:after="0"/>
                        <w:jc w:val="center"/>
                        <w:rPr>
                          <w:color w:val="000000"/>
                        </w:rPr>
                      </w:pPr>
                      <w:r w:rsidRPr="00125022">
                        <w:rPr>
                          <w:rFonts w:ascii="Simplified Arabic" w:hAnsi="Simplified Arabic" w:cs="Simplified Arabic"/>
                          <w:sz w:val="28"/>
                          <w:szCs w:val="28"/>
                          <w:lang w:bidi="ar-YE"/>
                        </w:rPr>
                        <w:t>Supervisors</w:t>
                      </w:r>
                      <w:r>
                        <w:rPr>
                          <w:rFonts w:ascii="Simplified Arabic" w:hAnsi="Simplified Arabic" w:cs="Simplified Arabic"/>
                        </w:rPr>
                        <w:br/>
                      </w:r>
                      <w:proofErr w:type="spellStart"/>
                      <w:r w:rsidR="0009754D">
                        <w:rPr>
                          <w:color w:val="000000"/>
                        </w:rPr>
                        <w:t>Dr.Alfaisal</w:t>
                      </w:r>
                      <w:proofErr w:type="spellEnd"/>
                      <w:r w:rsidR="0009754D">
                        <w:rPr>
                          <w:color w:val="000000"/>
                        </w:rPr>
                        <w:t xml:space="preserve"> </w:t>
                      </w:r>
                      <w:proofErr w:type="spellStart"/>
                      <w:r w:rsidR="0009754D">
                        <w:rPr>
                          <w:color w:val="000000"/>
                        </w:rPr>
                        <w:t>Abdelhameed</w:t>
                      </w:r>
                      <w:proofErr w:type="spellEnd"/>
                      <w:r w:rsidR="0009754D">
                        <w:rPr>
                          <w:color w:val="000000"/>
                        </w:rPr>
                        <w:t xml:space="preserve"> Mohame</w:t>
                      </w:r>
                      <w:r w:rsidR="0009754D">
                        <w:rPr>
                          <w:color w:val="000000"/>
                        </w:rPr>
                        <w:t>d</w:t>
                      </w:r>
                    </w:p>
                    <w:p w14:paraId="34E69DF0" w14:textId="77777777" w:rsidR="0009754D" w:rsidRDefault="0009754D" w:rsidP="0009754D">
                      <w:pPr>
                        <w:spacing w:after="0"/>
                        <w:jc w:val="center"/>
                        <w:rPr>
                          <w:rFonts w:ascii="Simplified Arabic" w:hAnsi="Simplified Arabic" w:cs="Simplified Arabic"/>
                        </w:rPr>
                      </w:pPr>
                    </w:p>
                    <w:p w14:paraId="2AB8836E" w14:textId="77777777" w:rsidR="0009754D" w:rsidRDefault="0009754D" w:rsidP="0009754D">
                      <w:pPr>
                        <w:pStyle w:val="NormalWeb"/>
                        <w:spacing w:before="0" w:beforeAutospacing="0"/>
                        <w:jc w:val="center"/>
                        <w:rPr>
                          <w:color w:val="000000"/>
                        </w:rPr>
                      </w:pPr>
                      <w:proofErr w:type="spellStart"/>
                      <w:r>
                        <w:rPr>
                          <w:color w:val="000000"/>
                        </w:rPr>
                        <w:t>Dr.Fayez</w:t>
                      </w:r>
                      <w:proofErr w:type="spellEnd"/>
                      <w:r>
                        <w:rPr>
                          <w:color w:val="000000"/>
                        </w:rPr>
                        <w:t xml:space="preserve"> Ali </w:t>
                      </w:r>
                      <w:proofErr w:type="spellStart"/>
                      <w:r>
                        <w:rPr>
                          <w:color w:val="000000"/>
                        </w:rPr>
                        <w:t>Jrad</w:t>
                      </w:r>
                      <w:proofErr w:type="spellEnd"/>
                    </w:p>
                    <w:p w14:paraId="44862F5F" w14:textId="77777777" w:rsidR="004D2229" w:rsidRPr="00125022" w:rsidRDefault="004D2229" w:rsidP="006B5ACA">
                      <w:pPr>
                        <w:bidi w:val="0"/>
                        <w:spacing w:after="0"/>
                        <w:jc w:val="center"/>
                        <w:rPr>
                          <w:rFonts w:ascii="Simplified Arabic" w:hAnsi="Simplified Arabic" w:cs="Simplified Arabic"/>
                        </w:rPr>
                      </w:pPr>
                      <w:r w:rsidRPr="00125022">
                        <w:rPr>
                          <w:rFonts w:ascii="Simplified Arabic" w:hAnsi="Simplified Arabic" w:cs="Simplified Arabic"/>
                        </w:rPr>
                        <w:t xml:space="preserve">College of Management, </w:t>
                      </w:r>
                      <w:proofErr w:type="spellStart"/>
                      <w:r w:rsidRPr="00125022">
                        <w:rPr>
                          <w:rFonts w:ascii="Simplified Arabic" w:hAnsi="Simplified Arabic" w:cs="Simplified Arabic"/>
                        </w:rPr>
                        <w:t>Midocean</w:t>
                      </w:r>
                      <w:proofErr w:type="spellEnd"/>
                      <w:r w:rsidRPr="00125022">
                        <w:rPr>
                          <w:rFonts w:ascii="Simplified Arabic" w:hAnsi="Simplified Arabic" w:cs="Simplified Arabic"/>
                          <w:rtl/>
                        </w:rPr>
                        <w:t xml:space="preserve"> </w:t>
                      </w:r>
                    </w:p>
                    <w:p w14:paraId="6AD42394" w14:textId="77777777" w:rsidR="004D2229" w:rsidRPr="00125022" w:rsidRDefault="004D2229" w:rsidP="006B5ACA">
                      <w:pPr>
                        <w:bidi w:val="0"/>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6765DD53" w14:textId="77777777" w:rsidR="004D2229" w:rsidRPr="00125022" w:rsidRDefault="004D2229" w:rsidP="006B5ACA">
                      <w:pPr>
                        <w:bidi w:val="0"/>
                        <w:spacing w:after="0"/>
                        <w:jc w:val="center"/>
                        <w:rPr>
                          <w:rFonts w:ascii="Simplified Arabic" w:hAnsi="Simplified Arabic" w:cs="Simplified Arabic"/>
                          <w:rtl/>
                          <w:lang w:bidi="ar-YE"/>
                        </w:rPr>
                      </w:pPr>
                    </w:p>
                  </w:txbxContent>
                </v:textbox>
              </v:shape>
            </w:pict>
          </mc:Fallback>
        </mc:AlternateContent>
      </w:r>
    </w:p>
    <w:p w14:paraId="770F697C" w14:textId="77777777" w:rsidR="006B5ACA" w:rsidRPr="00BB443A" w:rsidRDefault="006B5ACA" w:rsidP="006B5ACA">
      <w:pPr>
        <w:jc w:val="right"/>
        <w:rPr>
          <w:rFonts w:ascii="Simplified Arabic" w:hAnsi="Simplified Arabic" w:cs="Simplified Arabic"/>
          <w:b/>
          <w:sz w:val="28"/>
          <w:rtl/>
          <w:lang w:bidi="ar-YE"/>
        </w:rPr>
      </w:pPr>
    </w:p>
    <w:p w14:paraId="254EA26D" w14:textId="77777777" w:rsidR="006B5ACA" w:rsidRPr="00BB443A" w:rsidRDefault="006B5ACA" w:rsidP="006B5ACA">
      <w:pPr>
        <w:jc w:val="right"/>
        <w:rPr>
          <w:rFonts w:ascii="Simplified Arabic" w:hAnsi="Simplified Arabic" w:cs="Simplified Arabic"/>
          <w:b/>
          <w:sz w:val="28"/>
          <w:rtl/>
          <w:lang w:bidi="ar-YE"/>
        </w:rPr>
      </w:pPr>
    </w:p>
    <w:p w14:paraId="54B9E41F" w14:textId="77777777" w:rsidR="006B5ACA" w:rsidRPr="00BB443A" w:rsidRDefault="006B5ACA" w:rsidP="006B5ACA">
      <w:pPr>
        <w:jc w:val="right"/>
        <w:rPr>
          <w:rFonts w:ascii="Simplified Arabic" w:hAnsi="Simplified Arabic" w:cs="Simplified Arabic"/>
          <w:b/>
          <w:sz w:val="28"/>
          <w:rtl/>
          <w:lang w:bidi="ar-YE"/>
        </w:rPr>
      </w:pPr>
    </w:p>
    <w:p w14:paraId="7A715FC3" w14:textId="77777777" w:rsidR="006B5ACA" w:rsidRPr="00BB443A" w:rsidRDefault="006B5ACA" w:rsidP="006B5ACA">
      <w:pPr>
        <w:jc w:val="right"/>
        <w:rPr>
          <w:rFonts w:ascii="Simplified Arabic" w:hAnsi="Simplified Arabic" w:cs="Simplified Arabic"/>
          <w:b/>
          <w:sz w:val="28"/>
          <w:rtl/>
          <w:lang w:bidi="ar-YE"/>
        </w:rPr>
      </w:pPr>
    </w:p>
    <w:p w14:paraId="6A73A842" w14:textId="77777777" w:rsidR="006B5ACA" w:rsidRDefault="006B5ACA" w:rsidP="006B5ACA">
      <w:pPr>
        <w:jc w:val="right"/>
        <w:rPr>
          <w:rFonts w:ascii="Simplified Arabic" w:hAnsi="Simplified Arabic" w:cs="Simplified Arabic"/>
          <w:b/>
          <w:sz w:val="28"/>
          <w:rtl/>
          <w:lang w:bidi="ar-YE"/>
        </w:rPr>
      </w:pPr>
    </w:p>
    <w:p w14:paraId="7AFFC456" w14:textId="77777777" w:rsidR="006B5ACA" w:rsidRDefault="006B5ACA" w:rsidP="006B5ACA">
      <w:pPr>
        <w:jc w:val="right"/>
        <w:rPr>
          <w:rFonts w:ascii="Simplified Arabic" w:hAnsi="Simplified Arabic" w:cs="Simplified Arabic"/>
          <w:b/>
          <w:sz w:val="28"/>
          <w:rtl/>
          <w:lang w:bidi="ar-YE"/>
        </w:rPr>
      </w:pPr>
    </w:p>
    <w:p w14:paraId="2597DD98" w14:textId="77777777" w:rsidR="006B5ACA" w:rsidRDefault="006B5ACA" w:rsidP="006B5ACA">
      <w:pPr>
        <w:jc w:val="right"/>
        <w:rPr>
          <w:rFonts w:ascii="Simplified Arabic" w:hAnsi="Simplified Arabic" w:cs="Simplified Arabic"/>
          <w:b/>
          <w:sz w:val="28"/>
          <w:rtl/>
          <w:lang w:bidi="ar-YE"/>
        </w:rPr>
      </w:pPr>
    </w:p>
    <w:p w14:paraId="4207C444" w14:textId="77777777" w:rsidR="006B5ACA" w:rsidRPr="00BB443A" w:rsidRDefault="006B5ACA" w:rsidP="006B5ACA">
      <w:pPr>
        <w:jc w:val="right"/>
        <w:rPr>
          <w:rFonts w:ascii="Simplified Arabic" w:hAnsi="Simplified Arabic" w:cs="Simplified Arabic"/>
          <w:b/>
          <w:sz w:val="28"/>
          <w:rtl/>
          <w:lang w:bidi="ar-YE"/>
        </w:rPr>
      </w:pPr>
    </w:p>
    <w:p w14:paraId="720AE5E2" w14:textId="77777777" w:rsidR="006B5ACA" w:rsidRPr="00BB443A" w:rsidRDefault="006B5ACA" w:rsidP="006B5ACA">
      <w:pPr>
        <w:rPr>
          <w:rFonts w:ascii="Simplified Arabic" w:hAnsi="Simplified Arabic" w:cs="Simplified Arabic"/>
          <w:b/>
          <w:bCs/>
          <w:sz w:val="32"/>
          <w:szCs w:val="32"/>
          <w:rtl/>
        </w:rPr>
      </w:pPr>
      <w:r w:rsidRPr="00BB443A">
        <w:rPr>
          <w:rFonts w:ascii="Simplified Arabic" w:hAnsi="Simplified Arabic" w:cs="Simplified Arabic"/>
          <w:b/>
          <w:bCs/>
          <w:sz w:val="32"/>
          <w:szCs w:val="32"/>
          <w:rtl/>
        </w:rPr>
        <w:lastRenderedPageBreak/>
        <w:t>أولاً: الخصائص الديموغرافية (</w:t>
      </w:r>
      <w:r w:rsidRPr="00BB443A">
        <w:rPr>
          <w:rFonts w:ascii="Simplified Arabic" w:hAnsi="Simplified Arabic" w:cs="Simplified Arabic"/>
          <w:b/>
          <w:bCs/>
          <w:sz w:val="32"/>
          <w:szCs w:val="32"/>
        </w:rPr>
        <w:t>Demographic Characteristics</w:t>
      </w:r>
      <w:r w:rsidRPr="00BB443A">
        <w:rPr>
          <w:rFonts w:ascii="Simplified Arabic" w:hAnsi="Simplified Arabic" w:cs="Simplified Arabic"/>
          <w:b/>
          <w:bCs/>
          <w:sz w:val="32"/>
          <w:szCs w:val="32"/>
          <w:rtl/>
        </w:rPr>
        <w:t>):</w:t>
      </w:r>
    </w:p>
    <w:p w14:paraId="2721FD3F" w14:textId="77777777" w:rsidR="006B5ACA" w:rsidRPr="00BB443A" w:rsidRDefault="006B5ACA" w:rsidP="006B5ACA">
      <w:pPr>
        <w:rPr>
          <w:rFonts w:ascii="Simplified Arabic" w:hAnsi="Simplified Arabic" w:cs="Simplified Arabic"/>
          <w:sz w:val="28"/>
          <w:szCs w:val="28"/>
        </w:rPr>
      </w:pPr>
      <w:r w:rsidRPr="00BB443A">
        <w:rPr>
          <w:rFonts w:ascii="Simplified Arabic" w:hAnsi="Simplified Arabic" w:cs="Simplified Arabic"/>
          <w:sz w:val="28"/>
          <w:szCs w:val="28"/>
          <w:rtl/>
        </w:rPr>
        <w:t>يرجى وضع إشارة [</w:t>
      </w:r>
      <w:r w:rsidRPr="00BB443A">
        <w:rPr>
          <w:rFonts w:ascii="Cambria Math" w:hAnsi="Cambria Math" w:cs="Cambria Math" w:hint="cs"/>
          <w:sz w:val="28"/>
          <w:szCs w:val="28"/>
          <w:rtl/>
        </w:rPr>
        <w:t>√</w:t>
      </w:r>
      <w:r w:rsidRPr="00BB443A">
        <w:rPr>
          <w:rFonts w:ascii="Simplified Arabic" w:hAnsi="Simplified Arabic" w:cs="Simplified Arabic"/>
          <w:sz w:val="28"/>
          <w:szCs w:val="28"/>
          <w:rtl/>
        </w:rPr>
        <w:t>] في الخانة التي تعبر عن رأيكم</w:t>
      </w:r>
      <w:r w:rsidRPr="00BB443A">
        <w:rPr>
          <w:rFonts w:ascii="Simplified Arabic" w:hAnsi="Simplified Arabic" w:cs="Simplified Arabic"/>
          <w:sz w:val="28"/>
          <w:szCs w:val="28"/>
        </w:rPr>
        <w:t>.</w:t>
      </w:r>
    </w:p>
    <w:p w14:paraId="5DFD3453" w14:textId="77777777" w:rsidR="006B5ACA" w:rsidRPr="00BB443A" w:rsidRDefault="006B5ACA" w:rsidP="006B5ACA">
      <w:pPr>
        <w:bidi w:val="0"/>
        <w:rPr>
          <w:rFonts w:ascii="Simplified Arabic" w:hAnsi="Simplified Arabic" w:cs="Simplified Arabic"/>
          <w:sz w:val="28"/>
          <w:szCs w:val="28"/>
        </w:rPr>
      </w:pPr>
      <w:r w:rsidRPr="00BB443A">
        <w:rPr>
          <w:rFonts w:ascii="Simplified Arabic" w:hAnsi="Simplified Arabic" w:cs="Simplified Arabic"/>
          <w:sz w:val="28"/>
          <w:szCs w:val="28"/>
        </w:rPr>
        <w:t>Kindly place a checkmark [</w:t>
      </w:r>
      <w:r w:rsidRPr="00BB443A">
        <w:rPr>
          <w:rFonts w:ascii="Cambria Math" w:hAnsi="Cambria Math" w:cs="Cambria Math"/>
          <w:sz w:val="28"/>
          <w:szCs w:val="28"/>
        </w:rPr>
        <w:t>√</w:t>
      </w:r>
      <w:r w:rsidRPr="00BB443A">
        <w:rPr>
          <w:rFonts w:ascii="Simplified Arabic" w:hAnsi="Simplified Arabic" w:cs="Simplified Arabic"/>
          <w:sz w:val="28"/>
          <w:szCs w:val="28"/>
        </w:rPr>
        <w:t>] in the box that reflects your opinion.</w:t>
      </w:r>
    </w:p>
    <w:p w14:paraId="55CD3735" w14:textId="77777777" w:rsidR="006B5ACA" w:rsidRPr="00BB443A" w:rsidRDefault="006B5ACA" w:rsidP="006B5ACA">
      <w:pPr>
        <w:pStyle w:val="ListParagraph"/>
        <w:numPr>
          <w:ilvl w:val="0"/>
          <w:numId w:val="17"/>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الجنس</w:t>
      </w:r>
      <w:r w:rsidRPr="00BB443A">
        <w:rPr>
          <w:rFonts w:ascii="Simplified Arabic" w:hAnsi="Simplified Arabic" w:cs="Simplified Arabic"/>
          <w:b/>
          <w:bCs/>
          <w:sz w:val="28"/>
          <w:szCs w:val="28"/>
        </w:rPr>
        <w:t xml:space="preserve"> Gender:</w:t>
      </w:r>
    </w:p>
    <w:p w14:paraId="3CCBCB0A"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ذكر </w:t>
      </w:r>
      <w:r w:rsidRPr="00BB443A">
        <w:rPr>
          <w:rFonts w:ascii="Simplified Arabic" w:hAnsi="Simplified Arabic" w:cs="Simplified Arabic"/>
          <w:sz w:val="28"/>
          <w:szCs w:val="28"/>
        </w:rPr>
        <w:t>Male</w:t>
      </w:r>
      <w:r w:rsidRPr="00BB443A">
        <w:rPr>
          <w:rFonts w:ascii="Simplified Arabic" w:hAnsi="Simplified Arabic" w:cs="Simplified Arabic"/>
          <w:sz w:val="28"/>
          <w:szCs w:val="28"/>
          <w:rtl/>
        </w:rPr>
        <w:t xml:space="preserve">    </w:t>
      </w: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أنثى </w:t>
      </w:r>
      <w:r w:rsidRPr="00BB443A">
        <w:rPr>
          <w:rFonts w:ascii="Simplified Arabic" w:hAnsi="Simplified Arabic" w:cs="Simplified Arabic"/>
          <w:sz w:val="28"/>
          <w:szCs w:val="28"/>
        </w:rPr>
        <w:t>Female</w:t>
      </w:r>
      <w:r w:rsidRPr="00BB443A">
        <w:rPr>
          <w:rFonts w:ascii="Simplified Arabic" w:hAnsi="Simplified Arabic" w:cs="Simplified Arabic"/>
          <w:sz w:val="28"/>
          <w:szCs w:val="28"/>
          <w:rtl/>
        </w:rPr>
        <w:t xml:space="preserve">    </w:t>
      </w:r>
    </w:p>
    <w:p w14:paraId="71390FDA" w14:textId="77777777" w:rsidR="006B5ACA" w:rsidRPr="00BB443A" w:rsidRDefault="006B5ACA" w:rsidP="006B5ACA">
      <w:pPr>
        <w:pStyle w:val="ListParagraph"/>
        <w:numPr>
          <w:ilvl w:val="0"/>
          <w:numId w:val="17"/>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العمر</w:t>
      </w:r>
      <w:r w:rsidRPr="00BB443A">
        <w:rPr>
          <w:rFonts w:ascii="Simplified Arabic" w:hAnsi="Simplified Arabic" w:cs="Simplified Arabic"/>
          <w:b/>
          <w:bCs/>
          <w:sz w:val="28"/>
          <w:szCs w:val="28"/>
        </w:rPr>
        <w:t xml:space="preserve"> Age:</w:t>
      </w:r>
    </w:p>
    <w:p w14:paraId="35221A81" w14:textId="77777777" w:rsidR="006B5ACA" w:rsidRPr="00BB443A" w:rsidRDefault="006B5ACA" w:rsidP="006B5ACA">
      <w:pPr>
        <w:rPr>
          <w:rFonts w:ascii="Simplified Arabic" w:hAnsi="Simplified Arabic" w:cs="Simplified Arabic"/>
          <w:sz w:val="28"/>
          <w:szCs w:val="28"/>
          <w:rtl/>
        </w:rPr>
      </w:pP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أقل من 20 سنة / </w:t>
      </w:r>
      <w:r w:rsidRPr="00BB443A">
        <w:rPr>
          <w:rFonts w:ascii="Simplified Arabic" w:hAnsi="Simplified Arabic" w:cs="Simplified Arabic"/>
          <w:sz w:val="28"/>
          <w:szCs w:val="28"/>
        </w:rPr>
        <w:t>Less than 20 years</w:t>
      </w:r>
      <w:r w:rsidRPr="00BB443A">
        <w:rPr>
          <w:rFonts w:ascii="Simplified Arabic" w:hAnsi="Simplified Arabic" w:cs="Simplified Arabic"/>
          <w:sz w:val="28"/>
          <w:szCs w:val="28"/>
          <w:rtl/>
        </w:rPr>
        <w:t xml:space="preserve">   </w:t>
      </w:r>
    </w:p>
    <w:p w14:paraId="785F8786" w14:textId="77777777" w:rsidR="006B5ACA" w:rsidRPr="00BB443A" w:rsidRDefault="006B5ACA" w:rsidP="006B5ACA">
      <w:pPr>
        <w:rPr>
          <w:rFonts w:ascii="Simplified Arabic" w:hAnsi="Simplified Arabic" w:cs="Simplified Arabic"/>
          <w:sz w:val="28"/>
          <w:szCs w:val="28"/>
        </w:rPr>
      </w:pPr>
      <w:r w:rsidRPr="00BB443A">
        <w:rPr>
          <w:rFonts w:ascii="Simplified Arabic" w:hAnsi="Simplified Arabic" w:cs="Simplified Arabic"/>
          <w:sz w:val="28"/>
          <w:szCs w:val="28"/>
          <w:rtl/>
        </w:rPr>
        <w:t xml:space="preserve"> </w:t>
      </w: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من 20 إلى أقل من 30 سنة / </w:t>
      </w:r>
      <w:r w:rsidRPr="00BB443A">
        <w:rPr>
          <w:rFonts w:ascii="Simplified Arabic" w:hAnsi="Simplified Arabic" w:cs="Simplified Arabic"/>
          <w:sz w:val="28"/>
          <w:szCs w:val="28"/>
        </w:rPr>
        <w:t xml:space="preserve">From 20 to less than 30 years    </w:t>
      </w:r>
    </w:p>
    <w:p w14:paraId="03DF1685"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من 30 إلى أقل من 40 سنة / </w:t>
      </w:r>
      <w:r w:rsidRPr="00BB443A">
        <w:rPr>
          <w:rFonts w:ascii="Simplified Arabic" w:hAnsi="Simplified Arabic" w:cs="Simplified Arabic"/>
          <w:sz w:val="28"/>
          <w:szCs w:val="28"/>
        </w:rPr>
        <w:t xml:space="preserve">From 30 to less than 40 years    </w:t>
      </w:r>
    </w:p>
    <w:p w14:paraId="206FA317"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 xml:space="preserve"> 40 سنة فأكثر /  </w:t>
      </w:r>
      <w:r w:rsidRPr="00BB443A">
        <w:rPr>
          <w:rFonts w:ascii="Simplified Arabic" w:hAnsi="Simplified Arabic" w:cs="Simplified Arabic"/>
          <w:sz w:val="28"/>
          <w:szCs w:val="28"/>
        </w:rPr>
        <w:t xml:space="preserve">40 years and above    </w:t>
      </w:r>
    </w:p>
    <w:p w14:paraId="75D07ABA" w14:textId="77777777" w:rsidR="006B5ACA" w:rsidRPr="00BB443A" w:rsidRDefault="006B5ACA" w:rsidP="006B5ACA">
      <w:pPr>
        <w:pStyle w:val="ListParagraph"/>
        <w:numPr>
          <w:ilvl w:val="0"/>
          <w:numId w:val="17"/>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المستوى التعليمي</w:t>
      </w:r>
      <w:r w:rsidRPr="00BB443A">
        <w:rPr>
          <w:rFonts w:ascii="Simplified Arabic" w:hAnsi="Simplified Arabic" w:cs="Simplified Arabic"/>
          <w:b/>
          <w:bCs/>
          <w:sz w:val="28"/>
          <w:szCs w:val="28"/>
        </w:rPr>
        <w:t xml:space="preserve"> Educational Level:</w:t>
      </w:r>
    </w:p>
    <w:p w14:paraId="5A011573" w14:textId="77777777" w:rsidR="006B5ACA" w:rsidRPr="00BB443A" w:rsidRDefault="006B5ACA" w:rsidP="006B5ACA">
      <w:pPr>
        <w:rPr>
          <w:rFonts w:ascii="Simplified Arabic" w:hAnsi="Simplified Arabic" w:cs="Simplified Arabic"/>
          <w:sz w:val="28"/>
          <w:szCs w:val="28"/>
          <w:rtl/>
          <w:lang w:bidi="ar-YE"/>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ثانوي فأقل</w:t>
      </w:r>
      <w:r w:rsidRPr="00BB443A">
        <w:rPr>
          <w:rFonts w:ascii="Simplified Arabic" w:hAnsi="Simplified Arabic" w:cs="Simplified Arabic"/>
          <w:sz w:val="28"/>
          <w:szCs w:val="28"/>
        </w:rPr>
        <w:t xml:space="preserve">  Secondary or less    </w:t>
      </w:r>
    </w:p>
    <w:p w14:paraId="76A0BB8F" w14:textId="77777777" w:rsidR="006B5ACA" w:rsidRPr="00BB443A" w:rsidRDefault="006B5ACA" w:rsidP="006B5ACA">
      <w:pPr>
        <w:rPr>
          <w:rFonts w:ascii="Simplified Arabic" w:hAnsi="Simplified Arabic" w:cs="Simplified Arabic"/>
          <w:sz w:val="28"/>
          <w:szCs w:val="28"/>
          <w:rtl/>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دبلوم</w:t>
      </w:r>
      <w:r w:rsidRPr="00BB443A">
        <w:rPr>
          <w:rFonts w:ascii="Simplified Arabic" w:hAnsi="Simplified Arabic" w:cs="Simplified Arabic"/>
          <w:sz w:val="28"/>
          <w:szCs w:val="28"/>
        </w:rPr>
        <w:t xml:space="preserve">  Diploma    </w:t>
      </w:r>
    </w:p>
    <w:p w14:paraId="0F48548A" w14:textId="77777777" w:rsidR="006B5ACA" w:rsidRPr="00BB443A" w:rsidRDefault="006B5ACA" w:rsidP="006B5ACA">
      <w:pPr>
        <w:rPr>
          <w:rFonts w:ascii="Simplified Arabic" w:hAnsi="Simplified Arabic" w:cs="Simplified Arabic"/>
          <w:sz w:val="28"/>
          <w:szCs w:val="28"/>
          <w:rtl/>
          <w:lang w:bidi="ar-YE"/>
        </w:rPr>
      </w:pP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بكالوريوس / </w:t>
      </w:r>
      <w:r w:rsidRPr="00BB443A">
        <w:rPr>
          <w:rFonts w:ascii="Simplified Arabic" w:hAnsi="Simplified Arabic" w:cs="Simplified Arabic"/>
          <w:sz w:val="28"/>
          <w:szCs w:val="28"/>
        </w:rPr>
        <w:t>Bachelor’s Degree</w:t>
      </w:r>
      <w:r w:rsidRPr="00BB443A">
        <w:rPr>
          <w:rFonts w:ascii="Simplified Arabic" w:hAnsi="Simplified Arabic" w:cs="Simplified Arabic"/>
          <w:sz w:val="28"/>
          <w:szCs w:val="28"/>
          <w:rtl/>
        </w:rPr>
        <w:t xml:space="preserve">    </w:t>
      </w:r>
    </w:p>
    <w:p w14:paraId="64DFE1B6" w14:textId="77777777" w:rsidR="006B5ACA" w:rsidRPr="00BB443A" w:rsidRDefault="006B5ACA" w:rsidP="006B5ACA">
      <w:pPr>
        <w:rPr>
          <w:rFonts w:ascii="Simplified Arabic" w:hAnsi="Simplified Arabic" w:cs="Simplified Arabic"/>
          <w:sz w:val="28"/>
          <w:szCs w:val="28"/>
          <w:rtl/>
        </w:rPr>
      </w:pPr>
      <w:r w:rsidRPr="00BB443A">
        <w:rPr>
          <w:rFonts w:ascii="Segoe UI Symbol" w:hAnsi="Segoe UI Symbol" w:cs="Segoe UI Symbol" w:hint="cs"/>
          <w:sz w:val="28"/>
          <w:szCs w:val="28"/>
          <w:rtl/>
        </w:rPr>
        <w:t>☐</w:t>
      </w:r>
      <w:r w:rsidRPr="00BB443A">
        <w:rPr>
          <w:rFonts w:ascii="Simplified Arabic" w:hAnsi="Simplified Arabic" w:cs="Simplified Arabic"/>
          <w:sz w:val="28"/>
          <w:szCs w:val="28"/>
          <w:rtl/>
        </w:rPr>
        <w:t xml:space="preserve"> دراسات عليا / </w:t>
      </w:r>
      <w:r w:rsidRPr="00BB443A">
        <w:rPr>
          <w:rFonts w:ascii="Simplified Arabic" w:hAnsi="Simplified Arabic" w:cs="Simplified Arabic"/>
          <w:sz w:val="28"/>
          <w:szCs w:val="28"/>
        </w:rPr>
        <w:t>Postgraduate Studies</w:t>
      </w:r>
      <w:r w:rsidRPr="00BB443A">
        <w:rPr>
          <w:rFonts w:ascii="Simplified Arabic" w:hAnsi="Simplified Arabic" w:cs="Simplified Arabic"/>
          <w:sz w:val="28"/>
          <w:szCs w:val="28"/>
          <w:rtl/>
        </w:rPr>
        <w:t xml:space="preserve"> </w:t>
      </w:r>
    </w:p>
    <w:p w14:paraId="7BE2EA11" w14:textId="77777777" w:rsidR="006B5ACA" w:rsidRPr="00BB443A" w:rsidRDefault="006B5ACA" w:rsidP="006B5ACA">
      <w:pPr>
        <w:pStyle w:val="ListParagraph"/>
        <w:numPr>
          <w:ilvl w:val="0"/>
          <w:numId w:val="17"/>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عدد ساعات استخدام وسائل التواصل الاجتماعي يومياً</w:t>
      </w:r>
      <w:r w:rsidRPr="00BB443A">
        <w:rPr>
          <w:rFonts w:ascii="Simplified Arabic" w:hAnsi="Simplified Arabic" w:cs="Simplified Arabic"/>
          <w:b/>
          <w:bCs/>
          <w:sz w:val="28"/>
          <w:szCs w:val="28"/>
        </w:rPr>
        <w:t xml:space="preserve"> Number of hours of daily social media use:</w:t>
      </w:r>
    </w:p>
    <w:p w14:paraId="4B3A7E0B"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أقل من ساعة</w:t>
      </w:r>
      <w:r w:rsidRPr="00BB443A">
        <w:rPr>
          <w:rFonts w:ascii="Simplified Arabic" w:hAnsi="Simplified Arabic" w:cs="Simplified Arabic"/>
          <w:sz w:val="28"/>
          <w:szCs w:val="28"/>
        </w:rPr>
        <w:t xml:space="preserve"> / Less than one hour    </w:t>
      </w:r>
    </w:p>
    <w:p w14:paraId="1E024D2E"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من ساعة إلى أقل من 3 ساعات</w:t>
      </w:r>
      <w:r w:rsidRPr="00BB443A">
        <w:rPr>
          <w:rFonts w:ascii="Simplified Arabic" w:hAnsi="Simplified Arabic" w:cs="Simplified Arabic"/>
          <w:sz w:val="28"/>
          <w:szCs w:val="28"/>
        </w:rPr>
        <w:t xml:space="preserve"> / From 1 hour to less than 3 hours    </w:t>
      </w:r>
    </w:p>
    <w:p w14:paraId="5957A7BD"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من 3 إلى أقل من 5 ساعات</w:t>
      </w:r>
      <w:r w:rsidRPr="00BB443A">
        <w:rPr>
          <w:rFonts w:ascii="Simplified Arabic" w:hAnsi="Simplified Arabic" w:cs="Simplified Arabic"/>
          <w:sz w:val="28"/>
          <w:szCs w:val="28"/>
        </w:rPr>
        <w:t xml:space="preserve"> / From 3 to less than 5 hours    </w:t>
      </w:r>
    </w:p>
    <w:p w14:paraId="12CAE92F"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lang w:bidi="ar-YE"/>
        </w:rPr>
        <w:t>5</w:t>
      </w:r>
      <w:r w:rsidRPr="00BB443A">
        <w:rPr>
          <w:rFonts w:ascii="Simplified Arabic" w:hAnsi="Simplified Arabic" w:cs="Simplified Arabic"/>
          <w:sz w:val="28"/>
          <w:szCs w:val="28"/>
          <w:rtl/>
        </w:rPr>
        <w:t xml:space="preserve">ساعات فأكثر / </w:t>
      </w:r>
      <w:r w:rsidRPr="00BB443A">
        <w:rPr>
          <w:rFonts w:ascii="Simplified Arabic" w:hAnsi="Simplified Arabic" w:cs="Simplified Arabic"/>
          <w:sz w:val="28"/>
          <w:szCs w:val="28"/>
        </w:rPr>
        <w:t xml:space="preserve"> 5hours or more    </w:t>
      </w:r>
    </w:p>
    <w:p w14:paraId="0D607CA8" w14:textId="77777777" w:rsidR="006B5ACA" w:rsidRPr="00BB443A" w:rsidRDefault="006B5ACA" w:rsidP="006B5ACA">
      <w:pPr>
        <w:pStyle w:val="ListParagraph"/>
        <w:numPr>
          <w:ilvl w:val="0"/>
          <w:numId w:val="17"/>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lastRenderedPageBreak/>
        <w:t>المنصة الأكثر استخداماً لديك</w:t>
      </w:r>
      <w:r w:rsidRPr="00BB443A">
        <w:rPr>
          <w:rFonts w:ascii="Simplified Arabic" w:hAnsi="Simplified Arabic" w:cs="Simplified Arabic"/>
          <w:b/>
          <w:bCs/>
          <w:sz w:val="28"/>
          <w:szCs w:val="28"/>
        </w:rPr>
        <w:t xml:space="preserve"> Most frequently used platform:</w:t>
      </w:r>
    </w:p>
    <w:p w14:paraId="499ADE92"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إنستغرام</w:t>
      </w:r>
      <w:r w:rsidRPr="00BB443A">
        <w:rPr>
          <w:rFonts w:ascii="Simplified Arabic" w:hAnsi="Simplified Arabic" w:cs="Simplified Arabic"/>
          <w:sz w:val="28"/>
          <w:szCs w:val="28"/>
        </w:rPr>
        <w:t xml:space="preserve"> / Instagram    </w:t>
      </w:r>
    </w:p>
    <w:p w14:paraId="555960F4"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سناب شات</w:t>
      </w:r>
      <w:r w:rsidRPr="00BB443A">
        <w:rPr>
          <w:rFonts w:ascii="Simplified Arabic" w:hAnsi="Simplified Arabic" w:cs="Simplified Arabic"/>
          <w:sz w:val="28"/>
          <w:szCs w:val="28"/>
        </w:rPr>
        <w:t xml:space="preserve"> / Snapchat    </w:t>
      </w:r>
    </w:p>
    <w:p w14:paraId="60E94947"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تيك توك</w:t>
      </w:r>
      <w:r w:rsidRPr="00BB443A">
        <w:rPr>
          <w:rFonts w:ascii="Simplified Arabic" w:hAnsi="Simplified Arabic" w:cs="Simplified Arabic"/>
          <w:sz w:val="28"/>
          <w:szCs w:val="28"/>
        </w:rPr>
        <w:t xml:space="preserve"> / TikTok    </w:t>
      </w:r>
    </w:p>
    <w:p w14:paraId="70AD246C"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إكس / تويتر سابقاً</w:t>
      </w:r>
      <w:r w:rsidRPr="00BB443A">
        <w:rPr>
          <w:rFonts w:ascii="Simplified Arabic" w:hAnsi="Simplified Arabic" w:cs="Simplified Arabic"/>
          <w:sz w:val="28"/>
          <w:szCs w:val="28"/>
        </w:rPr>
        <w:t xml:space="preserve"> / X (formerly Twitter)    </w:t>
      </w:r>
    </w:p>
    <w:p w14:paraId="3D5B3833"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فيسبوك</w:t>
      </w:r>
      <w:r w:rsidRPr="00BB443A">
        <w:rPr>
          <w:rFonts w:ascii="Simplified Arabic" w:hAnsi="Simplified Arabic" w:cs="Simplified Arabic"/>
          <w:sz w:val="28"/>
          <w:szCs w:val="28"/>
        </w:rPr>
        <w:t xml:space="preserve"> / Facebook    </w:t>
      </w:r>
    </w:p>
    <w:p w14:paraId="6F87C4D5"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أخرى</w:t>
      </w:r>
      <w:r w:rsidRPr="00BB443A">
        <w:rPr>
          <w:rFonts w:ascii="Simplified Arabic" w:hAnsi="Simplified Arabic" w:cs="Simplified Arabic"/>
          <w:sz w:val="28"/>
          <w:szCs w:val="28"/>
        </w:rPr>
        <w:t xml:space="preserve"> / Other    </w:t>
      </w:r>
    </w:p>
    <w:p w14:paraId="46970415" w14:textId="77777777" w:rsidR="006B5ACA" w:rsidRPr="00BB443A" w:rsidRDefault="006B5ACA" w:rsidP="006B5ACA">
      <w:pPr>
        <w:pStyle w:val="ListParagraph"/>
        <w:numPr>
          <w:ilvl w:val="0"/>
          <w:numId w:val="17"/>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هل سبق لك التفاعل مع إعلان أو محتوى تسويقي عبر وسائل التواصل الاجتماعي؟</w:t>
      </w:r>
      <w:r w:rsidRPr="00BB443A">
        <w:rPr>
          <w:rFonts w:ascii="Simplified Arabic" w:hAnsi="Simplified Arabic" w:cs="Simplified Arabic"/>
          <w:b/>
          <w:bCs/>
          <w:sz w:val="28"/>
          <w:szCs w:val="28"/>
        </w:rPr>
        <w:t xml:space="preserve"> Have you previously interacted with an advertisement or marketing content through social media?</w:t>
      </w:r>
    </w:p>
    <w:p w14:paraId="2A847844" w14:textId="77777777" w:rsidR="006B5ACA" w:rsidRPr="00BB443A" w:rsidRDefault="006B5ACA" w:rsidP="006B5ACA">
      <w:pPr>
        <w:rPr>
          <w:rFonts w:ascii="Simplified Arabic" w:hAnsi="Simplified Arabic" w:cs="Simplified Arabic"/>
          <w:sz w:val="28"/>
          <w:szCs w:val="28"/>
        </w:rPr>
      </w:pP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نعم</w:t>
      </w:r>
      <w:r w:rsidRPr="00BB443A">
        <w:rPr>
          <w:rFonts w:ascii="Simplified Arabic" w:hAnsi="Simplified Arabic" w:cs="Simplified Arabic"/>
          <w:sz w:val="28"/>
          <w:szCs w:val="28"/>
        </w:rPr>
        <w:t xml:space="preserve"> / Yes    </w:t>
      </w:r>
      <w:r w:rsidRPr="00BB443A">
        <w:rPr>
          <w:rFonts w:ascii="Segoe UI Symbol" w:hAnsi="Segoe UI Symbol" w:cs="Segoe UI Symbol"/>
          <w:sz w:val="28"/>
          <w:szCs w:val="28"/>
        </w:rPr>
        <w:t>☐</w:t>
      </w:r>
      <w:r w:rsidRPr="00BB443A">
        <w:rPr>
          <w:rFonts w:ascii="Simplified Arabic" w:hAnsi="Simplified Arabic" w:cs="Simplified Arabic"/>
          <w:sz w:val="28"/>
          <w:szCs w:val="28"/>
        </w:rPr>
        <w:t xml:space="preserve"> </w:t>
      </w:r>
      <w:r w:rsidRPr="00BB443A">
        <w:rPr>
          <w:rFonts w:ascii="Simplified Arabic" w:hAnsi="Simplified Arabic" w:cs="Simplified Arabic"/>
          <w:sz w:val="28"/>
          <w:szCs w:val="28"/>
          <w:rtl/>
        </w:rPr>
        <w:t>لا</w:t>
      </w:r>
      <w:r w:rsidRPr="00BB443A">
        <w:rPr>
          <w:rFonts w:ascii="Simplified Arabic" w:hAnsi="Simplified Arabic" w:cs="Simplified Arabic"/>
          <w:sz w:val="28"/>
          <w:szCs w:val="28"/>
        </w:rPr>
        <w:t xml:space="preserve"> / No    </w:t>
      </w:r>
    </w:p>
    <w:p w14:paraId="37068BFD" w14:textId="77777777" w:rsidR="006B5ACA" w:rsidRPr="00BB443A" w:rsidRDefault="006B5ACA" w:rsidP="006B5ACA">
      <w:pPr>
        <w:rPr>
          <w:rFonts w:ascii="Simplified Arabic" w:hAnsi="Simplified Arabic" w:cs="Simplified Arabic"/>
          <w:b/>
          <w:bCs/>
          <w:sz w:val="32"/>
          <w:szCs w:val="32"/>
        </w:rPr>
      </w:pPr>
      <w:r w:rsidRPr="00BB443A">
        <w:rPr>
          <w:rFonts w:ascii="Simplified Arabic" w:hAnsi="Simplified Arabic" w:cs="Simplified Arabic"/>
          <w:b/>
          <w:bCs/>
          <w:sz w:val="32"/>
          <w:szCs w:val="32"/>
          <w:rtl/>
        </w:rPr>
        <w:t>ثانياً: فقرات الاستبانة</w:t>
      </w:r>
      <w:r w:rsidRPr="00BB443A">
        <w:rPr>
          <w:rFonts w:ascii="Simplified Arabic" w:hAnsi="Simplified Arabic" w:cs="Simplified Arabic"/>
          <w:b/>
          <w:bCs/>
          <w:sz w:val="32"/>
          <w:szCs w:val="32"/>
        </w:rPr>
        <w:t xml:space="preserve"> (Questionnaire Statements):</w:t>
      </w:r>
    </w:p>
    <w:p w14:paraId="11354719" w14:textId="77777777" w:rsidR="006B5ACA" w:rsidRPr="00BB443A" w:rsidRDefault="006B5ACA" w:rsidP="006B5ACA">
      <w:pPr>
        <w:rPr>
          <w:rFonts w:ascii="Simplified Arabic" w:hAnsi="Simplified Arabic" w:cs="Simplified Arabic"/>
          <w:sz w:val="28"/>
          <w:szCs w:val="28"/>
        </w:rPr>
      </w:pPr>
      <w:r w:rsidRPr="00BB443A">
        <w:rPr>
          <w:rFonts w:ascii="Simplified Arabic" w:hAnsi="Simplified Arabic" w:cs="Simplified Arabic"/>
          <w:sz w:val="28"/>
          <w:szCs w:val="28"/>
          <w:rtl/>
        </w:rPr>
        <w:t>يرجى تحديد درجة موافقتك على العبارات الآتية وفق المقياس التالي</w:t>
      </w:r>
      <w:r w:rsidRPr="00BB443A">
        <w:rPr>
          <w:rFonts w:ascii="Simplified Arabic" w:hAnsi="Simplified Arabic" w:cs="Simplified Arabic"/>
          <w:sz w:val="28"/>
          <w:szCs w:val="28"/>
        </w:rPr>
        <w:t>:</w:t>
      </w:r>
    </w:p>
    <w:p w14:paraId="43F549EC" w14:textId="77777777" w:rsidR="006B5ACA" w:rsidRPr="00BB443A" w:rsidRDefault="006B5ACA" w:rsidP="006B5ACA">
      <w:pPr>
        <w:bidi w:val="0"/>
        <w:rPr>
          <w:rFonts w:ascii="Simplified Arabic" w:hAnsi="Simplified Arabic" w:cs="Simplified Arabic"/>
        </w:rPr>
      </w:pPr>
      <w:r w:rsidRPr="00BB443A">
        <w:rPr>
          <w:rFonts w:ascii="Simplified Arabic" w:hAnsi="Simplified Arabic" w:cs="Simplified Arabic"/>
          <w:sz w:val="28"/>
          <w:szCs w:val="28"/>
        </w:rPr>
        <w:t>Please indicate your level of agreement with the following statements according to the scale below:</w:t>
      </w:r>
    </w:p>
    <w:tbl>
      <w:tblPr>
        <w:tblStyle w:val="TableGrid"/>
        <w:tblW w:w="0" w:type="auto"/>
        <w:jc w:val="center"/>
        <w:tblLook w:val="04A0" w:firstRow="1" w:lastRow="0" w:firstColumn="1" w:lastColumn="0" w:noHBand="0" w:noVBand="1"/>
      </w:tblPr>
      <w:tblGrid>
        <w:gridCol w:w="1829"/>
        <w:gridCol w:w="1829"/>
        <w:gridCol w:w="1801"/>
        <w:gridCol w:w="1779"/>
        <w:gridCol w:w="1823"/>
      </w:tblGrid>
      <w:tr w:rsidR="006B5ACA" w:rsidRPr="00BB443A" w14:paraId="547514C5" w14:textId="77777777" w:rsidTr="004D2229">
        <w:trPr>
          <w:jc w:val="center"/>
        </w:trPr>
        <w:tc>
          <w:tcPr>
            <w:tcW w:w="2040" w:type="dxa"/>
            <w:shd w:val="clear" w:color="auto" w:fill="F9C000"/>
            <w:vAlign w:val="center"/>
          </w:tcPr>
          <w:p w14:paraId="3421B349"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sz w:val="20"/>
              </w:rPr>
              <w:t>1</w:t>
            </w:r>
          </w:p>
        </w:tc>
        <w:tc>
          <w:tcPr>
            <w:tcW w:w="2040" w:type="dxa"/>
            <w:shd w:val="clear" w:color="auto" w:fill="F9C000"/>
            <w:vAlign w:val="center"/>
          </w:tcPr>
          <w:p w14:paraId="0BE7B51D"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sz w:val="20"/>
              </w:rPr>
              <w:t>2</w:t>
            </w:r>
          </w:p>
        </w:tc>
        <w:tc>
          <w:tcPr>
            <w:tcW w:w="2040" w:type="dxa"/>
            <w:shd w:val="clear" w:color="auto" w:fill="F9C000"/>
            <w:vAlign w:val="center"/>
          </w:tcPr>
          <w:p w14:paraId="531BD8D9"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sz w:val="20"/>
              </w:rPr>
              <w:t>3</w:t>
            </w:r>
          </w:p>
        </w:tc>
        <w:tc>
          <w:tcPr>
            <w:tcW w:w="2040" w:type="dxa"/>
            <w:shd w:val="clear" w:color="auto" w:fill="F9C000"/>
            <w:vAlign w:val="center"/>
          </w:tcPr>
          <w:p w14:paraId="6E5AE953"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sz w:val="20"/>
              </w:rPr>
              <w:t>4</w:t>
            </w:r>
          </w:p>
        </w:tc>
        <w:tc>
          <w:tcPr>
            <w:tcW w:w="2040" w:type="dxa"/>
            <w:shd w:val="clear" w:color="auto" w:fill="F9C000"/>
            <w:vAlign w:val="center"/>
          </w:tcPr>
          <w:p w14:paraId="30B615F5"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sz w:val="20"/>
              </w:rPr>
              <w:t>5</w:t>
            </w:r>
          </w:p>
        </w:tc>
      </w:tr>
      <w:tr w:rsidR="006B5ACA" w:rsidRPr="00BB443A" w14:paraId="1D892A6A" w14:textId="77777777" w:rsidTr="004D2229">
        <w:trPr>
          <w:jc w:val="center"/>
        </w:trPr>
        <w:tc>
          <w:tcPr>
            <w:tcW w:w="2040" w:type="dxa"/>
            <w:shd w:val="clear" w:color="auto" w:fill="F9C000"/>
            <w:vAlign w:val="center"/>
          </w:tcPr>
          <w:p w14:paraId="2AAAAF52"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bCs/>
                <w:sz w:val="20"/>
                <w:szCs w:val="20"/>
                <w:rtl/>
              </w:rPr>
              <w:t>غير</w:t>
            </w:r>
            <w:r w:rsidRPr="00BB443A">
              <w:rPr>
                <w:rFonts w:ascii="Simplified Arabic" w:eastAsia="Traditional Arabic" w:hAnsi="Simplified Arabic" w:cs="Simplified Arabic"/>
                <w:b/>
                <w:sz w:val="20"/>
              </w:rPr>
              <w:t xml:space="preserve"> </w:t>
            </w:r>
            <w:r w:rsidRPr="00BB443A">
              <w:rPr>
                <w:rFonts w:ascii="Simplified Arabic" w:eastAsia="Traditional Arabic" w:hAnsi="Simplified Arabic" w:cs="Simplified Arabic"/>
                <w:b/>
                <w:bCs/>
                <w:sz w:val="20"/>
                <w:szCs w:val="20"/>
                <w:rtl/>
              </w:rPr>
              <w:t>موافق</w:t>
            </w:r>
            <w:r w:rsidRPr="00BB443A">
              <w:rPr>
                <w:rFonts w:ascii="Simplified Arabic" w:eastAsia="Traditional Arabic" w:hAnsi="Simplified Arabic" w:cs="Simplified Arabic"/>
                <w:b/>
                <w:sz w:val="20"/>
              </w:rPr>
              <w:t xml:space="preserve"> </w:t>
            </w:r>
            <w:r w:rsidRPr="00BB443A">
              <w:rPr>
                <w:rFonts w:ascii="Simplified Arabic" w:eastAsia="Traditional Arabic" w:hAnsi="Simplified Arabic" w:cs="Simplified Arabic"/>
                <w:b/>
                <w:bCs/>
                <w:sz w:val="20"/>
                <w:szCs w:val="20"/>
                <w:rtl/>
              </w:rPr>
              <w:t>بشدة</w:t>
            </w:r>
            <w:r w:rsidRPr="00BB443A">
              <w:rPr>
                <w:rFonts w:ascii="Simplified Arabic" w:eastAsia="Traditional Arabic" w:hAnsi="Simplified Arabic" w:cs="Simplified Arabic"/>
                <w:b/>
                <w:sz w:val="20"/>
              </w:rPr>
              <w:br/>
              <w:t>Strongly Disagree</w:t>
            </w:r>
          </w:p>
        </w:tc>
        <w:tc>
          <w:tcPr>
            <w:tcW w:w="2040" w:type="dxa"/>
            <w:shd w:val="clear" w:color="auto" w:fill="F9C000"/>
            <w:vAlign w:val="center"/>
          </w:tcPr>
          <w:p w14:paraId="7114A9E3"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bCs/>
                <w:sz w:val="20"/>
                <w:szCs w:val="20"/>
                <w:rtl/>
              </w:rPr>
              <w:t>غير</w:t>
            </w:r>
            <w:r w:rsidRPr="00BB443A">
              <w:rPr>
                <w:rFonts w:ascii="Simplified Arabic" w:eastAsia="Traditional Arabic" w:hAnsi="Simplified Arabic" w:cs="Simplified Arabic"/>
                <w:b/>
                <w:sz w:val="20"/>
              </w:rPr>
              <w:t xml:space="preserve"> </w:t>
            </w:r>
            <w:r w:rsidRPr="00BB443A">
              <w:rPr>
                <w:rFonts w:ascii="Simplified Arabic" w:eastAsia="Traditional Arabic" w:hAnsi="Simplified Arabic" w:cs="Simplified Arabic"/>
                <w:b/>
                <w:bCs/>
                <w:sz w:val="20"/>
                <w:szCs w:val="20"/>
                <w:rtl/>
              </w:rPr>
              <w:t>موافق</w:t>
            </w:r>
            <w:r w:rsidRPr="00BB443A">
              <w:rPr>
                <w:rFonts w:ascii="Simplified Arabic" w:eastAsia="Traditional Arabic" w:hAnsi="Simplified Arabic" w:cs="Simplified Arabic"/>
                <w:b/>
                <w:sz w:val="20"/>
              </w:rPr>
              <w:br/>
              <w:t>Disagree</w:t>
            </w:r>
          </w:p>
        </w:tc>
        <w:tc>
          <w:tcPr>
            <w:tcW w:w="2040" w:type="dxa"/>
            <w:shd w:val="clear" w:color="auto" w:fill="F9C000"/>
            <w:vAlign w:val="center"/>
          </w:tcPr>
          <w:p w14:paraId="40C66625"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bCs/>
                <w:sz w:val="20"/>
                <w:szCs w:val="20"/>
                <w:rtl/>
              </w:rPr>
              <w:t>محايد</w:t>
            </w:r>
            <w:r w:rsidRPr="00BB443A">
              <w:rPr>
                <w:rFonts w:ascii="Simplified Arabic" w:eastAsia="Traditional Arabic" w:hAnsi="Simplified Arabic" w:cs="Simplified Arabic"/>
                <w:b/>
                <w:sz w:val="20"/>
              </w:rPr>
              <w:br/>
              <w:t>Neutral</w:t>
            </w:r>
          </w:p>
        </w:tc>
        <w:tc>
          <w:tcPr>
            <w:tcW w:w="2040" w:type="dxa"/>
            <w:shd w:val="clear" w:color="auto" w:fill="F9C000"/>
            <w:vAlign w:val="center"/>
          </w:tcPr>
          <w:p w14:paraId="16497CE0"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bCs/>
                <w:sz w:val="20"/>
                <w:szCs w:val="20"/>
                <w:rtl/>
              </w:rPr>
              <w:t>موافق</w:t>
            </w:r>
            <w:r w:rsidRPr="00BB443A">
              <w:rPr>
                <w:rFonts w:ascii="Simplified Arabic" w:eastAsia="Traditional Arabic" w:hAnsi="Simplified Arabic" w:cs="Simplified Arabic"/>
                <w:b/>
                <w:sz w:val="20"/>
              </w:rPr>
              <w:br/>
              <w:t>Agree</w:t>
            </w:r>
          </w:p>
        </w:tc>
        <w:tc>
          <w:tcPr>
            <w:tcW w:w="2040" w:type="dxa"/>
            <w:shd w:val="clear" w:color="auto" w:fill="F9C000"/>
            <w:vAlign w:val="center"/>
          </w:tcPr>
          <w:p w14:paraId="1C485247" w14:textId="77777777" w:rsidR="006B5ACA" w:rsidRPr="00BB443A" w:rsidRDefault="006B5ACA" w:rsidP="004D2229">
            <w:pPr>
              <w:jc w:val="center"/>
              <w:rPr>
                <w:rFonts w:ascii="Simplified Arabic" w:hAnsi="Simplified Arabic" w:cs="Simplified Arabic"/>
              </w:rPr>
            </w:pPr>
            <w:r w:rsidRPr="00BB443A">
              <w:rPr>
                <w:rFonts w:ascii="Simplified Arabic" w:eastAsia="Traditional Arabic" w:hAnsi="Simplified Arabic" w:cs="Simplified Arabic"/>
                <w:b/>
                <w:bCs/>
                <w:sz w:val="20"/>
                <w:szCs w:val="20"/>
                <w:rtl/>
              </w:rPr>
              <w:t>موافق</w:t>
            </w:r>
            <w:r w:rsidRPr="00BB443A">
              <w:rPr>
                <w:rFonts w:ascii="Simplified Arabic" w:eastAsia="Traditional Arabic" w:hAnsi="Simplified Arabic" w:cs="Simplified Arabic"/>
                <w:b/>
                <w:sz w:val="20"/>
              </w:rPr>
              <w:t xml:space="preserve"> </w:t>
            </w:r>
            <w:r w:rsidRPr="00BB443A">
              <w:rPr>
                <w:rFonts w:ascii="Simplified Arabic" w:eastAsia="Traditional Arabic" w:hAnsi="Simplified Arabic" w:cs="Simplified Arabic"/>
                <w:b/>
                <w:bCs/>
                <w:sz w:val="20"/>
                <w:szCs w:val="20"/>
                <w:rtl/>
              </w:rPr>
              <w:t>بشدة</w:t>
            </w:r>
            <w:r w:rsidRPr="00BB443A">
              <w:rPr>
                <w:rFonts w:ascii="Simplified Arabic" w:eastAsia="Traditional Arabic" w:hAnsi="Simplified Arabic" w:cs="Simplified Arabic"/>
                <w:b/>
                <w:sz w:val="20"/>
              </w:rPr>
              <w:br/>
              <w:t>Strongly Agree</w:t>
            </w:r>
          </w:p>
        </w:tc>
      </w:tr>
    </w:tbl>
    <w:p w14:paraId="322CD5F6" w14:textId="77777777" w:rsidR="006B5ACA" w:rsidRDefault="006B5ACA" w:rsidP="006B5ACA">
      <w:pPr>
        <w:rPr>
          <w:rFonts w:ascii="Simplified Arabic" w:hAnsi="Simplified Arabic" w:cs="Simplified Arabic"/>
          <w:rtl/>
        </w:rPr>
      </w:pPr>
    </w:p>
    <w:p w14:paraId="2CAF78D8" w14:textId="77777777" w:rsidR="006B5ACA" w:rsidRDefault="006B5ACA" w:rsidP="006B5ACA">
      <w:pPr>
        <w:rPr>
          <w:rFonts w:ascii="Simplified Arabic" w:hAnsi="Simplified Arabic" w:cs="Simplified Arabic"/>
          <w:rtl/>
        </w:rPr>
      </w:pPr>
    </w:p>
    <w:p w14:paraId="576A5871" w14:textId="77777777" w:rsidR="006B5ACA" w:rsidRDefault="006B5ACA" w:rsidP="006B5ACA">
      <w:pPr>
        <w:rPr>
          <w:rFonts w:ascii="Simplified Arabic" w:hAnsi="Simplified Arabic" w:cs="Simplified Arabic"/>
          <w:rtl/>
        </w:rPr>
      </w:pPr>
    </w:p>
    <w:p w14:paraId="31C552DC" w14:textId="77777777" w:rsidR="006B5ACA" w:rsidRDefault="006B5ACA" w:rsidP="006B5ACA">
      <w:pPr>
        <w:rPr>
          <w:rFonts w:ascii="Simplified Arabic" w:hAnsi="Simplified Arabic" w:cs="Simplified Arabic"/>
          <w:rtl/>
        </w:rPr>
      </w:pPr>
    </w:p>
    <w:p w14:paraId="33D70158" w14:textId="77777777" w:rsidR="006B5ACA" w:rsidRDefault="006B5ACA" w:rsidP="006B5ACA">
      <w:pPr>
        <w:rPr>
          <w:rFonts w:ascii="Simplified Arabic" w:hAnsi="Simplified Arabic" w:cs="Simplified Arabic"/>
          <w:rtl/>
        </w:rPr>
      </w:pPr>
    </w:p>
    <w:p w14:paraId="7FF6DFB2" w14:textId="77777777" w:rsidR="006B5ACA" w:rsidRPr="00BB443A" w:rsidRDefault="006B5ACA" w:rsidP="006B5ACA">
      <w:pPr>
        <w:rPr>
          <w:rFonts w:ascii="Simplified Arabic" w:hAnsi="Simplified Arabic" w:cs="Simplified Arabic"/>
        </w:rPr>
      </w:pPr>
    </w:p>
    <w:p w14:paraId="7D1913B5"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b/>
          <w:bCs/>
          <w:sz w:val="26"/>
          <w:szCs w:val="26"/>
          <w:rtl/>
        </w:rPr>
        <w:lastRenderedPageBreak/>
        <w:t>المحور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الأول</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التسويق</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الرقمي</w:t>
      </w:r>
      <w:r w:rsidRPr="00BB443A">
        <w:rPr>
          <w:rFonts w:ascii="Simplified Arabic" w:eastAsia="Traditional Arabic" w:hAnsi="Simplified Arabic" w:cs="Simplified Arabic"/>
          <w:b/>
          <w:sz w:val="26"/>
        </w:rPr>
        <w:t xml:space="preserve"> (Axis 1: Digital Marketing)</w:t>
      </w:r>
    </w:p>
    <w:tbl>
      <w:tblPr>
        <w:tblStyle w:val="TableGrid"/>
        <w:tblW w:w="0" w:type="auto"/>
        <w:jc w:val="center"/>
        <w:tblLook w:val="04A0" w:firstRow="1" w:lastRow="0" w:firstColumn="1" w:lastColumn="0" w:noHBand="0" w:noVBand="1"/>
      </w:tblPr>
      <w:tblGrid>
        <w:gridCol w:w="937"/>
        <w:gridCol w:w="937"/>
        <w:gridCol w:w="797"/>
        <w:gridCol w:w="697"/>
        <w:gridCol w:w="877"/>
        <w:gridCol w:w="4011"/>
        <w:gridCol w:w="805"/>
      </w:tblGrid>
      <w:tr w:rsidR="006B5ACA" w:rsidRPr="00BB443A" w14:paraId="5D105A32" w14:textId="77777777" w:rsidTr="004D2229">
        <w:trPr>
          <w:jc w:val="center"/>
        </w:trPr>
        <w:tc>
          <w:tcPr>
            <w:tcW w:w="680" w:type="dxa"/>
            <w:shd w:val="clear" w:color="auto" w:fill="F9C000"/>
          </w:tcPr>
          <w:p w14:paraId="461602A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5571DE32"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0C661037"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4288BE9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13053C18"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4ADF1AE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العبارات</w:t>
            </w:r>
            <w:r w:rsidRPr="00BB443A">
              <w:rPr>
                <w:rFonts w:ascii="Simplified Arabic" w:hAnsi="Simplified Arabic" w:cs="Simplified Arabic"/>
                <w:sz w:val="20"/>
              </w:rPr>
              <w:br/>
              <w:t>Statements</w:t>
            </w:r>
          </w:p>
        </w:tc>
        <w:tc>
          <w:tcPr>
            <w:tcW w:w="1020" w:type="dxa"/>
            <w:shd w:val="clear" w:color="auto" w:fill="F9C000"/>
          </w:tcPr>
          <w:p w14:paraId="6C17832E"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w:t>
            </w:r>
            <w:r w:rsidRPr="00BB443A">
              <w:rPr>
                <w:rFonts w:ascii="Simplified Arabic" w:hAnsi="Simplified Arabic" w:cs="Simplified Arabic"/>
                <w:sz w:val="20"/>
              </w:rPr>
              <w:br/>
              <w:t>No.</w:t>
            </w:r>
          </w:p>
        </w:tc>
      </w:tr>
      <w:tr w:rsidR="006B5ACA" w:rsidRPr="00BB443A" w14:paraId="2E5A4861" w14:textId="77777777" w:rsidTr="004D2229">
        <w:trPr>
          <w:jc w:val="center"/>
        </w:trPr>
        <w:tc>
          <w:tcPr>
            <w:tcW w:w="680" w:type="dxa"/>
            <w:shd w:val="clear" w:color="auto" w:fill="F9C000"/>
          </w:tcPr>
          <w:p w14:paraId="57610BF3"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Disagree</w:t>
            </w:r>
          </w:p>
        </w:tc>
        <w:tc>
          <w:tcPr>
            <w:tcW w:w="680" w:type="dxa"/>
            <w:shd w:val="clear" w:color="auto" w:fill="F9C000"/>
          </w:tcPr>
          <w:p w14:paraId="411456A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Disagree</w:t>
            </w:r>
          </w:p>
        </w:tc>
        <w:tc>
          <w:tcPr>
            <w:tcW w:w="680" w:type="dxa"/>
            <w:shd w:val="clear" w:color="auto" w:fill="F9C000"/>
          </w:tcPr>
          <w:p w14:paraId="444DE5D1"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محايد</w:t>
            </w:r>
            <w:r w:rsidRPr="00BB443A">
              <w:rPr>
                <w:rFonts w:ascii="Simplified Arabic" w:hAnsi="Simplified Arabic" w:cs="Simplified Arabic"/>
                <w:sz w:val="20"/>
              </w:rPr>
              <w:br/>
              <w:t>Neutral</w:t>
            </w:r>
          </w:p>
        </w:tc>
        <w:tc>
          <w:tcPr>
            <w:tcW w:w="680" w:type="dxa"/>
            <w:shd w:val="clear" w:color="auto" w:fill="F9C000"/>
          </w:tcPr>
          <w:p w14:paraId="7B765AE3"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Agree</w:t>
            </w:r>
          </w:p>
        </w:tc>
        <w:tc>
          <w:tcPr>
            <w:tcW w:w="680" w:type="dxa"/>
            <w:shd w:val="clear" w:color="auto" w:fill="F9C000"/>
          </w:tcPr>
          <w:p w14:paraId="0689C01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Agree</w:t>
            </w:r>
          </w:p>
        </w:tc>
        <w:tc>
          <w:tcPr>
            <w:tcW w:w="5783" w:type="dxa"/>
            <w:shd w:val="clear" w:color="auto" w:fill="F9C000"/>
          </w:tcPr>
          <w:p w14:paraId="6D9BBF92" w14:textId="77777777" w:rsidR="006B5ACA" w:rsidRPr="00BB443A" w:rsidRDefault="006B5ACA" w:rsidP="004D2229">
            <w:pPr>
              <w:rPr>
                <w:rFonts w:ascii="Simplified Arabic" w:hAnsi="Simplified Arabic" w:cs="Simplified Arabic"/>
              </w:rPr>
            </w:pPr>
          </w:p>
        </w:tc>
        <w:tc>
          <w:tcPr>
            <w:tcW w:w="1020" w:type="dxa"/>
            <w:shd w:val="clear" w:color="auto" w:fill="F9C000"/>
          </w:tcPr>
          <w:p w14:paraId="0B11363C" w14:textId="77777777" w:rsidR="006B5ACA" w:rsidRPr="00BB443A" w:rsidRDefault="006B5ACA" w:rsidP="004D2229">
            <w:pPr>
              <w:rPr>
                <w:rFonts w:ascii="Simplified Arabic" w:hAnsi="Simplified Arabic" w:cs="Simplified Arabic"/>
              </w:rPr>
            </w:pPr>
          </w:p>
        </w:tc>
      </w:tr>
      <w:tr w:rsidR="006B5ACA" w:rsidRPr="00BB443A" w14:paraId="7ECD1E1D" w14:textId="77777777" w:rsidTr="004D2229">
        <w:trPr>
          <w:jc w:val="center"/>
        </w:trPr>
        <w:tc>
          <w:tcPr>
            <w:tcW w:w="680" w:type="dxa"/>
            <w:vAlign w:val="center"/>
          </w:tcPr>
          <w:p w14:paraId="58978E0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92F6AE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B24A55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7E6CAE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C02B56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EF697DF"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تقدم العلامات التجارية عبر وسائل التواصل الاجتماعي محتوى تسويقياً واضحاً ومفهوماً</w:t>
            </w:r>
            <w:r w:rsidRPr="00BB443A">
              <w:rPr>
                <w:rFonts w:ascii="Simplified Arabic" w:eastAsia="Times New Roman" w:hAnsi="Simplified Arabic" w:cs="Simplified Arabic"/>
              </w:rPr>
              <w:t>.</w:t>
            </w:r>
          </w:p>
          <w:p w14:paraId="652D2338"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Brands present clear and understandable marketing content through social media.</w:t>
            </w:r>
          </w:p>
        </w:tc>
        <w:tc>
          <w:tcPr>
            <w:tcW w:w="1020" w:type="dxa"/>
            <w:vAlign w:val="center"/>
          </w:tcPr>
          <w:p w14:paraId="0FAD1A0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r>
      <w:tr w:rsidR="006B5ACA" w:rsidRPr="00BB443A" w14:paraId="45F6340F" w14:textId="77777777" w:rsidTr="004D2229">
        <w:trPr>
          <w:jc w:val="center"/>
        </w:trPr>
        <w:tc>
          <w:tcPr>
            <w:tcW w:w="680" w:type="dxa"/>
            <w:vAlign w:val="center"/>
          </w:tcPr>
          <w:p w14:paraId="1E0943FC"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481E15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5AF2C7C"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C4A756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F85C609"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6A0AF8CB"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يساعدني المحتوى التسويقي الرقمي على معرفة معلومات كافية عن المنتجات أو الخدمات</w:t>
            </w:r>
            <w:r w:rsidRPr="00BB443A">
              <w:rPr>
                <w:rFonts w:ascii="Simplified Arabic" w:eastAsia="Times New Roman" w:hAnsi="Simplified Arabic" w:cs="Simplified Arabic"/>
              </w:rPr>
              <w:t>.</w:t>
            </w:r>
          </w:p>
          <w:p w14:paraId="41F7866C" w14:textId="77777777" w:rsidR="006B5ACA" w:rsidRPr="00BB443A" w:rsidRDefault="006B5ACA" w:rsidP="004D2229">
            <w:pPr>
              <w:jc w:val="right"/>
              <w:rPr>
                <w:rFonts w:ascii="Simplified Arabic" w:hAnsi="Simplified Arabic" w:cs="Simplified Arabic"/>
              </w:rPr>
            </w:pPr>
            <w:r w:rsidRPr="00BB443A">
              <w:rPr>
                <w:rFonts w:ascii="Simplified Arabic" w:eastAsia="Times New Roman" w:hAnsi="Simplified Arabic" w:cs="Simplified Arabic"/>
              </w:rPr>
              <w:t>Digital marketing content helps me obtain sufficient information about products or services.</w:t>
            </w:r>
          </w:p>
        </w:tc>
        <w:tc>
          <w:tcPr>
            <w:tcW w:w="1020" w:type="dxa"/>
            <w:vAlign w:val="center"/>
          </w:tcPr>
          <w:p w14:paraId="4FECAEAE"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r>
      <w:tr w:rsidR="006B5ACA" w:rsidRPr="00BB443A" w14:paraId="059428AF" w14:textId="77777777" w:rsidTr="004D2229">
        <w:trPr>
          <w:jc w:val="center"/>
        </w:trPr>
        <w:tc>
          <w:tcPr>
            <w:tcW w:w="680" w:type="dxa"/>
            <w:vAlign w:val="center"/>
          </w:tcPr>
          <w:p w14:paraId="1137FE0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C199043"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BC030E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7202013"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67B47F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32842752"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تسهل وسائل التواصل الاجتماعي الوصول إلى المنتجات والخدمات التي أحتاجها</w:t>
            </w:r>
            <w:r w:rsidRPr="00BB443A">
              <w:rPr>
                <w:rFonts w:ascii="Simplified Arabic" w:eastAsia="Times New Roman" w:hAnsi="Simplified Arabic" w:cs="Simplified Arabic"/>
              </w:rPr>
              <w:t>.</w:t>
            </w:r>
          </w:p>
          <w:p w14:paraId="12E539CD"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Social media facilitates access to the products and services that I need.</w:t>
            </w:r>
          </w:p>
        </w:tc>
        <w:tc>
          <w:tcPr>
            <w:tcW w:w="1020" w:type="dxa"/>
            <w:vAlign w:val="center"/>
          </w:tcPr>
          <w:p w14:paraId="7EE72C1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r>
      <w:tr w:rsidR="006B5ACA" w:rsidRPr="00BB443A" w14:paraId="7C410B16" w14:textId="77777777" w:rsidTr="004D2229">
        <w:trPr>
          <w:jc w:val="center"/>
        </w:trPr>
        <w:tc>
          <w:tcPr>
            <w:tcW w:w="680" w:type="dxa"/>
            <w:vAlign w:val="center"/>
          </w:tcPr>
          <w:p w14:paraId="1FE9747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A25466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30BBDF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4832B3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71E5E5C"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7316C6C9"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يزيد تفاعل العلامة التجارية مع تعليقات واستفسارات العملاء من اهتمامي بمحتواها الرقمي</w:t>
            </w:r>
            <w:r w:rsidRPr="00BB443A">
              <w:rPr>
                <w:rFonts w:ascii="Simplified Arabic" w:eastAsia="Times New Roman" w:hAnsi="Simplified Arabic" w:cs="Simplified Arabic"/>
              </w:rPr>
              <w:t>.</w:t>
            </w:r>
          </w:p>
          <w:p w14:paraId="4BD50547"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A brand’s interaction with customer comments and inquiries increases my interest in its digital content.</w:t>
            </w:r>
          </w:p>
        </w:tc>
        <w:tc>
          <w:tcPr>
            <w:tcW w:w="1020" w:type="dxa"/>
            <w:vAlign w:val="center"/>
          </w:tcPr>
          <w:p w14:paraId="4638632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r>
    </w:tbl>
    <w:p w14:paraId="66533A1C" w14:textId="77777777" w:rsidR="006B5ACA" w:rsidRPr="00BB443A" w:rsidRDefault="006B5ACA" w:rsidP="006B5ACA">
      <w:pPr>
        <w:rPr>
          <w:rFonts w:ascii="Simplified Arabic" w:hAnsi="Simplified Arabic" w:cs="Simplified Arabic"/>
        </w:rPr>
      </w:pPr>
    </w:p>
    <w:p w14:paraId="21E92C66"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b/>
          <w:bCs/>
          <w:sz w:val="26"/>
          <w:szCs w:val="26"/>
          <w:rtl/>
        </w:rPr>
        <w:t>المحور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الثاني</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قرار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الشراء</w:t>
      </w:r>
      <w:r w:rsidRPr="00BB443A">
        <w:rPr>
          <w:rFonts w:ascii="Simplified Arabic" w:eastAsia="Traditional Arabic" w:hAnsi="Simplified Arabic" w:cs="Simplified Arabic"/>
          <w:b/>
          <w:sz w:val="26"/>
        </w:rPr>
        <w:t xml:space="preserve"> (Axis 2: Purchase Decision)</w:t>
      </w:r>
    </w:p>
    <w:tbl>
      <w:tblPr>
        <w:tblStyle w:val="TableGrid"/>
        <w:tblW w:w="0" w:type="auto"/>
        <w:jc w:val="center"/>
        <w:tblLook w:val="04A0" w:firstRow="1" w:lastRow="0" w:firstColumn="1" w:lastColumn="0" w:noHBand="0" w:noVBand="1"/>
      </w:tblPr>
      <w:tblGrid>
        <w:gridCol w:w="937"/>
        <w:gridCol w:w="937"/>
        <w:gridCol w:w="797"/>
        <w:gridCol w:w="697"/>
        <w:gridCol w:w="877"/>
        <w:gridCol w:w="4010"/>
        <w:gridCol w:w="806"/>
      </w:tblGrid>
      <w:tr w:rsidR="006B5ACA" w:rsidRPr="00BB443A" w14:paraId="07FCD5B3" w14:textId="77777777" w:rsidTr="004D2229">
        <w:trPr>
          <w:jc w:val="center"/>
        </w:trPr>
        <w:tc>
          <w:tcPr>
            <w:tcW w:w="680" w:type="dxa"/>
            <w:shd w:val="clear" w:color="auto" w:fill="F9C000"/>
          </w:tcPr>
          <w:p w14:paraId="095911E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3911BF3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78E25096"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1D3A8AF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69F31FE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2F1B6411"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العبارات</w:t>
            </w:r>
            <w:r w:rsidRPr="00BB443A">
              <w:rPr>
                <w:rFonts w:ascii="Simplified Arabic" w:hAnsi="Simplified Arabic" w:cs="Simplified Arabic"/>
                <w:sz w:val="20"/>
              </w:rPr>
              <w:br/>
              <w:t>Statements</w:t>
            </w:r>
          </w:p>
        </w:tc>
        <w:tc>
          <w:tcPr>
            <w:tcW w:w="1020" w:type="dxa"/>
            <w:shd w:val="clear" w:color="auto" w:fill="F9C000"/>
          </w:tcPr>
          <w:p w14:paraId="48DAABC7"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w:t>
            </w:r>
            <w:r w:rsidRPr="00BB443A">
              <w:rPr>
                <w:rFonts w:ascii="Simplified Arabic" w:hAnsi="Simplified Arabic" w:cs="Simplified Arabic"/>
                <w:sz w:val="20"/>
              </w:rPr>
              <w:br/>
              <w:t>No.</w:t>
            </w:r>
          </w:p>
        </w:tc>
      </w:tr>
      <w:tr w:rsidR="006B5ACA" w:rsidRPr="00BB443A" w14:paraId="676D860A" w14:textId="77777777" w:rsidTr="004D2229">
        <w:trPr>
          <w:jc w:val="center"/>
        </w:trPr>
        <w:tc>
          <w:tcPr>
            <w:tcW w:w="680" w:type="dxa"/>
            <w:shd w:val="clear" w:color="auto" w:fill="F9C000"/>
          </w:tcPr>
          <w:p w14:paraId="099EF6CB"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Disagree</w:t>
            </w:r>
          </w:p>
        </w:tc>
        <w:tc>
          <w:tcPr>
            <w:tcW w:w="680" w:type="dxa"/>
            <w:shd w:val="clear" w:color="auto" w:fill="F9C000"/>
          </w:tcPr>
          <w:p w14:paraId="326E7727"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Disagree</w:t>
            </w:r>
          </w:p>
        </w:tc>
        <w:tc>
          <w:tcPr>
            <w:tcW w:w="680" w:type="dxa"/>
            <w:shd w:val="clear" w:color="auto" w:fill="F9C000"/>
          </w:tcPr>
          <w:p w14:paraId="52DDEFD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محايد</w:t>
            </w:r>
            <w:r w:rsidRPr="00BB443A">
              <w:rPr>
                <w:rFonts w:ascii="Simplified Arabic" w:hAnsi="Simplified Arabic" w:cs="Simplified Arabic"/>
                <w:sz w:val="20"/>
              </w:rPr>
              <w:br/>
              <w:t>Neutral</w:t>
            </w:r>
          </w:p>
        </w:tc>
        <w:tc>
          <w:tcPr>
            <w:tcW w:w="680" w:type="dxa"/>
            <w:shd w:val="clear" w:color="auto" w:fill="F9C000"/>
          </w:tcPr>
          <w:p w14:paraId="2747727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Agree</w:t>
            </w:r>
          </w:p>
        </w:tc>
        <w:tc>
          <w:tcPr>
            <w:tcW w:w="680" w:type="dxa"/>
            <w:shd w:val="clear" w:color="auto" w:fill="F9C000"/>
          </w:tcPr>
          <w:p w14:paraId="7AFFD549"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Agree</w:t>
            </w:r>
          </w:p>
        </w:tc>
        <w:tc>
          <w:tcPr>
            <w:tcW w:w="5783" w:type="dxa"/>
            <w:shd w:val="clear" w:color="auto" w:fill="F9C000"/>
          </w:tcPr>
          <w:p w14:paraId="43A65458" w14:textId="77777777" w:rsidR="006B5ACA" w:rsidRPr="00BB443A" w:rsidRDefault="006B5ACA" w:rsidP="004D2229">
            <w:pPr>
              <w:rPr>
                <w:rFonts w:ascii="Simplified Arabic" w:hAnsi="Simplified Arabic" w:cs="Simplified Arabic"/>
              </w:rPr>
            </w:pPr>
          </w:p>
        </w:tc>
        <w:tc>
          <w:tcPr>
            <w:tcW w:w="1020" w:type="dxa"/>
            <w:shd w:val="clear" w:color="auto" w:fill="F9C000"/>
          </w:tcPr>
          <w:p w14:paraId="5EFE9380" w14:textId="77777777" w:rsidR="006B5ACA" w:rsidRPr="00BB443A" w:rsidRDefault="006B5ACA" w:rsidP="004D2229">
            <w:pPr>
              <w:rPr>
                <w:rFonts w:ascii="Simplified Arabic" w:hAnsi="Simplified Arabic" w:cs="Simplified Arabic"/>
              </w:rPr>
            </w:pPr>
          </w:p>
        </w:tc>
      </w:tr>
      <w:tr w:rsidR="006B5ACA" w:rsidRPr="00BB443A" w14:paraId="42CD5E35" w14:textId="77777777" w:rsidTr="004D2229">
        <w:trPr>
          <w:jc w:val="center"/>
        </w:trPr>
        <w:tc>
          <w:tcPr>
            <w:tcW w:w="680" w:type="dxa"/>
            <w:vAlign w:val="center"/>
          </w:tcPr>
          <w:p w14:paraId="6FBC271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034880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A544DBD"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F371E88"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09B1D32"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09BC068C"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تؤثر الإعلانات الرقمية عبر وسائل التواصل الاجتماعي في تفكيري بشراء منتج أو خدمة</w:t>
            </w:r>
            <w:r w:rsidRPr="00BB443A">
              <w:rPr>
                <w:rFonts w:ascii="Simplified Arabic" w:eastAsia="Times New Roman" w:hAnsi="Simplified Arabic" w:cs="Simplified Arabic"/>
              </w:rPr>
              <w:t>.</w:t>
            </w:r>
          </w:p>
          <w:p w14:paraId="0D53D43F"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Digital advertisements on social media influence my thinking about purchasing a product or service.</w:t>
            </w:r>
          </w:p>
        </w:tc>
        <w:tc>
          <w:tcPr>
            <w:tcW w:w="1020" w:type="dxa"/>
            <w:vAlign w:val="center"/>
          </w:tcPr>
          <w:p w14:paraId="64022EE1"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r>
      <w:tr w:rsidR="006B5ACA" w:rsidRPr="00BB443A" w14:paraId="32815F84" w14:textId="77777777" w:rsidTr="004D2229">
        <w:trPr>
          <w:jc w:val="center"/>
        </w:trPr>
        <w:tc>
          <w:tcPr>
            <w:tcW w:w="680" w:type="dxa"/>
            <w:vAlign w:val="center"/>
          </w:tcPr>
          <w:p w14:paraId="5BA3E36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lastRenderedPageBreak/>
              <w:t>☐</w:t>
            </w:r>
          </w:p>
        </w:tc>
        <w:tc>
          <w:tcPr>
            <w:tcW w:w="680" w:type="dxa"/>
            <w:vAlign w:val="center"/>
          </w:tcPr>
          <w:p w14:paraId="3956EF0F"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71DDEB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FF65BF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932D6C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E65F458"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أستخدم وسائل التواصل الاجتماعي لمقارنة المنتجات أو الخدمات قبل اتخاذ قرار الشراء</w:t>
            </w:r>
            <w:r w:rsidRPr="00BB443A">
              <w:rPr>
                <w:rFonts w:ascii="Simplified Arabic" w:eastAsia="Times New Roman" w:hAnsi="Simplified Arabic" w:cs="Simplified Arabic"/>
              </w:rPr>
              <w:t>.</w:t>
            </w:r>
          </w:p>
          <w:p w14:paraId="385BB753"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I use social media to compare products or services before making a purchase decision.</w:t>
            </w:r>
          </w:p>
        </w:tc>
        <w:tc>
          <w:tcPr>
            <w:tcW w:w="1020" w:type="dxa"/>
            <w:vAlign w:val="center"/>
          </w:tcPr>
          <w:p w14:paraId="3194BF73"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6</w:t>
            </w:r>
          </w:p>
        </w:tc>
      </w:tr>
      <w:tr w:rsidR="006B5ACA" w:rsidRPr="00BB443A" w14:paraId="20E9C6C4" w14:textId="77777777" w:rsidTr="004D2229">
        <w:trPr>
          <w:jc w:val="center"/>
        </w:trPr>
        <w:tc>
          <w:tcPr>
            <w:tcW w:w="680" w:type="dxa"/>
            <w:vAlign w:val="center"/>
          </w:tcPr>
          <w:p w14:paraId="283A226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946558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A4D12C2"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9D58513"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F5F19A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E66BC02"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تؤثر آراء المستخدمين وتعليقاتهم على وسائل التواصل الاجتماعي في قراري الشرائي</w:t>
            </w:r>
            <w:r w:rsidRPr="00BB443A">
              <w:rPr>
                <w:rFonts w:ascii="Simplified Arabic" w:eastAsia="Times New Roman" w:hAnsi="Simplified Arabic" w:cs="Simplified Arabic"/>
              </w:rPr>
              <w:t>.</w:t>
            </w:r>
          </w:p>
          <w:p w14:paraId="56476AFF"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Users’ opinions and comments on social media influence my purchase decision.</w:t>
            </w:r>
          </w:p>
        </w:tc>
        <w:tc>
          <w:tcPr>
            <w:tcW w:w="1020" w:type="dxa"/>
            <w:vAlign w:val="center"/>
          </w:tcPr>
          <w:p w14:paraId="0CE0A36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7</w:t>
            </w:r>
          </w:p>
        </w:tc>
      </w:tr>
      <w:tr w:rsidR="006B5ACA" w:rsidRPr="00BB443A" w14:paraId="198DC044" w14:textId="77777777" w:rsidTr="004D2229">
        <w:trPr>
          <w:jc w:val="center"/>
        </w:trPr>
        <w:tc>
          <w:tcPr>
            <w:tcW w:w="680" w:type="dxa"/>
            <w:vAlign w:val="center"/>
          </w:tcPr>
          <w:p w14:paraId="437B1BF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4EC35C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4D91BB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80838CF"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E78191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0668009"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تدفعني العروض الترويجية المنشورة رقمياً إلى التفكير في الشراء</w:t>
            </w:r>
            <w:r w:rsidRPr="00BB443A">
              <w:rPr>
                <w:rFonts w:ascii="Simplified Arabic" w:eastAsia="Times New Roman" w:hAnsi="Simplified Arabic" w:cs="Simplified Arabic"/>
              </w:rPr>
              <w:t>.</w:t>
            </w:r>
          </w:p>
          <w:p w14:paraId="374AB176"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Digitally published promotional offers encourage me to think about purchasing.</w:t>
            </w:r>
          </w:p>
        </w:tc>
        <w:tc>
          <w:tcPr>
            <w:tcW w:w="1020" w:type="dxa"/>
            <w:vAlign w:val="center"/>
          </w:tcPr>
          <w:p w14:paraId="4786CDB0"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8</w:t>
            </w:r>
          </w:p>
        </w:tc>
      </w:tr>
    </w:tbl>
    <w:p w14:paraId="6E15B6AF" w14:textId="77777777" w:rsidR="006B5ACA" w:rsidRPr="00BB443A" w:rsidRDefault="006B5ACA" w:rsidP="006B5ACA">
      <w:pPr>
        <w:rPr>
          <w:rFonts w:ascii="Simplified Arabic" w:hAnsi="Simplified Arabic" w:cs="Simplified Arabic"/>
        </w:rPr>
      </w:pPr>
    </w:p>
    <w:p w14:paraId="520E4A70"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b/>
          <w:bCs/>
          <w:sz w:val="26"/>
          <w:szCs w:val="26"/>
          <w:rtl/>
        </w:rPr>
        <w:t>المحور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الثالث</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الثقة</w:t>
      </w:r>
      <w:r w:rsidRPr="00BB443A">
        <w:rPr>
          <w:rFonts w:ascii="Simplified Arabic" w:eastAsia="Traditional Arabic" w:hAnsi="Simplified Arabic" w:cs="Simplified Arabic"/>
          <w:b/>
          <w:sz w:val="26"/>
        </w:rPr>
        <w:t xml:space="preserve"> (Axis 3: Trust)</w:t>
      </w:r>
    </w:p>
    <w:tbl>
      <w:tblPr>
        <w:tblStyle w:val="TableGrid"/>
        <w:tblW w:w="0" w:type="auto"/>
        <w:jc w:val="center"/>
        <w:tblLook w:val="04A0" w:firstRow="1" w:lastRow="0" w:firstColumn="1" w:lastColumn="0" w:noHBand="0" w:noVBand="1"/>
      </w:tblPr>
      <w:tblGrid>
        <w:gridCol w:w="937"/>
        <w:gridCol w:w="937"/>
        <w:gridCol w:w="797"/>
        <w:gridCol w:w="697"/>
        <w:gridCol w:w="877"/>
        <w:gridCol w:w="3998"/>
        <w:gridCol w:w="818"/>
      </w:tblGrid>
      <w:tr w:rsidR="006B5ACA" w:rsidRPr="00BB443A" w14:paraId="215F65E5" w14:textId="77777777" w:rsidTr="004D2229">
        <w:trPr>
          <w:jc w:val="center"/>
        </w:trPr>
        <w:tc>
          <w:tcPr>
            <w:tcW w:w="680" w:type="dxa"/>
            <w:shd w:val="clear" w:color="auto" w:fill="F9C000"/>
          </w:tcPr>
          <w:p w14:paraId="094A9610"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0D6BA275"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75441048"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4F3199A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3CE1AE68"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38ECB1D6"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العبارات</w:t>
            </w:r>
            <w:r w:rsidRPr="00BB443A">
              <w:rPr>
                <w:rFonts w:ascii="Simplified Arabic" w:hAnsi="Simplified Arabic" w:cs="Simplified Arabic"/>
                <w:sz w:val="20"/>
              </w:rPr>
              <w:br/>
              <w:t>Statements</w:t>
            </w:r>
          </w:p>
        </w:tc>
        <w:tc>
          <w:tcPr>
            <w:tcW w:w="1020" w:type="dxa"/>
            <w:shd w:val="clear" w:color="auto" w:fill="F9C000"/>
          </w:tcPr>
          <w:p w14:paraId="6B6F215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w:t>
            </w:r>
            <w:r w:rsidRPr="00BB443A">
              <w:rPr>
                <w:rFonts w:ascii="Simplified Arabic" w:hAnsi="Simplified Arabic" w:cs="Simplified Arabic"/>
                <w:sz w:val="20"/>
              </w:rPr>
              <w:br/>
              <w:t>No.</w:t>
            </w:r>
          </w:p>
        </w:tc>
      </w:tr>
      <w:tr w:rsidR="006B5ACA" w:rsidRPr="00BB443A" w14:paraId="52A3A96C" w14:textId="77777777" w:rsidTr="004D2229">
        <w:trPr>
          <w:jc w:val="center"/>
        </w:trPr>
        <w:tc>
          <w:tcPr>
            <w:tcW w:w="680" w:type="dxa"/>
            <w:shd w:val="clear" w:color="auto" w:fill="F9C000"/>
          </w:tcPr>
          <w:p w14:paraId="63D4C0C1"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Disagree</w:t>
            </w:r>
          </w:p>
        </w:tc>
        <w:tc>
          <w:tcPr>
            <w:tcW w:w="680" w:type="dxa"/>
            <w:shd w:val="clear" w:color="auto" w:fill="F9C000"/>
          </w:tcPr>
          <w:p w14:paraId="73F39FA6"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Disagree</w:t>
            </w:r>
          </w:p>
        </w:tc>
        <w:tc>
          <w:tcPr>
            <w:tcW w:w="680" w:type="dxa"/>
            <w:shd w:val="clear" w:color="auto" w:fill="F9C000"/>
          </w:tcPr>
          <w:p w14:paraId="6440A6F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محايد</w:t>
            </w:r>
            <w:r w:rsidRPr="00BB443A">
              <w:rPr>
                <w:rFonts w:ascii="Simplified Arabic" w:hAnsi="Simplified Arabic" w:cs="Simplified Arabic"/>
                <w:sz w:val="20"/>
              </w:rPr>
              <w:br/>
              <w:t>Neutral</w:t>
            </w:r>
          </w:p>
        </w:tc>
        <w:tc>
          <w:tcPr>
            <w:tcW w:w="680" w:type="dxa"/>
            <w:shd w:val="clear" w:color="auto" w:fill="F9C000"/>
          </w:tcPr>
          <w:p w14:paraId="1F51BE07"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Agree</w:t>
            </w:r>
          </w:p>
        </w:tc>
        <w:tc>
          <w:tcPr>
            <w:tcW w:w="680" w:type="dxa"/>
            <w:shd w:val="clear" w:color="auto" w:fill="F9C000"/>
          </w:tcPr>
          <w:p w14:paraId="1DF3CEC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Agree</w:t>
            </w:r>
          </w:p>
        </w:tc>
        <w:tc>
          <w:tcPr>
            <w:tcW w:w="5783" w:type="dxa"/>
            <w:shd w:val="clear" w:color="auto" w:fill="F9C000"/>
          </w:tcPr>
          <w:p w14:paraId="2D50D05C" w14:textId="77777777" w:rsidR="006B5ACA" w:rsidRPr="00BB443A" w:rsidRDefault="006B5ACA" w:rsidP="004D2229">
            <w:pPr>
              <w:rPr>
                <w:rFonts w:ascii="Simplified Arabic" w:hAnsi="Simplified Arabic" w:cs="Simplified Arabic"/>
              </w:rPr>
            </w:pPr>
          </w:p>
        </w:tc>
        <w:tc>
          <w:tcPr>
            <w:tcW w:w="1020" w:type="dxa"/>
            <w:shd w:val="clear" w:color="auto" w:fill="F9C000"/>
          </w:tcPr>
          <w:p w14:paraId="10561D03" w14:textId="77777777" w:rsidR="006B5ACA" w:rsidRPr="00BB443A" w:rsidRDefault="006B5ACA" w:rsidP="004D2229">
            <w:pPr>
              <w:rPr>
                <w:rFonts w:ascii="Simplified Arabic" w:hAnsi="Simplified Arabic" w:cs="Simplified Arabic"/>
              </w:rPr>
            </w:pPr>
          </w:p>
        </w:tc>
      </w:tr>
      <w:tr w:rsidR="006B5ACA" w:rsidRPr="00BB443A" w14:paraId="37F167A6" w14:textId="77777777" w:rsidTr="004D2229">
        <w:trPr>
          <w:jc w:val="center"/>
        </w:trPr>
        <w:tc>
          <w:tcPr>
            <w:tcW w:w="680" w:type="dxa"/>
            <w:vAlign w:val="center"/>
          </w:tcPr>
          <w:p w14:paraId="6BA769F3"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09887B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69A40E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6B7DEB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6E6F5CD"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1570C0F2"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تزيد المعلومات الواضحة والصادقة في المحتوى الرقمي من ثقتي بالعلامة التجارية</w:t>
            </w:r>
            <w:r w:rsidRPr="00BB443A">
              <w:rPr>
                <w:rFonts w:ascii="Simplified Arabic" w:eastAsia="Times New Roman" w:hAnsi="Simplified Arabic" w:cs="Simplified Arabic"/>
              </w:rPr>
              <w:t>.</w:t>
            </w:r>
          </w:p>
          <w:p w14:paraId="21A6C6FA"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Clear and honest information in digital content increases my trust in the brand.</w:t>
            </w:r>
          </w:p>
        </w:tc>
        <w:tc>
          <w:tcPr>
            <w:tcW w:w="1020" w:type="dxa"/>
            <w:vAlign w:val="center"/>
          </w:tcPr>
          <w:p w14:paraId="162C2E1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9</w:t>
            </w:r>
          </w:p>
        </w:tc>
      </w:tr>
      <w:tr w:rsidR="006B5ACA" w:rsidRPr="00BB443A" w14:paraId="204D529D" w14:textId="77777777" w:rsidTr="004D2229">
        <w:trPr>
          <w:jc w:val="center"/>
        </w:trPr>
        <w:tc>
          <w:tcPr>
            <w:tcW w:w="680" w:type="dxa"/>
            <w:vAlign w:val="center"/>
          </w:tcPr>
          <w:p w14:paraId="43221AB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E684018"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06F891F"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1EC5123"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1F1949D"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6BDF3043"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تؤثر مصداقية المؤثرين أو صناع المحتوى في ثقتي بالمنتج أو الخدمة المعلن عنها</w:t>
            </w:r>
            <w:r w:rsidRPr="00BB443A">
              <w:rPr>
                <w:rFonts w:ascii="Simplified Arabic" w:eastAsia="Times New Roman" w:hAnsi="Simplified Arabic" w:cs="Simplified Arabic"/>
              </w:rPr>
              <w:t>.</w:t>
            </w:r>
          </w:p>
          <w:p w14:paraId="6C4B6363"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credibility of influencers or content creators affects my trust in the advertised product or service.</w:t>
            </w:r>
          </w:p>
        </w:tc>
        <w:tc>
          <w:tcPr>
            <w:tcW w:w="1020" w:type="dxa"/>
            <w:vAlign w:val="center"/>
          </w:tcPr>
          <w:p w14:paraId="2330C048"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10</w:t>
            </w:r>
          </w:p>
        </w:tc>
      </w:tr>
      <w:tr w:rsidR="006B5ACA" w:rsidRPr="00BB443A" w14:paraId="7A4B41E4" w14:textId="77777777" w:rsidTr="004D2229">
        <w:trPr>
          <w:jc w:val="center"/>
        </w:trPr>
        <w:tc>
          <w:tcPr>
            <w:tcW w:w="680" w:type="dxa"/>
            <w:vAlign w:val="center"/>
          </w:tcPr>
          <w:p w14:paraId="51671D5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BDC5C7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FD3B88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85B5D4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41629C9"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514DD850"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تزيد سرعة رد العلامة التجارية على استفسارات العملاء عبر وسائل التواصل من ثقتي بها</w:t>
            </w:r>
            <w:r w:rsidRPr="00BB443A">
              <w:rPr>
                <w:rFonts w:ascii="Simplified Arabic" w:eastAsia="Times New Roman" w:hAnsi="Simplified Arabic" w:cs="Simplified Arabic"/>
              </w:rPr>
              <w:t>.</w:t>
            </w:r>
          </w:p>
          <w:p w14:paraId="32705C2A"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brand’s prompt responses to customer inquiries through social media increase my trust in it.</w:t>
            </w:r>
          </w:p>
        </w:tc>
        <w:tc>
          <w:tcPr>
            <w:tcW w:w="1020" w:type="dxa"/>
            <w:vAlign w:val="center"/>
          </w:tcPr>
          <w:p w14:paraId="1B8C8EB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11</w:t>
            </w:r>
          </w:p>
        </w:tc>
      </w:tr>
      <w:tr w:rsidR="006B5ACA" w:rsidRPr="00BB443A" w14:paraId="09D3F260" w14:textId="77777777" w:rsidTr="004D2229">
        <w:trPr>
          <w:jc w:val="center"/>
        </w:trPr>
        <w:tc>
          <w:tcPr>
            <w:tcW w:w="680" w:type="dxa"/>
            <w:vAlign w:val="center"/>
          </w:tcPr>
          <w:p w14:paraId="342BB20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B5892A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FFFC72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288B208"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122CEF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2F6A0570"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تجعلني تقييمات وتجارب العملاء المنشورة رقمياً أكثر ثقة بالمنتج أو الخدمة</w:t>
            </w:r>
            <w:r w:rsidRPr="00BB443A">
              <w:rPr>
                <w:rFonts w:ascii="Simplified Arabic" w:eastAsia="Times New Roman" w:hAnsi="Simplified Arabic" w:cs="Simplified Arabic"/>
              </w:rPr>
              <w:t>.</w:t>
            </w:r>
          </w:p>
          <w:p w14:paraId="115F6645"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lastRenderedPageBreak/>
              <w:t>Digitally published customer ratings and experiences make me more confident in the product or service.</w:t>
            </w:r>
          </w:p>
        </w:tc>
        <w:tc>
          <w:tcPr>
            <w:tcW w:w="1020" w:type="dxa"/>
            <w:vAlign w:val="center"/>
          </w:tcPr>
          <w:p w14:paraId="13E3161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lastRenderedPageBreak/>
              <w:t>12</w:t>
            </w:r>
          </w:p>
        </w:tc>
      </w:tr>
    </w:tbl>
    <w:p w14:paraId="2305FF91" w14:textId="77777777" w:rsidR="006B5ACA" w:rsidRPr="00BB443A" w:rsidRDefault="006B5ACA" w:rsidP="006B5ACA">
      <w:pPr>
        <w:rPr>
          <w:rFonts w:ascii="Simplified Arabic" w:hAnsi="Simplified Arabic" w:cs="Simplified Arabic"/>
        </w:rPr>
      </w:pPr>
    </w:p>
    <w:p w14:paraId="382A1FBA"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b/>
          <w:bCs/>
          <w:sz w:val="26"/>
          <w:szCs w:val="26"/>
          <w:rtl/>
        </w:rPr>
        <w:t>المحور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الرابع</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الولاء</w:t>
      </w:r>
      <w:r w:rsidRPr="00BB443A">
        <w:rPr>
          <w:rFonts w:ascii="Simplified Arabic" w:eastAsia="Traditional Arabic" w:hAnsi="Simplified Arabic" w:cs="Simplified Arabic"/>
          <w:b/>
          <w:sz w:val="26"/>
        </w:rPr>
        <w:t xml:space="preserve"> (Axis 4: Loyalty)</w:t>
      </w:r>
    </w:p>
    <w:tbl>
      <w:tblPr>
        <w:tblStyle w:val="TableGrid"/>
        <w:tblW w:w="0" w:type="auto"/>
        <w:jc w:val="center"/>
        <w:tblLook w:val="04A0" w:firstRow="1" w:lastRow="0" w:firstColumn="1" w:lastColumn="0" w:noHBand="0" w:noVBand="1"/>
      </w:tblPr>
      <w:tblGrid>
        <w:gridCol w:w="937"/>
        <w:gridCol w:w="937"/>
        <w:gridCol w:w="797"/>
        <w:gridCol w:w="697"/>
        <w:gridCol w:w="877"/>
        <w:gridCol w:w="4001"/>
        <w:gridCol w:w="815"/>
      </w:tblGrid>
      <w:tr w:rsidR="006B5ACA" w:rsidRPr="00BB443A" w14:paraId="2EA66DB5" w14:textId="77777777" w:rsidTr="004D2229">
        <w:trPr>
          <w:jc w:val="center"/>
        </w:trPr>
        <w:tc>
          <w:tcPr>
            <w:tcW w:w="680" w:type="dxa"/>
            <w:shd w:val="clear" w:color="auto" w:fill="F9C000"/>
          </w:tcPr>
          <w:p w14:paraId="430FEDB0"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551E434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050768B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0849D6C2"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13C0778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59B5CEC8"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العبارات</w:t>
            </w:r>
            <w:r w:rsidRPr="00BB443A">
              <w:rPr>
                <w:rFonts w:ascii="Simplified Arabic" w:hAnsi="Simplified Arabic" w:cs="Simplified Arabic"/>
                <w:sz w:val="20"/>
              </w:rPr>
              <w:br/>
              <w:t>Statements</w:t>
            </w:r>
          </w:p>
        </w:tc>
        <w:tc>
          <w:tcPr>
            <w:tcW w:w="1020" w:type="dxa"/>
            <w:shd w:val="clear" w:color="auto" w:fill="F9C000"/>
          </w:tcPr>
          <w:p w14:paraId="2ECAA19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w:t>
            </w:r>
            <w:r w:rsidRPr="00BB443A">
              <w:rPr>
                <w:rFonts w:ascii="Simplified Arabic" w:hAnsi="Simplified Arabic" w:cs="Simplified Arabic"/>
                <w:sz w:val="20"/>
              </w:rPr>
              <w:br/>
              <w:t>No.</w:t>
            </w:r>
          </w:p>
        </w:tc>
      </w:tr>
      <w:tr w:rsidR="006B5ACA" w:rsidRPr="00BB443A" w14:paraId="5BD586F3" w14:textId="77777777" w:rsidTr="004D2229">
        <w:trPr>
          <w:jc w:val="center"/>
        </w:trPr>
        <w:tc>
          <w:tcPr>
            <w:tcW w:w="680" w:type="dxa"/>
            <w:shd w:val="clear" w:color="auto" w:fill="F9C000"/>
          </w:tcPr>
          <w:p w14:paraId="41CB8DA6"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Disagree</w:t>
            </w:r>
          </w:p>
        </w:tc>
        <w:tc>
          <w:tcPr>
            <w:tcW w:w="680" w:type="dxa"/>
            <w:shd w:val="clear" w:color="auto" w:fill="F9C000"/>
          </w:tcPr>
          <w:p w14:paraId="3905EB6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Disagree</w:t>
            </w:r>
          </w:p>
        </w:tc>
        <w:tc>
          <w:tcPr>
            <w:tcW w:w="680" w:type="dxa"/>
            <w:shd w:val="clear" w:color="auto" w:fill="F9C000"/>
          </w:tcPr>
          <w:p w14:paraId="3325916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محايد</w:t>
            </w:r>
            <w:r w:rsidRPr="00BB443A">
              <w:rPr>
                <w:rFonts w:ascii="Simplified Arabic" w:hAnsi="Simplified Arabic" w:cs="Simplified Arabic"/>
                <w:sz w:val="20"/>
              </w:rPr>
              <w:br/>
              <w:t>Neutral</w:t>
            </w:r>
          </w:p>
        </w:tc>
        <w:tc>
          <w:tcPr>
            <w:tcW w:w="680" w:type="dxa"/>
            <w:shd w:val="clear" w:color="auto" w:fill="F9C000"/>
          </w:tcPr>
          <w:p w14:paraId="43492B30"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Agree</w:t>
            </w:r>
          </w:p>
        </w:tc>
        <w:tc>
          <w:tcPr>
            <w:tcW w:w="680" w:type="dxa"/>
            <w:shd w:val="clear" w:color="auto" w:fill="F9C000"/>
          </w:tcPr>
          <w:p w14:paraId="690A9E70"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Agree</w:t>
            </w:r>
          </w:p>
        </w:tc>
        <w:tc>
          <w:tcPr>
            <w:tcW w:w="5783" w:type="dxa"/>
            <w:shd w:val="clear" w:color="auto" w:fill="F9C000"/>
          </w:tcPr>
          <w:p w14:paraId="576D0BE6" w14:textId="77777777" w:rsidR="006B5ACA" w:rsidRPr="00BB443A" w:rsidRDefault="006B5ACA" w:rsidP="004D2229">
            <w:pPr>
              <w:rPr>
                <w:rFonts w:ascii="Simplified Arabic" w:hAnsi="Simplified Arabic" w:cs="Simplified Arabic"/>
              </w:rPr>
            </w:pPr>
          </w:p>
        </w:tc>
        <w:tc>
          <w:tcPr>
            <w:tcW w:w="1020" w:type="dxa"/>
            <w:shd w:val="clear" w:color="auto" w:fill="F9C000"/>
          </w:tcPr>
          <w:p w14:paraId="0D6E4EE6" w14:textId="77777777" w:rsidR="006B5ACA" w:rsidRPr="00BB443A" w:rsidRDefault="006B5ACA" w:rsidP="004D2229">
            <w:pPr>
              <w:rPr>
                <w:rFonts w:ascii="Simplified Arabic" w:hAnsi="Simplified Arabic" w:cs="Simplified Arabic"/>
              </w:rPr>
            </w:pPr>
          </w:p>
        </w:tc>
      </w:tr>
      <w:tr w:rsidR="006B5ACA" w:rsidRPr="00BB443A" w14:paraId="77738ACE" w14:textId="77777777" w:rsidTr="004D2229">
        <w:trPr>
          <w:jc w:val="center"/>
        </w:trPr>
        <w:tc>
          <w:tcPr>
            <w:tcW w:w="680" w:type="dxa"/>
            <w:vAlign w:val="center"/>
          </w:tcPr>
          <w:p w14:paraId="29A6F75D"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56C718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C4BC0C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12F546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FC4EF0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01126E4F"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يزيد التفاعل المستمر مع العلامة التجارية عبر وسائل التواصل من رغبتي في التعامل معها مرة أخرى</w:t>
            </w:r>
            <w:r w:rsidRPr="00BB443A">
              <w:rPr>
                <w:rFonts w:ascii="Simplified Arabic" w:eastAsia="Times New Roman" w:hAnsi="Simplified Arabic" w:cs="Simplified Arabic"/>
              </w:rPr>
              <w:t>.</w:t>
            </w:r>
          </w:p>
          <w:p w14:paraId="3B1E77DC"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Continuous interaction with the brand on social media increases my desire to deal with it again.</w:t>
            </w:r>
          </w:p>
        </w:tc>
        <w:tc>
          <w:tcPr>
            <w:tcW w:w="1020" w:type="dxa"/>
            <w:vAlign w:val="center"/>
          </w:tcPr>
          <w:p w14:paraId="1AE8FE61"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13</w:t>
            </w:r>
          </w:p>
        </w:tc>
      </w:tr>
      <w:tr w:rsidR="006B5ACA" w:rsidRPr="00BB443A" w14:paraId="34186D39" w14:textId="77777777" w:rsidTr="004D2229">
        <w:trPr>
          <w:jc w:val="center"/>
        </w:trPr>
        <w:tc>
          <w:tcPr>
            <w:tcW w:w="680" w:type="dxa"/>
            <w:vAlign w:val="center"/>
          </w:tcPr>
          <w:p w14:paraId="26A0EA3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644F5E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E9A56D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20156BC"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86936B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67653B89"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تدفعني جودة المحتوى الرقمي إلى متابعة العلامة التجارية باستمرار</w:t>
            </w:r>
            <w:r w:rsidRPr="00BB443A">
              <w:rPr>
                <w:rFonts w:ascii="Simplified Arabic" w:eastAsia="Times New Roman" w:hAnsi="Simplified Arabic" w:cs="Simplified Arabic"/>
              </w:rPr>
              <w:t>.</w:t>
            </w:r>
          </w:p>
          <w:p w14:paraId="31A9D8ED"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quality of digital content encourages me to continue following the brand.</w:t>
            </w:r>
          </w:p>
        </w:tc>
        <w:tc>
          <w:tcPr>
            <w:tcW w:w="1020" w:type="dxa"/>
            <w:vAlign w:val="center"/>
          </w:tcPr>
          <w:p w14:paraId="5BF3D3F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14</w:t>
            </w:r>
          </w:p>
        </w:tc>
      </w:tr>
      <w:tr w:rsidR="006B5ACA" w:rsidRPr="00BB443A" w14:paraId="2304B010" w14:textId="77777777" w:rsidTr="004D2229">
        <w:trPr>
          <w:jc w:val="center"/>
        </w:trPr>
        <w:tc>
          <w:tcPr>
            <w:tcW w:w="680" w:type="dxa"/>
            <w:vAlign w:val="center"/>
          </w:tcPr>
          <w:p w14:paraId="2822F528"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023C40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723A80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DF278A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A0A68A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6C5E3A17"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تزيد العروض والرسائل الرقمية المخصصة من رغبتي في تكرار الشراء من العلامة التجارية</w:t>
            </w:r>
            <w:r w:rsidRPr="00BB443A">
              <w:rPr>
                <w:rFonts w:ascii="Simplified Arabic" w:eastAsia="Times New Roman" w:hAnsi="Simplified Arabic" w:cs="Simplified Arabic"/>
              </w:rPr>
              <w:t>.</w:t>
            </w:r>
          </w:p>
          <w:p w14:paraId="75E7799E"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Personalized digital offers and messages increase my desire to repurchase from the brand.</w:t>
            </w:r>
          </w:p>
        </w:tc>
        <w:tc>
          <w:tcPr>
            <w:tcW w:w="1020" w:type="dxa"/>
            <w:vAlign w:val="center"/>
          </w:tcPr>
          <w:p w14:paraId="4C31869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15</w:t>
            </w:r>
          </w:p>
        </w:tc>
      </w:tr>
      <w:tr w:rsidR="006B5ACA" w:rsidRPr="00BB443A" w14:paraId="4B6B73FE" w14:textId="77777777" w:rsidTr="004D2229">
        <w:trPr>
          <w:jc w:val="center"/>
        </w:trPr>
        <w:tc>
          <w:tcPr>
            <w:tcW w:w="680" w:type="dxa"/>
            <w:vAlign w:val="center"/>
          </w:tcPr>
          <w:p w14:paraId="05E3168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3E4F6A9"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1D7B0A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A9FAE1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AE6522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10EAFCBD"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تدفعني التجربة الرقمية الإيجابية إلى التوصية بالعلامة التجارية للآخرين</w:t>
            </w:r>
            <w:r w:rsidRPr="00BB443A">
              <w:rPr>
                <w:rFonts w:ascii="Simplified Arabic" w:eastAsia="Times New Roman" w:hAnsi="Simplified Arabic" w:cs="Simplified Arabic"/>
              </w:rPr>
              <w:t>.</w:t>
            </w:r>
          </w:p>
          <w:p w14:paraId="21EE8C38"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A positive digital experience encourages me to recommend the brand to others.</w:t>
            </w:r>
          </w:p>
        </w:tc>
        <w:tc>
          <w:tcPr>
            <w:tcW w:w="1020" w:type="dxa"/>
            <w:vAlign w:val="center"/>
          </w:tcPr>
          <w:p w14:paraId="5786049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16</w:t>
            </w:r>
          </w:p>
        </w:tc>
      </w:tr>
    </w:tbl>
    <w:p w14:paraId="744DAE43" w14:textId="77777777" w:rsidR="006B5ACA" w:rsidRDefault="006B5ACA" w:rsidP="006B5ACA">
      <w:pPr>
        <w:rPr>
          <w:rFonts w:ascii="Simplified Arabic" w:hAnsi="Simplified Arabic" w:cs="Simplified Arabic"/>
          <w:rtl/>
        </w:rPr>
      </w:pPr>
    </w:p>
    <w:p w14:paraId="76D17DD3" w14:textId="77777777" w:rsidR="006B5ACA" w:rsidRDefault="006B5ACA" w:rsidP="006B5ACA">
      <w:pPr>
        <w:rPr>
          <w:rFonts w:ascii="Simplified Arabic" w:hAnsi="Simplified Arabic" w:cs="Simplified Arabic"/>
          <w:rtl/>
        </w:rPr>
      </w:pPr>
    </w:p>
    <w:p w14:paraId="516D04CA" w14:textId="77777777" w:rsidR="006B5ACA" w:rsidRDefault="006B5ACA" w:rsidP="006B5ACA">
      <w:pPr>
        <w:rPr>
          <w:rFonts w:ascii="Simplified Arabic" w:hAnsi="Simplified Arabic" w:cs="Simplified Arabic"/>
          <w:rtl/>
        </w:rPr>
      </w:pPr>
    </w:p>
    <w:p w14:paraId="47BD59AE" w14:textId="77777777" w:rsidR="006B5ACA" w:rsidRDefault="006B5ACA" w:rsidP="006B5ACA">
      <w:pPr>
        <w:rPr>
          <w:rFonts w:ascii="Simplified Arabic" w:hAnsi="Simplified Arabic" w:cs="Simplified Arabic"/>
          <w:rtl/>
        </w:rPr>
      </w:pPr>
    </w:p>
    <w:p w14:paraId="445C22EC" w14:textId="77777777" w:rsidR="006B5ACA" w:rsidRDefault="006B5ACA" w:rsidP="006B5ACA">
      <w:pPr>
        <w:rPr>
          <w:rFonts w:ascii="Simplified Arabic" w:hAnsi="Simplified Arabic" w:cs="Simplified Arabic"/>
          <w:rtl/>
        </w:rPr>
      </w:pPr>
    </w:p>
    <w:p w14:paraId="31CEB6C2" w14:textId="77777777" w:rsidR="006B5ACA" w:rsidRPr="00BB443A" w:rsidRDefault="006B5ACA" w:rsidP="006B5ACA">
      <w:pPr>
        <w:rPr>
          <w:rFonts w:ascii="Simplified Arabic" w:hAnsi="Simplified Arabic" w:cs="Simplified Arabic"/>
        </w:rPr>
      </w:pPr>
    </w:p>
    <w:p w14:paraId="63233C1F" w14:textId="77777777" w:rsidR="006B5ACA" w:rsidRPr="00BB443A" w:rsidRDefault="006B5ACA" w:rsidP="006B5ACA">
      <w:pPr>
        <w:jc w:val="center"/>
        <w:rPr>
          <w:rFonts w:ascii="Simplified Arabic" w:hAnsi="Simplified Arabic" w:cs="Simplified Arabic"/>
        </w:rPr>
      </w:pPr>
      <w:r w:rsidRPr="00BB443A">
        <w:rPr>
          <w:rFonts w:ascii="Simplified Arabic" w:eastAsia="Traditional Arabic" w:hAnsi="Simplified Arabic" w:cs="Simplified Arabic"/>
          <w:b/>
          <w:bCs/>
          <w:sz w:val="26"/>
          <w:szCs w:val="26"/>
          <w:rtl/>
        </w:rPr>
        <w:lastRenderedPageBreak/>
        <w:t>المحور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الخامس</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الإدراك</w:t>
      </w:r>
      <w:r w:rsidRPr="00BB443A">
        <w:rPr>
          <w:rFonts w:ascii="Simplified Arabic" w:eastAsia="Traditional Arabic" w:hAnsi="Simplified Arabic" w:cs="Simplified Arabic"/>
          <w:b/>
          <w:sz w:val="26"/>
        </w:rPr>
        <w:t xml:space="preserve"> (Axis 5: Perception)</w:t>
      </w:r>
    </w:p>
    <w:tbl>
      <w:tblPr>
        <w:tblStyle w:val="TableGrid"/>
        <w:tblW w:w="0" w:type="auto"/>
        <w:jc w:val="center"/>
        <w:tblLook w:val="04A0" w:firstRow="1" w:lastRow="0" w:firstColumn="1" w:lastColumn="0" w:noHBand="0" w:noVBand="1"/>
      </w:tblPr>
      <w:tblGrid>
        <w:gridCol w:w="937"/>
        <w:gridCol w:w="937"/>
        <w:gridCol w:w="797"/>
        <w:gridCol w:w="697"/>
        <w:gridCol w:w="877"/>
        <w:gridCol w:w="4007"/>
        <w:gridCol w:w="809"/>
      </w:tblGrid>
      <w:tr w:rsidR="006B5ACA" w:rsidRPr="00BB443A" w14:paraId="2D95C4C6" w14:textId="77777777" w:rsidTr="004D2229">
        <w:trPr>
          <w:jc w:val="center"/>
        </w:trPr>
        <w:tc>
          <w:tcPr>
            <w:tcW w:w="680" w:type="dxa"/>
            <w:shd w:val="clear" w:color="auto" w:fill="F9C000"/>
          </w:tcPr>
          <w:p w14:paraId="59C64DC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27A37177"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44449A5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16E24A69"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024D5E36"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6D23FCB4"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العبارات</w:t>
            </w:r>
            <w:r w:rsidRPr="00BB443A">
              <w:rPr>
                <w:rFonts w:ascii="Simplified Arabic" w:hAnsi="Simplified Arabic" w:cs="Simplified Arabic"/>
                <w:sz w:val="20"/>
              </w:rPr>
              <w:br/>
              <w:t>Statements</w:t>
            </w:r>
          </w:p>
        </w:tc>
        <w:tc>
          <w:tcPr>
            <w:tcW w:w="1020" w:type="dxa"/>
            <w:shd w:val="clear" w:color="auto" w:fill="F9C000"/>
          </w:tcPr>
          <w:p w14:paraId="18A2835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w:t>
            </w:r>
            <w:r w:rsidRPr="00BB443A">
              <w:rPr>
                <w:rFonts w:ascii="Simplified Arabic" w:hAnsi="Simplified Arabic" w:cs="Simplified Arabic"/>
                <w:sz w:val="20"/>
              </w:rPr>
              <w:br/>
              <w:t>No.</w:t>
            </w:r>
          </w:p>
        </w:tc>
      </w:tr>
      <w:tr w:rsidR="006B5ACA" w:rsidRPr="00BB443A" w14:paraId="7FF96D90" w14:textId="77777777" w:rsidTr="004D2229">
        <w:trPr>
          <w:jc w:val="center"/>
        </w:trPr>
        <w:tc>
          <w:tcPr>
            <w:tcW w:w="680" w:type="dxa"/>
            <w:shd w:val="clear" w:color="auto" w:fill="F9C000"/>
          </w:tcPr>
          <w:p w14:paraId="65AAB8CB"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Disagree</w:t>
            </w:r>
          </w:p>
        </w:tc>
        <w:tc>
          <w:tcPr>
            <w:tcW w:w="680" w:type="dxa"/>
            <w:shd w:val="clear" w:color="auto" w:fill="F9C000"/>
          </w:tcPr>
          <w:p w14:paraId="61802DEB"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Disagree</w:t>
            </w:r>
          </w:p>
        </w:tc>
        <w:tc>
          <w:tcPr>
            <w:tcW w:w="680" w:type="dxa"/>
            <w:shd w:val="clear" w:color="auto" w:fill="F9C000"/>
          </w:tcPr>
          <w:p w14:paraId="0D6E78F9"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محايد</w:t>
            </w:r>
            <w:r w:rsidRPr="00BB443A">
              <w:rPr>
                <w:rFonts w:ascii="Simplified Arabic" w:hAnsi="Simplified Arabic" w:cs="Simplified Arabic"/>
                <w:sz w:val="20"/>
              </w:rPr>
              <w:br/>
              <w:t>Neutral</w:t>
            </w:r>
          </w:p>
        </w:tc>
        <w:tc>
          <w:tcPr>
            <w:tcW w:w="680" w:type="dxa"/>
            <w:shd w:val="clear" w:color="auto" w:fill="F9C000"/>
          </w:tcPr>
          <w:p w14:paraId="6223B1C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Agree</w:t>
            </w:r>
          </w:p>
        </w:tc>
        <w:tc>
          <w:tcPr>
            <w:tcW w:w="680" w:type="dxa"/>
            <w:shd w:val="clear" w:color="auto" w:fill="F9C000"/>
          </w:tcPr>
          <w:p w14:paraId="0E694BB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Agree</w:t>
            </w:r>
          </w:p>
        </w:tc>
        <w:tc>
          <w:tcPr>
            <w:tcW w:w="5783" w:type="dxa"/>
            <w:shd w:val="clear" w:color="auto" w:fill="F9C000"/>
          </w:tcPr>
          <w:p w14:paraId="788B3699" w14:textId="77777777" w:rsidR="006B5ACA" w:rsidRPr="00BB443A" w:rsidRDefault="006B5ACA" w:rsidP="004D2229">
            <w:pPr>
              <w:rPr>
                <w:rFonts w:ascii="Simplified Arabic" w:hAnsi="Simplified Arabic" w:cs="Simplified Arabic"/>
              </w:rPr>
            </w:pPr>
          </w:p>
        </w:tc>
        <w:tc>
          <w:tcPr>
            <w:tcW w:w="1020" w:type="dxa"/>
            <w:shd w:val="clear" w:color="auto" w:fill="F9C000"/>
          </w:tcPr>
          <w:p w14:paraId="0FBA7A7B" w14:textId="77777777" w:rsidR="006B5ACA" w:rsidRPr="00BB443A" w:rsidRDefault="006B5ACA" w:rsidP="004D2229">
            <w:pPr>
              <w:rPr>
                <w:rFonts w:ascii="Simplified Arabic" w:hAnsi="Simplified Arabic" w:cs="Simplified Arabic"/>
              </w:rPr>
            </w:pPr>
          </w:p>
        </w:tc>
      </w:tr>
      <w:tr w:rsidR="006B5ACA" w:rsidRPr="00BB443A" w14:paraId="47F874B5" w14:textId="77777777" w:rsidTr="004D2229">
        <w:trPr>
          <w:jc w:val="center"/>
        </w:trPr>
        <w:tc>
          <w:tcPr>
            <w:tcW w:w="680" w:type="dxa"/>
            <w:vAlign w:val="center"/>
          </w:tcPr>
          <w:p w14:paraId="1EED25F3"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AD59FD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061B64D"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F9B6E7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8EA3B9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1CFD5166"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تؤثر طريقة عرض المنتج أو الخدمة رقمياً في انطباعي عن جودته</w:t>
            </w:r>
            <w:r w:rsidRPr="00BB443A">
              <w:rPr>
                <w:rFonts w:ascii="Simplified Arabic" w:eastAsia="Times New Roman" w:hAnsi="Simplified Arabic" w:cs="Simplified Arabic"/>
              </w:rPr>
              <w:t>.</w:t>
            </w:r>
          </w:p>
          <w:p w14:paraId="3D287059"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way a product or service is presented digitally affects my impression of its quality.</w:t>
            </w:r>
          </w:p>
        </w:tc>
        <w:tc>
          <w:tcPr>
            <w:tcW w:w="1020" w:type="dxa"/>
            <w:vAlign w:val="center"/>
          </w:tcPr>
          <w:p w14:paraId="536AEC4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17</w:t>
            </w:r>
          </w:p>
        </w:tc>
      </w:tr>
      <w:tr w:rsidR="006B5ACA" w:rsidRPr="00BB443A" w14:paraId="662DA414" w14:textId="77777777" w:rsidTr="004D2229">
        <w:trPr>
          <w:jc w:val="center"/>
        </w:trPr>
        <w:tc>
          <w:tcPr>
            <w:tcW w:w="680" w:type="dxa"/>
            <w:vAlign w:val="center"/>
          </w:tcPr>
          <w:p w14:paraId="21A20DB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0F4BD4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80F506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E8C249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164459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ECD92A2"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يساعدني المحتوى المرئي مثل الصور والفيديوهات على تكوين صورة أوضح عن المنتج أو الخدمة</w:t>
            </w:r>
            <w:r w:rsidRPr="00BB443A">
              <w:rPr>
                <w:rFonts w:ascii="Simplified Arabic" w:eastAsia="Times New Roman" w:hAnsi="Simplified Arabic" w:cs="Simplified Arabic"/>
              </w:rPr>
              <w:t>.</w:t>
            </w:r>
          </w:p>
          <w:p w14:paraId="3F7F2B37"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Visual content such as images and videos helps me form a clearer picture of the product or service.</w:t>
            </w:r>
          </w:p>
        </w:tc>
        <w:tc>
          <w:tcPr>
            <w:tcW w:w="1020" w:type="dxa"/>
            <w:vAlign w:val="center"/>
          </w:tcPr>
          <w:p w14:paraId="0CA9B912"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18</w:t>
            </w:r>
          </w:p>
        </w:tc>
      </w:tr>
      <w:tr w:rsidR="006B5ACA" w:rsidRPr="00BB443A" w14:paraId="6CE83A33" w14:textId="77777777" w:rsidTr="004D2229">
        <w:trPr>
          <w:jc w:val="center"/>
        </w:trPr>
        <w:tc>
          <w:tcPr>
            <w:tcW w:w="680" w:type="dxa"/>
            <w:vAlign w:val="center"/>
          </w:tcPr>
          <w:p w14:paraId="7FFC8A79"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65943C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98A4B5C"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97A045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905DB5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20BB9E7A"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تساعدني المراجعات والتعليقات المنشورة عبر وسائل التواصل في إدراك مزايا وعيوب المنتج أو الخدمة</w:t>
            </w:r>
            <w:r w:rsidRPr="00BB443A">
              <w:rPr>
                <w:rFonts w:ascii="Simplified Arabic" w:eastAsia="Times New Roman" w:hAnsi="Simplified Arabic" w:cs="Simplified Arabic"/>
              </w:rPr>
              <w:t>.</w:t>
            </w:r>
          </w:p>
          <w:p w14:paraId="58BB5EF3"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Reviews and comments published on social media help me perceive the advantages and disadvantages of the product or service.</w:t>
            </w:r>
          </w:p>
        </w:tc>
        <w:tc>
          <w:tcPr>
            <w:tcW w:w="1020" w:type="dxa"/>
            <w:vAlign w:val="center"/>
          </w:tcPr>
          <w:p w14:paraId="273665B3"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19</w:t>
            </w:r>
          </w:p>
        </w:tc>
      </w:tr>
      <w:tr w:rsidR="006B5ACA" w:rsidRPr="00BB443A" w14:paraId="19CEE172" w14:textId="77777777" w:rsidTr="004D2229">
        <w:trPr>
          <w:jc w:val="center"/>
        </w:trPr>
        <w:tc>
          <w:tcPr>
            <w:tcW w:w="680" w:type="dxa"/>
            <w:vAlign w:val="center"/>
          </w:tcPr>
          <w:p w14:paraId="240D9CE2"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948426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427202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C09A31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8C21C77"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79CAF823"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تؤثر مصداقية الرسالة التسويقية الرقمية في صورتي الذهنية عن العلامة التجارية</w:t>
            </w:r>
            <w:r w:rsidRPr="00BB443A">
              <w:rPr>
                <w:rFonts w:ascii="Simplified Arabic" w:eastAsia="Times New Roman" w:hAnsi="Simplified Arabic" w:cs="Simplified Arabic"/>
              </w:rPr>
              <w:t>.</w:t>
            </w:r>
          </w:p>
          <w:p w14:paraId="7A9E6107"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credibility of the digital marketing message affects my mental image of the brand.</w:t>
            </w:r>
          </w:p>
        </w:tc>
        <w:tc>
          <w:tcPr>
            <w:tcW w:w="1020" w:type="dxa"/>
            <w:vAlign w:val="center"/>
          </w:tcPr>
          <w:p w14:paraId="28FD55B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20</w:t>
            </w:r>
          </w:p>
        </w:tc>
      </w:tr>
    </w:tbl>
    <w:p w14:paraId="1DCB6B61" w14:textId="77777777" w:rsidR="001139A4" w:rsidRDefault="001139A4" w:rsidP="006B5ACA">
      <w:pPr>
        <w:jc w:val="center"/>
        <w:rPr>
          <w:rFonts w:ascii="Simplified Arabic" w:hAnsi="Simplified Arabic" w:cs="Simplified Arabic"/>
          <w:rtl/>
          <w:lang w:bidi="ar-YE"/>
        </w:rPr>
      </w:pPr>
    </w:p>
    <w:p w14:paraId="413118B4" w14:textId="77777777" w:rsidR="001139A4" w:rsidRDefault="001139A4" w:rsidP="006B5ACA">
      <w:pPr>
        <w:jc w:val="center"/>
        <w:rPr>
          <w:rFonts w:ascii="Simplified Arabic" w:hAnsi="Simplified Arabic" w:cs="Simplified Arabic"/>
          <w:rtl/>
          <w:lang w:bidi="ar-YE"/>
        </w:rPr>
      </w:pPr>
    </w:p>
    <w:p w14:paraId="380C2924" w14:textId="77777777" w:rsidR="001139A4" w:rsidRDefault="001139A4" w:rsidP="006B5ACA">
      <w:pPr>
        <w:jc w:val="center"/>
        <w:rPr>
          <w:rFonts w:ascii="Simplified Arabic" w:hAnsi="Simplified Arabic" w:cs="Simplified Arabic"/>
          <w:rtl/>
          <w:lang w:bidi="ar-YE"/>
        </w:rPr>
      </w:pPr>
    </w:p>
    <w:p w14:paraId="37F58A22" w14:textId="77777777" w:rsidR="001139A4" w:rsidRDefault="001139A4" w:rsidP="006B5ACA">
      <w:pPr>
        <w:jc w:val="center"/>
        <w:rPr>
          <w:rFonts w:ascii="Simplified Arabic" w:hAnsi="Simplified Arabic" w:cs="Simplified Arabic"/>
          <w:rtl/>
          <w:lang w:bidi="ar-YE"/>
        </w:rPr>
      </w:pPr>
    </w:p>
    <w:p w14:paraId="438D1760" w14:textId="77777777" w:rsidR="001139A4" w:rsidRDefault="001139A4" w:rsidP="006B5ACA">
      <w:pPr>
        <w:jc w:val="center"/>
        <w:rPr>
          <w:rFonts w:ascii="Simplified Arabic" w:hAnsi="Simplified Arabic" w:cs="Simplified Arabic"/>
          <w:rtl/>
          <w:lang w:bidi="ar-YE"/>
        </w:rPr>
      </w:pPr>
    </w:p>
    <w:p w14:paraId="5A8666DC" w14:textId="77777777" w:rsidR="001139A4" w:rsidRDefault="001139A4" w:rsidP="006B5ACA">
      <w:pPr>
        <w:jc w:val="center"/>
        <w:rPr>
          <w:rFonts w:ascii="Simplified Arabic" w:hAnsi="Simplified Arabic" w:cs="Simplified Arabic"/>
          <w:rtl/>
          <w:lang w:bidi="ar-YE"/>
        </w:rPr>
      </w:pPr>
    </w:p>
    <w:p w14:paraId="30D0F4AF" w14:textId="77777777" w:rsidR="001139A4" w:rsidRDefault="001139A4" w:rsidP="006B5ACA">
      <w:pPr>
        <w:jc w:val="center"/>
        <w:rPr>
          <w:rFonts w:ascii="Simplified Arabic" w:hAnsi="Simplified Arabic" w:cs="Simplified Arabic"/>
          <w:rtl/>
          <w:lang w:bidi="ar-YE"/>
        </w:rPr>
      </w:pPr>
    </w:p>
    <w:p w14:paraId="65B0D914" w14:textId="25CF4EC3" w:rsidR="001139A4" w:rsidRPr="001139A4" w:rsidRDefault="001139A4" w:rsidP="001139A4">
      <w:pPr>
        <w:jc w:val="center"/>
        <w:rPr>
          <w:rFonts w:ascii="Simplified Arabic" w:eastAsia="Traditional Arabic" w:hAnsi="Simplified Arabic" w:cs="Simplified Arabic"/>
          <w:b/>
          <w:sz w:val="26"/>
        </w:rPr>
      </w:pPr>
      <w:r w:rsidRPr="00BB443A">
        <w:rPr>
          <w:rFonts w:ascii="Simplified Arabic" w:eastAsia="Traditional Arabic" w:hAnsi="Simplified Arabic" w:cs="Simplified Arabic"/>
          <w:b/>
          <w:bCs/>
          <w:sz w:val="26"/>
          <w:szCs w:val="26"/>
          <w:rtl/>
        </w:rPr>
        <w:lastRenderedPageBreak/>
        <w:t>المحور</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السادس</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رضا</w:t>
      </w:r>
      <w:r w:rsidRPr="00BB443A">
        <w:rPr>
          <w:rFonts w:ascii="Simplified Arabic" w:eastAsia="Traditional Arabic" w:hAnsi="Simplified Arabic" w:cs="Simplified Arabic"/>
          <w:b/>
          <w:sz w:val="26"/>
        </w:rPr>
        <w:t xml:space="preserve"> </w:t>
      </w:r>
      <w:r w:rsidRPr="00BB443A">
        <w:rPr>
          <w:rFonts w:ascii="Simplified Arabic" w:eastAsia="Traditional Arabic" w:hAnsi="Simplified Arabic" w:cs="Simplified Arabic"/>
          <w:b/>
          <w:bCs/>
          <w:sz w:val="26"/>
          <w:szCs w:val="26"/>
          <w:rtl/>
        </w:rPr>
        <w:t>العملاء</w:t>
      </w:r>
      <w:r w:rsidRPr="00BB443A">
        <w:rPr>
          <w:rFonts w:ascii="Simplified Arabic" w:eastAsia="Traditional Arabic" w:hAnsi="Simplified Arabic" w:cs="Simplified Arabic"/>
          <w:b/>
          <w:sz w:val="26"/>
        </w:rPr>
        <w:t xml:space="preserve"> (Axis 6: Customer Satisfaction)</w:t>
      </w:r>
    </w:p>
    <w:tbl>
      <w:tblPr>
        <w:tblStyle w:val="TableGrid"/>
        <w:tblW w:w="0" w:type="auto"/>
        <w:jc w:val="center"/>
        <w:tblLook w:val="04A0" w:firstRow="1" w:lastRow="0" w:firstColumn="1" w:lastColumn="0" w:noHBand="0" w:noVBand="1"/>
      </w:tblPr>
      <w:tblGrid>
        <w:gridCol w:w="937"/>
        <w:gridCol w:w="937"/>
        <w:gridCol w:w="797"/>
        <w:gridCol w:w="697"/>
        <w:gridCol w:w="877"/>
        <w:gridCol w:w="4010"/>
        <w:gridCol w:w="806"/>
      </w:tblGrid>
      <w:tr w:rsidR="006B5ACA" w:rsidRPr="00BB443A" w14:paraId="0FE244A3" w14:textId="77777777" w:rsidTr="004D2229">
        <w:trPr>
          <w:jc w:val="center"/>
        </w:trPr>
        <w:tc>
          <w:tcPr>
            <w:tcW w:w="937" w:type="dxa"/>
            <w:shd w:val="clear" w:color="auto" w:fill="F9C000"/>
          </w:tcPr>
          <w:p w14:paraId="3F226EA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1</w:t>
            </w:r>
          </w:p>
        </w:tc>
        <w:tc>
          <w:tcPr>
            <w:tcW w:w="937" w:type="dxa"/>
            <w:shd w:val="clear" w:color="auto" w:fill="F9C000"/>
          </w:tcPr>
          <w:p w14:paraId="26FC47E0"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w:t>
            </w:r>
          </w:p>
        </w:tc>
        <w:tc>
          <w:tcPr>
            <w:tcW w:w="797" w:type="dxa"/>
            <w:shd w:val="clear" w:color="auto" w:fill="F9C000"/>
          </w:tcPr>
          <w:p w14:paraId="375E273B"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3</w:t>
            </w:r>
          </w:p>
        </w:tc>
        <w:tc>
          <w:tcPr>
            <w:tcW w:w="697" w:type="dxa"/>
            <w:shd w:val="clear" w:color="auto" w:fill="F9C000"/>
          </w:tcPr>
          <w:p w14:paraId="3213C785"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4</w:t>
            </w:r>
          </w:p>
        </w:tc>
        <w:tc>
          <w:tcPr>
            <w:tcW w:w="877" w:type="dxa"/>
            <w:shd w:val="clear" w:color="auto" w:fill="F9C000"/>
          </w:tcPr>
          <w:p w14:paraId="3BD9FEED"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5</w:t>
            </w:r>
          </w:p>
        </w:tc>
        <w:tc>
          <w:tcPr>
            <w:tcW w:w="5219" w:type="dxa"/>
            <w:shd w:val="clear" w:color="auto" w:fill="F9C000"/>
          </w:tcPr>
          <w:p w14:paraId="35159A1F"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العبارات</w:t>
            </w:r>
            <w:r w:rsidRPr="00BB443A">
              <w:rPr>
                <w:rFonts w:ascii="Simplified Arabic" w:hAnsi="Simplified Arabic" w:cs="Simplified Arabic"/>
                <w:sz w:val="20"/>
              </w:rPr>
              <w:br/>
              <w:t>Statements</w:t>
            </w:r>
          </w:p>
        </w:tc>
        <w:tc>
          <w:tcPr>
            <w:tcW w:w="952" w:type="dxa"/>
            <w:shd w:val="clear" w:color="auto" w:fill="F9C000"/>
          </w:tcPr>
          <w:p w14:paraId="18C670CE"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w:t>
            </w:r>
            <w:r w:rsidRPr="00BB443A">
              <w:rPr>
                <w:rFonts w:ascii="Simplified Arabic" w:hAnsi="Simplified Arabic" w:cs="Simplified Arabic"/>
                <w:sz w:val="20"/>
              </w:rPr>
              <w:br/>
              <w:t>No.</w:t>
            </w:r>
          </w:p>
        </w:tc>
      </w:tr>
      <w:tr w:rsidR="006B5ACA" w:rsidRPr="00BB443A" w14:paraId="0459CC79" w14:textId="77777777" w:rsidTr="004D2229">
        <w:trPr>
          <w:jc w:val="center"/>
        </w:trPr>
        <w:tc>
          <w:tcPr>
            <w:tcW w:w="937" w:type="dxa"/>
            <w:shd w:val="clear" w:color="auto" w:fill="F9C000"/>
          </w:tcPr>
          <w:p w14:paraId="766FE4B9"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Disagree</w:t>
            </w:r>
          </w:p>
        </w:tc>
        <w:tc>
          <w:tcPr>
            <w:tcW w:w="937" w:type="dxa"/>
            <w:shd w:val="clear" w:color="auto" w:fill="F9C000"/>
          </w:tcPr>
          <w:p w14:paraId="3DA6804C"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غير</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Disagree</w:t>
            </w:r>
          </w:p>
        </w:tc>
        <w:tc>
          <w:tcPr>
            <w:tcW w:w="797" w:type="dxa"/>
            <w:shd w:val="clear" w:color="auto" w:fill="F9C000"/>
          </w:tcPr>
          <w:p w14:paraId="3794BD73"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محايد</w:t>
            </w:r>
            <w:r w:rsidRPr="00BB443A">
              <w:rPr>
                <w:rFonts w:ascii="Simplified Arabic" w:hAnsi="Simplified Arabic" w:cs="Simplified Arabic"/>
                <w:sz w:val="20"/>
              </w:rPr>
              <w:br/>
              <w:t>Neutral</w:t>
            </w:r>
          </w:p>
        </w:tc>
        <w:tc>
          <w:tcPr>
            <w:tcW w:w="697" w:type="dxa"/>
            <w:shd w:val="clear" w:color="auto" w:fill="F9C000"/>
          </w:tcPr>
          <w:p w14:paraId="6034B673"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br/>
              <w:t>Agree</w:t>
            </w:r>
          </w:p>
        </w:tc>
        <w:tc>
          <w:tcPr>
            <w:tcW w:w="877" w:type="dxa"/>
            <w:shd w:val="clear" w:color="auto" w:fill="F9C000"/>
          </w:tcPr>
          <w:p w14:paraId="6148332A"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szCs w:val="20"/>
                <w:rtl/>
              </w:rPr>
              <w:t>موافق</w:t>
            </w:r>
            <w:r w:rsidRPr="00BB443A">
              <w:rPr>
                <w:rFonts w:ascii="Simplified Arabic" w:hAnsi="Simplified Arabic" w:cs="Simplified Arabic"/>
                <w:sz w:val="20"/>
              </w:rPr>
              <w:t xml:space="preserve"> </w:t>
            </w:r>
            <w:r w:rsidRPr="00BB443A">
              <w:rPr>
                <w:rFonts w:ascii="Simplified Arabic" w:hAnsi="Simplified Arabic" w:cs="Simplified Arabic"/>
                <w:sz w:val="20"/>
                <w:szCs w:val="20"/>
                <w:rtl/>
              </w:rPr>
              <w:t>بشدة</w:t>
            </w:r>
            <w:r w:rsidRPr="00BB443A">
              <w:rPr>
                <w:rFonts w:ascii="Simplified Arabic" w:hAnsi="Simplified Arabic" w:cs="Simplified Arabic"/>
                <w:sz w:val="20"/>
              </w:rPr>
              <w:br/>
              <w:t>Strongly Agree</w:t>
            </w:r>
          </w:p>
        </w:tc>
        <w:tc>
          <w:tcPr>
            <w:tcW w:w="5219" w:type="dxa"/>
            <w:shd w:val="clear" w:color="auto" w:fill="F9C000"/>
          </w:tcPr>
          <w:p w14:paraId="29DFC6D9" w14:textId="77777777" w:rsidR="006B5ACA" w:rsidRPr="00BB443A" w:rsidRDefault="006B5ACA" w:rsidP="004D2229">
            <w:pPr>
              <w:rPr>
                <w:rFonts w:ascii="Simplified Arabic" w:hAnsi="Simplified Arabic" w:cs="Simplified Arabic"/>
              </w:rPr>
            </w:pPr>
          </w:p>
        </w:tc>
        <w:tc>
          <w:tcPr>
            <w:tcW w:w="952" w:type="dxa"/>
            <w:shd w:val="clear" w:color="auto" w:fill="F9C000"/>
          </w:tcPr>
          <w:p w14:paraId="08DC3E97" w14:textId="77777777" w:rsidR="006B5ACA" w:rsidRPr="00BB443A" w:rsidRDefault="006B5ACA" w:rsidP="004D2229">
            <w:pPr>
              <w:rPr>
                <w:rFonts w:ascii="Simplified Arabic" w:hAnsi="Simplified Arabic" w:cs="Simplified Arabic"/>
              </w:rPr>
            </w:pPr>
          </w:p>
        </w:tc>
      </w:tr>
      <w:tr w:rsidR="006B5ACA" w:rsidRPr="00BB443A" w14:paraId="1B2F879E" w14:textId="77777777" w:rsidTr="004D2229">
        <w:trPr>
          <w:jc w:val="center"/>
        </w:trPr>
        <w:tc>
          <w:tcPr>
            <w:tcW w:w="937" w:type="dxa"/>
            <w:vAlign w:val="center"/>
          </w:tcPr>
          <w:p w14:paraId="0405F87B"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741A34D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2C69F1C0"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776C1DE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09C407E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406EF803"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أشعر بالرضا عندما يوفر المحتوى الرقمي معلومات كافية قبل الشراء</w:t>
            </w:r>
            <w:r w:rsidRPr="00BB443A">
              <w:rPr>
                <w:rFonts w:ascii="Simplified Arabic" w:eastAsia="Times New Roman" w:hAnsi="Simplified Arabic" w:cs="Simplified Arabic"/>
              </w:rPr>
              <w:t>.</w:t>
            </w:r>
          </w:p>
          <w:p w14:paraId="7C2D6A8C"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I feel satisfied when digital content provides sufficient information before purchase.</w:t>
            </w:r>
          </w:p>
        </w:tc>
        <w:tc>
          <w:tcPr>
            <w:tcW w:w="952" w:type="dxa"/>
            <w:vAlign w:val="center"/>
          </w:tcPr>
          <w:p w14:paraId="755D666E"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21</w:t>
            </w:r>
          </w:p>
        </w:tc>
      </w:tr>
      <w:tr w:rsidR="006B5ACA" w:rsidRPr="00BB443A" w14:paraId="6CD778D1" w14:textId="77777777" w:rsidTr="004D2229">
        <w:trPr>
          <w:jc w:val="center"/>
        </w:trPr>
        <w:tc>
          <w:tcPr>
            <w:tcW w:w="937" w:type="dxa"/>
            <w:vAlign w:val="center"/>
          </w:tcPr>
          <w:p w14:paraId="09728368"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0927D971"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58CD816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5EEAB6A4"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6D6DAA6F"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23306401"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تزيد سهولة التواصل مع العلامة التجارية عبر وسائل التواصل من رضاي عنها</w:t>
            </w:r>
            <w:r w:rsidRPr="00BB443A">
              <w:rPr>
                <w:rFonts w:ascii="Simplified Arabic" w:eastAsia="Times New Roman" w:hAnsi="Simplified Arabic" w:cs="Simplified Arabic"/>
              </w:rPr>
              <w:t>.</w:t>
            </w:r>
          </w:p>
          <w:p w14:paraId="127941A0"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ease of communicating with the brand via social media increases my satisfaction with it.</w:t>
            </w:r>
          </w:p>
        </w:tc>
        <w:tc>
          <w:tcPr>
            <w:tcW w:w="952" w:type="dxa"/>
            <w:vAlign w:val="center"/>
          </w:tcPr>
          <w:p w14:paraId="50D740A2"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22</w:t>
            </w:r>
          </w:p>
        </w:tc>
      </w:tr>
      <w:tr w:rsidR="006B5ACA" w:rsidRPr="00BB443A" w14:paraId="7CD8D1BD" w14:textId="77777777" w:rsidTr="004D2229">
        <w:trPr>
          <w:jc w:val="center"/>
        </w:trPr>
        <w:tc>
          <w:tcPr>
            <w:tcW w:w="937" w:type="dxa"/>
            <w:vAlign w:val="center"/>
          </w:tcPr>
          <w:p w14:paraId="2142CE5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1AF255A5"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5DCC4859"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01005B0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05B09CBF"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6379FB44"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تزيد سرعة المتابعة والرد بعد الشراء من رضاي عن العلامة التجارية</w:t>
            </w:r>
            <w:r w:rsidRPr="00BB443A">
              <w:rPr>
                <w:rFonts w:ascii="Simplified Arabic" w:eastAsia="Times New Roman" w:hAnsi="Simplified Arabic" w:cs="Simplified Arabic"/>
              </w:rPr>
              <w:t>.</w:t>
            </w:r>
          </w:p>
          <w:p w14:paraId="59A947A9"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Prompt follow-up and responses after purchase increase my satisfaction with the brand.</w:t>
            </w:r>
          </w:p>
        </w:tc>
        <w:tc>
          <w:tcPr>
            <w:tcW w:w="952" w:type="dxa"/>
            <w:vAlign w:val="center"/>
          </w:tcPr>
          <w:p w14:paraId="4E2F04D2"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23</w:t>
            </w:r>
          </w:p>
        </w:tc>
      </w:tr>
      <w:tr w:rsidR="006B5ACA" w:rsidRPr="00BB443A" w14:paraId="568AFCC5" w14:textId="77777777" w:rsidTr="004D2229">
        <w:trPr>
          <w:jc w:val="center"/>
        </w:trPr>
        <w:tc>
          <w:tcPr>
            <w:tcW w:w="937" w:type="dxa"/>
            <w:vAlign w:val="center"/>
          </w:tcPr>
          <w:p w14:paraId="24F33D9E"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228F96E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799D518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234E26BA"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08307056" w14:textId="77777777" w:rsidR="006B5ACA" w:rsidRPr="00BB443A" w:rsidRDefault="006B5ACA" w:rsidP="004D2229">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455240A6" w14:textId="77777777" w:rsidR="006B5ACA" w:rsidRPr="00BB443A" w:rsidRDefault="006B5ACA" w:rsidP="004D2229">
            <w:pPr>
              <w:rPr>
                <w:rFonts w:ascii="Simplified Arabic" w:eastAsia="Times New Roman" w:hAnsi="Simplified Arabic" w:cs="Simplified Arabic"/>
              </w:rPr>
            </w:pPr>
            <w:r w:rsidRPr="00BB443A">
              <w:rPr>
                <w:rFonts w:ascii="Simplified Arabic" w:eastAsia="Times New Roman" w:hAnsi="Simplified Arabic" w:cs="Simplified Arabic"/>
                <w:rtl/>
              </w:rPr>
              <w:t>يزيد تطابق المحتوى التسويقي الرقمي مع التجربة الفعلية للمنتج أو الخدمة من رضاي</w:t>
            </w:r>
            <w:r w:rsidRPr="00BB443A">
              <w:rPr>
                <w:rFonts w:ascii="Simplified Arabic" w:eastAsia="Times New Roman" w:hAnsi="Simplified Arabic" w:cs="Simplified Arabic"/>
              </w:rPr>
              <w:t>.</w:t>
            </w:r>
          </w:p>
          <w:p w14:paraId="7F86FCFD" w14:textId="77777777" w:rsidR="006B5ACA" w:rsidRPr="00BB443A" w:rsidRDefault="006B5ACA" w:rsidP="004D2229">
            <w:pPr>
              <w:rPr>
                <w:rFonts w:ascii="Simplified Arabic" w:hAnsi="Simplified Arabic" w:cs="Simplified Arabic"/>
              </w:rPr>
            </w:pPr>
            <w:r w:rsidRPr="00BB443A">
              <w:rPr>
                <w:rFonts w:ascii="Simplified Arabic" w:eastAsia="Times New Roman" w:hAnsi="Simplified Arabic" w:cs="Simplified Arabic"/>
              </w:rPr>
              <w:t>The consistency between digital marketing content and the actual product or service experience increases my satisfaction.</w:t>
            </w:r>
          </w:p>
        </w:tc>
        <w:tc>
          <w:tcPr>
            <w:tcW w:w="952" w:type="dxa"/>
            <w:vAlign w:val="center"/>
          </w:tcPr>
          <w:p w14:paraId="78A46A32" w14:textId="77777777" w:rsidR="006B5ACA" w:rsidRPr="00BB443A" w:rsidRDefault="006B5ACA" w:rsidP="004D2229">
            <w:pPr>
              <w:jc w:val="center"/>
              <w:rPr>
                <w:rFonts w:ascii="Simplified Arabic" w:hAnsi="Simplified Arabic" w:cs="Simplified Arabic"/>
              </w:rPr>
            </w:pPr>
            <w:r w:rsidRPr="00BB443A">
              <w:rPr>
                <w:rFonts w:ascii="Simplified Arabic" w:hAnsi="Simplified Arabic" w:cs="Simplified Arabic"/>
                <w:sz w:val="20"/>
              </w:rPr>
              <w:t>24</w:t>
            </w:r>
          </w:p>
        </w:tc>
      </w:tr>
    </w:tbl>
    <w:p w14:paraId="2D0FEE1B" w14:textId="77777777" w:rsidR="006B5ACA" w:rsidRPr="00BB443A" w:rsidRDefault="006B5ACA" w:rsidP="006B5ACA">
      <w:pPr>
        <w:jc w:val="center"/>
        <w:rPr>
          <w:rFonts w:ascii="Simplified Arabic" w:hAnsi="Simplified Arabic" w:cs="Simplified Arabic"/>
          <w:b/>
          <w:bCs/>
          <w:sz w:val="24"/>
          <w:szCs w:val="24"/>
        </w:rPr>
      </w:pPr>
      <w:r w:rsidRPr="00BB443A">
        <w:rPr>
          <w:rFonts w:ascii="Simplified Arabic" w:hAnsi="Simplified Arabic" w:cs="Simplified Arabic"/>
          <w:b/>
          <w:bCs/>
          <w:sz w:val="24"/>
          <w:szCs w:val="24"/>
          <w:rtl/>
        </w:rPr>
        <w:t>نشكر لكم تعاونكم في تعبئة هذه الاستبانة، ومساهمتكم في دعم البحث العلمي</w:t>
      </w:r>
      <w:r w:rsidRPr="00BB443A">
        <w:rPr>
          <w:rFonts w:ascii="Simplified Arabic" w:hAnsi="Simplified Arabic" w:cs="Simplified Arabic"/>
          <w:b/>
          <w:bCs/>
          <w:sz w:val="24"/>
          <w:szCs w:val="24"/>
        </w:rPr>
        <w:t>.</w:t>
      </w:r>
    </w:p>
    <w:p w14:paraId="572E41CC" w14:textId="77777777" w:rsidR="006B5ACA" w:rsidRPr="00BB443A" w:rsidRDefault="006B5ACA" w:rsidP="006B5ACA">
      <w:pPr>
        <w:jc w:val="center"/>
        <w:rPr>
          <w:rFonts w:ascii="Simplified Arabic" w:hAnsi="Simplified Arabic" w:cs="Simplified Arabic"/>
          <w:b/>
          <w:bCs/>
        </w:rPr>
      </w:pPr>
      <w:r w:rsidRPr="00BB443A">
        <w:rPr>
          <w:rFonts w:ascii="Simplified Arabic" w:eastAsia="Traditional Arabic" w:hAnsi="Simplified Arabic" w:cs="Simplified Arabic"/>
          <w:b/>
          <w:bCs/>
        </w:rPr>
        <w:t>Thank you for your cooperation in completing this questionnaire and for your contribution to supporting scientific research.</w:t>
      </w:r>
    </w:p>
    <w:bookmarkEnd w:id="92"/>
    <w:p w14:paraId="36503360" w14:textId="77777777" w:rsidR="00014744" w:rsidRPr="006B5ACA" w:rsidRDefault="00014744" w:rsidP="00014744">
      <w:pPr>
        <w:jc w:val="center"/>
        <w:rPr>
          <w:rFonts w:ascii="Simplified Arabic" w:hAnsi="Simplified Arabic" w:cs="Simplified Arabic"/>
          <w:sz w:val="28"/>
          <w:szCs w:val="28"/>
          <w:rtl/>
        </w:rPr>
      </w:pPr>
    </w:p>
    <w:p w14:paraId="66F01103" w14:textId="77777777" w:rsidR="00014744" w:rsidRDefault="00014744" w:rsidP="00014744">
      <w:pPr>
        <w:jc w:val="center"/>
        <w:rPr>
          <w:rFonts w:ascii="Simplified Arabic" w:hAnsi="Simplified Arabic" w:cs="Simplified Arabic"/>
          <w:b/>
          <w:bCs/>
          <w:sz w:val="28"/>
          <w:szCs w:val="28"/>
          <w:rtl/>
        </w:rPr>
      </w:pPr>
    </w:p>
    <w:p w14:paraId="29820CAA" w14:textId="77777777" w:rsidR="00014744" w:rsidRDefault="00014744" w:rsidP="00014744">
      <w:pPr>
        <w:jc w:val="center"/>
        <w:rPr>
          <w:rFonts w:ascii="Simplified Arabic" w:hAnsi="Simplified Arabic" w:cs="Simplified Arabic"/>
          <w:b/>
          <w:bCs/>
          <w:sz w:val="28"/>
          <w:szCs w:val="28"/>
          <w:rtl/>
        </w:rPr>
      </w:pPr>
    </w:p>
    <w:p w14:paraId="3498E66E" w14:textId="77777777" w:rsidR="00014744" w:rsidRDefault="00014744" w:rsidP="00014744">
      <w:pPr>
        <w:jc w:val="center"/>
        <w:rPr>
          <w:rFonts w:ascii="Simplified Arabic" w:hAnsi="Simplified Arabic" w:cs="Simplified Arabic"/>
          <w:b/>
          <w:bCs/>
          <w:sz w:val="28"/>
          <w:szCs w:val="28"/>
          <w:rtl/>
        </w:rPr>
      </w:pPr>
    </w:p>
    <w:p w14:paraId="55D4A681" w14:textId="42F47529" w:rsidR="009125CE" w:rsidRPr="008D26E7" w:rsidRDefault="008D26E7" w:rsidP="00DC4C20">
      <w:pPr>
        <w:pStyle w:val="Heading2"/>
        <w:bidi w:val="0"/>
        <w:jc w:val="center"/>
        <w:rPr>
          <w:rFonts w:ascii="Simplified Arabic" w:hAnsi="Simplified Arabic"/>
          <w:b/>
          <w:bCs w:val="0"/>
          <w:sz w:val="40"/>
          <w:szCs w:val="40"/>
          <w:u w:val="single"/>
          <w:rtl/>
        </w:rPr>
      </w:pPr>
      <w:bookmarkStart w:id="93" w:name="_Toc234336545"/>
      <w:r w:rsidRPr="008D26E7">
        <w:rPr>
          <w:rFonts w:ascii="Simplified Arabic" w:hAnsi="Simplified Arabic"/>
          <w:b/>
          <w:bCs w:val="0"/>
          <w:sz w:val="40"/>
          <w:szCs w:val="40"/>
          <w:u w:val="single"/>
        </w:rPr>
        <w:lastRenderedPageBreak/>
        <w:t>Abstract</w:t>
      </w:r>
      <w:bookmarkEnd w:id="93"/>
    </w:p>
    <w:p w14:paraId="36940D22" w14:textId="77777777" w:rsidR="00014744" w:rsidRPr="00014744" w:rsidRDefault="00014744" w:rsidP="00014744">
      <w:pPr>
        <w:bidi w:val="0"/>
        <w:spacing w:line="276" w:lineRule="auto"/>
        <w:ind w:firstLine="284"/>
        <w:jc w:val="both"/>
        <w:rPr>
          <w:rFonts w:ascii="Simplified Arabic" w:hAnsi="Simplified Arabic" w:cs="Simplified Arabic"/>
          <w:sz w:val="28"/>
          <w:szCs w:val="28"/>
          <w:lang w:bidi="ar-YE"/>
        </w:rPr>
      </w:pPr>
      <w:r w:rsidRPr="00014744">
        <w:rPr>
          <w:rFonts w:ascii="Simplified Arabic" w:hAnsi="Simplified Arabic" w:cs="Simplified Arabic"/>
          <w:sz w:val="28"/>
          <w:szCs w:val="28"/>
          <w:lang w:bidi="ar-YE"/>
        </w:rPr>
        <w:t>This study aimed to analyze the impact of digital marketing on consumer behavior among social media users in the Kingdom of Saudi Arabia through five main dimensions: purchase decision, trust, loyalty, perception, and customer satisfaction. The study adopted the descriptive analytical approach and used a questionnaire as the primary tool for collecting data from a sample of 386 social media users. The data were analyzed using SPSS through frequencies, percentages, means, standard deviations, Cronbach’s alpha coefficient, Pearson correlation coefficient, and simple linear regression analysis. The results revealed that the level of digital marketing was high, and the overall level of consumer behavior was also high. The reliability coefficient for the overall instrument reached 0.915, indicating a high degree of internal consistency. The findings also showed a positive and statistically significant impact of digital marketing on all dimensions of consumer behavior. Digital marketing explained 48.6% of the variance in overall consumer behavior, with loyalty being the most affected dimension</w:t>
      </w:r>
      <w:r w:rsidRPr="00014744">
        <w:rPr>
          <w:rFonts w:ascii="Simplified Arabic" w:hAnsi="Simplified Arabic" w:cs="Simplified Arabic"/>
          <w:sz w:val="28"/>
          <w:szCs w:val="28"/>
          <w:rtl/>
          <w:lang w:bidi="ar-YE"/>
        </w:rPr>
        <w:t>.</w:t>
      </w:r>
    </w:p>
    <w:p w14:paraId="29E89C2E" w14:textId="744B34C1" w:rsidR="00E12BE9" w:rsidRDefault="00014744" w:rsidP="00014744">
      <w:pPr>
        <w:bidi w:val="0"/>
        <w:spacing w:line="276" w:lineRule="auto"/>
        <w:jc w:val="both"/>
        <w:rPr>
          <w:rFonts w:ascii="Simplified Arabic" w:hAnsi="Simplified Arabic" w:cs="Simplified Arabic"/>
          <w:sz w:val="28"/>
          <w:szCs w:val="28"/>
          <w:u w:val="single"/>
          <w:rtl/>
          <w:lang w:bidi="ar-YE"/>
        </w:rPr>
      </w:pPr>
      <w:r w:rsidRPr="00014744">
        <w:rPr>
          <w:rFonts w:ascii="Simplified Arabic" w:hAnsi="Simplified Arabic" w:cs="Simplified Arabic"/>
          <w:b/>
          <w:bCs/>
          <w:sz w:val="28"/>
          <w:szCs w:val="28"/>
          <w:lang w:bidi="ar-YE"/>
        </w:rPr>
        <w:t>Keywords:</w:t>
      </w:r>
      <w:r w:rsidRPr="00014744">
        <w:rPr>
          <w:rFonts w:ascii="Simplified Arabic" w:hAnsi="Simplified Arabic" w:cs="Simplified Arabic"/>
          <w:sz w:val="28"/>
          <w:szCs w:val="28"/>
          <w:lang w:bidi="ar-YE"/>
        </w:rPr>
        <w:t xml:space="preserve"> Digital marketing, consumer behavior, social media, purchase decision, customer satisfaction</w:t>
      </w:r>
      <w:r w:rsidRPr="00014744">
        <w:rPr>
          <w:rFonts w:ascii="Simplified Arabic" w:hAnsi="Simplified Arabic" w:cs="Simplified Arabic"/>
          <w:sz w:val="28"/>
          <w:szCs w:val="28"/>
          <w:rtl/>
          <w:lang w:bidi="ar-YE"/>
        </w:rPr>
        <w:t>.</w:t>
      </w:r>
    </w:p>
    <w:p w14:paraId="53E81871" w14:textId="77777777" w:rsidR="00014744" w:rsidRDefault="00014744" w:rsidP="00014744">
      <w:pPr>
        <w:spacing w:line="276" w:lineRule="auto"/>
        <w:rPr>
          <w:rFonts w:ascii="Simplified Arabic" w:hAnsi="Simplified Arabic" w:cs="Simplified Arabic"/>
          <w:sz w:val="28"/>
          <w:szCs w:val="28"/>
          <w:u w:val="single"/>
          <w:rtl/>
          <w:lang w:bidi="ar-YE"/>
        </w:rPr>
      </w:pPr>
    </w:p>
    <w:p w14:paraId="61E107FA" w14:textId="77777777" w:rsidR="00E12BE9" w:rsidRDefault="00E12BE9" w:rsidP="00BA6A38">
      <w:pPr>
        <w:spacing w:line="276" w:lineRule="auto"/>
        <w:rPr>
          <w:rFonts w:ascii="Simplified Arabic" w:hAnsi="Simplified Arabic" w:cs="Simplified Arabic"/>
          <w:sz w:val="28"/>
          <w:szCs w:val="28"/>
          <w:u w:val="single"/>
          <w:rtl/>
        </w:rPr>
      </w:pPr>
    </w:p>
    <w:p w14:paraId="337C3A2A" w14:textId="77777777" w:rsidR="00014744" w:rsidRDefault="00014744" w:rsidP="00BA6A38">
      <w:pPr>
        <w:spacing w:line="276" w:lineRule="auto"/>
        <w:rPr>
          <w:rFonts w:ascii="Simplified Arabic" w:hAnsi="Simplified Arabic" w:cs="Simplified Arabic"/>
          <w:sz w:val="28"/>
          <w:szCs w:val="28"/>
          <w:u w:val="single"/>
          <w:rtl/>
        </w:rPr>
      </w:pPr>
    </w:p>
    <w:p w14:paraId="2C16E97F" w14:textId="77777777" w:rsidR="00E12BE9" w:rsidRDefault="00E12BE9" w:rsidP="00BA6A38">
      <w:pPr>
        <w:spacing w:line="276" w:lineRule="auto"/>
        <w:rPr>
          <w:rFonts w:ascii="Simplified Arabic" w:hAnsi="Simplified Arabic" w:cs="Simplified Arabic"/>
          <w:sz w:val="28"/>
          <w:szCs w:val="28"/>
          <w:u w:val="single"/>
          <w:rtl/>
        </w:rPr>
      </w:pPr>
    </w:p>
    <w:p w14:paraId="43364C2D" w14:textId="77777777" w:rsidR="00014744" w:rsidRDefault="00014744" w:rsidP="00BA6A38">
      <w:pPr>
        <w:spacing w:line="276" w:lineRule="auto"/>
        <w:rPr>
          <w:rFonts w:ascii="Simplified Arabic" w:hAnsi="Simplified Arabic" w:cs="Simplified Arabic"/>
          <w:sz w:val="28"/>
          <w:szCs w:val="28"/>
          <w:u w:val="single"/>
          <w:rtl/>
        </w:rPr>
      </w:pPr>
    </w:p>
    <w:p w14:paraId="0F969D5A" w14:textId="77777777" w:rsidR="00E12BE9" w:rsidRPr="00CF19F1" w:rsidRDefault="00E12BE9" w:rsidP="00BA6A38">
      <w:pPr>
        <w:spacing w:line="276" w:lineRule="auto"/>
        <w:rPr>
          <w:rFonts w:ascii="Simplified Arabic" w:hAnsi="Simplified Arabic" w:cs="Simplified Arabic"/>
          <w:sz w:val="28"/>
          <w:szCs w:val="28"/>
          <w:u w:val="single"/>
          <w:rtl/>
        </w:rPr>
      </w:pPr>
    </w:p>
    <w:p w14:paraId="60AC88AE" w14:textId="285C3CE8" w:rsidR="009125CE" w:rsidRPr="00CF19F1" w:rsidRDefault="009125CE" w:rsidP="00BA6A38">
      <w:pPr>
        <w:bidi w:val="0"/>
        <w:spacing w:line="276" w:lineRule="auto"/>
        <w:rPr>
          <w:rFonts w:ascii="Simplified Arabic" w:hAnsi="Simplified Arabic" w:cs="Simplified Arabic"/>
          <w:b/>
          <w:bCs/>
          <w:sz w:val="28"/>
          <w:szCs w:val="28"/>
          <w:u w:val="single"/>
        </w:rPr>
      </w:pPr>
      <w:r w:rsidRPr="00CF19F1">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4AC143D9">
            <wp:simplePos x="0" y="0"/>
            <wp:positionH relativeFrom="margin">
              <wp:posOffset>3714750</wp:posOffset>
            </wp:positionH>
            <wp:positionV relativeFrom="margin">
              <wp:posOffset>41910</wp:posOffset>
            </wp:positionV>
            <wp:extent cx="2226945" cy="838200"/>
            <wp:effectExtent l="0" t="0" r="1905"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5" cstate="print">
                      <a:extLst>
                        <a:ext uri="{28A0092B-C50C-407E-A947-70E740481C1C}">
                          <a14:useLocalDpi xmlns:a14="http://schemas.microsoft.com/office/drawing/2010/main" val="0"/>
                        </a:ext>
                      </a:extLst>
                    </a:blip>
                    <a:srcRect t="29789" b="21304"/>
                    <a:stretch>
                      <a:fillRect/>
                    </a:stretch>
                  </pic:blipFill>
                  <pic:spPr bwMode="auto">
                    <a:xfrm>
                      <a:off x="0" y="0"/>
                      <a:ext cx="2226945" cy="838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F19F1">
        <w:rPr>
          <w:rFonts w:ascii="Simplified Arabic" w:hAnsi="Simplified Arabic" w:cs="Simplified Arabic"/>
          <w:b/>
          <w:bCs/>
          <w:sz w:val="28"/>
          <w:szCs w:val="28"/>
          <w:u w:val="single"/>
        </w:rPr>
        <w:t xml:space="preserve">Midocean University </w:t>
      </w:r>
    </w:p>
    <w:p w14:paraId="1F780AF9" w14:textId="77777777" w:rsidR="00F21A30" w:rsidRDefault="00F21A30" w:rsidP="00F21A30">
      <w:pPr>
        <w:bidi w:val="0"/>
        <w:spacing w:line="276" w:lineRule="auto"/>
        <w:rPr>
          <w:rFonts w:ascii="Simplified Arabic" w:hAnsi="Simplified Arabic" w:cs="Simplified Arabic"/>
          <w:b/>
          <w:bCs/>
          <w:sz w:val="28"/>
          <w:szCs w:val="28"/>
          <w:u w:val="single"/>
        </w:rPr>
      </w:pPr>
      <w:r>
        <w:rPr>
          <w:rFonts w:ascii="Simplified Arabic" w:hAnsi="Simplified Arabic" w:cs="Simplified Arabic"/>
          <w:b/>
          <w:bCs/>
          <w:sz w:val="28"/>
          <w:szCs w:val="28"/>
          <w:u w:val="single"/>
        </w:rPr>
        <w:t>College of Management</w:t>
      </w:r>
    </w:p>
    <w:p w14:paraId="0544D210" w14:textId="43BC077C" w:rsidR="009125CE" w:rsidRPr="00F21A30" w:rsidRDefault="00F21A30" w:rsidP="00F21A30">
      <w:pPr>
        <w:bidi w:val="0"/>
        <w:spacing w:line="276" w:lineRule="auto"/>
        <w:rPr>
          <w:rFonts w:ascii="Simplified Arabic" w:hAnsi="Simplified Arabic" w:cs="Simplified Arabic"/>
          <w:b/>
          <w:bCs/>
          <w:sz w:val="28"/>
          <w:szCs w:val="28"/>
          <w:u w:val="single"/>
          <w:rtl/>
        </w:rPr>
      </w:pPr>
      <w:r w:rsidRPr="00F21A30">
        <w:rPr>
          <w:b/>
          <w:bCs/>
        </w:rPr>
        <w:t>Master of Business Administration (MB</w:t>
      </w:r>
      <w:r>
        <w:rPr>
          <w:b/>
          <w:bCs/>
        </w:rPr>
        <w:t>A)</w:t>
      </w:r>
      <w:r w:rsidR="009125CE" w:rsidRPr="00F21A30">
        <w:rPr>
          <w:rFonts w:ascii="Simplified Arabic" w:hAnsi="Simplified Arabic" w:cs="Simplified Arabic"/>
          <w:b/>
          <w:bCs/>
          <w:sz w:val="28"/>
          <w:szCs w:val="28"/>
          <w:rtl/>
        </w:rPr>
        <w:tab/>
      </w:r>
    </w:p>
    <w:p w14:paraId="39C1857A" w14:textId="77777777" w:rsidR="009125CE" w:rsidRPr="00CF19F1" w:rsidRDefault="009125CE" w:rsidP="00BA6A38">
      <w:pPr>
        <w:spacing w:line="276" w:lineRule="auto"/>
        <w:rPr>
          <w:rFonts w:ascii="Simplified Arabic" w:hAnsi="Simplified Arabic" w:cs="Simplified Arabic"/>
          <w:sz w:val="28"/>
          <w:szCs w:val="28"/>
          <w:rtl/>
          <w:lang w:bidi="ar-YE"/>
        </w:rPr>
      </w:pPr>
    </w:p>
    <w:p w14:paraId="4902DBD3" w14:textId="2EF38446" w:rsidR="009125CE" w:rsidRPr="006316A4" w:rsidRDefault="006316A4" w:rsidP="006316A4">
      <w:pPr>
        <w:bidi w:val="0"/>
        <w:spacing w:line="276" w:lineRule="auto"/>
        <w:jc w:val="center"/>
        <w:rPr>
          <w:rFonts w:ascii="Simplified Arabic" w:hAnsi="Simplified Arabic" w:cs="Simplified Arabic"/>
          <w:sz w:val="48"/>
          <w:szCs w:val="48"/>
        </w:rPr>
      </w:pPr>
      <w:r w:rsidRPr="006316A4">
        <w:rPr>
          <w:rFonts w:ascii="Simplified Arabic" w:hAnsi="Simplified Arabic" w:cs="Simplified Arabic"/>
          <w:b/>
          <w:bCs/>
          <w:sz w:val="48"/>
          <w:szCs w:val="48"/>
        </w:rPr>
        <w:t>The impact of digital marketing on consumer behavior: An applied study on social media users</w:t>
      </w:r>
    </w:p>
    <w:p w14:paraId="692F30FE" w14:textId="5277796F" w:rsidR="009125CE" w:rsidRPr="00CF19F1" w:rsidRDefault="009125CE" w:rsidP="00BA6A38">
      <w:pPr>
        <w:tabs>
          <w:tab w:val="left" w:pos="5562"/>
        </w:tabs>
        <w:spacing w:line="276" w:lineRule="auto"/>
        <w:rPr>
          <w:rFonts w:ascii="Simplified Arabic" w:hAnsi="Simplified Arabic" w:cs="Simplified Arabic"/>
          <w:sz w:val="28"/>
          <w:szCs w:val="28"/>
          <w:rtl/>
        </w:rPr>
      </w:pPr>
      <w:r w:rsidRPr="00CF19F1">
        <w:rPr>
          <w:rFonts w:ascii="Simplified Arabic" w:hAnsi="Simplified Arabic" w:cs="Simplified Arabic"/>
          <w:sz w:val="28"/>
          <w:szCs w:val="28"/>
          <w:rtl/>
        </w:rPr>
        <w:tab/>
      </w:r>
    </w:p>
    <w:p w14:paraId="0EAD9CF2" w14:textId="77777777" w:rsidR="009125CE" w:rsidRPr="00CF19F1" w:rsidRDefault="009125CE" w:rsidP="00BA6A38">
      <w:pPr>
        <w:tabs>
          <w:tab w:val="left" w:pos="5562"/>
        </w:tabs>
        <w:spacing w:line="276" w:lineRule="auto"/>
        <w:rPr>
          <w:rFonts w:ascii="Simplified Arabic" w:hAnsi="Simplified Arabic" w:cs="Simplified Arabic"/>
          <w:sz w:val="28"/>
          <w:szCs w:val="28"/>
          <w:rtl/>
          <w:lang w:bidi="ar-YE"/>
        </w:rPr>
      </w:pPr>
    </w:p>
    <w:p w14:paraId="55C6339D" w14:textId="77777777" w:rsidR="009125CE" w:rsidRPr="00CF19F1" w:rsidRDefault="009125CE" w:rsidP="00BA6A38">
      <w:pPr>
        <w:tabs>
          <w:tab w:val="left" w:pos="5562"/>
        </w:tabs>
        <w:spacing w:line="276" w:lineRule="auto"/>
        <w:rPr>
          <w:rFonts w:ascii="Simplified Arabic" w:hAnsi="Simplified Arabic" w:cs="Simplified Arabic"/>
          <w:sz w:val="28"/>
          <w:szCs w:val="28"/>
          <w:rtl/>
        </w:rPr>
      </w:pPr>
    </w:p>
    <w:p w14:paraId="17A525A5" w14:textId="6106C18C" w:rsidR="009125CE" w:rsidRPr="00CF19F1" w:rsidRDefault="009125CE" w:rsidP="00BA6A38">
      <w:pPr>
        <w:spacing w:line="276" w:lineRule="auto"/>
        <w:jc w:val="center"/>
        <w:rPr>
          <w:rFonts w:ascii="Simplified Arabic" w:hAnsi="Simplified Arabic" w:cs="Simplified Arabic"/>
          <w:b/>
          <w:bCs/>
          <w:sz w:val="28"/>
          <w:szCs w:val="28"/>
        </w:rPr>
      </w:pPr>
      <w:r w:rsidRPr="00CF19F1">
        <w:rPr>
          <w:rFonts w:ascii="Simplified Arabic" w:hAnsi="Simplified Arabic" w:cs="Simplified Arabic"/>
          <w:b/>
          <w:bCs/>
          <w:sz w:val="28"/>
          <w:szCs w:val="28"/>
        </w:rPr>
        <w:t>Prepared by:</w:t>
      </w:r>
    </w:p>
    <w:p w14:paraId="2851F391" w14:textId="1258BAEE" w:rsidR="009125CE" w:rsidRPr="00CF19F1" w:rsidRDefault="006316A4" w:rsidP="00BA6A38">
      <w:pPr>
        <w:spacing w:line="276" w:lineRule="auto"/>
        <w:jc w:val="center"/>
        <w:rPr>
          <w:rFonts w:ascii="Simplified Arabic" w:hAnsi="Simplified Arabic" w:cs="Simplified Arabic"/>
          <w:b/>
          <w:bCs/>
          <w:sz w:val="28"/>
          <w:szCs w:val="28"/>
          <w:lang w:bidi="ar-YE"/>
        </w:rPr>
      </w:pPr>
      <w:r w:rsidRPr="006316A4">
        <w:rPr>
          <w:rFonts w:ascii="Simplified Arabic" w:hAnsi="Simplified Arabic" w:cs="Simplified Arabic"/>
          <w:b/>
          <w:bCs/>
          <w:sz w:val="28"/>
          <w:szCs w:val="28"/>
          <w:lang w:bidi="ar-YE"/>
        </w:rPr>
        <w:t>Saleh Mustafa Al-Absi</w:t>
      </w:r>
    </w:p>
    <w:p w14:paraId="0E2ACB58" w14:textId="77777777" w:rsidR="009125CE" w:rsidRPr="00CF19F1" w:rsidRDefault="009125CE" w:rsidP="00BA6A38">
      <w:pPr>
        <w:spacing w:line="276" w:lineRule="auto"/>
        <w:jc w:val="center"/>
        <w:rPr>
          <w:rFonts w:ascii="Simplified Arabic" w:hAnsi="Simplified Arabic" w:cs="Simplified Arabic"/>
          <w:b/>
          <w:bCs/>
          <w:sz w:val="28"/>
          <w:szCs w:val="28"/>
        </w:rPr>
      </w:pPr>
    </w:p>
    <w:p w14:paraId="7919F0CA" w14:textId="7396D6CB" w:rsidR="009125CE" w:rsidRPr="00CF19F1" w:rsidRDefault="009125CE" w:rsidP="00BA6A38">
      <w:pPr>
        <w:spacing w:line="276" w:lineRule="auto"/>
        <w:jc w:val="center"/>
        <w:rPr>
          <w:rFonts w:ascii="Simplified Arabic" w:hAnsi="Simplified Arabic" w:cs="Simplified Arabic"/>
          <w:b/>
          <w:bCs/>
          <w:sz w:val="28"/>
          <w:szCs w:val="28"/>
        </w:rPr>
      </w:pPr>
      <w:r w:rsidRPr="00CF19F1">
        <w:rPr>
          <w:rFonts w:ascii="Simplified Arabic" w:hAnsi="Simplified Arabic" w:cs="Simplified Arabic"/>
          <w:b/>
          <w:bCs/>
          <w:sz w:val="28"/>
          <w:szCs w:val="28"/>
        </w:rPr>
        <w:t>Supervised by:</w:t>
      </w:r>
    </w:p>
    <w:p w14:paraId="33679F79" w14:textId="262110EA" w:rsidR="009125CE" w:rsidRPr="00CF19F1" w:rsidRDefault="00093803" w:rsidP="00BA6A38">
      <w:pPr>
        <w:spacing w:line="276" w:lineRule="auto"/>
        <w:jc w:val="center"/>
        <w:rPr>
          <w:rFonts w:ascii="Simplified Arabic" w:hAnsi="Simplified Arabic" w:cs="Simplified Arabic"/>
          <w:b/>
          <w:bCs/>
          <w:sz w:val="28"/>
          <w:szCs w:val="28"/>
        </w:rPr>
      </w:pPr>
      <w:r>
        <w:rPr>
          <w:rFonts w:ascii="Times New Roman" w:hAnsi="Times New Roman" w:cs="Times New Roman"/>
          <w:kern w:val="0"/>
          <w:sz w:val="28"/>
          <w:szCs w:val="28"/>
        </w:rPr>
        <w:t>Dr. Alfaisal Abdelhameed Mohamed</w:t>
      </w:r>
      <w:r>
        <w:rPr>
          <w:rFonts w:ascii="Times New Roman" w:hAnsi="Times New Roman" w:cs="Times New Roman" w:hint="cs"/>
          <w:kern w:val="0"/>
          <w:sz w:val="28"/>
          <w:szCs w:val="28"/>
          <w:rtl/>
        </w:rPr>
        <w:t xml:space="preserve">                             </w:t>
      </w:r>
      <w:r>
        <w:rPr>
          <w:rFonts w:ascii="Times New Roman" w:hAnsi="Times New Roman" w:cs="Times New Roman"/>
          <w:kern w:val="0"/>
          <w:sz w:val="28"/>
          <w:szCs w:val="28"/>
        </w:rPr>
        <w:t xml:space="preserve"> Dr. Fayez Ali Jrad</w:t>
      </w:r>
    </w:p>
    <w:p w14:paraId="0BC0F18B" w14:textId="77777777" w:rsidR="009125CE" w:rsidRPr="00CF19F1" w:rsidRDefault="009125CE" w:rsidP="00BA6A38">
      <w:pPr>
        <w:spacing w:line="276" w:lineRule="auto"/>
        <w:jc w:val="center"/>
        <w:rPr>
          <w:rFonts w:ascii="Simplified Arabic" w:hAnsi="Simplified Arabic" w:cs="Simplified Arabic"/>
          <w:b/>
          <w:bCs/>
          <w:sz w:val="28"/>
          <w:szCs w:val="28"/>
        </w:rPr>
      </w:pPr>
    </w:p>
    <w:p w14:paraId="6E52896B" w14:textId="5D2C2648" w:rsidR="009125CE" w:rsidRPr="00CF19F1" w:rsidRDefault="009125CE" w:rsidP="00BA6A38">
      <w:pPr>
        <w:spacing w:line="276" w:lineRule="auto"/>
        <w:jc w:val="center"/>
        <w:rPr>
          <w:rFonts w:ascii="Simplified Arabic" w:hAnsi="Simplified Arabic" w:cs="Simplified Arabic"/>
          <w:b/>
          <w:bCs/>
          <w:sz w:val="28"/>
          <w:szCs w:val="28"/>
        </w:rPr>
      </w:pPr>
      <w:r w:rsidRPr="00CF19F1">
        <w:rPr>
          <w:rFonts w:ascii="Simplified Arabic" w:hAnsi="Simplified Arabic" w:cs="Simplified Arabic"/>
          <w:b/>
          <w:bCs/>
          <w:sz w:val="28"/>
          <w:szCs w:val="28"/>
        </w:rPr>
        <w:t>Year:202</w:t>
      </w:r>
      <w:r w:rsidR="00341EA3">
        <w:rPr>
          <w:rFonts w:ascii="Simplified Arabic" w:hAnsi="Simplified Arabic" w:cs="Simplified Arabic"/>
          <w:b/>
          <w:bCs/>
          <w:sz w:val="28"/>
          <w:szCs w:val="28"/>
        </w:rPr>
        <w:t>6</w:t>
      </w:r>
    </w:p>
    <w:sectPr w:rsidR="009125CE" w:rsidRPr="00CF19F1" w:rsidSect="00CF19F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CD385" w14:textId="77777777" w:rsidR="005A367C" w:rsidRDefault="005A367C" w:rsidP="009125CE">
      <w:pPr>
        <w:spacing w:after="0" w:line="240" w:lineRule="auto"/>
      </w:pPr>
      <w:r>
        <w:separator/>
      </w:r>
    </w:p>
  </w:endnote>
  <w:endnote w:type="continuationSeparator" w:id="0">
    <w:p w14:paraId="4168468D" w14:textId="77777777" w:rsidR="005A367C" w:rsidRDefault="005A36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plifiedArabic-Bold">
    <w:altName w:val="Times New Roman"/>
    <w:panose1 w:val="00000000000000000000"/>
    <w:charset w:val="B2"/>
    <w:family w:val="auto"/>
    <w:notTrueType/>
    <w:pitch w:val="default"/>
    <w:sig w:usb0="00002000" w:usb1="00000000" w:usb2="00000000" w:usb3="00000000" w:csb0="00000040" w:csb1="00000000"/>
  </w:font>
  <w:font w:name="SakkalMajalla-Bold">
    <w:altName w:val="Times New Roman"/>
    <w:panose1 w:val="00000000000000000000"/>
    <w:charset w:val="B2"/>
    <w:family w:val="auto"/>
    <w:notTrueType/>
    <w:pitch w:val="default"/>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116399834"/>
      <w:docPartObj>
        <w:docPartGallery w:val="Page Numbers (Bottom of Page)"/>
        <w:docPartUnique/>
      </w:docPartObj>
    </w:sdtPr>
    <w:sdtEndPr/>
    <w:sdtContent>
      <w:p w14:paraId="5EDD0C65" w14:textId="20B206AF" w:rsidR="004D2229" w:rsidRDefault="004D2229">
        <w:pPr>
          <w:pStyle w:val="Footer"/>
          <w:jc w:val="center"/>
        </w:pPr>
        <w:r>
          <w:fldChar w:fldCharType="begin"/>
        </w:r>
        <w:r>
          <w:instrText xml:space="preserve"> PAGE   \* MERGEFORMAT </w:instrText>
        </w:r>
        <w:r>
          <w:fldChar w:fldCharType="separate"/>
        </w:r>
        <w:r w:rsidR="00C010F9">
          <w:rPr>
            <w:noProof/>
            <w:rtl/>
          </w:rPr>
          <w:t>11</w:t>
        </w:r>
        <w:r>
          <w:rPr>
            <w:noProof/>
          </w:rPr>
          <w:fldChar w:fldCharType="end"/>
        </w:r>
      </w:p>
    </w:sdtContent>
  </w:sdt>
  <w:p w14:paraId="61317AC5" w14:textId="77777777" w:rsidR="004D2229" w:rsidRDefault="004D2229">
    <w:pPr>
      <w:pStyle w:val="Footer"/>
      <w:rPr>
        <w:lang w:bidi="ar-Y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8553B" w14:textId="77777777" w:rsidR="005A367C" w:rsidRDefault="005A367C" w:rsidP="009125CE">
      <w:pPr>
        <w:spacing w:after="0" w:line="240" w:lineRule="auto"/>
      </w:pPr>
      <w:r>
        <w:separator/>
      </w:r>
    </w:p>
  </w:footnote>
  <w:footnote w:type="continuationSeparator" w:id="0">
    <w:p w14:paraId="7C9A5F40" w14:textId="77777777" w:rsidR="005A367C" w:rsidRDefault="005A367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D5043"/>
    <w:multiLevelType w:val="hybridMultilevel"/>
    <w:tmpl w:val="E2E293B6"/>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86BF7"/>
    <w:multiLevelType w:val="hybridMultilevel"/>
    <w:tmpl w:val="CC8488A0"/>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04850"/>
    <w:multiLevelType w:val="hybridMultilevel"/>
    <w:tmpl w:val="EDDCCC9C"/>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D5971"/>
    <w:multiLevelType w:val="hybridMultilevel"/>
    <w:tmpl w:val="AA9A5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CF2298"/>
    <w:multiLevelType w:val="hybridMultilevel"/>
    <w:tmpl w:val="B0C0575A"/>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BF5EC9"/>
    <w:multiLevelType w:val="hybridMultilevel"/>
    <w:tmpl w:val="9116733E"/>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30225A"/>
    <w:multiLevelType w:val="hybridMultilevel"/>
    <w:tmpl w:val="2EF49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34393D"/>
    <w:multiLevelType w:val="hybridMultilevel"/>
    <w:tmpl w:val="06125C42"/>
    <w:lvl w:ilvl="0" w:tplc="CC509782">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1931BB"/>
    <w:multiLevelType w:val="hybridMultilevel"/>
    <w:tmpl w:val="4BAA0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4777CC"/>
    <w:multiLevelType w:val="hybridMultilevel"/>
    <w:tmpl w:val="7F40513E"/>
    <w:lvl w:ilvl="0" w:tplc="ECE8FD8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300D3"/>
    <w:multiLevelType w:val="hybridMultilevel"/>
    <w:tmpl w:val="A8821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035CD9"/>
    <w:multiLevelType w:val="hybridMultilevel"/>
    <w:tmpl w:val="8EEA1178"/>
    <w:lvl w:ilvl="0" w:tplc="CC509782">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0C6E24"/>
    <w:multiLevelType w:val="hybridMultilevel"/>
    <w:tmpl w:val="61DA8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BC0876"/>
    <w:multiLevelType w:val="hybridMultilevel"/>
    <w:tmpl w:val="5E16E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843293"/>
    <w:multiLevelType w:val="hybridMultilevel"/>
    <w:tmpl w:val="09127162"/>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D06D2"/>
    <w:multiLevelType w:val="hybridMultilevel"/>
    <w:tmpl w:val="D11E081C"/>
    <w:lvl w:ilvl="0" w:tplc="7996FE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6652E4"/>
    <w:multiLevelType w:val="hybridMultilevel"/>
    <w:tmpl w:val="418AE146"/>
    <w:lvl w:ilvl="0" w:tplc="F050DC3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3"/>
  </w:num>
  <w:num w:numId="4">
    <w:abstractNumId w:val="10"/>
  </w:num>
  <w:num w:numId="5">
    <w:abstractNumId w:val="7"/>
  </w:num>
  <w:num w:numId="6">
    <w:abstractNumId w:val="11"/>
  </w:num>
  <w:num w:numId="7">
    <w:abstractNumId w:val="14"/>
  </w:num>
  <w:num w:numId="8">
    <w:abstractNumId w:val="0"/>
  </w:num>
  <w:num w:numId="9">
    <w:abstractNumId w:val="15"/>
  </w:num>
  <w:num w:numId="10">
    <w:abstractNumId w:val="5"/>
  </w:num>
  <w:num w:numId="11">
    <w:abstractNumId w:val="4"/>
  </w:num>
  <w:num w:numId="12">
    <w:abstractNumId w:val="1"/>
  </w:num>
  <w:num w:numId="13">
    <w:abstractNumId w:val="2"/>
  </w:num>
  <w:num w:numId="14">
    <w:abstractNumId w:val="12"/>
  </w:num>
  <w:num w:numId="15">
    <w:abstractNumId w:val="16"/>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4744"/>
    <w:rsid w:val="00051EA7"/>
    <w:rsid w:val="00072829"/>
    <w:rsid w:val="0007317C"/>
    <w:rsid w:val="00090F21"/>
    <w:rsid w:val="00093803"/>
    <w:rsid w:val="0009754D"/>
    <w:rsid w:val="000D1C77"/>
    <w:rsid w:val="000F44B4"/>
    <w:rsid w:val="001139A4"/>
    <w:rsid w:val="001402CC"/>
    <w:rsid w:val="001902DB"/>
    <w:rsid w:val="001C2162"/>
    <w:rsid w:val="001D249B"/>
    <w:rsid w:val="0024427F"/>
    <w:rsid w:val="00273F07"/>
    <w:rsid w:val="002A5325"/>
    <w:rsid w:val="002C2518"/>
    <w:rsid w:val="002E6256"/>
    <w:rsid w:val="002F0DBB"/>
    <w:rsid w:val="00341EA3"/>
    <w:rsid w:val="003434DC"/>
    <w:rsid w:val="003C774B"/>
    <w:rsid w:val="003D3B87"/>
    <w:rsid w:val="004163C7"/>
    <w:rsid w:val="004D2229"/>
    <w:rsid w:val="00544D94"/>
    <w:rsid w:val="00583415"/>
    <w:rsid w:val="00594917"/>
    <w:rsid w:val="005A367C"/>
    <w:rsid w:val="005D464F"/>
    <w:rsid w:val="006316A4"/>
    <w:rsid w:val="006878B6"/>
    <w:rsid w:val="006948DE"/>
    <w:rsid w:val="006B5ACA"/>
    <w:rsid w:val="007125F0"/>
    <w:rsid w:val="007B0E54"/>
    <w:rsid w:val="007C1596"/>
    <w:rsid w:val="007D2EF8"/>
    <w:rsid w:val="007E3A20"/>
    <w:rsid w:val="0083472A"/>
    <w:rsid w:val="00877AAC"/>
    <w:rsid w:val="00896CB5"/>
    <w:rsid w:val="00896FE4"/>
    <w:rsid w:val="008D26E7"/>
    <w:rsid w:val="008E617F"/>
    <w:rsid w:val="008F1EAE"/>
    <w:rsid w:val="00903219"/>
    <w:rsid w:val="009125CE"/>
    <w:rsid w:val="0093128C"/>
    <w:rsid w:val="009333C7"/>
    <w:rsid w:val="00946F5F"/>
    <w:rsid w:val="00957BE4"/>
    <w:rsid w:val="009B6888"/>
    <w:rsid w:val="009C0161"/>
    <w:rsid w:val="009D108D"/>
    <w:rsid w:val="009E1436"/>
    <w:rsid w:val="009E5668"/>
    <w:rsid w:val="00A273BB"/>
    <w:rsid w:val="00AA79E9"/>
    <w:rsid w:val="00AB0A70"/>
    <w:rsid w:val="00AF28D5"/>
    <w:rsid w:val="00B63B0F"/>
    <w:rsid w:val="00B7678A"/>
    <w:rsid w:val="00BA6A38"/>
    <w:rsid w:val="00BC094B"/>
    <w:rsid w:val="00C010F9"/>
    <w:rsid w:val="00C2481A"/>
    <w:rsid w:val="00C72744"/>
    <w:rsid w:val="00CA0E5D"/>
    <w:rsid w:val="00CB2A44"/>
    <w:rsid w:val="00CE7B14"/>
    <w:rsid w:val="00CF19F1"/>
    <w:rsid w:val="00D04F62"/>
    <w:rsid w:val="00D22171"/>
    <w:rsid w:val="00D46617"/>
    <w:rsid w:val="00D52480"/>
    <w:rsid w:val="00DA637C"/>
    <w:rsid w:val="00DC4C20"/>
    <w:rsid w:val="00E12BE9"/>
    <w:rsid w:val="00E311D1"/>
    <w:rsid w:val="00E80FD9"/>
    <w:rsid w:val="00F21A30"/>
    <w:rsid w:val="00F35C88"/>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1D1"/>
    <w:pPr>
      <w:bidi/>
    </w:pPr>
  </w:style>
  <w:style w:type="paragraph" w:styleId="Heading1">
    <w:name w:val="heading 1"/>
    <w:basedOn w:val="Normal"/>
    <w:next w:val="Normal"/>
    <w:link w:val="Heading1Char"/>
    <w:uiPriority w:val="9"/>
    <w:qFormat/>
    <w:rsid w:val="007D2EF8"/>
    <w:pPr>
      <w:keepNext/>
      <w:keepLines/>
      <w:spacing w:before="240" w:after="0"/>
      <w:outlineLvl w:val="0"/>
    </w:pPr>
    <w:rPr>
      <w:rFonts w:asciiTheme="majorHAnsi" w:eastAsiaTheme="majorEastAsia" w:hAnsiTheme="majorHAnsi" w:cs="Simplified Arabic"/>
      <w:bCs/>
      <w:color w:val="000000" w:themeColor="text1"/>
      <w:sz w:val="32"/>
      <w:szCs w:val="40"/>
    </w:rPr>
  </w:style>
  <w:style w:type="paragraph" w:styleId="Heading2">
    <w:name w:val="heading 2"/>
    <w:basedOn w:val="Normal"/>
    <w:next w:val="Normal"/>
    <w:link w:val="Heading2Char"/>
    <w:uiPriority w:val="9"/>
    <w:unhideWhenUsed/>
    <w:qFormat/>
    <w:rsid w:val="007D2EF8"/>
    <w:pPr>
      <w:keepNext/>
      <w:keepLines/>
      <w:spacing w:before="120" w:after="120"/>
      <w:outlineLvl w:val="1"/>
    </w:pPr>
    <w:rPr>
      <w:rFonts w:asciiTheme="majorHAnsi" w:eastAsiaTheme="majorEastAsia" w:hAnsiTheme="majorHAnsi" w:cs="Simplified Arabic"/>
      <w:bCs/>
      <w:color w:val="000000" w:themeColor="text1"/>
      <w:sz w:val="26"/>
      <w:szCs w:val="36"/>
    </w:rPr>
  </w:style>
  <w:style w:type="paragraph" w:styleId="Heading3">
    <w:name w:val="heading 3"/>
    <w:basedOn w:val="Normal"/>
    <w:next w:val="Normal"/>
    <w:link w:val="Heading3Char"/>
    <w:uiPriority w:val="9"/>
    <w:unhideWhenUsed/>
    <w:qFormat/>
    <w:rsid w:val="007D2EF8"/>
    <w:pPr>
      <w:keepNext/>
      <w:keepLines/>
      <w:spacing w:before="160" w:after="120"/>
      <w:outlineLvl w:val="2"/>
    </w:pPr>
    <w:rPr>
      <w:rFonts w:asciiTheme="majorHAnsi" w:eastAsiaTheme="majorEastAsia" w:hAnsiTheme="majorHAnsi" w:cstheme="majorBidi"/>
      <w:bCs/>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CF19F1"/>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427F"/>
    <w:rPr>
      <w:color w:val="0563C1" w:themeColor="hyperlink"/>
      <w:u w:val="single"/>
    </w:rPr>
  </w:style>
  <w:style w:type="character" w:customStyle="1" w:styleId="UnresolvedMention">
    <w:name w:val="Unresolved Mention"/>
    <w:basedOn w:val="DefaultParagraphFont"/>
    <w:uiPriority w:val="99"/>
    <w:semiHidden/>
    <w:unhideWhenUsed/>
    <w:rsid w:val="0024427F"/>
    <w:rPr>
      <w:color w:val="605E5C"/>
      <w:shd w:val="clear" w:color="auto" w:fill="E1DFDD"/>
    </w:rPr>
  </w:style>
  <w:style w:type="character" w:styleId="FollowedHyperlink">
    <w:name w:val="FollowedHyperlink"/>
    <w:basedOn w:val="DefaultParagraphFont"/>
    <w:uiPriority w:val="99"/>
    <w:semiHidden/>
    <w:unhideWhenUsed/>
    <w:rsid w:val="0024427F"/>
    <w:rPr>
      <w:color w:val="954F72" w:themeColor="followedHyperlink"/>
      <w:u w:val="single"/>
    </w:rPr>
  </w:style>
  <w:style w:type="paragraph" w:styleId="ListParagraph">
    <w:name w:val="List Paragraph"/>
    <w:basedOn w:val="Normal"/>
    <w:uiPriority w:val="34"/>
    <w:qFormat/>
    <w:rsid w:val="0024427F"/>
    <w:pPr>
      <w:ind w:left="720"/>
      <w:contextualSpacing/>
    </w:pPr>
  </w:style>
  <w:style w:type="table" w:styleId="TableGridLight">
    <w:name w:val="Grid Table Light"/>
    <w:basedOn w:val="TableNormal"/>
    <w:uiPriority w:val="40"/>
    <w:rsid w:val="00957B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7D2EF8"/>
    <w:rPr>
      <w:rFonts w:asciiTheme="majorHAnsi" w:eastAsiaTheme="majorEastAsia" w:hAnsiTheme="majorHAnsi" w:cs="Simplified Arabic"/>
      <w:bCs/>
      <w:color w:val="000000" w:themeColor="text1"/>
      <w:sz w:val="32"/>
      <w:szCs w:val="40"/>
    </w:rPr>
  </w:style>
  <w:style w:type="character" w:customStyle="1" w:styleId="Heading2Char">
    <w:name w:val="Heading 2 Char"/>
    <w:basedOn w:val="DefaultParagraphFont"/>
    <w:link w:val="Heading2"/>
    <w:uiPriority w:val="9"/>
    <w:rsid w:val="007D2EF8"/>
    <w:rPr>
      <w:rFonts w:asciiTheme="majorHAnsi" w:eastAsiaTheme="majorEastAsia" w:hAnsiTheme="majorHAnsi" w:cs="Simplified Arabic"/>
      <w:bCs/>
      <w:color w:val="000000" w:themeColor="text1"/>
      <w:sz w:val="26"/>
      <w:szCs w:val="36"/>
    </w:rPr>
  </w:style>
  <w:style w:type="character" w:customStyle="1" w:styleId="Heading3Char">
    <w:name w:val="Heading 3 Char"/>
    <w:basedOn w:val="DefaultParagraphFont"/>
    <w:link w:val="Heading3"/>
    <w:uiPriority w:val="9"/>
    <w:rsid w:val="007D2EF8"/>
    <w:rPr>
      <w:rFonts w:asciiTheme="majorHAnsi" w:eastAsiaTheme="majorEastAsia" w:hAnsiTheme="majorHAnsi" w:cstheme="majorBidi"/>
      <w:bCs/>
      <w:color w:val="000000" w:themeColor="text1"/>
      <w:sz w:val="24"/>
      <w:szCs w:val="32"/>
    </w:rPr>
  </w:style>
  <w:style w:type="paragraph" w:styleId="TOCHeading">
    <w:name w:val="TOC Heading"/>
    <w:basedOn w:val="Heading1"/>
    <w:next w:val="Normal"/>
    <w:uiPriority w:val="39"/>
    <w:unhideWhenUsed/>
    <w:qFormat/>
    <w:rsid w:val="003434DC"/>
    <w:pPr>
      <w:bidi w:val="0"/>
      <w:outlineLvl w:val="9"/>
    </w:pPr>
    <w:rPr>
      <w:rFonts w:cstheme="majorBidi"/>
      <w:bCs w:val="0"/>
      <w:color w:val="2F5496" w:themeColor="accent1" w:themeShade="BF"/>
      <w:kern w:val="0"/>
      <w:szCs w:val="32"/>
      <w14:ligatures w14:val="none"/>
    </w:rPr>
  </w:style>
  <w:style w:type="paragraph" w:styleId="TOC1">
    <w:name w:val="toc 1"/>
    <w:basedOn w:val="Normal"/>
    <w:next w:val="Normal"/>
    <w:autoRedefine/>
    <w:uiPriority w:val="39"/>
    <w:unhideWhenUsed/>
    <w:rsid w:val="00903219"/>
    <w:pPr>
      <w:tabs>
        <w:tab w:val="right" w:leader="dot" w:pos="9061"/>
      </w:tabs>
      <w:spacing w:after="100"/>
    </w:pPr>
    <w:rPr>
      <w:b/>
      <w:bCs/>
      <w:noProof/>
    </w:rPr>
  </w:style>
  <w:style w:type="paragraph" w:styleId="TOC2">
    <w:name w:val="toc 2"/>
    <w:basedOn w:val="Normal"/>
    <w:next w:val="Normal"/>
    <w:autoRedefine/>
    <w:uiPriority w:val="39"/>
    <w:unhideWhenUsed/>
    <w:rsid w:val="003434DC"/>
    <w:pPr>
      <w:spacing w:after="100"/>
      <w:ind w:left="220"/>
    </w:pPr>
  </w:style>
  <w:style w:type="paragraph" w:styleId="TOC3">
    <w:name w:val="toc 3"/>
    <w:basedOn w:val="Normal"/>
    <w:next w:val="Normal"/>
    <w:autoRedefine/>
    <w:uiPriority w:val="39"/>
    <w:unhideWhenUsed/>
    <w:rsid w:val="003434DC"/>
    <w:pPr>
      <w:spacing w:after="100"/>
      <w:ind w:left="440"/>
    </w:pPr>
  </w:style>
  <w:style w:type="paragraph" w:styleId="Caption">
    <w:name w:val="caption"/>
    <w:basedOn w:val="Normal"/>
    <w:next w:val="Normal"/>
    <w:uiPriority w:val="35"/>
    <w:unhideWhenUsed/>
    <w:qFormat/>
    <w:rsid w:val="00BA6A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D26E7"/>
    <w:pPr>
      <w:spacing w:after="0"/>
    </w:pPr>
  </w:style>
  <w:style w:type="paragraph" w:customStyle="1" w:styleId="pdq2pgselectionanchorcontainer">
    <w:name w:val="pdq2pg_selectionanchorcontainer"/>
    <w:basedOn w:val="Normal"/>
    <w:rsid w:val="000728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0728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72829"/>
    <w:rPr>
      <w:b/>
      <w:bCs/>
    </w:rPr>
  </w:style>
  <w:style w:type="paragraph" w:customStyle="1" w:styleId="isselectedend">
    <w:name w:val="isselectedend"/>
    <w:basedOn w:val="Normal"/>
    <w:rsid w:val="004D22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376175">
      <w:bodyDiv w:val="1"/>
      <w:marLeft w:val="0"/>
      <w:marRight w:val="0"/>
      <w:marTop w:val="0"/>
      <w:marBottom w:val="0"/>
      <w:divBdr>
        <w:top w:val="none" w:sz="0" w:space="0" w:color="auto"/>
        <w:left w:val="none" w:sz="0" w:space="0" w:color="auto"/>
        <w:bottom w:val="none" w:sz="0" w:space="0" w:color="auto"/>
        <w:right w:val="none" w:sz="0" w:space="0" w:color="auto"/>
      </w:divBdr>
    </w:div>
    <w:div w:id="1997413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58/0470-018-030-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65405/aszgws0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5156/1869-012-002-049"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doi.org/10.21608/jsec.2020.9953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389/fcomm.2025.15957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ACE98BC-C174-49B0-A019-B26CB8BF2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19098</Words>
  <Characters>108861</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absi</cp:lastModifiedBy>
  <cp:revision>16</cp:revision>
  <cp:lastPrinted>2026-07-14T11:48:00Z</cp:lastPrinted>
  <dcterms:created xsi:type="dcterms:W3CDTF">2026-07-07T14:11:00Z</dcterms:created>
  <dcterms:modified xsi:type="dcterms:W3CDTF">2026-07-14T16:11:00Z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