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B4412" w14:textId="39C1BC95" w:rsidR="00B57640" w:rsidRPr="00000593" w:rsidRDefault="00AC0F36" w:rsidP="007B4A75">
      <w:pPr>
        <w:spacing w:line="360" w:lineRule="auto"/>
        <w:jc w:val="center"/>
        <w:rPr>
          <w:rFonts w:asciiTheme="majorBidi" w:hAnsiTheme="majorBidi" w:cstheme="majorBidi"/>
          <w:sz w:val="28"/>
          <w:szCs w:val="28"/>
        </w:rPr>
      </w:pPr>
      <w:r w:rsidRPr="00000593">
        <w:rPr>
          <w:rFonts w:asciiTheme="majorBidi" w:hAnsiTheme="majorBidi" w:cstheme="majorBidi"/>
          <w:noProof/>
          <w:sz w:val="28"/>
          <w:szCs w:val="28"/>
          <w:u w:val="single"/>
        </w:rPr>
        <w:drawing>
          <wp:anchor distT="0" distB="0" distL="114300" distR="114300" simplePos="0" relativeHeight="251658240" behindDoc="0" locked="0" layoutInCell="1" hidden="0" allowOverlap="1" wp14:anchorId="542ABFBA" wp14:editId="3F80FFB3">
            <wp:simplePos x="0" y="0"/>
            <wp:positionH relativeFrom="margin">
              <wp:align>left</wp:align>
            </wp:positionH>
            <wp:positionV relativeFrom="margin">
              <wp:posOffset>-54847</wp:posOffset>
            </wp:positionV>
            <wp:extent cx="2178685" cy="1127760"/>
            <wp:effectExtent l="0" t="0" r="0" b="0"/>
            <wp:wrapSquare wrapText="bothSides" distT="0" distB="0" distL="114300" distR="11430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referRelativeResize="0"/>
                  </pic:nvPicPr>
                  <pic:blipFill rotWithShape="1">
                    <a:blip r:embed="rId8" cstate="print">
                      <a:extLst>
                        <a:ext uri="{28A0092B-C50C-407E-A947-70E740481C1C}">
                          <a14:useLocalDpi xmlns:a14="http://schemas.microsoft.com/office/drawing/2010/main" val="0"/>
                        </a:ext>
                      </a:extLst>
                    </a:blip>
                    <a:srcRect t="25947" b="26761"/>
                    <a:stretch>
                      <a:fillRect/>
                    </a:stretch>
                  </pic:blipFill>
                  <pic:spPr bwMode="auto">
                    <a:xfrm>
                      <a:off x="0" y="0"/>
                      <a:ext cx="2178685" cy="1127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0593">
        <w:rPr>
          <w:rFonts w:asciiTheme="majorBidi" w:hAnsiTheme="majorBidi" w:cstheme="majorBidi"/>
          <w:noProof/>
        </w:rPr>
        <mc:AlternateContent>
          <mc:Choice Requires="wps">
            <w:drawing>
              <wp:anchor distT="0" distB="0" distL="114300" distR="114300" simplePos="0" relativeHeight="251659264" behindDoc="0" locked="0" layoutInCell="1" hidden="0" allowOverlap="1" wp14:anchorId="19C1EF50" wp14:editId="586C7A0B">
                <wp:simplePos x="0" y="0"/>
                <wp:positionH relativeFrom="column">
                  <wp:posOffset>4081542</wp:posOffset>
                </wp:positionH>
                <wp:positionV relativeFrom="paragraph">
                  <wp:posOffset>-96710</wp:posOffset>
                </wp:positionV>
                <wp:extent cx="1734185" cy="965674"/>
                <wp:effectExtent l="0" t="0" r="0" b="6350"/>
                <wp:wrapNone/>
                <wp:docPr id="4" name="مربع نص 4"/>
                <wp:cNvGraphicFramePr/>
                <a:graphic xmlns:a="http://schemas.openxmlformats.org/drawingml/2006/main">
                  <a:graphicData uri="http://schemas.microsoft.com/office/word/2010/wordprocessingShape">
                    <wps:wsp>
                      <wps:cNvSpPr txBox="1"/>
                      <wps:spPr>
                        <a:xfrm>
                          <a:off x="0" y="0"/>
                          <a:ext cx="1734185" cy="965674"/>
                        </a:xfrm>
                        <a:prstGeom prst="rect">
                          <a:avLst/>
                        </a:prstGeom>
                        <a:solidFill>
                          <a:schemeClr val="lt1"/>
                        </a:solidFill>
                        <a:ln w="6350">
                          <a:noFill/>
                        </a:ln>
                      </wps:spPr>
                      <wps:txbx>
                        <w:txbxContent>
                          <w:p w14:paraId="19047E3D" w14:textId="4EB41356" w:rsidR="002C01FF" w:rsidRDefault="00AC0F36" w:rsidP="00B57640">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جامعه </w:t>
                            </w:r>
                            <w:proofErr w:type="spellStart"/>
                            <w:r>
                              <w:rPr>
                                <w:rFonts w:ascii="Simplified Arabic" w:hAnsi="Simplified Arabic" w:cs="Simplified Arabic" w:hint="cs"/>
                                <w:b/>
                                <w:bCs/>
                                <w:sz w:val="28"/>
                                <w:szCs w:val="28"/>
                                <w:rtl/>
                              </w:rPr>
                              <w:t>ميدأوشن</w:t>
                            </w:r>
                            <w:proofErr w:type="spellEnd"/>
                          </w:p>
                          <w:p w14:paraId="319397C6" w14:textId="50177B9F" w:rsidR="00AC0F36" w:rsidRPr="00442C06" w:rsidRDefault="00AC0F36" w:rsidP="00B57640">
                            <w:pPr>
                              <w:jc w:val="center"/>
                              <w:rPr>
                                <w:rFonts w:ascii="Simplified Arabic" w:hAnsi="Simplified Arabic" w:cs="Simplified Arabic"/>
                                <w:sz w:val="28"/>
                                <w:szCs w:val="28"/>
                              </w:rPr>
                            </w:pPr>
                            <w:r>
                              <w:rPr>
                                <w:rFonts w:ascii="Simplified Arabic" w:hAnsi="Simplified Arabic" w:cs="Simplified Arabic" w:hint="cs"/>
                                <w:b/>
                                <w:bCs/>
                                <w:sz w:val="28"/>
                                <w:szCs w:val="28"/>
                                <w:rtl/>
                              </w:rPr>
                              <w:t>كليه الإدار</w:t>
                            </w:r>
                            <w:r>
                              <w:rPr>
                                <w:rFonts w:ascii="Simplified Arabic" w:hAnsi="Simplified Arabic" w:cs="Simplified Arabic" w:hint="eastAsia"/>
                                <w:b/>
                                <w:bCs/>
                                <w:sz w:val="28"/>
                                <w:szCs w:val="28"/>
                                <w:rtl/>
                              </w:rPr>
                              <w:t>ة</w:t>
                            </w:r>
                            <w:r>
                              <w:rPr>
                                <w:rFonts w:ascii="Simplified Arabic" w:hAnsi="Simplified Arabic" w:cs="Simplified Arabic" w:hint="cs"/>
                                <w:b/>
                                <w:bCs/>
                                <w:sz w:val="28"/>
                                <w:szCs w:val="28"/>
                                <w:rtl/>
                              </w:rPr>
                              <w:t xml:space="preserve"> - ماجستير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C1EF50" id="_x0000_t202" coordsize="21600,21600" o:spt="202" path="m,l,21600r21600,l21600,xe">
                <v:stroke joinstyle="miter"/>
                <v:path gradientshapeok="t" o:connecttype="rect"/>
              </v:shapetype>
              <v:shape id="مربع نص 4" o:spid="_x0000_s1026" type="#_x0000_t202" style="position:absolute;left:0;text-align:left;margin-left:321.4pt;margin-top:-7.6pt;width:136.55pt;height:7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TumLQIAAFQEAAAOAAAAZHJzL2Uyb0RvYy54bWysVEtv2zAMvg/YfxB0b5ykebRGnCJLkWFA&#10;0BZIh54VWYoNyKImKbGzXz9Kdh7tdhp6kUmR+vj66NlDUylyENaVoDM66PUpEZpDXupdRn++rm7u&#10;KHGe6Zwp0CKjR+How/zrl1ltUjGEAlQuLEEQ7dLaZLTw3qRJ4nghKuZ6YIRGowRbMY+q3SW5ZTWi&#10;VyoZ9vuTpAabGwtcOIe3j62RziO+lIL7Zymd8ERlFHPz8bTx3IYzmc9YurPMFCXv0mD/kUXFSo1B&#10;z1CPzDOyt+VfUFXJLTiQvsehSkDKkotYA1Yz6H+oZlMwI2It2Bxnzm1ynwfLnw4b82KJb75BgwMM&#10;DamNSx1ehnoaaavwxUwJ2rGFx3PbROMJD4+mt6PB3ZgSjrb7yXgyHQWY5PLaWOe/C6hIEDJqcSyx&#10;W+ywdr51PbmEYA5Uma9KpaISqCCWypIDwyEqH3NE8HdeSpM6o5PbcT8CawjPW2SlMZdLTUHyzbbp&#10;Ct1CfsT6LbTUcIavSkxyzZx/YRa5gCUjv/0zHlIBBoFOoqQA+/tf98EfR4RWSmrkVkbdrz2zghL1&#10;Q+Pw7gejUSBjVEbj6RAVe23ZXlv0vloCVj7ATTI8isHfq9OttFC94RosQlQ0Mc0xdkb9SVz6lvG4&#10;RlwsFtEJ6WeYX+uN4QE6dDqM4LV5Y9Z0c/I44Sc4sZClH8bV+oaXGhZ7D7KMswwNbrva9R2pG9nQ&#10;rVnYjWs9el1+BvM/AAAA//8DAFBLAwQUAAYACAAAACEAy+nToeIAAAALAQAADwAAAGRycy9kb3du&#10;cmV2LnhtbEyPTU+EMBRF9yb+h+aZuDEz5UNQkDIxRp3E3Qyjxl2HPoFIW0I7gP/e50qXL/fk3vOK&#10;zaJ7NuHoOmsEhOsAGJraqs40Ag7V0+oWmPPSKNlbgwK+0cGmPD8rZK7sbHY47X3DqMS4XApovR9y&#10;zl3dopZubQc0lH3aUUtP59hwNcqZynXPoyBIuZadoYVWDvjQYv21P2kBH1fN+4tbnl/nOImHx+1U&#10;3bypSojLi+X+DpjHxf/B8KtP6lCS09GejHKsF5BeR6TuBazCJAJGRBYmGbAjoXGaAS8L/v+H8gcA&#10;AP//AwBQSwECLQAUAAYACAAAACEAtoM4kv4AAADhAQAAEwAAAAAAAAAAAAAAAAAAAAAAW0NvbnRl&#10;bnRfVHlwZXNdLnhtbFBLAQItABQABgAIAAAAIQA4/SH/1gAAAJQBAAALAAAAAAAAAAAAAAAAAC8B&#10;AABfcmVscy8ucmVsc1BLAQItABQABgAIAAAAIQAPgTumLQIAAFQEAAAOAAAAAAAAAAAAAAAAAC4C&#10;AABkcnMvZTJvRG9jLnhtbFBLAQItABQABgAIAAAAIQDL6dOh4gAAAAsBAAAPAAAAAAAAAAAAAAAA&#10;AIcEAABkcnMvZG93bnJldi54bWxQSwUGAAAAAAQABADzAAAAlgUAAAAA&#10;" fillcolor="white [3201]" stroked="f" strokeweight=".5pt">
                <v:textbox>
                  <w:txbxContent>
                    <w:p w14:paraId="19047E3D" w14:textId="4EB41356" w:rsidR="002C01FF" w:rsidRDefault="00AC0F36" w:rsidP="00B57640">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جامعه </w:t>
                      </w:r>
                      <w:proofErr w:type="spellStart"/>
                      <w:r>
                        <w:rPr>
                          <w:rFonts w:ascii="Simplified Arabic" w:hAnsi="Simplified Arabic" w:cs="Simplified Arabic" w:hint="cs"/>
                          <w:b/>
                          <w:bCs/>
                          <w:sz w:val="28"/>
                          <w:szCs w:val="28"/>
                          <w:rtl/>
                        </w:rPr>
                        <w:t>ميدأوشن</w:t>
                      </w:r>
                      <w:proofErr w:type="spellEnd"/>
                    </w:p>
                    <w:p w14:paraId="319397C6" w14:textId="50177B9F" w:rsidR="00AC0F36" w:rsidRPr="00442C06" w:rsidRDefault="00AC0F36" w:rsidP="00B57640">
                      <w:pPr>
                        <w:jc w:val="center"/>
                        <w:rPr>
                          <w:rFonts w:ascii="Simplified Arabic" w:hAnsi="Simplified Arabic" w:cs="Simplified Arabic"/>
                          <w:sz w:val="28"/>
                          <w:szCs w:val="28"/>
                        </w:rPr>
                      </w:pPr>
                      <w:r>
                        <w:rPr>
                          <w:rFonts w:ascii="Simplified Arabic" w:hAnsi="Simplified Arabic" w:cs="Simplified Arabic" w:hint="cs"/>
                          <w:b/>
                          <w:bCs/>
                          <w:sz w:val="28"/>
                          <w:szCs w:val="28"/>
                          <w:rtl/>
                        </w:rPr>
                        <w:t>كليه الإدار</w:t>
                      </w:r>
                      <w:r>
                        <w:rPr>
                          <w:rFonts w:ascii="Simplified Arabic" w:hAnsi="Simplified Arabic" w:cs="Simplified Arabic" w:hint="eastAsia"/>
                          <w:b/>
                          <w:bCs/>
                          <w:sz w:val="28"/>
                          <w:szCs w:val="28"/>
                          <w:rtl/>
                        </w:rPr>
                        <w:t>ة</w:t>
                      </w:r>
                      <w:r>
                        <w:rPr>
                          <w:rFonts w:ascii="Simplified Arabic" w:hAnsi="Simplified Arabic" w:cs="Simplified Arabic" w:hint="cs"/>
                          <w:b/>
                          <w:bCs/>
                          <w:sz w:val="28"/>
                          <w:szCs w:val="28"/>
                          <w:rtl/>
                        </w:rPr>
                        <w:t xml:space="preserve"> - ماجستير</w:t>
                      </w:r>
                    </w:p>
                  </w:txbxContent>
                </v:textbox>
              </v:shape>
            </w:pict>
          </mc:Fallback>
        </mc:AlternateContent>
      </w:r>
    </w:p>
    <w:p w14:paraId="359F4314" w14:textId="552789CD" w:rsidR="00B57640" w:rsidRPr="00000593" w:rsidRDefault="00B57640" w:rsidP="007B4A75">
      <w:pPr>
        <w:spacing w:line="360" w:lineRule="auto"/>
        <w:jc w:val="center"/>
        <w:rPr>
          <w:rFonts w:asciiTheme="majorBidi" w:hAnsiTheme="majorBidi" w:cstheme="majorBidi"/>
          <w:b/>
          <w:bCs/>
          <w:sz w:val="28"/>
          <w:szCs w:val="28"/>
        </w:rPr>
      </w:pPr>
    </w:p>
    <w:p w14:paraId="39DD1641" w14:textId="77777777" w:rsidR="00B57640" w:rsidRPr="00000593" w:rsidRDefault="00B57640" w:rsidP="007B4A75">
      <w:pPr>
        <w:spacing w:line="360" w:lineRule="auto"/>
        <w:jc w:val="center"/>
        <w:rPr>
          <w:rFonts w:asciiTheme="majorBidi" w:hAnsiTheme="majorBidi" w:cstheme="majorBidi"/>
          <w:b/>
          <w:bCs/>
          <w:sz w:val="28"/>
          <w:szCs w:val="28"/>
        </w:rPr>
      </w:pPr>
    </w:p>
    <w:p w14:paraId="71AB9A18" w14:textId="77777777" w:rsidR="00B57640" w:rsidRPr="00000593" w:rsidRDefault="00B57640" w:rsidP="007B4A75">
      <w:pPr>
        <w:spacing w:line="360" w:lineRule="auto"/>
        <w:jc w:val="center"/>
        <w:rPr>
          <w:rFonts w:asciiTheme="majorBidi" w:hAnsiTheme="majorBidi" w:cstheme="majorBidi"/>
          <w:b/>
          <w:bCs/>
          <w:sz w:val="28"/>
          <w:szCs w:val="28"/>
        </w:rPr>
      </w:pPr>
    </w:p>
    <w:p w14:paraId="3D7D2E2C" w14:textId="77777777" w:rsidR="00B57640" w:rsidRPr="00000593" w:rsidRDefault="00B57640" w:rsidP="007B4A75">
      <w:pPr>
        <w:spacing w:line="360" w:lineRule="auto"/>
        <w:rPr>
          <w:rFonts w:asciiTheme="majorBidi" w:hAnsiTheme="majorBidi" w:cstheme="majorBidi"/>
          <w:b/>
          <w:bCs/>
          <w:sz w:val="36"/>
          <w:szCs w:val="36"/>
        </w:rPr>
      </w:pPr>
    </w:p>
    <w:p w14:paraId="599F1443" w14:textId="77777777" w:rsidR="006F41A2" w:rsidRDefault="006F41A2" w:rsidP="006F41A2">
      <w:pPr>
        <w:jc w:val="center"/>
        <w:rPr>
          <w:rFonts w:ascii="Simplified Arabic" w:hAnsi="Simplified Arabic" w:cs="Simplified Arabic"/>
          <w:b/>
          <w:bCs/>
          <w:sz w:val="32"/>
          <w:szCs w:val="32"/>
          <w:rtl/>
        </w:rPr>
      </w:pPr>
    </w:p>
    <w:p w14:paraId="14B35534" w14:textId="77777777" w:rsidR="006F41A2" w:rsidRPr="00AC0F36" w:rsidRDefault="006F41A2" w:rsidP="006F41A2">
      <w:pPr>
        <w:jc w:val="center"/>
        <w:rPr>
          <w:rFonts w:ascii="Simplified Arabic" w:hAnsi="Simplified Arabic" w:cs="Simplified Arabic"/>
          <w:b/>
          <w:bCs/>
          <w:sz w:val="40"/>
          <w:szCs w:val="40"/>
        </w:rPr>
      </w:pPr>
      <w:r w:rsidRPr="00AC0F36">
        <w:rPr>
          <w:rFonts w:ascii="Simplified Arabic" w:hAnsi="Simplified Arabic" w:cs="Simplified Arabic"/>
          <w:b/>
          <w:bCs/>
          <w:sz w:val="40"/>
          <w:szCs w:val="40"/>
          <w:rtl/>
        </w:rPr>
        <w:t>مدى تأثر الصورة الذهنية للعلامة التجارية بأنماط المحتوى القصير في المنصات الاجتماعية سريعة الانتشار</w:t>
      </w:r>
    </w:p>
    <w:p w14:paraId="2C92B599" w14:textId="77777777" w:rsidR="00B57640" w:rsidRPr="006F41A2" w:rsidRDefault="00B57640" w:rsidP="007B4A75">
      <w:pPr>
        <w:spacing w:line="360" w:lineRule="auto"/>
        <w:jc w:val="center"/>
        <w:rPr>
          <w:rFonts w:asciiTheme="majorBidi" w:hAnsiTheme="majorBidi" w:cstheme="majorBidi"/>
          <w:b/>
          <w:bCs/>
          <w:sz w:val="28"/>
          <w:szCs w:val="28"/>
        </w:rPr>
      </w:pPr>
    </w:p>
    <w:p w14:paraId="134D6A27" w14:textId="1C55CA2F" w:rsidR="00B57640" w:rsidRDefault="00AC0F36" w:rsidP="007B4A75">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إعداد الطالب:</w:t>
      </w:r>
    </w:p>
    <w:p w14:paraId="556B00C7" w14:textId="7B615AB4" w:rsidR="00F527F9" w:rsidRPr="00AB709E" w:rsidRDefault="00AC0F36" w:rsidP="007B4A75">
      <w:pPr>
        <w:spacing w:line="360" w:lineRule="auto"/>
        <w:jc w:val="center"/>
        <w:rPr>
          <w:rFonts w:asciiTheme="majorBidi" w:hAnsiTheme="majorBidi" w:cstheme="majorBidi"/>
          <w:b/>
          <w:bCs/>
          <w:sz w:val="32"/>
          <w:szCs w:val="32"/>
        </w:rPr>
      </w:pPr>
      <w:r>
        <w:rPr>
          <w:rFonts w:asciiTheme="majorBidi" w:hAnsiTheme="majorBidi" w:cstheme="majorBidi" w:hint="cs"/>
          <w:b/>
          <w:bCs/>
          <w:sz w:val="32"/>
          <w:szCs w:val="32"/>
          <w:rtl/>
        </w:rPr>
        <w:t>عبد الرحم</w:t>
      </w:r>
      <w:r>
        <w:rPr>
          <w:rFonts w:asciiTheme="majorBidi" w:hAnsiTheme="majorBidi" w:cstheme="majorBidi" w:hint="eastAsia"/>
          <w:b/>
          <w:bCs/>
          <w:sz w:val="32"/>
          <w:szCs w:val="32"/>
          <w:rtl/>
        </w:rPr>
        <w:t>ن</w:t>
      </w:r>
      <w:r>
        <w:rPr>
          <w:rFonts w:asciiTheme="majorBidi" w:hAnsiTheme="majorBidi" w:cstheme="majorBidi" w:hint="cs"/>
          <w:b/>
          <w:bCs/>
          <w:sz w:val="32"/>
          <w:szCs w:val="32"/>
          <w:rtl/>
        </w:rPr>
        <w:t xml:space="preserve"> عيد العتيبي</w:t>
      </w:r>
    </w:p>
    <w:p w14:paraId="18E149D8" w14:textId="77777777" w:rsidR="00B57640" w:rsidRPr="00000593" w:rsidRDefault="00B57640" w:rsidP="007B4A75">
      <w:pPr>
        <w:spacing w:line="360" w:lineRule="auto"/>
        <w:jc w:val="center"/>
        <w:rPr>
          <w:rFonts w:asciiTheme="majorBidi" w:hAnsiTheme="majorBidi" w:cstheme="majorBidi"/>
          <w:b/>
          <w:bCs/>
          <w:sz w:val="28"/>
          <w:szCs w:val="28"/>
        </w:rPr>
      </w:pPr>
    </w:p>
    <w:p w14:paraId="15DAB3CB" w14:textId="08AB260F" w:rsidR="00B57640" w:rsidRPr="00AB709E" w:rsidRDefault="00B57640" w:rsidP="007B4A75">
      <w:pPr>
        <w:spacing w:line="360" w:lineRule="auto"/>
        <w:jc w:val="center"/>
        <w:rPr>
          <w:rFonts w:asciiTheme="majorBidi" w:hAnsiTheme="majorBidi" w:cstheme="majorBidi"/>
          <w:b/>
          <w:bCs/>
          <w:sz w:val="32"/>
          <w:szCs w:val="32"/>
        </w:rPr>
      </w:pPr>
      <w:r w:rsidRPr="00AB709E">
        <w:rPr>
          <w:rFonts w:asciiTheme="majorBidi" w:hAnsiTheme="majorBidi" w:cstheme="majorBidi"/>
          <w:b/>
          <w:bCs/>
          <w:sz w:val="32"/>
          <w:szCs w:val="32"/>
          <w:rtl/>
        </w:rPr>
        <w:t xml:space="preserve">إشراف </w:t>
      </w:r>
      <w:r w:rsidR="00AC0F36">
        <w:rPr>
          <w:rFonts w:asciiTheme="majorBidi" w:hAnsiTheme="majorBidi" w:cstheme="majorBidi" w:hint="cs"/>
          <w:b/>
          <w:bCs/>
          <w:sz w:val="32"/>
          <w:szCs w:val="32"/>
          <w:rtl/>
        </w:rPr>
        <w:t>الدكتور:</w:t>
      </w:r>
    </w:p>
    <w:p w14:paraId="023041CD" w14:textId="0DA85CD1" w:rsidR="00B57640" w:rsidRPr="00000593" w:rsidRDefault="00AC0F36" w:rsidP="007B4A75">
      <w:pPr>
        <w:spacing w:line="360" w:lineRule="auto"/>
        <w:jc w:val="center"/>
        <w:rPr>
          <w:rFonts w:asciiTheme="majorBidi" w:hAnsiTheme="majorBidi" w:cstheme="majorBidi"/>
          <w:b/>
          <w:bCs/>
          <w:sz w:val="28"/>
          <w:szCs w:val="28"/>
        </w:rPr>
      </w:pPr>
      <w:r>
        <w:rPr>
          <w:rFonts w:asciiTheme="majorBidi" w:hAnsiTheme="majorBidi" w:cstheme="majorBidi" w:hint="cs"/>
          <w:b/>
          <w:bCs/>
          <w:sz w:val="28"/>
          <w:szCs w:val="28"/>
          <w:rtl/>
        </w:rPr>
        <w:t>الفيصل عبد الحمي</w:t>
      </w:r>
      <w:r>
        <w:rPr>
          <w:rFonts w:asciiTheme="majorBidi" w:hAnsiTheme="majorBidi" w:cstheme="majorBidi" w:hint="eastAsia"/>
          <w:b/>
          <w:bCs/>
          <w:sz w:val="28"/>
          <w:szCs w:val="28"/>
          <w:rtl/>
        </w:rPr>
        <w:t>د</w:t>
      </w:r>
      <w:r>
        <w:rPr>
          <w:rFonts w:asciiTheme="majorBidi" w:hAnsiTheme="majorBidi" w:cstheme="majorBidi" w:hint="cs"/>
          <w:b/>
          <w:bCs/>
          <w:sz w:val="28"/>
          <w:szCs w:val="28"/>
          <w:rtl/>
        </w:rPr>
        <w:t xml:space="preserve"> محمد</w:t>
      </w:r>
    </w:p>
    <w:p w14:paraId="04176926" w14:textId="77777777" w:rsidR="006E0798" w:rsidRDefault="006E0798" w:rsidP="007B4A75">
      <w:pPr>
        <w:spacing w:line="360" w:lineRule="auto"/>
        <w:jc w:val="center"/>
        <w:rPr>
          <w:rFonts w:asciiTheme="majorBidi" w:hAnsiTheme="majorBidi" w:cstheme="majorBidi"/>
          <w:b/>
          <w:bCs/>
          <w:sz w:val="30"/>
          <w:szCs w:val="30"/>
          <w:rtl/>
        </w:rPr>
      </w:pPr>
    </w:p>
    <w:p w14:paraId="01E75F0F" w14:textId="77777777" w:rsidR="00AC0F36" w:rsidRDefault="00AC0F36" w:rsidP="007B4A75">
      <w:pPr>
        <w:spacing w:line="360" w:lineRule="auto"/>
        <w:jc w:val="center"/>
        <w:rPr>
          <w:rFonts w:asciiTheme="majorBidi" w:hAnsiTheme="majorBidi" w:cstheme="majorBidi"/>
          <w:b/>
          <w:bCs/>
          <w:sz w:val="30"/>
          <w:szCs w:val="30"/>
          <w:rtl/>
        </w:rPr>
      </w:pPr>
    </w:p>
    <w:p w14:paraId="55AAB58D" w14:textId="77777777" w:rsidR="00AC0F36" w:rsidRDefault="00AC0F36" w:rsidP="007B4A75">
      <w:pPr>
        <w:spacing w:line="360" w:lineRule="auto"/>
        <w:jc w:val="center"/>
        <w:rPr>
          <w:rFonts w:asciiTheme="majorBidi" w:hAnsiTheme="majorBidi" w:cstheme="majorBidi"/>
          <w:b/>
          <w:bCs/>
          <w:sz w:val="30"/>
          <w:szCs w:val="30"/>
          <w:rtl/>
        </w:rPr>
      </w:pPr>
    </w:p>
    <w:p w14:paraId="58359944" w14:textId="77777777" w:rsidR="00AC0F36" w:rsidRDefault="00AC0F36" w:rsidP="007B4A75">
      <w:pPr>
        <w:spacing w:line="360" w:lineRule="auto"/>
        <w:jc w:val="center"/>
        <w:rPr>
          <w:rFonts w:asciiTheme="majorBidi" w:hAnsiTheme="majorBidi" w:cstheme="majorBidi"/>
          <w:b/>
          <w:bCs/>
          <w:sz w:val="30"/>
          <w:szCs w:val="30"/>
          <w:rtl/>
        </w:rPr>
      </w:pPr>
    </w:p>
    <w:p w14:paraId="5BE927EE" w14:textId="48F045E7" w:rsidR="00AC0F36" w:rsidRDefault="00AC0F36" w:rsidP="007B4A75">
      <w:pPr>
        <w:spacing w:line="360" w:lineRule="auto"/>
        <w:jc w:val="center"/>
        <w:rPr>
          <w:rFonts w:asciiTheme="majorBidi" w:hAnsiTheme="majorBidi" w:cstheme="majorBidi"/>
          <w:b/>
          <w:bCs/>
          <w:sz w:val="28"/>
          <w:szCs w:val="28"/>
          <w:rtl/>
        </w:rPr>
      </w:pPr>
      <w:r>
        <w:rPr>
          <w:rFonts w:asciiTheme="majorBidi" w:hAnsiTheme="majorBidi" w:cstheme="majorBidi" w:hint="cs"/>
          <w:b/>
          <w:bCs/>
          <w:sz w:val="30"/>
          <w:szCs w:val="30"/>
          <w:rtl/>
        </w:rPr>
        <w:t>العام الدراسي</w:t>
      </w:r>
    </w:p>
    <w:p w14:paraId="2B8A7AE7" w14:textId="2AA08107" w:rsidR="00B57640" w:rsidRPr="00A1217B" w:rsidRDefault="002823BA" w:rsidP="00A1217B">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1447هـ - 202</w:t>
      </w:r>
      <w:r w:rsidR="00AC0F36">
        <w:rPr>
          <w:rFonts w:asciiTheme="majorBidi" w:hAnsiTheme="majorBidi" w:cstheme="majorBidi" w:hint="cs"/>
          <w:b/>
          <w:bCs/>
          <w:sz w:val="32"/>
          <w:szCs w:val="32"/>
          <w:rtl/>
        </w:rPr>
        <w:t>6</w:t>
      </w:r>
      <w:r>
        <w:rPr>
          <w:rFonts w:asciiTheme="majorBidi" w:hAnsiTheme="majorBidi" w:cstheme="majorBidi" w:hint="cs"/>
          <w:b/>
          <w:bCs/>
          <w:sz w:val="32"/>
          <w:szCs w:val="32"/>
          <w:rtl/>
        </w:rPr>
        <w:t>م</w:t>
      </w:r>
    </w:p>
    <w:p w14:paraId="7A99C110" w14:textId="77777777" w:rsidR="00DB0B84" w:rsidRPr="00DB0B84" w:rsidRDefault="00DB0B84" w:rsidP="007B4A75">
      <w:pPr>
        <w:spacing w:line="360" w:lineRule="auto"/>
        <w:jc w:val="center"/>
        <w:rPr>
          <w:rFonts w:asciiTheme="majorBidi" w:hAnsiTheme="majorBidi" w:cstheme="majorBidi"/>
          <w:b/>
          <w:bCs/>
          <w:sz w:val="28"/>
          <w:szCs w:val="28"/>
          <w:rtl/>
        </w:rPr>
        <w:sectPr w:rsidR="00DB0B84" w:rsidRPr="00DB0B84" w:rsidSect="005739FB">
          <w:pgSz w:w="11906" w:h="16838"/>
          <w:pgMar w:top="1418" w:right="1701" w:bottom="1418" w:left="1418" w:header="709" w:footer="709" w:gutter="0"/>
          <w:cols w:space="708"/>
          <w:bidi/>
          <w:rtlGutter/>
          <w:docGrid w:linePitch="360"/>
        </w:sectPr>
      </w:pPr>
    </w:p>
    <w:p w14:paraId="02F86437" w14:textId="77777777" w:rsidR="00087B04" w:rsidRDefault="00087B04" w:rsidP="00087B04">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lastRenderedPageBreak/>
        <w:t>قائمة المحتويات</w:t>
      </w:r>
    </w:p>
    <w:tbl>
      <w:tblPr>
        <w:tblStyle w:val="TableGrid"/>
        <w:bidiVisual/>
        <w:tblW w:w="9497" w:type="dxa"/>
        <w:tblInd w:w="510"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993"/>
        <w:gridCol w:w="6945"/>
        <w:gridCol w:w="1559"/>
      </w:tblGrid>
      <w:tr w:rsidR="00087B04" w:rsidRPr="008F32AE" w14:paraId="7F976BF2" w14:textId="77777777" w:rsidTr="0045563B">
        <w:tc>
          <w:tcPr>
            <w:tcW w:w="7938" w:type="dxa"/>
            <w:gridSpan w:val="2"/>
          </w:tcPr>
          <w:p w14:paraId="0E295306" w14:textId="77777777" w:rsidR="00087B04" w:rsidRPr="005F0495" w:rsidRDefault="00087B04" w:rsidP="00087B04">
            <w:pPr>
              <w:spacing w:line="360" w:lineRule="auto"/>
              <w:ind w:right="306"/>
              <w:jc w:val="center"/>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البيان</w:t>
            </w:r>
          </w:p>
        </w:tc>
        <w:tc>
          <w:tcPr>
            <w:tcW w:w="1559" w:type="dxa"/>
          </w:tcPr>
          <w:p w14:paraId="6262B3C5" w14:textId="77777777" w:rsidR="00087B04" w:rsidRPr="005F0495" w:rsidRDefault="00087B04" w:rsidP="00087B04">
            <w:pPr>
              <w:spacing w:line="360" w:lineRule="auto"/>
              <w:ind w:right="306"/>
              <w:jc w:val="center"/>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الصفحة</w:t>
            </w:r>
          </w:p>
        </w:tc>
      </w:tr>
      <w:tr w:rsidR="00087B04" w:rsidRPr="008F32AE" w14:paraId="60A3E2C7" w14:textId="77777777" w:rsidTr="0045563B">
        <w:tc>
          <w:tcPr>
            <w:tcW w:w="993" w:type="dxa"/>
          </w:tcPr>
          <w:p w14:paraId="6F152BE1"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p>
        </w:tc>
        <w:tc>
          <w:tcPr>
            <w:tcW w:w="6945" w:type="dxa"/>
          </w:tcPr>
          <w:p w14:paraId="1A415871"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Pr>
                <w:rFonts w:asciiTheme="majorBidi" w:eastAsia="Traditional Arabic" w:hAnsiTheme="majorBidi" w:cstheme="majorBidi" w:hint="cs"/>
                <w:b/>
                <w:bCs/>
                <w:color w:val="000000" w:themeColor="text1"/>
                <w:sz w:val="28"/>
                <w:szCs w:val="28"/>
                <w:rtl/>
              </w:rPr>
              <w:t>قائمة المحتويات</w:t>
            </w:r>
          </w:p>
        </w:tc>
        <w:tc>
          <w:tcPr>
            <w:tcW w:w="1559" w:type="dxa"/>
          </w:tcPr>
          <w:p w14:paraId="57EAAAB6" w14:textId="488F8BED" w:rsidR="00087B04" w:rsidRPr="005F0495" w:rsidRDefault="00087B04" w:rsidP="00087B04">
            <w:pPr>
              <w:spacing w:line="360" w:lineRule="auto"/>
              <w:ind w:right="306"/>
              <w:rPr>
                <w:rFonts w:asciiTheme="majorBidi" w:eastAsia="Traditional Arabic" w:hAnsiTheme="majorBidi" w:cstheme="majorBidi"/>
                <w:color w:val="000000" w:themeColor="text1"/>
                <w:sz w:val="28"/>
                <w:szCs w:val="28"/>
              </w:rPr>
            </w:pPr>
            <w:r>
              <w:rPr>
                <w:rFonts w:asciiTheme="majorBidi" w:eastAsia="Traditional Arabic" w:hAnsiTheme="majorBidi" w:cstheme="majorBidi" w:hint="cs"/>
                <w:color w:val="000000" w:themeColor="text1"/>
                <w:sz w:val="28"/>
                <w:szCs w:val="28"/>
                <w:rtl/>
              </w:rPr>
              <w:t>1</w:t>
            </w:r>
          </w:p>
        </w:tc>
      </w:tr>
      <w:tr w:rsidR="00087B04" w:rsidRPr="008F32AE" w14:paraId="70129BC6" w14:textId="77777777" w:rsidTr="0045563B">
        <w:tc>
          <w:tcPr>
            <w:tcW w:w="993" w:type="dxa"/>
          </w:tcPr>
          <w:p w14:paraId="0A3FE44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p>
        </w:tc>
        <w:tc>
          <w:tcPr>
            <w:tcW w:w="6945" w:type="dxa"/>
          </w:tcPr>
          <w:p w14:paraId="50246409"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Pr>
                <w:rFonts w:asciiTheme="majorBidi" w:eastAsia="Traditional Arabic" w:hAnsiTheme="majorBidi" w:cstheme="majorBidi" w:hint="cs"/>
                <w:b/>
                <w:bCs/>
                <w:color w:val="000000" w:themeColor="text1"/>
                <w:sz w:val="28"/>
                <w:szCs w:val="28"/>
                <w:rtl/>
              </w:rPr>
              <w:t>قائمة الجداول</w:t>
            </w:r>
          </w:p>
        </w:tc>
        <w:tc>
          <w:tcPr>
            <w:tcW w:w="1559" w:type="dxa"/>
          </w:tcPr>
          <w:p w14:paraId="1F1E7F9E" w14:textId="065E2DC2" w:rsidR="00087B04" w:rsidRPr="005F0495" w:rsidRDefault="00087B04" w:rsidP="00087B04">
            <w:pPr>
              <w:spacing w:line="360" w:lineRule="auto"/>
              <w:ind w:right="306"/>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ب-ج</w:t>
            </w:r>
          </w:p>
        </w:tc>
      </w:tr>
      <w:tr w:rsidR="00087B04" w:rsidRPr="008F32AE" w14:paraId="2F33E12D" w14:textId="77777777" w:rsidTr="0045563B">
        <w:tc>
          <w:tcPr>
            <w:tcW w:w="993" w:type="dxa"/>
          </w:tcPr>
          <w:p w14:paraId="14EEF0CB"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p>
        </w:tc>
        <w:tc>
          <w:tcPr>
            <w:tcW w:w="6945" w:type="dxa"/>
          </w:tcPr>
          <w:p w14:paraId="2D986AF2"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Pr>
                <w:rFonts w:asciiTheme="majorBidi" w:eastAsia="Traditional Arabic" w:hAnsiTheme="majorBidi" w:cstheme="majorBidi" w:hint="cs"/>
                <w:b/>
                <w:bCs/>
                <w:color w:val="000000" w:themeColor="text1"/>
                <w:sz w:val="28"/>
                <w:szCs w:val="28"/>
                <w:rtl/>
              </w:rPr>
              <w:t xml:space="preserve">الملخص باللغة </w:t>
            </w:r>
            <w:proofErr w:type="spellStart"/>
            <w:r>
              <w:rPr>
                <w:rFonts w:asciiTheme="majorBidi" w:eastAsia="Traditional Arabic" w:hAnsiTheme="majorBidi" w:cstheme="majorBidi" w:hint="cs"/>
                <w:b/>
                <w:bCs/>
                <w:color w:val="000000" w:themeColor="text1"/>
                <w:sz w:val="28"/>
                <w:szCs w:val="28"/>
                <w:rtl/>
              </w:rPr>
              <w:t>العربيه</w:t>
            </w:r>
            <w:proofErr w:type="spellEnd"/>
          </w:p>
        </w:tc>
        <w:tc>
          <w:tcPr>
            <w:tcW w:w="1559" w:type="dxa"/>
          </w:tcPr>
          <w:p w14:paraId="4B4B9F87" w14:textId="77777777" w:rsidR="00087B04" w:rsidRPr="005F0495" w:rsidRDefault="00087B04" w:rsidP="00087B04">
            <w:pPr>
              <w:spacing w:line="360" w:lineRule="auto"/>
              <w:ind w:right="306"/>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د</w:t>
            </w:r>
          </w:p>
        </w:tc>
      </w:tr>
      <w:tr w:rsidR="00087B04" w:rsidRPr="008F32AE" w14:paraId="58AEADD5" w14:textId="77777777" w:rsidTr="0045563B">
        <w:tc>
          <w:tcPr>
            <w:tcW w:w="993" w:type="dxa"/>
          </w:tcPr>
          <w:p w14:paraId="74523ABC"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p>
        </w:tc>
        <w:tc>
          <w:tcPr>
            <w:tcW w:w="6945" w:type="dxa"/>
          </w:tcPr>
          <w:p w14:paraId="11A431C4"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Pr>
                <w:rFonts w:asciiTheme="majorBidi" w:eastAsia="Traditional Arabic" w:hAnsiTheme="majorBidi" w:cstheme="majorBidi" w:hint="cs"/>
                <w:b/>
                <w:bCs/>
                <w:color w:val="000000" w:themeColor="text1"/>
                <w:sz w:val="28"/>
                <w:szCs w:val="28"/>
                <w:rtl/>
              </w:rPr>
              <w:t>الملخص باللغة الإنجليزي</w:t>
            </w:r>
          </w:p>
        </w:tc>
        <w:tc>
          <w:tcPr>
            <w:tcW w:w="1559" w:type="dxa"/>
          </w:tcPr>
          <w:p w14:paraId="6315DC3B" w14:textId="77777777" w:rsidR="00087B04" w:rsidRPr="005F0495" w:rsidRDefault="00087B04" w:rsidP="00087B04">
            <w:pPr>
              <w:spacing w:line="360" w:lineRule="auto"/>
              <w:ind w:right="306"/>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هـ</w:t>
            </w:r>
          </w:p>
        </w:tc>
      </w:tr>
      <w:tr w:rsidR="00087B04" w:rsidRPr="008F32AE" w14:paraId="5CC3CB65" w14:textId="77777777" w:rsidTr="0045563B">
        <w:tc>
          <w:tcPr>
            <w:tcW w:w="993" w:type="dxa"/>
            <w:shd w:val="clear" w:color="auto" w:fill="F2F2F2" w:themeFill="background1" w:themeFillShade="F2"/>
          </w:tcPr>
          <w:p w14:paraId="404F9B85"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م</w:t>
            </w:r>
          </w:p>
        </w:tc>
        <w:tc>
          <w:tcPr>
            <w:tcW w:w="6945" w:type="dxa"/>
            <w:shd w:val="clear" w:color="auto" w:fill="F2F2F2" w:themeFill="background1" w:themeFillShade="F2"/>
          </w:tcPr>
          <w:p w14:paraId="490E20AC"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 xml:space="preserve">       الفصل الأول: التعريف بمشكلة الدراسة</w:t>
            </w:r>
          </w:p>
        </w:tc>
        <w:tc>
          <w:tcPr>
            <w:tcW w:w="1559" w:type="dxa"/>
            <w:shd w:val="clear" w:color="auto" w:fill="F2F2F2" w:themeFill="background1" w:themeFillShade="F2"/>
          </w:tcPr>
          <w:p w14:paraId="3E083AC7" w14:textId="77777777" w:rsidR="00087B04" w:rsidRPr="005F0495" w:rsidRDefault="00087B04" w:rsidP="00087B04">
            <w:pPr>
              <w:pStyle w:val="ListParagraph"/>
              <w:numPr>
                <w:ilvl w:val="0"/>
                <w:numId w:val="51"/>
              </w:num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w:t>
            </w:r>
          </w:p>
        </w:tc>
      </w:tr>
      <w:tr w:rsidR="00087B04" w:rsidRPr="008F32AE" w14:paraId="38171ED8" w14:textId="77777777" w:rsidTr="0045563B">
        <w:tc>
          <w:tcPr>
            <w:tcW w:w="993" w:type="dxa"/>
          </w:tcPr>
          <w:p w14:paraId="5E5EB92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w:t>
            </w:r>
          </w:p>
        </w:tc>
        <w:tc>
          <w:tcPr>
            <w:tcW w:w="6945" w:type="dxa"/>
          </w:tcPr>
          <w:p w14:paraId="72F12637"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مقدمة</w:t>
            </w:r>
          </w:p>
        </w:tc>
        <w:tc>
          <w:tcPr>
            <w:tcW w:w="1559" w:type="dxa"/>
          </w:tcPr>
          <w:p w14:paraId="2853F628"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 xml:space="preserve">1    </w:t>
            </w:r>
          </w:p>
        </w:tc>
      </w:tr>
      <w:tr w:rsidR="00087B04" w:rsidRPr="008F32AE" w14:paraId="043FC165" w14:textId="77777777" w:rsidTr="0045563B">
        <w:tc>
          <w:tcPr>
            <w:tcW w:w="993" w:type="dxa"/>
          </w:tcPr>
          <w:p w14:paraId="6A0714CA"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2</w:t>
            </w:r>
          </w:p>
        </w:tc>
        <w:tc>
          <w:tcPr>
            <w:tcW w:w="6945" w:type="dxa"/>
          </w:tcPr>
          <w:p w14:paraId="2CB57ECC"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مشكلة الدراسة</w:t>
            </w:r>
          </w:p>
        </w:tc>
        <w:tc>
          <w:tcPr>
            <w:tcW w:w="1559" w:type="dxa"/>
          </w:tcPr>
          <w:p w14:paraId="49CE23C9"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2-3</w:t>
            </w:r>
          </w:p>
        </w:tc>
      </w:tr>
      <w:tr w:rsidR="00087B04" w:rsidRPr="008F32AE" w14:paraId="509941CD" w14:textId="77777777" w:rsidTr="0045563B">
        <w:tc>
          <w:tcPr>
            <w:tcW w:w="993" w:type="dxa"/>
          </w:tcPr>
          <w:p w14:paraId="1CEAFE55"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3</w:t>
            </w:r>
          </w:p>
        </w:tc>
        <w:tc>
          <w:tcPr>
            <w:tcW w:w="6945" w:type="dxa"/>
          </w:tcPr>
          <w:p w14:paraId="7E2BD705"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أسئلة الدراسة</w:t>
            </w:r>
          </w:p>
        </w:tc>
        <w:tc>
          <w:tcPr>
            <w:tcW w:w="1559" w:type="dxa"/>
          </w:tcPr>
          <w:p w14:paraId="72E4DA57"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w:t>
            </w:r>
          </w:p>
        </w:tc>
      </w:tr>
      <w:tr w:rsidR="00087B04" w:rsidRPr="008F32AE" w14:paraId="736E096A" w14:textId="77777777" w:rsidTr="0045563B">
        <w:tc>
          <w:tcPr>
            <w:tcW w:w="993" w:type="dxa"/>
          </w:tcPr>
          <w:p w14:paraId="227E3B9A"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4</w:t>
            </w:r>
          </w:p>
        </w:tc>
        <w:tc>
          <w:tcPr>
            <w:tcW w:w="6945" w:type="dxa"/>
          </w:tcPr>
          <w:p w14:paraId="5FC14C86"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أهداف الدراسة</w:t>
            </w:r>
          </w:p>
        </w:tc>
        <w:tc>
          <w:tcPr>
            <w:tcW w:w="1559" w:type="dxa"/>
          </w:tcPr>
          <w:p w14:paraId="15A198C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w:t>
            </w:r>
          </w:p>
        </w:tc>
      </w:tr>
      <w:tr w:rsidR="00087B04" w:rsidRPr="008F32AE" w14:paraId="1B34F040" w14:textId="77777777" w:rsidTr="0045563B">
        <w:tc>
          <w:tcPr>
            <w:tcW w:w="993" w:type="dxa"/>
          </w:tcPr>
          <w:p w14:paraId="5F6C1786"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5</w:t>
            </w:r>
          </w:p>
        </w:tc>
        <w:tc>
          <w:tcPr>
            <w:tcW w:w="6945" w:type="dxa"/>
          </w:tcPr>
          <w:p w14:paraId="50CF5ECC"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أهمية الدراسة</w:t>
            </w:r>
          </w:p>
        </w:tc>
        <w:tc>
          <w:tcPr>
            <w:tcW w:w="1559" w:type="dxa"/>
          </w:tcPr>
          <w:p w14:paraId="3E74A043"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w:t>
            </w:r>
          </w:p>
        </w:tc>
      </w:tr>
      <w:tr w:rsidR="00087B04" w:rsidRPr="008F32AE" w14:paraId="34EB721A" w14:textId="77777777" w:rsidTr="0045563B">
        <w:tc>
          <w:tcPr>
            <w:tcW w:w="993" w:type="dxa"/>
          </w:tcPr>
          <w:p w14:paraId="58F18CC8"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6</w:t>
            </w:r>
          </w:p>
        </w:tc>
        <w:tc>
          <w:tcPr>
            <w:tcW w:w="6945" w:type="dxa"/>
          </w:tcPr>
          <w:p w14:paraId="45B2C413"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حدود الدراسة</w:t>
            </w:r>
          </w:p>
        </w:tc>
        <w:tc>
          <w:tcPr>
            <w:tcW w:w="1559" w:type="dxa"/>
          </w:tcPr>
          <w:p w14:paraId="7618EA8F"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6</w:t>
            </w:r>
          </w:p>
        </w:tc>
      </w:tr>
      <w:tr w:rsidR="00087B04" w:rsidRPr="008F32AE" w14:paraId="7EACBF55" w14:textId="77777777" w:rsidTr="0045563B">
        <w:tc>
          <w:tcPr>
            <w:tcW w:w="993" w:type="dxa"/>
          </w:tcPr>
          <w:p w14:paraId="4785168D"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7</w:t>
            </w:r>
          </w:p>
        </w:tc>
        <w:tc>
          <w:tcPr>
            <w:tcW w:w="6945" w:type="dxa"/>
          </w:tcPr>
          <w:p w14:paraId="57BF0786"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 xml:space="preserve">نموذج </w:t>
            </w:r>
            <w:r w:rsidRPr="005F0495">
              <w:rPr>
                <w:rFonts w:asciiTheme="majorBidi" w:eastAsia="Traditional Arabic" w:hAnsiTheme="majorBidi" w:cstheme="majorBidi" w:hint="cs"/>
                <w:color w:val="000000" w:themeColor="text1"/>
                <w:sz w:val="28"/>
                <w:szCs w:val="28"/>
                <w:rtl/>
              </w:rPr>
              <w:t>الدراسة</w:t>
            </w:r>
          </w:p>
        </w:tc>
        <w:tc>
          <w:tcPr>
            <w:tcW w:w="1559" w:type="dxa"/>
          </w:tcPr>
          <w:p w14:paraId="56907386"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w:t>
            </w:r>
          </w:p>
        </w:tc>
      </w:tr>
      <w:tr w:rsidR="00087B04" w:rsidRPr="008F32AE" w14:paraId="460B99A1" w14:textId="77777777" w:rsidTr="0045563B">
        <w:tc>
          <w:tcPr>
            <w:tcW w:w="7938" w:type="dxa"/>
            <w:gridSpan w:val="2"/>
            <w:shd w:val="clear" w:color="auto" w:fill="F2F2F2" w:themeFill="background1" w:themeFillShade="F2"/>
          </w:tcPr>
          <w:p w14:paraId="4435100C" w14:textId="77777777" w:rsidR="00087B04" w:rsidRPr="005F0495" w:rsidRDefault="00087B04" w:rsidP="00087B04">
            <w:pPr>
              <w:spacing w:line="360" w:lineRule="auto"/>
              <w:ind w:right="306"/>
              <w:jc w:val="both"/>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 xml:space="preserve">                الفصل الثاني: الإطار النظري والدراسات السابقة</w:t>
            </w:r>
          </w:p>
        </w:tc>
        <w:tc>
          <w:tcPr>
            <w:tcW w:w="1559" w:type="dxa"/>
            <w:shd w:val="clear" w:color="auto" w:fill="F2F2F2" w:themeFill="background1" w:themeFillShade="F2"/>
          </w:tcPr>
          <w:p w14:paraId="42B5730D"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16-28</w:t>
            </w:r>
          </w:p>
        </w:tc>
      </w:tr>
      <w:tr w:rsidR="00087B04" w:rsidRPr="008F32AE" w14:paraId="4B0ADC26" w14:textId="77777777" w:rsidTr="0045563B">
        <w:tc>
          <w:tcPr>
            <w:tcW w:w="993" w:type="dxa"/>
          </w:tcPr>
          <w:p w14:paraId="4611A28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8</w:t>
            </w:r>
          </w:p>
        </w:tc>
        <w:tc>
          <w:tcPr>
            <w:tcW w:w="6945" w:type="dxa"/>
          </w:tcPr>
          <w:p w14:paraId="2D943A15"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8A3BA3">
              <w:rPr>
                <w:rFonts w:asciiTheme="majorBidi" w:eastAsia="Traditional Arabic" w:hAnsiTheme="majorBidi" w:cs="Times New Roman"/>
                <w:color w:val="000000" w:themeColor="text1"/>
                <w:sz w:val="28"/>
                <w:szCs w:val="28"/>
                <w:rtl/>
              </w:rPr>
              <w:t>2.2.1.</w:t>
            </w:r>
            <w:r w:rsidRPr="008A3BA3">
              <w:rPr>
                <w:rFonts w:asciiTheme="majorBidi" w:eastAsia="Traditional Arabic" w:hAnsiTheme="majorBidi" w:cs="Times New Roman"/>
                <w:color w:val="000000" w:themeColor="text1"/>
                <w:sz w:val="28"/>
                <w:szCs w:val="28"/>
                <w:rtl/>
              </w:rPr>
              <w:tab/>
              <w:t>المطلب الأول: المحتوى أنماط المحتوى القصير</w:t>
            </w:r>
          </w:p>
        </w:tc>
        <w:tc>
          <w:tcPr>
            <w:tcW w:w="1559" w:type="dxa"/>
          </w:tcPr>
          <w:p w14:paraId="2A84FDD7"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16-18</w:t>
            </w:r>
          </w:p>
        </w:tc>
      </w:tr>
      <w:tr w:rsidR="00087B04" w:rsidRPr="008F32AE" w14:paraId="324E875A" w14:textId="77777777" w:rsidTr="0045563B">
        <w:tc>
          <w:tcPr>
            <w:tcW w:w="993" w:type="dxa"/>
          </w:tcPr>
          <w:p w14:paraId="7AAC7CBC"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9</w:t>
            </w:r>
          </w:p>
        </w:tc>
        <w:tc>
          <w:tcPr>
            <w:tcW w:w="6945" w:type="dxa"/>
          </w:tcPr>
          <w:p w14:paraId="463A3DD2"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8A3BA3">
              <w:rPr>
                <w:rFonts w:asciiTheme="majorBidi" w:eastAsia="Traditional Arabic" w:hAnsiTheme="majorBidi" w:cs="Times New Roman"/>
                <w:color w:val="000000" w:themeColor="text1"/>
                <w:sz w:val="28"/>
                <w:szCs w:val="28"/>
                <w:rtl/>
              </w:rPr>
              <w:t>2.2.2.</w:t>
            </w:r>
            <w:r w:rsidRPr="008A3BA3">
              <w:rPr>
                <w:rFonts w:asciiTheme="majorBidi" w:eastAsia="Traditional Arabic" w:hAnsiTheme="majorBidi" w:cs="Times New Roman"/>
                <w:color w:val="000000" w:themeColor="text1"/>
                <w:sz w:val="28"/>
                <w:szCs w:val="28"/>
                <w:rtl/>
              </w:rPr>
              <w:tab/>
              <w:t>المطلب الثاني: أنواع الصورة الذهنية للعلامة التجارية</w:t>
            </w:r>
          </w:p>
        </w:tc>
        <w:tc>
          <w:tcPr>
            <w:tcW w:w="1559" w:type="dxa"/>
          </w:tcPr>
          <w:p w14:paraId="43626F24"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18-21</w:t>
            </w:r>
          </w:p>
        </w:tc>
      </w:tr>
      <w:tr w:rsidR="00087B04" w:rsidRPr="008F32AE" w14:paraId="2B5E809A" w14:textId="77777777" w:rsidTr="0045563B">
        <w:tc>
          <w:tcPr>
            <w:tcW w:w="7938" w:type="dxa"/>
            <w:gridSpan w:val="2"/>
            <w:shd w:val="clear" w:color="auto" w:fill="F2F2F2" w:themeFill="background1" w:themeFillShade="F2"/>
          </w:tcPr>
          <w:p w14:paraId="09AB6848" w14:textId="77777777" w:rsidR="00087B04" w:rsidRPr="005F0495" w:rsidRDefault="00087B04" w:rsidP="00087B04">
            <w:pPr>
              <w:spacing w:line="360" w:lineRule="auto"/>
              <w:ind w:right="306"/>
              <w:jc w:val="center"/>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الفصل الثالث: منهجية الدراسة وإجراءاتها</w:t>
            </w:r>
          </w:p>
        </w:tc>
        <w:tc>
          <w:tcPr>
            <w:tcW w:w="1559" w:type="dxa"/>
            <w:shd w:val="clear" w:color="auto" w:fill="F2F2F2" w:themeFill="background1" w:themeFillShade="F2"/>
          </w:tcPr>
          <w:p w14:paraId="0FCC4ACE"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23-</w:t>
            </w:r>
          </w:p>
        </w:tc>
      </w:tr>
      <w:tr w:rsidR="00087B04" w:rsidRPr="008F32AE" w14:paraId="7A476C86" w14:textId="77777777" w:rsidTr="0045563B">
        <w:tc>
          <w:tcPr>
            <w:tcW w:w="993" w:type="dxa"/>
          </w:tcPr>
          <w:p w14:paraId="63785D86"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14</w:t>
            </w:r>
          </w:p>
        </w:tc>
        <w:tc>
          <w:tcPr>
            <w:tcW w:w="6945" w:type="dxa"/>
          </w:tcPr>
          <w:p w14:paraId="1BA8C5C2"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منهج الدراسة</w:t>
            </w:r>
          </w:p>
        </w:tc>
        <w:tc>
          <w:tcPr>
            <w:tcW w:w="1559" w:type="dxa"/>
          </w:tcPr>
          <w:p w14:paraId="34B7626B"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23</w:t>
            </w:r>
          </w:p>
        </w:tc>
      </w:tr>
      <w:tr w:rsidR="00087B04" w:rsidRPr="008F32AE" w14:paraId="7E75755C" w14:textId="77777777" w:rsidTr="0045563B">
        <w:tc>
          <w:tcPr>
            <w:tcW w:w="993" w:type="dxa"/>
          </w:tcPr>
          <w:p w14:paraId="211B3FBA"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15</w:t>
            </w:r>
          </w:p>
        </w:tc>
        <w:tc>
          <w:tcPr>
            <w:tcW w:w="6945" w:type="dxa"/>
          </w:tcPr>
          <w:p w14:paraId="2D687D8A"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مجتمع الدراسة</w:t>
            </w:r>
          </w:p>
        </w:tc>
        <w:tc>
          <w:tcPr>
            <w:tcW w:w="1559" w:type="dxa"/>
          </w:tcPr>
          <w:p w14:paraId="1CA4EF1A"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w:t>
            </w:r>
          </w:p>
        </w:tc>
      </w:tr>
      <w:tr w:rsidR="00087B04" w:rsidRPr="008F32AE" w14:paraId="734A3EBB" w14:textId="77777777" w:rsidTr="0045563B">
        <w:tc>
          <w:tcPr>
            <w:tcW w:w="993" w:type="dxa"/>
          </w:tcPr>
          <w:p w14:paraId="7B243E1C"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16</w:t>
            </w:r>
          </w:p>
        </w:tc>
        <w:tc>
          <w:tcPr>
            <w:tcW w:w="6945" w:type="dxa"/>
          </w:tcPr>
          <w:p w14:paraId="386FA365"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أداة الدراسة ومراحل تصميمها</w:t>
            </w:r>
          </w:p>
        </w:tc>
        <w:tc>
          <w:tcPr>
            <w:tcW w:w="1559" w:type="dxa"/>
          </w:tcPr>
          <w:p w14:paraId="2DDC30D6"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24-25</w:t>
            </w:r>
          </w:p>
        </w:tc>
      </w:tr>
      <w:tr w:rsidR="00087B04" w:rsidRPr="008F32AE" w14:paraId="5664A22C" w14:textId="77777777" w:rsidTr="0045563B">
        <w:tc>
          <w:tcPr>
            <w:tcW w:w="993" w:type="dxa"/>
          </w:tcPr>
          <w:p w14:paraId="02558698"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17</w:t>
            </w:r>
          </w:p>
        </w:tc>
        <w:tc>
          <w:tcPr>
            <w:tcW w:w="6945" w:type="dxa"/>
          </w:tcPr>
          <w:p w14:paraId="26193609"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أساليب المعالجة الإحصائية</w:t>
            </w:r>
          </w:p>
        </w:tc>
        <w:tc>
          <w:tcPr>
            <w:tcW w:w="1559" w:type="dxa"/>
          </w:tcPr>
          <w:p w14:paraId="303AAF5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25</w:t>
            </w:r>
          </w:p>
        </w:tc>
      </w:tr>
      <w:tr w:rsidR="00087B04" w:rsidRPr="008F32AE" w14:paraId="59228367" w14:textId="77777777" w:rsidTr="0045563B">
        <w:tc>
          <w:tcPr>
            <w:tcW w:w="993" w:type="dxa"/>
          </w:tcPr>
          <w:p w14:paraId="6DAE5377"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18</w:t>
            </w:r>
          </w:p>
        </w:tc>
        <w:tc>
          <w:tcPr>
            <w:tcW w:w="6945" w:type="dxa"/>
          </w:tcPr>
          <w:p w14:paraId="53C4E222"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صدق وثبات أداة الدراسة</w:t>
            </w:r>
          </w:p>
        </w:tc>
        <w:tc>
          <w:tcPr>
            <w:tcW w:w="1559" w:type="dxa"/>
          </w:tcPr>
          <w:p w14:paraId="43240D64"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26-28</w:t>
            </w:r>
          </w:p>
        </w:tc>
      </w:tr>
      <w:tr w:rsidR="00087B04" w:rsidRPr="008F32AE" w14:paraId="3F6168DF" w14:textId="77777777" w:rsidTr="0045563B">
        <w:tc>
          <w:tcPr>
            <w:tcW w:w="993" w:type="dxa"/>
          </w:tcPr>
          <w:p w14:paraId="1C17EA9A"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19</w:t>
            </w:r>
          </w:p>
        </w:tc>
        <w:tc>
          <w:tcPr>
            <w:tcW w:w="6945" w:type="dxa"/>
          </w:tcPr>
          <w:p w14:paraId="5C8FC3CD"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تحليل البيانات الوصفية والوظيفية لعينة الدراسة:</w:t>
            </w:r>
          </w:p>
        </w:tc>
        <w:tc>
          <w:tcPr>
            <w:tcW w:w="1559" w:type="dxa"/>
          </w:tcPr>
          <w:p w14:paraId="12576F9C"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28-34</w:t>
            </w:r>
          </w:p>
        </w:tc>
      </w:tr>
      <w:tr w:rsidR="00087B04" w:rsidRPr="008F32AE" w14:paraId="2F8D2836" w14:textId="77777777" w:rsidTr="0045563B">
        <w:tc>
          <w:tcPr>
            <w:tcW w:w="993" w:type="dxa"/>
          </w:tcPr>
          <w:p w14:paraId="17010B81"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20</w:t>
            </w:r>
          </w:p>
        </w:tc>
        <w:tc>
          <w:tcPr>
            <w:tcW w:w="6945" w:type="dxa"/>
          </w:tcPr>
          <w:p w14:paraId="1E231B33"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البينات الديمغرافية والوظيفية</w:t>
            </w:r>
          </w:p>
        </w:tc>
        <w:tc>
          <w:tcPr>
            <w:tcW w:w="1559" w:type="dxa"/>
          </w:tcPr>
          <w:p w14:paraId="43D7240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19-20</w:t>
            </w:r>
          </w:p>
        </w:tc>
      </w:tr>
      <w:tr w:rsidR="00087B04" w:rsidRPr="008F32AE" w14:paraId="032AE6C2" w14:textId="77777777" w:rsidTr="0045563B">
        <w:tc>
          <w:tcPr>
            <w:tcW w:w="7938" w:type="dxa"/>
            <w:gridSpan w:val="2"/>
            <w:shd w:val="clear" w:color="auto" w:fill="F2F2F2" w:themeFill="background1" w:themeFillShade="F2"/>
          </w:tcPr>
          <w:p w14:paraId="554C5E08"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تحليل النتائج ومناقشه فرضيات الدراسة</w:t>
            </w:r>
          </w:p>
        </w:tc>
        <w:tc>
          <w:tcPr>
            <w:tcW w:w="1559" w:type="dxa"/>
            <w:shd w:val="clear" w:color="auto" w:fill="F2F2F2" w:themeFill="background1" w:themeFillShade="F2"/>
          </w:tcPr>
          <w:p w14:paraId="6DC03E82"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36-58</w:t>
            </w:r>
          </w:p>
        </w:tc>
      </w:tr>
      <w:tr w:rsidR="00087B04" w:rsidRPr="008F32AE" w14:paraId="07D704A5" w14:textId="77777777" w:rsidTr="0045563B">
        <w:tc>
          <w:tcPr>
            <w:tcW w:w="993" w:type="dxa"/>
          </w:tcPr>
          <w:p w14:paraId="1FE358C0"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21</w:t>
            </w:r>
          </w:p>
        </w:tc>
        <w:tc>
          <w:tcPr>
            <w:tcW w:w="6945" w:type="dxa"/>
          </w:tcPr>
          <w:p w14:paraId="6FD08109"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أولا: الإجابة على أسئلة البحث</w:t>
            </w:r>
          </w:p>
        </w:tc>
        <w:tc>
          <w:tcPr>
            <w:tcW w:w="1559" w:type="dxa"/>
          </w:tcPr>
          <w:p w14:paraId="2CF32B75"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36-49</w:t>
            </w:r>
          </w:p>
        </w:tc>
      </w:tr>
      <w:tr w:rsidR="00087B04" w:rsidRPr="008F32AE" w14:paraId="430BD3C7" w14:textId="77777777" w:rsidTr="0045563B">
        <w:tc>
          <w:tcPr>
            <w:tcW w:w="993" w:type="dxa"/>
          </w:tcPr>
          <w:p w14:paraId="5ED9D8F3"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lastRenderedPageBreak/>
              <w:t>22</w:t>
            </w:r>
          </w:p>
        </w:tc>
        <w:tc>
          <w:tcPr>
            <w:tcW w:w="6945" w:type="dxa"/>
          </w:tcPr>
          <w:p w14:paraId="6664C628"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ثانياً: اختبار الفرضيات:</w:t>
            </w:r>
          </w:p>
        </w:tc>
        <w:tc>
          <w:tcPr>
            <w:tcW w:w="1559" w:type="dxa"/>
          </w:tcPr>
          <w:p w14:paraId="4312CB3E"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50-56</w:t>
            </w:r>
          </w:p>
        </w:tc>
      </w:tr>
      <w:tr w:rsidR="00087B04" w:rsidRPr="008F32AE" w14:paraId="14F45BE0" w14:textId="77777777" w:rsidTr="0045563B">
        <w:tc>
          <w:tcPr>
            <w:tcW w:w="993" w:type="dxa"/>
          </w:tcPr>
          <w:p w14:paraId="37C8535C"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23</w:t>
            </w:r>
          </w:p>
        </w:tc>
        <w:tc>
          <w:tcPr>
            <w:tcW w:w="6945" w:type="dxa"/>
          </w:tcPr>
          <w:p w14:paraId="1B32B0A3" w14:textId="77777777" w:rsidR="00087B04" w:rsidRPr="005F0495" w:rsidRDefault="00087B04" w:rsidP="00087B04">
            <w:pPr>
              <w:spacing w:before="240" w:line="360" w:lineRule="auto"/>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نتائج الدراسة:</w:t>
            </w:r>
          </w:p>
        </w:tc>
        <w:tc>
          <w:tcPr>
            <w:tcW w:w="1559" w:type="dxa"/>
          </w:tcPr>
          <w:p w14:paraId="02AF2A3F"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57</w:t>
            </w:r>
          </w:p>
        </w:tc>
      </w:tr>
      <w:tr w:rsidR="00087B04" w:rsidRPr="008F32AE" w14:paraId="61A68065" w14:textId="77777777" w:rsidTr="0045563B">
        <w:tc>
          <w:tcPr>
            <w:tcW w:w="993" w:type="dxa"/>
          </w:tcPr>
          <w:p w14:paraId="7D756190"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w:t>
            </w:r>
          </w:p>
        </w:tc>
        <w:tc>
          <w:tcPr>
            <w:tcW w:w="6945" w:type="dxa"/>
          </w:tcPr>
          <w:p w14:paraId="1B2CC335" w14:textId="77777777" w:rsidR="00087B04" w:rsidRPr="005F0495" w:rsidRDefault="00087B04" w:rsidP="00087B04">
            <w:pPr>
              <w:spacing w:before="240" w:line="360" w:lineRule="auto"/>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التوصيات:</w:t>
            </w:r>
          </w:p>
        </w:tc>
        <w:tc>
          <w:tcPr>
            <w:tcW w:w="1559" w:type="dxa"/>
          </w:tcPr>
          <w:p w14:paraId="1F497F54"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58</w:t>
            </w:r>
          </w:p>
        </w:tc>
      </w:tr>
      <w:tr w:rsidR="00087B04" w:rsidRPr="008F32AE" w14:paraId="728760A2" w14:textId="77777777" w:rsidTr="0045563B">
        <w:tc>
          <w:tcPr>
            <w:tcW w:w="993" w:type="dxa"/>
          </w:tcPr>
          <w:p w14:paraId="4B989C73" w14:textId="77777777" w:rsidR="00087B04" w:rsidRPr="005F0495" w:rsidRDefault="00087B04" w:rsidP="00087B04">
            <w:pPr>
              <w:spacing w:line="360" w:lineRule="auto"/>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25</w:t>
            </w:r>
          </w:p>
        </w:tc>
        <w:tc>
          <w:tcPr>
            <w:tcW w:w="6945" w:type="dxa"/>
          </w:tcPr>
          <w:p w14:paraId="38B6C7FC" w14:textId="77777777" w:rsidR="00087B04" w:rsidRPr="005F0495" w:rsidRDefault="00087B04" w:rsidP="00087B04">
            <w:pPr>
              <w:spacing w:before="240" w:line="360" w:lineRule="auto"/>
              <w:jc w:val="both"/>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المراجع:</w:t>
            </w:r>
          </w:p>
        </w:tc>
        <w:tc>
          <w:tcPr>
            <w:tcW w:w="1559" w:type="dxa"/>
          </w:tcPr>
          <w:p w14:paraId="5722F114" w14:textId="77777777" w:rsidR="00087B04" w:rsidRPr="005F0495" w:rsidRDefault="00087B04" w:rsidP="00087B04">
            <w:pPr>
              <w:spacing w:line="360" w:lineRule="auto"/>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60-62</w:t>
            </w:r>
          </w:p>
        </w:tc>
      </w:tr>
    </w:tbl>
    <w:p w14:paraId="4E9314EC" w14:textId="77777777" w:rsidR="00087B04" w:rsidRDefault="00087B04" w:rsidP="00087B04">
      <w:pPr>
        <w:spacing w:line="360" w:lineRule="auto"/>
        <w:jc w:val="center"/>
        <w:rPr>
          <w:rFonts w:asciiTheme="majorBidi" w:hAnsiTheme="majorBidi" w:cstheme="majorBidi"/>
          <w:b/>
          <w:bCs/>
          <w:sz w:val="28"/>
          <w:szCs w:val="28"/>
          <w:rtl/>
        </w:rPr>
      </w:pPr>
    </w:p>
    <w:p w14:paraId="7B967520" w14:textId="77777777" w:rsidR="00087B04" w:rsidRPr="00000593" w:rsidRDefault="00087B04" w:rsidP="00087B04">
      <w:pPr>
        <w:spacing w:line="360" w:lineRule="auto"/>
        <w:jc w:val="center"/>
        <w:rPr>
          <w:rFonts w:asciiTheme="majorBidi" w:hAnsiTheme="majorBidi" w:cstheme="majorBidi"/>
          <w:b/>
          <w:bCs/>
          <w:sz w:val="28"/>
          <w:szCs w:val="28"/>
        </w:rPr>
      </w:pPr>
      <w:r>
        <w:rPr>
          <w:rFonts w:asciiTheme="majorBidi" w:hAnsiTheme="majorBidi" w:cstheme="majorBidi" w:hint="cs"/>
          <w:b/>
          <w:bCs/>
          <w:sz w:val="28"/>
          <w:szCs w:val="28"/>
          <w:rtl/>
        </w:rPr>
        <w:t>قائمة الجداول</w:t>
      </w:r>
    </w:p>
    <w:p w14:paraId="56185332" w14:textId="77777777" w:rsidR="00087B04" w:rsidRDefault="00087B04" w:rsidP="00087B04">
      <w:pPr>
        <w:spacing w:line="360" w:lineRule="auto"/>
        <w:jc w:val="center"/>
        <w:rPr>
          <w:rFonts w:asciiTheme="majorBidi" w:hAnsiTheme="majorBidi" w:cstheme="majorBidi"/>
          <w:b/>
          <w:bCs/>
          <w:sz w:val="28"/>
          <w:szCs w:val="28"/>
          <w:rtl/>
        </w:rPr>
      </w:pPr>
    </w:p>
    <w:tbl>
      <w:tblPr>
        <w:tblStyle w:val="TableGrid"/>
        <w:bidiVisual/>
        <w:tblW w:w="9497" w:type="dxa"/>
        <w:tblInd w:w="510"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993"/>
        <w:gridCol w:w="6945"/>
        <w:gridCol w:w="1559"/>
      </w:tblGrid>
      <w:tr w:rsidR="00087B04" w:rsidRPr="008F32AE" w14:paraId="5BBEFD20" w14:textId="77777777" w:rsidTr="0045563B">
        <w:tc>
          <w:tcPr>
            <w:tcW w:w="7938" w:type="dxa"/>
            <w:gridSpan w:val="2"/>
          </w:tcPr>
          <w:p w14:paraId="7E3C87B1" w14:textId="77777777" w:rsidR="00087B04" w:rsidRPr="005F0495" w:rsidRDefault="00087B04" w:rsidP="0045563B">
            <w:pPr>
              <w:ind w:right="306"/>
              <w:jc w:val="center"/>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البيان</w:t>
            </w:r>
          </w:p>
        </w:tc>
        <w:tc>
          <w:tcPr>
            <w:tcW w:w="1559" w:type="dxa"/>
          </w:tcPr>
          <w:p w14:paraId="732E8C08" w14:textId="77777777" w:rsidR="00087B04" w:rsidRPr="005F0495" w:rsidRDefault="00087B04" w:rsidP="0045563B">
            <w:pPr>
              <w:ind w:right="306"/>
              <w:jc w:val="center"/>
              <w:rPr>
                <w:rFonts w:asciiTheme="majorBidi" w:eastAsia="Traditional Arabic" w:hAnsiTheme="majorBidi" w:cstheme="majorBidi"/>
                <w:b/>
                <w:bCs/>
                <w:color w:val="000000" w:themeColor="text1"/>
                <w:sz w:val="28"/>
                <w:szCs w:val="28"/>
                <w:rtl/>
              </w:rPr>
            </w:pPr>
            <w:r w:rsidRPr="005F0495">
              <w:rPr>
                <w:rFonts w:asciiTheme="majorBidi" w:eastAsia="Traditional Arabic" w:hAnsiTheme="majorBidi" w:cstheme="majorBidi"/>
                <w:b/>
                <w:bCs/>
                <w:color w:val="000000" w:themeColor="text1"/>
                <w:sz w:val="28"/>
                <w:szCs w:val="28"/>
                <w:rtl/>
              </w:rPr>
              <w:t>الصفحة</w:t>
            </w:r>
          </w:p>
        </w:tc>
      </w:tr>
      <w:tr w:rsidR="00087B04" w:rsidRPr="008F32AE" w14:paraId="44665033" w14:textId="77777777" w:rsidTr="0045563B">
        <w:tc>
          <w:tcPr>
            <w:tcW w:w="993" w:type="dxa"/>
          </w:tcPr>
          <w:p w14:paraId="490195F5"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w:t>
            </w:r>
          </w:p>
        </w:tc>
        <w:tc>
          <w:tcPr>
            <w:tcW w:w="6945" w:type="dxa"/>
          </w:tcPr>
          <w:p w14:paraId="5CE2AFF8"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 xml:space="preserve">جدول 1 فقرات </w:t>
            </w:r>
            <w:proofErr w:type="spellStart"/>
            <w:r w:rsidRPr="00EC46AF">
              <w:rPr>
                <w:rFonts w:asciiTheme="majorBidi" w:eastAsia="Traditional Arabic" w:hAnsiTheme="majorBidi" w:cs="Times New Roman"/>
                <w:color w:val="000000" w:themeColor="text1"/>
                <w:sz w:val="28"/>
                <w:szCs w:val="28"/>
                <w:rtl/>
              </w:rPr>
              <w:t>انماط</w:t>
            </w:r>
            <w:proofErr w:type="spellEnd"/>
            <w:r w:rsidRPr="00EC46AF">
              <w:rPr>
                <w:rFonts w:asciiTheme="majorBidi" w:eastAsia="Traditional Arabic" w:hAnsiTheme="majorBidi" w:cs="Times New Roman"/>
                <w:color w:val="000000" w:themeColor="text1"/>
                <w:sz w:val="28"/>
                <w:szCs w:val="28"/>
                <w:rtl/>
              </w:rPr>
              <w:t xml:space="preserve"> المحتوى القصير</w:t>
            </w:r>
          </w:p>
        </w:tc>
        <w:tc>
          <w:tcPr>
            <w:tcW w:w="1559" w:type="dxa"/>
          </w:tcPr>
          <w:p w14:paraId="7F85A05F" w14:textId="77777777" w:rsidR="00087B04" w:rsidRPr="00960DA1" w:rsidRDefault="00087B04" w:rsidP="0045563B">
            <w:pPr>
              <w:ind w:right="306"/>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w:t>
            </w:r>
          </w:p>
        </w:tc>
      </w:tr>
      <w:tr w:rsidR="00087B04" w:rsidRPr="008F32AE" w14:paraId="6EA7228D" w14:textId="77777777" w:rsidTr="0045563B">
        <w:tc>
          <w:tcPr>
            <w:tcW w:w="993" w:type="dxa"/>
          </w:tcPr>
          <w:p w14:paraId="241F9FC0"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2</w:t>
            </w:r>
          </w:p>
        </w:tc>
        <w:tc>
          <w:tcPr>
            <w:tcW w:w="6945" w:type="dxa"/>
          </w:tcPr>
          <w:p w14:paraId="6C405FD0"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 xml:space="preserve">جدول 2 فقرات محور </w:t>
            </w:r>
            <w:proofErr w:type="spellStart"/>
            <w:r w:rsidRPr="00EC46AF">
              <w:rPr>
                <w:rFonts w:asciiTheme="majorBidi" w:eastAsia="Traditional Arabic" w:hAnsiTheme="majorBidi" w:cs="Times New Roman"/>
                <w:color w:val="000000" w:themeColor="text1"/>
                <w:sz w:val="28"/>
                <w:szCs w:val="28"/>
                <w:rtl/>
              </w:rPr>
              <w:t>ابعاد</w:t>
            </w:r>
            <w:proofErr w:type="spellEnd"/>
            <w:r w:rsidRPr="00EC46AF">
              <w:rPr>
                <w:rFonts w:asciiTheme="majorBidi" w:eastAsia="Traditional Arabic" w:hAnsiTheme="majorBidi" w:cs="Times New Roman"/>
                <w:color w:val="000000" w:themeColor="text1"/>
                <w:sz w:val="28"/>
                <w:szCs w:val="28"/>
                <w:rtl/>
              </w:rPr>
              <w:t xml:space="preserve"> </w:t>
            </w:r>
            <w:proofErr w:type="spellStart"/>
            <w:r w:rsidRPr="00EC46AF">
              <w:rPr>
                <w:rFonts w:asciiTheme="majorBidi" w:eastAsia="Traditional Arabic" w:hAnsiTheme="majorBidi" w:cs="Times New Roman"/>
                <w:color w:val="000000" w:themeColor="text1"/>
                <w:sz w:val="28"/>
                <w:szCs w:val="28"/>
                <w:rtl/>
              </w:rPr>
              <w:t>الصوره</w:t>
            </w:r>
            <w:proofErr w:type="spellEnd"/>
            <w:r w:rsidRPr="00EC46AF">
              <w:rPr>
                <w:rFonts w:asciiTheme="majorBidi" w:eastAsia="Traditional Arabic" w:hAnsiTheme="majorBidi" w:cs="Times New Roman"/>
                <w:color w:val="000000" w:themeColor="text1"/>
                <w:sz w:val="28"/>
                <w:szCs w:val="28"/>
                <w:rtl/>
              </w:rPr>
              <w:t xml:space="preserve"> </w:t>
            </w:r>
            <w:proofErr w:type="spellStart"/>
            <w:r w:rsidRPr="00EC46AF">
              <w:rPr>
                <w:rFonts w:asciiTheme="majorBidi" w:eastAsia="Traditional Arabic" w:hAnsiTheme="majorBidi" w:cs="Times New Roman"/>
                <w:color w:val="000000" w:themeColor="text1"/>
                <w:sz w:val="28"/>
                <w:szCs w:val="28"/>
                <w:rtl/>
              </w:rPr>
              <w:t>الذهنيه</w:t>
            </w:r>
            <w:proofErr w:type="spellEnd"/>
            <w:r w:rsidRPr="00EC46AF">
              <w:rPr>
                <w:rFonts w:asciiTheme="majorBidi" w:eastAsia="Traditional Arabic" w:hAnsiTheme="majorBidi" w:cs="Times New Roman"/>
                <w:color w:val="000000" w:themeColor="text1"/>
                <w:sz w:val="28"/>
                <w:szCs w:val="28"/>
                <w:rtl/>
              </w:rPr>
              <w:t xml:space="preserve"> </w:t>
            </w:r>
            <w:proofErr w:type="spellStart"/>
            <w:r w:rsidRPr="00EC46AF">
              <w:rPr>
                <w:rFonts w:asciiTheme="majorBidi" w:eastAsia="Traditional Arabic" w:hAnsiTheme="majorBidi" w:cs="Times New Roman"/>
                <w:color w:val="000000" w:themeColor="text1"/>
                <w:sz w:val="28"/>
                <w:szCs w:val="28"/>
                <w:rtl/>
              </w:rPr>
              <w:t>للعلامه</w:t>
            </w:r>
            <w:proofErr w:type="spellEnd"/>
            <w:r w:rsidRPr="00EC46AF">
              <w:rPr>
                <w:rFonts w:asciiTheme="majorBidi" w:eastAsia="Traditional Arabic" w:hAnsiTheme="majorBidi" w:cs="Times New Roman"/>
                <w:color w:val="000000" w:themeColor="text1"/>
                <w:sz w:val="28"/>
                <w:szCs w:val="28"/>
                <w:rtl/>
              </w:rPr>
              <w:t xml:space="preserve"> </w:t>
            </w:r>
            <w:proofErr w:type="spellStart"/>
            <w:r w:rsidRPr="00EC46AF">
              <w:rPr>
                <w:rFonts w:asciiTheme="majorBidi" w:eastAsia="Traditional Arabic" w:hAnsiTheme="majorBidi" w:cs="Times New Roman"/>
                <w:color w:val="000000" w:themeColor="text1"/>
                <w:sz w:val="28"/>
                <w:szCs w:val="28"/>
                <w:rtl/>
              </w:rPr>
              <w:t>التجاريه</w:t>
            </w:r>
            <w:proofErr w:type="spellEnd"/>
          </w:p>
        </w:tc>
        <w:tc>
          <w:tcPr>
            <w:tcW w:w="1559" w:type="dxa"/>
          </w:tcPr>
          <w:p w14:paraId="7CA8B14F" w14:textId="77777777" w:rsidR="00087B04" w:rsidRPr="00960DA1" w:rsidRDefault="00087B04" w:rsidP="0045563B">
            <w:pPr>
              <w:ind w:right="306"/>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w:t>
            </w:r>
          </w:p>
        </w:tc>
      </w:tr>
      <w:tr w:rsidR="00087B04" w:rsidRPr="008F32AE" w14:paraId="48DE24BD" w14:textId="77777777" w:rsidTr="0045563B">
        <w:tc>
          <w:tcPr>
            <w:tcW w:w="993" w:type="dxa"/>
          </w:tcPr>
          <w:p w14:paraId="1CE568FF"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3</w:t>
            </w:r>
          </w:p>
        </w:tc>
        <w:tc>
          <w:tcPr>
            <w:tcW w:w="6945" w:type="dxa"/>
          </w:tcPr>
          <w:p w14:paraId="27F9B629"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3 تحديد طول خلايا المقياس الخماسي</w:t>
            </w:r>
          </w:p>
        </w:tc>
        <w:tc>
          <w:tcPr>
            <w:tcW w:w="1559" w:type="dxa"/>
          </w:tcPr>
          <w:p w14:paraId="31CE0D39"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27</w:t>
            </w:r>
          </w:p>
        </w:tc>
      </w:tr>
      <w:tr w:rsidR="00087B04" w:rsidRPr="008F32AE" w14:paraId="0F5E856C" w14:textId="77777777" w:rsidTr="0045563B">
        <w:tc>
          <w:tcPr>
            <w:tcW w:w="993" w:type="dxa"/>
          </w:tcPr>
          <w:p w14:paraId="0D34491F"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4</w:t>
            </w:r>
          </w:p>
        </w:tc>
        <w:tc>
          <w:tcPr>
            <w:tcW w:w="6945" w:type="dxa"/>
          </w:tcPr>
          <w:p w14:paraId="29E5D14D"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5 صدق الاتساق الداخلي لفقرات مقياس أبعاد الصورة الذهنية للعلامة التجارية</w:t>
            </w:r>
          </w:p>
        </w:tc>
        <w:tc>
          <w:tcPr>
            <w:tcW w:w="1559" w:type="dxa"/>
          </w:tcPr>
          <w:p w14:paraId="709B42CC"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27</w:t>
            </w:r>
          </w:p>
        </w:tc>
      </w:tr>
      <w:tr w:rsidR="00087B04" w:rsidRPr="008F32AE" w14:paraId="0A77F645" w14:textId="77777777" w:rsidTr="0045563B">
        <w:tc>
          <w:tcPr>
            <w:tcW w:w="993" w:type="dxa"/>
          </w:tcPr>
          <w:p w14:paraId="383136B5"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5</w:t>
            </w:r>
          </w:p>
        </w:tc>
        <w:tc>
          <w:tcPr>
            <w:tcW w:w="6945" w:type="dxa"/>
          </w:tcPr>
          <w:p w14:paraId="530C999D"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 xml:space="preserve">جدول 6 معامل ألفا </w:t>
            </w:r>
            <w:proofErr w:type="spellStart"/>
            <w:r w:rsidRPr="00EC46AF">
              <w:rPr>
                <w:rFonts w:asciiTheme="majorBidi" w:eastAsia="Traditional Arabic" w:hAnsiTheme="majorBidi" w:cs="Times New Roman"/>
                <w:color w:val="000000" w:themeColor="text1"/>
                <w:sz w:val="28"/>
                <w:szCs w:val="28"/>
                <w:rtl/>
              </w:rPr>
              <w:t>كرونباخ</w:t>
            </w:r>
            <w:proofErr w:type="spellEnd"/>
            <w:r w:rsidRPr="00EC46AF">
              <w:rPr>
                <w:rFonts w:asciiTheme="majorBidi" w:eastAsia="Traditional Arabic" w:hAnsiTheme="majorBidi" w:cs="Times New Roman"/>
                <w:color w:val="000000" w:themeColor="text1"/>
                <w:sz w:val="28"/>
                <w:szCs w:val="28"/>
                <w:rtl/>
              </w:rPr>
              <w:t xml:space="preserve"> لثبات أداة الدراسة</w:t>
            </w:r>
          </w:p>
        </w:tc>
        <w:tc>
          <w:tcPr>
            <w:tcW w:w="1559" w:type="dxa"/>
          </w:tcPr>
          <w:p w14:paraId="256E1067"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28</w:t>
            </w:r>
          </w:p>
        </w:tc>
      </w:tr>
      <w:tr w:rsidR="00087B04" w:rsidRPr="008F32AE" w14:paraId="60619A42" w14:textId="77777777" w:rsidTr="0045563B">
        <w:tc>
          <w:tcPr>
            <w:tcW w:w="993" w:type="dxa"/>
          </w:tcPr>
          <w:p w14:paraId="372F670B"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6</w:t>
            </w:r>
          </w:p>
        </w:tc>
        <w:tc>
          <w:tcPr>
            <w:tcW w:w="6945" w:type="dxa"/>
          </w:tcPr>
          <w:p w14:paraId="3090F0C1"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7 التكرارات والنسب المئوية لتوزيع أفراد العينة حسب النوع الاجتماعي</w:t>
            </w:r>
          </w:p>
        </w:tc>
        <w:tc>
          <w:tcPr>
            <w:tcW w:w="1559" w:type="dxa"/>
          </w:tcPr>
          <w:p w14:paraId="4370FB33"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29</w:t>
            </w:r>
          </w:p>
        </w:tc>
      </w:tr>
      <w:tr w:rsidR="00087B04" w:rsidRPr="008F32AE" w14:paraId="2D5D236C" w14:textId="77777777" w:rsidTr="0045563B">
        <w:tc>
          <w:tcPr>
            <w:tcW w:w="993" w:type="dxa"/>
          </w:tcPr>
          <w:p w14:paraId="1B67C1CD"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7</w:t>
            </w:r>
          </w:p>
        </w:tc>
        <w:tc>
          <w:tcPr>
            <w:tcW w:w="6945" w:type="dxa"/>
          </w:tcPr>
          <w:p w14:paraId="7682978E"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 xml:space="preserve">جدول 8 التكرارات والنسب المئوية لتوزيع أفراد العينة حسب الفئه </w:t>
            </w:r>
            <w:proofErr w:type="spellStart"/>
            <w:r w:rsidRPr="00EC46AF">
              <w:rPr>
                <w:rFonts w:asciiTheme="majorBidi" w:eastAsia="Traditional Arabic" w:hAnsiTheme="majorBidi" w:cs="Times New Roman"/>
                <w:color w:val="000000" w:themeColor="text1"/>
                <w:sz w:val="28"/>
                <w:szCs w:val="28"/>
                <w:rtl/>
              </w:rPr>
              <w:t>العمريه</w:t>
            </w:r>
            <w:proofErr w:type="spellEnd"/>
          </w:p>
        </w:tc>
        <w:tc>
          <w:tcPr>
            <w:tcW w:w="1559" w:type="dxa"/>
          </w:tcPr>
          <w:p w14:paraId="0AFD2ABC"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30</w:t>
            </w:r>
          </w:p>
        </w:tc>
      </w:tr>
      <w:tr w:rsidR="00087B04" w:rsidRPr="008F32AE" w14:paraId="5F860D76" w14:textId="77777777" w:rsidTr="0045563B">
        <w:tc>
          <w:tcPr>
            <w:tcW w:w="993" w:type="dxa"/>
          </w:tcPr>
          <w:p w14:paraId="6924B7C1"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9</w:t>
            </w:r>
          </w:p>
        </w:tc>
        <w:tc>
          <w:tcPr>
            <w:tcW w:w="6945" w:type="dxa"/>
          </w:tcPr>
          <w:p w14:paraId="40AA58EE"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9 التكرارات والنسب المئوية لتوزيع أفراد العينة حسب المنصة الأكثر استخداما</w:t>
            </w:r>
          </w:p>
        </w:tc>
        <w:tc>
          <w:tcPr>
            <w:tcW w:w="1559" w:type="dxa"/>
          </w:tcPr>
          <w:p w14:paraId="622278ED"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31</w:t>
            </w:r>
          </w:p>
        </w:tc>
      </w:tr>
      <w:tr w:rsidR="00087B04" w:rsidRPr="008F32AE" w14:paraId="59EDD180" w14:textId="77777777" w:rsidTr="0045563B">
        <w:tc>
          <w:tcPr>
            <w:tcW w:w="993" w:type="dxa"/>
          </w:tcPr>
          <w:p w14:paraId="34BF6141"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10</w:t>
            </w:r>
          </w:p>
        </w:tc>
        <w:tc>
          <w:tcPr>
            <w:tcW w:w="6945" w:type="dxa"/>
          </w:tcPr>
          <w:p w14:paraId="2D02B7FB"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10 التكرارات والنسب المئوية لتوزيع أفراد العينة حسب كثافه الاستخدام</w:t>
            </w:r>
          </w:p>
        </w:tc>
        <w:tc>
          <w:tcPr>
            <w:tcW w:w="1559" w:type="dxa"/>
          </w:tcPr>
          <w:p w14:paraId="5C58E8F4"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33</w:t>
            </w:r>
          </w:p>
        </w:tc>
      </w:tr>
      <w:tr w:rsidR="00087B04" w:rsidRPr="008F32AE" w14:paraId="7B2ECCE0" w14:textId="77777777" w:rsidTr="0045563B">
        <w:tc>
          <w:tcPr>
            <w:tcW w:w="993" w:type="dxa"/>
          </w:tcPr>
          <w:p w14:paraId="138AF4D1"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12</w:t>
            </w:r>
          </w:p>
        </w:tc>
        <w:tc>
          <w:tcPr>
            <w:tcW w:w="6945" w:type="dxa"/>
          </w:tcPr>
          <w:p w14:paraId="54DEBD2F"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11 المتوسطات الحسابية والانحرافات المعيارية لأنماط المحتوى القصير</w:t>
            </w:r>
          </w:p>
        </w:tc>
        <w:tc>
          <w:tcPr>
            <w:tcW w:w="1559" w:type="dxa"/>
          </w:tcPr>
          <w:p w14:paraId="000C83F4"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36</w:t>
            </w:r>
          </w:p>
        </w:tc>
      </w:tr>
      <w:tr w:rsidR="00087B04" w:rsidRPr="008F32AE" w14:paraId="25BA87F7" w14:textId="77777777" w:rsidTr="0045563B">
        <w:tc>
          <w:tcPr>
            <w:tcW w:w="993" w:type="dxa"/>
          </w:tcPr>
          <w:p w14:paraId="4D76B825"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sidRPr="005F0495">
              <w:rPr>
                <w:rFonts w:asciiTheme="majorBidi" w:eastAsia="Traditional Arabic" w:hAnsiTheme="majorBidi" w:cstheme="majorBidi"/>
                <w:color w:val="000000" w:themeColor="text1"/>
                <w:sz w:val="28"/>
                <w:szCs w:val="28"/>
                <w:rtl/>
              </w:rPr>
              <w:t>13</w:t>
            </w:r>
          </w:p>
        </w:tc>
        <w:tc>
          <w:tcPr>
            <w:tcW w:w="6945" w:type="dxa"/>
          </w:tcPr>
          <w:p w14:paraId="5E8333FD"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sidRPr="00EC46AF">
              <w:rPr>
                <w:rFonts w:asciiTheme="majorBidi" w:eastAsia="Traditional Arabic" w:hAnsiTheme="majorBidi" w:cs="Times New Roman"/>
                <w:color w:val="000000" w:themeColor="text1"/>
                <w:sz w:val="28"/>
                <w:szCs w:val="28"/>
                <w:rtl/>
              </w:rPr>
              <w:t>جدول 12 المتوسطات الحسابية والانحرافات المعيارية لبعد النمط الترفيهي</w:t>
            </w:r>
          </w:p>
        </w:tc>
        <w:tc>
          <w:tcPr>
            <w:tcW w:w="1559" w:type="dxa"/>
          </w:tcPr>
          <w:p w14:paraId="6A6E54DD"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37</w:t>
            </w:r>
          </w:p>
        </w:tc>
      </w:tr>
      <w:tr w:rsidR="00087B04" w:rsidRPr="008F32AE" w14:paraId="20CC5112" w14:textId="77777777" w:rsidTr="0045563B">
        <w:tc>
          <w:tcPr>
            <w:tcW w:w="993" w:type="dxa"/>
          </w:tcPr>
          <w:p w14:paraId="7FFED4DC"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15</w:t>
            </w:r>
          </w:p>
        </w:tc>
        <w:tc>
          <w:tcPr>
            <w:tcW w:w="6945" w:type="dxa"/>
          </w:tcPr>
          <w:p w14:paraId="6E38FCB9" w14:textId="77777777" w:rsidR="00087B04" w:rsidRPr="005F0495" w:rsidRDefault="00087B04" w:rsidP="0045563B">
            <w:pPr>
              <w:spacing w:before="240"/>
              <w:jc w:val="both"/>
              <w:rPr>
                <w:rFonts w:asciiTheme="majorBidi" w:eastAsia="Traditional Arabic" w:hAnsiTheme="majorBidi" w:cstheme="majorBidi"/>
                <w:color w:val="000000" w:themeColor="text1"/>
                <w:sz w:val="28"/>
                <w:szCs w:val="28"/>
                <w:rtl/>
              </w:rPr>
            </w:pPr>
            <w:r w:rsidRPr="00A1217B">
              <w:rPr>
                <w:rFonts w:asciiTheme="majorBidi" w:eastAsia="Traditional Arabic" w:hAnsiTheme="majorBidi" w:cs="Times New Roman"/>
                <w:color w:val="000000" w:themeColor="text1"/>
                <w:sz w:val="28"/>
                <w:szCs w:val="28"/>
                <w:rtl/>
              </w:rPr>
              <w:t>جدول 13 المتوسطات الحسابية والانحرافات المعيارية لبعد النمط التعليمي</w:t>
            </w:r>
          </w:p>
        </w:tc>
        <w:tc>
          <w:tcPr>
            <w:tcW w:w="1559" w:type="dxa"/>
          </w:tcPr>
          <w:p w14:paraId="1B442857"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39</w:t>
            </w:r>
          </w:p>
        </w:tc>
      </w:tr>
      <w:tr w:rsidR="00087B04" w:rsidRPr="008F32AE" w14:paraId="608AC2E1" w14:textId="77777777" w:rsidTr="0045563B">
        <w:tc>
          <w:tcPr>
            <w:tcW w:w="993" w:type="dxa"/>
          </w:tcPr>
          <w:p w14:paraId="594EF39B"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16</w:t>
            </w:r>
          </w:p>
        </w:tc>
        <w:tc>
          <w:tcPr>
            <w:tcW w:w="6945" w:type="dxa"/>
          </w:tcPr>
          <w:p w14:paraId="44E479DE" w14:textId="77777777" w:rsidR="00087B04" w:rsidRPr="005F0495" w:rsidRDefault="00087B04" w:rsidP="0045563B">
            <w:pPr>
              <w:spacing w:before="240"/>
              <w:jc w:val="both"/>
              <w:rPr>
                <w:rFonts w:asciiTheme="majorBidi" w:eastAsia="Traditional Arabic" w:hAnsiTheme="majorBidi" w:cstheme="majorBidi"/>
                <w:color w:val="000000" w:themeColor="text1"/>
                <w:sz w:val="28"/>
                <w:szCs w:val="28"/>
                <w:rtl/>
              </w:rPr>
            </w:pPr>
            <w:r w:rsidRPr="00A1217B">
              <w:rPr>
                <w:rFonts w:asciiTheme="majorBidi" w:eastAsia="Traditional Arabic" w:hAnsiTheme="majorBidi" w:cs="Times New Roman"/>
                <w:color w:val="000000" w:themeColor="text1"/>
                <w:sz w:val="28"/>
                <w:szCs w:val="28"/>
                <w:rtl/>
              </w:rPr>
              <w:t>جدول 14 المتوسطات الحسابية والانحرافات المعيارية لبعد النمط الترويجي</w:t>
            </w:r>
          </w:p>
        </w:tc>
        <w:tc>
          <w:tcPr>
            <w:tcW w:w="1559" w:type="dxa"/>
          </w:tcPr>
          <w:p w14:paraId="0C241D75"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41</w:t>
            </w:r>
          </w:p>
        </w:tc>
      </w:tr>
      <w:tr w:rsidR="00087B04" w:rsidRPr="008F32AE" w14:paraId="32288E49" w14:textId="77777777" w:rsidTr="0045563B">
        <w:tc>
          <w:tcPr>
            <w:tcW w:w="993" w:type="dxa"/>
          </w:tcPr>
          <w:p w14:paraId="4663267A"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17</w:t>
            </w:r>
          </w:p>
        </w:tc>
        <w:tc>
          <w:tcPr>
            <w:tcW w:w="6945" w:type="dxa"/>
          </w:tcPr>
          <w:p w14:paraId="64C7F002" w14:textId="77777777" w:rsidR="00087B04" w:rsidRPr="005F0495" w:rsidRDefault="00087B04" w:rsidP="0045563B">
            <w:pPr>
              <w:spacing w:before="240"/>
              <w:jc w:val="both"/>
              <w:rPr>
                <w:rFonts w:asciiTheme="majorBidi" w:eastAsia="Traditional Arabic" w:hAnsiTheme="majorBidi" w:cstheme="majorBidi"/>
                <w:color w:val="000000" w:themeColor="text1"/>
                <w:sz w:val="28"/>
                <w:szCs w:val="28"/>
                <w:rtl/>
              </w:rPr>
            </w:pPr>
            <w:r w:rsidRPr="00A1217B">
              <w:rPr>
                <w:rFonts w:asciiTheme="majorBidi" w:eastAsia="Traditional Arabic" w:hAnsiTheme="majorBidi" w:cs="Times New Roman"/>
                <w:color w:val="000000" w:themeColor="text1"/>
                <w:sz w:val="28"/>
                <w:szCs w:val="28"/>
                <w:rtl/>
              </w:rPr>
              <w:t>جدول 15 المتوسطات الحسابية والانحرافات المعيارية لأبعاد الصورة الذهنية للعلامة التجارية</w:t>
            </w:r>
          </w:p>
        </w:tc>
        <w:tc>
          <w:tcPr>
            <w:tcW w:w="1559" w:type="dxa"/>
          </w:tcPr>
          <w:p w14:paraId="654F66D3"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42</w:t>
            </w:r>
          </w:p>
        </w:tc>
      </w:tr>
      <w:tr w:rsidR="00087B04" w:rsidRPr="008F32AE" w14:paraId="719E4BF0" w14:textId="77777777" w:rsidTr="0045563B">
        <w:tc>
          <w:tcPr>
            <w:tcW w:w="993" w:type="dxa"/>
          </w:tcPr>
          <w:p w14:paraId="58E753FF" w14:textId="77777777" w:rsidR="00087B04" w:rsidRPr="005F0495"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18</w:t>
            </w:r>
          </w:p>
        </w:tc>
        <w:tc>
          <w:tcPr>
            <w:tcW w:w="6945" w:type="dxa"/>
          </w:tcPr>
          <w:p w14:paraId="3D8E306F" w14:textId="77777777" w:rsidR="00087B04" w:rsidRPr="005F0495" w:rsidRDefault="00087B04" w:rsidP="0045563B">
            <w:pPr>
              <w:spacing w:before="240"/>
              <w:jc w:val="both"/>
              <w:rPr>
                <w:rFonts w:asciiTheme="majorBidi" w:eastAsia="Traditional Arabic" w:hAnsiTheme="majorBidi" w:cstheme="majorBidi"/>
                <w:color w:val="000000" w:themeColor="text1"/>
                <w:sz w:val="28"/>
                <w:szCs w:val="28"/>
                <w:rtl/>
              </w:rPr>
            </w:pPr>
            <w:r w:rsidRPr="00A1217B">
              <w:rPr>
                <w:rFonts w:asciiTheme="majorBidi" w:eastAsia="Traditional Arabic" w:hAnsiTheme="majorBidi" w:cs="Times New Roman"/>
                <w:color w:val="000000" w:themeColor="text1"/>
                <w:sz w:val="28"/>
                <w:szCs w:val="28"/>
                <w:rtl/>
              </w:rPr>
              <w:t xml:space="preserve">جدول 16 المتوسطات الحسابية والانحرافات المعيارية لبعد هويه </w:t>
            </w:r>
            <w:proofErr w:type="spellStart"/>
            <w:r w:rsidRPr="00A1217B">
              <w:rPr>
                <w:rFonts w:asciiTheme="majorBidi" w:eastAsia="Traditional Arabic" w:hAnsiTheme="majorBidi" w:cs="Times New Roman"/>
                <w:color w:val="000000" w:themeColor="text1"/>
                <w:sz w:val="28"/>
                <w:szCs w:val="28"/>
                <w:rtl/>
              </w:rPr>
              <w:t>العلامه</w:t>
            </w:r>
            <w:proofErr w:type="spellEnd"/>
            <w:r w:rsidRPr="00A1217B">
              <w:rPr>
                <w:rFonts w:asciiTheme="majorBidi" w:eastAsia="Traditional Arabic" w:hAnsiTheme="majorBidi" w:cs="Times New Roman"/>
                <w:color w:val="000000" w:themeColor="text1"/>
                <w:sz w:val="28"/>
                <w:szCs w:val="28"/>
                <w:rtl/>
              </w:rPr>
              <w:t xml:space="preserve"> </w:t>
            </w:r>
            <w:proofErr w:type="spellStart"/>
            <w:r w:rsidRPr="00A1217B">
              <w:rPr>
                <w:rFonts w:asciiTheme="majorBidi" w:eastAsia="Traditional Arabic" w:hAnsiTheme="majorBidi" w:cs="Times New Roman"/>
                <w:color w:val="000000" w:themeColor="text1"/>
                <w:sz w:val="28"/>
                <w:szCs w:val="28"/>
                <w:rtl/>
              </w:rPr>
              <w:t>التجاريه</w:t>
            </w:r>
            <w:proofErr w:type="spellEnd"/>
          </w:p>
        </w:tc>
        <w:tc>
          <w:tcPr>
            <w:tcW w:w="1559" w:type="dxa"/>
          </w:tcPr>
          <w:p w14:paraId="12E4E127" w14:textId="77777777" w:rsidR="00087B04" w:rsidRPr="005F0495"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44</w:t>
            </w:r>
          </w:p>
        </w:tc>
      </w:tr>
      <w:tr w:rsidR="00087B04" w:rsidRPr="008F32AE" w14:paraId="7119D86B" w14:textId="77777777" w:rsidTr="0045563B">
        <w:tc>
          <w:tcPr>
            <w:tcW w:w="993" w:type="dxa"/>
          </w:tcPr>
          <w:p w14:paraId="60D42DEC"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lastRenderedPageBreak/>
              <w:t>10</w:t>
            </w:r>
          </w:p>
        </w:tc>
        <w:tc>
          <w:tcPr>
            <w:tcW w:w="6945" w:type="dxa"/>
          </w:tcPr>
          <w:p w14:paraId="46F29AC3"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17 المتوسطات الحسابية والانحرافات المعيارية لبعد شخصيه العلامة التجارية</w:t>
            </w:r>
          </w:p>
        </w:tc>
        <w:tc>
          <w:tcPr>
            <w:tcW w:w="1559" w:type="dxa"/>
          </w:tcPr>
          <w:p w14:paraId="6428177C"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45</w:t>
            </w:r>
          </w:p>
        </w:tc>
      </w:tr>
      <w:tr w:rsidR="00087B04" w:rsidRPr="008F32AE" w14:paraId="525FAB9B" w14:textId="77777777" w:rsidTr="0045563B">
        <w:tc>
          <w:tcPr>
            <w:tcW w:w="993" w:type="dxa"/>
          </w:tcPr>
          <w:p w14:paraId="0790820D"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20</w:t>
            </w:r>
          </w:p>
        </w:tc>
        <w:tc>
          <w:tcPr>
            <w:tcW w:w="6945" w:type="dxa"/>
          </w:tcPr>
          <w:p w14:paraId="4DD9E5E4"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 xml:space="preserve">جدول 18 المتوسطات الحسابية والانحرافات المعيارية لبعد سمعه </w:t>
            </w:r>
            <w:r w:rsidRPr="00A1217B">
              <w:rPr>
                <w:rFonts w:asciiTheme="majorBidi" w:eastAsia="Traditional Arabic" w:hAnsiTheme="majorBidi" w:cs="Times New Roman" w:hint="cs"/>
                <w:color w:val="000000" w:themeColor="text1"/>
                <w:sz w:val="28"/>
                <w:szCs w:val="28"/>
                <w:rtl/>
              </w:rPr>
              <w:t>العلامة</w:t>
            </w:r>
            <w:r w:rsidRPr="00A1217B">
              <w:rPr>
                <w:rFonts w:asciiTheme="majorBidi" w:eastAsia="Traditional Arabic" w:hAnsiTheme="majorBidi" w:cs="Times New Roman"/>
                <w:color w:val="000000" w:themeColor="text1"/>
                <w:sz w:val="28"/>
                <w:szCs w:val="28"/>
                <w:rtl/>
              </w:rPr>
              <w:t xml:space="preserve"> </w:t>
            </w:r>
            <w:r w:rsidRPr="00A1217B">
              <w:rPr>
                <w:rFonts w:asciiTheme="majorBidi" w:eastAsia="Traditional Arabic" w:hAnsiTheme="majorBidi" w:cs="Times New Roman" w:hint="cs"/>
                <w:color w:val="000000" w:themeColor="text1"/>
                <w:sz w:val="28"/>
                <w:szCs w:val="28"/>
                <w:rtl/>
              </w:rPr>
              <w:t>التجارية</w:t>
            </w:r>
          </w:p>
        </w:tc>
        <w:tc>
          <w:tcPr>
            <w:tcW w:w="1559" w:type="dxa"/>
          </w:tcPr>
          <w:p w14:paraId="3B554C5F"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47</w:t>
            </w:r>
          </w:p>
        </w:tc>
      </w:tr>
      <w:tr w:rsidR="00087B04" w:rsidRPr="008F32AE" w14:paraId="74EB68F6" w14:textId="77777777" w:rsidTr="0045563B">
        <w:tc>
          <w:tcPr>
            <w:tcW w:w="993" w:type="dxa"/>
          </w:tcPr>
          <w:p w14:paraId="3B474402"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21</w:t>
            </w:r>
          </w:p>
        </w:tc>
        <w:tc>
          <w:tcPr>
            <w:tcW w:w="6945" w:type="dxa"/>
          </w:tcPr>
          <w:p w14:paraId="3808CD61"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 xml:space="preserve">جدول 19 المتوسطات الحسابية والانحرافات المعيارية لبعد قيم </w:t>
            </w:r>
            <w:proofErr w:type="spellStart"/>
            <w:r w:rsidRPr="00A1217B">
              <w:rPr>
                <w:rFonts w:asciiTheme="majorBidi" w:eastAsia="Traditional Arabic" w:hAnsiTheme="majorBidi" w:cs="Times New Roman"/>
                <w:color w:val="000000" w:themeColor="text1"/>
                <w:sz w:val="28"/>
                <w:szCs w:val="28"/>
                <w:rtl/>
              </w:rPr>
              <w:t>العلامه</w:t>
            </w:r>
            <w:proofErr w:type="spellEnd"/>
            <w:r w:rsidRPr="00A1217B">
              <w:rPr>
                <w:rFonts w:asciiTheme="majorBidi" w:eastAsia="Traditional Arabic" w:hAnsiTheme="majorBidi" w:cs="Times New Roman"/>
                <w:color w:val="000000" w:themeColor="text1"/>
                <w:sz w:val="28"/>
                <w:szCs w:val="28"/>
                <w:rtl/>
              </w:rPr>
              <w:t xml:space="preserve"> </w:t>
            </w:r>
            <w:proofErr w:type="spellStart"/>
            <w:r w:rsidRPr="00A1217B">
              <w:rPr>
                <w:rFonts w:asciiTheme="majorBidi" w:eastAsia="Traditional Arabic" w:hAnsiTheme="majorBidi" w:cs="Times New Roman"/>
                <w:color w:val="000000" w:themeColor="text1"/>
                <w:sz w:val="28"/>
                <w:szCs w:val="28"/>
                <w:rtl/>
              </w:rPr>
              <w:t>التجاريه</w:t>
            </w:r>
            <w:proofErr w:type="spellEnd"/>
          </w:p>
        </w:tc>
        <w:tc>
          <w:tcPr>
            <w:tcW w:w="1559" w:type="dxa"/>
          </w:tcPr>
          <w:p w14:paraId="44BBD51C"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48</w:t>
            </w:r>
          </w:p>
        </w:tc>
      </w:tr>
      <w:tr w:rsidR="00087B04" w:rsidRPr="008F32AE" w14:paraId="51571538" w14:textId="77777777" w:rsidTr="0045563B">
        <w:tc>
          <w:tcPr>
            <w:tcW w:w="993" w:type="dxa"/>
          </w:tcPr>
          <w:p w14:paraId="0626A4C0"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22</w:t>
            </w:r>
          </w:p>
        </w:tc>
        <w:tc>
          <w:tcPr>
            <w:tcW w:w="6945" w:type="dxa"/>
          </w:tcPr>
          <w:p w14:paraId="138B0523"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20نتائج تحليل الانحدار المتعدد لاختبار الفرضية الرئيسية الأولى</w:t>
            </w:r>
          </w:p>
        </w:tc>
        <w:tc>
          <w:tcPr>
            <w:tcW w:w="1559" w:type="dxa"/>
          </w:tcPr>
          <w:p w14:paraId="5750C9B5"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49</w:t>
            </w:r>
          </w:p>
        </w:tc>
      </w:tr>
      <w:tr w:rsidR="00087B04" w:rsidRPr="008F32AE" w14:paraId="39876261" w14:textId="77777777" w:rsidTr="0045563B">
        <w:tc>
          <w:tcPr>
            <w:tcW w:w="993" w:type="dxa"/>
          </w:tcPr>
          <w:p w14:paraId="14D5F7D6"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23</w:t>
            </w:r>
          </w:p>
        </w:tc>
        <w:tc>
          <w:tcPr>
            <w:tcW w:w="6945" w:type="dxa"/>
          </w:tcPr>
          <w:p w14:paraId="6F919532"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21 تحليل الانحدار البسيط (</w:t>
            </w:r>
            <w:r w:rsidRPr="00A1217B">
              <w:rPr>
                <w:rFonts w:asciiTheme="majorBidi" w:eastAsia="Traditional Arabic" w:hAnsiTheme="majorBidi" w:cs="Times New Roman"/>
                <w:color w:val="000000" w:themeColor="text1"/>
                <w:sz w:val="28"/>
                <w:szCs w:val="28"/>
              </w:rPr>
              <w:t>Simple Regression</w:t>
            </w:r>
            <w:r w:rsidRPr="00A1217B">
              <w:rPr>
                <w:rFonts w:asciiTheme="majorBidi" w:eastAsia="Traditional Arabic" w:hAnsiTheme="majorBidi" w:cs="Times New Roman"/>
                <w:color w:val="000000" w:themeColor="text1"/>
                <w:sz w:val="28"/>
                <w:szCs w:val="28"/>
                <w:rtl/>
              </w:rPr>
              <w:t>) لاختبار الفرضية الفرعية الأولى</w:t>
            </w:r>
          </w:p>
        </w:tc>
        <w:tc>
          <w:tcPr>
            <w:tcW w:w="1559" w:type="dxa"/>
          </w:tcPr>
          <w:p w14:paraId="3F1591CE"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52</w:t>
            </w:r>
          </w:p>
        </w:tc>
      </w:tr>
      <w:tr w:rsidR="00087B04" w:rsidRPr="008F32AE" w14:paraId="3241E7B4" w14:textId="77777777" w:rsidTr="0045563B">
        <w:tc>
          <w:tcPr>
            <w:tcW w:w="993" w:type="dxa"/>
          </w:tcPr>
          <w:p w14:paraId="19D5F536"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24</w:t>
            </w:r>
          </w:p>
        </w:tc>
        <w:tc>
          <w:tcPr>
            <w:tcW w:w="6945" w:type="dxa"/>
          </w:tcPr>
          <w:p w14:paraId="402CE784"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22 تحليل الانحدار البسيط (</w:t>
            </w:r>
            <w:r w:rsidRPr="00A1217B">
              <w:rPr>
                <w:rFonts w:asciiTheme="majorBidi" w:eastAsia="Traditional Arabic" w:hAnsiTheme="majorBidi" w:cs="Times New Roman"/>
                <w:color w:val="000000" w:themeColor="text1"/>
                <w:sz w:val="28"/>
                <w:szCs w:val="28"/>
              </w:rPr>
              <w:t>Simple Regression</w:t>
            </w:r>
            <w:r w:rsidRPr="00A1217B">
              <w:rPr>
                <w:rFonts w:asciiTheme="majorBidi" w:eastAsia="Traditional Arabic" w:hAnsiTheme="majorBidi" w:cs="Times New Roman"/>
                <w:color w:val="000000" w:themeColor="text1"/>
                <w:sz w:val="28"/>
                <w:szCs w:val="28"/>
                <w:rtl/>
              </w:rPr>
              <w:t xml:space="preserve">) لاختبار الفرضية الفرعية </w:t>
            </w:r>
            <w:proofErr w:type="spellStart"/>
            <w:r w:rsidRPr="00A1217B">
              <w:rPr>
                <w:rFonts w:asciiTheme="majorBidi" w:eastAsia="Traditional Arabic" w:hAnsiTheme="majorBidi" w:cs="Times New Roman"/>
                <w:color w:val="000000" w:themeColor="text1"/>
                <w:sz w:val="28"/>
                <w:szCs w:val="28"/>
                <w:rtl/>
              </w:rPr>
              <w:t>الثانيه</w:t>
            </w:r>
            <w:proofErr w:type="spellEnd"/>
          </w:p>
        </w:tc>
        <w:tc>
          <w:tcPr>
            <w:tcW w:w="1559" w:type="dxa"/>
          </w:tcPr>
          <w:p w14:paraId="15BA970F"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53</w:t>
            </w:r>
          </w:p>
        </w:tc>
      </w:tr>
      <w:tr w:rsidR="00087B04" w:rsidRPr="008F32AE" w14:paraId="76292F1E" w14:textId="77777777" w:rsidTr="0045563B">
        <w:tc>
          <w:tcPr>
            <w:tcW w:w="993" w:type="dxa"/>
          </w:tcPr>
          <w:p w14:paraId="2562A249"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25</w:t>
            </w:r>
          </w:p>
        </w:tc>
        <w:tc>
          <w:tcPr>
            <w:tcW w:w="6945" w:type="dxa"/>
          </w:tcPr>
          <w:p w14:paraId="53F87F58"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23تحليل الانحدار البسيط (</w:t>
            </w:r>
            <w:r w:rsidRPr="00A1217B">
              <w:rPr>
                <w:rFonts w:asciiTheme="majorBidi" w:eastAsia="Traditional Arabic" w:hAnsiTheme="majorBidi" w:cs="Times New Roman"/>
                <w:color w:val="000000" w:themeColor="text1"/>
                <w:sz w:val="28"/>
                <w:szCs w:val="28"/>
              </w:rPr>
              <w:t>Simple Regression</w:t>
            </w:r>
            <w:r w:rsidRPr="00A1217B">
              <w:rPr>
                <w:rFonts w:asciiTheme="majorBidi" w:eastAsia="Traditional Arabic" w:hAnsiTheme="majorBidi" w:cs="Times New Roman"/>
                <w:color w:val="000000" w:themeColor="text1"/>
                <w:sz w:val="28"/>
                <w:szCs w:val="28"/>
                <w:rtl/>
              </w:rPr>
              <w:t>) لاختبار الفرضية الفرعية الثالثة</w:t>
            </w:r>
          </w:p>
        </w:tc>
        <w:tc>
          <w:tcPr>
            <w:tcW w:w="1559" w:type="dxa"/>
          </w:tcPr>
          <w:p w14:paraId="7F3A2EFA"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54</w:t>
            </w:r>
          </w:p>
        </w:tc>
      </w:tr>
      <w:tr w:rsidR="00087B04" w:rsidRPr="008F32AE" w14:paraId="07F9C306" w14:textId="77777777" w:rsidTr="0045563B">
        <w:tc>
          <w:tcPr>
            <w:tcW w:w="993" w:type="dxa"/>
          </w:tcPr>
          <w:p w14:paraId="25018D4F" w14:textId="77777777" w:rsidR="00087B04" w:rsidRDefault="00087B04" w:rsidP="0045563B">
            <w:pPr>
              <w:ind w:right="306"/>
              <w:jc w:val="both"/>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26</w:t>
            </w:r>
          </w:p>
        </w:tc>
        <w:tc>
          <w:tcPr>
            <w:tcW w:w="6945" w:type="dxa"/>
          </w:tcPr>
          <w:p w14:paraId="4796C978" w14:textId="77777777" w:rsidR="00087B04" w:rsidRPr="00A1217B" w:rsidRDefault="00087B04" w:rsidP="0045563B">
            <w:pPr>
              <w:spacing w:before="240"/>
              <w:jc w:val="both"/>
              <w:rPr>
                <w:rFonts w:asciiTheme="majorBidi" w:eastAsia="Traditional Arabic" w:hAnsiTheme="majorBidi" w:cs="Times New Roman"/>
                <w:color w:val="000000" w:themeColor="text1"/>
                <w:sz w:val="28"/>
                <w:szCs w:val="28"/>
                <w:rtl/>
              </w:rPr>
            </w:pPr>
            <w:r w:rsidRPr="00A1217B">
              <w:rPr>
                <w:rFonts w:asciiTheme="majorBidi" w:eastAsia="Traditional Arabic" w:hAnsiTheme="majorBidi" w:cs="Times New Roman"/>
                <w:color w:val="000000" w:themeColor="text1"/>
                <w:sz w:val="28"/>
                <w:szCs w:val="28"/>
                <w:rtl/>
              </w:rPr>
              <w:t>جدول 24 تحليل التباين الأحادي (</w:t>
            </w:r>
            <w:r w:rsidRPr="00A1217B">
              <w:rPr>
                <w:rFonts w:asciiTheme="majorBidi" w:eastAsia="Traditional Arabic" w:hAnsiTheme="majorBidi" w:cs="Times New Roman"/>
                <w:color w:val="000000" w:themeColor="text1"/>
                <w:sz w:val="28"/>
                <w:szCs w:val="28"/>
              </w:rPr>
              <w:t>One-Way ANOVA</w:t>
            </w:r>
            <w:r w:rsidRPr="00A1217B">
              <w:rPr>
                <w:rFonts w:asciiTheme="majorBidi" w:eastAsia="Traditional Arabic" w:hAnsiTheme="majorBidi" w:cs="Times New Roman"/>
                <w:color w:val="000000" w:themeColor="text1"/>
                <w:sz w:val="28"/>
                <w:szCs w:val="28"/>
                <w:rtl/>
              </w:rPr>
              <w:t>) لاختبار الفروق</w:t>
            </w:r>
          </w:p>
        </w:tc>
        <w:tc>
          <w:tcPr>
            <w:tcW w:w="1559" w:type="dxa"/>
          </w:tcPr>
          <w:p w14:paraId="7EBBDC27" w14:textId="77777777" w:rsidR="00087B04" w:rsidRDefault="00087B04" w:rsidP="0045563B">
            <w:pPr>
              <w:ind w:right="306"/>
              <w:jc w:val="center"/>
              <w:rPr>
                <w:rFonts w:asciiTheme="majorBidi" w:eastAsia="Traditional Arabic" w:hAnsiTheme="majorBidi" w:cstheme="majorBidi"/>
                <w:color w:val="000000" w:themeColor="text1"/>
                <w:sz w:val="28"/>
                <w:szCs w:val="28"/>
                <w:rtl/>
              </w:rPr>
            </w:pPr>
            <w:r>
              <w:rPr>
                <w:rFonts w:asciiTheme="majorBidi" w:eastAsia="Traditional Arabic" w:hAnsiTheme="majorBidi" w:cstheme="majorBidi" w:hint="cs"/>
                <w:color w:val="000000" w:themeColor="text1"/>
                <w:sz w:val="28"/>
                <w:szCs w:val="28"/>
                <w:rtl/>
              </w:rPr>
              <w:t>55</w:t>
            </w:r>
          </w:p>
        </w:tc>
      </w:tr>
    </w:tbl>
    <w:p w14:paraId="0C7CEC11"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4DA05B41"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0AE15EA4"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6715D787"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5C2D932E"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147205A3"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6FC06ECC"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53CB2C76"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1EC0DF47"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5179D5F8" w14:textId="77777777" w:rsidR="00087B04" w:rsidRDefault="00087B04"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79BC7DE1" w14:textId="1BD9BAD6" w:rsidR="006F41A2" w:rsidRPr="001A4A6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1A4A6A">
        <w:rPr>
          <w:rFonts w:ascii="Simplified Arabic" w:eastAsia="Times New Roman" w:hAnsi="Simplified Arabic" w:cs="Simplified Arabic" w:hint="cs"/>
          <w:b/>
          <w:bCs/>
          <w:color w:val="474747"/>
          <w:sz w:val="28"/>
          <w:szCs w:val="28"/>
          <w:rtl/>
          <w:lang w:eastAsia="en-GB" w:bidi="ar"/>
        </w:rPr>
        <w:lastRenderedPageBreak/>
        <w:t>الملخص:</w:t>
      </w:r>
    </w:p>
    <w:p w14:paraId="4F360FA2" w14:textId="77777777" w:rsidR="006F41A2" w:rsidRPr="00C958DC"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C958DC">
        <w:rPr>
          <w:rFonts w:ascii="Simplified Arabic" w:eastAsia="Times New Roman" w:hAnsi="Simplified Arabic" w:cs="Simplified Arabic"/>
          <w:color w:val="474747"/>
          <w:sz w:val="28"/>
          <w:szCs w:val="28"/>
          <w:rtl/>
          <w:lang w:eastAsia="en-GB"/>
        </w:rPr>
        <w:t>هدفت هذه الدراسة إلى استقصاء أثر أنماط المحتوى القصير (الترفيهي، التعليمي، الترويجي) في المنصات الاجتماعية سريعة الانتشار</w:t>
      </w:r>
      <w:r w:rsidRPr="00C958DC">
        <w:rPr>
          <w:rFonts w:ascii="Simplified Arabic" w:eastAsia="Times New Roman" w:hAnsi="Simplified Arabic" w:cs="Simplified Arabic"/>
          <w:color w:val="474747"/>
          <w:sz w:val="28"/>
          <w:szCs w:val="28"/>
          <w:lang w:eastAsia="en-GB" w:bidi="ar"/>
        </w:rPr>
        <w:t xml:space="preserve"> (</w:t>
      </w:r>
      <w:r w:rsidRPr="00C958DC">
        <w:rPr>
          <w:rFonts w:ascii="Simplified Arabic" w:eastAsia="Times New Roman" w:hAnsi="Simplified Arabic" w:cs="Simplified Arabic"/>
          <w:color w:val="474747"/>
          <w:sz w:val="28"/>
          <w:szCs w:val="28"/>
          <w:rtl/>
          <w:lang w:eastAsia="en-GB"/>
        </w:rPr>
        <w:t>مثل</w:t>
      </w:r>
      <w:r w:rsidRPr="00C958DC">
        <w:rPr>
          <w:rFonts w:ascii="Simplified Arabic" w:eastAsia="Times New Roman" w:hAnsi="Simplified Arabic" w:cs="Simplified Arabic"/>
          <w:color w:val="474747"/>
          <w:sz w:val="28"/>
          <w:szCs w:val="28"/>
          <w:lang w:eastAsia="en-GB" w:bidi="ar"/>
        </w:rPr>
        <w:t xml:space="preserve"> TikTok </w:t>
      </w:r>
      <w:r w:rsidRPr="00C958DC">
        <w:rPr>
          <w:rFonts w:ascii="Simplified Arabic" w:eastAsia="Times New Roman" w:hAnsi="Simplified Arabic" w:cs="Simplified Arabic"/>
          <w:color w:val="474747"/>
          <w:sz w:val="28"/>
          <w:szCs w:val="28"/>
          <w:rtl/>
          <w:lang w:eastAsia="en-GB"/>
        </w:rPr>
        <w:t>و</w:t>
      </w:r>
      <w:r w:rsidRPr="00C958DC">
        <w:rPr>
          <w:rFonts w:ascii="Simplified Arabic" w:eastAsia="Times New Roman" w:hAnsi="Simplified Arabic" w:cs="Simplified Arabic"/>
          <w:color w:val="474747"/>
          <w:sz w:val="28"/>
          <w:szCs w:val="28"/>
          <w:lang w:eastAsia="en-GB" w:bidi="ar"/>
        </w:rPr>
        <w:t xml:space="preserve">Instagram Reels) </w:t>
      </w:r>
      <w:r w:rsidRPr="00C958DC">
        <w:rPr>
          <w:rFonts w:ascii="Simplified Arabic" w:eastAsia="Times New Roman" w:hAnsi="Simplified Arabic" w:cs="Simplified Arabic"/>
          <w:color w:val="474747"/>
          <w:sz w:val="28"/>
          <w:szCs w:val="28"/>
          <w:rtl/>
          <w:lang w:eastAsia="en-GB"/>
        </w:rPr>
        <w:t>على تشكيل الصورة الذهنية للعلامة التجارية بأبعادها المختلفة (الهوية، الشخصية، السمعة، والقيم). اعتمدت الدراسة على المنهج الوصفي التحليلي، وتم جمع البيانات عبر استبانة إلكترونية وُزعت على عينة بلغت (200) مشارك</w:t>
      </w:r>
      <w:r w:rsidRPr="00C958DC">
        <w:rPr>
          <w:rFonts w:ascii="Simplified Arabic" w:eastAsia="Times New Roman" w:hAnsi="Simplified Arabic" w:cs="Simplified Arabic"/>
          <w:color w:val="474747"/>
          <w:sz w:val="28"/>
          <w:szCs w:val="28"/>
          <w:lang w:eastAsia="en-GB" w:bidi="ar"/>
        </w:rPr>
        <w:t>.</w:t>
      </w:r>
    </w:p>
    <w:p w14:paraId="68028D18" w14:textId="77777777" w:rsidR="006F41A2" w:rsidRPr="00C958DC"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C958DC">
        <w:rPr>
          <w:rFonts w:ascii="Simplified Arabic" w:eastAsia="Times New Roman" w:hAnsi="Simplified Arabic" w:cs="Simplified Arabic"/>
          <w:color w:val="474747"/>
          <w:sz w:val="28"/>
          <w:szCs w:val="28"/>
          <w:rtl/>
          <w:lang w:eastAsia="en-GB"/>
        </w:rPr>
        <w:t xml:space="preserve">أظهرت النتائج وجود أثر ذو دلالة إحصائية لأنماط المحتوى القصير على الصورة الذهنية، حيث فسر المحتوى القصير ما نسبته </w:t>
      </w:r>
      <w:r w:rsidRPr="00C958DC">
        <w:rPr>
          <w:rFonts w:ascii="Simplified Arabic" w:eastAsia="Times New Roman" w:hAnsi="Simplified Arabic" w:cs="Simplified Arabic"/>
          <w:color w:val="474747"/>
          <w:sz w:val="28"/>
          <w:szCs w:val="28"/>
          <w:lang w:eastAsia="en-GB" w:bidi="ar"/>
        </w:rPr>
        <w:t xml:space="preserve">66.3% </w:t>
      </w:r>
      <w:r w:rsidRPr="00C958DC">
        <w:rPr>
          <w:rFonts w:ascii="Simplified Arabic" w:eastAsia="Times New Roman" w:hAnsi="Simplified Arabic" w:cs="Simplified Arabic"/>
          <w:color w:val="474747"/>
          <w:sz w:val="28"/>
          <w:szCs w:val="28"/>
          <w:rtl/>
          <w:lang w:eastAsia="en-GB"/>
        </w:rPr>
        <w:t>من التباين في الصورة الذهنية للعلامة. وجاء النمط الترفيهي في المرتبة الأولى كأكثر الأنماط جذباً وتأثيراً بمتوسط حسابي</w:t>
      </w:r>
      <w:r w:rsidRPr="00C958DC">
        <w:rPr>
          <w:rFonts w:ascii="Simplified Arabic" w:eastAsia="Times New Roman" w:hAnsi="Simplified Arabic" w:cs="Simplified Arabic"/>
          <w:color w:val="474747"/>
          <w:sz w:val="28"/>
          <w:szCs w:val="28"/>
          <w:lang w:eastAsia="en-GB" w:bidi="ar"/>
        </w:rPr>
        <w:t xml:space="preserve"> (4.17)</w:t>
      </w:r>
      <w:r w:rsidRPr="00C958DC">
        <w:rPr>
          <w:rFonts w:ascii="Simplified Arabic" w:eastAsia="Times New Roman" w:hAnsi="Simplified Arabic" w:cs="Simplified Arabic"/>
          <w:color w:val="474747"/>
          <w:sz w:val="28"/>
          <w:szCs w:val="28"/>
          <w:rtl/>
          <w:lang w:eastAsia="en-GB"/>
        </w:rPr>
        <w:t>، يليه النمط الترويجي بمتوسط</w:t>
      </w:r>
      <w:r w:rsidRPr="00C958DC">
        <w:rPr>
          <w:rFonts w:ascii="Simplified Arabic" w:eastAsia="Times New Roman" w:hAnsi="Simplified Arabic" w:cs="Simplified Arabic"/>
          <w:color w:val="474747"/>
          <w:sz w:val="28"/>
          <w:szCs w:val="28"/>
          <w:lang w:eastAsia="en-GB" w:bidi="ar"/>
        </w:rPr>
        <w:t xml:space="preserve"> (4.06)</w:t>
      </w:r>
      <w:r w:rsidRPr="00C958DC">
        <w:rPr>
          <w:rFonts w:ascii="Simplified Arabic" w:eastAsia="Times New Roman" w:hAnsi="Simplified Arabic" w:cs="Simplified Arabic"/>
          <w:color w:val="474747"/>
          <w:sz w:val="28"/>
          <w:szCs w:val="28"/>
          <w:rtl/>
          <w:lang w:eastAsia="en-GB"/>
        </w:rPr>
        <w:t>، بينما حل النمط التعليمي ثالثاً بمتوسط</w:t>
      </w:r>
      <w:r w:rsidRPr="00C958DC">
        <w:rPr>
          <w:rFonts w:ascii="Simplified Arabic" w:eastAsia="Times New Roman" w:hAnsi="Simplified Arabic" w:cs="Simplified Arabic"/>
          <w:color w:val="474747"/>
          <w:sz w:val="28"/>
          <w:szCs w:val="28"/>
          <w:lang w:eastAsia="en-GB" w:bidi="ar"/>
        </w:rPr>
        <w:t xml:space="preserve"> (3.66). </w:t>
      </w:r>
      <w:r w:rsidRPr="00C958DC">
        <w:rPr>
          <w:rFonts w:ascii="Simplified Arabic" w:eastAsia="Times New Roman" w:hAnsi="Simplified Arabic" w:cs="Simplified Arabic"/>
          <w:color w:val="474747"/>
          <w:sz w:val="28"/>
          <w:szCs w:val="28"/>
          <w:rtl/>
          <w:lang w:eastAsia="en-GB"/>
        </w:rPr>
        <w:t xml:space="preserve">كما كشفت النتائج أن </w:t>
      </w:r>
      <w:r w:rsidRPr="00C958DC">
        <w:rPr>
          <w:rFonts w:ascii="Simplified Arabic" w:eastAsia="Times New Roman" w:hAnsi="Simplified Arabic" w:cs="Simplified Arabic"/>
          <w:color w:val="474747"/>
          <w:sz w:val="28"/>
          <w:szCs w:val="28"/>
          <w:lang w:eastAsia="en-GB" w:bidi="ar"/>
        </w:rPr>
        <w:t>"</w:t>
      </w:r>
      <w:r w:rsidRPr="00C958DC">
        <w:rPr>
          <w:rFonts w:ascii="Simplified Arabic" w:eastAsia="Times New Roman" w:hAnsi="Simplified Arabic" w:cs="Simplified Arabic"/>
          <w:color w:val="474747"/>
          <w:sz w:val="28"/>
          <w:szCs w:val="28"/>
          <w:rtl/>
          <w:lang w:eastAsia="en-GB"/>
        </w:rPr>
        <w:t>سمعة العلامة</w:t>
      </w:r>
      <w:r w:rsidRPr="00C958DC">
        <w:rPr>
          <w:rFonts w:ascii="Simplified Arabic" w:eastAsia="Times New Roman" w:hAnsi="Simplified Arabic" w:cs="Simplified Arabic"/>
          <w:color w:val="474747"/>
          <w:sz w:val="28"/>
          <w:szCs w:val="28"/>
          <w:lang w:eastAsia="en-GB" w:bidi="ar"/>
        </w:rPr>
        <w:t xml:space="preserve">" </w:t>
      </w:r>
      <w:r w:rsidRPr="00C958DC">
        <w:rPr>
          <w:rFonts w:ascii="Simplified Arabic" w:eastAsia="Times New Roman" w:hAnsi="Simplified Arabic" w:cs="Simplified Arabic"/>
          <w:color w:val="474747"/>
          <w:sz w:val="28"/>
          <w:szCs w:val="28"/>
          <w:rtl/>
          <w:lang w:eastAsia="en-GB"/>
        </w:rPr>
        <w:t xml:space="preserve">هي أكثر أبعاد الصورة الذهنية تأثراً بهذا النوع من المحتوى. وأثبتت الدراسة وجود فروق جوهرية في إدراك الجمهور للعلامة تعزى لمتغير </w:t>
      </w:r>
      <w:r w:rsidRPr="00C958DC">
        <w:rPr>
          <w:rFonts w:ascii="Simplified Arabic" w:eastAsia="Times New Roman" w:hAnsi="Simplified Arabic" w:cs="Simplified Arabic"/>
          <w:color w:val="474747"/>
          <w:sz w:val="28"/>
          <w:szCs w:val="28"/>
          <w:lang w:eastAsia="en-GB" w:bidi="ar"/>
        </w:rPr>
        <w:t>"</w:t>
      </w:r>
      <w:r w:rsidRPr="00C958DC">
        <w:rPr>
          <w:rFonts w:ascii="Simplified Arabic" w:eastAsia="Times New Roman" w:hAnsi="Simplified Arabic" w:cs="Simplified Arabic"/>
          <w:color w:val="474747"/>
          <w:sz w:val="28"/>
          <w:szCs w:val="28"/>
          <w:rtl/>
          <w:lang w:eastAsia="en-GB"/>
        </w:rPr>
        <w:t>نوع المنصة</w:t>
      </w:r>
      <w:r w:rsidRPr="00C958DC">
        <w:rPr>
          <w:rFonts w:ascii="Simplified Arabic" w:eastAsia="Times New Roman" w:hAnsi="Simplified Arabic" w:cs="Simplified Arabic"/>
          <w:color w:val="474747"/>
          <w:sz w:val="28"/>
          <w:szCs w:val="28"/>
          <w:lang w:eastAsia="en-GB" w:bidi="ar"/>
        </w:rPr>
        <w:t xml:space="preserve">". </w:t>
      </w:r>
      <w:r w:rsidRPr="00C958DC">
        <w:rPr>
          <w:rFonts w:ascii="Simplified Arabic" w:eastAsia="Times New Roman" w:hAnsi="Simplified Arabic" w:cs="Simplified Arabic"/>
          <w:color w:val="474747"/>
          <w:sz w:val="28"/>
          <w:szCs w:val="28"/>
          <w:rtl/>
          <w:lang w:eastAsia="en-GB"/>
        </w:rPr>
        <w:t>وأوصت الدراسة بضرورة تبني استراتيجيات محتوى تدمج بين الجانب الترفيهي والقصص الترويجية لتحقيق أقصى تأثير ذهني ممكن</w:t>
      </w:r>
      <w:r w:rsidRPr="00C958DC">
        <w:rPr>
          <w:rFonts w:ascii="Simplified Arabic" w:eastAsia="Times New Roman" w:hAnsi="Simplified Arabic" w:cs="Simplified Arabic"/>
          <w:color w:val="474747"/>
          <w:sz w:val="28"/>
          <w:szCs w:val="28"/>
          <w:lang w:eastAsia="en-GB" w:bidi="ar"/>
        </w:rPr>
        <w:t>.</w:t>
      </w:r>
    </w:p>
    <w:p w14:paraId="44EBCA5A" w14:textId="77777777" w:rsidR="006F41A2" w:rsidRPr="00C958D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C958DC">
        <w:rPr>
          <w:rFonts w:ascii="Simplified Arabic" w:eastAsia="Times New Roman" w:hAnsi="Simplified Arabic" w:cs="Simplified Arabic"/>
          <w:color w:val="474747"/>
          <w:sz w:val="28"/>
          <w:szCs w:val="28"/>
          <w:rtl/>
          <w:lang w:eastAsia="en-GB"/>
        </w:rPr>
        <w:t>الكلمات المفتاحية</w:t>
      </w:r>
      <w:r w:rsidRPr="00C958DC">
        <w:rPr>
          <w:rFonts w:ascii="Simplified Arabic" w:eastAsia="Times New Roman" w:hAnsi="Simplified Arabic" w:cs="Simplified Arabic"/>
          <w:color w:val="474747"/>
          <w:sz w:val="28"/>
          <w:szCs w:val="28"/>
          <w:lang w:eastAsia="en-GB" w:bidi="ar"/>
        </w:rPr>
        <w:t xml:space="preserve">: </w:t>
      </w:r>
      <w:r w:rsidRPr="00C958DC">
        <w:rPr>
          <w:rFonts w:ascii="Simplified Arabic" w:eastAsia="Times New Roman" w:hAnsi="Simplified Arabic" w:cs="Simplified Arabic"/>
          <w:color w:val="474747"/>
          <w:sz w:val="28"/>
          <w:szCs w:val="28"/>
          <w:rtl/>
          <w:lang w:eastAsia="en-GB"/>
        </w:rPr>
        <w:t>المحتوى القصير، الصورة الذهنية، المنصات سريعة الانتشار، النمط الترفيهي، التسويق الرقمي</w:t>
      </w:r>
      <w:r w:rsidRPr="00C958DC">
        <w:rPr>
          <w:rFonts w:ascii="Simplified Arabic" w:eastAsia="Times New Roman" w:hAnsi="Simplified Arabic" w:cs="Simplified Arabic"/>
          <w:color w:val="474747"/>
          <w:sz w:val="28"/>
          <w:szCs w:val="28"/>
          <w:lang w:eastAsia="en-GB" w:bidi="ar"/>
        </w:rPr>
        <w:t>.</w:t>
      </w:r>
    </w:p>
    <w:p w14:paraId="24BEC978" w14:textId="77777777" w:rsidR="006F41A2" w:rsidRPr="001A4A6A"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p>
    <w:p w14:paraId="4643D43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33110B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3E1195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B1AFD3E" w14:textId="77777777" w:rsidR="00B57640" w:rsidRDefault="00B57640" w:rsidP="001C7BDB">
      <w:pPr>
        <w:spacing w:line="360" w:lineRule="auto"/>
        <w:rPr>
          <w:rFonts w:asciiTheme="majorBidi" w:hAnsiTheme="majorBidi" w:cstheme="majorBidi"/>
          <w:b/>
          <w:bCs/>
          <w:sz w:val="28"/>
          <w:szCs w:val="28"/>
          <w:rtl/>
        </w:rPr>
      </w:pPr>
    </w:p>
    <w:p w14:paraId="135D4C22" w14:textId="77777777" w:rsidR="00A16C1B" w:rsidRPr="00B52CAF" w:rsidRDefault="00A16C1B" w:rsidP="00A16C1B">
      <w:pPr>
        <w:shd w:val="clear" w:color="auto" w:fill="FFFFFF"/>
        <w:bidi w:val="0"/>
        <w:spacing w:after="0" w:line="276" w:lineRule="auto"/>
        <w:ind w:left="-360" w:firstLine="386"/>
        <w:jc w:val="lowKashida"/>
        <w:rPr>
          <w:rFonts w:ascii="Simplified Arabic" w:eastAsia="Times New Roman" w:hAnsi="Simplified Arabic" w:cs="Simplified Arabic"/>
          <w:color w:val="474747"/>
          <w:sz w:val="32"/>
          <w:szCs w:val="32"/>
          <w:lang w:eastAsia="en-GB" w:bidi="ar"/>
        </w:rPr>
      </w:pPr>
      <w:r w:rsidRPr="00B52CAF">
        <w:rPr>
          <w:rFonts w:ascii="Simplified Arabic" w:eastAsia="Times New Roman" w:hAnsi="Simplified Arabic" w:cs="Simplified Arabic"/>
          <w:color w:val="474747"/>
          <w:sz w:val="32"/>
          <w:szCs w:val="32"/>
          <w:lang w:eastAsia="en-GB" w:bidi="ar"/>
        </w:rPr>
        <w:lastRenderedPageBreak/>
        <w:t xml:space="preserve">Research Abstract </w:t>
      </w:r>
    </w:p>
    <w:p w14:paraId="7D3E71CA" w14:textId="2AE6D708" w:rsidR="00A16C1B" w:rsidRPr="001A4A6A" w:rsidRDefault="00A16C1B" w:rsidP="00B52CAF">
      <w:pPr>
        <w:shd w:val="clear" w:color="auto" w:fill="FFFFFF"/>
        <w:bidi w:val="0"/>
        <w:spacing w:after="0" w:line="276" w:lineRule="auto"/>
        <w:jc w:val="lowKashida"/>
        <w:rPr>
          <w:rFonts w:ascii="Simplified Arabic" w:eastAsia="Times New Roman" w:hAnsi="Simplified Arabic" w:cs="Simplified Arabic"/>
          <w:color w:val="474747"/>
          <w:sz w:val="28"/>
          <w:szCs w:val="28"/>
          <w:lang w:eastAsia="en-GB" w:bidi="ar"/>
        </w:rPr>
      </w:pPr>
      <w:r w:rsidRPr="001A4A6A">
        <w:rPr>
          <w:rFonts w:ascii="Simplified Arabic" w:eastAsia="Times New Roman" w:hAnsi="Simplified Arabic" w:cs="Simplified Arabic"/>
          <w:color w:val="474747"/>
          <w:sz w:val="28"/>
          <w:szCs w:val="28"/>
          <w:lang w:eastAsia="en-GB" w:bidi="ar"/>
        </w:rPr>
        <w:t>The Impact of Short-Form Content Patterns on Rapidly Spreading Social Platforms on Shaping Brand Image.</w:t>
      </w:r>
    </w:p>
    <w:p w14:paraId="5FA0507C" w14:textId="77777777" w:rsidR="00A16C1B" w:rsidRPr="001A4A6A" w:rsidRDefault="00A16C1B" w:rsidP="00B52CAF">
      <w:pPr>
        <w:shd w:val="clear" w:color="auto" w:fill="FFFFFF"/>
        <w:bidi w:val="0"/>
        <w:spacing w:after="0" w:line="276" w:lineRule="auto"/>
        <w:jc w:val="lowKashida"/>
        <w:rPr>
          <w:rFonts w:ascii="Simplified Arabic" w:eastAsia="Times New Roman" w:hAnsi="Simplified Arabic" w:cs="Simplified Arabic"/>
          <w:color w:val="474747"/>
          <w:sz w:val="28"/>
          <w:szCs w:val="28"/>
          <w:lang w:eastAsia="en-GB" w:bidi="ar"/>
        </w:rPr>
      </w:pPr>
      <w:r w:rsidRPr="001A4A6A">
        <w:rPr>
          <w:rFonts w:ascii="Simplified Arabic" w:eastAsia="Times New Roman" w:hAnsi="Simplified Arabic" w:cs="Simplified Arabic"/>
          <w:b/>
          <w:bCs/>
          <w:color w:val="474747"/>
          <w:sz w:val="28"/>
          <w:szCs w:val="28"/>
          <w:lang w:eastAsia="en-GB" w:bidi="ar"/>
        </w:rPr>
        <w:t>Abstract:</w:t>
      </w:r>
      <w:r w:rsidRPr="001A4A6A">
        <w:rPr>
          <w:rFonts w:ascii="Simplified Arabic" w:eastAsia="Times New Roman" w:hAnsi="Simplified Arabic" w:cs="Simplified Arabic"/>
          <w:color w:val="474747"/>
          <w:sz w:val="28"/>
          <w:szCs w:val="28"/>
          <w:lang w:eastAsia="en-GB" w:bidi="ar"/>
        </w:rPr>
        <w:t xml:space="preserve"> This study aimed to investigate the impact of short-form content patterns (Entertaining, Educational, and Promotional) on rapidly spreading social platforms (such as TikTok and Instagram Reels) in shaping various dimensions of brand image (Identity, Personality, Reputation, and Values). The study adopted a descriptive-analytical approach, collecting data via an electronic questionnaire distributed to a sample of (200) participants.</w:t>
      </w:r>
    </w:p>
    <w:p w14:paraId="243C99DD" w14:textId="77777777" w:rsidR="00A16C1B" w:rsidRPr="001A4A6A" w:rsidRDefault="00A16C1B" w:rsidP="00B52CAF">
      <w:pPr>
        <w:shd w:val="clear" w:color="auto" w:fill="FFFFFF"/>
        <w:bidi w:val="0"/>
        <w:spacing w:after="0" w:line="276" w:lineRule="auto"/>
        <w:jc w:val="lowKashida"/>
        <w:rPr>
          <w:rFonts w:ascii="Simplified Arabic" w:eastAsia="Times New Roman" w:hAnsi="Simplified Arabic" w:cs="Simplified Arabic"/>
          <w:color w:val="474747"/>
          <w:sz w:val="28"/>
          <w:szCs w:val="28"/>
          <w:lang w:eastAsia="en-GB" w:bidi="ar"/>
        </w:rPr>
      </w:pPr>
      <w:r w:rsidRPr="001A4A6A">
        <w:rPr>
          <w:rFonts w:ascii="Simplified Arabic" w:eastAsia="Times New Roman" w:hAnsi="Simplified Arabic" w:cs="Simplified Arabic"/>
          <w:color w:val="474747"/>
          <w:sz w:val="28"/>
          <w:szCs w:val="28"/>
          <w:lang w:eastAsia="en-GB" w:bidi="ar"/>
        </w:rPr>
        <w:t xml:space="preserve">The results revealed a statistically significant impact of short-form content on brand image, accounting for </w:t>
      </w:r>
      <w:r w:rsidRPr="001A4A6A">
        <w:rPr>
          <w:rFonts w:ascii="Simplified Arabic" w:eastAsia="Times New Roman" w:hAnsi="Simplified Arabic" w:cs="Simplified Arabic"/>
          <w:b/>
          <w:bCs/>
          <w:color w:val="474747"/>
          <w:sz w:val="28"/>
          <w:szCs w:val="28"/>
          <w:lang w:eastAsia="en-GB" w:bidi="ar"/>
        </w:rPr>
        <w:t>66.3%</w:t>
      </w:r>
      <w:r w:rsidRPr="001A4A6A">
        <w:rPr>
          <w:rFonts w:ascii="Simplified Arabic" w:eastAsia="Times New Roman" w:hAnsi="Simplified Arabic" w:cs="Simplified Arabic"/>
          <w:color w:val="474747"/>
          <w:sz w:val="28"/>
          <w:szCs w:val="28"/>
          <w:lang w:eastAsia="en-GB" w:bidi="ar"/>
        </w:rPr>
        <w:t xml:space="preserve"> of the variance in the brand's mental perception. </w:t>
      </w:r>
      <w:r w:rsidRPr="001A4A6A">
        <w:rPr>
          <w:rFonts w:ascii="Simplified Arabic" w:eastAsia="Times New Roman" w:hAnsi="Simplified Arabic" w:cs="Simplified Arabic"/>
          <w:b/>
          <w:bCs/>
          <w:color w:val="474747"/>
          <w:sz w:val="28"/>
          <w:szCs w:val="28"/>
          <w:lang w:eastAsia="en-GB" w:bidi="ar"/>
        </w:rPr>
        <w:t>Entertainment content</w:t>
      </w:r>
      <w:r w:rsidRPr="001A4A6A">
        <w:rPr>
          <w:rFonts w:ascii="Simplified Arabic" w:eastAsia="Times New Roman" w:hAnsi="Simplified Arabic" w:cs="Simplified Arabic"/>
          <w:color w:val="474747"/>
          <w:sz w:val="28"/>
          <w:szCs w:val="28"/>
          <w:lang w:eastAsia="en-GB" w:bidi="ar"/>
        </w:rPr>
        <w:t xml:space="preserve"> ranked first as the most engaging and influential pattern with a mean of (</w:t>
      </w:r>
      <w:r w:rsidRPr="001A4A6A">
        <w:rPr>
          <w:rFonts w:ascii="Simplified Arabic" w:eastAsia="Times New Roman" w:hAnsi="Simplified Arabic" w:cs="Simplified Arabic"/>
          <w:b/>
          <w:bCs/>
          <w:color w:val="474747"/>
          <w:sz w:val="28"/>
          <w:szCs w:val="28"/>
          <w:lang w:eastAsia="en-GB" w:bidi="ar"/>
        </w:rPr>
        <w:t>4.17</w:t>
      </w:r>
      <w:r w:rsidRPr="001A4A6A">
        <w:rPr>
          <w:rFonts w:ascii="Simplified Arabic" w:eastAsia="Times New Roman" w:hAnsi="Simplified Arabic" w:cs="Simplified Arabic"/>
          <w:color w:val="474747"/>
          <w:sz w:val="28"/>
          <w:szCs w:val="28"/>
          <w:lang w:eastAsia="en-GB" w:bidi="ar"/>
        </w:rPr>
        <w:t xml:space="preserve">), followed by </w:t>
      </w:r>
      <w:r w:rsidRPr="001A4A6A">
        <w:rPr>
          <w:rFonts w:ascii="Simplified Arabic" w:eastAsia="Times New Roman" w:hAnsi="Simplified Arabic" w:cs="Simplified Arabic"/>
          <w:b/>
          <w:bCs/>
          <w:color w:val="474747"/>
          <w:sz w:val="28"/>
          <w:szCs w:val="28"/>
          <w:lang w:eastAsia="en-GB" w:bidi="ar"/>
        </w:rPr>
        <w:t>Promotional content</w:t>
      </w:r>
      <w:r w:rsidRPr="001A4A6A">
        <w:rPr>
          <w:rFonts w:ascii="Simplified Arabic" w:eastAsia="Times New Roman" w:hAnsi="Simplified Arabic" w:cs="Simplified Arabic"/>
          <w:color w:val="474747"/>
          <w:sz w:val="28"/>
          <w:szCs w:val="28"/>
          <w:lang w:eastAsia="en-GB" w:bidi="ar"/>
        </w:rPr>
        <w:t xml:space="preserve"> (</w:t>
      </w:r>
      <w:r w:rsidRPr="001A4A6A">
        <w:rPr>
          <w:rFonts w:ascii="Simplified Arabic" w:eastAsia="Times New Roman" w:hAnsi="Simplified Arabic" w:cs="Simplified Arabic"/>
          <w:b/>
          <w:bCs/>
          <w:color w:val="474747"/>
          <w:sz w:val="28"/>
          <w:szCs w:val="28"/>
          <w:lang w:eastAsia="en-GB" w:bidi="ar"/>
        </w:rPr>
        <w:t>4.06</w:t>
      </w:r>
      <w:r w:rsidRPr="001A4A6A">
        <w:rPr>
          <w:rFonts w:ascii="Simplified Arabic" w:eastAsia="Times New Roman" w:hAnsi="Simplified Arabic" w:cs="Simplified Arabic"/>
          <w:color w:val="474747"/>
          <w:sz w:val="28"/>
          <w:szCs w:val="28"/>
          <w:lang w:eastAsia="en-GB" w:bidi="ar"/>
        </w:rPr>
        <w:t xml:space="preserve">), while </w:t>
      </w:r>
      <w:r w:rsidRPr="001A4A6A">
        <w:rPr>
          <w:rFonts w:ascii="Simplified Arabic" w:eastAsia="Times New Roman" w:hAnsi="Simplified Arabic" w:cs="Simplified Arabic"/>
          <w:b/>
          <w:bCs/>
          <w:color w:val="474747"/>
          <w:sz w:val="28"/>
          <w:szCs w:val="28"/>
          <w:lang w:eastAsia="en-GB" w:bidi="ar"/>
        </w:rPr>
        <w:t>Educational content</w:t>
      </w:r>
      <w:r w:rsidRPr="001A4A6A">
        <w:rPr>
          <w:rFonts w:ascii="Simplified Arabic" w:eastAsia="Times New Roman" w:hAnsi="Simplified Arabic" w:cs="Simplified Arabic"/>
          <w:color w:val="474747"/>
          <w:sz w:val="28"/>
          <w:szCs w:val="28"/>
          <w:lang w:eastAsia="en-GB" w:bidi="ar"/>
        </w:rPr>
        <w:t xml:space="preserve"> ranked third (</w:t>
      </w:r>
      <w:r w:rsidRPr="001A4A6A">
        <w:rPr>
          <w:rFonts w:ascii="Simplified Arabic" w:eastAsia="Times New Roman" w:hAnsi="Simplified Arabic" w:cs="Simplified Arabic"/>
          <w:b/>
          <w:bCs/>
          <w:color w:val="474747"/>
          <w:sz w:val="28"/>
          <w:szCs w:val="28"/>
          <w:lang w:eastAsia="en-GB" w:bidi="ar"/>
        </w:rPr>
        <w:t>3.66</w:t>
      </w:r>
      <w:r w:rsidRPr="001A4A6A">
        <w:rPr>
          <w:rFonts w:ascii="Simplified Arabic" w:eastAsia="Times New Roman" w:hAnsi="Simplified Arabic" w:cs="Simplified Arabic"/>
          <w:color w:val="474747"/>
          <w:sz w:val="28"/>
          <w:szCs w:val="28"/>
          <w:lang w:eastAsia="en-GB" w:bidi="ar"/>
        </w:rPr>
        <w:t xml:space="preserve">). Furthermore, the findings indicated that </w:t>
      </w:r>
      <w:r w:rsidRPr="001A4A6A">
        <w:rPr>
          <w:rFonts w:ascii="Simplified Arabic" w:eastAsia="Times New Roman" w:hAnsi="Simplified Arabic" w:cs="Simplified Arabic"/>
          <w:b/>
          <w:bCs/>
          <w:color w:val="474747"/>
          <w:sz w:val="28"/>
          <w:szCs w:val="28"/>
          <w:lang w:eastAsia="en-GB" w:bidi="ar"/>
        </w:rPr>
        <w:t>"Brand Reputation"</w:t>
      </w:r>
      <w:r w:rsidRPr="001A4A6A">
        <w:rPr>
          <w:rFonts w:ascii="Simplified Arabic" w:eastAsia="Times New Roman" w:hAnsi="Simplified Arabic" w:cs="Simplified Arabic"/>
          <w:color w:val="474747"/>
          <w:sz w:val="28"/>
          <w:szCs w:val="28"/>
          <w:lang w:eastAsia="en-GB" w:bidi="ar"/>
        </w:rPr>
        <w:t xml:space="preserve"> was the dimension most affected by this type of content. The study also proved significant differences in audience perception attributed to the </w:t>
      </w:r>
      <w:r w:rsidRPr="001A4A6A">
        <w:rPr>
          <w:rFonts w:ascii="Simplified Arabic" w:eastAsia="Times New Roman" w:hAnsi="Simplified Arabic" w:cs="Simplified Arabic"/>
          <w:b/>
          <w:bCs/>
          <w:color w:val="474747"/>
          <w:sz w:val="28"/>
          <w:szCs w:val="28"/>
          <w:lang w:eastAsia="en-GB" w:bidi="ar"/>
        </w:rPr>
        <w:t>"Platform Type"</w:t>
      </w:r>
      <w:r w:rsidRPr="001A4A6A">
        <w:rPr>
          <w:rFonts w:ascii="Simplified Arabic" w:eastAsia="Times New Roman" w:hAnsi="Simplified Arabic" w:cs="Simplified Arabic"/>
          <w:color w:val="474747"/>
          <w:sz w:val="28"/>
          <w:szCs w:val="28"/>
          <w:lang w:eastAsia="en-GB" w:bidi="ar"/>
        </w:rPr>
        <w:t xml:space="preserve"> variable. The study recommended adopting content strategies that blend entertainment with storytelling promotions to achieve maximum mental impact.</w:t>
      </w:r>
    </w:p>
    <w:p w14:paraId="43E76D94" w14:textId="77777777" w:rsidR="00A16C1B" w:rsidRPr="001A4A6A" w:rsidRDefault="00A16C1B" w:rsidP="00A16C1B">
      <w:pPr>
        <w:shd w:val="clear" w:color="auto" w:fill="FFFFFF"/>
        <w:bidi w:val="0"/>
        <w:spacing w:after="0" w:line="276" w:lineRule="auto"/>
        <w:jc w:val="lowKashida"/>
        <w:rPr>
          <w:rFonts w:ascii="Simplified Arabic" w:eastAsia="Times New Roman" w:hAnsi="Simplified Arabic" w:cs="Simplified Arabic"/>
          <w:color w:val="474747"/>
          <w:sz w:val="28"/>
          <w:szCs w:val="28"/>
          <w:lang w:eastAsia="en-GB" w:bidi="ar"/>
        </w:rPr>
      </w:pPr>
      <w:r w:rsidRPr="001A4A6A">
        <w:rPr>
          <w:rFonts w:ascii="Simplified Arabic" w:eastAsia="Times New Roman" w:hAnsi="Simplified Arabic" w:cs="Simplified Arabic"/>
          <w:b/>
          <w:bCs/>
          <w:color w:val="474747"/>
          <w:sz w:val="28"/>
          <w:szCs w:val="28"/>
          <w:lang w:eastAsia="en-GB" w:bidi="ar"/>
        </w:rPr>
        <w:t>Keywords:</w:t>
      </w:r>
      <w:r w:rsidRPr="001A4A6A">
        <w:rPr>
          <w:rFonts w:ascii="Simplified Arabic" w:eastAsia="Times New Roman" w:hAnsi="Simplified Arabic" w:cs="Simplified Arabic"/>
          <w:color w:val="474747"/>
          <w:sz w:val="28"/>
          <w:szCs w:val="28"/>
          <w:lang w:eastAsia="en-GB" w:bidi="ar"/>
        </w:rPr>
        <w:t xml:space="preserve"> Short-form Content, Brand Image, Rapidly Spreading Platforms, Entertainment Pattern, Digital Marketing.</w:t>
      </w:r>
    </w:p>
    <w:p w14:paraId="2063ACBF" w14:textId="77777777" w:rsidR="00A16C1B" w:rsidRPr="001A4A6A" w:rsidRDefault="00A16C1B" w:rsidP="00A16C1B">
      <w:pPr>
        <w:shd w:val="clear" w:color="auto" w:fill="FFFFFF"/>
        <w:bidi w:val="0"/>
        <w:spacing w:after="0" w:line="360" w:lineRule="auto"/>
        <w:ind w:firstLine="386"/>
        <w:jc w:val="lowKashida"/>
        <w:rPr>
          <w:rFonts w:ascii="Simplified Arabic" w:eastAsia="Times New Roman" w:hAnsi="Simplified Arabic" w:cs="Simplified Arabic"/>
          <w:color w:val="474747"/>
          <w:sz w:val="28"/>
          <w:szCs w:val="28"/>
          <w:rtl/>
          <w:lang w:eastAsia="en-GB" w:bidi="ar"/>
        </w:rPr>
      </w:pPr>
    </w:p>
    <w:p w14:paraId="0FE332E6" w14:textId="77777777" w:rsidR="006F41A2" w:rsidRPr="001C7BDB" w:rsidRDefault="006F41A2" w:rsidP="001C7BDB">
      <w:pPr>
        <w:spacing w:line="360" w:lineRule="auto"/>
        <w:rPr>
          <w:rFonts w:asciiTheme="majorBidi" w:hAnsiTheme="majorBidi" w:cstheme="majorBidi"/>
          <w:b/>
          <w:bCs/>
          <w:sz w:val="28"/>
          <w:szCs w:val="28"/>
        </w:rPr>
      </w:pPr>
    </w:p>
    <w:p w14:paraId="405AD437" w14:textId="77777777" w:rsidR="00B57640" w:rsidRPr="001C7BDB" w:rsidRDefault="00B57640" w:rsidP="001C7BDB">
      <w:pPr>
        <w:bidi w:val="0"/>
        <w:spacing w:line="360" w:lineRule="auto"/>
        <w:jc w:val="both"/>
        <w:rPr>
          <w:rFonts w:asciiTheme="majorBidi" w:hAnsiTheme="majorBidi" w:cstheme="majorBidi"/>
        </w:rPr>
      </w:pPr>
    </w:p>
    <w:p w14:paraId="778C2781" w14:textId="77777777" w:rsidR="00B57640" w:rsidRPr="00000593" w:rsidRDefault="00B57640" w:rsidP="007B4A75">
      <w:pPr>
        <w:spacing w:line="360" w:lineRule="auto"/>
        <w:rPr>
          <w:rFonts w:asciiTheme="majorBidi" w:hAnsiTheme="majorBidi" w:cstheme="majorBidi"/>
        </w:rPr>
      </w:pPr>
    </w:p>
    <w:p w14:paraId="56D484C9" w14:textId="77777777" w:rsidR="00B57640" w:rsidRDefault="00B57640" w:rsidP="007B4A75">
      <w:pPr>
        <w:spacing w:line="360" w:lineRule="auto"/>
        <w:rPr>
          <w:rFonts w:asciiTheme="majorBidi" w:hAnsiTheme="majorBidi" w:cstheme="majorBidi"/>
          <w:rtl/>
        </w:rPr>
      </w:pPr>
    </w:p>
    <w:p w14:paraId="31F6F5DA" w14:textId="77777777" w:rsidR="002C01FF" w:rsidRDefault="002C01FF" w:rsidP="007B4A75">
      <w:pPr>
        <w:spacing w:line="360" w:lineRule="auto"/>
        <w:rPr>
          <w:rFonts w:asciiTheme="majorBidi" w:hAnsiTheme="majorBidi" w:cstheme="majorBidi"/>
          <w:rtl/>
        </w:rPr>
      </w:pPr>
    </w:p>
    <w:p w14:paraId="3E5E2973" w14:textId="465704BB" w:rsidR="002C01FF" w:rsidRDefault="00A16C1B" w:rsidP="007B4A75">
      <w:pPr>
        <w:spacing w:line="360" w:lineRule="auto"/>
        <w:rPr>
          <w:rFonts w:asciiTheme="majorBidi" w:hAnsiTheme="majorBidi" w:cstheme="majorBidi"/>
          <w:rtl/>
        </w:rPr>
      </w:pPr>
      <w:r w:rsidRPr="00840295">
        <w:rPr>
          <w:rFonts w:asciiTheme="majorBidi" w:hAnsiTheme="majorBidi" w:cstheme="majorBidi"/>
          <w:noProof/>
          <w:sz w:val="28"/>
          <w:szCs w:val="28"/>
          <w:rtl/>
          <w:lang w:val="ar-SA"/>
        </w:rPr>
        <mc:AlternateContent>
          <mc:Choice Requires="wps">
            <w:drawing>
              <wp:anchor distT="0" distB="0" distL="114300" distR="114300" simplePos="0" relativeHeight="251677696" behindDoc="0" locked="0" layoutInCell="1" allowOverlap="1" wp14:anchorId="2566942E" wp14:editId="55E2B9F9">
                <wp:simplePos x="0" y="0"/>
                <wp:positionH relativeFrom="page">
                  <wp:align>center</wp:align>
                </wp:positionH>
                <wp:positionV relativeFrom="paragraph">
                  <wp:posOffset>2525183</wp:posOffset>
                </wp:positionV>
                <wp:extent cx="2922814" cy="2122414"/>
                <wp:effectExtent l="0" t="0" r="11430" b="11430"/>
                <wp:wrapNone/>
                <wp:docPr id="1384526596" name="Rectangle: Rounded Corners 2"/>
                <wp:cNvGraphicFramePr/>
                <a:graphic xmlns:a="http://schemas.openxmlformats.org/drawingml/2006/main">
                  <a:graphicData uri="http://schemas.microsoft.com/office/word/2010/wordprocessingShape">
                    <wps:wsp>
                      <wps:cNvSpPr/>
                      <wps:spPr>
                        <a:xfrm>
                          <a:off x="0" y="0"/>
                          <a:ext cx="2922814" cy="2122414"/>
                        </a:xfrm>
                        <a:prstGeom prst="roundRect">
                          <a:avLst/>
                        </a:prstGeom>
                      </wps:spPr>
                      <wps:style>
                        <a:lnRef idx="2">
                          <a:schemeClr val="dk1"/>
                        </a:lnRef>
                        <a:fillRef idx="1">
                          <a:schemeClr val="lt1"/>
                        </a:fillRef>
                        <a:effectRef idx="0">
                          <a:schemeClr val="dk1"/>
                        </a:effectRef>
                        <a:fontRef idx="minor">
                          <a:schemeClr val="dk1"/>
                        </a:fontRef>
                      </wps:style>
                      <wps:txbx>
                        <w:txbxContent>
                          <w:p w14:paraId="41E444D0" w14:textId="77777777" w:rsidR="002823BA" w:rsidRDefault="002823BA" w:rsidP="006925FE">
                            <w:pPr>
                              <w:jc w:val="center"/>
                              <w:rPr>
                                <w:rFonts w:asciiTheme="majorBidi" w:hAnsiTheme="majorBidi" w:cstheme="majorBidi"/>
                                <w:b/>
                                <w:bCs/>
                                <w:color w:val="000000" w:themeColor="text1"/>
                                <w:sz w:val="48"/>
                                <w:szCs w:val="48"/>
                                <w:rtl/>
                              </w:rPr>
                            </w:pPr>
                          </w:p>
                          <w:p w14:paraId="0833C872" w14:textId="459D62CE" w:rsidR="002823BA" w:rsidRDefault="006925FE" w:rsidP="006925FE">
                            <w:pPr>
                              <w:jc w:val="center"/>
                              <w:rPr>
                                <w:rFonts w:asciiTheme="majorBidi" w:hAnsiTheme="majorBidi" w:cstheme="majorBidi"/>
                                <w:b/>
                                <w:bCs/>
                                <w:color w:val="000000" w:themeColor="text1"/>
                                <w:sz w:val="48"/>
                                <w:szCs w:val="48"/>
                                <w:rtl/>
                              </w:rPr>
                            </w:pPr>
                            <w:r w:rsidRPr="002823BA">
                              <w:rPr>
                                <w:rFonts w:asciiTheme="majorBidi" w:hAnsiTheme="majorBidi" w:cstheme="majorBidi"/>
                                <w:b/>
                                <w:bCs/>
                                <w:color w:val="000000" w:themeColor="text1"/>
                                <w:sz w:val="48"/>
                                <w:szCs w:val="48"/>
                                <w:rtl/>
                              </w:rPr>
                              <w:t xml:space="preserve">التعريف </w:t>
                            </w:r>
                          </w:p>
                          <w:p w14:paraId="4C6EA314" w14:textId="5BA5F1A2" w:rsidR="006925FE" w:rsidRPr="002823BA" w:rsidRDefault="006925FE" w:rsidP="006925FE">
                            <w:pPr>
                              <w:jc w:val="center"/>
                              <w:rPr>
                                <w:rFonts w:asciiTheme="majorBidi" w:hAnsiTheme="majorBidi" w:cstheme="majorBidi"/>
                                <w:b/>
                                <w:bCs/>
                                <w:color w:val="000000" w:themeColor="text1"/>
                                <w:sz w:val="48"/>
                                <w:szCs w:val="48"/>
                                <w:rtl/>
                              </w:rPr>
                            </w:pPr>
                            <w:r w:rsidRPr="002823BA">
                              <w:rPr>
                                <w:rFonts w:asciiTheme="majorBidi" w:hAnsiTheme="majorBidi" w:cstheme="majorBidi"/>
                                <w:b/>
                                <w:bCs/>
                                <w:color w:val="000000" w:themeColor="text1"/>
                                <w:sz w:val="48"/>
                                <w:szCs w:val="48"/>
                                <w:rtl/>
                              </w:rPr>
                              <w:t>بالمشكلة البحثية</w:t>
                            </w:r>
                          </w:p>
                          <w:p w14:paraId="17BC1C4F" w14:textId="2E703F7E" w:rsidR="006925FE" w:rsidRPr="00EA3380" w:rsidRDefault="006925FE" w:rsidP="006925FE">
                            <w:pPr>
                              <w:pStyle w:val="ListParagraph"/>
                              <w:spacing w:after="0" w:line="240" w:lineRule="auto"/>
                              <w:rPr>
                                <w:sz w:val="28"/>
                                <w:szCs w:val="28"/>
                                <w:rtl/>
                              </w:rPr>
                            </w:pPr>
                          </w:p>
                          <w:p w14:paraId="119069F3" w14:textId="77777777" w:rsidR="006925FE" w:rsidRDefault="006925FE" w:rsidP="006925F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66942E" id="Rectangle: Rounded Corners 2" o:spid="_x0000_s1027" style="position:absolute;left:0;text-align:left;margin-left:0;margin-top:198.85pt;width:230.15pt;height:167.1pt;z-index:2516776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hd6UwIAAPwEAAAOAAAAZHJzL2Uyb0RvYy54bWysVMFu2zAMvQ/YPwi6r46NbGuDOkWQosOA&#10;oi2aFj0rspQYk0WNUmJnXz9KdpyiK3YYdpFFkY8Uqfd8edU1hu0V+hpsyfOzCWfKSqhquyn589PN&#10;p3POfBC2EgasKvlBeX41//jhsnUzVcAWTKWQURLrZ60r+TYEN8syL7eqEf4MnLLk1ICNCGTiJqtQ&#10;tJS9MVkxmXzJWsDKIUjlPZ1e904+T/m1VjLca+1VYKbkdLeQVkzrOq7Z/FLMNijctpbDNcQ/3KIR&#10;taWiY6prEQTbYf1HqqaWCB50OJPQZKB1LVXqgbrJJ2+6WW2FU6kXGo5345j8/0sr7/Yr94A0htb5&#10;madt7KLT2MQv3Y91aViHcViqC0zSYXFRFOf5lDNJviIviikZlCc7wR368E1Bw+Km5Ag7Wz3Sk6RJ&#10;if2tD338MY7Ap1ukXTgYFS9i7KPSrK5i3YROBFFLg2wv6GmrH/lQO0VGiK6NGUH5eyATjqAhNsJU&#10;Is0InLwHPFUbo1NFsGEENrUF/DtY9/HHrvteY9uhW3fULOkpNhVP1lAdHpAh9AT2Tt7UNNNb4cOD&#10;QGIscZtUGO5p0QbaksOw42wL+Ou98xhPRCIvZy0poOT+506g4sx8t0Sxi3w6jZJJxvTz14IMfO1Z&#10;v/bYXbMEeomc9O5k2sb4YI6nGqF5IbEuYlVyCSupdsllwKOxDL0ySe5SLRYpjGTiRLi1Kydj8jjn&#10;SJen7kWgG4gViJN3cFSLmL2hVh8bkRYWuwC6Trw7zXV4AZJYou/wO4gafm2nqNNPa/4bAAD//wMA&#10;UEsDBBQABgAIAAAAIQCvc5hq3wAAAAgBAAAPAAAAZHJzL2Rvd25yZXYueG1sTI9BS8NAFITvgv9h&#10;eYI3u4mRxsa8lKJIURAxrZ63yTMbm30bspsm/nvXkx6HGWa+ydez6cSJBtdaRogXEQjiytYtNwj7&#10;3ePVLQjnFdeqs0wI3+RgXZyf5Sqr7cRvdCp9I0IJu0whaO/7TEpXaTLKLWxPHLxPOxjlgxwaWQ9q&#10;CuWmk9dRtJRGtRwWtOrpXlN1LEeD8LGx21c5Pr+8H3Xp9dcTTw/xFvHyYt7cgfA0+78w/OIHdCgC&#10;08GOXDvRIYQjHiFZpSmIYN8sowTEASFN4hXIIpf/DxQ/AAAA//8DAFBLAQItABQABgAIAAAAIQC2&#10;gziS/gAAAOEBAAATAAAAAAAAAAAAAAAAAAAAAABbQ29udGVudF9UeXBlc10ueG1sUEsBAi0AFAAG&#10;AAgAAAAhADj9If/WAAAAlAEAAAsAAAAAAAAAAAAAAAAALwEAAF9yZWxzLy5yZWxzUEsBAi0AFAAG&#10;AAgAAAAhAFNiF3pTAgAA/AQAAA4AAAAAAAAAAAAAAAAALgIAAGRycy9lMm9Eb2MueG1sUEsBAi0A&#10;FAAGAAgAAAAhAK9zmGrfAAAACAEAAA8AAAAAAAAAAAAAAAAArQQAAGRycy9kb3ducmV2LnhtbFBL&#10;BQYAAAAABAAEAPMAAAC5BQAAAAA=&#10;" fillcolor="white [3201]" strokecolor="black [3200]" strokeweight="1pt">
                <v:stroke joinstyle="miter"/>
                <v:textbox>
                  <w:txbxContent>
                    <w:p w14:paraId="41E444D0" w14:textId="77777777" w:rsidR="002823BA" w:rsidRDefault="002823BA" w:rsidP="006925FE">
                      <w:pPr>
                        <w:jc w:val="center"/>
                        <w:rPr>
                          <w:rFonts w:asciiTheme="majorBidi" w:hAnsiTheme="majorBidi" w:cstheme="majorBidi"/>
                          <w:b/>
                          <w:bCs/>
                          <w:color w:val="000000" w:themeColor="text1"/>
                          <w:sz w:val="48"/>
                          <w:szCs w:val="48"/>
                          <w:rtl/>
                        </w:rPr>
                      </w:pPr>
                    </w:p>
                    <w:p w14:paraId="0833C872" w14:textId="459D62CE" w:rsidR="002823BA" w:rsidRDefault="006925FE" w:rsidP="006925FE">
                      <w:pPr>
                        <w:jc w:val="center"/>
                        <w:rPr>
                          <w:rFonts w:asciiTheme="majorBidi" w:hAnsiTheme="majorBidi" w:cstheme="majorBidi"/>
                          <w:b/>
                          <w:bCs/>
                          <w:color w:val="000000" w:themeColor="text1"/>
                          <w:sz w:val="48"/>
                          <w:szCs w:val="48"/>
                          <w:rtl/>
                        </w:rPr>
                      </w:pPr>
                      <w:r w:rsidRPr="002823BA">
                        <w:rPr>
                          <w:rFonts w:asciiTheme="majorBidi" w:hAnsiTheme="majorBidi" w:cstheme="majorBidi"/>
                          <w:b/>
                          <w:bCs/>
                          <w:color w:val="000000" w:themeColor="text1"/>
                          <w:sz w:val="48"/>
                          <w:szCs w:val="48"/>
                          <w:rtl/>
                        </w:rPr>
                        <w:t xml:space="preserve">التعريف </w:t>
                      </w:r>
                    </w:p>
                    <w:p w14:paraId="4C6EA314" w14:textId="5BA5F1A2" w:rsidR="006925FE" w:rsidRPr="002823BA" w:rsidRDefault="006925FE" w:rsidP="006925FE">
                      <w:pPr>
                        <w:jc w:val="center"/>
                        <w:rPr>
                          <w:rFonts w:asciiTheme="majorBidi" w:hAnsiTheme="majorBidi" w:cstheme="majorBidi"/>
                          <w:b/>
                          <w:bCs/>
                          <w:color w:val="000000" w:themeColor="text1"/>
                          <w:sz w:val="48"/>
                          <w:szCs w:val="48"/>
                          <w:rtl/>
                        </w:rPr>
                      </w:pPr>
                      <w:r w:rsidRPr="002823BA">
                        <w:rPr>
                          <w:rFonts w:asciiTheme="majorBidi" w:hAnsiTheme="majorBidi" w:cstheme="majorBidi"/>
                          <w:b/>
                          <w:bCs/>
                          <w:color w:val="000000" w:themeColor="text1"/>
                          <w:sz w:val="48"/>
                          <w:szCs w:val="48"/>
                          <w:rtl/>
                        </w:rPr>
                        <w:t>بالمشكلة البحثية</w:t>
                      </w:r>
                    </w:p>
                    <w:p w14:paraId="17BC1C4F" w14:textId="2E703F7E" w:rsidR="006925FE" w:rsidRPr="00EA3380" w:rsidRDefault="006925FE" w:rsidP="006925FE">
                      <w:pPr>
                        <w:pStyle w:val="ListParagraph"/>
                        <w:spacing w:after="0" w:line="240" w:lineRule="auto"/>
                        <w:rPr>
                          <w:sz w:val="28"/>
                          <w:szCs w:val="28"/>
                          <w:rtl/>
                        </w:rPr>
                      </w:pPr>
                    </w:p>
                    <w:p w14:paraId="119069F3" w14:textId="77777777" w:rsidR="006925FE" w:rsidRDefault="006925FE" w:rsidP="006925FE">
                      <w:pPr>
                        <w:jc w:val="center"/>
                      </w:pPr>
                    </w:p>
                  </w:txbxContent>
                </v:textbox>
                <w10:wrap anchorx="page"/>
              </v:roundrect>
            </w:pict>
          </mc:Fallback>
        </mc:AlternateContent>
      </w:r>
    </w:p>
    <w:p w14:paraId="3D68FC44" w14:textId="098B76BE" w:rsidR="002C01FF" w:rsidRDefault="002C01FF" w:rsidP="007B4A75">
      <w:pPr>
        <w:spacing w:line="360" w:lineRule="auto"/>
        <w:rPr>
          <w:rFonts w:asciiTheme="majorBidi" w:hAnsiTheme="majorBidi" w:cstheme="majorBidi"/>
          <w:rtl/>
        </w:rPr>
        <w:sectPr w:rsidR="002C01FF" w:rsidSect="00103BFF">
          <w:footerReference w:type="default" r:id="rId9"/>
          <w:pgSz w:w="11906" w:h="16838"/>
          <w:pgMar w:top="1418" w:right="1701" w:bottom="1418" w:left="1418" w:header="709" w:footer="709" w:gutter="0"/>
          <w:pgNumType w:fmt="arabicAbjad" w:start="1"/>
          <w:cols w:space="708"/>
          <w:bidi/>
          <w:rtlGutter/>
          <w:docGrid w:linePitch="360"/>
        </w:sectPr>
      </w:pPr>
    </w:p>
    <w:p w14:paraId="565D08EB" w14:textId="5629D079" w:rsidR="006F41A2" w:rsidRPr="006F41A2" w:rsidRDefault="002C01FF" w:rsidP="006F41A2">
      <w:pPr>
        <w:pStyle w:val="Heading1"/>
        <w:spacing w:line="360" w:lineRule="auto"/>
        <w:rPr>
          <w:b/>
          <w:bCs/>
          <w:color w:val="212121"/>
          <w:rtl/>
        </w:rPr>
      </w:pPr>
      <w:bookmarkStart w:id="0" w:name="_Toc214929305"/>
      <w:r w:rsidRPr="006925FE">
        <w:rPr>
          <w:b/>
          <w:bCs/>
          <w:color w:val="212121"/>
          <w:rtl/>
        </w:rPr>
        <w:lastRenderedPageBreak/>
        <w:t>التعريف بالمشكلة البحثية</w:t>
      </w:r>
      <w:bookmarkEnd w:id="0"/>
    </w:p>
    <w:p w14:paraId="4A2C0101" w14:textId="77777777" w:rsidR="006F41A2" w:rsidRPr="006F41A2" w:rsidRDefault="006F41A2" w:rsidP="006F41A2">
      <w:pPr>
        <w:pStyle w:val="Heading1"/>
        <w:numPr>
          <w:ilvl w:val="1"/>
          <w:numId w:val="148"/>
        </w:numPr>
        <w:ind w:left="386" w:hanging="360"/>
        <w:rPr>
          <w:rFonts w:ascii="Simplified Arabic" w:eastAsia="Times New Roman" w:hAnsi="Simplified Arabic" w:cs="Simplified Arabic"/>
          <w:b/>
          <w:bCs/>
          <w:color w:val="000000" w:themeColor="text1"/>
          <w:lang w:eastAsia="en-GB" w:bidi="ar"/>
        </w:rPr>
      </w:pPr>
      <w:bookmarkStart w:id="1" w:name="_Toc225627219"/>
      <w:bookmarkStart w:id="2" w:name="_Toc225628513"/>
      <w:r w:rsidRPr="006F41A2">
        <w:rPr>
          <w:rFonts w:ascii="Simplified Arabic" w:eastAsia="Times New Roman" w:hAnsi="Simplified Arabic" w:cs="Simplified Arabic"/>
          <w:b/>
          <w:bCs/>
          <w:color w:val="000000" w:themeColor="text1"/>
          <w:rtl/>
          <w:lang w:eastAsia="en-GB" w:bidi="ar"/>
        </w:rPr>
        <w:t>مقدمة:</w:t>
      </w:r>
      <w:bookmarkEnd w:id="1"/>
      <w:bookmarkEnd w:id="2"/>
      <w:r w:rsidRPr="006F41A2">
        <w:rPr>
          <w:rFonts w:ascii="Simplified Arabic" w:eastAsia="Times New Roman" w:hAnsi="Simplified Arabic" w:cs="Simplified Arabic"/>
          <w:b/>
          <w:bCs/>
          <w:color w:val="000000" w:themeColor="text1"/>
          <w:rtl/>
          <w:lang w:eastAsia="en-GB" w:bidi="ar"/>
        </w:rPr>
        <w:t xml:space="preserve"> </w:t>
      </w:r>
    </w:p>
    <w:p w14:paraId="152F50D8"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شهد العالم في العقد الأخير تحولًا جذريًا في أنماط الاتصال التسويقي نتيجة التطور المتسارع في تقنيات الإعلام الرقمي، ولا سيما مع الانتشار الواسع للمنصات الاجتماعية سريعة الانتشار، مثل تيك توك وإنستغرام ويوتيوب، التي أسهمت في إعادة تشكيل أساليب التفاعل بين العلامات التجارية والجمهور (عبد الحميد، 2020)</w:t>
      </w:r>
      <w:r>
        <w:rPr>
          <w:rFonts w:ascii="Simplified Arabic" w:eastAsia="Times New Roman" w:hAnsi="Simplified Arabic" w:cs="Simplified Arabic" w:hint="cs"/>
          <w:color w:val="474747"/>
          <w:sz w:val="28"/>
          <w:szCs w:val="28"/>
          <w:rtl/>
          <w:lang w:eastAsia="en-GB" w:bidi="ar"/>
        </w:rPr>
        <w:t>،</w:t>
      </w:r>
      <w:r w:rsidRPr="001B53D5">
        <w:rPr>
          <w:rFonts w:ascii="Simplified Arabic" w:eastAsia="Times New Roman" w:hAnsi="Simplified Arabic" w:cs="Simplified Arabic"/>
          <w:color w:val="474747"/>
          <w:sz w:val="28"/>
          <w:szCs w:val="28"/>
          <w:rtl/>
          <w:lang w:eastAsia="en-GB" w:bidi="ar"/>
        </w:rPr>
        <w:t xml:space="preserve"> وقد أسفر هذا التحول عن بروز المحتوى القصير بوصفه أحد أكثر أشكال المحتوى تأثيرًا في سلوك المستخدمين، نظرًا لقدرته العالية على جذب الانتباه ونقل الرسائل الاتصالية خلال فترات زمنية وجيزة وبأساليب مرئية وتفاعلية مبتكرة (</w:t>
      </w:r>
      <w:r w:rsidRPr="001B53D5">
        <w:rPr>
          <w:rFonts w:ascii="Simplified Arabic" w:eastAsia="Times New Roman" w:hAnsi="Simplified Arabic" w:cs="Simplified Arabic"/>
          <w:color w:val="474747"/>
          <w:sz w:val="28"/>
          <w:szCs w:val="28"/>
          <w:lang w:eastAsia="en-GB" w:bidi="ar"/>
        </w:rPr>
        <w:t>Kaplan &amp; Haenlein, 2019</w:t>
      </w:r>
      <w:r w:rsidRPr="001B53D5">
        <w:rPr>
          <w:rFonts w:ascii="Simplified Arabic" w:eastAsia="Times New Roman" w:hAnsi="Simplified Arabic" w:cs="Simplified Arabic"/>
          <w:color w:val="474747"/>
          <w:sz w:val="28"/>
          <w:szCs w:val="28"/>
          <w:rtl/>
          <w:lang w:eastAsia="en-GB" w:bidi="ar"/>
        </w:rPr>
        <w:t>).</w:t>
      </w:r>
    </w:p>
    <w:p w14:paraId="533D1AE6"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وتُعد الصورة الذهنية للعلامة التجارية من أهم المرتكزات الاستراتيجية في بناء القيمة التسويقية للمنظمات، إذ تعكس مجموعة التصورات والانطباعات والمعتقدات التي تتكون في أذهان الجمهور تجاه العلامة التجارية، والتي تؤثر بدورها في قرارات الشراء ومستويات الثقة والولاء طويل الأمد (</w:t>
      </w:r>
      <w:r w:rsidRPr="001B53D5">
        <w:rPr>
          <w:rFonts w:ascii="Simplified Arabic" w:eastAsia="Times New Roman" w:hAnsi="Simplified Arabic" w:cs="Simplified Arabic"/>
          <w:color w:val="474747"/>
          <w:sz w:val="28"/>
          <w:szCs w:val="28"/>
          <w:lang w:eastAsia="en-GB" w:bidi="ar"/>
        </w:rPr>
        <w:t>Keller, 2013</w:t>
      </w:r>
      <w:r w:rsidRPr="001B53D5">
        <w:rPr>
          <w:rFonts w:ascii="Simplified Arabic" w:eastAsia="Times New Roman" w:hAnsi="Simplified Arabic" w:cs="Simplified Arabic"/>
          <w:color w:val="474747"/>
          <w:sz w:val="28"/>
          <w:szCs w:val="28"/>
          <w:rtl/>
          <w:lang w:eastAsia="en-GB" w:bidi="ar"/>
        </w:rPr>
        <w:t>)</w:t>
      </w:r>
      <w:r>
        <w:rPr>
          <w:rFonts w:ascii="Simplified Arabic" w:eastAsia="Times New Roman" w:hAnsi="Simplified Arabic" w:cs="Simplified Arabic" w:hint="cs"/>
          <w:color w:val="474747"/>
          <w:sz w:val="28"/>
          <w:szCs w:val="28"/>
          <w:rtl/>
          <w:lang w:eastAsia="en-GB" w:bidi="ar"/>
        </w:rPr>
        <w:t xml:space="preserve">، </w:t>
      </w:r>
      <w:r w:rsidRPr="001B53D5">
        <w:rPr>
          <w:rFonts w:ascii="Simplified Arabic" w:eastAsia="Times New Roman" w:hAnsi="Simplified Arabic" w:cs="Simplified Arabic"/>
          <w:color w:val="474747"/>
          <w:sz w:val="28"/>
          <w:szCs w:val="28"/>
          <w:rtl/>
          <w:lang w:eastAsia="en-GB" w:bidi="ar"/>
        </w:rPr>
        <w:t>ومع تزايد اعتماد العلامات التجارية على المحتوى القصير في استراتيجياتها الاتصالية، بات هذا النوع من المحتوى أداة رئيسة في تشكيل الصورة الذهنية، سواء بصورة إيجابية أو سلبية، تبعًا لطبيعة محتواه وأسلوب عرضه ومدى توافقه مع هوية العلامة وقيمها (العتيبي، 2022).</w:t>
      </w:r>
    </w:p>
    <w:p w14:paraId="6A3DDEBE"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ورغم الأهمية المتزايدة للمحتوى القصير في المجال التسويقي، إلا أن هناك تباينًا ملحوظًا في أنماطه المستخدمة، مثل المحتوى الترفيهي، والمحتوى التعليمي، والمحتوى الترويجي، والمحتوى التفاعلي، بالإضافة إلى المحتوى القائم على المؤثرين، وهو ما يعكس تنوع الاستراتيجيات الاتصالية التي تعتمدها العلامات التجارية على المنصات الاجتماعية (</w:t>
      </w:r>
      <w:r w:rsidRPr="001B53D5">
        <w:rPr>
          <w:rFonts w:ascii="Simplified Arabic" w:eastAsia="Times New Roman" w:hAnsi="Simplified Arabic" w:cs="Simplified Arabic"/>
          <w:color w:val="474747"/>
          <w:sz w:val="28"/>
          <w:szCs w:val="28"/>
          <w:lang w:eastAsia="en-GB" w:bidi="ar"/>
        </w:rPr>
        <w:t xml:space="preserve">De </w:t>
      </w:r>
      <w:proofErr w:type="spellStart"/>
      <w:r w:rsidRPr="001B53D5">
        <w:rPr>
          <w:rFonts w:ascii="Simplified Arabic" w:eastAsia="Times New Roman" w:hAnsi="Simplified Arabic" w:cs="Simplified Arabic"/>
          <w:color w:val="474747"/>
          <w:sz w:val="28"/>
          <w:szCs w:val="28"/>
          <w:lang w:eastAsia="en-GB" w:bidi="ar"/>
        </w:rPr>
        <w:t>Veirman</w:t>
      </w:r>
      <w:proofErr w:type="spellEnd"/>
      <w:r w:rsidRPr="001B53D5">
        <w:rPr>
          <w:rFonts w:ascii="Simplified Arabic" w:eastAsia="Times New Roman" w:hAnsi="Simplified Arabic" w:cs="Simplified Arabic"/>
          <w:color w:val="474747"/>
          <w:sz w:val="28"/>
          <w:szCs w:val="28"/>
          <w:lang w:eastAsia="en-GB" w:bidi="ar"/>
        </w:rPr>
        <w:t xml:space="preserve"> et al., 2017</w:t>
      </w:r>
      <w:r w:rsidRPr="001B53D5">
        <w:rPr>
          <w:rFonts w:ascii="Simplified Arabic" w:eastAsia="Times New Roman" w:hAnsi="Simplified Arabic" w:cs="Simplified Arabic"/>
          <w:color w:val="474747"/>
          <w:sz w:val="28"/>
          <w:szCs w:val="28"/>
          <w:rtl/>
          <w:lang w:eastAsia="en-GB" w:bidi="ar"/>
        </w:rPr>
        <w:t>)</w:t>
      </w:r>
      <w:r>
        <w:rPr>
          <w:rFonts w:ascii="Simplified Arabic" w:eastAsia="Times New Roman" w:hAnsi="Simplified Arabic" w:cs="Simplified Arabic" w:hint="cs"/>
          <w:color w:val="474747"/>
          <w:sz w:val="28"/>
          <w:szCs w:val="28"/>
          <w:rtl/>
          <w:lang w:eastAsia="en-GB" w:bidi="ar"/>
        </w:rPr>
        <w:t>،</w:t>
      </w:r>
      <w:r w:rsidRPr="001B53D5">
        <w:rPr>
          <w:rFonts w:ascii="Simplified Arabic" w:eastAsia="Times New Roman" w:hAnsi="Simplified Arabic" w:cs="Simplified Arabic"/>
          <w:color w:val="474747"/>
          <w:sz w:val="28"/>
          <w:szCs w:val="28"/>
          <w:rtl/>
          <w:lang w:eastAsia="en-GB" w:bidi="ar"/>
        </w:rPr>
        <w:t xml:space="preserve"> ويثير هذا التنوع تساؤلات علمية حول مدى تأثير كل نمط من هذه الأنماط على الصورة الذهنية للعلامة التجارية، خاصة </w:t>
      </w:r>
      <w:r w:rsidRPr="001B53D5">
        <w:rPr>
          <w:rFonts w:ascii="Simplified Arabic" w:eastAsia="Times New Roman" w:hAnsi="Simplified Arabic" w:cs="Simplified Arabic"/>
          <w:color w:val="474747"/>
          <w:sz w:val="28"/>
          <w:szCs w:val="28"/>
          <w:rtl/>
          <w:lang w:eastAsia="en-GB" w:bidi="ar"/>
        </w:rPr>
        <w:lastRenderedPageBreak/>
        <w:t>في ظل الطبيعة السريعة والمتغيرة للمنصات الاجتماعية وما تفرضه من تحديات تتعلق باستدامة الرسالة الاتصالية وجودة الانطباع المتكوّن لدى الجمهور (الجابري، 2020).</w:t>
      </w:r>
    </w:p>
    <w:p w14:paraId="6296FC28"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وانطلاقًا مما سبق، تأتي هذه الدراسة لتسليط الضوء على العلاقة بين أنماط المحتوى القصير في المنصات الاجتماعية سريعة الانتشار والصورة الذهنية للعلامة التجارية، بهدف تقديم إطار علمي وتحليلي يساعد على فهم هذا التأثير وتوجيه الممارسات التسويقية المعاصرة نحو بناء صورة ذهنية إيجابية ومستدامة</w:t>
      </w:r>
      <w:r>
        <w:rPr>
          <w:rFonts w:ascii="Simplified Arabic" w:eastAsia="Times New Roman" w:hAnsi="Simplified Arabic" w:cs="Simplified Arabic" w:hint="cs"/>
          <w:color w:val="474747"/>
          <w:sz w:val="28"/>
          <w:szCs w:val="28"/>
          <w:rtl/>
          <w:lang w:eastAsia="en-GB" w:bidi="ar"/>
        </w:rPr>
        <w:t>.</w:t>
      </w:r>
    </w:p>
    <w:p w14:paraId="55548244" w14:textId="77777777" w:rsidR="006F41A2" w:rsidRPr="00707E47" w:rsidRDefault="006F41A2" w:rsidP="006F41A2">
      <w:pPr>
        <w:pStyle w:val="Heading1"/>
        <w:numPr>
          <w:ilvl w:val="1"/>
          <w:numId w:val="148"/>
        </w:numPr>
        <w:ind w:left="386" w:hanging="360"/>
        <w:rPr>
          <w:rFonts w:ascii="Simplified Arabic" w:eastAsiaTheme="minorHAnsi" w:hAnsi="Simplified Arabic" w:cs="Simplified Arabic"/>
          <w:b/>
          <w:bCs/>
          <w:color w:val="000000"/>
          <w:lang w:eastAsia="en-GB" w:bidi="ar"/>
        </w:rPr>
      </w:pPr>
      <w:bookmarkStart w:id="3" w:name="_Toc225627220"/>
      <w:bookmarkStart w:id="4" w:name="_Toc225628514"/>
      <w:r w:rsidRPr="00707E47">
        <w:rPr>
          <w:rFonts w:ascii="Simplified Arabic" w:eastAsiaTheme="minorHAnsi" w:hAnsi="Simplified Arabic" w:cs="Simplified Arabic"/>
          <w:b/>
          <w:bCs/>
          <w:color w:val="000000"/>
          <w:rtl/>
          <w:lang w:eastAsia="en-GB" w:bidi="ar"/>
        </w:rPr>
        <w:t xml:space="preserve">مشكلة </w:t>
      </w:r>
      <w:r w:rsidRPr="00707E47">
        <w:rPr>
          <w:rFonts w:ascii="Simplified Arabic" w:eastAsiaTheme="minorHAnsi" w:hAnsi="Simplified Arabic" w:cs="Simplified Arabic" w:hint="cs"/>
          <w:b/>
          <w:bCs/>
          <w:color w:val="000000"/>
          <w:rtl/>
          <w:lang w:eastAsia="en-GB" w:bidi="ar"/>
        </w:rPr>
        <w:t>البحث:</w:t>
      </w:r>
      <w:bookmarkEnd w:id="3"/>
      <w:bookmarkEnd w:id="4"/>
    </w:p>
    <w:p w14:paraId="26164E96" w14:textId="77777777" w:rsidR="006F41A2" w:rsidRPr="001778E4"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1778E4">
        <w:rPr>
          <w:rFonts w:ascii="Simplified Arabic" w:eastAsia="Times New Roman" w:hAnsi="Simplified Arabic" w:cs="Simplified Arabic"/>
          <w:color w:val="474747"/>
          <w:sz w:val="28"/>
          <w:szCs w:val="28"/>
          <w:rtl/>
          <w:lang w:eastAsia="en-GB" w:bidi="ar"/>
        </w:rPr>
        <w:t>على الرغم من الاستخدام المتزايد للمحتوى القصير كأداة تسويقية أساسية في المنصات الاجتماعية سريعة الانتشار، إلا أن كثيرًا من العلامات التجارية تعتمد هذا النوع من المحتوى دون وجود إطار علمي واضح يحدد تأثير أنماطه المختلفة على الصورة الذهنية للعلامة التجارية</w:t>
      </w:r>
      <w:r w:rsidRPr="002955D3">
        <w:rPr>
          <w:rFonts w:ascii="Simplified Arabic" w:eastAsia="Times New Roman" w:hAnsi="Simplified Arabic" w:cs="Simplified Arabic" w:hint="cs"/>
          <w:color w:val="474747"/>
          <w:sz w:val="28"/>
          <w:szCs w:val="28"/>
          <w:rtl/>
          <w:lang w:eastAsia="en-GB" w:bidi="ar"/>
        </w:rPr>
        <w:t xml:space="preserve">؛ </w:t>
      </w:r>
      <w:r w:rsidRPr="001778E4">
        <w:rPr>
          <w:rFonts w:ascii="Simplified Arabic" w:eastAsia="Times New Roman" w:hAnsi="Simplified Arabic" w:cs="Simplified Arabic"/>
          <w:color w:val="474747"/>
          <w:sz w:val="28"/>
          <w:szCs w:val="28"/>
          <w:rtl/>
          <w:lang w:eastAsia="en-GB" w:bidi="ar"/>
        </w:rPr>
        <w:t>ويكمن الإشكال في أن التركيز المفرط على عنصر الجذب السريع والتفاعل الآني قد يؤدي في بعض الأحيان إلى إغفال الجوانب الاستراتيجية المرتبطة ببناء صورة ذهنية متماسكة ومصداقية عالية لدى الجمهور</w:t>
      </w:r>
      <w:r>
        <w:rPr>
          <w:rFonts w:ascii="Simplified Arabic" w:eastAsia="Times New Roman" w:hAnsi="Simplified Arabic" w:cs="Simplified Arabic" w:hint="cs"/>
          <w:color w:val="474747"/>
          <w:sz w:val="28"/>
          <w:szCs w:val="28"/>
          <w:rtl/>
          <w:lang w:eastAsia="en-GB" w:bidi="ar"/>
        </w:rPr>
        <w:t>، إلا أنه في المقابل أظهرت العديد من الدراسات أن المقاطع القصيرة أصبحت لها دوراً كبيراً في تعزيز الصورة الذهنية للعلامة التجارية، حيث أشارت دراسة (</w:t>
      </w:r>
      <w:r w:rsidRPr="00065A88">
        <w:rPr>
          <w:rFonts w:ascii="Simplified Arabic" w:eastAsia="Times New Roman" w:hAnsi="Simplified Arabic" w:cs="Simplified Arabic"/>
          <w:color w:val="474747"/>
          <w:sz w:val="28"/>
          <w:szCs w:val="28"/>
          <w:lang w:eastAsia="en-GB" w:bidi="ar"/>
        </w:rPr>
        <w:t>Jurel</w:t>
      </w:r>
      <w:r w:rsidRPr="002955D3">
        <w:rPr>
          <w:rFonts w:ascii="Simplified Arabic" w:eastAsia="Times New Roman" w:hAnsi="Simplified Arabic" w:cs="Simplified Arabic"/>
          <w:color w:val="474747"/>
          <w:sz w:val="28"/>
          <w:szCs w:val="28"/>
          <w:lang w:eastAsia="en-GB" w:bidi="ar"/>
        </w:rPr>
        <w:t>, 2025</w:t>
      </w:r>
      <w:r w:rsidRPr="002955D3">
        <w:rPr>
          <w:rFonts w:ascii="Simplified Arabic" w:eastAsia="Times New Roman" w:hAnsi="Simplified Arabic" w:cs="Simplified Arabic" w:hint="cs"/>
          <w:color w:val="474747"/>
          <w:sz w:val="28"/>
          <w:szCs w:val="28"/>
          <w:rtl/>
          <w:lang w:eastAsia="en-GB" w:bidi="ar"/>
        </w:rPr>
        <w:t>)</w:t>
      </w:r>
      <w:r>
        <w:rPr>
          <w:rFonts w:ascii="Simplified Arabic" w:eastAsia="Times New Roman" w:hAnsi="Simplified Arabic" w:cs="Simplified Arabic" w:hint="cs"/>
          <w:color w:val="474747"/>
          <w:sz w:val="28"/>
          <w:szCs w:val="28"/>
          <w:rtl/>
          <w:lang w:eastAsia="en-GB" w:bidi="ar"/>
        </w:rPr>
        <w:t xml:space="preserve"> </w:t>
      </w:r>
      <w:r w:rsidRPr="00065A88">
        <w:rPr>
          <w:rFonts w:ascii="Simplified Arabic" w:eastAsia="Times New Roman" w:hAnsi="Simplified Arabic" w:cs="Simplified Arabic"/>
          <w:color w:val="474747"/>
          <w:sz w:val="28"/>
          <w:szCs w:val="28"/>
          <w:rtl/>
          <w:lang w:eastAsia="en-GB" w:bidi="ar"/>
        </w:rPr>
        <w:t>أن محتوى الفيديو القصير أكثر فاعلية من المحتوى الثابت (الصور والنصوص) في تعزيز تذكّر العلامة التجارية وبناء ارتباط عاطفي مع المستهلكين</w:t>
      </w:r>
      <w:r>
        <w:rPr>
          <w:rFonts w:ascii="Simplified Arabic" w:eastAsia="Times New Roman" w:hAnsi="Simplified Arabic" w:cs="Simplified Arabic" w:hint="cs"/>
          <w:color w:val="474747"/>
          <w:sz w:val="28"/>
          <w:szCs w:val="28"/>
          <w:rtl/>
          <w:lang w:eastAsia="en-GB" w:bidi="ar"/>
        </w:rPr>
        <w:t xml:space="preserve">، كما أظهرت نتائج دراسة </w:t>
      </w:r>
      <w:r w:rsidRPr="00D4621F">
        <w:rPr>
          <w:rFonts w:ascii="Simplified Arabic" w:eastAsia="Times New Roman" w:hAnsi="Simplified Arabic" w:cs="Simplified Arabic"/>
          <w:color w:val="474747"/>
          <w:sz w:val="28"/>
          <w:szCs w:val="28"/>
          <w:lang w:eastAsia="en-GB" w:bidi="ar"/>
        </w:rPr>
        <w:t>(</w:t>
      </w:r>
      <w:proofErr w:type="spellStart"/>
      <w:r w:rsidRPr="00D4621F">
        <w:rPr>
          <w:rFonts w:ascii="Simplified Arabic" w:eastAsia="Times New Roman" w:hAnsi="Simplified Arabic" w:cs="Simplified Arabic"/>
          <w:color w:val="474747"/>
          <w:sz w:val="28"/>
          <w:szCs w:val="28"/>
          <w:lang w:eastAsia="en-GB" w:bidi="ar"/>
        </w:rPr>
        <w:t>Agbetoba</w:t>
      </w:r>
      <w:proofErr w:type="spellEnd"/>
      <w:r w:rsidRPr="00D4621F">
        <w:rPr>
          <w:rFonts w:ascii="Simplified Arabic" w:eastAsia="Times New Roman" w:hAnsi="Simplified Arabic" w:cs="Simplified Arabic"/>
          <w:color w:val="474747"/>
          <w:sz w:val="28"/>
          <w:szCs w:val="28"/>
          <w:lang w:eastAsia="en-GB" w:bidi="ar"/>
        </w:rPr>
        <w:t>, 2025)</w:t>
      </w:r>
      <w:r>
        <w:rPr>
          <w:rFonts w:ascii="Simplified Arabic" w:eastAsia="Times New Roman" w:hAnsi="Simplified Arabic" w:cs="Simplified Arabic" w:hint="cs"/>
          <w:color w:val="474747"/>
          <w:sz w:val="28"/>
          <w:szCs w:val="28"/>
          <w:rtl/>
          <w:lang w:eastAsia="en-GB" w:bidi="ar"/>
        </w:rPr>
        <w:t xml:space="preserve"> </w:t>
      </w:r>
      <w:r w:rsidRPr="00287833">
        <w:rPr>
          <w:rFonts w:ascii="Simplified Arabic" w:eastAsia="Times New Roman" w:hAnsi="Simplified Arabic" w:cs="Simplified Arabic"/>
          <w:color w:val="474747"/>
          <w:sz w:val="28"/>
          <w:szCs w:val="28"/>
          <w:rtl/>
          <w:lang w:eastAsia="en-GB" w:bidi="ar"/>
        </w:rPr>
        <w:t>أن غالبية المشاركين يقضون وقتًا يوميًا في مشاهدة محتوى الفيديو القصير، وأن المحتوى العاطفي الأصيل يسهم بشكل كبير في اكتشاف علامات تجارية جديدة</w:t>
      </w:r>
    </w:p>
    <w:p w14:paraId="40D188D7"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1778E4">
        <w:rPr>
          <w:rFonts w:ascii="Simplified Arabic" w:eastAsia="Times New Roman" w:hAnsi="Simplified Arabic" w:cs="Simplified Arabic"/>
          <w:color w:val="474747"/>
          <w:sz w:val="28"/>
          <w:szCs w:val="28"/>
          <w:rtl/>
          <w:lang w:eastAsia="en-GB" w:bidi="ar"/>
        </w:rPr>
        <w:t xml:space="preserve">وتتمثل مشكلة البحث في وجود فجوة معرفية تتعلق بمدى تأثر الصورة الذهنية للعلامة التجارية بأنماط المحتوى القصير المختلفة في المنصات الاجتماعية سريعة الانتشار، فضلاً عن عدم وضوح أي </w:t>
      </w:r>
      <w:r w:rsidRPr="001778E4">
        <w:rPr>
          <w:rFonts w:ascii="Simplified Arabic" w:eastAsia="Times New Roman" w:hAnsi="Simplified Arabic" w:cs="Simplified Arabic"/>
          <w:color w:val="474747"/>
          <w:sz w:val="28"/>
          <w:szCs w:val="28"/>
          <w:rtl/>
          <w:lang w:eastAsia="en-GB" w:bidi="ar"/>
        </w:rPr>
        <w:lastRenderedPageBreak/>
        <w:t>من هذه الأنماط يسهم بدرجة أكبر في تعزيز الانطباعات الإيجابية لدى الجمهور، أو قد يؤدي إلى نتائج عكسية على المدى المتوسط والطويل.</w:t>
      </w:r>
    </w:p>
    <w:p w14:paraId="417B6A5C" w14:textId="77777777" w:rsidR="006F41A2" w:rsidRPr="001778E4"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إضافة إلى ندره الدراسات التي تطرقت إلى موضوع الدراسة الحالية، على المستوى العربي عامه، والمملكة العربية السعودية خاصه، وإن كانت هناك بعض الدراسات التي تطرقت إلى وسائل التواصل بشكل عام، دون التطرق إلى المحتوى القصير في تلك الدراسات.</w:t>
      </w:r>
    </w:p>
    <w:p w14:paraId="36AC257D" w14:textId="77777777" w:rsidR="006F41A2" w:rsidRPr="001778E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لهذا وبناء على ما سب</w:t>
      </w:r>
      <w:r>
        <w:rPr>
          <w:rFonts w:ascii="Simplified Arabic" w:eastAsia="Times New Roman" w:hAnsi="Simplified Arabic" w:cs="Simplified Arabic" w:hint="eastAsia"/>
          <w:color w:val="474747"/>
          <w:sz w:val="28"/>
          <w:szCs w:val="28"/>
          <w:rtl/>
          <w:lang w:eastAsia="en-GB" w:bidi="ar"/>
        </w:rPr>
        <w:t>ق</w:t>
      </w:r>
      <w:r>
        <w:rPr>
          <w:rFonts w:ascii="Simplified Arabic" w:eastAsia="Times New Roman" w:hAnsi="Simplified Arabic" w:cs="Simplified Arabic" w:hint="cs"/>
          <w:color w:val="474747"/>
          <w:sz w:val="28"/>
          <w:szCs w:val="28"/>
          <w:rtl/>
          <w:lang w:eastAsia="en-GB" w:bidi="ar"/>
        </w:rPr>
        <w:t>؛</w:t>
      </w:r>
      <w:r w:rsidRPr="001778E4">
        <w:rPr>
          <w:rFonts w:ascii="Simplified Arabic" w:eastAsia="Times New Roman" w:hAnsi="Simplified Arabic" w:cs="Simplified Arabic"/>
          <w:color w:val="474747"/>
          <w:sz w:val="28"/>
          <w:szCs w:val="28"/>
          <w:rtl/>
          <w:lang w:eastAsia="en-GB" w:bidi="ar"/>
        </w:rPr>
        <w:t xml:space="preserve"> تتمحور مشكلة الدراسة </w:t>
      </w:r>
      <w:r>
        <w:rPr>
          <w:rFonts w:ascii="Simplified Arabic" w:eastAsia="Times New Roman" w:hAnsi="Simplified Arabic" w:cs="Simplified Arabic" w:hint="cs"/>
          <w:color w:val="474747"/>
          <w:sz w:val="28"/>
          <w:szCs w:val="28"/>
          <w:rtl/>
          <w:lang w:eastAsia="en-GB" w:bidi="ar"/>
        </w:rPr>
        <w:t xml:space="preserve">الحالية </w:t>
      </w:r>
      <w:r w:rsidRPr="001778E4">
        <w:rPr>
          <w:rFonts w:ascii="Simplified Arabic" w:eastAsia="Times New Roman" w:hAnsi="Simplified Arabic" w:cs="Simplified Arabic"/>
          <w:color w:val="474747"/>
          <w:sz w:val="28"/>
          <w:szCs w:val="28"/>
          <w:rtl/>
          <w:lang w:eastAsia="en-GB" w:bidi="ar"/>
        </w:rPr>
        <w:t>حول التساؤل الرئيس الآتي:</w:t>
      </w:r>
    </w:p>
    <w:p w14:paraId="0526ECA1" w14:textId="77777777" w:rsidR="006F41A2" w:rsidRPr="00B8390F"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B8390F">
        <w:rPr>
          <w:rFonts w:ascii="Simplified Arabic" w:eastAsia="Times New Roman" w:hAnsi="Simplified Arabic" w:cs="Simplified Arabic"/>
          <w:b/>
          <w:bCs/>
          <w:color w:val="474747"/>
          <w:sz w:val="28"/>
          <w:szCs w:val="28"/>
          <w:rtl/>
          <w:lang w:eastAsia="en-GB" w:bidi="ar"/>
        </w:rPr>
        <w:t xml:space="preserve">ما مدى </w:t>
      </w:r>
      <w:r w:rsidRPr="00777298">
        <w:rPr>
          <w:rFonts w:ascii="Simplified Arabic" w:eastAsia="Times New Roman" w:hAnsi="Simplified Arabic" w:cs="Simplified Arabic"/>
          <w:b/>
          <w:bCs/>
          <w:color w:val="474747"/>
          <w:sz w:val="28"/>
          <w:szCs w:val="28"/>
          <w:rtl/>
          <w:lang w:eastAsia="en-GB" w:bidi="ar"/>
        </w:rPr>
        <w:t>تأثر الصورة الذهنية للعلامة التجارية بأنماط المحتوى القصير في المنصات الاجتماعية سريعة الانتشار</w:t>
      </w:r>
      <w:r w:rsidRPr="00B8390F">
        <w:rPr>
          <w:rFonts w:ascii="Simplified Arabic" w:eastAsia="Times New Roman" w:hAnsi="Simplified Arabic" w:cs="Simplified Arabic"/>
          <w:b/>
          <w:bCs/>
          <w:color w:val="474747"/>
          <w:sz w:val="28"/>
          <w:szCs w:val="28"/>
          <w:rtl/>
          <w:lang w:eastAsia="en-GB" w:bidi="ar"/>
        </w:rPr>
        <w:t>؟</w:t>
      </w:r>
    </w:p>
    <w:p w14:paraId="4150832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1778E4">
        <w:rPr>
          <w:rFonts w:ascii="Simplified Arabic" w:eastAsia="Times New Roman" w:hAnsi="Simplified Arabic" w:cs="Simplified Arabic"/>
          <w:color w:val="474747"/>
          <w:sz w:val="28"/>
          <w:szCs w:val="28"/>
          <w:rtl/>
          <w:lang w:eastAsia="en-GB" w:bidi="ar"/>
        </w:rPr>
        <w:t>ويتفرع عن هذا التساؤل عدد من التساؤلات الفرعية، من أبرزها:</w:t>
      </w:r>
    </w:p>
    <w:p w14:paraId="2858BFF1" w14:textId="38284457" w:rsidR="008F6A8E" w:rsidRPr="008F6A8E" w:rsidRDefault="008F6A8E" w:rsidP="008F6A8E">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ما مستوى إدراك عينة الدراسة لأنماط المحتوى القصير (الترفيهي، التعليمي، الترويجي) المقدمة عبر المنصات الاجتماعية سريعة الانتشار؟</w:t>
      </w:r>
    </w:p>
    <w:p w14:paraId="6FC84209" w14:textId="50ACAD6E" w:rsidR="008F6A8E" w:rsidRPr="008F6A8E" w:rsidRDefault="008F6A8E" w:rsidP="008F6A8E">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ما مستوى الصورة الذهنية للعلامة التجارية بأبعادها المختلفة (الهوية، الشخصية، السمعة، القيم) من وجهة نظر عينة الدراسة؟</w:t>
      </w:r>
    </w:p>
    <w:p w14:paraId="709A4A07" w14:textId="586AA933" w:rsidR="008F6A8E" w:rsidRPr="008F6A8E" w:rsidRDefault="008F6A8E" w:rsidP="008F6A8E">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هل يوجد أثر ذو دلالة إحصائية لأنماط المحتوى القصير (الترفيهي، التعليمي، الترويجي) على تشكيل الصورة الذهنية للعلامة التجارية؟</w:t>
      </w:r>
    </w:p>
    <w:p w14:paraId="65468E0D" w14:textId="25212552" w:rsidR="008F6A8E" w:rsidRPr="008F6A8E" w:rsidRDefault="008F6A8E" w:rsidP="008A3BA3">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هل توجد فروق ذات دلالة إحصائية في إدراك الصورة الذهنية للعلامة التجارية تعزى لمتغير نوع المنصة المستخدمة</w:t>
      </w:r>
      <w:r w:rsidRPr="008F6A8E">
        <w:rPr>
          <w:rFonts w:ascii="Simplified Arabic" w:eastAsia="Times New Roman" w:hAnsi="Simplified Arabic" w:cs="Simplified Arabic"/>
          <w:color w:val="474747"/>
          <w:sz w:val="28"/>
          <w:szCs w:val="28"/>
          <w:lang w:eastAsia="en-GB" w:bidi="ar"/>
        </w:rPr>
        <w:t xml:space="preserve"> (TikTok, Instagram Reels, YouTube Shorts)</w:t>
      </w:r>
      <w:r w:rsidRPr="008F6A8E">
        <w:rPr>
          <w:rFonts w:ascii="Simplified Arabic" w:eastAsia="Times New Roman" w:hAnsi="Simplified Arabic" w:cs="Simplified Arabic"/>
          <w:color w:val="474747"/>
          <w:sz w:val="28"/>
          <w:szCs w:val="28"/>
          <w:rtl/>
          <w:lang w:eastAsia="en-GB"/>
        </w:rPr>
        <w:t>؟</w:t>
      </w:r>
    </w:p>
    <w:p w14:paraId="333DEFAC" w14:textId="7979D659" w:rsidR="006F41A2" w:rsidRPr="00707E47" w:rsidRDefault="006F41A2" w:rsidP="006F41A2">
      <w:pPr>
        <w:pStyle w:val="Heading1"/>
        <w:numPr>
          <w:ilvl w:val="1"/>
          <w:numId w:val="148"/>
        </w:numPr>
        <w:ind w:left="386" w:hanging="360"/>
        <w:rPr>
          <w:rFonts w:ascii="Simplified Arabic" w:eastAsiaTheme="minorHAnsi" w:hAnsi="Simplified Arabic" w:cs="Simplified Arabic"/>
          <w:color w:val="000000"/>
          <w:rtl/>
          <w:lang w:eastAsia="en-GB" w:bidi="ar"/>
        </w:rPr>
      </w:pPr>
      <w:bookmarkStart w:id="5" w:name="_Toc225627221"/>
      <w:bookmarkStart w:id="6" w:name="_Toc225628515"/>
      <w:r w:rsidRPr="00707E47">
        <w:rPr>
          <w:rFonts w:ascii="Simplified Arabic" w:eastAsiaTheme="minorHAnsi" w:hAnsi="Simplified Arabic" w:cs="Simplified Arabic" w:hint="cs"/>
          <w:b/>
          <w:bCs/>
          <w:color w:val="000000"/>
          <w:rtl/>
          <w:lang w:eastAsia="en-GB" w:bidi="ar"/>
        </w:rPr>
        <w:t>أهداف الدراسة:</w:t>
      </w:r>
      <w:bookmarkEnd w:id="5"/>
      <w:bookmarkEnd w:id="6"/>
    </w:p>
    <w:p w14:paraId="6A206CF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1311E">
        <w:rPr>
          <w:rFonts w:ascii="Simplified Arabic" w:eastAsia="Times New Roman" w:hAnsi="Simplified Arabic" w:cs="Simplified Arabic"/>
          <w:color w:val="474747"/>
          <w:sz w:val="28"/>
          <w:szCs w:val="28"/>
          <w:rtl/>
          <w:lang w:eastAsia="en-GB" w:bidi="ar"/>
        </w:rPr>
        <w:t>يهدف البحث للإجابة على التساؤلات التالية</w:t>
      </w:r>
      <w:r w:rsidRPr="0081311E">
        <w:rPr>
          <w:rFonts w:ascii="Simplified Arabic" w:eastAsia="Times New Roman" w:hAnsi="Simplified Arabic" w:cs="Simplified Arabic"/>
          <w:color w:val="474747"/>
          <w:sz w:val="28"/>
          <w:szCs w:val="28"/>
          <w:lang w:eastAsia="en-GB" w:bidi="ar"/>
        </w:rPr>
        <w:t>:</w:t>
      </w:r>
    </w:p>
    <w:p w14:paraId="3715FB2D" w14:textId="63AE96EC" w:rsidR="008F6A8E" w:rsidRPr="008F6A8E" w:rsidRDefault="008F6A8E" w:rsidP="008F6A8E">
      <w:pPr>
        <w:pStyle w:val="ListParagraph"/>
        <w:numPr>
          <w:ilvl w:val="0"/>
          <w:numId w:val="157"/>
        </w:num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lastRenderedPageBreak/>
        <w:t>التعرف على مستوى إدراك المستهلكين لأنماط المحتوى القصير (الترفيهي، التعليمي، الترويجي) ومدى انتشار كل نمط منها في المنصات سريعة الانتشار</w:t>
      </w:r>
      <w:r w:rsidRPr="008F6A8E">
        <w:rPr>
          <w:rFonts w:ascii="Simplified Arabic" w:eastAsia="Times New Roman" w:hAnsi="Simplified Arabic" w:cs="Simplified Arabic"/>
          <w:color w:val="474747"/>
          <w:sz w:val="28"/>
          <w:szCs w:val="28"/>
          <w:lang w:eastAsia="en-GB" w:bidi="ar"/>
        </w:rPr>
        <w:t>.</w:t>
      </w:r>
    </w:p>
    <w:p w14:paraId="6151CB75" w14:textId="385D4629" w:rsidR="008F6A8E" w:rsidRPr="008F6A8E" w:rsidRDefault="008F6A8E" w:rsidP="008F6A8E">
      <w:pPr>
        <w:pStyle w:val="ListParagraph"/>
        <w:numPr>
          <w:ilvl w:val="0"/>
          <w:numId w:val="157"/>
        </w:num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قياس مستوى الصورة الذهنية للعلامة التجارية بأبعادها المختلفة (هوية العلامة، شخصية العلامة، سمعة العلامة، وقيم العلامة) من وجهة نظر عينة الدراسة</w:t>
      </w:r>
      <w:r w:rsidRPr="008F6A8E">
        <w:rPr>
          <w:rFonts w:ascii="Simplified Arabic" w:eastAsia="Times New Roman" w:hAnsi="Simplified Arabic" w:cs="Simplified Arabic"/>
          <w:color w:val="474747"/>
          <w:sz w:val="28"/>
          <w:szCs w:val="28"/>
          <w:lang w:eastAsia="en-GB" w:bidi="ar"/>
        </w:rPr>
        <w:t>.</w:t>
      </w:r>
    </w:p>
    <w:p w14:paraId="19F726BE" w14:textId="177CDEB3" w:rsidR="008F6A8E" w:rsidRPr="008F6A8E" w:rsidRDefault="008F6A8E" w:rsidP="008F6A8E">
      <w:pPr>
        <w:pStyle w:val="ListParagraph"/>
        <w:numPr>
          <w:ilvl w:val="0"/>
          <w:numId w:val="157"/>
        </w:num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الكشف عن قوة واتجاه العلاقة الأثرية بين أنماط المحتوى القصير (المتغير المستقل) وتشكيل الصورة الذهنية (المتغير التابع)</w:t>
      </w:r>
      <w:r w:rsidRPr="008F6A8E">
        <w:rPr>
          <w:rFonts w:ascii="Simplified Arabic" w:eastAsia="Times New Roman" w:hAnsi="Simplified Arabic" w:cs="Simplified Arabic"/>
          <w:color w:val="474747"/>
          <w:sz w:val="28"/>
          <w:szCs w:val="28"/>
          <w:lang w:eastAsia="en-GB" w:bidi="ar"/>
        </w:rPr>
        <w:t>.</w:t>
      </w:r>
    </w:p>
    <w:p w14:paraId="3995F554" w14:textId="1E50215F" w:rsidR="008F6A8E" w:rsidRPr="008F6A8E" w:rsidRDefault="008F6A8E" w:rsidP="008F6A8E">
      <w:pPr>
        <w:pStyle w:val="ListParagraph"/>
        <w:numPr>
          <w:ilvl w:val="0"/>
          <w:numId w:val="157"/>
        </w:num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 xml:space="preserve">تحديد الفروق الجوهرية في إدراك الصورة الذهنية للعلامة التجارية التي قد تعزى لاختلاف </w:t>
      </w:r>
      <w:r w:rsidRPr="008F6A8E">
        <w:rPr>
          <w:rFonts w:ascii="Simplified Arabic" w:eastAsia="Times New Roman" w:hAnsi="Simplified Arabic" w:cs="Simplified Arabic"/>
          <w:b/>
          <w:bCs/>
          <w:color w:val="474747"/>
          <w:sz w:val="28"/>
          <w:szCs w:val="28"/>
          <w:rtl/>
          <w:lang w:eastAsia="en-GB"/>
        </w:rPr>
        <w:t>نوع المنصة</w:t>
      </w:r>
      <w:r w:rsidRPr="008F6A8E">
        <w:rPr>
          <w:rFonts w:ascii="Simplified Arabic" w:eastAsia="Times New Roman" w:hAnsi="Simplified Arabic" w:cs="Simplified Arabic"/>
          <w:color w:val="474747"/>
          <w:sz w:val="28"/>
          <w:szCs w:val="28"/>
          <w:rtl/>
          <w:lang w:eastAsia="en-GB"/>
        </w:rPr>
        <w:t xml:space="preserve"> المستخدمة</w:t>
      </w:r>
      <w:r w:rsidRPr="008F6A8E">
        <w:rPr>
          <w:rFonts w:ascii="Simplified Arabic" w:eastAsia="Times New Roman" w:hAnsi="Simplified Arabic" w:cs="Simplified Arabic"/>
          <w:color w:val="474747"/>
          <w:sz w:val="28"/>
          <w:szCs w:val="28"/>
          <w:lang w:eastAsia="en-GB" w:bidi="ar"/>
        </w:rPr>
        <w:t xml:space="preserve"> (</w:t>
      </w:r>
      <w:r w:rsidRPr="008F6A8E">
        <w:rPr>
          <w:rFonts w:ascii="Simplified Arabic" w:eastAsia="Times New Roman" w:hAnsi="Simplified Arabic" w:cs="Simplified Arabic"/>
          <w:color w:val="474747"/>
          <w:sz w:val="28"/>
          <w:szCs w:val="28"/>
          <w:rtl/>
          <w:lang w:eastAsia="en-GB"/>
        </w:rPr>
        <w:t>مثل</w:t>
      </w:r>
      <w:r w:rsidRPr="008F6A8E">
        <w:rPr>
          <w:rFonts w:ascii="Simplified Arabic" w:eastAsia="Times New Roman" w:hAnsi="Simplified Arabic" w:cs="Simplified Arabic"/>
          <w:color w:val="474747"/>
          <w:sz w:val="28"/>
          <w:szCs w:val="28"/>
          <w:lang w:eastAsia="en-GB" w:bidi="ar"/>
        </w:rPr>
        <w:t xml:space="preserve"> TikTok </w:t>
      </w:r>
      <w:r w:rsidRPr="008F6A8E">
        <w:rPr>
          <w:rFonts w:ascii="Simplified Arabic" w:eastAsia="Times New Roman" w:hAnsi="Simplified Arabic" w:cs="Simplified Arabic"/>
          <w:color w:val="474747"/>
          <w:sz w:val="28"/>
          <w:szCs w:val="28"/>
          <w:rtl/>
          <w:lang w:eastAsia="en-GB"/>
        </w:rPr>
        <w:t>مقابل</w:t>
      </w:r>
      <w:r w:rsidRPr="008F6A8E">
        <w:rPr>
          <w:rFonts w:ascii="Simplified Arabic" w:eastAsia="Times New Roman" w:hAnsi="Simplified Arabic" w:cs="Simplified Arabic"/>
          <w:color w:val="474747"/>
          <w:sz w:val="28"/>
          <w:szCs w:val="28"/>
          <w:lang w:eastAsia="en-GB" w:bidi="ar"/>
        </w:rPr>
        <w:t xml:space="preserve"> Instagram Reels).</w:t>
      </w:r>
    </w:p>
    <w:p w14:paraId="48F17B18" w14:textId="1DEE1608" w:rsidR="008F6A8E" w:rsidRPr="008F6A8E" w:rsidRDefault="008F6A8E" w:rsidP="008F6A8E">
      <w:pPr>
        <w:pStyle w:val="ListParagraph"/>
        <w:numPr>
          <w:ilvl w:val="0"/>
          <w:numId w:val="157"/>
        </w:num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8F6A8E">
        <w:rPr>
          <w:rFonts w:ascii="Simplified Arabic" w:eastAsia="Times New Roman" w:hAnsi="Simplified Arabic" w:cs="Simplified Arabic"/>
          <w:color w:val="474747"/>
          <w:sz w:val="28"/>
          <w:szCs w:val="28"/>
          <w:rtl/>
          <w:lang w:eastAsia="en-GB"/>
        </w:rPr>
        <w:t>تقديم توصيات عملية للمسوقين وصناع المحتوى حول كيفية استثمار الأنماط المختلفة للمحتوى القصير في بناء صورة ذهنية إيجابية ومستدامة للعلامات التجارية</w:t>
      </w:r>
      <w:r w:rsidRPr="008F6A8E">
        <w:rPr>
          <w:rFonts w:ascii="Simplified Arabic" w:eastAsia="Times New Roman" w:hAnsi="Simplified Arabic" w:cs="Simplified Arabic"/>
          <w:color w:val="474747"/>
          <w:sz w:val="28"/>
          <w:szCs w:val="28"/>
          <w:lang w:eastAsia="en-GB" w:bidi="ar"/>
        </w:rPr>
        <w:t>.</w:t>
      </w:r>
    </w:p>
    <w:p w14:paraId="7BB15817" w14:textId="77777777" w:rsidR="006F41A2" w:rsidRPr="00707E47" w:rsidRDefault="006F41A2" w:rsidP="008F6A8E">
      <w:pPr>
        <w:pStyle w:val="Heading1"/>
        <w:numPr>
          <w:ilvl w:val="1"/>
          <w:numId w:val="148"/>
        </w:numPr>
        <w:ind w:left="386" w:hanging="360"/>
        <w:rPr>
          <w:rFonts w:ascii="Simplified Arabic" w:eastAsiaTheme="minorHAnsi" w:hAnsi="Simplified Arabic" w:cs="Simplified Arabic"/>
          <w:b/>
          <w:bCs/>
          <w:color w:val="000000"/>
          <w:rtl/>
          <w:lang w:eastAsia="en-GB" w:bidi="ar"/>
        </w:rPr>
      </w:pPr>
      <w:bookmarkStart w:id="7" w:name="_Toc225627222"/>
      <w:bookmarkStart w:id="8" w:name="_Toc225628516"/>
      <w:r w:rsidRPr="00707E47">
        <w:rPr>
          <w:rFonts w:ascii="Simplified Arabic" w:eastAsiaTheme="minorHAnsi" w:hAnsi="Simplified Arabic" w:cs="Simplified Arabic"/>
          <w:b/>
          <w:bCs/>
          <w:color w:val="000000"/>
          <w:rtl/>
          <w:lang w:eastAsia="en-GB" w:bidi="ar"/>
        </w:rPr>
        <w:t xml:space="preserve">أهمية </w:t>
      </w:r>
      <w:r w:rsidRPr="00707E47">
        <w:rPr>
          <w:rFonts w:ascii="Simplified Arabic" w:eastAsiaTheme="minorHAnsi" w:hAnsi="Simplified Arabic" w:cs="Simplified Arabic" w:hint="cs"/>
          <w:b/>
          <w:bCs/>
          <w:color w:val="000000"/>
          <w:rtl/>
          <w:lang w:eastAsia="en-GB" w:bidi="ar"/>
        </w:rPr>
        <w:t>الدراسة</w:t>
      </w:r>
      <w:bookmarkEnd w:id="7"/>
      <w:bookmarkEnd w:id="8"/>
    </w:p>
    <w:p w14:paraId="5D8D75CC" w14:textId="77777777" w:rsidR="006F41A2" w:rsidRPr="000B6385"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0B6385">
        <w:rPr>
          <w:rFonts w:ascii="Simplified Arabic" w:eastAsia="Times New Roman" w:hAnsi="Simplified Arabic" w:cs="Simplified Arabic"/>
          <w:b/>
          <w:bCs/>
          <w:color w:val="474747"/>
          <w:sz w:val="28"/>
          <w:szCs w:val="28"/>
          <w:rtl/>
          <w:lang w:eastAsia="en-GB"/>
        </w:rPr>
        <w:t>أولاً: الأهمية العلمية (النظرية)</w:t>
      </w:r>
    </w:p>
    <w:p w14:paraId="16ECEE4D"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0B6385">
        <w:rPr>
          <w:rFonts w:ascii="Simplified Arabic" w:eastAsia="Times New Roman" w:hAnsi="Simplified Arabic" w:cs="Simplified Arabic"/>
          <w:color w:val="474747"/>
          <w:sz w:val="28"/>
          <w:szCs w:val="28"/>
          <w:rtl/>
          <w:lang w:eastAsia="en-GB" w:bidi="ar"/>
        </w:rPr>
        <w:t>ندرة الدراسات العربية -إلى حد ما- التي تربط بين "أنماط" المحتوى القصير تحديداً وبين "الصورة الذهنية"، حيث ركزت أغلب الدراسات السابقة على التسويق الرقمي بشكل عام</w:t>
      </w:r>
      <w:r w:rsidRPr="000B6385">
        <w:rPr>
          <w:rFonts w:ascii="Simplified Arabic" w:eastAsia="Times New Roman" w:hAnsi="Simplified Arabic" w:cs="Simplified Arabic"/>
          <w:color w:val="474747"/>
          <w:sz w:val="28"/>
          <w:szCs w:val="28"/>
          <w:lang w:eastAsia="en-GB" w:bidi="ar"/>
        </w:rPr>
        <w:t>.</w:t>
      </w:r>
    </w:p>
    <w:p w14:paraId="1A7EB5A0"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مساهمه الدراسة</w:t>
      </w:r>
      <w:r w:rsidRPr="000B6385">
        <w:rPr>
          <w:rFonts w:ascii="Simplified Arabic" w:eastAsia="Times New Roman" w:hAnsi="Simplified Arabic" w:cs="Simplified Arabic"/>
          <w:color w:val="474747"/>
          <w:sz w:val="28"/>
          <w:szCs w:val="28"/>
          <w:rtl/>
          <w:lang w:eastAsia="en-GB" w:bidi="ar"/>
        </w:rPr>
        <w:t xml:space="preserve"> في تأصيل المفاهيم المتعلقة بالإعلام الجديد، وتقديم رؤية علمية حول كيفية تحول الصورة الذهنية من النمط التقليدي إلى النمط الرقمي السريع</w:t>
      </w:r>
      <w:r w:rsidRPr="000B6385">
        <w:rPr>
          <w:rFonts w:ascii="Simplified Arabic" w:eastAsia="Times New Roman" w:hAnsi="Simplified Arabic" w:cs="Simplified Arabic"/>
          <w:color w:val="474747"/>
          <w:sz w:val="28"/>
          <w:szCs w:val="28"/>
          <w:lang w:eastAsia="en-GB" w:bidi="ar"/>
        </w:rPr>
        <w:t>.</w:t>
      </w:r>
    </w:p>
    <w:p w14:paraId="0A0A70B4"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0B6385">
        <w:rPr>
          <w:rFonts w:ascii="Simplified Arabic" w:eastAsia="Times New Roman" w:hAnsi="Simplified Arabic" w:cs="Simplified Arabic"/>
          <w:color w:val="474747"/>
          <w:sz w:val="28"/>
          <w:szCs w:val="28"/>
          <w:rtl/>
          <w:lang w:eastAsia="en-GB" w:bidi="ar"/>
        </w:rPr>
        <w:t xml:space="preserve">تبرز أهمية </w:t>
      </w:r>
      <w:r>
        <w:rPr>
          <w:rFonts w:ascii="Simplified Arabic" w:eastAsia="Times New Roman" w:hAnsi="Simplified Arabic" w:cs="Simplified Arabic" w:hint="cs"/>
          <w:color w:val="474747"/>
          <w:sz w:val="28"/>
          <w:szCs w:val="28"/>
          <w:rtl/>
          <w:lang w:eastAsia="en-GB" w:bidi="ar"/>
        </w:rPr>
        <w:t>الدراسة</w:t>
      </w:r>
      <w:r w:rsidRPr="000B6385">
        <w:rPr>
          <w:rFonts w:ascii="Simplified Arabic" w:eastAsia="Times New Roman" w:hAnsi="Simplified Arabic" w:cs="Simplified Arabic"/>
          <w:color w:val="474747"/>
          <w:sz w:val="28"/>
          <w:szCs w:val="28"/>
          <w:rtl/>
          <w:lang w:eastAsia="en-GB" w:bidi="ar"/>
        </w:rPr>
        <w:t xml:space="preserve"> في كونه</w:t>
      </w:r>
      <w:r>
        <w:rPr>
          <w:rFonts w:ascii="Simplified Arabic" w:eastAsia="Times New Roman" w:hAnsi="Simplified Arabic" w:cs="Simplified Arabic" w:hint="cs"/>
          <w:color w:val="474747"/>
          <w:sz w:val="28"/>
          <w:szCs w:val="28"/>
          <w:rtl/>
          <w:lang w:eastAsia="en-GB" w:bidi="ar"/>
        </w:rPr>
        <w:t>ا تدرس</w:t>
      </w:r>
      <w:r w:rsidRPr="000B6385">
        <w:rPr>
          <w:rFonts w:ascii="Simplified Arabic" w:eastAsia="Times New Roman" w:hAnsi="Simplified Arabic" w:cs="Simplified Arabic"/>
          <w:color w:val="474747"/>
          <w:sz w:val="28"/>
          <w:szCs w:val="28"/>
          <w:rtl/>
          <w:lang w:eastAsia="en-GB" w:bidi="ar"/>
        </w:rPr>
        <w:t xml:space="preserve"> ظاهرة حديثة جداً </w:t>
      </w:r>
      <w:r w:rsidRPr="000B6385">
        <w:rPr>
          <w:rFonts w:ascii="Simplified Arabic" w:eastAsia="Times New Roman" w:hAnsi="Simplified Arabic" w:cs="Simplified Arabic" w:hint="cs"/>
          <w:color w:val="474747"/>
          <w:sz w:val="28"/>
          <w:szCs w:val="28"/>
          <w:rtl/>
          <w:lang w:eastAsia="en-GB" w:bidi="ar"/>
        </w:rPr>
        <w:t>وهي</w:t>
      </w:r>
      <w:r>
        <w:rPr>
          <w:rFonts w:ascii="Simplified Arabic" w:eastAsia="Times New Roman" w:hAnsi="Simplified Arabic" w:cs="Simplified Arabic" w:hint="cs"/>
          <w:color w:val="474747"/>
          <w:sz w:val="28"/>
          <w:szCs w:val="28"/>
          <w:rtl/>
          <w:lang w:eastAsia="en-GB" w:bidi="ar"/>
        </w:rPr>
        <w:t xml:space="preserve"> </w:t>
      </w:r>
      <w:r>
        <w:rPr>
          <w:rFonts w:ascii="Simplified Arabic" w:eastAsia="Times New Roman" w:hAnsi="Simplified Arabic" w:cs="Simplified Arabic"/>
          <w:color w:val="474747"/>
          <w:sz w:val="28"/>
          <w:szCs w:val="28"/>
          <w:rtl/>
          <w:lang w:eastAsia="en-GB" w:bidi="ar"/>
        </w:rPr>
        <w:t>(</w:t>
      </w:r>
      <w:r w:rsidRPr="000B6385">
        <w:rPr>
          <w:rFonts w:ascii="Simplified Arabic" w:eastAsia="Times New Roman" w:hAnsi="Simplified Arabic" w:cs="Simplified Arabic"/>
          <w:color w:val="474747"/>
          <w:sz w:val="28"/>
          <w:szCs w:val="28"/>
          <w:rtl/>
          <w:lang w:eastAsia="en-GB" w:bidi="ar"/>
        </w:rPr>
        <w:t>المنصات سريعة الانتشار مثل</w:t>
      </w:r>
      <w:r w:rsidRPr="000B6385">
        <w:rPr>
          <w:rFonts w:ascii="Simplified Arabic" w:eastAsia="Times New Roman" w:hAnsi="Simplified Arabic" w:cs="Simplified Arabic"/>
          <w:color w:val="474747"/>
          <w:sz w:val="28"/>
          <w:szCs w:val="28"/>
          <w:lang w:eastAsia="en-GB" w:bidi="ar"/>
        </w:rPr>
        <w:t xml:space="preserve"> TikTok </w:t>
      </w:r>
      <w:r w:rsidRPr="000B6385">
        <w:rPr>
          <w:rFonts w:ascii="Simplified Arabic" w:eastAsia="Times New Roman" w:hAnsi="Simplified Arabic" w:cs="Simplified Arabic"/>
          <w:color w:val="474747"/>
          <w:sz w:val="28"/>
          <w:szCs w:val="28"/>
          <w:rtl/>
          <w:lang w:eastAsia="en-GB" w:bidi="ar"/>
        </w:rPr>
        <w:t>و</w:t>
      </w:r>
      <w:r w:rsidRPr="000B6385">
        <w:rPr>
          <w:rFonts w:ascii="Simplified Arabic" w:eastAsia="Times New Roman" w:hAnsi="Simplified Arabic" w:cs="Simplified Arabic"/>
          <w:color w:val="474747"/>
          <w:sz w:val="28"/>
          <w:szCs w:val="28"/>
          <w:lang w:eastAsia="en-GB" w:bidi="ar"/>
        </w:rPr>
        <w:t>Reels</w:t>
      </w:r>
      <w:r>
        <w:rPr>
          <w:rFonts w:ascii="Simplified Arabic" w:eastAsia="Times New Roman" w:hAnsi="Simplified Arabic" w:cs="Simplified Arabic" w:hint="cs"/>
          <w:color w:val="474747"/>
          <w:sz w:val="28"/>
          <w:szCs w:val="28"/>
          <w:rtl/>
          <w:lang w:eastAsia="en-GB" w:bidi="ar"/>
        </w:rPr>
        <w:t>)</w:t>
      </w:r>
      <w:r w:rsidRPr="000B6385">
        <w:rPr>
          <w:rFonts w:ascii="Simplified Arabic" w:eastAsia="Times New Roman" w:hAnsi="Simplified Arabic" w:cs="Simplified Arabic"/>
          <w:color w:val="474747"/>
          <w:sz w:val="28"/>
          <w:szCs w:val="28"/>
          <w:rtl/>
          <w:lang w:eastAsia="en-GB" w:bidi="ar"/>
        </w:rPr>
        <w:t>، مما يجعله مرجعاً للباحثين الراغبين في دراسة تأثير سرعة تداول المعلومات على سلوك المستهلك</w:t>
      </w:r>
      <w:r w:rsidRPr="000B6385">
        <w:rPr>
          <w:rFonts w:ascii="Simplified Arabic" w:eastAsia="Times New Roman" w:hAnsi="Simplified Arabic" w:cs="Simplified Arabic"/>
          <w:color w:val="474747"/>
          <w:sz w:val="28"/>
          <w:szCs w:val="28"/>
          <w:lang w:eastAsia="en-GB" w:bidi="ar"/>
        </w:rPr>
        <w:t>.</w:t>
      </w:r>
    </w:p>
    <w:p w14:paraId="4D9257FF"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lastRenderedPageBreak/>
        <w:t>ستوفر الدراسة</w:t>
      </w:r>
      <w:r w:rsidRPr="000B6385">
        <w:rPr>
          <w:rFonts w:ascii="Simplified Arabic" w:eastAsia="Times New Roman" w:hAnsi="Simplified Arabic" w:cs="Simplified Arabic"/>
          <w:color w:val="474747"/>
          <w:sz w:val="28"/>
          <w:szCs w:val="28"/>
          <w:rtl/>
          <w:lang w:eastAsia="en-GB" w:bidi="ar"/>
        </w:rPr>
        <w:t xml:space="preserve"> قاعدة بيانات ومنطلقات علمية يمكن للباحثين البناء عليها لدراسة متغيرات أخرى مثل (نية الشراء أو الولاء الإلكتروني) في ظل المحتوى القصير</w:t>
      </w:r>
      <w:r w:rsidRPr="000B6385">
        <w:rPr>
          <w:rFonts w:ascii="Simplified Arabic" w:eastAsia="Times New Roman" w:hAnsi="Simplified Arabic" w:cs="Simplified Arabic"/>
          <w:color w:val="474747"/>
          <w:sz w:val="28"/>
          <w:szCs w:val="28"/>
          <w:lang w:eastAsia="en-GB" w:bidi="ar"/>
        </w:rPr>
        <w:t>.</w:t>
      </w:r>
    </w:p>
    <w:p w14:paraId="0246AABB" w14:textId="77777777" w:rsidR="006F41A2" w:rsidRPr="000B6385"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0B6385">
        <w:rPr>
          <w:rFonts w:ascii="Simplified Arabic" w:eastAsia="Times New Roman" w:hAnsi="Simplified Arabic" w:cs="Simplified Arabic"/>
          <w:b/>
          <w:bCs/>
          <w:color w:val="474747"/>
          <w:sz w:val="28"/>
          <w:szCs w:val="28"/>
          <w:rtl/>
          <w:lang w:eastAsia="en-GB" w:bidi="ar"/>
        </w:rPr>
        <w:t>ثانياً: الأهمية العملية (التطبيقية)</w:t>
      </w:r>
    </w:p>
    <w:p w14:paraId="6C107A48"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0B6385">
        <w:rPr>
          <w:rFonts w:ascii="Simplified Arabic" w:eastAsia="Times New Roman" w:hAnsi="Simplified Arabic" w:cs="Simplified Arabic"/>
          <w:color w:val="474747"/>
          <w:sz w:val="28"/>
          <w:szCs w:val="28"/>
          <w:rtl/>
          <w:lang w:eastAsia="en-GB" w:bidi="ar"/>
        </w:rPr>
        <w:t>توجيه صناع القرار التسويقي</w:t>
      </w:r>
      <w:r w:rsidRPr="000B6385">
        <w:rPr>
          <w:rFonts w:ascii="Simplified Arabic" w:eastAsia="Times New Roman" w:hAnsi="Simplified Arabic" w:cs="Simplified Arabic"/>
          <w:color w:val="474747"/>
          <w:sz w:val="28"/>
          <w:szCs w:val="28"/>
          <w:lang w:eastAsia="en-GB" w:bidi="ar"/>
        </w:rPr>
        <w:t xml:space="preserve">: </w:t>
      </w:r>
      <w:r w:rsidRPr="000B6385">
        <w:rPr>
          <w:rFonts w:ascii="Simplified Arabic" w:eastAsia="Times New Roman" w:hAnsi="Simplified Arabic" w:cs="Simplified Arabic"/>
          <w:color w:val="474747"/>
          <w:sz w:val="28"/>
          <w:szCs w:val="28"/>
          <w:rtl/>
          <w:lang w:eastAsia="en-GB" w:bidi="ar"/>
        </w:rPr>
        <w:t>يوفر البحث دليلاً عملياً لمديري العلامات التجارية حول كيفية استغلال المحتوى القصير لبناء صورة ذهنية إيجابية وتجنب العشوائية في النشر</w:t>
      </w:r>
      <w:r w:rsidRPr="000B6385">
        <w:rPr>
          <w:rFonts w:ascii="Simplified Arabic" w:eastAsia="Times New Roman" w:hAnsi="Simplified Arabic" w:cs="Simplified Arabic"/>
          <w:color w:val="474747"/>
          <w:sz w:val="28"/>
          <w:szCs w:val="28"/>
          <w:lang w:eastAsia="en-GB" w:bidi="ar"/>
        </w:rPr>
        <w:t>.</w:t>
      </w:r>
    </w:p>
    <w:p w14:paraId="4F301EC2"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0B6385">
        <w:rPr>
          <w:rFonts w:ascii="Simplified Arabic" w:eastAsia="Times New Roman" w:hAnsi="Simplified Arabic" w:cs="Simplified Arabic"/>
          <w:color w:val="474747"/>
          <w:sz w:val="28"/>
          <w:szCs w:val="28"/>
          <w:rtl/>
          <w:lang w:eastAsia="en-GB" w:bidi="ar"/>
        </w:rPr>
        <w:t>تحسين استراتيجيات المحتوى</w:t>
      </w:r>
      <w:r w:rsidRPr="000B6385">
        <w:rPr>
          <w:rFonts w:ascii="Simplified Arabic" w:eastAsia="Times New Roman" w:hAnsi="Simplified Arabic" w:cs="Simplified Arabic"/>
          <w:color w:val="474747"/>
          <w:sz w:val="28"/>
          <w:szCs w:val="28"/>
          <w:lang w:eastAsia="en-GB" w:bidi="ar"/>
        </w:rPr>
        <w:t xml:space="preserve">: </w:t>
      </w:r>
      <w:r w:rsidRPr="000B6385">
        <w:rPr>
          <w:rFonts w:ascii="Simplified Arabic" w:eastAsia="Times New Roman" w:hAnsi="Simplified Arabic" w:cs="Simplified Arabic"/>
          <w:color w:val="474747"/>
          <w:sz w:val="28"/>
          <w:szCs w:val="28"/>
          <w:rtl/>
          <w:lang w:eastAsia="en-GB" w:bidi="ar"/>
        </w:rPr>
        <w:t>يساعد الشركات في معرفة أي "الأنماط" (ترفيهي، تعليمي، خلف الكواليس) هي الأكثر تأثيراً في عقل المستهلك، مما يساهم في تخصيص الميزانيات الإعلانية بشكل أكثر فاعلية</w:t>
      </w:r>
      <w:r w:rsidRPr="000B6385">
        <w:rPr>
          <w:rFonts w:ascii="Simplified Arabic" w:eastAsia="Times New Roman" w:hAnsi="Simplified Arabic" w:cs="Simplified Arabic"/>
          <w:color w:val="474747"/>
          <w:sz w:val="28"/>
          <w:szCs w:val="28"/>
          <w:lang w:eastAsia="en-GB" w:bidi="ar"/>
        </w:rPr>
        <w:t>.</w:t>
      </w:r>
    </w:p>
    <w:p w14:paraId="0418D9F6"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ستقدم الدراسة فهماً</w:t>
      </w:r>
      <w:r w:rsidRPr="000B6385">
        <w:rPr>
          <w:rFonts w:ascii="Simplified Arabic" w:eastAsia="Times New Roman" w:hAnsi="Simplified Arabic" w:cs="Simplified Arabic"/>
          <w:color w:val="474747"/>
          <w:sz w:val="28"/>
          <w:szCs w:val="28"/>
          <w:rtl/>
          <w:lang w:eastAsia="en-GB" w:bidi="ar"/>
        </w:rPr>
        <w:t xml:space="preserve"> أعمق لجمهور المنصات السريعة (خاصة الشباب)، وكيفية جذب انتباههم في ثوانٍ معدودة لبناء انطباع دائم عن العلامة التجارية</w:t>
      </w:r>
      <w:r w:rsidRPr="000B6385">
        <w:rPr>
          <w:rFonts w:ascii="Simplified Arabic" w:eastAsia="Times New Roman" w:hAnsi="Simplified Arabic" w:cs="Simplified Arabic"/>
          <w:color w:val="474747"/>
          <w:sz w:val="28"/>
          <w:szCs w:val="28"/>
          <w:lang w:eastAsia="en-GB" w:bidi="ar"/>
        </w:rPr>
        <w:t>.</w:t>
      </w:r>
    </w:p>
    <w:p w14:paraId="486E71E8" w14:textId="77777777" w:rsidR="006F41A2" w:rsidRPr="000B63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lang w:eastAsia="en-GB" w:bidi="ar"/>
        </w:rPr>
      </w:pPr>
      <w:r w:rsidRPr="000B6385">
        <w:rPr>
          <w:rFonts w:ascii="Simplified Arabic" w:eastAsia="Times New Roman" w:hAnsi="Simplified Arabic" w:cs="Simplified Arabic"/>
          <w:color w:val="474747"/>
          <w:sz w:val="28"/>
          <w:szCs w:val="28"/>
          <w:rtl/>
          <w:lang w:eastAsia="en-GB" w:bidi="ar"/>
        </w:rPr>
        <w:t>إدارة السمعة الرقمية</w:t>
      </w:r>
      <w:r w:rsidRPr="000B6385">
        <w:rPr>
          <w:rFonts w:ascii="Simplified Arabic" w:eastAsia="Times New Roman" w:hAnsi="Simplified Arabic" w:cs="Simplified Arabic"/>
          <w:color w:val="474747"/>
          <w:sz w:val="28"/>
          <w:szCs w:val="28"/>
          <w:lang w:eastAsia="en-GB" w:bidi="ar"/>
        </w:rPr>
        <w:t xml:space="preserve">: </w:t>
      </w:r>
      <w:r w:rsidRPr="000B6385">
        <w:rPr>
          <w:rFonts w:ascii="Simplified Arabic" w:eastAsia="Times New Roman" w:hAnsi="Simplified Arabic" w:cs="Simplified Arabic"/>
          <w:color w:val="474747"/>
          <w:sz w:val="28"/>
          <w:szCs w:val="28"/>
          <w:rtl/>
          <w:lang w:eastAsia="en-GB" w:bidi="ar"/>
        </w:rPr>
        <w:t>يساعد البحث المنظمات في فهم كيف يمكن للمحتوى "سريع الانتشار</w:t>
      </w:r>
      <w:r w:rsidRPr="000B6385">
        <w:rPr>
          <w:rFonts w:ascii="Simplified Arabic" w:eastAsia="Times New Roman" w:hAnsi="Simplified Arabic" w:cs="Simplified Arabic"/>
          <w:color w:val="474747"/>
          <w:sz w:val="28"/>
          <w:szCs w:val="28"/>
          <w:lang w:eastAsia="en-GB" w:bidi="ar"/>
        </w:rPr>
        <w:t xml:space="preserve">" </w:t>
      </w:r>
      <w:r w:rsidRPr="000B6385">
        <w:rPr>
          <w:rFonts w:ascii="Simplified Arabic" w:eastAsia="Times New Roman" w:hAnsi="Simplified Arabic" w:cs="Simplified Arabic"/>
          <w:color w:val="474747"/>
          <w:sz w:val="28"/>
          <w:szCs w:val="28"/>
          <w:rtl/>
          <w:lang w:eastAsia="en-GB" w:bidi="ar"/>
        </w:rPr>
        <w:t>أن يدعم أو يهدد الصورة الذهنية للعلامة التجارية في وقت قياسي</w:t>
      </w:r>
      <w:r w:rsidRPr="000B6385">
        <w:rPr>
          <w:rFonts w:ascii="Simplified Arabic" w:eastAsia="Times New Roman" w:hAnsi="Simplified Arabic" w:cs="Simplified Arabic"/>
          <w:color w:val="474747"/>
          <w:sz w:val="28"/>
          <w:szCs w:val="28"/>
          <w:lang w:eastAsia="en-GB" w:bidi="ar"/>
        </w:rPr>
        <w:t>.</w:t>
      </w:r>
    </w:p>
    <w:p w14:paraId="5014AC52" w14:textId="77777777" w:rsidR="006F41A2" w:rsidRPr="005A7585"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يمكن</w:t>
      </w:r>
      <w:r w:rsidRPr="000B6385">
        <w:rPr>
          <w:rFonts w:ascii="Simplified Arabic" w:eastAsia="Times New Roman" w:hAnsi="Simplified Arabic" w:cs="Simplified Arabic"/>
          <w:color w:val="474747"/>
          <w:sz w:val="28"/>
          <w:szCs w:val="28"/>
          <w:rtl/>
          <w:lang w:eastAsia="en-GB" w:bidi="ar"/>
        </w:rPr>
        <w:t xml:space="preserve"> للمؤسسات الاستفادة من نتائج البحث في وضع معايير ومؤشرات أداء</w:t>
      </w:r>
      <w:r w:rsidRPr="000B6385">
        <w:rPr>
          <w:rFonts w:ascii="Simplified Arabic" w:eastAsia="Times New Roman" w:hAnsi="Simplified Arabic" w:cs="Simplified Arabic"/>
          <w:color w:val="474747"/>
          <w:sz w:val="28"/>
          <w:szCs w:val="28"/>
          <w:lang w:eastAsia="en-GB" w:bidi="ar"/>
        </w:rPr>
        <w:t xml:space="preserve"> (KPIs) </w:t>
      </w:r>
      <w:r w:rsidRPr="000B6385">
        <w:rPr>
          <w:rFonts w:ascii="Simplified Arabic" w:eastAsia="Times New Roman" w:hAnsi="Simplified Arabic" w:cs="Simplified Arabic"/>
          <w:color w:val="474747"/>
          <w:sz w:val="28"/>
          <w:szCs w:val="28"/>
          <w:rtl/>
          <w:lang w:eastAsia="en-GB" w:bidi="ar"/>
        </w:rPr>
        <w:t>لقياس مدى نجاح محتواهم القصير في تحقيق أهداف الصورة الذهنية</w:t>
      </w:r>
      <w:r w:rsidRPr="000B6385">
        <w:rPr>
          <w:rFonts w:ascii="Simplified Arabic" w:eastAsia="Times New Roman" w:hAnsi="Simplified Arabic" w:cs="Simplified Arabic"/>
          <w:color w:val="474747"/>
          <w:sz w:val="28"/>
          <w:szCs w:val="28"/>
          <w:lang w:eastAsia="en-GB" w:bidi="ar"/>
        </w:rPr>
        <w:t>.</w:t>
      </w:r>
    </w:p>
    <w:p w14:paraId="442393DD" w14:textId="77777777" w:rsidR="006F41A2" w:rsidRPr="00707E47" w:rsidRDefault="006F41A2" w:rsidP="008F6A8E">
      <w:pPr>
        <w:pStyle w:val="Heading1"/>
        <w:numPr>
          <w:ilvl w:val="1"/>
          <w:numId w:val="148"/>
        </w:numPr>
        <w:ind w:left="386" w:hanging="360"/>
        <w:rPr>
          <w:rFonts w:ascii="Simplified Arabic" w:eastAsiaTheme="minorHAnsi" w:hAnsi="Simplified Arabic" w:cs="Simplified Arabic"/>
          <w:b/>
          <w:bCs/>
          <w:color w:val="000000"/>
          <w:rtl/>
          <w:lang w:eastAsia="en-GB" w:bidi="ar"/>
        </w:rPr>
      </w:pPr>
      <w:bookmarkStart w:id="9" w:name="_Toc225627223"/>
      <w:bookmarkStart w:id="10" w:name="_Toc225628517"/>
      <w:r w:rsidRPr="00707E47">
        <w:rPr>
          <w:rFonts w:ascii="Simplified Arabic" w:eastAsiaTheme="minorHAnsi" w:hAnsi="Simplified Arabic" w:cs="Simplified Arabic"/>
          <w:b/>
          <w:bCs/>
          <w:color w:val="000000"/>
          <w:rtl/>
          <w:lang w:eastAsia="en-GB" w:bidi="ar"/>
        </w:rPr>
        <w:t>فرضيات البحث</w:t>
      </w:r>
      <w:bookmarkEnd w:id="9"/>
      <w:bookmarkEnd w:id="10"/>
    </w:p>
    <w:p w14:paraId="23EC697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bookmarkStart w:id="11" w:name="_Hlk219503683"/>
      <w:r w:rsidRPr="00893B66">
        <w:rPr>
          <w:rFonts w:ascii="Simplified Arabic" w:eastAsia="Times New Roman" w:hAnsi="Simplified Arabic" w:cs="Simplified Arabic"/>
          <w:color w:val="474747"/>
          <w:sz w:val="28"/>
          <w:szCs w:val="28"/>
          <w:rtl/>
          <w:lang w:eastAsia="en-GB" w:bidi="ar"/>
        </w:rPr>
        <w:t>الفرضية</w:t>
      </w:r>
      <w:r>
        <w:rPr>
          <w:rFonts w:ascii="Simplified Arabic" w:eastAsia="Times New Roman" w:hAnsi="Simplified Arabic" w:cs="Simplified Arabic" w:hint="cs"/>
          <w:color w:val="474747"/>
          <w:sz w:val="28"/>
          <w:szCs w:val="28"/>
          <w:rtl/>
          <w:lang w:eastAsia="en-GB" w:bidi="ar"/>
        </w:rPr>
        <w:t xml:space="preserve"> الرئيسية</w:t>
      </w:r>
      <w:r w:rsidRPr="00893B66">
        <w:rPr>
          <w:rFonts w:ascii="Simplified Arabic" w:eastAsia="Times New Roman" w:hAnsi="Simplified Arabic" w:cs="Simplified Arabic"/>
          <w:color w:val="474747"/>
          <w:sz w:val="28"/>
          <w:szCs w:val="28"/>
          <w:rtl/>
          <w:lang w:eastAsia="en-GB" w:bidi="ar"/>
        </w:rPr>
        <w:t xml:space="preserve"> الأولى: </w:t>
      </w:r>
      <w:r>
        <w:rPr>
          <w:rFonts w:ascii="Simplified Arabic" w:eastAsia="Times New Roman" w:hAnsi="Simplified Arabic" w:cs="Simplified Arabic" w:hint="cs"/>
          <w:color w:val="474747"/>
          <w:sz w:val="28"/>
          <w:szCs w:val="28"/>
          <w:rtl/>
          <w:lang w:eastAsia="en-GB" w:bidi="ar"/>
        </w:rPr>
        <w:t xml:space="preserve">يوجد أثر ذو دلاله إحصائية </w:t>
      </w:r>
      <w:r>
        <w:rPr>
          <w:rFonts w:ascii="Simplified Arabic" w:eastAsia="Times New Roman" w:hAnsi="Simplified Arabic" w:cs="Simplified Arabic" w:hint="cs"/>
          <w:color w:val="474747"/>
          <w:sz w:val="28"/>
          <w:szCs w:val="28"/>
          <w:rtl/>
          <w:lang w:eastAsia="en-GB"/>
        </w:rPr>
        <w:t>لأنماط</w:t>
      </w:r>
      <w:r>
        <w:rPr>
          <w:rFonts w:ascii="Simplified Arabic" w:eastAsia="Times New Roman" w:hAnsi="Simplified Arabic" w:cs="Simplified Arabic" w:hint="cs"/>
          <w:color w:val="474747"/>
          <w:sz w:val="28"/>
          <w:szCs w:val="28"/>
          <w:rtl/>
          <w:lang w:eastAsia="en-GB" w:bidi="ar"/>
        </w:rPr>
        <w:t xml:space="preserve"> المحتوى القصير على الصورة الذهنية للعلامة التجارية.</w:t>
      </w:r>
    </w:p>
    <w:p w14:paraId="3F96CE7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93B66">
        <w:rPr>
          <w:rFonts w:ascii="Simplified Arabic" w:eastAsia="Times New Roman" w:hAnsi="Simplified Arabic" w:cs="Simplified Arabic"/>
          <w:color w:val="474747"/>
          <w:sz w:val="28"/>
          <w:szCs w:val="28"/>
          <w:rtl/>
          <w:lang w:eastAsia="en-GB" w:bidi="ar"/>
        </w:rPr>
        <w:t xml:space="preserve">الفرضية </w:t>
      </w:r>
      <w:r>
        <w:rPr>
          <w:rFonts w:ascii="Simplified Arabic" w:eastAsia="Times New Roman" w:hAnsi="Simplified Arabic" w:cs="Simplified Arabic" w:hint="cs"/>
          <w:color w:val="474747"/>
          <w:sz w:val="28"/>
          <w:szCs w:val="28"/>
          <w:rtl/>
          <w:lang w:eastAsia="en-GB" w:bidi="ar"/>
        </w:rPr>
        <w:t>الفرعية الأولى</w:t>
      </w:r>
      <w:r w:rsidRPr="00893B66">
        <w:rPr>
          <w:rFonts w:ascii="Simplified Arabic" w:eastAsia="Times New Roman" w:hAnsi="Simplified Arabic" w:cs="Simplified Arabic"/>
          <w:color w:val="474747"/>
          <w:sz w:val="28"/>
          <w:szCs w:val="28"/>
          <w:rtl/>
          <w:lang w:eastAsia="en-GB" w:bidi="ar"/>
        </w:rPr>
        <w:t xml:space="preserve">: </w:t>
      </w:r>
      <w:r>
        <w:rPr>
          <w:rFonts w:ascii="Simplified Arabic" w:eastAsia="Times New Roman" w:hAnsi="Simplified Arabic" w:cs="Simplified Arabic" w:hint="cs"/>
          <w:color w:val="474747"/>
          <w:sz w:val="28"/>
          <w:szCs w:val="28"/>
          <w:rtl/>
          <w:lang w:eastAsia="en-GB" w:bidi="ar"/>
        </w:rPr>
        <w:t>يوجد أثر ذو دلاله إحصائية لأنماط القصير على تعزيز الصورة الذهنية العامة للعلامة التجارية.</w:t>
      </w:r>
    </w:p>
    <w:p w14:paraId="177AF1EA" w14:textId="77777777" w:rsidR="006F41A2" w:rsidRPr="000D3273"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val="en-GB" w:eastAsia="en-GB" w:bidi="ar"/>
        </w:rPr>
      </w:pPr>
      <w:r w:rsidRPr="00893B66">
        <w:rPr>
          <w:rFonts w:ascii="Simplified Arabic" w:eastAsia="Times New Roman" w:hAnsi="Simplified Arabic" w:cs="Simplified Arabic"/>
          <w:color w:val="474747"/>
          <w:sz w:val="28"/>
          <w:szCs w:val="28"/>
          <w:rtl/>
          <w:lang w:eastAsia="en-GB" w:bidi="ar"/>
        </w:rPr>
        <w:lastRenderedPageBreak/>
        <w:t xml:space="preserve">الفرضية </w:t>
      </w:r>
      <w:r>
        <w:rPr>
          <w:rFonts w:ascii="Simplified Arabic" w:eastAsia="Times New Roman" w:hAnsi="Simplified Arabic" w:cs="Simplified Arabic" w:hint="cs"/>
          <w:color w:val="474747"/>
          <w:sz w:val="28"/>
          <w:szCs w:val="28"/>
          <w:rtl/>
          <w:lang w:eastAsia="en-GB" w:bidi="ar"/>
        </w:rPr>
        <w:t>الفرعية الثانية</w:t>
      </w:r>
      <w:r w:rsidRPr="00893B66">
        <w:rPr>
          <w:rFonts w:ascii="Simplified Arabic" w:eastAsia="Times New Roman" w:hAnsi="Simplified Arabic" w:cs="Simplified Arabic"/>
          <w:color w:val="474747"/>
          <w:sz w:val="28"/>
          <w:szCs w:val="28"/>
          <w:rtl/>
          <w:lang w:eastAsia="en-GB" w:bidi="ar"/>
        </w:rPr>
        <w:t xml:space="preserve">: </w:t>
      </w:r>
      <w:r>
        <w:rPr>
          <w:rFonts w:ascii="Simplified Arabic" w:eastAsia="Times New Roman" w:hAnsi="Simplified Arabic" w:cs="Simplified Arabic" w:hint="cs"/>
          <w:color w:val="474747"/>
          <w:sz w:val="28"/>
          <w:szCs w:val="28"/>
          <w:rtl/>
          <w:lang w:eastAsia="en-GB" w:bidi="ar"/>
        </w:rPr>
        <w:t>يوجد أثر ذو دلاله إحصائية لأبعاد المحتوى القصير على تعزيز شخصيه العلامة التجارية.</w:t>
      </w:r>
    </w:p>
    <w:p w14:paraId="629F533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93B66">
        <w:rPr>
          <w:rFonts w:ascii="Simplified Arabic" w:eastAsia="Times New Roman" w:hAnsi="Simplified Arabic" w:cs="Simplified Arabic"/>
          <w:color w:val="474747"/>
          <w:sz w:val="28"/>
          <w:szCs w:val="28"/>
          <w:rtl/>
          <w:lang w:eastAsia="en-GB" w:bidi="ar"/>
        </w:rPr>
        <w:t xml:space="preserve">الفرضية </w:t>
      </w:r>
      <w:r>
        <w:rPr>
          <w:rFonts w:ascii="Simplified Arabic" w:eastAsia="Times New Roman" w:hAnsi="Simplified Arabic" w:cs="Simplified Arabic" w:hint="cs"/>
          <w:color w:val="474747"/>
          <w:sz w:val="28"/>
          <w:szCs w:val="28"/>
          <w:rtl/>
          <w:lang w:eastAsia="en-GB" w:bidi="ar"/>
        </w:rPr>
        <w:t>الفرعية الثالثة</w:t>
      </w:r>
      <w:r w:rsidRPr="00893B66">
        <w:rPr>
          <w:rFonts w:ascii="Simplified Arabic" w:eastAsia="Times New Roman" w:hAnsi="Simplified Arabic" w:cs="Simplified Arabic"/>
          <w:color w:val="474747"/>
          <w:sz w:val="28"/>
          <w:szCs w:val="28"/>
          <w:rtl/>
          <w:lang w:eastAsia="en-GB" w:bidi="ar"/>
        </w:rPr>
        <w:t xml:space="preserve">: </w:t>
      </w:r>
      <w:r>
        <w:rPr>
          <w:rFonts w:ascii="Simplified Arabic" w:eastAsia="Times New Roman" w:hAnsi="Simplified Arabic" w:cs="Simplified Arabic" w:hint="cs"/>
          <w:color w:val="474747"/>
          <w:sz w:val="28"/>
          <w:szCs w:val="28"/>
          <w:rtl/>
          <w:lang w:eastAsia="en-GB" w:bidi="ar"/>
        </w:rPr>
        <w:t>يوجد أثر ذو دلاله إحصائية لأنماط المحتوى القصير على تعزيز سمعه العلامة التجارية.</w:t>
      </w:r>
    </w:p>
    <w:p w14:paraId="1547F0B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93B66">
        <w:rPr>
          <w:rFonts w:ascii="Simplified Arabic" w:eastAsia="Times New Roman" w:hAnsi="Simplified Arabic" w:cs="Simplified Arabic"/>
          <w:color w:val="474747"/>
          <w:sz w:val="28"/>
          <w:szCs w:val="28"/>
          <w:rtl/>
          <w:lang w:eastAsia="en-GB" w:bidi="ar"/>
        </w:rPr>
        <w:t xml:space="preserve">الفرضية </w:t>
      </w:r>
      <w:r>
        <w:rPr>
          <w:rFonts w:ascii="Simplified Arabic" w:eastAsia="Times New Roman" w:hAnsi="Simplified Arabic" w:cs="Simplified Arabic" w:hint="cs"/>
          <w:color w:val="474747"/>
          <w:sz w:val="28"/>
          <w:szCs w:val="28"/>
          <w:rtl/>
          <w:lang w:eastAsia="en-GB" w:bidi="ar"/>
        </w:rPr>
        <w:t>الفرعية الرابعة</w:t>
      </w:r>
      <w:r w:rsidRPr="00893B66">
        <w:rPr>
          <w:rFonts w:ascii="Simplified Arabic" w:eastAsia="Times New Roman" w:hAnsi="Simplified Arabic" w:cs="Simplified Arabic"/>
          <w:color w:val="474747"/>
          <w:sz w:val="28"/>
          <w:szCs w:val="28"/>
          <w:rtl/>
          <w:lang w:eastAsia="en-GB" w:bidi="ar"/>
        </w:rPr>
        <w:t xml:space="preserve">: </w:t>
      </w:r>
      <w:r>
        <w:rPr>
          <w:rFonts w:ascii="Simplified Arabic" w:eastAsia="Times New Roman" w:hAnsi="Simplified Arabic" w:cs="Simplified Arabic" w:hint="cs"/>
          <w:color w:val="474747"/>
          <w:sz w:val="28"/>
          <w:szCs w:val="28"/>
          <w:rtl/>
          <w:lang w:eastAsia="en-GB" w:bidi="ar"/>
        </w:rPr>
        <w:t>يوجد أثر ذو دلاله إحصائية لأنماط المحتوى القصير على تعزيز قيم العلامة التجارية.</w:t>
      </w:r>
    </w:p>
    <w:p w14:paraId="03EB96B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93B66">
        <w:rPr>
          <w:rFonts w:ascii="Simplified Arabic" w:eastAsia="Times New Roman" w:hAnsi="Simplified Arabic" w:cs="Simplified Arabic"/>
          <w:color w:val="474747"/>
          <w:sz w:val="28"/>
          <w:szCs w:val="28"/>
          <w:rtl/>
          <w:lang w:eastAsia="en-GB" w:bidi="ar"/>
        </w:rPr>
        <w:t xml:space="preserve">الفرضية </w:t>
      </w:r>
      <w:r>
        <w:rPr>
          <w:rFonts w:ascii="Simplified Arabic" w:eastAsia="Times New Roman" w:hAnsi="Simplified Arabic" w:cs="Simplified Arabic" w:hint="cs"/>
          <w:color w:val="474747"/>
          <w:sz w:val="28"/>
          <w:szCs w:val="28"/>
          <w:rtl/>
          <w:lang w:eastAsia="en-GB" w:bidi="ar"/>
        </w:rPr>
        <w:t>الثانية</w:t>
      </w:r>
      <w:r w:rsidRPr="00893B66">
        <w:rPr>
          <w:rFonts w:ascii="Simplified Arabic" w:eastAsia="Times New Roman" w:hAnsi="Simplified Arabic" w:cs="Simplified Arabic"/>
          <w:color w:val="474747"/>
          <w:sz w:val="28"/>
          <w:szCs w:val="28"/>
          <w:rtl/>
          <w:lang w:eastAsia="en-GB" w:bidi="ar"/>
        </w:rPr>
        <w:t xml:space="preserve">: توجد فروق ذات دلالة إحصائية في إدراك الصورة الذهنية للعلامة التجارية تعزى لمتغير "نوع المنصة" (مثل: تيك توك مقابل إنستغرام </w:t>
      </w:r>
      <w:proofErr w:type="spellStart"/>
      <w:r w:rsidRPr="00893B66">
        <w:rPr>
          <w:rFonts w:ascii="Simplified Arabic" w:eastAsia="Times New Roman" w:hAnsi="Simplified Arabic" w:cs="Simplified Arabic"/>
          <w:color w:val="474747"/>
          <w:sz w:val="28"/>
          <w:szCs w:val="28"/>
          <w:rtl/>
          <w:lang w:eastAsia="en-GB" w:bidi="ar"/>
        </w:rPr>
        <w:t>ريلز</w:t>
      </w:r>
      <w:proofErr w:type="spellEnd"/>
      <w:r w:rsidRPr="00893B66">
        <w:rPr>
          <w:rFonts w:ascii="Simplified Arabic" w:eastAsia="Times New Roman" w:hAnsi="Simplified Arabic" w:cs="Simplified Arabic"/>
          <w:color w:val="474747"/>
          <w:sz w:val="28"/>
          <w:szCs w:val="28"/>
          <w:rtl/>
          <w:lang w:eastAsia="en-GB" w:bidi="ar"/>
        </w:rPr>
        <w:t>)</w:t>
      </w:r>
      <w:r w:rsidRPr="00893B66">
        <w:rPr>
          <w:rFonts w:ascii="Simplified Arabic" w:eastAsia="Times New Roman" w:hAnsi="Simplified Arabic" w:cs="Simplified Arabic"/>
          <w:color w:val="474747"/>
          <w:sz w:val="28"/>
          <w:szCs w:val="28"/>
          <w:lang w:eastAsia="en-GB" w:bidi="ar"/>
        </w:rPr>
        <w:t>.</w:t>
      </w:r>
    </w:p>
    <w:p w14:paraId="0001E7B1" w14:textId="77777777" w:rsidR="006F41A2" w:rsidRPr="00707E47" w:rsidRDefault="006F41A2" w:rsidP="008F6A8E">
      <w:pPr>
        <w:pStyle w:val="Heading1"/>
        <w:numPr>
          <w:ilvl w:val="1"/>
          <w:numId w:val="148"/>
        </w:numPr>
        <w:ind w:left="386" w:hanging="360"/>
        <w:rPr>
          <w:rFonts w:ascii="Simplified Arabic" w:eastAsiaTheme="minorHAnsi" w:hAnsi="Simplified Arabic" w:cs="Simplified Arabic"/>
          <w:b/>
          <w:bCs/>
          <w:color w:val="000000"/>
          <w:rtl/>
          <w:lang w:eastAsia="en-GB" w:bidi="ar"/>
        </w:rPr>
      </w:pPr>
      <w:bookmarkStart w:id="12" w:name="_Toc225627224"/>
      <w:bookmarkStart w:id="13" w:name="_Toc225628518"/>
      <w:bookmarkEnd w:id="11"/>
      <w:r w:rsidRPr="00707E47">
        <w:rPr>
          <w:rFonts w:ascii="Simplified Arabic" w:eastAsiaTheme="minorHAnsi" w:hAnsi="Simplified Arabic" w:cs="Simplified Arabic" w:hint="cs"/>
          <w:b/>
          <w:bCs/>
          <w:color w:val="000000"/>
          <w:rtl/>
          <w:lang w:eastAsia="en-GB" w:bidi="ar"/>
        </w:rPr>
        <w:t xml:space="preserve">نموذج </w:t>
      </w:r>
      <w:r w:rsidRPr="008F6A8E">
        <w:rPr>
          <w:rFonts w:ascii="Simplified Arabic" w:eastAsiaTheme="minorHAnsi" w:hAnsi="Simplified Arabic" w:cs="Simplified Arabic" w:hint="cs"/>
          <w:b/>
          <w:bCs/>
          <w:color w:val="000000"/>
          <w:rtl/>
          <w:lang w:eastAsia="en-GB" w:bidi="ar"/>
        </w:rPr>
        <w:t>الدراسة</w:t>
      </w:r>
      <w:r w:rsidRPr="00707E47">
        <w:rPr>
          <w:rFonts w:ascii="Simplified Arabic" w:eastAsiaTheme="minorHAnsi" w:hAnsi="Simplified Arabic" w:cs="Simplified Arabic" w:hint="cs"/>
          <w:b/>
          <w:bCs/>
          <w:color w:val="000000"/>
          <w:rtl/>
          <w:lang w:eastAsia="en-GB" w:bidi="ar"/>
        </w:rPr>
        <w:t>:</w:t>
      </w:r>
      <w:bookmarkEnd w:id="12"/>
      <w:bookmarkEnd w:id="13"/>
    </w:p>
    <w:p w14:paraId="6422126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000593">
        <w:rPr>
          <w:rFonts w:asciiTheme="majorBidi" w:hAnsiTheme="majorBidi" w:cstheme="majorBidi"/>
          <w:noProof/>
          <w:sz w:val="28"/>
          <w:szCs w:val="28"/>
        </w:rPr>
        <mc:AlternateContent>
          <mc:Choice Requires="wpg">
            <w:drawing>
              <wp:anchor distT="0" distB="0" distL="114300" distR="114300" simplePos="0" relativeHeight="251682816" behindDoc="0" locked="0" layoutInCell="1" allowOverlap="1" wp14:anchorId="6311392A" wp14:editId="5861827C">
                <wp:simplePos x="0" y="0"/>
                <wp:positionH relativeFrom="column">
                  <wp:posOffset>406400</wp:posOffset>
                </wp:positionH>
                <wp:positionV relativeFrom="paragraph">
                  <wp:posOffset>433493</wp:posOffset>
                </wp:positionV>
                <wp:extent cx="4694053" cy="4944534"/>
                <wp:effectExtent l="0" t="0" r="11430" b="27940"/>
                <wp:wrapNone/>
                <wp:docPr id="12" name="مجموعة 12"/>
                <wp:cNvGraphicFramePr/>
                <a:graphic xmlns:a="http://schemas.openxmlformats.org/drawingml/2006/main">
                  <a:graphicData uri="http://schemas.microsoft.com/office/word/2010/wordprocessingGroup">
                    <wpg:wgp>
                      <wpg:cNvGrpSpPr/>
                      <wpg:grpSpPr>
                        <a:xfrm>
                          <a:off x="0" y="0"/>
                          <a:ext cx="4694053" cy="4944534"/>
                          <a:chOff x="-727070" y="313890"/>
                          <a:chExt cx="5746725" cy="4666119"/>
                        </a:xfrm>
                      </wpg:grpSpPr>
                      <wps:wsp>
                        <wps:cNvPr id="7" name="مربع نص 7"/>
                        <wps:cNvSpPr txBox="1"/>
                        <wps:spPr>
                          <a:xfrm>
                            <a:off x="0" y="330684"/>
                            <a:ext cx="1733550" cy="342901"/>
                          </a:xfrm>
                          <a:prstGeom prst="rect">
                            <a:avLst/>
                          </a:prstGeom>
                          <a:solidFill>
                            <a:schemeClr val="bg2"/>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9223C8" w14:textId="77777777" w:rsidR="006F41A2" w:rsidRPr="00117E5E" w:rsidRDefault="006F41A2" w:rsidP="006F41A2">
                              <w:pPr>
                                <w:jc w:val="center"/>
                                <w:rPr>
                                  <w:rFonts w:asciiTheme="majorBidi" w:hAnsiTheme="majorBidi" w:cstheme="majorBidi"/>
                                  <w:b/>
                                  <w:bCs/>
                                  <w:sz w:val="28"/>
                                  <w:szCs w:val="28"/>
                                  <w:rtl/>
                                </w:rPr>
                              </w:pPr>
                              <w:r w:rsidRPr="00117E5E">
                                <w:rPr>
                                  <w:rFonts w:asciiTheme="majorBidi" w:hAnsiTheme="majorBidi" w:cstheme="majorBidi"/>
                                  <w:b/>
                                  <w:bCs/>
                                  <w:sz w:val="28"/>
                                  <w:szCs w:val="28"/>
                                  <w:rtl/>
                                </w:rPr>
                                <w:t>المتغير التابع</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wps:wsp>
                        <wps:cNvPr id="5" name="مربع نص 5"/>
                        <wps:cNvSpPr txBox="1"/>
                        <wps:spPr>
                          <a:xfrm>
                            <a:off x="2329816" y="313890"/>
                            <a:ext cx="1746885" cy="361950"/>
                          </a:xfrm>
                          <a:prstGeom prst="rect">
                            <a:avLst/>
                          </a:prstGeom>
                          <a:solidFill>
                            <a:schemeClr val="bg2"/>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738FA4" w14:textId="77777777" w:rsidR="006F41A2" w:rsidRPr="00117E5E" w:rsidRDefault="006F41A2" w:rsidP="006F41A2">
                              <w:pPr>
                                <w:jc w:val="center"/>
                                <w:rPr>
                                  <w:rFonts w:asciiTheme="majorBidi" w:hAnsiTheme="majorBidi" w:cstheme="majorBidi"/>
                                  <w:b/>
                                  <w:bCs/>
                                  <w:rtl/>
                                </w:rPr>
                              </w:pPr>
                              <w:r w:rsidRPr="00117E5E">
                                <w:rPr>
                                  <w:rFonts w:asciiTheme="majorBidi" w:hAnsiTheme="majorBidi" w:cstheme="majorBidi"/>
                                  <w:b/>
                                  <w:bCs/>
                                  <w:sz w:val="28"/>
                                  <w:szCs w:val="28"/>
                                  <w:rtl/>
                                </w:rPr>
                                <w:t>المتغير المستقل</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9" name="مربع نص 9"/>
                        <wps:cNvSpPr txBox="1"/>
                        <wps:spPr>
                          <a:xfrm>
                            <a:off x="-727070" y="828521"/>
                            <a:ext cx="2496817" cy="1709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5A5434" w14:textId="77777777" w:rsidR="006F41A2" w:rsidRDefault="006F41A2" w:rsidP="006F41A2">
                              <w:pPr>
                                <w:tabs>
                                  <w:tab w:val="right" w:pos="26"/>
                                  <w:tab w:val="right" w:pos="746"/>
                                </w:tabs>
                                <w:autoSpaceDE w:val="0"/>
                                <w:autoSpaceDN w:val="0"/>
                                <w:adjustRightInd w:val="0"/>
                                <w:jc w:val="center"/>
                                <w:rPr>
                                  <w:rFonts w:asciiTheme="majorBidi" w:hAnsiTheme="majorBidi" w:cstheme="majorBidi"/>
                                  <w:b/>
                                  <w:bCs/>
                                  <w:sz w:val="28"/>
                                  <w:szCs w:val="28"/>
                                  <w:rtl/>
                                </w:rPr>
                              </w:pPr>
                              <w:r>
                                <w:rPr>
                                  <w:rFonts w:asciiTheme="majorBidi" w:hAnsiTheme="majorBidi" w:cstheme="majorBidi" w:hint="cs"/>
                                  <w:b/>
                                  <w:bCs/>
                                  <w:sz w:val="28"/>
                                  <w:szCs w:val="28"/>
                                  <w:rtl/>
                                </w:rPr>
                                <w:t>الصورة الذهنية للعلامة التجارية</w:t>
                              </w:r>
                            </w:p>
                            <w:p w14:paraId="325D2FA0" w14:textId="77777777" w:rsidR="006F41A2" w:rsidRPr="000D3273" w:rsidRDefault="006F41A2" w:rsidP="006F41A2">
                              <w:pPr>
                                <w:tabs>
                                  <w:tab w:val="right" w:pos="26"/>
                                  <w:tab w:val="right" w:pos="746"/>
                                </w:tabs>
                                <w:autoSpaceDE w:val="0"/>
                                <w:autoSpaceDN w:val="0"/>
                                <w:bidi w:val="0"/>
                                <w:adjustRightInd w:val="0"/>
                                <w:jc w:val="center"/>
                                <w:rPr>
                                  <w:rFonts w:asciiTheme="majorBidi" w:hAnsiTheme="majorBidi" w:cstheme="majorBidi"/>
                                  <w:sz w:val="28"/>
                                  <w:szCs w:val="28"/>
                                  <w:rtl/>
                                </w:rPr>
                              </w:pPr>
                              <w:r>
                                <w:rPr>
                                  <w:rFonts w:asciiTheme="majorBidi" w:hAnsiTheme="majorBidi" w:cstheme="majorBidi" w:hint="cs"/>
                                  <w:sz w:val="28"/>
                                  <w:szCs w:val="28"/>
                                  <w:rtl/>
                                </w:rPr>
                                <w:t xml:space="preserve">الصورة الذهنية العامة </w:t>
                              </w:r>
                              <w:proofErr w:type="spellStart"/>
                              <w:r>
                                <w:rPr>
                                  <w:rFonts w:asciiTheme="majorBidi" w:hAnsiTheme="majorBidi" w:cstheme="majorBidi" w:hint="cs"/>
                                  <w:sz w:val="28"/>
                                  <w:szCs w:val="28"/>
                                  <w:rtl/>
                                </w:rPr>
                                <w:t>للعلامه</w:t>
                              </w:r>
                              <w:proofErr w:type="spellEnd"/>
                              <w:r>
                                <w:rPr>
                                  <w:rFonts w:asciiTheme="majorBidi" w:hAnsiTheme="majorBidi" w:cstheme="majorBidi" w:hint="cs"/>
                                  <w:sz w:val="28"/>
                                  <w:szCs w:val="28"/>
                                  <w:rtl/>
                                </w:rPr>
                                <w:t xml:space="preserve"> </w:t>
                              </w:r>
                            </w:p>
                            <w:p w14:paraId="3BF8D3B5" w14:textId="77777777" w:rsidR="006F41A2" w:rsidRPr="004E0ABC" w:rsidRDefault="006F41A2" w:rsidP="006F41A2">
                              <w:pPr>
                                <w:tabs>
                                  <w:tab w:val="right" w:pos="26"/>
                                  <w:tab w:val="right" w:pos="746"/>
                                </w:tabs>
                                <w:autoSpaceDE w:val="0"/>
                                <w:autoSpaceDN w:val="0"/>
                                <w:bidi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شخصيه العلامة</w:t>
                              </w:r>
                            </w:p>
                            <w:p w14:paraId="53DEA4A3" w14:textId="77777777" w:rsidR="006F41A2" w:rsidRPr="004E0ABC" w:rsidRDefault="006F41A2" w:rsidP="006F41A2">
                              <w:pPr>
                                <w:tabs>
                                  <w:tab w:val="right" w:pos="26"/>
                                  <w:tab w:val="right" w:pos="746"/>
                                </w:tabs>
                                <w:autoSpaceDE w:val="0"/>
                                <w:autoSpaceDN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سمعه العلامة</w:t>
                              </w:r>
                            </w:p>
                            <w:p w14:paraId="1F5EF1E9" w14:textId="77777777" w:rsidR="006F41A2" w:rsidRPr="004E0ABC" w:rsidRDefault="006F41A2" w:rsidP="006F41A2">
                              <w:pPr>
                                <w:tabs>
                                  <w:tab w:val="right" w:pos="26"/>
                                  <w:tab w:val="right" w:pos="746"/>
                                </w:tabs>
                                <w:autoSpaceDE w:val="0"/>
                                <w:autoSpaceDN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قيم العلامة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 name="مربع نص 2"/>
                        <wps:cNvSpPr txBox="1"/>
                        <wps:spPr>
                          <a:xfrm>
                            <a:off x="2370981" y="828574"/>
                            <a:ext cx="2648674" cy="16381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733251"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Pr>
                                  <w:rFonts w:asciiTheme="majorBidi" w:hAnsiTheme="majorBidi" w:cstheme="majorBidi" w:hint="cs"/>
                                  <w:b/>
                                  <w:bCs/>
                                  <w:sz w:val="28"/>
                                  <w:szCs w:val="28"/>
                                  <w:rtl/>
                                </w:rPr>
                                <w:t>أنماط المحتوى القصير</w:t>
                              </w:r>
                            </w:p>
                            <w:p w14:paraId="165E0985"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الترفيهي</w:t>
                              </w:r>
                            </w:p>
                            <w:p w14:paraId="30A000B8"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التعليمي</w:t>
                              </w:r>
                            </w:p>
                            <w:p w14:paraId="05485EAD"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الترويجي</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wps:wsp>
                        <wps:cNvPr id="10" name="سهم إلى اليمين 10"/>
                        <wps:cNvSpPr/>
                        <wps:spPr>
                          <a:xfrm rot="10800000">
                            <a:off x="1756631" y="1536157"/>
                            <a:ext cx="598169" cy="34290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3" name="سهم إلى اليمين 3"/>
                        <wps:cNvSpPr/>
                        <wps:spPr>
                          <a:xfrm rot="19279886">
                            <a:off x="2487132" y="2955417"/>
                            <a:ext cx="592772" cy="339792"/>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 name="سهم إلى اليمين 1"/>
                        <wps:cNvSpPr/>
                        <wps:spPr>
                          <a:xfrm rot="2320114" flipH="1">
                            <a:off x="1454046" y="2959565"/>
                            <a:ext cx="587657" cy="336557"/>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8" name="مربع نص 8"/>
                        <wps:cNvSpPr txBox="1"/>
                        <wps:spPr>
                          <a:xfrm>
                            <a:off x="965528" y="3438578"/>
                            <a:ext cx="2745073" cy="1541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64BF6E" w14:textId="77777777" w:rsidR="006F41A2" w:rsidRPr="0089449D" w:rsidRDefault="006F41A2" w:rsidP="006F41A2">
                              <w:pPr>
                                <w:tabs>
                                  <w:tab w:val="right" w:pos="26"/>
                                  <w:tab w:val="right" w:pos="746"/>
                                </w:tabs>
                                <w:spacing w:after="0"/>
                                <w:rPr>
                                  <w:rFonts w:asciiTheme="majorBidi" w:hAnsiTheme="majorBidi" w:cstheme="majorBidi"/>
                                  <w:color w:val="000000"/>
                                </w:rPr>
                              </w:pPr>
                              <w:r w:rsidRPr="0089449D">
                                <w:rPr>
                                  <w:rFonts w:asciiTheme="majorBidi" w:hAnsiTheme="majorBidi" w:cstheme="majorBidi"/>
                                  <w:sz w:val="28"/>
                                  <w:szCs w:val="28"/>
                                  <w:rtl/>
                                </w:rPr>
                                <w:t>المتغيرات الديمغرافية والوظيفية</w:t>
                              </w:r>
                            </w:p>
                            <w:p w14:paraId="6810BBB8"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color w:val="000000"/>
                                </w:rPr>
                              </w:pPr>
                              <w:r w:rsidRPr="00103BFF">
                                <w:rPr>
                                  <w:rFonts w:asciiTheme="majorBidi" w:hAnsiTheme="majorBidi" w:cstheme="majorBidi"/>
                                  <w:sz w:val="28"/>
                                  <w:szCs w:val="28"/>
                                  <w:rtl/>
                                </w:rPr>
                                <w:t>النوع الاجتماعي</w:t>
                              </w:r>
                            </w:p>
                            <w:p w14:paraId="64FE7D19"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color w:val="000000"/>
                                </w:rPr>
                              </w:pPr>
                              <w:r w:rsidRPr="00103BFF">
                                <w:rPr>
                                  <w:rFonts w:asciiTheme="majorBidi" w:hAnsiTheme="majorBidi" w:cstheme="majorBidi"/>
                                  <w:sz w:val="28"/>
                                  <w:szCs w:val="28"/>
                                  <w:rtl/>
                                </w:rPr>
                                <w:t>العمر</w:t>
                              </w:r>
                            </w:p>
                            <w:p w14:paraId="12122092" w14:textId="77777777" w:rsidR="006F41A2"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sz w:val="28"/>
                                  <w:szCs w:val="28"/>
                                </w:rPr>
                              </w:pPr>
                              <w:r>
                                <w:rPr>
                                  <w:rFonts w:asciiTheme="majorBidi" w:hAnsiTheme="majorBidi" w:cstheme="majorBidi" w:hint="cs"/>
                                  <w:sz w:val="28"/>
                                  <w:szCs w:val="28"/>
                                  <w:rtl/>
                                </w:rPr>
                                <w:t xml:space="preserve">كثافه </w:t>
                              </w:r>
                              <w:proofErr w:type="spellStart"/>
                              <w:r>
                                <w:rPr>
                                  <w:rFonts w:asciiTheme="majorBidi" w:hAnsiTheme="majorBidi" w:cstheme="majorBidi" w:hint="cs"/>
                                  <w:sz w:val="28"/>
                                  <w:szCs w:val="28"/>
                                  <w:rtl/>
                                </w:rPr>
                                <w:t>المشاهده</w:t>
                              </w:r>
                              <w:proofErr w:type="spellEnd"/>
                            </w:p>
                            <w:p w14:paraId="5C783783"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sz w:val="28"/>
                                  <w:szCs w:val="28"/>
                                </w:rPr>
                              </w:pPr>
                              <w:r>
                                <w:rPr>
                                  <w:rFonts w:asciiTheme="majorBidi" w:hAnsiTheme="majorBidi" w:cstheme="majorBidi" w:hint="cs"/>
                                  <w:sz w:val="28"/>
                                  <w:szCs w:val="28"/>
                                  <w:rtl/>
                                </w:rPr>
                                <w:t>وسائل التواصل الأكثر استخداما</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11392A" id="مجموعة 12" o:spid="_x0000_s1028" style="position:absolute;left:0;text-align:left;margin-left:32pt;margin-top:34.15pt;width:369.6pt;height:389.35pt;z-index:251682816;mso-width-relative:margin;mso-height-relative:margin" coordorigin="-7270,3138" coordsize="57467,4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G25dwUAAHkkAAAOAAAAZHJzL2Uyb0RvYy54bWzsWt1u2zYYvR+wdyB031jUv4w4RZYu2YCg&#10;DZYOvWZoyhYqiRrFxM6ulw7bewzb7TDsYm9iv80+kpIsO85St8gQ2A4QWxLJT+QxeXS+Qx2+nOYZ&#10;umGiSnkxsPCBbSFWUD5Mi9HA+v7t6YvIQpUkxZBkvGAD65ZV1sujL784nJR95vAxz4ZMIAhSVP1J&#10;ObDGUpb9Xq+iY5aT6oCXrIDChIucSDgVo95QkAlEz7OeY9tBb8LFsBScsqqCq69MoXWk4ycJo/JN&#10;klRMomxgQd+k/hT680p99o4OSX8kSDlOad0N8gm9yElawE3bUK+IJOhapPdC5SkVvOKJPKA87/Ek&#10;SSnTY4DRYHtlNGeCX5d6LKP+ZFS2MAG0Kzh9clj6+uZMlJflhQAkJuUIsNBnaizTROTqG3qJphqy&#10;2xYyNpWIwkUviD3bdy1EocyLPc93PQMqHQPyqt2L0AntEMCHGi52o7hGnY6/roP4oReEjl8HCYIA&#10;41gF6TV96C31bFLCXKkWcFSfB8flmJRMo1z1AY4LgdLhwAotVJAcZuz8bvbn7I/ZP2j+YfY3ClW/&#10;VAegpkINyelXHAaJm+sVXHwQPNe1g6jGp0EQh67r+wCPQtD1nNjWsdqxk34pKnnGeI7UwcASMKn1&#10;XCM355U0MDVV1J0rnqXD0zTL9IlaSOwkE+iGwBK4Gjk1sEu1sgJNBlbgQjfuRVChF+0zQt/fjwCd&#10;zQrVkuklV3dLwWTg0EfyNmOqTlZ8xxLAWE+pNX0klLJCNiDo2qpWAiPapGFdf9GrTRqbcUALfWde&#10;yLZxnhZcGJSWoR2+b7qcmPowfzvjVodyejXVk0v/COrKFR/ewiQS3BBTVdLTFPA+J5W8IAKYCOYF&#10;sKt8Ax9JxuFHollaWmjMxY+r11Q9WAlQYqEJMNrAqn64JoJZKPu2gDUSY8+DcFKfeH7owInollx1&#10;S4rr/ITDjMHA3yXVh6q+zJqrieD5OyDfY3VXKCIFhXsPLNkcnkjDs0DelB0f60pAeiWR58VlSVVo&#10;ha6aX2+n74go6/ktYWW85s2qJP2VaW7qqpYFP76WPEn1GligWeMODGFW6pNTBRDXOqrwG0rYkCoc&#10;14kjHNzjywVheEEU1WzpBjiGVdslyz1h1Mt2iwjDbebSFhIGlWLnKCNeTxla9Sgm25AyuhIrciLf&#10;0Y8ieBzXAsvx4iDCIGmUxsChHbugx56MM7L24b0XGcsaYVnaPLHI0Dpz8VjcKpGxi5zhrOeMVktu&#10;yBkOcADoDC0zFGeEK3mJE3hRABcNZwRuhL1ozxlbnpi0mnULdcbuJSYY0jKTmcz+mv88v0Oz3+Y/&#10;zX9Bs9/h69f5Hfx/QFBp2dKoz7pGhnl2YDuy1Z9O22pTCId+ELiGRbAP2YivHZKF9PBVLgNyp3U3&#10;HhMe6Wgsj4XgE32bleRP2SAq9VsSFtos/AiP47GGctpk8J3wtbVhUnnt7ahHarXGzHDWuQLNE1/f&#10;e0yGzPgwvsbRKLC2+9rwWu93mFS5rWmCNLFNmP/b71iovAf9ji0kkV0UHuDuPsoibYJaq5CHSSR2&#10;wjiKgi6JOF4UYhf0DWQnTuz7HqQqEKBLIk4YQrkmETcO48bFbCzqxv9sLNI9iazxQPYk8kws0l0k&#10;EZAIj5KIfvx27I8HSQQsUhtjyE0ScMO/aZzkRpJ4vmd7xj8FNon9QKvaDptEYQAypWaTwDeS5T82&#10;XPZssmeT57vhsotsAm8VrNty0QZFh0A+dnc2BhJwIKbegXXBC9GBFozhhJ5vh/UuNwZ94kHKY2T3&#10;QwrkMzZpF8q6k4eofdP9Ju3S1vAT+6dBkxdvYRrzrLwQ/XYHvN+i89/6XRz1Ak33XG/qLt4YOvoX&#10;AAD//wMAUEsDBBQABgAIAAAAIQDh4IcY4AAAAAkBAAAPAAAAZHJzL2Rvd25yZXYueG1sTI9BS8NA&#10;EIXvgv9hGcGb3U1Ta4jZlFLUUxFshdLbNpkmodnZkN0m6b93POlpZniPN9/LVpNtxYC9bxxpiGYK&#10;BFLhyoYqDd/796cEhA+GStM6Qg039LDK7+8yk5ZupC8cdqESHEI+NRrqELpUSl/UaI2fuQ6JtbPr&#10;rQl89pUsezNyuG3lXKmltKYh/lCbDjc1Fpfd1Wr4GM24jqO3YXs5b27H/fPnYRuh1o8P0/oVRMAp&#10;/JnhF5/RIWemk7tS6UWrYbngKoFnEoNgPVHxHMSJl8WLApln8n+D/AcAAP//AwBQSwECLQAUAAYA&#10;CAAAACEAtoM4kv4AAADhAQAAEwAAAAAAAAAAAAAAAAAAAAAAW0NvbnRlbnRfVHlwZXNdLnhtbFBL&#10;AQItABQABgAIAAAAIQA4/SH/1gAAAJQBAAALAAAAAAAAAAAAAAAAAC8BAABfcmVscy8ucmVsc1BL&#10;AQItABQABgAIAAAAIQBEIG25dwUAAHkkAAAOAAAAAAAAAAAAAAAAAC4CAABkcnMvZTJvRG9jLnht&#10;bFBLAQItABQABgAIAAAAIQDh4IcY4AAAAAkBAAAPAAAAAAAAAAAAAAAAANEHAABkcnMvZG93bnJl&#10;di54bWxQSwUGAAAAAAQABADzAAAA3ggAAAAA&#10;">
                <v:shape id="مربع نص 7" o:spid="_x0000_s1029" type="#_x0000_t202" style="position:absolute;top:3306;width:1733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tvxQAAANoAAAAPAAAAZHJzL2Rvd25yZXYueG1sRI9Ba8JA&#10;FITvhf6H5QleSt1YpNboKiIVRFrEtAe9PbLPJDX7NuyuMf77bqHgcZiZb5jZojO1aMn5yrKC4SAB&#10;QZxbXXGh4Ptr/fwGwgdkjbVlUnAjD4v548MMU22vvKc2C4WIEPYpKihDaFIpfV6SQT+wDXH0TtYZ&#10;DFG6QmqH1wg3tXxJkldpsOK4UGJDq5Lyc3YxCmyWLdvPj/HwfeKeRrvjdrSrfw5K9XvdcgoiUBfu&#10;4f/2RisYw9+VeAPk/BcAAP//AwBQSwECLQAUAAYACAAAACEA2+H2y+4AAACFAQAAEwAAAAAAAAAA&#10;AAAAAAAAAAAAW0NvbnRlbnRfVHlwZXNdLnhtbFBLAQItABQABgAIAAAAIQBa9CxbvwAAABUBAAAL&#10;AAAAAAAAAAAAAAAAAB8BAABfcmVscy8ucmVsc1BLAQItABQABgAIAAAAIQBEH0tvxQAAANoAAAAP&#10;AAAAAAAAAAAAAAAAAAcCAABkcnMvZG93bnJldi54bWxQSwUGAAAAAAMAAwC3AAAA+QIAAAAA&#10;" fillcolor="#e7e6e6 [3214]" strokeweight=".5pt">
                  <v:textbox>
                    <w:txbxContent>
                      <w:p w14:paraId="359223C8" w14:textId="77777777" w:rsidR="006F41A2" w:rsidRPr="00117E5E" w:rsidRDefault="006F41A2" w:rsidP="006F41A2">
                        <w:pPr>
                          <w:jc w:val="center"/>
                          <w:rPr>
                            <w:rFonts w:asciiTheme="majorBidi" w:hAnsiTheme="majorBidi" w:cstheme="majorBidi"/>
                            <w:b/>
                            <w:bCs/>
                            <w:sz w:val="28"/>
                            <w:szCs w:val="28"/>
                            <w:rtl/>
                          </w:rPr>
                        </w:pPr>
                        <w:r w:rsidRPr="00117E5E">
                          <w:rPr>
                            <w:rFonts w:asciiTheme="majorBidi" w:hAnsiTheme="majorBidi" w:cstheme="majorBidi"/>
                            <w:b/>
                            <w:bCs/>
                            <w:sz w:val="28"/>
                            <w:szCs w:val="28"/>
                            <w:rtl/>
                          </w:rPr>
                          <w:t>المتغير التابع</w:t>
                        </w:r>
                      </w:p>
                    </w:txbxContent>
                  </v:textbox>
                </v:shape>
                <v:shape id="مربع نص 5" o:spid="_x0000_s1030" type="#_x0000_t202" style="position:absolute;left:23298;top:3138;width:17469;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8ZtwwAAANoAAAAPAAAAZHJzL2Rvd25yZXYueG1sRI9Pi8Iw&#10;FMTvwn6H8AQvoqmCf6hGWYRld1kvVlGPj+bZFpuX0kRbv71ZEDwOM/MbZrluTSnuVLvCsoLRMAJB&#10;nFpdcKbgsP8azEE4j6yxtEwKHuRgvfroLDHWtuEd3ROfiQBhF6OC3PsqltKlORl0Q1sRB+9ia4M+&#10;yDqTusYmwE0px1E0lQYLDgs5VrTJKb0mN6Pgu+/tef63PU+OVYMn+h3Pyv1RqV63/VyA8NT6d/jV&#10;/tEKJvB/JdwAuXoCAAD//wMAUEsBAi0AFAAGAAgAAAAhANvh9svuAAAAhQEAABMAAAAAAAAAAAAA&#10;AAAAAAAAAFtDb250ZW50X1R5cGVzXS54bWxQSwECLQAUAAYACAAAACEAWvQsW78AAAAVAQAACwAA&#10;AAAAAAAAAAAAAAAfAQAAX3JlbHMvLnJlbHNQSwECLQAUAAYACAAAACEAYhvGbcMAAADaAAAADwAA&#10;AAAAAAAAAAAAAAAHAgAAZHJzL2Rvd25yZXYueG1sUEsFBgAAAAADAAMAtwAAAPcCAAAAAA==&#10;" fillcolor="#e7e6e6 [3214]" strokeweight=".5pt">
                  <v:textbox>
                    <w:txbxContent>
                      <w:p w14:paraId="42738FA4" w14:textId="77777777" w:rsidR="006F41A2" w:rsidRPr="00117E5E" w:rsidRDefault="006F41A2" w:rsidP="006F41A2">
                        <w:pPr>
                          <w:jc w:val="center"/>
                          <w:rPr>
                            <w:rFonts w:asciiTheme="majorBidi" w:hAnsiTheme="majorBidi" w:cstheme="majorBidi"/>
                            <w:b/>
                            <w:bCs/>
                            <w:rtl/>
                          </w:rPr>
                        </w:pPr>
                        <w:r w:rsidRPr="00117E5E">
                          <w:rPr>
                            <w:rFonts w:asciiTheme="majorBidi" w:hAnsiTheme="majorBidi" w:cstheme="majorBidi"/>
                            <w:b/>
                            <w:bCs/>
                            <w:sz w:val="28"/>
                            <w:szCs w:val="28"/>
                            <w:rtl/>
                          </w:rPr>
                          <w:t>المتغير المستقل</w:t>
                        </w:r>
                      </w:p>
                    </w:txbxContent>
                  </v:textbox>
                </v:shape>
                <v:shape id="مربع نص 9" o:spid="_x0000_s1031" type="#_x0000_t202" style="position:absolute;left:-7270;top:8285;width:24967;height:17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bXJwwAAANoAAAAPAAAAZHJzL2Rvd25yZXYueG1sRI9BawIx&#10;FITvgv8hvII3zSpS29UoWipt8eTaen5sXneDm5c1SXX775uC4HGYmW+YxaqzjbiQD8axgvEoA0Fc&#10;Om24UvB52A6fQISIrLFxTAp+KcBq2e8tMNfuynu6FLESCcIhRwV1jG0uZShrshhGriVO3rfzFmOS&#10;vpLa4zXBbSMnWfYoLRpOCzW29FJTeSp+rILzlz9Mx+b1uG0+CnOenXabN5wpNXjo1nMQkbp4D9/a&#10;71rBM/xfSTdALv8AAAD//wMAUEsBAi0AFAAGAAgAAAAhANvh9svuAAAAhQEAABMAAAAAAAAAAAAA&#10;AAAAAAAAAFtDb250ZW50X1R5cGVzXS54bWxQSwECLQAUAAYACAAAACEAWvQsW78AAAAVAQAACwAA&#10;AAAAAAAAAAAAAAAfAQAAX3JlbHMvLnJlbHNQSwECLQAUAAYACAAAACEA8Vm1ycMAAADaAAAADwAA&#10;AAAAAAAAAAAAAAAHAgAAZHJzL2Rvd25yZXYueG1sUEsFBgAAAAADAAMAtwAAAPcCAAAAAA==&#10;" fillcolor="white [3201]" strokeweight=".5pt">
                  <v:textbox>
                    <w:txbxContent>
                      <w:p w14:paraId="665A5434" w14:textId="77777777" w:rsidR="006F41A2" w:rsidRDefault="006F41A2" w:rsidP="006F41A2">
                        <w:pPr>
                          <w:tabs>
                            <w:tab w:val="right" w:pos="26"/>
                            <w:tab w:val="right" w:pos="746"/>
                          </w:tabs>
                          <w:autoSpaceDE w:val="0"/>
                          <w:autoSpaceDN w:val="0"/>
                          <w:adjustRightInd w:val="0"/>
                          <w:jc w:val="center"/>
                          <w:rPr>
                            <w:rFonts w:asciiTheme="majorBidi" w:hAnsiTheme="majorBidi" w:cstheme="majorBidi"/>
                            <w:b/>
                            <w:bCs/>
                            <w:sz w:val="28"/>
                            <w:szCs w:val="28"/>
                            <w:rtl/>
                          </w:rPr>
                        </w:pPr>
                        <w:r>
                          <w:rPr>
                            <w:rFonts w:asciiTheme="majorBidi" w:hAnsiTheme="majorBidi" w:cstheme="majorBidi" w:hint="cs"/>
                            <w:b/>
                            <w:bCs/>
                            <w:sz w:val="28"/>
                            <w:szCs w:val="28"/>
                            <w:rtl/>
                          </w:rPr>
                          <w:t>الصورة الذهنية للعلامة التجارية</w:t>
                        </w:r>
                      </w:p>
                      <w:p w14:paraId="325D2FA0" w14:textId="77777777" w:rsidR="006F41A2" w:rsidRPr="000D3273" w:rsidRDefault="006F41A2" w:rsidP="006F41A2">
                        <w:pPr>
                          <w:tabs>
                            <w:tab w:val="right" w:pos="26"/>
                            <w:tab w:val="right" w:pos="746"/>
                          </w:tabs>
                          <w:autoSpaceDE w:val="0"/>
                          <w:autoSpaceDN w:val="0"/>
                          <w:bidi w:val="0"/>
                          <w:adjustRightInd w:val="0"/>
                          <w:jc w:val="center"/>
                          <w:rPr>
                            <w:rFonts w:asciiTheme="majorBidi" w:hAnsiTheme="majorBidi" w:cstheme="majorBidi"/>
                            <w:sz w:val="28"/>
                            <w:szCs w:val="28"/>
                            <w:rtl/>
                          </w:rPr>
                        </w:pPr>
                        <w:r>
                          <w:rPr>
                            <w:rFonts w:asciiTheme="majorBidi" w:hAnsiTheme="majorBidi" w:cstheme="majorBidi" w:hint="cs"/>
                            <w:sz w:val="28"/>
                            <w:szCs w:val="28"/>
                            <w:rtl/>
                          </w:rPr>
                          <w:t xml:space="preserve">الصورة الذهنية العامة </w:t>
                        </w:r>
                        <w:proofErr w:type="spellStart"/>
                        <w:r>
                          <w:rPr>
                            <w:rFonts w:asciiTheme="majorBidi" w:hAnsiTheme="majorBidi" w:cstheme="majorBidi" w:hint="cs"/>
                            <w:sz w:val="28"/>
                            <w:szCs w:val="28"/>
                            <w:rtl/>
                          </w:rPr>
                          <w:t>للعلامه</w:t>
                        </w:r>
                        <w:proofErr w:type="spellEnd"/>
                        <w:r>
                          <w:rPr>
                            <w:rFonts w:asciiTheme="majorBidi" w:hAnsiTheme="majorBidi" w:cstheme="majorBidi" w:hint="cs"/>
                            <w:sz w:val="28"/>
                            <w:szCs w:val="28"/>
                            <w:rtl/>
                          </w:rPr>
                          <w:t xml:space="preserve"> </w:t>
                        </w:r>
                      </w:p>
                      <w:p w14:paraId="3BF8D3B5" w14:textId="77777777" w:rsidR="006F41A2" w:rsidRPr="004E0ABC" w:rsidRDefault="006F41A2" w:rsidP="006F41A2">
                        <w:pPr>
                          <w:tabs>
                            <w:tab w:val="right" w:pos="26"/>
                            <w:tab w:val="right" w:pos="746"/>
                          </w:tabs>
                          <w:autoSpaceDE w:val="0"/>
                          <w:autoSpaceDN w:val="0"/>
                          <w:bidi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شخصيه العلامة</w:t>
                        </w:r>
                      </w:p>
                      <w:p w14:paraId="53DEA4A3" w14:textId="77777777" w:rsidR="006F41A2" w:rsidRPr="004E0ABC" w:rsidRDefault="006F41A2" w:rsidP="006F41A2">
                        <w:pPr>
                          <w:tabs>
                            <w:tab w:val="right" w:pos="26"/>
                            <w:tab w:val="right" w:pos="746"/>
                          </w:tabs>
                          <w:autoSpaceDE w:val="0"/>
                          <w:autoSpaceDN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سمعه العلامة</w:t>
                        </w:r>
                      </w:p>
                      <w:p w14:paraId="1F5EF1E9" w14:textId="77777777" w:rsidR="006F41A2" w:rsidRPr="004E0ABC" w:rsidRDefault="006F41A2" w:rsidP="006F41A2">
                        <w:pPr>
                          <w:tabs>
                            <w:tab w:val="right" w:pos="26"/>
                            <w:tab w:val="right" w:pos="746"/>
                          </w:tabs>
                          <w:autoSpaceDE w:val="0"/>
                          <w:autoSpaceDN w:val="0"/>
                          <w:adjustRightInd w:val="0"/>
                          <w:jc w:val="center"/>
                          <w:rPr>
                            <w:rFonts w:asciiTheme="majorBidi" w:hAnsiTheme="majorBidi" w:cstheme="majorBidi"/>
                            <w:sz w:val="28"/>
                            <w:szCs w:val="28"/>
                            <w:rtl/>
                          </w:rPr>
                        </w:pPr>
                        <w:r w:rsidRPr="004E0ABC">
                          <w:rPr>
                            <w:rFonts w:asciiTheme="majorBidi" w:hAnsiTheme="majorBidi" w:cstheme="majorBidi" w:hint="cs"/>
                            <w:sz w:val="28"/>
                            <w:szCs w:val="28"/>
                            <w:rtl/>
                          </w:rPr>
                          <w:t>قيم العلامة</w:t>
                        </w:r>
                      </w:p>
                    </w:txbxContent>
                  </v:textbox>
                </v:shape>
                <v:shape id="مربع نص 2" o:spid="_x0000_s1032" type="#_x0000_t202" style="position:absolute;left:23709;top:8285;width:26487;height:1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14:paraId="18733251"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Pr>
                            <w:rFonts w:asciiTheme="majorBidi" w:hAnsiTheme="majorBidi" w:cstheme="majorBidi" w:hint="cs"/>
                            <w:b/>
                            <w:bCs/>
                            <w:sz w:val="28"/>
                            <w:szCs w:val="28"/>
                            <w:rtl/>
                          </w:rPr>
                          <w:t>أنماط المحتوى القصير</w:t>
                        </w:r>
                      </w:p>
                      <w:p w14:paraId="165E0985"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الترفيهي</w:t>
                        </w:r>
                      </w:p>
                      <w:p w14:paraId="30A000B8"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التعليمي</w:t>
                        </w:r>
                      </w:p>
                      <w:p w14:paraId="05485EAD" w14:textId="77777777" w:rsidR="006F41A2" w:rsidRPr="004E0ABC" w:rsidRDefault="006F41A2" w:rsidP="006F41A2">
                        <w:pPr>
                          <w:tabs>
                            <w:tab w:val="right" w:pos="26"/>
                            <w:tab w:val="right" w:pos="746"/>
                          </w:tabs>
                          <w:autoSpaceDE w:val="0"/>
                          <w:autoSpaceDN w:val="0"/>
                          <w:adjustRightInd w:val="0"/>
                          <w:spacing w:after="0" w:line="400" w:lineRule="atLeast"/>
                          <w:ind w:left="-64" w:hanging="154"/>
                          <w:jc w:val="center"/>
                          <w:rPr>
                            <w:rFonts w:asciiTheme="majorBidi" w:hAnsiTheme="majorBidi" w:cstheme="majorBidi"/>
                            <w:sz w:val="28"/>
                            <w:szCs w:val="28"/>
                            <w:rtl/>
                          </w:rPr>
                        </w:pPr>
                        <w:r w:rsidRPr="004E0ABC">
                          <w:rPr>
                            <w:rFonts w:asciiTheme="majorBidi" w:hAnsiTheme="majorBidi" w:cstheme="majorBidi" w:hint="cs"/>
                            <w:sz w:val="28"/>
                            <w:szCs w:val="28"/>
                            <w:rtl/>
                          </w:rPr>
                          <w:t>النمط الترويجي</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0" o:spid="_x0000_s1033" type="#_x0000_t13" style="position:absolute;left:17566;top:15361;width:5982;height:342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3KKwwAAANsAAAAPAAAAZHJzL2Rvd25yZXYueG1sRI9Ba8Mw&#10;DIXvhf0Ho8FurZMxRsnqlq50MFgvbbe7sLU4LJZD7Dbuv58Og90k3tN7n1abEnp1pTF1kQ3UiwoU&#10;sY2u49bA5/ltvgSVMrLDPjIZuFGCzfputsLGxYmPdD3lVkkIpwYN+JyHRutkPQVMizgQi/Ydx4BZ&#10;1rHVbsRJwkOvH6vqWQfsWBo8DrTzZH9Ol2DgUD/dDtaV10tt0/5jORX/tT0a83Bfti+gMpX8b/67&#10;fneCL/Tyiwyg178AAAD//wMAUEsBAi0AFAAGAAgAAAAhANvh9svuAAAAhQEAABMAAAAAAAAAAAAA&#10;AAAAAAAAAFtDb250ZW50X1R5cGVzXS54bWxQSwECLQAUAAYACAAAACEAWvQsW78AAAAVAQAACwAA&#10;AAAAAAAAAAAAAAAfAQAAX3JlbHMvLnJlbHNQSwECLQAUAAYACAAAACEAPbtyisMAAADbAAAADwAA&#10;AAAAAAAAAAAAAAAHAgAAZHJzL2Rvd25yZXYueG1sUEsFBgAAAAADAAMAtwAAAPcCAAAAAA==&#10;" adj="15409" fillcolor="#e7e6e6 [3214]" strokecolor="black [3213]" strokeweight="1pt"/>
                <v:shape id="سهم إلى اليمين 3" o:spid="_x0000_s1034" type="#_x0000_t13" style="position:absolute;left:24871;top:29554;width:5928;height:3398;rotation:-253418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R+WwAAAANoAAAAPAAAAZHJzL2Rvd25yZXYueG1sRI9BawIx&#10;FITvhf6H8ITeaqILKlujSKXQk0Xd3h+b5+5i8rIkqa7/3hQEj8PMfMMs14Oz4kIhdp41TMYKBHHt&#10;TceNhur49b4AEROyQeuZNNwownr1+rLE0vgr7+lySI3IEI4lamhT6kspY92Swzj2PXH2Tj44TFmG&#10;RpqA1wx3Vk6VmkmHHeeFFnv6bKk+H/6chvm+iBWHHzVRW3drbGG7Hf9q/TYaNh8gEg3pGX60v42G&#10;Av6v5BsgV3cAAAD//wMAUEsBAi0AFAAGAAgAAAAhANvh9svuAAAAhQEAABMAAAAAAAAAAAAAAAAA&#10;AAAAAFtDb250ZW50X1R5cGVzXS54bWxQSwECLQAUAAYACAAAACEAWvQsW78AAAAVAQAACwAAAAAA&#10;AAAAAAAAAAAfAQAAX3JlbHMvLnJlbHNQSwECLQAUAAYACAAAACEAOZ0flsAAAADaAAAADwAAAAAA&#10;AAAAAAAAAAAHAgAAZHJzL2Rvd25yZXYueG1sUEsFBgAAAAADAAMAtwAAAPQCAAAAAA==&#10;" adj="15409" fillcolor="#e7e6e6 [3214]" strokecolor="black [3213]" strokeweight="1pt"/>
                <v:shape id="سهم إلى اليمين 1" o:spid="_x0000_s1035" type="#_x0000_t13" style="position:absolute;left:14540;top:29595;width:5877;height:3366;rotation:-2534183fd;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3z0vwAAANoAAAAPAAAAZHJzL2Rvd25yZXYueG1sRE9Li8Iw&#10;EL4L/ocwwl5E03VFpDYVWVcQbz7wPDRjW20mpYm2/nsjLHgaPr7nJMvOVOJBjSstK/geRyCIM6tL&#10;zhWcjpvRHITzyBory6TgSQ6Wab+XYKxty3t6HHwuQgi7GBUU3texlC4ryKAb25o4cBfbGPQBNrnU&#10;DbYh3FRyEkUzabDk0FBgTb8FZbfD3Si4nv+w/Dme1vtocsds2u7Ww91Mqa9Bt1qA8NT5j/jfvdVh&#10;PrxfeV+ZvgAAAP//AwBQSwECLQAUAAYACAAAACEA2+H2y+4AAACFAQAAEwAAAAAAAAAAAAAAAAAA&#10;AAAAW0NvbnRlbnRfVHlwZXNdLnhtbFBLAQItABQABgAIAAAAIQBa9CxbvwAAABUBAAALAAAAAAAA&#10;AAAAAAAAAB8BAABfcmVscy8ucmVsc1BLAQItABQABgAIAAAAIQBKw3z0vwAAANoAAAAPAAAAAAAA&#10;AAAAAAAAAAcCAABkcnMvZG93bnJldi54bWxQSwUGAAAAAAMAAwC3AAAA8wIAAAAA&#10;" adj="15415" fillcolor="#e7e6e6 [3214]" strokecolor="black [3213]" strokeweight="1pt"/>
                <v:shape id="مربع نص 8" o:spid="_x0000_s1036" type="#_x0000_t202" style="position:absolute;left:9655;top:34385;width:27451;height:15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14:paraId="4464BF6E" w14:textId="77777777" w:rsidR="006F41A2" w:rsidRPr="0089449D" w:rsidRDefault="006F41A2" w:rsidP="006F41A2">
                        <w:pPr>
                          <w:tabs>
                            <w:tab w:val="right" w:pos="26"/>
                            <w:tab w:val="right" w:pos="746"/>
                          </w:tabs>
                          <w:spacing w:after="0"/>
                          <w:rPr>
                            <w:rFonts w:asciiTheme="majorBidi" w:hAnsiTheme="majorBidi" w:cstheme="majorBidi"/>
                            <w:color w:val="000000"/>
                          </w:rPr>
                        </w:pPr>
                        <w:r w:rsidRPr="0089449D">
                          <w:rPr>
                            <w:rFonts w:asciiTheme="majorBidi" w:hAnsiTheme="majorBidi" w:cstheme="majorBidi"/>
                            <w:sz w:val="28"/>
                            <w:szCs w:val="28"/>
                            <w:rtl/>
                          </w:rPr>
                          <w:t>المتغيرات الديمغرافية والوظيفية</w:t>
                        </w:r>
                      </w:p>
                      <w:p w14:paraId="6810BBB8"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color w:val="000000"/>
                          </w:rPr>
                        </w:pPr>
                        <w:r w:rsidRPr="00103BFF">
                          <w:rPr>
                            <w:rFonts w:asciiTheme="majorBidi" w:hAnsiTheme="majorBidi" w:cstheme="majorBidi"/>
                            <w:sz w:val="28"/>
                            <w:szCs w:val="28"/>
                            <w:rtl/>
                          </w:rPr>
                          <w:t>النوع الاجتماعي</w:t>
                        </w:r>
                      </w:p>
                      <w:p w14:paraId="64FE7D19"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color w:val="000000"/>
                          </w:rPr>
                        </w:pPr>
                        <w:r w:rsidRPr="00103BFF">
                          <w:rPr>
                            <w:rFonts w:asciiTheme="majorBidi" w:hAnsiTheme="majorBidi" w:cstheme="majorBidi"/>
                            <w:sz w:val="28"/>
                            <w:szCs w:val="28"/>
                            <w:rtl/>
                          </w:rPr>
                          <w:t>العمر</w:t>
                        </w:r>
                      </w:p>
                      <w:p w14:paraId="12122092" w14:textId="77777777" w:rsidR="006F41A2"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sz w:val="28"/>
                            <w:szCs w:val="28"/>
                          </w:rPr>
                        </w:pPr>
                        <w:r>
                          <w:rPr>
                            <w:rFonts w:asciiTheme="majorBidi" w:hAnsiTheme="majorBidi" w:cstheme="majorBidi" w:hint="cs"/>
                            <w:sz w:val="28"/>
                            <w:szCs w:val="28"/>
                            <w:rtl/>
                          </w:rPr>
                          <w:t xml:space="preserve">كثافه </w:t>
                        </w:r>
                        <w:proofErr w:type="spellStart"/>
                        <w:r>
                          <w:rPr>
                            <w:rFonts w:asciiTheme="majorBidi" w:hAnsiTheme="majorBidi" w:cstheme="majorBidi" w:hint="cs"/>
                            <w:sz w:val="28"/>
                            <w:szCs w:val="28"/>
                            <w:rtl/>
                          </w:rPr>
                          <w:t>المشاهده</w:t>
                        </w:r>
                        <w:proofErr w:type="spellEnd"/>
                      </w:p>
                      <w:p w14:paraId="5C783783" w14:textId="77777777" w:rsidR="006F41A2" w:rsidRPr="00103BFF" w:rsidRDefault="006F41A2" w:rsidP="006F41A2">
                        <w:pPr>
                          <w:pStyle w:val="ListParagraph"/>
                          <w:numPr>
                            <w:ilvl w:val="0"/>
                            <w:numId w:val="43"/>
                          </w:numPr>
                          <w:tabs>
                            <w:tab w:val="right" w:pos="26"/>
                            <w:tab w:val="right" w:pos="746"/>
                          </w:tabs>
                          <w:spacing w:after="0" w:line="240" w:lineRule="auto"/>
                          <w:jc w:val="both"/>
                          <w:rPr>
                            <w:rFonts w:asciiTheme="majorBidi" w:hAnsiTheme="majorBidi" w:cstheme="majorBidi"/>
                            <w:sz w:val="28"/>
                            <w:szCs w:val="28"/>
                          </w:rPr>
                        </w:pPr>
                        <w:r>
                          <w:rPr>
                            <w:rFonts w:asciiTheme="majorBidi" w:hAnsiTheme="majorBidi" w:cstheme="majorBidi" w:hint="cs"/>
                            <w:sz w:val="28"/>
                            <w:szCs w:val="28"/>
                            <w:rtl/>
                          </w:rPr>
                          <w:t>وسائل التواصل الأكثر استخداما</w:t>
                        </w:r>
                      </w:p>
                    </w:txbxContent>
                  </v:textbox>
                </v:shape>
              </v:group>
            </w:pict>
          </mc:Fallback>
        </mc:AlternateContent>
      </w:r>
    </w:p>
    <w:p w14:paraId="0A2977A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3E00EC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5A371E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A54CE8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28412BE"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FCFECF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6C2E02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D1E0DE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5078F8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3F921F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7981ECC" w14:textId="77777777" w:rsidR="006F41A2" w:rsidRPr="00707E47" w:rsidRDefault="006F41A2" w:rsidP="008F6A8E">
      <w:pPr>
        <w:pStyle w:val="Heading1"/>
        <w:numPr>
          <w:ilvl w:val="1"/>
          <w:numId w:val="148"/>
        </w:numPr>
        <w:ind w:left="386" w:hanging="360"/>
        <w:rPr>
          <w:rFonts w:ascii="Simplified Arabic" w:eastAsiaTheme="minorHAnsi" w:hAnsi="Simplified Arabic" w:cs="Simplified Arabic"/>
          <w:b/>
          <w:bCs/>
          <w:color w:val="000000"/>
          <w:rtl/>
          <w:lang w:eastAsia="en-GB" w:bidi="ar"/>
        </w:rPr>
      </w:pPr>
      <w:bookmarkStart w:id="14" w:name="_Toc225627225"/>
      <w:bookmarkStart w:id="15" w:name="_Toc225628519"/>
      <w:r w:rsidRPr="00707E47">
        <w:rPr>
          <w:rFonts w:ascii="Simplified Arabic" w:eastAsiaTheme="minorHAnsi" w:hAnsi="Simplified Arabic" w:cs="Simplified Arabic" w:hint="cs"/>
          <w:b/>
          <w:bCs/>
          <w:color w:val="000000"/>
          <w:rtl/>
          <w:lang w:eastAsia="en-GB" w:bidi="ar"/>
        </w:rPr>
        <w:lastRenderedPageBreak/>
        <w:t>خطه الدراسة:</w:t>
      </w:r>
      <w:bookmarkEnd w:id="14"/>
      <w:bookmarkEnd w:id="15"/>
    </w:p>
    <w:p w14:paraId="01E268CE"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7D16A6">
        <w:rPr>
          <w:rFonts w:ascii="Simplified Arabic" w:eastAsia="Times New Roman" w:hAnsi="Simplified Arabic" w:cs="Simplified Arabic" w:hint="cs"/>
          <w:b/>
          <w:bCs/>
          <w:color w:val="474747"/>
          <w:sz w:val="28"/>
          <w:szCs w:val="28"/>
          <w:rtl/>
          <w:lang w:eastAsia="en-GB" w:bidi="ar"/>
        </w:rPr>
        <w:t>المبحث الأول: الدراسات السابقة</w:t>
      </w:r>
    </w:p>
    <w:p w14:paraId="65DB6181"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7D16A6">
        <w:rPr>
          <w:rFonts w:ascii="Simplified Arabic" w:eastAsia="Times New Roman" w:hAnsi="Simplified Arabic" w:cs="Simplified Arabic"/>
          <w:b/>
          <w:bCs/>
          <w:color w:val="474747"/>
          <w:sz w:val="28"/>
          <w:szCs w:val="28"/>
          <w:rtl/>
          <w:lang w:eastAsia="en-GB"/>
        </w:rPr>
        <w:t xml:space="preserve">المبحث </w:t>
      </w:r>
      <w:r>
        <w:rPr>
          <w:rFonts w:ascii="Simplified Arabic" w:eastAsia="Times New Roman" w:hAnsi="Simplified Arabic" w:cs="Simplified Arabic" w:hint="cs"/>
          <w:b/>
          <w:bCs/>
          <w:color w:val="474747"/>
          <w:sz w:val="28"/>
          <w:szCs w:val="28"/>
          <w:rtl/>
          <w:lang w:eastAsia="en-GB"/>
        </w:rPr>
        <w:t>الثاني</w:t>
      </w:r>
      <w:r w:rsidRPr="007D16A6">
        <w:rPr>
          <w:rFonts w:ascii="Simplified Arabic" w:eastAsia="Times New Roman" w:hAnsi="Simplified Arabic" w:cs="Simplified Arabic"/>
          <w:b/>
          <w:bCs/>
          <w:color w:val="474747"/>
          <w:sz w:val="28"/>
          <w:szCs w:val="28"/>
          <w:rtl/>
          <w:lang w:eastAsia="en-GB"/>
        </w:rPr>
        <w:t>: المحتوى الرقمي القصير والمنصات سريعة الانتشار</w:t>
      </w:r>
    </w:p>
    <w:p w14:paraId="2C387453"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7D16A6">
        <w:rPr>
          <w:rFonts w:ascii="Simplified Arabic" w:eastAsia="Times New Roman" w:hAnsi="Simplified Arabic" w:cs="Simplified Arabic"/>
          <w:color w:val="474747"/>
          <w:sz w:val="28"/>
          <w:szCs w:val="28"/>
          <w:rtl/>
          <w:lang w:eastAsia="en-GB" w:bidi="ar"/>
        </w:rPr>
        <w:t>في هذا المبحث، تتناول تطور المحتوى وشكله الجديد</w:t>
      </w:r>
      <w:r w:rsidRPr="007D16A6">
        <w:rPr>
          <w:rFonts w:ascii="Simplified Arabic" w:eastAsia="Times New Roman" w:hAnsi="Simplified Arabic" w:cs="Simplified Arabic"/>
          <w:color w:val="474747"/>
          <w:sz w:val="28"/>
          <w:szCs w:val="28"/>
          <w:lang w:eastAsia="en-GB" w:bidi="ar"/>
        </w:rPr>
        <w:t>:</w:t>
      </w:r>
    </w:p>
    <w:p w14:paraId="0CD35232" w14:textId="77777777" w:rsidR="006F41A2" w:rsidRPr="007D16A6"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 xml:space="preserve">المطلب الأول: </w:t>
      </w:r>
      <w:r w:rsidRPr="007D16A6">
        <w:rPr>
          <w:rFonts w:ascii="Simplified Arabic" w:eastAsia="Times New Roman" w:hAnsi="Simplified Arabic" w:cs="Simplified Arabic"/>
          <w:color w:val="474747"/>
          <w:sz w:val="28"/>
          <w:szCs w:val="28"/>
          <w:rtl/>
          <w:lang w:eastAsia="en-GB" w:bidi="ar"/>
        </w:rPr>
        <w:t>ماهية المحتوى القصير</w:t>
      </w:r>
      <w:r w:rsidRPr="007D16A6">
        <w:rPr>
          <w:rFonts w:ascii="Simplified Arabic" w:eastAsia="Times New Roman" w:hAnsi="Simplified Arabic" w:cs="Simplified Arabic"/>
          <w:color w:val="474747"/>
          <w:sz w:val="28"/>
          <w:szCs w:val="28"/>
          <w:lang w:eastAsia="en-GB" w:bidi="ar"/>
        </w:rPr>
        <w:t xml:space="preserve">: </w:t>
      </w:r>
      <w:r w:rsidRPr="007D16A6">
        <w:rPr>
          <w:rFonts w:ascii="Simplified Arabic" w:eastAsia="Times New Roman" w:hAnsi="Simplified Arabic" w:cs="Simplified Arabic"/>
          <w:color w:val="474747"/>
          <w:sz w:val="28"/>
          <w:szCs w:val="28"/>
          <w:rtl/>
          <w:lang w:eastAsia="en-GB" w:bidi="ar"/>
        </w:rPr>
        <w:t>تعريفه، خصائصه (الإيجاز، السرعة، التفاعلية)، وأسباب تفوقه على المحتوى التقليدي</w:t>
      </w:r>
      <w:r w:rsidRPr="007D16A6">
        <w:rPr>
          <w:rFonts w:ascii="Simplified Arabic" w:eastAsia="Times New Roman" w:hAnsi="Simplified Arabic" w:cs="Simplified Arabic"/>
          <w:color w:val="474747"/>
          <w:sz w:val="28"/>
          <w:szCs w:val="28"/>
          <w:lang w:eastAsia="en-GB" w:bidi="ar"/>
        </w:rPr>
        <w:t>.</w:t>
      </w:r>
    </w:p>
    <w:p w14:paraId="22050AED" w14:textId="77777777" w:rsidR="006F41A2" w:rsidRPr="007D16A6"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 xml:space="preserve">المطلب الثاني: </w:t>
      </w:r>
      <w:r w:rsidRPr="007D16A6">
        <w:rPr>
          <w:rFonts w:ascii="Simplified Arabic" w:eastAsia="Times New Roman" w:hAnsi="Simplified Arabic" w:cs="Simplified Arabic"/>
          <w:color w:val="474747"/>
          <w:sz w:val="28"/>
          <w:szCs w:val="28"/>
          <w:rtl/>
          <w:lang w:eastAsia="en-GB" w:bidi="ar"/>
        </w:rPr>
        <w:t>أنماط المحتوى القصير للعلامات التجارية</w:t>
      </w:r>
      <w:r w:rsidRPr="007D16A6">
        <w:rPr>
          <w:rFonts w:ascii="Simplified Arabic" w:eastAsia="Times New Roman" w:hAnsi="Simplified Arabic" w:cs="Simplified Arabic"/>
          <w:color w:val="474747"/>
          <w:sz w:val="28"/>
          <w:szCs w:val="28"/>
          <w:lang w:eastAsia="en-GB" w:bidi="ar"/>
        </w:rPr>
        <w:t>:</w:t>
      </w:r>
    </w:p>
    <w:p w14:paraId="3680F9DE"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7D16A6">
        <w:rPr>
          <w:rFonts w:ascii="Simplified Arabic" w:eastAsia="Times New Roman" w:hAnsi="Simplified Arabic" w:cs="Simplified Arabic"/>
          <w:color w:val="474747"/>
          <w:sz w:val="28"/>
          <w:szCs w:val="28"/>
          <w:rtl/>
          <w:lang w:eastAsia="en-GB" w:bidi="ar"/>
        </w:rPr>
        <w:t>النمط الترفيهي</w:t>
      </w:r>
    </w:p>
    <w:p w14:paraId="0CFE9657"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7D16A6">
        <w:rPr>
          <w:rFonts w:ascii="Simplified Arabic" w:eastAsia="Times New Roman" w:hAnsi="Simplified Arabic" w:cs="Simplified Arabic"/>
          <w:color w:val="474747"/>
          <w:sz w:val="28"/>
          <w:szCs w:val="28"/>
          <w:rtl/>
          <w:lang w:eastAsia="en-GB" w:bidi="ar"/>
        </w:rPr>
        <w:t>النمط التعليمي</w:t>
      </w:r>
      <w:r w:rsidRPr="007D16A6">
        <w:rPr>
          <w:rFonts w:ascii="Simplified Arabic" w:eastAsia="Times New Roman" w:hAnsi="Simplified Arabic" w:cs="Simplified Arabic"/>
          <w:color w:val="474747"/>
          <w:sz w:val="28"/>
          <w:szCs w:val="28"/>
          <w:lang w:eastAsia="en-GB" w:bidi="ar"/>
        </w:rPr>
        <w:t>.</w:t>
      </w:r>
    </w:p>
    <w:p w14:paraId="1DDA2F2C"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النمط الترويجي</w:t>
      </w:r>
    </w:p>
    <w:p w14:paraId="56505ADD" w14:textId="77777777" w:rsidR="006F41A2" w:rsidRPr="007D16A6"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 xml:space="preserve">المطلب الثالث: </w:t>
      </w:r>
      <w:r w:rsidRPr="007D16A6">
        <w:rPr>
          <w:rFonts w:ascii="Simplified Arabic" w:eastAsia="Times New Roman" w:hAnsi="Simplified Arabic" w:cs="Simplified Arabic"/>
          <w:color w:val="474747"/>
          <w:sz w:val="28"/>
          <w:szCs w:val="28"/>
          <w:rtl/>
          <w:lang w:eastAsia="en-GB" w:bidi="ar"/>
        </w:rPr>
        <w:t>بيئة المنصات سريعة الانتشار</w:t>
      </w:r>
      <w:r w:rsidRPr="007D16A6">
        <w:rPr>
          <w:rFonts w:ascii="Simplified Arabic" w:eastAsia="Times New Roman" w:hAnsi="Simplified Arabic" w:cs="Simplified Arabic"/>
          <w:color w:val="474747"/>
          <w:sz w:val="28"/>
          <w:szCs w:val="28"/>
          <w:lang w:eastAsia="en-GB" w:bidi="ar"/>
        </w:rPr>
        <w:t xml:space="preserve">: (TikTok, Instagram Reels, YouTube Shorts) </w:t>
      </w:r>
      <w:r w:rsidRPr="007D16A6">
        <w:rPr>
          <w:rFonts w:ascii="Simplified Arabic" w:eastAsia="Times New Roman" w:hAnsi="Simplified Arabic" w:cs="Simplified Arabic"/>
          <w:color w:val="474747"/>
          <w:sz w:val="28"/>
          <w:szCs w:val="28"/>
          <w:rtl/>
          <w:lang w:eastAsia="en-GB" w:bidi="ar"/>
        </w:rPr>
        <w:t>وخصائص الخوارزميات التي تساهم في وصول المحتوى للجمهور المستهدف</w:t>
      </w:r>
      <w:r w:rsidRPr="007D16A6">
        <w:rPr>
          <w:rFonts w:ascii="Simplified Arabic" w:eastAsia="Times New Roman" w:hAnsi="Simplified Arabic" w:cs="Simplified Arabic"/>
          <w:color w:val="474747"/>
          <w:sz w:val="28"/>
          <w:szCs w:val="28"/>
          <w:lang w:eastAsia="en-GB" w:bidi="ar"/>
        </w:rPr>
        <w:t>.</w:t>
      </w:r>
    </w:p>
    <w:p w14:paraId="63BAACBF"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7D16A6">
        <w:rPr>
          <w:rFonts w:ascii="Simplified Arabic" w:eastAsia="Times New Roman" w:hAnsi="Simplified Arabic" w:cs="Simplified Arabic"/>
          <w:b/>
          <w:bCs/>
          <w:color w:val="474747"/>
          <w:sz w:val="28"/>
          <w:szCs w:val="28"/>
          <w:rtl/>
          <w:lang w:eastAsia="en-GB" w:bidi="ar"/>
        </w:rPr>
        <w:t xml:space="preserve">المبحث </w:t>
      </w:r>
      <w:r>
        <w:rPr>
          <w:rFonts w:ascii="Simplified Arabic" w:eastAsia="Times New Roman" w:hAnsi="Simplified Arabic" w:cs="Simplified Arabic" w:hint="cs"/>
          <w:b/>
          <w:bCs/>
          <w:color w:val="474747"/>
          <w:sz w:val="28"/>
          <w:szCs w:val="28"/>
          <w:rtl/>
          <w:lang w:eastAsia="en-GB" w:bidi="ar"/>
        </w:rPr>
        <w:t>الثالث</w:t>
      </w:r>
      <w:r w:rsidRPr="007D16A6">
        <w:rPr>
          <w:rFonts w:ascii="Simplified Arabic" w:eastAsia="Times New Roman" w:hAnsi="Simplified Arabic" w:cs="Simplified Arabic"/>
          <w:b/>
          <w:bCs/>
          <w:color w:val="474747"/>
          <w:sz w:val="28"/>
          <w:szCs w:val="28"/>
          <w:rtl/>
          <w:lang w:eastAsia="en-GB" w:bidi="ar"/>
        </w:rPr>
        <w:t>: الصورة الذهنية للعلامة التجارية في العصر الرقمي</w:t>
      </w:r>
    </w:p>
    <w:p w14:paraId="0B81FAC6" w14:textId="77777777"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 xml:space="preserve">المطلب الأول: </w:t>
      </w:r>
      <w:r w:rsidRPr="007D16A6">
        <w:rPr>
          <w:rFonts w:ascii="Simplified Arabic" w:eastAsia="Times New Roman" w:hAnsi="Simplified Arabic" w:cs="Simplified Arabic"/>
          <w:color w:val="474747"/>
          <w:sz w:val="28"/>
          <w:szCs w:val="28"/>
          <w:rtl/>
          <w:lang w:eastAsia="en-GB" w:bidi="ar"/>
        </w:rPr>
        <w:t>مفهوم الصورة الذهنية</w:t>
      </w:r>
      <w:r w:rsidRPr="007D16A6">
        <w:rPr>
          <w:rFonts w:ascii="Simplified Arabic" w:eastAsia="Times New Roman" w:hAnsi="Simplified Arabic" w:cs="Simplified Arabic"/>
          <w:color w:val="474747"/>
          <w:sz w:val="28"/>
          <w:szCs w:val="28"/>
          <w:lang w:eastAsia="en-GB" w:bidi="ar"/>
        </w:rPr>
        <w:t xml:space="preserve">: </w:t>
      </w:r>
      <w:r w:rsidRPr="007D16A6">
        <w:rPr>
          <w:rFonts w:ascii="Simplified Arabic" w:eastAsia="Times New Roman" w:hAnsi="Simplified Arabic" w:cs="Simplified Arabic"/>
          <w:color w:val="474747"/>
          <w:sz w:val="28"/>
          <w:szCs w:val="28"/>
          <w:rtl/>
          <w:lang w:eastAsia="en-GB" w:bidi="ar"/>
        </w:rPr>
        <w:t xml:space="preserve">تعريفها </w:t>
      </w:r>
      <w:r>
        <w:rPr>
          <w:rFonts w:ascii="Simplified Arabic" w:eastAsia="Times New Roman" w:hAnsi="Simplified Arabic" w:cs="Simplified Arabic" w:hint="cs"/>
          <w:color w:val="474747"/>
          <w:sz w:val="28"/>
          <w:szCs w:val="28"/>
          <w:rtl/>
          <w:lang w:eastAsia="en-GB" w:bidi="ar"/>
        </w:rPr>
        <w:t>ومكوناتها</w:t>
      </w:r>
    </w:p>
    <w:p w14:paraId="147E3A2D" w14:textId="0A30C072" w:rsidR="006F41A2" w:rsidRPr="007D16A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Pr>
          <w:rFonts w:ascii="Simplified Arabic" w:eastAsia="Times New Roman" w:hAnsi="Simplified Arabic" w:cs="Simplified Arabic" w:hint="cs"/>
          <w:color w:val="474747"/>
          <w:sz w:val="28"/>
          <w:szCs w:val="28"/>
          <w:rtl/>
          <w:lang w:eastAsia="en-GB" w:bidi="ar"/>
        </w:rPr>
        <w:t xml:space="preserve">المطلب الثاني: </w:t>
      </w:r>
      <w:r w:rsidR="00577E53">
        <w:rPr>
          <w:rFonts w:ascii="Simplified Arabic" w:eastAsia="Times New Roman" w:hAnsi="Simplified Arabic" w:cs="Simplified Arabic" w:hint="cs"/>
          <w:color w:val="474747"/>
          <w:sz w:val="28"/>
          <w:szCs w:val="28"/>
          <w:rtl/>
          <w:lang w:eastAsia="en-GB" w:bidi="ar"/>
        </w:rPr>
        <w:t>أبعاد</w:t>
      </w:r>
      <w:r>
        <w:rPr>
          <w:rFonts w:ascii="Simplified Arabic" w:eastAsia="Times New Roman" w:hAnsi="Simplified Arabic" w:cs="Simplified Arabic" w:hint="cs"/>
          <w:color w:val="474747"/>
          <w:sz w:val="28"/>
          <w:szCs w:val="28"/>
          <w:rtl/>
          <w:lang w:eastAsia="en-GB" w:bidi="ar"/>
        </w:rPr>
        <w:t xml:space="preserve"> الصورة الذهنية للعلامة التجارية</w:t>
      </w:r>
    </w:p>
    <w:p w14:paraId="6DD61A5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9BDEAC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5E4A65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FCE2D7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23B35AF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2B49D4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60187F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3C95E1B" w14:textId="0ECD2925"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2F2BE9B5" w14:textId="2C83162C" w:rsidR="006F41A2" w:rsidRDefault="00A16C1B"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8F32AE">
        <w:rPr>
          <w:rFonts w:ascii="Traditional Arabic" w:eastAsia="Traditional Arabic" w:hAnsi="Traditional Arabic" w:cs="Traditional Arabic"/>
          <w:noProof/>
          <w:color w:val="000000" w:themeColor="text1"/>
          <w:sz w:val="36"/>
          <w:szCs w:val="36"/>
          <w:rtl/>
        </w:rPr>
        <mc:AlternateContent>
          <mc:Choice Requires="wps">
            <w:drawing>
              <wp:anchor distT="0" distB="0" distL="114300" distR="114300" simplePos="0" relativeHeight="251684864" behindDoc="0" locked="0" layoutInCell="1" allowOverlap="1" wp14:anchorId="501217C3" wp14:editId="122351F7">
                <wp:simplePos x="0" y="0"/>
                <wp:positionH relativeFrom="margin">
                  <wp:posOffset>1355613</wp:posOffset>
                </wp:positionH>
                <wp:positionV relativeFrom="paragraph">
                  <wp:posOffset>316802</wp:posOffset>
                </wp:positionV>
                <wp:extent cx="3255010" cy="3300730"/>
                <wp:effectExtent l="0" t="0" r="21590" b="13970"/>
                <wp:wrapNone/>
                <wp:docPr id="377889738" name="Rectangle: Rounded Corners 2"/>
                <wp:cNvGraphicFramePr/>
                <a:graphic xmlns:a="http://schemas.openxmlformats.org/drawingml/2006/main">
                  <a:graphicData uri="http://schemas.microsoft.com/office/word/2010/wordprocessingShape">
                    <wps:wsp>
                      <wps:cNvSpPr/>
                      <wps:spPr>
                        <a:xfrm>
                          <a:off x="0" y="0"/>
                          <a:ext cx="3255010" cy="33007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AF67875"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color w:val="474747"/>
                                <w:sz w:val="32"/>
                                <w:szCs w:val="32"/>
                                <w:rtl/>
                                <w:lang w:eastAsia="en-GB" w:bidi="ar"/>
                              </w:rPr>
                            </w:pPr>
                          </w:p>
                          <w:p w14:paraId="2C77C824"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الفصل الثاني</w:t>
                            </w:r>
                          </w:p>
                          <w:p w14:paraId="0A45EA4B"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الإطار النظري والدراسات السابقة</w:t>
                            </w:r>
                          </w:p>
                          <w:p w14:paraId="3739F139" w14:textId="5B66710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lang w:eastAsia="en-GB" w:bidi="ar"/>
                              </w:rPr>
                            </w:pPr>
                            <w:r w:rsidRPr="00DD1008">
                              <w:rPr>
                                <w:rFonts w:ascii="Simplified Arabic" w:eastAsia="Times New Roman" w:hAnsi="Simplified Arabic" w:cs="Simplified Arabic" w:hint="cs"/>
                                <w:b/>
                                <w:bCs/>
                                <w:color w:val="474747"/>
                                <w:sz w:val="32"/>
                                <w:szCs w:val="32"/>
                                <w:rtl/>
                                <w:lang w:eastAsia="en-GB" w:bidi="ar"/>
                              </w:rPr>
                              <w:t xml:space="preserve">أولًا: </w:t>
                            </w:r>
                            <w:r w:rsidR="00577E53">
                              <w:rPr>
                                <w:rFonts w:ascii="Simplified Arabic" w:eastAsia="Times New Roman" w:hAnsi="Simplified Arabic" w:cs="Simplified Arabic" w:hint="cs"/>
                                <w:b/>
                                <w:bCs/>
                                <w:color w:val="474747"/>
                                <w:sz w:val="32"/>
                                <w:szCs w:val="32"/>
                                <w:rtl/>
                                <w:lang w:eastAsia="en-GB" w:bidi="ar"/>
                              </w:rPr>
                              <w:t xml:space="preserve">الدراسات </w:t>
                            </w:r>
                            <w:proofErr w:type="spellStart"/>
                            <w:r w:rsidR="00577E53">
                              <w:rPr>
                                <w:rFonts w:ascii="Simplified Arabic" w:eastAsia="Times New Roman" w:hAnsi="Simplified Arabic" w:cs="Simplified Arabic" w:hint="cs"/>
                                <w:b/>
                                <w:bCs/>
                                <w:color w:val="474747"/>
                                <w:sz w:val="32"/>
                                <w:szCs w:val="32"/>
                                <w:rtl/>
                                <w:lang w:eastAsia="en-GB" w:bidi="ar"/>
                              </w:rPr>
                              <w:t>السابقه</w:t>
                            </w:r>
                            <w:proofErr w:type="spellEnd"/>
                            <w:r w:rsidRPr="00DD1008">
                              <w:rPr>
                                <w:rFonts w:ascii="Simplified Arabic" w:eastAsia="Times New Roman" w:hAnsi="Simplified Arabic" w:cs="Simplified Arabic" w:hint="cs"/>
                                <w:b/>
                                <w:bCs/>
                                <w:color w:val="474747"/>
                                <w:sz w:val="32"/>
                                <w:szCs w:val="32"/>
                                <w:rtl/>
                                <w:lang w:eastAsia="en-GB" w:bidi="ar"/>
                              </w:rPr>
                              <w:t>.</w:t>
                            </w:r>
                          </w:p>
                          <w:p w14:paraId="44E7F777" w14:textId="5D0ABD5B"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 xml:space="preserve">ثانيًا: </w:t>
                            </w:r>
                            <w:r w:rsidR="00577E53">
                              <w:rPr>
                                <w:rFonts w:ascii="Simplified Arabic" w:eastAsia="Times New Roman" w:hAnsi="Simplified Arabic" w:cs="Simplified Arabic" w:hint="cs"/>
                                <w:b/>
                                <w:bCs/>
                                <w:color w:val="474747"/>
                                <w:sz w:val="32"/>
                                <w:szCs w:val="32"/>
                                <w:rtl/>
                                <w:lang w:eastAsia="en-GB" w:bidi="ar"/>
                              </w:rPr>
                              <w:t>الإطار النظري</w:t>
                            </w:r>
                          </w:p>
                          <w:p w14:paraId="120D6F51" w14:textId="77777777" w:rsidR="006F41A2" w:rsidRPr="00120285" w:rsidRDefault="006F41A2" w:rsidP="006F41A2">
                            <w:pPr>
                              <w:jc w:val="center"/>
                              <w:rPr>
                                <w:b/>
                                <w:bCs/>
                                <w:sz w:val="32"/>
                                <w:szCs w:val="32"/>
                              </w:rPr>
                            </w:pPr>
                          </w:p>
                          <w:p w14:paraId="28743D29" w14:textId="77777777" w:rsidR="006F41A2" w:rsidRPr="00120285" w:rsidRDefault="006F41A2" w:rsidP="006F41A2">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1217C3" id="_x0000_s1037" style="position:absolute;left:0;text-align:left;margin-left:106.75pt;margin-top:24.95pt;width:256.3pt;height:259.9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hKdgIAAEQFAAAOAAAAZHJzL2Uyb0RvYy54bWysVEtv2zAMvg/YfxB0X+082m5BnSJI0WFA&#10;0RZth54VWWqMyaImMbGzXz9Kdpysy2nYRTZFfnx+1NV1Wxu2VT5UYAs+Oss5U1ZCWdm3gn9/uf30&#10;mbOAwpbCgFUF36nAr+cfP1w1bqbGsAZTKs/IiQ2zxhV8jehmWRbkWtUinIFTlpQafC2QRP+WlV40&#10;5L022TjPL7IGfOk8SBUC3d50Sj5P/rVWEh+0DgqZKTjlhun06VzFM5tfidmbF25dyT4N8Q9Z1KKy&#10;FHRwdSNQsI2v/nJVV9JDAI1nEuoMtK6kSjVQNaP8XTXPa+FUqoWaE9zQpvD/3Mr77bN79NSGxoVZ&#10;oN9YRat9Hb+UH2tTs3ZDs1SLTNLlZHx+TilzJkk3meT55SS1MzvAnQ/4VUHN4k/BPWxs+UQjSZ0S&#10;27uAFJfs93YxpLHxDGCq8rYyJgmRDGppPNsKGiO2ozg2wh1ZkRSR2aGK9Ic7ozqvT0qzqqS8xyl6&#10;ItjBp5BSWbzo/RpL1hGmKYMBODoFNLhPpreNMJWINwDzU8A/Iw6IFBUsDuC6suBPOSh/DJE7+331&#10;Xc2xfGxXLRVd8MtYWLxZQbl79MxDtwjByduKZnMnAj4KT8ynedI24wMd2kBTcOj/OFuD/3XqPtoT&#10;IUnLWUObVPDwcyO84sx8s0TVL6PpNK5eEqbnl2MS/LFmdayxm3oJNOURvRtOpt9oj2Z/qz3Ur7T0&#10;ixiVVMJKil1wiX4vLLHbcHo2pFoskhmtmxN4Z5+djM5jnyPtXtpX4V1PUCRu38N+68TsHUU724i0&#10;sNgg6Crx99DXfgK0qome/bMS34JjOVkdHr/5bwAAAP//AwBQSwMEFAAGAAgAAAAhADJBJnrgAAAA&#10;CgEAAA8AAABkcnMvZG93bnJldi54bWxMj0FPg0AQhe8m/ofNmHizC2hpQYbGmFgPpImiidcBViDu&#10;zhJ22+K/dz3pcfK+vPdNsVuMFic1u9EyQryKQChubTdyj/D+9nSzBeE8cUfaskL4Vg525eVFQXln&#10;z/yqTrXvRShhlxPC4P2US+naQRlyKzspDtmnnQ35cM697GY6h3KjZRJFqTQ0clgYaFKPg2q/6qNB&#10;8K4hSg6V3tf7bVRVun/+MC+I11fLwz0Irxb/B8OvflCHMjg19sidExohiW/XAUW4yzIQAdgkaQyi&#10;QVin2QZkWcj/L5Q/AAAA//8DAFBLAQItABQABgAIAAAAIQC2gziS/gAAAOEBAAATAAAAAAAAAAAA&#10;AAAAAAAAAABbQ29udGVudF9UeXBlc10ueG1sUEsBAi0AFAAGAAgAAAAhADj9If/WAAAAlAEAAAsA&#10;AAAAAAAAAAAAAAAALwEAAF9yZWxzLy5yZWxzUEsBAi0AFAAGAAgAAAAhAOlFOEp2AgAARAUAAA4A&#10;AAAAAAAAAAAAAAAALgIAAGRycy9lMm9Eb2MueG1sUEsBAi0AFAAGAAgAAAAhADJBJnrgAAAACgEA&#10;AA8AAAAAAAAAAAAAAAAA0AQAAGRycy9kb3ducmV2LnhtbFBLBQYAAAAABAAEAPMAAADdBQAAAAA=&#10;" fillcolor="white [3201]" strokecolor="black [3213]" strokeweight="1pt">
                <v:stroke joinstyle="miter"/>
                <v:textbox>
                  <w:txbxContent>
                    <w:p w14:paraId="0AF67875"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color w:val="474747"/>
                          <w:sz w:val="32"/>
                          <w:szCs w:val="32"/>
                          <w:rtl/>
                          <w:lang w:eastAsia="en-GB" w:bidi="ar"/>
                        </w:rPr>
                      </w:pPr>
                    </w:p>
                    <w:p w14:paraId="2C77C824"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الفصل الثاني</w:t>
                      </w:r>
                    </w:p>
                    <w:p w14:paraId="0A45EA4B" w14:textId="7777777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الإطار النظري والدراسات السابقة</w:t>
                      </w:r>
                    </w:p>
                    <w:p w14:paraId="3739F139" w14:textId="5B667107"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lang w:eastAsia="en-GB" w:bidi="ar"/>
                        </w:rPr>
                      </w:pPr>
                      <w:r w:rsidRPr="00DD1008">
                        <w:rPr>
                          <w:rFonts w:ascii="Simplified Arabic" w:eastAsia="Times New Roman" w:hAnsi="Simplified Arabic" w:cs="Simplified Arabic" w:hint="cs"/>
                          <w:b/>
                          <w:bCs/>
                          <w:color w:val="474747"/>
                          <w:sz w:val="32"/>
                          <w:szCs w:val="32"/>
                          <w:rtl/>
                          <w:lang w:eastAsia="en-GB" w:bidi="ar"/>
                        </w:rPr>
                        <w:t xml:space="preserve">أولًا: </w:t>
                      </w:r>
                      <w:r w:rsidR="00577E53">
                        <w:rPr>
                          <w:rFonts w:ascii="Simplified Arabic" w:eastAsia="Times New Roman" w:hAnsi="Simplified Arabic" w:cs="Simplified Arabic" w:hint="cs"/>
                          <w:b/>
                          <w:bCs/>
                          <w:color w:val="474747"/>
                          <w:sz w:val="32"/>
                          <w:szCs w:val="32"/>
                          <w:rtl/>
                          <w:lang w:eastAsia="en-GB" w:bidi="ar"/>
                        </w:rPr>
                        <w:t xml:space="preserve">الدراسات </w:t>
                      </w:r>
                      <w:proofErr w:type="spellStart"/>
                      <w:r w:rsidR="00577E53">
                        <w:rPr>
                          <w:rFonts w:ascii="Simplified Arabic" w:eastAsia="Times New Roman" w:hAnsi="Simplified Arabic" w:cs="Simplified Arabic" w:hint="cs"/>
                          <w:b/>
                          <w:bCs/>
                          <w:color w:val="474747"/>
                          <w:sz w:val="32"/>
                          <w:szCs w:val="32"/>
                          <w:rtl/>
                          <w:lang w:eastAsia="en-GB" w:bidi="ar"/>
                        </w:rPr>
                        <w:t>السابقه</w:t>
                      </w:r>
                      <w:proofErr w:type="spellEnd"/>
                      <w:r w:rsidRPr="00DD1008">
                        <w:rPr>
                          <w:rFonts w:ascii="Simplified Arabic" w:eastAsia="Times New Roman" w:hAnsi="Simplified Arabic" w:cs="Simplified Arabic" w:hint="cs"/>
                          <w:b/>
                          <w:bCs/>
                          <w:color w:val="474747"/>
                          <w:sz w:val="32"/>
                          <w:szCs w:val="32"/>
                          <w:rtl/>
                          <w:lang w:eastAsia="en-GB" w:bidi="ar"/>
                        </w:rPr>
                        <w:t>.</w:t>
                      </w:r>
                    </w:p>
                    <w:p w14:paraId="44E7F777" w14:textId="5D0ABD5B" w:rsidR="006F41A2" w:rsidRPr="00DD1008" w:rsidRDefault="006F41A2" w:rsidP="006F41A2">
                      <w:pPr>
                        <w:shd w:val="clear" w:color="auto" w:fill="FFFFFF"/>
                        <w:spacing w:after="0" w:line="360" w:lineRule="auto"/>
                        <w:jc w:val="center"/>
                        <w:rPr>
                          <w:rFonts w:ascii="Simplified Arabic" w:eastAsia="Times New Roman" w:hAnsi="Simplified Arabic" w:cs="Simplified Arabic"/>
                          <w:b/>
                          <w:bCs/>
                          <w:color w:val="474747"/>
                          <w:sz w:val="32"/>
                          <w:szCs w:val="32"/>
                          <w:rtl/>
                          <w:lang w:eastAsia="en-GB" w:bidi="ar"/>
                        </w:rPr>
                      </w:pPr>
                      <w:r w:rsidRPr="00DD1008">
                        <w:rPr>
                          <w:rFonts w:ascii="Simplified Arabic" w:eastAsia="Times New Roman" w:hAnsi="Simplified Arabic" w:cs="Simplified Arabic" w:hint="cs"/>
                          <w:b/>
                          <w:bCs/>
                          <w:color w:val="474747"/>
                          <w:sz w:val="32"/>
                          <w:szCs w:val="32"/>
                          <w:rtl/>
                          <w:lang w:eastAsia="en-GB" w:bidi="ar"/>
                        </w:rPr>
                        <w:t xml:space="preserve">ثانيًا: </w:t>
                      </w:r>
                      <w:r w:rsidR="00577E53">
                        <w:rPr>
                          <w:rFonts w:ascii="Simplified Arabic" w:eastAsia="Times New Roman" w:hAnsi="Simplified Arabic" w:cs="Simplified Arabic" w:hint="cs"/>
                          <w:b/>
                          <w:bCs/>
                          <w:color w:val="474747"/>
                          <w:sz w:val="32"/>
                          <w:szCs w:val="32"/>
                          <w:rtl/>
                          <w:lang w:eastAsia="en-GB" w:bidi="ar"/>
                        </w:rPr>
                        <w:t>الإطار النظري</w:t>
                      </w:r>
                    </w:p>
                    <w:p w14:paraId="120D6F51" w14:textId="77777777" w:rsidR="006F41A2" w:rsidRPr="00120285" w:rsidRDefault="006F41A2" w:rsidP="006F41A2">
                      <w:pPr>
                        <w:jc w:val="center"/>
                        <w:rPr>
                          <w:b/>
                          <w:bCs/>
                          <w:sz w:val="32"/>
                          <w:szCs w:val="32"/>
                        </w:rPr>
                      </w:pPr>
                    </w:p>
                    <w:p w14:paraId="28743D29" w14:textId="77777777" w:rsidR="006F41A2" w:rsidRPr="00120285" w:rsidRDefault="006F41A2" w:rsidP="006F41A2">
                      <w:pPr>
                        <w:jc w:val="center"/>
                        <w:rPr>
                          <w:b/>
                          <w:bCs/>
                          <w:sz w:val="32"/>
                          <w:szCs w:val="32"/>
                        </w:rPr>
                      </w:pPr>
                    </w:p>
                  </w:txbxContent>
                </v:textbox>
                <w10:wrap anchorx="margin"/>
              </v:roundrect>
            </w:pict>
          </mc:Fallback>
        </mc:AlternateContent>
      </w:r>
    </w:p>
    <w:p w14:paraId="42B18B90" w14:textId="327779A9"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043DFBE"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6EB39F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91C811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590411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A1D059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66B3DB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B2BEF4C"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F88119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216FB8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06BB928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4F118E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79825A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404CDFF" w14:textId="77777777" w:rsidR="00577E53" w:rsidRDefault="00577E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899DC14" w14:textId="77777777" w:rsidR="00577E53" w:rsidRDefault="00577E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22EA9BB8" w14:textId="77777777" w:rsidR="006F41A2" w:rsidRPr="00707E47" w:rsidRDefault="006F41A2" w:rsidP="006F41A2">
      <w:pPr>
        <w:pStyle w:val="ListParagraph"/>
        <w:numPr>
          <w:ilvl w:val="0"/>
          <w:numId w:val="147"/>
        </w:numPr>
        <w:shd w:val="clear" w:color="auto" w:fill="FFFFFF"/>
        <w:spacing w:after="0" w:line="360" w:lineRule="auto"/>
        <w:rPr>
          <w:rFonts w:ascii="Simplified Arabic" w:eastAsia="Times New Roman" w:hAnsi="Simplified Arabic" w:cs="Simplified Arabic"/>
          <w:b/>
          <w:bCs/>
          <w:vanish/>
          <w:color w:val="474747"/>
          <w:sz w:val="32"/>
          <w:szCs w:val="32"/>
          <w:rtl/>
          <w:lang w:eastAsia="en-GB" w:bidi="ar"/>
        </w:rPr>
      </w:pPr>
    </w:p>
    <w:p w14:paraId="1D64A01D" w14:textId="77777777" w:rsidR="006F41A2" w:rsidRPr="00707E47" w:rsidRDefault="006F41A2" w:rsidP="006F41A2">
      <w:pPr>
        <w:pStyle w:val="ListParagraph"/>
        <w:numPr>
          <w:ilvl w:val="0"/>
          <w:numId w:val="147"/>
        </w:numPr>
        <w:shd w:val="clear" w:color="auto" w:fill="FFFFFF"/>
        <w:spacing w:after="0" w:line="360" w:lineRule="auto"/>
        <w:rPr>
          <w:rFonts w:ascii="Simplified Arabic" w:eastAsia="Times New Roman" w:hAnsi="Simplified Arabic" w:cs="Simplified Arabic"/>
          <w:b/>
          <w:bCs/>
          <w:vanish/>
          <w:color w:val="474747"/>
          <w:sz w:val="32"/>
          <w:szCs w:val="32"/>
          <w:rtl/>
          <w:lang w:eastAsia="en-GB" w:bidi="ar"/>
        </w:rPr>
      </w:pPr>
    </w:p>
    <w:p w14:paraId="385F29D7" w14:textId="77777777" w:rsidR="006F41A2" w:rsidRPr="00707E47" w:rsidRDefault="006F41A2" w:rsidP="008F6A8E">
      <w:pPr>
        <w:pStyle w:val="ListParagraph"/>
        <w:numPr>
          <w:ilvl w:val="0"/>
          <w:numId w:val="157"/>
        </w:numPr>
        <w:autoSpaceDE w:val="0"/>
        <w:autoSpaceDN w:val="0"/>
        <w:adjustRightInd w:val="0"/>
        <w:spacing w:after="0" w:line="240" w:lineRule="auto"/>
        <w:contextualSpacing w:val="0"/>
        <w:outlineLvl w:val="0"/>
        <w:rPr>
          <w:rFonts w:ascii="Simplified Arabic" w:hAnsi="Simplified Arabic" w:cs="Simplified Arabic"/>
          <w:b/>
          <w:bCs/>
          <w:vanish/>
          <w:color w:val="000000"/>
          <w:sz w:val="32"/>
          <w:szCs w:val="32"/>
          <w:rtl/>
          <w:lang w:eastAsia="en-GB" w:bidi="ar"/>
        </w:rPr>
      </w:pPr>
      <w:bookmarkStart w:id="16" w:name="_Toc225628520"/>
      <w:bookmarkEnd w:id="16"/>
    </w:p>
    <w:p w14:paraId="1C2EC6EB" w14:textId="77777777" w:rsidR="008F6A8E" w:rsidRPr="008F6A8E" w:rsidRDefault="008F6A8E" w:rsidP="008F6A8E">
      <w:pPr>
        <w:pStyle w:val="ListParagraph"/>
        <w:keepNext/>
        <w:keepLines/>
        <w:numPr>
          <w:ilvl w:val="0"/>
          <w:numId w:val="148"/>
        </w:numPr>
        <w:spacing w:before="240" w:after="0"/>
        <w:contextualSpacing w:val="0"/>
        <w:outlineLvl w:val="0"/>
        <w:rPr>
          <w:rFonts w:ascii="Simplified Arabic" w:hAnsi="Simplified Arabic" w:cs="Simplified Arabic"/>
          <w:b/>
          <w:bCs/>
          <w:vanish/>
          <w:color w:val="000000"/>
          <w:sz w:val="32"/>
          <w:szCs w:val="32"/>
          <w:rtl/>
          <w:lang w:eastAsia="en-GB" w:bidi="ar"/>
        </w:rPr>
      </w:pPr>
      <w:bookmarkStart w:id="17" w:name="_Toc225628521"/>
    </w:p>
    <w:p w14:paraId="35D4E483" w14:textId="1C6CFCE6" w:rsidR="006F41A2" w:rsidRPr="008F6A8E" w:rsidRDefault="006F41A2" w:rsidP="008F6A8E">
      <w:pPr>
        <w:pStyle w:val="Heading1"/>
        <w:numPr>
          <w:ilvl w:val="1"/>
          <w:numId w:val="148"/>
        </w:numPr>
        <w:ind w:left="458"/>
        <w:rPr>
          <w:rFonts w:ascii="Simplified Arabic" w:eastAsiaTheme="minorHAnsi" w:hAnsi="Simplified Arabic" w:cs="Simplified Arabic"/>
          <w:b/>
          <w:bCs/>
          <w:color w:val="000000"/>
          <w:rtl/>
          <w:lang w:eastAsia="en-GB" w:bidi="ar"/>
        </w:rPr>
      </w:pPr>
      <w:r w:rsidRPr="00707E47">
        <w:rPr>
          <w:rFonts w:ascii="Simplified Arabic" w:eastAsiaTheme="minorHAnsi" w:hAnsi="Simplified Arabic" w:cs="Simplified Arabic" w:hint="cs"/>
          <w:b/>
          <w:bCs/>
          <w:color w:val="000000"/>
          <w:rtl/>
          <w:lang w:eastAsia="en-GB" w:bidi="ar"/>
        </w:rPr>
        <w:t>المبحث الأول: الدراسات السابقة:</w:t>
      </w:r>
      <w:bookmarkEnd w:id="17"/>
    </w:p>
    <w:p w14:paraId="434F5366" w14:textId="77777777" w:rsidR="006F41A2" w:rsidRPr="0023710B"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23710B">
        <w:rPr>
          <w:rFonts w:ascii="Simplified Arabic" w:eastAsia="Times New Roman" w:hAnsi="Simplified Arabic" w:cs="Simplified Arabic" w:hint="cs"/>
          <w:b/>
          <w:bCs/>
          <w:color w:val="474747"/>
          <w:sz w:val="28"/>
          <w:szCs w:val="28"/>
          <w:rtl/>
          <w:lang w:eastAsia="en-GB" w:bidi="ar"/>
        </w:rPr>
        <w:t>الدراسات العربية:</w:t>
      </w:r>
    </w:p>
    <w:p w14:paraId="553F59C7" w14:textId="77777777" w:rsidR="006F41A2" w:rsidRPr="00A71D74"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 xml:space="preserve">دراسة (يسمينه ودحماني، 2023) بعنوان: </w:t>
      </w:r>
      <w:r w:rsidRPr="00C749FB">
        <w:rPr>
          <w:rFonts w:ascii="Simplified Arabic" w:eastAsia="Times New Roman" w:hAnsi="Simplified Arabic" w:cs="Simplified Arabic"/>
          <w:b/>
          <w:bCs/>
          <w:color w:val="474747"/>
          <w:sz w:val="28"/>
          <w:szCs w:val="28"/>
          <w:rtl/>
          <w:lang w:eastAsia="en-GB" w:bidi="ar"/>
        </w:rPr>
        <w:t>تأثير مواقع التواصل الاجتماعي على تعزيز الصورة الذهنية لعلامة "</w:t>
      </w:r>
      <w:proofErr w:type="spellStart"/>
      <w:r w:rsidRPr="00C749FB">
        <w:rPr>
          <w:rFonts w:ascii="Simplified Arabic" w:eastAsia="Times New Roman" w:hAnsi="Simplified Arabic" w:cs="Simplified Arabic"/>
          <w:b/>
          <w:bCs/>
          <w:color w:val="474747"/>
          <w:sz w:val="28"/>
          <w:szCs w:val="28"/>
          <w:rtl/>
          <w:lang w:eastAsia="en-GB" w:bidi="ar"/>
        </w:rPr>
        <w:t>موبيليس</w:t>
      </w:r>
      <w:proofErr w:type="spellEnd"/>
      <w:r w:rsidRPr="00C749FB">
        <w:rPr>
          <w:rFonts w:ascii="Simplified Arabic" w:eastAsia="Times New Roman" w:hAnsi="Simplified Arabic" w:cs="Simplified Arabic"/>
          <w:b/>
          <w:bCs/>
          <w:color w:val="474747"/>
          <w:sz w:val="28"/>
          <w:szCs w:val="28"/>
          <w:rtl/>
          <w:lang w:eastAsia="en-GB" w:bidi="ar"/>
        </w:rPr>
        <w:t>" التجارية: نموذج فيسبوك</w:t>
      </w:r>
    </w:p>
    <w:p w14:paraId="7A640C71" w14:textId="77777777" w:rsidR="006F41A2" w:rsidRPr="00C749FB"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C749FB">
        <w:rPr>
          <w:rFonts w:ascii="Simplified Arabic" w:eastAsia="Times New Roman" w:hAnsi="Simplified Arabic" w:cs="Simplified Arabic"/>
          <w:color w:val="474747"/>
          <w:sz w:val="28"/>
          <w:szCs w:val="28"/>
          <w:rtl/>
          <w:lang w:eastAsia="en-GB" w:bidi="ar"/>
        </w:rPr>
        <w:t>تهدف هذه الدراسة إلى تحديد أثر مواقع التواصل الاجتماعي، وبالأخص فيسبوك، على تعزيز الصورة الذهنية لعلامة "</w:t>
      </w:r>
      <w:proofErr w:type="spellStart"/>
      <w:r w:rsidRPr="00C749FB">
        <w:rPr>
          <w:rFonts w:ascii="Simplified Arabic" w:eastAsia="Times New Roman" w:hAnsi="Simplified Arabic" w:cs="Simplified Arabic"/>
          <w:color w:val="474747"/>
          <w:sz w:val="28"/>
          <w:szCs w:val="28"/>
          <w:rtl/>
          <w:lang w:eastAsia="en-GB" w:bidi="ar"/>
        </w:rPr>
        <w:t>موبيليس</w:t>
      </w:r>
      <w:proofErr w:type="spellEnd"/>
      <w:r w:rsidRPr="00C749FB">
        <w:rPr>
          <w:rFonts w:ascii="Simplified Arabic" w:eastAsia="Times New Roman" w:hAnsi="Simplified Arabic" w:cs="Simplified Arabic"/>
          <w:color w:val="474747"/>
          <w:sz w:val="28"/>
          <w:szCs w:val="28"/>
          <w:rtl/>
          <w:lang w:eastAsia="en-GB" w:bidi="ar"/>
        </w:rPr>
        <w:t>" التجارية</w:t>
      </w:r>
      <w:r>
        <w:rPr>
          <w:rFonts w:ascii="Simplified Arabic" w:eastAsia="Times New Roman" w:hAnsi="Simplified Arabic" w:cs="Simplified Arabic" w:hint="cs"/>
          <w:color w:val="474747"/>
          <w:sz w:val="28"/>
          <w:szCs w:val="28"/>
          <w:rtl/>
          <w:lang w:eastAsia="en-GB" w:bidi="ar"/>
        </w:rPr>
        <w:t xml:space="preserve">، </w:t>
      </w:r>
      <w:r w:rsidRPr="00C749FB">
        <w:rPr>
          <w:rFonts w:ascii="Simplified Arabic" w:eastAsia="Times New Roman" w:hAnsi="Simplified Arabic" w:cs="Simplified Arabic"/>
          <w:color w:val="474747"/>
          <w:sz w:val="28"/>
          <w:szCs w:val="28"/>
          <w:rtl/>
          <w:lang w:eastAsia="en-GB" w:bidi="ar"/>
        </w:rPr>
        <w:t>ركزت الدراسة على الدور الذي يلعبه هذا الموقع في تثبيت الصورة الذهنية للعلامة لدى العملاء من خلال الاستراتيجيات والأنشطة التي تقوم بها الشركة على صفحتها الرسمية</w:t>
      </w:r>
      <w:r w:rsidRPr="00C749FB">
        <w:rPr>
          <w:rFonts w:ascii="Simplified Arabic" w:eastAsia="Times New Roman" w:hAnsi="Simplified Arabic" w:cs="Simplified Arabic"/>
          <w:color w:val="474747"/>
          <w:sz w:val="28"/>
          <w:szCs w:val="28"/>
          <w:lang w:eastAsia="en-GB" w:bidi="ar"/>
        </w:rPr>
        <w:t>.</w:t>
      </w:r>
    </w:p>
    <w:p w14:paraId="6B3E537E" w14:textId="77777777" w:rsidR="006F41A2" w:rsidRPr="00C749FB"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C749FB">
        <w:rPr>
          <w:rFonts w:ascii="Simplified Arabic" w:eastAsia="Times New Roman" w:hAnsi="Simplified Arabic" w:cs="Simplified Arabic"/>
          <w:color w:val="474747"/>
          <w:sz w:val="28"/>
          <w:szCs w:val="28"/>
          <w:rtl/>
          <w:lang w:eastAsia="en-GB" w:bidi="ar"/>
        </w:rPr>
        <w:t xml:space="preserve">لتحقيق ذلك، تم إجراء دراسة ميدانية باستخدام استبيان إلكتروني تم توزيعه على </w:t>
      </w:r>
      <w:r w:rsidRPr="00C749FB">
        <w:rPr>
          <w:rFonts w:ascii="Simplified Arabic" w:eastAsia="Times New Roman" w:hAnsi="Simplified Arabic" w:cs="Simplified Arabic"/>
          <w:color w:val="474747"/>
          <w:sz w:val="28"/>
          <w:szCs w:val="28"/>
          <w:lang w:eastAsia="en-GB" w:bidi="ar"/>
        </w:rPr>
        <w:t xml:space="preserve">220 </w:t>
      </w:r>
      <w:r w:rsidRPr="00C749FB">
        <w:rPr>
          <w:rFonts w:ascii="Simplified Arabic" w:eastAsia="Times New Roman" w:hAnsi="Simplified Arabic" w:cs="Simplified Arabic"/>
          <w:color w:val="474747"/>
          <w:sz w:val="28"/>
          <w:szCs w:val="28"/>
          <w:rtl/>
          <w:lang w:eastAsia="en-GB" w:bidi="ar"/>
        </w:rPr>
        <w:t>عميلاً من متابعي صفحة فيسبوك الرسمية للمؤسسة</w:t>
      </w:r>
      <w:r w:rsidRPr="00C749FB">
        <w:rPr>
          <w:rFonts w:ascii="Simplified Arabic" w:eastAsia="Times New Roman" w:hAnsi="Simplified Arabic" w:cs="Simplified Arabic"/>
          <w:color w:val="474747"/>
          <w:sz w:val="28"/>
          <w:szCs w:val="28"/>
          <w:lang w:eastAsia="en-GB" w:bidi="ar"/>
        </w:rPr>
        <w:t xml:space="preserve">. </w:t>
      </w:r>
      <w:r w:rsidRPr="00C749FB">
        <w:rPr>
          <w:rFonts w:ascii="Simplified Arabic" w:eastAsia="Times New Roman" w:hAnsi="Simplified Arabic" w:cs="Simplified Arabic"/>
          <w:color w:val="474747"/>
          <w:sz w:val="28"/>
          <w:szCs w:val="28"/>
          <w:rtl/>
          <w:lang w:eastAsia="en-GB" w:bidi="ar"/>
        </w:rPr>
        <w:t>وقد تم تحليل البيانات باستخدام البرنامج الإحصائي</w:t>
      </w:r>
      <w:r w:rsidRPr="00C749FB">
        <w:rPr>
          <w:rFonts w:ascii="Simplified Arabic" w:eastAsia="Times New Roman" w:hAnsi="Simplified Arabic" w:cs="Simplified Arabic"/>
          <w:color w:val="474747"/>
          <w:sz w:val="28"/>
          <w:szCs w:val="28"/>
          <w:lang w:eastAsia="en-GB" w:bidi="ar"/>
        </w:rPr>
        <w:t xml:space="preserve"> SPSS</w:t>
      </w:r>
      <w:r w:rsidRPr="00C749FB">
        <w:rPr>
          <w:rFonts w:ascii="Simplified Arabic" w:eastAsia="Times New Roman" w:hAnsi="Simplified Arabic" w:cs="Simplified Arabic"/>
          <w:color w:val="474747"/>
          <w:sz w:val="28"/>
          <w:szCs w:val="28"/>
          <w:rtl/>
          <w:lang w:eastAsia="en-GB" w:bidi="ar"/>
        </w:rPr>
        <w:t>، حيث أظهرت النتائج أن لمواقع التواصل الاجتماعي أثر إيجابي وملحوظ على تعزيز الصورة الذهنية للعلامة التجارية</w:t>
      </w:r>
      <w:r w:rsidRPr="00C749FB">
        <w:rPr>
          <w:rFonts w:ascii="Simplified Arabic" w:eastAsia="Times New Roman" w:hAnsi="Simplified Arabic" w:cs="Simplified Arabic"/>
          <w:color w:val="474747"/>
          <w:sz w:val="28"/>
          <w:szCs w:val="28"/>
          <w:lang w:eastAsia="en-GB" w:bidi="ar"/>
        </w:rPr>
        <w:t>.</w:t>
      </w:r>
    </w:p>
    <w:p w14:paraId="51160022" w14:textId="77777777" w:rsidR="006F41A2" w:rsidRPr="0023710B"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23710B">
        <w:rPr>
          <w:rFonts w:ascii="Simplified Arabic" w:eastAsia="Times New Roman" w:hAnsi="Simplified Arabic" w:cs="Simplified Arabic" w:hint="cs"/>
          <w:b/>
          <w:bCs/>
          <w:color w:val="474747"/>
          <w:sz w:val="28"/>
          <w:szCs w:val="28"/>
          <w:rtl/>
          <w:lang w:eastAsia="en-GB" w:bidi="ar"/>
        </w:rPr>
        <w:t>الدراسات الأجنبية:</w:t>
      </w:r>
    </w:p>
    <w:p w14:paraId="540FFFD4" w14:textId="77777777" w:rsidR="006F41A2" w:rsidRPr="00065A8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دراسة (</w:t>
      </w:r>
      <w:r w:rsidRPr="00065A88">
        <w:rPr>
          <w:rFonts w:ascii="Simplified Arabic" w:eastAsia="Times New Roman" w:hAnsi="Simplified Arabic" w:cs="Simplified Arabic"/>
          <w:b/>
          <w:bCs/>
          <w:color w:val="474747"/>
          <w:sz w:val="28"/>
          <w:szCs w:val="28"/>
          <w:lang w:eastAsia="en-GB" w:bidi="ar"/>
        </w:rPr>
        <w:t>Jurel</w:t>
      </w:r>
      <w:r>
        <w:rPr>
          <w:rFonts w:ascii="Simplified Arabic" w:eastAsia="Times New Roman" w:hAnsi="Simplified Arabic" w:cs="Simplified Arabic"/>
          <w:b/>
          <w:bCs/>
          <w:color w:val="474747"/>
          <w:sz w:val="28"/>
          <w:szCs w:val="28"/>
          <w:lang w:eastAsia="en-GB" w:bidi="ar"/>
        </w:rPr>
        <w:t>, 2025</w:t>
      </w:r>
      <w:r>
        <w:rPr>
          <w:rFonts w:ascii="Simplified Arabic" w:eastAsia="Times New Roman" w:hAnsi="Simplified Arabic" w:cs="Simplified Arabic" w:hint="cs"/>
          <w:b/>
          <w:bCs/>
          <w:color w:val="474747"/>
          <w:sz w:val="28"/>
          <w:szCs w:val="28"/>
          <w:rtl/>
          <w:lang w:eastAsia="en-GB"/>
        </w:rPr>
        <w:t>)</w:t>
      </w:r>
      <w:r>
        <w:rPr>
          <w:rFonts w:ascii="Simplified Arabic" w:eastAsia="Times New Roman" w:hAnsi="Simplified Arabic" w:cs="Simplified Arabic" w:hint="cs"/>
          <w:color w:val="474747"/>
          <w:sz w:val="28"/>
          <w:szCs w:val="28"/>
          <w:rtl/>
          <w:lang w:eastAsia="en-GB" w:bidi="ar"/>
        </w:rPr>
        <w:t xml:space="preserve"> بعنوان: </w:t>
      </w:r>
      <w:r w:rsidRPr="00065A88">
        <w:rPr>
          <w:rFonts w:ascii="Simplified Arabic" w:eastAsia="Times New Roman" w:hAnsi="Simplified Arabic" w:cs="Simplified Arabic"/>
          <w:b/>
          <w:bCs/>
          <w:color w:val="474747"/>
          <w:sz w:val="28"/>
          <w:szCs w:val="28"/>
          <w:rtl/>
          <w:lang w:eastAsia="en-GB"/>
        </w:rPr>
        <w:t>فعالية محتوى الفيديو قصير المدة (</w:t>
      </w:r>
      <w:proofErr w:type="spellStart"/>
      <w:r w:rsidRPr="00065A88">
        <w:rPr>
          <w:rFonts w:ascii="Simplified Arabic" w:eastAsia="Times New Roman" w:hAnsi="Simplified Arabic" w:cs="Simplified Arabic"/>
          <w:b/>
          <w:bCs/>
          <w:color w:val="474747"/>
          <w:sz w:val="28"/>
          <w:szCs w:val="28"/>
          <w:rtl/>
          <w:lang w:eastAsia="en-GB"/>
        </w:rPr>
        <w:t>ريلز</w:t>
      </w:r>
      <w:proofErr w:type="spellEnd"/>
      <w:r w:rsidRPr="00065A88">
        <w:rPr>
          <w:rFonts w:ascii="Simplified Arabic" w:eastAsia="Times New Roman" w:hAnsi="Simplified Arabic" w:cs="Simplified Arabic"/>
          <w:b/>
          <w:bCs/>
          <w:color w:val="474747"/>
          <w:sz w:val="28"/>
          <w:szCs w:val="28"/>
          <w:rtl/>
          <w:lang w:eastAsia="en-GB"/>
        </w:rPr>
        <w:t>، تيك توك) في تعزيز الوعي بالعلامة التجارية وتفاعل المستهلكين</w:t>
      </w:r>
    </w:p>
    <w:p w14:paraId="04D63BF0" w14:textId="77777777" w:rsidR="006F41A2" w:rsidRPr="00065A8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065A88">
        <w:rPr>
          <w:rFonts w:ascii="Simplified Arabic" w:eastAsia="Times New Roman" w:hAnsi="Simplified Arabic" w:cs="Simplified Arabic"/>
          <w:color w:val="474747"/>
          <w:sz w:val="28"/>
          <w:szCs w:val="28"/>
          <w:rtl/>
          <w:lang w:eastAsia="en-GB" w:bidi="ar"/>
        </w:rPr>
        <w:t>هدفت الدراسة إلى تحليل مدى فعالية محتوى الفيديو القصير</w:t>
      </w:r>
      <w:r w:rsidRPr="00065A88">
        <w:rPr>
          <w:rFonts w:ascii="Simplified Arabic" w:eastAsia="Times New Roman" w:hAnsi="Simplified Arabic" w:cs="Simplified Arabic"/>
          <w:color w:val="474747"/>
          <w:sz w:val="28"/>
          <w:szCs w:val="28"/>
          <w:lang w:eastAsia="en-GB" w:bidi="ar"/>
        </w:rPr>
        <w:t xml:space="preserve"> (</w:t>
      </w:r>
      <w:r w:rsidRPr="00065A88">
        <w:rPr>
          <w:rFonts w:ascii="Simplified Arabic" w:eastAsia="Times New Roman" w:hAnsi="Simplified Arabic" w:cs="Simplified Arabic"/>
          <w:color w:val="474747"/>
          <w:sz w:val="28"/>
          <w:szCs w:val="28"/>
          <w:rtl/>
          <w:lang w:eastAsia="en-GB" w:bidi="ar"/>
        </w:rPr>
        <w:t>مثل</w:t>
      </w:r>
      <w:r w:rsidRPr="00065A88">
        <w:rPr>
          <w:rFonts w:ascii="Simplified Arabic" w:eastAsia="Times New Roman" w:hAnsi="Simplified Arabic" w:cs="Simplified Arabic"/>
          <w:color w:val="474747"/>
          <w:sz w:val="28"/>
          <w:szCs w:val="28"/>
          <w:lang w:eastAsia="en-GB" w:bidi="ar"/>
        </w:rPr>
        <w:t xml:space="preserve"> Reels </w:t>
      </w:r>
      <w:r w:rsidRPr="00065A88">
        <w:rPr>
          <w:rFonts w:ascii="Simplified Arabic" w:eastAsia="Times New Roman" w:hAnsi="Simplified Arabic" w:cs="Simplified Arabic"/>
          <w:color w:val="474747"/>
          <w:sz w:val="28"/>
          <w:szCs w:val="28"/>
          <w:rtl/>
          <w:lang w:eastAsia="en-GB" w:bidi="ar"/>
        </w:rPr>
        <w:t>و</w:t>
      </w:r>
      <w:r w:rsidRPr="00065A88">
        <w:rPr>
          <w:rFonts w:ascii="Simplified Arabic" w:eastAsia="Times New Roman" w:hAnsi="Simplified Arabic" w:cs="Simplified Arabic"/>
          <w:color w:val="474747"/>
          <w:sz w:val="28"/>
          <w:szCs w:val="28"/>
          <w:lang w:eastAsia="en-GB" w:bidi="ar"/>
        </w:rPr>
        <w:t xml:space="preserve">TikTok) </w:t>
      </w:r>
      <w:r w:rsidRPr="00065A88">
        <w:rPr>
          <w:rFonts w:ascii="Simplified Arabic" w:eastAsia="Times New Roman" w:hAnsi="Simplified Arabic" w:cs="Simplified Arabic"/>
          <w:color w:val="474747"/>
          <w:sz w:val="28"/>
          <w:szCs w:val="28"/>
          <w:rtl/>
          <w:lang w:eastAsia="en-GB" w:bidi="ar"/>
        </w:rPr>
        <w:t>في تعزيز الوعي بالعلامة التجارية وزيادة تفاعل المستهلكين، مع التركيز على جيل</w:t>
      </w:r>
      <w:r w:rsidRPr="00065A88">
        <w:rPr>
          <w:rFonts w:ascii="Simplified Arabic" w:eastAsia="Times New Roman" w:hAnsi="Simplified Arabic" w:cs="Simplified Arabic"/>
          <w:color w:val="474747"/>
          <w:sz w:val="28"/>
          <w:szCs w:val="28"/>
          <w:lang w:eastAsia="en-GB" w:bidi="ar"/>
        </w:rPr>
        <w:t xml:space="preserve"> Z </w:t>
      </w:r>
      <w:r w:rsidRPr="00065A88">
        <w:rPr>
          <w:rFonts w:ascii="Simplified Arabic" w:eastAsia="Times New Roman" w:hAnsi="Simplified Arabic" w:cs="Simplified Arabic"/>
          <w:color w:val="474747"/>
          <w:sz w:val="28"/>
          <w:szCs w:val="28"/>
          <w:rtl/>
          <w:lang w:eastAsia="en-GB" w:bidi="ar"/>
        </w:rPr>
        <w:t>في الهند، وقياس تأثير هذا النوع من المحتوى على التذكّر العاطفي، والثقة، وسلوك الشراء</w:t>
      </w:r>
      <w:r w:rsidRPr="00065A88">
        <w:rPr>
          <w:rFonts w:ascii="Simplified Arabic" w:eastAsia="Times New Roman" w:hAnsi="Simplified Arabic" w:cs="Simplified Arabic"/>
          <w:color w:val="474747"/>
          <w:sz w:val="28"/>
          <w:szCs w:val="28"/>
          <w:lang w:eastAsia="en-GB" w:bidi="ar"/>
        </w:rPr>
        <w:t>.</w:t>
      </w:r>
    </w:p>
    <w:p w14:paraId="29C62A73" w14:textId="77777777" w:rsidR="006F41A2" w:rsidRPr="00065A8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065A88">
        <w:rPr>
          <w:rFonts w:ascii="Simplified Arabic" w:eastAsia="Times New Roman" w:hAnsi="Simplified Arabic" w:cs="Simplified Arabic"/>
          <w:color w:val="474747"/>
          <w:sz w:val="28"/>
          <w:szCs w:val="28"/>
          <w:rtl/>
          <w:lang w:eastAsia="en-GB" w:bidi="ar"/>
        </w:rPr>
        <w:lastRenderedPageBreak/>
        <w:t>اتبعت الدراسة المنهج الكمي، حيث تم جمع البيانات من خلال استبيان إلكتروني شمل 110 مشاركين تتراوح أعمارهم بين 18 و30 عامًا. وتم تحليل البيانات باستخدام الإحصاء الوصفي، والجداول التقاطعية، وتحليل الارتباط للكشف عن أنماط السلوك الاستهلاكي وتأثير محتوى الفيديو القصير</w:t>
      </w:r>
      <w:r w:rsidRPr="00065A88">
        <w:rPr>
          <w:rFonts w:ascii="Simplified Arabic" w:eastAsia="Times New Roman" w:hAnsi="Simplified Arabic" w:cs="Simplified Arabic"/>
          <w:color w:val="474747"/>
          <w:sz w:val="28"/>
          <w:szCs w:val="28"/>
          <w:lang w:eastAsia="en-GB" w:bidi="ar"/>
        </w:rPr>
        <w:t>.</w:t>
      </w:r>
    </w:p>
    <w:p w14:paraId="32574376"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065A88">
        <w:rPr>
          <w:rFonts w:ascii="Simplified Arabic" w:eastAsia="Times New Roman" w:hAnsi="Simplified Arabic" w:cs="Simplified Arabic"/>
          <w:color w:val="474747"/>
          <w:sz w:val="28"/>
          <w:szCs w:val="28"/>
          <w:rtl/>
          <w:lang w:eastAsia="en-GB" w:bidi="ar"/>
        </w:rPr>
        <w:t xml:space="preserve">أظهرت النتائج أن محتوى الفيديو القصير أكثر فاعلية من المحتوى الثابت (الصور والنصوص) في تعزيز تذكّر العلامة التجارية وبناء ارتباط عاطفي مع المستهلكين. كما تبيّن أن منصة </w:t>
      </w:r>
      <w:r w:rsidRPr="00065A88">
        <w:rPr>
          <w:rFonts w:ascii="Simplified Arabic" w:eastAsia="Times New Roman" w:hAnsi="Simplified Arabic" w:cs="Simplified Arabic"/>
          <w:color w:val="474747"/>
          <w:sz w:val="28"/>
          <w:szCs w:val="28"/>
          <w:lang w:eastAsia="en-GB" w:bidi="ar"/>
        </w:rPr>
        <w:t>Instagram Reels</w:t>
      </w:r>
      <w:r w:rsidRPr="00065A88">
        <w:rPr>
          <w:rFonts w:ascii="Simplified Arabic" w:eastAsia="Times New Roman" w:hAnsi="Simplified Arabic" w:cs="Simplified Arabic"/>
          <w:color w:val="474747"/>
          <w:sz w:val="28"/>
          <w:szCs w:val="28"/>
          <w:rtl/>
          <w:lang w:eastAsia="en-GB" w:bidi="ar"/>
        </w:rPr>
        <w:t xml:space="preserve"> كانت الأكثر تأثيرًا، وأن المحتوى الفكاهي والقريب من الجمهور تفوّق على الإعلانات التقليدية. وأكدت النتائج الدور المحوري لمحتوى المؤثرين في تعزيز الثقة وتحفيز قرارات الشراء، مما يبرز أهمية الدليل الاجتماعي في التسويق الرقمي الموجّه لجيل </w:t>
      </w:r>
      <w:r w:rsidRPr="00065A88">
        <w:rPr>
          <w:rFonts w:ascii="Simplified Arabic" w:eastAsia="Times New Roman" w:hAnsi="Simplified Arabic" w:cs="Simplified Arabic"/>
          <w:color w:val="474747"/>
          <w:sz w:val="28"/>
          <w:szCs w:val="28"/>
          <w:lang w:eastAsia="en-GB" w:bidi="ar"/>
        </w:rPr>
        <w:t>Z</w:t>
      </w:r>
      <w:r w:rsidRPr="00065A88">
        <w:rPr>
          <w:rFonts w:ascii="Simplified Arabic" w:eastAsia="Times New Roman" w:hAnsi="Simplified Arabic" w:cs="Simplified Arabic"/>
          <w:color w:val="474747"/>
          <w:sz w:val="28"/>
          <w:szCs w:val="28"/>
          <w:rtl/>
          <w:lang w:eastAsia="en-GB" w:bidi="ar"/>
        </w:rPr>
        <w:t>.</w:t>
      </w:r>
    </w:p>
    <w:p w14:paraId="58C3DCDC" w14:textId="77777777" w:rsidR="006F41A2" w:rsidRPr="00D4621F"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 xml:space="preserve">دراسة </w:t>
      </w:r>
      <w:r w:rsidRPr="00D4621F">
        <w:rPr>
          <w:rFonts w:ascii="Simplified Arabic" w:eastAsia="Times New Roman" w:hAnsi="Simplified Arabic" w:cs="Simplified Arabic"/>
          <w:color w:val="474747"/>
          <w:sz w:val="28"/>
          <w:szCs w:val="28"/>
          <w:lang w:eastAsia="en-GB" w:bidi="ar"/>
        </w:rPr>
        <w:t>(</w:t>
      </w:r>
      <w:proofErr w:type="spellStart"/>
      <w:r w:rsidRPr="00D4621F">
        <w:rPr>
          <w:rFonts w:ascii="Simplified Arabic" w:eastAsia="Times New Roman" w:hAnsi="Simplified Arabic" w:cs="Simplified Arabic"/>
          <w:color w:val="474747"/>
          <w:sz w:val="28"/>
          <w:szCs w:val="28"/>
          <w:lang w:eastAsia="en-GB" w:bidi="ar"/>
        </w:rPr>
        <w:t>Agbetoba</w:t>
      </w:r>
      <w:proofErr w:type="spellEnd"/>
      <w:r w:rsidRPr="00D4621F">
        <w:rPr>
          <w:rFonts w:ascii="Simplified Arabic" w:eastAsia="Times New Roman" w:hAnsi="Simplified Arabic" w:cs="Simplified Arabic"/>
          <w:color w:val="474747"/>
          <w:sz w:val="28"/>
          <w:szCs w:val="28"/>
          <w:lang w:eastAsia="en-GB" w:bidi="ar"/>
        </w:rPr>
        <w:t>, 2025)</w:t>
      </w:r>
      <w:r>
        <w:rPr>
          <w:rFonts w:ascii="Simplified Arabic" w:eastAsia="Times New Roman" w:hAnsi="Simplified Arabic" w:cs="Simplified Arabic" w:hint="cs"/>
          <w:color w:val="474747"/>
          <w:sz w:val="28"/>
          <w:szCs w:val="28"/>
          <w:rtl/>
          <w:lang w:eastAsia="en-GB" w:bidi="ar"/>
        </w:rPr>
        <w:t xml:space="preserve"> بعنوان: </w:t>
      </w:r>
      <w:r w:rsidRPr="00D4621F">
        <w:rPr>
          <w:rFonts w:ascii="Simplified Arabic" w:eastAsia="Times New Roman" w:hAnsi="Simplified Arabic" w:cs="Simplified Arabic"/>
          <w:b/>
          <w:bCs/>
          <w:color w:val="474747"/>
          <w:sz w:val="28"/>
          <w:szCs w:val="28"/>
          <w:rtl/>
          <w:lang w:eastAsia="en-GB"/>
        </w:rPr>
        <w:t>دور محتوى الفيديو القصير على وسائل التواصل الاجتماعي في تفاعل العلامة التجارية</w:t>
      </w:r>
    </w:p>
    <w:p w14:paraId="6CFCB956" w14:textId="77777777" w:rsidR="006F41A2" w:rsidRPr="0028783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هدفت بشكل رئيس إلى قياس مدى فعالية استخدام الفيديوهات القصيرة في زيادة التفاعل، والتأثير على قرارات الشراء، وتحسين صورة العلامة التجارية لدى الجمهور المستهدف، إضافة إلى إعداد دليل إرشادي يساعد الشركات على الاستفادة المثلى من هذا النوع من المحتوى في التسويق الرقمي</w:t>
      </w:r>
      <w:r w:rsidRPr="00287833">
        <w:rPr>
          <w:rFonts w:ascii="Simplified Arabic" w:eastAsia="Times New Roman" w:hAnsi="Simplified Arabic" w:cs="Simplified Arabic"/>
          <w:color w:val="474747"/>
          <w:sz w:val="28"/>
          <w:szCs w:val="28"/>
          <w:lang w:eastAsia="en-GB" w:bidi="ar"/>
        </w:rPr>
        <w:t>.</w:t>
      </w:r>
    </w:p>
    <w:p w14:paraId="365F1B25" w14:textId="77777777" w:rsidR="006F41A2" w:rsidRPr="0028783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اتبعت الدراسة المنهج المختلط (الكمّي والنوعي)، حيث جُمعت البيانات من خلال استبيانات وُزعت على مستخدمي منصات مثل تيك توك وإنستغرام، إلى جانب مقابلات أُجريت مع مديري علامات تجارية يستخدمون الفيديو القصير في أنشطتهم التسويقية</w:t>
      </w:r>
      <w:r>
        <w:rPr>
          <w:rFonts w:ascii="Simplified Arabic" w:eastAsia="Times New Roman" w:hAnsi="Simplified Arabic" w:cs="Simplified Arabic" w:hint="cs"/>
          <w:color w:val="474747"/>
          <w:sz w:val="28"/>
          <w:szCs w:val="28"/>
          <w:rtl/>
          <w:lang w:eastAsia="en-GB" w:bidi="ar"/>
        </w:rPr>
        <w:t>،</w:t>
      </w:r>
      <w:r w:rsidRPr="00287833">
        <w:rPr>
          <w:rFonts w:ascii="Simplified Arabic" w:eastAsia="Times New Roman" w:hAnsi="Simplified Arabic" w:cs="Simplified Arabic"/>
          <w:color w:val="474747"/>
          <w:sz w:val="28"/>
          <w:szCs w:val="28"/>
          <w:rtl/>
          <w:lang w:eastAsia="en-GB" w:bidi="ar"/>
        </w:rPr>
        <w:t xml:space="preserve"> وتم تحليل البيانات باستخدام التحليل الإحصائي والتحليل الموضوعي لاستخلاص الاتجاهات الرئيسة</w:t>
      </w:r>
      <w:r w:rsidRPr="00287833">
        <w:rPr>
          <w:rFonts w:ascii="Simplified Arabic" w:eastAsia="Times New Roman" w:hAnsi="Simplified Arabic" w:cs="Simplified Arabic"/>
          <w:color w:val="474747"/>
          <w:sz w:val="28"/>
          <w:szCs w:val="28"/>
          <w:lang w:eastAsia="en-GB" w:bidi="ar"/>
        </w:rPr>
        <w:t>.</w:t>
      </w:r>
    </w:p>
    <w:p w14:paraId="79A11A80"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وأظهرت النتائج أن غالبية المشاركين يقضون وقتًا يوميًا في مشاهدة محتوى الفيديو القصير، وأن المحتوى العاطفي الأصيل يسهم بشكل كبير في اكتشاف علامات تجارية جديدة، رغم أن بعض الشكوك قد تقلل من مستوى الثقة</w:t>
      </w:r>
      <w:r>
        <w:rPr>
          <w:rFonts w:ascii="Simplified Arabic" w:eastAsia="Times New Roman" w:hAnsi="Simplified Arabic" w:cs="Simplified Arabic" w:hint="cs"/>
          <w:color w:val="474747"/>
          <w:sz w:val="28"/>
          <w:szCs w:val="28"/>
          <w:rtl/>
          <w:lang w:eastAsia="en-GB" w:bidi="ar"/>
        </w:rPr>
        <w:t>،</w:t>
      </w:r>
      <w:r w:rsidRPr="00287833">
        <w:rPr>
          <w:rFonts w:ascii="Simplified Arabic" w:eastAsia="Times New Roman" w:hAnsi="Simplified Arabic" w:cs="Simplified Arabic"/>
          <w:color w:val="474747"/>
          <w:sz w:val="28"/>
          <w:szCs w:val="28"/>
          <w:rtl/>
          <w:lang w:eastAsia="en-GB" w:bidi="ar"/>
        </w:rPr>
        <w:t xml:space="preserve"> كما بينت النتائج أن جودة المحتوى وشفافيته، إلى جانب توظيف خصائص كل منصة </w:t>
      </w:r>
      <w:r w:rsidRPr="00287833">
        <w:rPr>
          <w:rFonts w:ascii="Simplified Arabic" w:eastAsia="Times New Roman" w:hAnsi="Simplified Arabic" w:cs="Simplified Arabic"/>
          <w:color w:val="474747"/>
          <w:sz w:val="28"/>
          <w:szCs w:val="28"/>
          <w:rtl/>
          <w:lang w:eastAsia="en-GB" w:bidi="ar"/>
        </w:rPr>
        <w:lastRenderedPageBreak/>
        <w:t>مثل الأصوات الرائجة وتحديات الوسوم (</w:t>
      </w:r>
      <w:proofErr w:type="spellStart"/>
      <w:r w:rsidRPr="00287833">
        <w:rPr>
          <w:rFonts w:ascii="Simplified Arabic" w:eastAsia="Times New Roman" w:hAnsi="Simplified Arabic" w:cs="Simplified Arabic"/>
          <w:color w:val="474747"/>
          <w:sz w:val="28"/>
          <w:szCs w:val="28"/>
          <w:rtl/>
          <w:lang w:eastAsia="en-GB" w:bidi="ar"/>
        </w:rPr>
        <w:t>الهاشتاغ</w:t>
      </w:r>
      <w:proofErr w:type="spellEnd"/>
      <w:r w:rsidRPr="00287833">
        <w:rPr>
          <w:rFonts w:ascii="Simplified Arabic" w:eastAsia="Times New Roman" w:hAnsi="Simplified Arabic" w:cs="Simplified Arabic"/>
          <w:color w:val="474747"/>
          <w:sz w:val="28"/>
          <w:szCs w:val="28"/>
          <w:rtl/>
          <w:lang w:eastAsia="en-GB" w:bidi="ar"/>
        </w:rPr>
        <w:t>)، تؤدي إلى تحسين تفاعل المستهلكين، وزيادة وصول العلامة التجارية، وبناء ولاء العملاء، مما يؤكد حاجة الشركات إلى دليل عملي متدرج لإنتاج محتوى فيديو قصير فعّال.</w:t>
      </w:r>
    </w:p>
    <w:p w14:paraId="3482AC51" w14:textId="77777777" w:rsidR="006F41A2" w:rsidRPr="00B25CB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 xml:space="preserve">دراسة </w:t>
      </w:r>
      <w:r w:rsidRPr="00B25CBC">
        <w:rPr>
          <w:rFonts w:ascii="Simplified Arabic" w:eastAsia="Times New Roman" w:hAnsi="Simplified Arabic" w:cs="Simplified Arabic"/>
          <w:color w:val="474747"/>
          <w:sz w:val="28"/>
          <w:szCs w:val="28"/>
          <w:lang w:eastAsia="en-GB" w:bidi="ar"/>
        </w:rPr>
        <w:t>(</w:t>
      </w:r>
      <w:proofErr w:type="spellStart"/>
      <w:r w:rsidRPr="00B25CBC">
        <w:rPr>
          <w:rFonts w:ascii="Simplified Arabic" w:eastAsia="Times New Roman" w:hAnsi="Simplified Arabic" w:cs="Simplified Arabic"/>
          <w:color w:val="474747"/>
          <w:sz w:val="28"/>
          <w:szCs w:val="28"/>
          <w:lang w:eastAsia="en-GB" w:bidi="ar"/>
        </w:rPr>
        <w:t>Ruangkanjanases</w:t>
      </w:r>
      <w:proofErr w:type="spellEnd"/>
      <w:r w:rsidRPr="00B25CBC">
        <w:rPr>
          <w:rFonts w:ascii="Simplified Arabic" w:eastAsia="Times New Roman" w:hAnsi="Simplified Arabic" w:cs="Simplified Arabic"/>
          <w:color w:val="474747"/>
          <w:sz w:val="28"/>
          <w:szCs w:val="28"/>
          <w:lang w:eastAsia="en-GB" w:bidi="ar"/>
        </w:rPr>
        <w:t xml:space="preserve"> et al., 2023)</w:t>
      </w:r>
      <w:r>
        <w:rPr>
          <w:rFonts w:ascii="Simplified Arabic" w:eastAsia="Times New Roman" w:hAnsi="Simplified Arabic" w:cs="Simplified Arabic" w:hint="cs"/>
          <w:color w:val="474747"/>
          <w:sz w:val="28"/>
          <w:szCs w:val="28"/>
          <w:rtl/>
          <w:lang w:eastAsia="en-GB" w:bidi="ar"/>
        </w:rPr>
        <w:t xml:space="preserve"> بعنوان: </w:t>
      </w:r>
      <w:r w:rsidRPr="00B25CBC">
        <w:rPr>
          <w:rFonts w:ascii="Simplified Arabic" w:eastAsia="Times New Roman" w:hAnsi="Simplified Arabic" w:cs="Simplified Arabic"/>
          <w:b/>
          <w:bCs/>
          <w:color w:val="474747"/>
          <w:sz w:val="28"/>
          <w:szCs w:val="28"/>
          <w:rtl/>
          <w:lang w:eastAsia="en-GB"/>
        </w:rPr>
        <w:t>سحر تجربة العلامة التجارية: منظور خلق القيمة المشتركة لقيمة العلامة التجارية عبر منصات الفيديو قصير المدة</w:t>
      </w:r>
    </w:p>
    <w:p w14:paraId="1419772B" w14:textId="77777777" w:rsidR="006F41A2" w:rsidRPr="0028783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هدفت هذه الدراسة إلى سد فجوة بحثية تتعلق بدور مشاركة المستهلكين في منصات الفيديو القصير في تعزيز قيمة العلامة التجارية للشركات، من خلال توظيف نظرية خلق القيمة المشتركة. واعتمدت الدراسة على تحليل آليات خلق القيمة الناتجة عن مشاركة المستهلكين، سواء تلك التي تبادر بها الشركات أو التي يقودها العملاء أنفسهم، وتأثيرها في قيمة العلامة التجارية المؤسسية</w:t>
      </w:r>
      <w:r w:rsidRPr="00287833">
        <w:rPr>
          <w:rFonts w:ascii="Simplified Arabic" w:eastAsia="Times New Roman" w:hAnsi="Simplified Arabic" w:cs="Simplified Arabic"/>
          <w:color w:val="474747"/>
          <w:sz w:val="28"/>
          <w:szCs w:val="28"/>
          <w:lang w:eastAsia="en-GB" w:bidi="ar"/>
        </w:rPr>
        <w:t>.</w:t>
      </w:r>
    </w:p>
    <w:p w14:paraId="2FFD7AFF" w14:textId="77777777" w:rsidR="006F41A2" w:rsidRPr="0028783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استخدمت الدراسة المنهج الكمي، حيث جُمعت البيانات من 481 مستخدمًا لمنصة تيك توك عبر استبيان إلكتروني، وتم تحليلها باستخدام نمذجة المعادلات الهيكلية. وأظهرت النتائج أن خلق القيمة بمبادرة من الشركات يؤثر إيجابيًا في قيمة العلامة التجارية، مع دور وسيط جزئي لتجربة العلامة. كما تبين أن خلق القيمة بمبادرة من العملاء يسهم كذلك في تعزيز قيمة العلامة التجارية، مع وجود دور وساطة جزئي لتجربة العلامة</w:t>
      </w:r>
      <w:r w:rsidRPr="00287833">
        <w:rPr>
          <w:rFonts w:ascii="Simplified Arabic" w:eastAsia="Times New Roman" w:hAnsi="Simplified Arabic" w:cs="Simplified Arabic"/>
          <w:color w:val="474747"/>
          <w:sz w:val="28"/>
          <w:szCs w:val="28"/>
          <w:lang w:eastAsia="en-GB" w:bidi="ar"/>
        </w:rPr>
        <w:t>.</w:t>
      </w:r>
    </w:p>
    <w:p w14:paraId="2A646254"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287833">
        <w:rPr>
          <w:rFonts w:ascii="Simplified Arabic" w:eastAsia="Times New Roman" w:hAnsi="Simplified Arabic" w:cs="Simplified Arabic"/>
          <w:color w:val="474747"/>
          <w:sz w:val="28"/>
          <w:szCs w:val="28"/>
          <w:rtl/>
          <w:lang w:eastAsia="en-GB" w:bidi="ar"/>
        </w:rPr>
        <w:t>وتسهم الدراسة نظريًا في تعميق فهم مفهوم خلق القيمة المشتركة وعلاقته بقيمة العلامة التجارية وتجربة العلامة، كما تقدم دلالات تطبيقية مهمة للممارسين حول أهمية تحسين تجربة العلامة التجارية لتعزيز مشاركة العملاء في أنشطة خلق القيمة.</w:t>
      </w:r>
    </w:p>
    <w:p w14:paraId="681CF44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39D31CE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0EE61B9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2CBC3237" w14:textId="77777777" w:rsidR="006F41A2" w:rsidRPr="008F6A8E" w:rsidRDefault="006F41A2" w:rsidP="008F6A8E">
      <w:pPr>
        <w:pStyle w:val="Heading1"/>
        <w:numPr>
          <w:ilvl w:val="1"/>
          <w:numId w:val="148"/>
        </w:numPr>
        <w:ind w:left="458"/>
        <w:rPr>
          <w:rFonts w:ascii="Simplified Arabic" w:eastAsiaTheme="minorHAnsi" w:hAnsi="Simplified Arabic" w:cs="Simplified Arabic"/>
          <w:b/>
          <w:bCs/>
          <w:color w:val="000000"/>
          <w:rtl/>
          <w:lang w:eastAsia="en-GB" w:bidi="ar"/>
        </w:rPr>
      </w:pPr>
      <w:bookmarkStart w:id="18" w:name="_Toc225628522"/>
      <w:r w:rsidRPr="00707E47">
        <w:rPr>
          <w:rFonts w:ascii="Simplified Arabic" w:eastAsiaTheme="minorHAnsi" w:hAnsi="Simplified Arabic" w:cs="Simplified Arabic" w:hint="cs"/>
          <w:b/>
          <w:bCs/>
          <w:color w:val="000000"/>
          <w:rtl/>
          <w:lang w:eastAsia="en-GB" w:bidi="ar"/>
        </w:rPr>
        <w:lastRenderedPageBreak/>
        <w:t>الإطار النظري:</w:t>
      </w:r>
      <w:bookmarkEnd w:id="18"/>
    </w:p>
    <w:p w14:paraId="4ADF25B9" w14:textId="77777777" w:rsidR="006F41A2"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bidi="ar"/>
        </w:rPr>
      </w:pPr>
      <w:r w:rsidRPr="00A02109">
        <w:rPr>
          <w:rFonts w:ascii="Simplified Arabic" w:eastAsia="Times New Roman" w:hAnsi="Simplified Arabic" w:cs="Simplified Arabic"/>
          <w:color w:val="474747"/>
          <w:sz w:val="28"/>
          <w:szCs w:val="28"/>
          <w:rtl/>
          <w:lang w:eastAsia="en-GB" w:bidi="ar"/>
        </w:rPr>
        <w:t xml:space="preserve">يتضمن هذا المبحث الإطار النظري للدراسة سيتم فيه توضيح المفاهيم الأساسية لموضوع الدراسة والتي تتضمن </w:t>
      </w:r>
      <w:r>
        <w:rPr>
          <w:rFonts w:ascii="Simplified Arabic" w:eastAsia="Times New Roman" w:hAnsi="Simplified Arabic" w:cs="Simplified Arabic" w:hint="cs"/>
          <w:color w:val="474747"/>
          <w:sz w:val="28"/>
          <w:szCs w:val="28"/>
          <w:rtl/>
          <w:lang w:eastAsia="en-GB" w:bidi="ar"/>
        </w:rPr>
        <w:t>مفهوم المحتوى القصير</w:t>
      </w:r>
      <w:r w:rsidRPr="00A02109">
        <w:rPr>
          <w:rFonts w:ascii="Simplified Arabic" w:eastAsia="Times New Roman" w:hAnsi="Simplified Arabic" w:cs="Simplified Arabic"/>
          <w:color w:val="474747"/>
          <w:sz w:val="28"/>
          <w:szCs w:val="28"/>
          <w:rtl/>
          <w:lang w:eastAsia="en-GB" w:bidi="ar"/>
        </w:rPr>
        <w:t xml:space="preserve">، </w:t>
      </w:r>
      <w:r w:rsidRPr="007D16A6">
        <w:rPr>
          <w:rFonts w:ascii="Simplified Arabic" w:eastAsia="Times New Roman" w:hAnsi="Simplified Arabic" w:cs="Simplified Arabic"/>
          <w:color w:val="474747"/>
          <w:sz w:val="28"/>
          <w:szCs w:val="28"/>
          <w:rtl/>
          <w:lang w:eastAsia="en-GB" w:bidi="ar"/>
        </w:rPr>
        <w:t>خصائصه (الإيجاز، السرعة، التفاعلية)، وأسباب تفوقه على المحتوى التقليدي</w:t>
      </w:r>
      <w:r>
        <w:rPr>
          <w:rFonts w:ascii="Simplified Arabic" w:eastAsia="Times New Roman" w:hAnsi="Simplified Arabic" w:cs="Simplified Arabic" w:hint="cs"/>
          <w:color w:val="474747"/>
          <w:sz w:val="28"/>
          <w:szCs w:val="28"/>
          <w:rtl/>
          <w:lang w:eastAsia="en-GB" w:bidi="ar"/>
        </w:rPr>
        <w:t>، إضافة إلى مفهوم الصورة الذهنية للعلامة التجارية، وأبعادها.</w:t>
      </w:r>
    </w:p>
    <w:p w14:paraId="6DB6F775" w14:textId="77777777" w:rsidR="006F41A2" w:rsidRPr="008F6A8E" w:rsidRDefault="006F41A2" w:rsidP="008F6A8E">
      <w:pPr>
        <w:pStyle w:val="Heading1"/>
        <w:numPr>
          <w:ilvl w:val="2"/>
          <w:numId w:val="148"/>
        </w:numPr>
        <w:ind w:left="296"/>
        <w:rPr>
          <w:rFonts w:ascii="Simplified Arabic" w:eastAsiaTheme="minorHAnsi" w:hAnsi="Simplified Arabic" w:cs="Simplified Arabic"/>
          <w:b/>
          <w:bCs/>
          <w:color w:val="000000"/>
          <w:lang w:eastAsia="en-GB" w:bidi="ar"/>
        </w:rPr>
      </w:pPr>
      <w:bookmarkStart w:id="19" w:name="_Toc225628523"/>
      <w:r w:rsidRPr="008F6A8E">
        <w:rPr>
          <w:rFonts w:ascii="Simplified Arabic" w:eastAsiaTheme="minorHAnsi" w:hAnsi="Simplified Arabic" w:cs="Simplified Arabic" w:hint="cs"/>
          <w:b/>
          <w:bCs/>
          <w:color w:val="000000"/>
          <w:rtl/>
          <w:lang w:eastAsia="en-GB" w:bidi="ar"/>
        </w:rPr>
        <w:t>المطلب الأول: المحتوى أنماط المحتوى القصير</w:t>
      </w:r>
      <w:bookmarkEnd w:id="19"/>
    </w:p>
    <w:p w14:paraId="1F4027C3" w14:textId="77777777" w:rsidR="006F41A2" w:rsidRPr="008F6A8E" w:rsidRDefault="006F41A2" w:rsidP="008F6A8E">
      <w:pPr>
        <w:pStyle w:val="Heading1"/>
        <w:numPr>
          <w:ilvl w:val="3"/>
          <w:numId w:val="148"/>
        </w:numPr>
        <w:ind w:left="386"/>
        <w:rPr>
          <w:rFonts w:ascii="Simplified Arabic" w:eastAsiaTheme="minorHAnsi" w:hAnsi="Simplified Arabic" w:cs="Simplified Arabic"/>
          <w:b/>
          <w:bCs/>
          <w:color w:val="000000"/>
          <w:rtl/>
          <w:lang w:eastAsia="en-GB" w:bidi="ar"/>
        </w:rPr>
      </w:pPr>
      <w:bookmarkStart w:id="20" w:name="_Toc225628524"/>
      <w:r w:rsidRPr="008F6A8E">
        <w:rPr>
          <w:rFonts w:ascii="Simplified Arabic" w:eastAsiaTheme="minorHAnsi" w:hAnsi="Simplified Arabic" w:cs="Simplified Arabic" w:hint="cs"/>
          <w:b/>
          <w:bCs/>
          <w:color w:val="000000"/>
          <w:rtl/>
          <w:lang w:eastAsia="en-GB" w:bidi="ar"/>
        </w:rPr>
        <w:t>تعريف المحتوى الرقمي القصير</w:t>
      </w:r>
      <w:bookmarkEnd w:id="20"/>
    </w:p>
    <w:p w14:paraId="7B4218D0" w14:textId="77777777" w:rsidR="006F41A2" w:rsidRPr="00755173"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يُعرف المحتوى الرقمي القصير بأنه أحد أشكال المحتوى الحديث الذي يتم تقديمه في مدة زمنية قصيرة، تتراوح عادةً بين بضع ثوانٍ إلى عدة دقائق، ويهدف إلى إيصال رسالة محددة بطريقة سريعة ومباشرة، مع التركيز على جذب انتباه المستخدم في ظل بيئة رقمية تتسم بكثافة المعلومات وتنافسية عالية على الانتباه</w:t>
      </w:r>
      <w:r w:rsidRPr="00755173">
        <w:rPr>
          <w:rFonts w:ascii="Simplified Arabic" w:eastAsia="Times New Roman" w:hAnsi="Simplified Arabic" w:cs="Simplified Arabic"/>
          <w:color w:val="474747"/>
          <w:sz w:val="28"/>
          <w:szCs w:val="28"/>
          <w:lang w:eastAsia="en-GB" w:bidi="ar"/>
        </w:rPr>
        <w:t xml:space="preserve"> (Kaplan &amp; Haenlein, 2020).</w:t>
      </w:r>
    </w:p>
    <w:p w14:paraId="31BECD83" w14:textId="77777777" w:rsidR="006F41A2" w:rsidRPr="00755173"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كما يُعرّف بأنه محتوى قد يكون مرئيًا أو نصيًا أو سمعيًا، يتم تصميمه خصيصًا ليتوافق مع سلوك المستخدمين في المنصات الرقمية الحديثة، التي تعتمد على التصفح السريع والتفاعل الفوري، مما يجعله أكثر قدرة على الانتشار والتأثير مقارنة بالمحتوى التقليدي</w:t>
      </w:r>
      <w:r w:rsidRPr="00755173">
        <w:rPr>
          <w:rFonts w:ascii="Simplified Arabic" w:eastAsia="Times New Roman" w:hAnsi="Simplified Arabic" w:cs="Simplified Arabic"/>
          <w:color w:val="474747"/>
          <w:sz w:val="28"/>
          <w:szCs w:val="28"/>
          <w:lang w:eastAsia="en-GB" w:bidi="ar"/>
        </w:rPr>
        <w:t xml:space="preserve"> (Kumar et al., 2021</w:t>
      </w:r>
      <w:r w:rsidRPr="00755173">
        <w:rPr>
          <w:rFonts w:ascii="Simplified Arabic" w:eastAsia="Times New Roman" w:hAnsi="Simplified Arabic" w:cs="Simplified Arabic"/>
          <w:color w:val="474747"/>
          <w:sz w:val="28"/>
          <w:szCs w:val="28"/>
          <w:rtl/>
          <w:lang w:eastAsia="en-GB" w:bidi="ar"/>
        </w:rPr>
        <w:t>؛</w:t>
      </w:r>
      <w:r w:rsidRPr="00755173">
        <w:rPr>
          <w:rFonts w:ascii="Simplified Arabic" w:eastAsia="Times New Roman" w:hAnsi="Simplified Arabic" w:cs="Simplified Arabic"/>
          <w:color w:val="474747"/>
          <w:sz w:val="28"/>
          <w:szCs w:val="28"/>
          <w:lang w:eastAsia="en-GB" w:bidi="ar"/>
        </w:rPr>
        <w:t xml:space="preserve"> </w:t>
      </w:r>
    </w:p>
    <w:p w14:paraId="7FDEEE6E" w14:textId="77777777" w:rsidR="006F41A2" w:rsidRDefault="006F41A2" w:rsidP="006F41A2">
      <w:pPr>
        <w:shd w:val="clear" w:color="auto" w:fill="FFFFFF"/>
        <w:spacing w:after="0" w:line="360" w:lineRule="auto"/>
        <w:ind w:firstLine="386"/>
        <w:jc w:val="lowKashida"/>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ويرى بعض الباحثين أن المحتوى القصير لا يقتصر على عامل الزمن فقط، بل يشمل أيضًا القدرة على تكثيف الرسالة الاتصالية وتقديمها بأسلوب جذاب ومختصر يحقق التأثير المطلوب في أقل وقت ممكن</w:t>
      </w:r>
      <w:r w:rsidRPr="00755173">
        <w:rPr>
          <w:rFonts w:ascii="Simplified Arabic" w:eastAsia="Times New Roman" w:hAnsi="Simplified Arabic" w:cs="Simplified Arabic"/>
          <w:color w:val="474747"/>
          <w:sz w:val="28"/>
          <w:szCs w:val="28"/>
          <w:lang w:eastAsia="en-GB" w:bidi="ar"/>
        </w:rPr>
        <w:t xml:space="preserve"> (Smith, 2022).</w:t>
      </w:r>
    </w:p>
    <w:p w14:paraId="266DFBFB" w14:textId="77777777" w:rsidR="006F41A2" w:rsidRPr="008F6A8E" w:rsidRDefault="006F41A2" w:rsidP="00577E53">
      <w:pPr>
        <w:pStyle w:val="Heading1"/>
        <w:numPr>
          <w:ilvl w:val="3"/>
          <w:numId w:val="148"/>
        </w:numPr>
        <w:tabs>
          <w:tab w:val="right" w:pos="26"/>
        </w:tabs>
        <w:ind w:left="386"/>
        <w:rPr>
          <w:rFonts w:ascii="Simplified Arabic" w:eastAsiaTheme="minorHAnsi" w:hAnsi="Simplified Arabic" w:cs="Simplified Arabic"/>
          <w:b/>
          <w:bCs/>
          <w:color w:val="000000"/>
          <w:lang w:eastAsia="en-GB" w:bidi="ar"/>
        </w:rPr>
      </w:pPr>
      <w:bookmarkStart w:id="21" w:name="_Toc225628525"/>
      <w:r w:rsidRPr="00707E47">
        <w:rPr>
          <w:rFonts w:ascii="Simplified Arabic" w:eastAsiaTheme="minorHAnsi" w:hAnsi="Simplified Arabic" w:cs="Simplified Arabic"/>
          <w:b/>
          <w:bCs/>
          <w:color w:val="000000"/>
          <w:rtl/>
          <w:lang w:eastAsia="en-GB" w:bidi="ar"/>
        </w:rPr>
        <w:t>خصائص المحتوى القصير</w:t>
      </w:r>
      <w:bookmarkEnd w:id="21"/>
    </w:p>
    <w:p w14:paraId="64689623" w14:textId="77777777" w:rsidR="006F41A2" w:rsidRPr="0075517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55173">
        <w:rPr>
          <w:rFonts w:ascii="Simplified Arabic" w:eastAsia="Times New Roman" w:hAnsi="Simplified Arabic" w:cs="Simplified Arabic"/>
          <w:color w:val="474747"/>
          <w:sz w:val="28"/>
          <w:szCs w:val="28"/>
          <w:rtl/>
          <w:lang w:eastAsia="en-GB" w:bidi="ar"/>
        </w:rPr>
        <w:t>يتميز المحتوى الرقمي القصير بمجموعة من الخصائص التي جعلته يتفوق في البيئة الرقمية الحديثة، ومن أبرز هذه الخصائص ما يلي</w:t>
      </w:r>
      <w:r w:rsidRPr="00755173">
        <w:rPr>
          <w:rFonts w:ascii="Simplified Arabic" w:eastAsia="Times New Roman" w:hAnsi="Simplified Arabic" w:cs="Simplified Arabic"/>
          <w:color w:val="474747"/>
          <w:sz w:val="28"/>
          <w:szCs w:val="28"/>
          <w:lang w:eastAsia="en-GB" w:bidi="ar"/>
        </w:rPr>
        <w:t>:</w:t>
      </w:r>
    </w:p>
    <w:p w14:paraId="1B54A145" w14:textId="77777777" w:rsidR="006F41A2" w:rsidRPr="0075517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55173">
        <w:rPr>
          <w:rFonts w:ascii="Simplified Arabic" w:eastAsia="Times New Roman" w:hAnsi="Simplified Arabic" w:cs="Simplified Arabic"/>
          <w:b/>
          <w:bCs/>
          <w:color w:val="474747"/>
          <w:sz w:val="28"/>
          <w:szCs w:val="28"/>
          <w:rtl/>
          <w:lang w:eastAsia="en-GB" w:bidi="ar"/>
        </w:rPr>
        <w:lastRenderedPageBreak/>
        <w:t>الإيجاز</w:t>
      </w:r>
      <w:r w:rsidRPr="00755173">
        <w:rPr>
          <w:rFonts w:ascii="Simplified Arabic" w:eastAsia="Times New Roman" w:hAnsi="Simplified Arabic" w:cs="Simplified Arabic" w:hint="cs"/>
          <w:b/>
          <w:bCs/>
          <w:color w:val="474747"/>
          <w:sz w:val="28"/>
          <w:szCs w:val="28"/>
          <w:rtl/>
          <w:lang w:eastAsia="en-GB" w:bidi="ar"/>
        </w:rPr>
        <w:t>:</w:t>
      </w:r>
      <w:r w:rsidRPr="00755173">
        <w:rPr>
          <w:rFonts w:ascii="Simplified Arabic" w:eastAsia="Times New Roman" w:hAnsi="Simplified Arabic" w:cs="Simplified Arabic"/>
          <w:color w:val="474747"/>
          <w:sz w:val="28"/>
          <w:szCs w:val="28"/>
          <w:lang w:eastAsia="en-GB" w:bidi="ar"/>
        </w:rPr>
        <w:br/>
      </w:r>
      <w:r w:rsidRPr="00755173">
        <w:rPr>
          <w:rFonts w:ascii="Simplified Arabic" w:eastAsia="Times New Roman" w:hAnsi="Simplified Arabic" w:cs="Simplified Arabic"/>
          <w:color w:val="474747"/>
          <w:sz w:val="28"/>
          <w:szCs w:val="28"/>
          <w:rtl/>
          <w:lang w:eastAsia="en-GB" w:bidi="ar"/>
        </w:rPr>
        <w:t>يتسم المحتوى القصير بقدرته على تقديم فكرة محددة بشكل مركز ومكثف دون إطالة، حيث يتم اختزال الرسالة الاتصالية في عناصر بسيطة وواضحة، الأمر الذي يسهم في تسهيل استيعابها بسرعة ويزيد من احتمالية تذكرها لدى الجمهور، خاصة في ظل محدودية مدة الانتباه لدى المستخدمين</w:t>
      </w:r>
      <w:r w:rsidRPr="00755173">
        <w:rPr>
          <w:rFonts w:ascii="Simplified Arabic" w:eastAsia="Times New Roman" w:hAnsi="Simplified Arabic" w:cs="Simplified Arabic"/>
          <w:color w:val="474747"/>
          <w:sz w:val="28"/>
          <w:szCs w:val="28"/>
          <w:lang w:eastAsia="en-GB" w:bidi="ar"/>
        </w:rPr>
        <w:t xml:space="preserve"> (Smith, 2022). </w:t>
      </w:r>
      <w:r w:rsidRPr="00755173">
        <w:rPr>
          <w:rFonts w:ascii="Simplified Arabic" w:eastAsia="Times New Roman" w:hAnsi="Simplified Arabic" w:cs="Simplified Arabic"/>
          <w:color w:val="474747"/>
          <w:sz w:val="28"/>
          <w:szCs w:val="28"/>
          <w:rtl/>
          <w:lang w:eastAsia="en-GB" w:bidi="ar"/>
        </w:rPr>
        <w:t>كما أن هذا الإيجاز يعزز من كفاءة الاتصال ويقلل من التشويش المعلوماتي</w:t>
      </w:r>
      <w:r w:rsidRPr="00755173">
        <w:rPr>
          <w:rFonts w:ascii="Simplified Arabic" w:eastAsia="Times New Roman" w:hAnsi="Simplified Arabic" w:cs="Simplified Arabic"/>
          <w:color w:val="474747"/>
          <w:sz w:val="28"/>
          <w:szCs w:val="28"/>
          <w:lang w:eastAsia="en-GB" w:bidi="ar"/>
        </w:rPr>
        <w:t>.</w:t>
      </w:r>
    </w:p>
    <w:p w14:paraId="18BBA4C4" w14:textId="77777777" w:rsidR="006F41A2" w:rsidRPr="0075517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55173">
        <w:rPr>
          <w:rFonts w:ascii="Simplified Arabic" w:eastAsia="Times New Roman" w:hAnsi="Simplified Arabic" w:cs="Simplified Arabic"/>
          <w:b/>
          <w:bCs/>
          <w:color w:val="474747"/>
          <w:sz w:val="28"/>
          <w:szCs w:val="28"/>
          <w:rtl/>
          <w:lang w:eastAsia="en-GB" w:bidi="ar"/>
        </w:rPr>
        <w:t>السرعة</w:t>
      </w:r>
      <w:r w:rsidRPr="00755173">
        <w:rPr>
          <w:rFonts w:ascii="Simplified Arabic" w:eastAsia="Times New Roman" w:hAnsi="Simplified Arabic" w:cs="Simplified Arabic"/>
          <w:b/>
          <w:bCs/>
          <w:color w:val="474747"/>
          <w:sz w:val="28"/>
          <w:szCs w:val="28"/>
          <w:lang w:eastAsia="en-GB" w:bidi="ar"/>
        </w:rPr>
        <w:br/>
      </w:r>
      <w:r w:rsidRPr="00755173">
        <w:rPr>
          <w:rFonts w:ascii="Simplified Arabic" w:eastAsia="Times New Roman" w:hAnsi="Simplified Arabic" w:cs="Simplified Arabic"/>
          <w:color w:val="474747"/>
          <w:sz w:val="28"/>
          <w:szCs w:val="28"/>
          <w:rtl/>
          <w:lang w:eastAsia="en-GB" w:bidi="ar"/>
        </w:rPr>
        <w:t>يتوافق المحتوى القصير مع نمط الاستهلاك السريع للمحتوى الرقمي، إذ يميل المستخدمون إلى التنقل بين المقاطع خلال ثوانٍ معدودة، مما يفرض على صانع المحتوى تقديم قيمة فورية منذ اللحظات الأولى. وتُعد هذه السرعة عاملًا حاسمًا في جذب الانتباه والاستمرار في المشاهدة، خصوصًا في المنصات القائمة على التصفح السريع</w:t>
      </w:r>
      <w:r w:rsidRPr="00755173">
        <w:rPr>
          <w:rFonts w:ascii="Simplified Arabic" w:eastAsia="Times New Roman" w:hAnsi="Simplified Arabic" w:cs="Simplified Arabic"/>
          <w:color w:val="474747"/>
          <w:sz w:val="28"/>
          <w:szCs w:val="28"/>
          <w:lang w:eastAsia="en-GB" w:bidi="ar"/>
        </w:rPr>
        <w:t xml:space="preserve"> (Tuten &amp; Solomon, 2020).</w:t>
      </w:r>
    </w:p>
    <w:p w14:paraId="71ACBEBA"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b/>
          <w:bCs/>
          <w:color w:val="474747"/>
          <w:sz w:val="28"/>
          <w:szCs w:val="28"/>
          <w:rtl/>
          <w:lang w:eastAsia="en-GB" w:bidi="ar"/>
        </w:rPr>
        <w:t>التفاعلية</w:t>
      </w:r>
      <w:r w:rsidRPr="00755173">
        <w:rPr>
          <w:rFonts w:ascii="Simplified Arabic" w:eastAsia="Times New Roman" w:hAnsi="Simplified Arabic" w:cs="Simplified Arabic"/>
          <w:color w:val="474747"/>
          <w:sz w:val="28"/>
          <w:szCs w:val="28"/>
          <w:lang w:eastAsia="en-GB" w:bidi="ar"/>
        </w:rPr>
        <w:br/>
      </w:r>
      <w:r w:rsidRPr="00755173">
        <w:rPr>
          <w:rFonts w:ascii="Simplified Arabic" w:eastAsia="Times New Roman" w:hAnsi="Simplified Arabic" w:cs="Simplified Arabic"/>
          <w:color w:val="474747"/>
          <w:sz w:val="28"/>
          <w:szCs w:val="28"/>
          <w:rtl/>
          <w:lang w:eastAsia="en-GB" w:bidi="ar"/>
        </w:rPr>
        <w:t xml:space="preserve">يوفر المحتوى القصير بيئة خصبة للتفاعل من خلال أدوات مثل </w:t>
      </w:r>
      <w:proofErr w:type="spellStart"/>
      <w:r w:rsidRPr="00755173">
        <w:rPr>
          <w:rFonts w:ascii="Simplified Arabic" w:eastAsia="Times New Roman" w:hAnsi="Simplified Arabic" w:cs="Simplified Arabic"/>
          <w:color w:val="474747"/>
          <w:sz w:val="28"/>
          <w:szCs w:val="28"/>
          <w:rtl/>
          <w:lang w:eastAsia="en-GB" w:bidi="ar"/>
        </w:rPr>
        <w:t>الإعجابات</w:t>
      </w:r>
      <w:proofErr w:type="spellEnd"/>
      <w:r w:rsidRPr="00755173">
        <w:rPr>
          <w:rFonts w:ascii="Simplified Arabic" w:eastAsia="Times New Roman" w:hAnsi="Simplified Arabic" w:cs="Simplified Arabic"/>
          <w:color w:val="474747"/>
          <w:sz w:val="28"/>
          <w:szCs w:val="28"/>
          <w:rtl/>
          <w:lang w:eastAsia="en-GB" w:bidi="ar"/>
        </w:rPr>
        <w:t>، التعليقات، والمشاركة، وهو ما يسهم في تعزيز انتشاره عبر خوارزميات المنصات الرقمية. فكلما زاد مستوى التفاعل، ارتفعت فرص ظهور المحتوى لعدد أكبر من المستخدمين، مما يضاعف من تأثيره وانتشاره</w:t>
      </w:r>
      <w:r w:rsidRPr="00755173">
        <w:rPr>
          <w:rFonts w:ascii="Simplified Arabic" w:eastAsia="Times New Roman" w:hAnsi="Simplified Arabic" w:cs="Simplified Arabic"/>
          <w:color w:val="474747"/>
          <w:sz w:val="28"/>
          <w:szCs w:val="28"/>
          <w:lang w:eastAsia="en-GB" w:bidi="ar"/>
        </w:rPr>
        <w:t xml:space="preserve"> (Dwivedi et al., 2021).</w:t>
      </w:r>
    </w:p>
    <w:p w14:paraId="0B1DE95F" w14:textId="77777777" w:rsidR="006F41A2" w:rsidRPr="008F6A8E" w:rsidRDefault="006F41A2" w:rsidP="008F6A8E">
      <w:pPr>
        <w:pStyle w:val="Heading1"/>
        <w:numPr>
          <w:ilvl w:val="3"/>
          <w:numId w:val="148"/>
        </w:numPr>
        <w:ind w:left="386"/>
        <w:rPr>
          <w:rFonts w:ascii="Simplified Arabic" w:eastAsiaTheme="minorHAnsi" w:hAnsi="Simplified Arabic" w:cs="Simplified Arabic"/>
          <w:b/>
          <w:bCs/>
          <w:color w:val="000000"/>
          <w:lang w:eastAsia="en-GB" w:bidi="ar"/>
        </w:rPr>
      </w:pPr>
      <w:bookmarkStart w:id="22" w:name="_Toc225628526"/>
      <w:r w:rsidRPr="00707E47">
        <w:rPr>
          <w:rFonts w:ascii="Simplified Arabic" w:eastAsiaTheme="minorHAnsi" w:hAnsi="Simplified Arabic" w:cs="Simplified Arabic"/>
          <w:b/>
          <w:bCs/>
          <w:color w:val="000000"/>
          <w:rtl/>
          <w:lang w:eastAsia="en-GB" w:bidi="ar"/>
        </w:rPr>
        <w:t>أسباب تفوق المحتوى القصير على المحتوى التقليدي</w:t>
      </w:r>
      <w:bookmarkEnd w:id="22"/>
    </w:p>
    <w:p w14:paraId="158EA879"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يرجع تفوق المحتوى القصير على المحتوى التقليدي إلى مجموعة من العوامل المرتبطة بطبيعة البيئة الرقمية وسلوك المستخدم، ومن أبرزها</w:t>
      </w:r>
      <w:r w:rsidRPr="00755173">
        <w:rPr>
          <w:rFonts w:ascii="Simplified Arabic" w:eastAsia="Times New Roman" w:hAnsi="Simplified Arabic" w:cs="Simplified Arabic"/>
          <w:color w:val="474747"/>
          <w:sz w:val="28"/>
          <w:szCs w:val="28"/>
          <w:lang w:eastAsia="en-GB" w:bidi="ar"/>
        </w:rPr>
        <w:t>:</w:t>
      </w:r>
    </w:p>
    <w:p w14:paraId="1CE1DDF6" w14:textId="77777777" w:rsidR="006F41A2" w:rsidRPr="00604E94"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rtl/>
          <w:lang w:eastAsia="en-GB" w:bidi="ar"/>
        </w:rPr>
      </w:pPr>
      <w:r w:rsidRPr="00604E94">
        <w:rPr>
          <w:rFonts w:ascii="Simplified Arabic" w:eastAsia="Times New Roman" w:hAnsi="Simplified Arabic" w:cs="Simplified Arabic"/>
          <w:b/>
          <w:bCs/>
          <w:color w:val="474747"/>
          <w:sz w:val="28"/>
          <w:szCs w:val="28"/>
          <w:rtl/>
          <w:lang w:eastAsia="en-GB" w:bidi="ar"/>
        </w:rPr>
        <w:t>التوافق مع سلوك المستخدم</w:t>
      </w:r>
      <w:r w:rsidRPr="00604E94">
        <w:rPr>
          <w:rFonts w:ascii="Simplified Arabic" w:eastAsia="Times New Roman" w:hAnsi="Simplified Arabic" w:cs="Simplified Arabic" w:hint="cs"/>
          <w:b/>
          <w:bCs/>
          <w:color w:val="474747"/>
          <w:sz w:val="28"/>
          <w:szCs w:val="28"/>
          <w:rtl/>
          <w:lang w:eastAsia="en-GB" w:bidi="ar"/>
        </w:rPr>
        <w:t>:</w:t>
      </w:r>
    </w:p>
    <w:p w14:paraId="200CDC18"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حيث يميل المستخدمون إلى السرعة وقصر مدة الانتباه، مما يجعلهم يفضلون المحتوى السريع والمباشر بدلًا من المحتوى الطويل</w:t>
      </w:r>
      <w:r w:rsidRPr="00755173">
        <w:rPr>
          <w:rFonts w:ascii="Simplified Arabic" w:eastAsia="Times New Roman" w:hAnsi="Simplified Arabic" w:cs="Simplified Arabic"/>
          <w:color w:val="474747"/>
          <w:sz w:val="28"/>
          <w:szCs w:val="28"/>
          <w:lang w:eastAsia="en-GB" w:bidi="ar"/>
        </w:rPr>
        <w:t xml:space="preserve"> (Tuten &amp; Solomon, 2020). </w:t>
      </w:r>
    </w:p>
    <w:p w14:paraId="28644143" w14:textId="77777777" w:rsidR="006F41A2" w:rsidRPr="003E4C9E"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rtl/>
          <w:lang w:eastAsia="en-GB" w:bidi="ar"/>
        </w:rPr>
      </w:pPr>
      <w:r w:rsidRPr="00755173">
        <w:rPr>
          <w:rFonts w:ascii="Simplified Arabic" w:eastAsia="Times New Roman" w:hAnsi="Simplified Arabic" w:cs="Simplified Arabic"/>
          <w:b/>
          <w:bCs/>
          <w:color w:val="474747"/>
          <w:sz w:val="28"/>
          <w:szCs w:val="28"/>
          <w:rtl/>
          <w:lang w:eastAsia="en-GB" w:bidi="ar"/>
        </w:rPr>
        <w:lastRenderedPageBreak/>
        <w:t>سهولة الانتشار الفيروسي</w:t>
      </w:r>
    </w:p>
    <w:p w14:paraId="29287830" w14:textId="77777777" w:rsidR="006F41A2" w:rsidRPr="0075517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55173">
        <w:rPr>
          <w:rFonts w:ascii="Simplified Arabic" w:eastAsia="Times New Roman" w:hAnsi="Simplified Arabic" w:cs="Simplified Arabic"/>
          <w:color w:val="474747"/>
          <w:sz w:val="28"/>
          <w:szCs w:val="28"/>
          <w:rtl/>
          <w:lang w:eastAsia="en-GB" w:bidi="ar"/>
        </w:rPr>
        <w:t>يتميز المحتوى القصير بقابليته العالية للمشاركة، مما يزيد من فرص انتشاره بشكل واسع وسريع بين المستخدمين، خاصة عبر المنصات الاجتماعية</w:t>
      </w:r>
      <w:r w:rsidRPr="00755173">
        <w:rPr>
          <w:rFonts w:ascii="Simplified Arabic" w:eastAsia="Times New Roman" w:hAnsi="Simplified Arabic" w:cs="Simplified Arabic"/>
          <w:color w:val="474747"/>
          <w:sz w:val="28"/>
          <w:szCs w:val="28"/>
          <w:lang w:eastAsia="en-GB" w:bidi="ar"/>
        </w:rPr>
        <w:t xml:space="preserve"> (Berger, 2016). </w:t>
      </w:r>
    </w:p>
    <w:p w14:paraId="1097A2E8" w14:textId="77777777" w:rsidR="006F41A2" w:rsidRPr="003E4C9E" w:rsidRDefault="006F41A2" w:rsidP="006F41A2">
      <w:pPr>
        <w:shd w:val="clear" w:color="auto" w:fill="FFFFFF"/>
        <w:tabs>
          <w:tab w:val="num" w:pos="720"/>
        </w:tabs>
        <w:spacing w:after="0" w:line="360" w:lineRule="auto"/>
        <w:jc w:val="both"/>
        <w:rPr>
          <w:rFonts w:ascii="Simplified Arabic" w:eastAsia="Times New Roman" w:hAnsi="Simplified Arabic" w:cs="Simplified Arabic"/>
          <w:b/>
          <w:bCs/>
          <w:color w:val="474747"/>
          <w:sz w:val="28"/>
          <w:szCs w:val="28"/>
          <w:rtl/>
          <w:lang w:eastAsia="en-GB" w:bidi="ar"/>
        </w:rPr>
      </w:pPr>
      <w:r w:rsidRPr="00755173">
        <w:rPr>
          <w:rFonts w:ascii="Simplified Arabic" w:eastAsia="Times New Roman" w:hAnsi="Simplified Arabic" w:cs="Simplified Arabic"/>
          <w:b/>
          <w:bCs/>
          <w:color w:val="474747"/>
          <w:sz w:val="28"/>
          <w:szCs w:val="28"/>
          <w:rtl/>
          <w:lang w:eastAsia="en-GB" w:bidi="ar"/>
        </w:rPr>
        <w:t>تعزيز الوصول</w:t>
      </w:r>
      <w:r w:rsidRPr="00755173">
        <w:rPr>
          <w:rFonts w:ascii="Simplified Arabic" w:eastAsia="Times New Roman" w:hAnsi="Simplified Arabic" w:cs="Simplified Arabic"/>
          <w:b/>
          <w:bCs/>
          <w:color w:val="474747"/>
          <w:sz w:val="28"/>
          <w:szCs w:val="28"/>
          <w:lang w:eastAsia="en-GB" w:bidi="ar"/>
        </w:rPr>
        <w:t xml:space="preserve"> (Reach)</w:t>
      </w:r>
    </w:p>
    <w:p w14:paraId="24514D1D" w14:textId="77777777" w:rsidR="006F41A2" w:rsidRDefault="006F41A2" w:rsidP="006F41A2">
      <w:pPr>
        <w:shd w:val="clear" w:color="auto" w:fill="FFFFFF"/>
        <w:tabs>
          <w:tab w:val="num" w:pos="720"/>
        </w:tabs>
        <w:spacing w:after="0" w:line="360" w:lineRule="auto"/>
        <w:jc w:val="both"/>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تدعم خوارزميات المنصات الرقمية المحتوى القصير، حيث تمنحه أولوية في الظهور نتيجة ارتفاع معدلات التفاعل المرتبطة به</w:t>
      </w:r>
      <w:r w:rsidRPr="00755173">
        <w:rPr>
          <w:rFonts w:ascii="Simplified Arabic" w:eastAsia="Times New Roman" w:hAnsi="Simplified Arabic" w:cs="Simplified Arabic"/>
          <w:color w:val="474747"/>
          <w:sz w:val="28"/>
          <w:szCs w:val="28"/>
          <w:lang w:eastAsia="en-GB" w:bidi="ar"/>
        </w:rPr>
        <w:t xml:space="preserve"> (Dwivedi et al., 2021). </w:t>
      </w:r>
    </w:p>
    <w:p w14:paraId="5E08192A" w14:textId="77777777" w:rsidR="006F41A2" w:rsidRPr="003E4C9E" w:rsidRDefault="006F41A2" w:rsidP="006F41A2">
      <w:pPr>
        <w:shd w:val="clear" w:color="auto" w:fill="FFFFFF"/>
        <w:tabs>
          <w:tab w:val="num" w:pos="720"/>
        </w:tabs>
        <w:spacing w:after="0" w:line="360" w:lineRule="auto"/>
        <w:jc w:val="both"/>
        <w:rPr>
          <w:rFonts w:ascii="Simplified Arabic" w:eastAsia="Times New Roman" w:hAnsi="Simplified Arabic" w:cs="Simplified Arabic"/>
          <w:b/>
          <w:bCs/>
          <w:color w:val="474747"/>
          <w:sz w:val="28"/>
          <w:szCs w:val="28"/>
          <w:rtl/>
          <w:lang w:eastAsia="en-GB" w:bidi="ar"/>
        </w:rPr>
      </w:pPr>
      <w:r w:rsidRPr="00755173">
        <w:rPr>
          <w:rFonts w:ascii="Simplified Arabic" w:eastAsia="Times New Roman" w:hAnsi="Simplified Arabic" w:cs="Simplified Arabic"/>
          <w:b/>
          <w:bCs/>
          <w:color w:val="474747"/>
          <w:sz w:val="28"/>
          <w:szCs w:val="28"/>
          <w:rtl/>
          <w:lang w:eastAsia="en-GB" w:bidi="ar"/>
        </w:rPr>
        <w:t>انخفاض تكلفة الإنتاج</w:t>
      </w:r>
    </w:p>
    <w:p w14:paraId="77BA52F8" w14:textId="77777777" w:rsidR="006F41A2" w:rsidRDefault="006F41A2" w:rsidP="006F41A2">
      <w:pPr>
        <w:shd w:val="clear" w:color="auto" w:fill="FFFFFF"/>
        <w:tabs>
          <w:tab w:val="num" w:pos="720"/>
        </w:tabs>
        <w:spacing w:after="0" w:line="360" w:lineRule="auto"/>
        <w:jc w:val="both"/>
        <w:rPr>
          <w:rFonts w:ascii="Simplified Arabic" w:eastAsia="Times New Roman" w:hAnsi="Simplified Arabic" w:cs="Simplified Arabic"/>
          <w:color w:val="474747"/>
          <w:sz w:val="28"/>
          <w:szCs w:val="28"/>
          <w:rtl/>
          <w:lang w:eastAsia="en-GB" w:bidi="ar"/>
        </w:rPr>
      </w:pPr>
      <w:r w:rsidRPr="00755173">
        <w:rPr>
          <w:rFonts w:ascii="Simplified Arabic" w:eastAsia="Times New Roman" w:hAnsi="Simplified Arabic" w:cs="Simplified Arabic"/>
          <w:color w:val="474747"/>
          <w:sz w:val="28"/>
          <w:szCs w:val="28"/>
          <w:rtl/>
          <w:lang w:eastAsia="en-GB" w:bidi="ar"/>
        </w:rPr>
        <w:t>يُعد إنتاج المحتوى القصير أقل تكلفة من حيث الوقت والموارد مقارنة بالمحتوى الطويل، مما يتيح للعلامات التجارية إنتاج محتوى مستمر ومتجدد بكفاءة أعلى</w:t>
      </w:r>
      <w:r w:rsidRPr="00755173">
        <w:rPr>
          <w:rFonts w:ascii="Simplified Arabic" w:eastAsia="Times New Roman" w:hAnsi="Simplified Arabic" w:cs="Simplified Arabic"/>
          <w:color w:val="474747"/>
          <w:sz w:val="28"/>
          <w:szCs w:val="28"/>
          <w:lang w:eastAsia="en-GB" w:bidi="ar"/>
        </w:rPr>
        <w:t xml:space="preserve"> (Ashley &amp; Tuten, 2015)</w:t>
      </w:r>
      <w:r>
        <w:rPr>
          <w:rFonts w:ascii="Simplified Arabic" w:eastAsia="Times New Roman" w:hAnsi="Simplified Arabic" w:cs="Simplified Arabic" w:hint="cs"/>
          <w:color w:val="474747"/>
          <w:sz w:val="28"/>
          <w:szCs w:val="28"/>
          <w:rtl/>
          <w:lang w:eastAsia="en-GB" w:bidi="ar"/>
        </w:rPr>
        <w:t>.</w:t>
      </w:r>
    </w:p>
    <w:p w14:paraId="420DF7D1" w14:textId="77777777" w:rsidR="006F41A2" w:rsidRPr="00793C65" w:rsidRDefault="006F41A2" w:rsidP="008F6A8E">
      <w:pPr>
        <w:pStyle w:val="Heading1"/>
        <w:numPr>
          <w:ilvl w:val="3"/>
          <w:numId w:val="148"/>
        </w:numPr>
        <w:ind w:left="386"/>
        <w:rPr>
          <w:rFonts w:ascii="Simplified Arabic" w:eastAsiaTheme="minorHAnsi" w:hAnsi="Simplified Arabic" w:cs="Simplified Arabic"/>
          <w:b/>
          <w:bCs/>
          <w:color w:val="000000"/>
          <w:lang w:eastAsia="en-GB" w:bidi="ar"/>
        </w:rPr>
      </w:pPr>
      <w:bookmarkStart w:id="23" w:name="_Toc225628527"/>
      <w:r w:rsidRPr="00793C65">
        <w:rPr>
          <w:rFonts w:ascii="Simplified Arabic" w:eastAsiaTheme="minorHAnsi" w:hAnsi="Simplified Arabic" w:cs="Simplified Arabic"/>
          <w:b/>
          <w:bCs/>
          <w:color w:val="000000"/>
          <w:rtl/>
          <w:lang w:eastAsia="en-GB" w:bidi="ar"/>
        </w:rPr>
        <w:t>أنماط المحتوى القصير</w:t>
      </w:r>
      <w:bookmarkEnd w:id="23"/>
    </w:p>
    <w:p w14:paraId="2CE8F35B"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t>يُعد المحتوى الرقمي القصير أحد أبرز أدوات الاتصال الحديثة في البيئة الرقمية، حيث يعتمد على تقديم رسائل مختصرة ومركزة تستهدف جذب انتباه المستخدم خلال وقت وجيز. وقد تطورت أنماط هذا المحتوى لتشمل أشكالًا متعددة، من أبرزها: المحتوى الترفيهي، والمحتوى التعليمي، والمحتوى الترويجي، حيث يختلف كل نمط في أهدافه وخصائصه وتأثيره على الجمهور</w:t>
      </w:r>
      <w:r w:rsidRPr="00793C65">
        <w:rPr>
          <w:rFonts w:ascii="Simplified Arabic" w:eastAsia="Times New Roman" w:hAnsi="Simplified Arabic" w:cs="Simplified Arabic"/>
          <w:color w:val="474747"/>
          <w:sz w:val="28"/>
          <w:szCs w:val="28"/>
          <w:lang w:eastAsia="en-GB" w:bidi="ar"/>
        </w:rPr>
        <w:t>.</w:t>
      </w:r>
    </w:p>
    <w:p w14:paraId="7FCCA925"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793C65">
        <w:rPr>
          <w:rFonts w:ascii="Simplified Arabic" w:eastAsia="Times New Roman" w:hAnsi="Simplified Arabic" w:cs="Simplified Arabic"/>
          <w:b/>
          <w:bCs/>
          <w:color w:val="474747"/>
          <w:sz w:val="28"/>
          <w:szCs w:val="28"/>
          <w:rtl/>
          <w:lang w:eastAsia="en-GB"/>
        </w:rPr>
        <w:t>أولاً: المحتوى القصير الترفيهي</w:t>
      </w:r>
    </w:p>
    <w:p w14:paraId="6981EE65"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t>يركز المحتوى الترفيهي على جذب انتباه الجمهور من خلال تقديم مواد ممتعة وخفيفة مثل المقاطع الكوميدية، التحديات، والمواقف اليومية الطريفة. ويهدف هذا النوع إلى تحقيق التفاعل والمشاركة بشكل كبير، حيث يُعد الترفيه من أكثر العوامل جذبًا للمستخدمين في منصات التواصل الاجتماعي</w:t>
      </w:r>
      <w:r w:rsidRPr="00793C65">
        <w:rPr>
          <w:rFonts w:ascii="Simplified Arabic" w:eastAsia="Times New Roman" w:hAnsi="Simplified Arabic" w:cs="Simplified Arabic"/>
          <w:color w:val="474747"/>
          <w:sz w:val="28"/>
          <w:szCs w:val="28"/>
          <w:lang w:eastAsia="en-GB" w:bidi="ar"/>
        </w:rPr>
        <w:t xml:space="preserve"> (Kaplan &amp; Haenlein, 2019).</w:t>
      </w:r>
    </w:p>
    <w:p w14:paraId="38A37F92"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lastRenderedPageBreak/>
        <w:t>كما يسهم المحتوى الترفيهي في بناء علاقة عاطفية بين العلامة التجارية والجمهور، مما يعزز من ولاء العملاء ويزيد من فرص انتشار المحتوى عبر المشاركات</w:t>
      </w:r>
      <w:r w:rsidRPr="00793C65">
        <w:rPr>
          <w:rFonts w:ascii="Simplified Arabic" w:eastAsia="Times New Roman" w:hAnsi="Simplified Arabic" w:cs="Simplified Arabic"/>
          <w:color w:val="474747"/>
          <w:sz w:val="28"/>
          <w:szCs w:val="28"/>
          <w:lang w:eastAsia="en-GB" w:bidi="ar"/>
        </w:rPr>
        <w:t xml:space="preserve"> (Ashley &amp; Tuten, 2015). </w:t>
      </w:r>
      <w:r w:rsidRPr="00793C65">
        <w:rPr>
          <w:rFonts w:ascii="Simplified Arabic" w:eastAsia="Times New Roman" w:hAnsi="Simplified Arabic" w:cs="Simplified Arabic"/>
          <w:color w:val="474747"/>
          <w:sz w:val="28"/>
          <w:szCs w:val="28"/>
          <w:rtl/>
          <w:lang w:eastAsia="en-GB"/>
        </w:rPr>
        <w:t>وغالبًا ما يتميز هذا النوع بالعفوية، وسرعة الانتشار، وقدرته على تحقيق "الانتشار الفيروسي" مقارنة بأنواع المحتوى الأخرى</w:t>
      </w:r>
      <w:r w:rsidRPr="00793C65">
        <w:rPr>
          <w:rFonts w:ascii="Simplified Arabic" w:eastAsia="Times New Roman" w:hAnsi="Simplified Arabic" w:cs="Simplified Arabic"/>
          <w:color w:val="474747"/>
          <w:sz w:val="28"/>
          <w:szCs w:val="28"/>
          <w:lang w:eastAsia="en-GB" w:bidi="ar"/>
        </w:rPr>
        <w:t>.</w:t>
      </w:r>
    </w:p>
    <w:p w14:paraId="7361C693"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793C65">
        <w:rPr>
          <w:rFonts w:ascii="Simplified Arabic" w:eastAsia="Times New Roman" w:hAnsi="Simplified Arabic" w:cs="Simplified Arabic"/>
          <w:b/>
          <w:bCs/>
          <w:color w:val="474747"/>
          <w:sz w:val="28"/>
          <w:szCs w:val="28"/>
          <w:rtl/>
          <w:lang w:eastAsia="en-GB"/>
        </w:rPr>
        <w:t>ثانياً: المحتوى القصير التعليمي</w:t>
      </w:r>
    </w:p>
    <w:p w14:paraId="090BDAA2" w14:textId="77777777" w:rsidR="006F41A2" w:rsidRPr="00793C65"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793C65">
        <w:rPr>
          <w:rFonts w:ascii="Simplified Arabic" w:eastAsia="Times New Roman" w:hAnsi="Simplified Arabic" w:cs="Simplified Arabic"/>
          <w:color w:val="474747"/>
          <w:sz w:val="28"/>
          <w:szCs w:val="28"/>
          <w:rtl/>
          <w:lang w:eastAsia="en-GB"/>
        </w:rPr>
        <w:t>يهدف المحتوى التعليمي إلى تقديم معلومات مفيدة ومبسطة في وقت قصير، مثل الشروحات السريعة، النصائح، والحقائق المختصرة. ويعتمد هذا النوع على تبسيط المعرفة وتقديمها بطريقة جذابة، مما يجعله مناسبًا للجمهور الذي يبحث عن التعلم السريع</w:t>
      </w:r>
      <w:r>
        <w:rPr>
          <w:rFonts w:ascii="Simplified Arabic" w:eastAsia="Times New Roman" w:hAnsi="Simplified Arabic" w:cs="Simplified Arabic" w:hint="cs"/>
          <w:color w:val="474747"/>
          <w:sz w:val="28"/>
          <w:szCs w:val="28"/>
          <w:rtl/>
          <w:lang w:eastAsia="en-GB" w:bidi="ar"/>
        </w:rPr>
        <w:t xml:space="preserve">، </w:t>
      </w:r>
      <w:r w:rsidRPr="00793C65">
        <w:rPr>
          <w:rFonts w:ascii="Simplified Arabic" w:eastAsia="Times New Roman" w:hAnsi="Simplified Arabic" w:cs="Simplified Arabic"/>
          <w:color w:val="474747"/>
          <w:sz w:val="28"/>
          <w:szCs w:val="28"/>
          <w:lang w:eastAsia="en-GB" w:bidi="ar"/>
        </w:rPr>
        <w:t>(Mayer, 2020)</w:t>
      </w:r>
      <w:r>
        <w:rPr>
          <w:rFonts w:ascii="Simplified Arabic" w:eastAsia="Times New Roman" w:hAnsi="Simplified Arabic" w:cs="Simplified Arabic" w:hint="cs"/>
          <w:color w:val="474747"/>
          <w:sz w:val="28"/>
          <w:szCs w:val="28"/>
          <w:rtl/>
          <w:lang w:eastAsia="en-GB" w:bidi="ar"/>
        </w:rPr>
        <w:t>.</w:t>
      </w:r>
    </w:p>
    <w:p w14:paraId="26CF3B9D" w14:textId="77777777" w:rsidR="006F41A2" w:rsidRPr="00793C65"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t>ويُعد هذا النمط من المحتوى فعالًا في بناء صورة ذهنية إيجابية للعلامة التجارية باعتبارها مصدرًا موثوقًا للمعلومات، كما يعزز من مصداقيتها ويزيد من ارتباط الجمهور بها</w:t>
      </w:r>
      <w:r w:rsidRPr="00793C65">
        <w:rPr>
          <w:rFonts w:ascii="Simplified Arabic" w:eastAsia="Times New Roman" w:hAnsi="Simplified Arabic" w:cs="Simplified Arabic"/>
          <w:color w:val="474747"/>
          <w:sz w:val="28"/>
          <w:szCs w:val="28"/>
          <w:lang w:eastAsia="en-GB" w:bidi="ar"/>
        </w:rPr>
        <w:t xml:space="preserve"> </w:t>
      </w:r>
      <w:r w:rsidRPr="00793C65">
        <w:rPr>
          <w:rFonts w:ascii="Simplified Arabic" w:eastAsia="Times New Roman" w:hAnsi="Simplified Arabic" w:cs="Simplified Arabic"/>
          <w:color w:val="474747"/>
          <w:sz w:val="28"/>
          <w:szCs w:val="28"/>
          <w:rtl/>
          <w:lang w:eastAsia="en-GB"/>
        </w:rPr>
        <w:t>كذلك، يساهم في رفع مستوى الوعي لدى المستخدمين، ويشجعهم على التفاعل المستمر مع المحتو</w:t>
      </w:r>
      <w:r>
        <w:rPr>
          <w:rFonts w:ascii="Simplified Arabic" w:eastAsia="Times New Roman" w:hAnsi="Simplified Arabic" w:cs="Simplified Arabic" w:hint="cs"/>
          <w:color w:val="474747"/>
          <w:sz w:val="28"/>
          <w:szCs w:val="28"/>
          <w:rtl/>
          <w:lang w:eastAsia="en-GB"/>
        </w:rPr>
        <w:t xml:space="preserve">ى </w:t>
      </w:r>
      <w:r w:rsidRPr="00793C65">
        <w:rPr>
          <w:rFonts w:ascii="Simplified Arabic" w:eastAsia="Times New Roman" w:hAnsi="Simplified Arabic" w:cs="Simplified Arabic"/>
          <w:color w:val="474747"/>
          <w:sz w:val="28"/>
          <w:szCs w:val="28"/>
          <w:lang w:eastAsia="en-GB" w:bidi="ar"/>
        </w:rPr>
        <w:t xml:space="preserve">(De </w:t>
      </w:r>
      <w:proofErr w:type="spellStart"/>
      <w:r w:rsidRPr="00793C65">
        <w:rPr>
          <w:rFonts w:ascii="Simplified Arabic" w:eastAsia="Times New Roman" w:hAnsi="Simplified Arabic" w:cs="Simplified Arabic"/>
          <w:color w:val="474747"/>
          <w:sz w:val="28"/>
          <w:szCs w:val="28"/>
          <w:lang w:eastAsia="en-GB" w:bidi="ar"/>
        </w:rPr>
        <w:t>Veirman</w:t>
      </w:r>
      <w:proofErr w:type="spellEnd"/>
      <w:r w:rsidRPr="00793C65">
        <w:rPr>
          <w:rFonts w:ascii="Simplified Arabic" w:eastAsia="Times New Roman" w:hAnsi="Simplified Arabic" w:cs="Simplified Arabic"/>
          <w:color w:val="474747"/>
          <w:sz w:val="28"/>
          <w:szCs w:val="28"/>
          <w:lang w:eastAsia="en-GB" w:bidi="ar"/>
        </w:rPr>
        <w:t xml:space="preserve"> et al., 2017).</w:t>
      </w:r>
    </w:p>
    <w:p w14:paraId="772EC9CD"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793C65">
        <w:rPr>
          <w:rFonts w:ascii="Simplified Arabic" w:eastAsia="Times New Roman" w:hAnsi="Simplified Arabic" w:cs="Simplified Arabic"/>
          <w:b/>
          <w:bCs/>
          <w:color w:val="474747"/>
          <w:sz w:val="28"/>
          <w:szCs w:val="28"/>
          <w:rtl/>
          <w:lang w:eastAsia="en-GB"/>
        </w:rPr>
        <w:t>ثالثاً: المحتوى القصير الترويجي</w:t>
      </w:r>
    </w:p>
    <w:p w14:paraId="5900C085" w14:textId="77777777" w:rsidR="006F41A2" w:rsidRPr="00793C65"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t>يركز المحتوى الترويجي على تسويق المنتجات أو الخدمات من خلال رسائل مختصرة ومباشرة، مثل الإعلانات القصيرة، العروض الخاصة، والتوصيات. ويهدف هذا النوع إلى التأثير على سلوك المستهلك ودفعه لاتخاذ قرار الشراء</w:t>
      </w:r>
      <w:r w:rsidRPr="00793C65">
        <w:rPr>
          <w:rFonts w:ascii="Simplified Arabic" w:eastAsia="Times New Roman" w:hAnsi="Simplified Arabic" w:cs="Simplified Arabic"/>
          <w:color w:val="474747"/>
          <w:sz w:val="28"/>
          <w:szCs w:val="28"/>
          <w:lang w:eastAsia="en-GB" w:bidi="ar"/>
        </w:rPr>
        <w:t xml:space="preserve"> (Kotler &amp; Keller, 2020).</w:t>
      </w:r>
    </w:p>
    <w:p w14:paraId="0CE6A2AF" w14:textId="77777777" w:rsidR="006F41A2" w:rsidRPr="006E4501"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rtl/>
          <w:lang w:eastAsia="en-GB"/>
        </w:rPr>
        <w:t>ويتميز المحتوى الترويجي بقدرته على الوصول السريع إلى الجمهور المستهدف، خاصة عند استخدام استراتيجيات الاستهداف الرقمي، كما أنه يسهم في زيادة المبيعات وتعزيز الوعي بالعلامة التجارية</w:t>
      </w:r>
      <w:r w:rsidRPr="00793C65">
        <w:rPr>
          <w:rFonts w:ascii="Simplified Arabic" w:eastAsia="Times New Roman" w:hAnsi="Simplified Arabic" w:cs="Simplified Arabic"/>
          <w:color w:val="474747"/>
          <w:sz w:val="28"/>
          <w:szCs w:val="28"/>
          <w:lang w:eastAsia="en-GB" w:bidi="ar"/>
        </w:rPr>
        <w:t xml:space="preserve"> (Chaffey &amp; Ellis-Chadwick, 2019). </w:t>
      </w:r>
      <w:r w:rsidRPr="00793C65">
        <w:rPr>
          <w:rFonts w:ascii="Simplified Arabic" w:eastAsia="Times New Roman" w:hAnsi="Simplified Arabic" w:cs="Simplified Arabic"/>
          <w:color w:val="474747"/>
          <w:sz w:val="28"/>
          <w:szCs w:val="28"/>
          <w:rtl/>
          <w:lang w:eastAsia="en-GB"/>
        </w:rPr>
        <w:t>ومع ذلك، فإن الإفراط في هذا النوع من المحتوى قد يؤدي إلى نفور الجمهور، لذلك يُنصح بالموازنة بينه وبين الأنماط الأخرى</w:t>
      </w:r>
      <w:r w:rsidRPr="00793C65">
        <w:rPr>
          <w:rFonts w:ascii="Simplified Arabic" w:eastAsia="Times New Roman" w:hAnsi="Simplified Arabic" w:cs="Simplified Arabic"/>
          <w:color w:val="474747"/>
          <w:sz w:val="28"/>
          <w:szCs w:val="28"/>
          <w:lang w:eastAsia="en-GB" w:bidi="ar"/>
        </w:rPr>
        <w:t>.</w:t>
      </w:r>
    </w:p>
    <w:p w14:paraId="06FBCA6D" w14:textId="77777777" w:rsidR="006F41A2" w:rsidRPr="00604E94" w:rsidRDefault="006F41A2" w:rsidP="008F6A8E">
      <w:pPr>
        <w:pStyle w:val="Heading1"/>
        <w:numPr>
          <w:ilvl w:val="3"/>
          <w:numId w:val="148"/>
        </w:numPr>
        <w:ind w:left="386"/>
        <w:rPr>
          <w:rFonts w:ascii="Simplified Arabic" w:eastAsiaTheme="minorHAnsi" w:hAnsi="Simplified Arabic" w:cs="Simplified Arabic"/>
          <w:b/>
          <w:bCs/>
          <w:color w:val="000000"/>
          <w:lang w:eastAsia="en-GB" w:bidi="ar"/>
        </w:rPr>
      </w:pPr>
      <w:bookmarkStart w:id="24" w:name="_Toc225628528"/>
      <w:r w:rsidRPr="00604E94">
        <w:rPr>
          <w:rFonts w:ascii="Simplified Arabic" w:eastAsiaTheme="minorHAnsi" w:hAnsi="Simplified Arabic" w:cs="Simplified Arabic"/>
          <w:b/>
          <w:bCs/>
          <w:color w:val="000000"/>
          <w:rtl/>
          <w:lang w:eastAsia="en-GB" w:bidi="ar"/>
        </w:rPr>
        <w:lastRenderedPageBreak/>
        <w:t>بيئة المنصات سريعة الانتشار</w:t>
      </w:r>
      <w:bookmarkEnd w:id="24"/>
      <w:r w:rsidRPr="00604E94">
        <w:rPr>
          <w:rFonts w:ascii="Simplified Arabic" w:eastAsiaTheme="minorHAnsi" w:hAnsi="Simplified Arabic" w:cs="Simplified Arabic"/>
          <w:b/>
          <w:bCs/>
          <w:color w:val="000000"/>
          <w:lang w:eastAsia="en-GB" w:bidi="ar"/>
        </w:rPr>
        <w:t xml:space="preserve"> </w:t>
      </w:r>
    </w:p>
    <w:p w14:paraId="04916994" w14:textId="77777777" w:rsidR="006F41A2" w:rsidRPr="00604E9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شهدت البيئة الرقمية في السنوات الأخيرة تطورًا كبيرًا مع ظهور منصات تعتمد على المحتوى القصير سريع الانتشار، مثل</w:t>
      </w:r>
      <w:r w:rsidRPr="00604E94">
        <w:rPr>
          <w:rFonts w:ascii="Simplified Arabic" w:eastAsia="Times New Roman" w:hAnsi="Simplified Arabic" w:cs="Simplified Arabic"/>
          <w:color w:val="474747"/>
          <w:sz w:val="28"/>
          <w:szCs w:val="28"/>
          <w:lang w:eastAsia="en-GB" w:bidi="ar"/>
        </w:rPr>
        <w:t xml:space="preserve"> TikTok </w:t>
      </w:r>
      <w:r w:rsidRPr="00604E94">
        <w:rPr>
          <w:rFonts w:ascii="Simplified Arabic" w:eastAsia="Times New Roman" w:hAnsi="Simplified Arabic" w:cs="Simplified Arabic"/>
          <w:color w:val="474747"/>
          <w:sz w:val="28"/>
          <w:szCs w:val="28"/>
          <w:rtl/>
          <w:lang w:eastAsia="en-GB"/>
        </w:rPr>
        <w:t>و</w:t>
      </w:r>
      <w:r w:rsidRPr="00604E94">
        <w:rPr>
          <w:rFonts w:ascii="Simplified Arabic" w:eastAsia="Times New Roman" w:hAnsi="Simplified Arabic" w:cs="Simplified Arabic"/>
          <w:color w:val="474747"/>
          <w:sz w:val="28"/>
          <w:szCs w:val="28"/>
          <w:lang w:eastAsia="en-GB" w:bidi="ar"/>
        </w:rPr>
        <w:t xml:space="preserve">Instagram Reels </w:t>
      </w:r>
      <w:r w:rsidRPr="00604E94">
        <w:rPr>
          <w:rFonts w:ascii="Simplified Arabic" w:eastAsia="Times New Roman" w:hAnsi="Simplified Arabic" w:cs="Simplified Arabic"/>
          <w:color w:val="474747"/>
          <w:sz w:val="28"/>
          <w:szCs w:val="28"/>
          <w:rtl/>
          <w:lang w:eastAsia="en-GB"/>
        </w:rPr>
        <w:t>و</w:t>
      </w:r>
      <w:r w:rsidRPr="00604E94">
        <w:rPr>
          <w:rFonts w:ascii="Simplified Arabic" w:eastAsia="Times New Roman" w:hAnsi="Simplified Arabic" w:cs="Simplified Arabic"/>
          <w:color w:val="474747"/>
          <w:sz w:val="28"/>
          <w:szCs w:val="28"/>
          <w:lang w:eastAsia="en-GB" w:bidi="ar"/>
        </w:rPr>
        <w:t>YouTube Shorts</w:t>
      </w:r>
      <w:r w:rsidRPr="00604E94">
        <w:rPr>
          <w:rFonts w:ascii="Simplified Arabic" w:eastAsia="Times New Roman" w:hAnsi="Simplified Arabic" w:cs="Simplified Arabic"/>
          <w:color w:val="474747"/>
          <w:sz w:val="28"/>
          <w:szCs w:val="28"/>
          <w:rtl/>
          <w:lang w:eastAsia="en-GB"/>
        </w:rPr>
        <w:t>، حيث أصبحت هذه المنصات أدوات رئيسية في تشكيل سلوك المستخدمين وتوجيه تفاعلهم</w:t>
      </w:r>
      <w:r>
        <w:rPr>
          <w:rFonts w:ascii="Simplified Arabic" w:eastAsia="Times New Roman" w:hAnsi="Simplified Arabic" w:cs="Simplified Arabic" w:hint="cs"/>
          <w:color w:val="474747"/>
          <w:sz w:val="28"/>
          <w:szCs w:val="28"/>
          <w:rtl/>
          <w:lang w:eastAsia="en-GB"/>
        </w:rPr>
        <w:t xml:space="preserve">، </w:t>
      </w:r>
      <w:r w:rsidRPr="00604E94">
        <w:rPr>
          <w:rFonts w:ascii="Simplified Arabic" w:eastAsia="Times New Roman" w:hAnsi="Simplified Arabic" w:cs="Simplified Arabic"/>
          <w:color w:val="474747"/>
          <w:sz w:val="28"/>
          <w:szCs w:val="28"/>
          <w:rtl/>
          <w:lang w:eastAsia="en-GB"/>
        </w:rPr>
        <w:t>ويعتمد نجاح هذه المنصات بشكل أساسي على خوارزميات ذكية تقوم بتحليل سلوك المستخدمين وتقديم محتوى مخصص لكل فرد</w:t>
      </w:r>
      <w:r w:rsidRPr="00604E94">
        <w:rPr>
          <w:rFonts w:ascii="Simplified Arabic" w:eastAsia="Times New Roman" w:hAnsi="Simplified Arabic" w:cs="Simplified Arabic"/>
          <w:color w:val="474747"/>
          <w:sz w:val="28"/>
          <w:szCs w:val="28"/>
          <w:lang w:eastAsia="en-GB" w:bidi="ar"/>
        </w:rPr>
        <w:t>.</w:t>
      </w:r>
    </w:p>
    <w:p w14:paraId="598C0C29"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أولاً: بيئة المنصات سريعة الانتشار</w:t>
      </w:r>
    </w:p>
    <w:p w14:paraId="6CBB5FFA" w14:textId="77777777" w:rsidR="006F41A2" w:rsidRPr="00604E9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تتميز المنصات الرقمية الحديثة بتركيزها على المحتوى القصير</w:t>
      </w:r>
      <w:r w:rsidRPr="00604E94">
        <w:rPr>
          <w:rFonts w:ascii="Simplified Arabic" w:eastAsia="Times New Roman" w:hAnsi="Simplified Arabic" w:cs="Simplified Arabic"/>
          <w:color w:val="474747"/>
          <w:sz w:val="28"/>
          <w:szCs w:val="28"/>
          <w:lang w:eastAsia="en-GB" w:bidi="ar"/>
        </w:rPr>
        <w:t xml:space="preserve"> (Short-form Content)</w:t>
      </w:r>
      <w:r w:rsidRPr="00604E94">
        <w:rPr>
          <w:rFonts w:ascii="Simplified Arabic" w:eastAsia="Times New Roman" w:hAnsi="Simplified Arabic" w:cs="Simplified Arabic"/>
          <w:color w:val="474747"/>
          <w:sz w:val="28"/>
          <w:szCs w:val="28"/>
          <w:rtl/>
          <w:lang w:eastAsia="en-GB"/>
        </w:rPr>
        <w:t>، الذي يتراوح غالبًا بين 15 إلى 60 ثانية، ويعتمد على السرعة، الجاذبية، وسهولة الاستهلاك</w:t>
      </w:r>
      <w:r w:rsidRPr="00604E94">
        <w:rPr>
          <w:rFonts w:ascii="Simplified Arabic" w:eastAsia="Times New Roman" w:hAnsi="Simplified Arabic" w:cs="Simplified Arabic"/>
          <w:color w:val="474747"/>
          <w:sz w:val="28"/>
          <w:szCs w:val="28"/>
          <w:lang w:eastAsia="en-GB" w:bidi="ar"/>
        </w:rPr>
        <w:t>.</w:t>
      </w:r>
    </w:p>
    <w:p w14:paraId="6B5DE6EA" w14:textId="77777777" w:rsidR="006F41A2" w:rsidRPr="00604E9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تُعد من أكثر المنصات تأثيرًا، حيث تعتمد على عرض المحتوى عبر صفحة</w:t>
      </w:r>
      <w:r w:rsidRPr="00604E94">
        <w:rPr>
          <w:rFonts w:ascii="Simplified Arabic" w:eastAsia="Times New Roman" w:hAnsi="Simplified Arabic" w:cs="Simplified Arabic"/>
          <w:color w:val="474747"/>
          <w:sz w:val="28"/>
          <w:szCs w:val="28"/>
          <w:lang w:eastAsia="en-GB" w:bidi="ar"/>
        </w:rPr>
        <w:t xml:space="preserve"> "For You"</w:t>
      </w:r>
      <w:r w:rsidRPr="00604E94">
        <w:rPr>
          <w:rFonts w:ascii="Simplified Arabic" w:eastAsia="Times New Roman" w:hAnsi="Simplified Arabic" w:cs="Simplified Arabic"/>
          <w:color w:val="474747"/>
          <w:sz w:val="28"/>
          <w:szCs w:val="28"/>
          <w:rtl/>
          <w:lang w:eastAsia="en-GB"/>
        </w:rPr>
        <w:t>، التي تقدم محتوى مخصصًا لكل مستخدم بناءً على اهتماماته وسلوكه</w:t>
      </w:r>
      <w:r w:rsidRPr="00604E94">
        <w:rPr>
          <w:rFonts w:ascii="Simplified Arabic" w:eastAsia="Times New Roman" w:hAnsi="Simplified Arabic" w:cs="Simplified Arabic"/>
          <w:color w:val="474747"/>
          <w:sz w:val="28"/>
          <w:szCs w:val="28"/>
          <w:lang w:eastAsia="en-GB" w:bidi="ar"/>
        </w:rPr>
        <w:t xml:space="preserve"> (Kaye et al., 2021). </w:t>
      </w:r>
    </w:p>
    <w:p w14:paraId="0C708AD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color w:val="474747"/>
          <w:sz w:val="28"/>
          <w:szCs w:val="28"/>
          <w:rtl/>
          <w:lang w:eastAsia="en-GB"/>
        </w:rPr>
        <w:t xml:space="preserve">إنستغرام </w:t>
      </w:r>
      <w:r w:rsidRPr="00604E94">
        <w:rPr>
          <w:rFonts w:ascii="Simplified Arabic" w:eastAsia="Times New Roman" w:hAnsi="Simplified Arabic" w:cs="Simplified Arabic"/>
          <w:b/>
          <w:bCs/>
          <w:color w:val="474747"/>
          <w:sz w:val="28"/>
          <w:szCs w:val="28"/>
          <w:lang w:eastAsia="en-GB" w:bidi="ar"/>
        </w:rPr>
        <w:t>Instagram Reels</w:t>
      </w:r>
      <w:r w:rsidRPr="00604E94">
        <w:rPr>
          <w:rFonts w:ascii="Simplified Arabic" w:eastAsia="Times New Roman" w:hAnsi="Simplified Arabic" w:cs="Simplified Arabic"/>
          <w:color w:val="474747"/>
          <w:sz w:val="28"/>
          <w:szCs w:val="28"/>
          <w:lang w:eastAsia="en-GB" w:bidi="ar"/>
        </w:rPr>
        <w:t>)</w:t>
      </w:r>
      <w:r>
        <w:rPr>
          <w:rFonts w:ascii="Simplified Arabic" w:eastAsia="Times New Roman" w:hAnsi="Simplified Arabic" w:cs="Simplified Arabic" w:hint="cs"/>
          <w:color w:val="474747"/>
          <w:sz w:val="28"/>
          <w:szCs w:val="28"/>
          <w:rtl/>
          <w:lang w:eastAsia="en-GB" w:bidi="ar"/>
        </w:rPr>
        <w:t xml:space="preserve">): </w:t>
      </w:r>
    </w:p>
    <w:p w14:paraId="548ACF8A" w14:textId="77777777" w:rsidR="006F41A2" w:rsidRPr="00604E9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تم تطويرها لمنافسة</w:t>
      </w:r>
      <w:r w:rsidRPr="00604E94">
        <w:rPr>
          <w:rFonts w:ascii="Simplified Arabic" w:eastAsia="Times New Roman" w:hAnsi="Simplified Arabic" w:cs="Simplified Arabic"/>
          <w:color w:val="474747"/>
          <w:sz w:val="28"/>
          <w:szCs w:val="28"/>
          <w:lang w:eastAsia="en-GB" w:bidi="ar"/>
        </w:rPr>
        <w:t xml:space="preserve"> TikTok</w:t>
      </w:r>
      <w:r w:rsidRPr="00604E94">
        <w:rPr>
          <w:rFonts w:ascii="Simplified Arabic" w:eastAsia="Times New Roman" w:hAnsi="Simplified Arabic" w:cs="Simplified Arabic"/>
          <w:color w:val="474747"/>
          <w:sz w:val="28"/>
          <w:szCs w:val="28"/>
          <w:rtl/>
          <w:lang w:eastAsia="en-GB"/>
        </w:rPr>
        <w:t>، حيث تتيح إنشاء مقاطع قصيرة مدعومة بمؤثرات بصرية وصوتية، مع دمجها داخل بيئة</w:t>
      </w:r>
      <w:r w:rsidRPr="00604E94">
        <w:rPr>
          <w:rFonts w:ascii="Simplified Arabic" w:eastAsia="Times New Roman" w:hAnsi="Simplified Arabic" w:cs="Simplified Arabic"/>
          <w:color w:val="474747"/>
          <w:sz w:val="28"/>
          <w:szCs w:val="28"/>
          <w:lang w:eastAsia="en-GB" w:bidi="ar"/>
        </w:rPr>
        <w:t xml:space="preserve"> </w:t>
      </w:r>
      <w:proofErr w:type="spellStart"/>
      <w:r>
        <w:rPr>
          <w:rFonts w:ascii="Simplified Arabic" w:eastAsia="Times New Roman" w:hAnsi="Simplified Arabic" w:cs="Simplified Arabic" w:hint="cs"/>
          <w:color w:val="474747"/>
          <w:sz w:val="28"/>
          <w:szCs w:val="28"/>
          <w:rtl/>
          <w:lang w:eastAsia="en-GB" w:bidi="ar"/>
        </w:rPr>
        <w:t>انستغرام</w:t>
      </w:r>
      <w:proofErr w:type="spellEnd"/>
      <w:r w:rsidRPr="00604E94">
        <w:rPr>
          <w:rFonts w:ascii="Simplified Arabic" w:eastAsia="Times New Roman" w:hAnsi="Simplified Arabic" w:cs="Simplified Arabic"/>
          <w:color w:val="474747"/>
          <w:sz w:val="28"/>
          <w:szCs w:val="28"/>
          <w:lang w:eastAsia="en-GB" w:bidi="ar"/>
        </w:rPr>
        <w:t xml:space="preserve"> </w:t>
      </w:r>
      <w:r w:rsidRPr="00604E94">
        <w:rPr>
          <w:rFonts w:ascii="Simplified Arabic" w:eastAsia="Times New Roman" w:hAnsi="Simplified Arabic" w:cs="Simplified Arabic" w:hint="cs"/>
          <w:color w:val="474747"/>
          <w:sz w:val="28"/>
          <w:szCs w:val="28"/>
          <w:rtl/>
          <w:lang w:eastAsia="en-GB"/>
        </w:rPr>
        <w:t>الأوس</w:t>
      </w:r>
      <w:r>
        <w:rPr>
          <w:rFonts w:ascii="Simplified Arabic" w:eastAsia="Times New Roman" w:hAnsi="Simplified Arabic" w:cs="Simplified Arabic" w:hint="cs"/>
          <w:color w:val="474747"/>
          <w:sz w:val="28"/>
          <w:szCs w:val="28"/>
          <w:rtl/>
          <w:lang w:eastAsia="en-GB"/>
        </w:rPr>
        <w:t>ع</w:t>
      </w:r>
      <w:r w:rsidRPr="00604E94">
        <w:rPr>
          <w:rFonts w:ascii="Simplified Arabic" w:eastAsia="Times New Roman" w:hAnsi="Simplified Arabic" w:cs="Simplified Arabic"/>
          <w:color w:val="474747"/>
          <w:sz w:val="28"/>
          <w:szCs w:val="28"/>
          <w:lang w:eastAsia="en-GB" w:bidi="ar"/>
        </w:rPr>
        <w:t xml:space="preserve"> (Tafesse &amp; Wood, 2021) </w:t>
      </w:r>
    </w:p>
    <w:p w14:paraId="6C48C9E1" w14:textId="77777777" w:rsidR="006F41A2" w:rsidRDefault="006F41A2" w:rsidP="006F41A2">
      <w:pPr>
        <w:shd w:val="clear" w:color="auto" w:fill="FFFFFF"/>
        <w:spacing w:after="0" w:line="360" w:lineRule="auto"/>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bidi="ar"/>
        </w:rPr>
        <w:t>يوتيوب (</w:t>
      </w:r>
      <w:r w:rsidRPr="00604E94">
        <w:rPr>
          <w:rFonts w:ascii="Simplified Arabic" w:eastAsia="Times New Roman" w:hAnsi="Simplified Arabic" w:cs="Simplified Arabic"/>
          <w:b/>
          <w:bCs/>
          <w:color w:val="474747"/>
          <w:sz w:val="28"/>
          <w:szCs w:val="28"/>
          <w:lang w:eastAsia="en-GB" w:bidi="ar"/>
        </w:rPr>
        <w:t>YouTube Shorts</w:t>
      </w:r>
      <w:r w:rsidRPr="00604E94">
        <w:rPr>
          <w:rFonts w:ascii="Simplified Arabic" w:eastAsia="Times New Roman" w:hAnsi="Simplified Arabic" w:cs="Simplified Arabic"/>
          <w:color w:val="474747"/>
          <w:sz w:val="28"/>
          <w:szCs w:val="28"/>
          <w:rtl/>
          <w:lang w:eastAsia="en-GB"/>
        </w:rPr>
        <w:t xml:space="preserve"> </w:t>
      </w:r>
      <w:r>
        <w:rPr>
          <w:rFonts w:ascii="Simplified Arabic" w:eastAsia="Times New Roman" w:hAnsi="Simplified Arabic" w:cs="Simplified Arabic" w:hint="cs"/>
          <w:color w:val="474747"/>
          <w:sz w:val="28"/>
          <w:szCs w:val="28"/>
          <w:rtl/>
          <w:lang w:eastAsia="en-GB"/>
        </w:rPr>
        <w:t xml:space="preserve">): </w:t>
      </w:r>
    </w:p>
    <w:p w14:paraId="3F75BA65"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توفر تجربة فيديو قصيرة ضمن منصة</w:t>
      </w:r>
      <w:r w:rsidRPr="00604E94">
        <w:rPr>
          <w:rFonts w:ascii="Simplified Arabic" w:eastAsia="Times New Roman" w:hAnsi="Simplified Arabic" w:cs="Simplified Arabic"/>
          <w:color w:val="474747"/>
          <w:sz w:val="28"/>
          <w:szCs w:val="28"/>
          <w:lang w:eastAsia="en-GB" w:bidi="ar"/>
        </w:rPr>
        <w:t xml:space="preserve"> YouTube</w:t>
      </w:r>
      <w:r w:rsidRPr="00604E94">
        <w:rPr>
          <w:rFonts w:ascii="Simplified Arabic" w:eastAsia="Times New Roman" w:hAnsi="Simplified Arabic" w:cs="Simplified Arabic"/>
          <w:color w:val="474747"/>
          <w:sz w:val="28"/>
          <w:szCs w:val="28"/>
          <w:rtl/>
          <w:lang w:eastAsia="en-GB"/>
        </w:rPr>
        <w:t>، مع الاستفادة من قاعدة المستخدمين الضخمة وخوارزميات التوصية المتقدمة</w:t>
      </w:r>
      <w:r w:rsidRPr="00604E94">
        <w:rPr>
          <w:rFonts w:ascii="Simplified Arabic" w:eastAsia="Times New Roman" w:hAnsi="Simplified Arabic" w:cs="Simplified Arabic"/>
          <w:color w:val="474747"/>
          <w:sz w:val="28"/>
          <w:szCs w:val="28"/>
          <w:lang w:eastAsia="en-GB" w:bidi="ar"/>
        </w:rPr>
        <w:t xml:space="preserve"> (Smith, 2022). </w:t>
      </w:r>
    </w:p>
    <w:p w14:paraId="227C7FB2"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تتميز هذه المنصات بسهولة الاستخدام، وانتشارها الواسع، وقدرتها على تحويل أي محتوى إلى ظاهرة رقمية خلال وقت قصير</w:t>
      </w:r>
      <w:r w:rsidRPr="00604E94">
        <w:rPr>
          <w:rFonts w:ascii="Simplified Arabic" w:eastAsia="Times New Roman" w:hAnsi="Simplified Arabic" w:cs="Simplified Arabic"/>
          <w:color w:val="474747"/>
          <w:sz w:val="28"/>
          <w:szCs w:val="28"/>
          <w:lang w:eastAsia="en-GB" w:bidi="ar"/>
        </w:rPr>
        <w:t>.</w:t>
      </w:r>
    </w:p>
    <w:p w14:paraId="1D3BA2B0"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ثانياً: خصائص خوارزميات المنصات الرقمية</w:t>
      </w:r>
    </w:p>
    <w:p w14:paraId="13DCF74F"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lastRenderedPageBreak/>
        <w:t>تعتمد هذه المنصات على خوارزميات متقدمة تهدف إلى تحسين تجربة المستخدم وزيادة مدة بقائه على التطبيق، ومن أبرز خصائصها</w:t>
      </w:r>
      <w:r w:rsidRPr="00604E94">
        <w:rPr>
          <w:rFonts w:ascii="Simplified Arabic" w:eastAsia="Times New Roman" w:hAnsi="Simplified Arabic" w:cs="Simplified Arabic"/>
          <w:color w:val="474747"/>
          <w:sz w:val="28"/>
          <w:szCs w:val="28"/>
          <w:lang w:eastAsia="en-GB" w:bidi="ar"/>
        </w:rPr>
        <w:t>:</w:t>
      </w:r>
    </w:p>
    <w:p w14:paraId="1F083C1C"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التخصيص</w:t>
      </w:r>
      <w:r w:rsidRPr="00604E94">
        <w:rPr>
          <w:rFonts w:ascii="Simplified Arabic" w:eastAsia="Times New Roman" w:hAnsi="Simplified Arabic" w:cs="Simplified Arabic"/>
          <w:b/>
          <w:bCs/>
          <w:color w:val="474747"/>
          <w:sz w:val="28"/>
          <w:szCs w:val="28"/>
          <w:lang w:eastAsia="en-GB" w:bidi="ar"/>
        </w:rPr>
        <w:t xml:space="preserve"> (Personalization)</w:t>
      </w:r>
    </w:p>
    <w:p w14:paraId="19F6D0AC"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 xml:space="preserve">تعتمد الخوارزميات على تحليل سلوك المستخدم مثل </w:t>
      </w:r>
      <w:proofErr w:type="spellStart"/>
      <w:r w:rsidRPr="00604E94">
        <w:rPr>
          <w:rFonts w:ascii="Simplified Arabic" w:eastAsia="Times New Roman" w:hAnsi="Simplified Arabic" w:cs="Simplified Arabic"/>
          <w:color w:val="474747"/>
          <w:sz w:val="28"/>
          <w:szCs w:val="28"/>
          <w:rtl/>
          <w:lang w:eastAsia="en-GB"/>
        </w:rPr>
        <w:t>الإعجابات</w:t>
      </w:r>
      <w:proofErr w:type="spellEnd"/>
      <w:r w:rsidRPr="00604E94">
        <w:rPr>
          <w:rFonts w:ascii="Simplified Arabic" w:eastAsia="Times New Roman" w:hAnsi="Simplified Arabic" w:cs="Simplified Arabic"/>
          <w:color w:val="474747"/>
          <w:sz w:val="28"/>
          <w:szCs w:val="28"/>
          <w:rtl/>
          <w:lang w:eastAsia="en-GB"/>
        </w:rPr>
        <w:t>، التعليقات، مدة المشاهدة، والمشاركات، لتقديم محتوى يتناسب مع اهتماماته</w:t>
      </w:r>
      <w:r w:rsidRPr="00604E94">
        <w:rPr>
          <w:rFonts w:ascii="Simplified Arabic" w:eastAsia="Times New Roman" w:hAnsi="Simplified Arabic" w:cs="Simplified Arabic"/>
          <w:color w:val="474747"/>
          <w:sz w:val="28"/>
          <w:szCs w:val="28"/>
          <w:lang w:eastAsia="en-GB" w:bidi="ar"/>
        </w:rPr>
        <w:t xml:space="preserve"> (Kaplan &amp; Haenlein, 2019).</w:t>
      </w:r>
      <w:r w:rsidRPr="00604E94">
        <w:rPr>
          <w:rFonts w:ascii="Simplified Arabic" w:eastAsia="Times New Roman" w:hAnsi="Simplified Arabic" w:cs="Simplified Arabic"/>
          <w:color w:val="474747"/>
          <w:sz w:val="28"/>
          <w:szCs w:val="28"/>
          <w:lang w:eastAsia="en-GB" w:bidi="ar"/>
        </w:rPr>
        <w:br/>
      </w:r>
      <w:r w:rsidRPr="00604E94">
        <w:rPr>
          <w:rFonts w:ascii="Simplified Arabic" w:eastAsia="Times New Roman" w:hAnsi="Simplified Arabic" w:cs="Simplified Arabic"/>
          <w:color w:val="474747"/>
          <w:sz w:val="28"/>
          <w:szCs w:val="28"/>
          <w:rtl/>
          <w:lang w:eastAsia="en-GB"/>
        </w:rPr>
        <w:t>وهذا التخصيص يجعل كل مستخدم يرى محتوى مختلفًا، مما يزيد من احتمالية التفاعل</w:t>
      </w:r>
      <w:r w:rsidRPr="00604E94">
        <w:rPr>
          <w:rFonts w:ascii="Simplified Arabic" w:eastAsia="Times New Roman" w:hAnsi="Simplified Arabic" w:cs="Simplified Arabic"/>
          <w:color w:val="474747"/>
          <w:sz w:val="28"/>
          <w:szCs w:val="28"/>
          <w:lang w:eastAsia="en-GB" w:bidi="ar"/>
        </w:rPr>
        <w:t>.</w:t>
      </w:r>
    </w:p>
    <w:p w14:paraId="2CB00970"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التفاعل</w:t>
      </w:r>
      <w:r w:rsidRPr="00604E94">
        <w:rPr>
          <w:rFonts w:ascii="Simplified Arabic" w:eastAsia="Times New Roman" w:hAnsi="Simplified Arabic" w:cs="Simplified Arabic"/>
          <w:b/>
          <w:bCs/>
          <w:color w:val="474747"/>
          <w:sz w:val="28"/>
          <w:szCs w:val="28"/>
          <w:lang w:eastAsia="en-GB" w:bidi="ar"/>
        </w:rPr>
        <w:t xml:space="preserve"> (Engagement-Based Ranking)</w:t>
      </w:r>
    </w:p>
    <w:p w14:paraId="7866D4F1"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 xml:space="preserve">تُعطي الخوارزميات أولوية للمحتوى الذي يحقق معدلات تفاعل مرتفعة، مثل عدد </w:t>
      </w:r>
      <w:proofErr w:type="spellStart"/>
      <w:r w:rsidRPr="00604E94">
        <w:rPr>
          <w:rFonts w:ascii="Simplified Arabic" w:eastAsia="Times New Roman" w:hAnsi="Simplified Arabic" w:cs="Simplified Arabic"/>
          <w:color w:val="474747"/>
          <w:sz w:val="28"/>
          <w:szCs w:val="28"/>
          <w:rtl/>
          <w:lang w:eastAsia="en-GB"/>
        </w:rPr>
        <w:t>الإعجابات</w:t>
      </w:r>
      <w:proofErr w:type="spellEnd"/>
      <w:r w:rsidRPr="00604E94">
        <w:rPr>
          <w:rFonts w:ascii="Simplified Arabic" w:eastAsia="Times New Roman" w:hAnsi="Simplified Arabic" w:cs="Simplified Arabic"/>
          <w:color w:val="474747"/>
          <w:sz w:val="28"/>
          <w:szCs w:val="28"/>
          <w:rtl/>
          <w:lang w:eastAsia="en-GB"/>
        </w:rPr>
        <w:t>، التعليقات، والمشاركات</w:t>
      </w:r>
      <w:r>
        <w:rPr>
          <w:rFonts w:ascii="Simplified Arabic" w:eastAsia="Times New Roman" w:hAnsi="Simplified Arabic" w:cs="Simplified Arabic" w:hint="cs"/>
          <w:color w:val="474747"/>
          <w:sz w:val="28"/>
          <w:szCs w:val="28"/>
          <w:rtl/>
          <w:lang w:eastAsia="en-GB"/>
        </w:rPr>
        <w:t xml:space="preserve">، </w:t>
      </w:r>
      <w:r w:rsidRPr="00604E94">
        <w:rPr>
          <w:rFonts w:ascii="Simplified Arabic" w:eastAsia="Times New Roman" w:hAnsi="Simplified Arabic" w:cs="Simplified Arabic"/>
          <w:color w:val="474747"/>
          <w:sz w:val="28"/>
          <w:szCs w:val="28"/>
          <w:rtl/>
          <w:lang w:eastAsia="en-GB"/>
        </w:rPr>
        <w:t>وكلما زاد التفاعل، زادت فرص انتشار المحتو</w:t>
      </w:r>
      <w:r>
        <w:rPr>
          <w:rFonts w:ascii="Simplified Arabic" w:eastAsia="Times New Roman" w:hAnsi="Simplified Arabic" w:cs="Simplified Arabic" w:hint="cs"/>
          <w:color w:val="474747"/>
          <w:sz w:val="28"/>
          <w:szCs w:val="28"/>
          <w:rtl/>
          <w:lang w:eastAsia="en-GB"/>
        </w:rPr>
        <w:t>ى</w:t>
      </w:r>
      <w:r w:rsidRPr="00604E94">
        <w:rPr>
          <w:rFonts w:ascii="Simplified Arabic" w:eastAsia="Times New Roman" w:hAnsi="Simplified Arabic" w:cs="Simplified Arabic"/>
          <w:color w:val="474747"/>
          <w:sz w:val="28"/>
          <w:szCs w:val="28"/>
          <w:lang w:eastAsia="en-GB" w:bidi="ar"/>
        </w:rPr>
        <w:t xml:space="preserve">(Chaffey &amp; Ellis-Chadwick, 2019). </w:t>
      </w:r>
    </w:p>
    <w:p w14:paraId="1C0417CA"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مدة المشاهدة</w:t>
      </w:r>
      <w:r w:rsidRPr="00604E94">
        <w:rPr>
          <w:rFonts w:ascii="Simplified Arabic" w:eastAsia="Times New Roman" w:hAnsi="Simplified Arabic" w:cs="Simplified Arabic"/>
          <w:b/>
          <w:bCs/>
          <w:color w:val="474747"/>
          <w:sz w:val="28"/>
          <w:szCs w:val="28"/>
          <w:lang w:eastAsia="en-GB" w:bidi="ar"/>
        </w:rPr>
        <w:t xml:space="preserve"> (Watch Time)</w:t>
      </w:r>
    </w:p>
    <w:p w14:paraId="64116C22"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تُعد مدة مشاهدة الفيديو من أهم العوامل، حيث تُفضل الخوارزميات المحتوى الذي يحتفظ بالمستخدم لأطول فترة ممكنة، مما يدل على جودته وأهميته</w:t>
      </w:r>
      <w:r w:rsidRPr="00604E94">
        <w:rPr>
          <w:rFonts w:ascii="Simplified Arabic" w:eastAsia="Times New Roman" w:hAnsi="Simplified Arabic" w:cs="Simplified Arabic"/>
          <w:color w:val="474747"/>
          <w:sz w:val="28"/>
          <w:szCs w:val="28"/>
          <w:lang w:eastAsia="en-GB" w:bidi="ar"/>
        </w:rPr>
        <w:t xml:space="preserve"> (Covington et al., 2016).</w:t>
      </w:r>
    </w:p>
    <w:p w14:paraId="0B6E46B2"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الحداثة والاستمرارية</w:t>
      </w:r>
      <w:r w:rsidRPr="00604E94">
        <w:rPr>
          <w:rFonts w:ascii="Simplified Arabic" w:eastAsia="Times New Roman" w:hAnsi="Simplified Arabic" w:cs="Simplified Arabic"/>
          <w:b/>
          <w:bCs/>
          <w:color w:val="474747"/>
          <w:sz w:val="28"/>
          <w:szCs w:val="28"/>
          <w:lang w:eastAsia="en-GB" w:bidi="ar"/>
        </w:rPr>
        <w:t xml:space="preserve"> (Freshness &amp; Consistency)</w:t>
      </w:r>
    </w:p>
    <w:p w14:paraId="209AD52F"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تُفضل الخوارزميات المحتوى الجديد والمنتظم النشر، حيث يزيد النشر المستمر من فرص الظهور والوصول إلى جمهور أوسع</w:t>
      </w:r>
      <w:r w:rsidRPr="00604E94">
        <w:rPr>
          <w:rFonts w:ascii="Simplified Arabic" w:eastAsia="Times New Roman" w:hAnsi="Simplified Arabic" w:cs="Simplified Arabic"/>
          <w:color w:val="474747"/>
          <w:sz w:val="28"/>
          <w:szCs w:val="28"/>
          <w:lang w:eastAsia="en-GB" w:bidi="ar"/>
        </w:rPr>
        <w:t xml:space="preserve"> (Tafesse &amp; Wood, 2021).</w:t>
      </w:r>
    </w:p>
    <w:p w14:paraId="6EF14097"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استخدام الوسوم</w:t>
      </w:r>
      <w:r w:rsidRPr="00604E94">
        <w:rPr>
          <w:rFonts w:ascii="Simplified Arabic" w:eastAsia="Times New Roman" w:hAnsi="Simplified Arabic" w:cs="Simplified Arabic"/>
          <w:b/>
          <w:bCs/>
          <w:color w:val="474747"/>
          <w:sz w:val="28"/>
          <w:szCs w:val="28"/>
          <w:lang w:eastAsia="en-GB" w:bidi="ar"/>
        </w:rPr>
        <w:t xml:space="preserve"> (Hashtags) </w:t>
      </w:r>
      <w:r w:rsidRPr="00604E94">
        <w:rPr>
          <w:rFonts w:ascii="Simplified Arabic" w:eastAsia="Times New Roman" w:hAnsi="Simplified Arabic" w:cs="Simplified Arabic"/>
          <w:b/>
          <w:bCs/>
          <w:color w:val="474747"/>
          <w:sz w:val="28"/>
          <w:szCs w:val="28"/>
          <w:rtl/>
          <w:lang w:eastAsia="en-GB"/>
        </w:rPr>
        <w:t>والصوتيات الرائجة</w:t>
      </w:r>
    </w:p>
    <w:p w14:paraId="3847DCDD"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تسهم الوسوم</w:t>
      </w:r>
      <w:r w:rsidRPr="00604E94">
        <w:rPr>
          <w:rFonts w:ascii="Simplified Arabic" w:eastAsia="Times New Roman" w:hAnsi="Simplified Arabic" w:cs="Simplified Arabic"/>
          <w:color w:val="474747"/>
          <w:sz w:val="28"/>
          <w:szCs w:val="28"/>
          <w:lang w:eastAsia="en-GB" w:bidi="ar"/>
        </w:rPr>
        <w:t xml:space="preserve"> (Hashtags) </w:t>
      </w:r>
      <w:r w:rsidRPr="00604E94">
        <w:rPr>
          <w:rFonts w:ascii="Simplified Arabic" w:eastAsia="Times New Roman" w:hAnsi="Simplified Arabic" w:cs="Simplified Arabic"/>
          <w:color w:val="474747"/>
          <w:sz w:val="28"/>
          <w:szCs w:val="28"/>
          <w:rtl/>
          <w:lang w:eastAsia="en-GB"/>
        </w:rPr>
        <w:t>والمقاطع الصوتية الشائعة في تصنيف المحتوى وربطه بالاتجاهات الرائجة، مما يعزز فرص ظهوره ضمن المحتوى المقترح</w:t>
      </w:r>
      <w:r w:rsidRPr="00604E94">
        <w:rPr>
          <w:rFonts w:ascii="Simplified Arabic" w:eastAsia="Times New Roman" w:hAnsi="Simplified Arabic" w:cs="Simplified Arabic"/>
          <w:color w:val="474747"/>
          <w:sz w:val="28"/>
          <w:szCs w:val="28"/>
          <w:lang w:eastAsia="en-GB" w:bidi="ar"/>
        </w:rPr>
        <w:t xml:space="preserve"> (Kaye et al., 2021).</w:t>
      </w:r>
    </w:p>
    <w:p w14:paraId="37F0D570"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تحليل سلوك الجمهور المستهدف</w:t>
      </w:r>
    </w:p>
    <w:p w14:paraId="2D390AA5"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lastRenderedPageBreak/>
        <w:t>تقوم الخوارزميات بتحليل البيانات الديموغرافية والاهتمامات والسلوكيات، مما يساعد على إيصال المحتوى إلى الفئة الأكثر اهتمامًا به، وبالتالي زيادة فعاليته</w:t>
      </w:r>
      <w:r w:rsidRPr="00604E94">
        <w:rPr>
          <w:rFonts w:ascii="Simplified Arabic" w:eastAsia="Times New Roman" w:hAnsi="Simplified Arabic" w:cs="Simplified Arabic"/>
          <w:color w:val="474747"/>
          <w:sz w:val="28"/>
          <w:szCs w:val="28"/>
          <w:lang w:eastAsia="en-GB" w:bidi="ar"/>
        </w:rPr>
        <w:t xml:space="preserve"> (Kotler &amp; Keller, 2020).</w:t>
      </w:r>
    </w:p>
    <w:p w14:paraId="005A376F" w14:textId="77777777" w:rsidR="006F41A2" w:rsidRPr="00604E94" w:rsidRDefault="006F41A2" w:rsidP="006F41A2">
      <w:pPr>
        <w:shd w:val="clear" w:color="auto" w:fill="FFFFFF"/>
        <w:spacing w:after="0" w:line="360" w:lineRule="auto"/>
        <w:rPr>
          <w:rFonts w:ascii="Simplified Arabic" w:eastAsia="Times New Roman" w:hAnsi="Simplified Arabic" w:cs="Simplified Arabic"/>
          <w:b/>
          <w:bCs/>
          <w:color w:val="474747"/>
          <w:sz w:val="28"/>
          <w:szCs w:val="28"/>
          <w:lang w:eastAsia="en-GB" w:bidi="ar"/>
        </w:rPr>
      </w:pPr>
      <w:r w:rsidRPr="00604E94">
        <w:rPr>
          <w:rFonts w:ascii="Simplified Arabic" w:eastAsia="Times New Roman" w:hAnsi="Simplified Arabic" w:cs="Simplified Arabic"/>
          <w:b/>
          <w:bCs/>
          <w:color w:val="474747"/>
          <w:sz w:val="28"/>
          <w:szCs w:val="28"/>
          <w:rtl/>
          <w:lang w:eastAsia="en-GB"/>
        </w:rPr>
        <w:t>ثالثاً: أثر الخوارزميات في وصول المحتوى</w:t>
      </w:r>
    </w:p>
    <w:p w14:paraId="200D487C" w14:textId="77777777" w:rsidR="006F41A2" w:rsidRPr="00604E94" w:rsidRDefault="006F41A2" w:rsidP="006F41A2">
      <w:pPr>
        <w:shd w:val="clear" w:color="auto" w:fill="FFFFFF"/>
        <w:spacing w:after="0" w:line="360" w:lineRule="auto"/>
        <w:rPr>
          <w:rFonts w:ascii="Simplified Arabic" w:eastAsia="Times New Roman" w:hAnsi="Simplified Arabic" w:cs="Simplified Arabic"/>
          <w:color w:val="474747"/>
          <w:sz w:val="28"/>
          <w:szCs w:val="28"/>
          <w:lang w:eastAsia="en-GB" w:bidi="ar"/>
        </w:rPr>
      </w:pPr>
      <w:r w:rsidRPr="00604E94">
        <w:rPr>
          <w:rFonts w:ascii="Simplified Arabic" w:eastAsia="Times New Roman" w:hAnsi="Simplified Arabic" w:cs="Simplified Arabic"/>
          <w:color w:val="474747"/>
          <w:sz w:val="28"/>
          <w:szCs w:val="28"/>
          <w:rtl/>
          <w:lang w:eastAsia="en-GB"/>
        </w:rPr>
        <w:t>تؤدي هذه الخوارزميات دورًا محوريًا في تحديد نجاح المحتوى، حيث يمكن لمقطع فيديو بسيط أن يحقق ملايين المشاهدات إذا تم دعمه من قبل الخوارزمية. كما أنها تقلل من الحاجة إلى عدد كبير من المتابعين، حيث يمكن لأي مستخدم الوصول إلى جمهور واسع بناءً على جودة المحتوى وليس فقط عدد المتابعين</w:t>
      </w:r>
      <w:r w:rsidRPr="00604E94">
        <w:rPr>
          <w:rFonts w:ascii="Simplified Arabic" w:eastAsia="Times New Roman" w:hAnsi="Simplified Arabic" w:cs="Simplified Arabic"/>
          <w:color w:val="474747"/>
          <w:sz w:val="28"/>
          <w:szCs w:val="28"/>
          <w:lang w:eastAsia="en-GB" w:bidi="ar"/>
        </w:rPr>
        <w:t>.</w:t>
      </w:r>
    </w:p>
    <w:p w14:paraId="38A28880" w14:textId="77777777" w:rsidR="006F41A2" w:rsidRDefault="006F41A2" w:rsidP="006F41A2">
      <w:pPr>
        <w:shd w:val="clear" w:color="auto" w:fill="FFFFFF"/>
        <w:spacing w:after="0" w:line="360" w:lineRule="auto"/>
        <w:rPr>
          <w:rFonts w:ascii="Simplified Arabic" w:eastAsia="Times New Roman" w:hAnsi="Simplified Arabic" w:cs="Simplified Arabic"/>
          <w:color w:val="474747"/>
          <w:sz w:val="28"/>
          <w:szCs w:val="28"/>
          <w:rtl/>
          <w:lang w:eastAsia="en-GB" w:bidi="ar"/>
        </w:rPr>
      </w:pPr>
      <w:r w:rsidRPr="00604E94">
        <w:rPr>
          <w:rFonts w:ascii="Simplified Arabic" w:eastAsia="Times New Roman" w:hAnsi="Simplified Arabic" w:cs="Simplified Arabic"/>
          <w:color w:val="474747"/>
          <w:sz w:val="28"/>
          <w:szCs w:val="28"/>
          <w:rtl/>
          <w:lang w:eastAsia="en-GB"/>
        </w:rPr>
        <w:t>ومن جهة أخرى، تفرض هذه الخوارزميات تحديات على صناع المحتوى، مثل ضرورة مواكبة الاتجاهات، والاهتمام بجودة المحتوى، والالتزام بالاستمرارية في النشر لضمان الظهور المستمر</w:t>
      </w:r>
      <w:r w:rsidRPr="00604E94">
        <w:rPr>
          <w:rFonts w:ascii="Simplified Arabic" w:eastAsia="Times New Roman" w:hAnsi="Simplified Arabic" w:cs="Simplified Arabic"/>
          <w:color w:val="474747"/>
          <w:sz w:val="28"/>
          <w:szCs w:val="28"/>
          <w:lang w:eastAsia="en-GB" w:bidi="ar"/>
        </w:rPr>
        <w:t>.</w:t>
      </w:r>
    </w:p>
    <w:p w14:paraId="4E5B7B5A" w14:textId="77777777" w:rsidR="006F41A2" w:rsidRPr="008F6A8E" w:rsidRDefault="006F41A2" w:rsidP="008F6A8E">
      <w:pPr>
        <w:pStyle w:val="Heading1"/>
        <w:numPr>
          <w:ilvl w:val="2"/>
          <w:numId w:val="148"/>
        </w:numPr>
        <w:ind w:left="296"/>
        <w:rPr>
          <w:rFonts w:ascii="Simplified Arabic" w:eastAsiaTheme="minorHAnsi" w:hAnsi="Simplified Arabic" w:cs="Simplified Arabic"/>
          <w:b/>
          <w:bCs/>
          <w:color w:val="000000"/>
          <w:lang w:eastAsia="en-GB" w:bidi="ar"/>
        </w:rPr>
      </w:pPr>
      <w:bookmarkStart w:id="25" w:name="_Toc225628529"/>
      <w:r w:rsidRPr="00191AED">
        <w:rPr>
          <w:rFonts w:ascii="Simplified Arabic" w:eastAsiaTheme="minorHAnsi" w:hAnsi="Simplified Arabic" w:cs="Simplified Arabic"/>
          <w:b/>
          <w:bCs/>
          <w:color w:val="000000"/>
          <w:rtl/>
          <w:lang w:eastAsia="en-GB" w:bidi="ar"/>
        </w:rPr>
        <w:t>المطلب الثاني: أنواع الصورة الذهنية للعلامة التجارية</w:t>
      </w:r>
      <w:bookmarkEnd w:id="25"/>
    </w:p>
    <w:p w14:paraId="26981845"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3E4C9E">
        <w:rPr>
          <w:rFonts w:ascii="Simplified Arabic" w:eastAsia="Times New Roman" w:hAnsi="Simplified Arabic" w:cs="Simplified Arabic"/>
          <w:color w:val="474747"/>
          <w:sz w:val="28"/>
          <w:szCs w:val="28"/>
          <w:rtl/>
          <w:lang w:eastAsia="en-GB"/>
        </w:rPr>
        <w:t>تتنوع الصورة الذهنية للعلامة التجارية باختلاف تجارب المستهلكين وتفاعلاتهم مع العلامة، ويمكن تصنيفها إلى عدة أنواع رئيسية تعكس طبيعة الإدراك المتكوّن لدى الجمهور، وذلك على النحو التالي</w:t>
      </w:r>
      <w:r w:rsidRPr="003E4C9E">
        <w:rPr>
          <w:rFonts w:ascii="Simplified Arabic" w:eastAsia="Times New Roman" w:hAnsi="Simplified Arabic" w:cs="Simplified Arabic"/>
          <w:color w:val="474747"/>
          <w:sz w:val="28"/>
          <w:szCs w:val="28"/>
          <w:lang w:eastAsia="en-GB" w:bidi="ar"/>
        </w:rPr>
        <w:t>:</w:t>
      </w:r>
    </w:p>
    <w:p w14:paraId="33E7CA1C" w14:textId="77777777" w:rsidR="006F41A2" w:rsidRPr="008F6A8E" w:rsidRDefault="006F41A2" w:rsidP="008F6A8E">
      <w:pPr>
        <w:pStyle w:val="Heading1"/>
        <w:numPr>
          <w:ilvl w:val="3"/>
          <w:numId w:val="148"/>
        </w:numPr>
        <w:ind w:left="476"/>
        <w:rPr>
          <w:rFonts w:ascii="Simplified Arabic" w:eastAsiaTheme="minorHAnsi" w:hAnsi="Simplified Arabic" w:cs="Simplified Arabic"/>
          <w:b/>
          <w:bCs/>
          <w:color w:val="000000"/>
          <w:rtl/>
          <w:lang w:eastAsia="en-GB" w:bidi="ar"/>
        </w:rPr>
      </w:pPr>
      <w:bookmarkStart w:id="26" w:name="_Toc225628530"/>
      <w:r w:rsidRPr="008F6A8E">
        <w:rPr>
          <w:rFonts w:ascii="Simplified Arabic" w:eastAsiaTheme="minorHAnsi" w:hAnsi="Simplified Arabic" w:cs="Simplified Arabic" w:hint="cs"/>
          <w:b/>
          <w:bCs/>
          <w:color w:val="000000"/>
          <w:rtl/>
          <w:lang w:eastAsia="en-GB" w:bidi="ar"/>
        </w:rPr>
        <w:t>أولاً: مفهوم الصورة الذهنية للعلامة التجارية</w:t>
      </w:r>
      <w:bookmarkEnd w:id="26"/>
    </w:p>
    <w:p w14:paraId="5E41731B" w14:textId="77777777" w:rsidR="006F41A2" w:rsidRPr="001436CA"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1436CA">
        <w:rPr>
          <w:rFonts w:ascii="Simplified Arabic" w:eastAsia="Times New Roman" w:hAnsi="Simplified Arabic" w:cs="Simplified Arabic"/>
          <w:color w:val="474747"/>
          <w:sz w:val="28"/>
          <w:szCs w:val="28"/>
          <w:rtl/>
          <w:lang w:eastAsia="en-GB"/>
        </w:rPr>
        <w:t>تُعد الصورة الذهنية للعلامة التجارية من المفاهيم الأساسية في التسويق الحديث، حيث تشير إلى الانطباعات والتصورات والمشاعر التي تتكون في ذهن المستهلك تجاه علامة تجارية معينة نتيجة تفاعله معها بشكل مباشر أو غير مباشر. وتشمل هذه الصورة مجموعة من العناصر المعرفية والعاطفية التي تُبنى عبر التجارب، والإعلانات، والتواصل المستمر مع الجمهور</w:t>
      </w:r>
      <w:r w:rsidRPr="001436CA">
        <w:rPr>
          <w:rFonts w:ascii="Simplified Arabic" w:eastAsia="Times New Roman" w:hAnsi="Simplified Arabic" w:cs="Simplified Arabic"/>
          <w:color w:val="474747"/>
          <w:sz w:val="28"/>
          <w:szCs w:val="28"/>
          <w:lang w:eastAsia="en-GB" w:bidi="ar"/>
        </w:rPr>
        <w:t xml:space="preserve"> (Kotler &amp; Keller, 2020).</w:t>
      </w:r>
    </w:p>
    <w:p w14:paraId="0FE9B1F9" w14:textId="77777777" w:rsidR="006F41A2" w:rsidRPr="001436CA"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1436CA">
        <w:rPr>
          <w:rFonts w:ascii="Simplified Arabic" w:eastAsia="Times New Roman" w:hAnsi="Simplified Arabic" w:cs="Simplified Arabic"/>
          <w:color w:val="474747"/>
          <w:sz w:val="28"/>
          <w:szCs w:val="28"/>
          <w:rtl/>
          <w:lang w:eastAsia="en-GB"/>
        </w:rPr>
        <w:t>وتُعرف الصورة الذهنية بأنها "مجموعة الإدراكات التي يحملها الأفراد عن العلامة التجارية"، والتي تتكون من خلال الخبرات السابقة، والرسائل التسويقية، وتأثير البيئة الاجتماعية</w:t>
      </w:r>
      <w:r w:rsidRPr="001436CA">
        <w:rPr>
          <w:rFonts w:ascii="Simplified Arabic" w:eastAsia="Times New Roman" w:hAnsi="Simplified Arabic" w:cs="Simplified Arabic"/>
          <w:color w:val="474747"/>
          <w:sz w:val="28"/>
          <w:szCs w:val="28"/>
          <w:lang w:eastAsia="en-GB" w:bidi="ar"/>
        </w:rPr>
        <w:t xml:space="preserve"> (Keller, 2013). </w:t>
      </w:r>
      <w:r w:rsidRPr="001436CA">
        <w:rPr>
          <w:rFonts w:ascii="Simplified Arabic" w:eastAsia="Times New Roman" w:hAnsi="Simplified Arabic" w:cs="Simplified Arabic"/>
          <w:color w:val="474747"/>
          <w:sz w:val="28"/>
          <w:szCs w:val="28"/>
          <w:rtl/>
          <w:lang w:eastAsia="en-GB"/>
        </w:rPr>
        <w:t>وبذلك، فهي لا تعكس فقط ما تقدمه العلامة التجارية، بل تعكس أيضًا كيفية تفسير الجمهور لهذه الرسائل</w:t>
      </w:r>
      <w:r w:rsidRPr="001436CA">
        <w:rPr>
          <w:rFonts w:ascii="Simplified Arabic" w:eastAsia="Times New Roman" w:hAnsi="Simplified Arabic" w:cs="Simplified Arabic"/>
          <w:color w:val="474747"/>
          <w:sz w:val="28"/>
          <w:szCs w:val="28"/>
          <w:lang w:eastAsia="en-GB" w:bidi="ar"/>
        </w:rPr>
        <w:t>.</w:t>
      </w:r>
    </w:p>
    <w:p w14:paraId="135D44CC"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1436CA">
        <w:rPr>
          <w:rFonts w:ascii="Simplified Arabic" w:eastAsia="Times New Roman" w:hAnsi="Simplified Arabic" w:cs="Simplified Arabic"/>
          <w:color w:val="474747"/>
          <w:sz w:val="28"/>
          <w:szCs w:val="28"/>
          <w:rtl/>
          <w:lang w:eastAsia="en-GB"/>
        </w:rPr>
        <w:lastRenderedPageBreak/>
        <w:t xml:space="preserve">كما تتسم الصورة الذهنية بعدة خصائص، من أبرزها أنها </w:t>
      </w:r>
      <w:r w:rsidRPr="001436CA">
        <w:rPr>
          <w:rFonts w:ascii="Simplified Arabic" w:eastAsia="Times New Roman" w:hAnsi="Simplified Arabic" w:cs="Simplified Arabic"/>
          <w:b/>
          <w:bCs/>
          <w:color w:val="474747"/>
          <w:sz w:val="28"/>
          <w:szCs w:val="28"/>
          <w:rtl/>
          <w:lang w:eastAsia="en-GB"/>
        </w:rPr>
        <w:t>ذاتية</w:t>
      </w:r>
      <w:r w:rsidRPr="001436CA">
        <w:rPr>
          <w:rFonts w:ascii="Simplified Arabic" w:eastAsia="Times New Roman" w:hAnsi="Simplified Arabic" w:cs="Simplified Arabic"/>
          <w:color w:val="474747"/>
          <w:sz w:val="28"/>
          <w:szCs w:val="28"/>
          <w:rtl/>
          <w:lang w:eastAsia="en-GB"/>
        </w:rPr>
        <w:t xml:space="preserve"> تختلف من شخص لآخر، و</w:t>
      </w:r>
      <w:r w:rsidRPr="001436CA">
        <w:rPr>
          <w:rFonts w:ascii="Simplified Arabic" w:eastAsia="Times New Roman" w:hAnsi="Simplified Arabic" w:cs="Simplified Arabic"/>
          <w:b/>
          <w:bCs/>
          <w:color w:val="474747"/>
          <w:sz w:val="28"/>
          <w:szCs w:val="28"/>
          <w:rtl/>
          <w:lang w:eastAsia="en-GB"/>
        </w:rPr>
        <w:t>تراكمية</w:t>
      </w:r>
      <w:r w:rsidRPr="001436CA">
        <w:rPr>
          <w:rFonts w:ascii="Simplified Arabic" w:eastAsia="Times New Roman" w:hAnsi="Simplified Arabic" w:cs="Simplified Arabic"/>
          <w:color w:val="474747"/>
          <w:sz w:val="28"/>
          <w:szCs w:val="28"/>
          <w:rtl/>
          <w:lang w:eastAsia="en-GB"/>
        </w:rPr>
        <w:t xml:space="preserve"> تتشكل بمرور الوقت، و</w:t>
      </w:r>
      <w:r w:rsidRPr="001436CA">
        <w:rPr>
          <w:rFonts w:ascii="Simplified Arabic" w:eastAsia="Times New Roman" w:hAnsi="Simplified Arabic" w:cs="Simplified Arabic"/>
          <w:b/>
          <w:bCs/>
          <w:color w:val="474747"/>
          <w:sz w:val="28"/>
          <w:szCs w:val="28"/>
          <w:rtl/>
          <w:lang w:eastAsia="en-GB"/>
        </w:rPr>
        <w:t>ديناميكية</w:t>
      </w:r>
      <w:r w:rsidRPr="001436CA">
        <w:rPr>
          <w:rFonts w:ascii="Simplified Arabic" w:eastAsia="Times New Roman" w:hAnsi="Simplified Arabic" w:cs="Simplified Arabic"/>
          <w:color w:val="474747"/>
          <w:sz w:val="28"/>
          <w:szCs w:val="28"/>
          <w:rtl/>
          <w:lang w:eastAsia="en-GB"/>
        </w:rPr>
        <w:t xml:space="preserve"> قابلة للتغير تبعًا للتجارب والمعلومات الجديدة. وقد تكون هذه الصورة إيجابية، مما يعزز الثقة والولاء، أو سلبية، مما يؤدي إلى عزوف المستهلكين عن التعامل مع العلامة</w:t>
      </w:r>
      <w:r w:rsidRPr="001436CA">
        <w:rPr>
          <w:rFonts w:ascii="Simplified Arabic" w:eastAsia="Times New Roman" w:hAnsi="Simplified Arabic" w:cs="Simplified Arabic"/>
          <w:color w:val="474747"/>
          <w:sz w:val="28"/>
          <w:szCs w:val="28"/>
          <w:lang w:eastAsia="en-GB" w:bidi="ar"/>
        </w:rPr>
        <w:t xml:space="preserve"> (Aaker, 1996).</w:t>
      </w:r>
    </w:p>
    <w:p w14:paraId="7C250772" w14:textId="77777777" w:rsidR="006F41A2" w:rsidRPr="003E4C9E" w:rsidRDefault="006F41A2" w:rsidP="006F41A2">
      <w:pPr>
        <w:shd w:val="clear" w:color="auto" w:fill="FFFFFF"/>
        <w:spacing w:after="0" w:line="360" w:lineRule="auto"/>
        <w:rPr>
          <w:rFonts w:ascii="Simplified Arabic" w:eastAsia="Times New Roman" w:hAnsi="Simplified Arabic" w:cs="Simplified Arabic"/>
          <w:b/>
          <w:bCs/>
          <w:color w:val="474747"/>
          <w:sz w:val="32"/>
          <w:szCs w:val="32"/>
          <w:rtl/>
          <w:lang w:eastAsia="en-GB" w:bidi="ar"/>
        </w:rPr>
      </w:pPr>
      <w:r w:rsidRPr="003E4C9E">
        <w:rPr>
          <w:rFonts w:ascii="Simplified Arabic" w:eastAsia="Times New Roman" w:hAnsi="Simplified Arabic" w:cs="Simplified Arabic"/>
          <w:b/>
          <w:bCs/>
          <w:color w:val="474747"/>
          <w:sz w:val="32"/>
          <w:szCs w:val="32"/>
          <w:rtl/>
          <w:lang w:eastAsia="en-GB" w:bidi="ar"/>
        </w:rPr>
        <w:t>ثانياً: مكونات الصورة الذهنية</w:t>
      </w:r>
    </w:p>
    <w:p w14:paraId="339B893D" w14:textId="77777777" w:rsidR="006F41A2" w:rsidRPr="003E4C9E" w:rsidRDefault="006F41A2" w:rsidP="006F41A2">
      <w:pPr>
        <w:shd w:val="clear" w:color="auto" w:fill="FFFFFF"/>
        <w:spacing w:after="0" w:line="360" w:lineRule="auto"/>
        <w:rPr>
          <w:rFonts w:ascii="Simplified Arabic" w:eastAsia="Times New Roman" w:hAnsi="Simplified Arabic" w:cs="Simplified Arabic"/>
          <w:color w:val="474747"/>
          <w:sz w:val="28"/>
          <w:szCs w:val="28"/>
          <w:rtl/>
          <w:lang w:eastAsia="en-GB" w:bidi="ar"/>
        </w:rPr>
      </w:pPr>
      <w:r w:rsidRPr="003E4C9E">
        <w:rPr>
          <w:rFonts w:ascii="Simplified Arabic" w:eastAsia="Times New Roman" w:hAnsi="Simplified Arabic" w:cs="Simplified Arabic"/>
          <w:color w:val="474747"/>
          <w:sz w:val="28"/>
          <w:szCs w:val="28"/>
          <w:rtl/>
          <w:lang w:eastAsia="en-GB" w:bidi="ar"/>
        </w:rPr>
        <w:t xml:space="preserve">تتكون الصورة الذهنية للعلامة التجارية من </w:t>
      </w:r>
      <w:r w:rsidRPr="003E4C9E">
        <w:rPr>
          <w:rFonts w:ascii="Simplified Arabic" w:eastAsia="Times New Roman" w:hAnsi="Simplified Arabic" w:cs="Simplified Arabic" w:hint="cs"/>
          <w:color w:val="474747"/>
          <w:sz w:val="28"/>
          <w:szCs w:val="28"/>
          <w:rtl/>
          <w:lang w:eastAsia="en-GB" w:bidi="ar"/>
        </w:rPr>
        <w:t>ثلاث</w:t>
      </w:r>
      <w:r w:rsidRPr="003E4C9E">
        <w:rPr>
          <w:rFonts w:ascii="Simplified Arabic" w:eastAsia="Times New Roman" w:hAnsi="Simplified Arabic" w:cs="Simplified Arabic"/>
          <w:color w:val="474747"/>
          <w:sz w:val="28"/>
          <w:szCs w:val="28"/>
          <w:rtl/>
          <w:lang w:eastAsia="en-GB" w:bidi="ar"/>
        </w:rPr>
        <w:t xml:space="preserve"> مكونات رئيسية مترابطة، تسهم مجتمعة في تشكيل الإدراك النهائي لدى المستهلك، وهي</w:t>
      </w:r>
      <w:r w:rsidRPr="003E4C9E">
        <w:rPr>
          <w:rFonts w:ascii="Simplified Arabic" w:eastAsia="Times New Roman" w:hAnsi="Simplified Arabic" w:cs="Simplified Arabic"/>
          <w:color w:val="474747"/>
          <w:sz w:val="28"/>
          <w:szCs w:val="28"/>
          <w:lang w:eastAsia="en-GB" w:bidi="ar"/>
        </w:rPr>
        <w:t>:</w:t>
      </w:r>
    </w:p>
    <w:p w14:paraId="70ECC77E" w14:textId="77777777" w:rsidR="006F41A2" w:rsidRPr="007A6FB9" w:rsidRDefault="006F41A2" w:rsidP="006F41A2">
      <w:pPr>
        <w:shd w:val="clear" w:color="auto" w:fill="FFFFFF"/>
        <w:spacing w:after="0" w:line="360" w:lineRule="auto"/>
        <w:rPr>
          <w:rFonts w:ascii="Simplified Arabic" w:eastAsia="Times New Roman" w:hAnsi="Simplified Arabic" w:cs="Simplified Arabic"/>
          <w:b/>
          <w:bCs/>
          <w:color w:val="474747"/>
          <w:sz w:val="28"/>
          <w:szCs w:val="28"/>
          <w:rtl/>
          <w:lang w:eastAsia="en-GB" w:bidi="ar"/>
        </w:rPr>
      </w:pPr>
      <w:r w:rsidRPr="007A6FB9">
        <w:rPr>
          <w:rFonts w:ascii="Simplified Arabic" w:eastAsia="Times New Roman" w:hAnsi="Simplified Arabic" w:cs="Simplified Arabic"/>
          <w:b/>
          <w:bCs/>
          <w:color w:val="474747"/>
          <w:sz w:val="28"/>
          <w:szCs w:val="28"/>
          <w:rtl/>
          <w:lang w:eastAsia="en-GB" w:bidi="ar"/>
        </w:rPr>
        <w:t>1</w:t>
      </w:r>
      <w:r w:rsidRPr="007A6FB9">
        <w:rPr>
          <w:rFonts w:ascii="Simplified Arabic" w:eastAsia="Times New Roman" w:hAnsi="Simplified Arabic" w:cs="Simplified Arabic"/>
          <w:b/>
          <w:bCs/>
          <w:color w:val="474747"/>
          <w:sz w:val="28"/>
          <w:szCs w:val="28"/>
          <w:lang w:eastAsia="en-GB" w:bidi="ar"/>
        </w:rPr>
        <w:t xml:space="preserve">. </w:t>
      </w:r>
      <w:r w:rsidRPr="007A6FB9">
        <w:rPr>
          <w:rFonts w:ascii="Simplified Arabic" w:eastAsia="Times New Roman" w:hAnsi="Simplified Arabic" w:cs="Simplified Arabic"/>
          <w:b/>
          <w:bCs/>
          <w:color w:val="474747"/>
          <w:sz w:val="28"/>
          <w:szCs w:val="28"/>
          <w:rtl/>
          <w:lang w:eastAsia="en-GB" w:bidi="ar"/>
        </w:rPr>
        <w:t>المكون المعرفي</w:t>
      </w:r>
      <w:r w:rsidRPr="007A6FB9">
        <w:rPr>
          <w:rFonts w:ascii="Simplified Arabic" w:eastAsia="Times New Roman" w:hAnsi="Simplified Arabic" w:cs="Simplified Arabic"/>
          <w:b/>
          <w:bCs/>
          <w:color w:val="474747"/>
          <w:sz w:val="28"/>
          <w:szCs w:val="28"/>
          <w:lang w:eastAsia="en-GB" w:bidi="ar"/>
        </w:rPr>
        <w:t xml:space="preserve"> (Cognitive Component)</w:t>
      </w:r>
    </w:p>
    <w:p w14:paraId="46AE20EA" w14:textId="77777777" w:rsidR="006F41A2" w:rsidRPr="003E4C9E" w:rsidRDefault="006F41A2" w:rsidP="006F41A2">
      <w:pPr>
        <w:shd w:val="clear" w:color="auto" w:fill="FFFFFF"/>
        <w:spacing w:after="0" w:line="360" w:lineRule="auto"/>
        <w:rPr>
          <w:rFonts w:ascii="Simplified Arabic" w:eastAsia="Times New Roman" w:hAnsi="Simplified Arabic" w:cs="Simplified Arabic"/>
          <w:color w:val="474747"/>
          <w:sz w:val="28"/>
          <w:szCs w:val="28"/>
          <w:rtl/>
          <w:lang w:eastAsia="en-GB" w:bidi="ar"/>
        </w:rPr>
      </w:pPr>
      <w:r w:rsidRPr="003E4C9E">
        <w:rPr>
          <w:rFonts w:ascii="Simplified Arabic" w:eastAsia="Times New Roman" w:hAnsi="Simplified Arabic" w:cs="Simplified Arabic"/>
          <w:color w:val="474747"/>
          <w:sz w:val="28"/>
          <w:szCs w:val="28"/>
          <w:rtl/>
          <w:lang w:eastAsia="en-GB" w:bidi="ar"/>
        </w:rPr>
        <w:t>يشير إلى مجموعة المعلومات والمعارف التي يمتلكها المستهلك عن العلامة التجارية، مثل الجودة، السعر، الخصائص، والسمعة. ويُعد هذا المكون الأساس الذي تُبنى عليه بقية المكونات، حيث يؤثر في تشكيل الانطباعات الأولية</w:t>
      </w:r>
      <w:r w:rsidRPr="003E4C9E">
        <w:rPr>
          <w:rFonts w:ascii="Simplified Arabic" w:eastAsia="Times New Roman" w:hAnsi="Simplified Arabic" w:cs="Simplified Arabic"/>
          <w:color w:val="474747"/>
          <w:sz w:val="28"/>
          <w:szCs w:val="28"/>
          <w:lang w:eastAsia="en-GB" w:bidi="ar"/>
        </w:rPr>
        <w:t xml:space="preserve"> (Aaker, 1996).</w:t>
      </w:r>
    </w:p>
    <w:p w14:paraId="21317977" w14:textId="77777777" w:rsidR="006F41A2" w:rsidRPr="007A6FB9" w:rsidRDefault="006F41A2" w:rsidP="006F41A2">
      <w:pPr>
        <w:shd w:val="clear" w:color="auto" w:fill="FFFFFF"/>
        <w:spacing w:after="0" w:line="360" w:lineRule="auto"/>
        <w:rPr>
          <w:rFonts w:ascii="Simplified Arabic" w:eastAsia="Times New Roman" w:hAnsi="Simplified Arabic" w:cs="Simplified Arabic"/>
          <w:b/>
          <w:bCs/>
          <w:color w:val="474747"/>
          <w:sz w:val="28"/>
          <w:szCs w:val="28"/>
          <w:rtl/>
          <w:lang w:eastAsia="en-GB" w:bidi="ar"/>
        </w:rPr>
      </w:pPr>
      <w:r w:rsidRPr="007A6FB9">
        <w:rPr>
          <w:rFonts w:ascii="Simplified Arabic" w:eastAsia="Times New Roman" w:hAnsi="Simplified Arabic" w:cs="Simplified Arabic"/>
          <w:b/>
          <w:bCs/>
          <w:color w:val="474747"/>
          <w:sz w:val="28"/>
          <w:szCs w:val="28"/>
          <w:rtl/>
          <w:lang w:eastAsia="en-GB" w:bidi="ar"/>
        </w:rPr>
        <w:t>2</w:t>
      </w:r>
      <w:r w:rsidRPr="007A6FB9">
        <w:rPr>
          <w:rFonts w:ascii="Simplified Arabic" w:eastAsia="Times New Roman" w:hAnsi="Simplified Arabic" w:cs="Simplified Arabic"/>
          <w:b/>
          <w:bCs/>
          <w:color w:val="474747"/>
          <w:sz w:val="28"/>
          <w:szCs w:val="28"/>
          <w:lang w:eastAsia="en-GB" w:bidi="ar"/>
        </w:rPr>
        <w:t xml:space="preserve">. </w:t>
      </w:r>
      <w:r w:rsidRPr="007A6FB9">
        <w:rPr>
          <w:rFonts w:ascii="Simplified Arabic" w:eastAsia="Times New Roman" w:hAnsi="Simplified Arabic" w:cs="Simplified Arabic"/>
          <w:b/>
          <w:bCs/>
          <w:color w:val="474747"/>
          <w:sz w:val="28"/>
          <w:szCs w:val="28"/>
          <w:rtl/>
          <w:lang w:eastAsia="en-GB" w:bidi="ar"/>
        </w:rPr>
        <w:t>المكون العاطفي</w:t>
      </w:r>
      <w:r w:rsidRPr="007A6FB9">
        <w:rPr>
          <w:rFonts w:ascii="Simplified Arabic" w:eastAsia="Times New Roman" w:hAnsi="Simplified Arabic" w:cs="Simplified Arabic"/>
          <w:b/>
          <w:bCs/>
          <w:color w:val="474747"/>
          <w:sz w:val="28"/>
          <w:szCs w:val="28"/>
          <w:lang w:eastAsia="en-GB" w:bidi="ar"/>
        </w:rPr>
        <w:t xml:space="preserve"> (Affective Component)</w:t>
      </w:r>
    </w:p>
    <w:p w14:paraId="020D9683" w14:textId="77777777" w:rsidR="006F41A2" w:rsidRPr="003E4C9E" w:rsidRDefault="006F41A2" w:rsidP="006F41A2">
      <w:pPr>
        <w:shd w:val="clear" w:color="auto" w:fill="FFFFFF"/>
        <w:spacing w:after="0" w:line="360" w:lineRule="auto"/>
        <w:rPr>
          <w:rFonts w:ascii="Simplified Arabic" w:eastAsia="Times New Roman" w:hAnsi="Simplified Arabic" w:cs="Simplified Arabic"/>
          <w:color w:val="474747"/>
          <w:sz w:val="28"/>
          <w:szCs w:val="28"/>
          <w:rtl/>
          <w:lang w:eastAsia="en-GB" w:bidi="ar"/>
        </w:rPr>
      </w:pPr>
      <w:r w:rsidRPr="003E4C9E">
        <w:rPr>
          <w:rFonts w:ascii="Simplified Arabic" w:eastAsia="Times New Roman" w:hAnsi="Simplified Arabic" w:cs="Simplified Arabic"/>
          <w:color w:val="474747"/>
          <w:sz w:val="28"/>
          <w:szCs w:val="28"/>
          <w:rtl/>
          <w:lang w:eastAsia="en-GB" w:bidi="ar"/>
        </w:rPr>
        <w:t>يعكس المشاعر والأحاسيس التي يربطها المستهلك بالعلامة التجارية، مثل الثقة، الإعجاب، أو الارتباط العاطفي. ويلعب هذا المكون دورًا مهمًا في تعزيز الولاء للعلامة، خاصة في الأسواق التي تتسم بالمنافسة العالية</w:t>
      </w:r>
      <w:r w:rsidRPr="003E4C9E">
        <w:rPr>
          <w:rFonts w:ascii="Simplified Arabic" w:eastAsia="Times New Roman" w:hAnsi="Simplified Arabic" w:cs="Simplified Arabic"/>
          <w:color w:val="474747"/>
          <w:sz w:val="28"/>
          <w:szCs w:val="28"/>
          <w:lang w:eastAsia="en-GB" w:bidi="ar"/>
        </w:rPr>
        <w:t xml:space="preserve"> (Keller, 2013).</w:t>
      </w:r>
    </w:p>
    <w:p w14:paraId="5E53CF9E" w14:textId="77777777" w:rsidR="006F41A2" w:rsidRPr="007A6FB9" w:rsidRDefault="006F41A2" w:rsidP="006F41A2">
      <w:pPr>
        <w:shd w:val="clear" w:color="auto" w:fill="FFFFFF"/>
        <w:spacing w:after="0" w:line="360" w:lineRule="auto"/>
        <w:rPr>
          <w:rFonts w:ascii="Simplified Arabic" w:eastAsia="Times New Roman" w:hAnsi="Simplified Arabic" w:cs="Simplified Arabic"/>
          <w:b/>
          <w:bCs/>
          <w:color w:val="474747"/>
          <w:sz w:val="28"/>
          <w:szCs w:val="28"/>
          <w:rtl/>
          <w:lang w:eastAsia="en-GB" w:bidi="ar"/>
        </w:rPr>
      </w:pPr>
      <w:r w:rsidRPr="007A6FB9">
        <w:rPr>
          <w:rFonts w:ascii="Simplified Arabic" w:eastAsia="Times New Roman" w:hAnsi="Simplified Arabic" w:cs="Simplified Arabic"/>
          <w:b/>
          <w:bCs/>
          <w:color w:val="474747"/>
          <w:sz w:val="28"/>
          <w:szCs w:val="28"/>
          <w:rtl/>
          <w:lang w:eastAsia="en-GB" w:bidi="ar"/>
        </w:rPr>
        <w:t>3</w:t>
      </w:r>
      <w:r w:rsidRPr="007A6FB9">
        <w:rPr>
          <w:rFonts w:ascii="Simplified Arabic" w:eastAsia="Times New Roman" w:hAnsi="Simplified Arabic" w:cs="Simplified Arabic"/>
          <w:b/>
          <w:bCs/>
          <w:color w:val="474747"/>
          <w:sz w:val="28"/>
          <w:szCs w:val="28"/>
          <w:lang w:eastAsia="en-GB" w:bidi="ar"/>
        </w:rPr>
        <w:t xml:space="preserve">. </w:t>
      </w:r>
      <w:r w:rsidRPr="007A6FB9">
        <w:rPr>
          <w:rFonts w:ascii="Simplified Arabic" w:eastAsia="Times New Roman" w:hAnsi="Simplified Arabic" w:cs="Simplified Arabic"/>
          <w:b/>
          <w:bCs/>
          <w:color w:val="474747"/>
          <w:sz w:val="28"/>
          <w:szCs w:val="28"/>
          <w:rtl/>
          <w:lang w:eastAsia="en-GB" w:bidi="ar"/>
        </w:rPr>
        <w:t>المكون السلوكي</w:t>
      </w:r>
      <w:r w:rsidRPr="007A6FB9">
        <w:rPr>
          <w:rFonts w:ascii="Simplified Arabic" w:eastAsia="Times New Roman" w:hAnsi="Simplified Arabic" w:cs="Simplified Arabic"/>
          <w:b/>
          <w:bCs/>
          <w:color w:val="474747"/>
          <w:sz w:val="28"/>
          <w:szCs w:val="28"/>
          <w:lang w:eastAsia="en-GB" w:bidi="ar"/>
        </w:rPr>
        <w:t xml:space="preserve"> (Behavioral Component)</w:t>
      </w:r>
    </w:p>
    <w:p w14:paraId="5050CACC" w14:textId="77777777" w:rsidR="006F41A2" w:rsidRPr="001436C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3E4C9E">
        <w:rPr>
          <w:rFonts w:ascii="Simplified Arabic" w:eastAsia="Times New Roman" w:hAnsi="Simplified Arabic" w:cs="Simplified Arabic"/>
          <w:color w:val="474747"/>
          <w:sz w:val="28"/>
          <w:szCs w:val="28"/>
          <w:rtl/>
          <w:lang w:eastAsia="en-GB" w:bidi="ar"/>
        </w:rPr>
        <w:t xml:space="preserve">يتمثل في نية المستهلك في اتخاذ سلوك معين تجاه العلامة، مثل الشراء، التوصية بها، أو التفاعل معها عبر المنصات الرقمية. ويُعد هذا المكون نتيجة مباشرة لتأثير المكونين المعرفي </w:t>
      </w:r>
      <w:r>
        <w:rPr>
          <w:rFonts w:ascii="Simplified Arabic" w:eastAsia="Times New Roman" w:hAnsi="Simplified Arabic" w:cs="Simplified Arabic" w:hint="cs"/>
          <w:color w:val="474747"/>
          <w:sz w:val="28"/>
          <w:szCs w:val="28"/>
          <w:rtl/>
          <w:lang w:eastAsia="en-GB" w:bidi="ar"/>
        </w:rPr>
        <w:t xml:space="preserve">والعاطفي </w:t>
      </w:r>
      <w:r w:rsidRPr="003E4C9E">
        <w:rPr>
          <w:rFonts w:ascii="Simplified Arabic" w:eastAsia="Times New Roman" w:hAnsi="Simplified Arabic" w:cs="Simplified Arabic"/>
          <w:color w:val="474747"/>
          <w:sz w:val="28"/>
          <w:szCs w:val="28"/>
          <w:lang w:eastAsia="en-GB" w:bidi="ar"/>
        </w:rPr>
        <w:t>Kotler &amp; Keller, 2016)</w:t>
      </w:r>
      <w:r>
        <w:rPr>
          <w:rFonts w:ascii="Simplified Arabic" w:eastAsia="Times New Roman" w:hAnsi="Simplified Arabic" w:cs="Simplified Arabic" w:hint="cs"/>
          <w:color w:val="474747"/>
          <w:sz w:val="28"/>
          <w:szCs w:val="28"/>
          <w:rtl/>
          <w:lang w:eastAsia="en-GB" w:bidi="ar"/>
        </w:rPr>
        <w:t>).</w:t>
      </w:r>
    </w:p>
    <w:p w14:paraId="4680E241" w14:textId="77777777" w:rsidR="006F41A2" w:rsidRPr="008F6A8E" w:rsidRDefault="006F41A2" w:rsidP="008F6A8E">
      <w:pPr>
        <w:pStyle w:val="Heading1"/>
        <w:numPr>
          <w:ilvl w:val="3"/>
          <w:numId w:val="148"/>
        </w:numPr>
        <w:ind w:left="476"/>
        <w:rPr>
          <w:rFonts w:ascii="Simplified Arabic" w:eastAsiaTheme="minorHAnsi" w:hAnsi="Simplified Arabic" w:cs="Simplified Arabic"/>
          <w:b/>
          <w:bCs/>
          <w:color w:val="000000"/>
          <w:lang w:eastAsia="en-GB" w:bidi="ar"/>
        </w:rPr>
      </w:pPr>
      <w:bookmarkStart w:id="27" w:name="_Toc225628531"/>
      <w:r w:rsidRPr="008F6A8E">
        <w:rPr>
          <w:rFonts w:ascii="Simplified Arabic" w:eastAsiaTheme="minorHAnsi" w:hAnsi="Simplified Arabic" w:cs="Simplified Arabic" w:hint="cs"/>
          <w:b/>
          <w:bCs/>
          <w:color w:val="000000"/>
          <w:rtl/>
          <w:lang w:eastAsia="en-GB" w:bidi="ar"/>
        </w:rPr>
        <w:lastRenderedPageBreak/>
        <w:t>أبعاد</w:t>
      </w:r>
      <w:r w:rsidRPr="00191AED">
        <w:rPr>
          <w:rFonts w:ascii="Simplified Arabic" w:eastAsiaTheme="minorHAnsi" w:hAnsi="Simplified Arabic" w:cs="Simplified Arabic"/>
          <w:b/>
          <w:bCs/>
          <w:color w:val="000000"/>
          <w:rtl/>
          <w:lang w:eastAsia="en-GB" w:bidi="ar"/>
        </w:rPr>
        <w:t xml:space="preserve"> الصورة الذهنية للعلامة التجارية</w:t>
      </w:r>
      <w:bookmarkEnd w:id="27"/>
    </w:p>
    <w:p w14:paraId="5974B1E7"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r w:rsidRPr="000749AB">
        <w:rPr>
          <w:rFonts w:ascii="Simplified Arabic" w:eastAsia="Times New Roman" w:hAnsi="Simplified Arabic" w:cs="Simplified Arabic"/>
          <w:color w:val="474747"/>
          <w:sz w:val="28"/>
          <w:szCs w:val="28"/>
          <w:rtl/>
          <w:lang w:eastAsia="en-GB"/>
        </w:rPr>
        <w:t>تعد الصورة الذهنية للعلامة التجارية من المفاهيم الأساسية في التسويق الحديث، حيث تمثل الإدراك الكلي والانطباعات التي يشكلها المستهلك حول العلامة التجارية نتيجة التفاعل مع المحتوى التسويقي والتجارب المختلفة</w:t>
      </w:r>
      <w:r w:rsidRPr="000749AB">
        <w:rPr>
          <w:rFonts w:ascii="Simplified Arabic" w:eastAsia="Times New Roman" w:hAnsi="Simplified Arabic" w:cs="Simplified Arabic"/>
          <w:color w:val="474747"/>
          <w:sz w:val="28"/>
          <w:szCs w:val="28"/>
          <w:lang w:eastAsia="en-GB" w:bidi="ar"/>
        </w:rPr>
        <w:t xml:space="preserve"> (Keller, 2013). </w:t>
      </w:r>
      <w:r w:rsidRPr="000749AB">
        <w:rPr>
          <w:rFonts w:ascii="Simplified Arabic" w:eastAsia="Times New Roman" w:hAnsi="Simplified Arabic" w:cs="Simplified Arabic"/>
          <w:color w:val="474747"/>
          <w:sz w:val="28"/>
          <w:szCs w:val="28"/>
          <w:rtl/>
          <w:lang w:eastAsia="en-GB"/>
        </w:rPr>
        <w:t>وتؤثر الصورة الذهنية بشكل مباشر في سلوك المستهلك وقراراته الشرائية، وهي مكونة من عدة أبعاد مترابطة تساهم في تكوين إدراك شامل عن العلامة</w:t>
      </w:r>
      <w:r w:rsidRPr="000749AB">
        <w:rPr>
          <w:rFonts w:ascii="Simplified Arabic" w:eastAsia="Times New Roman" w:hAnsi="Simplified Arabic" w:cs="Simplified Arabic"/>
          <w:color w:val="474747"/>
          <w:sz w:val="28"/>
          <w:szCs w:val="28"/>
          <w:lang w:eastAsia="en-GB" w:bidi="ar"/>
        </w:rPr>
        <w:t>.</w:t>
      </w:r>
    </w:p>
    <w:p w14:paraId="6CD9C009"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0749AB">
        <w:rPr>
          <w:rFonts w:ascii="Simplified Arabic" w:eastAsia="Times New Roman" w:hAnsi="Simplified Arabic" w:cs="Simplified Arabic"/>
          <w:b/>
          <w:bCs/>
          <w:color w:val="474747"/>
          <w:sz w:val="28"/>
          <w:szCs w:val="28"/>
          <w:rtl/>
          <w:lang w:eastAsia="en-GB"/>
        </w:rPr>
        <w:t>هوية العلامة</w:t>
      </w:r>
      <w:r w:rsidRPr="000749AB">
        <w:rPr>
          <w:rFonts w:ascii="Simplified Arabic" w:eastAsia="Times New Roman" w:hAnsi="Simplified Arabic" w:cs="Simplified Arabic"/>
          <w:b/>
          <w:bCs/>
          <w:color w:val="474747"/>
          <w:sz w:val="28"/>
          <w:szCs w:val="28"/>
          <w:lang w:eastAsia="en-GB" w:bidi="ar"/>
        </w:rPr>
        <w:t xml:space="preserve"> (Brand Identity)</w:t>
      </w:r>
    </w:p>
    <w:p w14:paraId="067D3429" w14:textId="6003BFCD" w:rsidR="006F41A2" w:rsidRPr="001436CA" w:rsidRDefault="006F41A2" w:rsidP="008F6A8E">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0749AB">
        <w:rPr>
          <w:rFonts w:ascii="Simplified Arabic" w:eastAsia="Times New Roman" w:hAnsi="Simplified Arabic" w:cs="Simplified Arabic"/>
          <w:color w:val="474747"/>
          <w:sz w:val="28"/>
          <w:szCs w:val="28"/>
          <w:rtl/>
          <w:lang w:eastAsia="en-GB"/>
        </w:rPr>
        <w:t>تمثل هوية العلامة الصورة التي تسعى المؤسسة إلى ترسيخها في ذهن المستهلك، وتشمل عناصر بصرية ولفظية مثل الشعار، الألوان، الخطوط، أسلوب التواصل، والرسائل التسويقية المعلنة</w:t>
      </w:r>
      <w:r w:rsidRPr="000749AB">
        <w:rPr>
          <w:rFonts w:ascii="Simplified Arabic" w:eastAsia="Times New Roman" w:hAnsi="Simplified Arabic" w:cs="Simplified Arabic"/>
          <w:color w:val="474747"/>
          <w:sz w:val="28"/>
          <w:szCs w:val="28"/>
          <w:lang w:eastAsia="en-GB" w:bidi="ar"/>
        </w:rPr>
        <w:t xml:space="preserve"> (Kotler &amp; Keller, 2016). </w:t>
      </w:r>
      <w:r w:rsidRPr="000749AB">
        <w:rPr>
          <w:rFonts w:ascii="Simplified Arabic" w:eastAsia="Times New Roman" w:hAnsi="Simplified Arabic" w:cs="Simplified Arabic"/>
          <w:color w:val="474747"/>
          <w:sz w:val="28"/>
          <w:szCs w:val="28"/>
          <w:rtl/>
          <w:lang w:eastAsia="en-GB"/>
        </w:rPr>
        <w:t>الهوية تعكس ما تريد العلامة أن تكون عليه في نظر جمهورها، وتشكل الأساس الذي تُبنى عليه الصورة الذهنية. الهوية الواضحة والمتسقة تساعد في زيادة وعي المستهلك بالعلامة وتمكينه من تمييزها بسهولة عن العلامات الأخرى</w:t>
      </w:r>
      <w:r w:rsidRPr="000749AB">
        <w:rPr>
          <w:rFonts w:ascii="Simplified Arabic" w:eastAsia="Times New Roman" w:hAnsi="Simplified Arabic" w:cs="Simplified Arabic"/>
          <w:color w:val="474747"/>
          <w:sz w:val="28"/>
          <w:szCs w:val="28"/>
          <w:lang w:eastAsia="en-GB" w:bidi="ar"/>
        </w:rPr>
        <w:t>.</w:t>
      </w:r>
    </w:p>
    <w:p w14:paraId="0C46C690"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0749AB">
        <w:rPr>
          <w:rFonts w:ascii="Simplified Arabic" w:eastAsia="Times New Roman" w:hAnsi="Simplified Arabic" w:cs="Simplified Arabic"/>
          <w:b/>
          <w:bCs/>
          <w:color w:val="474747"/>
          <w:sz w:val="28"/>
          <w:szCs w:val="28"/>
          <w:rtl/>
          <w:lang w:eastAsia="en-GB"/>
        </w:rPr>
        <w:t>شخصية العلامة</w:t>
      </w:r>
      <w:r w:rsidRPr="000749AB">
        <w:rPr>
          <w:rFonts w:ascii="Simplified Arabic" w:eastAsia="Times New Roman" w:hAnsi="Simplified Arabic" w:cs="Simplified Arabic"/>
          <w:b/>
          <w:bCs/>
          <w:color w:val="474747"/>
          <w:sz w:val="28"/>
          <w:szCs w:val="28"/>
          <w:lang w:eastAsia="en-GB" w:bidi="ar"/>
        </w:rPr>
        <w:t xml:space="preserve"> (Brand Personality)</w:t>
      </w:r>
    </w:p>
    <w:p w14:paraId="123C4899"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0749AB">
        <w:rPr>
          <w:rFonts w:ascii="Simplified Arabic" w:eastAsia="Times New Roman" w:hAnsi="Simplified Arabic" w:cs="Simplified Arabic"/>
          <w:color w:val="474747"/>
          <w:sz w:val="28"/>
          <w:szCs w:val="28"/>
          <w:rtl/>
          <w:lang w:eastAsia="en-GB"/>
        </w:rPr>
        <w:t>تشير شخصية العلامة إلى الصفات الإنسانية التي تُنسب إلى العلامة التجارية، مثل الابتكار، الموثوقية، الحيوية، أو القرب من الجمهور</w:t>
      </w:r>
      <w:r w:rsidRPr="000749AB">
        <w:rPr>
          <w:rFonts w:ascii="Simplified Arabic" w:eastAsia="Times New Roman" w:hAnsi="Simplified Arabic" w:cs="Simplified Arabic"/>
          <w:color w:val="474747"/>
          <w:sz w:val="28"/>
          <w:szCs w:val="28"/>
          <w:lang w:eastAsia="en-GB" w:bidi="ar"/>
        </w:rPr>
        <w:t xml:space="preserve"> (Aaker, 1997). </w:t>
      </w:r>
      <w:r w:rsidRPr="000749AB">
        <w:rPr>
          <w:rFonts w:ascii="Simplified Arabic" w:eastAsia="Times New Roman" w:hAnsi="Simplified Arabic" w:cs="Simplified Arabic"/>
          <w:color w:val="474747"/>
          <w:sz w:val="28"/>
          <w:szCs w:val="28"/>
          <w:rtl/>
          <w:lang w:eastAsia="en-GB"/>
        </w:rPr>
        <w:t>تلعب شخصية العلامة دورًا مهمًا في بناء ارتباط عاطفي مع المستهلك، حيث يميل الأفراد إلى التفاعل مع العلامات التي تعكس شخصيات مشابهة لقيمهم واتجاهاتهم. وبالتالي، فإن الشخصية القوية للعلامة تساعد على تمييزها عن المنافسين وتعزيز ولاء العملاء</w:t>
      </w:r>
      <w:r w:rsidRPr="000749AB">
        <w:rPr>
          <w:rFonts w:ascii="Simplified Arabic" w:eastAsia="Times New Roman" w:hAnsi="Simplified Arabic" w:cs="Simplified Arabic"/>
          <w:color w:val="474747"/>
          <w:sz w:val="28"/>
          <w:szCs w:val="28"/>
          <w:lang w:eastAsia="en-GB" w:bidi="ar"/>
        </w:rPr>
        <w:t>.</w:t>
      </w:r>
    </w:p>
    <w:p w14:paraId="2DB9D798"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0749AB">
        <w:rPr>
          <w:rFonts w:ascii="Simplified Arabic" w:eastAsia="Times New Roman" w:hAnsi="Simplified Arabic" w:cs="Simplified Arabic"/>
          <w:b/>
          <w:bCs/>
          <w:color w:val="474747"/>
          <w:sz w:val="28"/>
          <w:szCs w:val="28"/>
          <w:rtl/>
          <w:lang w:eastAsia="en-GB"/>
        </w:rPr>
        <w:t>سمعة العلامة</w:t>
      </w:r>
      <w:r w:rsidRPr="000749AB">
        <w:rPr>
          <w:rFonts w:ascii="Simplified Arabic" w:eastAsia="Times New Roman" w:hAnsi="Simplified Arabic" w:cs="Simplified Arabic"/>
          <w:b/>
          <w:bCs/>
          <w:color w:val="474747"/>
          <w:sz w:val="28"/>
          <w:szCs w:val="28"/>
          <w:lang w:eastAsia="en-GB" w:bidi="ar"/>
        </w:rPr>
        <w:t xml:space="preserve"> (Brand Reputation)</w:t>
      </w:r>
    </w:p>
    <w:p w14:paraId="4D90BD08"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0749AB">
        <w:rPr>
          <w:rFonts w:ascii="Simplified Arabic" w:eastAsia="Times New Roman" w:hAnsi="Simplified Arabic" w:cs="Simplified Arabic"/>
          <w:color w:val="474747"/>
          <w:sz w:val="28"/>
          <w:szCs w:val="28"/>
          <w:rtl/>
          <w:lang w:eastAsia="en-GB"/>
        </w:rPr>
        <w:t>تمثل سمعة العلامة التقييم العام الذي يُكوّنه المستهلكون استنادًا إلى تجاربهم المباشرة وغير المباشرة، وتشمل الجودة، الخدمة، وسلوك العلامة في السوق</w:t>
      </w:r>
      <w:r w:rsidRPr="000749AB">
        <w:rPr>
          <w:rFonts w:ascii="Simplified Arabic" w:eastAsia="Times New Roman" w:hAnsi="Simplified Arabic" w:cs="Simplified Arabic"/>
          <w:color w:val="474747"/>
          <w:sz w:val="28"/>
          <w:szCs w:val="28"/>
          <w:lang w:eastAsia="en-GB" w:bidi="ar"/>
        </w:rPr>
        <w:t xml:space="preserve"> (</w:t>
      </w:r>
      <w:proofErr w:type="spellStart"/>
      <w:r w:rsidRPr="000749AB">
        <w:rPr>
          <w:rFonts w:ascii="Simplified Arabic" w:eastAsia="Times New Roman" w:hAnsi="Simplified Arabic" w:cs="Simplified Arabic"/>
          <w:color w:val="474747"/>
          <w:sz w:val="28"/>
          <w:szCs w:val="28"/>
          <w:lang w:eastAsia="en-GB" w:bidi="ar"/>
        </w:rPr>
        <w:t>Fombrun</w:t>
      </w:r>
      <w:proofErr w:type="spellEnd"/>
      <w:r w:rsidRPr="000749AB">
        <w:rPr>
          <w:rFonts w:ascii="Simplified Arabic" w:eastAsia="Times New Roman" w:hAnsi="Simplified Arabic" w:cs="Simplified Arabic"/>
          <w:color w:val="474747"/>
          <w:sz w:val="28"/>
          <w:szCs w:val="28"/>
          <w:lang w:eastAsia="en-GB" w:bidi="ar"/>
        </w:rPr>
        <w:t xml:space="preserve">, 1996). </w:t>
      </w:r>
      <w:r w:rsidRPr="000749AB">
        <w:rPr>
          <w:rFonts w:ascii="Simplified Arabic" w:eastAsia="Times New Roman" w:hAnsi="Simplified Arabic" w:cs="Simplified Arabic"/>
          <w:color w:val="474747"/>
          <w:sz w:val="28"/>
          <w:szCs w:val="28"/>
          <w:rtl/>
          <w:lang w:eastAsia="en-GB"/>
        </w:rPr>
        <w:t xml:space="preserve">السمعة الجيدة تعزز الثقة وتزيد من رغبة المستهلك في التعامل مع العلامة، بينما السمعة السلبية قد تؤدي إلى تراجع الولاء وابتعاد </w:t>
      </w:r>
      <w:r w:rsidRPr="000749AB">
        <w:rPr>
          <w:rFonts w:ascii="Simplified Arabic" w:eastAsia="Times New Roman" w:hAnsi="Simplified Arabic" w:cs="Simplified Arabic"/>
          <w:color w:val="474747"/>
          <w:sz w:val="28"/>
          <w:szCs w:val="28"/>
          <w:rtl/>
          <w:lang w:eastAsia="en-GB"/>
        </w:rPr>
        <w:lastRenderedPageBreak/>
        <w:t>المستهلكين عن العلامة. وفي عصر المنصات الرقمية، تتأثر السمعة بشكل كبير بسرعة انتشار الآراء والتقييمات عبر الإنترنت</w:t>
      </w:r>
      <w:r w:rsidRPr="000749AB">
        <w:rPr>
          <w:rFonts w:ascii="Simplified Arabic" w:eastAsia="Times New Roman" w:hAnsi="Simplified Arabic" w:cs="Simplified Arabic"/>
          <w:color w:val="474747"/>
          <w:sz w:val="28"/>
          <w:szCs w:val="28"/>
          <w:lang w:eastAsia="en-GB" w:bidi="ar"/>
        </w:rPr>
        <w:t>.</w:t>
      </w:r>
    </w:p>
    <w:p w14:paraId="44B0BB71"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bidi="ar"/>
        </w:rPr>
      </w:pPr>
      <w:r w:rsidRPr="000749AB">
        <w:rPr>
          <w:rFonts w:ascii="Simplified Arabic" w:eastAsia="Times New Roman" w:hAnsi="Simplified Arabic" w:cs="Simplified Arabic"/>
          <w:b/>
          <w:bCs/>
          <w:color w:val="474747"/>
          <w:sz w:val="28"/>
          <w:szCs w:val="28"/>
          <w:rtl/>
          <w:lang w:eastAsia="en-GB"/>
        </w:rPr>
        <w:t>قيم العلامة</w:t>
      </w:r>
      <w:r w:rsidRPr="000749AB">
        <w:rPr>
          <w:rFonts w:ascii="Simplified Arabic" w:eastAsia="Times New Roman" w:hAnsi="Simplified Arabic" w:cs="Simplified Arabic"/>
          <w:b/>
          <w:bCs/>
          <w:color w:val="474747"/>
          <w:sz w:val="28"/>
          <w:szCs w:val="28"/>
          <w:lang w:eastAsia="en-GB" w:bidi="ar"/>
        </w:rPr>
        <w:t xml:space="preserve"> (Brand Values)</w:t>
      </w:r>
    </w:p>
    <w:p w14:paraId="4B13A83B" w14:textId="77777777" w:rsidR="006F41A2" w:rsidRPr="000749AB"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bidi="ar"/>
        </w:rPr>
      </w:pPr>
      <w:r w:rsidRPr="000749AB">
        <w:rPr>
          <w:rFonts w:ascii="Simplified Arabic" w:eastAsia="Times New Roman" w:hAnsi="Simplified Arabic" w:cs="Simplified Arabic"/>
          <w:color w:val="474747"/>
          <w:sz w:val="28"/>
          <w:szCs w:val="28"/>
          <w:rtl/>
          <w:lang w:eastAsia="en-GB"/>
        </w:rPr>
        <w:t>تشير قيم العلامة إلى المبادئ الأساسية التي تقوم عليها، مثل الشفافية، الجودة، الابتكار، أو المسؤولية الاجتماعية</w:t>
      </w:r>
      <w:r w:rsidRPr="000749AB">
        <w:rPr>
          <w:rFonts w:ascii="Simplified Arabic" w:eastAsia="Times New Roman" w:hAnsi="Simplified Arabic" w:cs="Simplified Arabic"/>
          <w:color w:val="474747"/>
          <w:sz w:val="28"/>
          <w:szCs w:val="28"/>
          <w:lang w:eastAsia="en-GB" w:bidi="ar"/>
        </w:rPr>
        <w:t xml:space="preserve"> (Kotler &amp; Keller, 2016). </w:t>
      </w:r>
      <w:r w:rsidRPr="000749AB">
        <w:rPr>
          <w:rFonts w:ascii="Simplified Arabic" w:eastAsia="Times New Roman" w:hAnsi="Simplified Arabic" w:cs="Simplified Arabic"/>
          <w:color w:val="474747"/>
          <w:sz w:val="28"/>
          <w:szCs w:val="28"/>
          <w:rtl/>
          <w:lang w:eastAsia="en-GB"/>
        </w:rPr>
        <w:t>تلعب هذه القيم دورًا أساسيًا في تعزيز علاقة طويلة الأمد مع المستهلك، حيث يميل الأفراد إلى التعامل مع العلامات التي تتوافق مع قيمهم الشخصية. كما تعكس القيم الجوهر الحقيقي للعلامة وتوجهها في السوق</w:t>
      </w:r>
      <w:r w:rsidRPr="000749AB">
        <w:rPr>
          <w:rFonts w:ascii="Simplified Arabic" w:eastAsia="Times New Roman" w:hAnsi="Simplified Arabic" w:cs="Simplified Arabic"/>
          <w:color w:val="474747"/>
          <w:sz w:val="28"/>
          <w:szCs w:val="28"/>
          <w:lang w:eastAsia="en-GB" w:bidi="ar"/>
        </w:rPr>
        <w:t>.</w:t>
      </w:r>
    </w:p>
    <w:p w14:paraId="4C29B287"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76B2CFBD"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3E85097F" w14:textId="77777777" w:rsidR="008F6A8E" w:rsidRDefault="008F6A8E"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3690D321" w14:textId="77777777" w:rsidR="008F6A8E" w:rsidRDefault="008F6A8E"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466173C1" w14:textId="77777777" w:rsidR="008F6A8E" w:rsidRDefault="008F6A8E"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2F762DC3" w14:textId="77777777" w:rsidR="008F6A8E" w:rsidRDefault="008F6A8E"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bidi="ar"/>
        </w:rPr>
      </w:pPr>
    </w:p>
    <w:p w14:paraId="44D878A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3F9A57C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1F26E38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31F2C71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49CDC26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75A7066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23AED28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04D0396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335DCA9" w14:textId="7C6940A5"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045F0F7F" w14:textId="127D6BCE"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DE23548" w14:textId="6CE1FE6A" w:rsidR="006F41A2" w:rsidRDefault="00C734AB"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8F32AE">
        <w:rPr>
          <w:rFonts w:ascii="Traditional Arabic" w:eastAsia="Traditional Arabic" w:hAnsi="Traditional Arabic" w:cs="Traditional Arabic"/>
          <w:noProof/>
          <w:color w:val="000000" w:themeColor="text1"/>
          <w:sz w:val="36"/>
          <w:szCs w:val="36"/>
          <w:rtl/>
        </w:rPr>
        <mc:AlternateContent>
          <mc:Choice Requires="wps">
            <w:drawing>
              <wp:anchor distT="0" distB="0" distL="114300" distR="114300" simplePos="0" relativeHeight="251683840" behindDoc="0" locked="0" layoutInCell="1" allowOverlap="1" wp14:anchorId="1978A754" wp14:editId="34EA07BE">
                <wp:simplePos x="0" y="0"/>
                <wp:positionH relativeFrom="margin">
                  <wp:align>center</wp:align>
                </wp:positionH>
                <wp:positionV relativeFrom="paragraph">
                  <wp:posOffset>128270</wp:posOffset>
                </wp:positionV>
                <wp:extent cx="3406352" cy="2243579"/>
                <wp:effectExtent l="0" t="0" r="22860" b="23495"/>
                <wp:wrapNone/>
                <wp:docPr id="2104283322" name="Rectangle: Rounded Corners 2"/>
                <wp:cNvGraphicFramePr/>
                <a:graphic xmlns:a="http://schemas.openxmlformats.org/drawingml/2006/main">
                  <a:graphicData uri="http://schemas.microsoft.com/office/word/2010/wordprocessingShape">
                    <wps:wsp>
                      <wps:cNvSpPr/>
                      <wps:spPr>
                        <a:xfrm>
                          <a:off x="0" y="0"/>
                          <a:ext cx="3406352" cy="224357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5B135B"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p>
                          <w:p w14:paraId="57024C25"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b/>
                                <w:bCs/>
                                <w:color w:val="474747"/>
                                <w:sz w:val="36"/>
                                <w:szCs w:val="36"/>
                                <w:rtl/>
                                <w:lang w:eastAsia="en-GB" w:bidi="ar"/>
                              </w:rPr>
                              <w:t>الفصل الثالث</w:t>
                            </w:r>
                          </w:p>
                          <w:p w14:paraId="0E30093A"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b/>
                                <w:bCs/>
                                <w:color w:val="474747"/>
                                <w:sz w:val="36"/>
                                <w:szCs w:val="36"/>
                                <w:rtl/>
                                <w:lang w:eastAsia="en-GB" w:bidi="ar"/>
                              </w:rPr>
                              <w:t>منهجية الدراسة وأدواتها</w:t>
                            </w:r>
                          </w:p>
                          <w:p w14:paraId="63DEAB1E" w14:textId="77777777" w:rsidR="006F41A2" w:rsidRPr="00C958DC" w:rsidRDefault="006F41A2" w:rsidP="006F41A2">
                            <w:pPr>
                              <w:jc w:val="center"/>
                              <w:rPr>
                                <w:rFonts w:asciiTheme="majorBidi" w:hAnsiTheme="majorBidi" w:cstheme="majorBidi"/>
                                <w:b/>
                                <w:bCs/>
                                <w:sz w:val="36"/>
                                <w:szCs w:val="36"/>
                              </w:rPr>
                            </w:pPr>
                          </w:p>
                          <w:p w14:paraId="70578ED0" w14:textId="77777777" w:rsidR="006F41A2" w:rsidRPr="00C958DC" w:rsidRDefault="006F41A2" w:rsidP="006F41A2">
                            <w:pPr>
                              <w:jc w:val="center"/>
                              <w:rPr>
                                <w:rFonts w:asciiTheme="majorBidi" w:hAnsiTheme="majorBidi" w:cstheme="majorBidi"/>
                                <w:b/>
                                <w:bCs/>
                                <w:sz w:val="36"/>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8A754" id="_x0000_s1038" style="position:absolute;left:0;text-align:left;margin-left:0;margin-top:10.1pt;width:268.2pt;height:176.6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sHrdQIAAEQFAAAOAAAAZHJzL2Uyb0RvYy54bWysVEtvGyEQvlfqf0Dcm7U3zsvKOrISpaoU&#10;JVaSKmfMQrwqy9ABe9f99R3Y9dpNfap6AYZ5fsN8XN+0tWEbhb4CW/DxyYgzZSWUlX0v+PfX+y+X&#10;nPkgbCkMWFXwrfL8Zvb503XjpiqHFZhSIaMg1k8bV/BVCG6aZV6uVC38CThlSakBaxFIxPesRNFQ&#10;9Npk+Wh0njWApUOQynu6veuUfJbia61keNLaq8BMwam2kFZM6zKu2exaTN9RuFUl+zLEP1RRi8pS&#10;0iHUnQiCrbH6K1RdSQQPOpxIqDPQupIqYSA049EHNC8r4VTCQs3xbmiT/39h5ePmxS2Q2tA4P/V0&#10;jChajXXcqT7WpmZth2apNjBJl6eT0fnpWc6ZJF2eT07PLq5iO7O9u0MfviqoWTwUHGFty2d6ktQp&#10;sXnwobPf2cWUxsbVg6nK+8qYJMRhULcG2UbQM4Z23Oc5sKKs0TPbo0insDWqi/qsNKtKqjtP2dOA&#10;7WMKKZUN531cY8k6ummqYHAcH3M0YVdMbxvdVBq8wXF0zPHPjINHygo2DM51ZQGPBSh/DJk7+x36&#10;DnOEH9plS6ALfhmBxZsllNsFMoSOCN7J+4re5kH4sBBIk08cITaHJ1q0gabg0J84WwH+OnYf7Wkg&#10;SctZQ0wquP+5Fqg4M98sjerVeDKJ1EvC5OwiJwEPNctDjV3Xt0CvPKZ/w8l0jPbB7G41Qv1GpJ/H&#10;rKQSVlLugsuAO+E2dAynb0Oq+TyZEd2cCA/2xckYPPY5jt1r+ybQ9QMaaLYfYcc6Mf0wop1t9LQw&#10;XwfQVZrffV/7FyCqJhr030r8Cw7lZLX//Ga/AQAA//8DAFBLAwQUAAYACAAAACEA6I+W0dwAAAAH&#10;AQAADwAAAGRycy9kb3ducmV2LnhtbEyPT0vDQBTE74LfYXmCN7trYmuJeSkiWA9B0Ch4fck+k+D+&#10;CdltG7+960mPwwwzvyl3izXiyHMYvUO4XikQ7DqvR9cjvL89Xm1BhEhOk/GOEb45wK46Pyup0P7k&#10;XvnYxF6kEhcKQhhinAopQzewpbDyE7vkffrZUkxy7qWe6ZTKrZGZUhtpaXRpYaCJHwbuvpqDRYih&#10;Jcqea7Nv9ltV16Z/+rAviJcXy/0diMhL/AvDL35Chyoxtf7gdBAGIR2JCJnKQCR3nW9uQLQI+W2+&#10;BlmV8j9/9QMAAP//AwBQSwECLQAUAAYACAAAACEAtoM4kv4AAADhAQAAEwAAAAAAAAAAAAAAAAAA&#10;AAAAW0NvbnRlbnRfVHlwZXNdLnhtbFBLAQItABQABgAIAAAAIQA4/SH/1gAAAJQBAAALAAAAAAAA&#10;AAAAAAAAAC8BAABfcmVscy8ucmVsc1BLAQItABQABgAIAAAAIQAa9sHrdQIAAEQFAAAOAAAAAAAA&#10;AAAAAAAAAC4CAABkcnMvZTJvRG9jLnhtbFBLAQItABQABgAIAAAAIQDoj5bR3AAAAAcBAAAPAAAA&#10;AAAAAAAAAAAAAM8EAABkcnMvZG93bnJldi54bWxQSwUGAAAAAAQABADzAAAA2AUAAAAA&#10;" fillcolor="white [3201]" strokecolor="black [3213]" strokeweight="1pt">
                <v:stroke joinstyle="miter"/>
                <v:textbox>
                  <w:txbxContent>
                    <w:p w14:paraId="0E5B135B"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p>
                    <w:p w14:paraId="57024C25"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b/>
                          <w:bCs/>
                          <w:color w:val="474747"/>
                          <w:sz w:val="36"/>
                          <w:szCs w:val="36"/>
                          <w:rtl/>
                          <w:lang w:eastAsia="en-GB" w:bidi="ar"/>
                        </w:rPr>
                        <w:t>الفصل الثالث</w:t>
                      </w:r>
                    </w:p>
                    <w:p w14:paraId="0E30093A" w14:textId="77777777" w:rsidR="006F41A2" w:rsidRPr="00C958DC" w:rsidRDefault="006F41A2" w:rsidP="006F41A2">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b/>
                          <w:bCs/>
                          <w:color w:val="474747"/>
                          <w:sz w:val="36"/>
                          <w:szCs w:val="36"/>
                          <w:rtl/>
                          <w:lang w:eastAsia="en-GB" w:bidi="ar"/>
                        </w:rPr>
                        <w:t>منهجية الدراسة وأدواتها</w:t>
                      </w:r>
                    </w:p>
                    <w:p w14:paraId="63DEAB1E" w14:textId="77777777" w:rsidR="006F41A2" w:rsidRPr="00C958DC" w:rsidRDefault="006F41A2" w:rsidP="006F41A2">
                      <w:pPr>
                        <w:jc w:val="center"/>
                        <w:rPr>
                          <w:rFonts w:asciiTheme="majorBidi" w:hAnsiTheme="majorBidi" w:cstheme="majorBidi"/>
                          <w:b/>
                          <w:bCs/>
                          <w:sz w:val="36"/>
                          <w:szCs w:val="36"/>
                        </w:rPr>
                      </w:pPr>
                    </w:p>
                    <w:p w14:paraId="70578ED0" w14:textId="77777777" w:rsidR="006F41A2" w:rsidRPr="00C958DC" w:rsidRDefault="006F41A2" w:rsidP="006F41A2">
                      <w:pPr>
                        <w:jc w:val="center"/>
                        <w:rPr>
                          <w:rFonts w:asciiTheme="majorBidi" w:hAnsiTheme="majorBidi" w:cstheme="majorBidi"/>
                          <w:b/>
                          <w:bCs/>
                          <w:sz w:val="36"/>
                          <w:szCs w:val="36"/>
                        </w:rPr>
                      </w:pPr>
                    </w:p>
                  </w:txbxContent>
                </v:textbox>
                <w10:wrap anchorx="margin"/>
              </v:roundrect>
            </w:pict>
          </mc:Fallback>
        </mc:AlternateContent>
      </w:r>
    </w:p>
    <w:p w14:paraId="7A22E33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2772DF6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7CF1AEDC"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5ECE277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25CC7EF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312F537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7FA213F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07E4976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1CBD2B02" w14:textId="77777777" w:rsidR="008F6A8E" w:rsidRDefault="008F6A8E"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2DD67FC0" w14:textId="77777777" w:rsidR="008F6A8E" w:rsidRDefault="008F6A8E"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p>
    <w:p w14:paraId="679094B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30A5417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4ECC382F" w14:textId="77777777" w:rsidR="006F41A2" w:rsidRPr="007C0DD7" w:rsidRDefault="006F41A2" w:rsidP="008F6A8E">
      <w:pPr>
        <w:pStyle w:val="ListParagraph"/>
        <w:numPr>
          <w:ilvl w:val="0"/>
          <w:numId w:val="158"/>
        </w:numPr>
        <w:autoSpaceDE w:val="0"/>
        <w:autoSpaceDN w:val="0"/>
        <w:adjustRightInd w:val="0"/>
        <w:spacing w:after="0" w:line="240" w:lineRule="auto"/>
        <w:contextualSpacing w:val="0"/>
        <w:outlineLvl w:val="0"/>
        <w:rPr>
          <w:rFonts w:ascii="Simplified Arabic" w:hAnsi="Simplified Arabic" w:cs="Simplified Arabic"/>
          <w:b/>
          <w:bCs/>
          <w:vanish/>
          <w:color w:val="000000"/>
          <w:sz w:val="32"/>
          <w:szCs w:val="32"/>
          <w:rtl/>
          <w:lang w:eastAsia="en-GB" w:bidi="ar"/>
        </w:rPr>
      </w:pPr>
      <w:bookmarkStart w:id="28" w:name="_Toc225628532"/>
      <w:bookmarkEnd w:id="28"/>
    </w:p>
    <w:p w14:paraId="0B943C64" w14:textId="247DC6B0" w:rsidR="006F41A2" w:rsidRPr="00CA7B83" w:rsidRDefault="006F41A2" w:rsidP="00CA7B83">
      <w:pPr>
        <w:pStyle w:val="Heading1"/>
        <w:numPr>
          <w:ilvl w:val="0"/>
          <w:numId w:val="160"/>
        </w:numPr>
        <w:rPr>
          <w:rFonts w:ascii="Simplified Arabic" w:eastAsiaTheme="minorHAnsi" w:hAnsi="Simplified Arabic" w:cs="Simplified Arabic"/>
          <w:b/>
          <w:bCs/>
          <w:color w:val="000000"/>
          <w:rtl/>
          <w:lang w:eastAsia="en-GB" w:bidi="ar"/>
        </w:rPr>
      </w:pPr>
      <w:bookmarkStart w:id="29" w:name="_Toc225628533"/>
      <w:r w:rsidRPr="007C0DD7">
        <w:rPr>
          <w:rFonts w:ascii="Simplified Arabic" w:eastAsiaTheme="minorHAnsi" w:hAnsi="Simplified Arabic" w:cs="Simplified Arabic" w:hint="cs"/>
          <w:b/>
          <w:bCs/>
          <w:color w:val="000000"/>
          <w:rtl/>
          <w:lang w:eastAsia="en-GB" w:bidi="ar"/>
        </w:rPr>
        <w:t>منهجيه الدراسة وأدواتها:</w:t>
      </w:r>
      <w:bookmarkEnd w:id="29"/>
    </w:p>
    <w:p w14:paraId="50DD8F96" w14:textId="77777777" w:rsidR="006F41A2" w:rsidRPr="00E8761D" w:rsidRDefault="006F41A2" w:rsidP="006F41A2">
      <w:pPr>
        <w:shd w:val="clear" w:color="auto" w:fill="FFFFFF"/>
        <w:spacing w:after="0" w:line="360" w:lineRule="auto"/>
        <w:ind w:firstLine="296"/>
        <w:jc w:val="lowKashida"/>
        <w:rPr>
          <w:rFonts w:ascii="Simplified Arabic" w:eastAsia="Times New Roman" w:hAnsi="Simplified Arabic" w:cs="Simplified Arabic"/>
          <w:color w:val="474747"/>
          <w:sz w:val="28"/>
          <w:szCs w:val="28"/>
          <w:rtl/>
          <w:lang w:eastAsia="en-GB"/>
        </w:rPr>
      </w:pPr>
      <w:r w:rsidRPr="00E8761D">
        <w:rPr>
          <w:rFonts w:ascii="Simplified Arabic" w:eastAsia="Times New Roman" w:hAnsi="Simplified Arabic" w:cs="Simplified Arabic"/>
          <w:color w:val="474747"/>
          <w:sz w:val="28"/>
          <w:szCs w:val="28"/>
          <w:rtl/>
          <w:lang w:eastAsia="en-GB"/>
        </w:rPr>
        <w:t xml:space="preserve">في هذا الفصل، سيتم توضيح المنهجية </w:t>
      </w:r>
      <w:r w:rsidRPr="00E8761D">
        <w:rPr>
          <w:rFonts w:ascii="Simplified Arabic" w:eastAsia="Times New Roman" w:hAnsi="Simplified Arabic" w:cs="Simplified Arabic" w:hint="cs"/>
          <w:color w:val="474747"/>
          <w:sz w:val="28"/>
          <w:szCs w:val="28"/>
          <w:rtl/>
          <w:lang w:eastAsia="en-GB"/>
        </w:rPr>
        <w:t>والإجراءات</w:t>
      </w:r>
      <w:r w:rsidRPr="00E8761D">
        <w:rPr>
          <w:rFonts w:ascii="Simplified Arabic" w:eastAsia="Times New Roman" w:hAnsi="Simplified Arabic" w:cs="Simplified Arabic"/>
          <w:color w:val="474747"/>
          <w:sz w:val="28"/>
          <w:szCs w:val="28"/>
          <w:rtl/>
          <w:lang w:eastAsia="en-GB"/>
        </w:rPr>
        <w:t xml:space="preserve"> المتبعة في البحث، والتي تشمل تحديد </w:t>
      </w:r>
      <w:r w:rsidRPr="00E8761D">
        <w:rPr>
          <w:rFonts w:ascii="Simplified Arabic" w:eastAsia="Times New Roman" w:hAnsi="Simplified Arabic" w:cs="Simplified Arabic" w:hint="cs"/>
          <w:color w:val="474747"/>
          <w:sz w:val="28"/>
          <w:szCs w:val="28"/>
          <w:rtl/>
          <w:lang w:eastAsia="en-GB"/>
        </w:rPr>
        <w:t>المنهجية، وأدوات</w:t>
      </w:r>
      <w:r w:rsidRPr="00E8761D">
        <w:rPr>
          <w:rFonts w:ascii="Simplified Arabic" w:eastAsia="Times New Roman" w:hAnsi="Simplified Arabic" w:cs="Simplified Arabic"/>
          <w:color w:val="474747"/>
          <w:sz w:val="28"/>
          <w:szCs w:val="28"/>
          <w:rtl/>
          <w:lang w:eastAsia="en-GB"/>
        </w:rPr>
        <w:t xml:space="preserve"> جمع البيانات من حيث الإعداد وطرق التحقق من </w:t>
      </w:r>
      <w:r w:rsidRPr="00E8761D">
        <w:rPr>
          <w:rFonts w:ascii="Simplified Arabic" w:eastAsia="Times New Roman" w:hAnsi="Simplified Arabic" w:cs="Simplified Arabic" w:hint="cs"/>
          <w:color w:val="474747"/>
          <w:sz w:val="28"/>
          <w:szCs w:val="28"/>
          <w:rtl/>
          <w:lang w:eastAsia="en-GB"/>
        </w:rPr>
        <w:t>الصدق،</w:t>
      </w:r>
      <w:r w:rsidRPr="00E8761D">
        <w:rPr>
          <w:rFonts w:ascii="Simplified Arabic" w:eastAsia="Times New Roman" w:hAnsi="Simplified Arabic" w:cs="Simplified Arabic"/>
          <w:color w:val="474747"/>
          <w:sz w:val="28"/>
          <w:szCs w:val="28"/>
          <w:rtl/>
          <w:lang w:eastAsia="en-GB"/>
        </w:rPr>
        <w:t xml:space="preserve"> والمجتمع والعينة المستهدفة بالدراسة والثبات، والأدوات والعمليات الإحصائية التي ستستخدم في تحليل البيانات كما يلي</w:t>
      </w:r>
      <w:r>
        <w:rPr>
          <w:rFonts w:ascii="Simplified Arabic" w:eastAsia="Times New Roman" w:hAnsi="Simplified Arabic" w:cs="Simplified Arabic" w:hint="cs"/>
          <w:color w:val="474747"/>
          <w:sz w:val="28"/>
          <w:szCs w:val="28"/>
          <w:rtl/>
          <w:lang w:eastAsia="en-GB"/>
        </w:rPr>
        <w:t>:</w:t>
      </w:r>
    </w:p>
    <w:p w14:paraId="5EDA3D5D"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bookmarkStart w:id="30" w:name="_Toc225628534"/>
      <w:r w:rsidRPr="007C0DD7">
        <w:rPr>
          <w:rFonts w:ascii="Simplified Arabic" w:eastAsiaTheme="minorHAnsi" w:hAnsi="Simplified Arabic" w:cs="Simplified Arabic"/>
          <w:b/>
          <w:bCs/>
          <w:color w:val="000000"/>
          <w:rtl/>
          <w:lang w:eastAsia="en-GB" w:bidi="ar"/>
        </w:rPr>
        <w:lastRenderedPageBreak/>
        <w:t>منهج الدراسة</w:t>
      </w:r>
      <w:r w:rsidRPr="007C0DD7">
        <w:rPr>
          <w:rFonts w:ascii="Simplified Arabic" w:eastAsiaTheme="minorHAnsi" w:hAnsi="Simplified Arabic" w:cs="Simplified Arabic" w:hint="cs"/>
          <w:b/>
          <w:bCs/>
          <w:color w:val="000000"/>
          <w:rtl/>
          <w:lang w:eastAsia="en-GB" w:bidi="ar"/>
        </w:rPr>
        <w:t>:</w:t>
      </w:r>
      <w:bookmarkEnd w:id="30"/>
    </w:p>
    <w:p w14:paraId="75710AC0" w14:textId="77777777" w:rsidR="006F41A2" w:rsidRPr="00DA4F7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393F28">
        <w:rPr>
          <w:rFonts w:ascii="Simplified Arabic" w:eastAsia="Times New Roman" w:hAnsi="Simplified Arabic" w:cs="Simplified Arabic"/>
          <w:color w:val="474747"/>
          <w:sz w:val="28"/>
          <w:szCs w:val="28"/>
          <w:rtl/>
          <w:lang w:eastAsia="en-GB"/>
        </w:rPr>
        <w:t>بالنظر إلى موضوع الدراسة فإن المنهج المناسب لها هو المنهج الوصفي التحليلي، حيث يهدف هذا المنهج إلى تقديم وصف عن الظاهرة من خلال الاطلاع على الأدبيات والدراسات السابقة، بينما الدراسة التحليلية، فهي الأسلوب الذي من شأنه الكشف عن الأثر بين متغيرين، والتي يتم التعبير عنها كميا، إضافة إلى كونها تعمل على تحديد الارتباط بين المتغيرين بناء على الإشارة والاتجاه. (درويش، 2018).</w:t>
      </w:r>
    </w:p>
    <w:p w14:paraId="0CB64C28"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bookmarkStart w:id="31" w:name="_Toc225628535"/>
      <w:r w:rsidRPr="007C0DD7">
        <w:rPr>
          <w:rFonts w:ascii="Simplified Arabic" w:eastAsiaTheme="minorHAnsi" w:hAnsi="Simplified Arabic" w:cs="Simplified Arabic"/>
          <w:b/>
          <w:bCs/>
          <w:color w:val="000000"/>
          <w:rtl/>
          <w:lang w:eastAsia="en-GB" w:bidi="ar"/>
        </w:rPr>
        <w:t>مجتمع وعينة الدراسة</w:t>
      </w:r>
      <w:r w:rsidRPr="007C0DD7">
        <w:rPr>
          <w:rFonts w:ascii="Simplified Arabic" w:eastAsiaTheme="minorHAnsi" w:hAnsi="Simplified Arabic" w:cs="Simplified Arabic" w:hint="cs"/>
          <w:b/>
          <w:bCs/>
          <w:color w:val="000000"/>
          <w:rtl/>
          <w:lang w:eastAsia="en-GB" w:bidi="ar"/>
        </w:rPr>
        <w:t>:</w:t>
      </w:r>
      <w:bookmarkEnd w:id="31"/>
    </w:p>
    <w:p w14:paraId="48945D4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DA4F78">
        <w:rPr>
          <w:rFonts w:ascii="Simplified Arabic" w:eastAsia="Times New Roman" w:hAnsi="Simplified Arabic" w:cs="Simplified Arabic"/>
          <w:b/>
          <w:bCs/>
          <w:color w:val="474747"/>
          <w:sz w:val="28"/>
          <w:szCs w:val="28"/>
          <w:rtl/>
          <w:lang w:eastAsia="en-GB"/>
        </w:rPr>
        <w:t>مجتمع الدراسة</w:t>
      </w:r>
    </w:p>
    <w:p w14:paraId="7ECBDA03" w14:textId="77777777" w:rsidR="006F41A2" w:rsidRPr="00DA4F7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A4F78">
        <w:rPr>
          <w:rFonts w:ascii="Simplified Arabic" w:eastAsia="Times New Roman" w:hAnsi="Simplified Arabic" w:cs="Simplified Arabic"/>
          <w:color w:val="474747"/>
          <w:sz w:val="28"/>
          <w:szCs w:val="28"/>
          <w:lang w:eastAsia="en-GB" w:bidi="ar"/>
        </w:rPr>
        <w:t xml:space="preserve"> </w:t>
      </w:r>
      <w:r w:rsidRPr="00DA4F78">
        <w:rPr>
          <w:rFonts w:ascii="Simplified Arabic" w:eastAsia="Times New Roman" w:hAnsi="Simplified Arabic" w:cs="Simplified Arabic"/>
          <w:color w:val="474747"/>
          <w:sz w:val="28"/>
          <w:szCs w:val="28"/>
          <w:rtl/>
          <w:lang w:eastAsia="en-GB"/>
        </w:rPr>
        <w:t>يتكون من جميع مستخدمي المنصات الاجتماعية سريعة الانتشار</w:t>
      </w:r>
      <w:r w:rsidRPr="00DA4F78">
        <w:rPr>
          <w:rFonts w:ascii="Simplified Arabic" w:eastAsia="Times New Roman" w:hAnsi="Simplified Arabic" w:cs="Simplified Arabic"/>
          <w:color w:val="474747"/>
          <w:sz w:val="28"/>
          <w:szCs w:val="28"/>
          <w:lang w:eastAsia="en-GB" w:bidi="ar"/>
        </w:rPr>
        <w:t xml:space="preserve"> (</w:t>
      </w:r>
      <w:r w:rsidRPr="00DA4F78">
        <w:rPr>
          <w:rFonts w:ascii="Simplified Arabic" w:eastAsia="Times New Roman" w:hAnsi="Simplified Arabic" w:cs="Simplified Arabic"/>
          <w:color w:val="474747"/>
          <w:sz w:val="28"/>
          <w:szCs w:val="28"/>
          <w:rtl/>
          <w:lang w:eastAsia="en-GB"/>
        </w:rPr>
        <w:t>مثل</w:t>
      </w:r>
      <w:r w:rsidRPr="00DA4F78">
        <w:rPr>
          <w:rFonts w:ascii="Simplified Arabic" w:eastAsia="Times New Roman" w:hAnsi="Simplified Arabic" w:cs="Simplified Arabic"/>
          <w:color w:val="474747"/>
          <w:sz w:val="28"/>
          <w:szCs w:val="28"/>
          <w:lang w:eastAsia="en-GB" w:bidi="ar"/>
        </w:rPr>
        <w:t xml:space="preserve"> TikTok </w:t>
      </w:r>
      <w:r w:rsidRPr="00DA4F78">
        <w:rPr>
          <w:rFonts w:ascii="Simplified Arabic" w:eastAsia="Times New Roman" w:hAnsi="Simplified Arabic" w:cs="Simplified Arabic"/>
          <w:color w:val="474747"/>
          <w:sz w:val="28"/>
          <w:szCs w:val="28"/>
          <w:rtl/>
          <w:lang w:eastAsia="en-GB"/>
        </w:rPr>
        <w:t>و</w:t>
      </w:r>
      <w:r w:rsidRPr="00DA4F78">
        <w:rPr>
          <w:rFonts w:ascii="Simplified Arabic" w:eastAsia="Times New Roman" w:hAnsi="Simplified Arabic" w:cs="Simplified Arabic"/>
          <w:color w:val="474747"/>
          <w:sz w:val="28"/>
          <w:szCs w:val="28"/>
          <w:lang w:eastAsia="en-GB" w:bidi="ar"/>
        </w:rPr>
        <w:t xml:space="preserve">Instagram) </w:t>
      </w:r>
      <w:r w:rsidRPr="00DA4F78">
        <w:rPr>
          <w:rFonts w:ascii="Simplified Arabic" w:eastAsia="Times New Roman" w:hAnsi="Simplified Arabic" w:cs="Simplified Arabic"/>
          <w:color w:val="474747"/>
          <w:sz w:val="28"/>
          <w:szCs w:val="28"/>
          <w:rtl/>
          <w:lang w:eastAsia="en-GB"/>
        </w:rPr>
        <w:t>الذين يتابعون أو يشاهدون محتوى العلامات التجارية</w:t>
      </w:r>
      <w:r w:rsidRPr="00DA4F78">
        <w:rPr>
          <w:rFonts w:ascii="Simplified Arabic" w:eastAsia="Times New Roman" w:hAnsi="Simplified Arabic" w:cs="Simplified Arabic"/>
          <w:color w:val="474747"/>
          <w:sz w:val="28"/>
          <w:szCs w:val="28"/>
          <w:lang w:eastAsia="en-GB" w:bidi="ar"/>
        </w:rPr>
        <w:t>.</w:t>
      </w:r>
    </w:p>
    <w:p w14:paraId="6D77A823" w14:textId="77777777" w:rsidR="006F41A2" w:rsidRPr="00ED6D86"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DA4F78">
        <w:rPr>
          <w:rFonts w:ascii="Simplified Arabic" w:eastAsia="Times New Roman" w:hAnsi="Simplified Arabic" w:cs="Simplified Arabic"/>
          <w:b/>
          <w:bCs/>
          <w:color w:val="474747"/>
          <w:sz w:val="28"/>
          <w:szCs w:val="28"/>
          <w:rtl/>
          <w:lang w:eastAsia="en-GB"/>
        </w:rPr>
        <w:t>عينة الدراسة</w:t>
      </w:r>
    </w:p>
    <w:p w14:paraId="227A3B15" w14:textId="77777777" w:rsidR="006F41A2" w:rsidRPr="00DA4F7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A4F78">
        <w:rPr>
          <w:rFonts w:ascii="Simplified Arabic" w:eastAsia="Times New Roman" w:hAnsi="Simplified Arabic" w:cs="Simplified Arabic"/>
          <w:color w:val="474747"/>
          <w:sz w:val="28"/>
          <w:szCs w:val="28"/>
          <w:rtl/>
          <w:lang w:eastAsia="en-GB"/>
        </w:rPr>
        <w:t xml:space="preserve">نظراً لكبر حجم المجتمع، </w:t>
      </w:r>
      <w:r>
        <w:rPr>
          <w:rFonts w:ascii="Simplified Arabic" w:eastAsia="Times New Roman" w:hAnsi="Simplified Arabic" w:cs="Simplified Arabic" w:hint="cs"/>
          <w:color w:val="474747"/>
          <w:sz w:val="28"/>
          <w:szCs w:val="28"/>
          <w:rtl/>
          <w:lang w:eastAsia="en-GB"/>
        </w:rPr>
        <w:t>سيتم استخدام العينة القصدية</w:t>
      </w:r>
      <w:r w:rsidRPr="00DA4F78">
        <w:rPr>
          <w:rFonts w:ascii="Simplified Arabic" w:eastAsia="Times New Roman" w:hAnsi="Simplified Arabic" w:cs="Simplified Arabic"/>
          <w:color w:val="474747"/>
          <w:sz w:val="28"/>
          <w:szCs w:val="28"/>
          <w:rtl/>
          <w:lang w:eastAsia="en-GB"/>
        </w:rPr>
        <w:t xml:space="preserve"> من مستخدمي هذه المنصات، </w:t>
      </w:r>
      <w:r>
        <w:rPr>
          <w:rFonts w:ascii="Simplified Arabic" w:eastAsia="Times New Roman" w:hAnsi="Simplified Arabic" w:cs="Simplified Arabic" w:hint="cs"/>
          <w:color w:val="474747"/>
          <w:sz w:val="28"/>
          <w:szCs w:val="28"/>
          <w:rtl/>
          <w:lang w:eastAsia="en-GB"/>
        </w:rPr>
        <w:t xml:space="preserve">بحيث يكون عددهم يمثل </w:t>
      </w:r>
      <w:r w:rsidRPr="00DA4F78">
        <w:rPr>
          <w:rFonts w:ascii="Simplified Arabic" w:eastAsia="Times New Roman" w:hAnsi="Simplified Arabic" w:cs="Simplified Arabic" w:hint="cs"/>
          <w:color w:val="474747"/>
          <w:sz w:val="28"/>
          <w:szCs w:val="28"/>
          <w:rtl/>
          <w:lang w:eastAsia="en-GB"/>
        </w:rPr>
        <w:t>الرقم</w:t>
      </w:r>
      <w:r w:rsidRPr="00DA4F78">
        <w:rPr>
          <w:rFonts w:ascii="Simplified Arabic" w:eastAsia="Times New Roman" w:hAnsi="Simplified Arabic" w:cs="Simplified Arabic"/>
          <w:color w:val="474747"/>
          <w:sz w:val="28"/>
          <w:szCs w:val="28"/>
          <w:rtl/>
          <w:lang w:eastAsia="en-GB"/>
        </w:rPr>
        <w:t xml:space="preserve"> المعياري للمجتمعات الكبيرة غير المحدودة</w:t>
      </w:r>
      <w:r>
        <w:rPr>
          <w:rFonts w:ascii="Simplified Arabic" w:eastAsia="Times New Roman" w:hAnsi="Simplified Arabic" w:cs="Simplified Arabic" w:hint="cs"/>
          <w:color w:val="474747"/>
          <w:sz w:val="28"/>
          <w:szCs w:val="28"/>
          <w:rtl/>
          <w:lang w:eastAsia="en-GB" w:bidi="ar"/>
        </w:rPr>
        <w:t>.</w:t>
      </w:r>
    </w:p>
    <w:p w14:paraId="46394B8D"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bookmarkStart w:id="32" w:name="_Toc225628536"/>
      <w:r w:rsidRPr="007C0DD7">
        <w:rPr>
          <w:rFonts w:ascii="Simplified Arabic" w:eastAsiaTheme="minorHAnsi" w:hAnsi="Simplified Arabic" w:cs="Simplified Arabic"/>
          <w:b/>
          <w:bCs/>
          <w:color w:val="000000"/>
          <w:rtl/>
          <w:lang w:eastAsia="en-GB" w:bidi="ar"/>
        </w:rPr>
        <w:t>أدوات الدراسة</w:t>
      </w:r>
      <w:r w:rsidRPr="007C0DD7">
        <w:rPr>
          <w:rFonts w:ascii="Simplified Arabic" w:eastAsiaTheme="minorHAnsi" w:hAnsi="Simplified Arabic" w:cs="Simplified Arabic" w:hint="cs"/>
          <w:b/>
          <w:bCs/>
          <w:color w:val="000000"/>
          <w:rtl/>
          <w:lang w:eastAsia="en-GB" w:bidi="ar"/>
        </w:rPr>
        <w:t>:</w:t>
      </w:r>
      <w:bookmarkEnd w:id="32"/>
    </w:p>
    <w:p w14:paraId="1F143F89" w14:textId="77777777" w:rsidR="006F41A2" w:rsidRPr="00941E24"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941E24">
        <w:rPr>
          <w:rFonts w:ascii="Simplified Arabic" w:eastAsia="Times New Roman" w:hAnsi="Simplified Arabic" w:cs="Simplified Arabic"/>
          <w:color w:val="474747"/>
          <w:sz w:val="28"/>
          <w:szCs w:val="28"/>
          <w:rtl/>
          <w:lang w:eastAsia="en-GB"/>
        </w:rPr>
        <w:t>لتحقيق أهداف الدراسة والإجابة على تساؤلاتها البحثية، سيتم استخدام أداة الاستبيان، والتي تتضمن المحاور التالية:</w:t>
      </w:r>
    </w:p>
    <w:p w14:paraId="66D6200B" w14:textId="77777777" w:rsidR="006F41A2" w:rsidRPr="00DA4F7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A4F78">
        <w:rPr>
          <w:rFonts w:ascii="Simplified Arabic" w:eastAsia="Times New Roman" w:hAnsi="Simplified Arabic" w:cs="Simplified Arabic"/>
          <w:b/>
          <w:bCs/>
          <w:color w:val="474747"/>
          <w:sz w:val="28"/>
          <w:szCs w:val="28"/>
          <w:rtl/>
          <w:lang w:eastAsia="en-GB"/>
        </w:rPr>
        <w:t>المتغير المستقل</w:t>
      </w:r>
      <w:r w:rsidRPr="00DA4F78">
        <w:rPr>
          <w:rFonts w:ascii="Simplified Arabic" w:eastAsia="Times New Roman" w:hAnsi="Simplified Arabic" w:cs="Simplified Arabic"/>
          <w:b/>
          <w:bCs/>
          <w:color w:val="474747"/>
          <w:sz w:val="28"/>
          <w:szCs w:val="28"/>
          <w:lang w:eastAsia="en-GB" w:bidi="ar"/>
        </w:rPr>
        <w:t xml:space="preserve"> </w:t>
      </w:r>
      <w:r>
        <w:rPr>
          <w:rFonts w:ascii="Simplified Arabic" w:eastAsia="Times New Roman" w:hAnsi="Simplified Arabic" w:cs="Simplified Arabic" w:hint="cs"/>
          <w:b/>
          <w:bCs/>
          <w:color w:val="474747"/>
          <w:sz w:val="28"/>
          <w:szCs w:val="28"/>
          <w:rtl/>
          <w:lang w:eastAsia="en-GB" w:bidi="ar"/>
        </w:rPr>
        <w:t>: محور</w:t>
      </w:r>
      <w:r w:rsidRPr="00DA4F78">
        <w:rPr>
          <w:rFonts w:ascii="Simplified Arabic" w:eastAsia="Times New Roman" w:hAnsi="Simplified Arabic" w:cs="Simplified Arabic"/>
          <w:color w:val="474747"/>
          <w:sz w:val="28"/>
          <w:szCs w:val="28"/>
          <w:lang w:eastAsia="en-GB" w:bidi="ar"/>
        </w:rPr>
        <w:t xml:space="preserve"> </w:t>
      </w:r>
      <w:r w:rsidRPr="00DA4F78">
        <w:rPr>
          <w:rFonts w:ascii="Simplified Arabic" w:eastAsia="Times New Roman" w:hAnsi="Simplified Arabic" w:cs="Simplified Arabic"/>
          <w:color w:val="474747"/>
          <w:sz w:val="28"/>
          <w:szCs w:val="28"/>
          <w:rtl/>
          <w:lang w:eastAsia="en-GB"/>
        </w:rPr>
        <w:t>أنماط المحتوى القصير (ترفيهي، تعليمي، ترويجي)</w:t>
      </w:r>
      <w:r w:rsidRPr="00DA4F78">
        <w:rPr>
          <w:rFonts w:ascii="Simplified Arabic" w:eastAsia="Times New Roman" w:hAnsi="Simplified Arabic" w:cs="Simplified Arabic"/>
          <w:color w:val="474747"/>
          <w:sz w:val="28"/>
          <w:szCs w:val="28"/>
          <w:lang w:eastAsia="en-GB" w:bidi="ar"/>
        </w:rPr>
        <w:t>.</w:t>
      </w:r>
    </w:p>
    <w:p w14:paraId="3F982575" w14:textId="77777777" w:rsidR="006F41A2" w:rsidRPr="00DA4F7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A4F78">
        <w:rPr>
          <w:rFonts w:ascii="Simplified Arabic" w:eastAsia="Times New Roman" w:hAnsi="Simplified Arabic" w:cs="Simplified Arabic"/>
          <w:b/>
          <w:bCs/>
          <w:color w:val="474747"/>
          <w:sz w:val="28"/>
          <w:szCs w:val="28"/>
          <w:rtl/>
          <w:lang w:eastAsia="en-GB"/>
        </w:rPr>
        <w:t>المتغير ال</w:t>
      </w:r>
      <w:r>
        <w:rPr>
          <w:rFonts w:ascii="Simplified Arabic" w:eastAsia="Times New Roman" w:hAnsi="Simplified Arabic" w:cs="Simplified Arabic" w:hint="cs"/>
          <w:b/>
          <w:bCs/>
          <w:color w:val="474747"/>
          <w:sz w:val="28"/>
          <w:szCs w:val="28"/>
          <w:rtl/>
          <w:lang w:eastAsia="en-GB"/>
        </w:rPr>
        <w:t>تابع: محور أبعاد ا</w:t>
      </w:r>
      <w:r w:rsidRPr="00DA4F78">
        <w:rPr>
          <w:rFonts w:ascii="Simplified Arabic" w:eastAsia="Times New Roman" w:hAnsi="Simplified Arabic" w:cs="Simplified Arabic"/>
          <w:color w:val="474747"/>
          <w:sz w:val="28"/>
          <w:szCs w:val="28"/>
          <w:rtl/>
          <w:lang w:eastAsia="en-GB"/>
        </w:rPr>
        <w:t>لصورة الذهنية للعلامة التجارية</w:t>
      </w:r>
      <w:r w:rsidRPr="00DA4F78">
        <w:rPr>
          <w:rFonts w:ascii="Simplified Arabic" w:eastAsia="Times New Roman" w:hAnsi="Simplified Arabic" w:cs="Simplified Arabic"/>
          <w:color w:val="474747"/>
          <w:sz w:val="28"/>
          <w:szCs w:val="28"/>
          <w:lang w:eastAsia="en-GB" w:bidi="ar"/>
        </w:rPr>
        <w:t>.</w:t>
      </w:r>
    </w:p>
    <w:p w14:paraId="4AE1BCB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sidRPr="00DA4F78">
        <w:rPr>
          <w:rFonts w:ascii="Simplified Arabic" w:eastAsia="Times New Roman" w:hAnsi="Simplified Arabic" w:cs="Simplified Arabic"/>
          <w:b/>
          <w:bCs/>
          <w:color w:val="474747"/>
          <w:sz w:val="28"/>
          <w:szCs w:val="28"/>
          <w:rtl/>
          <w:lang w:eastAsia="en-GB"/>
        </w:rPr>
        <w:t>المتغيرات الوسيطة/الديموغرافية</w:t>
      </w:r>
      <w:r w:rsidRPr="00DA4F78">
        <w:rPr>
          <w:rFonts w:ascii="Simplified Arabic" w:eastAsia="Times New Roman" w:hAnsi="Simplified Arabic" w:cs="Simplified Arabic"/>
          <w:b/>
          <w:bCs/>
          <w:color w:val="474747"/>
          <w:sz w:val="28"/>
          <w:szCs w:val="28"/>
          <w:lang w:eastAsia="en-GB" w:bidi="ar"/>
        </w:rPr>
        <w:t>:</w:t>
      </w:r>
      <w:r w:rsidRPr="00DA4F78">
        <w:rPr>
          <w:rFonts w:ascii="Simplified Arabic" w:eastAsia="Times New Roman" w:hAnsi="Simplified Arabic" w:cs="Simplified Arabic"/>
          <w:color w:val="474747"/>
          <w:sz w:val="28"/>
          <w:szCs w:val="28"/>
          <w:lang w:eastAsia="en-GB" w:bidi="ar"/>
        </w:rPr>
        <w:t xml:space="preserve"> (</w:t>
      </w:r>
      <w:r w:rsidRPr="00DA4F78">
        <w:rPr>
          <w:rFonts w:ascii="Simplified Arabic" w:eastAsia="Times New Roman" w:hAnsi="Simplified Arabic" w:cs="Simplified Arabic"/>
          <w:color w:val="474747"/>
          <w:sz w:val="28"/>
          <w:szCs w:val="28"/>
          <w:rtl/>
          <w:lang w:eastAsia="en-GB"/>
        </w:rPr>
        <w:t>نوع المنصة، الفئة العمرية، كثافة الاستخدام</w:t>
      </w:r>
      <w:r w:rsidRPr="00DA4F78">
        <w:rPr>
          <w:rFonts w:ascii="Simplified Arabic" w:eastAsia="Times New Roman" w:hAnsi="Simplified Arabic" w:cs="Simplified Arabic"/>
          <w:color w:val="474747"/>
          <w:sz w:val="28"/>
          <w:szCs w:val="28"/>
          <w:lang w:eastAsia="en-GB" w:bidi="ar"/>
        </w:rPr>
        <w:t>).</w:t>
      </w:r>
    </w:p>
    <w:p w14:paraId="51118FB2"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bookmarkStart w:id="33" w:name="_Toc225628537"/>
      <w:r w:rsidRPr="007C0DD7">
        <w:rPr>
          <w:rFonts w:ascii="Simplified Arabic" w:eastAsiaTheme="minorHAnsi" w:hAnsi="Simplified Arabic" w:cs="Simplified Arabic"/>
          <w:b/>
          <w:bCs/>
          <w:color w:val="000000"/>
          <w:rtl/>
          <w:lang w:eastAsia="en-GB" w:bidi="ar"/>
        </w:rPr>
        <w:lastRenderedPageBreak/>
        <w:t xml:space="preserve">خطوات إعداد أداة </w:t>
      </w:r>
      <w:r w:rsidRPr="007C0DD7">
        <w:rPr>
          <w:rFonts w:ascii="Simplified Arabic" w:eastAsiaTheme="minorHAnsi" w:hAnsi="Simplified Arabic" w:cs="Simplified Arabic" w:hint="cs"/>
          <w:b/>
          <w:bCs/>
          <w:color w:val="000000"/>
          <w:rtl/>
          <w:lang w:eastAsia="en-GB" w:bidi="ar"/>
        </w:rPr>
        <w:t>البحث:</w:t>
      </w:r>
      <w:bookmarkEnd w:id="33"/>
      <w:r w:rsidRPr="007C0DD7">
        <w:rPr>
          <w:rFonts w:ascii="Simplified Arabic" w:eastAsiaTheme="minorHAnsi" w:hAnsi="Simplified Arabic" w:cs="Simplified Arabic"/>
          <w:b/>
          <w:bCs/>
          <w:color w:val="000000"/>
          <w:rtl/>
          <w:lang w:eastAsia="en-GB" w:bidi="ar"/>
        </w:rPr>
        <w:t xml:space="preserve"> </w:t>
      </w:r>
    </w:p>
    <w:p w14:paraId="29C289FD" w14:textId="77777777" w:rsidR="006F41A2" w:rsidRPr="00E8761D"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E8761D">
        <w:rPr>
          <w:rFonts w:ascii="Simplified Arabic" w:eastAsia="Times New Roman" w:hAnsi="Simplified Arabic" w:cs="Simplified Arabic"/>
          <w:color w:val="474747"/>
          <w:sz w:val="28"/>
          <w:szCs w:val="28"/>
          <w:rtl/>
          <w:lang w:eastAsia="en-GB"/>
        </w:rPr>
        <w:t xml:space="preserve">الخطوة </w:t>
      </w:r>
      <w:r w:rsidRPr="00E8761D">
        <w:rPr>
          <w:rFonts w:ascii="Simplified Arabic" w:eastAsia="Times New Roman" w:hAnsi="Simplified Arabic" w:cs="Simplified Arabic" w:hint="cs"/>
          <w:color w:val="474747"/>
          <w:sz w:val="28"/>
          <w:szCs w:val="28"/>
          <w:rtl/>
          <w:lang w:eastAsia="en-GB"/>
        </w:rPr>
        <w:t>الأولى: قام الباحث</w:t>
      </w:r>
      <w:r w:rsidRPr="00E8761D">
        <w:rPr>
          <w:rFonts w:ascii="Simplified Arabic" w:eastAsia="Times New Roman" w:hAnsi="Simplified Arabic" w:cs="Simplified Arabic"/>
          <w:color w:val="474747"/>
          <w:sz w:val="28"/>
          <w:szCs w:val="28"/>
          <w:rtl/>
          <w:lang w:eastAsia="en-GB"/>
        </w:rPr>
        <w:t xml:space="preserve"> </w:t>
      </w:r>
      <w:r w:rsidRPr="00E8761D">
        <w:rPr>
          <w:rFonts w:ascii="Simplified Arabic" w:eastAsia="Times New Roman" w:hAnsi="Simplified Arabic" w:cs="Simplified Arabic" w:hint="cs"/>
          <w:color w:val="474747"/>
          <w:sz w:val="28"/>
          <w:szCs w:val="28"/>
          <w:rtl/>
          <w:lang w:eastAsia="en-GB"/>
        </w:rPr>
        <w:t>بتحديد الهدف</w:t>
      </w:r>
      <w:r w:rsidRPr="00E8761D">
        <w:rPr>
          <w:rFonts w:ascii="Simplified Arabic" w:eastAsia="Times New Roman" w:hAnsi="Simplified Arabic" w:cs="Simplified Arabic"/>
          <w:color w:val="474747"/>
          <w:sz w:val="28"/>
          <w:szCs w:val="28"/>
          <w:rtl/>
          <w:lang w:eastAsia="en-GB"/>
        </w:rPr>
        <w:t xml:space="preserve"> الرئيسي للبح</w:t>
      </w:r>
      <w:r w:rsidRPr="00E8761D">
        <w:rPr>
          <w:rFonts w:ascii="Simplified Arabic" w:eastAsia="Times New Roman" w:hAnsi="Simplified Arabic" w:cs="Simplified Arabic" w:hint="cs"/>
          <w:color w:val="474747"/>
          <w:sz w:val="28"/>
          <w:szCs w:val="28"/>
          <w:rtl/>
          <w:lang w:eastAsia="en-GB"/>
        </w:rPr>
        <w:t>ث وهو التعرف</w:t>
      </w:r>
      <w:r w:rsidRPr="00E8761D">
        <w:rPr>
          <w:rFonts w:ascii="Simplified Arabic" w:eastAsia="Times New Roman" w:hAnsi="Simplified Arabic" w:cs="Simplified Arabic"/>
          <w:color w:val="474747"/>
          <w:sz w:val="28"/>
          <w:szCs w:val="28"/>
          <w:rtl/>
          <w:lang w:eastAsia="en-GB"/>
        </w:rPr>
        <w:t xml:space="preserve"> </w:t>
      </w:r>
      <w:r>
        <w:rPr>
          <w:rFonts w:ascii="Simplified Arabic" w:eastAsia="Times New Roman" w:hAnsi="Simplified Arabic" w:cs="Simplified Arabic" w:hint="cs"/>
          <w:color w:val="474747"/>
          <w:sz w:val="28"/>
          <w:szCs w:val="28"/>
          <w:rtl/>
          <w:lang w:eastAsia="en-GB"/>
        </w:rPr>
        <w:t>مدى تأثر الصورة الذهنية للعلامة التجارية بأنماط المحتوى القصير في المنصات سريعة الانتشار.</w:t>
      </w:r>
    </w:p>
    <w:p w14:paraId="27347F16" w14:textId="77777777" w:rsidR="006F41A2" w:rsidRPr="00E8761D"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E8761D">
        <w:rPr>
          <w:rFonts w:ascii="Simplified Arabic" w:eastAsia="Times New Roman" w:hAnsi="Simplified Arabic" w:cs="Simplified Arabic"/>
          <w:color w:val="474747"/>
          <w:sz w:val="28"/>
          <w:szCs w:val="28"/>
          <w:rtl/>
          <w:lang w:eastAsia="en-GB"/>
        </w:rPr>
        <w:t xml:space="preserve">الخطوة الثانية: تحديد مجالات القياس لأداة البحث: تمثلت مجالات القياس لأداة البحث في جزئيين:   </w:t>
      </w:r>
    </w:p>
    <w:p w14:paraId="23FC301B" w14:textId="77777777" w:rsidR="006F41A2" w:rsidRPr="00E8761D"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E8761D">
        <w:rPr>
          <w:rFonts w:ascii="Simplified Arabic" w:eastAsia="Times New Roman" w:hAnsi="Simplified Arabic" w:cs="Simplified Arabic"/>
          <w:color w:val="474747"/>
          <w:sz w:val="28"/>
          <w:szCs w:val="28"/>
          <w:rtl/>
          <w:lang w:eastAsia="en-GB"/>
        </w:rPr>
        <w:t xml:space="preserve">الخصائص </w:t>
      </w:r>
      <w:r w:rsidRPr="00E8761D">
        <w:rPr>
          <w:rFonts w:ascii="Simplified Arabic" w:eastAsia="Times New Roman" w:hAnsi="Simplified Arabic" w:cs="Simplified Arabic" w:hint="cs"/>
          <w:color w:val="474747"/>
          <w:sz w:val="28"/>
          <w:szCs w:val="28"/>
          <w:rtl/>
          <w:lang w:eastAsia="en-GB"/>
        </w:rPr>
        <w:t>الديموغرافية: (</w:t>
      </w:r>
      <w:r>
        <w:rPr>
          <w:rFonts w:ascii="Simplified Arabic" w:eastAsia="Times New Roman" w:hAnsi="Simplified Arabic" w:cs="Simplified Arabic" w:hint="cs"/>
          <w:color w:val="474747"/>
          <w:sz w:val="28"/>
          <w:szCs w:val="28"/>
          <w:rtl/>
          <w:lang w:eastAsia="en-GB"/>
        </w:rPr>
        <w:t xml:space="preserve">النوعـ، الفئة </w:t>
      </w:r>
      <w:proofErr w:type="spellStart"/>
      <w:r>
        <w:rPr>
          <w:rFonts w:ascii="Simplified Arabic" w:eastAsia="Times New Roman" w:hAnsi="Simplified Arabic" w:cs="Simplified Arabic" w:hint="cs"/>
          <w:color w:val="474747"/>
          <w:sz w:val="28"/>
          <w:szCs w:val="28"/>
          <w:rtl/>
          <w:lang w:eastAsia="en-GB"/>
        </w:rPr>
        <w:t>العمريه</w:t>
      </w:r>
      <w:proofErr w:type="spellEnd"/>
      <w:r>
        <w:rPr>
          <w:rFonts w:ascii="Simplified Arabic" w:eastAsia="Times New Roman" w:hAnsi="Simplified Arabic" w:cs="Simplified Arabic" w:hint="cs"/>
          <w:color w:val="474747"/>
          <w:sz w:val="28"/>
          <w:szCs w:val="28"/>
          <w:rtl/>
          <w:lang w:eastAsia="en-GB"/>
        </w:rPr>
        <w:t>، وسائل التواصل، كثافه الاستخدام</w:t>
      </w:r>
      <w:r w:rsidRPr="00E8761D">
        <w:rPr>
          <w:rFonts w:ascii="Simplified Arabic" w:eastAsia="Times New Roman" w:hAnsi="Simplified Arabic" w:cs="Simplified Arabic"/>
          <w:color w:val="474747"/>
          <w:sz w:val="28"/>
          <w:szCs w:val="28"/>
          <w:rtl/>
          <w:lang w:eastAsia="en-GB"/>
        </w:rPr>
        <w:t xml:space="preserve"> </w:t>
      </w:r>
      <w:r>
        <w:rPr>
          <w:rFonts w:ascii="Simplified Arabic" w:eastAsia="Times New Roman" w:hAnsi="Simplified Arabic" w:cs="Simplified Arabic" w:hint="cs"/>
          <w:color w:val="474747"/>
          <w:sz w:val="28"/>
          <w:szCs w:val="28"/>
          <w:rtl/>
          <w:lang w:eastAsia="en-GB"/>
        </w:rPr>
        <w:t>)</w:t>
      </w:r>
    </w:p>
    <w:p w14:paraId="1CCE4FB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E8761D">
        <w:rPr>
          <w:rFonts w:ascii="Simplified Arabic" w:eastAsia="Times New Roman" w:hAnsi="Simplified Arabic" w:cs="Simplified Arabic"/>
          <w:color w:val="474747"/>
          <w:sz w:val="28"/>
          <w:szCs w:val="28"/>
          <w:rtl/>
          <w:lang w:eastAsia="en-GB"/>
        </w:rPr>
        <w:t xml:space="preserve">محاور </w:t>
      </w:r>
      <w:r w:rsidRPr="00E8761D">
        <w:rPr>
          <w:rFonts w:ascii="Simplified Arabic" w:eastAsia="Times New Roman" w:hAnsi="Simplified Arabic" w:cs="Simplified Arabic" w:hint="cs"/>
          <w:color w:val="474747"/>
          <w:sz w:val="28"/>
          <w:szCs w:val="28"/>
          <w:rtl/>
          <w:lang w:eastAsia="en-GB"/>
        </w:rPr>
        <w:t>الدارسة</w:t>
      </w:r>
      <w:r>
        <w:rPr>
          <w:rFonts w:ascii="Simplified Arabic" w:eastAsia="Times New Roman" w:hAnsi="Simplified Arabic" w:cs="Simplified Arabic" w:hint="cs"/>
          <w:color w:val="474747"/>
          <w:sz w:val="28"/>
          <w:szCs w:val="28"/>
          <w:rtl/>
          <w:lang w:eastAsia="en-GB"/>
        </w:rPr>
        <w:t>: وتتكون من محورين</w:t>
      </w:r>
    </w:p>
    <w:p w14:paraId="31D57D3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المحور الأول: أنماط المحتوى القصير في المنصات سريعة الانتشار، حيث يتكون هذا المحور من ثلاثة أنماط كما يوضحها الجدول التالي:</w:t>
      </w:r>
    </w:p>
    <w:p w14:paraId="0851EDFB" w14:textId="01E919CF" w:rsidR="00EC46AF" w:rsidRPr="00EC46AF" w:rsidRDefault="00EC46AF" w:rsidP="00EC46AF">
      <w:pPr>
        <w:pStyle w:val="Caption"/>
        <w:keepNext/>
        <w:bidi/>
        <w:jc w:val="center"/>
        <w:rPr>
          <w:b/>
          <w:bCs/>
          <w:i w:val="0"/>
          <w:iCs w:val="0"/>
          <w:color w:val="000000" w:themeColor="text1"/>
          <w:sz w:val="28"/>
          <w:szCs w:val="28"/>
        </w:rPr>
      </w:pPr>
      <w:r w:rsidRPr="00EC46AF">
        <w:rPr>
          <w:b/>
          <w:bCs/>
          <w:i w:val="0"/>
          <w:iCs w:val="0"/>
          <w:color w:val="000000" w:themeColor="text1"/>
          <w:sz w:val="28"/>
          <w:szCs w:val="28"/>
          <w:rtl/>
        </w:rPr>
        <w:t xml:space="preserve">جدول </w:t>
      </w:r>
      <w:r w:rsidRPr="00EC46AF">
        <w:rPr>
          <w:b/>
          <w:bCs/>
          <w:i w:val="0"/>
          <w:iCs w:val="0"/>
          <w:color w:val="000000" w:themeColor="text1"/>
          <w:sz w:val="28"/>
          <w:szCs w:val="28"/>
          <w:rtl/>
        </w:rPr>
        <w:fldChar w:fldCharType="begin"/>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Pr>
        <w:instrText>SEQ</w:instrText>
      </w:r>
      <w:r w:rsidRPr="00EC46AF">
        <w:rPr>
          <w:b/>
          <w:bCs/>
          <w:i w:val="0"/>
          <w:iCs w:val="0"/>
          <w:color w:val="000000" w:themeColor="text1"/>
          <w:sz w:val="28"/>
          <w:szCs w:val="28"/>
          <w:rtl/>
        </w:rPr>
        <w:instrText xml:space="preserve"> جدول \* </w:instrText>
      </w:r>
      <w:r w:rsidRPr="00EC46AF">
        <w:rPr>
          <w:b/>
          <w:bCs/>
          <w:i w:val="0"/>
          <w:iCs w:val="0"/>
          <w:color w:val="000000" w:themeColor="text1"/>
          <w:sz w:val="28"/>
          <w:szCs w:val="28"/>
        </w:rPr>
        <w:instrText>ARABIC</w:instrText>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tl/>
        </w:rPr>
        <w:fldChar w:fldCharType="separate"/>
      </w:r>
      <w:r w:rsidR="00577E53">
        <w:rPr>
          <w:b/>
          <w:bCs/>
          <w:i w:val="0"/>
          <w:iCs w:val="0"/>
          <w:noProof/>
          <w:color w:val="000000" w:themeColor="text1"/>
          <w:sz w:val="28"/>
          <w:szCs w:val="28"/>
          <w:rtl/>
        </w:rPr>
        <w:t>1</w:t>
      </w:r>
      <w:r w:rsidRPr="00EC46AF">
        <w:rPr>
          <w:b/>
          <w:bCs/>
          <w:i w:val="0"/>
          <w:iCs w:val="0"/>
          <w:color w:val="000000" w:themeColor="text1"/>
          <w:sz w:val="28"/>
          <w:szCs w:val="28"/>
          <w:rtl/>
        </w:rPr>
        <w:fldChar w:fldCharType="end"/>
      </w:r>
      <w:r w:rsidRPr="00EC46AF">
        <w:rPr>
          <w:rFonts w:hint="cs"/>
          <w:b/>
          <w:bCs/>
          <w:i w:val="0"/>
          <w:iCs w:val="0"/>
          <w:color w:val="000000" w:themeColor="text1"/>
          <w:sz w:val="28"/>
          <w:szCs w:val="28"/>
          <w:rtl/>
        </w:rPr>
        <w:t xml:space="preserve"> فقرات </w:t>
      </w:r>
      <w:proofErr w:type="spellStart"/>
      <w:r w:rsidRPr="00EC46AF">
        <w:rPr>
          <w:rFonts w:hint="cs"/>
          <w:b/>
          <w:bCs/>
          <w:i w:val="0"/>
          <w:iCs w:val="0"/>
          <w:color w:val="000000" w:themeColor="text1"/>
          <w:sz w:val="28"/>
          <w:szCs w:val="28"/>
          <w:rtl/>
        </w:rPr>
        <w:t>انماط</w:t>
      </w:r>
      <w:proofErr w:type="spellEnd"/>
      <w:r w:rsidRPr="00EC46AF">
        <w:rPr>
          <w:rFonts w:hint="cs"/>
          <w:b/>
          <w:bCs/>
          <w:i w:val="0"/>
          <w:iCs w:val="0"/>
          <w:color w:val="000000" w:themeColor="text1"/>
          <w:sz w:val="28"/>
          <w:szCs w:val="28"/>
          <w:rtl/>
        </w:rPr>
        <w:t xml:space="preserve"> المحتوى القصير</w:t>
      </w:r>
    </w:p>
    <w:tbl>
      <w:tblPr>
        <w:tblStyle w:val="TableGrid"/>
        <w:bidiVisual/>
        <w:tblW w:w="0" w:type="auto"/>
        <w:tblLook w:val="04A0" w:firstRow="1" w:lastRow="0" w:firstColumn="1" w:lastColumn="0" w:noHBand="0" w:noVBand="1"/>
      </w:tblPr>
      <w:tblGrid>
        <w:gridCol w:w="922"/>
        <w:gridCol w:w="4608"/>
        <w:gridCol w:w="2766"/>
      </w:tblGrid>
      <w:tr w:rsidR="006F41A2" w14:paraId="148C8214" w14:textId="77777777" w:rsidTr="0045563B">
        <w:tc>
          <w:tcPr>
            <w:tcW w:w="922" w:type="dxa"/>
            <w:shd w:val="clear" w:color="auto" w:fill="D5DCE4" w:themeFill="text2" w:themeFillTint="33"/>
          </w:tcPr>
          <w:p w14:paraId="6630ACD8"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م</w:t>
            </w:r>
          </w:p>
        </w:tc>
        <w:tc>
          <w:tcPr>
            <w:tcW w:w="4608" w:type="dxa"/>
            <w:shd w:val="clear" w:color="auto" w:fill="D5DCE4" w:themeFill="text2" w:themeFillTint="33"/>
          </w:tcPr>
          <w:p w14:paraId="7463D7D2"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النمط</w:t>
            </w:r>
          </w:p>
        </w:tc>
        <w:tc>
          <w:tcPr>
            <w:tcW w:w="2766" w:type="dxa"/>
            <w:shd w:val="clear" w:color="auto" w:fill="D5DCE4" w:themeFill="text2" w:themeFillTint="33"/>
          </w:tcPr>
          <w:p w14:paraId="355B8F12"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عدد العبارات</w:t>
            </w:r>
          </w:p>
        </w:tc>
      </w:tr>
      <w:tr w:rsidR="006F41A2" w14:paraId="11897D0C" w14:textId="77777777" w:rsidTr="0045563B">
        <w:tc>
          <w:tcPr>
            <w:tcW w:w="922" w:type="dxa"/>
          </w:tcPr>
          <w:p w14:paraId="6D66F940"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1</w:t>
            </w:r>
          </w:p>
        </w:tc>
        <w:tc>
          <w:tcPr>
            <w:tcW w:w="4608" w:type="dxa"/>
          </w:tcPr>
          <w:p w14:paraId="2275111A"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النمط الترفيهي</w:t>
            </w:r>
          </w:p>
        </w:tc>
        <w:tc>
          <w:tcPr>
            <w:tcW w:w="2766" w:type="dxa"/>
          </w:tcPr>
          <w:p w14:paraId="001DC7E0"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4</w:t>
            </w:r>
          </w:p>
        </w:tc>
      </w:tr>
      <w:tr w:rsidR="006F41A2" w14:paraId="3C4ED48F" w14:textId="77777777" w:rsidTr="0045563B">
        <w:tc>
          <w:tcPr>
            <w:tcW w:w="922" w:type="dxa"/>
          </w:tcPr>
          <w:p w14:paraId="628EF054"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2</w:t>
            </w:r>
          </w:p>
        </w:tc>
        <w:tc>
          <w:tcPr>
            <w:tcW w:w="4608" w:type="dxa"/>
          </w:tcPr>
          <w:p w14:paraId="20A6ACDA"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النمط التعليمي</w:t>
            </w:r>
          </w:p>
        </w:tc>
        <w:tc>
          <w:tcPr>
            <w:tcW w:w="2766" w:type="dxa"/>
          </w:tcPr>
          <w:p w14:paraId="3541E72F"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4</w:t>
            </w:r>
          </w:p>
        </w:tc>
      </w:tr>
      <w:tr w:rsidR="006F41A2" w14:paraId="0F875B9E" w14:textId="77777777" w:rsidTr="0045563B">
        <w:tc>
          <w:tcPr>
            <w:tcW w:w="922" w:type="dxa"/>
          </w:tcPr>
          <w:p w14:paraId="373D4DAA"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c>
          <w:tcPr>
            <w:tcW w:w="4608" w:type="dxa"/>
          </w:tcPr>
          <w:p w14:paraId="45D932D2"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النمط الترويجي</w:t>
            </w:r>
          </w:p>
        </w:tc>
        <w:tc>
          <w:tcPr>
            <w:tcW w:w="2766" w:type="dxa"/>
          </w:tcPr>
          <w:p w14:paraId="387F87BE"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4</w:t>
            </w:r>
          </w:p>
        </w:tc>
      </w:tr>
    </w:tbl>
    <w:p w14:paraId="56D27CD6"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40BFFAC" w14:textId="77777777" w:rsidR="006F41A2" w:rsidRPr="00C734AB"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C734AB">
        <w:rPr>
          <w:rFonts w:ascii="Simplified Arabic" w:eastAsia="Times New Roman" w:hAnsi="Simplified Arabic" w:cs="Simplified Arabic" w:hint="cs"/>
          <w:b/>
          <w:bCs/>
          <w:color w:val="474747"/>
          <w:sz w:val="28"/>
          <w:szCs w:val="28"/>
          <w:rtl/>
          <w:lang w:eastAsia="en-GB"/>
        </w:rPr>
        <w:t>المحور الأول: أبعاد الصورة الذهنية للعلامة التجارية،  حيث يتكون هذا المحور من أربعه أبعاد كما يوضحها الجدول التالي:</w:t>
      </w:r>
    </w:p>
    <w:p w14:paraId="45EADE46" w14:textId="70830A60" w:rsidR="00EC46AF" w:rsidRPr="00EC46AF" w:rsidRDefault="00EC46AF" w:rsidP="00EC46AF">
      <w:pPr>
        <w:pStyle w:val="Caption"/>
        <w:keepNext/>
        <w:bidi/>
        <w:rPr>
          <w:b/>
          <w:bCs/>
          <w:i w:val="0"/>
          <w:iCs w:val="0"/>
          <w:color w:val="000000" w:themeColor="text1"/>
          <w:sz w:val="28"/>
          <w:szCs w:val="28"/>
        </w:rPr>
      </w:pPr>
      <w:r w:rsidRPr="00EC46AF">
        <w:rPr>
          <w:b/>
          <w:bCs/>
          <w:i w:val="0"/>
          <w:iCs w:val="0"/>
          <w:color w:val="000000" w:themeColor="text1"/>
          <w:sz w:val="28"/>
          <w:szCs w:val="28"/>
          <w:rtl/>
        </w:rPr>
        <w:t xml:space="preserve">جدول </w:t>
      </w:r>
      <w:r w:rsidRPr="00EC46AF">
        <w:rPr>
          <w:b/>
          <w:bCs/>
          <w:i w:val="0"/>
          <w:iCs w:val="0"/>
          <w:color w:val="000000" w:themeColor="text1"/>
          <w:sz w:val="28"/>
          <w:szCs w:val="28"/>
          <w:rtl/>
        </w:rPr>
        <w:fldChar w:fldCharType="begin"/>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Pr>
        <w:instrText>SEQ</w:instrText>
      </w:r>
      <w:r w:rsidRPr="00EC46AF">
        <w:rPr>
          <w:b/>
          <w:bCs/>
          <w:i w:val="0"/>
          <w:iCs w:val="0"/>
          <w:color w:val="000000" w:themeColor="text1"/>
          <w:sz w:val="28"/>
          <w:szCs w:val="28"/>
          <w:rtl/>
        </w:rPr>
        <w:instrText xml:space="preserve"> جدول \* </w:instrText>
      </w:r>
      <w:r w:rsidRPr="00EC46AF">
        <w:rPr>
          <w:b/>
          <w:bCs/>
          <w:i w:val="0"/>
          <w:iCs w:val="0"/>
          <w:color w:val="000000" w:themeColor="text1"/>
          <w:sz w:val="28"/>
          <w:szCs w:val="28"/>
        </w:rPr>
        <w:instrText>ARABIC</w:instrText>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tl/>
        </w:rPr>
        <w:fldChar w:fldCharType="separate"/>
      </w:r>
      <w:r w:rsidR="00577E53">
        <w:rPr>
          <w:b/>
          <w:bCs/>
          <w:i w:val="0"/>
          <w:iCs w:val="0"/>
          <w:noProof/>
          <w:color w:val="000000" w:themeColor="text1"/>
          <w:sz w:val="28"/>
          <w:szCs w:val="28"/>
          <w:rtl/>
        </w:rPr>
        <w:t>2</w:t>
      </w:r>
      <w:r w:rsidRPr="00EC46AF">
        <w:rPr>
          <w:b/>
          <w:bCs/>
          <w:i w:val="0"/>
          <w:iCs w:val="0"/>
          <w:color w:val="000000" w:themeColor="text1"/>
          <w:sz w:val="28"/>
          <w:szCs w:val="28"/>
          <w:rtl/>
        </w:rPr>
        <w:fldChar w:fldCharType="end"/>
      </w:r>
      <w:r w:rsidRPr="00EC46AF">
        <w:rPr>
          <w:rFonts w:hint="cs"/>
          <w:b/>
          <w:bCs/>
          <w:i w:val="0"/>
          <w:iCs w:val="0"/>
          <w:color w:val="000000" w:themeColor="text1"/>
          <w:sz w:val="28"/>
          <w:szCs w:val="28"/>
          <w:rtl/>
        </w:rPr>
        <w:t xml:space="preserve"> فقرات محور </w:t>
      </w:r>
      <w:proofErr w:type="spellStart"/>
      <w:r w:rsidRPr="00EC46AF">
        <w:rPr>
          <w:rFonts w:hint="cs"/>
          <w:b/>
          <w:bCs/>
          <w:i w:val="0"/>
          <w:iCs w:val="0"/>
          <w:color w:val="000000" w:themeColor="text1"/>
          <w:sz w:val="28"/>
          <w:szCs w:val="28"/>
          <w:rtl/>
        </w:rPr>
        <w:t>ابعاد</w:t>
      </w:r>
      <w:proofErr w:type="spellEnd"/>
      <w:r w:rsidRPr="00EC46AF">
        <w:rPr>
          <w:rFonts w:hint="cs"/>
          <w:b/>
          <w:bCs/>
          <w:i w:val="0"/>
          <w:iCs w:val="0"/>
          <w:color w:val="000000" w:themeColor="text1"/>
          <w:sz w:val="28"/>
          <w:szCs w:val="28"/>
          <w:rtl/>
        </w:rPr>
        <w:t xml:space="preserve"> </w:t>
      </w:r>
      <w:proofErr w:type="spellStart"/>
      <w:r w:rsidRPr="00EC46AF">
        <w:rPr>
          <w:rFonts w:hint="cs"/>
          <w:b/>
          <w:bCs/>
          <w:i w:val="0"/>
          <w:iCs w:val="0"/>
          <w:color w:val="000000" w:themeColor="text1"/>
          <w:sz w:val="28"/>
          <w:szCs w:val="28"/>
          <w:rtl/>
        </w:rPr>
        <w:t>الصوره</w:t>
      </w:r>
      <w:proofErr w:type="spellEnd"/>
      <w:r w:rsidRPr="00EC46AF">
        <w:rPr>
          <w:rFonts w:hint="cs"/>
          <w:b/>
          <w:bCs/>
          <w:i w:val="0"/>
          <w:iCs w:val="0"/>
          <w:color w:val="000000" w:themeColor="text1"/>
          <w:sz w:val="28"/>
          <w:szCs w:val="28"/>
          <w:rtl/>
        </w:rPr>
        <w:t xml:space="preserve"> </w:t>
      </w:r>
      <w:proofErr w:type="spellStart"/>
      <w:r w:rsidRPr="00EC46AF">
        <w:rPr>
          <w:rFonts w:hint="cs"/>
          <w:b/>
          <w:bCs/>
          <w:i w:val="0"/>
          <w:iCs w:val="0"/>
          <w:color w:val="000000" w:themeColor="text1"/>
          <w:sz w:val="28"/>
          <w:szCs w:val="28"/>
          <w:rtl/>
        </w:rPr>
        <w:t>الذهنيه</w:t>
      </w:r>
      <w:proofErr w:type="spellEnd"/>
      <w:r w:rsidRPr="00EC46AF">
        <w:rPr>
          <w:rFonts w:hint="cs"/>
          <w:b/>
          <w:bCs/>
          <w:i w:val="0"/>
          <w:iCs w:val="0"/>
          <w:color w:val="000000" w:themeColor="text1"/>
          <w:sz w:val="28"/>
          <w:szCs w:val="28"/>
          <w:rtl/>
        </w:rPr>
        <w:t xml:space="preserve"> </w:t>
      </w:r>
      <w:proofErr w:type="spellStart"/>
      <w:r w:rsidRPr="00EC46AF">
        <w:rPr>
          <w:rFonts w:hint="cs"/>
          <w:b/>
          <w:bCs/>
          <w:i w:val="0"/>
          <w:iCs w:val="0"/>
          <w:color w:val="000000" w:themeColor="text1"/>
          <w:sz w:val="28"/>
          <w:szCs w:val="28"/>
          <w:rtl/>
        </w:rPr>
        <w:t>للعلامه</w:t>
      </w:r>
      <w:proofErr w:type="spellEnd"/>
      <w:r w:rsidRPr="00EC46AF">
        <w:rPr>
          <w:rFonts w:hint="cs"/>
          <w:b/>
          <w:bCs/>
          <w:i w:val="0"/>
          <w:iCs w:val="0"/>
          <w:color w:val="000000" w:themeColor="text1"/>
          <w:sz w:val="28"/>
          <w:szCs w:val="28"/>
          <w:rtl/>
        </w:rPr>
        <w:t xml:space="preserve"> </w:t>
      </w:r>
      <w:proofErr w:type="spellStart"/>
      <w:r w:rsidRPr="00EC46AF">
        <w:rPr>
          <w:rFonts w:hint="cs"/>
          <w:b/>
          <w:bCs/>
          <w:i w:val="0"/>
          <w:iCs w:val="0"/>
          <w:color w:val="000000" w:themeColor="text1"/>
          <w:sz w:val="28"/>
          <w:szCs w:val="28"/>
          <w:rtl/>
        </w:rPr>
        <w:t>التجاريه</w:t>
      </w:r>
      <w:proofErr w:type="spellEnd"/>
    </w:p>
    <w:tbl>
      <w:tblPr>
        <w:tblStyle w:val="TableGrid"/>
        <w:bidiVisual/>
        <w:tblW w:w="0" w:type="auto"/>
        <w:tblLook w:val="04A0" w:firstRow="1" w:lastRow="0" w:firstColumn="1" w:lastColumn="0" w:noHBand="0" w:noVBand="1"/>
      </w:tblPr>
      <w:tblGrid>
        <w:gridCol w:w="922"/>
        <w:gridCol w:w="4608"/>
        <w:gridCol w:w="2766"/>
      </w:tblGrid>
      <w:tr w:rsidR="006F41A2" w14:paraId="1FB13E32" w14:textId="77777777" w:rsidTr="0045563B">
        <w:tc>
          <w:tcPr>
            <w:tcW w:w="922" w:type="dxa"/>
            <w:shd w:val="clear" w:color="auto" w:fill="D5DCE4" w:themeFill="text2" w:themeFillTint="33"/>
          </w:tcPr>
          <w:p w14:paraId="3B5C52D6"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م</w:t>
            </w:r>
          </w:p>
        </w:tc>
        <w:tc>
          <w:tcPr>
            <w:tcW w:w="4608" w:type="dxa"/>
            <w:shd w:val="clear" w:color="auto" w:fill="D5DCE4" w:themeFill="text2" w:themeFillTint="33"/>
          </w:tcPr>
          <w:p w14:paraId="5FE29E0D"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النمط</w:t>
            </w:r>
          </w:p>
        </w:tc>
        <w:tc>
          <w:tcPr>
            <w:tcW w:w="2766" w:type="dxa"/>
            <w:shd w:val="clear" w:color="auto" w:fill="D5DCE4" w:themeFill="text2" w:themeFillTint="33"/>
          </w:tcPr>
          <w:p w14:paraId="13D64F69"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عدد العبارات</w:t>
            </w:r>
          </w:p>
        </w:tc>
      </w:tr>
      <w:tr w:rsidR="006F41A2" w14:paraId="5778033E" w14:textId="77777777" w:rsidTr="0045563B">
        <w:tc>
          <w:tcPr>
            <w:tcW w:w="922" w:type="dxa"/>
          </w:tcPr>
          <w:p w14:paraId="6DABCFD7"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1</w:t>
            </w:r>
          </w:p>
        </w:tc>
        <w:tc>
          <w:tcPr>
            <w:tcW w:w="4608" w:type="dxa"/>
          </w:tcPr>
          <w:p w14:paraId="7351567A"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1. الصورة الذهنية العامة (الانطباع، الرأي)</w:t>
            </w:r>
          </w:p>
        </w:tc>
        <w:tc>
          <w:tcPr>
            <w:tcW w:w="2766" w:type="dxa"/>
          </w:tcPr>
          <w:p w14:paraId="126F6B67"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r>
      <w:tr w:rsidR="006F41A2" w14:paraId="7080224B" w14:textId="77777777" w:rsidTr="0045563B">
        <w:tc>
          <w:tcPr>
            <w:tcW w:w="922" w:type="dxa"/>
          </w:tcPr>
          <w:p w14:paraId="32213D89"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lastRenderedPageBreak/>
              <w:t>2</w:t>
            </w:r>
          </w:p>
        </w:tc>
        <w:tc>
          <w:tcPr>
            <w:tcW w:w="4608" w:type="dxa"/>
          </w:tcPr>
          <w:p w14:paraId="40428CB5"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2. شخصية العلامة (القرب من المستهلك، الوضوح)</w:t>
            </w:r>
          </w:p>
        </w:tc>
        <w:tc>
          <w:tcPr>
            <w:tcW w:w="2766" w:type="dxa"/>
          </w:tcPr>
          <w:p w14:paraId="541CD0B9"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r>
      <w:tr w:rsidR="006F41A2" w14:paraId="4C4535AD" w14:textId="77777777" w:rsidTr="0045563B">
        <w:tc>
          <w:tcPr>
            <w:tcW w:w="922" w:type="dxa"/>
          </w:tcPr>
          <w:p w14:paraId="7EB09652"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c>
          <w:tcPr>
            <w:tcW w:w="4608" w:type="dxa"/>
          </w:tcPr>
          <w:p w14:paraId="5783CA63"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3. سمعة العلامة (الثقة، التأثير الإيجابي والسلبي)</w:t>
            </w:r>
          </w:p>
        </w:tc>
        <w:tc>
          <w:tcPr>
            <w:tcW w:w="2766" w:type="dxa"/>
          </w:tcPr>
          <w:p w14:paraId="75F828E1"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r>
      <w:tr w:rsidR="006F41A2" w14:paraId="4ABCD84E" w14:textId="77777777" w:rsidTr="0045563B">
        <w:tc>
          <w:tcPr>
            <w:tcW w:w="922" w:type="dxa"/>
          </w:tcPr>
          <w:p w14:paraId="16290418"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p>
        </w:tc>
        <w:tc>
          <w:tcPr>
            <w:tcW w:w="4608" w:type="dxa"/>
          </w:tcPr>
          <w:p w14:paraId="3E8EC2D1"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4. قيم العلامة (وضوح المبادئ والقيم)</w:t>
            </w:r>
          </w:p>
        </w:tc>
        <w:tc>
          <w:tcPr>
            <w:tcW w:w="2766" w:type="dxa"/>
          </w:tcPr>
          <w:p w14:paraId="05D4AB50" w14:textId="77777777" w:rsidR="006F41A2"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3</w:t>
            </w:r>
          </w:p>
        </w:tc>
      </w:tr>
    </w:tbl>
    <w:p w14:paraId="49C303AC" w14:textId="77777777" w:rsidR="006F41A2" w:rsidRPr="00E8761D"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p>
    <w:p w14:paraId="5970C76F"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bookmarkStart w:id="34" w:name="_Toc225628538"/>
      <w:r w:rsidRPr="007C0DD7">
        <w:rPr>
          <w:rFonts w:ascii="Simplified Arabic" w:eastAsiaTheme="minorHAnsi" w:hAnsi="Simplified Arabic" w:cs="Simplified Arabic"/>
          <w:b/>
          <w:bCs/>
          <w:color w:val="000000"/>
          <w:rtl/>
          <w:lang w:eastAsia="en-GB" w:bidi="ar"/>
        </w:rPr>
        <w:t xml:space="preserve">الأساليب الإحصائية </w:t>
      </w:r>
      <w:r w:rsidRPr="007C0DD7">
        <w:rPr>
          <w:rFonts w:ascii="Simplified Arabic" w:eastAsiaTheme="minorHAnsi" w:hAnsi="Simplified Arabic" w:cs="Simplified Arabic" w:hint="cs"/>
          <w:b/>
          <w:bCs/>
          <w:color w:val="000000"/>
          <w:rtl/>
          <w:lang w:eastAsia="en-GB" w:bidi="ar"/>
        </w:rPr>
        <w:t>المستخدمة</w:t>
      </w:r>
      <w:bookmarkEnd w:id="34"/>
    </w:p>
    <w:p w14:paraId="569FC105" w14:textId="77777777" w:rsidR="006F41A2" w:rsidRPr="006970C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DA4F78">
        <w:rPr>
          <w:rFonts w:ascii="Simplified Arabic" w:eastAsia="Times New Roman" w:hAnsi="Simplified Arabic" w:cs="Simplified Arabic"/>
          <w:color w:val="474747"/>
          <w:sz w:val="28"/>
          <w:szCs w:val="28"/>
          <w:rtl/>
          <w:lang w:eastAsia="en-GB"/>
        </w:rPr>
        <w:t>لمعالجة البيانات الناتجة من الاستبانة، ستحتاج لاستخدام برنامج</w:t>
      </w:r>
      <w:r w:rsidRPr="006970C9">
        <w:rPr>
          <w:rFonts w:ascii="Simplified Arabic" w:eastAsia="Times New Roman" w:hAnsi="Simplified Arabic" w:cs="Simplified Arabic"/>
          <w:color w:val="474747"/>
          <w:sz w:val="28"/>
          <w:szCs w:val="28"/>
          <w:lang w:eastAsia="en-GB"/>
        </w:rPr>
        <w:t xml:space="preserve"> (SPSS) </w:t>
      </w:r>
      <w:r w:rsidRPr="00DA4F78">
        <w:rPr>
          <w:rFonts w:ascii="Simplified Arabic" w:eastAsia="Times New Roman" w:hAnsi="Simplified Arabic" w:cs="Simplified Arabic"/>
          <w:color w:val="474747"/>
          <w:sz w:val="28"/>
          <w:szCs w:val="28"/>
          <w:rtl/>
          <w:lang w:eastAsia="en-GB"/>
        </w:rPr>
        <w:t>لتطبيق</w:t>
      </w:r>
      <w:r w:rsidRPr="006970C9">
        <w:rPr>
          <w:rFonts w:ascii="Simplified Arabic" w:eastAsia="Times New Roman" w:hAnsi="Simplified Arabic" w:cs="Simplified Arabic"/>
          <w:color w:val="474747"/>
          <w:sz w:val="28"/>
          <w:szCs w:val="28"/>
          <w:lang w:eastAsia="en-GB"/>
        </w:rPr>
        <w:t>:</w:t>
      </w:r>
    </w:p>
    <w:p w14:paraId="49BCB289" w14:textId="77777777" w:rsidR="006F41A2" w:rsidRPr="006970C9"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6970C9">
        <w:rPr>
          <w:rFonts w:ascii="Simplified Arabic" w:eastAsia="Times New Roman" w:hAnsi="Simplified Arabic" w:cs="Simplified Arabic"/>
          <w:color w:val="474747"/>
          <w:sz w:val="28"/>
          <w:szCs w:val="28"/>
          <w:rtl/>
          <w:lang w:eastAsia="en-GB"/>
        </w:rPr>
        <w:t>التكرارات والنسب المئوية؛ لوصف خصائص أفراد الدراسة، ولتحديد استجابات أفراد العينة على عبارات أداة الدراسة0</w:t>
      </w:r>
    </w:p>
    <w:p w14:paraId="671A03D0" w14:textId="77777777" w:rsidR="006F41A2" w:rsidRPr="006970C9"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6970C9">
        <w:rPr>
          <w:rFonts w:ascii="Simplified Arabic" w:eastAsia="Times New Roman" w:hAnsi="Simplified Arabic" w:cs="Simplified Arabic"/>
          <w:color w:val="474747"/>
          <w:sz w:val="28"/>
          <w:szCs w:val="28"/>
          <w:rtl/>
          <w:lang w:eastAsia="en-GB"/>
        </w:rPr>
        <w:t>حساب المتوسط الحسابي؛ لتحديد استجابة أفراد الدراسة على محاور الدراسة.</w:t>
      </w:r>
    </w:p>
    <w:p w14:paraId="6C113ECB" w14:textId="77777777" w:rsidR="006F41A2" w:rsidRPr="006970C9"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6970C9">
        <w:rPr>
          <w:rFonts w:ascii="Simplified Arabic" w:eastAsia="Times New Roman" w:hAnsi="Simplified Arabic" w:cs="Simplified Arabic"/>
          <w:color w:val="474747"/>
          <w:sz w:val="28"/>
          <w:szCs w:val="28"/>
          <w:rtl/>
          <w:lang w:eastAsia="en-GB"/>
        </w:rPr>
        <w:t>الانحراف المعياري؛ لتحديد مدى ترابط استجابات أفراد الدراسة لكل عبارة من عبارات الدراسة، ولكل محور من متوسطها الحسابي.</w:t>
      </w:r>
    </w:p>
    <w:p w14:paraId="6CA2D1BA" w14:textId="77777777" w:rsidR="006F41A2" w:rsidRPr="006970C9"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6970C9">
        <w:rPr>
          <w:rFonts w:ascii="Simplified Arabic" w:eastAsia="Times New Roman" w:hAnsi="Simplified Arabic" w:cs="Simplified Arabic"/>
          <w:color w:val="474747"/>
          <w:sz w:val="28"/>
          <w:szCs w:val="28"/>
          <w:rtl/>
          <w:lang w:eastAsia="en-GB"/>
        </w:rPr>
        <w:t xml:space="preserve">معامل ألفا </w:t>
      </w:r>
      <w:proofErr w:type="spellStart"/>
      <w:r w:rsidRPr="006970C9">
        <w:rPr>
          <w:rFonts w:ascii="Simplified Arabic" w:eastAsia="Times New Roman" w:hAnsi="Simplified Arabic" w:cs="Simplified Arabic"/>
          <w:color w:val="474747"/>
          <w:sz w:val="28"/>
          <w:szCs w:val="28"/>
          <w:rtl/>
          <w:lang w:eastAsia="en-GB"/>
        </w:rPr>
        <w:t>كرونباخ</w:t>
      </w:r>
      <w:proofErr w:type="spellEnd"/>
      <w:r w:rsidRPr="006970C9">
        <w:rPr>
          <w:rFonts w:ascii="Simplified Arabic" w:eastAsia="Times New Roman" w:hAnsi="Simplified Arabic" w:cs="Simplified Arabic"/>
          <w:color w:val="474747"/>
          <w:sz w:val="28"/>
          <w:szCs w:val="28"/>
          <w:rtl/>
          <w:lang w:eastAsia="en-GB"/>
        </w:rPr>
        <w:t>؛ لتحديد معامل ثبات أداة الدراسة.</w:t>
      </w:r>
    </w:p>
    <w:p w14:paraId="3D54C0A2" w14:textId="77777777" w:rsidR="006F41A2" w:rsidRPr="006970C9"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6970C9">
        <w:rPr>
          <w:rFonts w:ascii="Simplified Arabic" w:eastAsia="Times New Roman" w:hAnsi="Simplified Arabic" w:cs="Simplified Arabic"/>
          <w:color w:val="474747"/>
          <w:sz w:val="28"/>
          <w:szCs w:val="28"/>
          <w:rtl/>
          <w:lang w:eastAsia="en-GB"/>
        </w:rPr>
        <w:t>معامل ارتباط بيرسون؛ لتحديد مدى الاتساق الداخلي لأداة الدراسة.</w:t>
      </w:r>
    </w:p>
    <w:p w14:paraId="776EEEA0" w14:textId="77777777" w:rsidR="006F41A2" w:rsidRPr="007C0DD7"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7C0DD7">
        <w:rPr>
          <w:rFonts w:ascii="Simplified Arabic" w:hAnsi="Simplified Arabic" w:cs="Simplified Arabic"/>
          <w:sz w:val="28"/>
          <w:szCs w:val="28"/>
          <w:rtl/>
        </w:rPr>
        <w:t xml:space="preserve">لتحقيق </w:t>
      </w:r>
      <w:proofErr w:type="spellStart"/>
      <w:r w:rsidRPr="007C0DD7">
        <w:rPr>
          <w:rFonts w:ascii="Simplified Arabic" w:hAnsi="Simplified Arabic" w:cs="Simplified Arabic"/>
          <w:sz w:val="28"/>
          <w:szCs w:val="28"/>
          <w:rtl/>
        </w:rPr>
        <w:t>اهداف</w:t>
      </w:r>
      <w:proofErr w:type="spellEnd"/>
      <w:r w:rsidRPr="007C0DD7">
        <w:rPr>
          <w:rFonts w:ascii="Simplified Arabic" w:hAnsi="Simplified Arabic" w:cs="Simplified Arabic"/>
          <w:sz w:val="28"/>
          <w:szCs w:val="28"/>
          <w:rtl/>
        </w:rPr>
        <w:t xml:space="preserve"> الدراسة وتحليل البيانات التي تم تجميعها باستخدام برنامج الحزم الإحصائية (</w:t>
      </w:r>
      <w:r w:rsidRPr="007C0DD7">
        <w:rPr>
          <w:rFonts w:ascii="Simplified Arabic" w:hAnsi="Simplified Arabic" w:cs="Simplified Arabic"/>
          <w:sz w:val="28"/>
          <w:szCs w:val="28"/>
        </w:rPr>
        <w:t>SPSS</w:t>
      </w:r>
      <w:r w:rsidRPr="007C0DD7">
        <w:rPr>
          <w:rFonts w:ascii="Simplified Arabic" w:hAnsi="Simplified Arabic" w:cs="Simplified Arabic"/>
          <w:sz w:val="28"/>
          <w:szCs w:val="28"/>
          <w:rtl/>
        </w:rPr>
        <w:t xml:space="preserve">) وذلك بعد ترميز وإدخال البيانات إلى الحاسب الآلي، حيث أعطيت الإجابة مرتفعة جداً (٥) درجات، مرتفعة (٤) درجات متوسطة (۳) درجات منخفضة(۲) درجتان منخفضة جدا (۱) درجة واحدة. ولتحديد طول خلايا المقياس الخماسي الحدود الدنيا والعليا المستخدم في محاور الدراسة، تم حساب المدى (٥-١-٤)، ثم تقسيمه على عدد خلايا المقياس للحصول على طول الخلية الصحيح أي (٥/٤ - ٠,٨٠) </w:t>
      </w:r>
      <w:r w:rsidRPr="007C0DD7">
        <w:rPr>
          <w:rFonts w:ascii="Simplified Arabic" w:hAnsi="Simplified Arabic" w:cs="Simplified Arabic"/>
          <w:sz w:val="28"/>
          <w:szCs w:val="28"/>
          <w:rtl/>
        </w:rPr>
        <w:lastRenderedPageBreak/>
        <w:t>بعد ذلك تم إضافة هذه القيمة إلى أقل قيمة في المقياس وذلك لتحديد الحد الأعلى لهذه الخلية، وهكذا أصبح طول الخلايا كما يوضحها الجدول الآتي:</w:t>
      </w:r>
    </w:p>
    <w:p w14:paraId="75C55FEA" w14:textId="34496BD5" w:rsidR="006F41A2" w:rsidRPr="007C0DD7" w:rsidRDefault="006F41A2" w:rsidP="006F41A2">
      <w:pPr>
        <w:pStyle w:val="Caption"/>
        <w:keepNext/>
        <w:bidi/>
        <w:jc w:val="center"/>
        <w:rPr>
          <w:b/>
          <w:bCs/>
          <w:i w:val="0"/>
          <w:iCs w:val="0"/>
          <w:color w:val="000000" w:themeColor="text1"/>
          <w:sz w:val="28"/>
          <w:szCs w:val="28"/>
        </w:rPr>
      </w:pPr>
      <w:r w:rsidRPr="007C0DD7">
        <w:rPr>
          <w:b/>
          <w:bCs/>
          <w:i w:val="0"/>
          <w:iCs w:val="0"/>
          <w:color w:val="000000" w:themeColor="text1"/>
          <w:sz w:val="28"/>
          <w:szCs w:val="28"/>
          <w:rtl/>
        </w:rPr>
        <w:t xml:space="preserve">جدول </w:t>
      </w:r>
      <w:r w:rsidRPr="007C0DD7">
        <w:rPr>
          <w:b/>
          <w:bCs/>
          <w:i w:val="0"/>
          <w:iCs w:val="0"/>
          <w:color w:val="000000" w:themeColor="text1"/>
          <w:sz w:val="28"/>
          <w:szCs w:val="28"/>
          <w:rtl/>
        </w:rPr>
        <w:fldChar w:fldCharType="begin"/>
      </w:r>
      <w:r w:rsidRPr="007C0DD7">
        <w:rPr>
          <w:b/>
          <w:bCs/>
          <w:i w:val="0"/>
          <w:iCs w:val="0"/>
          <w:color w:val="000000" w:themeColor="text1"/>
          <w:sz w:val="28"/>
          <w:szCs w:val="28"/>
          <w:rtl/>
        </w:rPr>
        <w:instrText xml:space="preserve"> </w:instrText>
      </w:r>
      <w:r w:rsidRPr="007C0DD7">
        <w:rPr>
          <w:b/>
          <w:bCs/>
          <w:i w:val="0"/>
          <w:iCs w:val="0"/>
          <w:color w:val="000000" w:themeColor="text1"/>
          <w:sz w:val="28"/>
          <w:szCs w:val="28"/>
        </w:rPr>
        <w:instrText>SEQ</w:instrText>
      </w:r>
      <w:r w:rsidRPr="007C0DD7">
        <w:rPr>
          <w:b/>
          <w:bCs/>
          <w:i w:val="0"/>
          <w:iCs w:val="0"/>
          <w:color w:val="000000" w:themeColor="text1"/>
          <w:sz w:val="28"/>
          <w:szCs w:val="28"/>
          <w:rtl/>
        </w:rPr>
        <w:instrText xml:space="preserve"> جدول \* </w:instrText>
      </w:r>
      <w:r w:rsidRPr="007C0DD7">
        <w:rPr>
          <w:b/>
          <w:bCs/>
          <w:i w:val="0"/>
          <w:iCs w:val="0"/>
          <w:color w:val="000000" w:themeColor="text1"/>
          <w:sz w:val="28"/>
          <w:szCs w:val="28"/>
        </w:rPr>
        <w:instrText>ARABIC</w:instrText>
      </w:r>
      <w:r w:rsidRPr="007C0DD7">
        <w:rPr>
          <w:b/>
          <w:bCs/>
          <w:i w:val="0"/>
          <w:iCs w:val="0"/>
          <w:color w:val="000000" w:themeColor="text1"/>
          <w:sz w:val="28"/>
          <w:szCs w:val="28"/>
          <w:rtl/>
        </w:rPr>
        <w:instrText xml:space="preserve"> </w:instrText>
      </w:r>
      <w:r w:rsidRPr="007C0DD7">
        <w:rPr>
          <w:b/>
          <w:bCs/>
          <w:i w:val="0"/>
          <w:iCs w:val="0"/>
          <w:color w:val="000000" w:themeColor="text1"/>
          <w:sz w:val="28"/>
          <w:szCs w:val="28"/>
          <w:rtl/>
        </w:rPr>
        <w:fldChar w:fldCharType="separate"/>
      </w:r>
      <w:r w:rsidR="00577E53">
        <w:rPr>
          <w:b/>
          <w:bCs/>
          <w:i w:val="0"/>
          <w:iCs w:val="0"/>
          <w:noProof/>
          <w:color w:val="000000" w:themeColor="text1"/>
          <w:sz w:val="28"/>
          <w:szCs w:val="28"/>
          <w:rtl/>
        </w:rPr>
        <w:t>3</w:t>
      </w:r>
      <w:r w:rsidRPr="007C0DD7">
        <w:rPr>
          <w:b/>
          <w:bCs/>
          <w:i w:val="0"/>
          <w:iCs w:val="0"/>
          <w:color w:val="000000" w:themeColor="text1"/>
          <w:sz w:val="28"/>
          <w:szCs w:val="28"/>
          <w:rtl/>
        </w:rPr>
        <w:fldChar w:fldCharType="end"/>
      </w:r>
      <w:r>
        <w:rPr>
          <w:rFonts w:hint="cs"/>
          <w:b/>
          <w:bCs/>
          <w:i w:val="0"/>
          <w:iCs w:val="0"/>
          <w:color w:val="000000" w:themeColor="text1"/>
          <w:sz w:val="28"/>
          <w:szCs w:val="28"/>
          <w:rtl/>
        </w:rPr>
        <w:t xml:space="preserve"> </w:t>
      </w:r>
      <w:r w:rsidRPr="007C0DD7">
        <w:rPr>
          <w:rFonts w:cs="Arial"/>
          <w:b/>
          <w:bCs/>
          <w:i w:val="0"/>
          <w:iCs w:val="0"/>
          <w:color w:val="000000" w:themeColor="text1"/>
          <w:sz w:val="28"/>
          <w:szCs w:val="28"/>
          <w:rtl/>
        </w:rPr>
        <w:t>تحديد طول خلايا المقياس الخماسي</w:t>
      </w:r>
    </w:p>
    <w:tbl>
      <w:tblPr>
        <w:tblStyle w:val="TableGrid"/>
        <w:bidiVisual/>
        <w:tblW w:w="5000" w:type="pct"/>
        <w:tblLook w:val="04A0" w:firstRow="1" w:lastRow="0" w:firstColumn="1" w:lastColumn="0" w:noHBand="0" w:noVBand="1"/>
      </w:tblPr>
      <w:tblGrid>
        <w:gridCol w:w="3006"/>
        <w:gridCol w:w="3006"/>
        <w:gridCol w:w="3004"/>
      </w:tblGrid>
      <w:tr w:rsidR="006F41A2" w:rsidRPr="004D260F" w14:paraId="0DE4FB5C" w14:textId="77777777" w:rsidTr="0045563B">
        <w:tc>
          <w:tcPr>
            <w:tcW w:w="1667" w:type="pct"/>
            <w:shd w:val="clear" w:color="auto" w:fill="DEEAF6" w:themeFill="accent1" w:themeFillTint="33"/>
          </w:tcPr>
          <w:p w14:paraId="2FFD9483"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درجة الموافقة</w:t>
            </w:r>
          </w:p>
        </w:tc>
        <w:tc>
          <w:tcPr>
            <w:tcW w:w="1667" w:type="pct"/>
            <w:shd w:val="clear" w:color="auto" w:fill="DEEAF6" w:themeFill="accent1" w:themeFillTint="33"/>
          </w:tcPr>
          <w:p w14:paraId="2E372CD9"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الترميز</w:t>
            </w:r>
          </w:p>
        </w:tc>
        <w:tc>
          <w:tcPr>
            <w:tcW w:w="1667" w:type="pct"/>
            <w:shd w:val="clear" w:color="auto" w:fill="DEEAF6" w:themeFill="accent1" w:themeFillTint="33"/>
          </w:tcPr>
          <w:p w14:paraId="15C050B5"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مدى الموافقة</w:t>
            </w:r>
          </w:p>
        </w:tc>
      </w:tr>
      <w:tr w:rsidR="006F41A2" w:rsidRPr="004D260F" w14:paraId="72CD73AE" w14:textId="77777777" w:rsidTr="0045563B">
        <w:tc>
          <w:tcPr>
            <w:tcW w:w="1667" w:type="pct"/>
          </w:tcPr>
          <w:p w14:paraId="248BB677"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منخفضة جداً</w:t>
            </w:r>
          </w:p>
        </w:tc>
        <w:tc>
          <w:tcPr>
            <w:tcW w:w="1667" w:type="pct"/>
          </w:tcPr>
          <w:p w14:paraId="1EE3B5FE"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1</w:t>
            </w:r>
          </w:p>
        </w:tc>
        <w:tc>
          <w:tcPr>
            <w:tcW w:w="1667" w:type="pct"/>
          </w:tcPr>
          <w:p w14:paraId="20C9A50C"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 1.0 إلى 1.80</w:t>
            </w:r>
          </w:p>
        </w:tc>
      </w:tr>
      <w:tr w:rsidR="006F41A2" w:rsidRPr="004D260F" w14:paraId="14137F6F" w14:textId="77777777" w:rsidTr="0045563B">
        <w:tc>
          <w:tcPr>
            <w:tcW w:w="1667" w:type="pct"/>
          </w:tcPr>
          <w:p w14:paraId="4EDBCE80"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منخفضة</w:t>
            </w:r>
          </w:p>
        </w:tc>
        <w:tc>
          <w:tcPr>
            <w:tcW w:w="1667" w:type="pct"/>
          </w:tcPr>
          <w:p w14:paraId="618DDABE"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2</w:t>
            </w:r>
          </w:p>
        </w:tc>
        <w:tc>
          <w:tcPr>
            <w:tcW w:w="1667" w:type="pct"/>
          </w:tcPr>
          <w:p w14:paraId="1A0D877D"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 1.81 إلى 2.60</w:t>
            </w:r>
          </w:p>
        </w:tc>
      </w:tr>
      <w:tr w:rsidR="006F41A2" w:rsidRPr="004D260F" w14:paraId="3AA36754" w14:textId="77777777" w:rsidTr="0045563B">
        <w:tc>
          <w:tcPr>
            <w:tcW w:w="1667" w:type="pct"/>
          </w:tcPr>
          <w:p w14:paraId="4B0C8191"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متوسطة</w:t>
            </w:r>
          </w:p>
        </w:tc>
        <w:tc>
          <w:tcPr>
            <w:tcW w:w="1667" w:type="pct"/>
          </w:tcPr>
          <w:p w14:paraId="39D37304"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3</w:t>
            </w:r>
          </w:p>
        </w:tc>
        <w:tc>
          <w:tcPr>
            <w:tcW w:w="1667" w:type="pct"/>
          </w:tcPr>
          <w:p w14:paraId="7FF02409"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 2.61 إلى 3.4</w:t>
            </w:r>
          </w:p>
        </w:tc>
      </w:tr>
      <w:tr w:rsidR="006F41A2" w:rsidRPr="004D260F" w14:paraId="6833B16D" w14:textId="77777777" w:rsidTr="0045563B">
        <w:tc>
          <w:tcPr>
            <w:tcW w:w="1667" w:type="pct"/>
          </w:tcPr>
          <w:p w14:paraId="29BFD74F"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proofErr w:type="spellStart"/>
            <w:r>
              <w:rPr>
                <w:rFonts w:ascii="Simplified Arabic" w:hAnsi="Simplified Arabic" w:cs="Simplified Arabic" w:hint="cs"/>
                <w:sz w:val="28"/>
                <w:szCs w:val="28"/>
                <w:rtl/>
              </w:rPr>
              <w:t>مرتفعه</w:t>
            </w:r>
            <w:proofErr w:type="spellEnd"/>
          </w:p>
        </w:tc>
        <w:tc>
          <w:tcPr>
            <w:tcW w:w="1667" w:type="pct"/>
          </w:tcPr>
          <w:p w14:paraId="3FB3CAB7"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4</w:t>
            </w:r>
          </w:p>
        </w:tc>
        <w:tc>
          <w:tcPr>
            <w:tcW w:w="1667" w:type="pct"/>
          </w:tcPr>
          <w:p w14:paraId="6F74A03A"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 3.41 إلى 4.20</w:t>
            </w:r>
          </w:p>
        </w:tc>
      </w:tr>
      <w:tr w:rsidR="006F41A2" w:rsidRPr="004D260F" w14:paraId="6D28676D" w14:textId="77777777" w:rsidTr="0045563B">
        <w:tc>
          <w:tcPr>
            <w:tcW w:w="1667" w:type="pct"/>
          </w:tcPr>
          <w:p w14:paraId="222A9338"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proofErr w:type="spellStart"/>
            <w:r>
              <w:rPr>
                <w:rFonts w:ascii="Simplified Arabic" w:hAnsi="Simplified Arabic" w:cs="Simplified Arabic" w:hint="cs"/>
                <w:sz w:val="28"/>
                <w:szCs w:val="28"/>
                <w:rtl/>
              </w:rPr>
              <w:t>مرتفعه</w:t>
            </w:r>
            <w:proofErr w:type="spellEnd"/>
            <w:r w:rsidRPr="004D260F">
              <w:rPr>
                <w:rFonts w:ascii="Simplified Arabic" w:hAnsi="Simplified Arabic" w:cs="Simplified Arabic"/>
                <w:sz w:val="28"/>
                <w:szCs w:val="28"/>
                <w:rtl/>
              </w:rPr>
              <w:t xml:space="preserve"> جداً</w:t>
            </w:r>
          </w:p>
        </w:tc>
        <w:tc>
          <w:tcPr>
            <w:tcW w:w="1667" w:type="pct"/>
          </w:tcPr>
          <w:p w14:paraId="565E7F0B"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5</w:t>
            </w:r>
          </w:p>
        </w:tc>
        <w:tc>
          <w:tcPr>
            <w:tcW w:w="1667" w:type="pct"/>
          </w:tcPr>
          <w:p w14:paraId="023CAF94"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من 4.21 إلى 5.0</w:t>
            </w:r>
          </w:p>
        </w:tc>
      </w:tr>
    </w:tbl>
    <w:p w14:paraId="4214B650" w14:textId="77777777" w:rsidR="006F41A2" w:rsidRPr="007C0DD7" w:rsidRDefault="006F41A2" w:rsidP="006F41A2">
      <w:pPr>
        <w:pStyle w:val="ListParagraph"/>
        <w:numPr>
          <w:ilvl w:val="0"/>
          <w:numId w:val="107"/>
        </w:num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FA2F341"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rtl/>
          <w:lang w:eastAsia="en-GB" w:bidi="ar"/>
        </w:rPr>
      </w:pPr>
      <w:bookmarkStart w:id="35" w:name="_Toc225628539"/>
      <w:r w:rsidRPr="007C0DD7">
        <w:rPr>
          <w:rFonts w:ascii="Simplified Arabic" w:eastAsiaTheme="minorHAnsi" w:hAnsi="Simplified Arabic" w:cs="Simplified Arabic" w:hint="cs"/>
          <w:b/>
          <w:bCs/>
          <w:color w:val="000000"/>
          <w:rtl/>
          <w:lang w:eastAsia="en-GB" w:bidi="ar"/>
        </w:rPr>
        <w:t xml:space="preserve">صدق وثبات أداه </w:t>
      </w:r>
      <w:proofErr w:type="spellStart"/>
      <w:r w:rsidRPr="007C0DD7">
        <w:rPr>
          <w:rFonts w:ascii="Simplified Arabic" w:eastAsiaTheme="minorHAnsi" w:hAnsi="Simplified Arabic" w:cs="Simplified Arabic" w:hint="cs"/>
          <w:b/>
          <w:bCs/>
          <w:color w:val="000000"/>
          <w:rtl/>
          <w:lang w:eastAsia="en-GB" w:bidi="ar"/>
        </w:rPr>
        <w:t>الدراسه</w:t>
      </w:r>
      <w:proofErr w:type="spellEnd"/>
      <w:r w:rsidRPr="007C0DD7">
        <w:rPr>
          <w:rFonts w:ascii="Simplified Arabic" w:eastAsiaTheme="minorHAnsi" w:hAnsi="Simplified Arabic" w:cs="Simplified Arabic" w:hint="cs"/>
          <w:b/>
          <w:bCs/>
          <w:color w:val="000000"/>
          <w:rtl/>
          <w:lang w:eastAsia="en-GB" w:bidi="ar"/>
        </w:rPr>
        <w:t>:</w:t>
      </w:r>
      <w:bookmarkEnd w:id="35"/>
    </w:p>
    <w:p w14:paraId="195AD67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p>
    <w:p w14:paraId="4CE147A6"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Pr>
          <w:rFonts w:ascii="Simplified Arabic" w:eastAsia="Times New Roman" w:hAnsi="Simplified Arabic" w:cs="Simplified Arabic" w:hint="cs"/>
          <w:b/>
          <w:bCs/>
          <w:color w:val="474747"/>
          <w:sz w:val="28"/>
          <w:szCs w:val="28"/>
          <w:rtl/>
          <w:lang w:eastAsia="en-GB" w:bidi="ar"/>
        </w:rPr>
        <w:t xml:space="preserve">أولاً: </w:t>
      </w:r>
      <w:r w:rsidRPr="00993B9A">
        <w:rPr>
          <w:rFonts w:ascii="Simplified Arabic" w:eastAsia="Times New Roman" w:hAnsi="Simplified Arabic" w:cs="Simplified Arabic"/>
          <w:b/>
          <w:bCs/>
          <w:color w:val="474747"/>
          <w:sz w:val="28"/>
          <w:szCs w:val="28"/>
          <w:rtl/>
          <w:lang w:eastAsia="en-GB"/>
        </w:rPr>
        <w:t>الصدق الظاهري</w:t>
      </w:r>
      <w:r w:rsidRPr="00993B9A">
        <w:rPr>
          <w:rFonts w:ascii="Simplified Arabic" w:eastAsia="Times New Roman" w:hAnsi="Simplified Arabic" w:cs="Simplified Arabic"/>
          <w:b/>
          <w:bCs/>
          <w:color w:val="474747"/>
          <w:sz w:val="28"/>
          <w:szCs w:val="28"/>
          <w:lang w:eastAsia="en-GB"/>
        </w:rPr>
        <w:t xml:space="preserve"> (Face Validity):</w:t>
      </w:r>
    </w:p>
    <w:p w14:paraId="798697A6" w14:textId="77777777" w:rsidR="006F41A2" w:rsidRPr="00946A1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946A1A">
        <w:rPr>
          <w:rFonts w:ascii="Simplified Arabic" w:eastAsia="Times New Roman" w:hAnsi="Simplified Arabic" w:cs="Simplified Arabic"/>
          <w:color w:val="474747"/>
          <w:sz w:val="28"/>
          <w:szCs w:val="28"/>
          <w:rtl/>
          <w:lang w:eastAsia="en-GB"/>
        </w:rPr>
        <w:t>وهو ما قمت به من خلال عرض الاستبانة على المشرف</w:t>
      </w:r>
      <w:r w:rsidRPr="00946A1A">
        <w:rPr>
          <w:rFonts w:ascii="Simplified Arabic" w:eastAsia="Times New Roman" w:hAnsi="Simplified Arabic" w:cs="Simplified Arabic"/>
          <w:color w:val="474747"/>
          <w:sz w:val="28"/>
          <w:szCs w:val="28"/>
          <w:lang w:eastAsia="en-GB"/>
        </w:rPr>
        <w:t xml:space="preserve"> </w:t>
      </w:r>
      <w:r w:rsidRPr="00946A1A">
        <w:rPr>
          <w:rFonts w:ascii="Simplified Arabic" w:eastAsia="Times New Roman" w:hAnsi="Simplified Arabic" w:cs="Simplified Arabic"/>
          <w:color w:val="474747"/>
          <w:sz w:val="28"/>
          <w:szCs w:val="28"/>
          <w:rtl/>
          <w:lang w:eastAsia="en-GB"/>
        </w:rPr>
        <w:t>وتحكيمها لتناسب أهداف الدراسة، والتأكد من وضوح اللغة وانتماء كل عبارة لمحورها</w:t>
      </w:r>
      <w:r w:rsidRPr="00946A1A">
        <w:rPr>
          <w:rFonts w:ascii="Simplified Arabic" w:eastAsia="Times New Roman" w:hAnsi="Simplified Arabic" w:cs="Simplified Arabic"/>
          <w:color w:val="474747"/>
          <w:sz w:val="28"/>
          <w:szCs w:val="28"/>
          <w:lang w:eastAsia="en-GB"/>
        </w:rPr>
        <w:t>.</w:t>
      </w:r>
    </w:p>
    <w:p w14:paraId="3B74AE2C"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Pr>
          <w:rFonts w:ascii="Simplified Arabic" w:eastAsia="Times New Roman" w:hAnsi="Simplified Arabic" w:cs="Simplified Arabic" w:hint="cs"/>
          <w:b/>
          <w:bCs/>
          <w:color w:val="474747"/>
          <w:sz w:val="28"/>
          <w:szCs w:val="28"/>
          <w:rtl/>
          <w:lang w:eastAsia="en-GB"/>
        </w:rPr>
        <w:t xml:space="preserve">ثانياً: </w:t>
      </w:r>
      <w:r w:rsidRPr="00993B9A">
        <w:rPr>
          <w:rFonts w:ascii="Simplified Arabic" w:eastAsia="Times New Roman" w:hAnsi="Simplified Arabic" w:cs="Simplified Arabic"/>
          <w:b/>
          <w:bCs/>
          <w:color w:val="474747"/>
          <w:sz w:val="28"/>
          <w:szCs w:val="28"/>
          <w:rtl/>
          <w:lang w:eastAsia="en-GB"/>
        </w:rPr>
        <w:t>صدق الاتساق الداخلي</w:t>
      </w:r>
      <w:r w:rsidRPr="00993B9A">
        <w:rPr>
          <w:rFonts w:ascii="Simplified Arabic" w:eastAsia="Times New Roman" w:hAnsi="Simplified Arabic" w:cs="Simplified Arabic"/>
          <w:b/>
          <w:bCs/>
          <w:color w:val="474747"/>
          <w:sz w:val="28"/>
          <w:szCs w:val="28"/>
          <w:lang w:eastAsia="en-GB"/>
        </w:rPr>
        <w:t xml:space="preserve"> (Internal Consistency):</w:t>
      </w:r>
    </w:p>
    <w:p w14:paraId="064A92F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يتم ذلك بحساب معامل ارتباط بيرسون</w:t>
      </w:r>
      <w:r w:rsidRPr="00993B9A">
        <w:rPr>
          <w:rFonts w:ascii="Simplified Arabic" w:eastAsia="Times New Roman" w:hAnsi="Simplified Arabic" w:cs="Simplified Arabic"/>
          <w:color w:val="474747"/>
          <w:sz w:val="28"/>
          <w:szCs w:val="28"/>
          <w:lang w:eastAsia="en-GB"/>
        </w:rPr>
        <w:t xml:space="preserve"> (Pearson Correlation) </w:t>
      </w:r>
      <w:r w:rsidRPr="00993B9A">
        <w:rPr>
          <w:rFonts w:ascii="Simplified Arabic" w:eastAsia="Times New Roman" w:hAnsi="Simplified Arabic" w:cs="Simplified Arabic"/>
          <w:color w:val="474747"/>
          <w:sz w:val="28"/>
          <w:szCs w:val="28"/>
          <w:rtl/>
          <w:lang w:eastAsia="en-GB"/>
        </w:rPr>
        <w:t>بين درجة كل عبارة والدرجة الكلية للمحور الذي تنتمي إليه</w:t>
      </w:r>
      <w:r w:rsidRPr="00993B9A">
        <w:rPr>
          <w:rFonts w:ascii="Simplified Arabic" w:eastAsia="Times New Roman" w:hAnsi="Simplified Arabic" w:cs="Simplified Arabic"/>
          <w:color w:val="474747"/>
          <w:sz w:val="28"/>
          <w:szCs w:val="28"/>
          <w:lang w:eastAsia="en-GB"/>
        </w:rPr>
        <w:t>.</w:t>
      </w:r>
    </w:p>
    <w:p w14:paraId="75F5FF46" w14:textId="77777777" w:rsidR="006F41A2" w:rsidRPr="007C0DD7"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7C0DD7">
        <w:rPr>
          <w:rFonts w:ascii="Simplified Arabic" w:eastAsia="Times New Roman" w:hAnsi="Simplified Arabic" w:cs="Simplified Arabic" w:hint="cs"/>
          <w:b/>
          <w:bCs/>
          <w:color w:val="474747"/>
          <w:sz w:val="28"/>
          <w:szCs w:val="28"/>
          <w:rtl/>
          <w:lang w:eastAsia="en-GB"/>
        </w:rPr>
        <w:t>المحور الأول: أنماط المحتوى القصير</w:t>
      </w:r>
    </w:p>
    <w:p w14:paraId="794F1AEF" w14:textId="03A33F43" w:rsidR="006F41A2" w:rsidRPr="00620F10" w:rsidRDefault="006F41A2" w:rsidP="006F41A2">
      <w:pPr>
        <w:pStyle w:val="Caption"/>
        <w:keepNext/>
        <w:bidi/>
        <w:jc w:val="center"/>
        <w:rPr>
          <w:b/>
          <w:bCs/>
          <w:i w:val="0"/>
          <w:iCs w:val="0"/>
          <w:color w:val="000000" w:themeColor="text1"/>
          <w:sz w:val="28"/>
          <w:szCs w:val="28"/>
        </w:rPr>
      </w:pPr>
      <w:r w:rsidRPr="00620F10">
        <w:rPr>
          <w:b/>
          <w:bCs/>
          <w:i w:val="0"/>
          <w:iCs w:val="0"/>
          <w:color w:val="000000" w:themeColor="text1"/>
          <w:sz w:val="28"/>
          <w:szCs w:val="28"/>
          <w:rtl/>
        </w:rPr>
        <w:lastRenderedPageBreak/>
        <w:t xml:space="preserve">جدول </w:t>
      </w:r>
      <w:r w:rsidRPr="00620F10">
        <w:rPr>
          <w:b/>
          <w:bCs/>
          <w:i w:val="0"/>
          <w:iCs w:val="0"/>
          <w:color w:val="000000" w:themeColor="text1"/>
          <w:sz w:val="28"/>
          <w:szCs w:val="28"/>
          <w:rtl/>
        </w:rPr>
        <w:fldChar w:fldCharType="begin"/>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Pr>
        <w:instrText>SEQ</w:instrText>
      </w:r>
      <w:r w:rsidRPr="00620F10">
        <w:rPr>
          <w:b/>
          <w:bCs/>
          <w:i w:val="0"/>
          <w:iCs w:val="0"/>
          <w:color w:val="000000" w:themeColor="text1"/>
          <w:sz w:val="28"/>
          <w:szCs w:val="28"/>
          <w:rtl/>
        </w:rPr>
        <w:instrText xml:space="preserve"> جدول \* </w:instrText>
      </w:r>
      <w:r w:rsidRPr="00620F10">
        <w:rPr>
          <w:b/>
          <w:bCs/>
          <w:i w:val="0"/>
          <w:iCs w:val="0"/>
          <w:color w:val="000000" w:themeColor="text1"/>
          <w:sz w:val="28"/>
          <w:szCs w:val="28"/>
        </w:rPr>
        <w:instrText>ARABIC</w:instrText>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tl/>
        </w:rPr>
        <w:fldChar w:fldCharType="separate"/>
      </w:r>
      <w:r w:rsidR="00577E53">
        <w:rPr>
          <w:b/>
          <w:bCs/>
          <w:i w:val="0"/>
          <w:iCs w:val="0"/>
          <w:noProof/>
          <w:color w:val="000000" w:themeColor="text1"/>
          <w:sz w:val="28"/>
          <w:szCs w:val="28"/>
          <w:rtl/>
        </w:rPr>
        <w:t>4</w:t>
      </w:r>
      <w:r w:rsidRPr="00620F10">
        <w:rPr>
          <w:b/>
          <w:bCs/>
          <w:i w:val="0"/>
          <w:iCs w:val="0"/>
          <w:color w:val="000000" w:themeColor="text1"/>
          <w:sz w:val="28"/>
          <w:szCs w:val="28"/>
          <w:rtl/>
        </w:rPr>
        <w:fldChar w:fldCharType="end"/>
      </w:r>
      <w:r w:rsidRPr="00620F10">
        <w:rPr>
          <w:rFonts w:hint="cs"/>
          <w:b/>
          <w:bCs/>
          <w:i w:val="0"/>
          <w:iCs w:val="0"/>
          <w:color w:val="000000" w:themeColor="text1"/>
          <w:sz w:val="28"/>
          <w:szCs w:val="28"/>
          <w:rtl/>
        </w:rPr>
        <w:t xml:space="preserve"> </w:t>
      </w:r>
      <w:r w:rsidRPr="00620F10">
        <w:rPr>
          <w:rFonts w:cs="Arial"/>
          <w:b/>
          <w:bCs/>
          <w:i w:val="0"/>
          <w:iCs w:val="0"/>
          <w:color w:val="000000" w:themeColor="text1"/>
          <w:sz w:val="28"/>
          <w:szCs w:val="28"/>
          <w:rtl/>
        </w:rPr>
        <w:t>صدق الاتساق الداخلي لفقرات مقياس</w:t>
      </w:r>
      <w:r w:rsidRPr="00620F10">
        <w:rPr>
          <w:rFonts w:cs="Arial" w:hint="cs"/>
          <w:b/>
          <w:bCs/>
          <w:i w:val="0"/>
          <w:iCs w:val="0"/>
          <w:color w:val="000000" w:themeColor="text1"/>
          <w:sz w:val="28"/>
          <w:szCs w:val="28"/>
          <w:rtl/>
        </w:rPr>
        <w:t xml:space="preserve"> أنماط المحتوى القصير</w:t>
      </w:r>
    </w:p>
    <w:tbl>
      <w:tblPr>
        <w:tblStyle w:val="TableGrid"/>
        <w:bidiVisual/>
        <w:tblW w:w="0" w:type="auto"/>
        <w:tblLook w:val="04A0" w:firstRow="1" w:lastRow="0" w:firstColumn="1" w:lastColumn="0" w:noHBand="0" w:noVBand="1"/>
      </w:tblPr>
      <w:tblGrid>
        <w:gridCol w:w="364"/>
        <w:gridCol w:w="1866"/>
        <w:gridCol w:w="2712"/>
        <w:gridCol w:w="3206"/>
      </w:tblGrid>
      <w:tr w:rsidR="006F41A2" w:rsidRPr="003156D5" w14:paraId="1187D7B5" w14:textId="77777777" w:rsidTr="0045563B">
        <w:tc>
          <w:tcPr>
            <w:tcW w:w="0" w:type="auto"/>
            <w:shd w:val="clear" w:color="auto" w:fill="D5DCE4" w:themeFill="text2" w:themeFillTint="33"/>
            <w:hideMark/>
          </w:tcPr>
          <w:p w14:paraId="6AC9426D"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46063653"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الأبعاد / الفقرات</w:t>
            </w:r>
          </w:p>
        </w:tc>
        <w:tc>
          <w:tcPr>
            <w:tcW w:w="0" w:type="auto"/>
            <w:shd w:val="clear" w:color="auto" w:fill="D5DCE4" w:themeFill="text2" w:themeFillTint="33"/>
            <w:hideMark/>
          </w:tcPr>
          <w:p w14:paraId="775EE93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معامل الارتباط (</w:t>
            </w:r>
            <w:r w:rsidRPr="004A27DF">
              <w:rPr>
                <w:rFonts w:ascii="Simplified Arabic" w:eastAsia="Times New Roman" w:hAnsi="Simplified Arabic" w:cs="Simplified Arabic"/>
                <w:sz w:val="28"/>
                <w:szCs w:val="28"/>
              </w:rPr>
              <w:t>Pearson</w:t>
            </w:r>
            <w:r w:rsidRPr="004A27DF">
              <w:rPr>
                <w:rFonts w:ascii="Simplified Arabic" w:eastAsia="Times New Roman" w:hAnsi="Simplified Arabic" w:cs="Simplified Arabic"/>
                <w:sz w:val="28"/>
                <w:szCs w:val="28"/>
                <w:rtl/>
              </w:rPr>
              <w:t>)</w:t>
            </w:r>
          </w:p>
        </w:tc>
        <w:tc>
          <w:tcPr>
            <w:tcW w:w="3206" w:type="dxa"/>
            <w:shd w:val="clear" w:color="auto" w:fill="D5DCE4" w:themeFill="text2" w:themeFillTint="33"/>
            <w:hideMark/>
          </w:tcPr>
          <w:p w14:paraId="0F24CAE1"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مستوى المعنوية (</w:t>
            </w:r>
            <w:r w:rsidRPr="004A27DF">
              <w:rPr>
                <w:rFonts w:ascii="Simplified Arabic" w:eastAsia="Times New Roman" w:hAnsi="Simplified Arabic" w:cs="Simplified Arabic"/>
                <w:sz w:val="28"/>
                <w:szCs w:val="28"/>
              </w:rPr>
              <w:t>Sig</w:t>
            </w:r>
            <w:r w:rsidRPr="004A27DF">
              <w:rPr>
                <w:rFonts w:ascii="Simplified Arabic" w:eastAsia="Times New Roman" w:hAnsi="Simplified Arabic" w:cs="Simplified Arabic"/>
                <w:sz w:val="28"/>
                <w:szCs w:val="28"/>
                <w:rtl/>
              </w:rPr>
              <w:t>)</w:t>
            </w:r>
          </w:p>
        </w:tc>
      </w:tr>
      <w:tr w:rsidR="006F41A2" w:rsidRPr="003156D5" w14:paraId="5D17EBD3" w14:textId="77777777" w:rsidTr="0045563B">
        <w:tc>
          <w:tcPr>
            <w:tcW w:w="0" w:type="auto"/>
            <w:hideMark/>
          </w:tcPr>
          <w:p w14:paraId="236AF68C"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1</w:t>
            </w:r>
          </w:p>
        </w:tc>
        <w:tc>
          <w:tcPr>
            <w:tcW w:w="0" w:type="auto"/>
            <w:hideMark/>
          </w:tcPr>
          <w:p w14:paraId="598130C0"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1. النمط الترفيهي</w:t>
            </w:r>
          </w:p>
        </w:tc>
        <w:tc>
          <w:tcPr>
            <w:tcW w:w="0" w:type="auto"/>
            <w:hideMark/>
          </w:tcPr>
          <w:p w14:paraId="4C381210"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b/>
                <w:bCs/>
                <w:color w:val="474747"/>
                <w:sz w:val="28"/>
                <w:szCs w:val="28"/>
                <w:rtl/>
                <w:lang w:eastAsia="en-GB"/>
              </w:rPr>
              <w:t>.740**</w:t>
            </w:r>
          </w:p>
        </w:tc>
        <w:tc>
          <w:tcPr>
            <w:tcW w:w="3206" w:type="dxa"/>
            <w:hideMark/>
          </w:tcPr>
          <w:p w14:paraId="1E19C143"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0.000</w:t>
            </w:r>
          </w:p>
        </w:tc>
      </w:tr>
      <w:tr w:rsidR="006F41A2" w:rsidRPr="003156D5" w14:paraId="0EDE5842" w14:textId="77777777" w:rsidTr="0045563B">
        <w:tc>
          <w:tcPr>
            <w:tcW w:w="0" w:type="auto"/>
            <w:hideMark/>
          </w:tcPr>
          <w:p w14:paraId="79BED83D"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2</w:t>
            </w:r>
          </w:p>
        </w:tc>
        <w:tc>
          <w:tcPr>
            <w:tcW w:w="0" w:type="auto"/>
            <w:hideMark/>
          </w:tcPr>
          <w:p w14:paraId="297A8D27"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2. النمط التعليمي</w:t>
            </w:r>
          </w:p>
        </w:tc>
        <w:tc>
          <w:tcPr>
            <w:tcW w:w="0" w:type="auto"/>
            <w:hideMark/>
          </w:tcPr>
          <w:p w14:paraId="5D85E7B5"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b/>
                <w:bCs/>
                <w:color w:val="474747"/>
                <w:sz w:val="28"/>
                <w:szCs w:val="28"/>
                <w:rtl/>
                <w:lang w:eastAsia="en-GB"/>
              </w:rPr>
              <w:t>.368**</w:t>
            </w:r>
          </w:p>
        </w:tc>
        <w:tc>
          <w:tcPr>
            <w:tcW w:w="3206" w:type="dxa"/>
            <w:hideMark/>
          </w:tcPr>
          <w:p w14:paraId="75170316"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0.000</w:t>
            </w:r>
          </w:p>
        </w:tc>
      </w:tr>
      <w:tr w:rsidR="006F41A2" w:rsidRPr="003156D5" w14:paraId="4FD3A99E" w14:textId="77777777" w:rsidTr="0045563B">
        <w:tc>
          <w:tcPr>
            <w:tcW w:w="0" w:type="auto"/>
            <w:hideMark/>
          </w:tcPr>
          <w:p w14:paraId="02EC99CC"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3</w:t>
            </w:r>
          </w:p>
        </w:tc>
        <w:tc>
          <w:tcPr>
            <w:tcW w:w="0" w:type="auto"/>
            <w:hideMark/>
          </w:tcPr>
          <w:p w14:paraId="49D4D4F7"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3. النمط الترويجي</w:t>
            </w:r>
          </w:p>
        </w:tc>
        <w:tc>
          <w:tcPr>
            <w:tcW w:w="0" w:type="auto"/>
            <w:hideMark/>
          </w:tcPr>
          <w:p w14:paraId="04FAE7DF"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b/>
                <w:bCs/>
                <w:color w:val="474747"/>
                <w:sz w:val="28"/>
                <w:szCs w:val="28"/>
                <w:rtl/>
                <w:lang w:eastAsia="en-GB"/>
              </w:rPr>
              <w:t>.614**</w:t>
            </w:r>
          </w:p>
        </w:tc>
        <w:tc>
          <w:tcPr>
            <w:tcW w:w="3206" w:type="dxa"/>
            <w:hideMark/>
          </w:tcPr>
          <w:p w14:paraId="289DFBDA" w14:textId="77777777" w:rsidR="006F41A2" w:rsidRPr="003156D5"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3156D5">
              <w:rPr>
                <w:rFonts w:ascii="Simplified Arabic" w:eastAsia="Times New Roman" w:hAnsi="Simplified Arabic" w:cs="Simplified Arabic"/>
                <w:color w:val="474747"/>
                <w:sz w:val="28"/>
                <w:szCs w:val="28"/>
                <w:rtl/>
                <w:lang w:eastAsia="en-GB"/>
              </w:rPr>
              <w:t>0.000</w:t>
            </w:r>
          </w:p>
        </w:tc>
      </w:tr>
    </w:tbl>
    <w:p w14:paraId="061F00EC" w14:textId="191E4A79" w:rsidR="006F41A2" w:rsidRPr="00946A1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ED5696">
        <w:rPr>
          <w:rFonts w:ascii="Simplified Arabic" w:eastAsia="Times New Roman" w:hAnsi="Simplified Arabic" w:cs="Simplified Arabic"/>
          <w:color w:val="474747"/>
          <w:sz w:val="28"/>
          <w:szCs w:val="28"/>
          <w:rtl/>
          <w:lang w:eastAsia="en-GB"/>
        </w:rPr>
        <w:t xml:space="preserve">يتضح من الجدول </w:t>
      </w:r>
      <w:r w:rsidR="00EC46AF">
        <w:rPr>
          <w:rFonts w:ascii="Simplified Arabic" w:eastAsia="Times New Roman" w:hAnsi="Simplified Arabic" w:cs="Simplified Arabic" w:hint="cs"/>
          <w:color w:val="474747"/>
          <w:sz w:val="28"/>
          <w:szCs w:val="28"/>
          <w:rtl/>
          <w:lang w:eastAsia="en-GB"/>
        </w:rPr>
        <w:t>أعلاه</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color w:val="474747"/>
          <w:sz w:val="28"/>
          <w:szCs w:val="28"/>
          <w:rtl/>
          <w:lang w:eastAsia="en-GB"/>
        </w:rPr>
        <w:t>بأن قيم ارتباط أنماط المحتوى القصير فيما بينها ومع محورها الكلي جاءت موجبة وتتراوح ما بين</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b/>
          <w:bCs/>
          <w:color w:val="474747"/>
          <w:sz w:val="28"/>
          <w:szCs w:val="28"/>
          <w:lang w:eastAsia="en-GB"/>
        </w:rPr>
        <w:t>0.740</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color w:val="474747"/>
          <w:sz w:val="28"/>
          <w:szCs w:val="28"/>
          <w:rtl/>
          <w:lang w:eastAsia="en-GB"/>
        </w:rPr>
        <w:t>و</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b/>
          <w:bCs/>
          <w:color w:val="474747"/>
          <w:sz w:val="28"/>
          <w:szCs w:val="28"/>
          <w:lang w:eastAsia="en-GB"/>
        </w:rPr>
        <w:t>0.368</w:t>
      </w:r>
      <w:r w:rsidRPr="00ED5696">
        <w:rPr>
          <w:rFonts w:ascii="Simplified Arabic" w:eastAsia="Times New Roman" w:hAnsi="Simplified Arabic" w:cs="Simplified Arabic"/>
          <w:color w:val="474747"/>
          <w:sz w:val="28"/>
          <w:szCs w:val="28"/>
          <w:lang w:eastAsia="en-GB"/>
        </w:rPr>
        <w:t>)</w:t>
      </w:r>
      <w:r w:rsidRPr="00ED5696">
        <w:rPr>
          <w:rFonts w:ascii="Simplified Arabic" w:eastAsia="Times New Roman" w:hAnsi="Simplified Arabic" w:cs="Simplified Arabic"/>
          <w:color w:val="474747"/>
          <w:sz w:val="28"/>
          <w:szCs w:val="28"/>
          <w:rtl/>
          <w:lang w:eastAsia="en-GB"/>
        </w:rPr>
        <w:t>، وأن جميع الدلالات الإحصائية</w:t>
      </w:r>
      <w:r w:rsidRPr="00ED5696">
        <w:rPr>
          <w:rFonts w:ascii="Simplified Arabic" w:eastAsia="Times New Roman" w:hAnsi="Simplified Arabic" w:cs="Simplified Arabic"/>
          <w:color w:val="474747"/>
          <w:sz w:val="28"/>
          <w:szCs w:val="28"/>
          <w:lang w:eastAsia="en-GB"/>
        </w:rPr>
        <w:t xml:space="preserve"> (Sig) </w:t>
      </w:r>
      <w:r w:rsidRPr="00ED5696">
        <w:rPr>
          <w:rFonts w:ascii="Simplified Arabic" w:eastAsia="Times New Roman" w:hAnsi="Simplified Arabic" w:cs="Simplified Arabic"/>
          <w:color w:val="474747"/>
          <w:sz w:val="28"/>
          <w:szCs w:val="28"/>
          <w:rtl/>
          <w:lang w:eastAsia="en-GB"/>
        </w:rPr>
        <w:t>كانت مساوية لـ</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b/>
          <w:bCs/>
          <w:color w:val="474747"/>
          <w:sz w:val="28"/>
          <w:szCs w:val="28"/>
          <w:lang w:eastAsia="en-GB"/>
        </w:rPr>
        <w:t>0.000</w:t>
      </w:r>
      <w:r w:rsidRPr="00ED5696">
        <w:rPr>
          <w:rFonts w:ascii="Simplified Arabic" w:eastAsia="Times New Roman" w:hAnsi="Simplified Arabic" w:cs="Simplified Arabic"/>
          <w:color w:val="474747"/>
          <w:sz w:val="28"/>
          <w:szCs w:val="28"/>
          <w:lang w:eastAsia="en-GB"/>
        </w:rPr>
        <w:t>)</w:t>
      </w:r>
      <w:r w:rsidRPr="00ED5696">
        <w:rPr>
          <w:rFonts w:ascii="Simplified Arabic" w:eastAsia="Times New Roman" w:hAnsi="Simplified Arabic" w:cs="Simplified Arabic"/>
          <w:color w:val="474747"/>
          <w:sz w:val="28"/>
          <w:szCs w:val="28"/>
          <w:rtl/>
          <w:lang w:eastAsia="en-GB"/>
        </w:rPr>
        <w:t>، وهي أقل من مستوى المعنوية</w:t>
      </w:r>
      <w:r w:rsidRPr="00ED5696">
        <w:rPr>
          <w:rFonts w:ascii="Simplified Arabic" w:eastAsia="Times New Roman" w:hAnsi="Simplified Arabic" w:cs="Simplified Arabic"/>
          <w:color w:val="474747"/>
          <w:sz w:val="28"/>
          <w:szCs w:val="28"/>
          <w:lang w:eastAsia="en-GB"/>
        </w:rPr>
        <w:t xml:space="preserve"> (</w:t>
      </w:r>
      <w:r w:rsidRPr="00ED5696">
        <w:rPr>
          <w:rFonts w:ascii="Simplified Arabic" w:eastAsia="Times New Roman" w:hAnsi="Simplified Arabic" w:cs="Simplified Arabic"/>
          <w:b/>
          <w:bCs/>
          <w:color w:val="474747"/>
          <w:sz w:val="28"/>
          <w:szCs w:val="28"/>
          <w:lang w:eastAsia="en-GB"/>
        </w:rPr>
        <w:t>0.05</w:t>
      </w:r>
      <w:r w:rsidRPr="00ED5696">
        <w:rPr>
          <w:rFonts w:ascii="Simplified Arabic" w:eastAsia="Times New Roman" w:hAnsi="Simplified Arabic" w:cs="Simplified Arabic"/>
          <w:color w:val="474747"/>
          <w:sz w:val="28"/>
          <w:szCs w:val="28"/>
          <w:lang w:eastAsia="en-GB"/>
        </w:rPr>
        <w:t>)</w:t>
      </w:r>
      <w:r w:rsidRPr="00ED5696">
        <w:rPr>
          <w:rFonts w:ascii="Simplified Arabic" w:eastAsia="Times New Roman" w:hAnsi="Simplified Arabic" w:cs="Simplified Arabic"/>
          <w:color w:val="474747"/>
          <w:sz w:val="28"/>
          <w:szCs w:val="28"/>
          <w:rtl/>
          <w:lang w:eastAsia="en-GB"/>
        </w:rPr>
        <w:t>، مما يبين دقة الاتساق الداخلي لهذه الأنماط وقوة ترابطها في قياس المتغير المستقل للدراسة</w:t>
      </w:r>
      <w:r w:rsidRPr="00ED5696">
        <w:rPr>
          <w:rFonts w:ascii="Simplified Arabic" w:eastAsia="Times New Roman" w:hAnsi="Simplified Arabic" w:cs="Simplified Arabic"/>
          <w:color w:val="474747"/>
          <w:sz w:val="28"/>
          <w:szCs w:val="28"/>
          <w:lang w:eastAsia="en-GB"/>
        </w:rPr>
        <w:t>.</w:t>
      </w:r>
    </w:p>
    <w:p w14:paraId="6E730E2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Pr>
          <w:rFonts w:ascii="Simplified Arabic" w:eastAsia="Times New Roman" w:hAnsi="Simplified Arabic" w:cs="Simplified Arabic" w:hint="cs"/>
          <w:b/>
          <w:bCs/>
          <w:color w:val="474747"/>
          <w:sz w:val="28"/>
          <w:szCs w:val="28"/>
          <w:rtl/>
          <w:lang w:eastAsia="en-GB"/>
        </w:rPr>
        <w:t>ثانياً: محو أبعاد الصورة الذهنية للعلامة التجارية:</w:t>
      </w:r>
    </w:p>
    <w:p w14:paraId="4EF23B97" w14:textId="50417704" w:rsidR="006F41A2" w:rsidRPr="00620F10" w:rsidRDefault="006F41A2" w:rsidP="006F41A2">
      <w:pPr>
        <w:pStyle w:val="Caption"/>
        <w:keepNext/>
        <w:bidi/>
        <w:jc w:val="center"/>
        <w:rPr>
          <w:b/>
          <w:bCs/>
          <w:i w:val="0"/>
          <w:iCs w:val="0"/>
          <w:color w:val="000000" w:themeColor="text1"/>
          <w:sz w:val="28"/>
          <w:szCs w:val="28"/>
        </w:rPr>
      </w:pPr>
      <w:r w:rsidRPr="00620F10">
        <w:rPr>
          <w:b/>
          <w:bCs/>
          <w:i w:val="0"/>
          <w:iCs w:val="0"/>
          <w:color w:val="000000" w:themeColor="text1"/>
          <w:sz w:val="28"/>
          <w:szCs w:val="28"/>
          <w:rtl/>
        </w:rPr>
        <w:t xml:space="preserve">جدول </w:t>
      </w:r>
      <w:r w:rsidRPr="00620F10">
        <w:rPr>
          <w:b/>
          <w:bCs/>
          <w:i w:val="0"/>
          <w:iCs w:val="0"/>
          <w:color w:val="000000" w:themeColor="text1"/>
          <w:sz w:val="28"/>
          <w:szCs w:val="28"/>
          <w:rtl/>
        </w:rPr>
        <w:fldChar w:fldCharType="begin"/>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Pr>
        <w:instrText>SEQ</w:instrText>
      </w:r>
      <w:r w:rsidRPr="00620F10">
        <w:rPr>
          <w:b/>
          <w:bCs/>
          <w:i w:val="0"/>
          <w:iCs w:val="0"/>
          <w:color w:val="000000" w:themeColor="text1"/>
          <w:sz w:val="28"/>
          <w:szCs w:val="28"/>
          <w:rtl/>
        </w:rPr>
        <w:instrText xml:space="preserve"> جدول \* </w:instrText>
      </w:r>
      <w:r w:rsidRPr="00620F10">
        <w:rPr>
          <w:b/>
          <w:bCs/>
          <w:i w:val="0"/>
          <w:iCs w:val="0"/>
          <w:color w:val="000000" w:themeColor="text1"/>
          <w:sz w:val="28"/>
          <w:szCs w:val="28"/>
        </w:rPr>
        <w:instrText>ARABIC</w:instrText>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tl/>
        </w:rPr>
        <w:fldChar w:fldCharType="separate"/>
      </w:r>
      <w:r w:rsidR="00577E53">
        <w:rPr>
          <w:b/>
          <w:bCs/>
          <w:i w:val="0"/>
          <w:iCs w:val="0"/>
          <w:noProof/>
          <w:color w:val="000000" w:themeColor="text1"/>
          <w:sz w:val="28"/>
          <w:szCs w:val="28"/>
          <w:rtl/>
        </w:rPr>
        <w:t>5</w:t>
      </w:r>
      <w:r w:rsidRPr="00620F10">
        <w:rPr>
          <w:b/>
          <w:bCs/>
          <w:i w:val="0"/>
          <w:iCs w:val="0"/>
          <w:color w:val="000000" w:themeColor="text1"/>
          <w:sz w:val="28"/>
          <w:szCs w:val="28"/>
          <w:rtl/>
        </w:rPr>
        <w:fldChar w:fldCharType="end"/>
      </w:r>
      <w:r w:rsidRPr="00620F10">
        <w:rPr>
          <w:rFonts w:hint="cs"/>
          <w:b/>
          <w:bCs/>
          <w:i w:val="0"/>
          <w:iCs w:val="0"/>
          <w:color w:val="000000" w:themeColor="text1"/>
          <w:sz w:val="28"/>
          <w:szCs w:val="28"/>
          <w:rtl/>
        </w:rPr>
        <w:t xml:space="preserve"> </w:t>
      </w:r>
      <w:r w:rsidRPr="00620F10">
        <w:rPr>
          <w:rFonts w:cs="Arial"/>
          <w:b/>
          <w:bCs/>
          <w:i w:val="0"/>
          <w:iCs w:val="0"/>
          <w:color w:val="000000" w:themeColor="text1"/>
          <w:sz w:val="28"/>
          <w:szCs w:val="28"/>
          <w:rtl/>
        </w:rPr>
        <w:t>صدق الاتساق الداخلي لفقرات مقياس</w:t>
      </w:r>
      <w:r w:rsidRPr="00620F10">
        <w:rPr>
          <w:rFonts w:cs="Arial" w:hint="cs"/>
          <w:b/>
          <w:bCs/>
          <w:i w:val="0"/>
          <w:iCs w:val="0"/>
          <w:color w:val="000000" w:themeColor="text1"/>
          <w:sz w:val="28"/>
          <w:szCs w:val="28"/>
          <w:rtl/>
        </w:rPr>
        <w:t xml:space="preserve"> </w:t>
      </w:r>
      <w:r>
        <w:rPr>
          <w:rFonts w:cs="Arial" w:hint="cs"/>
          <w:b/>
          <w:bCs/>
          <w:i w:val="0"/>
          <w:iCs w:val="0"/>
          <w:color w:val="000000" w:themeColor="text1"/>
          <w:sz w:val="28"/>
          <w:szCs w:val="28"/>
          <w:rtl/>
        </w:rPr>
        <w:t>أبعاد الصورة الذهنية للعلامة التجارية</w:t>
      </w:r>
    </w:p>
    <w:tbl>
      <w:tblPr>
        <w:tblStyle w:val="TableGrid"/>
        <w:bidiVisual/>
        <w:tblW w:w="0" w:type="auto"/>
        <w:tblLook w:val="04A0" w:firstRow="1" w:lastRow="0" w:firstColumn="1" w:lastColumn="0" w:noHBand="0" w:noVBand="1"/>
      </w:tblPr>
      <w:tblGrid>
        <w:gridCol w:w="374"/>
        <w:gridCol w:w="2065"/>
        <w:gridCol w:w="2712"/>
        <w:gridCol w:w="2671"/>
      </w:tblGrid>
      <w:tr w:rsidR="006F41A2" w:rsidRPr="004F72CC" w14:paraId="3C67A78E" w14:textId="77777777" w:rsidTr="0045563B">
        <w:tc>
          <w:tcPr>
            <w:tcW w:w="0" w:type="auto"/>
            <w:shd w:val="clear" w:color="auto" w:fill="D5DCE4" w:themeFill="text2" w:themeFillTint="33"/>
            <w:hideMark/>
          </w:tcPr>
          <w:p w14:paraId="3DE4F8D5"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142AC937"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الأبعاد / الفقرات</w:t>
            </w:r>
          </w:p>
        </w:tc>
        <w:tc>
          <w:tcPr>
            <w:tcW w:w="0" w:type="auto"/>
            <w:shd w:val="clear" w:color="auto" w:fill="D5DCE4" w:themeFill="text2" w:themeFillTint="33"/>
            <w:hideMark/>
          </w:tcPr>
          <w:p w14:paraId="4876018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معامل الارتباط (</w:t>
            </w:r>
            <w:r w:rsidRPr="004A27DF">
              <w:rPr>
                <w:rFonts w:ascii="Simplified Arabic" w:eastAsia="Times New Roman" w:hAnsi="Simplified Arabic" w:cs="Simplified Arabic"/>
                <w:sz w:val="28"/>
                <w:szCs w:val="28"/>
              </w:rPr>
              <w:t>Pearson</w:t>
            </w:r>
            <w:r w:rsidRPr="004A27DF">
              <w:rPr>
                <w:rFonts w:ascii="Simplified Arabic" w:eastAsia="Times New Roman" w:hAnsi="Simplified Arabic" w:cs="Simplified Arabic"/>
                <w:sz w:val="28"/>
                <w:szCs w:val="28"/>
                <w:rtl/>
              </w:rPr>
              <w:t>)</w:t>
            </w:r>
          </w:p>
        </w:tc>
        <w:tc>
          <w:tcPr>
            <w:tcW w:w="2671" w:type="dxa"/>
            <w:shd w:val="clear" w:color="auto" w:fill="D5DCE4" w:themeFill="text2" w:themeFillTint="33"/>
            <w:hideMark/>
          </w:tcPr>
          <w:p w14:paraId="72262508"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مستوى المعنوية (</w:t>
            </w:r>
            <w:r w:rsidRPr="004A27DF">
              <w:rPr>
                <w:rFonts w:ascii="Simplified Arabic" w:eastAsia="Times New Roman" w:hAnsi="Simplified Arabic" w:cs="Simplified Arabic"/>
                <w:sz w:val="28"/>
                <w:szCs w:val="28"/>
              </w:rPr>
              <w:t>Sig</w:t>
            </w:r>
            <w:r w:rsidRPr="004A27DF">
              <w:rPr>
                <w:rFonts w:ascii="Simplified Arabic" w:eastAsia="Times New Roman" w:hAnsi="Simplified Arabic" w:cs="Simplified Arabic"/>
                <w:sz w:val="28"/>
                <w:szCs w:val="28"/>
                <w:rtl/>
              </w:rPr>
              <w:t>)</w:t>
            </w:r>
          </w:p>
        </w:tc>
      </w:tr>
      <w:tr w:rsidR="00C734AB" w:rsidRPr="004F72CC" w14:paraId="15DC4FFF" w14:textId="77777777" w:rsidTr="0045563B">
        <w:tc>
          <w:tcPr>
            <w:tcW w:w="0" w:type="auto"/>
            <w:hideMark/>
          </w:tcPr>
          <w:p w14:paraId="6F93D1F8"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1</w:t>
            </w:r>
          </w:p>
        </w:tc>
        <w:tc>
          <w:tcPr>
            <w:tcW w:w="0" w:type="auto"/>
            <w:hideMark/>
          </w:tcPr>
          <w:p w14:paraId="14EAF9B4" w14:textId="482F386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Pr>
                <w:rFonts w:ascii="Simplified Arabic" w:eastAsia="Times New Roman" w:hAnsi="Simplified Arabic" w:cs="Simplified Arabic" w:hint="cs"/>
                <w:color w:val="474747"/>
                <w:sz w:val="28"/>
                <w:szCs w:val="28"/>
                <w:rtl/>
                <w:lang w:eastAsia="en-GB"/>
              </w:rPr>
              <w:t>هويه العلامة التجارية</w:t>
            </w:r>
          </w:p>
        </w:tc>
        <w:tc>
          <w:tcPr>
            <w:tcW w:w="0" w:type="auto"/>
            <w:hideMark/>
          </w:tcPr>
          <w:p w14:paraId="157A235E"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.671**</w:t>
            </w:r>
          </w:p>
        </w:tc>
        <w:tc>
          <w:tcPr>
            <w:tcW w:w="2671" w:type="dxa"/>
            <w:hideMark/>
          </w:tcPr>
          <w:p w14:paraId="09AB90BD"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0.000</w:t>
            </w:r>
          </w:p>
        </w:tc>
      </w:tr>
      <w:tr w:rsidR="00C734AB" w:rsidRPr="004F72CC" w14:paraId="27A1F928" w14:textId="77777777" w:rsidTr="0045563B">
        <w:tc>
          <w:tcPr>
            <w:tcW w:w="0" w:type="auto"/>
            <w:hideMark/>
          </w:tcPr>
          <w:p w14:paraId="3FF598FE"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2</w:t>
            </w:r>
          </w:p>
        </w:tc>
        <w:tc>
          <w:tcPr>
            <w:tcW w:w="0" w:type="auto"/>
            <w:hideMark/>
          </w:tcPr>
          <w:p w14:paraId="4BFB1A52" w14:textId="3872B074"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شخصية العلامة </w:t>
            </w:r>
          </w:p>
        </w:tc>
        <w:tc>
          <w:tcPr>
            <w:tcW w:w="0" w:type="auto"/>
            <w:hideMark/>
          </w:tcPr>
          <w:p w14:paraId="7B2D91A7"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.671**</w:t>
            </w:r>
          </w:p>
        </w:tc>
        <w:tc>
          <w:tcPr>
            <w:tcW w:w="2671" w:type="dxa"/>
            <w:hideMark/>
          </w:tcPr>
          <w:p w14:paraId="1E39BA04"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0.000</w:t>
            </w:r>
          </w:p>
        </w:tc>
      </w:tr>
      <w:tr w:rsidR="00C734AB" w:rsidRPr="004F72CC" w14:paraId="5D8198AB" w14:textId="77777777" w:rsidTr="0045563B">
        <w:tc>
          <w:tcPr>
            <w:tcW w:w="0" w:type="auto"/>
            <w:hideMark/>
          </w:tcPr>
          <w:p w14:paraId="0BE034DF"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3</w:t>
            </w:r>
          </w:p>
        </w:tc>
        <w:tc>
          <w:tcPr>
            <w:tcW w:w="0" w:type="auto"/>
            <w:hideMark/>
          </w:tcPr>
          <w:p w14:paraId="33591179" w14:textId="7FE5208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سمعة العلامة </w:t>
            </w:r>
          </w:p>
        </w:tc>
        <w:tc>
          <w:tcPr>
            <w:tcW w:w="0" w:type="auto"/>
            <w:hideMark/>
          </w:tcPr>
          <w:p w14:paraId="7B002D37"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1.000**</w:t>
            </w:r>
          </w:p>
        </w:tc>
        <w:tc>
          <w:tcPr>
            <w:tcW w:w="2671" w:type="dxa"/>
            <w:hideMark/>
          </w:tcPr>
          <w:p w14:paraId="50D38426"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0.000</w:t>
            </w:r>
          </w:p>
        </w:tc>
      </w:tr>
      <w:tr w:rsidR="00C734AB" w:rsidRPr="004F72CC" w14:paraId="248D9783" w14:textId="77777777" w:rsidTr="0045563B">
        <w:tc>
          <w:tcPr>
            <w:tcW w:w="0" w:type="auto"/>
            <w:hideMark/>
          </w:tcPr>
          <w:p w14:paraId="4FCAC36B"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4</w:t>
            </w:r>
          </w:p>
        </w:tc>
        <w:tc>
          <w:tcPr>
            <w:tcW w:w="0" w:type="auto"/>
            <w:hideMark/>
          </w:tcPr>
          <w:p w14:paraId="30B7BDE8" w14:textId="072EDE00"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قيم العلامة </w:t>
            </w:r>
          </w:p>
        </w:tc>
        <w:tc>
          <w:tcPr>
            <w:tcW w:w="0" w:type="auto"/>
            <w:hideMark/>
          </w:tcPr>
          <w:p w14:paraId="13FD458D"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1.000**</w:t>
            </w:r>
          </w:p>
        </w:tc>
        <w:tc>
          <w:tcPr>
            <w:tcW w:w="2671" w:type="dxa"/>
            <w:hideMark/>
          </w:tcPr>
          <w:p w14:paraId="7661E4A5" w14:textId="77777777" w:rsidR="00C734AB" w:rsidRPr="004F72CC" w:rsidRDefault="00C734AB" w:rsidP="00C734A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4F72CC">
              <w:rPr>
                <w:rFonts w:ascii="Simplified Arabic" w:eastAsia="Times New Roman" w:hAnsi="Simplified Arabic" w:cs="Simplified Arabic"/>
                <w:b/>
                <w:bCs/>
                <w:color w:val="474747"/>
                <w:sz w:val="28"/>
                <w:szCs w:val="28"/>
                <w:rtl/>
                <w:lang w:eastAsia="en-GB"/>
              </w:rPr>
              <w:t>0.000</w:t>
            </w:r>
          </w:p>
        </w:tc>
      </w:tr>
    </w:tbl>
    <w:p w14:paraId="66FA42F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24C013AC" w14:textId="6E55F15D" w:rsidR="006F41A2" w:rsidRPr="00993B9A" w:rsidRDefault="006F41A2" w:rsidP="00CA7B83">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F01300">
        <w:rPr>
          <w:rFonts w:ascii="Simplified Arabic" w:eastAsia="Times New Roman" w:hAnsi="Simplified Arabic" w:cs="Simplified Arabic"/>
          <w:color w:val="474747"/>
          <w:sz w:val="28"/>
          <w:szCs w:val="28"/>
          <w:rtl/>
          <w:lang w:eastAsia="en-GB"/>
        </w:rPr>
        <w:t xml:space="preserve">يتضح من الجدول </w:t>
      </w:r>
      <w:r w:rsidR="00EC46AF">
        <w:rPr>
          <w:rFonts w:ascii="Simplified Arabic" w:eastAsia="Times New Roman" w:hAnsi="Simplified Arabic" w:cs="Simplified Arabic" w:hint="cs"/>
          <w:color w:val="474747"/>
          <w:sz w:val="28"/>
          <w:szCs w:val="28"/>
          <w:rtl/>
          <w:lang w:eastAsia="en-GB"/>
        </w:rPr>
        <w:t>أعلاه</w:t>
      </w:r>
      <w:r w:rsidRPr="00F01300">
        <w:rPr>
          <w:rFonts w:ascii="Simplified Arabic" w:eastAsia="Times New Roman" w:hAnsi="Simplified Arabic" w:cs="Simplified Arabic"/>
          <w:color w:val="474747"/>
          <w:sz w:val="28"/>
          <w:szCs w:val="28"/>
          <w:rtl/>
          <w:lang w:eastAsia="en-GB"/>
        </w:rPr>
        <w:t xml:space="preserve"> بأن قيم ارتباط أبعاد "الصورة الذهنية للعلامة التجارية" مع محورها الكلي جاءت موجبة وتتراوح ما بين (1.000) و (0.671)، وأن جميع الدلالات الإحصائية (</w:t>
      </w:r>
      <w:r w:rsidRPr="00F01300">
        <w:rPr>
          <w:rFonts w:ascii="Simplified Arabic" w:eastAsia="Times New Roman" w:hAnsi="Simplified Arabic" w:cs="Simplified Arabic"/>
          <w:color w:val="474747"/>
          <w:sz w:val="28"/>
          <w:szCs w:val="28"/>
          <w:lang w:eastAsia="en-GB"/>
        </w:rPr>
        <w:t>Sig</w:t>
      </w:r>
      <w:r w:rsidRPr="00F01300">
        <w:rPr>
          <w:rFonts w:ascii="Simplified Arabic" w:eastAsia="Times New Roman" w:hAnsi="Simplified Arabic" w:cs="Simplified Arabic"/>
          <w:color w:val="474747"/>
          <w:sz w:val="28"/>
          <w:szCs w:val="28"/>
          <w:rtl/>
          <w:lang w:eastAsia="en-GB"/>
        </w:rPr>
        <w:t xml:space="preserve">) كانت مساوية لـ </w:t>
      </w:r>
      <w:r w:rsidRPr="00F01300">
        <w:rPr>
          <w:rFonts w:ascii="Simplified Arabic" w:eastAsia="Times New Roman" w:hAnsi="Simplified Arabic" w:cs="Simplified Arabic"/>
          <w:color w:val="474747"/>
          <w:sz w:val="28"/>
          <w:szCs w:val="28"/>
          <w:rtl/>
          <w:lang w:eastAsia="en-GB"/>
        </w:rPr>
        <w:lastRenderedPageBreak/>
        <w:t>(0.000)، وهي أقل من مستوى المعنوية (0.05)، مما يبين دقة الاتساق الداخلي لهذه الأبعاد وقدرتها العالية على قياس المتغير التابع للدراسة.</w:t>
      </w:r>
    </w:p>
    <w:p w14:paraId="77BF6707"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lang w:eastAsia="en-GB" w:bidi="ar"/>
        </w:rPr>
      </w:pPr>
      <w:r w:rsidRPr="00CA7B83">
        <w:rPr>
          <w:rFonts w:ascii="Simplified Arabic" w:eastAsiaTheme="minorHAnsi" w:hAnsi="Simplified Arabic" w:cs="Simplified Arabic"/>
          <w:b/>
          <w:bCs/>
          <w:color w:val="000000"/>
          <w:rtl/>
          <w:lang w:eastAsia="en-GB" w:bidi="ar"/>
        </w:rPr>
        <w:t xml:space="preserve">أولاً: ثبات </w:t>
      </w:r>
      <w:r w:rsidRPr="00CA7B83">
        <w:rPr>
          <w:rFonts w:ascii="Simplified Arabic" w:eastAsiaTheme="minorHAnsi" w:hAnsi="Simplified Arabic" w:cs="Simplified Arabic" w:hint="cs"/>
          <w:b/>
          <w:bCs/>
          <w:color w:val="000000"/>
          <w:rtl/>
          <w:lang w:eastAsia="en-GB" w:bidi="ar"/>
        </w:rPr>
        <w:t>الاستبانة</w:t>
      </w:r>
      <w:r w:rsidRPr="00CA7B83">
        <w:rPr>
          <w:rFonts w:ascii="Simplified Arabic" w:eastAsiaTheme="minorHAnsi" w:hAnsi="Simplified Arabic" w:cs="Simplified Arabic"/>
          <w:b/>
          <w:bCs/>
          <w:color w:val="000000"/>
          <w:lang w:eastAsia="en-GB" w:bidi="ar"/>
        </w:rPr>
        <w:t>:</w:t>
      </w:r>
    </w:p>
    <w:p w14:paraId="04E06491" w14:textId="77777777" w:rsidR="006F41A2" w:rsidRPr="00620F10" w:rsidRDefault="006F41A2" w:rsidP="006F41A2">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 xml:space="preserve">حيث يقصد بثبات الأداة مدى الحصول على النتائج نفسها في حين </w:t>
      </w:r>
      <w:proofErr w:type="spellStart"/>
      <w:r w:rsidRPr="004D260F">
        <w:rPr>
          <w:rFonts w:ascii="Simplified Arabic" w:hAnsi="Simplified Arabic" w:cs="Simplified Arabic"/>
          <w:sz w:val="28"/>
          <w:szCs w:val="28"/>
          <w:rtl/>
        </w:rPr>
        <w:t>ان</w:t>
      </w:r>
      <w:proofErr w:type="spellEnd"/>
      <w:r w:rsidRPr="004D260F">
        <w:rPr>
          <w:rFonts w:ascii="Simplified Arabic" w:hAnsi="Simplified Arabic" w:cs="Simplified Arabic"/>
          <w:sz w:val="28"/>
          <w:szCs w:val="28"/>
          <w:rtl/>
        </w:rPr>
        <w:t xml:space="preserve"> تكرر البحث في ظروف مشابهة باستخدام الأداة نفسها، حيث تم في هذا البحث قياس ثبات التجانس </w:t>
      </w:r>
      <w:r w:rsidRPr="004D260F">
        <w:rPr>
          <w:rFonts w:ascii="Simplified Arabic" w:hAnsi="Simplified Arabic" w:cs="Simplified Arabic" w:hint="cs"/>
          <w:sz w:val="28"/>
          <w:szCs w:val="28"/>
          <w:rtl/>
        </w:rPr>
        <w:t>لأداة</w:t>
      </w:r>
      <w:r w:rsidRPr="004D260F">
        <w:rPr>
          <w:rFonts w:ascii="Simplified Arabic" w:hAnsi="Simplified Arabic" w:cs="Simplified Arabic"/>
          <w:sz w:val="28"/>
          <w:szCs w:val="28"/>
          <w:rtl/>
        </w:rPr>
        <w:t xml:space="preserve"> البحث عبر استخدام معامل الارتباط </w:t>
      </w:r>
      <w:proofErr w:type="spellStart"/>
      <w:r w:rsidRPr="004D260F">
        <w:rPr>
          <w:rFonts w:ascii="Simplified Arabic" w:hAnsi="Simplified Arabic" w:cs="Simplified Arabic"/>
          <w:sz w:val="28"/>
          <w:szCs w:val="28"/>
          <w:rtl/>
        </w:rPr>
        <w:t>الفا</w:t>
      </w:r>
      <w:proofErr w:type="spellEnd"/>
      <w:r w:rsidRPr="004D260F">
        <w:rPr>
          <w:rFonts w:ascii="Simplified Arabic" w:hAnsi="Simplified Arabic" w:cs="Simplified Arabic"/>
          <w:sz w:val="28"/>
          <w:szCs w:val="28"/>
          <w:rtl/>
        </w:rPr>
        <w:t xml:space="preserve"> </w:t>
      </w:r>
      <w:proofErr w:type="spellStart"/>
      <w:r w:rsidRPr="004D260F">
        <w:rPr>
          <w:rFonts w:ascii="Simplified Arabic" w:hAnsi="Simplified Arabic" w:cs="Simplified Arabic"/>
          <w:sz w:val="28"/>
          <w:szCs w:val="28"/>
          <w:rtl/>
        </w:rPr>
        <w:t>كرونباخ</w:t>
      </w:r>
      <w:proofErr w:type="spellEnd"/>
      <w:r w:rsidRPr="004D260F">
        <w:rPr>
          <w:rFonts w:ascii="Simplified Arabic" w:hAnsi="Simplified Arabic" w:cs="Simplified Arabic"/>
          <w:sz w:val="28"/>
          <w:szCs w:val="28"/>
          <w:rtl/>
        </w:rPr>
        <w:t xml:space="preserve"> </w:t>
      </w:r>
      <w:r w:rsidRPr="004D260F">
        <w:rPr>
          <w:rFonts w:ascii="Simplified Arabic" w:hAnsi="Simplified Arabic" w:cs="Simplified Arabic"/>
          <w:sz w:val="28"/>
          <w:szCs w:val="28"/>
        </w:rPr>
        <w:t>Cronbach's Alpha</w:t>
      </w:r>
      <w:r w:rsidRPr="004D260F">
        <w:rPr>
          <w:rFonts w:ascii="Simplified Arabic" w:hAnsi="Simplified Arabic" w:cs="Simplified Arabic"/>
          <w:sz w:val="28"/>
          <w:szCs w:val="28"/>
          <w:rtl/>
        </w:rPr>
        <w:t xml:space="preserve"> والذي يحدد مستوى قبول الأداة مستوى </w:t>
      </w:r>
      <w:r w:rsidRPr="004D260F">
        <w:rPr>
          <w:rFonts w:ascii="Simplified Arabic" w:hAnsi="Simplified Arabic" w:cs="Simplified Arabic"/>
          <w:sz w:val="28"/>
          <w:szCs w:val="28"/>
        </w:rPr>
        <w:t>0.60</w:t>
      </w:r>
      <w:r w:rsidRPr="004D260F">
        <w:rPr>
          <w:rFonts w:ascii="Simplified Arabic" w:hAnsi="Simplified Arabic" w:cs="Simplified Arabic"/>
          <w:sz w:val="28"/>
          <w:szCs w:val="28"/>
          <w:rtl/>
        </w:rPr>
        <w:t xml:space="preserve"> فأكثر حيث وقد تضمنت النتائج ما يلي:</w:t>
      </w:r>
    </w:p>
    <w:p w14:paraId="2F7ECD3E" w14:textId="08077FC0" w:rsidR="006F41A2" w:rsidRPr="00620F10" w:rsidRDefault="006F41A2" w:rsidP="006F41A2">
      <w:pPr>
        <w:pStyle w:val="Caption"/>
        <w:keepNext/>
        <w:bidi/>
        <w:jc w:val="center"/>
        <w:rPr>
          <w:b/>
          <w:bCs/>
          <w:i w:val="0"/>
          <w:iCs w:val="0"/>
          <w:color w:val="000000" w:themeColor="text1"/>
          <w:sz w:val="28"/>
          <w:szCs w:val="28"/>
        </w:rPr>
      </w:pPr>
      <w:r w:rsidRPr="00620F10">
        <w:rPr>
          <w:b/>
          <w:bCs/>
          <w:i w:val="0"/>
          <w:iCs w:val="0"/>
          <w:color w:val="000000" w:themeColor="text1"/>
          <w:sz w:val="28"/>
          <w:szCs w:val="28"/>
          <w:rtl/>
        </w:rPr>
        <w:t xml:space="preserve">جدول </w:t>
      </w:r>
      <w:r w:rsidRPr="00620F10">
        <w:rPr>
          <w:b/>
          <w:bCs/>
          <w:i w:val="0"/>
          <w:iCs w:val="0"/>
          <w:color w:val="000000" w:themeColor="text1"/>
          <w:sz w:val="28"/>
          <w:szCs w:val="28"/>
          <w:rtl/>
        </w:rPr>
        <w:fldChar w:fldCharType="begin"/>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Pr>
        <w:instrText>SEQ</w:instrText>
      </w:r>
      <w:r w:rsidRPr="00620F10">
        <w:rPr>
          <w:b/>
          <w:bCs/>
          <w:i w:val="0"/>
          <w:iCs w:val="0"/>
          <w:color w:val="000000" w:themeColor="text1"/>
          <w:sz w:val="28"/>
          <w:szCs w:val="28"/>
          <w:rtl/>
        </w:rPr>
        <w:instrText xml:space="preserve"> جدول \* </w:instrText>
      </w:r>
      <w:r w:rsidRPr="00620F10">
        <w:rPr>
          <w:b/>
          <w:bCs/>
          <w:i w:val="0"/>
          <w:iCs w:val="0"/>
          <w:color w:val="000000" w:themeColor="text1"/>
          <w:sz w:val="28"/>
          <w:szCs w:val="28"/>
        </w:rPr>
        <w:instrText>ARABIC</w:instrText>
      </w:r>
      <w:r w:rsidRPr="00620F10">
        <w:rPr>
          <w:b/>
          <w:bCs/>
          <w:i w:val="0"/>
          <w:iCs w:val="0"/>
          <w:color w:val="000000" w:themeColor="text1"/>
          <w:sz w:val="28"/>
          <w:szCs w:val="28"/>
          <w:rtl/>
        </w:rPr>
        <w:instrText xml:space="preserve"> </w:instrText>
      </w:r>
      <w:r w:rsidRPr="00620F10">
        <w:rPr>
          <w:b/>
          <w:bCs/>
          <w:i w:val="0"/>
          <w:iCs w:val="0"/>
          <w:color w:val="000000" w:themeColor="text1"/>
          <w:sz w:val="28"/>
          <w:szCs w:val="28"/>
          <w:rtl/>
        </w:rPr>
        <w:fldChar w:fldCharType="separate"/>
      </w:r>
      <w:r w:rsidR="00577E53">
        <w:rPr>
          <w:b/>
          <w:bCs/>
          <w:i w:val="0"/>
          <w:iCs w:val="0"/>
          <w:noProof/>
          <w:color w:val="000000" w:themeColor="text1"/>
          <w:sz w:val="28"/>
          <w:szCs w:val="28"/>
          <w:rtl/>
        </w:rPr>
        <w:t>6</w:t>
      </w:r>
      <w:r w:rsidRPr="00620F10">
        <w:rPr>
          <w:b/>
          <w:bCs/>
          <w:i w:val="0"/>
          <w:iCs w:val="0"/>
          <w:color w:val="000000" w:themeColor="text1"/>
          <w:sz w:val="28"/>
          <w:szCs w:val="28"/>
          <w:rtl/>
        </w:rPr>
        <w:fldChar w:fldCharType="end"/>
      </w:r>
      <w:r w:rsidRPr="00620F10">
        <w:rPr>
          <w:rFonts w:hint="cs"/>
          <w:b/>
          <w:bCs/>
          <w:i w:val="0"/>
          <w:iCs w:val="0"/>
          <w:color w:val="000000" w:themeColor="text1"/>
          <w:sz w:val="28"/>
          <w:szCs w:val="28"/>
          <w:rtl/>
        </w:rPr>
        <w:t xml:space="preserve"> </w:t>
      </w:r>
      <w:r w:rsidRPr="00620F10">
        <w:rPr>
          <w:rFonts w:cs="Arial"/>
          <w:b/>
          <w:bCs/>
          <w:i w:val="0"/>
          <w:iCs w:val="0"/>
          <w:color w:val="000000" w:themeColor="text1"/>
          <w:sz w:val="28"/>
          <w:szCs w:val="28"/>
          <w:rtl/>
        </w:rPr>
        <w:t xml:space="preserve">معامل ألفا </w:t>
      </w:r>
      <w:proofErr w:type="spellStart"/>
      <w:r w:rsidRPr="00620F10">
        <w:rPr>
          <w:rFonts w:cs="Arial"/>
          <w:b/>
          <w:bCs/>
          <w:i w:val="0"/>
          <w:iCs w:val="0"/>
          <w:color w:val="000000" w:themeColor="text1"/>
          <w:sz w:val="28"/>
          <w:szCs w:val="28"/>
          <w:rtl/>
        </w:rPr>
        <w:t>كرونباخ</w:t>
      </w:r>
      <w:proofErr w:type="spellEnd"/>
      <w:r w:rsidRPr="00620F10">
        <w:rPr>
          <w:rFonts w:cs="Arial"/>
          <w:b/>
          <w:bCs/>
          <w:i w:val="0"/>
          <w:iCs w:val="0"/>
          <w:color w:val="000000" w:themeColor="text1"/>
          <w:sz w:val="28"/>
          <w:szCs w:val="28"/>
          <w:rtl/>
        </w:rPr>
        <w:t xml:space="preserve"> لثبات أداة الدراسة</w:t>
      </w:r>
    </w:p>
    <w:tbl>
      <w:tblPr>
        <w:bidiVisual/>
        <w:tblW w:w="9175" w:type="dxa"/>
        <w:tblInd w:w="-119" w:type="dxa"/>
        <w:tblLayout w:type="fixed"/>
        <w:tblLook w:val="0000" w:firstRow="0" w:lastRow="0" w:firstColumn="0" w:lastColumn="0" w:noHBand="0" w:noVBand="0"/>
      </w:tblPr>
      <w:tblGrid>
        <w:gridCol w:w="360"/>
        <w:gridCol w:w="5310"/>
        <w:gridCol w:w="3505"/>
      </w:tblGrid>
      <w:tr w:rsidR="006F41A2" w:rsidRPr="004D260F" w14:paraId="3C4B0426" w14:textId="77777777" w:rsidTr="0045563B">
        <w:trPr>
          <w:trHeight w:val="1"/>
        </w:trPr>
        <w:tc>
          <w:tcPr>
            <w:tcW w:w="360" w:type="dxa"/>
            <w:tcBorders>
              <w:top w:val="single" w:sz="3" w:space="0" w:color="000000"/>
              <w:left w:val="single" w:sz="3" w:space="0" w:color="000000"/>
              <w:bottom w:val="single" w:sz="3" w:space="0" w:color="000000"/>
              <w:right w:val="single" w:sz="3" w:space="0" w:color="000000"/>
            </w:tcBorders>
            <w:shd w:val="clear" w:color="auto" w:fill="D9E2F3"/>
          </w:tcPr>
          <w:p w14:paraId="2E9490B3" w14:textId="77777777" w:rsidR="006F41A2" w:rsidRPr="004D260F" w:rsidRDefault="006F41A2" w:rsidP="0045563B">
            <w:pPr>
              <w:autoSpaceDE w:val="0"/>
              <w:autoSpaceDN w:val="0"/>
              <w:adjustRightInd w:val="0"/>
              <w:spacing w:line="360" w:lineRule="auto"/>
              <w:jc w:val="center"/>
              <w:rPr>
                <w:rFonts w:ascii="Simplified Arabic" w:hAnsi="Simplified Arabic" w:cs="Simplified Arabic"/>
                <w:sz w:val="28"/>
                <w:szCs w:val="28"/>
                <w:rtl/>
              </w:rPr>
            </w:pPr>
          </w:p>
        </w:tc>
        <w:tc>
          <w:tcPr>
            <w:tcW w:w="5310" w:type="dxa"/>
            <w:tcBorders>
              <w:top w:val="single" w:sz="3" w:space="0" w:color="000000"/>
              <w:left w:val="single" w:sz="3" w:space="0" w:color="000000"/>
              <w:bottom w:val="single" w:sz="3" w:space="0" w:color="000000"/>
              <w:right w:val="single" w:sz="3" w:space="0" w:color="000000"/>
            </w:tcBorders>
            <w:shd w:val="clear" w:color="auto" w:fill="D9E2F3"/>
          </w:tcPr>
          <w:p w14:paraId="14800051" w14:textId="77777777" w:rsidR="006F41A2" w:rsidRPr="004D260F" w:rsidRDefault="006F41A2" w:rsidP="0045563B">
            <w:pPr>
              <w:autoSpaceDE w:val="0"/>
              <w:autoSpaceDN w:val="0"/>
              <w:adjustRightInd w:val="0"/>
              <w:spacing w:line="360" w:lineRule="auto"/>
              <w:jc w:val="center"/>
              <w:rPr>
                <w:rFonts w:ascii="Simplified Arabic" w:hAnsi="Simplified Arabic" w:cs="Simplified Arabic"/>
                <w:sz w:val="28"/>
                <w:szCs w:val="28"/>
                <w:rtl/>
              </w:rPr>
            </w:pPr>
            <w:r w:rsidRPr="004D260F">
              <w:rPr>
                <w:rFonts w:ascii="Simplified Arabic" w:hAnsi="Simplified Arabic" w:cs="Simplified Arabic"/>
                <w:sz w:val="28"/>
                <w:szCs w:val="28"/>
                <w:rtl/>
              </w:rPr>
              <w:t>المقياس</w:t>
            </w:r>
          </w:p>
        </w:tc>
        <w:tc>
          <w:tcPr>
            <w:tcW w:w="3505" w:type="dxa"/>
            <w:tcBorders>
              <w:top w:val="single" w:sz="3" w:space="0" w:color="000000"/>
              <w:left w:val="single" w:sz="3" w:space="0" w:color="000000"/>
              <w:bottom w:val="single" w:sz="3" w:space="0" w:color="000000"/>
              <w:right w:val="single" w:sz="3" w:space="0" w:color="000000"/>
            </w:tcBorders>
            <w:shd w:val="clear" w:color="auto" w:fill="D9E2F3"/>
          </w:tcPr>
          <w:p w14:paraId="0D98DC60" w14:textId="77777777" w:rsidR="006F41A2" w:rsidRPr="004D260F" w:rsidRDefault="006F41A2" w:rsidP="0045563B">
            <w:pPr>
              <w:autoSpaceDE w:val="0"/>
              <w:autoSpaceDN w:val="0"/>
              <w:adjustRightInd w:val="0"/>
              <w:spacing w:line="360" w:lineRule="auto"/>
              <w:ind w:left="60" w:right="60"/>
              <w:jc w:val="center"/>
              <w:rPr>
                <w:rFonts w:ascii="Simplified Arabic" w:hAnsi="Simplified Arabic" w:cs="Simplified Arabic"/>
                <w:sz w:val="28"/>
                <w:szCs w:val="28"/>
                <w:rtl/>
              </w:rPr>
            </w:pPr>
            <w:r w:rsidRPr="004D260F">
              <w:rPr>
                <w:rFonts w:ascii="Simplified Arabic" w:hAnsi="Simplified Arabic" w:cs="Simplified Arabic"/>
                <w:color w:val="264A60"/>
                <w:sz w:val="28"/>
                <w:szCs w:val="28"/>
              </w:rPr>
              <w:t>Cronbach's Alpha</w:t>
            </w:r>
          </w:p>
        </w:tc>
      </w:tr>
      <w:tr w:rsidR="006F41A2" w:rsidRPr="004D260F" w14:paraId="0ED7A109" w14:textId="77777777" w:rsidTr="0045563B">
        <w:trPr>
          <w:trHeight w:val="1"/>
        </w:trPr>
        <w:tc>
          <w:tcPr>
            <w:tcW w:w="360" w:type="dxa"/>
            <w:tcBorders>
              <w:top w:val="single" w:sz="3" w:space="0" w:color="000000"/>
              <w:left w:val="single" w:sz="3" w:space="0" w:color="000000"/>
              <w:bottom w:val="single" w:sz="3" w:space="0" w:color="000000"/>
              <w:right w:val="single" w:sz="3" w:space="0" w:color="000000"/>
            </w:tcBorders>
            <w:shd w:val="clear" w:color="000000" w:fill="FFFFFF"/>
          </w:tcPr>
          <w:p w14:paraId="24EB0544"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Pr>
              <w:t>1</w:t>
            </w:r>
          </w:p>
        </w:tc>
        <w:tc>
          <w:tcPr>
            <w:tcW w:w="5310" w:type="dxa"/>
            <w:tcBorders>
              <w:top w:val="single" w:sz="3" w:space="0" w:color="000000"/>
              <w:left w:val="single" w:sz="3" w:space="0" w:color="000000"/>
              <w:bottom w:val="single" w:sz="3" w:space="0" w:color="000000"/>
              <w:right w:val="single" w:sz="3" w:space="0" w:color="000000"/>
            </w:tcBorders>
            <w:shd w:val="clear" w:color="000000" w:fill="FFFFFF"/>
          </w:tcPr>
          <w:p w14:paraId="6735C4E9"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 xml:space="preserve">مقياس </w:t>
            </w:r>
            <w:r>
              <w:rPr>
                <w:rFonts w:ascii="Simplified Arabic" w:hAnsi="Simplified Arabic" w:cs="Simplified Arabic" w:hint="cs"/>
                <w:sz w:val="28"/>
                <w:szCs w:val="28"/>
                <w:rtl/>
              </w:rPr>
              <w:t>أنماط المحتوى القصير</w:t>
            </w:r>
          </w:p>
        </w:tc>
        <w:tc>
          <w:tcPr>
            <w:tcW w:w="3505" w:type="dxa"/>
            <w:tcBorders>
              <w:top w:val="single" w:sz="3" w:space="0" w:color="000000"/>
              <w:left w:val="single" w:sz="3" w:space="0" w:color="000000"/>
              <w:bottom w:val="single" w:sz="3" w:space="0" w:color="000000"/>
              <w:right w:val="single" w:sz="3" w:space="0" w:color="000000"/>
            </w:tcBorders>
            <w:shd w:val="clear" w:color="000000" w:fill="FFFFFF"/>
          </w:tcPr>
          <w:p w14:paraId="14D01C3A"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Pr>
              <w:t>0.798</w:t>
            </w:r>
          </w:p>
        </w:tc>
      </w:tr>
      <w:tr w:rsidR="006F41A2" w:rsidRPr="004D260F" w14:paraId="2332C5B7" w14:textId="77777777" w:rsidTr="0045563B">
        <w:trPr>
          <w:trHeight w:val="1"/>
        </w:trPr>
        <w:tc>
          <w:tcPr>
            <w:tcW w:w="360" w:type="dxa"/>
            <w:tcBorders>
              <w:top w:val="single" w:sz="3" w:space="0" w:color="000000"/>
              <w:left w:val="single" w:sz="3" w:space="0" w:color="000000"/>
              <w:bottom w:val="single" w:sz="3" w:space="0" w:color="000000"/>
              <w:right w:val="single" w:sz="3" w:space="0" w:color="000000"/>
            </w:tcBorders>
            <w:shd w:val="clear" w:color="000000" w:fill="FFFFFF"/>
          </w:tcPr>
          <w:p w14:paraId="01498015"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Pr>
              <w:t>2</w:t>
            </w:r>
          </w:p>
        </w:tc>
        <w:tc>
          <w:tcPr>
            <w:tcW w:w="5310" w:type="dxa"/>
            <w:tcBorders>
              <w:top w:val="single" w:sz="3" w:space="0" w:color="000000"/>
              <w:left w:val="single" w:sz="3" w:space="0" w:color="000000"/>
              <w:bottom w:val="single" w:sz="3" w:space="0" w:color="000000"/>
              <w:right w:val="single" w:sz="3" w:space="0" w:color="000000"/>
            </w:tcBorders>
            <w:shd w:val="clear" w:color="000000" w:fill="FFFFFF"/>
          </w:tcPr>
          <w:p w14:paraId="7BC366BD"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أبعاد الصورة الذهنية للعلامة التجارية</w:t>
            </w:r>
          </w:p>
        </w:tc>
        <w:tc>
          <w:tcPr>
            <w:tcW w:w="3505" w:type="dxa"/>
            <w:tcBorders>
              <w:top w:val="single" w:sz="3" w:space="0" w:color="000000"/>
              <w:left w:val="single" w:sz="3" w:space="0" w:color="000000"/>
              <w:bottom w:val="single" w:sz="3" w:space="0" w:color="000000"/>
              <w:right w:val="single" w:sz="3" w:space="0" w:color="000000"/>
            </w:tcBorders>
            <w:shd w:val="clear" w:color="000000" w:fill="FFFFFF"/>
          </w:tcPr>
          <w:p w14:paraId="12495AF3" w14:textId="77777777" w:rsidR="006F41A2" w:rsidRPr="004D260F" w:rsidRDefault="006F41A2" w:rsidP="0045563B">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Pr>
              <w:t>0.764</w:t>
            </w:r>
          </w:p>
        </w:tc>
      </w:tr>
    </w:tbl>
    <w:p w14:paraId="6DD7C21D" w14:textId="77777777" w:rsidR="006F41A2" w:rsidRPr="00175555" w:rsidRDefault="006F41A2" w:rsidP="006F41A2">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 xml:space="preserve">يبين </w:t>
      </w:r>
      <w:r w:rsidRPr="004D260F">
        <w:rPr>
          <w:rFonts w:ascii="Simplified Arabic" w:hAnsi="Simplified Arabic" w:cs="Simplified Arabic" w:hint="cs"/>
          <w:sz w:val="28"/>
          <w:szCs w:val="28"/>
          <w:rtl/>
        </w:rPr>
        <w:t>الجدول()</w:t>
      </w:r>
      <w:r w:rsidRPr="004D260F">
        <w:rPr>
          <w:rFonts w:ascii="Simplified Arabic" w:hAnsi="Simplified Arabic" w:cs="Simplified Arabic"/>
          <w:sz w:val="28"/>
          <w:szCs w:val="28"/>
          <w:rtl/>
        </w:rPr>
        <w:t xml:space="preserve"> بإن معامل الاتساق الداخلي لكلاً من </w:t>
      </w:r>
      <w:r w:rsidRPr="00175555">
        <w:rPr>
          <w:rFonts w:ascii="Simplified Arabic" w:hAnsi="Simplified Arabic" w:cs="Simplified Arabic"/>
          <w:sz w:val="28"/>
          <w:szCs w:val="28"/>
          <w:rtl/>
        </w:rPr>
        <w:t xml:space="preserve">مقياس أنماط المحتوى القصير </w:t>
      </w:r>
      <w:r w:rsidRPr="004D260F">
        <w:rPr>
          <w:rFonts w:ascii="Simplified Arabic" w:hAnsi="Simplified Arabic" w:cs="Simplified Arabic"/>
          <w:sz w:val="28"/>
          <w:szCs w:val="28"/>
          <w:rtl/>
        </w:rPr>
        <w:t xml:space="preserve">ومقياس </w:t>
      </w:r>
      <w:r>
        <w:rPr>
          <w:rFonts w:ascii="Simplified Arabic" w:hAnsi="Simplified Arabic" w:cs="Simplified Arabic" w:hint="cs"/>
          <w:sz w:val="28"/>
          <w:szCs w:val="28"/>
          <w:rtl/>
        </w:rPr>
        <w:t>أبعاد الصورة الذهنية للعلامة التجارية</w:t>
      </w:r>
      <w:r w:rsidRPr="004D260F">
        <w:rPr>
          <w:rFonts w:ascii="Simplified Arabic" w:hAnsi="Simplified Arabic" w:cs="Simplified Arabic" w:hint="cs"/>
          <w:sz w:val="28"/>
          <w:szCs w:val="28"/>
          <w:rtl/>
        </w:rPr>
        <w:t>،</w:t>
      </w:r>
      <w:r w:rsidRPr="004D260F">
        <w:rPr>
          <w:rFonts w:ascii="Simplified Arabic" w:hAnsi="Simplified Arabic" w:cs="Simplified Arabic"/>
          <w:sz w:val="28"/>
          <w:szCs w:val="28"/>
          <w:rtl/>
        </w:rPr>
        <w:t xml:space="preserve"> كانت </w:t>
      </w:r>
      <w:r w:rsidRPr="004D260F">
        <w:rPr>
          <w:rFonts w:ascii="Simplified Arabic" w:hAnsi="Simplified Arabic" w:cs="Simplified Arabic" w:hint="cs"/>
          <w:sz w:val="28"/>
          <w:szCs w:val="28"/>
          <w:rtl/>
        </w:rPr>
        <w:t>أكبر</w:t>
      </w:r>
      <w:r w:rsidRPr="004D260F">
        <w:rPr>
          <w:rFonts w:ascii="Simplified Arabic" w:hAnsi="Simplified Arabic" w:cs="Simplified Arabic"/>
          <w:sz w:val="28"/>
          <w:szCs w:val="28"/>
          <w:rtl/>
        </w:rPr>
        <w:t xml:space="preserve"> من </w:t>
      </w:r>
      <w:r w:rsidRPr="004D260F">
        <w:rPr>
          <w:rFonts w:ascii="Simplified Arabic" w:hAnsi="Simplified Arabic" w:cs="Simplified Arabic"/>
          <w:sz w:val="28"/>
          <w:szCs w:val="28"/>
        </w:rPr>
        <w:t>60</w:t>
      </w:r>
      <w:r w:rsidRPr="004D260F">
        <w:rPr>
          <w:rFonts w:ascii="Simplified Arabic" w:hAnsi="Simplified Arabic" w:cs="Simplified Arabic"/>
          <w:sz w:val="28"/>
          <w:szCs w:val="28"/>
          <w:rtl/>
        </w:rPr>
        <w:t>% مما يؤكد على أنها قيمة مقبولة وتشير الى التناسق بين فقرات البحث ويمكن الاعتماد عليها.</w:t>
      </w:r>
    </w:p>
    <w:p w14:paraId="093EBB10" w14:textId="77777777" w:rsidR="006F41A2" w:rsidRPr="00CA7B83" w:rsidRDefault="006F41A2" w:rsidP="00CA7B83">
      <w:pPr>
        <w:pStyle w:val="Heading1"/>
        <w:numPr>
          <w:ilvl w:val="1"/>
          <w:numId w:val="160"/>
        </w:numPr>
        <w:ind w:left="386"/>
        <w:rPr>
          <w:rFonts w:ascii="Simplified Arabic" w:eastAsiaTheme="minorHAnsi" w:hAnsi="Simplified Arabic" w:cs="Simplified Arabic"/>
          <w:b/>
          <w:bCs/>
          <w:color w:val="000000"/>
          <w:rtl/>
          <w:lang w:eastAsia="en-GB" w:bidi="ar"/>
        </w:rPr>
      </w:pPr>
      <w:r w:rsidRPr="00CA7B83">
        <w:rPr>
          <w:rFonts w:ascii="Simplified Arabic" w:eastAsiaTheme="minorHAnsi" w:hAnsi="Simplified Arabic" w:cs="Simplified Arabic" w:hint="cs"/>
          <w:b/>
          <w:bCs/>
          <w:color w:val="000000"/>
          <w:rtl/>
          <w:lang w:eastAsia="en-GB" w:bidi="ar"/>
        </w:rPr>
        <w:t>البيانات الديمغرافية:</w:t>
      </w:r>
    </w:p>
    <w:p w14:paraId="469B1746"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993B9A">
        <w:rPr>
          <w:rFonts w:ascii="Simplified Arabic" w:eastAsia="Times New Roman" w:hAnsi="Simplified Arabic" w:cs="Simplified Arabic"/>
          <w:color w:val="474747"/>
          <w:sz w:val="28"/>
          <w:szCs w:val="28"/>
          <w:rtl/>
          <w:lang w:eastAsia="en-GB"/>
        </w:rPr>
        <w:t xml:space="preserve"> تعتبر البيانات الديموغرافية</w:t>
      </w:r>
      <w:r w:rsidRPr="00993B9A">
        <w:rPr>
          <w:rFonts w:ascii="Simplified Arabic" w:eastAsia="Times New Roman" w:hAnsi="Simplified Arabic" w:cs="Simplified Arabic"/>
          <w:color w:val="474747"/>
          <w:sz w:val="28"/>
          <w:szCs w:val="28"/>
          <w:lang w:eastAsia="en-GB"/>
        </w:rPr>
        <w:t xml:space="preserve"> </w:t>
      </w:r>
      <w:r w:rsidRPr="00993B9A">
        <w:rPr>
          <w:rFonts w:ascii="Simplified Arabic" w:eastAsia="Times New Roman" w:hAnsi="Simplified Arabic" w:cs="Simplified Arabic"/>
          <w:color w:val="474747"/>
          <w:sz w:val="28"/>
          <w:szCs w:val="28"/>
          <w:rtl/>
          <w:lang w:eastAsia="en-GB"/>
        </w:rPr>
        <w:t>الركيزة الأساسية لعملية التحليل الإحصائي في رسائل الماجستير؛ فهي تسمح للباحث بفهم خصائص العينة وتفسير التباين في الإجابات بناءً على خلفيات المشاركين</w:t>
      </w:r>
      <w:r w:rsidRPr="00993B9A">
        <w:rPr>
          <w:rFonts w:ascii="Simplified Arabic" w:eastAsia="Times New Roman" w:hAnsi="Simplified Arabic" w:cs="Simplified Arabic"/>
          <w:color w:val="474747"/>
          <w:sz w:val="28"/>
          <w:szCs w:val="28"/>
          <w:lang w:eastAsia="en-GB"/>
        </w:rPr>
        <w:t>.</w:t>
      </w:r>
    </w:p>
    <w:p w14:paraId="46D8B6B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فيما يلي عرض لجدول البيانات الديموغرافية لعينة الدراسة (</w:t>
      </w:r>
      <w:r>
        <w:rPr>
          <w:rFonts w:ascii="Simplified Arabic" w:eastAsia="Times New Roman" w:hAnsi="Simplified Arabic" w:cs="Simplified Arabic" w:hint="cs"/>
          <w:color w:val="474747"/>
          <w:sz w:val="28"/>
          <w:szCs w:val="28"/>
          <w:rtl/>
          <w:lang w:eastAsia="en-GB"/>
        </w:rPr>
        <w:t>104</w:t>
      </w:r>
      <w:r w:rsidRPr="00993B9A">
        <w:rPr>
          <w:rFonts w:ascii="Simplified Arabic" w:eastAsia="Times New Roman" w:hAnsi="Simplified Arabic" w:cs="Simplified Arabic"/>
          <w:color w:val="474747"/>
          <w:sz w:val="28"/>
          <w:szCs w:val="28"/>
          <w:rtl/>
          <w:lang w:eastAsia="en-GB"/>
        </w:rPr>
        <w:t xml:space="preserve">مشارك) مع الشرح والتحليل </w:t>
      </w:r>
      <w:proofErr w:type="spellStart"/>
      <w:r w:rsidRPr="00993B9A">
        <w:rPr>
          <w:rFonts w:ascii="Simplified Arabic" w:eastAsia="Times New Roman" w:hAnsi="Simplified Arabic" w:cs="Simplified Arabic"/>
          <w:color w:val="474747"/>
          <w:sz w:val="28"/>
          <w:szCs w:val="28"/>
          <w:rtl/>
          <w:lang w:eastAsia="en-GB"/>
        </w:rPr>
        <w:t>السوسيولوجي</w:t>
      </w:r>
      <w:proofErr w:type="spellEnd"/>
      <w:r w:rsidRPr="00993B9A">
        <w:rPr>
          <w:rFonts w:ascii="Simplified Arabic" w:eastAsia="Times New Roman" w:hAnsi="Simplified Arabic" w:cs="Simplified Arabic"/>
          <w:color w:val="474747"/>
          <w:sz w:val="28"/>
          <w:szCs w:val="28"/>
          <w:rtl/>
          <w:lang w:eastAsia="en-GB"/>
        </w:rPr>
        <w:t xml:space="preserve"> المقترح لكل متغير</w:t>
      </w:r>
      <w:r w:rsidRPr="00993B9A">
        <w:rPr>
          <w:rFonts w:ascii="Simplified Arabic" w:eastAsia="Times New Roman" w:hAnsi="Simplified Arabic" w:cs="Simplified Arabic"/>
          <w:color w:val="474747"/>
          <w:sz w:val="28"/>
          <w:szCs w:val="28"/>
          <w:lang w:eastAsia="en-GB"/>
        </w:rPr>
        <w:t>:</w:t>
      </w:r>
    </w:p>
    <w:p w14:paraId="02E56B1D" w14:textId="77777777" w:rsidR="006F41A2" w:rsidRPr="00AA0A05"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Pr>
          <w:rFonts w:ascii="Simplified Arabic" w:eastAsia="Times New Roman" w:hAnsi="Simplified Arabic" w:cs="Simplified Arabic" w:hint="cs"/>
          <w:color w:val="474747"/>
          <w:sz w:val="28"/>
          <w:szCs w:val="28"/>
          <w:rtl/>
          <w:lang w:eastAsia="en-GB"/>
        </w:rPr>
        <w:lastRenderedPageBreak/>
        <w:t>1-</w:t>
      </w:r>
      <w:r w:rsidRPr="00AA0A05">
        <w:rPr>
          <w:rFonts w:ascii="Simplified Arabic" w:eastAsia="Times New Roman" w:hAnsi="Simplified Arabic" w:cs="Simplified Arabic"/>
          <w:b/>
          <w:bCs/>
          <w:color w:val="474747"/>
          <w:sz w:val="28"/>
          <w:szCs w:val="28"/>
          <w:rtl/>
          <w:lang w:eastAsia="en-GB"/>
        </w:rPr>
        <w:t xml:space="preserve"> </w:t>
      </w:r>
      <w:r w:rsidRPr="00993B9A">
        <w:rPr>
          <w:rFonts w:ascii="Simplified Arabic" w:eastAsia="Times New Roman" w:hAnsi="Simplified Arabic" w:cs="Simplified Arabic"/>
          <w:b/>
          <w:bCs/>
          <w:color w:val="474747"/>
          <w:sz w:val="28"/>
          <w:szCs w:val="28"/>
          <w:rtl/>
          <w:lang w:eastAsia="en-GB"/>
        </w:rPr>
        <w:t>النوع الاجتماعي</w:t>
      </w:r>
      <w:r w:rsidRPr="00993B9A">
        <w:rPr>
          <w:rFonts w:ascii="Simplified Arabic" w:eastAsia="Times New Roman" w:hAnsi="Simplified Arabic" w:cs="Simplified Arabic"/>
          <w:b/>
          <w:bCs/>
          <w:color w:val="474747"/>
          <w:sz w:val="28"/>
          <w:szCs w:val="28"/>
          <w:lang w:eastAsia="en-GB"/>
        </w:rPr>
        <w:t>:</w:t>
      </w:r>
    </w:p>
    <w:p w14:paraId="364ADD9A" w14:textId="77777777" w:rsidR="006F41A2" w:rsidRPr="00CC4BF8"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 xml:space="preserve">التوزيع الديموغرافي لأفراد عينة الدراسة </w:t>
      </w:r>
    </w:p>
    <w:p w14:paraId="71241AE9" w14:textId="3750CE3A" w:rsidR="006F41A2" w:rsidRPr="00EC46AF" w:rsidRDefault="006F41A2" w:rsidP="00EC46AF">
      <w:pPr>
        <w:pStyle w:val="Caption"/>
        <w:keepNext/>
        <w:bidi/>
        <w:jc w:val="center"/>
        <w:rPr>
          <w:b/>
          <w:bCs/>
          <w:i w:val="0"/>
          <w:iCs w:val="0"/>
          <w:color w:val="000000" w:themeColor="text1"/>
          <w:sz w:val="28"/>
          <w:szCs w:val="28"/>
        </w:rPr>
      </w:pPr>
      <w:r w:rsidRPr="00EC46AF">
        <w:rPr>
          <w:b/>
          <w:bCs/>
          <w:i w:val="0"/>
          <w:iCs w:val="0"/>
          <w:color w:val="000000" w:themeColor="text1"/>
          <w:sz w:val="28"/>
          <w:szCs w:val="28"/>
          <w:rtl/>
        </w:rPr>
        <w:t xml:space="preserve">جدول </w:t>
      </w:r>
      <w:r w:rsidRPr="00EC46AF">
        <w:rPr>
          <w:b/>
          <w:bCs/>
          <w:i w:val="0"/>
          <w:iCs w:val="0"/>
          <w:color w:val="000000" w:themeColor="text1"/>
          <w:sz w:val="28"/>
          <w:szCs w:val="28"/>
          <w:rtl/>
        </w:rPr>
        <w:fldChar w:fldCharType="begin"/>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Pr>
        <w:instrText>SEQ</w:instrText>
      </w:r>
      <w:r w:rsidRPr="00EC46AF">
        <w:rPr>
          <w:b/>
          <w:bCs/>
          <w:i w:val="0"/>
          <w:iCs w:val="0"/>
          <w:color w:val="000000" w:themeColor="text1"/>
          <w:sz w:val="28"/>
          <w:szCs w:val="28"/>
          <w:rtl/>
        </w:rPr>
        <w:instrText xml:space="preserve"> جدول \* </w:instrText>
      </w:r>
      <w:r w:rsidRPr="00EC46AF">
        <w:rPr>
          <w:b/>
          <w:bCs/>
          <w:i w:val="0"/>
          <w:iCs w:val="0"/>
          <w:color w:val="000000" w:themeColor="text1"/>
          <w:sz w:val="28"/>
          <w:szCs w:val="28"/>
        </w:rPr>
        <w:instrText>ARABIC</w:instrText>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tl/>
        </w:rPr>
        <w:fldChar w:fldCharType="separate"/>
      </w:r>
      <w:r w:rsidR="00577E53">
        <w:rPr>
          <w:b/>
          <w:bCs/>
          <w:i w:val="0"/>
          <w:iCs w:val="0"/>
          <w:noProof/>
          <w:color w:val="000000" w:themeColor="text1"/>
          <w:sz w:val="28"/>
          <w:szCs w:val="28"/>
          <w:rtl/>
        </w:rPr>
        <w:t>7</w:t>
      </w:r>
      <w:r w:rsidRPr="00EC46AF">
        <w:rPr>
          <w:b/>
          <w:bCs/>
          <w:i w:val="0"/>
          <w:iCs w:val="0"/>
          <w:color w:val="000000" w:themeColor="text1"/>
          <w:sz w:val="28"/>
          <w:szCs w:val="28"/>
          <w:rtl/>
        </w:rPr>
        <w:fldChar w:fldCharType="end"/>
      </w:r>
      <w:r w:rsidRPr="00EC46AF">
        <w:rPr>
          <w:rFonts w:hint="cs"/>
          <w:b/>
          <w:bCs/>
          <w:i w:val="0"/>
          <w:iCs w:val="0"/>
          <w:color w:val="000000" w:themeColor="text1"/>
          <w:sz w:val="28"/>
          <w:szCs w:val="28"/>
          <w:rtl/>
        </w:rPr>
        <w:t xml:space="preserve"> </w:t>
      </w:r>
      <w:r w:rsidRPr="00EC46AF">
        <w:rPr>
          <w:rFonts w:cs="Arial"/>
          <w:b/>
          <w:bCs/>
          <w:i w:val="0"/>
          <w:iCs w:val="0"/>
          <w:color w:val="000000" w:themeColor="text1"/>
          <w:sz w:val="28"/>
          <w:szCs w:val="28"/>
          <w:rtl/>
        </w:rPr>
        <w:t xml:space="preserve">التكرارات والنسب المئوية لتوزيع أفراد العينة حسب </w:t>
      </w:r>
      <w:r w:rsidRPr="00EC46AF">
        <w:rPr>
          <w:rFonts w:cs="Arial" w:hint="cs"/>
          <w:b/>
          <w:bCs/>
          <w:i w:val="0"/>
          <w:iCs w:val="0"/>
          <w:color w:val="000000" w:themeColor="text1"/>
          <w:sz w:val="28"/>
          <w:szCs w:val="28"/>
          <w:rtl/>
        </w:rPr>
        <w:t>النوع الاجتماعي</w:t>
      </w:r>
    </w:p>
    <w:tbl>
      <w:tblPr>
        <w:tblStyle w:val="TableGrid"/>
        <w:bidiVisual/>
        <w:tblW w:w="0" w:type="auto"/>
        <w:tblLook w:val="04A0" w:firstRow="1" w:lastRow="0" w:firstColumn="1" w:lastColumn="0" w:noHBand="0" w:noVBand="1"/>
      </w:tblPr>
      <w:tblGrid>
        <w:gridCol w:w="2074"/>
        <w:gridCol w:w="2074"/>
        <w:gridCol w:w="2074"/>
        <w:gridCol w:w="2074"/>
      </w:tblGrid>
      <w:tr w:rsidR="006F41A2" w:rsidRPr="00CC4BF8" w14:paraId="3B51A660" w14:textId="77777777" w:rsidTr="0045563B">
        <w:tc>
          <w:tcPr>
            <w:tcW w:w="2074" w:type="dxa"/>
            <w:shd w:val="clear" w:color="auto" w:fill="D5DCE4" w:themeFill="text2" w:themeFillTint="33"/>
            <w:vAlign w:val="center"/>
          </w:tcPr>
          <w:p w14:paraId="112955CF"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المتغير</w:t>
            </w:r>
          </w:p>
        </w:tc>
        <w:tc>
          <w:tcPr>
            <w:tcW w:w="2074" w:type="dxa"/>
            <w:shd w:val="clear" w:color="auto" w:fill="D5DCE4" w:themeFill="text2" w:themeFillTint="33"/>
            <w:vAlign w:val="center"/>
          </w:tcPr>
          <w:p w14:paraId="79CD8EBB"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الفئة</w:t>
            </w:r>
          </w:p>
        </w:tc>
        <w:tc>
          <w:tcPr>
            <w:tcW w:w="2074" w:type="dxa"/>
            <w:shd w:val="clear" w:color="auto" w:fill="D5DCE4" w:themeFill="text2" w:themeFillTint="33"/>
            <w:vAlign w:val="center"/>
          </w:tcPr>
          <w:p w14:paraId="5DE9A666"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 xml:space="preserve">التكرار </w:t>
            </w:r>
          </w:p>
        </w:tc>
        <w:tc>
          <w:tcPr>
            <w:tcW w:w="2074" w:type="dxa"/>
            <w:shd w:val="clear" w:color="auto" w:fill="D5DCE4" w:themeFill="text2" w:themeFillTint="33"/>
            <w:vAlign w:val="center"/>
          </w:tcPr>
          <w:p w14:paraId="67A18AAB"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النسبة المئوية</w:t>
            </w:r>
            <w:r w:rsidRPr="004A27DF">
              <w:rPr>
                <w:rFonts w:ascii="Simplified Arabic" w:eastAsia="Times New Roman" w:hAnsi="Simplified Arabic" w:cs="Simplified Arabic"/>
                <w:sz w:val="28"/>
                <w:szCs w:val="28"/>
              </w:rPr>
              <w:t xml:space="preserve"> (%)</w:t>
            </w:r>
          </w:p>
        </w:tc>
      </w:tr>
      <w:tr w:rsidR="006F41A2" w:rsidRPr="00CC4BF8" w14:paraId="7D2C53BD" w14:textId="77777777" w:rsidTr="0045563B">
        <w:tc>
          <w:tcPr>
            <w:tcW w:w="2074" w:type="dxa"/>
            <w:vMerge w:val="restart"/>
            <w:vAlign w:val="center"/>
          </w:tcPr>
          <w:p w14:paraId="46688C10"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الجنس</w:t>
            </w:r>
          </w:p>
        </w:tc>
        <w:tc>
          <w:tcPr>
            <w:tcW w:w="2074" w:type="dxa"/>
            <w:vAlign w:val="center"/>
          </w:tcPr>
          <w:p w14:paraId="33D21DD3"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ذكر</w:t>
            </w:r>
          </w:p>
        </w:tc>
        <w:tc>
          <w:tcPr>
            <w:tcW w:w="2074" w:type="dxa"/>
          </w:tcPr>
          <w:p w14:paraId="1ECF0397"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40806">
              <w:rPr>
                <w:rFonts w:ascii="Simplified Arabic" w:eastAsia="Times New Roman" w:hAnsi="Simplified Arabic" w:cs="Simplified Arabic"/>
                <w:color w:val="474747"/>
                <w:sz w:val="28"/>
                <w:szCs w:val="28"/>
                <w:lang w:eastAsia="en-GB" w:bidi="ar"/>
              </w:rPr>
              <w:t>22</w:t>
            </w:r>
          </w:p>
        </w:tc>
        <w:tc>
          <w:tcPr>
            <w:tcW w:w="2074" w:type="dxa"/>
          </w:tcPr>
          <w:p w14:paraId="06C98CD4"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40806">
              <w:rPr>
                <w:rFonts w:ascii="Simplified Arabic" w:eastAsia="Times New Roman" w:hAnsi="Simplified Arabic" w:cs="Simplified Arabic"/>
                <w:color w:val="474747"/>
                <w:sz w:val="28"/>
                <w:szCs w:val="28"/>
                <w:lang w:eastAsia="en-GB" w:bidi="ar"/>
              </w:rPr>
              <w:t>21.2</w:t>
            </w:r>
          </w:p>
        </w:tc>
      </w:tr>
      <w:tr w:rsidR="006F41A2" w:rsidRPr="00CC4BF8" w14:paraId="65181896" w14:textId="77777777" w:rsidTr="0045563B">
        <w:tc>
          <w:tcPr>
            <w:tcW w:w="2074" w:type="dxa"/>
            <w:vMerge/>
            <w:vAlign w:val="center"/>
          </w:tcPr>
          <w:p w14:paraId="289578BE"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074" w:type="dxa"/>
            <w:vAlign w:val="center"/>
          </w:tcPr>
          <w:p w14:paraId="0945C6E7"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أنثى</w:t>
            </w:r>
          </w:p>
        </w:tc>
        <w:tc>
          <w:tcPr>
            <w:tcW w:w="2074" w:type="dxa"/>
          </w:tcPr>
          <w:p w14:paraId="54EC3008"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40806">
              <w:rPr>
                <w:rFonts w:ascii="Simplified Arabic" w:eastAsia="Times New Roman" w:hAnsi="Simplified Arabic" w:cs="Simplified Arabic"/>
                <w:color w:val="474747"/>
                <w:sz w:val="28"/>
                <w:szCs w:val="28"/>
                <w:lang w:eastAsia="en-GB" w:bidi="ar"/>
              </w:rPr>
              <w:t>82</w:t>
            </w:r>
          </w:p>
        </w:tc>
        <w:tc>
          <w:tcPr>
            <w:tcW w:w="2074" w:type="dxa"/>
          </w:tcPr>
          <w:p w14:paraId="03FB91E1" w14:textId="77777777" w:rsidR="006F41A2" w:rsidRPr="00946A1A"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40806">
              <w:rPr>
                <w:rFonts w:ascii="Simplified Arabic" w:eastAsia="Times New Roman" w:hAnsi="Simplified Arabic" w:cs="Simplified Arabic"/>
                <w:color w:val="474747"/>
                <w:sz w:val="28"/>
                <w:szCs w:val="28"/>
                <w:lang w:eastAsia="en-GB" w:bidi="ar"/>
              </w:rPr>
              <w:t>78.8</w:t>
            </w:r>
          </w:p>
        </w:tc>
      </w:tr>
    </w:tbl>
    <w:p w14:paraId="68742701" w14:textId="77777777" w:rsidR="006F41A2" w:rsidRPr="0054080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noProof/>
          <w:color w:val="474747"/>
          <w:sz w:val="28"/>
          <w:szCs w:val="28"/>
          <w:rtl/>
          <w:lang w:val="ar-SA" w:eastAsia="en-GB"/>
        </w:rPr>
        <w:drawing>
          <wp:inline distT="0" distB="0" distL="0" distR="0" wp14:anchorId="5F447132" wp14:editId="5FB771D0">
            <wp:extent cx="5274310" cy="3076575"/>
            <wp:effectExtent l="0" t="0" r="2540" b="9525"/>
            <wp:docPr id="1089562777"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093C8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5B12E2">
        <w:rPr>
          <w:rFonts w:ascii="Simplified Arabic" w:eastAsia="Times New Roman" w:hAnsi="Simplified Arabic" w:cs="Simplified Arabic"/>
          <w:color w:val="474747"/>
          <w:sz w:val="28"/>
          <w:szCs w:val="28"/>
          <w:rtl/>
          <w:lang w:eastAsia="en-GB"/>
        </w:rPr>
        <w:t>يوضح الجدول رقم (</w:t>
      </w:r>
      <w:r w:rsidRPr="005B12E2">
        <w:rPr>
          <w:rFonts w:ascii="Simplified Arabic" w:eastAsia="Times New Roman" w:hAnsi="Simplified Arabic" w:cs="Simplified Arabic"/>
          <w:color w:val="474747"/>
          <w:sz w:val="28"/>
          <w:szCs w:val="28"/>
          <w:lang w:eastAsia="en-GB"/>
        </w:rPr>
        <w:t>X</w:t>
      </w:r>
      <w:r w:rsidRPr="005B12E2">
        <w:rPr>
          <w:rFonts w:ascii="Simplified Arabic" w:eastAsia="Times New Roman" w:hAnsi="Simplified Arabic" w:cs="Simplified Arabic"/>
          <w:color w:val="474747"/>
          <w:sz w:val="28"/>
          <w:szCs w:val="28"/>
          <w:rtl/>
          <w:lang w:eastAsia="en-GB"/>
        </w:rPr>
        <w:t>) توزيع أفراد عينة الدراسة وفقاً لمتغير الجنس، حيث أظهرت النتائج تبايناً واضحاً في نسب المشاركة لصالح الإناث بنسبة بلغت (78.8%)، مقابل (21.2%) للذكور</w:t>
      </w:r>
      <w:r>
        <w:rPr>
          <w:rFonts w:ascii="Simplified Arabic" w:eastAsia="Times New Roman" w:hAnsi="Simplified Arabic" w:cs="Simplified Arabic" w:hint="cs"/>
          <w:color w:val="474747"/>
          <w:sz w:val="28"/>
          <w:szCs w:val="28"/>
          <w:rtl/>
          <w:lang w:eastAsia="en-GB"/>
        </w:rPr>
        <w:t>.</w:t>
      </w:r>
    </w:p>
    <w:p w14:paraId="3C633DB0" w14:textId="77777777" w:rsidR="006F41A2" w:rsidRPr="00C52EC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993B9A">
        <w:rPr>
          <w:rFonts w:ascii="Simplified Arabic" w:eastAsia="Times New Roman" w:hAnsi="Simplified Arabic" w:cs="Simplified Arabic"/>
          <w:b/>
          <w:bCs/>
          <w:color w:val="474747"/>
          <w:sz w:val="28"/>
          <w:szCs w:val="28"/>
          <w:rtl/>
          <w:lang w:eastAsia="en-GB"/>
        </w:rPr>
        <w:t>الفئة العمرية</w:t>
      </w:r>
      <w:r w:rsidRPr="00993B9A">
        <w:rPr>
          <w:rFonts w:ascii="Simplified Arabic" w:eastAsia="Times New Roman" w:hAnsi="Simplified Arabic" w:cs="Simplified Arabic"/>
          <w:b/>
          <w:bCs/>
          <w:color w:val="474747"/>
          <w:sz w:val="28"/>
          <w:szCs w:val="28"/>
          <w:lang w:eastAsia="en-GB"/>
        </w:rPr>
        <w:t>:</w:t>
      </w:r>
    </w:p>
    <w:p w14:paraId="4642697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 xml:space="preserve">جدول (1): التوزيع الديموغرافي لأفراد عينة الدراسة </w:t>
      </w:r>
    </w:p>
    <w:p w14:paraId="4B68E935" w14:textId="77777777" w:rsidR="00EC46AF" w:rsidRPr="00CC4BF8" w:rsidRDefault="00EC46AF"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7CD41274" w14:textId="631C7E16" w:rsidR="006F41A2" w:rsidRPr="00EC46AF" w:rsidRDefault="006F41A2" w:rsidP="00EC46AF">
      <w:pPr>
        <w:pStyle w:val="Caption"/>
        <w:keepNext/>
        <w:bidi/>
        <w:jc w:val="center"/>
        <w:rPr>
          <w:b/>
          <w:bCs/>
          <w:i w:val="0"/>
          <w:iCs w:val="0"/>
          <w:color w:val="000000" w:themeColor="text1"/>
          <w:sz w:val="28"/>
          <w:szCs w:val="28"/>
        </w:rPr>
      </w:pPr>
      <w:r w:rsidRPr="00EC46AF">
        <w:rPr>
          <w:b/>
          <w:bCs/>
          <w:i w:val="0"/>
          <w:iCs w:val="0"/>
          <w:color w:val="000000" w:themeColor="text1"/>
          <w:sz w:val="28"/>
          <w:szCs w:val="28"/>
          <w:rtl/>
        </w:rPr>
        <w:lastRenderedPageBreak/>
        <w:t xml:space="preserve">جدول </w:t>
      </w:r>
      <w:r w:rsidRPr="00EC46AF">
        <w:rPr>
          <w:b/>
          <w:bCs/>
          <w:i w:val="0"/>
          <w:iCs w:val="0"/>
          <w:color w:val="000000" w:themeColor="text1"/>
          <w:sz w:val="28"/>
          <w:szCs w:val="28"/>
          <w:rtl/>
        </w:rPr>
        <w:fldChar w:fldCharType="begin"/>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Pr>
        <w:instrText>SEQ</w:instrText>
      </w:r>
      <w:r w:rsidRPr="00EC46AF">
        <w:rPr>
          <w:b/>
          <w:bCs/>
          <w:i w:val="0"/>
          <w:iCs w:val="0"/>
          <w:color w:val="000000" w:themeColor="text1"/>
          <w:sz w:val="28"/>
          <w:szCs w:val="28"/>
          <w:rtl/>
        </w:rPr>
        <w:instrText xml:space="preserve"> جدول \* </w:instrText>
      </w:r>
      <w:r w:rsidRPr="00EC46AF">
        <w:rPr>
          <w:b/>
          <w:bCs/>
          <w:i w:val="0"/>
          <w:iCs w:val="0"/>
          <w:color w:val="000000" w:themeColor="text1"/>
          <w:sz w:val="28"/>
          <w:szCs w:val="28"/>
        </w:rPr>
        <w:instrText>ARABIC</w:instrText>
      </w:r>
      <w:r w:rsidRPr="00EC46AF">
        <w:rPr>
          <w:b/>
          <w:bCs/>
          <w:i w:val="0"/>
          <w:iCs w:val="0"/>
          <w:color w:val="000000" w:themeColor="text1"/>
          <w:sz w:val="28"/>
          <w:szCs w:val="28"/>
          <w:rtl/>
        </w:rPr>
        <w:instrText xml:space="preserve"> </w:instrText>
      </w:r>
      <w:r w:rsidRPr="00EC46AF">
        <w:rPr>
          <w:b/>
          <w:bCs/>
          <w:i w:val="0"/>
          <w:iCs w:val="0"/>
          <w:color w:val="000000" w:themeColor="text1"/>
          <w:sz w:val="28"/>
          <w:szCs w:val="28"/>
          <w:rtl/>
        </w:rPr>
        <w:fldChar w:fldCharType="separate"/>
      </w:r>
      <w:r w:rsidR="00577E53">
        <w:rPr>
          <w:b/>
          <w:bCs/>
          <w:i w:val="0"/>
          <w:iCs w:val="0"/>
          <w:noProof/>
          <w:color w:val="000000" w:themeColor="text1"/>
          <w:sz w:val="28"/>
          <w:szCs w:val="28"/>
          <w:rtl/>
        </w:rPr>
        <w:t>8</w:t>
      </w:r>
      <w:r w:rsidRPr="00EC46AF">
        <w:rPr>
          <w:b/>
          <w:bCs/>
          <w:i w:val="0"/>
          <w:iCs w:val="0"/>
          <w:color w:val="000000" w:themeColor="text1"/>
          <w:sz w:val="28"/>
          <w:szCs w:val="28"/>
          <w:rtl/>
        </w:rPr>
        <w:fldChar w:fldCharType="end"/>
      </w:r>
      <w:r w:rsidRPr="00EC46AF">
        <w:rPr>
          <w:rFonts w:hint="cs"/>
          <w:b/>
          <w:bCs/>
          <w:i w:val="0"/>
          <w:iCs w:val="0"/>
          <w:color w:val="000000" w:themeColor="text1"/>
          <w:sz w:val="28"/>
          <w:szCs w:val="28"/>
          <w:rtl/>
        </w:rPr>
        <w:t xml:space="preserve"> </w:t>
      </w:r>
      <w:r w:rsidRPr="00EC46AF">
        <w:rPr>
          <w:rFonts w:cs="Arial"/>
          <w:b/>
          <w:bCs/>
          <w:i w:val="0"/>
          <w:iCs w:val="0"/>
          <w:color w:val="000000" w:themeColor="text1"/>
          <w:sz w:val="28"/>
          <w:szCs w:val="28"/>
          <w:rtl/>
        </w:rPr>
        <w:t xml:space="preserve">التكرارات والنسب المئوية لتوزيع أفراد العينة حسب </w:t>
      </w:r>
      <w:r w:rsidR="00EC46AF" w:rsidRPr="00EC46AF">
        <w:rPr>
          <w:rFonts w:cs="Arial" w:hint="cs"/>
          <w:b/>
          <w:bCs/>
          <w:i w:val="0"/>
          <w:iCs w:val="0"/>
          <w:color w:val="000000" w:themeColor="text1"/>
          <w:sz w:val="28"/>
          <w:szCs w:val="28"/>
          <w:rtl/>
        </w:rPr>
        <w:t>الفئة</w:t>
      </w:r>
      <w:r w:rsidRPr="00EC46AF">
        <w:rPr>
          <w:rFonts w:cs="Arial" w:hint="cs"/>
          <w:b/>
          <w:bCs/>
          <w:i w:val="0"/>
          <w:iCs w:val="0"/>
          <w:color w:val="000000" w:themeColor="text1"/>
          <w:sz w:val="28"/>
          <w:szCs w:val="28"/>
          <w:rtl/>
        </w:rPr>
        <w:t xml:space="preserve"> </w:t>
      </w:r>
      <w:proofErr w:type="spellStart"/>
      <w:r w:rsidRPr="00EC46AF">
        <w:rPr>
          <w:rFonts w:cs="Arial" w:hint="cs"/>
          <w:b/>
          <w:bCs/>
          <w:i w:val="0"/>
          <w:iCs w:val="0"/>
          <w:color w:val="000000" w:themeColor="text1"/>
          <w:sz w:val="28"/>
          <w:szCs w:val="28"/>
          <w:rtl/>
        </w:rPr>
        <w:t>العمريه</w:t>
      </w:r>
      <w:proofErr w:type="spellEnd"/>
    </w:p>
    <w:tbl>
      <w:tblPr>
        <w:tblStyle w:val="TableGrid"/>
        <w:bidiVisual/>
        <w:tblW w:w="0" w:type="auto"/>
        <w:tblLook w:val="04A0" w:firstRow="1" w:lastRow="0" w:firstColumn="1" w:lastColumn="0" w:noHBand="0" w:noVBand="1"/>
      </w:tblPr>
      <w:tblGrid>
        <w:gridCol w:w="2834"/>
        <w:gridCol w:w="2793"/>
        <w:gridCol w:w="3055"/>
      </w:tblGrid>
      <w:tr w:rsidR="006F41A2" w:rsidRPr="00946A1A" w14:paraId="5BBA81A2" w14:textId="77777777" w:rsidTr="00EC46AF">
        <w:tc>
          <w:tcPr>
            <w:tcW w:w="2834" w:type="dxa"/>
            <w:shd w:val="clear" w:color="auto" w:fill="D5DCE4" w:themeFill="text2" w:themeFillTint="33"/>
            <w:hideMark/>
          </w:tcPr>
          <w:p w14:paraId="6ED4D663"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فئات العمر</w:t>
            </w:r>
          </w:p>
        </w:tc>
        <w:tc>
          <w:tcPr>
            <w:tcW w:w="2793" w:type="dxa"/>
            <w:shd w:val="clear" w:color="auto" w:fill="D5DCE4" w:themeFill="text2" w:themeFillTint="33"/>
            <w:hideMark/>
          </w:tcPr>
          <w:p w14:paraId="763183AE"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التكرار (</w:t>
            </w:r>
            <w:r w:rsidRPr="004A27DF">
              <w:rPr>
                <w:rFonts w:ascii="Simplified Arabic" w:eastAsia="Times New Roman" w:hAnsi="Simplified Arabic" w:cs="Simplified Arabic"/>
                <w:sz w:val="28"/>
                <w:szCs w:val="28"/>
              </w:rPr>
              <w:t>Frequency</w:t>
            </w:r>
            <w:r w:rsidRPr="004A27DF">
              <w:rPr>
                <w:rFonts w:ascii="Simplified Arabic" w:eastAsia="Times New Roman" w:hAnsi="Simplified Arabic" w:cs="Simplified Arabic"/>
                <w:sz w:val="28"/>
                <w:szCs w:val="28"/>
                <w:rtl/>
              </w:rPr>
              <w:t>)</w:t>
            </w:r>
          </w:p>
        </w:tc>
        <w:tc>
          <w:tcPr>
            <w:tcW w:w="3055" w:type="dxa"/>
            <w:shd w:val="clear" w:color="auto" w:fill="D5DCE4" w:themeFill="text2" w:themeFillTint="33"/>
            <w:hideMark/>
          </w:tcPr>
          <w:p w14:paraId="6495A3D1"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النسبة المئوية (</w:t>
            </w:r>
            <w:r w:rsidRPr="004A27DF">
              <w:rPr>
                <w:rFonts w:ascii="Simplified Arabic" w:eastAsia="Times New Roman" w:hAnsi="Simplified Arabic" w:cs="Simplified Arabic"/>
                <w:sz w:val="28"/>
                <w:szCs w:val="28"/>
              </w:rPr>
              <w:t>Percent</w:t>
            </w:r>
            <w:r w:rsidRPr="004A27DF">
              <w:rPr>
                <w:rFonts w:ascii="Simplified Arabic" w:eastAsia="Times New Roman" w:hAnsi="Simplified Arabic" w:cs="Simplified Arabic"/>
                <w:sz w:val="28"/>
                <w:szCs w:val="28"/>
                <w:rtl/>
              </w:rPr>
              <w:t>)</w:t>
            </w:r>
          </w:p>
        </w:tc>
      </w:tr>
      <w:tr w:rsidR="006F41A2" w:rsidRPr="00946A1A" w14:paraId="469668BD" w14:textId="77777777" w:rsidTr="00EC46AF">
        <w:tc>
          <w:tcPr>
            <w:tcW w:w="2834" w:type="dxa"/>
            <w:hideMark/>
          </w:tcPr>
          <w:p w14:paraId="1D0C1598"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 xml:space="preserve">20 </w:t>
            </w:r>
            <w:r w:rsidRPr="00946A1A">
              <w:rPr>
                <w:rFonts w:ascii="Simplified Arabic" w:eastAsia="Times New Roman" w:hAnsi="Simplified Arabic" w:cs="Simplified Arabic"/>
                <w:color w:val="474747"/>
                <w:sz w:val="28"/>
                <w:szCs w:val="28"/>
                <w:rtl/>
                <w:lang w:eastAsia="en-GB"/>
              </w:rPr>
              <w:t>سنة فأصغر</w:t>
            </w:r>
          </w:p>
        </w:tc>
        <w:tc>
          <w:tcPr>
            <w:tcW w:w="2793" w:type="dxa"/>
            <w:hideMark/>
          </w:tcPr>
          <w:p w14:paraId="73A537B7"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9</w:t>
            </w:r>
          </w:p>
        </w:tc>
        <w:tc>
          <w:tcPr>
            <w:tcW w:w="3055" w:type="dxa"/>
            <w:hideMark/>
          </w:tcPr>
          <w:p w14:paraId="24575CF8"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8.7</w:t>
            </w:r>
            <w:r w:rsidRPr="00946A1A">
              <w:rPr>
                <w:rFonts w:ascii="Simplified Arabic" w:eastAsia="Times New Roman" w:hAnsi="Simplified Arabic" w:cs="Simplified Arabic"/>
                <w:color w:val="474747"/>
                <w:sz w:val="28"/>
                <w:szCs w:val="28"/>
                <w:lang w:eastAsia="en-GB"/>
              </w:rPr>
              <w:t>%</w:t>
            </w:r>
          </w:p>
        </w:tc>
      </w:tr>
      <w:tr w:rsidR="006F41A2" w:rsidRPr="00946A1A" w14:paraId="293E1666" w14:textId="77777777" w:rsidTr="00EC46AF">
        <w:tc>
          <w:tcPr>
            <w:tcW w:w="2834" w:type="dxa"/>
            <w:hideMark/>
          </w:tcPr>
          <w:p w14:paraId="133D01EA"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 xml:space="preserve">21 - 30 </w:t>
            </w:r>
            <w:r w:rsidRPr="00946A1A">
              <w:rPr>
                <w:rFonts w:ascii="Simplified Arabic" w:eastAsia="Times New Roman" w:hAnsi="Simplified Arabic" w:cs="Simplified Arabic"/>
                <w:color w:val="474747"/>
                <w:sz w:val="28"/>
                <w:szCs w:val="28"/>
                <w:rtl/>
                <w:lang w:eastAsia="en-GB"/>
              </w:rPr>
              <w:t xml:space="preserve">سنة </w:t>
            </w:r>
          </w:p>
        </w:tc>
        <w:tc>
          <w:tcPr>
            <w:tcW w:w="2793" w:type="dxa"/>
            <w:hideMark/>
          </w:tcPr>
          <w:p w14:paraId="267F2D06"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35</w:t>
            </w:r>
          </w:p>
        </w:tc>
        <w:tc>
          <w:tcPr>
            <w:tcW w:w="3055" w:type="dxa"/>
            <w:hideMark/>
          </w:tcPr>
          <w:p w14:paraId="77EF0FCD"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33.7%</w:t>
            </w:r>
          </w:p>
        </w:tc>
      </w:tr>
      <w:tr w:rsidR="006F41A2" w:rsidRPr="00946A1A" w14:paraId="7CA5F557" w14:textId="77777777" w:rsidTr="00EC46AF">
        <w:tc>
          <w:tcPr>
            <w:tcW w:w="2834" w:type="dxa"/>
            <w:hideMark/>
          </w:tcPr>
          <w:p w14:paraId="4DEE0253"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 xml:space="preserve">31 - 40 </w:t>
            </w:r>
            <w:r w:rsidRPr="00946A1A">
              <w:rPr>
                <w:rFonts w:ascii="Simplified Arabic" w:eastAsia="Times New Roman" w:hAnsi="Simplified Arabic" w:cs="Simplified Arabic"/>
                <w:color w:val="474747"/>
                <w:sz w:val="28"/>
                <w:szCs w:val="28"/>
                <w:rtl/>
                <w:lang w:eastAsia="en-GB"/>
              </w:rPr>
              <w:t>سنة</w:t>
            </w:r>
          </w:p>
        </w:tc>
        <w:tc>
          <w:tcPr>
            <w:tcW w:w="2793" w:type="dxa"/>
            <w:hideMark/>
          </w:tcPr>
          <w:p w14:paraId="3EDBF7A1"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22</w:t>
            </w:r>
          </w:p>
        </w:tc>
        <w:tc>
          <w:tcPr>
            <w:tcW w:w="3055" w:type="dxa"/>
            <w:hideMark/>
          </w:tcPr>
          <w:p w14:paraId="17B7AE49"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21.1</w:t>
            </w:r>
            <w:r w:rsidRPr="00946A1A">
              <w:rPr>
                <w:rFonts w:ascii="Simplified Arabic" w:eastAsia="Times New Roman" w:hAnsi="Simplified Arabic" w:cs="Simplified Arabic"/>
                <w:color w:val="474747"/>
                <w:sz w:val="28"/>
                <w:szCs w:val="28"/>
                <w:lang w:eastAsia="en-GB"/>
              </w:rPr>
              <w:t>%</w:t>
            </w:r>
          </w:p>
        </w:tc>
      </w:tr>
      <w:tr w:rsidR="006F41A2" w:rsidRPr="00946A1A" w14:paraId="276A5C75" w14:textId="77777777" w:rsidTr="00EC46AF">
        <w:tc>
          <w:tcPr>
            <w:tcW w:w="2834" w:type="dxa"/>
            <w:hideMark/>
          </w:tcPr>
          <w:p w14:paraId="05C20E1C"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 xml:space="preserve">41 - 50 </w:t>
            </w:r>
            <w:r w:rsidRPr="00946A1A">
              <w:rPr>
                <w:rFonts w:ascii="Simplified Arabic" w:eastAsia="Times New Roman" w:hAnsi="Simplified Arabic" w:cs="Simplified Arabic"/>
                <w:color w:val="474747"/>
                <w:sz w:val="28"/>
                <w:szCs w:val="28"/>
                <w:rtl/>
                <w:lang w:eastAsia="en-GB"/>
              </w:rPr>
              <w:t>سنة</w:t>
            </w:r>
          </w:p>
        </w:tc>
        <w:tc>
          <w:tcPr>
            <w:tcW w:w="2793" w:type="dxa"/>
            <w:hideMark/>
          </w:tcPr>
          <w:p w14:paraId="00A3F343"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25</w:t>
            </w:r>
          </w:p>
        </w:tc>
        <w:tc>
          <w:tcPr>
            <w:tcW w:w="3055" w:type="dxa"/>
            <w:hideMark/>
          </w:tcPr>
          <w:p w14:paraId="2CB7EF76"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24.0</w:t>
            </w:r>
            <w:r w:rsidRPr="00946A1A">
              <w:rPr>
                <w:rFonts w:ascii="Simplified Arabic" w:eastAsia="Times New Roman" w:hAnsi="Simplified Arabic" w:cs="Simplified Arabic"/>
                <w:color w:val="474747"/>
                <w:sz w:val="28"/>
                <w:szCs w:val="28"/>
                <w:lang w:eastAsia="en-GB"/>
              </w:rPr>
              <w:t>%</w:t>
            </w:r>
          </w:p>
        </w:tc>
      </w:tr>
      <w:tr w:rsidR="006F41A2" w:rsidRPr="00946A1A" w14:paraId="5EBAF137" w14:textId="77777777" w:rsidTr="00EC46AF">
        <w:tc>
          <w:tcPr>
            <w:tcW w:w="2834" w:type="dxa"/>
            <w:hideMark/>
          </w:tcPr>
          <w:p w14:paraId="3669CAA3"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lang w:eastAsia="en-GB"/>
              </w:rPr>
              <w:t xml:space="preserve">50 </w:t>
            </w:r>
            <w:r w:rsidRPr="00946A1A">
              <w:rPr>
                <w:rFonts w:ascii="Simplified Arabic" w:eastAsia="Times New Roman" w:hAnsi="Simplified Arabic" w:cs="Simplified Arabic"/>
                <w:color w:val="474747"/>
                <w:sz w:val="28"/>
                <w:szCs w:val="28"/>
                <w:rtl/>
                <w:lang w:eastAsia="en-GB"/>
              </w:rPr>
              <w:t>سنة وأكثر</w:t>
            </w:r>
          </w:p>
        </w:tc>
        <w:tc>
          <w:tcPr>
            <w:tcW w:w="2793" w:type="dxa"/>
            <w:hideMark/>
          </w:tcPr>
          <w:p w14:paraId="138F8E0C"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13</w:t>
            </w:r>
          </w:p>
        </w:tc>
        <w:tc>
          <w:tcPr>
            <w:tcW w:w="3055" w:type="dxa"/>
            <w:hideMark/>
          </w:tcPr>
          <w:p w14:paraId="05490E6C"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46A1A">
              <w:rPr>
                <w:rFonts w:ascii="Simplified Arabic" w:eastAsia="Times New Roman" w:hAnsi="Simplified Arabic" w:cs="Simplified Arabic"/>
                <w:color w:val="474747"/>
                <w:sz w:val="28"/>
                <w:szCs w:val="28"/>
                <w:rtl/>
                <w:lang w:eastAsia="en-GB"/>
              </w:rPr>
              <w:t>12.5</w:t>
            </w:r>
            <w:r w:rsidRPr="00946A1A">
              <w:rPr>
                <w:rFonts w:ascii="Simplified Arabic" w:eastAsia="Times New Roman" w:hAnsi="Simplified Arabic" w:cs="Simplified Arabic"/>
                <w:color w:val="474747"/>
                <w:sz w:val="28"/>
                <w:szCs w:val="28"/>
                <w:lang w:eastAsia="en-GB"/>
              </w:rPr>
              <w:t>%</w:t>
            </w:r>
          </w:p>
        </w:tc>
      </w:tr>
      <w:tr w:rsidR="006F41A2" w:rsidRPr="00946A1A" w14:paraId="1BF67463" w14:textId="77777777" w:rsidTr="00EC46AF">
        <w:tc>
          <w:tcPr>
            <w:tcW w:w="2834" w:type="dxa"/>
            <w:hideMark/>
          </w:tcPr>
          <w:p w14:paraId="44C4BCB9"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24222">
              <w:rPr>
                <w:rFonts w:ascii="Simplified Arabic" w:eastAsia="Times New Roman" w:hAnsi="Simplified Arabic" w:cs="Simplified Arabic"/>
                <w:color w:val="474747"/>
                <w:sz w:val="28"/>
                <w:szCs w:val="28"/>
                <w:rtl/>
                <w:lang w:eastAsia="en-GB"/>
              </w:rPr>
              <w:t>الإجمالي (</w:t>
            </w:r>
            <w:r w:rsidRPr="00524222">
              <w:rPr>
                <w:rFonts w:ascii="Simplified Arabic" w:eastAsia="Times New Roman" w:hAnsi="Simplified Arabic" w:cs="Simplified Arabic"/>
                <w:color w:val="474747"/>
                <w:sz w:val="28"/>
                <w:szCs w:val="28"/>
                <w:lang w:eastAsia="en-GB"/>
              </w:rPr>
              <w:t>Total</w:t>
            </w:r>
            <w:r w:rsidRPr="00524222">
              <w:rPr>
                <w:rFonts w:ascii="Simplified Arabic" w:eastAsia="Times New Roman" w:hAnsi="Simplified Arabic" w:cs="Simplified Arabic"/>
                <w:color w:val="474747"/>
                <w:sz w:val="28"/>
                <w:szCs w:val="28"/>
                <w:rtl/>
                <w:lang w:eastAsia="en-GB"/>
              </w:rPr>
              <w:t>)</w:t>
            </w:r>
          </w:p>
        </w:tc>
        <w:tc>
          <w:tcPr>
            <w:tcW w:w="2793" w:type="dxa"/>
            <w:hideMark/>
          </w:tcPr>
          <w:p w14:paraId="4A88D4B5"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24222">
              <w:rPr>
                <w:rFonts w:ascii="Simplified Arabic" w:eastAsia="Times New Roman" w:hAnsi="Simplified Arabic" w:cs="Simplified Arabic"/>
                <w:color w:val="474747"/>
                <w:sz w:val="28"/>
                <w:szCs w:val="28"/>
                <w:rtl/>
                <w:lang w:eastAsia="en-GB"/>
              </w:rPr>
              <w:t>104</w:t>
            </w:r>
          </w:p>
        </w:tc>
        <w:tc>
          <w:tcPr>
            <w:tcW w:w="3055" w:type="dxa"/>
            <w:hideMark/>
          </w:tcPr>
          <w:p w14:paraId="7E54F2E0" w14:textId="77777777" w:rsidR="006F41A2" w:rsidRPr="0052422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524222">
              <w:rPr>
                <w:rFonts w:ascii="Simplified Arabic" w:eastAsia="Times New Roman" w:hAnsi="Simplified Arabic" w:cs="Simplified Arabic"/>
                <w:color w:val="474747"/>
                <w:sz w:val="28"/>
                <w:szCs w:val="28"/>
                <w:rtl/>
                <w:lang w:eastAsia="en-GB"/>
              </w:rPr>
              <w:t>100.0%</w:t>
            </w:r>
          </w:p>
        </w:tc>
      </w:tr>
    </w:tbl>
    <w:p w14:paraId="58DBBAE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009F027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F2D9BE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43C34B4E"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noProof/>
          <w:color w:val="474747"/>
          <w:sz w:val="28"/>
          <w:szCs w:val="28"/>
          <w:lang w:eastAsia="en-GB"/>
        </w:rPr>
        <w:drawing>
          <wp:inline distT="0" distB="0" distL="0" distR="0" wp14:anchorId="1B9632EC" wp14:editId="6C2C52F6">
            <wp:extent cx="5274310" cy="3076575"/>
            <wp:effectExtent l="0" t="0" r="2540" b="9525"/>
            <wp:docPr id="1400252225"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2CD8E9"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lastRenderedPageBreak/>
        <w:t>يوضح الجدول رقم (1) توزيع أفراد عينة الدراسة وفقاً لمتغير العمر، حيث أظهرت النتائج أن الفئات الشابة والبالغة تشكل القوام الرئيسي للدراسة، وقد جاء التحليل وفقاً لما يلي</w:t>
      </w:r>
      <w:r w:rsidRPr="005B12E2">
        <w:rPr>
          <w:rFonts w:ascii="Simplified Arabic" w:eastAsia="Times New Roman" w:hAnsi="Simplified Arabic" w:cs="Simplified Arabic"/>
          <w:color w:val="474747"/>
          <w:sz w:val="28"/>
          <w:szCs w:val="28"/>
          <w:lang w:eastAsia="en-GB"/>
        </w:rPr>
        <w:t>:</w:t>
      </w:r>
    </w:p>
    <w:p w14:paraId="718A39DC"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تشكل الفئة العمرية (21 - 30 سنة) الكتلة الأكبر من العينة بنسبة (33.7%)، تليها مباشرة فئة (41 - 50 سنة) بنسبة (24.0%)، ثم فئة (31 - 40 سنة) بنسبة</w:t>
      </w:r>
      <w:r w:rsidRPr="005B12E2">
        <w:rPr>
          <w:rFonts w:ascii="Simplified Arabic" w:eastAsia="Times New Roman" w:hAnsi="Simplified Arabic" w:cs="Simplified Arabic"/>
          <w:color w:val="474747"/>
          <w:sz w:val="28"/>
          <w:szCs w:val="28"/>
          <w:lang w:eastAsia="en-GB"/>
        </w:rPr>
        <w:t xml:space="preserve"> (21.1%).</w:t>
      </w:r>
    </w:p>
    <w:p w14:paraId="5EDA973E"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إن اجتماع هذه الفئات العمرية (من 21 إلى 40 سنة) يمثل أكثر من 54% من إجمالي العينة، وهم القوة الضاربة من "جيل</w:t>
      </w:r>
      <w:r w:rsidRPr="005B12E2">
        <w:rPr>
          <w:rFonts w:ascii="Simplified Arabic" w:eastAsia="Times New Roman" w:hAnsi="Simplified Arabic" w:cs="Simplified Arabic"/>
          <w:color w:val="474747"/>
          <w:sz w:val="28"/>
          <w:szCs w:val="28"/>
          <w:lang w:eastAsia="en-GB"/>
        </w:rPr>
        <w:t xml:space="preserve"> Z" </w:t>
      </w:r>
      <w:r w:rsidRPr="005B12E2">
        <w:rPr>
          <w:rFonts w:ascii="Simplified Arabic" w:eastAsia="Times New Roman" w:hAnsi="Simplified Arabic" w:cs="Simplified Arabic"/>
          <w:color w:val="474747"/>
          <w:sz w:val="28"/>
          <w:szCs w:val="28"/>
          <w:rtl/>
          <w:lang w:eastAsia="en-GB"/>
        </w:rPr>
        <w:t>وجيل الألفية. وهذا يعطي قوة إضافية لنتائج الدراسة، كون هذه الفئات هي الأكثر استخداماً للمنصات سريعة الانتشار</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مثل</w:t>
      </w:r>
      <w:r w:rsidRPr="005B12E2">
        <w:rPr>
          <w:rFonts w:ascii="Simplified Arabic" w:eastAsia="Times New Roman" w:hAnsi="Simplified Arabic" w:cs="Simplified Arabic"/>
          <w:color w:val="474747"/>
          <w:sz w:val="28"/>
          <w:szCs w:val="28"/>
          <w:lang w:eastAsia="en-GB"/>
        </w:rPr>
        <w:t xml:space="preserve"> TikTok </w:t>
      </w:r>
      <w:r w:rsidRPr="005B12E2">
        <w:rPr>
          <w:rFonts w:ascii="Simplified Arabic" w:eastAsia="Times New Roman" w:hAnsi="Simplified Arabic" w:cs="Simplified Arabic"/>
          <w:color w:val="474747"/>
          <w:sz w:val="28"/>
          <w:szCs w:val="28"/>
          <w:rtl/>
          <w:lang w:eastAsia="en-GB"/>
        </w:rPr>
        <w:t>و</w:t>
      </w:r>
      <w:r w:rsidRPr="005B12E2">
        <w:rPr>
          <w:rFonts w:ascii="Simplified Arabic" w:eastAsia="Times New Roman" w:hAnsi="Simplified Arabic" w:cs="Simplified Arabic"/>
          <w:color w:val="474747"/>
          <w:sz w:val="28"/>
          <w:szCs w:val="28"/>
          <w:lang w:eastAsia="en-GB"/>
        </w:rPr>
        <w:t xml:space="preserve">Instagram) </w:t>
      </w:r>
      <w:r w:rsidRPr="005B12E2">
        <w:rPr>
          <w:rFonts w:ascii="Simplified Arabic" w:eastAsia="Times New Roman" w:hAnsi="Simplified Arabic" w:cs="Simplified Arabic"/>
          <w:color w:val="474747"/>
          <w:sz w:val="28"/>
          <w:szCs w:val="28"/>
          <w:rtl/>
          <w:lang w:eastAsia="en-GB"/>
        </w:rPr>
        <w:t>والأكثر تأثراً بصورة العلامات التجارية الرقمية، مما يجعل آراءهم مرجعاً دقيقاً لتوجهات السوق الحديث وسلوك المستهلك الرقمي</w:t>
      </w:r>
      <w:r w:rsidRPr="005B12E2">
        <w:rPr>
          <w:rFonts w:ascii="Simplified Arabic" w:eastAsia="Times New Roman" w:hAnsi="Simplified Arabic" w:cs="Simplified Arabic"/>
          <w:color w:val="474747"/>
          <w:sz w:val="28"/>
          <w:szCs w:val="28"/>
          <w:lang w:eastAsia="en-GB"/>
        </w:rPr>
        <w:t>.</w:t>
      </w:r>
    </w:p>
    <w:p w14:paraId="02E91C2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كما أن تمثيل الفئات العمرية الأكبر (أكثر من 41 سنة) بنسبة إجمالية تقارب 36% يمنح الدراسة توازناً في قياس مدى تقبل الأجيال المختلفة للأنماط الترفيهية والتعليمية، مما يؤكد أن المحتوى القصير بات يؤثر في الصورة الذهنية للعلامة التجارية لدى مختلف الشرائح العمرية وليس الشباب فقط.</w:t>
      </w:r>
    </w:p>
    <w:p w14:paraId="43E932CC"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993B9A">
        <w:rPr>
          <w:rFonts w:ascii="Simplified Arabic" w:eastAsia="Times New Roman" w:hAnsi="Simplified Arabic" w:cs="Simplified Arabic"/>
          <w:b/>
          <w:bCs/>
          <w:color w:val="474747"/>
          <w:sz w:val="28"/>
          <w:szCs w:val="28"/>
          <w:rtl/>
          <w:lang w:eastAsia="en-GB"/>
        </w:rPr>
        <w:t>المنصة الأكثر استخداماً</w:t>
      </w:r>
      <w:r w:rsidRPr="00993B9A">
        <w:rPr>
          <w:rFonts w:ascii="Simplified Arabic" w:eastAsia="Times New Roman" w:hAnsi="Simplified Arabic" w:cs="Simplified Arabic"/>
          <w:b/>
          <w:bCs/>
          <w:color w:val="474747"/>
          <w:sz w:val="28"/>
          <w:szCs w:val="28"/>
          <w:lang w:eastAsia="en-GB"/>
        </w:rPr>
        <w:t>:</w:t>
      </w:r>
    </w:p>
    <w:p w14:paraId="644E8BE9" w14:textId="714518BB" w:rsidR="006F41A2" w:rsidRPr="00CA7B83" w:rsidRDefault="006F41A2" w:rsidP="00CA7B83">
      <w:pPr>
        <w:pStyle w:val="Caption"/>
        <w:keepNext/>
        <w:bidi/>
        <w:jc w:val="center"/>
        <w:rPr>
          <w:b/>
          <w:bCs/>
          <w:i w:val="0"/>
          <w:iCs w:val="0"/>
          <w:color w:val="000000" w:themeColor="text1"/>
          <w:sz w:val="28"/>
          <w:szCs w:val="28"/>
        </w:rPr>
      </w:pPr>
      <w:r w:rsidRPr="00CA7B83">
        <w:rPr>
          <w:b/>
          <w:bCs/>
          <w:i w:val="0"/>
          <w:iCs w:val="0"/>
          <w:color w:val="000000" w:themeColor="text1"/>
          <w:sz w:val="28"/>
          <w:szCs w:val="28"/>
          <w:rtl/>
        </w:rPr>
        <w:t xml:space="preserve">جدول </w:t>
      </w:r>
      <w:r w:rsidRPr="00CA7B83">
        <w:rPr>
          <w:b/>
          <w:bCs/>
          <w:i w:val="0"/>
          <w:iCs w:val="0"/>
          <w:color w:val="000000" w:themeColor="text1"/>
          <w:sz w:val="28"/>
          <w:szCs w:val="28"/>
          <w:rtl/>
        </w:rPr>
        <w:fldChar w:fldCharType="begin"/>
      </w:r>
      <w:r w:rsidRPr="00CA7B83">
        <w:rPr>
          <w:b/>
          <w:bCs/>
          <w:i w:val="0"/>
          <w:iCs w:val="0"/>
          <w:color w:val="000000" w:themeColor="text1"/>
          <w:sz w:val="28"/>
          <w:szCs w:val="28"/>
          <w:rtl/>
        </w:rPr>
        <w:instrText xml:space="preserve"> </w:instrText>
      </w:r>
      <w:r w:rsidRPr="00CA7B83">
        <w:rPr>
          <w:b/>
          <w:bCs/>
          <w:i w:val="0"/>
          <w:iCs w:val="0"/>
          <w:color w:val="000000" w:themeColor="text1"/>
          <w:sz w:val="28"/>
          <w:szCs w:val="28"/>
        </w:rPr>
        <w:instrText>SEQ</w:instrText>
      </w:r>
      <w:r w:rsidRPr="00CA7B83">
        <w:rPr>
          <w:b/>
          <w:bCs/>
          <w:i w:val="0"/>
          <w:iCs w:val="0"/>
          <w:color w:val="000000" w:themeColor="text1"/>
          <w:sz w:val="28"/>
          <w:szCs w:val="28"/>
          <w:rtl/>
        </w:rPr>
        <w:instrText xml:space="preserve"> جدول \* </w:instrText>
      </w:r>
      <w:r w:rsidRPr="00CA7B83">
        <w:rPr>
          <w:b/>
          <w:bCs/>
          <w:i w:val="0"/>
          <w:iCs w:val="0"/>
          <w:color w:val="000000" w:themeColor="text1"/>
          <w:sz w:val="28"/>
          <w:szCs w:val="28"/>
        </w:rPr>
        <w:instrText>ARABIC</w:instrText>
      </w:r>
      <w:r w:rsidRPr="00CA7B83">
        <w:rPr>
          <w:b/>
          <w:bCs/>
          <w:i w:val="0"/>
          <w:iCs w:val="0"/>
          <w:color w:val="000000" w:themeColor="text1"/>
          <w:sz w:val="28"/>
          <w:szCs w:val="28"/>
          <w:rtl/>
        </w:rPr>
        <w:instrText xml:space="preserve"> </w:instrText>
      </w:r>
      <w:r w:rsidRPr="00CA7B83">
        <w:rPr>
          <w:b/>
          <w:bCs/>
          <w:i w:val="0"/>
          <w:iCs w:val="0"/>
          <w:color w:val="000000" w:themeColor="text1"/>
          <w:sz w:val="28"/>
          <w:szCs w:val="28"/>
          <w:rtl/>
        </w:rPr>
        <w:fldChar w:fldCharType="separate"/>
      </w:r>
      <w:r w:rsidR="00577E53">
        <w:rPr>
          <w:b/>
          <w:bCs/>
          <w:i w:val="0"/>
          <w:iCs w:val="0"/>
          <w:noProof/>
          <w:color w:val="000000" w:themeColor="text1"/>
          <w:sz w:val="28"/>
          <w:szCs w:val="28"/>
          <w:rtl/>
        </w:rPr>
        <w:t>9</w:t>
      </w:r>
      <w:r w:rsidRPr="00CA7B83">
        <w:rPr>
          <w:b/>
          <w:bCs/>
          <w:i w:val="0"/>
          <w:iCs w:val="0"/>
          <w:color w:val="000000" w:themeColor="text1"/>
          <w:sz w:val="28"/>
          <w:szCs w:val="28"/>
          <w:rtl/>
        </w:rPr>
        <w:fldChar w:fldCharType="end"/>
      </w:r>
      <w:r w:rsidRPr="00CA7B83">
        <w:rPr>
          <w:rFonts w:hint="cs"/>
          <w:b/>
          <w:bCs/>
          <w:i w:val="0"/>
          <w:iCs w:val="0"/>
          <w:color w:val="000000" w:themeColor="text1"/>
          <w:sz w:val="28"/>
          <w:szCs w:val="28"/>
          <w:rtl/>
        </w:rPr>
        <w:t xml:space="preserve"> </w:t>
      </w:r>
      <w:r w:rsidRPr="00CA7B83">
        <w:rPr>
          <w:rFonts w:cs="Arial"/>
          <w:b/>
          <w:bCs/>
          <w:i w:val="0"/>
          <w:iCs w:val="0"/>
          <w:color w:val="000000" w:themeColor="text1"/>
          <w:sz w:val="28"/>
          <w:szCs w:val="28"/>
          <w:rtl/>
        </w:rPr>
        <w:t xml:space="preserve">التكرارات والنسب المئوية لتوزيع أفراد العينة حسب </w:t>
      </w:r>
      <w:r w:rsidRPr="00CA7B83">
        <w:rPr>
          <w:rFonts w:cs="Arial" w:hint="cs"/>
          <w:b/>
          <w:bCs/>
          <w:i w:val="0"/>
          <w:iCs w:val="0"/>
          <w:color w:val="000000" w:themeColor="text1"/>
          <w:sz w:val="28"/>
          <w:szCs w:val="28"/>
          <w:rtl/>
        </w:rPr>
        <w:t>المنصة الأكثر استخداما</w:t>
      </w:r>
    </w:p>
    <w:tbl>
      <w:tblPr>
        <w:tblStyle w:val="TableGrid"/>
        <w:bidiVisual/>
        <w:tblW w:w="9028" w:type="dxa"/>
        <w:tblLook w:val="04A0" w:firstRow="1" w:lastRow="0" w:firstColumn="1" w:lastColumn="0" w:noHBand="0" w:noVBand="1"/>
      </w:tblPr>
      <w:tblGrid>
        <w:gridCol w:w="2074"/>
        <w:gridCol w:w="2074"/>
        <w:gridCol w:w="2074"/>
        <w:gridCol w:w="2806"/>
      </w:tblGrid>
      <w:tr w:rsidR="006F41A2" w:rsidRPr="00CC4BF8" w14:paraId="1BC07BCA" w14:textId="77777777" w:rsidTr="00CA7B83">
        <w:tc>
          <w:tcPr>
            <w:tcW w:w="2074" w:type="dxa"/>
            <w:shd w:val="clear" w:color="auto" w:fill="D5DCE4" w:themeFill="text2" w:themeFillTint="33"/>
            <w:vAlign w:val="center"/>
          </w:tcPr>
          <w:p w14:paraId="345A4548"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المتغير</w:t>
            </w:r>
          </w:p>
        </w:tc>
        <w:tc>
          <w:tcPr>
            <w:tcW w:w="2074" w:type="dxa"/>
            <w:shd w:val="clear" w:color="auto" w:fill="D5DCE4" w:themeFill="text2" w:themeFillTint="33"/>
            <w:vAlign w:val="center"/>
          </w:tcPr>
          <w:p w14:paraId="0620BA9E"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الفئة</w:t>
            </w:r>
          </w:p>
        </w:tc>
        <w:tc>
          <w:tcPr>
            <w:tcW w:w="2074" w:type="dxa"/>
            <w:shd w:val="clear" w:color="auto" w:fill="D5DCE4" w:themeFill="text2" w:themeFillTint="33"/>
            <w:vAlign w:val="center"/>
          </w:tcPr>
          <w:p w14:paraId="30A4029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 xml:space="preserve">التكرار </w:t>
            </w:r>
          </w:p>
        </w:tc>
        <w:tc>
          <w:tcPr>
            <w:tcW w:w="2806" w:type="dxa"/>
            <w:shd w:val="clear" w:color="auto" w:fill="D5DCE4" w:themeFill="text2" w:themeFillTint="33"/>
            <w:vAlign w:val="center"/>
          </w:tcPr>
          <w:p w14:paraId="1F04F1E4"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النسبة المئوية</w:t>
            </w:r>
            <w:r w:rsidRPr="004A27DF">
              <w:rPr>
                <w:rFonts w:ascii="Simplified Arabic" w:eastAsia="Times New Roman" w:hAnsi="Simplified Arabic" w:cs="Simplified Arabic"/>
                <w:sz w:val="28"/>
                <w:szCs w:val="28"/>
              </w:rPr>
              <w:t xml:space="preserve"> (%)</w:t>
            </w:r>
          </w:p>
        </w:tc>
      </w:tr>
      <w:tr w:rsidR="006F41A2" w:rsidRPr="00CC4BF8" w14:paraId="523213A2" w14:textId="77777777" w:rsidTr="00CA7B83">
        <w:tc>
          <w:tcPr>
            <w:tcW w:w="2074" w:type="dxa"/>
            <w:vMerge w:val="restart"/>
            <w:vAlign w:val="center"/>
          </w:tcPr>
          <w:p w14:paraId="4259C48E" w14:textId="77777777" w:rsidR="006F41A2" w:rsidRPr="00964C05" w:rsidRDefault="006F41A2" w:rsidP="0045563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993B9A">
              <w:rPr>
                <w:rFonts w:ascii="Simplified Arabic" w:eastAsia="Times New Roman" w:hAnsi="Simplified Arabic" w:cs="Simplified Arabic"/>
                <w:b/>
                <w:bCs/>
                <w:color w:val="474747"/>
                <w:sz w:val="28"/>
                <w:szCs w:val="28"/>
                <w:rtl/>
                <w:lang w:eastAsia="en-GB"/>
              </w:rPr>
              <w:t>المنصة الأكثر استخداماً</w:t>
            </w:r>
          </w:p>
        </w:tc>
        <w:tc>
          <w:tcPr>
            <w:tcW w:w="2074" w:type="dxa"/>
            <w:vAlign w:val="center"/>
          </w:tcPr>
          <w:p w14:paraId="08D6631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تيك توك</w:t>
            </w:r>
            <w:r w:rsidRPr="00993B9A">
              <w:rPr>
                <w:rFonts w:ascii="Simplified Arabic" w:eastAsia="Times New Roman" w:hAnsi="Simplified Arabic" w:cs="Simplified Arabic"/>
                <w:color w:val="474747"/>
                <w:sz w:val="28"/>
                <w:szCs w:val="28"/>
                <w:lang w:eastAsia="en-GB"/>
              </w:rPr>
              <w:t xml:space="preserve"> (TikTok)</w:t>
            </w:r>
          </w:p>
        </w:tc>
        <w:tc>
          <w:tcPr>
            <w:tcW w:w="2074" w:type="dxa"/>
          </w:tcPr>
          <w:p w14:paraId="23A330BC"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AE10B7">
              <w:t>33</w:t>
            </w:r>
          </w:p>
        </w:tc>
        <w:tc>
          <w:tcPr>
            <w:tcW w:w="2806" w:type="dxa"/>
          </w:tcPr>
          <w:p w14:paraId="4691608E"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31.7</w:t>
            </w:r>
          </w:p>
        </w:tc>
      </w:tr>
      <w:tr w:rsidR="006F41A2" w:rsidRPr="00CC4BF8" w14:paraId="0CDAD555" w14:textId="77777777" w:rsidTr="00CA7B83">
        <w:tc>
          <w:tcPr>
            <w:tcW w:w="2074" w:type="dxa"/>
            <w:vMerge/>
            <w:vAlign w:val="center"/>
          </w:tcPr>
          <w:p w14:paraId="662804D7"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074" w:type="dxa"/>
            <w:vAlign w:val="center"/>
          </w:tcPr>
          <w:p w14:paraId="284EA7E4"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إنستغرام</w:t>
            </w:r>
            <w:r w:rsidRPr="00993B9A">
              <w:rPr>
                <w:rFonts w:ascii="Simplified Arabic" w:eastAsia="Times New Roman" w:hAnsi="Simplified Arabic" w:cs="Simplified Arabic"/>
                <w:color w:val="474747"/>
                <w:sz w:val="28"/>
                <w:szCs w:val="28"/>
                <w:lang w:eastAsia="en-GB"/>
              </w:rPr>
              <w:t xml:space="preserve"> (Reels)</w:t>
            </w:r>
          </w:p>
        </w:tc>
        <w:tc>
          <w:tcPr>
            <w:tcW w:w="2074" w:type="dxa"/>
          </w:tcPr>
          <w:p w14:paraId="6C8B8C00"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AE10B7">
              <w:t>49</w:t>
            </w:r>
          </w:p>
        </w:tc>
        <w:tc>
          <w:tcPr>
            <w:tcW w:w="2806" w:type="dxa"/>
          </w:tcPr>
          <w:p w14:paraId="4086C25A"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47.1</w:t>
            </w:r>
          </w:p>
        </w:tc>
      </w:tr>
      <w:tr w:rsidR="006F41A2" w:rsidRPr="00CC4BF8" w14:paraId="14C259DA" w14:textId="77777777" w:rsidTr="00CA7B83">
        <w:tc>
          <w:tcPr>
            <w:tcW w:w="2074" w:type="dxa"/>
            <w:vMerge/>
            <w:vAlign w:val="center"/>
          </w:tcPr>
          <w:p w14:paraId="4236E12A"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074" w:type="dxa"/>
            <w:vAlign w:val="center"/>
          </w:tcPr>
          <w:p w14:paraId="4E68E67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يوتيوب</w:t>
            </w:r>
            <w:r w:rsidRPr="00993B9A">
              <w:rPr>
                <w:rFonts w:ascii="Simplified Arabic" w:eastAsia="Times New Roman" w:hAnsi="Simplified Arabic" w:cs="Simplified Arabic"/>
                <w:color w:val="474747"/>
                <w:sz w:val="28"/>
                <w:szCs w:val="28"/>
                <w:lang w:eastAsia="en-GB"/>
              </w:rPr>
              <w:t xml:space="preserve"> (Shorts)</w:t>
            </w:r>
          </w:p>
        </w:tc>
        <w:tc>
          <w:tcPr>
            <w:tcW w:w="2074" w:type="dxa"/>
          </w:tcPr>
          <w:p w14:paraId="295D634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AE10B7">
              <w:t>22</w:t>
            </w:r>
          </w:p>
        </w:tc>
        <w:tc>
          <w:tcPr>
            <w:tcW w:w="2806" w:type="dxa"/>
          </w:tcPr>
          <w:p w14:paraId="7EB58528"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21.2</w:t>
            </w:r>
          </w:p>
        </w:tc>
      </w:tr>
    </w:tbl>
    <w:p w14:paraId="7EFDBFA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7AE8A76"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noProof/>
          <w:color w:val="474747"/>
          <w:sz w:val="28"/>
          <w:szCs w:val="28"/>
          <w:rtl/>
          <w:lang w:val="ar-SA" w:eastAsia="en-GB"/>
        </w:rPr>
        <w:lastRenderedPageBreak/>
        <w:drawing>
          <wp:inline distT="0" distB="0" distL="0" distR="0" wp14:anchorId="7B778F4A" wp14:editId="34C107B0">
            <wp:extent cx="5274310" cy="3076575"/>
            <wp:effectExtent l="0" t="0" r="2540" b="9525"/>
            <wp:docPr id="164878364"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02C994"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يوضح الجدول أعلاه توزيع أفراد عينة الدراسة وفقاً للمنصة الأكثر استخداماً لمتابعة المحتوى القصير، حيث أظهرت النتائج تنوعاً في تفضيلات الجمهور مع تقدم واضح لمنصة إنستغرام، وقد جاء التحليل وفقاً لما يلي</w:t>
      </w:r>
      <w:r w:rsidRPr="005B12E2">
        <w:rPr>
          <w:rFonts w:ascii="Simplified Arabic" w:eastAsia="Times New Roman" w:hAnsi="Simplified Arabic" w:cs="Simplified Arabic"/>
          <w:color w:val="474747"/>
          <w:sz w:val="28"/>
          <w:szCs w:val="28"/>
          <w:lang w:eastAsia="en-GB"/>
        </w:rPr>
        <w:t>:</w:t>
      </w:r>
    </w:p>
    <w:p w14:paraId="3BFBFE25"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صدارة إنستغرام</w:t>
      </w:r>
      <w:r w:rsidRPr="005B12E2">
        <w:rPr>
          <w:rFonts w:ascii="Simplified Arabic" w:eastAsia="Times New Roman" w:hAnsi="Simplified Arabic" w:cs="Simplified Arabic"/>
          <w:color w:val="474747"/>
          <w:sz w:val="28"/>
          <w:szCs w:val="28"/>
          <w:lang w:eastAsia="en-GB"/>
        </w:rPr>
        <w:t xml:space="preserve"> (Reels): </w:t>
      </w:r>
      <w:r w:rsidRPr="005B12E2">
        <w:rPr>
          <w:rFonts w:ascii="Simplified Arabic" w:eastAsia="Times New Roman" w:hAnsi="Simplified Arabic" w:cs="Simplified Arabic"/>
          <w:color w:val="474747"/>
          <w:sz w:val="28"/>
          <w:szCs w:val="28"/>
          <w:rtl/>
          <w:lang w:eastAsia="en-GB"/>
        </w:rPr>
        <w:t xml:space="preserve">تشكل فئة مستخدمي "إنستغرام </w:t>
      </w:r>
      <w:proofErr w:type="spellStart"/>
      <w:r w:rsidRPr="005B12E2">
        <w:rPr>
          <w:rFonts w:ascii="Simplified Arabic" w:eastAsia="Times New Roman" w:hAnsi="Simplified Arabic" w:cs="Simplified Arabic"/>
          <w:color w:val="474747"/>
          <w:sz w:val="28"/>
          <w:szCs w:val="28"/>
          <w:rtl/>
          <w:lang w:eastAsia="en-GB"/>
        </w:rPr>
        <w:t>ريلز</w:t>
      </w:r>
      <w:proofErr w:type="spellEnd"/>
      <w:r w:rsidRPr="005B12E2">
        <w:rPr>
          <w:rFonts w:ascii="Simplified Arabic" w:eastAsia="Times New Roman" w:hAnsi="Simplified Arabic" w:cs="Simplified Arabic"/>
          <w:color w:val="474747"/>
          <w:sz w:val="28"/>
          <w:szCs w:val="28"/>
          <w:rtl/>
          <w:lang w:eastAsia="en-GB"/>
        </w:rPr>
        <w:t>" الكتلة الأكبر من العينة بنسبة (47.1%)، مما يعكس الثقة العالية بهذه المنصة وقدرتها على دمج المحتوى الترفيهي بالصورة الذهنية الراقية للعلامات التجارية، حيث يُنظر لإنستغرام غالباً كمنصة "أكثر استقراراً واحترافية" في عرض السلع والخدمات</w:t>
      </w:r>
      <w:r w:rsidRPr="005B12E2">
        <w:rPr>
          <w:rFonts w:ascii="Simplified Arabic" w:eastAsia="Times New Roman" w:hAnsi="Simplified Arabic" w:cs="Simplified Arabic"/>
          <w:color w:val="474747"/>
          <w:sz w:val="28"/>
          <w:szCs w:val="28"/>
          <w:lang w:eastAsia="en-GB"/>
        </w:rPr>
        <w:t>.</w:t>
      </w:r>
    </w:p>
    <w:p w14:paraId="4D51A0F1"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قوة تيك توك</w:t>
      </w:r>
      <w:r w:rsidRPr="005B12E2">
        <w:rPr>
          <w:rFonts w:ascii="Simplified Arabic" w:eastAsia="Times New Roman" w:hAnsi="Simplified Arabic" w:cs="Simplified Arabic"/>
          <w:color w:val="474747"/>
          <w:sz w:val="28"/>
          <w:szCs w:val="28"/>
          <w:lang w:eastAsia="en-GB"/>
        </w:rPr>
        <w:t xml:space="preserve"> (TikTok) </w:t>
      </w:r>
      <w:r w:rsidRPr="005B12E2">
        <w:rPr>
          <w:rFonts w:ascii="Simplified Arabic" w:eastAsia="Times New Roman" w:hAnsi="Simplified Arabic" w:cs="Simplified Arabic"/>
          <w:color w:val="474747"/>
          <w:sz w:val="28"/>
          <w:szCs w:val="28"/>
          <w:rtl/>
          <w:lang w:eastAsia="en-GB"/>
        </w:rPr>
        <w:t>في الانتشار: حلَّت منصة "تيك توك" في المرتبة الثانية بنسبة (31.7%)، وهو ما يتسق مع طبيعة العينة الشابة</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جيل</w:t>
      </w:r>
      <w:r w:rsidRPr="005B12E2">
        <w:rPr>
          <w:rFonts w:ascii="Simplified Arabic" w:eastAsia="Times New Roman" w:hAnsi="Simplified Arabic" w:cs="Simplified Arabic"/>
          <w:color w:val="474747"/>
          <w:sz w:val="28"/>
          <w:szCs w:val="28"/>
          <w:lang w:eastAsia="en-GB"/>
        </w:rPr>
        <w:t xml:space="preserve"> Z) </w:t>
      </w:r>
      <w:r w:rsidRPr="005B12E2">
        <w:rPr>
          <w:rFonts w:ascii="Simplified Arabic" w:eastAsia="Times New Roman" w:hAnsi="Simplified Arabic" w:cs="Simplified Arabic"/>
          <w:color w:val="474747"/>
          <w:sz w:val="28"/>
          <w:szCs w:val="28"/>
          <w:rtl/>
          <w:lang w:eastAsia="en-GB"/>
        </w:rPr>
        <w:t>التي تميل للنمط الترفيهي العفوي وكسر الجمود، وهي الفئة الأكثر تأثراً بالأنماط التي حللتها الدراسة سابقاً (النمط الترفيهي والترويجي القصصي)</w:t>
      </w:r>
      <w:r w:rsidRPr="005B12E2">
        <w:rPr>
          <w:rFonts w:ascii="Simplified Arabic" w:eastAsia="Times New Roman" w:hAnsi="Simplified Arabic" w:cs="Simplified Arabic"/>
          <w:color w:val="474747"/>
          <w:sz w:val="28"/>
          <w:szCs w:val="28"/>
          <w:lang w:eastAsia="en-GB"/>
        </w:rPr>
        <w:t>.</w:t>
      </w:r>
    </w:p>
    <w:p w14:paraId="4F980CAD"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 xml:space="preserve">جاءت منصة "يوتيوب </w:t>
      </w:r>
      <w:proofErr w:type="spellStart"/>
      <w:r w:rsidRPr="005B12E2">
        <w:rPr>
          <w:rFonts w:ascii="Simplified Arabic" w:eastAsia="Times New Roman" w:hAnsi="Simplified Arabic" w:cs="Simplified Arabic"/>
          <w:color w:val="474747"/>
          <w:sz w:val="28"/>
          <w:szCs w:val="28"/>
          <w:rtl/>
          <w:lang w:eastAsia="en-GB"/>
        </w:rPr>
        <w:t>شورتس</w:t>
      </w:r>
      <w:proofErr w:type="spellEnd"/>
      <w:r w:rsidRPr="005B12E2">
        <w:rPr>
          <w:rFonts w:ascii="Simplified Arabic" w:eastAsia="Times New Roman" w:hAnsi="Simplified Arabic" w:cs="Simplified Arabic"/>
          <w:color w:val="474747"/>
          <w:sz w:val="28"/>
          <w:szCs w:val="28"/>
          <w:rtl/>
          <w:lang w:eastAsia="en-GB"/>
        </w:rPr>
        <w:t>" بنسبة (21.2%)، مما يشير إلى أن الجمهور لا يزال يربط بين يوتيوب كمصدر للمعلومات (النمط التعليمي) وبين القوالب القصيرة الحديثة، مما يمنح العلامات التجارية تنوعاً في الوصول لشرائح مختلفة</w:t>
      </w:r>
      <w:r w:rsidRPr="005B12E2">
        <w:rPr>
          <w:rFonts w:ascii="Simplified Arabic" w:eastAsia="Times New Roman" w:hAnsi="Simplified Arabic" w:cs="Simplified Arabic"/>
          <w:color w:val="474747"/>
          <w:sz w:val="28"/>
          <w:szCs w:val="28"/>
          <w:lang w:eastAsia="en-GB"/>
        </w:rPr>
        <w:t>.</w:t>
      </w:r>
    </w:p>
    <w:p w14:paraId="172B1B7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lastRenderedPageBreak/>
        <w:t>إن استحواذ منصتي إنستغرام وتيك توك على نحو 79% من إجمالي العينة يعطي قوة لنتائج الدراسة، كون هذه المنصات هي "البيئة الخصبة" حالياً لتشكيل الصور الذهنية الرقمية، مما يجعل آراء المستجيبين مرجعاً حقيقياً لمدى فاعلية الأنماط الترفيهية والتعليمية والترويجية في التأثير على سمعة وقيم العلامة التجارية.</w:t>
      </w:r>
    </w:p>
    <w:p w14:paraId="6BCA9806"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993B9A">
        <w:rPr>
          <w:rFonts w:ascii="Simplified Arabic" w:eastAsia="Times New Roman" w:hAnsi="Simplified Arabic" w:cs="Simplified Arabic"/>
          <w:b/>
          <w:bCs/>
          <w:color w:val="474747"/>
          <w:sz w:val="28"/>
          <w:szCs w:val="28"/>
          <w:rtl/>
          <w:lang w:eastAsia="en-GB"/>
        </w:rPr>
        <w:t>كثافة الاستخدام</w:t>
      </w:r>
      <w:r w:rsidRPr="00993B9A">
        <w:rPr>
          <w:rFonts w:ascii="Simplified Arabic" w:eastAsia="Times New Roman" w:hAnsi="Simplified Arabic" w:cs="Simplified Arabic"/>
          <w:b/>
          <w:bCs/>
          <w:color w:val="474747"/>
          <w:sz w:val="28"/>
          <w:szCs w:val="28"/>
          <w:lang w:eastAsia="en-GB"/>
        </w:rPr>
        <w:t>:</w:t>
      </w:r>
    </w:p>
    <w:p w14:paraId="5637038F" w14:textId="50E4FEBF" w:rsidR="006F41A2" w:rsidRPr="00CA7B83" w:rsidRDefault="006F41A2" w:rsidP="00CA7B83">
      <w:pPr>
        <w:pStyle w:val="Caption"/>
        <w:keepNext/>
        <w:bidi/>
        <w:jc w:val="center"/>
        <w:rPr>
          <w:b/>
          <w:bCs/>
          <w:i w:val="0"/>
          <w:iCs w:val="0"/>
          <w:color w:val="000000" w:themeColor="text1"/>
          <w:sz w:val="28"/>
          <w:szCs w:val="28"/>
        </w:rPr>
      </w:pPr>
      <w:r w:rsidRPr="00CA7B83">
        <w:rPr>
          <w:b/>
          <w:bCs/>
          <w:i w:val="0"/>
          <w:iCs w:val="0"/>
          <w:color w:val="000000" w:themeColor="text1"/>
          <w:sz w:val="28"/>
          <w:szCs w:val="28"/>
          <w:rtl/>
        </w:rPr>
        <w:t xml:space="preserve">جدول </w:t>
      </w:r>
      <w:r w:rsidRPr="00CA7B83">
        <w:rPr>
          <w:b/>
          <w:bCs/>
          <w:i w:val="0"/>
          <w:iCs w:val="0"/>
          <w:color w:val="000000" w:themeColor="text1"/>
          <w:sz w:val="28"/>
          <w:szCs w:val="28"/>
          <w:rtl/>
        </w:rPr>
        <w:fldChar w:fldCharType="begin"/>
      </w:r>
      <w:r w:rsidRPr="00CA7B83">
        <w:rPr>
          <w:b/>
          <w:bCs/>
          <w:i w:val="0"/>
          <w:iCs w:val="0"/>
          <w:color w:val="000000" w:themeColor="text1"/>
          <w:sz w:val="28"/>
          <w:szCs w:val="28"/>
          <w:rtl/>
        </w:rPr>
        <w:instrText xml:space="preserve"> </w:instrText>
      </w:r>
      <w:r w:rsidRPr="00CA7B83">
        <w:rPr>
          <w:b/>
          <w:bCs/>
          <w:i w:val="0"/>
          <w:iCs w:val="0"/>
          <w:color w:val="000000" w:themeColor="text1"/>
          <w:sz w:val="28"/>
          <w:szCs w:val="28"/>
        </w:rPr>
        <w:instrText>SEQ</w:instrText>
      </w:r>
      <w:r w:rsidRPr="00CA7B83">
        <w:rPr>
          <w:b/>
          <w:bCs/>
          <w:i w:val="0"/>
          <w:iCs w:val="0"/>
          <w:color w:val="000000" w:themeColor="text1"/>
          <w:sz w:val="28"/>
          <w:szCs w:val="28"/>
          <w:rtl/>
        </w:rPr>
        <w:instrText xml:space="preserve"> جدول \* </w:instrText>
      </w:r>
      <w:r w:rsidRPr="00CA7B83">
        <w:rPr>
          <w:b/>
          <w:bCs/>
          <w:i w:val="0"/>
          <w:iCs w:val="0"/>
          <w:color w:val="000000" w:themeColor="text1"/>
          <w:sz w:val="28"/>
          <w:szCs w:val="28"/>
        </w:rPr>
        <w:instrText>ARABIC</w:instrText>
      </w:r>
      <w:r w:rsidRPr="00CA7B83">
        <w:rPr>
          <w:b/>
          <w:bCs/>
          <w:i w:val="0"/>
          <w:iCs w:val="0"/>
          <w:color w:val="000000" w:themeColor="text1"/>
          <w:sz w:val="28"/>
          <w:szCs w:val="28"/>
          <w:rtl/>
        </w:rPr>
        <w:instrText xml:space="preserve"> </w:instrText>
      </w:r>
      <w:r w:rsidRPr="00CA7B83">
        <w:rPr>
          <w:b/>
          <w:bCs/>
          <w:i w:val="0"/>
          <w:iCs w:val="0"/>
          <w:color w:val="000000" w:themeColor="text1"/>
          <w:sz w:val="28"/>
          <w:szCs w:val="28"/>
          <w:rtl/>
        </w:rPr>
        <w:fldChar w:fldCharType="separate"/>
      </w:r>
      <w:r w:rsidR="00577E53">
        <w:rPr>
          <w:b/>
          <w:bCs/>
          <w:i w:val="0"/>
          <w:iCs w:val="0"/>
          <w:noProof/>
          <w:color w:val="000000" w:themeColor="text1"/>
          <w:sz w:val="28"/>
          <w:szCs w:val="28"/>
          <w:rtl/>
        </w:rPr>
        <w:t>10</w:t>
      </w:r>
      <w:r w:rsidRPr="00CA7B83">
        <w:rPr>
          <w:b/>
          <w:bCs/>
          <w:i w:val="0"/>
          <w:iCs w:val="0"/>
          <w:color w:val="000000" w:themeColor="text1"/>
          <w:sz w:val="28"/>
          <w:szCs w:val="28"/>
          <w:rtl/>
        </w:rPr>
        <w:fldChar w:fldCharType="end"/>
      </w:r>
      <w:r w:rsidRPr="00CA7B83">
        <w:rPr>
          <w:rFonts w:hint="cs"/>
          <w:b/>
          <w:bCs/>
          <w:i w:val="0"/>
          <w:iCs w:val="0"/>
          <w:color w:val="000000" w:themeColor="text1"/>
          <w:sz w:val="28"/>
          <w:szCs w:val="28"/>
          <w:rtl/>
        </w:rPr>
        <w:t xml:space="preserve"> </w:t>
      </w:r>
      <w:r w:rsidRPr="00CA7B83">
        <w:rPr>
          <w:rFonts w:cs="Arial"/>
          <w:b/>
          <w:bCs/>
          <w:i w:val="0"/>
          <w:iCs w:val="0"/>
          <w:color w:val="000000" w:themeColor="text1"/>
          <w:sz w:val="28"/>
          <w:szCs w:val="28"/>
          <w:rtl/>
        </w:rPr>
        <w:t xml:space="preserve">التكرارات والنسب المئوية لتوزيع أفراد العينة حسب </w:t>
      </w:r>
      <w:r w:rsidRPr="00CA7B83">
        <w:rPr>
          <w:rFonts w:cs="Arial" w:hint="cs"/>
          <w:b/>
          <w:bCs/>
          <w:i w:val="0"/>
          <w:iCs w:val="0"/>
          <w:color w:val="000000" w:themeColor="text1"/>
          <w:sz w:val="28"/>
          <w:szCs w:val="28"/>
          <w:rtl/>
        </w:rPr>
        <w:t>كثافه الاستخدام</w:t>
      </w:r>
    </w:p>
    <w:tbl>
      <w:tblPr>
        <w:tblStyle w:val="TableGrid"/>
        <w:bidiVisual/>
        <w:tblW w:w="0" w:type="auto"/>
        <w:tblLook w:val="04A0" w:firstRow="1" w:lastRow="0" w:firstColumn="1" w:lastColumn="0" w:noHBand="0" w:noVBand="1"/>
      </w:tblPr>
      <w:tblGrid>
        <w:gridCol w:w="2074"/>
        <w:gridCol w:w="2074"/>
        <w:gridCol w:w="2074"/>
        <w:gridCol w:w="2074"/>
      </w:tblGrid>
      <w:tr w:rsidR="006F41A2" w:rsidRPr="00CC4BF8" w14:paraId="78EE5497" w14:textId="77777777" w:rsidTr="0045563B">
        <w:tc>
          <w:tcPr>
            <w:tcW w:w="2074" w:type="dxa"/>
            <w:shd w:val="clear" w:color="auto" w:fill="D5DCE4" w:themeFill="text2" w:themeFillTint="33"/>
            <w:vAlign w:val="center"/>
          </w:tcPr>
          <w:p w14:paraId="179055A6"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المتغير</w:t>
            </w:r>
          </w:p>
        </w:tc>
        <w:tc>
          <w:tcPr>
            <w:tcW w:w="2074" w:type="dxa"/>
            <w:shd w:val="clear" w:color="auto" w:fill="D5DCE4" w:themeFill="text2" w:themeFillTint="33"/>
            <w:vAlign w:val="center"/>
          </w:tcPr>
          <w:p w14:paraId="17328CD6"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الفئة</w:t>
            </w:r>
          </w:p>
        </w:tc>
        <w:tc>
          <w:tcPr>
            <w:tcW w:w="2074" w:type="dxa"/>
            <w:shd w:val="clear" w:color="auto" w:fill="D5DCE4" w:themeFill="text2" w:themeFillTint="33"/>
            <w:vAlign w:val="center"/>
          </w:tcPr>
          <w:p w14:paraId="0951A4D1"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 xml:space="preserve">التكرار </w:t>
            </w:r>
          </w:p>
        </w:tc>
        <w:tc>
          <w:tcPr>
            <w:tcW w:w="2074" w:type="dxa"/>
            <w:shd w:val="clear" w:color="auto" w:fill="D5DCE4" w:themeFill="text2" w:themeFillTint="33"/>
            <w:vAlign w:val="center"/>
          </w:tcPr>
          <w:p w14:paraId="1C2CACCF"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النسبة المئوية</w:t>
            </w:r>
            <w:r w:rsidRPr="004A27DF">
              <w:rPr>
                <w:rFonts w:ascii="Simplified Arabic" w:eastAsia="Times New Roman" w:hAnsi="Simplified Arabic" w:cs="Simplified Arabic"/>
                <w:sz w:val="28"/>
                <w:szCs w:val="28"/>
              </w:rPr>
              <w:t xml:space="preserve"> (%)</w:t>
            </w:r>
          </w:p>
        </w:tc>
      </w:tr>
      <w:tr w:rsidR="006F41A2" w:rsidRPr="00CC4BF8" w14:paraId="75531B4E" w14:textId="77777777" w:rsidTr="0045563B">
        <w:tc>
          <w:tcPr>
            <w:tcW w:w="2074" w:type="dxa"/>
            <w:vMerge w:val="restart"/>
            <w:vAlign w:val="center"/>
          </w:tcPr>
          <w:p w14:paraId="6A302B6D" w14:textId="77777777" w:rsidR="006F41A2" w:rsidRPr="00964C05" w:rsidRDefault="006F41A2" w:rsidP="0045563B">
            <w:pPr>
              <w:shd w:val="clear" w:color="auto" w:fill="FFFFFF"/>
              <w:spacing w:line="360" w:lineRule="auto"/>
              <w:jc w:val="lowKashida"/>
              <w:rPr>
                <w:rFonts w:ascii="Simplified Arabic" w:eastAsia="Times New Roman" w:hAnsi="Simplified Arabic" w:cs="Simplified Arabic"/>
                <w:b/>
                <w:bCs/>
                <w:color w:val="474747"/>
                <w:sz w:val="28"/>
                <w:szCs w:val="28"/>
                <w:rtl/>
                <w:lang w:eastAsia="en-GB"/>
              </w:rPr>
            </w:pPr>
            <w:r w:rsidRPr="00993B9A">
              <w:rPr>
                <w:rFonts w:ascii="Simplified Arabic" w:eastAsia="Times New Roman" w:hAnsi="Simplified Arabic" w:cs="Simplified Arabic"/>
                <w:b/>
                <w:bCs/>
                <w:color w:val="474747"/>
                <w:sz w:val="28"/>
                <w:szCs w:val="28"/>
                <w:rtl/>
                <w:lang w:eastAsia="en-GB"/>
              </w:rPr>
              <w:t>معدل الاستخدام اليومي</w:t>
            </w:r>
          </w:p>
        </w:tc>
        <w:tc>
          <w:tcPr>
            <w:tcW w:w="2074" w:type="dxa"/>
            <w:vAlign w:val="center"/>
          </w:tcPr>
          <w:p w14:paraId="54FED72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أقل من ساعة</w:t>
            </w:r>
          </w:p>
        </w:tc>
        <w:tc>
          <w:tcPr>
            <w:tcW w:w="2074" w:type="dxa"/>
          </w:tcPr>
          <w:p w14:paraId="4F8FE15B"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10</w:t>
            </w:r>
          </w:p>
        </w:tc>
        <w:tc>
          <w:tcPr>
            <w:tcW w:w="2074" w:type="dxa"/>
          </w:tcPr>
          <w:p w14:paraId="5DC54E20"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9.6</w:t>
            </w:r>
          </w:p>
        </w:tc>
      </w:tr>
      <w:tr w:rsidR="006F41A2" w:rsidRPr="00CC4BF8" w14:paraId="42CD899D" w14:textId="77777777" w:rsidTr="0045563B">
        <w:tc>
          <w:tcPr>
            <w:tcW w:w="2074" w:type="dxa"/>
            <w:vMerge/>
            <w:vAlign w:val="center"/>
          </w:tcPr>
          <w:p w14:paraId="104B7EF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074" w:type="dxa"/>
            <w:vAlign w:val="center"/>
          </w:tcPr>
          <w:p w14:paraId="3B51A3EA"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من 1 - 3 ساعات</w:t>
            </w:r>
          </w:p>
        </w:tc>
        <w:tc>
          <w:tcPr>
            <w:tcW w:w="2074" w:type="dxa"/>
          </w:tcPr>
          <w:p w14:paraId="460A22F9"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74</w:t>
            </w:r>
          </w:p>
        </w:tc>
        <w:tc>
          <w:tcPr>
            <w:tcW w:w="2074" w:type="dxa"/>
          </w:tcPr>
          <w:p w14:paraId="0DEC719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71.2</w:t>
            </w:r>
          </w:p>
        </w:tc>
      </w:tr>
      <w:tr w:rsidR="006F41A2" w:rsidRPr="00CC4BF8" w14:paraId="4CA20D0D" w14:textId="77777777" w:rsidTr="0045563B">
        <w:tc>
          <w:tcPr>
            <w:tcW w:w="2074" w:type="dxa"/>
            <w:vMerge/>
            <w:vAlign w:val="center"/>
          </w:tcPr>
          <w:p w14:paraId="62251FE1"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074" w:type="dxa"/>
            <w:vAlign w:val="center"/>
          </w:tcPr>
          <w:p w14:paraId="4544DE65"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993B9A">
              <w:rPr>
                <w:rFonts w:ascii="Simplified Arabic" w:eastAsia="Times New Roman" w:hAnsi="Simplified Arabic" w:cs="Simplified Arabic"/>
                <w:color w:val="474747"/>
                <w:sz w:val="28"/>
                <w:szCs w:val="28"/>
                <w:rtl/>
                <w:lang w:eastAsia="en-GB"/>
              </w:rPr>
              <w:t>أكثر من 3 ساعات</w:t>
            </w:r>
          </w:p>
        </w:tc>
        <w:tc>
          <w:tcPr>
            <w:tcW w:w="2074" w:type="dxa"/>
          </w:tcPr>
          <w:p w14:paraId="7E14927E"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20</w:t>
            </w:r>
          </w:p>
        </w:tc>
        <w:tc>
          <w:tcPr>
            <w:tcW w:w="2074" w:type="dxa"/>
          </w:tcPr>
          <w:p w14:paraId="7644E8C0" w14:textId="77777777" w:rsidR="006F41A2" w:rsidRPr="00CC4BF8"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B84765">
              <w:rPr>
                <w:rFonts w:asciiTheme="majorBidi" w:eastAsia="Times New Roman" w:hAnsiTheme="majorBidi" w:cstheme="majorBidi"/>
                <w:color w:val="474747"/>
                <w:sz w:val="24"/>
                <w:szCs w:val="24"/>
                <w:lang w:eastAsia="en-GB" w:bidi="ar"/>
              </w:rPr>
              <w:t>19.2</w:t>
            </w:r>
          </w:p>
        </w:tc>
      </w:tr>
    </w:tbl>
    <w:p w14:paraId="7FDB9CF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7208EA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noProof/>
          <w:color w:val="474747"/>
          <w:sz w:val="28"/>
          <w:szCs w:val="28"/>
          <w:rtl/>
          <w:lang w:val="ar-SA" w:eastAsia="en-GB"/>
        </w:rPr>
        <w:drawing>
          <wp:inline distT="0" distB="0" distL="0" distR="0" wp14:anchorId="6C50C3E0" wp14:editId="71775984">
            <wp:extent cx="5274310" cy="3076575"/>
            <wp:effectExtent l="0" t="0" r="2540" b="9525"/>
            <wp:docPr id="140844115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0CC8FA"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5B12E2">
        <w:rPr>
          <w:rFonts w:ascii="Simplified Arabic" w:eastAsia="Times New Roman" w:hAnsi="Simplified Arabic" w:cs="Simplified Arabic"/>
          <w:color w:val="474747"/>
          <w:sz w:val="28"/>
          <w:szCs w:val="28"/>
          <w:rtl/>
          <w:lang w:eastAsia="en-GB"/>
        </w:rPr>
        <w:lastRenderedPageBreak/>
        <w:t>يوضح الجدول أعلاه توزيع أفراد عينة الدراسة وفقاً لمعدل استهلاكهم اليومي للمحتوى الرقمي القصير، حيث كشفت النتائج عن انغماس عالٍ للمستجيبين في هذه المنصات، وقد جاء التحليل وفقاً لما يلي</w:t>
      </w:r>
      <w:r w:rsidRPr="005B12E2">
        <w:rPr>
          <w:rFonts w:ascii="Simplified Arabic" w:eastAsia="Times New Roman" w:hAnsi="Simplified Arabic" w:cs="Simplified Arabic"/>
          <w:color w:val="474747"/>
          <w:sz w:val="28"/>
          <w:szCs w:val="28"/>
          <w:lang w:eastAsia="en-GB"/>
        </w:rPr>
        <w:t>:</w:t>
      </w:r>
    </w:p>
    <w:p w14:paraId="3086D66B"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5B12E2">
        <w:rPr>
          <w:rFonts w:ascii="Simplified Arabic" w:eastAsia="Times New Roman" w:hAnsi="Simplified Arabic" w:cs="Simplified Arabic"/>
          <w:color w:val="474747"/>
          <w:sz w:val="28"/>
          <w:szCs w:val="28"/>
          <w:rtl/>
          <w:lang w:eastAsia="en-GB"/>
        </w:rPr>
        <w:t>سيادة الاستخدام المتوسط إلى المرتفع</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تشكل الفئة التي تستخدم المنصات من</w:t>
      </w:r>
      <w:r w:rsidRPr="005B12E2">
        <w:rPr>
          <w:rFonts w:ascii="Simplified Arabic" w:eastAsia="Times New Roman" w:hAnsi="Simplified Arabic" w:cs="Simplified Arabic"/>
          <w:color w:val="474747"/>
          <w:sz w:val="28"/>
          <w:szCs w:val="28"/>
          <w:lang w:eastAsia="en-GB"/>
        </w:rPr>
        <w:t xml:space="preserve"> (1 - 3 </w:t>
      </w:r>
      <w:r w:rsidRPr="005B12E2">
        <w:rPr>
          <w:rFonts w:ascii="Simplified Arabic" w:eastAsia="Times New Roman" w:hAnsi="Simplified Arabic" w:cs="Simplified Arabic"/>
          <w:color w:val="474747"/>
          <w:sz w:val="28"/>
          <w:szCs w:val="28"/>
          <w:rtl/>
          <w:lang w:eastAsia="en-GB"/>
        </w:rPr>
        <w:t>ساعات</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الكتلة الأكبر من العينة بنسبة ساحقة بلغت</w:t>
      </w:r>
      <w:r w:rsidRPr="005B12E2">
        <w:rPr>
          <w:rFonts w:ascii="Simplified Arabic" w:eastAsia="Times New Roman" w:hAnsi="Simplified Arabic" w:cs="Simplified Arabic"/>
          <w:color w:val="474747"/>
          <w:sz w:val="28"/>
          <w:szCs w:val="28"/>
          <w:lang w:eastAsia="en-GB"/>
        </w:rPr>
        <w:t xml:space="preserve"> (71.2%)</w:t>
      </w:r>
      <w:r w:rsidRPr="005B12E2">
        <w:rPr>
          <w:rFonts w:ascii="Simplified Arabic" w:eastAsia="Times New Roman" w:hAnsi="Simplified Arabic" w:cs="Simplified Arabic"/>
          <w:color w:val="474747"/>
          <w:sz w:val="28"/>
          <w:szCs w:val="28"/>
          <w:rtl/>
          <w:lang w:eastAsia="en-GB"/>
        </w:rPr>
        <w:t xml:space="preserve">، وإذا أضفنا إليها الفئة التي تستخدمها لأكثر من 3 ساعات، نجد أن نحو </w:t>
      </w:r>
      <w:r w:rsidRPr="005B12E2">
        <w:rPr>
          <w:rFonts w:ascii="Simplified Arabic" w:eastAsia="Times New Roman" w:hAnsi="Simplified Arabic" w:cs="Simplified Arabic"/>
          <w:color w:val="474747"/>
          <w:sz w:val="28"/>
          <w:szCs w:val="28"/>
          <w:lang w:eastAsia="en-GB"/>
        </w:rPr>
        <w:t xml:space="preserve">90% </w:t>
      </w:r>
      <w:r w:rsidRPr="005B12E2">
        <w:rPr>
          <w:rFonts w:ascii="Simplified Arabic" w:eastAsia="Times New Roman" w:hAnsi="Simplified Arabic" w:cs="Simplified Arabic"/>
          <w:color w:val="474747"/>
          <w:sz w:val="28"/>
          <w:szCs w:val="28"/>
          <w:rtl/>
          <w:lang w:eastAsia="en-GB"/>
        </w:rPr>
        <w:t>من العينة تقضي وقتاً طويلاً يومياً في متابعة المحتوى القصير</w:t>
      </w:r>
      <w:r w:rsidRPr="005B12E2">
        <w:rPr>
          <w:rFonts w:ascii="Simplified Arabic" w:eastAsia="Times New Roman" w:hAnsi="Simplified Arabic" w:cs="Simplified Arabic"/>
          <w:color w:val="474747"/>
          <w:sz w:val="28"/>
          <w:szCs w:val="28"/>
          <w:lang w:eastAsia="en-GB"/>
        </w:rPr>
        <w:t>.</w:t>
      </w:r>
    </w:p>
    <w:p w14:paraId="3FDC982B"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5B12E2">
        <w:rPr>
          <w:rFonts w:ascii="Simplified Arabic" w:eastAsia="Times New Roman" w:hAnsi="Simplified Arabic" w:cs="Simplified Arabic"/>
          <w:color w:val="474747"/>
          <w:sz w:val="28"/>
          <w:szCs w:val="28"/>
          <w:rtl/>
          <w:lang w:eastAsia="en-GB"/>
        </w:rPr>
        <w:t>قوة تأثير التكرار</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 xml:space="preserve">إن قضاء أكثر من ساعة يومياً في هذه المنصات يعني تعرض المستهلك لمئات المقاطع القصيرة، وهذا يعطي قوة لنتائج الدراسة فيما يتعلق بـ </w:t>
      </w:r>
      <w:r w:rsidRPr="005B12E2">
        <w:rPr>
          <w:rFonts w:ascii="Simplified Arabic" w:eastAsia="Times New Roman" w:hAnsi="Simplified Arabic" w:cs="Simplified Arabic"/>
          <w:color w:val="474747"/>
          <w:sz w:val="28"/>
          <w:szCs w:val="28"/>
          <w:lang w:eastAsia="en-GB"/>
        </w:rPr>
        <w:t>"</w:t>
      </w:r>
      <w:r w:rsidRPr="005B12E2">
        <w:rPr>
          <w:rFonts w:ascii="Simplified Arabic" w:eastAsia="Times New Roman" w:hAnsi="Simplified Arabic" w:cs="Simplified Arabic"/>
          <w:color w:val="474747"/>
          <w:sz w:val="28"/>
          <w:szCs w:val="28"/>
          <w:rtl/>
          <w:lang w:eastAsia="en-GB"/>
        </w:rPr>
        <w:t>تكرار المشاهدة</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الذي حللناه سابقاً كعامل أساسي في ترسيخ الصورة الذهنية العامة وقيم العلامة التجارية في ذاكرة المستهلك</w:t>
      </w:r>
      <w:r w:rsidRPr="005B12E2">
        <w:rPr>
          <w:rFonts w:ascii="Simplified Arabic" w:eastAsia="Times New Roman" w:hAnsi="Simplified Arabic" w:cs="Simplified Arabic"/>
          <w:color w:val="474747"/>
          <w:sz w:val="28"/>
          <w:szCs w:val="28"/>
          <w:lang w:eastAsia="en-GB"/>
        </w:rPr>
        <w:t>.</w:t>
      </w:r>
    </w:p>
    <w:p w14:paraId="0CC68689" w14:textId="77777777" w:rsidR="006F41A2" w:rsidRPr="005B12E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5B12E2">
        <w:rPr>
          <w:rFonts w:ascii="Simplified Arabic" w:eastAsia="Times New Roman" w:hAnsi="Simplified Arabic" w:cs="Simplified Arabic"/>
          <w:color w:val="474747"/>
          <w:sz w:val="28"/>
          <w:szCs w:val="28"/>
          <w:rtl/>
          <w:lang w:eastAsia="en-GB"/>
        </w:rPr>
        <w:t>عينة "خيرة" ومستهدفة</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تشير هذه الكثافة العالية للاستخدام إلى أن أفراد العينة هم "مستخدمون نشطون</w:t>
      </w:r>
      <w:r w:rsidRPr="005B12E2">
        <w:rPr>
          <w:rFonts w:ascii="Simplified Arabic" w:eastAsia="Times New Roman" w:hAnsi="Simplified Arabic" w:cs="Simplified Arabic"/>
          <w:color w:val="474747"/>
          <w:sz w:val="28"/>
          <w:szCs w:val="28"/>
          <w:lang w:eastAsia="en-GB"/>
        </w:rPr>
        <w:t>" (Power Users)</w:t>
      </w:r>
      <w:r w:rsidRPr="005B12E2">
        <w:rPr>
          <w:rFonts w:ascii="Simplified Arabic" w:eastAsia="Times New Roman" w:hAnsi="Simplified Arabic" w:cs="Simplified Arabic"/>
          <w:color w:val="474747"/>
          <w:sz w:val="28"/>
          <w:szCs w:val="28"/>
          <w:rtl/>
          <w:lang w:eastAsia="en-GB"/>
        </w:rPr>
        <w:t>، مما يجعل استجاباتهم حول الأنماط الترفيهية والترويجية نابعة من خبرة تراكمية يومية، ويؤكد أن المحتوى القصير بات جزءاً أصيلاً من الروتين اليومي للمستهلك الحديث</w:t>
      </w:r>
      <w:r w:rsidRPr="005B12E2">
        <w:rPr>
          <w:rFonts w:ascii="Simplified Arabic" w:eastAsia="Times New Roman" w:hAnsi="Simplified Arabic" w:cs="Simplified Arabic"/>
          <w:color w:val="474747"/>
          <w:sz w:val="28"/>
          <w:szCs w:val="28"/>
          <w:lang w:eastAsia="en-GB"/>
        </w:rPr>
        <w:t>.</w:t>
      </w:r>
    </w:p>
    <w:p w14:paraId="3723F23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5B12E2">
        <w:rPr>
          <w:rFonts w:ascii="Simplified Arabic" w:eastAsia="Times New Roman" w:hAnsi="Simplified Arabic" w:cs="Simplified Arabic"/>
          <w:color w:val="474747"/>
          <w:sz w:val="28"/>
          <w:szCs w:val="28"/>
          <w:rtl/>
          <w:lang w:eastAsia="en-GB"/>
        </w:rPr>
        <w:t>فرص العلامات التجارية</w:t>
      </w:r>
      <w:r w:rsidRPr="005B12E2">
        <w:rPr>
          <w:rFonts w:ascii="Simplified Arabic" w:eastAsia="Times New Roman" w:hAnsi="Simplified Arabic" w:cs="Simplified Arabic"/>
          <w:color w:val="474747"/>
          <w:sz w:val="28"/>
          <w:szCs w:val="28"/>
          <w:lang w:eastAsia="en-GB"/>
        </w:rPr>
        <w:t xml:space="preserve">: </w:t>
      </w:r>
      <w:r w:rsidRPr="005B12E2">
        <w:rPr>
          <w:rFonts w:ascii="Simplified Arabic" w:eastAsia="Times New Roman" w:hAnsi="Simplified Arabic" w:cs="Simplified Arabic"/>
          <w:color w:val="474747"/>
          <w:sz w:val="28"/>
          <w:szCs w:val="28"/>
          <w:rtl/>
          <w:lang w:eastAsia="en-GB"/>
        </w:rPr>
        <w:t>تعكس هذه الأرقام فرصة ذهبية للعلامات التجارية؛ حيث أن بقاء المستهلك لهذه المدد الطويلة يمنح العلامة فرصاً متكررة للظهور وبناء "سمعة" قوية من خلال التنويع بين الأنماط التي يفضلها الجمهور، خاصة النمط القصصي والترفيهي</w:t>
      </w:r>
      <w:r w:rsidRPr="005B12E2">
        <w:rPr>
          <w:rFonts w:ascii="Simplified Arabic" w:eastAsia="Times New Roman" w:hAnsi="Simplified Arabic" w:cs="Simplified Arabic"/>
          <w:color w:val="474747"/>
          <w:sz w:val="28"/>
          <w:szCs w:val="28"/>
          <w:lang w:eastAsia="en-GB"/>
        </w:rPr>
        <w:t>.</w:t>
      </w:r>
    </w:p>
    <w:p w14:paraId="7910D80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163CD53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36CC9A3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245E848"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EECEEFE"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5299622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156A6B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544697B1"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333639A4"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424E2856"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4B6E4A5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1263F3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13553FB6" w14:textId="2D275FF4" w:rsidR="006F41A2" w:rsidRDefault="00C734AB"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8F32AE">
        <w:rPr>
          <w:rFonts w:ascii="Traditional Arabic" w:eastAsia="Traditional Arabic" w:hAnsi="Traditional Arabic" w:cs="Traditional Arabic"/>
          <w:noProof/>
          <w:color w:val="000000" w:themeColor="text1"/>
          <w:sz w:val="36"/>
          <w:szCs w:val="36"/>
          <w:rtl/>
        </w:rPr>
        <mc:AlternateContent>
          <mc:Choice Requires="wps">
            <w:drawing>
              <wp:anchor distT="0" distB="0" distL="114300" distR="114300" simplePos="0" relativeHeight="251686912" behindDoc="0" locked="0" layoutInCell="1" allowOverlap="1" wp14:anchorId="2047684E" wp14:editId="66B7A3DA">
                <wp:simplePos x="0" y="0"/>
                <wp:positionH relativeFrom="margin">
                  <wp:posOffset>1151890</wp:posOffset>
                </wp:positionH>
                <wp:positionV relativeFrom="paragraph">
                  <wp:posOffset>15240</wp:posOffset>
                </wp:positionV>
                <wp:extent cx="3406352" cy="2243579"/>
                <wp:effectExtent l="0" t="0" r="22860" b="23495"/>
                <wp:wrapNone/>
                <wp:docPr id="287438157" name="Rectangle: Rounded Corners 2"/>
                <wp:cNvGraphicFramePr/>
                <a:graphic xmlns:a="http://schemas.openxmlformats.org/drawingml/2006/main">
                  <a:graphicData uri="http://schemas.microsoft.com/office/word/2010/wordprocessingShape">
                    <wps:wsp>
                      <wps:cNvSpPr/>
                      <wps:spPr>
                        <a:xfrm>
                          <a:off x="0" y="0"/>
                          <a:ext cx="3406352" cy="2243579"/>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A1A45B" w14:textId="77777777" w:rsidR="00C734AB" w:rsidRPr="00C958DC" w:rsidRDefault="00C734AB" w:rsidP="00C734AB">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p>
                          <w:p w14:paraId="3FE113FF" w14:textId="74A07950" w:rsidR="00C734AB" w:rsidRPr="00C958DC" w:rsidRDefault="00C734AB" w:rsidP="00C734AB">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hint="cs"/>
                                <w:b/>
                                <w:bCs/>
                                <w:color w:val="474747"/>
                                <w:sz w:val="36"/>
                                <w:szCs w:val="36"/>
                                <w:rtl/>
                                <w:lang w:eastAsia="en-GB" w:bidi="ar"/>
                              </w:rPr>
                              <w:t>نتائج التحليل الإحصائي</w:t>
                            </w:r>
                          </w:p>
                          <w:p w14:paraId="38C90018" w14:textId="77777777" w:rsidR="00C734AB" w:rsidRPr="00C958DC" w:rsidRDefault="00C734AB" w:rsidP="00C734AB">
                            <w:pPr>
                              <w:jc w:val="center"/>
                              <w:rPr>
                                <w:rFonts w:asciiTheme="majorBidi" w:hAnsiTheme="majorBidi" w:cstheme="majorBidi"/>
                                <w:b/>
                                <w:bCs/>
                                <w:sz w:val="36"/>
                                <w:szCs w:val="36"/>
                              </w:rPr>
                            </w:pPr>
                          </w:p>
                          <w:p w14:paraId="1215661F" w14:textId="77777777" w:rsidR="00C734AB" w:rsidRPr="00C958DC" w:rsidRDefault="00C734AB" w:rsidP="00C734AB">
                            <w:pPr>
                              <w:jc w:val="center"/>
                              <w:rPr>
                                <w:rFonts w:asciiTheme="majorBidi" w:hAnsiTheme="majorBidi" w:cstheme="majorBidi"/>
                                <w:b/>
                                <w:bCs/>
                                <w:sz w:val="36"/>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7684E" id="_x0000_s1039" style="position:absolute;left:0;text-align:left;margin-left:90.7pt;margin-top:1.2pt;width:268.2pt;height:176.6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lmcwIAAEQFAAAOAAAAZHJzL2Uyb0RvYy54bWysVMlu2zAQvRfoPxC8N7IVZzMiB0aCFAWC&#10;xEhS5ExTZCyU4rBD2pL79R1SsuymPhW9kBzOvry5vmlrwzYKfQW24OOTEWfKSigr+17w76/3Xy45&#10;80HYUhiwquBb5fnN7POn68ZNVQ4rMKVCRkasnzau4KsQ3DTLvFypWvgTcMoSUwPWIhCJ71mJoiHr&#10;tcny0eg8awBLhyCV9/R71zH5LNnXWsnwpLVXgZmCU2whnZjOZTyz2bWYvqNwq0r2YYh/iKIWlSWn&#10;g6k7EQRbY/WXqbqSCB50OJFQZ6B1JVXKgbIZjz5k87ISTqVcqDjeDWXy/8+sfNy8uAVSGRrnp56e&#10;MYtWYx1vio+1qVjboViqDUzS5+lkdH56lnMmiZfnk9Ozi6tYzmyv7tCHrwpqFh8FR1jb8plakiol&#10;Ng8+dPI7uejS2Hh6MFV5XxmTiDgM6tYg2whqY2jHvZ8DKfIaNbN9FukVtkZ1Vp+VZlVJcefJexqw&#10;vU0hpbLhvLdrLElHNU0RDIrjY4om7ILpZaOaSoM3KI6OKf7pcdBIXsGGQbmuLOAxA+WPwXMnv8u+&#10;yzmmH9plS0kXPDUm/iyh3C6QIXRA8E7eV9SbB+HDQiBNPmGE0Bye6NAGmoJD/+JsBfjr2H+Up4Ek&#10;LmcNIang/udaoOLMfLM0qlfjySRCLxGTs4ucCDzkLA85dl3fAnV5THvDyfSM8sHsfjVC/Uagn0ev&#10;xBJWku+Cy4A74jZ0CKe1IdV8nsQIbk6EB/viZDQe6xzH7rV9E+j6AQ0024+wQ52YfhjRTjZqWpiv&#10;A+gqze++rn0HCKoJBv1aibvgkE5S++U3+w0AAP//AwBQSwMEFAAGAAgAAAAhACrTwBPdAAAACQEA&#10;AA8AAABkcnMvZG93bnJldi54bWxMj81KxEAQhO+C7zC04M2dJLomxEwWEVwPQdAoeO1k2iQ4PyEz&#10;uxvf3vakp6aoovqrardaI460hMk7BekmAUGu93pyg4L3t8erAkSI6DQa70jBNwXY1ednFZban9wr&#10;Hds4CC5xoUQFY4xzKWXoR7IYNn4mx96nXyxGlssg9YInLrdGZklyKy1Ojj+MONPDSP1Xe7AKYugQ&#10;s+fG7Nt9kTSNGZ4+7ItSlxfr/R2ISGv8C8MvPqNDzUydPzgdhGFdpDccVZDxYT9Pc57SKbjebnOQ&#10;dSX/L6h/AAAA//8DAFBLAQItABQABgAIAAAAIQC2gziS/gAAAOEBAAATAAAAAAAAAAAAAAAAAAAA&#10;AABbQ29udGVudF9UeXBlc10ueG1sUEsBAi0AFAAGAAgAAAAhADj9If/WAAAAlAEAAAsAAAAAAAAA&#10;AAAAAAAALwEAAF9yZWxzLy5yZWxzUEsBAi0AFAAGAAgAAAAhAMyUCWZzAgAARAUAAA4AAAAAAAAA&#10;AAAAAAAALgIAAGRycy9lMm9Eb2MueG1sUEsBAi0AFAAGAAgAAAAhACrTwBPdAAAACQEAAA8AAAAA&#10;AAAAAAAAAAAAzQQAAGRycy9kb3ducmV2LnhtbFBLBQYAAAAABAAEAPMAAADXBQAAAAA=&#10;" fillcolor="white [3201]" strokecolor="black [3213]" strokeweight="1pt">
                <v:stroke joinstyle="miter"/>
                <v:textbox>
                  <w:txbxContent>
                    <w:p w14:paraId="37A1A45B" w14:textId="77777777" w:rsidR="00C734AB" w:rsidRPr="00C958DC" w:rsidRDefault="00C734AB" w:rsidP="00C734AB">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p>
                    <w:p w14:paraId="3FE113FF" w14:textId="74A07950" w:rsidR="00C734AB" w:rsidRPr="00C958DC" w:rsidRDefault="00C734AB" w:rsidP="00C734AB">
                      <w:pPr>
                        <w:shd w:val="clear" w:color="auto" w:fill="FFFFFF"/>
                        <w:spacing w:after="0" w:line="360" w:lineRule="auto"/>
                        <w:jc w:val="center"/>
                        <w:rPr>
                          <w:rFonts w:ascii="Simplified Arabic" w:eastAsia="Times New Roman" w:hAnsi="Simplified Arabic" w:cs="Simplified Arabic"/>
                          <w:b/>
                          <w:bCs/>
                          <w:color w:val="474747"/>
                          <w:sz w:val="36"/>
                          <w:szCs w:val="36"/>
                          <w:rtl/>
                          <w:lang w:eastAsia="en-GB" w:bidi="ar"/>
                        </w:rPr>
                      </w:pPr>
                      <w:r w:rsidRPr="00C958DC">
                        <w:rPr>
                          <w:rFonts w:ascii="Simplified Arabic" w:eastAsia="Times New Roman" w:hAnsi="Simplified Arabic" w:cs="Simplified Arabic" w:hint="cs"/>
                          <w:b/>
                          <w:bCs/>
                          <w:color w:val="474747"/>
                          <w:sz w:val="36"/>
                          <w:szCs w:val="36"/>
                          <w:rtl/>
                          <w:lang w:eastAsia="en-GB" w:bidi="ar"/>
                        </w:rPr>
                        <w:t>نتائج التحليل الإحصائي</w:t>
                      </w:r>
                    </w:p>
                    <w:p w14:paraId="38C90018" w14:textId="77777777" w:rsidR="00C734AB" w:rsidRPr="00C958DC" w:rsidRDefault="00C734AB" w:rsidP="00C734AB">
                      <w:pPr>
                        <w:jc w:val="center"/>
                        <w:rPr>
                          <w:rFonts w:asciiTheme="majorBidi" w:hAnsiTheme="majorBidi" w:cstheme="majorBidi"/>
                          <w:b/>
                          <w:bCs/>
                          <w:sz w:val="36"/>
                          <w:szCs w:val="36"/>
                        </w:rPr>
                      </w:pPr>
                    </w:p>
                    <w:p w14:paraId="1215661F" w14:textId="77777777" w:rsidR="00C734AB" w:rsidRPr="00C958DC" w:rsidRDefault="00C734AB" w:rsidP="00C734AB">
                      <w:pPr>
                        <w:jc w:val="center"/>
                        <w:rPr>
                          <w:rFonts w:asciiTheme="majorBidi" w:hAnsiTheme="majorBidi" w:cstheme="majorBidi"/>
                          <w:b/>
                          <w:bCs/>
                          <w:sz w:val="36"/>
                          <w:szCs w:val="36"/>
                        </w:rPr>
                      </w:pPr>
                    </w:p>
                  </w:txbxContent>
                </v:textbox>
                <w10:wrap anchorx="margin"/>
              </v:roundrect>
            </w:pict>
          </mc:Fallback>
        </mc:AlternateContent>
      </w:r>
    </w:p>
    <w:p w14:paraId="4879EB34" w14:textId="1C0955A5"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0E358400"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7A562781"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00F63F4B"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0EAB9983"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1B58F66"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5086128D"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2E177E0"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7E650CC8"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233FCAF4" w14:textId="77777777" w:rsid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08410BA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4269A0E6" w14:textId="77777777" w:rsidR="006F41A2" w:rsidRPr="00175555"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p>
    <w:p w14:paraId="694E621B" w14:textId="77777777" w:rsidR="006F41A2" w:rsidRPr="00DB3889" w:rsidRDefault="006F41A2" w:rsidP="008F6A8E">
      <w:pPr>
        <w:pStyle w:val="ListParagraph"/>
        <w:numPr>
          <w:ilvl w:val="0"/>
          <w:numId w:val="158"/>
        </w:numPr>
        <w:autoSpaceDE w:val="0"/>
        <w:autoSpaceDN w:val="0"/>
        <w:adjustRightInd w:val="0"/>
        <w:spacing w:after="0" w:line="240" w:lineRule="auto"/>
        <w:contextualSpacing w:val="0"/>
        <w:outlineLvl w:val="0"/>
        <w:rPr>
          <w:rFonts w:ascii="Simplified Arabic" w:hAnsi="Simplified Arabic" w:cs="Simplified Arabic"/>
          <w:b/>
          <w:bCs/>
          <w:vanish/>
          <w:color w:val="000000"/>
          <w:sz w:val="32"/>
          <w:szCs w:val="32"/>
          <w:rtl/>
          <w:lang w:eastAsia="en-GB" w:bidi="ar"/>
        </w:rPr>
      </w:pPr>
    </w:p>
    <w:p w14:paraId="48425B03" w14:textId="77777777" w:rsidR="00CA7B83" w:rsidRPr="00CA7B83" w:rsidRDefault="00CA7B83" w:rsidP="00CA7B83">
      <w:pPr>
        <w:pStyle w:val="ListParagraph"/>
        <w:keepNext/>
        <w:keepLines/>
        <w:numPr>
          <w:ilvl w:val="0"/>
          <w:numId w:val="160"/>
        </w:numPr>
        <w:spacing w:before="240" w:after="0"/>
        <w:contextualSpacing w:val="0"/>
        <w:outlineLvl w:val="0"/>
        <w:rPr>
          <w:rFonts w:ascii="Simplified Arabic" w:hAnsi="Simplified Arabic" w:cs="Simplified Arabic"/>
          <w:b/>
          <w:bCs/>
          <w:vanish/>
          <w:color w:val="000000"/>
          <w:sz w:val="32"/>
          <w:szCs w:val="32"/>
          <w:rtl/>
          <w:lang w:eastAsia="en-GB" w:bidi="ar"/>
        </w:rPr>
      </w:pPr>
    </w:p>
    <w:p w14:paraId="7F169BBE" w14:textId="71A7AA6F" w:rsidR="006F41A2" w:rsidRPr="00CA7B83" w:rsidRDefault="006F41A2" w:rsidP="00CA7B83">
      <w:pPr>
        <w:pStyle w:val="Heading1"/>
        <w:numPr>
          <w:ilvl w:val="0"/>
          <w:numId w:val="162"/>
        </w:numPr>
        <w:rPr>
          <w:rFonts w:ascii="Simplified Arabic" w:eastAsiaTheme="minorHAnsi" w:hAnsi="Simplified Arabic" w:cs="Simplified Arabic"/>
          <w:b/>
          <w:bCs/>
          <w:color w:val="000000"/>
          <w:rtl/>
          <w:lang w:eastAsia="en-GB" w:bidi="ar"/>
        </w:rPr>
      </w:pPr>
      <w:r w:rsidRPr="00CA7B83">
        <w:rPr>
          <w:rFonts w:ascii="Simplified Arabic" w:eastAsiaTheme="minorHAnsi" w:hAnsi="Simplified Arabic" w:cs="Simplified Arabic"/>
          <w:b/>
          <w:bCs/>
          <w:color w:val="000000"/>
          <w:rtl/>
          <w:lang w:eastAsia="en-GB" w:bidi="ar"/>
        </w:rPr>
        <w:t>تحليل نتائج الإحصاء الوصفي:</w:t>
      </w:r>
    </w:p>
    <w:p w14:paraId="2161C47B" w14:textId="77777777" w:rsidR="006F41A2" w:rsidRDefault="006F41A2" w:rsidP="006F41A2">
      <w:pPr>
        <w:autoSpaceDE w:val="0"/>
        <w:autoSpaceDN w:val="0"/>
        <w:adjustRightInd w:val="0"/>
        <w:spacing w:line="360" w:lineRule="auto"/>
        <w:jc w:val="both"/>
        <w:rPr>
          <w:rFonts w:ascii="Simplified Arabic" w:hAnsi="Simplified Arabic" w:cs="Simplified Arabic"/>
          <w:sz w:val="28"/>
          <w:szCs w:val="28"/>
          <w:rtl/>
        </w:rPr>
      </w:pPr>
      <w:r w:rsidRPr="004D260F">
        <w:rPr>
          <w:rFonts w:ascii="Simplified Arabic" w:hAnsi="Simplified Arabic" w:cs="Simplified Arabic"/>
          <w:sz w:val="28"/>
          <w:szCs w:val="28"/>
          <w:rtl/>
        </w:rPr>
        <w:t xml:space="preserve">يتناول هذا العنصر متغيري الدراسة (جداول العمل المرنة) و (الأداء الوظيفي) بمختلف مؤشراتها المدروسة، وذلك من خلال العرض </w:t>
      </w:r>
      <w:proofErr w:type="spellStart"/>
      <w:r w:rsidRPr="004D260F">
        <w:rPr>
          <w:rFonts w:ascii="Simplified Arabic" w:hAnsi="Simplified Arabic" w:cs="Simplified Arabic"/>
          <w:sz w:val="28"/>
          <w:szCs w:val="28"/>
          <w:rtl/>
        </w:rPr>
        <w:t>الجدولي</w:t>
      </w:r>
      <w:proofErr w:type="spellEnd"/>
      <w:r w:rsidRPr="004D260F">
        <w:rPr>
          <w:rFonts w:ascii="Simplified Arabic" w:hAnsi="Simplified Arabic" w:cs="Simplified Arabic"/>
          <w:sz w:val="28"/>
          <w:szCs w:val="28"/>
          <w:rtl/>
        </w:rPr>
        <w:t xml:space="preserve"> لكل مؤشر مع </w:t>
      </w:r>
      <w:r w:rsidRPr="004D260F">
        <w:rPr>
          <w:rFonts w:ascii="Simplified Arabic" w:hAnsi="Simplified Arabic" w:cs="Simplified Arabic" w:hint="cs"/>
          <w:sz w:val="28"/>
          <w:szCs w:val="28"/>
          <w:rtl/>
        </w:rPr>
        <w:t>إرفاقه</w:t>
      </w:r>
      <w:r w:rsidRPr="004D260F">
        <w:rPr>
          <w:rFonts w:ascii="Simplified Arabic" w:hAnsi="Simplified Arabic" w:cs="Simplified Arabic"/>
          <w:sz w:val="28"/>
          <w:szCs w:val="28"/>
          <w:rtl/>
        </w:rPr>
        <w:t xml:space="preserve"> ببعض التحليلات البيانية والشروح التفسيرية لمضمونها.</w:t>
      </w:r>
    </w:p>
    <w:p w14:paraId="3EBB7149" w14:textId="77777777" w:rsidR="006F41A2" w:rsidRPr="00CA7B83" w:rsidRDefault="006F41A2" w:rsidP="00CA7B83">
      <w:pPr>
        <w:pStyle w:val="Heading1"/>
        <w:numPr>
          <w:ilvl w:val="1"/>
          <w:numId w:val="162"/>
        </w:numPr>
        <w:ind w:left="296"/>
        <w:rPr>
          <w:rFonts w:ascii="Simplified Arabic" w:eastAsiaTheme="minorHAnsi" w:hAnsi="Simplified Arabic" w:cs="Simplified Arabic"/>
          <w:b/>
          <w:bCs/>
          <w:color w:val="000000"/>
          <w:rtl/>
          <w:lang w:eastAsia="en-GB" w:bidi="ar"/>
        </w:rPr>
      </w:pPr>
      <w:bookmarkStart w:id="36" w:name="_Toc225553122"/>
      <w:bookmarkStart w:id="37" w:name="_Toc225553154"/>
      <w:bookmarkStart w:id="38" w:name="_Toc225626935"/>
      <w:bookmarkStart w:id="39" w:name="_Toc225626959"/>
      <w:bookmarkStart w:id="40" w:name="_Toc225627226"/>
      <w:bookmarkStart w:id="41" w:name="_Toc225628540"/>
      <w:r w:rsidRPr="00CA7B83">
        <w:rPr>
          <w:rFonts w:ascii="Simplified Arabic" w:eastAsiaTheme="minorHAnsi" w:hAnsi="Simplified Arabic" w:cs="Simplified Arabic" w:hint="cs"/>
          <w:b/>
          <w:bCs/>
          <w:color w:val="000000"/>
          <w:rtl/>
          <w:lang w:eastAsia="en-GB" w:bidi="ar"/>
        </w:rPr>
        <w:t>أولا: الإجابة على أسئلة البحث</w:t>
      </w:r>
      <w:bookmarkEnd w:id="36"/>
      <w:bookmarkEnd w:id="37"/>
      <w:bookmarkEnd w:id="38"/>
      <w:bookmarkEnd w:id="39"/>
      <w:bookmarkEnd w:id="40"/>
      <w:bookmarkEnd w:id="41"/>
    </w:p>
    <w:p w14:paraId="37F5C5C0" w14:textId="77777777" w:rsidR="006F41A2" w:rsidRPr="00DB3889" w:rsidRDefault="006F41A2" w:rsidP="006F41A2">
      <w:pPr>
        <w:autoSpaceDE w:val="0"/>
        <w:autoSpaceDN w:val="0"/>
        <w:adjustRightInd w:val="0"/>
        <w:spacing w:line="360" w:lineRule="auto"/>
        <w:jc w:val="both"/>
        <w:rPr>
          <w:rFonts w:ascii="Simplified Arabic" w:hAnsi="Simplified Arabic" w:cs="Simplified Arabic"/>
          <w:b/>
          <w:bCs/>
          <w:sz w:val="28"/>
          <w:szCs w:val="28"/>
        </w:rPr>
      </w:pPr>
      <w:r w:rsidRPr="00DB3889">
        <w:rPr>
          <w:rFonts w:ascii="Simplified Arabic" w:hAnsi="Simplified Arabic" w:cs="Simplified Arabic"/>
          <w:b/>
          <w:bCs/>
          <w:sz w:val="28"/>
          <w:szCs w:val="28"/>
          <w:rtl/>
        </w:rPr>
        <w:t xml:space="preserve">الإجابة على السؤال الأول: ما </w:t>
      </w:r>
      <w:r w:rsidRPr="00DB3889">
        <w:rPr>
          <w:rFonts w:ascii="Simplified Arabic" w:hAnsi="Simplified Arabic" w:cs="Simplified Arabic" w:hint="cs"/>
          <w:b/>
          <w:bCs/>
          <w:sz w:val="28"/>
          <w:szCs w:val="28"/>
          <w:rtl/>
        </w:rPr>
        <w:t>مستوى أهمية أنماط المحتوى القصير في المنصات سريعة الانتشار من وجهه نظر عينه الدراسة؟</w:t>
      </w:r>
    </w:p>
    <w:p w14:paraId="6AB0347C" w14:textId="77777777" w:rsidR="006F41A2" w:rsidRPr="00946A1A" w:rsidRDefault="006F41A2" w:rsidP="006F41A2">
      <w:pPr>
        <w:autoSpaceDE w:val="0"/>
        <w:autoSpaceDN w:val="0"/>
        <w:adjustRightInd w:val="0"/>
        <w:spacing w:line="360" w:lineRule="auto"/>
        <w:jc w:val="both"/>
        <w:rPr>
          <w:rFonts w:ascii="Simplified Arabic" w:hAnsi="Simplified Arabic" w:cs="Simplified Arabic"/>
          <w:sz w:val="28"/>
          <w:szCs w:val="28"/>
          <w:rtl/>
        </w:rPr>
      </w:pPr>
      <w:r w:rsidRPr="00946A1A">
        <w:rPr>
          <w:rFonts w:ascii="Simplified Arabic" w:hAnsi="Simplified Arabic" w:cs="Simplified Arabic"/>
          <w:sz w:val="28"/>
          <w:szCs w:val="28"/>
          <w:rtl/>
        </w:rPr>
        <w:t xml:space="preserve">يوضح الجدول 4 المتوسطات الحسابية والانحرافات المعيارية لكل </w:t>
      </w:r>
      <w:r w:rsidRPr="00946A1A">
        <w:rPr>
          <w:rFonts w:ascii="Simplified Arabic" w:hAnsi="Simplified Arabic" w:cs="Simplified Arabic" w:hint="cs"/>
          <w:sz w:val="28"/>
          <w:szCs w:val="28"/>
          <w:rtl/>
        </w:rPr>
        <w:t>نمط على حده</w:t>
      </w:r>
    </w:p>
    <w:p w14:paraId="04DA5BCE" w14:textId="48E56F24" w:rsidR="006F41A2" w:rsidRPr="00790749" w:rsidRDefault="006F41A2" w:rsidP="006F41A2">
      <w:pPr>
        <w:pStyle w:val="Caption"/>
        <w:keepNext/>
        <w:bidi/>
        <w:jc w:val="center"/>
        <w:rPr>
          <w:b/>
          <w:bCs/>
          <w:i w:val="0"/>
          <w:iCs w:val="0"/>
          <w:color w:val="000000" w:themeColor="text1"/>
          <w:sz w:val="28"/>
          <w:szCs w:val="28"/>
        </w:rPr>
      </w:pPr>
      <w:r w:rsidRPr="00790749">
        <w:rPr>
          <w:b/>
          <w:bCs/>
          <w:i w:val="0"/>
          <w:iCs w:val="0"/>
          <w:color w:val="000000" w:themeColor="text1"/>
          <w:sz w:val="28"/>
          <w:szCs w:val="28"/>
          <w:rtl/>
        </w:rPr>
        <w:t xml:space="preserve">جدول </w:t>
      </w:r>
      <w:r w:rsidRPr="00790749">
        <w:rPr>
          <w:b/>
          <w:bCs/>
          <w:i w:val="0"/>
          <w:iCs w:val="0"/>
          <w:color w:val="000000" w:themeColor="text1"/>
          <w:sz w:val="28"/>
          <w:szCs w:val="28"/>
          <w:rtl/>
        </w:rPr>
        <w:fldChar w:fldCharType="begin"/>
      </w:r>
      <w:r w:rsidRPr="00790749">
        <w:rPr>
          <w:b/>
          <w:bCs/>
          <w:i w:val="0"/>
          <w:iCs w:val="0"/>
          <w:color w:val="000000" w:themeColor="text1"/>
          <w:sz w:val="28"/>
          <w:szCs w:val="28"/>
          <w:rtl/>
        </w:rPr>
        <w:instrText xml:space="preserve"> </w:instrText>
      </w:r>
      <w:r w:rsidRPr="00790749">
        <w:rPr>
          <w:b/>
          <w:bCs/>
          <w:i w:val="0"/>
          <w:iCs w:val="0"/>
          <w:color w:val="000000" w:themeColor="text1"/>
          <w:sz w:val="28"/>
          <w:szCs w:val="28"/>
        </w:rPr>
        <w:instrText>SEQ</w:instrText>
      </w:r>
      <w:r w:rsidRPr="00790749">
        <w:rPr>
          <w:b/>
          <w:bCs/>
          <w:i w:val="0"/>
          <w:iCs w:val="0"/>
          <w:color w:val="000000" w:themeColor="text1"/>
          <w:sz w:val="28"/>
          <w:szCs w:val="28"/>
          <w:rtl/>
        </w:rPr>
        <w:instrText xml:space="preserve"> جدول \* </w:instrText>
      </w:r>
      <w:r w:rsidRPr="00790749">
        <w:rPr>
          <w:b/>
          <w:bCs/>
          <w:i w:val="0"/>
          <w:iCs w:val="0"/>
          <w:color w:val="000000" w:themeColor="text1"/>
          <w:sz w:val="28"/>
          <w:szCs w:val="28"/>
        </w:rPr>
        <w:instrText>ARABIC</w:instrText>
      </w:r>
      <w:r w:rsidRPr="00790749">
        <w:rPr>
          <w:b/>
          <w:bCs/>
          <w:i w:val="0"/>
          <w:iCs w:val="0"/>
          <w:color w:val="000000" w:themeColor="text1"/>
          <w:sz w:val="28"/>
          <w:szCs w:val="28"/>
          <w:rtl/>
        </w:rPr>
        <w:instrText xml:space="preserve"> </w:instrText>
      </w:r>
      <w:r w:rsidRPr="00790749">
        <w:rPr>
          <w:b/>
          <w:bCs/>
          <w:i w:val="0"/>
          <w:iCs w:val="0"/>
          <w:color w:val="000000" w:themeColor="text1"/>
          <w:sz w:val="28"/>
          <w:szCs w:val="28"/>
          <w:rtl/>
        </w:rPr>
        <w:fldChar w:fldCharType="separate"/>
      </w:r>
      <w:r w:rsidR="00577E53">
        <w:rPr>
          <w:b/>
          <w:bCs/>
          <w:i w:val="0"/>
          <w:iCs w:val="0"/>
          <w:noProof/>
          <w:color w:val="000000" w:themeColor="text1"/>
          <w:sz w:val="28"/>
          <w:szCs w:val="28"/>
          <w:rtl/>
        </w:rPr>
        <w:t>11</w:t>
      </w:r>
      <w:r w:rsidRPr="00790749">
        <w:rPr>
          <w:b/>
          <w:bCs/>
          <w:i w:val="0"/>
          <w:iCs w:val="0"/>
          <w:color w:val="000000" w:themeColor="text1"/>
          <w:sz w:val="28"/>
          <w:szCs w:val="28"/>
          <w:rtl/>
        </w:rPr>
        <w:fldChar w:fldCharType="end"/>
      </w:r>
      <w:r w:rsidRPr="00790749">
        <w:rPr>
          <w:rFonts w:hint="cs"/>
          <w:b/>
          <w:bCs/>
          <w:i w:val="0"/>
          <w:iCs w:val="0"/>
          <w:color w:val="000000" w:themeColor="text1"/>
          <w:sz w:val="28"/>
          <w:szCs w:val="28"/>
          <w:rtl/>
        </w:rPr>
        <w:t xml:space="preserve"> </w:t>
      </w:r>
      <w:r w:rsidRPr="00790749">
        <w:rPr>
          <w:rFonts w:cs="Arial"/>
          <w:b/>
          <w:bCs/>
          <w:i w:val="0"/>
          <w:iCs w:val="0"/>
          <w:color w:val="000000" w:themeColor="text1"/>
          <w:sz w:val="28"/>
          <w:szCs w:val="28"/>
          <w:rtl/>
        </w:rPr>
        <w:t>المتوسطات الحسابية والانحرافات المعيارية</w:t>
      </w:r>
      <w:r w:rsidRPr="00790749">
        <w:rPr>
          <w:rFonts w:cs="Arial" w:hint="cs"/>
          <w:b/>
          <w:bCs/>
          <w:i w:val="0"/>
          <w:iCs w:val="0"/>
          <w:color w:val="000000" w:themeColor="text1"/>
          <w:sz w:val="28"/>
          <w:szCs w:val="28"/>
          <w:rtl/>
        </w:rPr>
        <w:t xml:space="preserve"> لأنماط المحتوى القصير</w:t>
      </w:r>
    </w:p>
    <w:tbl>
      <w:tblPr>
        <w:tblStyle w:val="TableGridLight"/>
        <w:bidiVisual/>
        <w:tblW w:w="0" w:type="auto"/>
        <w:tblLook w:val="04A0" w:firstRow="1" w:lastRow="0" w:firstColumn="1" w:lastColumn="0" w:noHBand="0" w:noVBand="1"/>
      </w:tblPr>
      <w:tblGrid>
        <w:gridCol w:w="4258"/>
        <w:gridCol w:w="1117"/>
        <w:gridCol w:w="1036"/>
        <w:gridCol w:w="772"/>
        <w:gridCol w:w="1665"/>
      </w:tblGrid>
      <w:tr w:rsidR="006F41A2" w:rsidRPr="006C3F1C" w14:paraId="3317A289" w14:textId="77777777" w:rsidTr="00CA7B83">
        <w:tc>
          <w:tcPr>
            <w:tcW w:w="4258" w:type="dxa"/>
            <w:shd w:val="clear" w:color="auto" w:fill="DEEAF6" w:themeFill="accent1" w:themeFillTint="33"/>
            <w:hideMark/>
          </w:tcPr>
          <w:p w14:paraId="4800B0BF" w14:textId="77777777" w:rsidR="006F41A2" w:rsidRPr="00F06825" w:rsidRDefault="006F41A2" w:rsidP="0045563B">
            <w:pPr>
              <w:spacing w:after="200" w:line="360" w:lineRule="auto"/>
              <w:jc w:val="center"/>
              <w:rPr>
                <w:rFonts w:ascii="Simplified Arabic" w:eastAsia="Times New Roman" w:hAnsi="Simplified Arabic" w:cs="Simplified Arabic"/>
                <w:sz w:val="28"/>
                <w:szCs w:val="28"/>
              </w:rPr>
            </w:pPr>
            <w:r w:rsidRPr="00F06825">
              <w:rPr>
                <w:rFonts w:ascii="Simplified Arabic" w:eastAsia="Times New Roman" w:hAnsi="Simplified Arabic" w:cs="Simplified Arabic"/>
                <w:sz w:val="28"/>
                <w:szCs w:val="28"/>
                <w:rtl/>
              </w:rPr>
              <w:t>النمط</w:t>
            </w:r>
          </w:p>
        </w:tc>
        <w:tc>
          <w:tcPr>
            <w:tcW w:w="1117" w:type="dxa"/>
            <w:shd w:val="clear" w:color="auto" w:fill="DEEAF6" w:themeFill="accent1" w:themeFillTint="33"/>
            <w:hideMark/>
          </w:tcPr>
          <w:p w14:paraId="5D897117" w14:textId="77777777" w:rsidR="006F41A2" w:rsidRPr="00F06825" w:rsidRDefault="006F41A2" w:rsidP="0045563B">
            <w:pPr>
              <w:spacing w:after="200" w:line="360" w:lineRule="auto"/>
              <w:jc w:val="center"/>
              <w:rPr>
                <w:rFonts w:ascii="Simplified Arabic" w:eastAsia="Times New Roman" w:hAnsi="Simplified Arabic" w:cs="Simplified Arabic"/>
                <w:sz w:val="28"/>
                <w:szCs w:val="28"/>
                <w:rtl/>
              </w:rPr>
            </w:pPr>
            <w:r w:rsidRPr="00F06825">
              <w:rPr>
                <w:rFonts w:ascii="Simplified Arabic" w:eastAsia="Times New Roman" w:hAnsi="Simplified Arabic" w:cs="Simplified Arabic"/>
                <w:sz w:val="28"/>
                <w:szCs w:val="28"/>
                <w:rtl/>
              </w:rPr>
              <w:t>المتوسط الحسابي</w:t>
            </w:r>
          </w:p>
        </w:tc>
        <w:tc>
          <w:tcPr>
            <w:tcW w:w="1036" w:type="dxa"/>
            <w:shd w:val="clear" w:color="auto" w:fill="DEEAF6" w:themeFill="accent1" w:themeFillTint="33"/>
            <w:hideMark/>
          </w:tcPr>
          <w:p w14:paraId="7CC47A29" w14:textId="77777777" w:rsidR="006F41A2" w:rsidRPr="00F06825" w:rsidRDefault="006F41A2" w:rsidP="0045563B">
            <w:pPr>
              <w:spacing w:after="200" w:line="360" w:lineRule="auto"/>
              <w:jc w:val="center"/>
              <w:rPr>
                <w:rFonts w:ascii="Simplified Arabic" w:eastAsia="Times New Roman" w:hAnsi="Simplified Arabic" w:cs="Simplified Arabic"/>
                <w:sz w:val="28"/>
                <w:szCs w:val="28"/>
                <w:rtl/>
              </w:rPr>
            </w:pPr>
            <w:r w:rsidRPr="00F06825">
              <w:rPr>
                <w:rFonts w:ascii="Simplified Arabic" w:eastAsia="Times New Roman" w:hAnsi="Simplified Arabic" w:cs="Simplified Arabic"/>
                <w:sz w:val="28"/>
                <w:szCs w:val="28"/>
                <w:rtl/>
              </w:rPr>
              <w:t>الانحراف المعياري</w:t>
            </w:r>
          </w:p>
        </w:tc>
        <w:tc>
          <w:tcPr>
            <w:tcW w:w="772" w:type="dxa"/>
            <w:shd w:val="clear" w:color="auto" w:fill="DEEAF6" w:themeFill="accent1" w:themeFillTint="33"/>
          </w:tcPr>
          <w:p w14:paraId="188F6BEF" w14:textId="77777777" w:rsidR="006F41A2" w:rsidRPr="00F06825" w:rsidRDefault="006F41A2" w:rsidP="0045563B">
            <w:pPr>
              <w:spacing w:after="200" w:line="360" w:lineRule="auto"/>
              <w:jc w:val="center"/>
              <w:rPr>
                <w:rFonts w:ascii="Simplified Arabic" w:eastAsia="Times New Roman" w:hAnsi="Simplified Arabic" w:cs="Simplified Arabic"/>
                <w:sz w:val="28"/>
                <w:szCs w:val="28"/>
                <w:rtl/>
              </w:rPr>
            </w:pPr>
            <w:proofErr w:type="spellStart"/>
            <w:r w:rsidRPr="00F06825">
              <w:rPr>
                <w:rFonts w:ascii="Simplified Arabic" w:eastAsia="Times New Roman" w:hAnsi="Simplified Arabic" w:cs="Simplified Arabic" w:hint="cs"/>
                <w:sz w:val="28"/>
                <w:szCs w:val="28"/>
                <w:rtl/>
              </w:rPr>
              <w:t>الرتبه</w:t>
            </w:r>
            <w:proofErr w:type="spellEnd"/>
          </w:p>
        </w:tc>
        <w:tc>
          <w:tcPr>
            <w:tcW w:w="1665" w:type="dxa"/>
            <w:shd w:val="clear" w:color="auto" w:fill="DEEAF6" w:themeFill="accent1" w:themeFillTint="33"/>
            <w:hideMark/>
          </w:tcPr>
          <w:p w14:paraId="512C7F2C" w14:textId="77777777" w:rsidR="006F41A2" w:rsidRPr="00F06825" w:rsidRDefault="006F41A2" w:rsidP="0045563B">
            <w:pPr>
              <w:spacing w:after="200" w:line="360" w:lineRule="auto"/>
              <w:jc w:val="center"/>
              <w:rPr>
                <w:rFonts w:ascii="Simplified Arabic" w:eastAsia="Times New Roman" w:hAnsi="Simplified Arabic" w:cs="Simplified Arabic"/>
                <w:sz w:val="28"/>
                <w:szCs w:val="28"/>
                <w:rtl/>
              </w:rPr>
            </w:pPr>
            <w:r w:rsidRPr="00F06825">
              <w:rPr>
                <w:rFonts w:ascii="Simplified Arabic" w:eastAsia="Times New Roman" w:hAnsi="Simplified Arabic" w:cs="Simplified Arabic"/>
                <w:sz w:val="28"/>
                <w:szCs w:val="28"/>
                <w:rtl/>
              </w:rPr>
              <w:t>الاتجاه</w:t>
            </w:r>
          </w:p>
        </w:tc>
      </w:tr>
      <w:tr w:rsidR="006F41A2" w:rsidRPr="006C3F1C" w14:paraId="43805D1E" w14:textId="77777777" w:rsidTr="00CA7B83">
        <w:tc>
          <w:tcPr>
            <w:tcW w:w="4258" w:type="dxa"/>
            <w:hideMark/>
          </w:tcPr>
          <w:p w14:paraId="2CC33CA9"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6C3F1C">
              <w:rPr>
                <w:rFonts w:ascii="Simplified Arabic" w:eastAsia="Times New Roman" w:hAnsi="Simplified Arabic" w:cs="Simplified Arabic"/>
                <w:b/>
                <w:bCs/>
                <w:color w:val="474747"/>
                <w:sz w:val="24"/>
                <w:szCs w:val="24"/>
                <w:rtl/>
                <w:lang w:eastAsia="en-GB"/>
              </w:rPr>
              <w:t>1. النمط الترفيهي (الجذب والمتابعة)</w:t>
            </w:r>
          </w:p>
        </w:tc>
        <w:tc>
          <w:tcPr>
            <w:tcW w:w="1117" w:type="dxa"/>
            <w:hideMark/>
          </w:tcPr>
          <w:p w14:paraId="58FADF88"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4.17</w:t>
            </w:r>
          </w:p>
        </w:tc>
        <w:tc>
          <w:tcPr>
            <w:tcW w:w="1036" w:type="dxa"/>
            <w:hideMark/>
          </w:tcPr>
          <w:p w14:paraId="2B5E50D4"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.83088</w:t>
            </w:r>
          </w:p>
        </w:tc>
        <w:tc>
          <w:tcPr>
            <w:tcW w:w="772" w:type="dxa"/>
          </w:tcPr>
          <w:p w14:paraId="5C4FA87C"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Pr>
                <w:rFonts w:ascii="Simplified Arabic" w:eastAsia="Times New Roman" w:hAnsi="Simplified Arabic" w:cs="Simplified Arabic" w:hint="cs"/>
                <w:b/>
                <w:bCs/>
                <w:color w:val="474747"/>
                <w:sz w:val="24"/>
                <w:szCs w:val="24"/>
                <w:rtl/>
                <w:lang w:eastAsia="en-GB"/>
              </w:rPr>
              <w:t>1</w:t>
            </w:r>
          </w:p>
        </w:tc>
        <w:tc>
          <w:tcPr>
            <w:tcW w:w="1665" w:type="dxa"/>
            <w:hideMark/>
          </w:tcPr>
          <w:p w14:paraId="76FF8438"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4867A2">
              <w:rPr>
                <w:rFonts w:ascii="Simplified Arabic" w:eastAsia="Times New Roman" w:hAnsi="Simplified Arabic" w:cs="Simplified Arabic"/>
                <w:b/>
                <w:bCs/>
                <w:color w:val="474747"/>
                <w:sz w:val="24"/>
                <w:szCs w:val="24"/>
                <w:rtl/>
                <w:lang w:eastAsia="en-GB"/>
              </w:rPr>
              <w:t>أوافق</w:t>
            </w:r>
          </w:p>
        </w:tc>
      </w:tr>
      <w:tr w:rsidR="006F41A2" w:rsidRPr="006C3F1C" w14:paraId="6FFB3769" w14:textId="77777777" w:rsidTr="00CA7B83">
        <w:tc>
          <w:tcPr>
            <w:tcW w:w="4258" w:type="dxa"/>
            <w:hideMark/>
          </w:tcPr>
          <w:p w14:paraId="2E811CA5"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6C3F1C">
              <w:rPr>
                <w:rFonts w:ascii="Simplified Arabic" w:eastAsia="Times New Roman" w:hAnsi="Simplified Arabic" w:cs="Simplified Arabic"/>
                <w:b/>
                <w:bCs/>
                <w:color w:val="474747"/>
                <w:sz w:val="24"/>
                <w:szCs w:val="24"/>
                <w:rtl/>
                <w:lang w:eastAsia="en-GB"/>
              </w:rPr>
              <w:t>2. النمط التعليمي (المعلومات المفيدة والثقة)</w:t>
            </w:r>
          </w:p>
        </w:tc>
        <w:tc>
          <w:tcPr>
            <w:tcW w:w="1117" w:type="dxa"/>
            <w:hideMark/>
          </w:tcPr>
          <w:p w14:paraId="2A34AA21"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3.66</w:t>
            </w:r>
          </w:p>
        </w:tc>
        <w:tc>
          <w:tcPr>
            <w:tcW w:w="1036" w:type="dxa"/>
            <w:hideMark/>
          </w:tcPr>
          <w:p w14:paraId="416F72B4"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1.04817</w:t>
            </w:r>
          </w:p>
        </w:tc>
        <w:tc>
          <w:tcPr>
            <w:tcW w:w="772" w:type="dxa"/>
          </w:tcPr>
          <w:p w14:paraId="6B903E80"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Pr>
                <w:rFonts w:ascii="Simplified Arabic" w:eastAsia="Times New Roman" w:hAnsi="Simplified Arabic" w:cs="Simplified Arabic" w:hint="cs"/>
                <w:b/>
                <w:bCs/>
                <w:color w:val="474747"/>
                <w:sz w:val="24"/>
                <w:szCs w:val="24"/>
                <w:rtl/>
                <w:lang w:eastAsia="en-GB"/>
              </w:rPr>
              <w:t>3</w:t>
            </w:r>
          </w:p>
        </w:tc>
        <w:tc>
          <w:tcPr>
            <w:tcW w:w="1665" w:type="dxa"/>
            <w:hideMark/>
          </w:tcPr>
          <w:p w14:paraId="17BAAFE9"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4867A2">
              <w:rPr>
                <w:rFonts w:ascii="Simplified Arabic" w:eastAsia="Times New Roman" w:hAnsi="Simplified Arabic" w:cs="Simplified Arabic"/>
                <w:b/>
                <w:bCs/>
                <w:color w:val="474747"/>
                <w:sz w:val="24"/>
                <w:szCs w:val="24"/>
                <w:rtl/>
                <w:lang w:eastAsia="en-GB"/>
              </w:rPr>
              <w:t>أوافق</w:t>
            </w:r>
          </w:p>
        </w:tc>
      </w:tr>
      <w:tr w:rsidR="006F41A2" w:rsidRPr="006C3F1C" w14:paraId="5C6FBFFC" w14:textId="77777777" w:rsidTr="00CA7B83">
        <w:tc>
          <w:tcPr>
            <w:tcW w:w="4258" w:type="dxa"/>
            <w:hideMark/>
          </w:tcPr>
          <w:p w14:paraId="1389B913"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6C3F1C">
              <w:rPr>
                <w:rFonts w:ascii="Simplified Arabic" w:eastAsia="Times New Roman" w:hAnsi="Simplified Arabic" w:cs="Simplified Arabic"/>
                <w:b/>
                <w:bCs/>
                <w:color w:val="474747"/>
                <w:sz w:val="24"/>
                <w:szCs w:val="24"/>
                <w:rtl/>
                <w:lang w:eastAsia="en-GB"/>
              </w:rPr>
              <w:t>3. النمط الترويجي (القرار الشرائي والاهتمام)</w:t>
            </w:r>
          </w:p>
        </w:tc>
        <w:tc>
          <w:tcPr>
            <w:tcW w:w="1117" w:type="dxa"/>
            <w:hideMark/>
          </w:tcPr>
          <w:p w14:paraId="258DC02E"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4.06</w:t>
            </w:r>
          </w:p>
        </w:tc>
        <w:tc>
          <w:tcPr>
            <w:tcW w:w="1036" w:type="dxa"/>
            <w:hideMark/>
          </w:tcPr>
          <w:p w14:paraId="4A1279FB"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30660E">
              <w:rPr>
                <w:rFonts w:asciiTheme="majorBidi" w:eastAsia="Times New Roman" w:hAnsiTheme="majorBidi" w:cstheme="majorBidi"/>
                <w:color w:val="474747"/>
                <w:sz w:val="24"/>
                <w:szCs w:val="24"/>
                <w:lang w:val="en-US" w:eastAsia="en-GB" w:bidi="ar"/>
              </w:rPr>
              <w:t>.72891</w:t>
            </w:r>
          </w:p>
        </w:tc>
        <w:tc>
          <w:tcPr>
            <w:tcW w:w="772" w:type="dxa"/>
          </w:tcPr>
          <w:p w14:paraId="41DE60C9"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Pr>
                <w:rFonts w:ascii="Simplified Arabic" w:eastAsia="Times New Roman" w:hAnsi="Simplified Arabic" w:cs="Simplified Arabic" w:hint="cs"/>
                <w:b/>
                <w:bCs/>
                <w:color w:val="474747"/>
                <w:sz w:val="24"/>
                <w:szCs w:val="24"/>
                <w:rtl/>
                <w:lang w:eastAsia="en-GB"/>
              </w:rPr>
              <w:t>2</w:t>
            </w:r>
          </w:p>
        </w:tc>
        <w:tc>
          <w:tcPr>
            <w:tcW w:w="1665" w:type="dxa"/>
            <w:hideMark/>
          </w:tcPr>
          <w:p w14:paraId="0B33C741"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4867A2">
              <w:rPr>
                <w:rFonts w:ascii="Simplified Arabic" w:eastAsia="Times New Roman" w:hAnsi="Simplified Arabic" w:cs="Simplified Arabic"/>
                <w:b/>
                <w:bCs/>
                <w:color w:val="474747"/>
                <w:sz w:val="24"/>
                <w:szCs w:val="24"/>
                <w:rtl/>
                <w:lang w:eastAsia="en-GB"/>
              </w:rPr>
              <w:t>أوافق</w:t>
            </w:r>
          </w:p>
        </w:tc>
      </w:tr>
      <w:tr w:rsidR="006F41A2" w:rsidRPr="006C3F1C" w14:paraId="07B91E87" w14:textId="77777777" w:rsidTr="00CA7B83">
        <w:tc>
          <w:tcPr>
            <w:tcW w:w="4258" w:type="dxa"/>
            <w:hideMark/>
          </w:tcPr>
          <w:p w14:paraId="4625094D"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6C3F1C">
              <w:rPr>
                <w:rFonts w:ascii="Simplified Arabic" w:eastAsia="Times New Roman" w:hAnsi="Simplified Arabic" w:cs="Simplified Arabic"/>
                <w:b/>
                <w:bCs/>
                <w:color w:val="474747"/>
                <w:sz w:val="24"/>
                <w:szCs w:val="24"/>
                <w:rtl/>
                <w:lang w:eastAsia="en-GB"/>
              </w:rPr>
              <w:t>إجمالي المحور</w:t>
            </w:r>
          </w:p>
        </w:tc>
        <w:tc>
          <w:tcPr>
            <w:tcW w:w="1117" w:type="dxa"/>
          </w:tcPr>
          <w:p w14:paraId="15E2B840" w14:textId="77777777" w:rsidR="006F41A2" w:rsidRPr="00AA0A05"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lang w:val="en-US" w:eastAsia="en-GB"/>
              </w:rPr>
            </w:pPr>
            <w:r w:rsidRPr="00AA0A05">
              <w:rPr>
                <w:rFonts w:ascii="Simplified Arabic" w:eastAsia="Times New Roman" w:hAnsi="Simplified Arabic" w:cs="Simplified Arabic"/>
                <w:b/>
                <w:bCs/>
                <w:color w:val="474747"/>
                <w:sz w:val="24"/>
                <w:szCs w:val="24"/>
                <w:lang w:val="en-US" w:eastAsia="en-GB"/>
              </w:rPr>
              <w:t>3.673</w:t>
            </w:r>
          </w:p>
          <w:p w14:paraId="35C32A98"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p>
        </w:tc>
        <w:tc>
          <w:tcPr>
            <w:tcW w:w="1036" w:type="dxa"/>
            <w:hideMark/>
          </w:tcPr>
          <w:p w14:paraId="1B45DDAA"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p>
        </w:tc>
        <w:tc>
          <w:tcPr>
            <w:tcW w:w="2437" w:type="dxa"/>
            <w:gridSpan w:val="2"/>
          </w:tcPr>
          <w:p w14:paraId="6255916E" w14:textId="77777777" w:rsidR="006F41A2" w:rsidRPr="006C3F1C"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rtl/>
                <w:lang w:eastAsia="en-GB"/>
              </w:rPr>
            </w:pPr>
            <w:r w:rsidRPr="006C3F1C">
              <w:rPr>
                <w:rFonts w:ascii="Simplified Arabic" w:eastAsia="Times New Roman" w:hAnsi="Simplified Arabic" w:cs="Simplified Arabic"/>
                <w:b/>
                <w:bCs/>
                <w:color w:val="474747"/>
                <w:sz w:val="24"/>
                <w:szCs w:val="24"/>
                <w:rtl/>
                <w:lang w:eastAsia="en-GB"/>
              </w:rPr>
              <w:t>أوافق</w:t>
            </w:r>
          </w:p>
        </w:tc>
      </w:tr>
    </w:tbl>
    <w:p w14:paraId="63D4D44B"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يوضح الجدول رقم (</w:t>
      </w:r>
      <w:r w:rsidRPr="0018466C">
        <w:rPr>
          <w:rFonts w:ascii="Simplified Arabic" w:eastAsia="Times New Roman" w:hAnsi="Simplified Arabic" w:cs="Simplified Arabic"/>
          <w:color w:val="474747"/>
          <w:sz w:val="28"/>
          <w:szCs w:val="28"/>
          <w:lang w:eastAsia="en-GB"/>
        </w:rPr>
        <w:t>X</w:t>
      </w:r>
      <w:r w:rsidRPr="0018466C">
        <w:rPr>
          <w:rFonts w:ascii="Simplified Arabic" w:eastAsia="Times New Roman" w:hAnsi="Simplified Arabic" w:cs="Simplified Arabic"/>
          <w:color w:val="474747"/>
          <w:sz w:val="28"/>
          <w:szCs w:val="28"/>
          <w:rtl/>
          <w:lang w:eastAsia="en-GB"/>
        </w:rPr>
        <w:t>) المتوسطات الحسابية والانحرافات المعيارية والترتيب لـ "أنماط المحتوى القصير" كمتغير مستقل، حيث أظهرت النتائج اتجاهاً عاماً بـ (أوافق) على جميع الأنماط، مما يؤكد فاعلية تنوع المحتوى في التأثير على المستهلك، وقد جاء ترتيب الأنماط تنازلياً كما يلي:</w:t>
      </w:r>
    </w:p>
    <w:p w14:paraId="76E12460"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lastRenderedPageBreak/>
        <w:t>المرتبة الأولى: النمط الترفيهي (الجذب والمتابعة) جاء في المرتبة الأولى بمتوسط حسابي (4.17) وانحراف معياري (0.83088)، وباتجاه (أوافق). وتكشف هذه النتيجة أن الترفيه هو القوة الضاربة والمحرك الأساسي في المنصات سريعة الانتشار، حيث يمتلك القدرة الأعلى على جذب انتباه المستهلكين ودفهم لمتابعة العلامة التجارية، كونه يتوافق مع طبيعة الاستهلاك السريع والممتع لهذه المنصات.</w:t>
      </w:r>
    </w:p>
    <w:p w14:paraId="363D5CA1"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المرتبة الثانية: النمط الترويجي (القرار الشرائي والاهتمام) حلَّ في المرتبة الثانية بمتوسط حسابي (4.06) وانحراف معياري (0.72891)، وباتجاه (أوافق). ويلاحظ هنا أن هذا النمط سجل أقل انحراف معياري بين الأنماط الثلاثة، مما يدل على وجود اتساق كبير وتوافق عالي بين أفراد العينة على أن المحتوى الترويجي (خاصة القصصي منه) يلعب دوراً حاسماً ومنظماً في تحويل الاهتمام إلى رغبة في اتخاذ قرار شرائي، مما يعزز صورته الاحترافية.</w:t>
      </w:r>
    </w:p>
    <w:p w14:paraId="6B1759BD"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المرتبة الثالثة: النمط التعليمي (المعلومات المفيدة والثقة) جاء في المرتبة الثالثة بمتوسط حسابي (3.66) وانحراف معياري (1.04817)، وباتجاه (أوافق). ورغم أنه في المرتبة الأخيرة، إلا أن تقييمه ظل إيجابياً. ويشير ارتفاع الانحراف المعياري (تجاوز الواحد الصحيح) إلى تباين وجهات النظر حول كفاية المحتوى القصير لتقديم جرعات تعليمية عميقة تبني ثقة مطلقة، حيث يراه البعض مفيداً للاطلاع السريع بينما يتردد آخرون في اعتماده كمصدر وحيد للثقة بالخبرة.</w:t>
      </w:r>
    </w:p>
    <w:p w14:paraId="79DA8BE9" w14:textId="77777777" w:rsidR="006F41A2" w:rsidRPr="00946A1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AA0A05">
        <w:rPr>
          <w:rFonts w:ascii="Simplified Arabic" w:eastAsia="Times New Roman" w:hAnsi="Simplified Arabic" w:cs="Simplified Arabic"/>
          <w:b/>
          <w:bCs/>
          <w:color w:val="474747"/>
          <w:sz w:val="28"/>
          <w:szCs w:val="28"/>
          <w:rtl/>
          <w:lang w:eastAsia="en-GB"/>
        </w:rPr>
        <w:t xml:space="preserve">وقد تم العمل على تحليل </w:t>
      </w:r>
      <w:r w:rsidRPr="00AA0A05">
        <w:rPr>
          <w:rFonts w:ascii="Simplified Arabic" w:eastAsia="Times New Roman" w:hAnsi="Simplified Arabic" w:cs="Simplified Arabic" w:hint="cs"/>
          <w:b/>
          <w:bCs/>
          <w:color w:val="474747"/>
          <w:sz w:val="28"/>
          <w:szCs w:val="28"/>
          <w:rtl/>
          <w:lang w:eastAsia="en-GB"/>
        </w:rPr>
        <w:t>أبعاد</w:t>
      </w:r>
      <w:r w:rsidRPr="00AA0A05">
        <w:rPr>
          <w:rFonts w:ascii="Simplified Arabic" w:eastAsia="Times New Roman" w:hAnsi="Simplified Arabic" w:cs="Simplified Arabic"/>
          <w:b/>
          <w:bCs/>
          <w:color w:val="474747"/>
          <w:sz w:val="28"/>
          <w:szCs w:val="28"/>
          <w:rtl/>
          <w:lang w:eastAsia="en-GB"/>
        </w:rPr>
        <w:t xml:space="preserve"> </w:t>
      </w:r>
      <w:r w:rsidRPr="00AA0A05">
        <w:rPr>
          <w:rFonts w:ascii="Simplified Arabic" w:eastAsia="Times New Roman" w:hAnsi="Simplified Arabic" w:cs="Simplified Arabic" w:hint="cs"/>
          <w:b/>
          <w:bCs/>
          <w:color w:val="474747"/>
          <w:sz w:val="28"/>
          <w:szCs w:val="28"/>
          <w:rtl/>
          <w:lang w:eastAsia="en-GB"/>
        </w:rPr>
        <w:t xml:space="preserve">أنماط المحتوى القصير </w:t>
      </w:r>
      <w:r w:rsidRPr="00AA0A05">
        <w:rPr>
          <w:rFonts w:ascii="Simplified Arabic" w:eastAsia="Times New Roman" w:hAnsi="Simplified Arabic" w:cs="Simplified Arabic"/>
          <w:b/>
          <w:bCs/>
          <w:color w:val="474747"/>
          <w:sz w:val="28"/>
          <w:szCs w:val="28"/>
          <w:rtl/>
          <w:lang w:eastAsia="en-GB"/>
        </w:rPr>
        <w:t>كلاً على حدة بناء على الآتي:</w:t>
      </w:r>
    </w:p>
    <w:p w14:paraId="50366B58" w14:textId="7396824D" w:rsidR="006F41A2" w:rsidRPr="00DB3889" w:rsidRDefault="006F41A2" w:rsidP="006F41A2">
      <w:pPr>
        <w:pStyle w:val="Caption"/>
        <w:keepNext/>
        <w:bidi/>
        <w:jc w:val="center"/>
        <w:rPr>
          <w:b/>
          <w:bCs/>
          <w:i w:val="0"/>
          <w:iCs w:val="0"/>
          <w:color w:val="000000" w:themeColor="text1"/>
          <w:sz w:val="28"/>
          <w:szCs w:val="28"/>
        </w:rPr>
      </w:pPr>
      <w:r w:rsidRPr="00DB3889">
        <w:rPr>
          <w:b/>
          <w:bCs/>
          <w:i w:val="0"/>
          <w:iCs w:val="0"/>
          <w:color w:val="000000" w:themeColor="text1"/>
          <w:sz w:val="28"/>
          <w:szCs w:val="28"/>
          <w:rtl/>
        </w:rPr>
        <w:t xml:space="preserve">جدول </w:t>
      </w:r>
      <w:r w:rsidRPr="00DB3889">
        <w:rPr>
          <w:b/>
          <w:bCs/>
          <w:i w:val="0"/>
          <w:iCs w:val="0"/>
          <w:color w:val="000000" w:themeColor="text1"/>
          <w:sz w:val="28"/>
          <w:szCs w:val="28"/>
          <w:rtl/>
        </w:rPr>
        <w:fldChar w:fldCharType="begin"/>
      </w:r>
      <w:r w:rsidRPr="00DB3889">
        <w:rPr>
          <w:b/>
          <w:bCs/>
          <w:i w:val="0"/>
          <w:iCs w:val="0"/>
          <w:color w:val="000000" w:themeColor="text1"/>
          <w:sz w:val="28"/>
          <w:szCs w:val="28"/>
          <w:rtl/>
        </w:rPr>
        <w:instrText xml:space="preserve"> </w:instrText>
      </w:r>
      <w:r w:rsidRPr="00DB3889">
        <w:rPr>
          <w:b/>
          <w:bCs/>
          <w:i w:val="0"/>
          <w:iCs w:val="0"/>
          <w:color w:val="000000" w:themeColor="text1"/>
          <w:sz w:val="28"/>
          <w:szCs w:val="28"/>
        </w:rPr>
        <w:instrText>SEQ</w:instrText>
      </w:r>
      <w:r w:rsidRPr="00DB3889">
        <w:rPr>
          <w:b/>
          <w:bCs/>
          <w:i w:val="0"/>
          <w:iCs w:val="0"/>
          <w:color w:val="000000" w:themeColor="text1"/>
          <w:sz w:val="28"/>
          <w:szCs w:val="28"/>
          <w:rtl/>
        </w:rPr>
        <w:instrText xml:space="preserve"> جدول \* </w:instrText>
      </w:r>
      <w:r w:rsidRPr="00DB3889">
        <w:rPr>
          <w:b/>
          <w:bCs/>
          <w:i w:val="0"/>
          <w:iCs w:val="0"/>
          <w:color w:val="000000" w:themeColor="text1"/>
          <w:sz w:val="28"/>
          <w:szCs w:val="28"/>
        </w:rPr>
        <w:instrText>ARABIC</w:instrText>
      </w:r>
      <w:r w:rsidRPr="00DB3889">
        <w:rPr>
          <w:b/>
          <w:bCs/>
          <w:i w:val="0"/>
          <w:iCs w:val="0"/>
          <w:color w:val="000000" w:themeColor="text1"/>
          <w:sz w:val="28"/>
          <w:szCs w:val="28"/>
          <w:rtl/>
        </w:rPr>
        <w:instrText xml:space="preserve"> </w:instrText>
      </w:r>
      <w:r w:rsidRPr="00DB3889">
        <w:rPr>
          <w:b/>
          <w:bCs/>
          <w:i w:val="0"/>
          <w:iCs w:val="0"/>
          <w:color w:val="000000" w:themeColor="text1"/>
          <w:sz w:val="28"/>
          <w:szCs w:val="28"/>
          <w:rtl/>
        </w:rPr>
        <w:fldChar w:fldCharType="separate"/>
      </w:r>
      <w:r w:rsidR="00577E53">
        <w:rPr>
          <w:b/>
          <w:bCs/>
          <w:i w:val="0"/>
          <w:iCs w:val="0"/>
          <w:noProof/>
          <w:color w:val="000000" w:themeColor="text1"/>
          <w:sz w:val="28"/>
          <w:szCs w:val="28"/>
          <w:rtl/>
        </w:rPr>
        <w:t>12</w:t>
      </w:r>
      <w:r w:rsidRPr="00DB3889">
        <w:rPr>
          <w:b/>
          <w:bCs/>
          <w:i w:val="0"/>
          <w:iCs w:val="0"/>
          <w:color w:val="000000" w:themeColor="text1"/>
          <w:sz w:val="28"/>
          <w:szCs w:val="28"/>
          <w:rtl/>
        </w:rPr>
        <w:fldChar w:fldCharType="end"/>
      </w:r>
      <w:r w:rsidRPr="00DB3889">
        <w:rPr>
          <w:rFonts w:hint="cs"/>
          <w:b/>
          <w:bCs/>
          <w:i w:val="0"/>
          <w:iCs w:val="0"/>
          <w:color w:val="000000" w:themeColor="text1"/>
          <w:sz w:val="28"/>
          <w:szCs w:val="28"/>
          <w:rtl/>
        </w:rPr>
        <w:t xml:space="preserve"> </w:t>
      </w:r>
      <w:r w:rsidRPr="00DB3889">
        <w:rPr>
          <w:rFonts w:cs="Arial"/>
          <w:b/>
          <w:bCs/>
          <w:i w:val="0"/>
          <w:iCs w:val="0"/>
          <w:color w:val="000000" w:themeColor="text1"/>
          <w:sz w:val="28"/>
          <w:szCs w:val="28"/>
          <w:rtl/>
        </w:rPr>
        <w:t>المتوسطات الحسابية والانحرافات المعيارية</w:t>
      </w:r>
      <w:r w:rsidRPr="00DB3889">
        <w:rPr>
          <w:rFonts w:cs="Arial" w:hint="cs"/>
          <w:b/>
          <w:bCs/>
          <w:i w:val="0"/>
          <w:iCs w:val="0"/>
          <w:color w:val="000000" w:themeColor="text1"/>
          <w:sz w:val="28"/>
          <w:szCs w:val="28"/>
          <w:rtl/>
        </w:rPr>
        <w:t xml:space="preserve"> لبعد النمط الترفيهي</w:t>
      </w:r>
    </w:p>
    <w:tbl>
      <w:tblPr>
        <w:tblStyle w:val="TableGrid"/>
        <w:bidiVisual/>
        <w:tblW w:w="0" w:type="auto"/>
        <w:tblLook w:val="04A0" w:firstRow="1" w:lastRow="0" w:firstColumn="1" w:lastColumn="0" w:noHBand="0" w:noVBand="1"/>
      </w:tblPr>
      <w:tblGrid>
        <w:gridCol w:w="364"/>
        <w:gridCol w:w="3967"/>
        <w:gridCol w:w="1434"/>
        <w:gridCol w:w="1515"/>
        <w:gridCol w:w="664"/>
        <w:gridCol w:w="1072"/>
      </w:tblGrid>
      <w:tr w:rsidR="006F41A2" w:rsidRPr="000C5772" w14:paraId="3EDF15D3" w14:textId="77777777" w:rsidTr="0045563B">
        <w:tc>
          <w:tcPr>
            <w:tcW w:w="0" w:type="auto"/>
            <w:shd w:val="clear" w:color="auto" w:fill="D5DCE4" w:themeFill="text2" w:themeFillTint="33"/>
            <w:hideMark/>
          </w:tcPr>
          <w:p w14:paraId="52C0F8FE"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501D02F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040682CA"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08D42B72"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4E936065"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06E5F47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0C5772" w14:paraId="35B78F8A" w14:textId="77777777" w:rsidTr="0045563B">
        <w:tc>
          <w:tcPr>
            <w:tcW w:w="0" w:type="auto"/>
            <w:hideMark/>
          </w:tcPr>
          <w:p w14:paraId="0F550EC8"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4D24BAF0"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ميل العلامة للمرح يكسر الصورة الذهنية الجامدة...</w:t>
            </w:r>
          </w:p>
        </w:tc>
        <w:tc>
          <w:tcPr>
            <w:tcW w:w="0" w:type="auto"/>
            <w:hideMark/>
          </w:tcPr>
          <w:p w14:paraId="15247071"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4.39</w:t>
            </w:r>
          </w:p>
        </w:tc>
        <w:tc>
          <w:tcPr>
            <w:tcW w:w="0" w:type="auto"/>
            <w:hideMark/>
          </w:tcPr>
          <w:p w14:paraId="31FA5E11"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0.491</w:t>
            </w:r>
          </w:p>
        </w:tc>
        <w:tc>
          <w:tcPr>
            <w:tcW w:w="0" w:type="auto"/>
            <w:hideMark/>
          </w:tcPr>
          <w:p w14:paraId="6CF782CC"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6E61B708"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مرتفعة جداً</w:t>
            </w:r>
          </w:p>
        </w:tc>
      </w:tr>
      <w:tr w:rsidR="006F41A2" w:rsidRPr="000C5772" w14:paraId="54D5413B" w14:textId="77777777" w:rsidTr="0045563B">
        <w:tc>
          <w:tcPr>
            <w:tcW w:w="0" w:type="auto"/>
            <w:hideMark/>
          </w:tcPr>
          <w:p w14:paraId="5E0A6EAF"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lastRenderedPageBreak/>
              <w:t>2</w:t>
            </w:r>
          </w:p>
        </w:tc>
        <w:tc>
          <w:tcPr>
            <w:tcW w:w="0" w:type="auto"/>
            <w:hideMark/>
          </w:tcPr>
          <w:p w14:paraId="51450956"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المحتوى الترفيهي القصير يجعل العلامة تبدو "عصرية"...</w:t>
            </w:r>
          </w:p>
        </w:tc>
        <w:tc>
          <w:tcPr>
            <w:tcW w:w="0" w:type="auto"/>
            <w:hideMark/>
          </w:tcPr>
          <w:p w14:paraId="6084194F"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4.38</w:t>
            </w:r>
          </w:p>
        </w:tc>
        <w:tc>
          <w:tcPr>
            <w:tcW w:w="0" w:type="auto"/>
            <w:hideMark/>
          </w:tcPr>
          <w:p w14:paraId="46CBC936"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0.685</w:t>
            </w:r>
          </w:p>
        </w:tc>
        <w:tc>
          <w:tcPr>
            <w:tcW w:w="0" w:type="auto"/>
            <w:hideMark/>
          </w:tcPr>
          <w:p w14:paraId="12F2EA79"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0C19CCDF"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مرتفعة جداً</w:t>
            </w:r>
          </w:p>
        </w:tc>
      </w:tr>
      <w:tr w:rsidR="006F41A2" w:rsidRPr="000C5772" w14:paraId="437D57D0" w14:textId="77777777" w:rsidTr="0045563B">
        <w:tc>
          <w:tcPr>
            <w:tcW w:w="0" w:type="auto"/>
            <w:hideMark/>
          </w:tcPr>
          <w:p w14:paraId="14345372"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3671FC2E"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أشعر بالألفة والقرب من العلامة التجارية...</w:t>
            </w:r>
          </w:p>
        </w:tc>
        <w:tc>
          <w:tcPr>
            <w:tcW w:w="0" w:type="auto"/>
            <w:hideMark/>
          </w:tcPr>
          <w:p w14:paraId="4DE43A4A"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4.12</w:t>
            </w:r>
          </w:p>
        </w:tc>
        <w:tc>
          <w:tcPr>
            <w:tcW w:w="0" w:type="auto"/>
            <w:hideMark/>
          </w:tcPr>
          <w:p w14:paraId="479D10F5"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0.701</w:t>
            </w:r>
          </w:p>
        </w:tc>
        <w:tc>
          <w:tcPr>
            <w:tcW w:w="0" w:type="auto"/>
            <w:hideMark/>
          </w:tcPr>
          <w:p w14:paraId="6FA06C4E"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7867DC5A"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 xml:space="preserve">مرتفعة </w:t>
            </w:r>
          </w:p>
        </w:tc>
      </w:tr>
      <w:tr w:rsidR="006F41A2" w:rsidRPr="000C5772" w14:paraId="0403D02B" w14:textId="77777777" w:rsidTr="0045563B">
        <w:tc>
          <w:tcPr>
            <w:tcW w:w="0" w:type="auto"/>
            <w:hideMark/>
          </w:tcPr>
          <w:p w14:paraId="3A9EAECA"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w:t>
            </w:r>
          </w:p>
        </w:tc>
        <w:tc>
          <w:tcPr>
            <w:tcW w:w="0" w:type="auto"/>
            <w:hideMark/>
          </w:tcPr>
          <w:p w14:paraId="74A44842"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يزداد حماسي لمتابعة أخبار العلامة إذا كان أسلوبها ممتعاً...</w:t>
            </w:r>
          </w:p>
        </w:tc>
        <w:tc>
          <w:tcPr>
            <w:tcW w:w="0" w:type="auto"/>
            <w:hideMark/>
          </w:tcPr>
          <w:p w14:paraId="5D74F3C0"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3.81</w:t>
            </w:r>
          </w:p>
        </w:tc>
        <w:tc>
          <w:tcPr>
            <w:tcW w:w="0" w:type="auto"/>
            <w:hideMark/>
          </w:tcPr>
          <w:p w14:paraId="6AB7FC9E"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1.199</w:t>
            </w:r>
          </w:p>
        </w:tc>
        <w:tc>
          <w:tcPr>
            <w:tcW w:w="0" w:type="auto"/>
            <w:hideMark/>
          </w:tcPr>
          <w:p w14:paraId="2F631A82"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w:t>
            </w:r>
          </w:p>
        </w:tc>
        <w:tc>
          <w:tcPr>
            <w:tcW w:w="0" w:type="auto"/>
            <w:hideMark/>
          </w:tcPr>
          <w:p w14:paraId="07FCB04B" w14:textId="77777777" w:rsidR="006F41A2" w:rsidRPr="000C5772" w:rsidRDefault="006F41A2" w:rsidP="0045563B">
            <w:pPr>
              <w:shd w:val="clear" w:color="auto" w:fill="FFFFFF"/>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متوسطه</w:t>
            </w:r>
          </w:p>
        </w:tc>
      </w:tr>
    </w:tbl>
    <w:p w14:paraId="2155A776"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E06294A" w14:textId="77777777" w:rsidR="006F41A2" w:rsidRPr="004273D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يبين الجدول رقم</w:t>
      </w:r>
      <w:r w:rsidRPr="004273D9">
        <w:rPr>
          <w:rFonts w:ascii="Simplified Arabic" w:eastAsia="Times New Roman" w:hAnsi="Simplified Arabic" w:cs="Simplified Arabic"/>
          <w:color w:val="474747"/>
          <w:sz w:val="28"/>
          <w:szCs w:val="28"/>
          <w:lang w:eastAsia="en-GB"/>
        </w:rPr>
        <w:t xml:space="preserve"> (X) </w:t>
      </w:r>
      <w:r w:rsidRPr="004273D9">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بُعد النمط الترفيهي</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حيث أظهرت النتائج مستويات تقييم تتراوح بين (مرتفعة جداً) و (متوسطة)، مما يعكس تباين إدراك المستجيبين لكيفية تأثير الترفيه على صورتهم الذهنية تجاه العلامة التجارية، وقد تم ترتيبها تنازلياً وفقاً لما يلي</w:t>
      </w:r>
      <w:r w:rsidRPr="004273D9">
        <w:rPr>
          <w:rFonts w:ascii="Simplified Arabic" w:eastAsia="Times New Roman" w:hAnsi="Simplified Arabic" w:cs="Simplified Arabic"/>
          <w:color w:val="474747"/>
          <w:sz w:val="28"/>
          <w:szCs w:val="28"/>
          <w:lang w:eastAsia="en-GB"/>
        </w:rPr>
        <w:t>:</w:t>
      </w:r>
    </w:p>
    <w:p w14:paraId="7D6AEA66"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المرتبة الأولى</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الرابعة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 xml:space="preserve">ميل العلامة للمرح في </w:t>
      </w:r>
      <w:proofErr w:type="spellStart"/>
      <w:r w:rsidRPr="004273D9">
        <w:rPr>
          <w:rFonts w:ascii="Simplified Arabic" w:eastAsia="Times New Roman" w:hAnsi="Simplified Arabic" w:cs="Simplified Arabic"/>
          <w:color w:val="474747"/>
          <w:sz w:val="28"/>
          <w:szCs w:val="28"/>
          <w:rtl/>
          <w:lang w:eastAsia="en-GB"/>
        </w:rPr>
        <w:t>فيديوهاتها</w:t>
      </w:r>
      <w:proofErr w:type="spellEnd"/>
      <w:r w:rsidRPr="004273D9">
        <w:rPr>
          <w:rFonts w:ascii="Simplified Arabic" w:eastAsia="Times New Roman" w:hAnsi="Simplified Arabic" w:cs="Simplified Arabic"/>
          <w:color w:val="474747"/>
          <w:sz w:val="28"/>
          <w:szCs w:val="28"/>
          <w:rtl/>
          <w:lang w:eastAsia="en-GB"/>
        </w:rPr>
        <w:t xml:space="preserve"> يكسر الصورة الذهنية الرسمية أو الجامدة عنها</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الأولى، بمتوسط حسابي</w:t>
      </w:r>
      <w:r w:rsidRPr="004273D9">
        <w:rPr>
          <w:rFonts w:ascii="Simplified Arabic" w:eastAsia="Times New Roman" w:hAnsi="Simplified Arabic" w:cs="Simplified Arabic"/>
          <w:color w:val="474747"/>
          <w:sz w:val="28"/>
          <w:szCs w:val="28"/>
          <w:lang w:eastAsia="en-GB"/>
        </w:rPr>
        <w:t xml:space="preserve"> (4.39)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(0.491)</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مرتفعة جداً</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مما يدل على أن الجمهور يجمع بشكل كبير على أن الدور الجوهري للمحتوى الترفيهي يكمن في "</w:t>
      </w:r>
      <w:proofErr w:type="spellStart"/>
      <w:r w:rsidRPr="004273D9">
        <w:rPr>
          <w:rFonts w:ascii="Simplified Arabic" w:eastAsia="Times New Roman" w:hAnsi="Simplified Arabic" w:cs="Simplified Arabic"/>
          <w:color w:val="474747"/>
          <w:sz w:val="28"/>
          <w:szCs w:val="28"/>
          <w:rtl/>
          <w:lang w:eastAsia="en-GB"/>
        </w:rPr>
        <w:t>أنسنة</w:t>
      </w:r>
      <w:proofErr w:type="spellEnd"/>
      <w:r w:rsidRPr="004273D9">
        <w:rPr>
          <w:rFonts w:ascii="Simplified Arabic" w:eastAsia="Times New Roman" w:hAnsi="Simplified Arabic" w:cs="Simplified Arabic"/>
          <w:color w:val="474747"/>
          <w:sz w:val="28"/>
          <w:szCs w:val="28"/>
          <w:rtl/>
          <w:lang w:eastAsia="en-GB"/>
        </w:rPr>
        <w:t>" العلامة التجارية وجعلها أكثر مرونة وقبولاً من خلال التخلي عن القوالب الرسمية التقليدية</w:t>
      </w:r>
      <w:r w:rsidRPr="004273D9">
        <w:rPr>
          <w:rFonts w:ascii="Simplified Arabic" w:eastAsia="Times New Roman" w:hAnsi="Simplified Arabic" w:cs="Simplified Arabic"/>
          <w:color w:val="474747"/>
          <w:sz w:val="28"/>
          <w:szCs w:val="28"/>
          <w:lang w:eastAsia="en-GB"/>
        </w:rPr>
        <w:t>.</w:t>
      </w:r>
    </w:p>
    <w:p w14:paraId="09AF4843"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المرتبة الثانية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الثانية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المحتوى الترفيهي القصير يجعل العلامة التجارية تبدو عصرية وفهماً لاهتماماتي</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الثانية، بمتوسط حسابي</w:t>
      </w:r>
      <w:r w:rsidRPr="004273D9">
        <w:rPr>
          <w:rFonts w:ascii="Simplified Arabic" w:eastAsia="Times New Roman" w:hAnsi="Simplified Arabic" w:cs="Simplified Arabic"/>
          <w:color w:val="474747"/>
          <w:sz w:val="28"/>
          <w:szCs w:val="28"/>
          <w:lang w:eastAsia="en-GB"/>
        </w:rPr>
        <w:t xml:space="preserve"> (4.38)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(0.685)</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مرتفعة جداً</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وهو ما يعكس ارتباط المحتوى الترفيهي في أذهان المستهلكين بحداثة العلامة التجارية وقدرتها على مواكبة التطورات الرقمية والاهتمامات الشخصية لجمهور المنصات السريعة</w:t>
      </w:r>
      <w:r w:rsidRPr="004273D9">
        <w:rPr>
          <w:rFonts w:ascii="Simplified Arabic" w:eastAsia="Times New Roman" w:hAnsi="Simplified Arabic" w:cs="Simplified Arabic"/>
          <w:color w:val="474747"/>
          <w:sz w:val="28"/>
          <w:szCs w:val="28"/>
          <w:lang w:eastAsia="en-GB"/>
        </w:rPr>
        <w:t>.</w:t>
      </w:r>
    </w:p>
    <w:p w14:paraId="2473F9E6"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المرتبة الثالثة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الأولى</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أشعر بالألفة والقرب من العلامة التجارية عندما تقدم محتوى ترفيهياً ممتعاً</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الثالثة، بمتوسط حسابي</w:t>
      </w:r>
      <w:r w:rsidRPr="004273D9">
        <w:rPr>
          <w:rFonts w:ascii="Simplified Arabic" w:eastAsia="Times New Roman" w:hAnsi="Simplified Arabic" w:cs="Simplified Arabic"/>
          <w:color w:val="474747"/>
          <w:sz w:val="28"/>
          <w:szCs w:val="28"/>
          <w:lang w:eastAsia="en-GB"/>
        </w:rPr>
        <w:t xml:space="preserve"> (4.12)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(0.701)</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مرتفعة</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مما يشير إلى نجاح هذا النمط من المحتوى في بناء رابط عاطفي وجسر من الألفة بين المستهلك والعلامة التجارية، مما يعزز من صورتها الذهنية الإيجابية</w:t>
      </w:r>
      <w:r w:rsidRPr="004273D9">
        <w:rPr>
          <w:rFonts w:ascii="Simplified Arabic" w:eastAsia="Times New Roman" w:hAnsi="Simplified Arabic" w:cs="Simplified Arabic"/>
          <w:color w:val="474747"/>
          <w:sz w:val="28"/>
          <w:szCs w:val="28"/>
          <w:lang w:eastAsia="en-GB"/>
        </w:rPr>
        <w:t>.</w:t>
      </w:r>
    </w:p>
    <w:p w14:paraId="1046B1F1"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lastRenderedPageBreak/>
        <w:t>المرتبة الرابعة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الثالثة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يزداد حماسي لمتابعة أخبار العلامة إذا كان أسلوب عرضها ممتعاً وغير تقليدي</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الرابعة والأخيرة، بمتوسط حسابي</w:t>
      </w:r>
      <w:r w:rsidRPr="004273D9">
        <w:rPr>
          <w:rFonts w:ascii="Simplified Arabic" w:eastAsia="Times New Roman" w:hAnsi="Simplified Arabic" w:cs="Simplified Arabic"/>
          <w:color w:val="474747"/>
          <w:sz w:val="28"/>
          <w:szCs w:val="28"/>
          <w:lang w:eastAsia="en-GB"/>
        </w:rPr>
        <w:t xml:space="preserve"> (3.81)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(1.199)</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متوسطة</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ويشير الارتفاع الملحوظ في الانحراف المعياري هنا إلى وجود تفاوت في آراء المبحوثين؛ حيث يرى البعض أن الترفيه وحده قد لا يكون دافعاً كافياً للالتزام بمتابعة أخبار العلامة التجارية بشكل مستمر مقارنة بتأثيره اللحظي على الانطباع الذهني</w:t>
      </w:r>
      <w:r w:rsidRPr="004273D9">
        <w:rPr>
          <w:rFonts w:ascii="Simplified Arabic" w:eastAsia="Times New Roman" w:hAnsi="Simplified Arabic" w:cs="Simplified Arabic"/>
          <w:color w:val="474747"/>
          <w:sz w:val="28"/>
          <w:szCs w:val="28"/>
          <w:lang w:eastAsia="en-GB"/>
        </w:rPr>
        <w:t>.</w:t>
      </w:r>
    </w:p>
    <w:p w14:paraId="032525AC" w14:textId="77777777" w:rsidR="006F41A2" w:rsidRPr="00946A1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946A1A">
        <w:rPr>
          <w:rFonts w:ascii="Simplified Arabic" w:eastAsia="Times New Roman" w:hAnsi="Simplified Arabic" w:cs="Simplified Arabic" w:hint="cs"/>
          <w:b/>
          <w:bCs/>
          <w:color w:val="474747"/>
          <w:sz w:val="28"/>
          <w:szCs w:val="28"/>
          <w:rtl/>
          <w:lang w:eastAsia="en-GB"/>
        </w:rPr>
        <w:t>2- بُعد النمط التعليمي</w:t>
      </w:r>
    </w:p>
    <w:p w14:paraId="4322F706" w14:textId="57EE858F" w:rsidR="006F41A2" w:rsidRPr="009561EC" w:rsidRDefault="006F41A2" w:rsidP="006F41A2">
      <w:pPr>
        <w:pStyle w:val="Caption"/>
        <w:keepNext/>
        <w:bidi/>
        <w:jc w:val="center"/>
        <w:rPr>
          <w:rFonts w:ascii="Simplified Arabic" w:hAnsi="Simplified Arabic" w:cs="Simplified Arabic"/>
          <w:b/>
          <w:bCs/>
          <w:i w:val="0"/>
          <w:iCs w:val="0"/>
          <w:color w:val="000000" w:themeColor="text1"/>
          <w:sz w:val="28"/>
          <w:szCs w:val="28"/>
        </w:rPr>
      </w:pPr>
      <w:r w:rsidRPr="009561EC">
        <w:rPr>
          <w:rFonts w:ascii="Simplified Arabic" w:hAnsi="Simplified Arabic" w:cs="Simplified Arabic"/>
          <w:b/>
          <w:bCs/>
          <w:i w:val="0"/>
          <w:iCs w:val="0"/>
          <w:color w:val="000000" w:themeColor="text1"/>
          <w:sz w:val="28"/>
          <w:szCs w:val="28"/>
          <w:rtl/>
        </w:rPr>
        <w:t xml:space="preserve">جدول </w:t>
      </w:r>
      <w:r w:rsidRPr="009561EC">
        <w:rPr>
          <w:rFonts w:ascii="Simplified Arabic" w:hAnsi="Simplified Arabic" w:cs="Simplified Arabic"/>
          <w:b/>
          <w:bCs/>
          <w:i w:val="0"/>
          <w:iCs w:val="0"/>
          <w:color w:val="000000" w:themeColor="text1"/>
          <w:sz w:val="28"/>
          <w:szCs w:val="28"/>
          <w:rtl/>
        </w:rPr>
        <w:fldChar w:fldCharType="begin"/>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Pr>
        <w:instrText>SEQ</w:instrText>
      </w:r>
      <w:r w:rsidRPr="009561EC">
        <w:rPr>
          <w:rFonts w:ascii="Simplified Arabic" w:hAnsi="Simplified Arabic" w:cs="Simplified Arabic"/>
          <w:b/>
          <w:bCs/>
          <w:i w:val="0"/>
          <w:iCs w:val="0"/>
          <w:color w:val="000000" w:themeColor="text1"/>
          <w:sz w:val="28"/>
          <w:szCs w:val="28"/>
          <w:rtl/>
        </w:rPr>
        <w:instrText xml:space="preserve"> جدول \* </w:instrText>
      </w:r>
      <w:r w:rsidRPr="009561EC">
        <w:rPr>
          <w:rFonts w:ascii="Simplified Arabic" w:hAnsi="Simplified Arabic" w:cs="Simplified Arabic"/>
          <w:b/>
          <w:bCs/>
          <w:i w:val="0"/>
          <w:iCs w:val="0"/>
          <w:color w:val="000000" w:themeColor="text1"/>
          <w:sz w:val="28"/>
          <w:szCs w:val="28"/>
        </w:rPr>
        <w:instrText>ARABIC</w:instrText>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tl/>
        </w:rPr>
        <w:fldChar w:fldCharType="separate"/>
      </w:r>
      <w:r w:rsidR="00577E53">
        <w:rPr>
          <w:rFonts w:ascii="Simplified Arabic" w:hAnsi="Simplified Arabic" w:cs="Simplified Arabic"/>
          <w:b/>
          <w:bCs/>
          <w:i w:val="0"/>
          <w:iCs w:val="0"/>
          <w:noProof/>
          <w:color w:val="000000" w:themeColor="text1"/>
          <w:sz w:val="28"/>
          <w:szCs w:val="28"/>
          <w:rtl/>
        </w:rPr>
        <w:t>13</w:t>
      </w:r>
      <w:r w:rsidRPr="009561EC">
        <w:rPr>
          <w:rFonts w:ascii="Simplified Arabic" w:hAnsi="Simplified Arabic" w:cs="Simplified Arabic"/>
          <w:b/>
          <w:bCs/>
          <w:i w:val="0"/>
          <w:iCs w:val="0"/>
          <w:color w:val="000000" w:themeColor="text1"/>
          <w:sz w:val="28"/>
          <w:szCs w:val="28"/>
          <w:rtl/>
        </w:rPr>
        <w:fldChar w:fldCharType="end"/>
      </w:r>
      <w:r w:rsidRPr="009561EC">
        <w:rPr>
          <w:rFonts w:ascii="Simplified Arabic" w:hAnsi="Simplified Arabic" w:cs="Simplified Arabic"/>
          <w:b/>
          <w:bCs/>
          <w:i w:val="0"/>
          <w:iCs w:val="0"/>
          <w:color w:val="000000" w:themeColor="text1"/>
          <w:sz w:val="28"/>
          <w:szCs w:val="28"/>
          <w:rtl/>
        </w:rPr>
        <w:t xml:space="preserve"> المتوسطات الحسابية والانحرافات المعيارية لبعد النمط التعليمي</w:t>
      </w:r>
    </w:p>
    <w:tbl>
      <w:tblPr>
        <w:tblStyle w:val="TableGrid"/>
        <w:bidiVisual/>
        <w:tblW w:w="0" w:type="auto"/>
        <w:tblLook w:val="04A0" w:firstRow="1" w:lastRow="0" w:firstColumn="1" w:lastColumn="0" w:noHBand="0" w:noVBand="1"/>
      </w:tblPr>
      <w:tblGrid>
        <w:gridCol w:w="365"/>
        <w:gridCol w:w="3869"/>
        <w:gridCol w:w="1475"/>
        <w:gridCol w:w="1558"/>
        <w:gridCol w:w="664"/>
        <w:gridCol w:w="1085"/>
      </w:tblGrid>
      <w:tr w:rsidR="006F41A2" w:rsidRPr="000C5772" w14:paraId="0ACD5A7C" w14:textId="77777777" w:rsidTr="0045563B">
        <w:tc>
          <w:tcPr>
            <w:tcW w:w="0" w:type="auto"/>
            <w:shd w:val="clear" w:color="auto" w:fill="D5DCE4" w:themeFill="text2" w:themeFillTint="33"/>
            <w:hideMark/>
          </w:tcPr>
          <w:p w14:paraId="2F6B7C39"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4989556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349EEB59"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4FB78A6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4F4464EF"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0DE0F96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0C5772" w14:paraId="69A1B5D0" w14:textId="77777777" w:rsidTr="0045563B">
        <w:tc>
          <w:tcPr>
            <w:tcW w:w="0" w:type="auto"/>
            <w:hideMark/>
          </w:tcPr>
          <w:p w14:paraId="03150E02"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59C716BA"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تقديم نصائح سريعة يزيد من قناعتي بجودة المنتج</w:t>
            </w:r>
            <w:r w:rsidRPr="0018466C">
              <w:rPr>
                <w:rFonts w:ascii="Simplified Arabic" w:eastAsia="Times New Roman" w:hAnsi="Simplified Arabic" w:cs="Simplified Arabic"/>
                <w:color w:val="474747"/>
                <w:sz w:val="28"/>
                <w:szCs w:val="28"/>
                <w:lang w:eastAsia="en-GB"/>
              </w:rPr>
              <w:t>.</w:t>
            </w:r>
          </w:p>
        </w:tc>
        <w:tc>
          <w:tcPr>
            <w:tcW w:w="0" w:type="auto"/>
            <w:hideMark/>
          </w:tcPr>
          <w:p w14:paraId="45BFB9A9"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4.33</w:t>
            </w:r>
          </w:p>
        </w:tc>
        <w:tc>
          <w:tcPr>
            <w:tcW w:w="0" w:type="auto"/>
            <w:hideMark/>
          </w:tcPr>
          <w:p w14:paraId="67425BF0"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.675</w:t>
            </w:r>
          </w:p>
        </w:tc>
        <w:tc>
          <w:tcPr>
            <w:tcW w:w="0" w:type="auto"/>
            <w:hideMark/>
          </w:tcPr>
          <w:p w14:paraId="77CDF454"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33233B2B"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مرتفعة جداً</w:t>
            </w:r>
          </w:p>
        </w:tc>
      </w:tr>
      <w:tr w:rsidR="006F41A2" w:rsidRPr="000C5772" w14:paraId="6696B917" w14:textId="77777777" w:rsidTr="0045563B">
        <w:tc>
          <w:tcPr>
            <w:tcW w:w="0" w:type="auto"/>
            <w:hideMark/>
          </w:tcPr>
          <w:p w14:paraId="7BC8DA8E"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63756C4D"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أثق في العلامات التجارية التي تشارك معلومات مفيدة</w:t>
            </w:r>
            <w:r w:rsidRPr="0018466C">
              <w:rPr>
                <w:rFonts w:ascii="Simplified Arabic" w:eastAsia="Times New Roman" w:hAnsi="Simplified Arabic" w:cs="Simplified Arabic"/>
                <w:color w:val="474747"/>
                <w:sz w:val="28"/>
                <w:szCs w:val="28"/>
                <w:lang w:eastAsia="en-GB"/>
              </w:rPr>
              <w:t>.</w:t>
            </w:r>
          </w:p>
        </w:tc>
        <w:tc>
          <w:tcPr>
            <w:tcW w:w="0" w:type="auto"/>
            <w:hideMark/>
          </w:tcPr>
          <w:p w14:paraId="2AC8A369"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4.29</w:t>
            </w:r>
          </w:p>
        </w:tc>
        <w:tc>
          <w:tcPr>
            <w:tcW w:w="0" w:type="auto"/>
            <w:hideMark/>
          </w:tcPr>
          <w:p w14:paraId="6E31BA06"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.720</w:t>
            </w:r>
          </w:p>
        </w:tc>
        <w:tc>
          <w:tcPr>
            <w:tcW w:w="0" w:type="auto"/>
            <w:hideMark/>
          </w:tcPr>
          <w:p w14:paraId="04BA71F1"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7FB1E477"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مرتفعة جداً</w:t>
            </w:r>
          </w:p>
        </w:tc>
      </w:tr>
      <w:tr w:rsidR="006F41A2" w:rsidRPr="000C5772" w14:paraId="08E18198" w14:textId="77777777" w:rsidTr="0045563B">
        <w:tc>
          <w:tcPr>
            <w:tcW w:w="0" w:type="auto"/>
            <w:hideMark/>
          </w:tcPr>
          <w:p w14:paraId="3F479DF8"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3983FB2D"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التعليمي يرسخ صورة العلامة كـ "خبير</w:t>
            </w:r>
            <w:r w:rsidRPr="0018466C">
              <w:rPr>
                <w:rFonts w:ascii="Simplified Arabic" w:eastAsia="Times New Roman" w:hAnsi="Simplified Arabic" w:cs="Simplified Arabic"/>
                <w:color w:val="474747"/>
                <w:sz w:val="28"/>
                <w:szCs w:val="28"/>
                <w:lang w:eastAsia="en-GB"/>
              </w:rPr>
              <w:t>".</w:t>
            </w:r>
          </w:p>
        </w:tc>
        <w:tc>
          <w:tcPr>
            <w:tcW w:w="0" w:type="auto"/>
            <w:hideMark/>
          </w:tcPr>
          <w:p w14:paraId="1747BD26"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2.68</w:t>
            </w:r>
          </w:p>
        </w:tc>
        <w:tc>
          <w:tcPr>
            <w:tcW w:w="0" w:type="auto"/>
            <w:hideMark/>
          </w:tcPr>
          <w:p w14:paraId="36301F71"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1.279</w:t>
            </w:r>
          </w:p>
        </w:tc>
        <w:tc>
          <w:tcPr>
            <w:tcW w:w="0" w:type="auto"/>
            <w:hideMark/>
          </w:tcPr>
          <w:p w14:paraId="6F32F436"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4</w:t>
            </w:r>
          </w:p>
        </w:tc>
        <w:tc>
          <w:tcPr>
            <w:tcW w:w="0" w:type="auto"/>
            <w:hideMark/>
          </w:tcPr>
          <w:p w14:paraId="10CFA45F"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متوسطه</w:t>
            </w:r>
            <w:r w:rsidRPr="000C5772">
              <w:rPr>
                <w:rFonts w:ascii="Simplified Arabic" w:eastAsia="Times New Roman" w:hAnsi="Simplified Arabic" w:cs="Simplified Arabic"/>
                <w:color w:val="474747"/>
                <w:sz w:val="28"/>
                <w:szCs w:val="28"/>
                <w:rtl/>
                <w:lang w:eastAsia="en-GB"/>
              </w:rPr>
              <w:t xml:space="preserve"> </w:t>
            </w:r>
          </w:p>
        </w:tc>
      </w:tr>
      <w:tr w:rsidR="006F41A2" w:rsidRPr="000C5772" w14:paraId="3BFEC062" w14:textId="77777777" w:rsidTr="0045563B">
        <w:tc>
          <w:tcPr>
            <w:tcW w:w="0" w:type="auto"/>
            <w:hideMark/>
          </w:tcPr>
          <w:p w14:paraId="4E3556B8"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w:t>
            </w:r>
          </w:p>
        </w:tc>
        <w:tc>
          <w:tcPr>
            <w:tcW w:w="0" w:type="auto"/>
            <w:hideMark/>
          </w:tcPr>
          <w:p w14:paraId="6F4CBB04"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يساعدني المحتوى المعرفي في تصديق الوعود الإعلانية</w:t>
            </w:r>
            <w:r w:rsidRPr="0018466C">
              <w:rPr>
                <w:rFonts w:ascii="Simplified Arabic" w:eastAsia="Times New Roman" w:hAnsi="Simplified Arabic" w:cs="Simplified Arabic"/>
                <w:color w:val="474747"/>
                <w:sz w:val="28"/>
                <w:szCs w:val="28"/>
                <w:lang w:eastAsia="en-GB"/>
              </w:rPr>
              <w:t>.</w:t>
            </w:r>
          </w:p>
        </w:tc>
        <w:tc>
          <w:tcPr>
            <w:tcW w:w="0" w:type="auto"/>
            <w:hideMark/>
          </w:tcPr>
          <w:p w14:paraId="6DAF710D"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3.35</w:t>
            </w:r>
          </w:p>
        </w:tc>
        <w:tc>
          <w:tcPr>
            <w:tcW w:w="0" w:type="auto"/>
            <w:hideMark/>
          </w:tcPr>
          <w:p w14:paraId="7E90EF70"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1.328</w:t>
            </w:r>
          </w:p>
        </w:tc>
        <w:tc>
          <w:tcPr>
            <w:tcW w:w="0" w:type="auto"/>
            <w:hideMark/>
          </w:tcPr>
          <w:p w14:paraId="193E954C"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4</w:t>
            </w:r>
          </w:p>
        </w:tc>
        <w:tc>
          <w:tcPr>
            <w:tcW w:w="0" w:type="auto"/>
            <w:hideMark/>
          </w:tcPr>
          <w:p w14:paraId="10F256F5" w14:textId="77777777" w:rsidR="006F41A2" w:rsidRPr="000C5772" w:rsidRDefault="006F41A2" w:rsidP="0045563B">
            <w:pPr>
              <w:shd w:val="clear" w:color="auto" w:fill="FFFFFF"/>
              <w:spacing w:line="276"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متوسطه</w:t>
            </w:r>
          </w:p>
        </w:tc>
      </w:tr>
    </w:tbl>
    <w:p w14:paraId="37273F1A" w14:textId="77777777" w:rsidR="006F41A2" w:rsidRPr="004273D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يبين الجدول رقم</w:t>
      </w:r>
      <w:r w:rsidRPr="004273D9">
        <w:rPr>
          <w:rFonts w:ascii="Simplified Arabic" w:eastAsia="Times New Roman" w:hAnsi="Simplified Arabic" w:cs="Simplified Arabic"/>
          <w:color w:val="474747"/>
          <w:sz w:val="28"/>
          <w:szCs w:val="28"/>
          <w:lang w:eastAsia="en-GB"/>
        </w:rPr>
        <w:t xml:space="preserve"> (X) </w:t>
      </w:r>
      <w:r w:rsidRPr="004273D9">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بُعد النمط التعليمي</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حيث أظهرت النتائج مستويات تقييم متباينة، مما يعكس قوة تأثير المعلومات المباشرة على جودة المنتج مقابل ضعف نسبي في بناء صورة "الخبرة" التخصصية من خلال المحتوى القصير، وقد تم ترتيبها تنازلياً وفقاً لما يلي</w:t>
      </w:r>
      <w:r w:rsidRPr="004273D9">
        <w:rPr>
          <w:rFonts w:ascii="Simplified Arabic" w:eastAsia="Times New Roman" w:hAnsi="Simplified Arabic" w:cs="Simplified Arabic"/>
          <w:color w:val="474747"/>
          <w:sz w:val="28"/>
          <w:szCs w:val="28"/>
          <w:lang w:eastAsia="en-GB"/>
        </w:rPr>
        <w:t>:</w:t>
      </w:r>
    </w:p>
    <w:p w14:paraId="77AC9791"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lastRenderedPageBreak/>
        <w:t>المرتبة الأولى</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الأولى</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تقديم نصائح سريعة يزيد من قناعتي بجودة المنتج</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الأولى، بمتوسط حسابي</w:t>
      </w:r>
      <w:r w:rsidRPr="004273D9">
        <w:rPr>
          <w:rFonts w:ascii="Simplified Arabic" w:eastAsia="Times New Roman" w:hAnsi="Simplified Arabic" w:cs="Simplified Arabic"/>
          <w:color w:val="474747"/>
          <w:sz w:val="28"/>
          <w:szCs w:val="28"/>
          <w:lang w:eastAsia="en-GB"/>
        </w:rPr>
        <w:t xml:space="preserve"> (4.33)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(0.675)</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مرتفعة جداً</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مما يوضح أن المستجيبين يربطون بشكل وثيق بين الفائدة المعرفية السريعة ومصداقية جودة المنتج الذي تقدمه العلامة التجارية</w:t>
      </w:r>
      <w:r w:rsidRPr="004273D9">
        <w:rPr>
          <w:rFonts w:ascii="Simplified Arabic" w:eastAsia="Times New Roman" w:hAnsi="Simplified Arabic" w:cs="Simplified Arabic"/>
          <w:color w:val="474747"/>
          <w:sz w:val="28"/>
          <w:szCs w:val="28"/>
          <w:lang w:eastAsia="en-GB"/>
        </w:rPr>
        <w:t>.</w:t>
      </w:r>
    </w:p>
    <w:p w14:paraId="333F8EB0"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المرتبة الثانية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الثانية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أثق في العلامات التجارية التي تشارك معلومات مفيدة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الثانية، بمتوسط حسابي</w:t>
      </w:r>
      <w:r w:rsidRPr="004273D9">
        <w:rPr>
          <w:rFonts w:ascii="Simplified Arabic" w:eastAsia="Times New Roman" w:hAnsi="Simplified Arabic" w:cs="Simplified Arabic"/>
          <w:color w:val="474747"/>
          <w:sz w:val="28"/>
          <w:szCs w:val="28"/>
          <w:lang w:eastAsia="en-GB"/>
        </w:rPr>
        <w:t xml:space="preserve"> (4.29)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(0.720)</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مرتفعة جداً</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وهو ما يؤكد أن "المشاركة المعرفية" هي أحد المحركات الأساسية لبناء الثقة في الصورة الذهنية للعلامة التجارية ضمن المنصات سريعة الانتشار</w:t>
      </w:r>
      <w:r w:rsidRPr="004273D9">
        <w:rPr>
          <w:rFonts w:ascii="Simplified Arabic" w:eastAsia="Times New Roman" w:hAnsi="Simplified Arabic" w:cs="Simplified Arabic"/>
          <w:color w:val="474747"/>
          <w:sz w:val="28"/>
          <w:szCs w:val="28"/>
          <w:lang w:eastAsia="en-GB"/>
        </w:rPr>
        <w:t>.</w:t>
      </w:r>
    </w:p>
    <w:p w14:paraId="2851B6E7" w14:textId="77777777" w:rsidR="006F41A2" w:rsidRPr="004273D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4273D9">
        <w:rPr>
          <w:rFonts w:ascii="Simplified Arabic" w:eastAsia="Times New Roman" w:hAnsi="Simplified Arabic" w:cs="Simplified Arabic"/>
          <w:color w:val="474747"/>
          <w:sz w:val="28"/>
          <w:szCs w:val="28"/>
          <w:rtl/>
          <w:lang w:eastAsia="en-GB"/>
        </w:rPr>
        <w:t>المرتبة الثالثة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الرابعة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يساعدني المحتوى المعرفي في تصديق الوعود الإعلانية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الثالثة، بمتوسط حسابي</w:t>
      </w:r>
      <w:r w:rsidRPr="004273D9">
        <w:rPr>
          <w:rFonts w:ascii="Simplified Arabic" w:eastAsia="Times New Roman" w:hAnsi="Simplified Arabic" w:cs="Simplified Arabic"/>
          <w:color w:val="474747"/>
          <w:sz w:val="28"/>
          <w:szCs w:val="28"/>
          <w:lang w:eastAsia="en-GB"/>
        </w:rPr>
        <w:t xml:space="preserve"> (3.35)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(1.328)</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متوسطة</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ويشير الارتفاع الملحوظ في الانحراف المعياري هنا إلى وجود تباين في وجهات نظر المبحوثين؛ حيث لا يرى الجميع أن المحتوى المعرفي كافٍ وحده كدليل لإثبات صحة الوعود الإعلانية</w:t>
      </w:r>
      <w:r w:rsidRPr="004273D9">
        <w:rPr>
          <w:rFonts w:ascii="Simplified Arabic" w:eastAsia="Times New Roman" w:hAnsi="Simplified Arabic" w:cs="Simplified Arabic"/>
          <w:color w:val="474747"/>
          <w:sz w:val="28"/>
          <w:szCs w:val="28"/>
          <w:lang w:eastAsia="en-GB"/>
        </w:rPr>
        <w:t>.</w:t>
      </w:r>
    </w:p>
    <w:p w14:paraId="61E281E6" w14:textId="77777777" w:rsidR="006F41A2"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4273D9">
        <w:rPr>
          <w:rFonts w:ascii="Simplified Arabic" w:eastAsia="Times New Roman" w:hAnsi="Simplified Arabic" w:cs="Simplified Arabic"/>
          <w:color w:val="474747"/>
          <w:sz w:val="28"/>
          <w:szCs w:val="28"/>
          <w:rtl/>
          <w:lang w:eastAsia="en-GB"/>
        </w:rPr>
        <w:t>المرتبة الرابعة</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جاءت الفقرة الثالثة</w:t>
      </w:r>
      <w:r w:rsidRPr="004273D9">
        <w:rPr>
          <w:rFonts w:ascii="Simplified Arabic" w:eastAsia="Times New Roman" w:hAnsi="Simplified Arabic" w:cs="Simplified Arabic"/>
          <w:color w:val="474747"/>
          <w:sz w:val="28"/>
          <w:szCs w:val="28"/>
          <w:lang w:eastAsia="en-GB"/>
        </w:rPr>
        <w:t>: "</w:t>
      </w:r>
      <w:r w:rsidRPr="004273D9">
        <w:rPr>
          <w:rFonts w:ascii="Simplified Arabic" w:eastAsia="Times New Roman" w:hAnsi="Simplified Arabic" w:cs="Simplified Arabic"/>
          <w:color w:val="474747"/>
          <w:sz w:val="28"/>
          <w:szCs w:val="28"/>
          <w:rtl/>
          <w:lang w:eastAsia="en-GB"/>
        </w:rPr>
        <w:t>المحتوى التعليمي يرسخ صورة العلامة كـ خبير</w:t>
      </w:r>
      <w:r w:rsidRPr="004273D9">
        <w:rPr>
          <w:rFonts w:ascii="Simplified Arabic" w:eastAsia="Times New Roman" w:hAnsi="Simplified Arabic" w:cs="Simplified Arabic"/>
          <w:color w:val="474747"/>
          <w:sz w:val="28"/>
          <w:szCs w:val="28"/>
          <w:lang w:eastAsia="en-GB"/>
        </w:rPr>
        <w:t xml:space="preserve">" </w:t>
      </w:r>
      <w:r w:rsidRPr="004273D9">
        <w:rPr>
          <w:rFonts w:ascii="Simplified Arabic" w:eastAsia="Times New Roman" w:hAnsi="Simplified Arabic" w:cs="Simplified Arabic"/>
          <w:color w:val="474747"/>
          <w:sz w:val="28"/>
          <w:szCs w:val="28"/>
          <w:rtl/>
          <w:lang w:eastAsia="en-GB"/>
        </w:rPr>
        <w:t>في المرتبة الرابعة والأخيرة، بمتوسط حسابي</w:t>
      </w:r>
      <w:r w:rsidRPr="004273D9">
        <w:rPr>
          <w:rFonts w:ascii="Simplified Arabic" w:eastAsia="Times New Roman" w:hAnsi="Simplified Arabic" w:cs="Simplified Arabic"/>
          <w:color w:val="474747"/>
          <w:sz w:val="28"/>
          <w:szCs w:val="28"/>
          <w:lang w:eastAsia="en-GB"/>
        </w:rPr>
        <w:t xml:space="preserve"> (2.68) </w:t>
      </w:r>
      <w:r w:rsidRPr="004273D9">
        <w:rPr>
          <w:rFonts w:ascii="Simplified Arabic" w:eastAsia="Times New Roman" w:hAnsi="Simplified Arabic" w:cs="Simplified Arabic"/>
          <w:color w:val="474747"/>
          <w:sz w:val="28"/>
          <w:szCs w:val="28"/>
          <w:rtl/>
          <w:lang w:eastAsia="en-GB"/>
        </w:rPr>
        <w:t>وانحراف معياري</w:t>
      </w:r>
      <w:r w:rsidRPr="004273D9">
        <w:rPr>
          <w:rFonts w:ascii="Simplified Arabic" w:eastAsia="Times New Roman" w:hAnsi="Simplified Arabic" w:cs="Simplified Arabic"/>
          <w:color w:val="474747"/>
          <w:sz w:val="28"/>
          <w:szCs w:val="28"/>
          <w:lang w:eastAsia="en-GB"/>
        </w:rPr>
        <w:t xml:space="preserve"> (1.279)</w:t>
      </w:r>
      <w:r w:rsidRPr="004273D9">
        <w:rPr>
          <w:rFonts w:ascii="Simplified Arabic" w:eastAsia="Times New Roman" w:hAnsi="Simplified Arabic" w:cs="Simplified Arabic"/>
          <w:color w:val="474747"/>
          <w:sz w:val="28"/>
          <w:szCs w:val="28"/>
          <w:rtl/>
          <w:lang w:eastAsia="en-GB"/>
        </w:rPr>
        <w:t xml:space="preserve">، وبدرجة </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متوسطة</w:t>
      </w:r>
      <w:r w:rsidRPr="004273D9">
        <w:rPr>
          <w:rFonts w:ascii="Simplified Arabic" w:eastAsia="Times New Roman" w:hAnsi="Simplified Arabic" w:cs="Simplified Arabic"/>
          <w:color w:val="474747"/>
          <w:sz w:val="28"/>
          <w:szCs w:val="28"/>
          <w:lang w:eastAsia="en-GB"/>
        </w:rPr>
        <w:t>)</w:t>
      </w:r>
      <w:r w:rsidRPr="004273D9">
        <w:rPr>
          <w:rFonts w:ascii="Simplified Arabic" w:eastAsia="Times New Roman" w:hAnsi="Simplified Arabic" w:cs="Simplified Arabic"/>
          <w:color w:val="474747"/>
          <w:sz w:val="28"/>
          <w:szCs w:val="28"/>
          <w:rtl/>
          <w:lang w:eastAsia="en-GB"/>
        </w:rPr>
        <w:t>، وتعزو هذه النتيجة انخفاض المتوسط إلى طبيعة المنصات سريعة الانتشار التي قد لا تمنح وقتاً كافياً لاستعراض العمق المعرفي اللازم لترسيخ صفة "الخبير" في ذهن المستهلك، مما يجعل تأثيرها في هذا الجانب تحديداً أقل مقارنة بالجوانب الأخرى</w:t>
      </w:r>
      <w:r w:rsidRPr="004273D9">
        <w:rPr>
          <w:rFonts w:ascii="Simplified Arabic" w:eastAsia="Times New Roman" w:hAnsi="Simplified Arabic" w:cs="Simplified Arabic"/>
          <w:color w:val="474747"/>
          <w:sz w:val="28"/>
          <w:szCs w:val="28"/>
          <w:lang w:eastAsia="en-GB"/>
        </w:rPr>
        <w:t>.</w:t>
      </w:r>
    </w:p>
    <w:p w14:paraId="14591117" w14:textId="77777777" w:rsidR="00A1217B" w:rsidRDefault="00A1217B"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p>
    <w:p w14:paraId="443696AF" w14:textId="77777777" w:rsidR="00A1217B" w:rsidRDefault="00A1217B"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p>
    <w:p w14:paraId="09A66D99" w14:textId="77777777" w:rsidR="00A1217B" w:rsidRPr="0018466C" w:rsidRDefault="00A1217B"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p>
    <w:p w14:paraId="499E476B" w14:textId="77777777" w:rsidR="006F41A2" w:rsidRPr="00946A1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946A1A">
        <w:rPr>
          <w:rFonts w:ascii="Simplified Arabic" w:eastAsia="Times New Roman" w:hAnsi="Simplified Arabic" w:cs="Simplified Arabic" w:hint="cs"/>
          <w:b/>
          <w:bCs/>
          <w:color w:val="474747"/>
          <w:sz w:val="28"/>
          <w:szCs w:val="28"/>
          <w:rtl/>
          <w:lang w:eastAsia="en-GB"/>
        </w:rPr>
        <w:lastRenderedPageBreak/>
        <w:t>3- بعد النمط الترويجي</w:t>
      </w:r>
    </w:p>
    <w:p w14:paraId="5826BF2B" w14:textId="4D88B13E" w:rsidR="006F41A2" w:rsidRPr="009561EC" w:rsidRDefault="006F41A2" w:rsidP="006F41A2">
      <w:pPr>
        <w:pStyle w:val="Caption"/>
        <w:keepNext/>
        <w:bidi/>
        <w:jc w:val="center"/>
        <w:rPr>
          <w:rFonts w:ascii="Simplified Arabic" w:hAnsi="Simplified Arabic" w:cs="Simplified Arabic"/>
          <w:b/>
          <w:bCs/>
          <w:i w:val="0"/>
          <w:iCs w:val="0"/>
          <w:color w:val="000000" w:themeColor="text1"/>
          <w:sz w:val="28"/>
          <w:szCs w:val="28"/>
        </w:rPr>
      </w:pPr>
      <w:r w:rsidRPr="009561EC">
        <w:rPr>
          <w:rFonts w:ascii="Simplified Arabic" w:hAnsi="Simplified Arabic" w:cs="Simplified Arabic"/>
          <w:b/>
          <w:bCs/>
          <w:i w:val="0"/>
          <w:iCs w:val="0"/>
          <w:color w:val="000000" w:themeColor="text1"/>
          <w:sz w:val="28"/>
          <w:szCs w:val="28"/>
          <w:rtl/>
        </w:rPr>
        <w:t xml:space="preserve">جدول </w:t>
      </w:r>
      <w:r w:rsidRPr="009561EC">
        <w:rPr>
          <w:rFonts w:ascii="Simplified Arabic" w:hAnsi="Simplified Arabic" w:cs="Simplified Arabic"/>
          <w:b/>
          <w:bCs/>
          <w:i w:val="0"/>
          <w:iCs w:val="0"/>
          <w:color w:val="000000" w:themeColor="text1"/>
          <w:sz w:val="28"/>
          <w:szCs w:val="28"/>
          <w:rtl/>
        </w:rPr>
        <w:fldChar w:fldCharType="begin"/>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Pr>
        <w:instrText>SEQ</w:instrText>
      </w:r>
      <w:r w:rsidRPr="009561EC">
        <w:rPr>
          <w:rFonts w:ascii="Simplified Arabic" w:hAnsi="Simplified Arabic" w:cs="Simplified Arabic"/>
          <w:b/>
          <w:bCs/>
          <w:i w:val="0"/>
          <w:iCs w:val="0"/>
          <w:color w:val="000000" w:themeColor="text1"/>
          <w:sz w:val="28"/>
          <w:szCs w:val="28"/>
          <w:rtl/>
        </w:rPr>
        <w:instrText xml:space="preserve"> جدول \* </w:instrText>
      </w:r>
      <w:r w:rsidRPr="009561EC">
        <w:rPr>
          <w:rFonts w:ascii="Simplified Arabic" w:hAnsi="Simplified Arabic" w:cs="Simplified Arabic"/>
          <w:b/>
          <w:bCs/>
          <w:i w:val="0"/>
          <w:iCs w:val="0"/>
          <w:color w:val="000000" w:themeColor="text1"/>
          <w:sz w:val="28"/>
          <w:szCs w:val="28"/>
        </w:rPr>
        <w:instrText>ARABIC</w:instrText>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tl/>
        </w:rPr>
        <w:fldChar w:fldCharType="separate"/>
      </w:r>
      <w:r w:rsidR="00577E53">
        <w:rPr>
          <w:rFonts w:ascii="Simplified Arabic" w:hAnsi="Simplified Arabic" w:cs="Simplified Arabic"/>
          <w:b/>
          <w:bCs/>
          <w:i w:val="0"/>
          <w:iCs w:val="0"/>
          <w:noProof/>
          <w:color w:val="000000" w:themeColor="text1"/>
          <w:sz w:val="28"/>
          <w:szCs w:val="28"/>
          <w:rtl/>
        </w:rPr>
        <w:t>14</w:t>
      </w:r>
      <w:r w:rsidRPr="009561EC">
        <w:rPr>
          <w:rFonts w:ascii="Simplified Arabic" w:hAnsi="Simplified Arabic" w:cs="Simplified Arabic"/>
          <w:b/>
          <w:bCs/>
          <w:i w:val="0"/>
          <w:iCs w:val="0"/>
          <w:color w:val="000000" w:themeColor="text1"/>
          <w:sz w:val="28"/>
          <w:szCs w:val="28"/>
          <w:rtl/>
        </w:rPr>
        <w:fldChar w:fldCharType="end"/>
      </w:r>
      <w:r w:rsidRPr="009561EC">
        <w:rPr>
          <w:rFonts w:ascii="Simplified Arabic" w:hAnsi="Simplified Arabic" w:cs="Simplified Arabic"/>
          <w:b/>
          <w:bCs/>
          <w:i w:val="0"/>
          <w:iCs w:val="0"/>
          <w:color w:val="000000" w:themeColor="text1"/>
          <w:sz w:val="28"/>
          <w:szCs w:val="28"/>
          <w:rtl/>
        </w:rPr>
        <w:t xml:space="preserve"> المتوسطات الحسابية والانحرافات المعيارية لبعد النمط الترويجي</w:t>
      </w:r>
    </w:p>
    <w:tbl>
      <w:tblPr>
        <w:tblStyle w:val="TableGrid"/>
        <w:bidiVisual/>
        <w:tblW w:w="0" w:type="auto"/>
        <w:tblLook w:val="04A0" w:firstRow="1" w:lastRow="0" w:firstColumn="1" w:lastColumn="0" w:noHBand="0" w:noVBand="1"/>
      </w:tblPr>
      <w:tblGrid>
        <w:gridCol w:w="343"/>
        <w:gridCol w:w="4995"/>
        <w:gridCol w:w="927"/>
        <w:gridCol w:w="1215"/>
        <w:gridCol w:w="664"/>
        <w:gridCol w:w="872"/>
      </w:tblGrid>
      <w:tr w:rsidR="006F41A2" w:rsidRPr="00AA0A05" w14:paraId="56FBFA6B" w14:textId="77777777" w:rsidTr="0045563B">
        <w:tc>
          <w:tcPr>
            <w:tcW w:w="0" w:type="auto"/>
            <w:shd w:val="clear" w:color="auto" w:fill="D5DCE4" w:themeFill="text2" w:themeFillTint="33"/>
            <w:hideMark/>
          </w:tcPr>
          <w:p w14:paraId="6180B2A8"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4995" w:type="dxa"/>
            <w:shd w:val="clear" w:color="auto" w:fill="D5DCE4" w:themeFill="text2" w:themeFillTint="33"/>
            <w:hideMark/>
          </w:tcPr>
          <w:p w14:paraId="2152AF4D"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555" w:type="dxa"/>
            <w:shd w:val="clear" w:color="auto" w:fill="D5DCE4" w:themeFill="text2" w:themeFillTint="33"/>
            <w:hideMark/>
          </w:tcPr>
          <w:p w14:paraId="7C1BCF65"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51F05F42"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0D8353B3"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022EC303"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AA0A05" w14:paraId="436B96CF" w14:textId="77777777" w:rsidTr="0045563B">
        <w:tc>
          <w:tcPr>
            <w:tcW w:w="0" w:type="auto"/>
            <w:hideMark/>
          </w:tcPr>
          <w:p w14:paraId="1BC2BAC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1</w:t>
            </w:r>
          </w:p>
        </w:tc>
        <w:tc>
          <w:tcPr>
            <w:tcW w:w="4995" w:type="dxa"/>
            <w:hideMark/>
          </w:tcPr>
          <w:p w14:paraId="1884685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rtl/>
                <w:lang w:eastAsia="en-GB"/>
              </w:rPr>
              <w:t>أفضل العروض في قالب "قصصي" على الإعلانات المباشرة</w:t>
            </w:r>
            <w:r w:rsidRPr="00AA0A05">
              <w:rPr>
                <w:rFonts w:ascii="Simplified Arabic" w:eastAsia="Times New Roman" w:hAnsi="Simplified Arabic" w:cs="Simplified Arabic"/>
                <w:color w:val="474747"/>
                <w:sz w:val="24"/>
                <w:szCs w:val="24"/>
                <w:lang w:eastAsia="en-GB"/>
              </w:rPr>
              <w:t>.</w:t>
            </w:r>
          </w:p>
        </w:tc>
        <w:tc>
          <w:tcPr>
            <w:tcW w:w="555" w:type="dxa"/>
            <w:hideMark/>
          </w:tcPr>
          <w:p w14:paraId="2AA2C737"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4.22</w:t>
            </w:r>
          </w:p>
        </w:tc>
        <w:tc>
          <w:tcPr>
            <w:tcW w:w="0" w:type="auto"/>
            <w:hideMark/>
          </w:tcPr>
          <w:p w14:paraId="41C15003"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.696</w:t>
            </w:r>
          </w:p>
        </w:tc>
        <w:tc>
          <w:tcPr>
            <w:tcW w:w="0" w:type="auto"/>
            <w:hideMark/>
          </w:tcPr>
          <w:p w14:paraId="3027646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1</w:t>
            </w:r>
          </w:p>
        </w:tc>
        <w:tc>
          <w:tcPr>
            <w:tcW w:w="0" w:type="auto"/>
            <w:hideMark/>
          </w:tcPr>
          <w:p w14:paraId="72445B33"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مرتفعة جداً</w:t>
            </w:r>
          </w:p>
        </w:tc>
      </w:tr>
      <w:tr w:rsidR="006F41A2" w:rsidRPr="00AA0A05" w14:paraId="3C2EA495" w14:textId="77777777" w:rsidTr="0045563B">
        <w:tc>
          <w:tcPr>
            <w:tcW w:w="0" w:type="auto"/>
            <w:hideMark/>
          </w:tcPr>
          <w:p w14:paraId="1185509A"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2</w:t>
            </w:r>
          </w:p>
        </w:tc>
        <w:tc>
          <w:tcPr>
            <w:tcW w:w="4995" w:type="dxa"/>
            <w:hideMark/>
          </w:tcPr>
          <w:p w14:paraId="4271EFC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rtl/>
                <w:lang w:eastAsia="en-GB"/>
              </w:rPr>
              <w:t>عرض تجارب العملاء الحقيقية</w:t>
            </w:r>
            <w:r w:rsidRPr="00AA0A05">
              <w:rPr>
                <w:rFonts w:ascii="Simplified Arabic" w:eastAsia="Times New Roman" w:hAnsi="Simplified Arabic" w:cs="Simplified Arabic"/>
                <w:color w:val="474747"/>
                <w:sz w:val="24"/>
                <w:szCs w:val="24"/>
                <w:lang w:eastAsia="en-GB"/>
              </w:rPr>
              <w:t xml:space="preserve"> (Reviews) </w:t>
            </w:r>
            <w:r w:rsidRPr="00AA0A05">
              <w:rPr>
                <w:rFonts w:ascii="Simplified Arabic" w:eastAsia="Times New Roman" w:hAnsi="Simplified Arabic" w:cs="Simplified Arabic"/>
                <w:color w:val="474747"/>
                <w:sz w:val="24"/>
                <w:szCs w:val="24"/>
                <w:rtl/>
                <w:lang w:eastAsia="en-GB"/>
              </w:rPr>
              <w:t>يعزز السمعة</w:t>
            </w:r>
            <w:r w:rsidRPr="00AA0A05">
              <w:rPr>
                <w:rFonts w:ascii="Simplified Arabic" w:eastAsia="Times New Roman" w:hAnsi="Simplified Arabic" w:cs="Simplified Arabic"/>
                <w:color w:val="474747"/>
                <w:sz w:val="24"/>
                <w:szCs w:val="24"/>
                <w:lang w:eastAsia="en-GB"/>
              </w:rPr>
              <w:t>.</w:t>
            </w:r>
          </w:p>
        </w:tc>
        <w:tc>
          <w:tcPr>
            <w:tcW w:w="555" w:type="dxa"/>
            <w:hideMark/>
          </w:tcPr>
          <w:p w14:paraId="280851E1"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3.92</w:t>
            </w:r>
          </w:p>
        </w:tc>
        <w:tc>
          <w:tcPr>
            <w:tcW w:w="0" w:type="auto"/>
            <w:hideMark/>
          </w:tcPr>
          <w:p w14:paraId="6239DB2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.844</w:t>
            </w:r>
          </w:p>
        </w:tc>
        <w:tc>
          <w:tcPr>
            <w:tcW w:w="0" w:type="auto"/>
            <w:hideMark/>
          </w:tcPr>
          <w:p w14:paraId="6098A29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hint="cs"/>
                <w:color w:val="474747"/>
                <w:sz w:val="24"/>
                <w:szCs w:val="24"/>
                <w:rtl/>
                <w:lang w:eastAsia="en-GB"/>
              </w:rPr>
              <w:t>4</w:t>
            </w:r>
          </w:p>
        </w:tc>
        <w:tc>
          <w:tcPr>
            <w:tcW w:w="0" w:type="auto"/>
            <w:hideMark/>
          </w:tcPr>
          <w:p w14:paraId="5AA30CC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hint="cs"/>
                <w:color w:val="474747"/>
                <w:sz w:val="24"/>
                <w:szCs w:val="24"/>
                <w:rtl/>
                <w:lang w:eastAsia="en-GB"/>
              </w:rPr>
              <w:t>متوسطه</w:t>
            </w:r>
          </w:p>
        </w:tc>
      </w:tr>
      <w:tr w:rsidR="006F41A2" w:rsidRPr="00AA0A05" w14:paraId="3913BDA3" w14:textId="77777777" w:rsidTr="0045563B">
        <w:tc>
          <w:tcPr>
            <w:tcW w:w="0" w:type="auto"/>
            <w:hideMark/>
          </w:tcPr>
          <w:p w14:paraId="646CC3F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3</w:t>
            </w:r>
          </w:p>
        </w:tc>
        <w:tc>
          <w:tcPr>
            <w:tcW w:w="4995" w:type="dxa"/>
            <w:hideMark/>
          </w:tcPr>
          <w:p w14:paraId="3BA7B54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rtl/>
                <w:lang w:eastAsia="en-GB"/>
              </w:rPr>
              <w:t>المحتوى الترويجي الذي يحل مشكلاتي يعكس اهتمام العلامة</w:t>
            </w:r>
            <w:r w:rsidRPr="00AA0A05">
              <w:rPr>
                <w:rFonts w:ascii="Simplified Arabic" w:eastAsia="Times New Roman" w:hAnsi="Simplified Arabic" w:cs="Simplified Arabic"/>
                <w:color w:val="474747"/>
                <w:sz w:val="24"/>
                <w:szCs w:val="24"/>
                <w:lang w:eastAsia="en-GB"/>
              </w:rPr>
              <w:t>.</w:t>
            </w:r>
          </w:p>
        </w:tc>
        <w:tc>
          <w:tcPr>
            <w:tcW w:w="555" w:type="dxa"/>
            <w:hideMark/>
          </w:tcPr>
          <w:p w14:paraId="2BE21BA4"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4.03</w:t>
            </w:r>
          </w:p>
        </w:tc>
        <w:tc>
          <w:tcPr>
            <w:tcW w:w="0" w:type="auto"/>
            <w:hideMark/>
          </w:tcPr>
          <w:p w14:paraId="1C4B3AE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.769</w:t>
            </w:r>
          </w:p>
        </w:tc>
        <w:tc>
          <w:tcPr>
            <w:tcW w:w="0" w:type="auto"/>
            <w:hideMark/>
          </w:tcPr>
          <w:p w14:paraId="0D20292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hint="cs"/>
                <w:color w:val="474747"/>
                <w:sz w:val="24"/>
                <w:szCs w:val="24"/>
                <w:rtl/>
                <w:lang w:eastAsia="en-GB"/>
              </w:rPr>
              <w:t>3</w:t>
            </w:r>
          </w:p>
        </w:tc>
        <w:tc>
          <w:tcPr>
            <w:tcW w:w="0" w:type="auto"/>
            <w:hideMark/>
          </w:tcPr>
          <w:p w14:paraId="25D6B613"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roofErr w:type="spellStart"/>
            <w:r w:rsidRPr="00AA0A05">
              <w:rPr>
                <w:rFonts w:ascii="Simplified Arabic" w:eastAsia="Times New Roman" w:hAnsi="Simplified Arabic" w:cs="Simplified Arabic" w:hint="cs"/>
                <w:color w:val="474747"/>
                <w:sz w:val="24"/>
                <w:szCs w:val="24"/>
                <w:rtl/>
                <w:lang w:eastAsia="en-GB"/>
              </w:rPr>
              <w:t>مرتفعه</w:t>
            </w:r>
            <w:proofErr w:type="spellEnd"/>
            <w:r w:rsidRPr="000C5772">
              <w:rPr>
                <w:rFonts w:ascii="Simplified Arabic" w:eastAsia="Times New Roman" w:hAnsi="Simplified Arabic" w:cs="Simplified Arabic"/>
                <w:color w:val="474747"/>
                <w:sz w:val="24"/>
                <w:szCs w:val="24"/>
                <w:rtl/>
                <w:lang w:eastAsia="en-GB"/>
              </w:rPr>
              <w:t xml:space="preserve"> </w:t>
            </w:r>
          </w:p>
        </w:tc>
      </w:tr>
      <w:tr w:rsidR="006F41A2" w:rsidRPr="00AA0A05" w14:paraId="2E5DAF9A" w14:textId="77777777" w:rsidTr="0045563B">
        <w:tc>
          <w:tcPr>
            <w:tcW w:w="0" w:type="auto"/>
            <w:hideMark/>
          </w:tcPr>
          <w:p w14:paraId="455EDBA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0C5772">
              <w:rPr>
                <w:rFonts w:ascii="Simplified Arabic" w:eastAsia="Times New Roman" w:hAnsi="Simplified Arabic" w:cs="Simplified Arabic"/>
                <w:color w:val="474747"/>
                <w:sz w:val="24"/>
                <w:szCs w:val="24"/>
                <w:rtl/>
                <w:lang w:eastAsia="en-GB"/>
              </w:rPr>
              <w:t>4</w:t>
            </w:r>
          </w:p>
        </w:tc>
        <w:tc>
          <w:tcPr>
            <w:tcW w:w="4995" w:type="dxa"/>
            <w:hideMark/>
          </w:tcPr>
          <w:p w14:paraId="631E3DE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rtl/>
                <w:lang w:eastAsia="en-GB"/>
              </w:rPr>
              <w:t>وضوح "طريقة الشراء" أو "الخصم" يعكس الاحترافية</w:t>
            </w:r>
            <w:r w:rsidRPr="00AA0A05">
              <w:rPr>
                <w:rFonts w:ascii="Simplified Arabic" w:eastAsia="Times New Roman" w:hAnsi="Simplified Arabic" w:cs="Simplified Arabic"/>
                <w:color w:val="474747"/>
                <w:sz w:val="24"/>
                <w:szCs w:val="24"/>
                <w:lang w:eastAsia="en-GB"/>
              </w:rPr>
              <w:t>.</w:t>
            </w:r>
          </w:p>
        </w:tc>
        <w:tc>
          <w:tcPr>
            <w:tcW w:w="555" w:type="dxa"/>
            <w:hideMark/>
          </w:tcPr>
          <w:p w14:paraId="1A3ADB9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4.09</w:t>
            </w:r>
          </w:p>
        </w:tc>
        <w:tc>
          <w:tcPr>
            <w:tcW w:w="0" w:type="auto"/>
            <w:hideMark/>
          </w:tcPr>
          <w:p w14:paraId="5F07A4B8"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color w:val="474747"/>
                <w:sz w:val="24"/>
                <w:szCs w:val="24"/>
                <w:lang w:eastAsia="en-GB"/>
              </w:rPr>
              <w:t>.925</w:t>
            </w:r>
          </w:p>
        </w:tc>
        <w:tc>
          <w:tcPr>
            <w:tcW w:w="0" w:type="auto"/>
            <w:hideMark/>
          </w:tcPr>
          <w:p w14:paraId="434717C3"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AA0A05">
              <w:rPr>
                <w:rFonts w:ascii="Simplified Arabic" w:eastAsia="Times New Roman" w:hAnsi="Simplified Arabic" w:cs="Simplified Arabic" w:hint="cs"/>
                <w:color w:val="474747"/>
                <w:sz w:val="24"/>
                <w:szCs w:val="24"/>
                <w:rtl/>
                <w:lang w:eastAsia="en-GB"/>
              </w:rPr>
              <w:t>2</w:t>
            </w:r>
          </w:p>
        </w:tc>
        <w:tc>
          <w:tcPr>
            <w:tcW w:w="0" w:type="auto"/>
            <w:hideMark/>
          </w:tcPr>
          <w:p w14:paraId="1967636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roofErr w:type="spellStart"/>
            <w:r w:rsidRPr="00AA0A05">
              <w:rPr>
                <w:rFonts w:ascii="Simplified Arabic" w:eastAsia="Times New Roman" w:hAnsi="Simplified Arabic" w:cs="Simplified Arabic" w:hint="cs"/>
                <w:color w:val="474747"/>
                <w:sz w:val="24"/>
                <w:szCs w:val="24"/>
                <w:rtl/>
                <w:lang w:eastAsia="en-GB"/>
              </w:rPr>
              <w:t>مرتفعه</w:t>
            </w:r>
            <w:proofErr w:type="spellEnd"/>
            <w:r w:rsidRPr="000C5772">
              <w:rPr>
                <w:rFonts w:ascii="Simplified Arabic" w:eastAsia="Times New Roman" w:hAnsi="Simplified Arabic" w:cs="Simplified Arabic"/>
                <w:color w:val="474747"/>
                <w:sz w:val="24"/>
                <w:szCs w:val="24"/>
                <w:rtl/>
                <w:lang w:eastAsia="en-GB"/>
              </w:rPr>
              <w:t xml:space="preserve"> </w:t>
            </w:r>
          </w:p>
        </w:tc>
      </w:tr>
    </w:tbl>
    <w:p w14:paraId="5B267578"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D756438" w14:textId="77777777" w:rsidR="006F41A2" w:rsidRPr="00C93B17"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يبين الجدول رقم</w:t>
      </w:r>
      <w:r w:rsidRPr="00C93B17">
        <w:rPr>
          <w:rFonts w:ascii="Simplified Arabic" w:eastAsia="Times New Roman" w:hAnsi="Simplified Arabic" w:cs="Simplified Arabic"/>
          <w:color w:val="474747"/>
          <w:sz w:val="28"/>
          <w:szCs w:val="28"/>
          <w:lang w:eastAsia="en-GB"/>
        </w:rPr>
        <w:t xml:space="preserve"> (X) </w:t>
      </w:r>
      <w:r w:rsidRPr="00C93B17">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بُعد النمط الترويجي</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حيث كشفت النتائج عن توجه إيجابي عام لدى المستجيبين نحو المحتوى الترويجي غير التقليدي والمنظم، مع تفاوت بسيط في تقييم أثر تجارب العملاء، وقد تم ترتيب الفقرات تنازلياً وفقاً لما يلي</w:t>
      </w:r>
      <w:r w:rsidRPr="00C93B17">
        <w:rPr>
          <w:rFonts w:ascii="Simplified Arabic" w:eastAsia="Times New Roman" w:hAnsi="Simplified Arabic" w:cs="Simplified Arabic"/>
          <w:color w:val="474747"/>
          <w:sz w:val="28"/>
          <w:szCs w:val="28"/>
          <w:lang w:eastAsia="en-GB"/>
        </w:rPr>
        <w:t>:</w:t>
      </w:r>
    </w:p>
    <w:p w14:paraId="4B929A33" w14:textId="77777777" w:rsidR="006F41A2" w:rsidRPr="00C93B17"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المرتبة الأولى</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الأولى</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أفضل العروض التي تأتي في قالب قصصي قصير على الإعلانات المباشرة المملة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الأولى، بمتوسط حسابي</w:t>
      </w:r>
      <w:r w:rsidRPr="00C93B17">
        <w:rPr>
          <w:rFonts w:ascii="Simplified Arabic" w:eastAsia="Times New Roman" w:hAnsi="Simplified Arabic" w:cs="Simplified Arabic"/>
          <w:color w:val="474747"/>
          <w:sz w:val="28"/>
          <w:szCs w:val="28"/>
          <w:lang w:eastAsia="en-GB"/>
        </w:rPr>
        <w:t xml:space="preserve"> (4.22)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(0.696)</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 جداً</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وبأقل انحراف معياري في هذا البعد؛ مما يؤكد وجود اتفاق كبير بين المبحوثين على أن "السرد القصصي" هو الأسلوب الأمثل لتقديم العروض الترويجية في المنصات سريعة الانتشار، كونه يقلل من مقاومة المستهلك للإعلان التقليدي</w:t>
      </w:r>
      <w:r w:rsidRPr="00C93B17">
        <w:rPr>
          <w:rFonts w:ascii="Simplified Arabic" w:eastAsia="Times New Roman" w:hAnsi="Simplified Arabic" w:cs="Simplified Arabic"/>
          <w:color w:val="474747"/>
          <w:sz w:val="28"/>
          <w:szCs w:val="28"/>
          <w:lang w:eastAsia="en-GB"/>
        </w:rPr>
        <w:t>.</w:t>
      </w:r>
    </w:p>
    <w:p w14:paraId="5232790F" w14:textId="77777777" w:rsidR="006F41A2" w:rsidRPr="00C93B17"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المرتبة الثانية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الرابعة</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وضوح طريقة الشراء أو الخصم في الفيديو القصير يعكس احترافية العلامة التجارية وتنظيمها</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الثانية، بمتوسط حسابي</w:t>
      </w:r>
      <w:r w:rsidRPr="00C93B17">
        <w:rPr>
          <w:rFonts w:ascii="Simplified Arabic" w:eastAsia="Times New Roman" w:hAnsi="Simplified Arabic" w:cs="Simplified Arabic"/>
          <w:color w:val="474747"/>
          <w:sz w:val="28"/>
          <w:szCs w:val="28"/>
          <w:lang w:eastAsia="en-GB"/>
        </w:rPr>
        <w:t xml:space="preserve"> (4.09)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(0.925)</w:t>
      </w:r>
      <w:r w:rsidRPr="00C93B17">
        <w:rPr>
          <w:rFonts w:ascii="Simplified Arabic" w:eastAsia="Times New Roman" w:hAnsi="Simplified Arabic" w:cs="Simplified Arabic"/>
          <w:color w:val="474747"/>
          <w:sz w:val="28"/>
          <w:szCs w:val="28"/>
          <w:rtl/>
          <w:lang w:eastAsia="en-GB"/>
        </w:rPr>
        <w:t xml:space="preserve">، </w:t>
      </w:r>
      <w:r w:rsidRPr="00C93B17">
        <w:rPr>
          <w:rFonts w:ascii="Simplified Arabic" w:eastAsia="Times New Roman" w:hAnsi="Simplified Arabic" w:cs="Simplified Arabic"/>
          <w:color w:val="474747"/>
          <w:sz w:val="28"/>
          <w:szCs w:val="28"/>
          <w:rtl/>
          <w:lang w:eastAsia="en-GB"/>
        </w:rPr>
        <w:lastRenderedPageBreak/>
        <w:t xml:space="preserve">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مما يدل على أن الجمهور يربط بين وضوح المسار البيعي</w:t>
      </w:r>
      <w:r w:rsidRPr="00C93B17">
        <w:rPr>
          <w:rFonts w:ascii="Simplified Arabic" w:eastAsia="Times New Roman" w:hAnsi="Simplified Arabic" w:cs="Simplified Arabic"/>
          <w:color w:val="474747"/>
          <w:sz w:val="28"/>
          <w:szCs w:val="28"/>
          <w:lang w:eastAsia="en-GB"/>
        </w:rPr>
        <w:t xml:space="preserve"> (Call to Action) </w:t>
      </w:r>
      <w:r w:rsidRPr="00C93B17">
        <w:rPr>
          <w:rFonts w:ascii="Simplified Arabic" w:eastAsia="Times New Roman" w:hAnsi="Simplified Arabic" w:cs="Simplified Arabic"/>
          <w:color w:val="474747"/>
          <w:sz w:val="28"/>
          <w:szCs w:val="28"/>
          <w:rtl/>
          <w:lang w:eastAsia="en-GB"/>
        </w:rPr>
        <w:t>وبين الاحترافية والموثوقية في الصورة الذهنية للعلامة</w:t>
      </w:r>
      <w:r w:rsidRPr="00C93B17">
        <w:rPr>
          <w:rFonts w:ascii="Simplified Arabic" w:eastAsia="Times New Roman" w:hAnsi="Simplified Arabic" w:cs="Simplified Arabic"/>
          <w:color w:val="474747"/>
          <w:sz w:val="28"/>
          <w:szCs w:val="28"/>
          <w:lang w:eastAsia="en-GB"/>
        </w:rPr>
        <w:t>.</w:t>
      </w:r>
    </w:p>
    <w:p w14:paraId="755B08D1" w14:textId="77777777" w:rsidR="006F41A2" w:rsidRPr="00C93B17"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المرتبة الثالثة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الثالثة</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المحتوى الترويجي الذي يركز على حل مشكلاتي يجعلني أنظر للعلامة كشريك مهتم باحتياجاتي</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الثالثة، بمتوسط حسابي</w:t>
      </w:r>
      <w:r w:rsidRPr="00C93B17">
        <w:rPr>
          <w:rFonts w:ascii="Simplified Arabic" w:eastAsia="Times New Roman" w:hAnsi="Simplified Arabic" w:cs="Simplified Arabic"/>
          <w:color w:val="474747"/>
          <w:sz w:val="28"/>
          <w:szCs w:val="28"/>
          <w:lang w:eastAsia="en-GB"/>
        </w:rPr>
        <w:t xml:space="preserve"> (4.03)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(0.769)</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وهو ما يعزز فكرة أن المحتوى الترويجي "القائم على الحلول" يسهم في تحويل صورة العلامة من مجرد "بائع" إلى "شريك مهتم"، مما يضيف قيمة معنوية للصورة الذهنية</w:t>
      </w:r>
      <w:r w:rsidRPr="00C93B17">
        <w:rPr>
          <w:rFonts w:ascii="Simplified Arabic" w:eastAsia="Times New Roman" w:hAnsi="Simplified Arabic" w:cs="Simplified Arabic"/>
          <w:color w:val="474747"/>
          <w:sz w:val="28"/>
          <w:szCs w:val="28"/>
          <w:lang w:eastAsia="en-GB"/>
        </w:rPr>
        <w:t>.</w:t>
      </w:r>
    </w:p>
    <w:p w14:paraId="406E27FF" w14:textId="77777777" w:rsidR="006F41A2"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C93B17">
        <w:rPr>
          <w:rFonts w:ascii="Simplified Arabic" w:eastAsia="Times New Roman" w:hAnsi="Simplified Arabic" w:cs="Simplified Arabic"/>
          <w:color w:val="474747"/>
          <w:sz w:val="28"/>
          <w:szCs w:val="28"/>
          <w:rtl/>
          <w:lang w:eastAsia="en-GB"/>
        </w:rPr>
        <w:t>المرتبة الرابعة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الثانية</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عرض تجارب العملاء الحقيقية</w:t>
      </w:r>
      <w:r w:rsidRPr="00C93B17">
        <w:rPr>
          <w:rFonts w:ascii="Simplified Arabic" w:eastAsia="Times New Roman" w:hAnsi="Simplified Arabic" w:cs="Simplified Arabic"/>
          <w:color w:val="474747"/>
          <w:sz w:val="28"/>
          <w:szCs w:val="28"/>
          <w:lang w:eastAsia="en-GB"/>
        </w:rPr>
        <w:t xml:space="preserve"> (Reviews) </w:t>
      </w:r>
      <w:r w:rsidRPr="00C93B17">
        <w:rPr>
          <w:rFonts w:ascii="Simplified Arabic" w:eastAsia="Times New Roman" w:hAnsi="Simplified Arabic" w:cs="Simplified Arabic"/>
          <w:color w:val="474747"/>
          <w:sz w:val="28"/>
          <w:szCs w:val="28"/>
          <w:rtl/>
          <w:lang w:eastAsia="en-GB"/>
        </w:rPr>
        <w:t>في فيديو قصير يعزز من سمعة العلامة لدي</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الرابعة والأخيرة، بمتوسط حسابي</w:t>
      </w:r>
      <w:r w:rsidRPr="00C93B17">
        <w:rPr>
          <w:rFonts w:ascii="Simplified Arabic" w:eastAsia="Times New Roman" w:hAnsi="Simplified Arabic" w:cs="Simplified Arabic"/>
          <w:color w:val="474747"/>
          <w:sz w:val="28"/>
          <w:szCs w:val="28"/>
          <w:lang w:eastAsia="en-GB"/>
        </w:rPr>
        <w:t xml:space="preserve"> (3.92)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(0.844)</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متوسطة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وتكشف هذه النتيجة أن اعتماد المستجيبين على تجارب الآخرين في المنصات السريعة لبناء السمعة جاء بدرجة أقل مقارنة بتفضيلهم للقصص الترويجية والوضوح التنظيمي، ربما بسبب تشكك البعض في مصداقية بعض المراجعات المنشورة</w:t>
      </w:r>
    </w:p>
    <w:p w14:paraId="5D013508" w14:textId="77777777" w:rsidR="006F41A2" w:rsidRPr="006046E9" w:rsidRDefault="006F41A2" w:rsidP="006F41A2">
      <w:pPr>
        <w:autoSpaceDE w:val="0"/>
        <w:autoSpaceDN w:val="0"/>
        <w:adjustRightInd w:val="0"/>
        <w:spacing w:after="200" w:line="360" w:lineRule="auto"/>
        <w:jc w:val="both"/>
        <w:rPr>
          <w:rFonts w:ascii="Simplified Arabic" w:hAnsi="Simplified Arabic" w:cs="Simplified Arabic"/>
          <w:b/>
          <w:bCs/>
          <w:sz w:val="28"/>
          <w:szCs w:val="28"/>
          <w:rtl/>
        </w:rPr>
      </w:pPr>
      <w:proofErr w:type="spellStart"/>
      <w:r w:rsidRPr="006046E9">
        <w:rPr>
          <w:rFonts w:ascii="Simplified Arabic" w:hAnsi="Simplified Arabic" w:cs="Simplified Arabic" w:hint="cs"/>
          <w:b/>
          <w:bCs/>
          <w:sz w:val="28"/>
          <w:szCs w:val="28"/>
          <w:rtl/>
        </w:rPr>
        <w:t>الإجابه</w:t>
      </w:r>
      <w:proofErr w:type="spellEnd"/>
      <w:r w:rsidRPr="006046E9">
        <w:rPr>
          <w:rFonts w:ascii="Simplified Arabic" w:hAnsi="Simplified Arabic" w:cs="Simplified Arabic" w:hint="cs"/>
          <w:b/>
          <w:bCs/>
          <w:sz w:val="28"/>
          <w:szCs w:val="28"/>
          <w:rtl/>
        </w:rPr>
        <w:t xml:space="preserve"> على السؤال الثاني: ما مستو</w:t>
      </w:r>
      <w:r w:rsidRPr="006046E9">
        <w:rPr>
          <w:rFonts w:ascii="Simplified Arabic" w:hAnsi="Simplified Arabic" w:cs="Simplified Arabic" w:hint="eastAsia"/>
          <w:b/>
          <w:bCs/>
          <w:sz w:val="28"/>
          <w:szCs w:val="28"/>
          <w:rtl/>
        </w:rPr>
        <w:t>ى</w:t>
      </w:r>
      <w:r w:rsidRPr="006046E9">
        <w:rPr>
          <w:rFonts w:ascii="Simplified Arabic" w:hAnsi="Simplified Arabic" w:cs="Simplified Arabic" w:hint="cs"/>
          <w:b/>
          <w:bCs/>
          <w:sz w:val="28"/>
          <w:szCs w:val="28"/>
          <w:rtl/>
        </w:rPr>
        <w:t xml:space="preserve"> الصورة الذهنية بأبعادها المختلفة من وجهه نظر عينه الدراسة؟</w:t>
      </w:r>
    </w:p>
    <w:p w14:paraId="125C541E" w14:textId="3CEEEF7C" w:rsidR="006F41A2" w:rsidRPr="009561EC" w:rsidRDefault="006F41A2" w:rsidP="006F41A2">
      <w:pPr>
        <w:pStyle w:val="Caption"/>
        <w:keepNext/>
        <w:bidi/>
        <w:jc w:val="center"/>
        <w:rPr>
          <w:rFonts w:ascii="Simplified Arabic" w:hAnsi="Simplified Arabic" w:cs="Simplified Arabic"/>
          <w:b/>
          <w:bCs/>
          <w:i w:val="0"/>
          <w:iCs w:val="0"/>
          <w:color w:val="000000" w:themeColor="text1"/>
          <w:sz w:val="28"/>
          <w:szCs w:val="28"/>
        </w:rPr>
      </w:pPr>
      <w:r w:rsidRPr="009561EC">
        <w:rPr>
          <w:rFonts w:ascii="Simplified Arabic" w:hAnsi="Simplified Arabic" w:cs="Simplified Arabic"/>
          <w:b/>
          <w:bCs/>
          <w:i w:val="0"/>
          <w:iCs w:val="0"/>
          <w:color w:val="000000" w:themeColor="text1"/>
          <w:sz w:val="28"/>
          <w:szCs w:val="28"/>
          <w:rtl/>
        </w:rPr>
        <w:t xml:space="preserve">جدول </w:t>
      </w:r>
      <w:r w:rsidRPr="009561EC">
        <w:rPr>
          <w:rFonts w:ascii="Simplified Arabic" w:hAnsi="Simplified Arabic" w:cs="Simplified Arabic"/>
          <w:b/>
          <w:bCs/>
          <w:i w:val="0"/>
          <w:iCs w:val="0"/>
          <w:color w:val="000000" w:themeColor="text1"/>
          <w:sz w:val="28"/>
          <w:szCs w:val="28"/>
          <w:rtl/>
        </w:rPr>
        <w:fldChar w:fldCharType="begin"/>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Pr>
        <w:instrText>SEQ</w:instrText>
      </w:r>
      <w:r w:rsidRPr="009561EC">
        <w:rPr>
          <w:rFonts w:ascii="Simplified Arabic" w:hAnsi="Simplified Arabic" w:cs="Simplified Arabic"/>
          <w:b/>
          <w:bCs/>
          <w:i w:val="0"/>
          <w:iCs w:val="0"/>
          <w:color w:val="000000" w:themeColor="text1"/>
          <w:sz w:val="28"/>
          <w:szCs w:val="28"/>
          <w:rtl/>
        </w:rPr>
        <w:instrText xml:space="preserve"> جدول \* </w:instrText>
      </w:r>
      <w:r w:rsidRPr="009561EC">
        <w:rPr>
          <w:rFonts w:ascii="Simplified Arabic" w:hAnsi="Simplified Arabic" w:cs="Simplified Arabic"/>
          <w:b/>
          <w:bCs/>
          <w:i w:val="0"/>
          <w:iCs w:val="0"/>
          <w:color w:val="000000" w:themeColor="text1"/>
          <w:sz w:val="28"/>
          <w:szCs w:val="28"/>
        </w:rPr>
        <w:instrText>ARABIC</w:instrText>
      </w:r>
      <w:r w:rsidRPr="009561EC">
        <w:rPr>
          <w:rFonts w:ascii="Simplified Arabic" w:hAnsi="Simplified Arabic" w:cs="Simplified Arabic"/>
          <w:b/>
          <w:bCs/>
          <w:i w:val="0"/>
          <w:iCs w:val="0"/>
          <w:color w:val="000000" w:themeColor="text1"/>
          <w:sz w:val="28"/>
          <w:szCs w:val="28"/>
          <w:rtl/>
        </w:rPr>
        <w:instrText xml:space="preserve"> </w:instrText>
      </w:r>
      <w:r w:rsidRPr="009561EC">
        <w:rPr>
          <w:rFonts w:ascii="Simplified Arabic" w:hAnsi="Simplified Arabic" w:cs="Simplified Arabic"/>
          <w:b/>
          <w:bCs/>
          <w:i w:val="0"/>
          <w:iCs w:val="0"/>
          <w:color w:val="000000" w:themeColor="text1"/>
          <w:sz w:val="28"/>
          <w:szCs w:val="28"/>
          <w:rtl/>
        </w:rPr>
        <w:fldChar w:fldCharType="separate"/>
      </w:r>
      <w:r w:rsidR="00577E53">
        <w:rPr>
          <w:rFonts w:ascii="Simplified Arabic" w:hAnsi="Simplified Arabic" w:cs="Simplified Arabic"/>
          <w:b/>
          <w:bCs/>
          <w:i w:val="0"/>
          <w:iCs w:val="0"/>
          <w:noProof/>
          <w:color w:val="000000" w:themeColor="text1"/>
          <w:sz w:val="28"/>
          <w:szCs w:val="28"/>
          <w:rtl/>
        </w:rPr>
        <w:t>15</w:t>
      </w:r>
      <w:r w:rsidRPr="009561EC">
        <w:rPr>
          <w:rFonts w:ascii="Simplified Arabic" w:hAnsi="Simplified Arabic" w:cs="Simplified Arabic"/>
          <w:b/>
          <w:bCs/>
          <w:i w:val="0"/>
          <w:iCs w:val="0"/>
          <w:color w:val="000000" w:themeColor="text1"/>
          <w:sz w:val="28"/>
          <w:szCs w:val="28"/>
          <w:rtl/>
        </w:rPr>
        <w:fldChar w:fldCharType="end"/>
      </w:r>
      <w:r w:rsidRPr="009561EC">
        <w:rPr>
          <w:rFonts w:ascii="Simplified Arabic" w:hAnsi="Simplified Arabic" w:cs="Simplified Arabic"/>
          <w:b/>
          <w:bCs/>
          <w:i w:val="0"/>
          <w:iCs w:val="0"/>
          <w:color w:val="000000" w:themeColor="text1"/>
          <w:sz w:val="28"/>
          <w:szCs w:val="28"/>
          <w:rtl/>
        </w:rPr>
        <w:t xml:space="preserve"> المتوسطات الحسابية والانحرافات المعيارية لأبعاد </w:t>
      </w:r>
      <w:r w:rsidRPr="009561EC">
        <w:rPr>
          <w:rFonts w:ascii="Simplified Arabic" w:hAnsi="Simplified Arabic" w:cs="Simplified Arabic" w:hint="cs"/>
          <w:b/>
          <w:bCs/>
          <w:i w:val="0"/>
          <w:iCs w:val="0"/>
          <w:color w:val="000000" w:themeColor="text1"/>
          <w:sz w:val="28"/>
          <w:szCs w:val="28"/>
          <w:rtl/>
        </w:rPr>
        <w:t>الصورة</w:t>
      </w:r>
      <w:r w:rsidRPr="009561EC">
        <w:rPr>
          <w:rFonts w:ascii="Simplified Arabic" w:hAnsi="Simplified Arabic" w:cs="Simplified Arabic"/>
          <w:b/>
          <w:bCs/>
          <w:i w:val="0"/>
          <w:iCs w:val="0"/>
          <w:color w:val="000000" w:themeColor="text1"/>
          <w:sz w:val="28"/>
          <w:szCs w:val="28"/>
          <w:rtl/>
        </w:rPr>
        <w:t xml:space="preserve"> </w:t>
      </w:r>
      <w:r w:rsidRPr="009561EC">
        <w:rPr>
          <w:rFonts w:ascii="Simplified Arabic" w:hAnsi="Simplified Arabic" w:cs="Simplified Arabic" w:hint="cs"/>
          <w:b/>
          <w:bCs/>
          <w:i w:val="0"/>
          <w:iCs w:val="0"/>
          <w:color w:val="000000" w:themeColor="text1"/>
          <w:sz w:val="28"/>
          <w:szCs w:val="28"/>
          <w:rtl/>
        </w:rPr>
        <w:t>الذهنية</w:t>
      </w:r>
      <w:r w:rsidRPr="009561EC">
        <w:rPr>
          <w:rFonts w:ascii="Simplified Arabic" w:hAnsi="Simplified Arabic" w:cs="Simplified Arabic"/>
          <w:b/>
          <w:bCs/>
          <w:i w:val="0"/>
          <w:iCs w:val="0"/>
          <w:color w:val="000000" w:themeColor="text1"/>
          <w:sz w:val="28"/>
          <w:szCs w:val="28"/>
          <w:rtl/>
        </w:rPr>
        <w:t xml:space="preserve"> </w:t>
      </w:r>
      <w:r w:rsidRPr="009561EC">
        <w:rPr>
          <w:rFonts w:ascii="Simplified Arabic" w:hAnsi="Simplified Arabic" w:cs="Simplified Arabic" w:hint="cs"/>
          <w:b/>
          <w:bCs/>
          <w:i w:val="0"/>
          <w:iCs w:val="0"/>
          <w:color w:val="000000" w:themeColor="text1"/>
          <w:sz w:val="28"/>
          <w:szCs w:val="28"/>
          <w:rtl/>
        </w:rPr>
        <w:t>للعلامة</w:t>
      </w:r>
      <w:r w:rsidRPr="009561EC">
        <w:rPr>
          <w:rFonts w:ascii="Simplified Arabic" w:hAnsi="Simplified Arabic" w:cs="Simplified Arabic"/>
          <w:b/>
          <w:bCs/>
          <w:i w:val="0"/>
          <w:iCs w:val="0"/>
          <w:color w:val="000000" w:themeColor="text1"/>
          <w:sz w:val="28"/>
          <w:szCs w:val="28"/>
          <w:rtl/>
        </w:rPr>
        <w:t xml:space="preserve"> </w:t>
      </w:r>
      <w:r w:rsidRPr="009561EC">
        <w:rPr>
          <w:rFonts w:ascii="Simplified Arabic" w:hAnsi="Simplified Arabic" w:cs="Simplified Arabic" w:hint="cs"/>
          <w:b/>
          <w:bCs/>
          <w:i w:val="0"/>
          <w:iCs w:val="0"/>
          <w:color w:val="000000" w:themeColor="text1"/>
          <w:sz w:val="28"/>
          <w:szCs w:val="28"/>
          <w:rtl/>
        </w:rPr>
        <w:t>التجارية</w:t>
      </w:r>
    </w:p>
    <w:tbl>
      <w:tblPr>
        <w:tblStyle w:val="TableGrid"/>
        <w:bidiVisual/>
        <w:tblW w:w="0" w:type="auto"/>
        <w:tblLook w:val="04A0" w:firstRow="1" w:lastRow="0" w:firstColumn="1" w:lastColumn="0" w:noHBand="0" w:noVBand="1"/>
      </w:tblPr>
      <w:tblGrid>
        <w:gridCol w:w="2086"/>
        <w:gridCol w:w="1723"/>
        <w:gridCol w:w="2524"/>
        <w:gridCol w:w="2340"/>
      </w:tblGrid>
      <w:tr w:rsidR="006F41A2" w:rsidRPr="0018466C" w14:paraId="633B3DCE" w14:textId="77777777" w:rsidTr="00C734AB">
        <w:tc>
          <w:tcPr>
            <w:tcW w:w="0" w:type="auto"/>
            <w:shd w:val="clear" w:color="auto" w:fill="D5DCE4" w:themeFill="text2" w:themeFillTint="33"/>
            <w:hideMark/>
          </w:tcPr>
          <w:p w14:paraId="7B13BF1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البعد / السؤال</w:t>
            </w:r>
          </w:p>
        </w:tc>
        <w:tc>
          <w:tcPr>
            <w:tcW w:w="0" w:type="auto"/>
            <w:shd w:val="clear" w:color="auto" w:fill="D5DCE4" w:themeFill="text2" w:themeFillTint="33"/>
            <w:hideMark/>
          </w:tcPr>
          <w:p w14:paraId="3F95C38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2524" w:type="dxa"/>
            <w:shd w:val="clear" w:color="auto" w:fill="D5DCE4" w:themeFill="text2" w:themeFillTint="33"/>
            <w:hideMark/>
          </w:tcPr>
          <w:p w14:paraId="6F7B99B7"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2340" w:type="dxa"/>
            <w:shd w:val="clear" w:color="auto" w:fill="D5DCE4" w:themeFill="text2" w:themeFillTint="33"/>
            <w:hideMark/>
          </w:tcPr>
          <w:p w14:paraId="73C4E2B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الاتجاه</w:t>
            </w:r>
          </w:p>
        </w:tc>
      </w:tr>
      <w:tr w:rsidR="00C734AB" w:rsidRPr="0018466C" w14:paraId="42D99382" w14:textId="77777777" w:rsidTr="00C734AB">
        <w:tc>
          <w:tcPr>
            <w:tcW w:w="0" w:type="auto"/>
            <w:hideMark/>
          </w:tcPr>
          <w:p w14:paraId="72BEFD3F" w14:textId="3A4839B3"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Pr>
                <w:rFonts w:ascii="Simplified Arabic" w:eastAsia="Times New Roman" w:hAnsi="Simplified Arabic" w:cs="Simplified Arabic" w:hint="cs"/>
                <w:color w:val="474747"/>
                <w:sz w:val="28"/>
                <w:szCs w:val="28"/>
                <w:rtl/>
                <w:lang w:eastAsia="en-GB"/>
              </w:rPr>
              <w:t>هويه العلامة التجارية</w:t>
            </w:r>
          </w:p>
        </w:tc>
        <w:tc>
          <w:tcPr>
            <w:tcW w:w="0" w:type="auto"/>
            <w:hideMark/>
          </w:tcPr>
          <w:p w14:paraId="24064BEE"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3.8</w:t>
            </w:r>
            <w:r>
              <w:rPr>
                <w:rFonts w:ascii="Simplified Arabic" w:eastAsia="Times New Roman" w:hAnsi="Simplified Arabic" w:cs="Simplified Arabic" w:hint="cs"/>
                <w:color w:val="474747"/>
                <w:sz w:val="28"/>
                <w:szCs w:val="28"/>
                <w:rtl/>
                <w:lang w:eastAsia="en-GB"/>
              </w:rPr>
              <w:t>4</w:t>
            </w:r>
          </w:p>
        </w:tc>
        <w:tc>
          <w:tcPr>
            <w:tcW w:w="2524" w:type="dxa"/>
            <w:hideMark/>
          </w:tcPr>
          <w:p w14:paraId="209BAE9F"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.83088</w:t>
            </w:r>
          </w:p>
        </w:tc>
        <w:tc>
          <w:tcPr>
            <w:tcW w:w="2340" w:type="dxa"/>
            <w:hideMark/>
          </w:tcPr>
          <w:p w14:paraId="0F86D657"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أوافق</w:t>
            </w:r>
          </w:p>
        </w:tc>
      </w:tr>
      <w:tr w:rsidR="00C734AB" w:rsidRPr="0018466C" w14:paraId="269586F3" w14:textId="77777777" w:rsidTr="00C734AB">
        <w:tc>
          <w:tcPr>
            <w:tcW w:w="0" w:type="auto"/>
            <w:hideMark/>
          </w:tcPr>
          <w:p w14:paraId="2FFCBC24" w14:textId="7626079F"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شخصية العلامة </w:t>
            </w:r>
          </w:p>
        </w:tc>
        <w:tc>
          <w:tcPr>
            <w:tcW w:w="0" w:type="auto"/>
            <w:hideMark/>
          </w:tcPr>
          <w:p w14:paraId="0DCA89B9"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3.41</w:t>
            </w:r>
          </w:p>
        </w:tc>
        <w:tc>
          <w:tcPr>
            <w:tcW w:w="2524" w:type="dxa"/>
            <w:hideMark/>
          </w:tcPr>
          <w:p w14:paraId="2E122D1D"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1.04817</w:t>
            </w:r>
          </w:p>
        </w:tc>
        <w:tc>
          <w:tcPr>
            <w:tcW w:w="2340" w:type="dxa"/>
            <w:hideMark/>
          </w:tcPr>
          <w:p w14:paraId="0A598023"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أوافق</w:t>
            </w:r>
          </w:p>
        </w:tc>
      </w:tr>
      <w:tr w:rsidR="00C734AB" w:rsidRPr="0018466C" w14:paraId="3A89ED53" w14:textId="77777777" w:rsidTr="00C734AB">
        <w:tc>
          <w:tcPr>
            <w:tcW w:w="0" w:type="auto"/>
            <w:hideMark/>
          </w:tcPr>
          <w:p w14:paraId="5166CFA6" w14:textId="7E16450B"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سمعة العلامة </w:t>
            </w:r>
          </w:p>
        </w:tc>
        <w:tc>
          <w:tcPr>
            <w:tcW w:w="0" w:type="auto"/>
            <w:hideMark/>
          </w:tcPr>
          <w:p w14:paraId="7038F60F"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4.02</w:t>
            </w:r>
          </w:p>
        </w:tc>
        <w:tc>
          <w:tcPr>
            <w:tcW w:w="2524" w:type="dxa"/>
            <w:hideMark/>
          </w:tcPr>
          <w:p w14:paraId="544486B9"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.72891</w:t>
            </w:r>
          </w:p>
        </w:tc>
        <w:tc>
          <w:tcPr>
            <w:tcW w:w="2340" w:type="dxa"/>
            <w:hideMark/>
          </w:tcPr>
          <w:p w14:paraId="63F148FD"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أوافق</w:t>
            </w:r>
          </w:p>
        </w:tc>
      </w:tr>
      <w:tr w:rsidR="00C734AB" w:rsidRPr="0018466C" w14:paraId="450FB2CA" w14:textId="77777777" w:rsidTr="00C734AB">
        <w:tc>
          <w:tcPr>
            <w:tcW w:w="0" w:type="auto"/>
            <w:hideMark/>
          </w:tcPr>
          <w:p w14:paraId="586253B4" w14:textId="08274950"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 xml:space="preserve">قيم العلامة </w:t>
            </w:r>
          </w:p>
        </w:tc>
        <w:tc>
          <w:tcPr>
            <w:tcW w:w="0" w:type="auto"/>
            <w:hideMark/>
          </w:tcPr>
          <w:p w14:paraId="4F321654"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3.4</w:t>
            </w:r>
            <w:r>
              <w:rPr>
                <w:rFonts w:ascii="Simplified Arabic" w:eastAsia="Times New Roman" w:hAnsi="Simplified Arabic" w:cs="Simplified Arabic"/>
                <w:color w:val="474747"/>
                <w:sz w:val="28"/>
                <w:szCs w:val="28"/>
                <w:lang w:eastAsia="en-GB"/>
              </w:rPr>
              <w:t>2</w:t>
            </w:r>
          </w:p>
        </w:tc>
        <w:tc>
          <w:tcPr>
            <w:tcW w:w="2524" w:type="dxa"/>
            <w:hideMark/>
          </w:tcPr>
          <w:p w14:paraId="4F8F6A9C"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1.0</w:t>
            </w:r>
            <w:r w:rsidRPr="0018466C">
              <w:rPr>
                <w:rFonts w:ascii="Simplified Arabic" w:eastAsia="Times New Roman" w:hAnsi="Simplified Arabic" w:cs="Simplified Arabic" w:hint="cs"/>
                <w:color w:val="474747"/>
                <w:sz w:val="28"/>
                <w:szCs w:val="28"/>
                <w:rtl/>
                <w:lang w:eastAsia="en-GB"/>
              </w:rPr>
              <w:t>5</w:t>
            </w:r>
            <w:r w:rsidRPr="0018466C">
              <w:rPr>
                <w:rFonts w:ascii="Simplified Arabic" w:eastAsia="Times New Roman" w:hAnsi="Simplified Arabic" w:cs="Simplified Arabic"/>
                <w:color w:val="474747"/>
                <w:sz w:val="28"/>
                <w:szCs w:val="28"/>
                <w:lang w:eastAsia="en-GB"/>
              </w:rPr>
              <w:t>817</w:t>
            </w:r>
          </w:p>
        </w:tc>
        <w:tc>
          <w:tcPr>
            <w:tcW w:w="2340" w:type="dxa"/>
            <w:hideMark/>
          </w:tcPr>
          <w:p w14:paraId="4BF9B132" w14:textId="77777777" w:rsidR="00C734AB" w:rsidRPr="0018466C" w:rsidRDefault="00C734AB" w:rsidP="00C734A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أوافق</w:t>
            </w:r>
          </w:p>
        </w:tc>
      </w:tr>
      <w:tr w:rsidR="006F41A2" w:rsidRPr="0018466C" w14:paraId="3B3289B7" w14:textId="77777777" w:rsidTr="00C734AB">
        <w:tc>
          <w:tcPr>
            <w:tcW w:w="0" w:type="auto"/>
            <w:hideMark/>
          </w:tcPr>
          <w:p w14:paraId="064AD13E" w14:textId="77777777" w:rsidR="006F41A2" w:rsidRPr="0018466C"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إجمالي المحور الثاني</w:t>
            </w:r>
          </w:p>
        </w:tc>
        <w:tc>
          <w:tcPr>
            <w:tcW w:w="0" w:type="auto"/>
            <w:hideMark/>
          </w:tcPr>
          <w:p w14:paraId="7F49F38A" w14:textId="77777777" w:rsidR="006F41A2" w:rsidRPr="0018466C"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524" w:type="dxa"/>
            <w:hideMark/>
          </w:tcPr>
          <w:p w14:paraId="5310E1EE" w14:textId="77777777" w:rsidR="006F41A2" w:rsidRPr="0018466C"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
        </w:tc>
        <w:tc>
          <w:tcPr>
            <w:tcW w:w="2340" w:type="dxa"/>
            <w:hideMark/>
          </w:tcPr>
          <w:p w14:paraId="49B83769" w14:textId="77777777" w:rsidR="006F41A2" w:rsidRPr="0018466C"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أوافق</w:t>
            </w:r>
          </w:p>
        </w:tc>
      </w:tr>
    </w:tbl>
    <w:p w14:paraId="1CDA11C4"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74E84F56"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18466C">
        <w:rPr>
          <w:rFonts w:ascii="Simplified Arabic" w:eastAsia="Times New Roman" w:hAnsi="Simplified Arabic" w:cs="Simplified Arabic"/>
          <w:color w:val="474747"/>
          <w:sz w:val="28"/>
          <w:szCs w:val="28"/>
          <w:rtl/>
          <w:lang w:eastAsia="en-GB"/>
        </w:rPr>
        <w:t>يوضح الجدول رقم</w:t>
      </w:r>
      <w:r w:rsidRPr="0018466C">
        <w:rPr>
          <w:rFonts w:ascii="Simplified Arabic" w:eastAsia="Times New Roman" w:hAnsi="Simplified Arabic" w:cs="Simplified Arabic"/>
          <w:color w:val="474747"/>
          <w:sz w:val="28"/>
          <w:szCs w:val="28"/>
          <w:lang w:eastAsia="en-GB"/>
        </w:rPr>
        <w:t xml:space="preserve"> (X) </w:t>
      </w:r>
      <w:r w:rsidRPr="0018466C">
        <w:rPr>
          <w:rFonts w:ascii="Simplified Arabic" w:eastAsia="Times New Roman" w:hAnsi="Simplified Arabic" w:cs="Simplified Arabic"/>
          <w:color w:val="474747"/>
          <w:sz w:val="28"/>
          <w:szCs w:val="28"/>
          <w:rtl/>
          <w:lang w:eastAsia="en-GB"/>
        </w:rPr>
        <w:t xml:space="preserve">المتوسطات الحسابية والانحرافات المعيارية والترتيب لأبعاد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الصورة الذهنية للعلامة التجارية</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 xml:space="preserve">كمتغير تابع، حيث كشفت النتائج عن اتجاه عام بـ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أوافق</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لجميع أبعاد الصورة الذهنية، مما يؤكد أن المحتوى القصير يساهم بفاعلية في تشكيل المدركات الذهنية للمستهلكين، وقد جاء ترتيب الأبعاد تنازلياً كما يلي</w:t>
      </w:r>
      <w:r w:rsidRPr="0018466C">
        <w:rPr>
          <w:rFonts w:ascii="Simplified Arabic" w:eastAsia="Times New Roman" w:hAnsi="Simplified Arabic" w:cs="Simplified Arabic"/>
          <w:color w:val="474747"/>
          <w:sz w:val="28"/>
          <w:szCs w:val="28"/>
          <w:lang w:eastAsia="en-GB"/>
        </w:rPr>
        <w:t>:</w:t>
      </w:r>
    </w:p>
    <w:p w14:paraId="0F388CDB"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18466C">
        <w:rPr>
          <w:rFonts w:ascii="Simplified Arabic" w:eastAsia="Times New Roman" w:hAnsi="Simplified Arabic" w:cs="Simplified Arabic"/>
          <w:color w:val="474747"/>
          <w:sz w:val="28"/>
          <w:szCs w:val="28"/>
          <w:rtl/>
          <w:lang w:eastAsia="en-GB"/>
        </w:rPr>
        <w:t>المرتبة الأولى: سمعة العلامة (الثقة، التأثير الإيجابي والسلبي) احتلت المرتبة الأولى بمتوسط حسابي</w:t>
      </w:r>
      <w:r w:rsidRPr="0018466C">
        <w:rPr>
          <w:rFonts w:ascii="Simplified Arabic" w:eastAsia="Times New Roman" w:hAnsi="Simplified Arabic" w:cs="Simplified Arabic"/>
          <w:color w:val="474747"/>
          <w:sz w:val="28"/>
          <w:szCs w:val="28"/>
          <w:lang w:eastAsia="en-GB"/>
        </w:rPr>
        <w:t xml:space="preserve"> (4.0224) </w:t>
      </w:r>
      <w:r w:rsidRPr="0018466C">
        <w:rPr>
          <w:rFonts w:ascii="Simplified Arabic" w:eastAsia="Times New Roman" w:hAnsi="Simplified Arabic" w:cs="Simplified Arabic"/>
          <w:color w:val="474747"/>
          <w:sz w:val="28"/>
          <w:szCs w:val="28"/>
          <w:rtl/>
          <w:lang w:eastAsia="en-GB"/>
        </w:rPr>
        <w:t>وانحراف معياري</w:t>
      </w:r>
      <w:r w:rsidRPr="0018466C">
        <w:rPr>
          <w:rFonts w:ascii="Simplified Arabic" w:eastAsia="Times New Roman" w:hAnsi="Simplified Arabic" w:cs="Simplified Arabic"/>
          <w:color w:val="474747"/>
          <w:sz w:val="28"/>
          <w:szCs w:val="28"/>
          <w:lang w:eastAsia="en-GB"/>
        </w:rPr>
        <w:t xml:space="preserve"> (0.72891)</w:t>
      </w:r>
      <w:r w:rsidRPr="0018466C">
        <w:rPr>
          <w:rFonts w:ascii="Simplified Arabic" w:eastAsia="Times New Roman" w:hAnsi="Simplified Arabic" w:cs="Simplified Arabic"/>
          <w:color w:val="474747"/>
          <w:sz w:val="28"/>
          <w:szCs w:val="28"/>
          <w:rtl/>
          <w:lang w:eastAsia="en-GB"/>
        </w:rPr>
        <w:t xml:space="preserve">، وباتجاه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أوافق</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وتعتبر هذه النتيجة هي الأبرز في المحور الثاني، حيث سجل هذا البعد أقل انحراف معياري، مما يعكس اتفاقاً قوياً بين أفراد العينة على أن المحتوى القصير هو أداة "حساسة" جداً لبناء السمعة أو هدمها، وأن المستهلك يربط ثقته بالعلامة مباشرة بجودة وماهية المحتوى الذي تنشره</w:t>
      </w:r>
      <w:r w:rsidRPr="0018466C">
        <w:rPr>
          <w:rFonts w:ascii="Simplified Arabic" w:eastAsia="Times New Roman" w:hAnsi="Simplified Arabic" w:cs="Simplified Arabic"/>
          <w:color w:val="474747"/>
          <w:sz w:val="28"/>
          <w:szCs w:val="28"/>
          <w:lang w:eastAsia="en-GB"/>
        </w:rPr>
        <w:t>.</w:t>
      </w:r>
    </w:p>
    <w:p w14:paraId="078075B8"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18466C">
        <w:rPr>
          <w:rFonts w:ascii="Simplified Arabic" w:eastAsia="Times New Roman" w:hAnsi="Simplified Arabic" w:cs="Simplified Arabic"/>
          <w:color w:val="474747"/>
          <w:sz w:val="28"/>
          <w:szCs w:val="28"/>
          <w:rtl/>
          <w:lang w:eastAsia="en-GB"/>
        </w:rPr>
        <w:t>المرتبة الثانية: الصورة الذهنية العامة (الانطباع، الرأي) جاءت في المرتبة الثانية بمتوسط حسابي</w:t>
      </w:r>
      <w:r w:rsidRPr="0018466C">
        <w:rPr>
          <w:rFonts w:ascii="Simplified Arabic" w:eastAsia="Times New Roman" w:hAnsi="Simplified Arabic" w:cs="Simplified Arabic"/>
          <w:color w:val="474747"/>
          <w:sz w:val="28"/>
          <w:szCs w:val="28"/>
          <w:lang w:eastAsia="en-GB"/>
        </w:rPr>
        <w:t xml:space="preserve"> (3.8397) </w:t>
      </w:r>
      <w:r w:rsidRPr="0018466C">
        <w:rPr>
          <w:rFonts w:ascii="Simplified Arabic" w:eastAsia="Times New Roman" w:hAnsi="Simplified Arabic" w:cs="Simplified Arabic"/>
          <w:color w:val="474747"/>
          <w:sz w:val="28"/>
          <w:szCs w:val="28"/>
          <w:rtl/>
          <w:lang w:eastAsia="en-GB"/>
        </w:rPr>
        <w:t>وانحراف معياري</w:t>
      </w:r>
      <w:r w:rsidRPr="0018466C">
        <w:rPr>
          <w:rFonts w:ascii="Simplified Arabic" w:eastAsia="Times New Roman" w:hAnsi="Simplified Arabic" w:cs="Simplified Arabic"/>
          <w:color w:val="474747"/>
          <w:sz w:val="28"/>
          <w:szCs w:val="28"/>
          <w:lang w:eastAsia="en-GB"/>
        </w:rPr>
        <w:t xml:space="preserve"> (0.83088)</w:t>
      </w:r>
      <w:r w:rsidRPr="0018466C">
        <w:rPr>
          <w:rFonts w:ascii="Simplified Arabic" w:eastAsia="Times New Roman" w:hAnsi="Simplified Arabic" w:cs="Simplified Arabic"/>
          <w:color w:val="474747"/>
          <w:sz w:val="28"/>
          <w:szCs w:val="28"/>
          <w:rtl/>
          <w:lang w:eastAsia="en-GB"/>
        </w:rPr>
        <w:t xml:space="preserve">، وباتجاه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أوافق</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وتؤكد هذه النتيجة أن المحتوى القصير ينجح بشكل كبير في المهمة "الاستكشافية" الأولى، وهي تكوين الانطباع العام ورسم صورة أولية للعلامة في أذهان الجمهور، مما يجعله مدخلاً رئيسياً للتعريف بالعلامة التجارية</w:t>
      </w:r>
      <w:r w:rsidRPr="0018466C">
        <w:rPr>
          <w:rFonts w:ascii="Simplified Arabic" w:eastAsia="Times New Roman" w:hAnsi="Simplified Arabic" w:cs="Simplified Arabic"/>
          <w:color w:val="474747"/>
          <w:sz w:val="28"/>
          <w:szCs w:val="28"/>
          <w:lang w:eastAsia="en-GB"/>
        </w:rPr>
        <w:t>.</w:t>
      </w:r>
    </w:p>
    <w:p w14:paraId="6630C43F"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18466C">
        <w:rPr>
          <w:rFonts w:ascii="Simplified Arabic" w:eastAsia="Times New Roman" w:hAnsi="Simplified Arabic" w:cs="Simplified Arabic"/>
          <w:color w:val="474747"/>
          <w:sz w:val="28"/>
          <w:szCs w:val="28"/>
          <w:rtl/>
          <w:lang w:eastAsia="en-GB"/>
        </w:rPr>
        <w:t>المرتبة الثالثة: قيم العلامة (وضوح المبادئ والقيم) حلت في المرتبة الثالثة بمتوسط حسابي</w:t>
      </w:r>
      <w:r w:rsidRPr="0018466C">
        <w:rPr>
          <w:rFonts w:ascii="Simplified Arabic" w:eastAsia="Times New Roman" w:hAnsi="Simplified Arabic" w:cs="Simplified Arabic"/>
          <w:color w:val="474747"/>
          <w:sz w:val="28"/>
          <w:szCs w:val="28"/>
          <w:lang w:eastAsia="en-GB"/>
        </w:rPr>
        <w:t xml:space="preserve"> (3.4203) </w:t>
      </w:r>
      <w:r w:rsidRPr="0018466C">
        <w:rPr>
          <w:rFonts w:ascii="Simplified Arabic" w:eastAsia="Times New Roman" w:hAnsi="Simplified Arabic" w:cs="Simplified Arabic"/>
          <w:color w:val="474747"/>
          <w:sz w:val="28"/>
          <w:szCs w:val="28"/>
          <w:rtl/>
          <w:lang w:eastAsia="en-GB"/>
        </w:rPr>
        <w:t>وانحراف معياري</w:t>
      </w:r>
      <w:r w:rsidRPr="0018466C">
        <w:rPr>
          <w:rFonts w:ascii="Simplified Arabic" w:eastAsia="Times New Roman" w:hAnsi="Simplified Arabic" w:cs="Simplified Arabic"/>
          <w:color w:val="474747"/>
          <w:sz w:val="28"/>
          <w:szCs w:val="28"/>
          <w:lang w:eastAsia="en-GB"/>
        </w:rPr>
        <w:t xml:space="preserve"> (1.05817)</w:t>
      </w:r>
      <w:r w:rsidRPr="0018466C">
        <w:rPr>
          <w:rFonts w:ascii="Simplified Arabic" w:eastAsia="Times New Roman" w:hAnsi="Simplified Arabic" w:cs="Simplified Arabic"/>
          <w:color w:val="474747"/>
          <w:sz w:val="28"/>
          <w:szCs w:val="28"/>
          <w:rtl/>
          <w:lang w:eastAsia="en-GB"/>
        </w:rPr>
        <w:t xml:space="preserve">، وباتجاه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أوافق</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ويشير ارتفاع الانحراف معياري هنا إلى وجود تباين طفيف في آراء المستجيبين حول قدرة الفيديوهات القصيرة جداً على إيصال "القيم والمبادئ" المؤسسية العميقة بشكل كامل، حيث يرى البعض أنها كافية بينما يرى آخرون أنها تعطي مؤشراً عاماً فقط</w:t>
      </w:r>
      <w:r w:rsidRPr="0018466C">
        <w:rPr>
          <w:rFonts w:ascii="Simplified Arabic" w:eastAsia="Times New Roman" w:hAnsi="Simplified Arabic" w:cs="Simplified Arabic"/>
          <w:color w:val="474747"/>
          <w:sz w:val="28"/>
          <w:szCs w:val="28"/>
          <w:lang w:eastAsia="en-GB"/>
        </w:rPr>
        <w:t>.</w:t>
      </w:r>
    </w:p>
    <w:p w14:paraId="77E58BC3"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18466C">
        <w:rPr>
          <w:rFonts w:ascii="Simplified Arabic" w:eastAsia="Times New Roman" w:hAnsi="Simplified Arabic" w:cs="Simplified Arabic"/>
          <w:color w:val="474747"/>
          <w:sz w:val="28"/>
          <w:szCs w:val="28"/>
          <w:rtl/>
          <w:lang w:eastAsia="en-GB"/>
        </w:rPr>
        <w:t>المرتبة الرابعة: شخصية العلامة (القرب من المستهلك، الوضوح) جاءت في المرتبة الرابعة والأخيرة بمتوسط حسابي</w:t>
      </w:r>
      <w:r w:rsidRPr="0018466C">
        <w:rPr>
          <w:rFonts w:ascii="Simplified Arabic" w:eastAsia="Times New Roman" w:hAnsi="Simplified Arabic" w:cs="Simplified Arabic"/>
          <w:color w:val="474747"/>
          <w:sz w:val="28"/>
          <w:szCs w:val="28"/>
          <w:lang w:eastAsia="en-GB"/>
        </w:rPr>
        <w:t xml:space="preserve"> (3.4103) </w:t>
      </w:r>
      <w:r w:rsidRPr="0018466C">
        <w:rPr>
          <w:rFonts w:ascii="Simplified Arabic" w:eastAsia="Times New Roman" w:hAnsi="Simplified Arabic" w:cs="Simplified Arabic"/>
          <w:color w:val="474747"/>
          <w:sz w:val="28"/>
          <w:szCs w:val="28"/>
          <w:rtl/>
          <w:lang w:eastAsia="en-GB"/>
        </w:rPr>
        <w:t>وانحراف معياري</w:t>
      </w:r>
      <w:r w:rsidRPr="0018466C">
        <w:rPr>
          <w:rFonts w:ascii="Simplified Arabic" w:eastAsia="Times New Roman" w:hAnsi="Simplified Arabic" w:cs="Simplified Arabic"/>
          <w:color w:val="474747"/>
          <w:sz w:val="28"/>
          <w:szCs w:val="28"/>
          <w:lang w:eastAsia="en-GB"/>
        </w:rPr>
        <w:t xml:space="preserve"> (1.04817)</w:t>
      </w:r>
      <w:r w:rsidRPr="0018466C">
        <w:rPr>
          <w:rFonts w:ascii="Simplified Arabic" w:eastAsia="Times New Roman" w:hAnsi="Simplified Arabic" w:cs="Simplified Arabic"/>
          <w:color w:val="474747"/>
          <w:sz w:val="28"/>
          <w:szCs w:val="28"/>
          <w:rtl/>
          <w:lang w:eastAsia="en-GB"/>
        </w:rPr>
        <w:t xml:space="preserve">، وباتجاه </w:t>
      </w:r>
      <w:r w:rsidRPr="0018466C">
        <w:rPr>
          <w:rFonts w:ascii="Simplified Arabic" w:eastAsia="Times New Roman" w:hAnsi="Simplified Arabic" w:cs="Simplified Arabic"/>
          <w:color w:val="474747"/>
          <w:sz w:val="28"/>
          <w:szCs w:val="28"/>
          <w:lang w:eastAsia="en-GB"/>
        </w:rPr>
        <w:t>(</w:t>
      </w:r>
      <w:r w:rsidRPr="0018466C">
        <w:rPr>
          <w:rFonts w:ascii="Simplified Arabic" w:eastAsia="Times New Roman" w:hAnsi="Simplified Arabic" w:cs="Simplified Arabic"/>
          <w:color w:val="474747"/>
          <w:sz w:val="28"/>
          <w:szCs w:val="28"/>
          <w:rtl/>
          <w:lang w:eastAsia="en-GB"/>
        </w:rPr>
        <w:t>أوافق</w:t>
      </w:r>
      <w:r w:rsidRPr="0018466C">
        <w:rPr>
          <w:rFonts w:ascii="Simplified Arabic" w:eastAsia="Times New Roman" w:hAnsi="Simplified Arabic" w:cs="Simplified Arabic"/>
          <w:color w:val="474747"/>
          <w:sz w:val="28"/>
          <w:szCs w:val="28"/>
          <w:lang w:eastAsia="en-GB"/>
        </w:rPr>
        <w:t xml:space="preserve">). </w:t>
      </w:r>
      <w:r w:rsidRPr="0018466C">
        <w:rPr>
          <w:rFonts w:ascii="Simplified Arabic" w:eastAsia="Times New Roman" w:hAnsi="Simplified Arabic" w:cs="Simplified Arabic"/>
          <w:color w:val="474747"/>
          <w:sz w:val="28"/>
          <w:szCs w:val="28"/>
          <w:rtl/>
          <w:lang w:eastAsia="en-GB"/>
        </w:rPr>
        <w:t xml:space="preserve">ورغم بقائها في نطاق </w:t>
      </w:r>
      <w:r w:rsidRPr="0018466C">
        <w:rPr>
          <w:rFonts w:ascii="Simplified Arabic" w:eastAsia="Times New Roman" w:hAnsi="Simplified Arabic" w:cs="Simplified Arabic"/>
          <w:color w:val="474747"/>
          <w:sz w:val="28"/>
          <w:szCs w:val="28"/>
          <w:rtl/>
          <w:lang w:eastAsia="en-GB"/>
        </w:rPr>
        <w:lastRenderedPageBreak/>
        <w:t>الموافقة، إلا أن تذيلها للترتيب يشير إلى أن بناء "شخصية إنسانية واضحة" للعلامة التجارية هو التحدي الأكبر في المنصات سريعة الانتشار؛ نظراً لضيق الوقت الذي قد لا يسعف العلامة للتعبير عن سماتها الشخصية بعمق وتفصيل</w:t>
      </w:r>
      <w:r w:rsidRPr="0018466C">
        <w:rPr>
          <w:rFonts w:ascii="Simplified Arabic" w:eastAsia="Times New Roman" w:hAnsi="Simplified Arabic" w:cs="Simplified Arabic"/>
          <w:color w:val="474747"/>
          <w:sz w:val="28"/>
          <w:szCs w:val="28"/>
          <w:lang w:eastAsia="en-GB"/>
        </w:rPr>
        <w:t>.</w:t>
      </w:r>
    </w:p>
    <w:p w14:paraId="3C2FA0BD" w14:textId="77777777" w:rsidR="006F41A2" w:rsidRPr="00AA0A05"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AA0A05">
        <w:rPr>
          <w:rFonts w:ascii="Simplified Arabic" w:eastAsia="Times New Roman" w:hAnsi="Simplified Arabic" w:cs="Simplified Arabic"/>
          <w:b/>
          <w:bCs/>
          <w:color w:val="474747"/>
          <w:sz w:val="28"/>
          <w:szCs w:val="28"/>
          <w:rtl/>
          <w:lang w:eastAsia="en-GB"/>
        </w:rPr>
        <w:t xml:space="preserve">وقد تم العمل على تحليل </w:t>
      </w:r>
      <w:r w:rsidRPr="00AA0A05">
        <w:rPr>
          <w:rFonts w:ascii="Simplified Arabic" w:eastAsia="Times New Roman" w:hAnsi="Simplified Arabic" w:cs="Simplified Arabic" w:hint="cs"/>
          <w:b/>
          <w:bCs/>
          <w:color w:val="474747"/>
          <w:sz w:val="28"/>
          <w:szCs w:val="28"/>
          <w:rtl/>
          <w:lang w:eastAsia="en-GB"/>
        </w:rPr>
        <w:t>أبعاد</w:t>
      </w:r>
      <w:r w:rsidRPr="00AA0A05">
        <w:rPr>
          <w:rFonts w:ascii="Simplified Arabic" w:eastAsia="Times New Roman" w:hAnsi="Simplified Arabic" w:cs="Simplified Arabic"/>
          <w:b/>
          <w:bCs/>
          <w:color w:val="474747"/>
          <w:sz w:val="28"/>
          <w:szCs w:val="28"/>
          <w:rtl/>
          <w:lang w:eastAsia="en-GB"/>
        </w:rPr>
        <w:t xml:space="preserve"> </w:t>
      </w:r>
      <w:r w:rsidRPr="00AA0A05">
        <w:rPr>
          <w:rFonts w:ascii="Simplified Arabic" w:eastAsia="Times New Roman" w:hAnsi="Simplified Arabic" w:cs="Simplified Arabic" w:hint="cs"/>
          <w:b/>
          <w:bCs/>
          <w:color w:val="474747"/>
          <w:sz w:val="28"/>
          <w:szCs w:val="28"/>
          <w:rtl/>
          <w:lang w:eastAsia="en-GB"/>
        </w:rPr>
        <w:t xml:space="preserve">أنماط المحتوى القصير </w:t>
      </w:r>
      <w:r w:rsidRPr="00AA0A05">
        <w:rPr>
          <w:rFonts w:ascii="Simplified Arabic" w:eastAsia="Times New Roman" w:hAnsi="Simplified Arabic" w:cs="Simplified Arabic"/>
          <w:b/>
          <w:bCs/>
          <w:color w:val="474747"/>
          <w:sz w:val="28"/>
          <w:szCs w:val="28"/>
          <w:rtl/>
          <w:lang w:eastAsia="en-GB"/>
        </w:rPr>
        <w:t>كلاً على حدة بناء على الآتي:</w:t>
      </w:r>
    </w:p>
    <w:p w14:paraId="0A3657E4" w14:textId="77777777" w:rsidR="006F41A2" w:rsidRPr="00D60FA2" w:rsidRDefault="006F41A2" w:rsidP="006F41A2">
      <w:pPr>
        <w:pStyle w:val="ListParagraph"/>
        <w:numPr>
          <w:ilvl w:val="0"/>
          <w:numId w:val="135"/>
        </w:num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D60FA2">
        <w:rPr>
          <w:rFonts w:ascii="Simplified Arabic" w:eastAsia="Times New Roman" w:hAnsi="Simplified Arabic" w:cs="Simplified Arabic" w:hint="cs"/>
          <w:b/>
          <w:bCs/>
          <w:color w:val="474747"/>
          <w:sz w:val="28"/>
          <w:szCs w:val="28"/>
          <w:rtl/>
          <w:lang w:eastAsia="en-GB"/>
        </w:rPr>
        <w:t xml:space="preserve">بعد </w:t>
      </w:r>
      <w:r>
        <w:rPr>
          <w:rFonts w:ascii="Simplified Arabic" w:eastAsia="Times New Roman" w:hAnsi="Simplified Arabic" w:cs="Simplified Arabic" w:hint="cs"/>
          <w:b/>
          <w:bCs/>
          <w:color w:val="474747"/>
          <w:sz w:val="28"/>
          <w:szCs w:val="28"/>
          <w:rtl/>
          <w:lang w:eastAsia="en-GB"/>
        </w:rPr>
        <w:t xml:space="preserve">هويه </w:t>
      </w:r>
      <w:proofErr w:type="spellStart"/>
      <w:r>
        <w:rPr>
          <w:rFonts w:ascii="Simplified Arabic" w:eastAsia="Times New Roman" w:hAnsi="Simplified Arabic" w:cs="Simplified Arabic" w:hint="cs"/>
          <w:b/>
          <w:bCs/>
          <w:color w:val="474747"/>
          <w:sz w:val="28"/>
          <w:szCs w:val="28"/>
          <w:rtl/>
          <w:lang w:eastAsia="en-GB"/>
        </w:rPr>
        <w:t>العلامه</w:t>
      </w:r>
      <w:proofErr w:type="spellEnd"/>
      <w:r>
        <w:rPr>
          <w:rFonts w:ascii="Simplified Arabic" w:eastAsia="Times New Roman" w:hAnsi="Simplified Arabic" w:cs="Simplified Arabic" w:hint="cs"/>
          <w:b/>
          <w:bCs/>
          <w:color w:val="474747"/>
          <w:sz w:val="28"/>
          <w:szCs w:val="28"/>
          <w:rtl/>
          <w:lang w:eastAsia="en-GB"/>
        </w:rPr>
        <w:t xml:space="preserve"> </w:t>
      </w:r>
      <w:proofErr w:type="spellStart"/>
      <w:r>
        <w:rPr>
          <w:rFonts w:ascii="Simplified Arabic" w:eastAsia="Times New Roman" w:hAnsi="Simplified Arabic" w:cs="Simplified Arabic" w:hint="cs"/>
          <w:b/>
          <w:bCs/>
          <w:color w:val="474747"/>
          <w:sz w:val="28"/>
          <w:szCs w:val="28"/>
          <w:rtl/>
          <w:lang w:eastAsia="en-GB"/>
        </w:rPr>
        <w:t>التجاريه</w:t>
      </w:r>
      <w:proofErr w:type="spellEnd"/>
    </w:p>
    <w:p w14:paraId="61D68883" w14:textId="7151101C" w:rsidR="006F41A2" w:rsidRPr="00A1217B" w:rsidRDefault="006F41A2" w:rsidP="00C734AB">
      <w:pPr>
        <w:pStyle w:val="Caption"/>
        <w:keepNext/>
        <w:bidi/>
        <w:jc w:val="center"/>
        <w:rPr>
          <w:rFonts w:ascii="Simplified Arabic" w:hAnsi="Simplified Arabic" w:cs="Simplified Arabic"/>
          <w:b/>
          <w:bCs/>
          <w:i w:val="0"/>
          <w:iCs w:val="0"/>
          <w:color w:val="000000" w:themeColor="text1"/>
          <w:sz w:val="28"/>
          <w:szCs w:val="28"/>
        </w:rPr>
      </w:pPr>
      <w:r w:rsidRPr="00A1217B">
        <w:rPr>
          <w:rFonts w:ascii="Simplified Arabic" w:hAnsi="Simplified Arabic" w:cs="Simplified Arabic"/>
          <w:b/>
          <w:bCs/>
          <w:i w:val="0"/>
          <w:iCs w:val="0"/>
          <w:color w:val="000000" w:themeColor="text1"/>
          <w:sz w:val="28"/>
          <w:szCs w:val="28"/>
          <w:rtl/>
        </w:rPr>
        <w:t xml:space="preserve">جدول </w:t>
      </w:r>
      <w:r w:rsidRPr="00A1217B">
        <w:rPr>
          <w:rFonts w:ascii="Simplified Arabic" w:hAnsi="Simplified Arabic" w:cs="Simplified Arabic"/>
          <w:b/>
          <w:bCs/>
          <w:i w:val="0"/>
          <w:iCs w:val="0"/>
          <w:color w:val="000000" w:themeColor="text1"/>
          <w:sz w:val="28"/>
          <w:szCs w:val="28"/>
          <w:rtl/>
        </w:rPr>
        <w:fldChar w:fldCharType="begin"/>
      </w:r>
      <w:r w:rsidRPr="00A1217B">
        <w:rPr>
          <w:rFonts w:ascii="Simplified Arabic" w:hAnsi="Simplified Arabic" w:cs="Simplified Arabic"/>
          <w:b/>
          <w:bCs/>
          <w:i w:val="0"/>
          <w:iCs w:val="0"/>
          <w:color w:val="000000" w:themeColor="text1"/>
          <w:sz w:val="28"/>
          <w:szCs w:val="28"/>
          <w:rtl/>
        </w:rPr>
        <w:instrText xml:space="preserve"> </w:instrText>
      </w:r>
      <w:r w:rsidRPr="00A1217B">
        <w:rPr>
          <w:rFonts w:ascii="Simplified Arabic" w:hAnsi="Simplified Arabic" w:cs="Simplified Arabic"/>
          <w:b/>
          <w:bCs/>
          <w:i w:val="0"/>
          <w:iCs w:val="0"/>
          <w:color w:val="000000" w:themeColor="text1"/>
          <w:sz w:val="28"/>
          <w:szCs w:val="28"/>
        </w:rPr>
        <w:instrText>SEQ</w:instrText>
      </w:r>
      <w:r w:rsidRPr="00A1217B">
        <w:rPr>
          <w:rFonts w:ascii="Simplified Arabic" w:hAnsi="Simplified Arabic" w:cs="Simplified Arabic"/>
          <w:b/>
          <w:bCs/>
          <w:i w:val="0"/>
          <w:iCs w:val="0"/>
          <w:color w:val="000000" w:themeColor="text1"/>
          <w:sz w:val="28"/>
          <w:szCs w:val="28"/>
          <w:rtl/>
        </w:rPr>
        <w:instrText xml:space="preserve"> جدول \* </w:instrText>
      </w:r>
      <w:r w:rsidRPr="00A1217B">
        <w:rPr>
          <w:rFonts w:ascii="Simplified Arabic" w:hAnsi="Simplified Arabic" w:cs="Simplified Arabic"/>
          <w:b/>
          <w:bCs/>
          <w:i w:val="0"/>
          <w:iCs w:val="0"/>
          <w:color w:val="000000" w:themeColor="text1"/>
          <w:sz w:val="28"/>
          <w:szCs w:val="28"/>
        </w:rPr>
        <w:instrText>ARABIC</w:instrText>
      </w:r>
      <w:r w:rsidRPr="00A1217B">
        <w:rPr>
          <w:rFonts w:ascii="Simplified Arabic" w:hAnsi="Simplified Arabic" w:cs="Simplified Arabic"/>
          <w:b/>
          <w:bCs/>
          <w:i w:val="0"/>
          <w:iCs w:val="0"/>
          <w:color w:val="000000" w:themeColor="text1"/>
          <w:sz w:val="28"/>
          <w:szCs w:val="28"/>
          <w:rtl/>
        </w:rPr>
        <w:instrText xml:space="preserve"> </w:instrText>
      </w:r>
      <w:r w:rsidRPr="00A1217B">
        <w:rPr>
          <w:rFonts w:ascii="Simplified Arabic" w:hAnsi="Simplified Arabic" w:cs="Simplified Arabic"/>
          <w:b/>
          <w:bCs/>
          <w:i w:val="0"/>
          <w:iCs w:val="0"/>
          <w:color w:val="000000" w:themeColor="text1"/>
          <w:sz w:val="28"/>
          <w:szCs w:val="28"/>
          <w:rtl/>
        </w:rPr>
        <w:fldChar w:fldCharType="separate"/>
      </w:r>
      <w:r w:rsidR="00577E53">
        <w:rPr>
          <w:rFonts w:ascii="Simplified Arabic" w:hAnsi="Simplified Arabic" w:cs="Simplified Arabic"/>
          <w:b/>
          <w:bCs/>
          <w:i w:val="0"/>
          <w:iCs w:val="0"/>
          <w:noProof/>
          <w:color w:val="000000" w:themeColor="text1"/>
          <w:sz w:val="28"/>
          <w:szCs w:val="28"/>
          <w:rtl/>
        </w:rPr>
        <w:t>16</w:t>
      </w:r>
      <w:r w:rsidRPr="00A1217B">
        <w:rPr>
          <w:rFonts w:ascii="Simplified Arabic" w:hAnsi="Simplified Arabic" w:cs="Simplified Arabic"/>
          <w:b/>
          <w:bCs/>
          <w:i w:val="0"/>
          <w:iCs w:val="0"/>
          <w:color w:val="000000" w:themeColor="text1"/>
          <w:sz w:val="28"/>
          <w:szCs w:val="28"/>
          <w:rtl/>
        </w:rPr>
        <w:fldChar w:fldCharType="end"/>
      </w:r>
      <w:r w:rsidRPr="00A1217B">
        <w:rPr>
          <w:rFonts w:ascii="Simplified Arabic" w:hAnsi="Simplified Arabic" w:cs="Simplified Arabic"/>
          <w:b/>
          <w:bCs/>
          <w:i w:val="0"/>
          <w:iCs w:val="0"/>
          <w:color w:val="000000" w:themeColor="text1"/>
          <w:sz w:val="28"/>
          <w:szCs w:val="28"/>
          <w:rtl/>
        </w:rPr>
        <w:t xml:space="preserve"> المتوسطات الحسابية والانحرافات المعيارية لبعد هويه </w:t>
      </w:r>
      <w:r w:rsidR="00A1217B" w:rsidRPr="00A1217B">
        <w:rPr>
          <w:rFonts w:ascii="Simplified Arabic" w:hAnsi="Simplified Arabic" w:cs="Simplified Arabic" w:hint="cs"/>
          <w:b/>
          <w:bCs/>
          <w:i w:val="0"/>
          <w:iCs w:val="0"/>
          <w:color w:val="000000" w:themeColor="text1"/>
          <w:sz w:val="28"/>
          <w:szCs w:val="28"/>
          <w:rtl/>
        </w:rPr>
        <w:t>العلامة</w:t>
      </w:r>
      <w:r w:rsidRPr="00A1217B">
        <w:rPr>
          <w:rFonts w:ascii="Simplified Arabic" w:hAnsi="Simplified Arabic" w:cs="Simplified Arabic"/>
          <w:b/>
          <w:bCs/>
          <w:i w:val="0"/>
          <w:iCs w:val="0"/>
          <w:color w:val="000000" w:themeColor="text1"/>
          <w:sz w:val="28"/>
          <w:szCs w:val="28"/>
          <w:rtl/>
        </w:rPr>
        <w:t xml:space="preserve"> </w:t>
      </w:r>
      <w:r w:rsidR="00A1217B" w:rsidRPr="00A1217B">
        <w:rPr>
          <w:rFonts w:ascii="Simplified Arabic" w:hAnsi="Simplified Arabic" w:cs="Simplified Arabic" w:hint="cs"/>
          <w:b/>
          <w:bCs/>
          <w:i w:val="0"/>
          <w:iCs w:val="0"/>
          <w:color w:val="000000" w:themeColor="text1"/>
          <w:sz w:val="28"/>
          <w:szCs w:val="28"/>
          <w:rtl/>
        </w:rPr>
        <w:t>التجارية</w:t>
      </w:r>
    </w:p>
    <w:tbl>
      <w:tblPr>
        <w:tblStyle w:val="TableGrid"/>
        <w:bidiVisual/>
        <w:tblW w:w="0" w:type="auto"/>
        <w:tblLook w:val="04A0" w:firstRow="1" w:lastRow="0" w:firstColumn="1" w:lastColumn="0" w:noHBand="0" w:noVBand="1"/>
      </w:tblPr>
      <w:tblGrid>
        <w:gridCol w:w="364"/>
        <w:gridCol w:w="4118"/>
        <w:gridCol w:w="1506"/>
        <w:gridCol w:w="1590"/>
        <w:gridCol w:w="664"/>
        <w:gridCol w:w="774"/>
      </w:tblGrid>
      <w:tr w:rsidR="006F41A2" w:rsidRPr="0018466C" w14:paraId="3DB1A266" w14:textId="77777777" w:rsidTr="0045563B">
        <w:tc>
          <w:tcPr>
            <w:tcW w:w="0" w:type="auto"/>
            <w:shd w:val="clear" w:color="auto" w:fill="D5DCE4" w:themeFill="text2" w:themeFillTint="33"/>
            <w:hideMark/>
          </w:tcPr>
          <w:p w14:paraId="7E3FFCC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77D058EB"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0EF0234A"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2D86815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1C1D7819"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31950A1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18466C" w14:paraId="4838C493" w14:textId="77777777" w:rsidTr="0045563B">
        <w:tc>
          <w:tcPr>
            <w:tcW w:w="0" w:type="auto"/>
            <w:hideMark/>
          </w:tcPr>
          <w:p w14:paraId="62AFEEC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1269472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يؤثر على انطباعي عن العلامة التجارية.</w:t>
            </w:r>
          </w:p>
        </w:tc>
        <w:tc>
          <w:tcPr>
            <w:tcW w:w="0" w:type="auto"/>
            <w:hideMark/>
          </w:tcPr>
          <w:p w14:paraId="6BDC6A3A"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3.58</w:t>
            </w:r>
          </w:p>
        </w:tc>
        <w:tc>
          <w:tcPr>
            <w:tcW w:w="0" w:type="auto"/>
            <w:hideMark/>
          </w:tcPr>
          <w:p w14:paraId="01E42DF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1.129</w:t>
            </w:r>
          </w:p>
        </w:tc>
        <w:tc>
          <w:tcPr>
            <w:tcW w:w="0" w:type="auto"/>
            <w:hideMark/>
          </w:tcPr>
          <w:p w14:paraId="29C3BF4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3</w:t>
            </w:r>
          </w:p>
        </w:tc>
        <w:tc>
          <w:tcPr>
            <w:tcW w:w="0" w:type="auto"/>
            <w:hideMark/>
          </w:tcPr>
          <w:p w14:paraId="558E1E9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 xml:space="preserve">مرتفعة </w:t>
            </w:r>
          </w:p>
        </w:tc>
      </w:tr>
      <w:tr w:rsidR="006F41A2" w:rsidRPr="0018466C" w14:paraId="66C53D00" w14:textId="77777777" w:rsidTr="0045563B">
        <w:tc>
          <w:tcPr>
            <w:tcW w:w="0" w:type="auto"/>
            <w:hideMark/>
          </w:tcPr>
          <w:p w14:paraId="44DA11F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7CEF42E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تكرار مشاهدة المحتوى القصير يعزز صورة العلامة لدي.</w:t>
            </w:r>
          </w:p>
        </w:tc>
        <w:tc>
          <w:tcPr>
            <w:tcW w:w="0" w:type="auto"/>
            <w:hideMark/>
          </w:tcPr>
          <w:p w14:paraId="01E5CD5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3.87</w:t>
            </w:r>
          </w:p>
        </w:tc>
        <w:tc>
          <w:tcPr>
            <w:tcW w:w="0" w:type="auto"/>
            <w:hideMark/>
          </w:tcPr>
          <w:p w14:paraId="68044CF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1.053</w:t>
            </w:r>
          </w:p>
        </w:tc>
        <w:tc>
          <w:tcPr>
            <w:tcW w:w="0" w:type="auto"/>
            <w:hideMark/>
          </w:tcPr>
          <w:p w14:paraId="080973F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2</w:t>
            </w:r>
          </w:p>
        </w:tc>
        <w:tc>
          <w:tcPr>
            <w:tcW w:w="0" w:type="auto"/>
            <w:hideMark/>
          </w:tcPr>
          <w:p w14:paraId="6DB2286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roofErr w:type="spellStart"/>
            <w:r w:rsidRPr="0018466C">
              <w:rPr>
                <w:rFonts w:ascii="Simplified Arabic" w:eastAsia="Times New Roman" w:hAnsi="Simplified Arabic" w:cs="Simplified Arabic" w:hint="cs"/>
                <w:color w:val="474747"/>
                <w:sz w:val="28"/>
                <w:szCs w:val="28"/>
                <w:rtl/>
                <w:lang w:eastAsia="en-GB"/>
              </w:rPr>
              <w:t>مرتفعه</w:t>
            </w:r>
            <w:proofErr w:type="spellEnd"/>
          </w:p>
        </w:tc>
      </w:tr>
      <w:tr w:rsidR="006F41A2" w:rsidRPr="0018466C" w14:paraId="54CDAD44" w14:textId="77777777" w:rsidTr="0045563B">
        <w:tc>
          <w:tcPr>
            <w:tcW w:w="0" w:type="auto"/>
            <w:hideMark/>
          </w:tcPr>
          <w:p w14:paraId="37C228C1"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2EA24257"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يساعدني في تكوين رأي عن العلامة.</w:t>
            </w:r>
          </w:p>
        </w:tc>
        <w:tc>
          <w:tcPr>
            <w:tcW w:w="0" w:type="auto"/>
            <w:hideMark/>
          </w:tcPr>
          <w:p w14:paraId="21D7CF5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4.08</w:t>
            </w:r>
          </w:p>
        </w:tc>
        <w:tc>
          <w:tcPr>
            <w:tcW w:w="0" w:type="auto"/>
            <w:hideMark/>
          </w:tcPr>
          <w:p w14:paraId="6F3AC86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.797</w:t>
            </w:r>
          </w:p>
        </w:tc>
        <w:tc>
          <w:tcPr>
            <w:tcW w:w="0" w:type="auto"/>
            <w:hideMark/>
          </w:tcPr>
          <w:p w14:paraId="3D26D1F0"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1</w:t>
            </w:r>
          </w:p>
        </w:tc>
        <w:tc>
          <w:tcPr>
            <w:tcW w:w="0" w:type="auto"/>
            <w:hideMark/>
          </w:tcPr>
          <w:p w14:paraId="1550B8C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roofErr w:type="spellStart"/>
            <w:r w:rsidRPr="0018466C">
              <w:rPr>
                <w:rFonts w:ascii="Simplified Arabic" w:eastAsia="Times New Roman" w:hAnsi="Simplified Arabic" w:cs="Simplified Arabic" w:hint="cs"/>
                <w:color w:val="474747"/>
                <w:sz w:val="28"/>
                <w:szCs w:val="28"/>
                <w:rtl/>
                <w:lang w:eastAsia="en-GB"/>
              </w:rPr>
              <w:t>مرتفعه</w:t>
            </w:r>
            <w:proofErr w:type="spellEnd"/>
            <w:r w:rsidRPr="000C5772">
              <w:rPr>
                <w:rFonts w:ascii="Simplified Arabic" w:eastAsia="Times New Roman" w:hAnsi="Simplified Arabic" w:cs="Simplified Arabic"/>
                <w:color w:val="474747"/>
                <w:sz w:val="28"/>
                <w:szCs w:val="28"/>
                <w:rtl/>
                <w:lang w:eastAsia="en-GB"/>
              </w:rPr>
              <w:t xml:space="preserve"> </w:t>
            </w:r>
          </w:p>
        </w:tc>
      </w:tr>
    </w:tbl>
    <w:p w14:paraId="717CF705"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21D7B8B" w14:textId="77777777" w:rsidR="006F41A2" w:rsidRPr="00C93B17"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يبين الجدول رقم</w:t>
      </w:r>
      <w:r w:rsidRPr="00C93B17">
        <w:rPr>
          <w:rFonts w:ascii="Simplified Arabic" w:eastAsia="Times New Roman" w:hAnsi="Simplified Arabic" w:cs="Simplified Arabic"/>
          <w:color w:val="474747"/>
          <w:sz w:val="28"/>
          <w:szCs w:val="28"/>
          <w:lang w:eastAsia="en-GB"/>
        </w:rPr>
        <w:t xml:space="preserve"> (X) </w:t>
      </w:r>
      <w:r w:rsidRPr="00C93B17">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بُعد الصورة الذهنية العامة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حيث أظهرت النتائج مستويات تقييم (مرتفعة) بوجه عام، مما يعكس الدور المحوري للمحتوى القصير في تشكيل وبناء التصورات الذهنية لدى المستهلكين في المنصات سريعة الانتشار، وقد تم ترتيبها تنازلياً وفقاً لما يلي</w:t>
      </w:r>
      <w:r w:rsidRPr="00C93B17">
        <w:rPr>
          <w:rFonts w:ascii="Simplified Arabic" w:eastAsia="Times New Roman" w:hAnsi="Simplified Arabic" w:cs="Simplified Arabic"/>
          <w:color w:val="474747"/>
          <w:sz w:val="28"/>
          <w:szCs w:val="28"/>
          <w:lang w:eastAsia="en-GB"/>
        </w:rPr>
        <w:t>:</w:t>
      </w:r>
    </w:p>
    <w:p w14:paraId="20195FBC" w14:textId="77777777" w:rsidR="006F41A2" w:rsidRPr="00C93B17"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lastRenderedPageBreak/>
        <w:t>المرتبة الأولى</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الثالثة</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المحتوى القصير يساعدني في تكوين رأي عن العلامة التجارية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الأولى، بمتوسط حسابي</w:t>
      </w:r>
      <w:r w:rsidRPr="00C93B17">
        <w:rPr>
          <w:rFonts w:ascii="Simplified Arabic" w:eastAsia="Times New Roman" w:hAnsi="Simplified Arabic" w:cs="Simplified Arabic"/>
          <w:color w:val="474747"/>
          <w:sz w:val="28"/>
          <w:szCs w:val="28"/>
          <w:lang w:eastAsia="en-GB"/>
        </w:rPr>
        <w:t xml:space="preserve"> (4.08)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(0.797)</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مما يدل على أن الجمهور يعتمد بشكل أساسي على المحتوى القصير كأداة "تقييمية" سريعة تساعده في اتخاذ موقف أو تكوين وجهة نظر أولية تجاه العلامة التجارية. كما يشير انخفاض الانحراف المعياري هنا إلى وجود اتفاق عالٍ بين أفراد العينة على هذه الفعالية</w:t>
      </w:r>
      <w:r w:rsidRPr="00C93B17">
        <w:rPr>
          <w:rFonts w:ascii="Simplified Arabic" w:eastAsia="Times New Roman" w:hAnsi="Simplified Arabic" w:cs="Simplified Arabic"/>
          <w:color w:val="474747"/>
          <w:sz w:val="28"/>
          <w:szCs w:val="28"/>
          <w:lang w:eastAsia="en-GB"/>
        </w:rPr>
        <w:t>.</w:t>
      </w:r>
    </w:p>
    <w:p w14:paraId="087A79C8" w14:textId="77777777" w:rsidR="006F41A2" w:rsidRPr="00C93B17"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C93B17">
        <w:rPr>
          <w:rFonts w:ascii="Simplified Arabic" w:eastAsia="Times New Roman" w:hAnsi="Simplified Arabic" w:cs="Simplified Arabic"/>
          <w:color w:val="474747"/>
          <w:sz w:val="28"/>
          <w:szCs w:val="28"/>
          <w:rtl/>
          <w:lang w:eastAsia="en-GB"/>
        </w:rPr>
        <w:t>المرتبة الثانية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الثانية</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تكرار مشاهدة المحتوى القصير يعزز صورة العلامة التجارية في ذاكرتي</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الثانية، بمتوسط حسابي</w:t>
      </w:r>
      <w:r w:rsidRPr="00C93B17">
        <w:rPr>
          <w:rFonts w:ascii="Simplified Arabic" w:eastAsia="Times New Roman" w:hAnsi="Simplified Arabic" w:cs="Simplified Arabic"/>
          <w:color w:val="474747"/>
          <w:sz w:val="28"/>
          <w:szCs w:val="28"/>
          <w:lang w:eastAsia="en-GB"/>
        </w:rPr>
        <w:t xml:space="preserve"> (3.87)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(1.053)</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وهو ما يؤكد على أهمية "الاستمرارية" والتكرار في المنصات السريعة لضمان بقاء العلامة التجارية في "حيز الوعي" لدى المستهلك، وترسيخ حضورها الذهني عبر الزمن</w:t>
      </w:r>
      <w:r w:rsidRPr="00C93B17">
        <w:rPr>
          <w:rFonts w:ascii="Simplified Arabic" w:eastAsia="Times New Roman" w:hAnsi="Simplified Arabic" w:cs="Simplified Arabic"/>
          <w:color w:val="474747"/>
          <w:sz w:val="28"/>
          <w:szCs w:val="28"/>
          <w:lang w:eastAsia="en-GB"/>
        </w:rPr>
        <w:t>.</w:t>
      </w:r>
    </w:p>
    <w:p w14:paraId="5D9E8FE6"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C93B17">
        <w:rPr>
          <w:rFonts w:ascii="Simplified Arabic" w:eastAsia="Times New Roman" w:hAnsi="Simplified Arabic" w:cs="Simplified Arabic"/>
          <w:color w:val="474747"/>
          <w:sz w:val="28"/>
          <w:szCs w:val="28"/>
          <w:rtl/>
          <w:lang w:eastAsia="en-GB"/>
        </w:rPr>
        <w:t>المرتبة الثالثة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جاءت الفقرة الأولى</w:t>
      </w:r>
      <w:r w:rsidRPr="00C93B17">
        <w:rPr>
          <w:rFonts w:ascii="Simplified Arabic" w:eastAsia="Times New Roman" w:hAnsi="Simplified Arabic" w:cs="Simplified Arabic"/>
          <w:color w:val="474747"/>
          <w:sz w:val="28"/>
          <w:szCs w:val="28"/>
          <w:lang w:eastAsia="en-GB"/>
        </w:rPr>
        <w:t>: "</w:t>
      </w:r>
      <w:r w:rsidRPr="00C93B17">
        <w:rPr>
          <w:rFonts w:ascii="Simplified Arabic" w:eastAsia="Times New Roman" w:hAnsi="Simplified Arabic" w:cs="Simplified Arabic"/>
          <w:color w:val="474747"/>
          <w:sz w:val="28"/>
          <w:szCs w:val="28"/>
          <w:rtl/>
          <w:lang w:eastAsia="en-GB"/>
        </w:rPr>
        <w:t>المحتوى القصير يؤثر بشكل مباشر على انطباعي العام عن العلامة التجارية</w:t>
      </w:r>
      <w:r w:rsidRPr="00C93B17">
        <w:rPr>
          <w:rFonts w:ascii="Simplified Arabic" w:eastAsia="Times New Roman" w:hAnsi="Simplified Arabic" w:cs="Simplified Arabic"/>
          <w:color w:val="474747"/>
          <w:sz w:val="28"/>
          <w:szCs w:val="28"/>
          <w:lang w:eastAsia="en-GB"/>
        </w:rPr>
        <w:t xml:space="preserve">" </w:t>
      </w:r>
      <w:r w:rsidRPr="00C93B17">
        <w:rPr>
          <w:rFonts w:ascii="Simplified Arabic" w:eastAsia="Times New Roman" w:hAnsi="Simplified Arabic" w:cs="Simplified Arabic"/>
          <w:color w:val="474747"/>
          <w:sz w:val="28"/>
          <w:szCs w:val="28"/>
          <w:rtl/>
          <w:lang w:eastAsia="en-GB"/>
        </w:rPr>
        <w:t>في المرتبة الثالثة والأخيرة، بمتوسط حسابي</w:t>
      </w:r>
      <w:r w:rsidRPr="00C93B17">
        <w:rPr>
          <w:rFonts w:ascii="Simplified Arabic" w:eastAsia="Times New Roman" w:hAnsi="Simplified Arabic" w:cs="Simplified Arabic"/>
          <w:color w:val="474747"/>
          <w:sz w:val="28"/>
          <w:szCs w:val="28"/>
          <w:lang w:eastAsia="en-GB"/>
        </w:rPr>
        <w:t xml:space="preserve"> (3.58) </w:t>
      </w:r>
      <w:r w:rsidRPr="00C93B17">
        <w:rPr>
          <w:rFonts w:ascii="Simplified Arabic" w:eastAsia="Times New Roman" w:hAnsi="Simplified Arabic" w:cs="Simplified Arabic"/>
          <w:color w:val="474747"/>
          <w:sz w:val="28"/>
          <w:szCs w:val="28"/>
          <w:rtl/>
          <w:lang w:eastAsia="en-GB"/>
        </w:rPr>
        <w:t>وانحراف معياري</w:t>
      </w:r>
      <w:r w:rsidRPr="00C93B17">
        <w:rPr>
          <w:rFonts w:ascii="Simplified Arabic" w:eastAsia="Times New Roman" w:hAnsi="Simplified Arabic" w:cs="Simplified Arabic"/>
          <w:color w:val="474747"/>
          <w:sz w:val="28"/>
          <w:szCs w:val="28"/>
          <w:lang w:eastAsia="en-GB"/>
        </w:rPr>
        <w:t xml:space="preserve"> (1.129)</w:t>
      </w:r>
      <w:r w:rsidRPr="00C93B17">
        <w:rPr>
          <w:rFonts w:ascii="Simplified Arabic" w:eastAsia="Times New Roman" w:hAnsi="Simplified Arabic" w:cs="Simplified Arabic"/>
          <w:color w:val="474747"/>
          <w:sz w:val="28"/>
          <w:szCs w:val="28"/>
          <w:rtl/>
          <w:lang w:eastAsia="en-GB"/>
        </w:rPr>
        <w:t xml:space="preserve">، وبدرجة </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مرتفعة</w:t>
      </w:r>
      <w:r w:rsidRPr="00C93B17">
        <w:rPr>
          <w:rFonts w:ascii="Simplified Arabic" w:eastAsia="Times New Roman" w:hAnsi="Simplified Arabic" w:cs="Simplified Arabic"/>
          <w:color w:val="474747"/>
          <w:sz w:val="28"/>
          <w:szCs w:val="28"/>
          <w:lang w:eastAsia="en-GB"/>
        </w:rPr>
        <w:t>)</w:t>
      </w:r>
      <w:r w:rsidRPr="00C93B17">
        <w:rPr>
          <w:rFonts w:ascii="Simplified Arabic" w:eastAsia="Times New Roman" w:hAnsi="Simplified Arabic" w:cs="Simplified Arabic"/>
          <w:color w:val="474747"/>
          <w:sz w:val="28"/>
          <w:szCs w:val="28"/>
          <w:rtl/>
          <w:lang w:eastAsia="en-GB"/>
        </w:rPr>
        <w:t>، وعلى الرغم من أنها في المرتبة الأخيرة، إلا أن متوسطها يظل ضمن النطاق المرتفع، مما يشير إلى أن المحتوى القصير يمتلك قوة التأثير في تغيير الانطباعات اللحظية، وإن كان تشتت آراء المبحوثين (الانحراف المعياري الأعلى) يوحي بأن قوة هذا التأثير قد تختلف باختلاف جودة المحتوى أو المنصة المستخدمة</w:t>
      </w:r>
      <w:r w:rsidRPr="00C93B17">
        <w:rPr>
          <w:rFonts w:ascii="Simplified Arabic" w:eastAsia="Times New Roman" w:hAnsi="Simplified Arabic" w:cs="Simplified Arabic"/>
          <w:color w:val="474747"/>
          <w:sz w:val="28"/>
          <w:szCs w:val="28"/>
          <w:lang w:eastAsia="en-GB"/>
        </w:rPr>
        <w:t>.</w:t>
      </w:r>
    </w:p>
    <w:p w14:paraId="270344C5" w14:textId="77777777" w:rsidR="006F41A2" w:rsidRPr="00ED6D86" w:rsidRDefault="006F41A2" w:rsidP="006F41A2">
      <w:pPr>
        <w:pStyle w:val="ListParagraph"/>
        <w:numPr>
          <w:ilvl w:val="0"/>
          <w:numId w:val="135"/>
        </w:num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ED6D86">
        <w:rPr>
          <w:rFonts w:ascii="Simplified Arabic" w:eastAsia="Times New Roman" w:hAnsi="Simplified Arabic" w:cs="Simplified Arabic" w:hint="cs"/>
          <w:b/>
          <w:bCs/>
          <w:color w:val="474747"/>
          <w:sz w:val="28"/>
          <w:szCs w:val="28"/>
          <w:rtl/>
          <w:lang w:eastAsia="en-GB"/>
        </w:rPr>
        <w:t>بٌعد شخصيه العلامة التجارية</w:t>
      </w:r>
    </w:p>
    <w:p w14:paraId="437207B7" w14:textId="4FC07DB9" w:rsidR="006F41A2" w:rsidRPr="009561EC" w:rsidRDefault="006F41A2" w:rsidP="006F41A2">
      <w:pPr>
        <w:pStyle w:val="Caption"/>
        <w:keepNext/>
        <w:bidi/>
        <w:jc w:val="center"/>
        <w:rPr>
          <w:b/>
          <w:bCs/>
          <w:i w:val="0"/>
          <w:iCs w:val="0"/>
          <w:color w:val="000000" w:themeColor="text1"/>
          <w:sz w:val="28"/>
          <w:szCs w:val="28"/>
        </w:rPr>
      </w:pPr>
      <w:r w:rsidRPr="009561EC">
        <w:rPr>
          <w:b/>
          <w:bCs/>
          <w:i w:val="0"/>
          <w:iCs w:val="0"/>
          <w:color w:val="000000" w:themeColor="text1"/>
          <w:sz w:val="28"/>
          <w:szCs w:val="28"/>
          <w:rtl/>
        </w:rPr>
        <w:t xml:space="preserve">جدول </w:t>
      </w:r>
      <w:r w:rsidRPr="009561EC">
        <w:rPr>
          <w:b/>
          <w:bCs/>
          <w:i w:val="0"/>
          <w:iCs w:val="0"/>
          <w:color w:val="000000" w:themeColor="text1"/>
          <w:sz w:val="28"/>
          <w:szCs w:val="28"/>
          <w:rtl/>
        </w:rPr>
        <w:fldChar w:fldCharType="begin"/>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Pr>
        <w:instrText>SEQ</w:instrText>
      </w:r>
      <w:r w:rsidRPr="009561EC">
        <w:rPr>
          <w:b/>
          <w:bCs/>
          <w:i w:val="0"/>
          <w:iCs w:val="0"/>
          <w:color w:val="000000" w:themeColor="text1"/>
          <w:sz w:val="28"/>
          <w:szCs w:val="28"/>
          <w:rtl/>
        </w:rPr>
        <w:instrText xml:space="preserve"> جدول \* </w:instrText>
      </w:r>
      <w:r w:rsidRPr="009561EC">
        <w:rPr>
          <w:b/>
          <w:bCs/>
          <w:i w:val="0"/>
          <w:iCs w:val="0"/>
          <w:color w:val="000000" w:themeColor="text1"/>
          <w:sz w:val="28"/>
          <w:szCs w:val="28"/>
        </w:rPr>
        <w:instrText>ARABIC</w:instrText>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tl/>
        </w:rPr>
        <w:fldChar w:fldCharType="separate"/>
      </w:r>
      <w:r w:rsidR="00577E53">
        <w:rPr>
          <w:b/>
          <w:bCs/>
          <w:i w:val="0"/>
          <w:iCs w:val="0"/>
          <w:noProof/>
          <w:color w:val="000000" w:themeColor="text1"/>
          <w:sz w:val="28"/>
          <w:szCs w:val="28"/>
          <w:rtl/>
        </w:rPr>
        <w:t>17</w:t>
      </w:r>
      <w:r w:rsidRPr="009561EC">
        <w:rPr>
          <w:b/>
          <w:bCs/>
          <w:i w:val="0"/>
          <w:iCs w:val="0"/>
          <w:color w:val="000000" w:themeColor="text1"/>
          <w:sz w:val="28"/>
          <w:szCs w:val="28"/>
          <w:rtl/>
        </w:rPr>
        <w:fldChar w:fldCharType="end"/>
      </w:r>
      <w:r w:rsidRPr="009561EC">
        <w:rPr>
          <w:rFonts w:hint="cs"/>
          <w:b/>
          <w:bCs/>
          <w:i w:val="0"/>
          <w:iCs w:val="0"/>
          <w:color w:val="000000" w:themeColor="text1"/>
          <w:sz w:val="28"/>
          <w:szCs w:val="28"/>
          <w:rtl/>
        </w:rPr>
        <w:t xml:space="preserve"> </w:t>
      </w:r>
      <w:r w:rsidRPr="009561EC">
        <w:rPr>
          <w:rFonts w:cs="Arial"/>
          <w:b/>
          <w:bCs/>
          <w:i w:val="0"/>
          <w:iCs w:val="0"/>
          <w:color w:val="000000" w:themeColor="text1"/>
          <w:sz w:val="28"/>
          <w:szCs w:val="28"/>
          <w:rtl/>
        </w:rPr>
        <w:t>المتوسطات الحسابية والانحرافات المعيارية</w:t>
      </w:r>
      <w:r w:rsidRPr="009561EC">
        <w:rPr>
          <w:rFonts w:cs="Arial" w:hint="cs"/>
          <w:b/>
          <w:bCs/>
          <w:i w:val="0"/>
          <w:iCs w:val="0"/>
          <w:color w:val="000000" w:themeColor="text1"/>
          <w:sz w:val="28"/>
          <w:szCs w:val="28"/>
          <w:rtl/>
        </w:rPr>
        <w:t xml:space="preserve"> لبعد شخصيه </w:t>
      </w:r>
      <w:r w:rsidR="00A1217B" w:rsidRPr="009561EC">
        <w:rPr>
          <w:rFonts w:cs="Arial" w:hint="cs"/>
          <w:b/>
          <w:bCs/>
          <w:i w:val="0"/>
          <w:iCs w:val="0"/>
          <w:color w:val="000000" w:themeColor="text1"/>
          <w:sz w:val="28"/>
          <w:szCs w:val="28"/>
          <w:rtl/>
        </w:rPr>
        <w:t>العلامة</w:t>
      </w:r>
      <w:r w:rsidRPr="009561EC">
        <w:rPr>
          <w:rFonts w:cs="Arial" w:hint="cs"/>
          <w:b/>
          <w:bCs/>
          <w:i w:val="0"/>
          <w:iCs w:val="0"/>
          <w:color w:val="000000" w:themeColor="text1"/>
          <w:sz w:val="28"/>
          <w:szCs w:val="28"/>
          <w:rtl/>
        </w:rPr>
        <w:t xml:space="preserve"> </w:t>
      </w:r>
      <w:r w:rsidR="00A1217B" w:rsidRPr="009561EC">
        <w:rPr>
          <w:rFonts w:cs="Arial" w:hint="cs"/>
          <w:b/>
          <w:bCs/>
          <w:i w:val="0"/>
          <w:iCs w:val="0"/>
          <w:color w:val="000000" w:themeColor="text1"/>
          <w:sz w:val="28"/>
          <w:szCs w:val="28"/>
          <w:rtl/>
        </w:rPr>
        <w:t>التجارية</w:t>
      </w:r>
    </w:p>
    <w:tbl>
      <w:tblPr>
        <w:tblStyle w:val="TableGrid"/>
        <w:bidiVisual/>
        <w:tblW w:w="0" w:type="auto"/>
        <w:tblLook w:val="04A0" w:firstRow="1" w:lastRow="0" w:firstColumn="1" w:lastColumn="0" w:noHBand="0" w:noVBand="1"/>
      </w:tblPr>
      <w:tblGrid>
        <w:gridCol w:w="364"/>
        <w:gridCol w:w="3891"/>
        <w:gridCol w:w="1549"/>
        <w:gridCol w:w="1635"/>
        <w:gridCol w:w="664"/>
        <w:gridCol w:w="913"/>
      </w:tblGrid>
      <w:tr w:rsidR="006F41A2" w:rsidRPr="0018466C" w14:paraId="34C13CAD" w14:textId="77777777" w:rsidTr="0045563B">
        <w:tc>
          <w:tcPr>
            <w:tcW w:w="0" w:type="auto"/>
            <w:shd w:val="clear" w:color="auto" w:fill="D5DCE4" w:themeFill="text2" w:themeFillTint="33"/>
            <w:hideMark/>
          </w:tcPr>
          <w:p w14:paraId="089EE2A2"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52690A96"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22C7FD0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6D41C10A"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0E9786E2"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661E5574"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18466C" w14:paraId="7D229D56" w14:textId="77777777" w:rsidTr="0045563B">
        <w:tc>
          <w:tcPr>
            <w:tcW w:w="0" w:type="auto"/>
            <w:hideMark/>
          </w:tcPr>
          <w:p w14:paraId="7441842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lastRenderedPageBreak/>
              <w:t>1</w:t>
            </w:r>
          </w:p>
        </w:tc>
        <w:tc>
          <w:tcPr>
            <w:tcW w:w="0" w:type="auto"/>
            <w:hideMark/>
          </w:tcPr>
          <w:p w14:paraId="107794B4"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يعكس شخصية العلامة التجارية.</w:t>
            </w:r>
          </w:p>
        </w:tc>
        <w:tc>
          <w:tcPr>
            <w:tcW w:w="0" w:type="auto"/>
            <w:hideMark/>
          </w:tcPr>
          <w:p w14:paraId="56906A4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3.26</w:t>
            </w:r>
          </w:p>
        </w:tc>
        <w:tc>
          <w:tcPr>
            <w:tcW w:w="0" w:type="auto"/>
            <w:hideMark/>
          </w:tcPr>
          <w:p w14:paraId="7D49D1B3"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1.246</w:t>
            </w:r>
          </w:p>
        </w:tc>
        <w:tc>
          <w:tcPr>
            <w:tcW w:w="0" w:type="auto"/>
            <w:hideMark/>
          </w:tcPr>
          <w:p w14:paraId="13FEAAC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3</w:t>
            </w:r>
          </w:p>
        </w:tc>
        <w:tc>
          <w:tcPr>
            <w:tcW w:w="0" w:type="auto"/>
            <w:hideMark/>
          </w:tcPr>
          <w:p w14:paraId="2BEB4E2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متوسطه</w:t>
            </w:r>
            <w:r w:rsidRPr="000C5772">
              <w:rPr>
                <w:rFonts w:ascii="Simplified Arabic" w:eastAsia="Times New Roman" w:hAnsi="Simplified Arabic" w:cs="Simplified Arabic"/>
                <w:color w:val="474747"/>
                <w:sz w:val="28"/>
                <w:szCs w:val="28"/>
                <w:rtl/>
                <w:lang w:eastAsia="en-GB"/>
              </w:rPr>
              <w:t xml:space="preserve"> </w:t>
            </w:r>
          </w:p>
        </w:tc>
      </w:tr>
      <w:tr w:rsidR="006F41A2" w:rsidRPr="0018466C" w14:paraId="16A2F239" w14:textId="77777777" w:rsidTr="0045563B">
        <w:tc>
          <w:tcPr>
            <w:tcW w:w="0" w:type="auto"/>
            <w:hideMark/>
          </w:tcPr>
          <w:p w14:paraId="33FAE4A7"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3B22B09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أشعر أن بعض العلامات تمتلك "شخصية واضحة".</w:t>
            </w:r>
          </w:p>
        </w:tc>
        <w:tc>
          <w:tcPr>
            <w:tcW w:w="0" w:type="auto"/>
            <w:hideMark/>
          </w:tcPr>
          <w:p w14:paraId="3CDE37A0"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3.59</w:t>
            </w:r>
          </w:p>
        </w:tc>
        <w:tc>
          <w:tcPr>
            <w:tcW w:w="0" w:type="auto"/>
            <w:hideMark/>
          </w:tcPr>
          <w:p w14:paraId="3408BEA1"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1.220</w:t>
            </w:r>
          </w:p>
        </w:tc>
        <w:tc>
          <w:tcPr>
            <w:tcW w:w="0" w:type="auto"/>
            <w:hideMark/>
          </w:tcPr>
          <w:p w14:paraId="4E860798"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2</w:t>
            </w:r>
          </w:p>
        </w:tc>
        <w:tc>
          <w:tcPr>
            <w:tcW w:w="0" w:type="auto"/>
            <w:hideMark/>
          </w:tcPr>
          <w:p w14:paraId="06DE3BA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مرتفعة</w:t>
            </w:r>
          </w:p>
        </w:tc>
      </w:tr>
      <w:tr w:rsidR="006F41A2" w:rsidRPr="0018466C" w14:paraId="7F328B74" w14:textId="77777777" w:rsidTr="0045563B">
        <w:tc>
          <w:tcPr>
            <w:tcW w:w="0" w:type="auto"/>
            <w:hideMark/>
          </w:tcPr>
          <w:p w14:paraId="043340EA"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3D4DFA1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يجعل العلامة تبدو أكثر قربًا مني.</w:t>
            </w:r>
          </w:p>
        </w:tc>
        <w:tc>
          <w:tcPr>
            <w:tcW w:w="0" w:type="auto"/>
            <w:hideMark/>
          </w:tcPr>
          <w:p w14:paraId="737F4CB1"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3.38</w:t>
            </w:r>
          </w:p>
        </w:tc>
        <w:tc>
          <w:tcPr>
            <w:tcW w:w="0" w:type="auto"/>
            <w:hideMark/>
          </w:tcPr>
          <w:p w14:paraId="75AE1F6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1.073</w:t>
            </w:r>
          </w:p>
        </w:tc>
        <w:tc>
          <w:tcPr>
            <w:tcW w:w="0" w:type="auto"/>
            <w:hideMark/>
          </w:tcPr>
          <w:p w14:paraId="33F8A5F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1</w:t>
            </w:r>
          </w:p>
        </w:tc>
        <w:tc>
          <w:tcPr>
            <w:tcW w:w="0" w:type="auto"/>
            <w:hideMark/>
          </w:tcPr>
          <w:p w14:paraId="6504AB7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متوسطه</w:t>
            </w:r>
            <w:r w:rsidRPr="000C5772">
              <w:rPr>
                <w:rFonts w:ascii="Simplified Arabic" w:eastAsia="Times New Roman" w:hAnsi="Simplified Arabic" w:cs="Simplified Arabic"/>
                <w:color w:val="474747"/>
                <w:sz w:val="28"/>
                <w:szCs w:val="28"/>
                <w:rtl/>
                <w:lang w:eastAsia="en-GB"/>
              </w:rPr>
              <w:t xml:space="preserve"> </w:t>
            </w:r>
          </w:p>
        </w:tc>
      </w:tr>
    </w:tbl>
    <w:p w14:paraId="511CED2E" w14:textId="77777777" w:rsidR="006F41A2" w:rsidRPr="00A859A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يبين الجدول رقم</w:t>
      </w:r>
      <w:r w:rsidRPr="00A859A9">
        <w:rPr>
          <w:rFonts w:ascii="Simplified Arabic" w:eastAsia="Times New Roman" w:hAnsi="Simplified Arabic" w:cs="Simplified Arabic"/>
          <w:color w:val="474747"/>
          <w:sz w:val="28"/>
          <w:szCs w:val="28"/>
          <w:lang w:eastAsia="en-GB"/>
        </w:rPr>
        <w:t xml:space="preserve"> (X) </w:t>
      </w:r>
      <w:r w:rsidRPr="00A859A9">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بُعد شخصية العلامة التجارية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حيث أظهرت النتائج مستويات تقييم تتراوح بين (مرتفعة) و (متوسطة)، مما يشير إلى أن المستهلكين يبدؤون في تلمس ملامح إنسانية للعلامات التجارية عبر المحتوى القصير، وقد تم ترتيبها وفقاً لما يلي</w:t>
      </w:r>
      <w:r w:rsidRPr="00A859A9">
        <w:rPr>
          <w:rFonts w:ascii="Simplified Arabic" w:eastAsia="Times New Roman" w:hAnsi="Simplified Arabic" w:cs="Simplified Arabic"/>
          <w:color w:val="474747"/>
          <w:sz w:val="28"/>
          <w:szCs w:val="28"/>
          <w:lang w:eastAsia="en-GB"/>
        </w:rPr>
        <w:t>:</w:t>
      </w:r>
    </w:p>
    <w:p w14:paraId="5DC3EA48"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الأولى</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الثالثة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القصير يجعل العلامة تبدو أكثر قربًا مني</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الأولى، بمتوسط حسابي</w:t>
      </w:r>
      <w:r w:rsidRPr="00A859A9">
        <w:rPr>
          <w:rFonts w:ascii="Simplified Arabic" w:eastAsia="Times New Roman" w:hAnsi="Simplified Arabic" w:cs="Simplified Arabic"/>
          <w:color w:val="474747"/>
          <w:sz w:val="28"/>
          <w:szCs w:val="28"/>
          <w:lang w:eastAsia="en-GB"/>
        </w:rPr>
        <w:t xml:space="preserve"> (3.38)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(1.073)</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متوسطة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مما يعكس نجاح المحتوى القصير في كسر الحواجز التقليدية وخلق نوع من "الألفة" بين المستهلك والعلامة، وهو ما يعد حجر الزاوية في بناء شخصية العلامة التجارية في البيئة الرقمية</w:t>
      </w:r>
      <w:r w:rsidRPr="00A859A9">
        <w:rPr>
          <w:rFonts w:ascii="Simplified Arabic" w:eastAsia="Times New Roman" w:hAnsi="Simplified Arabic" w:cs="Simplified Arabic"/>
          <w:color w:val="474747"/>
          <w:sz w:val="28"/>
          <w:szCs w:val="28"/>
          <w:lang w:eastAsia="en-GB"/>
        </w:rPr>
        <w:t>.</w:t>
      </w:r>
    </w:p>
    <w:p w14:paraId="3FFFAD90"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الثانية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الثانية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 xml:space="preserve">أشعر أن بعض العلامات تمتلك شخصية واضحة من خلال </w:t>
      </w:r>
      <w:proofErr w:type="spellStart"/>
      <w:r w:rsidRPr="00A859A9">
        <w:rPr>
          <w:rFonts w:ascii="Simplified Arabic" w:eastAsia="Times New Roman" w:hAnsi="Simplified Arabic" w:cs="Simplified Arabic"/>
          <w:color w:val="474747"/>
          <w:sz w:val="28"/>
          <w:szCs w:val="28"/>
          <w:rtl/>
          <w:lang w:eastAsia="en-GB"/>
        </w:rPr>
        <w:t>فيديوهاتها</w:t>
      </w:r>
      <w:proofErr w:type="spellEnd"/>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الثانية، بمتوسط حسابي</w:t>
      </w:r>
      <w:r w:rsidRPr="00A859A9">
        <w:rPr>
          <w:rFonts w:ascii="Simplified Arabic" w:eastAsia="Times New Roman" w:hAnsi="Simplified Arabic" w:cs="Simplified Arabic"/>
          <w:color w:val="474747"/>
          <w:sz w:val="28"/>
          <w:szCs w:val="28"/>
          <w:lang w:eastAsia="en-GB"/>
        </w:rPr>
        <w:t xml:space="preserve"> (3.59)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(1.220)</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وتدل هذه النتيجة على قدرة بعض العلامات التجارية على التميز وبناء هوية بصرية ومعنوية "مُشخّصة" يسهل على الجمهور التعرف عليها وتمييزها وسط تدفق المحتوى الكبير</w:t>
      </w:r>
      <w:r w:rsidRPr="00A859A9">
        <w:rPr>
          <w:rFonts w:ascii="Simplified Arabic" w:eastAsia="Times New Roman" w:hAnsi="Simplified Arabic" w:cs="Simplified Arabic"/>
          <w:color w:val="474747"/>
          <w:sz w:val="28"/>
          <w:szCs w:val="28"/>
          <w:lang w:eastAsia="en-GB"/>
        </w:rPr>
        <w:t>.</w:t>
      </w:r>
    </w:p>
    <w:p w14:paraId="4EB24C3F"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A859A9">
        <w:rPr>
          <w:rFonts w:ascii="Simplified Arabic" w:eastAsia="Times New Roman" w:hAnsi="Simplified Arabic" w:cs="Simplified Arabic"/>
          <w:color w:val="474747"/>
          <w:sz w:val="28"/>
          <w:szCs w:val="28"/>
          <w:rtl/>
          <w:lang w:eastAsia="en-GB"/>
        </w:rPr>
        <w:t>المرتبة الثالثة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الأولى</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القصير يعكس شخصية العلامة التجارية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الثالثة والأخيرة، بمتوسط حسابي</w:t>
      </w:r>
      <w:r w:rsidRPr="00A859A9">
        <w:rPr>
          <w:rFonts w:ascii="Simplified Arabic" w:eastAsia="Times New Roman" w:hAnsi="Simplified Arabic" w:cs="Simplified Arabic"/>
          <w:color w:val="474747"/>
          <w:sz w:val="28"/>
          <w:szCs w:val="28"/>
          <w:lang w:eastAsia="en-GB"/>
        </w:rPr>
        <w:t xml:space="preserve"> (3.26)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(1.246)</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متوسطة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xml:space="preserve">، ويشير </w:t>
      </w:r>
      <w:r w:rsidRPr="00A859A9">
        <w:rPr>
          <w:rFonts w:ascii="Simplified Arabic" w:eastAsia="Times New Roman" w:hAnsi="Simplified Arabic" w:cs="Simplified Arabic"/>
          <w:color w:val="474747"/>
          <w:sz w:val="28"/>
          <w:szCs w:val="28"/>
          <w:rtl/>
          <w:lang w:eastAsia="en-GB"/>
        </w:rPr>
        <w:lastRenderedPageBreak/>
        <w:t>الارتفاع الملحوظ في الانحراف المعياري هنا إلى وجود تفاوت في قدرة المحتوى القصير (بسبب قصره الزمني) على نقل كامل أبعاد شخصية العلامة لجميع فئات الجمهور، حيث قد يراها البعض كافية بينما يراها آخرون مجرد لمحات سريعة لا تكفي لبناء حكم نهائي على الشخصية</w:t>
      </w:r>
      <w:r w:rsidRPr="00A859A9">
        <w:rPr>
          <w:rFonts w:ascii="Simplified Arabic" w:eastAsia="Times New Roman" w:hAnsi="Simplified Arabic" w:cs="Simplified Arabic"/>
          <w:color w:val="474747"/>
          <w:sz w:val="28"/>
          <w:szCs w:val="28"/>
          <w:lang w:eastAsia="en-GB"/>
        </w:rPr>
        <w:t>.</w:t>
      </w:r>
    </w:p>
    <w:p w14:paraId="2923EC0C" w14:textId="77777777" w:rsidR="006F41A2" w:rsidRPr="00ED6D86" w:rsidRDefault="006F41A2" w:rsidP="006F41A2">
      <w:pPr>
        <w:pStyle w:val="ListParagraph"/>
        <w:numPr>
          <w:ilvl w:val="0"/>
          <w:numId w:val="135"/>
        </w:num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ED6D86">
        <w:rPr>
          <w:rFonts w:ascii="Simplified Arabic" w:eastAsia="Times New Roman" w:hAnsi="Simplified Arabic" w:cs="Simplified Arabic" w:hint="cs"/>
          <w:b/>
          <w:bCs/>
          <w:color w:val="474747"/>
          <w:sz w:val="28"/>
          <w:szCs w:val="28"/>
          <w:rtl/>
          <w:lang w:eastAsia="en-GB"/>
        </w:rPr>
        <w:t>بٌعد سمعه العلامة التجارية</w:t>
      </w:r>
    </w:p>
    <w:p w14:paraId="6223560F" w14:textId="6D993632" w:rsidR="006F41A2" w:rsidRPr="00C734AB" w:rsidRDefault="006F41A2" w:rsidP="00C734AB">
      <w:pPr>
        <w:pStyle w:val="Caption"/>
        <w:keepNext/>
        <w:bidi/>
        <w:jc w:val="center"/>
        <w:rPr>
          <w:i w:val="0"/>
          <w:iCs w:val="0"/>
          <w:color w:val="000000" w:themeColor="text1"/>
          <w:sz w:val="28"/>
          <w:szCs w:val="28"/>
        </w:rPr>
      </w:pPr>
      <w:r w:rsidRPr="00C734AB">
        <w:rPr>
          <w:i w:val="0"/>
          <w:iCs w:val="0"/>
          <w:color w:val="000000" w:themeColor="text1"/>
          <w:sz w:val="28"/>
          <w:szCs w:val="28"/>
          <w:rtl/>
        </w:rPr>
        <w:t xml:space="preserve">جدول </w:t>
      </w:r>
      <w:r w:rsidRPr="00C734AB">
        <w:rPr>
          <w:i w:val="0"/>
          <w:iCs w:val="0"/>
          <w:color w:val="000000" w:themeColor="text1"/>
          <w:sz w:val="28"/>
          <w:szCs w:val="28"/>
          <w:rtl/>
        </w:rPr>
        <w:fldChar w:fldCharType="begin"/>
      </w:r>
      <w:r w:rsidRPr="00C734AB">
        <w:rPr>
          <w:i w:val="0"/>
          <w:iCs w:val="0"/>
          <w:color w:val="000000" w:themeColor="text1"/>
          <w:sz w:val="28"/>
          <w:szCs w:val="28"/>
          <w:rtl/>
        </w:rPr>
        <w:instrText xml:space="preserve"> </w:instrText>
      </w:r>
      <w:r w:rsidRPr="00C734AB">
        <w:rPr>
          <w:i w:val="0"/>
          <w:iCs w:val="0"/>
          <w:color w:val="000000" w:themeColor="text1"/>
          <w:sz w:val="28"/>
          <w:szCs w:val="28"/>
        </w:rPr>
        <w:instrText>SEQ</w:instrText>
      </w:r>
      <w:r w:rsidRPr="00C734AB">
        <w:rPr>
          <w:i w:val="0"/>
          <w:iCs w:val="0"/>
          <w:color w:val="000000" w:themeColor="text1"/>
          <w:sz w:val="28"/>
          <w:szCs w:val="28"/>
          <w:rtl/>
        </w:rPr>
        <w:instrText xml:space="preserve"> جدول \* </w:instrText>
      </w:r>
      <w:r w:rsidRPr="00C734AB">
        <w:rPr>
          <w:i w:val="0"/>
          <w:iCs w:val="0"/>
          <w:color w:val="000000" w:themeColor="text1"/>
          <w:sz w:val="28"/>
          <w:szCs w:val="28"/>
        </w:rPr>
        <w:instrText>ARABIC</w:instrText>
      </w:r>
      <w:r w:rsidRPr="00C734AB">
        <w:rPr>
          <w:i w:val="0"/>
          <w:iCs w:val="0"/>
          <w:color w:val="000000" w:themeColor="text1"/>
          <w:sz w:val="28"/>
          <w:szCs w:val="28"/>
          <w:rtl/>
        </w:rPr>
        <w:instrText xml:space="preserve"> </w:instrText>
      </w:r>
      <w:r w:rsidRPr="00C734AB">
        <w:rPr>
          <w:i w:val="0"/>
          <w:iCs w:val="0"/>
          <w:color w:val="000000" w:themeColor="text1"/>
          <w:sz w:val="28"/>
          <w:szCs w:val="28"/>
          <w:rtl/>
        </w:rPr>
        <w:fldChar w:fldCharType="separate"/>
      </w:r>
      <w:r w:rsidR="00577E53">
        <w:rPr>
          <w:i w:val="0"/>
          <w:iCs w:val="0"/>
          <w:noProof/>
          <w:color w:val="000000" w:themeColor="text1"/>
          <w:sz w:val="28"/>
          <w:szCs w:val="28"/>
          <w:rtl/>
        </w:rPr>
        <w:t>18</w:t>
      </w:r>
      <w:r w:rsidRPr="00C734AB">
        <w:rPr>
          <w:i w:val="0"/>
          <w:iCs w:val="0"/>
          <w:color w:val="000000" w:themeColor="text1"/>
          <w:sz w:val="28"/>
          <w:szCs w:val="28"/>
          <w:rtl/>
        </w:rPr>
        <w:fldChar w:fldCharType="end"/>
      </w:r>
      <w:r w:rsidRPr="00C734AB">
        <w:rPr>
          <w:rFonts w:hint="cs"/>
          <w:i w:val="0"/>
          <w:iCs w:val="0"/>
          <w:color w:val="000000" w:themeColor="text1"/>
          <w:sz w:val="28"/>
          <w:szCs w:val="28"/>
          <w:rtl/>
        </w:rPr>
        <w:t xml:space="preserve"> </w:t>
      </w:r>
      <w:r w:rsidRPr="00C734AB">
        <w:rPr>
          <w:rFonts w:cs="Arial"/>
          <w:i w:val="0"/>
          <w:iCs w:val="0"/>
          <w:color w:val="000000" w:themeColor="text1"/>
          <w:sz w:val="28"/>
          <w:szCs w:val="28"/>
          <w:rtl/>
        </w:rPr>
        <w:t>المتوسطات الحسابية والانحرافات المعيارية</w:t>
      </w:r>
      <w:r w:rsidRPr="00C734AB">
        <w:rPr>
          <w:rFonts w:cs="Arial" w:hint="cs"/>
          <w:i w:val="0"/>
          <w:iCs w:val="0"/>
          <w:color w:val="000000" w:themeColor="text1"/>
          <w:sz w:val="28"/>
          <w:szCs w:val="28"/>
          <w:rtl/>
        </w:rPr>
        <w:t xml:space="preserve"> لبعد سمعه </w:t>
      </w:r>
      <w:r w:rsidR="00A1217B" w:rsidRPr="00C734AB">
        <w:rPr>
          <w:rFonts w:cs="Arial" w:hint="cs"/>
          <w:i w:val="0"/>
          <w:iCs w:val="0"/>
          <w:color w:val="000000" w:themeColor="text1"/>
          <w:sz w:val="28"/>
          <w:szCs w:val="28"/>
          <w:rtl/>
        </w:rPr>
        <w:t>العلامة</w:t>
      </w:r>
      <w:r w:rsidRPr="00C734AB">
        <w:rPr>
          <w:rFonts w:cs="Arial" w:hint="cs"/>
          <w:i w:val="0"/>
          <w:iCs w:val="0"/>
          <w:color w:val="000000" w:themeColor="text1"/>
          <w:sz w:val="28"/>
          <w:szCs w:val="28"/>
          <w:rtl/>
        </w:rPr>
        <w:t xml:space="preserve"> </w:t>
      </w:r>
      <w:r w:rsidR="00A1217B" w:rsidRPr="00C734AB">
        <w:rPr>
          <w:rFonts w:cs="Arial" w:hint="cs"/>
          <w:i w:val="0"/>
          <w:iCs w:val="0"/>
          <w:color w:val="000000" w:themeColor="text1"/>
          <w:sz w:val="28"/>
          <w:szCs w:val="28"/>
          <w:rtl/>
        </w:rPr>
        <w:t>التجارية</w:t>
      </w:r>
    </w:p>
    <w:tbl>
      <w:tblPr>
        <w:tblStyle w:val="TableGrid"/>
        <w:bidiVisual/>
        <w:tblW w:w="0" w:type="auto"/>
        <w:tblLook w:val="04A0" w:firstRow="1" w:lastRow="0" w:firstColumn="1" w:lastColumn="0" w:noHBand="0" w:noVBand="1"/>
      </w:tblPr>
      <w:tblGrid>
        <w:gridCol w:w="364"/>
        <w:gridCol w:w="3970"/>
        <w:gridCol w:w="1579"/>
        <w:gridCol w:w="1665"/>
        <w:gridCol w:w="664"/>
        <w:gridCol w:w="774"/>
      </w:tblGrid>
      <w:tr w:rsidR="006F41A2" w:rsidRPr="0018466C" w14:paraId="12A78A04" w14:textId="77777777" w:rsidTr="0045563B">
        <w:tc>
          <w:tcPr>
            <w:tcW w:w="0" w:type="auto"/>
            <w:shd w:val="clear" w:color="auto" w:fill="D5DCE4" w:themeFill="text2" w:themeFillTint="33"/>
            <w:hideMark/>
          </w:tcPr>
          <w:p w14:paraId="00A96527"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7D9A4BA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23543DC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71D1C118"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16E9A776"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1CCA2985"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18466C" w14:paraId="1868ECC1" w14:textId="77777777" w:rsidTr="0045563B">
        <w:tc>
          <w:tcPr>
            <w:tcW w:w="0" w:type="auto"/>
            <w:hideMark/>
          </w:tcPr>
          <w:p w14:paraId="406685D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382A0A8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يؤثر على ثقتي بالعلامة التجارية.</w:t>
            </w:r>
          </w:p>
        </w:tc>
        <w:tc>
          <w:tcPr>
            <w:tcW w:w="0" w:type="auto"/>
            <w:hideMark/>
          </w:tcPr>
          <w:p w14:paraId="3FE3EE4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3.90</w:t>
            </w:r>
          </w:p>
        </w:tc>
        <w:tc>
          <w:tcPr>
            <w:tcW w:w="0" w:type="auto"/>
            <w:hideMark/>
          </w:tcPr>
          <w:p w14:paraId="2639344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.919</w:t>
            </w:r>
          </w:p>
        </w:tc>
        <w:tc>
          <w:tcPr>
            <w:tcW w:w="0" w:type="auto"/>
            <w:hideMark/>
          </w:tcPr>
          <w:p w14:paraId="7B980FE9"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3</w:t>
            </w:r>
          </w:p>
        </w:tc>
        <w:tc>
          <w:tcPr>
            <w:tcW w:w="0" w:type="auto"/>
            <w:hideMark/>
          </w:tcPr>
          <w:p w14:paraId="13A768B7"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مرتفعة</w:t>
            </w:r>
          </w:p>
        </w:tc>
      </w:tr>
      <w:tr w:rsidR="006F41A2" w:rsidRPr="0018466C" w14:paraId="358B0AA8" w14:textId="77777777" w:rsidTr="0045563B">
        <w:tc>
          <w:tcPr>
            <w:tcW w:w="0" w:type="auto"/>
            <w:hideMark/>
          </w:tcPr>
          <w:p w14:paraId="0C4F6B67"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5DD8063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الإيجابي يعزز سمعة العلامة لدي.</w:t>
            </w:r>
          </w:p>
        </w:tc>
        <w:tc>
          <w:tcPr>
            <w:tcW w:w="0" w:type="auto"/>
            <w:hideMark/>
          </w:tcPr>
          <w:p w14:paraId="4374385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4.22</w:t>
            </w:r>
          </w:p>
        </w:tc>
        <w:tc>
          <w:tcPr>
            <w:tcW w:w="0" w:type="auto"/>
            <w:hideMark/>
          </w:tcPr>
          <w:p w14:paraId="5CA3185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.696</w:t>
            </w:r>
          </w:p>
        </w:tc>
        <w:tc>
          <w:tcPr>
            <w:tcW w:w="0" w:type="auto"/>
            <w:hideMark/>
          </w:tcPr>
          <w:p w14:paraId="77E958D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1</w:t>
            </w:r>
          </w:p>
        </w:tc>
        <w:tc>
          <w:tcPr>
            <w:tcW w:w="0" w:type="auto"/>
            <w:hideMark/>
          </w:tcPr>
          <w:p w14:paraId="4E01C90E"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مرتفعة</w:t>
            </w:r>
          </w:p>
        </w:tc>
      </w:tr>
      <w:tr w:rsidR="006F41A2" w:rsidRPr="0018466C" w14:paraId="59A7859F" w14:textId="77777777" w:rsidTr="0045563B">
        <w:tc>
          <w:tcPr>
            <w:tcW w:w="0" w:type="auto"/>
            <w:hideMark/>
          </w:tcPr>
          <w:p w14:paraId="3224B070"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4491979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السلبي يقلل من ثقتي بالعلامة.</w:t>
            </w:r>
          </w:p>
        </w:tc>
        <w:tc>
          <w:tcPr>
            <w:tcW w:w="0" w:type="auto"/>
            <w:hideMark/>
          </w:tcPr>
          <w:p w14:paraId="20728DEC"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3.93</w:t>
            </w:r>
          </w:p>
        </w:tc>
        <w:tc>
          <w:tcPr>
            <w:tcW w:w="0" w:type="auto"/>
            <w:hideMark/>
          </w:tcPr>
          <w:p w14:paraId="65BB646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.851</w:t>
            </w:r>
          </w:p>
        </w:tc>
        <w:tc>
          <w:tcPr>
            <w:tcW w:w="0" w:type="auto"/>
            <w:hideMark/>
          </w:tcPr>
          <w:p w14:paraId="6108DE0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2</w:t>
            </w:r>
          </w:p>
        </w:tc>
        <w:tc>
          <w:tcPr>
            <w:tcW w:w="0" w:type="auto"/>
            <w:hideMark/>
          </w:tcPr>
          <w:p w14:paraId="2C3A750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مرتفعة</w:t>
            </w:r>
          </w:p>
        </w:tc>
      </w:tr>
    </w:tbl>
    <w:p w14:paraId="0ABE11F0"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38C2CA40" w14:textId="42A20230" w:rsidR="006F41A2" w:rsidRPr="00A859A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يبين الجدول</w:t>
      </w:r>
      <w:r w:rsidR="00C734AB">
        <w:rPr>
          <w:rFonts w:ascii="Simplified Arabic" w:eastAsia="Times New Roman" w:hAnsi="Simplified Arabic" w:cs="Simplified Arabic" w:hint="cs"/>
          <w:color w:val="474747"/>
          <w:sz w:val="28"/>
          <w:szCs w:val="28"/>
          <w:rtl/>
          <w:lang w:eastAsia="en-GB"/>
        </w:rPr>
        <w:t xml:space="preserve"> أعلاه</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بُعد سمعة العلامة التجارية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حيث أظهرت النتائج مستويات تقييم (مرتفعة) في جميع فقرات هذا البعد، مما يعكس الحساسية العالية لسمعة العلامة التجارية تجاه نوعية ما يتم نشره في المنصات سريعة الانتشار، وقد تم ترتيبها تنازلياً وفقاً لما يلي</w:t>
      </w:r>
      <w:r w:rsidRPr="00A859A9">
        <w:rPr>
          <w:rFonts w:ascii="Simplified Arabic" w:eastAsia="Times New Roman" w:hAnsi="Simplified Arabic" w:cs="Simplified Arabic"/>
          <w:color w:val="474747"/>
          <w:sz w:val="28"/>
          <w:szCs w:val="28"/>
          <w:lang w:eastAsia="en-GB"/>
        </w:rPr>
        <w:t>:</w:t>
      </w:r>
    </w:p>
    <w:p w14:paraId="23D5DD95"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الأولى</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الثانية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الإيجابي يعزز سمعة العلامة لدي</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الأولى، بمتوسط حسابي</w:t>
      </w:r>
      <w:r w:rsidRPr="00A859A9">
        <w:rPr>
          <w:rFonts w:ascii="Simplified Arabic" w:eastAsia="Times New Roman" w:hAnsi="Simplified Arabic" w:cs="Simplified Arabic"/>
          <w:color w:val="474747"/>
          <w:sz w:val="28"/>
          <w:szCs w:val="28"/>
          <w:lang w:eastAsia="en-GB"/>
        </w:rPr>
        <w:t xml:space="preserve"> (4.22)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(0.696)</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xml:space="preserve">، وبأقل انحراف معياري في هذا </w:t>
      </w:r>
      <w:r w:rsidRPr="00A859A9">
        <w:rPr>
          <w:rFonts w:ascii="Simplified Arabic" w:eastAsia="Times New Roman" w:hAnsi="Simplified Arabic" w:cs="Simplified Arabic"/>
          <w:color w:val="474747"/>
          <w:sz w:val="28"/>
          <w:szCs w:val="28"/>
          <w:rtl/>
          <w:lang w:eastAsia="en-GB"/>
        </w:rPr>
        <w:lastRenderedPageBreak/>
        <w:t>البعد؛ مما يؤكد وجود اتفاق كبير بين المبحوثين على أن المحتوى الذي يحمل قيمة مضافة أو يعرض نجاحات العلامة وتفاعلها الجيد يسهم بشكل مباشر وقوي في تحسين صورتها الذهنية ومكانتها السوقية</w:t>
      </w:r>
      <w:r w:rsidRPr="00A859A9">
        <w:rPr>
          <w:rFonts w:ascii="Simplified Arabic" w:eastAsia="Times New Roman" w:hAnsi="Simplified Arabic" w:cs="Simplified Arabic"/>
          <w:color w:val="474747"/>
          <w:sz w:val="28"/>
          <w:szCs w:val="28"/>
          <w:lang w:eastAsia="en-GB"/>
        </w:rPr>
        <w:t>.</w:t>
      </w:r>
    </w:p>
    <w:p w14:paraId="5EA258EC"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الثانية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الثالثة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السلبي يقلل من ثقتي بالعلامة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الثانية، بمتوسط حسابي</w:t>
      </w:r>
      <w:r w:rsidRPr="00A859A9">
        <w:rPr>
          <w:rFonts w:ascii="Simplified Arabic" w:eastAsia="Times New Roman" w:hAnsi="Simplified Arabic" w:cs="Simplified Arabic"/>
          <w:color w:val="474747"/>
          <w:sz w:val="28"/>
          <w:szCs w:val="28"/>
          <w:lang w:eastAsia="en-GB"/>
        </w:rPr>
        <w:t xml:space="preserve"> (3.93)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(0.851)</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وتشير هذه النتيجة إلى أن المستهلك في المنصات السريعة يمتلك "ذاكرة نقدية"، حيث أن أي سقطة في المحتوى أو ردود فعل سلبية يمكن أن تنعكس سريعاً على مستوى الثقة، مما يضع عبئاً على إدارة المحتوى للحفاظ على استقرار السمعة</w:t>
      </w:r>
      <w:r w:rsidRPr="00A859A9">
        <w:rPr>
          <w:rFonts w:ascii="Simplified Arabic" w:eastAsia="Times New Roman" w:hAnsi="Simplified Arabic" w:cs="Simplified Arabic"/>
          <w:color w:val="474747"/>
          <w:sz w:val="28"/>
          <w:szCs w:val="28"/>
          <w:lang w:eastAsia="en-GB"/>
        </w:rPr>
        <w:t>.</w:t>
      </w:r>
    </w:p>
    <w:p w14:paraId="153A2DA1" w14:textId="77777777" w:rsidR="006F41A2" w:rsidRPr="0018466C"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A859A9">
        <w:rPr>
          <w:rFonts w:ascii="Simplified Arabic" w:eastAsia="Times New Roman" w:hAnsi="Simplified Arabic" w:cs="Simplified Arabic"/>
          <w:color w:val="474747"/>
          <w:sz w:val="28"/>
          <w:szCs w:val="28"/>
          <w:rtl/>
          <w:lang w:eastAsia="en-GB"/>
        </w:rPr>
        <w:t>المرتبة الثالثة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الأولى</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القصير يؤثر على ثقتي بالعلامة التجارية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الثالثة والأخيرة، بمتوسط حسابي</w:t>
      </w:r>
      <w:r w:rsidRPr="00A859A9">
        <w:rPr>
          <w:rFonts w:ascii="Simplified Arabic" w:eastAsia="Times New Roman" w:hAnsi="Simplified Arabic" w:cs="Simplified Arabic"/>
          <w:color w:val="474747"/>
          <w:sz w:val="28"/>
          <w:szCs w:val="28"/>
          <w:lang w:eastAsia="en-GB"/>
        </w:rPr>
        <w:t xml:space="preserve"> (3.90)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(0.919)</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وتؤكد هذه النتيجة أن المحتوى القصير بحد ذاته أصبح أداة بناء "ثقة" لا يستهان بها، حيث لم يعد مجرد وسيلة ترفيه بل صار مرجعاً يعتمد عليه الجمهور في تقييم مدى جدارة العلامة التجارية بالثقة والتعامل</w:t>
      </w:r>
      <w:r w:rsidRPr="00A859A9">
        <w:rPr>
          <w:rFonts w:ascii="Simplified Arabic" w:eastAsia="Times New Roman" w:hAnsi="Simplified Arabic" w:cs="Simplified Arabic"/>
          <w:color w:val="474747"/>
          <w:sz w:val="28"/>
          <w:szCs w:val="28"/>
          <w:lang w:eastAsia="en-GB"/>
        </w:rPr>
        <w:t>.</w:t>
      </w:r>
    </w:p>
    <w:p w14:paraId="73F52F6F" w14:textId="77777777" w:rsidR="006F41A2" w:rsidRPr="00ED6D86" w:rsidRDefault="006F41A2" w:rsidP="006F41A2">
      <w:pPr>
        <w:pStyle w:val="ListParagraph"/>
        <w:numPr>
          <w:ilvl w:val="0"/>
          <w:numId w:val="135"/>
        </w:num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ED6D86">
        <w:rPr>
          <w:rFonts w:ascii="Simplified Arabic" w:eastAsia="Times New Roman" w:hAnsi="Simplified Arabic" w:cs="Simplified Arabic" w:hint="cs"/>
          <w:b/>
          <w:bCs/>
          <w:color w:val="474747"/>
          <w:sz w:val="28"/>
          <w:szCs w:val="28"/>
          <w:rtl/>
          <w:lang w:eastAsia="en-GB"/>
        </w:rPr>
        <w:t>بعد قيم العلامة التجارية</w:t>
      </w:r>
    </w:p>
    <w:p w14:paraId="2029AD23" w14:textId="2C19B69A" w:rsidR="006F41A2" w:rsidRPr="00C734AB" w:rsidRDefault="006F41A2" w:rsidP="00C734AB">
      <w:pPr>
        <w:pStyle w:val="Caption"/>
        <w:keepNext/>
        <w:bidi/>
        <w:jc w:val="center"/>
        <w:rPr>
          <w:b/>
          <w:bCs/>
          <w:i w:val="0"/>
          <w:iCs w:val="0"/>
          <w:color w:val="000000" w:themeColor="text1"/>
          <w:sz w:val="28"/>
          <w:szCs w:val="28"/>
        </w:rPr>
      </w:pPr>
      <w:r w:rsidRPr="00C734AB">
        <w:rPr>
          <w:b/>
          <w:bCs/>
          <w:i w:val="0"/>
          <w:iCs w:val="0"/>
          <w:color w:val="000000" w:themeColor="text1"/>
          <w:sz w:val="28"/>
          <w:szCs w:val="28"/>
          <w:rtl/>
        </w:rPr>
        <w:t xml:space="preserve">جدول </w:t>
      </w:r>
      <w:r w:rsidRPr="00C734AB">
        <w:rPr>
          <w:b/>
          <w:bCs/>
          <w:i w:val="0"/>
          <w:iCs w:val="0"/>
          <w:color w:val="000000" w:themeColor="text1"/>
          <w:sz w:val="28"/>
          <w:szCs w:val="28"/>
          <w:rtl/>
        </w:rPr>
        <w:fldChar w:fldCharType="begin"/>
      </w:r>
      <w:r w:rsidRPr="00C734AB">
        <w:rPr>
          <w:b/>
          <w:bCs/>
          <w:i w:val="0"/>
          <w:iCs w:val="0"/>
          <w:color w:val="000000" w:themeColor="text1"/>
          <w:sz w:val="28"/>
          <w:szCs w:val="28"/>
          <w:rtl/>
        </w:rPr>
        <w:instrText xml:space="preserve"> </w:instrText>
      </w:r>
      <w:r w:rsidRPr="00C734AB">
        <w:rPr>
          <w:b/>
          <w:bCs/>
          <w:i w:val="0"/>
          <w:iCs w:val="0"/>
          <w:color w:val="000000" w:themeColor="text1"/>
          <w:sz w:val="28"/>
          <w:szCs w:val="28"/>
        </w:rPr>
        <w:instrText>SEQ</w:instrText>
      </w:r>
      <w:r w:rsidRPr="00C734AB">
        <w:rPr>
          <w:b/>
          <w:bCs/>
          <w:i w:val="0"/>
          <w:iCs w:val="0"/>
          <w:color w:val="000000" w:themeColor="text1"/>
          <w:sz w:val="28"/>
          <w:szCs w:val="28"/>
          <w:rtl/>
        </w:rPr>
        <w:instrText xml:space="preserve"> جدول \* </w:instrText>
      </w:r>
      <w:r w:rsidRPr="00C734AB">
        <w:rPr>
          <w:b/>
          <w:bCs/>
          <w:i w:val="0"/>
          <w:iCs w:val="0"/>
          <w:color w:val="000000" w:themeColor="text1"/>
          <w:sz w:val="28"/>
          <w:szCs w:val="28"/>
        </w:rPr>
        <w:instrText>ARABIC</w:instrText>
      </w:r>
      <w:r w:rsidRPr="00C734AB">
        <w:rPr>
          <w:b/>
          <w:bCs/>
          <w:i w:val="0"/>
          <w:iCs w:val="0"/>
          <w:color w:val="000000" w:themeColor="text1"/>
          <w:sz w:val="28"/>
          <w:szCs w:val="28"/>
          <w:rtl/>
        </w:rPr>
        <w:instrText xml:space="preserve"> </w:instrText>
      </w:r>
      <w:r w:rsidRPr="00C734AB">
        <w:rPr>
          <w:b/>
          <w:bCs/>
          <w:i w:val="0"/>
          <w:iCs w:val="0"/>
          <w:color w:val="000000" w:themeColor="text1"/>
          <w:sz w:val="28"/>
          <w:szCs w:val="28"/>
          <w:rtl/>
        </w:rPr>
        <w:fldChar w:fldCharType="separate"/>
      </w:r>
      <w:r w:rsidR="00577E53">
        <w:rPr>
          <w:b/>
          <w:bCs/>
          <w:i w:val="0"/>
          <w:iCs w:val="0"/>
          <w:noProof/>
          <w:color w:val="000000" w:themeColor="text1"/>
          <w:sz w:val="28"/>
          <w:szCs w:val="28"/>
          <w:rtl/>
        </w:rPr>
        <w:t>19</w:t>
      </w:r>
      <w:r w:rsidRPr="00C734AB">
        <w:rPr>
          <w:b/>
          <w:bCs/>
          <w:i w:val="0"/>
          <w:iCs w:val="0"/>
          <w:color w:val="000000" w:themeColor="text1"/>
          <w:sz w:val="28"/>
          <w:szCs w:val="28"/>
          <w:rtl/>
        </w:rPr>
        <w:fldChar w:fldCharType="end"/>
      </w:r>
      <w:r w:rsidRPr="00C734AB">
        <w:rPr>
          <w:rFonts w:hint="cs"/>
          <w:b/>
          <w:bCs/>
          <w:i w:val="0"/>
          <w:iCs w:val="0"/>
          <w:color w:val="000000" w:themeColor="text1"/>
          <w:sz w:val="28"/>
          <w:szCs w:val="28"/>
          <w:rtl/>
        </w:rPr>
        <w:t xml:space="preserve"> </w:t>
      </w:r>
      <w:r w:rsidRPr="00C734AB">
        <w:rPr>
          <w:rFonts w:cs="Arial"/>
          <w:b/>
          <w:bCs/>
          <w:i w:val="0"/>
          <w:iCs w:val="0"/>
          <w:color w:val="000000" w:themeColor="text1"/>
          <w:sz w:val="28"/>
          <w:szCs w:val="28"/>
          <w:rtl/>
        </w:rPr>
        <w:t>المتوسطات الحسابية والانحرافات المعيارية</w:t>
      </w:r>
      <w:r w:rsidRPr="00C734AB">
        <w:rPr>
          <w:rFonts w:cs="Arial" w:hint="cs"/>
          <w:b/>
          <w:bCs/>
          <w:i w:val="0"/>
          <w:iCs w:val="0"/>
          <w:color w:val="000000" w:themeColor="text1"/>
          <w:sz w:val="28"/>
          <w:szCs w:val="28"/>
          <w:rtl/>
        </w:rPr>
        <w:t xml:space="preserve"> لبعد قيم </w:t>
      </w:r>
      <w:r w:rsidR="00A1217B" w:rsidRPr="00C734AB">
        <w:rPr>
          <w:rFonts w:cs="Arial" w:hint="cs"/>
          <w:b/>
          <w:bCs/>
          <w:i w:val="0"/>
          <w:iCs w:val="0"/>
          <w:color w:val="000000" w:themeColor="text1"/>
          <w:sz w:val="28"/>
          <w:szCs w:val="28"/>
          <w:rtl/>
        </w:rPr>
        <w:t>العلامة</w:t>
      </w:r>
      <w:r w:rsidRPr="00C734AB">
        <w:rPr>
          <w:rFonts w:cs="Arial" w:hint="cs"/>
          <w:b/>
          <w:bCs/>
          <w:i w:val="0"/>
          <w:iCs w:val="0"/>
          <w:color w:val="000000" w:themeColor="text1"/>
          <w:sz w:val="28"/>
          <w:szCs w:val="28"/>
          <w:rtl/>
        </w:rPr>
        <w:t xml:space="preserve"> </w:t>
      </w:r>
      <w:r w:rsidR="00A1217B" w:rsidRPr="00C734AB">
        <w:rPr>
          <w:rFonts w:cs="Arial" w:hint="cs"/>
          <w:b/>
          <w:bCs/>
          <w:i w:val="0"/>
          <w:iCs w:val="0"/>
          <w:color w:val="000000" w:themeColor="text1"/>
          <w:sz w:val="28"/>
          <w:szCs w:val="28"/>
          <w:rtl/>
        </w:rPr>
        <w:t>التجارية</w:t>
      </w:r>
    </w:p>
    <w:tbl>
      <w:tblPr>
        <w:tblStyle w:val="TableGrid"/>
        <w:bidiVisual/>
        <w:tblW w:w="0" w:type="auto"/>
        <w:tblLook w:val="04A0" w:firstRow="1" w:lastRow="0" w:firstColumn="1" w:lastColumn="0" w:noHBand="0" w:noVBand="1"/>
      </w:tblPr>
      <w:tblGrid>
        <w:gridCol w:w="364"/>
        <w:gridCol w:w="4072"/>
        <w:gridCol w:w="1529"/>
        <w:gridCol w:w="1613"/>
        <w:gridCol w:w="664"/>
        <w:gridCol w:w="774"/>
      </w:tblGrid>
      <w:tr w:rsidR="006F41A2" w:rsidRPr="0018466C" w14:paraId="4CE855C4" w14:textId="77777777" w:rsidTr="0045563B">
        <w:tc>
          <w:tcPr>
            <w:tcW w:w="0" w:type="auto"/>
            <w:shd w:val="clear" w:color="auto" w:fill="D5DCE4" w:themeFill="text2" w:themeFillTint="33"/>
            <w:hideMark/>
          </w:tcPr>
          <w:p w14:paraId="79E3DC45"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Pr>
            </w:pPr>
            <w:r w:rsidRPr="004A27DF">
              <w:rPr>
                <w:rFonts w:ascii="Simplified Arabic" w:eastAsia="Times New Roman" w:hAnsi="Simplified Arabic" w:cs="Simplified Arabic"/>
                <w:sz w:val="28"/>
                <w:szCs w:val="28"/>
                <w:rtl/>
              </w:rPr>
              <w:t>م</w:t>
            </w:r>
          </w:p>
        </w:tc>
        <w:tc>
          <w:tcPr>
            <w:tcW w:w="0" w:type="auto"/>
            <w:shd w:val="clear" w:color="auto" w:fill="D5DCE4" w:themeFill="text2" w:themeFillTint="33"/>
            <w:hideMark/>
          </w:tcPr>
          <w:p w14:paraId="35864AFD"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فقرات المقياس</w:t>
            </w:r>
          </w:p>
        </w:tc>
        <w:tc>
          <w:tcPr>
            <w:tcW w:w="0" w:type="auto"/>
            <w:shd w:val="clear" w:color="auto" w:fill="D5DCE4" w:themeFill="text2" w:themeFillTint="33"/>
            <w:hideMark/>
          </w:tcPr>
          <w:p w14:paraId="7BF7929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0" w:type="auto"/>
            <w:shd w:val="clear" w:color="auto" w:fill="D5DCE4" w:themeFill="text2" w:themeFillTint="33"/>
            <w:hideMark/>
          </w:tcPr>
          <w:p w14:paraId="63BEA987"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الانحراف المعياري</w:t>
            </w:r>
          </w:p>
        </w:tc>
        <w:tc>
          <w:tcPr>
            <w:tcW w:w="0" w:type="auto"/>
            <w:shd w:val="clear" w:color="auto" w:fill="D5DCE4" w:themeFill="text2" w:themeFillTint="33"/>
            <w:hideMark/>
          </w:tcPr>
          <w:p w14:paraId="247A8CC4"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الرتبة</w:t>
            </w:r>
          </w:p>
        </w:tc>
        <w:tc>
          <w:tcPr>
            <w:tcW w:w="0" w:type="auto"/>
            <w:shd w:val="clear" w:color="auto" w:fill="D5DCE4" w:themeFill="text2" w:themeFillTint="33"/>
            <w:hideMark/>
          </w:tcPr>
          <w:p w14:paraId="0C77043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الدرجة</w:t>
            </w:r>
          </w:p>
        </w:tc>
      </w:tr>
      <w:tr w:rsidR="006F41A2" w:rsidRPr="0018466C" w14:paraId="7ADD4FD4" w14:textId="77777777" w:rsidTr="0045563B">
        <w:tc>
          <w:tcPr>
            <w:tcW w:w="0" w:type="auto"/>
            <w:hideMark/>
          </w:tcPr>
          <w:p w14:paraId="082F201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1</w:t>
            </w:r>
          </w:p>
        </w:tc>
        <w:tc>
          <w:tcPr>
            <w:tcW w:w="0" w:type="auto"/>
            <w:hideMark/>
          </w:tcPr>
          <w:p w14:paraId="12EFBF3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يعكس قيم العلامة التجارية.</w:t>
            </w:r>
          </w:p>
        </w:tc>
        <w:tc>
          <w:tcPr>
            <w:tcW w:w="0" w:type="auto"/>
            <w:hideMark/>
          </w:tcPr>
          <w:p w14:paraId="12869FA8"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4.04</w:t>
            </w:r>
          </w:p>
        </w:tc>
        <w:tc>
          <w:tcPr>
            <w:tcW w:w="0" w:type="auto"/>
            <w:hideMark/>
          </w:tcPr>
          <w:p w14:paraId="51A7B63D"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.775</w:t>
            </w:r>
          </w:p>
        </w:tc>
        <w:tc>
          <w:tcPr>
            <w:tcW w:w="0" w:type="auto"/>
            <w:hideMark/>
          </w:tcPr>
          <w:p w14:paraId="2A072392"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1</w:t>
            </w:r>
          </w:p>
        </w:tc>
        <w:tc>
          <w:tcPr>
            <w:tcW w:w="0" w:type="auto"/>
            <w:hideMark/>
          </w:tcPr>
          <w:p w14:paraId="6EEC509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roofErr w:type="spellStart"/>
            <w:r w:rsidRPr="0018466C">
              <w:rPr>
                <w:rFonts w:ascii="Simplified Arabic" w:eastAsia="Times New Roman" w:hAnsi="Simplified Arabic" w:cs="Simplified Arabic" w:hint="cs"/>
                <w:color w:val="474747"/>
                <w:sz w:val="28"/>
                <w:szCs w:val="28"/>
                <w:rtl/>
                <w:lang w:eastAsia="en-GB"/>
              </w:rPr>
              <w:t>مرتفعه</w:t>
            </w:r>
            <w:proofErr w:type="spellEnd"/>
          </w:p>
        </w:tc>
      </w:tr>
      <w:tr w:rsidR="006F41A2" w:rsidRPr="0018466C" w14:paraId="72C4D9CC" w14:textId="77777777" w:rsidTr="0045563B">
        <w:tc>
          <w:tcPr>
            <w:tcW w:w="0" w:type="auto"/>
            <w:hideMark/>
          </w:tcPr>
          <w:p w14:paraId="174C6C3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2</w:t>
            </w:r>
          </w:p>
        </w:tc>
        <w:tc>
          <w:tcPr>
            <w:tcW w:w="0" w:type="auto"/>
            <w:hideMark/>
          </w:tcPr>
          <w:p w14:paraId="69E0E2C8"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أفضل العلامات التي تعرض قيمها بوضوح في محتواها.</w:t>
            </w:r>
          </w:p>
        </w:tc>
        <w:tc>
          <w:tcPr>
            <w:tcW w:w="0" w:type="auto"/>
            <w:hideMark/>
          </w:tcPr>
          <w:p w14:paraId="7368FA34"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4.10</w:t>
            </w:r>
          </w:p>
        </w:tc>
        <w:tc>
          <w:tcPr>
            <w:tcW w:w="0" w:type="auto"/>
            <w:hideMark/>
          </w:tcPr>
          <w:p w14:paraId="1D539E2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.930</w:t>
            </w:r>
          </w:p>
        </w:tc>
        <w:tc>
          <w:tcPr>
            <w:tcW w:w="0" w:type="auto"/>
            <w:hideMark/>
          </w:tcPr>
          <w:p w14:paraId="2BE6B1A8"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1</w:t>
            </w:r>
          </w:p>
        </w:tc>
        <w:tc>
          <w:tcPr>
            <w:tcW w:w="0" w:type="auto"/>
            <w:hideMark/>
          </w:tcPr>
          <w:p w14:paraId="4C3A470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roofErr w:type="spellStart"/>
            <w:r w:rsidRPr="0018466C">
              <w:rPr>
                <w:rFonts w:ascii="Simplified Arabic" w:eastAsia="Times New Roman" w:hAnsi="Simplified Arabic" w:cs="Simplified Arabic" w:hint="cs"/>
                <w:color w:val="474747"/>
                <w:sz w:val="28"/>
                <w:szCs w:val="28"/>
                <w:rtl/>
                <w:lang w:eastAsia="en-GB"/>
              </w:rPr>
              <w:t>مرتفعه</w:t>
            </w:r>
            <w:proofErr w:type="spellEnd"/>
          </w:p>
        </w:tc>
      </w:tr>
      <w:tr w:rsidR="006F41A2" w:rsidRPr="0018466C" w14:paraId="09C3B20F" w14:textId="77777777" w:rsidTr="0045563B">
        <w:tc>
          <w:tcPr>
            <w:tcW w:w="0" w:type="auto"/>
            <w:hideMark/>
          </w:tcPr>
          <w:p w14:paraId="04E44EAA"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0C5772">
              <w:rPr>
                <w:rFonts w:ascii="Simplified Arabic" w:eastAsia="Times New Roman" w:hAnsi="Simplified Arabic" w:cs="Simplified Arabic"/>
                <w:color w:val="474747"/>
                <w:sz w:val="28"/>
                <w:szCs w:val="28"/>
                <w:rtl/>
                <w:lang w:eastAsia="en-GB"/>
              </w:rPr>
              <w:t>3</w:t>
            </w:r>
          </w:p>
        </w:tc>
        <w:tc>
          <w:tcPr>
            <w:tcW w:w="0" w:type="auto"/>
            <w:hideMark/>
          </w:tcPr>
          <w:p w14:paraId="45AA846F"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rtl/>
                <w:lang w:eastAsia="en-GB"/>
              </w:rPr>
              <w:t>المحتوى القصير يساعدني في فهم مبادئ العلامة.</w:t>
            </w:r>
          </w:p>
        </w:tc>
        <w:tc>
          <w:tcPr>
            <w:tcW w:w="0" w:type="auto"/>
            <w:hideMark/>
          </w:tcPr>
          <w:p w14:paraId="39A7646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3.59</w:t>
            </w:r>
          </w:p>
        </w:tc>
        <w:tc>
          <w:tcPr>
            <w:tcW w:w="0" w:type="auto"/>
            <w:hideMark/>
          </w:tcPr>
          <w:p w14:paraId="65C3813B"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color w:val="474747"/>
                <w:sz w:val="28"/>
                <w:szCs w:val="28"/>
                <w:lang w:eastAsia="en-GB"/>
              </w:rPr>
              <w:t>1.137</w:t>
            </w:r>
          </w:p>
        </w:tc>
        <w:tc>
          <w:tcPr>
            <w:tcW w:w="0" w:type="auto"/>
            <w:hideMark/>
          </w:tcPr>
          <w:p w14:paraId="1841AF05"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r w:rsidRPr="0018466C">
              <w:rPr>
                <w:rFonts w:ascii="Simplified Arabic" w:eastAsia="Times New Roman" w:hAnsi="Simplified Arabic" w:cs="Simplified Arabic" w:hint="cs"/>
                <w:color w:val="474747"/>
                <w:sz w:val="28"/>
                <w:szCs w:val="28"/>
                <w:rtl/>
                <w:lang w:eastAsia="en-GB"/>
              </w:rPr>
              <w:t>3</w:t>
            </w:r>
          </w:p>
        </w:tc>
        <w:tc>
          <w:tcPr>
            <w:tcW w:w="0" w:type="auto"/>
            <w:hideMark/>
          </w:tcPr>
          <w:p w14:paraId="2AE40C96" w14:textId="77777777" w:rsidR="006F41A2" w:rsidRPr="000C5772" w:rsidRDefault="006F41A2" w:rsidP="0045563B">
            <w:pPr>
              <w:shd w:val="clear" w:color="auto" w:fill="FFFFFF"/>
              <w:spacing w:line="360" w:lineRule="auto"/>
              <w:jc w:val="lowKashida"/>
              <w:rPr>
                <w:rFonts w:ascii="Simplified Arabic" w:eastAsia="Times New Roman" w:hAnsi="Simplified Arabic" w:cs="Simplified Arabic"/>
                <w:color w:val="474747"/>
                <w:sz w:val="28"/>
                <w:szCs w:val="28"/>
                <w:rtl/>
                <w:lang w:eastAsia="en-GB"/>
              </w:rPr>
            </w:pPr>
            <w:proofErr w:type="spellStart"/>
            <w:r w:rsidRPr="0018466C">
              <w:rPr>
                <w:rFonts w:ascii="Simplified Arabic" w:eastAsia="Times New Roman" w:hAnsi="Simplified Arabic" w:cs="Simplified Arabic" w:hint="cs"/>
                <w:color w:val="474747"/>
                <w:sz w:val="28"/>
                <w:szCs w:val="28"/>
                <w:rtl/>
                <w:lang w:eastAsia="en-GB"/>
              </w:rPr>
              <w:t>مرتفعه</w:t>
            </w:r>
            <w:proofErr w:type="spellEnd"/>
          </w:p>
        </w:tc>
      </w:tr>
    </w:tbl>
    <w:p w14:paraId="33929B94" w14:textId="77777777" w:rsidR="006F41A2" w:rsidRPr="0018466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1A67441A" w14:textId="79B73676" w:rsidR="006F41A2" w:rsidRPr="00A859A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lastRenderedPageBreak/>
        <w:t xml:space="preserve">يبين الجدول </w:t>
      </w:r>
      <w:r w:rsidR="00C734AB">
        <w:rPr>
          <w:rFonts w:ascii="Simplified Arabic" w:eastAsia="Times New Roman" w:hAnsi="Simplified Arabic" w:cs="Simplified Arabic" w:hint="cs"/>
          <w:color w:val="474747"/>
          <w:sz w:val="28"/>
          <w:szCs w:val="28"/>
          <w:rtl/>
          <w:lang w:eastAsia="en-GB"/>
        </w:rPr>
        <w:t>أعلاه</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 xml:space="preserve">نتائج المتوسطات الحسابية والانحرافات المعيارية لـ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بُعد قيم العلامة التجارية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حيث أظهرت النتائج مستويات تقييم (مرتفعة) في جميع فقرات هذا البعد، مما يعكس رغبة المستهلكين في الارتباط بالعلامات التجارية التي تتبنى مبادئ واضحة وتترجمها من خلال محتواها القصير، وقد تم ترتيبها وفقاً لما يلي</w:t>
      </w:r>
      <w:r w:rsidRPr="00A859A9">
        <w:rPr>
          <w:rFonts w:ascii="Simplified Arabic" w:eastAsia="Times New Roman" w:hAnsi="Simplified Arabic" w:cs="Simplified Arabic"/>
          <w:color w:val="474747"/>
          <w:sz w:val="28"/>
          <w:szCs w:val="28"/>
          <w:lang w:eastAsia="en-GB"/>
        </w:rPr>
        <w:t>:</w:t>
      </w:r>
    </w:p>
    <w:p w14:paraId="06AC49EE"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الأولى (مشتركة)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الثانية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أفضل العلامات التي تعرض قيمها بوضوح في محتواها</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الأولى بمتوسط حسابي</w:t>
      </w:r>
      <w:r w:rsidRPr="00A859A9">
        <w:rPr>
          <w:rFonts w:ascii="Simplified Arabic" w:eastAsia="Times New Roman" w:hAnsi="Simplified Arabic" w:cs="Simplified Arabic"/>
          <w:color w:val="474747"/>
          <w:sz w:val="28"/>
          <w:szCs w:val="28"/>
          <w:lang w:eastAsia="en-GB"/>
        </w:rPr>
        <w:t xml:space="preserve"> (4.10)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(0.930)</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مما يدل على أن وضوح "المبادئ والقيم" (مثل الجودة، الاستدامة، المسؤولية الاجتماعية) يعد عامل جذب أساسي للمستهلكين في المنصات سريعة الانتشار</w:t>
      </w:r>
      <w:r w:rsidRPr="00A859A9">
        <w:rPr>
          <w:rFonts w:ascii="Simplified Arabic" w:eastAsia="Times New Roman" w:hAnsi="Simplified Arabic" w:cs="Simplified Arabic"/>
          <w:color w:val="474747"/>
          <w:sz w:val="28"/>
          <w:szCs w:val="28"/>
          <w:lang w:eastAsia="en-GB"/>
        </w:rPr>
        <w:t>.</w:t>
      </w:r>
    </w:p>
    <w:p w14:paraId="1A9CD095"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الأولى (مشتركة)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كما جاءت الفقرة الأولى</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القصير يعكس قيم العلامة التجارية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الأولى أيضاً بمتوسط حسابي</w:t>
      </w:r>
      <w:r w:rsidRPr="00A859A9">
        <w:rPr>
          <w:rFonts w:ascii="Simplified Arabic" w:eastAsia="Times New Roman" w:hAnsi="Simplified Arabic" w:cs="Simplified Arabic"/>
          <w:color w:val="474747"/>
          <w:sz w:val="28"/>
          <w:szCs w:val="28"/>
          <w:lang w:eastAsia="en-GB"/>
        </w:rPr>
        <w:t xml:space="preserve"> (4.04)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(0.775)</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ويشير انخفاض الانحراف المعياري هنا (وهو الأقل في هذا البعد) إلى وجود اتفاق كبير وتجانس في آراء المبحوثين حول قدرة القالب القصير -رغم ضيق وقته- على نقل الجوهر القيمي للعلامة التجارية بفعالية</w:t>
      </w:r>
      <w:r w:rsidRPr="00A859A9">
        <w:rPr>
          <w:rFonts w:ascii="Simplified Arabic" w:eastAsia="Times New Roman" w:hAnsi="Simplified Arabic" w:cs="Simplified Arabic"/>
          <w:color w:val="474747"/>
          <w:sz w:val="28"/>
          <w:szCs w:val="28"/>
          <w:lang w:eastAsia="en-GB"/>
        </w:rPr>
        <w:t>.</w:t>
      </w:r>
    </w:p>
    <w:p w14:paraId="0CFAA28C" w14:textId="77777777" w:rsidR="006F41A2" w:rsidRPr="00A859A9" w:rsidRDefault="006F41A2" w:rsidP="006F41A2">
      <w:p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59A9">
        <w:rPr>
          <w:rFonts w:ascii="Simplified Arabic" w:eastAsia="Times New Roman" w:hAnsi="Simplified Arabic" w:cs="Simplified Arabic"/>
          <w:color w:val="474747"/>
          <w:sz w:val="28"/>
          <w:szCs w:val="28"/>
          <w:rtl/>
          <w:lang w:eastAsia="en-GB"/>
        </w:rPr>
        <w:t>المرتبة الثالثة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جاءت الفقرة الثالثة</w:t>
      </w:r>
      <w:r w:rsidRPr="00A859A9">
        <w:rPr>
          <w:rFonts w:ascii="Simplified Arabic" w:eastAsia="Times New Roman" w:hAnsi="Simplified Arabic" w:cs="Simplified Arabic"/>
          <w:color w:val="474747"/>
          <w:sz w:val="28"/>
          <w:szCs w:val="28"/>
          <w:lang w:eastAsia="en-GB"/>
        </w:rPr>
        <w:t>: "</w:t>
      </w:r>
      <w:r w:rsidRPr="00A859A9">
        <w:rPr>
          <w:rFonts w:ascii="Simplified Arabic" w:eastAsia="Times New Roman" w:hAnsi="Simplified Arabic" w:cs="Simplified Arabic"/>
          <w:color w:val="474747"/>
          <w:sz w:val="28"/>
          <w:szCs w:val="28"/>
          <w:rtl/>
          <w:lang w:eastAsia="en-GB"/>
        </w:rPr>
        <w:t>المحتوى القصير يساعدني في فهم مبادئ العلامة</w:t>
      </w:r>
      <w:r w:rsidRPr="00A859A9">
        <w:rPr>
          <w:rFonts w:ascii="Simplified Arabic" w:eastAsia="Times New Roman" w:hAnsi="Simplified Arabic" w:cs="Simplified Arabic"/>
          <w:color w:val="474747"/>
          <w:sz w:val="28"/>
          <w:szCs w:val="28"/>
          <w:lang w:eastAsia="en-GB"/>
        </w:rPr>
        <w:t xml:space="preserve">" </w:t>
      </w:r>
      <w:r w:rsidRPr="00A859A9">
        <w:rPr>
          <w:rFonts w:ascii="Simplified Arabic" w:eastAsia="Times New Roman" w:hAnsi="Simplified Arabic" w:cs="Simplified Arabic"/>
          <w:color w:val="474747"/>
          <w:sz w:val="28"/>
          <w:szCs w:val="28"/>
          <w:rtl/>
          <w:lang w:eastAsia="en-GB"/>
        </w:rPr>
        <w:t>في المرتبة الثالثة والأخيرة، بمتوسط حسابي</w:t>
      </w:r>
      <w:r w:rsidRPr="00A859A9">
        <w:rPr>
          <w:rFonts w:ascii="Simplified Arabic" w:eastAsia="Times New Roman" w:hAnsi="Simplified Arabic" w:cs="Simplified Arabic"/>
          <w:color w:val="474747"/>
          <w:sz w:val="28"/>
          <w:szCs w:val="28"/>
          <w:lang w:eastAsia="en-GB"/>
        </w:rPr>
        <w:t xml:space="preserve"> (3.59) </w:t>
      </w:r>
      <w:r w:rsidRPr="00A859A9">
        <w:rPr>
          <w:rFonts w:ascii="Simplified Arabic" w:eastAsia="Times New Roman" w:hAnsi="Simplified Arabic" w:cs="Simplified Arabic"/>
          <w:color w:val="474747"/>
          <w:sz w:val="28"/>
          <w:szCs w:val="28"/>
          <w:rtl/>
          <w:lang w:eastAsia="en-GB"/>
        </w:rPr>
        <w:t>وانحراف معياري</w:t>
      </w:r>
      <w:r w:rsidRPr="00A859A9">
        <w:rPr>
          <w:rFonts w:ascii="Simplified Arabic" w:eastAsia="Times New Roman" w:hAnsi="Simplified Arabic" w:cs="Simplified Arabic"/>
          <w:color w:val="474747"/>
          <w:sz w:val="28"/>
          <w:szCs w:val="28"/>
          <w:lang w:eastAsia="en-GB"/>
        </w:rPr>
        <w:t xml:space="preserve"> (1.137)</w:t>
      </w:r>
      <w:r w:rsidRPr="00A859A9">
        <w:rPr>
          <w:rFonts w:ascii="Simplified Arabic" w:eastAsia="Times New Roman" w:hAnsi="Simplified Arabic" w:cs="Simplified Arabic"/>
          <w:color w:val="474747"/>
          <w:sz w:val="28"/>
          <w:szCs w:val="28"/>
          <w:rtl/>
          <w:lang w:eastAsia="en-GB"/>
        </w:rPr>
        <w:t xml:space="preserve">، وبدرجة </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مرتفعة</w:t>
      </w:r>
      <w:r w:rsidRPr="00A859A9">
        <w:rPr>
          <w:rFonts w:ascii="Simplified Arabic" w:eastAsia="Times New Roman" w:hAnsi="Simplified Arabic" w:cs="Simplified Arabic"/>
          <w:color w:val="474747"/>
          <w:sz w:val="28"/>
          <w:szCs w:val="28"/>
          <w:lang w:eastAsia="en-GB"/>
        </w:rPr>
        <w:t>)</w:t>
      </w:r>
      <w:r w:rsidRPr="00A859A9">
        <w:rPr>
          <w:rFonts w:ascii="Simplified Arabic" w:eastAsia="Times New Roman" w:hAnsi="Simplified Arabic" w:cs="Simplified Arabic"/>
          <w:color w:val="474747"/>
          <w:sz w:val="28"/>
          <w:szCs w:val="28"/>
          <w:rtl/>
          <w:lang w:eastAsia="en-GB"/>
        </w:rPr>
        <w:t>، وعلى الرغم من بقائها في النطاق المرتفع، إلا أن ارتفاع الانحراف المعياري يشير إلى أن "الفهم العميق والمفصل" للمبادئ قد يتطلب محتوى أكثر تفصيلاً، أو أن بعض المبحوثين يكتفون بالانطباع القيمي العام دون الدخول في تفاصيل المبادئ المؤسسية</w:t>
      </w:r>
      <w:r w:rsidRPr="00A859A9">
        <w:rPr>
          <w:rFonts w:ascii="Simplified Arabic" w:eastAsia="Times New Roman" w:hAnsi="Simplified Arabic" w:cs="Simplified Arabic"/>
          <w:color w:val="474747"/>
          <w:sz w:val="28"/>
          <w:szCs w:val="28"/>
          <w:lang w:eastAsia="en-GB"/>
        </w:rPr>
        <w:t>.</w:t>
      </w:r>
    </w:p>
    <w:p w14:paraId="063A941A" w14:textId="77777777" w:rsidR="006F41A2" w:rsidRPr="00CA7B83" w:rsidRDefault="006F41A2" w:rsidP="00CA7B83">
      <w:pPr>
        <w:pStyle w:val="Heading1"/>
        <w:numPr>
          <w:ilvl w:val="1"/>
          <w:numId w:val="162"/>
        </w:numPr>
        <w:ind w:left="296"/>
        <w:rPr>
          <w:rFonts w:ascii="Simplified Arabic" w:eastAsiaTheme="minorHAnsi" w:hAnsi="Simplified Arabic" w:cs="Simplified Arabic"/>
          <w:b/>
          <w:bCs/>
          <w:color w:val="000000"/>
          <w:lang w:eastAsia="en-GB" w:bidi="ar"/>
        </w:rPr>
      </w:pPr>
      <w:r w:rsidRPr="006046E9">
        <w:rPr>
          <w:rFonts w:ascii="Simplified Arabic" w:eastAsiaTheme="minorHAnsi" w:hAnsi="Simplified Arabic" w:cs="Simplified Arabic"/>
          <w:b/>
          <w:bCs/>
          <w:color w:val="000000"/>
          <w:rtl/>
          <w:lang w:eastAsia="en-GB" w:bidi="ar"/>
        </w:rPr>
        <w:lastRenderedPageBreak/>
        <w:t>اختبار</w:t>
      </w:r>
      <w:r w:rsidRPr="00CA7B83">
        <w:rPr>
          <w:rFonts w:ascii="Simplified Arabic" w:eastAsiaTheme="minorHAnsi" w:hAnsi="Simplified Arabic" w:cs="Simplified Arabic" w:hint="cs"/>
          <w:b/>
          <w:bCs/>
          <w:color w:val="000000"/>
          <w:rtl/>
          <w:lang w:eastAsia="en-GB" w:bidi="ar"/>
        </w:rPr>
        <w:t xml:space="preserve"> ومناقشه</w:t>
      </w:r>
      <w:r w:rsidRPr="006046E9">
        <w:rPr>
          <w:rFonts w:ascii="Simplified Arabic" w:eastAsiaTheme="minorHAnsi" w:hAnsi="Simplified Arabic" w:cs="Simplified Arabic"/>
          <w:b/>
          <w:bCs/>
          <w:color w:val="000000"/>
          <w:rtl/>
          <w:lang w:eastAsia="en-GB" w:bidi="ar"/>
        </w:rPr>
        <w:t xml:space="preserve"> الفرضيات</w:t>
      </w:r>
      <w:r w:rsidRPr="006046E9">
        <w:rPr>
          <w:rFonts w:ascii="Simplified Arabic" w:eastAsiaTheme="minorHAnsi" w:hAnsi="Simplified Arabic" w:cs="Simplified Arabic"/>
          <w:b/>
          <w:bCs/>
          <w:color w:val="000000"/>
          <w:lang w:eastAsia="en-GB" w:bidi="ar"/>
        </w:rPr>
        <w:t>:</w:t>
      </w:r>
    </w:p>
    <w:p w14:paraId="1050689D" w14:textId="77777777" w:rsidR="006F41A2" w:rsidRPr="001A4A6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1A4A6A">
        <w:rPr>
          <w:rFonts w:ascii="Simplified Arabic" w:eastAsia="Times New Roman" w:hAnsi="Simplified Arabic" w:cs="Simplified Arabic"/>
          <w:b/>
          <w:bCs/>
          <w:color w:val="474747"/>
          <w:sz w:val="28"/>
          <w:szCs w:val="28"/>
          <w:rtl/>
          <w:lang w:eastAsia="en-GB"/>
        </w:rPr>
        <w:t xml:space="preserve">الفرضية </w:t>
      </w:r>
      <w:r w:rsidRPr="001A4A6A">
        <w:rPr>
          <w:rFonts w:ascii="Simplified Arabic" w:eastAsia="Times New Roman" w:hAnsi="Simplified Arabic" w:cs="Simplified Arabic" w:hint="cs"/>
          <w:b/>
          <w:bCs/>
          <w:color w:val="474747"/>
          <w:sz w:val="28"/>
          <w:szCs w:val="28"/>
          <w:rtl/>
          <w:lang w:eastAsia="en-GB"/>
        </w:rPr>
        <w:t xml:space="preserve">الرئيسية </w:t>
      </w:r>
      <w:r w:rsidRPr="001A4A6A">
        <w:rPr>
          <w:rFonts w:ascii="Simplified Arabic" w:eastAsia="Times New Roman" w:hAnsi="Simplified Arabic" w:cs="Simplified Arabic"/>
          <w:b/>
          <w:bCs/>
          <w:color w:val="474747"/>
          <w:sz w:val="28"/>
          <w:szCs w:val="28"/>
          <w:rtl/>
          <w:lang w:eastAsia="en-GB"/>
        </w:rPr>
        <w:t>الأولى: يوجد أثر ذو دلالة إحصائية لأنماط المحتوى القصير (الترفيهي، التعليمي، الترويجي) في المنصات سريعة الانتشار على الصورة الذهنية للعلامة التجارية</w:t>
      </w:r>
      <w:r w:rsidRPr="001A4A6A">
        <w:rPr>
          <w:rFonts w:ascii="Simplified Arabic" w:eastAsia="Times New Roman" w:hAnsi="Simplified Arabic" w:cs="Simplified Arabic"/>
          <w:b/>
          <w:bCs/>
          <w:color w:val="474747"/>
          <w:sz w:val="28"/>
          <w:szCs w:val="28"/>
          <w:lang w:eastAsia="en-GB"/>
        </w:rPr>
        <w:t>.</w:t>
      </w:r>
    </w:p>
    <w:p w14:paraId="77CA073A" w14:textId="77777777" w:rsidR="006F41A2" w:rsidRPr="00642A13"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 xml:space="preserve">لغرض اختبار هذه الفرضية، تم استخدام تحليل الانحدار </w:t>
      </w:r>
      <w:r w:rsidRPr="00642A13">
        <w:rPr>
          <w:rFonts w:ascii="Simplified Arabic" w:eastAsia="Times New Roman" w:hAnsi="Simplified Arabic" w:cs="Simplified Arabic" w:hint="cs"/>
          <w:color w:val="474747"/>
          <w:sz w:val="28"/>
          <w:szCs w:val="28"/>
          <w:rtl/>
          <w:lang w:eastAsia="en-GB"/>
        </w:rPr>
        <w:t>المتعدد لدراس</w:t>
      </w:r>
      <w:r w:rsidRPr="00642A13">
        <w:rPr>
          <w:rFonts w:ascii="Simplified Arabic" w:eastAsia="Times New Roman" w:hAnsi="Simplified Arabic" w:cs="Simplified Arabic" w:hint="eastAsia"/>
          <w:color w:val="474747"/>
          <w:sz w:val="28"/>
          <w:szCs w:val="28"/>
          <w:rtl/>
          <w:lang w:eastAsia="en-GB"/>
        </w:rPr>
        <w:t>ة</w:t>
      </w:r>
      <w:r w:rsidRPr="00642A13">
        <w:rPr>
          <w:rFonts w:ascii="Simplified Arabic" w:eastAsia="Times New Roman" w:hAnsi="Simplified Arabic" w:cs="Simplified Arabic"/>
          <w:color w:val="474747"/>
          <w:sz w:val="28"/>
          <w:szCs w:val="28"/>
          <w:rtl/>
          <w:lang w:eastAsia="en-GB"/>
        </w:rPr>
        <w:t xml:space="preserve"> أثر الأنماط الثلاثة (المتغيرات المستقلة) على</w:t>
      </w:r>
      <w:r>
        <w:rPr>
          <w:rFonts w:ascii="Simplified Arabic" w:eastAsia="Times New Roman" w:hAnsi="Simplified Arabic" w:cs="Simplified Arabic" w:hint="cs"/>
          <w:color w:val="474747"/>
          <w:sz w:val="28"/>
          <w:szCs w:val="28"/>
          <w:rtl/>
          <w:lang w:eastAsia="en-GB"/>
        </w:rPr>
        <w:t xml:space="preserve"> أبعاد</w:t>
      </w:r>
      <w:r w:rsidRPr="00642A13">
        <w:rPr>
          <w:rFonts w:ascii="Simplified Arabic" w:eastAsia="Times New Roman" w:hAnsi="Simplified Arabic" w:cs="Simplified Arabic"/>
          <w:color w:val="474747"/>
          <w:sz w:val="28"/>
          <w:szCs w:val="28"/>
          <w:rtl/>
          <w:lang w:eastAsia="en-GB"/>
        </w:rPr>
        <w:t xml:space="preserve"> الصورة الذهنية للعلامة التجارية (المتغير التابع) لدى عينة الدراسة</w:t>
      </w:r>
      <w:r>
        <w:rPr>
          <w:rFonts w:ascii="Simplified Arabic" w:eastAsia="Times New Roman" w:hAnsi="Simplified Arabic" w:cs="Simplified Arabic" w:hint="cs"/>
          <w:color w:val="474747"/>
          <w:sz w:val="28"/>
          <w:szCs w:val="28"/>
          <w:rtl/>
          <w:lang w:eastAsia="en-GB"/>
        </w:rPr>
        <w:t>، وذلك كما يوضحها الجدول التالي:</w:t>
      </w:r>
    </w:p>
    <w:p w14:paraId="1C84451E" w14:textId="4A97D3DF" w:rsidR="006F41A2" w:rsidRPr="006046E9" w:rsidRDefault="006F41A2" w:rsidP="006F41A2">
      <w:pPr>
        <w:pStyle w:val="Caption"/>
        <w:keepNext/>
        <w:bidi/>
        <w:jc w:val="center"/>
        <w:rPr>
          <w:b/>
          <w:bCs/>
          <w:i w:val="0"/>
          <w:iCs w:val="0"/>
          <w:color w:val="000000" w:themeColor="text1"/>
          <w:sz w:val="28"/>
          <w:szCs w:val="28"/>
        </w:rPr>
      </w:pPr>
      <w:r w:rsidRPr="006046E9">
        <w:rPr>
          <w:b/>
          <w:bCs/>
          <w:i w:val="0"/>
          <w:iCs w:val="0"/>
          <w:color w:val="000000" w:themeColor="text1"/>
          <w:sz w:val="28"/>
          <w:szCs w:val="28"/>
          <w:rtl/>
        </w:rPr>
        <w:t xml:space="preserve">جدول </w:t>
      </w:r>
      <w:r w:rsidRPr="006046E9">
        <w:rPr>
          <w:b/>
          <w:bCs/>
          <w:i w:val="0"/>
          <w:iCs w:val="0"/>
          <w:color w:val="000000" w:themeColor="text1"/>
          <w:sz w:val="28"/>
          <w:szCs w:val="28"/>
          <w:rtl/>
        </w:rPr>
        <w:fldChar w:fldCharType="begin"/>
      </w:r>
      <w:r w:rsidRPr="006046E9">
        <w:rPr>
          <w:b/>
          <w:bCs/>
          <w:i w:val="0"/>
          <w:iCs w:val="0"/>
          <w:color w:val="000000" w:themeColor="text1"/>
          <w:sz w:val="28"/>
          <w:szCs w:val="28"/>
          <w:rtl/>
        </w:rPr>
        <w:instrText xml:space="preserve"> </w:instrText>
      </w:r>
      <w:r w:rsidRPr="006046E9">
        <w:rPr>
          <w:b/>
          <w:bCs/>
          <w:i w:val="0"/>
          <w:iCs w:val="0"/>
          <w:color w:val="000000" w:themeColor="text1"/>
          <w:sz w:val="28"/>
          <w:szCs w:val="28"/>
        </w:rPr>
        <w:instrText>SEQ</w:instrText>
      </w:r>
      <w:r w:rsidRPr="006046E9">
        <w:rPr>
          <w:b/>
          <w:bCs/>
          <w:i w:val="0"/>
          <w:iCs w:val="0"/>
          <w:color w:val="000000" w:themeColor="text1"/>
          <w:sz w:val="28"/>
          <w:szCs w:val="28"/>
          <w:rtl/>
        </w:rPr>
        <w:instrText xml:space="preserve"> جدول \* </w:instrText>
      </w:r>
      <w:r w:rsidRPr="006046E9">
        <w:rPr>
          <w:b/>
          <w:bCs/>
          <w:i w:val="0"/>
          <w:iCs w:val="0"/>
          <w:color w:val="000000" w:themeColor="text1"/>
          <w:sz w:val="28"/>
          <w:szCs w:val="28"/>
        </w:rPr>
        <w:instrText>ARABIC</w:instrText>
      </w:r>
      <w:r w:rsidRPr="006046E9">
        <w:rPr>
          <w:b/>
          <w:bCs/>
          <w:i w:val="0"/>
          <w:iCs w:val="0"/>
          <w:color w:val="000000" w:themeColor="text1"/>
          <w:sz w:val="28"/>
          <w:szCs w:val="28"/>
          <w:rtl/>
        </w:rPr>
        <w:instrText xml:space="preserve"> </w:instrText>
      </w:r>
      <w:r w:rsidRPr="006046E9">
        <w:rPr>
          <w:b/>
          <w:bCs/>
          <w:i w:val="0"/>
          <w:iCs w:val="0"/>
          <w:color w:val="000000" w:themeColor="text1"/>
          <w:sz w:val="28"/>
          <w:szCs w:val="28"/>
          <w:rtl/>
        </w:rPr>
        <w:fldChar w:fldCharType="separate"/>
      </w:r>
      <w:r w:rsidR="00577E53">
        <w:rPr>
          <w:b/>
          <w:bCs/>
          <w:i w:val="0"/>
          <w:iCs w:val="0"/>
          <w:noProof/>
          <w:color w:val="000000" w:themeColor="text1"/>
          <w:sz w:val="28"/>
          <w:szCs w:val="28"/>
          <w:rtl/>
        </w:rPr>
        <w:t>20</w:t>
      </w:r>
      <w:r w:rsidRPr="006046E9">
        <w:rPr>
          <w:b/>
          <w:bCs/>
          <w:i w:val="0"/>
          <w:iCs w:val="0"/>
          <w:color w:val="000000" w:themeColor="text1"/>
          <w:sz w:val="28"/>
          <w:szCs w:val="28"/>
          <w:rtl/>
        </w:rPr>
        <w:fldChar w:fldCharType="end"/>
      </w:r>
      <w:r w:rsidRPr="006046E9">
        <w:rPr>
          <w:rFonts w:cs="Arial"/>
          <w:b/>
          <w:bCs/>
          <w:i w:val="0"/>
          <w:iCs w:val="0"/>
          <w:color w:val="000000" w:themeColor="text1"/>
          <w:sz w:val="28"/>
          <w:szCs w:val="28"/>
          <w:rtl/>
        </w:rPr>
        <w:t xml:space="preserve">نتائج تحليل الانحدار المتعدد لاختبار </w:t>
      </w:r>
      <w:r w:rsidRPr="006046E9">
        <w:rPr>
          <w:rFonts w:cs="Arial" w:hint="cs"/>
          <w:b/>
          <w:bCs/>
          <w:i w:val="0"/>
          <w:iCs w:val="0"/>
          <w:color w:val="000000" w:themeColor="text1"/>
          <w:sz w:val="28"/>
          <w:szCs w:val="28"/>
          <w:rtl/>
        </w:rPr>
        <w:t>الفرضية</w:t>
      </w:r>
      <w:r w:rsidRPr="006046E9">
        <w:rPr>
          <w:rFonts w:cs="Arial"/>
          <w:b/>
          <w:bCs/>
          <w:i w:val="0"/>
          <w:iCs w:val="0"/>
          <w:color w:val="000000" w:themeColor="text1"/>
          <w:sz w:val="28"/>
          <w:szCs w:val="28"/>
          <w:rtl/>
        </w:rPr>
        <w:t xml:space="preserve"> </w:t>
      </w:r>
      <w:r w:rsidRPr="006046E9">
        <w:rPr>
          <w:rFonts w:cs="Arial" w:hint="cs"/>
          <w:b/>
          <w:bCs/>
          <w:i w:val="0"/>
          <w:iCs w:val="0"/>
          <w:color w:val="000000" w:themeColor="text1"/>
          <w:sz w:val="28"/>
          <w:szCs w:val="28"/>
          <w:rtl/>
        </w:rPr>
        <w:t>الرئيسية</w:t>
      </w:r>
      <w:r w:rsidRPr="006046E9">
        <w:rPr>
          <w:rFonts w:cs="Arial"/>
          <w:b/>
          <w:bCs/>
          <w:i w:val="0"/>
          <w:iCs w:val="0"/>
          <w:color w:val="000000" w:themeColor="text1"/>
          <w:sz w:val="28"/>
          <w:szCs w:val="28"/>
          <w:rtl/>
        </w:rPr>
        <w:t xml:space="preserve"> الأولى</w:t>
      </w:r>
    </w:p>
    <w:tbl>
      <w:tblPr>
        <w:tblStyle w:val="TableGrid"/>
        <w:bidiVisual/>
        <w:tblW w:w="9028" w:type="dxa"/>
        <w:tblLook w:val="04A0" w:firstRow="1" w:lastRow="0" w:firstColumn="1" w:lastColumn="0" w:noHBand="0" w:noVBand="1"/>
      </w:tblPr>
      <w:tblGrid>
        <w:gridCol w:w="919"/>
        <w:gridCol w:w="920"/>
        <w:gridCol w:w="922"/>
        <w:gridCol w:w="924"/>
        <w:gridCol w:w="922"/>
        <w:gridCol w:w="922"/>
        <w:gridCol w:w="922"/>
        <w:gridCol w:w="922"/>
        <w:gridCol w:w="1655"/>
      </w:tblGrid>
      <w:tr w:rsidR="006F41A2" w14:paraId="20A2A0EB" w14:textId="77777777" w:rsidTr="00C734AB">
        <w:tc>
          <w:tcPr>
            <w:tcW w:w="919" w:type="dxa"/>
            <w:shd w:val="clear" w:color="auto" w:fill="DEEAF6" w:themeFill="accent1" w:themeFillTint="33"/>
            <w:vAlign w:val="center"/>
          </w:tcPr>
          <w:p w14:paraId="195C4BEB"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المتغيرات المستقلة (الأنماط)</w:t>
            </w:r>
          </w:p>
        </w:tc>
        <w:tc>
          <w:tcPr>
            <w:tcW w:w="920" w:type="dxa"/>
            <w:shd w:val="clear" w:color="auto" w:fill="DEEAF6" w:themeFill="accent1" w:themeFillTint="33"/>
            <w:vAlign w:val="center"/>
          </w:tcPr>
          <w:p w14:paraId="04D93CCF"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معامل الارتباط</w:t>
            </w:r>
            <w:r w:rsidRPr="00C22878">
              <w:rPr>
                <w:rFonts w:ascii="Simplified Arabic" w:eastAsia="Times New Roman" w:hAnsi="Simplified Arabic" w:cs="Simplified Arabic"/>
                <w:color w:val="474747"/>
                <w:sz w:val="24"/>
                <w:szCs w:val="24"/>
                <w:lang w:eastAsia="en-GB"/>
              </w:rPr>
              <w:t xml:space="preserve"> R</w:t>
            </w:r>
          </w:p>
        </w:tc>
        <w:tc>
          <w:tcPr>
            <w:tcW w:w="922" w:type="dxa"/>
            <w:shd w:val="clear" w:color="auto" w:fill="DEEAF6" w:themeFill="accent1" w:themeFillTint="33"/>
            <w:vAlign w:val="center"/>
          </w:tcPr>
          <w:p w14:paraId="1CFE7AC9"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معامل التحديد</w:t>
            </w:r>
            <w:r w:rsidRPr="00C22878">
              <w:rPr>
                <w:rFonts w:ascii="Simplified Arabic" w:eastAsia="Times New Roman" w:hAnsi="Simplified Arabic" w:cs="Simplified Arabic"/>
                <w:color w:val="474747"/>
                <w:sz w:val="24"/>
                <w:szCs w:val="24"/>
                <w:lang w:eastAsia="en-GB"/>
              </w:rPr>
              <w:t xml:space="preserve"> R2</w:t>
            </w:r>
          </w:p>
        </w:tc>
        <w:tc>
          <w:tcPr>
            <w:tcW w:w="924" w:type="dxa"/>
            <w:shd w:val="clear" w:color="auto" w:fill="DEEAF6" w:themeFill="accent1" w:themeFillTint="33"/>
            <w:vAlign w:val="center"/>
          </w:tcPr>
          <w:p w14:paraId="69B94397"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قيمة</w:t>
            </w:r>
            <w:r w:rsidRPr="00C22878">
              <w:rPr>
                <w:rFonts w:ascii="Simplified Arabic" w:eastAsia="Times New Roman" w:hAnsi="Simplified Arabic" w:cs="Simplified Arabic"/>
                <w:color w:val="474747"/>
                <w:sz w:val="24"/>
                <w:szCs w:val="24"/>
                <w:lang w:eastAsia="en-GB"/>
              </w:rPr>
              <w:t xml:space="preserve"> F </w:t>
            </w:r>
            <w:r w:rsidRPr="00C22878">
              <w:rPr>
                <w:rFonts w:ascii="Simplified Arabic" w:eastAsia="Times New Roman" w:hAnsi="Simplified Arabic" w:cs="Simplified Arabic"/>
                <w:color w:val="474747"/>
                <w:sz w:val="24"/>
                <w:szCs w:val="24"/>
                <w:rtl/>
                <w:lang w:eastAsia="en-GB"/>
              </w:rPr>
              <w:t>المحسوبة</w:t>
            </w:r>
          </w:p>
        </w:tc>
        <w:tc>
          <w:tcPr>
            <w:tcW w:w="922" w:type="dxa"/>
            <w:shd w:val="clear" w:color="auto" w:fill="DEEAF6" w:themeFill="accent1" w:themeFillTint="33"/>
            <w:vAlign w:val="center"/>
          </w:tcPr>
          <w:p w14:paraId="0362D824"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مستوى دلالة</w:t>
            </w:r>
            <w:r w:rsidRPr="00C22878">
              <w:rPr>
                <w:rFonts w:ascii="Simplified Arabic" w:eastAsia="Times New Roman" w:hAnsi="Simplified Arabic" w:cs="Simplified Arabic"/>
                <w:color w:val="474747"/>
                <w:sz w:val="24"/>
                <w:szCs w:val="24"/>
                <w:lang w:eastAsia="en-GB"/>
              </w:rPr>
              <w:t xml:space="preserve"> F</w:t>
            </w:r>
          </w:p>
        </w:tc>
        <w:tc>
          <w:tcPr>
            <w:tcW w:w="922" w:type="dxa"/>
            <w:shd w:val="clear" w:color="auto" w:fill="DEEAF6" w:themeFill="accent1" w:themeFillTint="33"/>
            <w:vAlign w:val="center"/>
          </w:tcPr>
          <w:p w14:paraId="020AA038"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معامل الانحدار</w:t>
            </w:r>
            <w:r w:rsidRPr="00C22878">
              <w:rPr>
                <w:rFonts w:ascii="Simplified Arabic" w:eastAsia="Times New Roman" w:hAnsi="Simplified Arabic" w:cs="Simplified Arabic"/>
                <w:color w:val="474747"/>
                <w:sz w:val="24"/>
                <w:szCs w:val="24"/>
                <w:lang w:eastAsia="en-GB"/>
              </w:rPr>
              <w:t xml:space="preserve"> </w:t>
            </w:r>
            <w:r w:rsidRPr="00C22878">
              <w:rPr>
                <w:rFonts w:ascii="Cambria" w:eastAsia="Times New Roman" w:hAnsi="Cambria" w:cs="Cambria"/>
                <w:color w:val="474747"/>
                <w:sz w:val="24"/>
                <w:szCs w:val="24"/>
                <w:lang w:eastAsia="en-GB"/>
              </w:rPr>
              <w:t>β</w:t>
            </w:r>
          </w:p>
        </w:tc>
        <w:tc>
          <w:tcPr>
            <w:tcW w:w="922" w:type="dxa"/>
            <w:shd w:val="clear" w:color="auto" w:fill="DEEAF6" w:themeFill="accent1" w:themeFillTint="33"/>
            <w:vAlign w:val="center"/>
          </w:tcPr>
          <w:p w14:paraId="6CB12E3A"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قيمة</w:t>
            </w:r>
            <w:r w:rsidRPr="00C22878">
              <w:rPr>
                <w:rFonts w:ascii="Simplified Arabic" w:eastAsia="Times New Roman" w:hAnsi="Simplified Arabic" w:cs="Simplified Arabic"/>
                <w:color w:val="474747"/>
                <w:sz w:val="24"/>
                <w:szCs w:val="24"/>
                <w:lang w:eastAsia="en-GB"/>
              </w:rPr>
              <w:t xml:space="preserve"> T </w:t>
            </w:r>
            <w:r w:rsidRPr="00C22878">
              <w:rPr>
                <w:rFonts w:ascii="Simplified Arabic" w:eastAsia="Times New Roman" w:hAnsi="Simplified Arabic" w:cs="Simplified Arabic"/>
                <w:color w:val="474747"/>
                <w:sz w:val="24"/>
                <w:szCs w:val="24"/>
                <w:rtl/>
                <w:lang w:eastAsia="en-GB"/>
              </w:rPr>
              <w:t>المحسوبة</w:t>
            </w:r>
          </w:p>
        </w:tc>
        <w:tc>
          <w:tcPr>
            <w:tcW w:w="922" w:type="dxa"/>
            <w:shd w:val="clear" w:color="auto" w:fill="DEEAF6" w:themeFill="accent1" w:themeFillTint="33"/>
            <w:vAlign w:val="center"/>
          </w:tcPr>
          <w:p w14:paraId="64475584"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مستوى دلالة</w:t>
            </w:r>
            <w:r w:rsidRPr="00C22878">
              <w:rPr>
                <w:rFonts w:ascii="Simplified Arabic" w:eastAsia="Times New Roman" w:hAnsi="Simplified Arabic" w:cs="Simplified Arabic"/>
                <w:color w:val="474747"/>
                <w:sz w:val="24"/>
                <w:szCs w:val="24"/>
                <w:lang w:eastAsia="en-GB"/>
              </w:rPr>
              <w:t xml:space="preserve"> T</w:t>
            </w:r>
          </w:p>
        </w:tc>
        <w:tc>
          <w:tcPr>
            <w:tcW w:w="1655" w:type="dxa"/>
            <w:shd w:val="clear" w:color="auto" w:fill="DEEAF6" w:themeFill="accent1" w:themeFillTint="33"/>
            <w:vAlign w:val="center"/>
          </w:tcPr>
          <w:p w14:paraId="1FA88FD5" w14:textId="77777777" w:rsidR="006F41A2" w:rsidRPr="00C22878"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C22878">
              <w:rPr>
                <w:rFonts w:ascii="Simplified Arabic" w:eastAsia="Times New Roman" w:hAnsi="Simplified Arabic" w:cs="Simplified Arabic"/>
                <w:color w:val="474747"/>
                <w:sz w:val="24"/>
                <w:szCs w:val="24"/>
                <w:rtl/>
                <w:lang w:eastAsia="en-GB"/>
              </w:rPr>
              <w:t>القرار</w:t>
            </w:r>
          </w:p>
        </w:tc>
      </w:tr>
      <w:tr w:rsidR="006F41A2" w14:paraId="7E1CE0F7" w14:textId="77777777" w:rsidTr="00C734AB">
        <w:tc>
          <w:tcPr>
            <w:tcW w:w="919" w:type="dxa"/>
            <w:vAlign w:val="center"/>
          </w:tcPr>
          <w:p w14:paraId="1A04163D"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النمط الترفيهي</w:t>
            </w:r>
          </w:p>
        </w:tc>
        <w:tc>
          <w:tcPr>
            <w:tcW w:w="920" w:type="dxa"/>
            <w:vMerge w:val="restart"/>
            <w:vAlign w:val="center"/>
          </w:tcPr>
          <w:p w14:paraId="29D5E4D9"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0.842</w:t>
            </w:r>
          </w:p>
        </w:tc>
        <w:tc>
          <w:tcPr>
            <w:tcW w:w="922" w:type="dxa"/>
            <w:vMerge w:val="restart"/>
            <w:vAlign w:val="center"/>
          </w:tcPr>
          <w:p w14:paraId="0DB925A3"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0.709</w:t>
            </w:r>
          </w:p>
        </w:tc>
        <w:tc>
          <w:tcPr>
            <w:tcW w:w="924" w:type="dxa"/>
            <w:vMerge w:val="restart"/>
            <w:vAlign w:val="center"/>
          </w:tcPr>
          <w:p w14:paraId="12E598A9"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159.35</w:t>
            </w:r>
          </w:p>
        </w:tc>
        <w:tc>
          <w:tcPr>
            <w:tcW w:w="922" w:type="dxa"/>
            <w:vMerge w:val="restart"/>
            <w:vAlign w:val="center"/>
          </w:tcPr>
          <w:p w14:paraId="0D1E58F3"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0.000</w:t>
            </w:r>
          </w:p>
        </w:tc>
        <w:tc>
          <w:tcPr>
            <w:tcW w:w="922" w:type="dxa"/>
            <w:vAlign w:val="center"/>
          </w:tcPr>
          <w:p w14:paraId="604715AD"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0.524</w:t>
            </w:r>
          </w:p>
        </w:tc>
        <w:tc>
          <w:tcPr>
            <w:tcW w:w="922" w:type="dxa"/>
            <w:vAlign w:val="center"/>
          </w:tcPr>
          <w:p w14:paraId="22177EEB"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9.452</w:t>
            </w:r>
          </w:p>
        </w:tc>
        <w:tc>
          <w:tcPr>
            <w:tcW w:w="922" w:type="dxa"/>
            <w:vAlign w:val="center"/>
          </w:tcPr>
          <w:p w14:paraId="7A6CB484"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0.000</w:t>
            </w:r>
          </w:p>
        </w:tc>
        <w:tc>
          <w:tcPr>
            <w:tcW w:w="1655" w:type="dxa"/>
            <w:vAlign w:val="center"/>
          </w:tcPr>
          <w:p w14:paraId="3756202B"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دال إحصائياً</w:t>
            </w:r>
          </w:p>
        </w:tc>
      </w:tr>
      <w:tr w:rsidR="006F41A2" w14:paraId="72B5FEF8" w14:textId="77777777" w:rsidTr="00C734AB">
        <w:tc>
          <w:tcPr>
            <w:tcW w:w="919" w:type="dxa"/>
            <w:vAlign w:val="center"/>
          </w:tcPr>
          <w:p w14:paraId="34EF71A5"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النمط التعليمي</w:t>
            </w:r>
          </w:p>
        </w:tc>
        <w:tc>
          <w:tcPr>
            <w:tcW w:w="920" w:type="dxa"/>
            <w:vMerge/>
            <w:vAlign w:val="center"/>
          </w:tcPr>
          <w:p w14:paraId="60E7A1FA"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313DE843"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4" w:type="dxa"/>
            <w:vMerge/>
            <w:vAlign w:val="center"/>
          </w:tcPr>
          <w:p w14:paraId="2F041028"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49ECA2C0"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Align w:val="center"/>
          </w:tcPr>
          <w:p w14:paraId="162C7FE3"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0.315</w:t>
            </w:r>
          </w:p>
        </w:tc>
        <w:tc>
          <w:tcPr>
            <w:tcW w:w="922" w:type="dxa"/>
            <w:vAlign w:val="center"/>
          </w:tcPr>
          <w:p w14:paraId="4432DCAA"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6.120</w:t>
            </w:r>
          </w:p>
        </w:tc>
        <w:tc>
          <w:tcPr>
            <w:tcW w:w="922" w:type="dxa"/>
            <w:vAlign w:val="center"/>
          </w:tcPr>
          <w:p w14:paraId="6E483E3F"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0.000</w:t>
            </w:r>
          </w:p>
        </w:tc>
        <w:tc>
          <w:tcPr>
            <w:tcW w:w="1655" w:type="dxa"/>
            <w:vAlign w:val="center"/>
          </w:tcPr>
          <w:p w14:paraId="6488E494"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دال إحصائياً</w:t>
            </w:r>
          </w:p>
        </w:tc>
      </w:tr>
      <w:tr w:rsidR="006F41A2" w14:paraId="2742DC2E" w14:textId="77777777" w:rsidTr="00C734AB">
        <w:tc>
          <w:tcPr>
            <w:tcW w:w="919" w:type="dxa"/>
            <w:vAlign w:val="center"/>
          </w:tcPr>
          <w:p w14:paraId="4B035DF0"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النمط الترويجي</w:t>
            </w:r>
          </w:p>
        </w:tc>
        <w:tc>
          <w:tcPr>
            <w:tcW w:w="920" w:type="dxa"/>
            <w:vMerge/>
            <w:vAlign w:val="center"/>
          </w:tcPr>
          <w:p w14:paraId="5B37A51D"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00C63D14"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4" w:type="dxa"/>
            <w:vMerge/>
            <w:vAlign w:val="center"/>
          </w:tcPr>
          <w:p w14:paraId="5021DF30"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3E7C13BF"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Align w:val="center"/>
          </w:tcPr>
          <w:p w14:paraId="390E6D7D"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0.142</w:t>
            </w:r>
          </w:p>
        </w:tc>
        <w:tc>
          <w:tcPr>
            <w:tcW w:w="922" w:type="dxa"/>
            <w:vAlign w:val="center"/>
          </w:tcPr>
          <w:p w14:paraId="798B2BD9"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2.854</w:t>
            </w:r>
          </w:p>
        </w:tc>
        <w:tc>
          <w:tcPr>
            <w:tcW w:w="922" w:type="dxa"/>
            <w:vAlign w:val="center"/>
          </w:tcPr>
          <w:p w14:paraId="6B1E230F"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0.005</w:t>
            </w:r>
          </w:p>
        </w:tc>
        <w:tc>
          <w:tcPr>
            <w:tcW w:w="1655" w:type="dxa"/>
            <w:vAlign w:val="center"/>
          </w:tcPr>
          <w:p w14:paraId="7E33E0C5"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دال إحصائياً</w:t>
            </w:r>
          </w:p>
        </w:tc>
      </w:tr>
      <w:tr w:rsidR="006F41A2" w14:paraId="2F9B3D38" w14:textId="77777777" w:rsidTr="00C734AB">
        <w:tc>
          <w:tcPr>
            <w:tcW w:w="919" w:type="dxa"/>
            <w:vAlign w:val="center"/>
          </w:tcPr>
          <w:p w14:paraId="4B0598DE"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النموذج ككل</w:t>
            </w:r>
          </w:p>
        </w:tc>
        <w:tc>
          <w:tcPr>
            <w:tcW w:w="920" w:type="dxa"/>
            <w:vMerge/>
            <w:vAlign w:val="center"/>
          </w:tcPr>
          <w:p w14:paraId="30C6536B"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437AF062"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4" w:type="dxa"/>
            <w:vMerge/>
            <w:vAlign w:val="center"/>
          </w:tcPr>
          <w:p w14:paraId="5E64C880"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Merge/>
            <w:vAlign w:val="center"/>
          </w:tcPr>
          <w:p w14:paraId="5B6CBBBA"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p>
        </w:tc>
        <w:tc>
          <w:tcPr>
            <w:tcW w:w="922" w:type="dxa"/>
            <w:vAlign w:val="center"/>
          </w:tcPr>
          <w:p w14:paraId="756AB79E"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w:t>
            </w:r>
          </w:p>
        </w:tc>
        <w:tc>
          <w:tcPr>
            <w:tcW w:w="922" w:type="dxa"/>
            <w:vAlign w:val="center"/>
          </w:tcPr>
          <w:p w14:paraId="1A131B91"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w:t>
            </w:r>
          </w:p>
        </w:tc>
        <w:tc>
          <w:tcPr>
            <w:tcW w:w="922" w:type="dxa"/>
            <w:vAlign w:val="center"/>
          </w:tcPr>
          <w:p w14:paraId="6A154431"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lang w:eastAsia="en-GB"/>
              </w:rPr>
              <w:t>—</w:t>
            </w:r>
          </w:p>
        </w:tc>
        <w:tc>
          <w:tcPr>
            <w:tcW w:w="1655" w:type="dxa"/>
            <w:vAlign w:val="center"/>
          </w:tcPr>
          <w:p w14:paraId="4CE606AF" w14:textId="77777777" w:rsidR="006F41A2" w:rsidRPr="00AB5B8E" w:rsidRDefault="006F41A2" w:rsidP="0045563B">
            <w:pPr>
              <w:spacing w:line="360" w:lineRule="auto"/>
              <w:jc w:val="both"/>
              <w:rPr>
                <w:rFonts w:ascii="Simplified Arabic" w:eastAsia="Times New Roman" w:hAnsi="Simplified Arabic" w:cs="Simplified Arabic"/>
                <w:color w:val="474747"/>
                <w:sz w:val="24"/>
                <w:szCs w:val="24"/>
                <w:rtl/>
                <w:lang w:eastAsia="en-GB"/>
              </w:rPr>
            </w:pPr>
            <w:r w:rsidRPr="00AB5B8E">
              <w:rPr>
                <w:rFonts w:ascii="Simplified Arabic" w:eastAsia="Times New Roman" w:hAnsi="Simplified Arabic" w:cs="Simplified Arabic"/>
                <w:color w:val="474747"/>
                <w:sz w:val="24"/>
                <w:szCs w:val="24"/>
                <w:rtl/>
                <w:lang w:eastAsia="en-GB"/>
              </w:rPr>
              <w:t>قبول الفرضية</w:t>
            </w:r>
          </w:p>
        </w:tc>
      </w:tr>
    </w:tbl>
    <w:p w14:paraId="16B5013A" w14:textId="77777777" w:rsidR="006F41A2" w:rsidRPr="00642A13"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يتضح من الجدول رقم (</w:t>
      </w:r>
      <w:r>
        <w:rPr>
          <w:rFonts w:ascii="Simplified Arabic" w:eastAsia="Times New Roman" w:hAnsi="Simplified Arabic" w:cs="Simplified Arabic" w:hint="cs"/>
          <w:color w:val="474747"/>
          <w:sz w:val="28"/>
          <w:szCs w:val="28"/>
          <w:rtl/>
          <w:lang w:eastAsia="en-GB"/>
        </w:rPr>
        <w:t>18</w:t>
      </w:r>
      <w:r w:rsidRPr="00642A13">
        <w:rPr>
          <w:rFonts w:ascii="Simplified Arabic" w:eastAsia="Times New Roman" w:hAnsi="Simplified Arabic" w:cs="Simplified Arabic"/>
          <w:color w:val="474747"/>
          <w:sz w:val="28"/>
          <w:szCs w:val="28"/>
          <w:rtl/>
          <w:lang w:eastAsia="en-GB"/>
        </w:rPr>
        <w:t>) وجود أثر إيجابي ذو دلالة إحصائية لأنماط المحتوى القصير مجتمعة على الصورة الذهنية للعلامة التجارية، وتفصيل ذلك كما يلي</w:t>
      </w:r>
      <w:r w:rsidRPr="00642A13">
        <w:rPr>
          <w:rFonts w:ascii="Simplified Arabic" w:eastAsia="Times New Roman" w:hAnsi="Simplified Arabic" w:cs="Simplified Arabic"/>
          <w:color w:val="474747"/>
          <w:sz w:val="28"/>
          <w:szCs w:val="28"/>
          <w:lang w:eastAsia="en-GB"/>
        </w:rPr>
        <w:t>:</w:t>
      </w:r>
    </w:p>
    <w:p w14:paraId="38FCC764" w14:textId="77777777" w:rsidR="006F41A2" w:rsidRPr="00642A13" w:rsidRDefault="006F41A2" w:rsidP="006F41A2">
      <w:pPr>
        <w:shd w:val="clear" w:color="auto" w:fill="FFFFFF"/>
        <w:tabs>
          <w:tab w:val="num" w:pos="720"/>
        </w:tabs>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lang w:eastAsia="en-GB"/>
        </w:rPr>
        <w:lastRenderedPageBreak/>
        <w:t xml:space="preserve">: </w:t>
      </w:r>
      <w:r w:rsidRPr="00642A13">
        <w:rPr>
          <w:rFonts w:ascii="Simplified Arabic" w:eastAsia="Times New Roman" w:hAnsi="Simplified Arabic" w:cs="Simplified Arabic"/>
          <w:color w:val="474747"/>
          <w:sz w:val="28"/>
          <w:szCs w:val="28"/>
          <w:rtl/>
          <w:lang w:eastAsia="en-GB"/>
        </w:rPr>
        <w:t xml:space="preserve">بلغت قيمة معامل الارتباط المتعدد </w:t>
      </w:r>
      <w:r w:rsidRPr="00642A13">
        <w:rPr>
          <w:rFonts w:ascii="Simplified Arabic" w:eastAsia="Times New Roman" w:hAnsi="Simplified Arabic" w:cs="Simplified Arabic"/>
          <w:color w:val="474747"/>
          <w:sz w:val="28"/>
          <w:szCs w:val="28"/>
          <w:lang w:eastAsia="en-GB"/>
        </w:rPr>
        <w:t>(0.842)</w:t>
      </w:r>
      <w:r w:rsidRPr="00642A13">
        <w:rPr>
          <w:rFonts w:ascii="Simplified Arabic" w:eastAsia="Times New Roman" w:hAnsi="Simplified Arabic" w:cs="Simplified Arabic"/>
          <w:color w:val="474747"/>
          <w:sz w:val="28"/>
          <w:szCs w:val="28"/>
          <w:rtl/>
          <w:lang w:eastAsia="en-GB"/>
        </w:rPr>
        <w:t xml:space="preserve">، مما يشير إلى علاقة طردية قوية جداً بين الأنماط الثلاثة والصورة الذهنية. كما بلغت قيمة معامل </w:t>
      </w:r>
      <w:r w:rsidRPr="00642A13">
        <w:rPr>
          <w:rFonts w:ascii="Simplified Arabic" w:eastAsia="Times New Roman" w:hAnsi="Simplified Arabic" w:cs="Simplified Arabic" w:hint="cs"/>
          <w:color w:val="474747"/>
          <w:sz w:val="28"/>
          <w:szCs w:val="28"/>
          <w:rtl/>
          <w:lang w:eastAsia="en-GB"/>
        </w:rPr>
        <w:t>التحديد</w:t>
      </w:r>
      <w:r w:rsidRPr="00642A13">
        <w:rPr>
          <w:rFonts w:ascii="Simplified Arabic" w:eastAsia="Times New Roman" w:hAnsi="Simplified Arabic" w:cs="Simplified Arabic"/>
          <w:color w:val="474747"/>
          <w:sz w:val="28"/>
          <w:szCs w:val="28"/>
          <w:lang w:eastAsia="en-GB"/>
        </w:rPr>
        <w:t xml:space="preserve"> (0.709)</w:t>
      </w:r>
      <w:r w:rsidRPr="00642A13">
        <w:rPr>
          <w:rFonts w:ascii="Simplified Arabic" w:eastAsia="Times New Roman" w:hAnsi="Simplified Arabic" w:cs="Simplified Arabic"/>
          <w:color w:val="474747"/>
          <w:sz w:val="28"/>
          <w:szCs w:val="28"/>
          <w:rtl/>
          <w:lang w:eastAsia="en-GB"/>
        </w:rPr>
        <w:t xml:space="preserve">، وهو ما يعني أن هذه الأنماط تفسر نسبة </w:t>
      </w:r>
      <w:r w:rsidRPr="00642A13">
        <w:rPr>
          <w:rFonts w:ascii="Simplified Arabic" w:eastAsia="Times New Roman" w:hAnsi="Simplified Arabic" w:cs="Simplified Arabic"/>
          <w:color w:val="474747"/>
          <w:sz w:val="28"/>
          <w:szCs w:val="28"/>
          <w:lang w:eastAsia="en-GB"/>
        </w:rPr>
        <w:t xml:space="preserve">70.9% </w:t>
      </w:r>
      <w:r w:rsidRPr="00642A13">
        <w:rPr>
          <w:rFonts w:ascii="Simplified Arabic" w:eastAsia="Times New Roman" w:hAnsi="Simplified Arabic" w:cs="Simplified Arabic"/>
          <w:color w:val="474747"/>
          <w:sz w:val="28"/>
          <w:szCs w:val="28"/>
          <w:rtl/>
          <w:lang w:eastAsia="en-GB"/>
        </w:rPr>
        <w:t>من التباين في الصورة الذهنية للعلامة التجارية</w:t>
      </w:r>
      <w:r w:rsidRPr="00642A13">
        <w:rPr>
          <w:rFonts w:ascii="Simplified Arabic" w:eastAsia="Times New Roman" w:hAnsi="Simplified Arabic" w:cs="Simplified Arabic"/>
          <w:color w:val="474747"/>
          <w:sz w:val="28"/>
          <w:szCs w:val="28"/>
          <w:lang w:eastAsia="en-GB"/>
        </w:rPr>
        <w:t>.</w:t>
      </w:r>
    </w:p>
    <w:p w14:paraId="547A1F71" w14:textId="77777777" w:rsidR="006F41A2" w:rsidRPr="00642A13" w:rsidRDefault="006F41A2" w:rsidP="006F41A2">
      <w:pPr>
        <w:shd w:val="clear" w:color="auto" w:fill="FFFFFF"/>
        <w:tabs>
          <w:tab w:val="num" w:pos="720"/>
        </w:tabs>
        <w:spacing w:after="0" w:line="360" w:lineRule="auto"/>
        <w:jc w:val="both"/>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hint="cs"/>
          <w:color w:val="474747"/>
          <w:sz w:val="28"/>
          <w:szCs w:val="28"/>
          <w:rtl/>
          <w:lang w:eastAsia="en-GB"/>
        </w:rPr>
        <w:t xml:space="preserve">كما أن </w:t>
      </w:r>
      <w:r w:rsidRPr="00642A13">
        <w:rPr>
          <w:rFonts w:ascii="Simplified Arabic" w:eastAsia="Times New Roman" w:hAnsi="Simplified Arabic" w:cs="Simplified Arabic"/>
          <w:color w:val="474747"/>
          <w:sz w:val="28"/>
          <w:szCs w:val="28"/>
          <w:rtl/>
          <w:lang w:eastAsia="en-GB"/>
        </w:rPr>
        <w:t>قيمة</w:t>
      </w:r>
      <w:r>
        <w:rPr>
          <w:rFonts w:ascii="Simplified Arabic" w:eastAsia="Times New Roman" w:hAnsi="Simplified Arabic" w:cs="Simplified Arabic" w:hint="cs"/>
          <w:color w:val="474747"/>
          <w:sz w:val="28"/>
          <w:szCs w:val="28"/>
          <w:rtl/>
          <w:lang w:eastAsia="en-GB"/>
        </w:rPr>
        <w:t xml:space="preserve"> (</w:t>
      </w:r>
      <w:r>
        <w:rPr>
          <w:rFonts w:ascii="Simplified Arabic" w:eastAsia="Times New Roman" w:hAnsi="Simplified Arabic" w:cs="Simplified Arabic"/>
          <w:color w:val="474747"/>
          <w:sz w:val="28"/>
          <w:szCs w:val="28"/>
          <w:lang w:eastAsia="en-GB"/>
        </w:rPr>
        <w:t>F</w:t>
      </w:r>
      <w:r>
        <w:rPr>
          <w:rFonts w:ascii="Simplified Arabic" w:eastAsia="Times New Roman" w:hAnsi="Simplified Arabic" w:cs="Simplified Arabic" w:hint="cs"/>
          <w:color w:val="474747"/>
          <w:sz w:val="28"/>
          <w:szCs w:val="28"/>
          <w:rtl/>
          <w:lang w:eastAsia="en-GB"/>
        </w:rPr>
        <w:t xml:space="preserve">) </w:t>
      </w:r>
      <w:r w:rsidRPr="00642A13">
        <w:rPr>
          <w:rFonts w:ascii="Simplified Arabic" w:eastAsia="Times New Roman" w:hAnsi="Simplified Arabic" w:cs="Simplified Arabic"/>
          <w:color w:val="474747"/>
          <w:sz w:val="28"/>
          <w:szCs w:val="28"/>
          <w:rtl/>
          <w:lang w:eastAsia="en-GB"/>
        </w:rPr>
        <w:t>المحسوبة بلغت</w:t>
      </w:r>
      <w:r w:rsidRPr="00642A13">
        <w:rPr>
          <w:rFonts w:ascii="Simplified Arabic" w:eastAsia="Times New Roman" w:hAnsi="Simplified Arabic" w:cs="Simplified Arabic"/>
          <w:color w:val="474747"/>
          <w:sz w:val="28"/>
          <w:szCs w:val="28"/>
          <w:lang w:eastAsia="en-GB"/>
        </w:rPr>
        <w:t xml:space="preserve"> (159.35) </w:t>
      </w:r>
      <w:r w:rsidRPr="00642A13">
        <w:rPr>
          <w:rFonts w:ascii="Simplified Arabic" w:eastAsia="Times New Roman" w:hAnsi="Simplified Arabic" w:cs="Simplified Arabic"/>
          <w:color w:val="474747"/>
          <w:sz w:val="28"/>
          <w:szCs w:val="28"/>
          <w:rtl/>
          <w:lang w:eastAsia="en-GB"/>
        </w:rPr>
        <w:t>وهي دالة إحصائياً عند مستوى</w:t>
      </w:r>
      <w:r w:rsidRPr="00642A13">
        <w:rPr>
          <w:rFonts w:ascii="Simplified Arabic" w:eastAsia="Times New Roman" w:hAnsi="Simplified Arabic" w:cs="Simplified Arabic"/>
          <w:color w:val="474747"/>
          <w:sz w:val="28"/>
          <w:szCs w:val="28"/>
          <w:lang w:eastAsia="en-GB"/>
        </w:rPr>
        <w:t xml:space="preserve"> (0.000)</w:t>
      </w:r>
      <w:r w:rsidRPr="00642A13">
        <w:rPr>
          <w:rFonts w:ascii="Simplified Arabic" w:eastAsia="Times New Roman" w:hAnsi="Simplified Arabic" w:cs="Simplified Arabic"/>
          <w:color w:val="474747"/>
          <w:sz w:val="28"/>
          <w:szCs w:val="28"/>
          <w:rtl/>
          <w:lang w:eastAsia="en-GB"/>
        </w:rPr>
        <w:t>، مما يؤكد جودة النموذج وقدرته التنبؤية</w:t>
      </w:r>
      <w:r w:rsidRPr="00642A13">
        <w:rPr>
          <w:rFonts w:ascii="Simplified Arabic" w:eastAsia="Times New Roman" w:hAnsi="Simplified Arabic" w:cs="Simplified Arabic"/>
          <w:color w:val="474747"/>
          <w:sz w:val="28"/>
          <w:szCs w:val="28"/>
          <w:lang w:eastAsia="en-GB"/>
        </w:rPr>
        <w:t>.</w:t>
      </w:r>
    </w:p>
    <w:p w14:paraId="6C152344" w14:textId="77777777" w:rsidR="006F41A2" w:rsidRPr="00642A13" w:rsidRDefault="006F41A2" w:rsidP="006F41A2">
      <w:pPr>
        <w:shd w:val="clear" w:color="auto" w:fill="FFFFFF"/>
        <w:tabs>
          <w:tab w:val="num" w:pos="720"/>
        </w:tabs>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 xml:space="preserve">ترتيب الأنماط حسب التأثير (قيم </w:t>
      </w:r>
      <w:r w:rsidRPr="00642A13">
        <w:rPr>
          <w:rFonts w:ascii="Simplified Arabic" w:eastAsia="Times New Roman" w:hAnsi="Simplified Arabic" w:cs="Simplified Arabic"/>
          <w:color w:val="474747"/>
          <w:sz w:val="28"/>
          <w:szCs w:val="28"/>
          <w:lang w:eastAsia="en-GB"/>
        </w:rPr>
        <w:t>$\beta$):</w:t>
      </w:r>
    </w:p>
    <w:p w14:paraId="01F6D328" w14:textId="77777777" w:rsidR="006F41A2" w:rsidRPr="00642A13" w:rsidRDefault="006F41A2" w:rsidP="006F41A2">
      <w:pPr>
        <w:shd w:val="clear" w:color="auto" w:fill="FFFFFF"/>
        <w:tabs>
          <w:tab w:val="num" w:pos="1440"/>
        </w:tabs>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جاء النمط الترفيهي في المرتبة الأولى كأكثر الأنماط تأثيراً</w:t>
      </w:r>
      <w:r w:rsidRPr="00642A13">
        <w:rPr>
          <w:rFonts w:ascii="Simplified Arabic" w:eastAsia="Times New Roman" w:hAnsi="Simplified Arabic" w:cs="Simplified Arabic"/>
          <w:color w:val="474747"/>
          <w:sz w:val="28"/>
          <w:szCs w:val="28"/>
          <w:lang w:eastAsia="en-GB"/>
        </w:rPr>
        <w:t xml:space="preserve"> ($\beta = 0.524$)</w:t>
      </w:r>
      <w:r w:rsidRPr="00642A13">
        <w:rPr>
          <w:rFonts w:ascii="Simplified Arabic" w:eastAsia="Times New Roman" w:hAnsi="Simplified Arabic" w:cs="Simplified Arabic"/>
          <w:color w:val="474747"/>
          <w:sz w:val="28"/>
          <w:szCs w:val="28"/>
          <w:rtl/>
          <w:lang w:eastAsia="en-GB"/>
        </w:rPr>
        <w:t>، مما يدل على أن الجمهور يربط الصورة الذهنية الإيجابية للعلامة بمدى قدرتها على تقديم محتوى ممتع</w:t>
      </w:r>
      <w:r w:rsidRPr="00642A13">
        <w:rPr>
          <w:rFonts w:ascii="Simplified Arabic" w:eastAsia="Times New Roman" w:hAnsi="Simplified Arabic" w:cs="Simplified Arabic"/>
          <w:color w:val="474747"/>
          <w:sz w:val="28"/>
          <w:szCs w:val="28"/>
          <w:lang w:eastAsia="en-GB"/>
        </w:rPr>
        <w:t>.</w:t>
      </w:r>
    </w:p>
    <w:p w14:paraId="750F44EC" w14:textId="77777777" w:rsidR="006F41A2" w:rsidRPr="00642A13" w:rsidRDefault="006F41A2" w:rsidP="006F41A2">
      <w:pPr>
        <w:shd w:val="clear" w:color="auto" w:fill="FFFFFF"/>
        <w:tabs>
          <w:tab w:val="num" w:pos="1440"/>
        </w:tabs>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حلَّ النمط التعليمي ثانياً</w:t>
      </w:r>
      <w:r w:rsidRPr="00642A13">
        <w:rPr>
          <w:rFonts w:ascii="Simplified Arabic" w:eastAsia="Times New Roman" w:hAnsi="Simplified Arabic" w:cs="Simplified Arabic"/>
          <w:color w:val="474747"/>
          <w:sz w:val="28"/>
          <w:szCs w:val="28"/>
          <w:lang w:eastAsia="en-GB"/>
        </w:rPr>
        <w:t xml:space="preserve"> ($\beta = 0.315$)</w:t>
      </w:r>
      <w:r w:rsidRPr="00642A13">
        <w:rPr>
          <w:rFonts w:ascii="Simplified Arabic" w:eastAsia="Times New Roman" w:hAnsi="Simplified Arabic" w:cs="Simplified Arabic"/>
          <w:color w:val="474747"/>
          <w:sz w:val="28"/>
          <w:szCs w:val="28"/>
          <w:rtl/>
          <w:lang w:eastAsia="en-GB"/>
        </w:rPr>
        <w:t>، مما يعكس أهمية القيمة المضافة والمعلوماتية في بناء الثقة بالعلامة</w:t>
      </w:r>
      <w:r w:rsidRPr="00642A13">
        <w:rPr>
          <w:rFonts w:ascii="Simplified Arabic" w:eastAsia="Times New Roman" w:hAnsi="Simplified Arabic" w:cs="Simplified Arabic"/>
          <w:color w:val="474747"/>
          <w:sz w:val="28"/>
          <w:szCs w:val="28"/>
          <w:lang w:eastAsia="en-GB"/>
        </w:rPr>
        <w:t>.</w:t>
      </w:r>
    </w:p>
    <w:p w14:paraId="65D4160F" w14:textId="77777777" w:rsidR="006F41A2" w:rsidRPr="00642A13" w:rsidRDefault="006F41A2" w:rsidP="006F41A2">
      <w:pPr>
        <w:shd w:val="clear" w:color="auto" w:fill="FFFFFF"/>
        <w:tabs>
          <w:tab w:val="num" w:pos="1440"/>
        </w:tabs>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جاء النمط الترويجي في المرتبة الأخيرة وبأقل تأثير</w:t>
      </w:r>
      <w:r w:rsidRPr="00642A13">
        <w:rPr>
          <w:rFonts w:ascii="Simplified Arabic" w:eastAsia="Times New Roman" w:hAnsi="Simplified Arabic" w:cs="Simplified Arabic"/>
          <w:color w:val="474747"/>
          <w:sz w:val="28"/>
          <w:szCs w:val="28"/>
          <w:lang w:eastAsia="en-GB"/>
        </w:rPr>
        <w:t xml:space="preserve"> (0.142$)</w:t>
      </w:r>
      <w:r w:rsidRPr="00642A13">
        <w:rPr>
          <w:rFonts w:ascii="Simplified Arabic" w:eastAsia="Times New Roman" w:hAnsi="Simplified Arabic" w:cs="Simplified Arabic"/>
          <w:color w:val="474747"/>
          <w:sz w:val="28"/>
          <w:szCs w:val="28"/>
          <w:rtl/>
          <w:lang w:eastAsia="en-GB"/>
        </w:rPr>
        <w:t>، مما يشير إلى أن المستهلكين في المنصات سريعة الانتشار أقل استجابة للرسائل البيعية المباشرة</w:t>
      </w:r>
      <w:r w:rsidRPr="00642A13">
        <w:rPr>
          <w:rFonts w:ascii="Simplified Arabic" w:eastAsia="Times New Roman" w:hAnsi="Simplified Arabic" w:cs="Simplified Arabic"/>
          <w:color w:val="474747"/>
          <w:sz w:val="28"/>
          <w:szCs w:val="28"/>
          <w:lang w:eastAsia="en-GB"/>
        </w:rPr>
        <w:t>.</w:t>
      </w:r>
    </w:p>
    <w:p w14:paraId="145F25D4"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642A13">
        <w:rPr>
          <w:rFonts w:ascii="Simplified Arabic" w:eastAsia="Times New Roman" w:hAnsi="Simplified Arabic" w:cs="Simplified Arabic"/>
          <w:color w:val="474747"/>
          <w:sz w:val="28"/>
          <w:szCs w:val="28"/>
          <w:rtl/>
          <w:lang w:eastAsia="en-GB"/>
        </w:rPr>
        <w:t>بناءً على النتائج السابقة، يتم رفض الفرضية العدمية، وقبول الفرضية البديلة التي تنص على</w:t>
      </w:r>
      <w:r w:rsidRPr="00642A13">
        <w:rPr>
          <w:rFonts w:ascii="Simplified Arabic" w:eastAsia="Times New Roman" w:hAnsi="Simplified Arabic" w:cs="Simplified Arabic"/>
          <w:color w:val="474747"/>
          <w:sz w:val="28"/>
          <w:szCs w:val="28"/>
          <w:lang w:eastAsia="en-GB"/>
        </w:rPr>
        <w:t>: "</w:t>
      </w:r>
      <w:r w:rsidRPr="00642A13">
        <w:rPr>
          <w:rFonts w:ascii="Simplified Arabic" w:eastAsia="Times New Roman" w:hAnsi="Simplified Arabic" w:cs="Simplified Arabic"/>
          <w:color w:val="474747"/>
          <w:sz w:val="28"/>
          <w:szCs w:val="28"/>
          <w:rtl/>
          <w:lang w:eastAsia="en-GB"/>
        </w:rPr>
        <w:t>يوجد أثر ذو دلالة إحصائية لأنماط المحتوى القصير (الترفيهي، التعليمي، الترويجي) في المنصات سريعة الانتشار على الصورة الذهنية للعلامة التجارية</w:t>
      </w:r>
      <w:r w:rsidRPr="00642A13">
        <w:rPr>
          <w:rFonts w:ascii="Simplified Arabic" w:eastAsia="Times New Roman" w:hAnsi="Simplified Arabic" w:cs="Simplified Arabic"/>
          <w:color w:val="474747"/>
          <w:sz w:val="28"/>
          <w:szCs w:val="28"/>
          <w:lang w:eastAsia="en-GB"/>
        </w:rPr>
        <w:t>".</w:t>
      </w:r>
    </w:p>
    <w:p w14:paraId="213AEA78" w14:textId="77777777" w:rsidR="006F41A2" w:rsidRPr="00BA5108"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rPr>
      </w:pPr>
      <w:r w:rsidRPr="00BA5108">
        <w:rPr>
          <w:rFonts w:ascii="Simplified Arabic" w:eastAsia="Times New Roman" w:hAnsi="Simplified Arabic" w:cs="Simplified Arabic"/>
          <w:b/>
          <w:bCs/>
          <w:color w:val="474747"/>
          <w:sz w:val="28"/>
          <w:szCs w:val="28"/>
          <w:rtl/>
          <w:lang w:eastAsia="en-GB"/>
        </w:rPr>
        <w:t>الفرضية الفرعية الأولى (النمط الترفيهي)</w:t>
      </w:r>
      <w:r w:rsidRPr="00BA5108">
        <w:rPr>
          <w:rFonts w:ascii="Simplified Arabic" w:eastAsia="Times New Roman" w:hAnsi="Simplified Arabic" w:cs="Simplified Arabic"/>
          <w:b/>
          <w:bCs/>
          <w:color w:val="474747"/>
          <w:sz w:val="28"/>
          <w:szCs w:val="28"/>
          <w:lang w:eastAsia="en-GB"/>
        </w:rPr>
        <w:t>:</w:t>
      </w:r>
    </w:p>
    <w:p w14:paraId="6C41B6C3" w14:textId="77777777" w:rsidR="006F41A2"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rtl/>
          <w:lang w:eastAsia="en-GB"/>
        </w:rPr>
      </w:pPr>
      <w:r w:rsidRPr="00BA5108">
        <w:rPr>
          <w:rFonts w:ascii="Simplified Arabic" w:eastAsia="Times New Roman" w:hAnsi="Simplified Arabic" w:cs="Simplified Arabic"/>
          <w:b/>
          <w:bCs/>
          <w:color w:val="474747"/>
          <w:sz w:val="28"/>
          <w:szCs w:val="28"/>
          <w:lang w:eastAsia="en-GB"/>
        </w:rPr>
        <w:t>"</w:t>
      </w:r>
      <w:r w:rsidRPr="00BA5108">
        <w:rPr>
          <w:rFonts w:ascii="Simplified Arabic" w:eastAsia="Times New Roman" w:hAnsi="Simplified Arabic" w:cs="Simplified Arabic"/>
          <w:b/>
          <w:bCs/>
          <w:color w:val="474747"/>
          <w:sz w:val="28"/>
          <w:szCs w:val="28"/>
          <w:rtl/>
          <w:lang w:eastAsia="en-GB"/>
        </w:rPr>
        <w:t>يوجد أثر ذو دلالة إحصائية للنمط الترفيهي في المحتوى القصير على الصورة الذهنية للعلامة التجارية</w:t>
      </w:r>
      <w:r w:rsidRPr="00BA5108">
        <w:rPr>
          <w:rFonts w:ascii="Simplified Arabic" w:eastAsia="Times New Roman" w:hAnsi="Simplified Arabic" w:cs="Simplified Arabic"/>
          <w:b/>
          <w:bCs/>
          <w:color w:val="474747"/>
          <w:sz w:val="28"/>
          <w:szCs w:val="28"/>
          <w:lang w:eastAsia="en-GB"/>
        </w:rPr>
        <w:t>."</w:t>
      </w:r>
    </w:p>
    <w:p w14:paraId="300D4762"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r w:rsidRPr="00464BDC">
        <w:rPr>
          <w:rFonts w:ascii="Simplified Arabic" w:eastAsia="Times New Roman" w:hAnsi="Simplified Arabic" w:cs="Simplified Arabic"/>
          <w:color w:val="474747"/>
          <w:sz w:val="28"/>
          <w:szCs w:val="28"/>
          <w:rtl/>
          <w:lang w:eastAsia="en-GB"/>
        </w:rPr>
        <w:t>تم استخدام تحليل الانحدار البسيط</w:t>
      </w:r>
      <w:r w:rsidRPr="00464BDC">
        <w:rPr>
          <w:rFonts w:ascii="Simplified Arabic" w:eastAsia="Times New Roman" w:hAnsi="Simplified Arabic" w:cs="Simplified Arabic"/>
          <w:color w:val="474747"/>
          <w:sz w:val="28"/>
          <w:szCs w:val="28"/>
          <w:lang w:val="en-GB" w:eastAsia="en-GB"/>
        </w:rPr>
        <w:t xml:space="preserve"> (Simple Regression) </w:t>
      </w:r>
      <w:r w:rsidRPr="00464BDC">
        <w:rPr>
          <w:rFonts w:ascii="Simplified Arabic" w:eastAsia="Times New Roman" w:hAnsi="Simplified Arabic" w:cs="Simplified Arabic"/>
          <w:color w:val="474747"/>
          <w:sz w:val="28"/>
          <w:szCs w:val="28"/>
          <w:rtl/>
          <w:lang w:eastAsia="en-GB"/>
        </w:rPr>
        <w:t>لقياس مدى تأثير المحتوى الترفيهي (المتغير المستقل) على الصورة الذهنية (المتغير التابع)، وجاءت النتائج كما يلي</w:t>
      </w:r>
      <w:r w:rsidRPr="00464BDC">
        <w:rPr>
          <w:rFonts w:ascii="Simplified Arabic" w:eastAsia="Times New Roman" w:hAnsi="Simplified Arabic" w:cs="Simplified Arabic"/>
          <w:color w:val="474747"/>
          <w:sz w:val="28"/>
          <w:szCs w:val="28"/>
          <w:lang w:val="en-GB" w:eastAsia="en-GB"/>
        </w:rPr>
        <w:t>:</w:t>
      </w:r>
    </w:p>
    <w:p w14:paraId="08784DDA" w14:textId="268CABCD" w:rsidR="006F41A2" w:rsidRPr="00A841EA" w:rsidRDefault="006F41A2" w:rsidP="006F41A2">
      <w:pPr>
        <w:pStyle w:val="Caption"/>
        <w:keepNext/>
        <w:bidi/>
        <w:jc w:val="center"/>
        <w:rPr>
          <w:b/>
          <w:bCs/>
          <w:i w:val="0"/>
          <w:iCs w:val="0"/>
          <w:color w:val="000000" w:themeColor="text1"/>
          <w:sz w:val="28"/>
          <w:szCs w:val="28"/>
        </w:rPr>
      </w:pPr>
      <w:r w:rsidRPr="00A841EA">
        <w:rPr>
          <w:b/>
          <w:bCs/>
          <w:i w:val="0"/>
          <w:iCs w:val="0"/>
          <w:color w:val="000000" w:themeColor="text1"/>
          <w:sz w:val="28"/>
          <w:szCs w:val="28"/>
          <w:rtl/>
        </w:rPr>
        <w:lastRenderedPageBreak/>
        <w:t xml:space="preserve">جدول </w:t>
      </w:r>
      <w:r w:rsidRPr="00A841EA">
        <w:rPr>
          <w:b/>
          <w:bCs/>
          <w:i w:val="0"/>
          <w:iCs w:val="0"/>
          <w:color w:val="000000" w:themeColor="text1"/>
          <w:sz w:val="28"/>
          <w:szCs w:val="28"/>
          <w:rtl/>
        </w:rPr>
        <w:fldChar w:fldCharType="begin"/>
      </w:r>
      <w:r w:rsidRPr="00A841EA">
        <w:rPr>
          <w:b/>
          <w:bCs/>
          <w:i w:val="0"/>
          <w:iCs w:val="0"/>
          <w:color w:val="000000" w:themeColor="text1"/>
          <w:sz w:val="28"/>
          <w:szCs w:val="28"/>
          <w:rtl/>
        </w:rPr>
        <w:instrText xml:space="preserve"> </w:instrText>
      </w:r>
      <w:r w:rsidRPr="00A841EA">
        <w:rPr>
          <w:b/>
          <w:bCs/>
          <w:i w:val="0"/>
          <w:iCs w:val="0"/>
          <w:color w:val="000000" w:themeColor="text1"/>
          <w:sz w:val="28"/>
          <w:szCs w:val="28"/>
        </w:rPr>
        <w:instrText>SEQ</w:instrText>
      </w:r>
      <w:r w:rsidRPr="00A841EA">
        <w:rPr>
          <w:b/>
          <w:bCs/>
          <w:i w:val="0"/>
          <w:iCs w:val="0"/>
          <w:color w:val="000000" w:themeColor="text1"/>
          <w:sz w:val="28"/>
          <w:szCs w:val="28"/>
          <w:rtl/>
        </w:rPr>
        <w:instrText xml:space="preserve"> جدول \* </w:instrText>
      </w:r>
      <w:r w:rsidRPr="00A841EA">
        <w:rPr>
          <w:b/>
          <w:bCs/>
          <w:i w:val="0"/>
          <w:iCs w:val="0"/>
          <w:color w:val="000000" w:themeColor="text1"/>
          <w:sz w:val="28"/>
          <w:szCs w:val="28"/>
        </w:rPr>
        <w:instrText>ARABIC</w:instrText>
      </w:r>
      <w:r w:rsidRPr="00A841EA">
        <w:rPr>
          <w:b/>
          <w:bCs/>
          <w:i w:val="0"/>
          <w:iCs w:val="0"/>
          <w:color w:val="000000" w:themeColor="text1"/>
          <w:sz w:val="28"/>
          <w:szCs w:val="28"/>
          <w:rtl/>
        </w:rPr>
        <w:instrText xml:space="preserve"> </w:instrText>
      </w:r>
      <w:r w:rsidRPr="00A841EA">
        <w:rPr>
          <w:b/>
          <w:bCs/>
          <w:i w:val="0"/>
          <w:iCs w:val="0"/>
          <w:color w:val="000000" w:themeColor="text1"/>
          <w:sz w:val="28"/>
          <w:szCs w:val="28"/>
          <w:rtl/>
        </w:rPr>
        <w:fldChar w:fldCharType="separate"/>
      </w:r>
      <w:r w:rsidR="00577E53">
        <w:rPr>
          <w:b/>
          <w:bCs/>
          <w:i w:val="0"/>
          <w:iCs w:val="0"/>
          <w:noProof/>
          <w:color w:val="000000" w:themeColor="text1"/>
          <w:sz w:val="28"/>
          <w:szCs w:val="28"/>
          <w:rtl/>
        </w:rPr>
        <w:t>21</w:t>
      </w:r>
      <w:r w:rsidRPr="00A841EA">
        <w:rPr>
          <w:b/>
          <w:bCs/>
          <w:i w:val="0"/>
          <w:iCs w:val="0"/>
          <w:color w:val="000000" w:themeColor="text1"/>
          <w:sz w:val="28"/>
          <w:szCs w:val="28"/>
          <w:rtl/>
        </w:rPr>
        <w:fldChar w:fldCharType="end"/>
      </w:r>
      <w:r w:rsidRPr="00A841EA">
        <w:rPr>
          <w:rFonts w:hint="cs"/>
          <w:b/>
          <w:bCs/>
          <w:i w:val="0"/>
          <w:iCs w:val="0"/>
          <w:color w:val="000000" w:themeColor="text1"/>
          <w:sz w:val="28"/>
          <w:szCs w:val="28"/>
          <w:rtl/>
        </w:rPr>
        <w:t xml:space="preserve"> </w:t>
      </w:r>
      <w:r w:rsidRPr="00A841EA">
        <w:rPr>
          <w:rFonts w:cs="Arial"/>
          <w:b/>
          <w:bCs/>
          <w:i w:val="0"/>
          <w:iCs w:val="0"/>
          <w:color w:val="000000" w:themeColor="text1"/>
          <w:sz w:val="28"/>
          <w:szCs w:val="28"/>
          <w:rtl/>
        </w:rPr>
        <w:t>تحليل الانحدار البسيط (</w:t>
      </w:r>
      <w:r w:rsidRPr="00A841EA">
        <w:rPr>
          <w:b/>
          <w:bCs/>
          <w:i w:val="0"/>
          <w:iCs w:val="0"/>
          <w:color w:val="000000" w:themeColor="text1"/>
          <w:sz w:val="28"/>
          <w:szCs w:val="28"/>
        </w:rPr>
        <w:t>Simple Regression</w:t>
      </w:r>
      <w:r w:rsidRPr="00A841EA">
        <w:rPr>
          <w:rFonts w:cs="Arial"/>
          <w:b/>
          <w:bCs/>
          <w:i w:val="0"/>
          <w:iCs w:val="0"/>
          <w:color w:val="000000" w:themeColor="text1"/>
          <w:sz w:val="28"/>
          <w:szCs w:val="28"/>
          <w:rtl/>
        </w:rPr>
        <w:t>)</w:t>
      </w:r>
      <w:r w:rsidRPr="00A841EA">
        <w:rPr>
          <w:rFonts w:cs="Arial" w:hint="cs"/>
          <w:b/>
          <w:bCs/>
          <w:i w:val="0"/>
          <w:iCs w:val="0"/>
          <w:color w:val="000000" w:themeColor="text1"/>
          <w:sz w:val="28"/>
          <w:szCs w:val="28"/>
          <w:rtl/>
        </w:rPr>
        <w:t xml:space="preserve"> لاختبار الفرضي</w:t>
      </w:r>
      <w:r>
        <w:rPr>
          <w:rFonts w:cs="Arial" w:hint="cs"/>
          <w:b/>
          <w:bCs/>
          <w:i w:val="0"/>
          <w:iCs w:val="0"/>
          <w:color w:val="000000" w:themeColor="text1"/>
          <w:sz w:val="28"/>
          <w:szCs w:val="28"/>
          <w:rtl/>
        </w:rPr>
        <w:t>ة</w:t>
      </w:r>
      <w:r w:rsidRPr="00A841EA">
        <w:rPr>
          <w:rFonts w:cs="Arial" w:hint="cs"/>
          <w:b/>
          <w:bCs/>
          <w:i w:val="0"/>
          <w:iCs w:val="0"/>
          <w:color w:val="000000" w:themeColor="text1"/>
          <w:sz w:val="28"/>
          <w:szCs w:val="28"/>
          <w:rtl/>
        </w:rPr>
        <w:t xml:space="preserve"> الفرعي</w:t>
      </w:r>
      <w:r>
        <w:rPr>
          <w:rFonts w:cs="Arial" w:hint="cs"/>
          <w:b/>
          <w:bCs/>
          <w:i w:val="0"/>
          <w:iCs w:val="0"/>
          <w:color w:val="000000" w:themeColor="text1"/>
          <w:sz w:val="28"/>
          <w:szCs w:val="28"/>
          <w:rtl/>
        </w:rPr>
        <w:t>ة</w:t>
      </w:r>
      <w:r w:rsidRPr="00A841EA">
        <w:rPr>
          <w:rFonts w:cs="Arial" w:hint="cs"/>
          <w:b/>
          <w:bCs/>
          <w:i w:val="0"/>
          <w:iCs w:val="0"/>
          <w:color w:val="000000" w:themeColor="text1"/>
          <w:sz w:val="28"/>
          <w:szCs w:val="28"/>
          <w:rtl/>
        </w:rPr>
        <w:t xml:space="preserve"> الأولى</w:t>
      </w:r>
    </w:p>
    <w:tbl>
      <w:tblPr>
        <w:tblStyle w:val="TableGrid"/>
        <w:bidiVisual/>
        <w:tblW w:w="8848" w:type="dxa"/>
        <w:tblLook w:val="04A0" w:firstRow="1" w:lastRow="0" w:firstColumn="1" w:lastColumn="0" w:noHBand="0" w:noVBand="1"/>
      </w:tblPr>
      <w:tblGrid>
        <w:gridCol w:w="2728"/>
        <w:gridCol w:w="990"/>
        <w:gridCol w:w="1260"/>
        <w:gridCol w:w="1170"/>
        <w:gridCol w:w="1245"/>
        <w:gridCol w:w="1455"/>
      </w:tblGrid>
      <w:tr w:rsidR="006F41A2" w14:paraId="31FA8872" w14:textId="77777777" w:rsidTr="00C734AB">
        <w:tc>
          <w:tcPr>
            <w:tcW w:w="2728" w:type="dxa"/>
            <w:vMerge w:val="restart"/>
            <w:shd w:val="clear" w:color="auto" w:fill="D5DCE4" w:themeFill="text2" w:themeFillTint="33"/>
            <w:vAlign w:val="center"/>
          </w:tcPr>
          <w:p w14:paraId="0A4F501B"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w:t>
            </w:r>
            <w:r w:rsidRPr="00BA5108">
              <w:rPr>
                <w:rFonts w:ascii="Simplified Arabic" w:eastAsia="Times New Roman" w:hAnsi="Simplified Arabic" w:cs="Simplified Arabic"/>
                <w:color w:val="474747"/>
                <w:sz w:val="28"/>
                <w:szCs w:val="28"/>
                <w:rtl/>
                <w:lang w:eastAsia="en-GB"/>
              </w:rPr>
              <w:t>يوجد أثر ذو دلالة إحصائية للنمط الترفيهي في المحتوى القصير على الصورة الذهنية للعلامة التجارية</w:t>
            </w:r>
          </w:p>
        </w:tc>
        <w:tc>
          <w:tcPr>
            <w:tcW w:w="990" w:type="dxa"/>
            <w:shd w:val="clear" w:color="auto" w:fill="D5DCE4" w:themeFill="text2" w:themeFillTint="33"/>
            <w:vAlign w:val="center"/>
          </w:tcPr>
          <w:p w14:paraId="1FC0E038"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المتوسط الحسابي</w:t>
            </w:r>
          </w:p>
        </w:tc>
        <w:tc>
          <w:tcPr>
            <w:tcW w:w="1260" w:type="dxa"/>
            <w:shd w:val="clear" w:color="auto" w:fill="D5DCE4" w:themeFill="text2" w:themeFillTint="33"/>
            <w:vAlign w:val="center"/>
          </w:tcPr>
          <w:p w14:paraId="456697F7"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معامل التحديد</w:t>
            </w:r>
            <w:r w:rsidRPr="00BA5108">
              <w:rPr>
                <w:rFonts w:ascii="Simplified Arabic" w:eastAsia="Times New Roman" w:hAnsi="Simplified Arabic" w:cs="Simplified Arabic"/>
                <w:color w:val="474747"/>
                <w:sz w:val="28"/>
                <w:szCs w:val="28"/>
                <w:lang w:eastAsia="en-GB"/>
              </w:rPr>
              <w:t xml:space="preserve"> R2</w:t>
            </w:r>
          </w:p>
        </w:tc>
        <w:tc>
          <w:tcPr>
            <w:tcW w:w="1170" w:type="dxa"/>
            <w:shd w:val="clear" w:color="auto" w:fill="D5DCE4" w:themeFill="text2" w:themeFillTint="33"/>
            <w:vAlign w:val="center"/>
          </w:tcPr>
          <w:p w14:paraId="0BE0AD7C"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قيمة</w:t>
            </w:r>
            <w:r w:rsidRPr="00BA5108">
              <w:rPr>
                <w:rFonts w:ascii="Simplified Arabic" w:eastAsia="Times New Roman" w:hAnsi="Simplified Arabic" w:cs="Simplified Arabic"/>
                <w:color w:val="474747"/>
                <w:sz w:val="28"/>
                <w:szCs w:val="28"/>
                <w:lang w:eastAsia="en-GB"/>
              </w:rPr>
              <w:t xml:space="preserve"> T </w:t>
            </w:r>
            <w:r w:rsidRPr="00BA5108">
              <w:rPr>
                <w:rFonts w:ascii="Simplified Arabic" w:eastAsia="Times New Roman" w:hAnsi="Simplified Arabic" w:cs="Simplified Arabic"/>
                <w:color w:val="474747"/>
                <w:sz w:val="28"/>
                <w:szCs w:val="28"/>
                <w:rtl/>
                <w:lang w:eastAsia="en-GB"/>
              </w:rPr>
              <w:t>المحسوبة</w:t>
            </w:r>
          </w:p>
        </w:tc>
        <w:tc>
          <w:tcPr>
            <w:tcW w:w="1245" w:type="dxa"/>
            <w:shd w:val="clear" w:color="auto" w:fill="D5DCE4" w:themeFill="text2" w:themeFillTint="33"/>
            <w:vAlign w:val="center"/>
          </w:tcPr>
          <w:p w14:paraId="456C1DDA"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مستوى الدلالة</w:t>
            </w:r>
            <w:r w:rsidRPr="00BA5108">
              <w:rPr>
                <w:rFonts w:ascii="Simplified Arabic" w:eastAsia="Times New Roman" w:hAnsi="Simplified Arabic" w:cs="Simplified Arabic"/>
                <w:color w:val="474747"/>
                <w:sz w:val="28"/>
                <w:szCs w:val="28"/>
                <w:lang w:eastAsia="en-GB"/>
              </w:rPr>
              <w:t xml:space="preserve"> Sig</w:t>
            </w:r>
          </w:p>
        </w:tc>
        <w:tc>
          <w:tcPr>
            <w:tcW w:w="1455" w:type="dxa"/>
            <w:shd w:val="clear" w:color="auto" w:fill="D5DCE4" w:themeFill="text2" w:themeFillTint="33"/>
            <w:vAlign w:val="center"/>
          </w:tcPr>
          <w:p w14:paraId="5FC209B0"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القرار</w:t>
            </w:r>
          </w:p>
        </w:tc>
      </w:tr>
      <w:tr w:rsidR="006F41A2" w14:paraId="3FD38233" w14:textId="77777777" w:rsidTr="00C734AB">
        <w:tc>
          <w:tcPr>
            <w:tcW w:w="2728" w:type="dxa"/>
            <w:vMerge/>
            <w:vAlign w:val="center"/>
          </w:tcPr>
          <w:p w14:paraId="73513947"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p>
        </w:tc>
        <w:tc>
          <w:tcPr>
            <w:tcW w:w="990" w:type="dxa"/>
            <w:vAlign w:val="center"/>
          </w:tcPr>
          <w:p w14:paraId="0E0F5E05"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4.55</w:t>
            </w:r>
          </w:p>
        </w:tc>
        <w:tc>
          <w:tcPr>
            <w:tcW w:w="1260" w:type="dxa"/>
            <w:vAlign w:val="center"/>
          </w:tcPr>
          <w:p w14:paraId="7E9697CA"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0.658</w:t>
            </w:r>
          </w:p>
        </w:tc>
        <w:tc>
          <w:tcPr>
            <w:tcW w:w="1170" w:type="dxa"/>
            <w:vAlign w:val="center"/>
          </w:tcPr>
          <w:p w14:paraId="724A2680"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18.420</w:t>
            </w:r>
          </w:p>
        </w:tc>
        <w:tc>
          <w:tcPr>
            <w:tcW w:w="1245" w:type="dxa"/>
            <w:vAlign w:val="center"/>
          </w:tcPr>
          <w:p w14:paraId="21B40219"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0.000</w:t>
            </w:r>
          </w:p>
        </w:tc>
        <w:tc>
          <w:tcPr>
            <w:tcW w:w="1455" w:type="dxa"/>
            <w:vAlign w:val="center"/>
          </w:tcPr>
          <w:p w14:paraId="11C14DD4"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قبول الفرضية</w:t>
            </w:r>
          </w:p>
        </w:tc>
      </w:tr>
    </w:tbl>
    <w:p w14:paraId="3036C39B"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تُشير النتائج الواردة في الجدول أعلاه إلى قبول الفرضية الفرعية الأولى، وذلك استناداً إلى المعطيات التالية</w:t>
      </w:r>
      <w:r w:rsidRPr="00464BDC">
        <w:rPr>
          <w:rFonts w:ascii="Simplified Arabic" w:eastAsia="Times New Roman" w:hAnsi="Simplified Arabic" w:cs="Simplified Arabic"/>
          <w:color w:val="474747"/>
          <w:sz w:val="28"/>
          <w:szCs w:val="28"/>
          <w:lang w:eastAsia="en-GB"/>
        </w:rPr>
        <w:t>:</w:t>
      </w:r>
    </w:p>
    <w:p w14:paraId="3FFAEC6C"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بلغت قيمة معامل التحديد</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0.658</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xml:space="preserve">، وهذا يعني أن النمط الترفيهي وحده يفسر ما نسبته </w:t>
      </w:r>
      <w:r w:rsidRPr="00464BDC">
        <w:rPr>
          <w:rFonts w:ascii="Simplified Arabic" w:eastAsia="Times New Roman" w:hAnsi="Simplified Arabic" w:cs="Simplified Arabic"/>
          <w:b/>
          <w:bCs/>
          <w:color w:val="474747"/>
          <w:sz w:val="28"/>
          <w:szCs w:val="28"/>
          <w:lang w:eastAsia="en-GB"/>
        </w:rPr>
        <w:t>65.8%</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من التباين الحاصل في الصورة الذهنية للعلامة التجارية، وهي نسبة مرتفعة جداً تُثبت أن الجانب الترفيهي هو الركيزة الأساسية في التأثير على الجمهور عبر المنصات سريعة الانتشار</w:t>
      </w:r>
      <w:r w:rsidRPr="00464BDC">
        <w:rPr>
          <w:rFonts w:ascii="Simplified Arabic" w:eastAsia="Times New Roman" w:hAnsi="Simplified Arabic" w:cs="Simplified Arabic"/>
          <w:color w:val="474747"/>
          <w:sz w:val="28"/>
          <w:szCs w:val="28"/>
          <w:lang w:eastAsia="en-GB"/>
        </w:rPr>
        <w:t>.</w:t>
      </w:r>
    </w:p>
    <w:p w14:paraId="184CC048"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r w:rsidRPr="00464BDC">
        <w:rPr>
          <w:rFonts w:ascii="Simplified Arabic" w:eastAsia="Times New Roman" w:hAnsi="Simplified Arabic" w:cs="Simplified Arabic"/>
          <w:color w:val="474747"/>
          <w:sz w:val="28"/>
          <w:szCs w:val="28"/>
          <w:rtl/>
          <w:lang w:eastAsia="en-GB"/>
        </w:rPr>
        <w:t>سجل النمط الترفيهي متوسطاً حسابياً مرتفعاً بلغ</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4.55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مما يعكس توافقاً كبيراً بين أفراد العينة (بدرجة "موافق بشدة") على أن المحتوى الذي يتسم بالمرح، الفكاهة، أو مواكبة "</w:t>
      </w:r>
      <w:proofErr w:type="spellStart"/>
      <w:r w:rsidRPr="00464BDC">
        <w:rPr>
          <w:rFonts w:ascii="Simplified Arabic" w:eastAsia="Times New Roman" w:hAnsi="Simplified Arabic" w:cs="Simplified Arabic"/>
          <w:color w:val="474747"/>
          <w:sz w:val="28"/>
          <w:szCs w:val="28"/>
          <w:rtl/>
          <w:lang w:eastAsia="en-GB"/>
        </w:rPr>
        <w:t>الترندات</w:t>
      </w:r>
      <w:proofErr w:type="spellEnd"/>
      <w:r w:rsidRPr="00464BDC">
        <w:rPr>
          <w:rFonts w:ascii="Simplified Arabic" w:eastAsia="Times New Roman" w:hAnsi="Simplified Arabic" w:cs="Simplified Arabic"/>
          <w:color w:val="474747"/>
          <w:sz w:val="28"/>
          <w:szCs w:val="28"/>
          <w:rtl/>
          <w:lang w:eastAsia="en-GB"/>
        </w:rPr>
        <w:t>" يساهم بشكل مباشر في تحسين انطباعهم عن العلامة التجارية</w:t>
      </w:r>
      <w:r w:rsidRPr="00464BDC">
        <w:rPr>
          <w:rFonts w:ascii="Simplified Arabic" w:eastAsia="Times New Roman" w:hAnsi="Simplified Arabic" w:cs="Simplified Arabic"/>
          <w:color w:val="474747"/>
          <w:sz w:val="28"/>
          <w:szCs w:val="28"/>
          <w:lang w:eastAsia="en-GB"/>
        </w:rPr>
        <w:t>.</w:t>
      </w:r>
    </w:p>
    <w:p w14:paraId="537943DA"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hint="cs"/>
          <w:color w:val="474747"/>
          <w:sz w:val="28"/>
          <w:szCs w:val="28"/>
          <w:rtl/>
          <w:lang w:eastAsia="en-GB"/>
        </w:rPr>
        <w:t xml:space="preserve">كما </w:t>
      </w:r>
      <w:r w:rsidRPr="00464BDC">
        <w:rPr>
          <w:rFonts w:ascii="Simplified Arabic" w:eastAsia="Times New Roman" w:hAnsi="Simplified Arabic" w:cs="Simplified Arabic"/>
          <w:color w:val="474747"/>
          <w:sz w:val="28"/>
          <w:szCs w:val="28"/>
          <w:rtl/>
          <w:lang w:eastAsia="en-GB"/>
        </w:rPr>
        <w:t xml:space="preserve">بلغت قيمة </w:t>
      </w:r>
      <w:r>
        <w:rPr>
          <w:rFonts w:ascii="Simplified Arabic" w:eastAsia="Times New Roman" w:hAnsi="Simplified Arabic" w:cs="Simplified Arabic" w:hint="cs"/>
          <w:color w:val="474747"/>
          <w:sz w:val="28"/>
          <w:szCs w:val="28"/>
          <w:rtl/>
          <w:lang w:eastAsia="en-GB"/>
        </w:rPr>
        <w:t xml:space="preserve"> </w:t>
      </w:r>
      <w:r w:rsidRPr="00464BDC">
        <w:rPr>
          <w:rFonts w:ascii="Simplified Arabic" w:eastAsia="Times New Roman" w:hAnsi="Simplified Arabic" w:cs="Simplified Arabic"/>
          <w:color w:val="474747"/>
          <w:sz w:val="28"/>
          <w:szCs w:val="28"/>
          <w:lang w:eastAsia="en-GB"/>
        </w:rPr>
        <w:t xml:space="preserve">T </w:t>
      </w:r>
      <w:r w:rsidRPr="00464BDC">
        <w:rPr>
          <w:rFonts w:ascii="Simplified Arabic" w:eastAsia="Times New Roman" w:hAnsi="Simplified Arabic" w:cs="Simplified Arabic"/>
          <w:color w:val="474747"/>
          <w:sz w:val="28"/>
          <w:szCs w:val="28"/>
          <w:rtl/>
          <w:lang w:eastAsia="en-GB"/>
        </w:rPr>
        <w:t>المحسوبة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18.420</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وهي قيمة مرتفعة ودالة إحصائياً، حيث أن مستوى الدلالة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0.000</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أقل من القيمة المعيارية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0.05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مما يؤكد وجود أثر حقيقي وجوهري وليس ناتجاً عن الصدفة</w:t>
      </w:r>
      <w:r w:rsidRPr="00464BDC">
        <w:rPr>
          <w:rFonts w:ascii="Simplified Arabic" w:eastAsia="Times New Roman" w:hAnsi="Simplified Arabic" w:cs="Simplified Arabic"/>
          <w:color w:val="474747"/>
          <w:sz w:val="28"/>
          <w:szCs w:val="28"/>
          <w:lang w:eastAsia="en-GB"/>
        </w:rPr>
        <w:t>.</w:t>
      </w:r>
    </w:p>
    <w:p w14:paraId="6E2CD6C9"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 xml:space="preserve">تؤكد هذه النتيجة أن العلامات التجارية التي تتبنى </w:t>
      </w:r>
      <w:r w:rsidRPr="00464BDC">
        <w:rPr>
          <w:rFonts w:ascii="Simplified Arabic" w:eastAsia="Times New Roman" w:hAnsi="Simplified Arabic" w:cs="Simplified Arabic"/>
          <w:b/>
          <w:bCs/>
          <w:color w:val="474747"/>
          <w:sz w:val="28"/>
          <w:szCs w:val="28"/>
          <w:lang w:eastAsia="en-GB"/>
        </w:rPr>
        <w:t>"</w:t>
      </w:r>
      <w:proofErr w:type="spellStart"/>
      <w:r w:rsidRPr="00464BDC">
        <w:rPr>
          <w:rFonts w:ascii="Simplified Arabic" w:eastAsia="Times New Roman" w:hAnsi="Simplified Arabic" w:cs="Simplified Arabic"/>
          <w:b/>
          <w:bCs/>
          <w:color w:val="474747"/>
          <w:sz w:val="28"/>
          <w:szCs w:val="28"/>
          <w:rtl/>
          <w:lang w:eastAsia="en-GB"/>
        </w:rPr>
        <w:t>أنسنة</w:t>
      </w:r>
      <w:proofErr w:type="spellEnd"/>
      <w:r w:rsidRPr="00464BDC">
        <w:rPr>
          <w:rFonts w:ascii="Simplified Arabic" w:eastAsia="Times New Roman" w:hAnsi="Simplified Arabic" w:cs="Simplified Arabic"/>
          <w:b/>
          <w:bCs/>
          <w:color w:val="474747"/>
          <w:sz w:val="28"/>
          <w:szCs w:val="28"/>
          <w:rtl/>
          <w:lang w:eastAsia="en-GB"/>
        </w:rPr>
        <w:t xml:space="preserve"> العلامة</w:t>
      </w:r>
      <w:r w:rsidRPr="00464BDC">
        <w:rPr>
          <w:rFonts w:ascii="Simplified Arabic" w:eastAsia="Times New Roman" w:hAnsi="Simplified Arabic" w:cs="Simplified Arabic"/>
          <w:b/>
          <w:bCs/>
          <w:color w:val="474747"/>
          <w:sz w:val="28"/>
          <w:szCs w:val="28"/>
          <w:lang w:eastAsia="en-GB"/>
        </w:rPr>
        <w:t>"</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من خلال المحتوى الترفيهي تنجح في كسر الجمود الرسمي، مما يجعلها تبدو أكثر قرباً وعصرية في أذهان المستهلكين، وهو ما يعزز صورتها الذهنية بشكل فعال</w:t>
      </w:r>
      <w:r w:rsidRPr="00464BDC">
        <w:rPr>
          <w:rFonts w:ascii="Simplified Arabic" w:eastAsia="Times New Roman" w:hAnsi="Simplified Arabic" w:cs="Simplified Arabic"/>
          <w:color w:val="474747"/>
          <w:sz w:val="28"/>
          <w:szCs w:val="28"/>
          <w:lang w:eastAsia="en-GB"/>
        </w:rPr>
        <w:t>.</w:t>
      </w:r>
    </w:p>
    <w:p w14:paraId="4938DFFE" w14:textId="77777777" w:rsidR="006F41A2" w:rsidRPr="00BA5108"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rPr>
      </w:pPr>
      <w:r w:rsidRPr="00BA5108">
        <w:rPr>
          <w:rFonts w:ascii="Simplified Arabic" w:eastAsia="Times New Roman" w:hAnsi="Simplified Arabic" w:cs="Simplified Arabic"/>
          <w:b/>
          <w:bCs/>
          <w:color w:val="474747"/>
          <w:sz w:val="28"/>
          <w:szCs w:val="28"/>
          <w:rtl/>
          <w:lang w:eastAsia="en-GB"/>
        </w:rPr>
        <w:t>الفرضية الفرعية الثانية (النمط التعليمي)</w:t>
      </w:r>
      <w:r w:rsidRPr="00BA5108">
        <w:rPr>
          <w:rFonts w:ascii="Simplified Arabic" w:eastAsia="Times New Roman" w:hAnsi="Simplified Arabic" w:cs="Simplified Arabic"/>
          <w:b/>
          <w:bCs/>
          <w:color w:val="474747"/>
          <w:sz w:val="28"/>
          <w:szCs w:val="28"/>
          <w:lang w:eastAsia="en-GB"/>
        </w:rPr>
        <w:t>:</w:t>
      </w:r>
    </w:p>
    <w:p w14:paraId="25F60099" w14:textId="77777777" w:rsidR="006F41A2"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rtl/>
          <w:lang w:eastAsia="en-GB"/>
        </w:rPr>
      </w:pPr>
      <w:r w:rsidRPr="00BA5108">
        <w:rPr>
          <w:rFonts w:ascii="Simplified Arabic" w:eastAsia="Times New Roman" w:hAnsi="Simplified Arabic" w:cs="Simplified Arabic"/>
          <w:b/>
          <w:bCs/>
          <w:color w:val="474747"/>
          <w:sz w:val="28"/>
          <w:szCs w:val="28"/>
          <w:lang w:eastAsia="en-GB"/>
        </w:rPr>
        <w:t>"</w:t>
      </w:r>
      <w:r w:rsidRPr="00BA5108">
        <w:rPr>
          <w:rFonts w:ascii="Simplified Arabic" w:eastAsia="Times New Roman" w:hAnsi="Simplified Arabic" w:cs="Simplified Arabic"/>
          <w:b/>
          <w:bCs/>
          <w:color w:val="474747"/>
          <w:sz w:val="28"/>
          <w:szCs w:val="28"/>
          <w:rtl/>
          <w:lang w:eastAsia="en-GB"/>
        </w:rPr>
        <w:t>يوجد أثر ذو دلالة إحصائية للنمط التعليمي في المحتوى القصير على الصورة الذهنية للعلامة التجارية</w:t>
      </w:r>
      <w:r w:rsidRPr="00BA5108">
        <w:rPr>
          <w:rFonts w:ascii="Simplified Arabic" w:eastAsia="Times New Roman" w:hAnsi="Simplified Arabic" w:cs="Simplified Arabic"/>
          <w:b/>
          <w:bCs/>
          <w:color w:val="474747"/>
          <w:sz w:val="28"/>
          <w:szCs w:val="28"/>
          <w:lang w:eastAsia="en-GB"/>
        </w:rPr>
        <w:t>."</w:t>
      </w:r>
    </w:p>
    <w:p w14:paraId="6981A194"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r w:rsidRPr="00464BDC">
        <w:rPr>
          <w:rFonts w:ascii="Simplified Arabic" w:eastAsia="Times New Roman" w:hAnsi="Simplified Arabic" w:cs="Simplified Arabic"/>
          <w:color w:val="474747"/>
          <w:sz w:val="28"/>
          <w:szCs w:val="28"/>
          <w:rtl/>
          <w:lang w:eastAsia="en-GB"/>
        </w:rPr>
        <w:lastRenderedPageBreak/>
        <w:t>تم استخدام تحليل الانحدار البسيط</w:t>
      </w:r>
      <w:r w:rsidRPr="00464BDC">
        <w:rPr>
          <w:rFonts w:ascii="Simplified Arabic" w:eastAsia="Times New Roman" w:hAnsi="Simplified Arabic" w:cs="Simplified Arabic"/>
          <w:color w:val="474747"/>
          <w:sz w:val="28"/>
          <w:szCs w:val="28"/>
          <w:lang w:val="en-GB" w:eastAsia="en-GB"/>
        </w:rPr>
        <w:t xml:space="preserve"> (Simple Regression) </w:t>
      </w:r>
      <w:r w:rsidRPr="00464BDC">
        <w:rPr>
          <w:rFonts w:ascii="Simplified Arabic" w:eastAsia="Times New Roman" w:hAnsi="Simplified Arabic" w:cs="Simplified Arabic"/>
          <w:color w:val="474747"/>
          <w:sz w:val="28"/>
          <w:szCs w:val="28"/>
          <w:rtl/>
          <w:lang w:eastAsia="en-GB"/>
        </w:rPr>
        <w:t>لقياس مدى تأثير المحتوى التعليمي (المتغير المستقل) على الصورة الذهنية (المتغير التابع)، وجاءت النتائج كما يلي</w:t>
      </w:r>
      <w:r w:rsidRPr="00464BDC">
        <w:rPr>
          <w:rFonts w:ascii="Simplified Arabic" w:eastAsia="Times New Roman" w:hAnsi="Simplified Arabic" w:cs="Simplified Arabic"/>
          <w:color w:val="474747"/>
          <w:sz w:val="28"/>
          <w:szCs w:val="28"/>
          <w:lang w:val="en-GB" w:eastAsia="en-GB"/>
        </w:rPr>
        <w:t>:</w:t>
      </w:r>
    </w:p>
    <w:p w14:paraId="2D20AD38" w14:textId="219AB9AF" w:rsidR="006F41A2" w:rsidRPr="00416B5B" w:rsidRDefault="006F41A2" w:rsidP="006F41A2">
      <w:pPr>
        <w:pStyle w:val="Caption"/>
        <w:keepNext/>
        <w:bidi/>
        <w:jc w:val="center"/>
        <w:rPr>
          <w:b/>
          <w:bCs/>
          <w:i w:val="0"/>
          <w:iCs w:val="0"/>
          <w:color w:val="000000" w:themeColor="text1"/>
          <w:sz w:val="28"/>
          <w:szCs w:val="28"/>
        </w:rPr>
      </w:pPr>
      <w:r w:rsidRPr="00416B5B">
        <w:rPr>
          <w:b/>
          <w:bCs/>
          <w:i w:val="0"/>
          <w:iCs w:val="0"/>
          <w:color w:val="000000" w:themeColor="text1"/>
          <w:sz w:val="28"/>
          <w:szCs w:val="28"/>
          <w:rtl/>
        </w:rPr>
        <w:t xml:space="preserve">جدول </w:t>
      </w:r>
      <w:r w:rsidRPr="00416B5B">
        <w:rPr>
          <w:b/>
          <w:bCs/>
          <w:i w:val="0"/>
          <w:iCs w:val="0"/>
          <w:color w:val="000000" w:themeColor="text1"/>
          <w:sz w:val="28"/>
          <w:szCs w:val="28"/>
          <w:rtl/>
        </w:rPr>
        <w:fldChar w:fldCharType="begin"/>
      </w:r>
      <w:r w:rsidRPr="00416B5B">
        <w:rPr>
          <w:b/>
          <w:bCs/>
          <w:i w:val="0"/>
          <w:iCs w:val="0"/>
          <w:color w:val="000000" w:themeColor="text1"/>
          <w:sz w:val="28"/>
          <w:szCs w:val="28"/>
          <w:rtl/>
        </w:rPr>
        <w:instrText xml:space="preserve"> </w:instrText>
      </w:r>
      <w:r w:rsidRPr="00416B5B">
        <w:rPr>
          <w:b/>
          <w:bCs/>
          <w:i w:val="0"/>
          <w:iCs w:val="0"/>
          <w:color w:val="000000" w:themeColor="text1"/>
          <w:sz w:val="28"/>
          <w:szCs w:val="28"/>
        </w:rPr>
        <w:instrText>SEQ</w:instrText>
      </w:r>
      <w:r w:rsidRPr="00416B5B">
        <w:rPr>
          <w:b/>
          <w:bCs/>
          <w:i w:val="0"/>
          <w:iCs w:val="0"/>
          <w:color w:val="000000" w:themeColor="text1"/>
          <w:sz w:val="28"/>
          <w:szCs w:val="28"/>
          <w:rtl/>
        </w:rPr>
        <w:instrText xml:space="preserve"> جدول \* </w:instrText>
      </w:r>
      <w:r w:rsidRPr="00416B5B">
        <w:rPr>
          <w:b/>
          <w:bCs/>
          <w:i w:val="0"/>
          <w:iCs w:val="0"/>
          <w:color w:val="000000" w:themeColor="text1"/>
          <w:sz w:val="28"/>
          <w:szCs w:val="28"/>
        </w:rPr>
        <w:instrText>ARABIC</w:instrText>
      </w:r>
      <w:r w:rsidRPr="00416B5B">
        <w:rPr>
          <w:b/>
          <w:bCs/>
          <w:i w:val="0"/>
          <w:iCs w:val="0"/>
          <w:color w:val="000000" w:themeColor="text1"/>
          <w:sz w:val="28"/>
          <w:szCs w:val="28"/>
          <w:rtl/>
        </w:rPr>
        <w:instrText xml:space="preserve"> </w:instrText>
      </w:r>
      <w:r w:rsidRPr="00416B5B">
        <w:rPr>
          <w:b/>
          <w:bCs/>
          <w:i w:val="0"/>
          <w:iCs w:val="0"/>
          <w:color w:val="000000" w:themeColor="text1"/>
          <w:sz w:val="28"/>
          <w:szCs w:val="28"/>
          <w:rtl/>
        </w:rPr>
        <w:fldChar w:fldCharType="separate"/>
      </w:r>
      <w:r w:rsidR="00577E53">
        <w:rPr>
          <w:b/>
          <w:bCs/>
          <w:i w:val="0"/>
          <w:iCs w:val="0"/>
          <w:noProof/>
          <w:color w:val="000000" w:themeColor="text1"/>
          <w:sz w:val="28"/>
          <w:szCs w:val="28"/>
          <w:rtl/>
        </w:rPr>
        <w:t>22</w:t>
      </w:r>
      <w:r w:rsidRPr="00416B5B">
        <w:rPr>
          <w:b/>
          <w:bCs/>
          <w:i w:val="0"/>
          <w:iCs w:val="0"/>
          <w:color w:val="000000" w:themeColor="text1"/>
          <w:sz w:val="28"/>
          <w:szCs w:val="28"/>
          <w:rtl/>
        </w:rPr>
        <w:fldChar w:fldCharType="end"/>
      </w:r>
      <w:r w:rsidRPr="00416B5B">
        <w:rPr>
          <w:rFonts w:hint="cs"/>
          <w:b/>
          <w:bCs/>
          <w:i w:val="0"/>
          <w:iCs w:val="0"/>
          <w:color w:val="000000" w:themeColor="text1"/>
          <w:sz w:val="28"/>
          <w:szCs w:val="28"/>
          <w:rtl/>
        </w:rPr>
        <w:t xml:space="preserve"> </w:t>
      </w:r>
      <w:r w:rsidRPr="00416B5B">
        <w:rPr>
          <w:rFonts w:cs="Arial"/>
          <w:b/>
          <w:bCs/>
          <w:i w:val="0"/>
          <w:iCs w:val="0"/>
          <w:color w:val="000000" w:themeColor="text1"/>
          <w:sz w:val="28"/>
          <w:szCs w:val="28"/>
          <w:rtl/>
        </w:rPr>
        <w:t>تحليل الانحدار البسيط (</w:t>
      </w:r>
      <w:r w:rsidRPr="00416B5B">
        <w:rPr>
          <w:b/>
          <w:bCs/>
          <w:i w:val="0"/>
          <w:iCs w:val="0"/>
          <w:color w:val="000000" w:themeColor="text1"/>
          <w:sz w:val="28"/>
          <w:szCs w:val="28"/>
        </w:rPr>
        <w:t>Simple Regression</w:t>
      </w:r>
      <w:r w:rsidRPr="00416B5B">
        <w:rPr>
          <w:rFonts w:cs="Arial"/>
          <w:b/>
          <w:bCs/>
          <w:i w:val="0"/>
          <w:iCs w:val="0"/>
          <w:color w:val="000000" w:themeColor="text1"/>
          <w:sz w:val="28"/>
          <w:szCs w:val="28"/>
          <w:rtl/>
        </w:rPr>
        <w:t xml:space="preserve">) لاختبار الفرضية الفرعية </w:t>
      </w:r>
      <w:proofErr w:type="spellStart"/>
      <w:r w:rsidRPr="00416B5B">
        <w:rPr>
          <w:rFonts w:cs="Arial"/>
          <w:b/>
          <w:bCs/>
          <w:i w:val="0"/>
          <w:iCs w:val="0"/>
          <w:color w:val="000000" w:themeColor="text1"/>
          <w:sz w:val="28"/>
          <w:szCs w:val="28"/>
          <w:rtl/>
        </w:rPr>
        <w:t>ال</w:t>
      </w:r>
      <w:r w:rsidRPr="00416B5B">
        <w:rPr>
          <w:rFonts w:cs="Arial" w:hint="cs"/>
          <w:b/>
          <w:bCs/>
          <w:i w:val="0"/>
          <w:iCs w:val="0"/>
          <w:color w:val="000000" w:themeColor="text1"/>
          <w:sz w:val="28"/>
          <w:szCs w:val="28"/>
          <w:rtl/>
        </w:rPr>
        <w:t>ثانيه</w:t>
      </w:r>
      <w:proofErr w:type="spellEnd"/>
    </w:p>
    <w:tbl>
      <w:tblPr>
        <w:tblStyle w:val="TableGrid"/>
        <w:bidiVisual/>
        <w:tblW w:w="9028" w:type="dxa"/>
        <w:tblLook w:val="04A0" w:firstRow="1" w:lastRow="0" w:firstColumn="1" w:lastColumn="0" w:noHBand="0" w:noVBand="1"/>
      </w:tblPr>
      <w:tblGrid>
        <w:gridCol w:w="2728"/>
        <w:gridCol w:w="990"/>
        <w:gridCol w:w="1260"/>
        <w:gridCol w:w="1170"/>
        <w:gridCol w:w="1245"/>
        <w:gridCol w:w="1635"/>
      </w:tblGrid>
      <w:tr w:rsidR="006F41A2" w14:paraId="2236FF72" w14:textId="77777777" w:rsidTr="00D522FE">
        <w:tc>
          <w:tcPr>
            <w:tcW w:w="2728" w:type="dxa"/>
            <w:vMerge w:val="restart"/>
            <w:shd w:val="clear" w:color="auto" w:fill="D5DCE4" w:themeFill="text2" w:themeFillTint="33"/>
            <w:vAlign w:val="center"/>
          </w:tcPr>
          <w:p w14:paraId="59A1F9E2"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Pr>
              <w:t>"</w:t>
            </w:r>
            <w:r w:rsidRPr="004A27DF">
              <w:rPr>
                <w:rFonts w:ascii="Simplified Arabic" w:eastAsia="Times New Roman" w:hAnsi="Simplified Arabic" w:cs="Simplified Arabic"/>
                <w:sz w:val="28"/>
                <w:szCs w:val="28"/>
                <w:rtl/>
              </w:rPr>
              <w:t>يوجد أثر ذو دلالة إحصائية للنمط الترفيهي في المحتوى القصير على الصورة الذهنية للعلامة التجارية</w:t>
            </w:r>
          </w:p>
        </w:tc>
        <w:tc>
          <w:tcPr>
            <w:tcW w:w="990" w:type="dxa"/>
            <w:shd w:val="clear" w:color="auto" w:fill="D5DCE4" w:themeFill="text2" w:themeFillTint="33"/>
            <w:vAlign w:val="center"/>
          </w:tcPr>
          <w:p w14:paraId="35FC4A50"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المتوسط الحسابي</w:t>
            </w:r>
          </w:p>
        </w:tc>
        <w:tc>
          <w:tcPr>
            <w:tcW w:w="1260" w:type="dxa"/>
            <w:shd w:val="clear" w:color="auto" w:fill="D5DCE4" w:themeFill="text2" w:themeFillTint="33"/>
            <w:vAlign w:val="center"/>
          </w:tcPr>
          <w:p w14:paraId="2ABBB887"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معامل التحديد</w:t>
            </w:r>
            <w:r w:rsidRPr="004A27DF">
              <w:rPr>
                <w:rFonts w:ascii="Simplified Arabic" w:eastAsia="Times New Roman" w:hAnsi="Simplified Arabic" w:cs="Simplified Arabic"/>
                <w:sz w:val="28"/>
                <w:szCs w:val="28"/>
              </w:rPr>
              <w:t xml:space="preserve"> R2</w:t>
            </w:r>
          </w:p>
        </w:tc>
        <w:tc>
          <w:tcPr>
            <w:tcW w:w="1170" w:type="dxa"/>
            <w:shd w:val="clear" w:color="auto" w:fill="D5DCE4" w:themeFill="text2" w:themeFillTint="33"/>
            <w:vAlign w:val="center"/>
          </w:tcPr>
          <w:p w14:paraId="7EA2E83C"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قيمة</w:t>
            </w:r>
            <w:r w:rsidRPr="004A27DF">
              <w:rPr>
                <w:rFonts w:ascii="Simplified Arabic" w:eastAsia="Times New Roman" w:hAnsi="Simplified Arabic" w:cs="Simplified Arabic"/>
                <w:sz w:val="28"/>
                <w:szCs w:val="28"/>
              </w:rPr>
              <w:t xml:space="preserve"> T </w:t>
            </w:r>
            <w:r w:rsidRPr="004A27DF">
              <w:rPr>
                <w:rFonts w:ascii="Simplified Arabic" w:eastAsia="Times New Roman" w:hAnsi="Simplified Arabic" w:cs="Simplified Arabic"/>
                <w:sz w:val="28"/>
                <w:szCs w:val="28"/>
                <w:rtl/>
              </w:rPr>
              <w:t>المحسوبة</w:t>
            </w:r>
          </w:p>
        </w:tc>
        <w:tc>
          <w:tcPr>
            <w:tcW w:w="1245" w:type="dxa"/>
            <w:shd w:val="clear" w:color="auto" w:fill="D5DCE4" w:themeFill="text2" w:themeFillTint="33"/>
            <w:vAlign w:val="center"/>
          </w:tcPr>
          <w:p w14:paraId="4AB433CB"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مستوى الدلالة</w:t>
            </w:r>
            <w:r w:rsidRPr="004A27DF">
              <w:rPr>
                <w:rFonts w:ascii="Simplified Arabic" w:eastAsia="Times New Roman" w:hAnsi="Simplified Arabic" w:cs="Simplified Arabic"/>
                <w:sz w:val="28"/>
                <w:szCs w:val="28"/>
              </w:rPr>
              <w:t xml:space="preserve"> Sig</w:t>
            </w:r>
          </w:p>
        </w:tc>
        <w:tc>
          <w:tcPr>
            <w:tcW w:w="1635" w:type="dxa"/>
            <w:shd w:val="clear" w:color="auto" w:fill="D5DCE4" w:themeFill="text2" w:themeFillTint="33"/>
            <w:vAlign w:val="center"/>
          </w:tcPr>
          <w:p w14:paraId="7E33BF18" w14:textId="77777777" w:rsidR="006F41A2" w:rsidRPr="004A27DF" w:rsidRDefault="006F41A2" w:rsidP="0045563B">
            <w:pPr>
              <w:spacing w:after="200" w:line="360" w:lineRule="auto"/>
              <w:jc w:val="center"/>
              <w:rPr>
                <w:rFonts w:ascii="Simplified Arabic" w:eastAsia="Times New Roman" w:hAnsi="Simplified Arabic" w:cs="Simplified Arabic"/>
                <w:sz w:val="28"/>
                <w:szCs w:val="28"/>
                <w:rtl/>
              </w:rPr>
            </w:pPr>
            <w:r w:rsidRPr="004A27DF">
              <w:rPr>
                <w:rFonts w:ascii="Simplified Arabic" w:eastAsia="Times New Roman" w:hAnsi="Simplified Arabic" w:cs="Simplified Arabic"/>
                <w:sz w:val="28"/>
                <w:szCs w:val="28"/>
                <w:rtl/>
              </w:rPr>
              <w:t>القرار</w:t>
            </w:r>
          </w:p>
        </w:tc>
      </w:tr>
      <w:tr w:rsidR="006F41A2" w14:paraId="203AF9D9" w14:textId="77777777" w:rsidTr="00D522FE">
        <w:tc>
          <w:tcPr>
            <w:tcW w:w="2728" w:type="dxa"/>
            <w:vMerge/>
            <w:vAlign w:val="center"/>
          </w:tcPr>
          <w:p w14:paraId="32F2787B"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p>
        </w:tc>
        <w:tc>
          <w:tcPr>
            <w:tcW w:w="990" w:type="dxa"/>
            <w:vAlign w:val="center"/>
          </w:tcPr>
          <w:p w14:paraId="1B04C5C7"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3.92</w:t>
            </w:r>
          </w:p>
        </w:tc>
        <w:tc>
          <w:tcPr>
            <w:tcW w:w="1260" w:type="dxa"/>
            <w:vAlign w:val="center"/>
          </w:tcPr>
          <w:p w14:paraId="21241486"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0.412</w:t>
            </w:r>
          </w:p>
        </w:tc>
        <w:tc>
          <w:tcPr>
            <w:tcW w:w="1170" w:type="dxa"/>
            <w:vAlign w:val="center"/>
          </w:tcPr>
          <w:p w14:paraId="0034191F"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11.250</w:t>
            </w:r>
          </w:p>
        </w:tc>
        <w:tc>
          <w:tcPr>
            <w:tcW w:w="1245" w:type="dxa"/>
            <w:vAlign w:val="center"/>
          </w:tcPr>
          <w:p w14:paraId="69B475D4"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0.000</w:t>
            </w:r>
          </w:p>
        </w:tc>
        <w:tc>
          <w:tcPr>
            <w:tcW w:w="1635" w:type="dxa"/>
            <w:vAlign w:val="center"/>
          </w:tcPr>
          <w:p w14:paraId="4B192F5E"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قبول الفرضية</w:t>
            </w:r>
          </w:p>
        </w:tc>
      </w:tr>
    </w:tbl>
    <w:p w14:paraId="118FC55D"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p>
    <w:p w14:paraId="539337DB"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 xml:space="preserve">تُشير النتائج الواردة في الجدول أعلاه إلى </w:t>
      </w:r>
      <w:r w:rsidRPr="00464BDC">
        <w:rPr>
          <w:rFonts w:ascii="Simplified Arabic" w:eastAsia="Times New Roman" w:hAnsi="Simplified Arabic" w:cs="Simplified Arabic"/>
          <w:b/>
          <w:bCs/>
          <w:color w:val="474747"/>
          <w:sz w:val="28"/>
          <w:szCs w:val="28"/>
          <w:rtl/>
          <w:lang w:eastAsia="en-GB"/>
        </w:rPr>
        <w:t>قبول الفرضية الفرعية الثانية</w:t>
      </w:r>
      <w:r w:rsidRPr="00464BDC">
        <w:rPr>
          <w:rFonts w:ascii="Simplified Arabic" w:eastAsia="Times New Roman" w:hAnsi="Simplified Arabic" w:cs="Simplified Arabic"/>
          <w:color w:val="474747"/>
          <w:sz w:val="28"/>
          <w:szCs w:val="28"/>
          <w:rtl/>
          <w:lang w:eastAsia="en-GB"/>
        </w:rPr>
        <w:t>، ويُمكن تفسير ذلك من خلال المعطيات التالية</w:t>
      </w:r>
      <w:r w:rsidRPr="00464BDC">
        <w:rPr>
          <w:rFonts w:ascii="Simplified Arabic" w:eastAsia="Times New Roman" w:hAnsi="Simplified Arabic" w:cs="Simplified Arabic"/>
          <w:color w:val="474747"/>
          <w:sz w:val="28"/>
          <w:szCs w:val="28"/>
          <w:lang w:eastAsia="en-GB"/>
        </w:rPr>
        <w:t>:</w:t>
      </w:r>
    </w:p>
    <w:p w14:paraId="51D2B9CE"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بلغت قيمة معامل التحديد</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0.412</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xml:space="preserve">، وهذا يعني أن النمط التعليمي يفسر ما نسبته </w:t>
      </w:r>
      <w:r w:rsidRPr="00464BDC">
        <w:rPr>
          <w:rFonts w:ascii="Simplified Arabic" w:eastAsia="Times New Roman" w:hAnsi="Simplified Arabic" w:cs="Simplified Arabic"/>
          <w:b/>
          <w:bCs/>
          <w:color w:val="474747"/>
          <w:sz w:val="28"/>
          <w:szCs w:val="28"/>
          <w:lang w:eastAsia="en-GB"/>
        </w:rPr>
        <w:t>41.2%</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من التباين في الصورة الذهنية للعلامة التجارية</w:t>
      </w:r>
      <w:r>
        <w:rPr>
          <w:rFonts w:ascii="Simplified Arabic" w:eastAsia="Times New Roman" w:hAnsi="Simplified Arabic" w:cs="Simplified Arabic" w:hint="cs"/>
          <w:color w:val="474747"/>
          <w:sz w:val="28"/>
          <w:szCs w:val="28"/>
          <w:rtl/>
          <w:lang w:eastAsia="en-GB"/>
        </w:rPr>
        <w:t xml:space="preserve">، </w:t>
      </w:r>
      <w:r w:rsidRPr="00464BDC">
        <w:rPr>
          <w:rFonts w:ascii="Simplified Arabic" w:eastAsia="Times New Roman" w:hAnsi="Simplified Arabic" w:cs="Simplified Arabic"/>
          <w:color w:val="474747"/>
          <w:sz w:val="28"/>
          <w:szCs w:val="28"/>
          <w:rtl/>
          <w:lang w:eastAsia="en-GB"/>
        </w:rPr>
        <w:t>ورغم أنها أقل من النمط الترفيهي، إلا أنها تظل نسبة مؤثرة وقوية في بناء الانطباع لدى المستهلك</w:t>
      </w:r>
      <w:r w:rsidRPr="00464BDC">
        <w:rPr>
          <w:rFonts w:ascii="Simplified Arabic" w:eastAsia="Times New Roman" w:hAnsi="Simplified Arabic" w:cs="Simplified Arabic"/>
          <w:color w:val="474747"/>
          <w:sz w:val="28"/>
          <w:szCs w:val="28"/>
          <w:lang w:eastAsia="en-GB"/>
        </w:rPr>
        <w:t>.</w:t>
      </w:r>
    </w:p>
    <w:p w14:paraId="1C2EE73C"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hint="cs"/>
          <w:b/>
          <w:bCs/>
          <w:color w:val="474747"/>
          <w:sz w:val="28"/>
          <w:szCs w:val="28"/>
          <w:rtl/>
          <w:lang w:eastAsia="en-GB"/>
        </w:rPr>
        <w:t xml:space="preserve">كما </w:t>
      </w:r>
      <w:r w:rsidRPr="00464BDC">
        <w:rPr>
          <w:rFonts w:ascii="Simplified Arabic" w:eastAsia="Times New Roman" w:hAnsi="Simplified Arabic" w:cs="Simplified Arabic"/>
          <w:color w:val="474747"/>
          <w:sz w:val="28"/>
          <w:szCs w:val="28"/>
          <w:rtl/>
          <w:lang w:eastAsia="en-GB"/>
        </w:rPr>
        <w:t>سجل النمط التعليمي متوسطاً حسابياً بلغ</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3.92</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وهو يقع ضمن فئة التقدير "موافق". وهذا يعكس إدراك المستهلكين للقيمة المضافة التي تقدمها العلامة التجارية من خلال النصائح والمعلومات المفيدة، مما يعزز صورتها كجهة "خيرة" أو "خبيرة" في مجالها</w:t>
      </w:r>
      <w:r w:rsidRPr="00464BDC">
        <w:rPr>
          <w:rFonts w:ascii="Simplified Arabic" w:eastAsia="Times New Roman" w:hAnsi="Simplified Arabic" w:cs="Simplified Arabic"/>
          <w:color w:val="474747"/>
          <w:sz w:val="28"/>
          <w:szCs w:val="28"/>
          <w:lang w:eastAsia="en-GB"/>
        </w:rPr>
        <w:t>.</w:t>
      </w:r>
    </w:p>
    <w:p w14:paraId="4E69A2A4"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hint="cs"/>
          <w:b/>
          <w:bCs/>
          <w:color w:val="474747"/>
          <w:sz w:val="28"/>
          <w:szCs w:val="28"/>
          <w:rtl/>
          <w:lang w:eastAsia="en-GB"/>
        </w:rPr>
        <w:t xml:space="preserve">كما </w:t>
      </w:r>
      <w:r w:rsidRPr="00464BDC">
        <w:rPr>
          <w:rFonts w:ascii="Simplified Arabic" w:eastAsia="Times New Roman" w:hAnsi="Simplified Arabic" w:cs="Simplified Arabic"/>
          <w:color w:val="474747"/>
          <w:sz w:val="28"/>
          <w:szCs w:val="28"/>
          <w:rtl/>
          <w:lang w:eastAsia="en-GB"/>
        </w:rPr>
        <w:t xml:space="preserve">بلغت قيمة </w:t>
      </w:r>
      <w:r w:rsidRPr="00464BDC">
        <w:rPr>
          <w:rFonts w:ascii="Simplified Arabic" w:eastAsia="Times New Roman" w:hAnsi="Simplified Arabic" w:cs="Simplified Arabic"/>
          <w:color w:val="474747"/>
          <w:sz w:val="28"/>
          <w:szCs w:val="28"/>
          <w:lang w:eastAsia="en-GB"/>
        </w:rPr>
        <w:t>T</w:t>
      </w:r>
      <w:r w:rsidRPr="00464BDC">
        <w:rPr>
          <w:rFonts w:ascii="Simplified Arabic" w:eastAsia="Times New Roman" w:hAnsi="Simplified Arabic" w:cs="Simplified Arabic"/>
          <w:color w:val="474747"/>
          <w:sz w:val="28"/>
          <w:szCs w:val="28"/>
          <w:rtl/>
          <w:lang w:eastAsia="en-GB"/>
        </w:rPr>
        <w:t>المحسوبة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11.250</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وهي دالة إحصائياً عند مستوى</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0.000</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مما يؤكد أن تقديم المحتوى المعرفي المختصر يترك أثراً حقيقياً في تشكيل الصورة الذهنية ومصداقية العلامة التجارية</w:t>
      </w:r>
      <w:r w:rsidRPr="00464BDC">
        <w:rPr>
          <w:rFonts w:ascii="Simplified Arabic" w:eastAsia="Times New Roman" w:hAnsi="Simplified Arabic" w:cs="Simplified Arabic"/>
          <w:color w:val="474747"/>
          <w:sz w:val="28"/>
          <w:szCs w:val="28"/>
          <w:lang w:eastAsia="en-GB"/>
        </w:rPr>
        <w:t>.</w:t>
      </w:r>
    </w:p>
    <w:p w14:paraId="4591501C" w14:textId="77777777" w:rsidR="006F41A2" w:rsidRPr="00464BD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lastRenderedPageBreak/>
        <w:t xml:space="preserve">تؤكد هذه النتيجة أن المحتوى التعليمي القصير يلعب دوراً محورياً في </w:t>
      </w:r>
      <w:r w:rsidRPr="00464BDC">
        <w:rPr>
          <w:rFonts w:ascii="Simplified Arabic" w:eastAsia="Times New Roman" w:hAnsi="Simplified Arabic" w:cs="Simplified Arabic"/>
          <w:b/>
          <w:bCs/>
          <w:color w:val="474747"/>
          <w:sz w:val="28"/>
          <w:szCs w:val="28"/>
          <w:rtl/>
          <w:lang w:eastAsia="en-GB"/>
        </w:rPr>
        <w:t>بناء الثقة</w:t>
      </w:r>
      <w:r w:rsidRPr="00464BDC">
        <w:rPr>
          <w:rFonts w:ascii="Simplified Arabic" w:eastAsia="Times New Roman" w:hAnsi="Simplified Arabic" w:cs="Simplified Arabic"/>
          <w:color w:val="474747"/>
          <w:sz w:val="28"/>
          <w:szCs w:val="28"/>
          <w:rtl/>
          <w:lang w:eastAsia="en-GB"/>
        </w:rPr>
        <w:t>؛ فالمستهلك لا يبحث فقط عن الترفيه، بل يميل لتكوين صورة ذهنية إيجابية عن العلامات التي تساعده في حل مشكلاته أو تزويده بمعلومات قيمة بأسلوب سريع ومبسط</w:t>
      </w:r>
      <w:r w:rsidRPr="00464BDC">
        <w:rPr>
          <w:rFonts w:ascii="Simplified Arabic" w:eastAsia="Times New Roman" w:hAnsi="Simplified Arabic" w:cs="Simplified Arabic"/>
          <w:color w:val="474747"/>
          <w:sz w:val="28"/>
          <w:szCs w:val="28"/>
          <w:lang w:eastAsia="en-GB"/>
        </w:rPr>
        <w:t>.</w:t>
      </w:r>
    </w:p>
    <w:p w14:paraId="72BB168A" w14:textId="77777777" w:rsidR="006F41A2" w:rsidRPr="00BA5108" w:rsidRDefault="006F41A2" w:rsidP="006F41A2">
      <w:pPr>
        <w:shd w:val="clear" w:color="auto" w:fill="FFFFFF"/>
        <w:spacing w:after="0" w:line="360" w:lineRule="auto"/>
        <w:jc w:val="both"/>
        <w:rPr>
          <w:rFonts w:ascii="Simplified Arabic" w:eastAsia="Times New Roman" w:hAnsi="Simplified Arabic" w:cs="Simplified Arabic"/>
          <w:b/>
          <w:bCs/>
          <w:color w:val="474747"/>
          <w:sz w:val="28"/>
          <w:szCs w:val="28"/>
          <w:lang w:eastAsia="en-GB"/>
        </w:rPr>
      </w:pPr>
      <w:r w:rsidRPr="00BA5108">
        <w:rPr>
          <w:rFonts w:ascii="Simplified Arabic" w:eastAsia="Times New Roman" w:hAnsi="Simplified Arabic" w:cs="Simplified Arabic"/>
          <w:b/>
          <w:bCs/>
          <w:color w:val="474747"/>
          <w:sz w:val="28"/>
          <w:szCs w:val="28"/>
          <w:rtl/>
          <w:lang w:eastAsia="en-GB"/>
        </w:rPr>
        <w:t>الفرضية الفرعية الثالثة (النمط الترويجي)</w:t>
      </w:r>
      <w:r w:rsidRPr="00BA5108">
        <w:rPr>
          <w:rFonts w:ascii="Simplified Arabic" w:eastAsia="Times New Roman" w:hAnsi="Simplified Arabic" w:cs="Simplified Arabic"/>
          <w:b/>
          <w:bCs/>
          <w:color w:val="474747"/>
          <w:sz w:val="28"/>
          <w:szCs w:val="28"/>
          <w:lang w:eastAsia="en-GB"/>
        </w:rPr>
        <w:t>:</w:t>
      </w:r>
    </w:p>
    <w:p w14:paraId="0E5C9A35" w14:textId="77777777" w:rsidR="006F41A2" w:rsidRPr="009561E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r w:rsidRPr="009561EC">
        <w:rPr>
          <w:rFonts w:ascii="Simplified Arabic" w:eastAsia="Times New Roman" w:hAnsi="Simplified Arabic" w:cs="Simplified Arabic"/>
          <w:color w:val="474747"/>
          <w:sz w:val="28"/>
          <w:szCs w:val="28"/>
          <w:lang w:eastAsia="en-GB"/>
        </w:rPr>
        <w:t>"</w:t>
      </w:r>
      <w:r w:rsidRPr="009561EC">
        <w:rPr>
          <w:rFonts w:ascii="Simplified Arabic" w:eastAsia="Times New Roman" w:hAnsi="Simplified Arabic" w:cs="Simplified Arabic"/>
          <w:color w:val="474747"/>
          <w:sz w:val="28"/>
          <w:szCs w:val="28"/>
          <w:rtl/>
          <w:lang w:eastAsia="en-GB"/>
        </w:rPr>
        <w:t>يوجد أثر ذو دلالة إحصائية للنمط الترويجي في المحتوى القصير على الصورة الذهنية للعلامة التجارية</w:t>
      </w:r>
      <w:r w:rsidRPr="009561EC">
        <w:rPr>
          <w:rFonts w:ascii="Simplified Arabic" w:eastAsia="Times New Roman" w:hAnsi="Simplified Arabic" w:cs="Simplified Arabic"/>
          <w:color w:val="474747"/>
          <w:sz w:val="28"/>
          <w:szCs w:val="28"/>
          <w:lang w:eastAsia="en-GB"/>
        </w:rPr>
        <w:t>."</w:t>
      </w:r>
    </w:p>
    <w:p w14:paraId="1194904A" w14:textId="77777777" w:rsidR="006F41A2" w:rsidRPr="009561EC"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r w:rsidRPr="009561EC">
        <w:rPr>
          <w:rFonts w:ascii="Simplified Arabic" w:eastAsia="Times New Roman" w:hAnsi="Simplified Arabic" w:cs="Simplified Arabic"/>
          <w:color w:val="474747"/>
          <w:sz w:val="28"/>
          <w:szCs w:val="28"/>
          <w:rtl/>
          <w:lang w:eastAsia="en-GB"/>
        </w:rPr>
        <w:t>تم استخدام تحليل الانحدار البسيط</w:t>
      </w:r>
      <w:r w:rsidRPr="009561EC">
        <w:rPr>
          <w:rFonts w:ascii="Simplified Arabic" w:eastAsia="Times New Roman" w:hAnsi="Simplified Arabic" w:cs="Simplified Arabic"/>
          <w:color w:val="474747"/>
          <w:sz w:val="28"/>
          <w:szCs w:val="28"/>
          <w:lang w:val="en-GB" w:eastAsia="en-GB"/>
        </w:rPr>
        <w:t xml:space="preserve"> (Simple Regression) </w:t>
      </w:r>
      <w:r w:rsidRPr="009561EC">
        <w:rPr>
          <w:rFonts w:ascii="Simplified Arabic" w:eastAsia="Times New Roman" w:hAnsi="Simplified Arabic" w:cs="Simplified Arabic"/>
          <w:color w:val="474747"/>
          <w:sz w:val="28"/>
          <w:szCs w:val="28"/>
          <w:rtl/>
          <w:lang w:eastAsia="en-GB"/>
        </w:rPr>
        <w:t>لقياس مدى تأثير المحتوى الترويجي (المتغير المستقل) على الصورة الذهنية (المتغير التابع)، وجاءت النتائج كما يلي</w:t>
      </w:r>
      <w:r w:rsidRPr="009561EC">
        <w:rPr>
          <w:rFonts w:ascii="Simplified Arabic" w:eastAsia="Times New Roman" w:hAnsi="Simplified Arabic" w:cs="Simplified Arabic"/>
          <w:color w:val="474747"/>
          <w:sz w:val="28"/>
          <w:szCs w:val="28"/>
          <w:lang w:val="en-GB" w:eastAsia="en-GB"/>
        </w:rPr>
        <w:t>:</w:t>
      </w:r>
    </w:p>
    <w:p w14:paraId="0B7020BB" w14:textId="5638E095" w:rsidR="006F41A2" w:rsidRPr="009561EC" w:rsidRDefault="006F41A2" w:rsidP="006F41A2">
      <w:pPr>
        <w:pStyle w:val="Caption"/>
        <w:keepNext/>
        <w:bidi/>
        <w:jc w:val="center"/>
        <w:rPr>
          <w:b/>
          <w:bCs/>
          <w:i w:val="0"/>
          <w:iCs w:val="0"/>
          <w:color w:val="000000" w:themeColor="text1"/>
          <w:sz w:val="28"/>
          <w:szCs w:val="28"/>
        </w:rPr>
      </w:pPr>
      <w:r w:rsidRPr="009561EC">
        <w:rPr>
          <w:b/>
          <w:bCs/>
          <w:i w:val="0"/>
          <w:iCs w:val="0"/>
          <w:color w:val="000000" w:themeColor="text1"/>
          <w:sz w:val="28"/>
          <w:szCs w:val="28"/>
          <w:rtl/>
        </w:rPr>
        <w:t xml:space="preserve">جدول </w:t>
      </w:r>
      <w:r w:rsidRPr="009561EC">
        <w:rPr>
          <w:b/>
          <w:bCs/>
          <w:i w:val="0"/>
          <w:iCs w:val="0"/>
          <w:color w:val="000000" w:themeColor="text1"/>
          <w:sz w:val="28"/>
          <w:szCs w:val="28"/>
          <w:rtl/>
        </w:rPr>
        <w:fldChar w:fldCharType="begin"/>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Pr>
        <w:instrText>SEQ</w:instrText>
      </w:r>
      <w:r w:rsidRPr="009561EC">
        <w:rPr>
          <w:b/>
          <w:bCs/>
          <w:i w:val="0"/>
          <w:iCs w:val="0"/>
          <w:color w:val="000000" w:themeColor="text1"/>
          <w:sz w:val="28"/>
          <w:szCs w:val="28"/>
          <w:rtl/>
        </w:rPr>
        <w:instrText xml:space="preserve"> جدول \* </w:instrText>
      </w:r>
      <w:r w:rsidRPr="009561EC">
        <w:rPr>
          <w:b/>
          <w:bCs/>
          <w:i w:val="0"/>
          <w:iCs w:val="0"/>
          <w:color w:val="000000" w:themeColor="text1"/>
          <w:sz w:val="28"/>
          <w:szCs w:val="28"/>
        </w:rPr>
        <w:instrText>ARABIC</w:instrText>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tl/>
        </w:rPr>
        <w:fldChar w:fldCharType="separate"/>
      </w:r>
      <w:r w:rsidR="00577E53">
        <w:rPr>
          <w:b/>
          <w:bCs/>
          <w:i w:val="0"/>
          <w:iCs w:val="0"/>
          <w:noProof/>
          <w:color w:val="000000" w:themeColor="text1"/>
          <w:sz w:val="28"/>
          <w:szCs w:val="28"/>
          <w:rtl/>
        </w:rPr>
        <w:t>23</w:t>
      </w:r>
      <w:r w:rsidRPr="009561EC">
        <w:rPr>
          <w:b/>
          <w:bCs/>
          <w:i w:val="0"/>
          <w:iCs w:val="0"/>
          <w:color w:val="000000" w:themeColor="text1"/>
          <w:sz w:val="28"/>
          <w:szCs w:val="28"/>
          <w:rtl/>
        </w:rPr>
        <w:fldChar w:fldCharType="end"/>
      </w:r>
      <w:r w:rsidRPr="009561EC">
        <w:rPr>
          <w:rFonts w:cs="Arial"/>
          <w:b/>
          <w:bCs/>
          <w:i w:val="0"/>
          <w:iCs w:val="0"/>
          <w:color w:val="000000" w:themeColor="text1"/>
          <w:sz w:val="28"/>
          <w:szCs w:val="28"/>
          <w:rtl/>
        </w:rPr>
        <w:t>تحليل الانحدار البسيط (</w:t>
      </w:r>
      <w:r w:rsidRPr="009561EC">
        <w:rPr>
          <w:b/>
          <w:bCs/>
          <w:i w:val="0"/>
          <w:iCs w:val="0"/>
          <w:color w:val="000000" w:themeColor="text1"/>
          <w:sz w:val="28"/>
          <w:szCs w:val="28"/>
        </w:rPr>
        <w:t>Simple Regression</w:t>
      </w:r>
      <w:r w:rsidRPr="009561EC">
        <w:rPr>
          <w:rFonts w:cs="Arial"/>
          <w:b/>
          <w:bCs/>
          <w:i w:val="0"/>
          <w:iCs w:val="0"/>
          <w:color w:val="000000" w:themeColor="text1"/>
          <w:sz w:val="28"/>
          <w:szCs w:val="28"/>
          <w:rtl/>
        </w:rPr>
        <w:t xml:space="preserve">) لاختبار الفرضية الفرعية </w:t>
      </w:r>
      <w:r w:rsidRPr="009561EC">
        <w:rPr>
          <w:rFonts w:cs="Arial" w:hint="cs"/>
          <w:b/>
          <w:bCs/>
          <w:i w:val="0"/>
          <w:iCs w:val="0"/>
          <w:color w:val="000000" w:themeColor="text1"/>
          <w:sz w:val="28"/>
          <w:szCs w:val="28"/>
          <w:rtl/>
        </w:rPr>
        <w:t>الثالثة</w:t>
      </w:r>
    </w:p>
    <w:tbl>
      <w:tblPr>
        <w:tblStyle w:val="TableGrid"/>
        <w:bidiVisual/>
        <w:tblW w:w="8848" w:type="dxa"/>
        <w:tblLook w:val="04A0" w:firstRow="1" w:lastRow="0" w:firstColumn="1" w:lastColumn="0" w:noHBand="0" w:noVBand="1"/>
      </w:tblPr>
      <w:tblGrid>
        <w:gridCol w:w="2728"/>
        <w:gridCol w:w="990"/>
        <w:gridCol w:w="1260"/>
        <w:gridCol w:w="1170"/>
        <w:gridCol w:w="1245"/>
        <w:gridCol w:w="1455"/>
      </w:tblGrid>
      <w:tr w:rsidR="006F41A2" w14:paraId="3879256B" w14:textId="77777777" w:rsidTr="00CA7B83">
        <w:tc>
          <w:tcPr>
            <w:tcW w:w="2728" w:type="dxa"/>
            <w:vMerge w:val="restart"/>
            <w:shd w:val="clear" w:color="auto" w:fill="D5DCE4" w:themeFill="text2" w:themeFillTint="33"/>
            <w:vAlign w:val="center"/>
          </w:tcPr>
          <w:p w14:paraId="67A46219"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4264C9">
              <w:rPr>
                <w:rFonts w:ascii="Simplified Arabic" w:eastAsia="Times New Roman" w:hAnsi="Simplified Arabic" w:cs="Simplified Arabic"/>
                <w:color w:val="474747"/>
                <w:sz w:val="28"/>
                <w:szCs w:val="28"/>
                <w:rtl/>
                <w:lang w:eastAsia="en-GB"/>
              </w:rPr>
              <w:t>"يوجد أثر ذو دلالة إحصائية للنمط الترويجي في المحتوى القصير على الصورة الذهنية للعلامة التجارية."</w:t>
            </w:r>
          </w:p>
        </w:tc>
        <w:tc>
          <w:tcPr>
            <w:tcW w:w="990" w:type="dxa"/>
            <w:shd w:val="clear" w:color="auto" w:fill="D5DCE4" w:themeFill="text2" w:themeFillTint="33"/>
            <w:vAlign w:val="center"/>
          </w:tcPr>
          <w:p w14:paraId="285453D1"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المتوسط الحسابي</w:t>
            </w:r>
          </w:p>
        </w:tc>
        <w:tc>
          <w:tcPr>
            <w:tcW w:w="1260" w:type="dxa"/>
            <w:shd w:val="clear" w:color="auto" w:fill="D5DCE4" w:themeFill="text2" w:themeFillTint="33"/>
            <w:vAlign w:val="center"/>
          </w:tcPr>
          <w:p w14:paraId="462040A2"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معامل التحديد</w:t>
            </w:r>
            <w:r w:rsidRPr="00BA5108">
              <w:rPr>
                <w:rFonts w:ascii="Simplified Arabic" w:eastAsia="Times New Roman" w:hAnsi="Simplified Arabic" w:cs="Simplified Arabic"/>
                <w:color w:val="474747"/>
                <w:sz w:val="28"/>
                <w:szCs w:val="28"/>
                <w:lang w:eastAsia="en-GB"/>
              </w:rPr>
              <w:t xml:space="preserve"> R2</w:t>
            </w:r>
          </w:p>
        </w:tc>
        <w:tc>
          <w:tcPr>
            <w:tcW w:w="1170" w:type="dxa"/>
            <w:shd w:val="clear" w:color="auto" w:fill="D5DCE4" w:themeFill="text2" w:themeFillTint="33"/>
            <w:vAlign w:val="center"/>
          </w:tcPr>
          <w:p w14:paraId="5E5C5A2C"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قيمة</w:t>
            </w:r>
            <w:r w:rsidRPr="00BA5108">
              <w:rPr>
                <w:rFonts w:ascii="Simplified Arabic" w:eastAsia="Times New Roman" w:hAnsi="Simplified Arabic" w:cs="Simplified Arabic"/>
                <w:color w:val="474747"/>
                <w:sz w:val="28"/>
                <w:szCs w:val="28"/>
                <w:lang w:eastAsia="en-GB"/>
              </w:rPr>
              <w:t xml:space="preserve"> T </w:t>
            </w:r>
            <w:r w:rsidRPr="00BA5108">
              <w:rPr>
                <w:rFonts w:ascii="Simplified Arabic" w:eastAsia="Times New Roman" w:hAnsi="Simplified Arabic" w:cs="Simplified Arabic"/>
                <w:color w:val="474747"/>
                <w:sz w:val="28"/>
                <w:szCs w:val="28"/>
                <w:rtl/>
                <w:lang w:eastAsia="en-GB"/>
              </w:rPr>
              <w:t>المحسوبة</w:t>
            </w:r>
          </w:p>
        </w:tc>
        <w:tc>
          <w:tcPr>
            <w:tcW w:w="1245" w:type="dxa"/>
            <w:shd w:val="clear" w:color="auto" w:fill="D5DCE4" w:themeFill="text2" w:themeFillTint="33"/>
            <w:vAlign w:val="center"/>
          </w:tcPr>
          <w:p w14:paraId="17FC233A"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مستوى الدلالة</w:t>
            </w:r>
            <w:r w:rsidRPr="00BA5108">
              <w:rPr>
                <w:rFonts w:ascii="Simplified Arabic" w:eastAsia="Times New Roman" w:hAnsi="Simplified Arabic" w:cs="Simplified Arabic"/>
                <w:color w:val="474747"/>
                <w:sz w:val="28"/>
                <w:szCs w:val="28"/>
                <w:lang w:eastAsia="en-GB"/>
              </w:rPr>
              <w:t xml:space="preserve"> Sig</w:t>
            </w:r>
          </w:p>
        </w:tc>
        <w:tc>
          <w:tcPr>
            <w:tcW w:w="1455" w:type="dxa"/>
            <w:shd w:val="clear" w:color="auto" w:fill="D5DCE4" w:themeFill="text2" w:themeFillTint="33"/>
            <w:vAlign w:val="center"/>
          </w:tcPr>
          <w:p w14:paraId="3EE0285C"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القرار</w:t>
            </w:r>
          </w:p>
        </w:tc>
      </w:tr>
      <w:tr w:rsidR="006F41A2" w14:paraId="5DF3B6F9" w14:textId="77777777" w:rsidTr="00CA7B83">
        <w:tc>
          <w:tcPr>
            <w:tcW w:w="2728" w:type="dxa"/>
            <w:vMerge/>
            <w:vAlign w:val="center"/>
          </w:tcPr>
          <w:p w14:paraId="1A9D451A"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p>
        </w:tc>
        <w:tc>
          <w:tcPr>
            <w:tcW w:w="990" w:type="dxa"/>
            <w:vAlign w:val="center"/>
          </w:tcPr>
          <w:p w14:paraId="1E70B803"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3.25</w:t>
            </w:r>
          </w:p>
        </w:tc>
        <w:tc>
          <w:tcPr>
            <w:tcW w:w="1260" w:type="dxa"/>
            <w:vAlign w:val="center"/>
          </w:tcPr>
          <w:p w14:paraId="654FFC17"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0.185</w:t>
            </w:r>
          </w:p>
        </w:tc>
        <w:tc>
          <w:tcPr>
            <w:tcW w:w="1170" w:type="dxa"/>
            <w:vAlign w:val="center"/>
          </w:tcPr>
          <w:p w14:paraId="4886F69D"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4.320</w:t>
            </w:r>
          </w:p>
        </w:tc>
        <w:tc>
          <w:tcPr>
            <w:tcW w:w="1245" w:type="dxa"/>
            <w:vAlign w:val="center"/>
          </w:tcPr>
          <w:p w14:paraId="7CAFD354"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lang w:eastAsia="en-GB"/>
              </w:rPr>
              <w:t>0.005</w:t>
            </w:r>
          </w:p>
        </w:tc>
        <w:tc>
          <w:tcPr>
            <w:tcW w:w="1455" w:type="dxa"/>
            <w:vAlign w:val="center"/>
          </w:tcPr>
          <w:p w14:paraId="004B25BF" w14:textId="77777777" w:rsidR="006F41A2" w:rsidRDefault="006F41A2" w:rsidP="0045563B">
            <w:pPr>
              <w:spacing w:line="360" w:lineRule="auto"/>
              <w:jc w:val="both"/>
              <w:rPr>
                <w:rFonts w:ascii="Simplified Arabic" w:eastAsia="Times New Roman" w:hAnsi="Simplified Arabic" w:cs="Simplified Arabic"/>
                <w:color w:val="474747"/>
                <w:sz w:val="28"/>
                <w:szCs w:val="28"/>
                <w:rtl/>
                <w:lang w:eastAsia="en-GB"/>
              </w:rPr>
            </w:pPr>
            <w:r w:rsidRPr="00BA5108">
              <w:rPr>
                <w:rFonts w:ascii="Simplified Arabic" w:eastAsia="Times New Roman" w:hAnsi="Simplified Arabic" w:cs="Simplified Arabic"/>
                <w:color w:val="474747"/>
                <w:sz w:val="28"/>
                <w:szCs w:val="28"/>
                <w:rtl/>
                <w:lang w:eastAsia="en-GB"/>
              </w:rPr>
              <w:t>قبول الفرضية</w:t>
            </w:r>
          </w:p>
        </w:tc>
      </w:tr>
    </w:tbl>
    <w:p w14:paraId="69BF5D33" w14:textId="77777777" w:rsidR="006F41A2" w:rsidRDefault="006F41A2" w:rsidP="006F41A2">
      <w:pPr>
        <w:shd w:val="clear" w:color="auto" w:fill="FFFFFF"/>
        <w:spacing w:after="0" w:line="360" w:lineRule="auto"/>
        <w:jc w:val="both"/>
        <w:rPr>
          <w:rFonts w:ascii="Simplified Arabic" w:eastAsia="Times New Roman" w:hAnsi="Simplified Arabic" w:cs="Simplified Arabic"/>
          <w:color w:val="474747"/>
          <w:sz w:val="28"/>
          <w:szCs w:val="28"/>
          <w:rtl/>
          <w:lang w:eastAsia="en-GB"/>
        </w:rPr>
      </w:pPr>
    </w:p>
    <w:p w14:paraId="6D67679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464BDC">
        <w:rPr>
          <w:rFonts w:ascii="Simplified Arabic" w:eastAsia="Times New Roman" w:hAnsi="Simplified Arabic" w:cs="Simplified Arabic"/>
          <w:color w:val="474747"/>
          <w:sz w:val="28"/>
          <w:szCs w:val="28"/>
          <w:rtl/>
          <w:lang w:eastAsia="en-GB"/>
        </w:rPr>
        <w:t xml:space="preserve">تُشير النتائج الواردة في الجدول أعلاه إلى </w:t>
      </w:r>
      <w:r w:rsidRPr="00464BDC">
        <w:rPr>
          <w:rFonts w:ascii="Simplified Arabic" w:eastAsia="Times New Roman" w:hAnsi="Simplified Arabic" w:cs="Simplified Arabic"/>
          <w:b/>
          <w:bCs/>
          <w:color w:val="474747"/>
          <w:sz w:val="28"/>
          <w:szCs w:val="28"/>
          <w:rtl/>
          <w:lang w:eastAsia="en-GB"/>
        </w:rPr>
        <w:t>قبول الفرضية الفرعية الثالثة</w:t>
      </w:r>
      <w:r w:rsidRPr="00464BDC">
        <w:rPr>
          <w:rFonts w:ascii="Simplified Arabic" w:eastAsia="Times New Roman" w:hAnsi="Simplified Arabic" w:cs="Simplified Arabic"/>
          <w:color w:val="474747"/>
          <w:sz w:val="28"/>
          <w:szCs w:val="28"/>
          <w:rtl/>
          <w:lang w:eastAsia="en-GB"/>
        </w:rPr>
        <w:t>، ويُمكن تحليل هذه النتائج وفق المعطيات التالية</w:t>
      </w:r>
      <w:r w:rsidRPr="00464BDC">
        <w:rPr>
          <w:rFonts w:ascii="Simplified Arabic" w:eastAsia="Times New Roman" w:hAnsi="Simplified Arabic" w:cs="Simplified Arabic"/>
          <w:color w:val="474747"/>
          <w:sz w:val="28"/>
          <w:szCs w:val="28"/>
          <w:lang w:eastAsia="en-GB"/>
        </w:rPr>
        <w:t>:</w:t>
      </w:r>
    </w:p>
    <w:p w14:paraId="32FDBB36" w14:textId="77777777" w:rsidR="006F41A2" w:rsidRPr="00464BD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بلغت قيمة معامل التحديد</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0.185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xml:space="preserve">، وهذا يعني أن النمط الترويجي يفسر ما نسبته </w:t>
      </w:r>
      <w:r w:rsidRPr="00464BDC">
        <w:rPr>
          <w:rFonts w:ascii="Simplified Arabic" w:eastAsia="Times New Roman" w:hAnsi="Simplified Arabic" w:cs="Simplified Arabic"/>
          <w:b/>
          <w:bCs/>
          <w:color w:val="474747"/>
          <w:sz w:val="28"/>
          <w:szCs w:val="28"/>
          <w:lang w:eastAsia="en-GB"/>
        </w:rPr>
        <w:t>18.5%</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 xml:space="preserve">من التباين في الصورة الذهنية للعلامة التجارية. وهي النسبة الأقل مقارنة بالنمطين الترفيهي والتعليمي، مما يشير إلى أن الجمهور في المنصات سريعة الانتشار يميل إلى </w:t>
      </w:r>
      <w:proofErr w:type="spellStart"/>
      <w:r w:rsidRPr="00464BDC">
        <w:rPr>
          <w:rFonts w:ascii="Simplified Arabic" w:eastAsia="Times New Roman" w:hAnsi="Simplified Arabic" w:cs="Simplified Arabic"/>
          <w:color w:val="474747"/>
          <w:sz w:val="28"/>
          <w:szCs w:val="28"/>
          <w:rtl/>
          <w:lang w:eastAsia="en-GB"/>
        </w:rPr>
        <w:t>الانجذب</w:t>
      </w:r>
      <w:proofErr w:type="spellEnd"/>
      <w:r w:rsidRPr="00464BDC">
        <w:rPr>
          <w:rFonts w:ascii="Simplified Arabic" w:eastAsia="Times New Roman" w:hAnsi="Simplified Arabic" w:cs="Simplified Arabic"/>
          <w:color w:val="474747"/>
          <w:sz w:val="28"/>
          <w:szCs w:val="28"/>
          <w:rtl/>
          <w:lang w:eastAsia="en-GB"/>
        </w:rPr>
        <w:t xml:space="preserve"> للمحتوى غير المباشر أكثر من الإعلانات الصريحة</w:t>
      </w:r>
      <w:r w:rsidRPr="00464BDC">
        <w:rPr>
          <w:rFonts w:ascii="Simplified Arabic" w:eastAsia="Times New Roman" w:hAnsi="Simplified Arabic" w:cs="Simplified Arabic"/>
          <w:color w:val="474747"/>
          <w:sz w:val="28"/>
          <w:szCs w:val="28"/>
          <w:lang w:eastAsia="en-GB"/>
        </w:rPr>
        <w:t>.</w:t>
      </w:r>
    </w:p>
    <w:p w14:paraId="4B03D8AA" w14:textId="77777777" w:rsidR="006F41A2" w:rsidRPr="00464BD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Pr>
          <w:rFonts w:ascii="Simplified Arabic" w:eastAsia="Times New Roman" w:hAnsi="Simplified Arabic" w:cs="Simplified Arabic" w:hint="cs"/>
          <w:b/>
          <w:bCs/>
          <w:color w:val="474747"/>
          <w:sz w:val="28"/>
          <w:szCs w:val="28"/>
          <w:rtl/>
          <w:lang w:eastAsia="en-GB"/>
        </w:rPr>
        <w:lastRenderedPageBreak/>
        <w:t xml:space="preserve">كما </w:t>
      </w:r>
      <w:r w:rsidRPr="00464BDC">
        <w:rPr>
          <w:rFonts w:ascii="Simplified Arabic" w:eastAsia="Times New Roman" w:hAnsi="Simplified Arabic" w:cs="Simplified Arabic"/>
          <w:color w:val="474747"/>
          <w:sz w:val="28"/>
          <w:szCs w:val="28"/>
          <w:rtl/>
          <w:lang w:eastAsia="en-GB"/>
        </w:rPr>
        <w:t>سجل النمط الترويجي متوسطاً حسابياً بلغ</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3.25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وهو ما يضعه في فئة التقدير "محايد". وهذا يفسر وجود تباين في آراء العينة؛ فبينما يرى البعض أن العروض المباشرة تعكس احترافية العلامة، يرى آخرون أنها قد تكون أقل جذباً في بيئة تعتمد على المتعة والسرعة</w:t>
      </w:r>
      <w:r w:rsidRPr="00464BDC">
        <w:rPr>
          <w:rFonts w:ascii="Simplified Arabic" w:eastAsia="Times New Roman" w:hAnsi="Simplified Arabic" w:cs="Simplified Arabic"/>
          <w:color w:val="474747"/>
          <w:sz w:val="28"/>
          <w:szCs w:val="28"/>
          <w:lang w:eastAsia="en-GB"/>
        </w:rPr>
        <w:t>.</w:t>
      </w:r>
    </w:p>
    <w:p w14:paraId="6D9BC7A0" w14:textId="77777777" w:rsidR="006F41A2" w:rsidRPr="00464BD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464BDC">
        <w:rPr>
          <w:rFonts w:ascii="Simplified Arabic" w:eastAsia="Times New Roman" w:hAnsi="Simplified Arabic" w:cs="Simplified Arabic"/>
          <w:color w:val="474747"/>
          <w:sz w:val="28"/>
          <w:szCs w:val="28"/>
          <w:rtl/>
          <w:lang w:eastAsia="en-GB"/>
        </w:rPr>
        <w:t xml:space="preserve">بلغت قيمة </w:t>
      </w:r>
      <w:r w:rsidRPr="00464BDC">
        <w:rPr>
          <w:rFonts w:ascii="Simplified Arabic" w:eastAsia="Times New Roman" w:hAnsi="Simplified Arabic" w:cs="Simplified Arabic"/>
          <w:color w:val="474747"/>
          <w:sz w:val="28"/>
          <w:szCs w:val="28"/>
          <w:lang w:eastAsia="en-GB"/>
        </w:rPr>
        <w:t>T</w:t>
      </w:r>
      <w:r w:rsidRPr="00464BDC">
        <w:rPr>
          <w:rFonts w:ascii="Simplified Arabic" w:eastAsia="Times New Roman" w:hAnsi="Simplified Arabic" w:cs="Simplified Arabic"/>
          <w:color w:val="474747"/>
          <w:sz w:val="28"/>
          <w:szCs w:val="28"/>
          <w:rtl/>
          <w:lang w:eastAsia="en-GB"/>
        </w:rPr>
        <w:t>المحسوبة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4.320</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color w:val="474747"/>
          <w:sz w:val="28"/>
          <w:szCs w:val="28"/>
          <w:rtl/>
          <w:lang w:eastAsia="en-GB"/>
        </w:rPr>
        <w:t>بمستوى دلالة</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0.005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وهي أقل من</w:t>
      </w:r>
      <w:r w:rsidRPr="00464BDC">
        <w:rPr>
          <w:rFonts w:ascii="Simplified Arabic" w:eastAsia="Times New Roman" w:hAnsi="Simplified Arabic" w:cs="Simplified Arabic"/>
          <w:color w:val="474747"/>
          <w:sz w:val="28"/>
          <w:szCs w:val="28"/>
          <w:lang w:eastAsia="en-GB"/>
        </w:rPr>
        <w:t xml:space="preserve"> (</w:t>
      </w:r>
      <w:r w:rsidRPr="00464BDC">
        <w:rPr>
          <w:rFonts w:ascii="Simplified Arabic" w:eastAsia="Times New Roman" w:hAnsi="Simplified Arabic" w:cs="Simplified Arabic"/>
          <w:b/>
          <w:bCs/>
          <w:color w:val="474747"/>
          <w:sz w:val="28"/>
          <w:szCs w:val="28"/>
          <w:lang w:eastAsia="en-GB"/>
        </w:rPr>
        <w:t>0.05</w:t>
      </w:r>
      <w:r w:rsidRPr="00464BDC">
        <w:rPr>
          <w:rFonts w:ascii="Simplified Arabic" w:eastAsia="Times New Roman" w:hAnsi="Simplified Arabic" w:cs="Simplified Arabic"/>
          <w:color w:val="474747"/>
          <w:sz w:val="28"/>
          <w:szCs w:val="28"/>
          <w:lang w:eastAsia="en-GB"/>
        </w:rPr>
        <w:t>)</w:t>
      </w:r>
      <w:r w:rsidRPr="00464BDC">
        <w:rPr>
          <w:rFonts w:ascii="Simplified Arabic" w:eastAsia="Times New Roman" w:hAnsi="Simplified Arabic" w:cs="Simplified Arabic"/>
          <w:color w:val="474747"/>
          <w:sz w:val="28"/>
          <w:szCs w:val="28"/>
          <w:rtl/>
          <w:lang w:eastAsia="en-GB"/>
        </w:rPr>
        <w:t>، مما يؤكد أن المحتوى الترويجي له أثر حقيقي ودال إحصائياً، حتى وإن كان هذا الأثر محدوداً مقارنة بالأنماط الأخرى</w:t>
      </w:r>
      <w:r w:rsidRPr="00464BDC">
        <w:rPr>
          <w:rFonts w:ascii="Simplified Arabic" w:eastAsia="Times New Roman" w:hAnsi="Simplified Arabic" w:cs="Simplified Arabic"/>
          <w:color w:val="474747"/>
          <w:sz w:val="28"/>
          <w:szCs w:val="28"/>
          <w:lang w:eastAsia="en-GB"/>
        </w:rPr>
        <w:t>.</w:t>
      </w:r>
    </w:p>
    <w:p w14:paraId="0C46251D" w14:textId="77777777" w:rsidR="006F41A2" w:rsidRPr="009561E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464BDC">
        <w:rPr>
          <w:rFonts w:ascii="Simplified Arabic" w:eastAsia="Times New Roman" w:hAnsi="Simplified Arabic" w:cs="Simplified Arabic"/>
          <w:color w:val="474747"/>
          <w:sz w:val="28"/>
          <w:szCs w:val="28"/>
          <w:rtl/>
          <w:lang w:eastAsia="en-GB"/>
        </w:rPr>
        <w:t>تؤكد هذه النتيجة أن المحتوى الترويجي لا يزال أداة ضرورية لبناء الصورة الذهنية (خاصة فيما يتعلق بالاحترافية ووضوح العروض)، ولكن لتعظيم أثره، يفضل دمجه مع النمطين الترفيهي أو التعليمي لضمان قبول أوسع من قبل مستخدمي المنصات سريعة الانتشار</w:t>
      </w:r>
      <w:r w:rsidRPr="00464BDC">
        <w:rPr>
          <w:rFonts w:ascii="Simplified Arabic" w:eastAsia="Times New Roman" w:hAnsi="Simplified Arabic" w:cs="Simplified Arabic"/>
          <w:color w:val="474747"/>
          <w:sz w:val="28"/>
          <w:szCs w:val="28"/>
          <w:lang w:eastAsia="en-GB"/>
        </w:rPr>
        <w:t>.</w:t>
      </w:r>
    </w:p>
    <w:p w14:paraId="7A0A70DF" w14:textId="77777777" w:rsidR="006F41A2" w:rsidRPr="00893FC7"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893FC7">
        <w:rPr>
          <w:rFonts w:ascii="Simplified Arabic" w:eastAsia="Times New Roman" w:hAnsi="Simplified Arabic" w:cs="Simplified Arabic"/>
          <w:b/>
          <w:bCs/>
          <w:color w:val="474747"/>
          <w:sz w:val="28"/>
          <w:szCs w:val="28"/>
          <w:rtl/>
          <w:lang w:eastAsia="en-GB"/>
        </w:rPr>
        <w:t>اختبار الفرضية</w:t>
      </w:r>
      <w:r>
        <w:rPr>
          <w:rFonts w:ascii="Simplified Arabic" w:eastAsia="Times New Roman" w:hAnsi="Simplified Arabic" w:cs="Simplified Arabic" w:hint="cs"/>
          <w:b/>
          <w:bCs/>
          <w:color w:val="474747"/>
          <w:sz w:val="28"/>
          <w:szCs w:val="28"/>
          <w:rtl/>
          <w:lang w:eastAsia="en-GB"/>
        </w:rPr>
        <w:t xml:space="preserve"> الرئيسية الثانية</w:t>
      </w:r>
      <w:r w:rsidRPr="00893FC7">
        <w:rPr>
          <w:rFonts w:ascii="Simplified Arabic" w:eastAsia="Times New Roman" w:hAnsi="Simplified Arabic" w:cs="Simplified Arabic"/>
          <w:b/>
          <w:bCs/>
          <w:color w:val="474747"/>
          <w:sz w:val="28"/>
          <w:szCs w:val="28"/>
          <w:lang w:eastAsia="en-GB"/>
        </w:rPr>
        <w:t>:</w:t>
      </w:r>
    </w:p>
    <w:p w14:paraId="7D9902B6" w14:textId="77777777" w:rsidR="006F41A2" w:rsidRPr="00893FC7"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893FC7">
        <w:rPr>
          <w:rFonts w:ascii="Simplified Arabic" w:eastAsia="Times New Roman" w:hAnsi="Simplified Arabic" w:cs="Simplified Arabic"/>
          <w:b/>
          <w:bCs/>
          <w:color w:val="474747"/>
          <w:sz w:val="28"/>
          <w:szCs w:val="28"/>
          <w:rtl/>
          <w:lang w:eastAsia="en-GB"/>
        </w:rPr>
        <w:t xml:space="preserve">الفرضية الثانية: توجد فروق ذات دلالة إحصائية في إدراك الصورة الذهنية للعلامة التجارية تعزى لمتغير "نوع المنصة" (مثل: تيك توك مقابل إنستغرام </w:t>
      </w:r>
      <w:proofErr w:type="spellStart"/>
      <w:r w:rsidRPr="00893FC7">
        <w:rPr>
          <w:rFonts w:ascii="Simplified Arabic" w:eastAsia="Times New Roman" w:hAnsi="Simplified Arabic" w:cs="Simplified Arabic"/>
          <w:b/>
          <w:bCs/>
          <w:color w:val="474747"/>
          <w:sz w:val="28"/>
          <w:szCs w:val="28"/>
          <w:rtl/>
          <w:lang w:eastAsia="en-GB"/>
        </w:rPr>
        <w:t>ريلز</w:t>
      </w:r>
      <w:proofErr w:type="spellEnd"/>
      <w:r w:rsidRPr="00893FC7">
        <w:rPr>
          <w:rFonts w:ascii="Simplified Arabic" w:eastAsia="Times New Roman" w:hAnsi="Simplified Arabic" w:cs="Simplified Arabic"/>
          <w:b/>
          <w:bCs/>
          <w:color w:val="474747"/>
          <w:sz w:val="28"/>
          <w:szCs w:val="28"/>
          <w:rtl/>
          <w:lang w:eastAsia="en-GB"/>
        </w:rPr>
        <w:t>)</w:t>
      </w:r>
      <w:r w:rsidRPr="00893FC7">
        <w:rPr>
          <w:rFonts w:ascii="Simplified Arabic" w:eastAsia="Times New Roman" w:hAnsi="Simplified Arabic" w:cs="Simplified Arabic"/>
          <w:b/>
          <w:bCs/>
          <w:color w:val="474747"/>
          <w:sz w:val="28"/>
          <w:szCs w:val="28"/>
          <w:lang w:eastAsia="en-GB"/>
        </w:rPr>
        <w:t>.</w:t>
      </w:r>
    </w:p>
    <w:p w14:paraId="7209E8F0"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val="en-GB" w:eastAsia="en-GB"/>
        </w:rPr>
      </w:pPr>
      <w:r w:rsidRPr="00A841EA">
        <w:rPr>
          <w:rFonts w:ascii="Simplified Arabic" w:eastAsia="Times New Roman" w:hAnsi="Simplified Arabic" w:cs="Simplified Arabic"/>
          <w:color w:val="474747"/>
          <w:sz w:val="28"/>
          <w:szCs w:val="28"/>
          <w:rtl/>
          <w:lang w:val="en-GB" w:eastAsia="en-GB"/>
        </w:rPr>
        <w:t>تم استخدام اختبار تحليل التباين الأحادي</w:t>
      </w:r>
      <w:r w:rsidRPr="00A841EA">
        <w:rPr>
          <w:rFonts w:ascii="Simplified Arabic" w:eastAsia="Times New Roman" w:hAnsi="Simplified Arabic" w:cs="Simplified Arabic"/>
          <w:color w:val="474747"/>
          <w:sz w:val="28"/>
          <w:szCs w:val="28"/>
          <w:lang w:val="en-GB" w:eastAsia="en-GB"/>
        </w:rPr>
        <w:t xml:space="preserve"> (One-Way ANOVA) </w:t>
      </w:r>
      <w:r w:rsidRPr="00A841EA">
        <w:rPr>
          <w:rFonts w:ascii="Simplified Arabic" w:eastAsia="Times New Roman" w:hAnsi="Simplified Arabic" w:cs="Simplified Arabic"/>
          <w:color w:val="474747"/>
          <w:sz w:val="28"/>
          <w:szCs w:val="28"/>
          <w:rtl/>
          <w:lang w:val="en-GB" w:eastAsia="en-GB"/>
        </w:rPr>
        <w:t>للكشف عن مدى وجود فروق جوهرية في استجابات المبحوثين تعزى للمنصة التي يشاهدون من خلالها المحتوى القصير، وجاءت النتائج كما يلي</w:t>
      </w:r>
      <w:r w:rsidRPr="00A841EA">
        <w:rPr>
          <w:rFonts w:ascii="Simplified Arabic" w:eastAsia="Times New Roman" w:hAnsi="Simplified Arabic" w:cs="Simplified Arabic"/>
          <w:color w:val="474747"/>
          <w:sz w:val="28"/>
          <w:szCs w:val="28"/>
          <w:lang w:val="en-GB" w:eastAsia="en-GB"/>
        </w:rPr>
        <w:t>:</w:t>
      </w:r>
    </w:p>
    <w:p w14:paraId="013A43E4" w14:textId="532A9419" w:rsidR="006F41A2" w:rsidRPr="009561EC" w:rsidRDefault="006F41A2" w:rsidP="006F41A2">
      <w:pPr>
        <w:pStyle w:val="Caption"/>
        <w:keepNext/>
        <w:bidi/>
        <w:jc w:val="center"/>
        <w:rPr>
          <w:b/>
          <w:bCs/>
          <w:i w:val="0"/>
          <w:iCs w:val="0"/>
          <w:color w:val="000000" w:themeColor="text1"/>
          <w:sz w:val="28"/>
          <w:szCs w:val="28"/>
        </w:rPr>
      </w:pPr>
      <w:r w:rsidRPr="009561EC">
        <w:rPr>
          <w:b/>
          <w:bCs/>
          <w:i w:val="0"/>
          <w:iCs w:val="0"/>
          <w:color w:val="000000" w:themeColor="text1"/>
          <w:sz w:val="28"/>
          <w:szCs w:val="28"/>
          <w:rtl/>
        </w:rPr>
        <w:t xml:space="preserve">جدول </w:t>
      </w:r>
      <w:r w:rsidRPr="009561EC">
        <w:rPr>
          <w:b/>
          <w:bCs/>
          <w:i w:val="0"/>
          <w:iCs w:val="0"/>
          <w:color w:val="000000" w:themeColor="text1"/>
          <w:sz w:val="28"/>
          <w:szCs w:val="28"/>
          <w:rtl/>
        </w:rPr>
        <w:fldChar w:fldCharType="begin"/>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Pr>
        <w:instrText>SEQ</w:instrText>
      </w:r>
      <w:r w:rsidRPr="009561EC">
        <w:rPr>
          <w:b/>
          <w:bCs/>
          <w:i w:val="0"/>
          <w:iCs w:val="0"/>
          <w:color w:val="000000" w:themeColor="text1"/>
          <w:sz w:val="28"/>
          <w:szCs w:val="28"/>
          <w:rtl/>
        </w:rPr>
        <w:instrText xml:space="preserve"> جدول \* </w:instrText>
      </w:r>
      <w:r w:rsidRPr="009561EC">
        <w:rPr>
          <w:b/>
          <w:bCs/>
          <w:i w:val="0"/>
          <w:iCs w:val="0"/>
          <w:color w:val="000000" w:themeColor="text1"/>
          <w:sz w:val="28"/>
          <w:szCs w:val="28"/>
        </w:rPr>
        <w:instrText>ARABIC</w:instrText>
      </w:r>
      <w:r w:rsidRPr="009561EC">
        <w:rPr>
          <w:b/>
          <w:bCs/>
          <w:i w:val="0"/>
          <w:iCs w:val="0"/>
          <w:color w:val="000000" w:themeColor="text1"/>
          <w:sz w:val="28"/>
          <w:szCs w:val="28"/>
          <w:rtl/>
        </w:rPr>
        <w:instrText xml:space="preserve"> </w:instrText>
      </w:r>
      <w:r w:rsidRPr="009561EC">
        <w:rPr>
          <w:b/>
          <w:bCs/>
          <w:i w:val="0"/>
          <w:iCs w:val="0"/>
          <w:color w:val="000000" w:themeColor="text1"/>
          <w:sz w:val="28"/>
          <w:szCs w:val="28"/>
          <w:rtl/>
        </w:rPr>
        <w:fldChar w:fldCharType="separate"/>
      </w:r>
      <w:r w:rsidR="00577E53">
        <w:rPr>
          <w:b/>
          <w:bCs/>
          <w:i w:val="0"/>
          <w:iCs w:val="0"/>
          <w:noProof/>
          <w:color w:val="000000" w:themeColor="text1"/>
          <w:sz w:val="28"/>
          <w:szCs w:val="28"/>
          <w:rtl/>
        </w:rPr>
        <w:t>24</w:t>
      </w:r>
      <w:r w:rsidRPr="009561EC">
        <w:rPr>
          <w:b/>
          <w:bCs/>
          <w:i w:val="0"/>
          <w:iCs w:val="0"/>
          <w:color w:val="000000" w:themeColor="text1"/>
          <w:sz w:val="28"/>
          <w:szCs w:val="28"/>
          <w:rtl/>
        </w:rPr>
        <w:fldChar w:fldCharType="end"/>
      </w:r>
      <w:r w:rsidRPr="009561EC">
        <w:rPr>
          <w:rFonts w:hint="cs"/>
          <w:b/>
          <w:bCs/>
          <w:i w:val="0"/>
          <w:iCs w:val="0"/>
          <w:color w:val="000000" w:themeColor="text1"/>
          <w:sz w:val="28"/>
          <w:szCs w:val="28"/>
          <w:rtl/>
        </w:rPr>
        <w:t xml:space="preserve"> </w:t>
      </w:r>
      <w:r w:rsidRPr="009561EC">
        <w:rPr>
          <w:rFonts w:cs="Arial"/>
          <w:b/>
          <w:bCs/>
          <w:i w:val="0"/>
          <w:iCs w:val="0"/>
          <w:color w:val="000000" w:themeColor="text1"/>
          <w:sz w:val="28"/>
          <w:szCs w:val="28"/>
          <w:rtl/>
        </w:rPr>
        <w:t>تحليل التباين الأحادي (</w:t>
      </w:r>
      <w:r w:rsidRPr="009561EC">
        <w:rPr>
          <w:b/>
          <w:bCs/>
          <w:i w:val="0"/>
          <w:iCs w:val="0"/>
          <w:color w:val="000000" w:themeColor="text1"/>
          <w:sz w:val="28"/>
          <w:szCs w:val="28"/>
        </w:rPr>
        <w:t>One-Way ANOVA</w:t>
      </w:r>
      <w:r w:rsidRPr="009561EC">
        <w:rPr>
          <w:rFonts w:cs="Arial"/>
          <w:b/>
          <w:bCs/>
          <w:i w:val="0"/>
          <w:iCs w:val="0"/>
          <w:color w:val="000000" w:themeColor="text1"/>
          <w:sz w:val="28"/>
          <w:szCs w:val="28"/>
          <w:rtl/>
        </w:rPr>
        <w:t>)</w:t>
      </w:r>
      <w:r w:rsidRPr="009561EC">
        <w:rPr>
          <w:rFonts w:cs="Arial" w:hint="cs"/>
          <w:b/>
          <w:bCs/>
          <w:i w:val="0"/>
          <w:iCs w:val="0"/>
          <w:color w:val="000000" w:themeColor="text1"/>
          <w:sz w:val="28"/>
          <w:szCs w:val="28"/>
          <w:rtl/>
        </w:rPr>
        <w:t xml:space="preserve"> لاختبار الفروق</w:t>
      </w:r>
    </w:p>
    <w:tbl>
      <w:tblPr>
        <w:tblStyle w:val="TableGrid"/>
        <w:bidiVisual/>
        <w:tblW w:w="0" w:type="auto"/>
        <w:tblLook w:val="04A0" w:firstRow="1" w:lastRow="0" w:firstColumn="1" w:lastColumn="0" w:noHBand="0" w:noVBand="1"/>
      </w:tblPr>
      <w:tblGrid>
        <w:gridCol w:w="1714"/>
        <w:gridCol w:w="1042"/>
        <w:gridCol w:w="1159"/>
        <w:gridCol w:w="1170"/>
        <w:gridCol w:w="1174"/>
        <w:gridCol w:w="1369"/>
        <w:gridCol w:w="1388"/>
      </w:tblGrid>
      <w:tr w:rsidR="006F41A2" w14:paraId="0B9B2337" w14:textId="77777777" w:rsidTr="008051E9">
        <w:tc>
          <w:tcPr>
            <w:tcW w:w="1752" w:type="dxa"/>
            <w:shd w:val="clear" w:color="auto" w:fill="D5DCE4" w:themeFill="text2" w:themeFillTint="33"/>
            <w:vAlign w:val="center"/>
          </w:tcPr>
          <w:p w14:paraId="334B2951"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مصدر التباين</w:t>
            </w:r>
          </w:p>
        </w:tc>
        <w:tc>
          <w:tcPr>
            <w:tcW w:w="626" w:type="dxa"/>
            <w:shd w:val="clear" w:color="auto" w:fill="D5DCE4" w:themeFill="text2" w:themeFillTint="33"/>
            <w:vAlign w:val="center"/>
          </w:tcPr>
          <w:p w14:paraId="657CD7B3"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مجموع المربعات</w:t>
            </w:r>
          </w:p>
        </w:tc>
        <w:tc>
          <w:tcPr>
            <w:tcW w:w="1183" w:type="dxa"/>
            <w:shd w:val="clear" w:color="auto" w:fill="D5DCE4" w:themeFill="text2" w:themeFillTint="33"/>
            <w:vAlign w:val="center"/>
          </w:tcPr>
          <w:p w14:paraId="016BDA1E"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درجة الحرية</w:t>
            </w:r>
            <w:r w:rsidRPr="00893FC7">
              <w:rPr>
                <w:rFonts w:ascii="Simplified Arabic" w:eastAsia="Times New Roman" w:hAnsi="Simplified Arabic" w:cs="Simplified Arabic"/>
                <w:color w:val="474747"/>
                <w:sz w:val="28"/>
                <w:szCs w:val="28"/>
                <w:lang w:eastAsia="en-GB"/>
              </w:rPr>
              <w:t xml:space="preserve"> (</w:t>
            </w:r>
            <w:proofErr w:type="spellStart"/>
            <w:r w:rsidRPr="00893FC7">
              <w:rPr>
                <w:rFonts w:ascii="Simplified Arabic" w:eastAsia="Times New Roman" w:hAnsi="Simplified Arabic" w:cs="Simplified Arabic"/>
                <w:color w:val="474747"/>
                <w:sz w:val="28"/>
                <w:szCs w:val="28"/>
                <w:lang w:eastAsia="en-GB"/>
              </w:rPr>
              <w:t>df</w:t>
            </w:r>
            <w:proofErr w:type="spellEnd"/>
            <w:r w:rsidRPr="00893FC7">
              <w:rPr>
                <w:rFonts w:ascii="Simplified Arabic" w:eastAsia="Times New Roman" w:hAnsi="Simplified Arabic" w:cs="Simplified Arabic"/>
                <w:color w:val="474747"/>
                <w:sz w:val="28"/>
                <w:szCs w:val="28"/>
                <w:lang w:eastAsia="en-GB"/>
              </w:rPr>
              <w:t>)</w:t>
            </w:r>
          </w:p>
        </w:tc>
        <w:tc>
          <w:tcPr>
            <w:tcW w:w="1184" w:type="dxa"/>
            <w:shd w:val="clear" w:color="auto" w:fill="D5DCE4" w:themeFill="text2" w:themeFillTint="33"/>
            <w:vAlign w:val="center"/>
          </w:tcPr>
          <w:p w14:paraId="219B51DE"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متوسط المربعات</w:t>
            </w:r>
          </w:p>
        </w:tc>
        <w:tc>
          <w:tcPr>
            <w:tcW w:w="1184" w:type="dxa"/>
            <w:shd w:val="clear" w:color="auto" w:fill="D5DCE4" w:themeFill="text2" w:themeFillTint="33"/>
            <w:vAlign w:val="center"/>
          </w:tcPr>
          <w:p w14:paraId="5EA0887D"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قيمة</w:t>
            </w:r>
            <w:r w:rsidRPr="00893FC7">
              <w:rPr>
                <w:rFonts w:ascii="Simplified Arabic" w:eastAsia="Times New Roman" w:hAnsi="Simplified Arabic" w:cs="Simplified Arabic"/>
                <w:color w:val="474747"/>
                <w:sz w:val="28"/>
                <w:szCs w:val="28"/>
                <w:lang w:eastAsia="en-GB"/>
              </w:rPr>
              <w:t xml:space="preserve"> F </w:t>
            </w:r>
            <w:r w:rsidRPr="00893FC7">
              <w:rPr>
                <w:rFonts w:ascii="Simplified Arabic" w:eastAsia="Times New Roman" w:hAnsi="Simplified Arabic" w:cs="Simplified Arabic"/>
                <w:color w:val="474747"/>
                <w:sz w:val="28"/>
                <w:szCs w:val="28"/>
                <w:rtl/>
                <w:lang w:eastAsia="en-GB"/>
              </w:rPr>
              <w:t>المحسوبة</w:t>
            </w:r>
          </w:p>
        </w:tc>
        <w:tc>
          <w:tcPr>
            <w:tcW w:w="1403" w:type="dxa"/>
            <w:shd w:val="clear" w:color="auto" w:fill="D5DCE4" w:themeFill="text2" w:themeFillTint="33"/>
            <w:vAlign w:val="center"/>
          </w:tcPr>
          <w:p w14:paraId="4FA11CC2"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مستوى الدلالة</w:t>
            </w:r>
            <w:r w:rsidRPr="00893FC7">
              <w:rPr>
                <w:rFonts w:ascii="Simplified Arabic" w:eastAsia="Times New Roman" w:hAnsi="Simplified Arabic" w:cs="Simplified Arabic"/>
                <w:color w:val="474747"/>
                <w:sz w:val="28"/>
                <w:szCs w:val="28"/>
                <w:lang w:eastAsia="en-GB"/>
              </w:rPr>
              <w:t xml:space="preserve"> Sig</w:t>
            </w:r>
          </w:p>
        </w:tc>
        <w:tc>
          <w:tcPr>
            <w:tcW w:w="1423" w:type="dxa"/>
            <w:shd w:val="clear" w:color="auto" w:fill="D5DCE4" w:themeFill="text2" w:themeFillTint="33"/>
            <w:vAlign w:val="center"/>
          </w:tcPr>
          <w:p w14:paraId="72D90B80" w14:textId="77777777" w:rsidR="006F41A2" w:rsidRPr="00893FC7" w:rsidRDefault="006F41A2" w:rsidP="008051E9">
            <w:pPr>
              <w:spacing w:line="360" w:lineRule="auto"/>
              <w:jc w:val="both"/>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القرار</w:t>
            </w:r>
          </w:p>
        </w:tc>
      </w:tr>
      <w:tr w:rsidR="006F41A2" w14:paraId="510863DB" w14:textId="77777777" w:rsidTr="008051E9">
        <w:tc>
          <w:tcPr>
            <w:tcW w:w="1752" w:type="dxa"/>
            <w:vAlign w:val="center"/>
          </w:tcPr>
          <w:p w14:paraId="59A2B63E"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بين المجموعات</w:t>
            </w:r>
          </w:p>
        </w:tc>
        <w:tc>
          <w:tcPr>
            <w:tcW w:w="626" w:type="dxa"/>
            <w:vAlign w:val="center"/>
          </w:tcPr>
          <w:p w14:paraId="52364A61"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14.820</w:t>
            </w:r>
          </w:p>
        </w:tc>
        <w:tc>
          <w:tcPr>
            <w:tcW w:w="1183" w:type="dxa"/>
            <w:vAlign w:val="center"/>
          </w:tcPr>
          <w:p w14:paraId="07D04D9F"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2</w:t>
            </w:r>
          </w:p>
        </w:tc>
        <w:tc>
          <w:tcPr>
            <w:tcW w:w="1184" w:type="dxa"/>
            <w:vAlign w:val="center"/>
          </w:tcPr>
          <w:p w14:paraId="5D3E9331"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7.410</w:t>
            </w:r>
          </w:p>
        </w:tc>
        <w:tc>
          <w:tcPr>
            <w:tcW w:w="1184" w:type="dxa"/>
            <w:vAlign w:val="center"/>
          </w:tcPr>
          <w:p w14:paraId="44A1B51D"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22.185</w:t>
            </w:r>
          </w:p>
        </w:tc>
        <w:tc>
          <w:tcPr>
            <w:tcW w:w="1403" w:type="dxa"/>
            <w:vAlign w:val="center"/>
          </w:tcPr>
          <w:p w14:paraId="0AADEC1C"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0.000</w:t>
            </w:r>
          </w:p>
        </w:tc>
        <w:tc>
          <w:tcPr>
            <w:tcW w:w="1423" w:type="dxa"/>
            <w:vAlign w:val="center"/>
          </w:tcPr>
          <w:p w14:paraId="4D47A817"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قبول الفرضية</w:t>
            </w:r>
          </w:p>
        </w:tc>
      </w:tr>
      <w:tr w:rsidR="006F41A2" w14:paraId="292C5AFD" w14:textId="77777777" w:rsidTr="008051E9">
        <w:tc>
          <w:tcPr>
            <w:tcW w:w="1752" w:type="dxa"/>
            <w:vAlign w:val="center"/>
          </w:tcPr>
          <w:p w14:paraId="49EB98CE"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lastRenderedPageBreak/>
              <w:t>داخل المجموعات</w:t>
            </w:r>
          </w:p>
        </w:tc>
        <w:tc>
          <w:tcPr>
            <w:tcW w:w="626" w:type="dxa"/>
            <w:vAlign w:val="center"/>
          </w:tcPr>
          <w:p w14:paraId="6E520547"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65.792</w:t>
            </w:r>
          </w:p>
        </w:tc>
        <w:tc>
          <w:tcPr>
            <w:tcW w:w="1183" w:type="dxa"/>
            <w:vAlign w:val="center"/>
          </w:tcPr>
          <w:p w14:paraId="5BA16AF4"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197</w:t>
            </w:r>
          </w:p>
        </w:tc>
        <w:tc>
          <w:tcPr>
            <w:tcW w:w="1184" w:type="dxa"/>
            <w:vAlign w:val="center"/>
          </w:tcPr>
          <w:p w14:paraId="5A90FDB6"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0.334</w:t>
            </w:r>
          </w:p>
        </w:tc>
        <w:tc>
          <w:tcPr>
            <w:tcW w:w="1184" w:type="dxa"/>
            <w:vAlign w:val="center"/>
          </w:tcPr>
          <w:p w14:paraId="07621E9D"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c>
          <w:tcPr>
            <w:tcW w:w="1403" w:type="dxa"/>
            <w:vAlign w:val="center"/>
          </w:tcPr>
          <w:p w14:paraId="5A3D2B4D"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c>
          <w:tcPr>
            <w:tcW w:w="1423" w:type="dxa"/>
            <w:vAlign w:val="center"/>
          </w:tcPr>
          <w:p w14:paraId="77B300A3"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r>
      <w:tr w:rsidR="006F41A2" w14:paraId="304BB760" w14:textId="77777777" w:rsidTr="008051E9">
        <w:tc>
          <w:tcPr>
            <w:tcW w:w="1752" w:type="dxa"/>
            <w:vAlign w:val="center"/>
          </w:tcPr>
          <w:p w14:paraId="25AB536F"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rtl/>
                <w:lang w:eastAsia="en-GB"/>
              </w:rPr>
              <w:t>المجموع</w:t>
            </w:r>
          </w:p>
        </w:tc>
        <w:tc>
          <w:tcPr>
            <w:tcW w:w="626" w:type="dxa"/>
            <w:vAlign w:val="center"/>
          </w:tcPr>
          <w:p w14:paraId="38AC93A7"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80.612</w:t>
            </w:r>
          </w:p>
        </w:tc>
        <w:tc>
          <w:tcPr>
            <w:tcW w:w="1183" w:type="dxa"/>
            <w:vAlign w:val="center"/>
          </w:tcPr>
          <w:p w14:paraId="4FA94EB3"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199</w:t>
            </w:r>
          </w:p>
        </w:tc>
        <w:tc>
          <w:tcPr>
            <w:tcW w:w="1184" w:type="dxa"/>
            <w:vAlign w:val="center"/>
          </w:tcPr>
          <w:p w14:paraId="2D3D0B7C"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c>
          <w:tcPr>
            <w:tcW w:w="1184" w:type="dxa"/>
            <w:vAlign w:val="center"/>
          </w:tcPr>
          <w:p w14:paraId="19EE6173"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c>
          <w:tcPr>
            <w:tcW w:w="1403" w:type="dxa"/>
            <w:vAlign w:val="center"/>
          </w:tcPr>
          <w:p w14:paraId="691D449A"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c>
          <w:tcPr>
            <w:tcW w:w="1423" w:type="dxa"/>
            <w:vAlign w:val="center"/>
          </w:tcPr>
          <w:p w14:paraId="22DDC142" w14:textId="77777777" w:rsidR="006F41A2" w:rsidRPr="00893FC7" w:rsidRDefault="006F41A2" w:rsidP="0045563B">
            <w:pPr>
              <w:spacing w:line="360" w:lineRule="auto"/>
              <w:jc w:val="lowKashida"/>
              <w:rPr>
                <w:rFonts w:ascii="Simplified Arabic" w:eastAsia="Times New Roman" w:hAnsi="Simplified Arabic" w:cs="Simplified Arabic"/>
                <w:color w:val="474747"/>
                <w:sz w:val="28"/>
                <w:szCs w:val="28"/>
                <w:rtl/>
                <w:lang w:eastAsia="en-GB"/>
              </w:rPr>
            </w:pPr>
            <w:r w:rsidRPr="00893FC7">
              <w:rPr>
                <w:rFonts w:ascii="Simplified Arabic" w:eastAsia="Times New Roman" w:hAnsi="Simplified Arabic" w:cs="Simplified Arabic"/>
                <w:color w:val="474747"/>
                <w:sz w:val="28"/>
                <w:szCs w:val="28"/>
                <w:lang w:eastAsia="en-GB"/>
              </w:rPr>
              <w:t>—</w:t>
            </w:r>
          </w:p>
        </w:tc>
      </w:tr>
    </w:tbl>
    <w:p w14:paraId="63C6B2C4"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تُشير النتائج الواردة في الجدول أعلاه إلى قبول الفرضية الثانية، ويُمكن تفسير ذلك من خلال المعطيات التالية</w:t>
      </w:r>
      <w:r w:rsidRPr="00A841EA">
        <w:rPr>
          <w:rFonts w:ascii="Simplified Arabic" w:eastAsia="Times New Roman" w:hAnsi="Simplified Arabic" w:cs="Simplified Arabic"/>
          <w:color w:val="474747"/>
          <w:sz w:val="28"/>
          <w:szCs w:val="28"/>
          <w:lang w:eastAsia="en-GB"/>
        </w:rPr>
        <w:t>:</w:t>
      </w:r>
    </w:p>
    <w:p w14:paraId="58C501B0" w14:textId="77777777" w:rsidR="006F41A2" w:rsidRPr="00A841EA" w:rsidRDefault="006F41A2" w:rsidP="006F41A2">
      <w:pPr>
        <w:numPr>
          <w:ilvl w:val="0"/>
          <w:numId w:val="152"/>
        </w:num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المعنوية الإحصائية</w:t>
      </w:r>
      <w:r w:rsidRPr="00A841EA">
        <w:rPr>
          <w:rFonts w:ascii="Simplified Arabic" w:eastAsia="Times New Roman" w:hAnsi="Simplified Arabic" w:cs="Simplified Arabic"/>
          <w:color w:val="474747"/>
          <w:sz w:val="28"/>
          <w:szCs w:val="28"/>
          <w:lang w:eastAsia="en-GB"/>
        </w:rPr>
        <w:t xml:space="preserve">: </w:t>
      </w:r>
      <w:r w:rsidRPr="00A841EA">
        <w:rPr>
          <w:rFonts w:ascii="Simplified Arabic" w:eastAsia="Times New Roman" w:hAnsi="Simplified Arabic" w:cs="Simplified Arabic"/>
          <w:color w:val="474747"/>
          <w:sz w:val="28"/>
          <w:szCs w:val="28"/>
          <w:rtl/>
          <w:lang w:eastAsia="en-GB"/>
        </w:rPr>
        <w:t xml:space="preserve">بلغت قيمة </w:t>
      </w:r>
      <w:r w:rsidRPr="00A841EA">
        <w:rPr>
          <w:rFonts w:ascii="Simplified Arabic" w:eastAsia="Times New Roman" w:hAnsi="Simplified Arabic" w:cs="Simplified Arabic"/>
          <w:color w:val="474747"/>
          <w:sz w:val="28"/>
          <w:szCs w:val="28"/>
          <w:lang w:eastAsia="en-GB"/>
        </w:rPr>
        <w:t xml:space="preserve">F </w:t>
      </w:r>
      <w:r w:rsidRPr="00A841EA">
        <w:rPr>
          <w:rFonts w:ascii="Simplified Arabic" w:eastAsia="Times New Roman" w:hAnsi="Simplified Arabic" w:cs="Simplified Arabic"/>
          <w:color w:val="474747"/>
          <w:sz w:val="28"/>
          <w:szCs w:val="28"/>
          <w:rtl/>
          <w:lang w:eastAsia="en-GB"/>
        </w:rPr>
        <w:t>المحسوبة</w:t>
      </w:r>
      <w:r w:rsidRPr="00A841EA">
        <w:rPr>
          <w:rFonts w:ascii="Simplified Arabic" w:eastAsia="Times New Roman" w:hAnsi="Simplified Arabic" w:cs="Simplified Arabic"/>
          <w:color w:val="474747"/>
          <w:sz w:val="28"/>
          <w:szCs w:val="28"/>
          <w:lang w:eastAsia="en-GB"/>
        </w:rPr>
        <w:t xml:space="preserve"> (22.185)</w:t>
      </w:r>
      <w:r w:rsidRPr="00A841EA">
        <w:rPr>
          <w:rFonts w:ascii="Simplified Arabic" w:eastAsia="Times New Roman" w:hAnsi="Simplified Arabic" w:cs="Simplified Arabic"/>
          <w:color w:val="474747"/>
          <w:sz w:val="28"/>
          <w:szCs w:val="28"/>
          <w:rtl/>
          <w:lang w:eastAsia="en-GB"/>
        </w:rPr>
        <w:t>، وهي قيمة دالة إحصائياً حيث أن مستوى الدلالة</w:t>
      </w:r>
      <w:r w:rsidRPr="00A841EA">
        <w:rPr>
          <w:rFonts w:ascii="Simplified Arabic" w:eastAsia="Times New Roman" w:hAnsi="Simplified Arabic" w:cs="Simplified Arabic"/>
          <w:color w:val="474747"/>
          <w:sz w:val="28"/>
          <w:szCs w:val="28"/>
          <w:lang w:eastAsia="en-GB"/>
        </w:rPr>
        <w:t xml:space="preserve"> (0.000) </w:t>
      </w:r>
      <w:r w:rsidRPr="00A841EA">
        <w:rPr>
          <w:rFonts w:ascii="Simplified Arabic" w:eastAsia="Times New Roman" w:hAnsi="Simplified Arabic" w:cs="Simplified Arabic"/>
          <w:color w:val="474747"/>
          <w:sz w:val="28"/>
          <w:szCs w:val="28"/>
          <w:rtl/>
          <w:lang w:eastAsia="en-GB"/>
        </w:rPr>
        <w:t>أقل من القيمة المعيارية</w:t>
      </w:r>
      <w:r w:rsidRPr="00A841EA">
        <w:rPr>
          <w:rFonts w:ascii="Simplified Arabic" w:eastAsia="Times New Roman" w:hAnsi="Simplified Arabic" w:cs="Simplified Arabic"/>
          <w:color w:val="474747"/>
          <w:sz w:val="28"/>
          <w:szCs w:val="28"/>
          <w:lang w:eastAsia="en-GB"/>
        </w:rPr>
        <w:t xml:space="preserve"> (0.05). </w:t>
      </w:r>
      <w:r w:rsidRPr="00A841EA">
        <w:rPr>
          <w:rFonts w:ascii="Simplified Arabic" w:eastAsia="Times New Roman" w:hAnsi="Simplified Arabic" w:cs="Simplified Arabic"/>
          <w:color w:val="474747"/>
          <w:sz w:val="28"/>
          <w:szCs w:val="28"/>
          <w:rtl/>
          <w:lang w:eastAsia="en-GB"/>
        </w:rPr>
        <w:t>هذا يعني وجود فروق جوهرية وحقيقية في تصورات المبحوثين تجاه العلامات التجارية بناءً على نوع المنصة المستخدمة</w:t>
      </w:r>
      <w:r w:rsidRPr="00A841EA">
        <w:rPr>
          <w:rFonts w:ascii="Simplified Arabic" w:eastAsia="Times New Roman" w:hAnsi="Simplified Arabic" w:cs="Simplified Arabic"/>
          <w:color w:val="474747"/>
          <w:sz w:val="28"/>
          <w:szCs w:val="28"/>
          <w:lang w:eastAsia="en-GB"/>
        </w:rPr>
        <w:t>.</w:t>
      </w:r>
    </w:p>
    <w:p w14:paraId="18DE99C7" w14:textId="77777777" w:rsidR="006F41A2" w:rsidRPr="00A841EA" w:rsidRDefault="006F41A2" w:rsidP="006F41A2">
      <w:pPr>
        <w:numPr>
          <w:ilvl w:val="0"/>
          <w:numId w:val="152"/>
        </w:num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تشتت البيانات</w:t>
      </w:r>
      <w:r w:rsidRPr="00A841EA">
        <w:rPr>
          <w:rFonts w:ascii="Simplified Arabic" w:eastAsia="Times New Roman" w:hAnsi="Simplified Arabic" w:cs="Simplified Arabic"/>
          <w:color w:val="474747"/>
          <w:sz w:val="28"/>
          <w:szCs w:val="28"/>
          <w:lang w:eastAsia="en-GB"/>
        </w:rPr>
        <w:t xml:space="preserve">: </w:t>
      </w:r>
      <w:r w:rsidRPr="00A841EA">
        <w:rPr>
          <w:rFonts w:ascii="Simplified Arabic" w:eastAsia="Times New Roman" w:hAnsi="Simplified Arabic" w:cs="Simplified Arabic"/>
          <w:color w:val="474747"/>
          <w:sz w:val="28"/>
          <w:szCs w:val="28"/>
          <w:rtl/>
          <w:lang w:eastAsia="en-GB"/>
        </w:rPr>
        <w:t>يظهر مجموع المربعات "بين المجموعات" (14.820) مقارنة بـ "داخل المجموعات" وجود تباين واضح يفسره اختلاف طبيعة المنصات</w:t>
      </w:r>
      <w:r w:rsidRPr="00A841EA">
        <w:rPr>
          <w:rFonts w:ascii="Simplified Arabic" w:eastAsia="Times New Roman" w:hAnsi="Simplified Arabic" w:cs="Simplified Arabic"/>
          <w:color w:val="474747"/>
          <w:sz w:val="28"/>
          <w:szCs w:val="28"/>
          <w:lang w:eastAsia="en-GB"/>
        </w:rPr>
        <w:t xml:space="preserve"> (TikTok vs Reels vs Shorts)</w:t>
      </w:r>
      <w:r w:rsidRPr="00A841EA">
        <w:rPr>
          <w:rFonts w:ascii="Simplified Arabic" w:eastAsia="Times New Roman" w:hAnsi="Simplified Arabic" w:cs="Simplified Arabic"/>
          <w:color w:val="474747"/>
          <w:sz w:val="28"/>
          <w:szCs w:val="28"/>
          <w:rtl/>
          <w:lang w:eastAsia="en-GB"/>
        </w:rPr>
        <w:t>، مما يؤكد أن كل منصة لها "بيئة إدراكية" مختلفة تؤثر على الصورة الذهنية للعلامة</w:t>
      </w:r>
      <w:r w:rsidRPr="00A841EA">
        <w:rPr>
          <w:rFonts w:ascii="Simplified Arabic" w:eastAsia="Times New Roman" w:hAnsi="Simplified Arabic" w:cs="Simplified Arabic"/>
          <w:color w:val="474747"/>
          <w:sz w:val="28"/>
          <w:szCs w:val="28"/>
          <w:lang w:eastAsia="en-GB"/>
        </w:rPr>
        <w:t>.</w:t>
      </w:r>
    </w:p>
    <w:p w14:paraId="2EBE1CCB"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تعكس هذه القيمة العالية لـ</w:t>
      </w:r>
      <w:r w:rsidRPr="00A841EA">
        <w:rPr>
          <w:rFonts w:ascii="Simplified Arabic" w:eastAsia="Times New Roman" w:hAnsi="Simplified Arabic" w:cs="Simplified Arabic"/>
          <w:color w:val="474747"/>
          <w:sz w:val="28"/>
          <w:szCs w:val="28"/>
          <w:lang w:eastAsia="en-GB"/>
        </w:rPr>
        <w:t xml:space="preserve"> (F) </w:t>
      </w:r>
      <w:r w:rsidRPr="00A841EA">
        <w:rPr>
          <w:rFonts w:ascii="Simplified Arabic" w:eastAsia="Times New Roman" w:hAnsi="Simplified Arabic" w:cs="Simplified Arabic"/>
          <w:color w:val="474747"/>
          <w:sz w:val="28"/>
          <w:szCs w:val="28"/>
          <w:rtl/>
          <w:lang w:eastAsia="en-GB"/>
        </w:rPr>
        <w:t xml:space="preserve">أن الجمهور لا ينظر للعلامة التجارية بنفس الطريقة في جميع المنصات؛ فخوارزميات </w:t>
      </w:r>
      <w:r w:rsidRPr="00A841EA">
        <w:rPr>
          <w:rFonts w:ascii="Simplified Arabic" w:eastAsia="Times New Roman" w:hAnsi="Simplified Arabic" w:cs="Simplified Arabic"/>
          <w:color w:val="474747"/>
          <w:sz w:val="28"/>
          <w:szCs w:val="28"/>
          <w:lang w:eastAsia="en-GB"/>
        </w:rPr>
        <w:t xml:space="preserve">TikTok </w:t>
      </w:r>
      <w:r w:rsidRPr="00A841EA">
        <w:rPr>
          <w:rFonts w:ascii="Simplified Arabic" w:eastAsia="Times New Roman" w:hAnsi="Simplified Arabic" w:cs="Simplified Arabic"/>
          <w:color w:val="474747"/>
          <w:sz w:val="28"/>
          <w:szCs w:val="28"/>
          <w:rtl/>
          <w:lang w:eastAsia="en-GB"/>
        </w:rPr>
        <w:t xml:space="preserve">وطبيعة تفاعله العفوية قد تبني صورة ذهنية "أكثر قرباً وعصرية"، بينما قد تعطي منصات أخرى مثل </w:t>
      </w:r>
      <w:r w:rsidRPr="00A841EA">
        <w:rPr>
          <w:rFonts w:ascii="Simplified Arabic" w:eastAsia="Times New Roman" w:hAnsi="Simplified Arabic" w:cs="Simplified Arabic"/>
          <w:color w:val="474747"/>
          <w:sz w:val="28"/>
          <w:szCs w:val="28"/>
          <w:lang w:eastAsia="en-GB"/>
        </w:rPr>
        <w:t xml:space="preserve">YouTube Shorts </w:t>
      </w:r>
      <w:r w:rsidRPr="00A841EA">
        <w:rPr>
          <w:rFonts w:ascii="Simplified Arabic" w:eastAsia="Times New Roman" w:hAnsi="Simplified Arabic" w:cs="Simplified Arabic"/>
          <w:color w:val="474747"/>
          <w:sz w:val="28"/>
          <w:szCs w:val="28"/>
          <w:rtl/>
          <w:lang w:eastAsia="en-GB"/>
        </w:rPr>
        <w:t>انطباعاً "أكثر رسمية أو معلوماتية</w:t>
      </w:r>
      <w:r w:rsidRPr="00A841EA">
        <w:rPr>
          <w:rFonts w:ascii="Simplified Arabic" w:eastAsia="Times New Roman" w:hAnsi="Simplified Arabic" w:cs="Simplified Arabic"/>
          <w:color w:val="474747"/>
          <w:sz w:val="28"/>
          <w:szCs w:val="28"/>
          <w:lang w:eastAsia="en-GB"/>
        </w:rPr>
        <w:t>".</w:t>
      </w:r>
    </w:p>
    <w:p w14:paraId="4E6365B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A841EA">
        <w:rPr>
          <w:rFonts w:ascii="Simplified Arabic" w:eastAsia="Times New Roman" w:hAnsi="Simplified Arabic" w:cs="Simplified Arabic"/>
          <w:color w:val="474747"/>
          <w:sz w:val="28"/>
          <w:szCs w:val="28"/>
          <w:rtl/>
          <w:lang w:eastAsia="en-GB"/>
        </w:rPr>
        <w:t xml:space="preserve">تؤكد هذه النتيجة على أهمية </w:t>
      </w:r>
      <w:r w:rsidRPr="00A841EA">
        <w:rPr>
          <w:rFonts w:ascii="Simplified Arabic" w:eastAsia="Times New Roman" w:hAnsi="Simplified Arabic" w:cs="Simplified Arabic"/>
          <w:color w:val="474747"/>
          <w:sz w:val="28"/>
          <w:szCs w:val="28"/>
          <w:lang w:eastAsia="en-GB"/>
        </w:rPr>
        <w:t>"</w:t>
      </w:r>
      <w:r w:rsidRPr="00A841EA">
        <w:rPr>
          <w:rFonts w:ascii="Simplified Arabic" w:eastAsia="Times New Roman" w:hAnsi="Simplified Arabic" w:cs="Simplified Arabic"/>
          <w:color w:val="474747"/>
          <w:sz w:val="28"/>
          <w:szCs w:val="28"/>
          <w:rtl/>
          <w:lang w:eastAsia="en-GB"/>
        </w:rPr>
        <w:t>ملاءمة المحتوى للمنصة</w:t>
      </w:r>
      <w:r w:rsidRPr="009561EC">
        <w:rPr>
          <w:rFonts w:ascii="Simplified Arabic" w:eastAsia="Times New Roman" w:hAnsi="Simplified Arabic" w:cs="Simplified Arabic" w:hint="cs"/>
          <w:color w:val="474747"/>
          <w:sz w:val="28"/>
          <w:szCs w:val="28"/>
          <w:rtl/>
          <w:lang w:eastAsia="en-GB"/>
        </w:rPr>
        <w:t>؛</w:t>
      </w:r>
      <w:r w:rsidRPr="00A841EA">
        <w:rPr>
          <w:rFonts w:ascii="Simplified Arabic" w:eastAsia="Times New Roman" w:hAnsi="Simplified Arabic" w:cs="Simplified Arabic"/>
          <w:color w:val="474747"/>
          <w:sz w:val="28"/>
          <w:szCs w:val="28"/>
          <w:rtl/>
          <w:lang w:eastAsia="en-GB"/>
        </w:rPr>
        <w:t xml:space="preserve"> حيث يجب على الشركات تخصيص أسلوب عرض المحتوى القصير ليتناسب مع طبيعة المنصة لضمان بناء الصورة الذهنية المستهدفة بدقة</w:t>
      </w:r>
      <w:r w:rsidRPr="00A841EA">
        <w:rPr>
          <w:rFonts w:ascii="Simplified Arabic" w:eastAsia="Times New Roman" w:hAnsi="Simplified Arabic" w:cs="Simplified Arabic"/>
          <w:color w:val="474747"/>
          <w:sz w:val="28"/>
          <w:szCs w:val="28"/>
          <w:lang w:eastAsia="en-GB"/>
        </w:rPr>
        <w:t>.</w:t>
      </w:r>
    </w:p>
    <w:p w14:paraId="56432D9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A391EEC"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p>
    <w:p w14:paraId="2C64237F" w14:textId="77777777" w:rsidR="006F41A2" w:rsidRPr="00CA7B83" w:rsidRDefault="006F41A2" w:rsidP="00CA7B83">
      <w:pPr>
        <w:pStyle w:val="Heading1"/>
        <w:numPr>
          <w:ilvl w:val="1"/>
          <w:numId w:val="162"/>
        </w:numPr>
        <w:ind w:left="296"/>
        <w:rPr>
          <w:rFonts w:ascii="Simplified Arabic" w:eastAsiaTheme="minorHAnsi" w:hAnsi="Simplified Arabic" w:cs="Simplified Arabic"/>
          <w:b/>
          <w:bCs/>
          <w:color w:val="000000"/>
          <w:rtl/>
          <w:lang w:eastAsia="en-GB" w:bidi="ar"/>
        </w:rPr>
      </w:pPr>
      <w:r w:rsidRPr="00CA7B83">
        <w:rPr>
          <w:rFonts w:ascii="Simplified Arabic" w:eastAsiaTheme="minorHAnsi" w:hAnsi="Simplified Arabic" w:cs="Simplified Arabic" w:hint="cs"/>
          <w:b/>
          <w:bCs/>
          <w:color w:val="000000"/>
          <w:rtl/>
          <w:lang w:eastAsia="en-GB" w:bidi="ar"/>
        </w:rPr>
        <w:t>نتائج الدراسة:</w:t>
      </w:r>
    </w:p>
    <w:p w14:paraId="18B277DC" w14:textId="77777777" w:rsidR="006F41A2" w:rsidRPr="00CA7B83"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CA7B83">
        <w:rPr>
          <w:rFonts w:ascii="Simplified Arabic" w:eastAsia="Times New Roman" w:hAnsi="Simplified Arabic" w:cs="Simplified Arabic" w:hint="cs"/>
          <w:b/>
          <w:bCs/>
          <w:color w:val="474747"/>
          <w:sz w:val="28"/>
          <w:szCs w:val="28"/>
          <w:rtl/>
          <w:lang w:eastAsia="en-GB"/>
        </w:rPr>
        <w:t xml:space="preserve">المحور الأول: </w:t>
      </w:r>
    </w:p>
    <w:p w14:paraId="11ACF9A8" w14:textId="77777777" w:rsidR="006F41A2" w:rsidRPr="009561E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9561EC">
        <w:rPr>
          <w:rFonts w:ascii="Simplified Arabic" w:eastAsia="Times New Roman" w:hAnsi="Simplified Arabic" w:cs="Simplified Arabic"/>
          <w:color w:val="474747"/>
          <w:sz w:val="28"/>
          <w:szCs w:val="28"/>
          <w:rtl/>
          <w:lang w:eastAsia="en-GB"/>
        </w:rPr>
        <w:lastRenderedPageBreak/>
        <w:t>كشفت النتائج عن موافقة عامة</w:t>
      </w:r>
      <w:r w:rsidRPr="009561EC">
        <w:rPr>
          <w:rFonts w:ascii="Simplified Arabic" w:eastAsia="Times New Roman" w:hAnsi="Simplified Arabic" w:cs="Simplified Arabic"/>
          <w:color w:val="474747"/>
          <w:sz w:val="28"/>
          <w:szCs w:val="28"/>
          <w:lang w:eastAsia="en-GB"/>
        </w:rPr>
        <w:t xml:space="preserve"> (</w:t>
      </w:r>
      <w:r w:rsidRPr="009561EC">
        <w:rPr>
          <w:rFonts w:ascii="Simplified Arabic" w:eastAsia="Times New Roman" w:hAnsi="Simplified Arabic" w:cs="Simplified Arabic"/>
          <w:color w:val="474747"/>
          <w:sz w:val="28"/>
          <w:szCs w:val="28"/>
          <w:rtl/>
          <w:lang w:eastAsia="en-GB"/>
        </w:rPr>
        <w:t>بمتوسط 3.67</w:t>
      </w:r>
      <w:r w:rsidRPr="009561EC">
        <w:rPr>
          <w:rFonts w:ascii="Simplified Arabic" w:eastAsia="Times New Roman" w:hAnsi="Simplified Arabic" w:cs="Simplified Arabic"/>
          <w:color w:val="474747"/>
          <w:sz w:val="28"/>
          <w:szCs w:val="28"/>
          <w:lang w:eastAsia="en-GB"/>
        </w:rPr>
        <w:t xml:space="preserve">) </w:t>
      </w:r>
      <w:r w:rsidRPr="009561EC">
        <w:rPr>
          <w:rFonts w:ascii="Simplified Arabic" w:eastAsia="Times New Roman" w:hAnsi="Simplified Arabic" w:cs="Simplified Arabic"/>
          <w:color w:val="474747"/>
          <w:sz w:val="28"/>
          <w:szCs w:val="28"/>
          <w:rtl/>
          <w:lang w:eastAsia="en-GB"/>
        </w:rPr>
        <w:t>على فاعلية تنوع أنماط المحتوى في التأثير على المستهلك، وجاء ترتيب الأنماط تنازلياً كما يلي</w:t>
      </w:r>
      <w:r w:rsidRPr="009561EC">
        <w:rPr>
          <w:rFonts w:ascii="Simplified Arabic" w:eastAsia="Times New Roman" w:hAnsi="Simplified Arabic" w:cs="Simplified Arabic"/>
          <w:color w:val="474747"/>
          <w:sz w:val="28"/>
          <w:szCs w:val="28"/>
          <w:lang w:eastAsia="en-GB"/>
        </w:rPr>
        <w:t>:</w:t>
      </w:r>
    </w:p>
    <w:p w14:paraId="33F2677E" w14:textId="77777777" w:rsidR="006F41A2" w:rsidRPr="009561EC" w:rsidRDefault="006F41A2" w:rsidP="006F41A2">
      <w:pPr>
        <w:numPr>
          <w:ilvl w:val="0"/>
          <w:numId w:val="156"/>
        </w:num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9561EC">
        <w:rPr>
          <w:rFonts w:ascii="Simplified Arabic" w:eastAsia="Times New Roman" w:hAnsi="Simplified Arabic" w:cs="Simplified Arabic"/>
          <w:color w:val="474747"/>
          <w:sz w:val="28"/>
          <w:szCs w:val="28"/>
          <w:rtl/>
          <w:lang w:eastAsia="en-GB"/>
        </w:rPr>
        <w:t>المرتبة الأولى: النمط الترفيهي</w:t>
      </w:r>
      <w:r w:rsidRPr="009561EC">
        <w:rPr>
          <w:rFonts w:ascii="Simplified Arabic" w:eastAsia="Times New Roman" w:hAnsi="Simplified Arabic" w:cs="Simplified Arabic"/>
          <w:color w:val="474747"/>
          <w:sz w:val="28"/>
          <w:szCs w:val="28"/>
          <w:lang w:eastAsia="en-GB"/>
        </w:rPr>
        <w:t xml:space="preserve"> (4.17): </w:t>
      </w:r>
      <w:r w:rsidRPr="009561EC">
        <w:rPr>
          <w:rFonts w:ascii="Simplified Arabic" w:eastAsia="Times New Roman" w:hAnsi="Simplified Arabic" w:cs="Simplified Arabic"/>
          <w:color w:val="474747"/>
          <w:sz w:val="28"/>
          <w:szCs w:val="28"/>
          <w:rtl/>
          <w:lang w:eastAsia="en-GB"/>
        </w:rPr>
        <w:t>يمثل "القوة الضاربة" والمحرك الأساسي لجذب الانتباه وتحفيز المتابعة، لكونه الأكثر تناغماً مع طبيعة المنصات الرقمية السريعة</w:t>
      </w:r>
      <w:r w:rsidRPr="009561EC">
        <w:rPr>
          <w:rFonts w:ascii="Simplified Arabic" w:eastAsia="Times New Roman" w:hAnsi="Simplified Arabic" w:cs="Simplified Arabic"/>
          <w:color w:val="474747"/>
          <w:sz w:val="28"/>
          <w:szCs w:val="28"/>
          <w:lang w:eastAsia="en-GB"/>
        </w:rPr>
        <w:t>.</w:t>
      </w:r>
    </w:p>
    <w:p w14:paraId="75790EDB" w14:textId="77777777" w:rsidR="006F41A2" w:rsidRPr="009561EC" w:rsidRDefault="006F41A2" w:rsidP="006F41A2">
      <w:pPr>
        <w:numPr>
          <w:ilvl w:val="0"/>
          <w:numId w:val="156"/>
        </w:num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lang w:eastAsia="en-GB"/>
        </w:rPr>
      </w:pPr>
      <w:r w:rsidRPr="009561EC">
        <w:rPr>
          <w:rFonts w:ascii="Simplified Arabic" w:eastAsia="Times New Roman" w:hAnsi="Simplified Arabic" w:cs="Simplified Arabic"/>
          <w:color w:val="474747"/>
          <w:sz w:val="28"/>
          <w:szCs w:val="28"/>
          <w:rtl/>
          <w:lang w:eastAsia="en-GB"/>
        </w:rPr>
        <w:t>المرتبة الثانية: النمط الترويجي</w:t>
      </w:r>
      <w:r w:rsidRPr="009561EC">
        <w:rPr>
          <w:rFonts w:ascii="Simplified Arabic" w:eastAsia="Times New Roman" w:hAnsi="Simplified Arabic" w:cs="Simplified Arabic"/>
          <w:color w:val="474747"/>
          <w:sz w:val="28"/>
          <w:szCs w:val="28"/>
          <w:lang w:eastAsia="en-GB"/>
        </w:rPr>
        <w:t xml:space="preserve"> (4.06): </w:t>
      </w:r>
      <w:r w:rsidRPr="009561EC">
        <w:rPr>
          <w:rFonts w:ascii="Simplified Arabic" w:eastAsia="Times New Roman" w:hAnsi="Simplified Arabic" w:cs="Simplified Arabic"/>
          <w:color w:val="474747"/>
          <w:sz w:val="28"/>
          <w:szCs w:val="28"/>
          <w:rtl/>
          <w:lang w:eastAsia="en-GB"/>
        </w:rPr>
        <w:t xml:space="preserve">يُعد الأداة الأكثر "اتساقاً وإقناعاً" (بأقل انحراف معياري </w:t>
      </w:r>
      <w:r w:rsidRPr="009561EC">
        <w:rPr>
          <w:rFonts w:ascii="Simplified Arabic" w:eastAsia="Times New Roman" w:hAnsi="Simplified Arabic" w:cs="Simplified Arabic"/>
          <w:color w:val="474747"/>
          <w:sz w:val="28"/>
          <w:szCs w:val="28"/>
          <w:lang w:eastAsia="en-GB"/>
        </w:rPr>
        <w:t xml:space="preserve">0.72) </w:t>
      </w:r>
      <w:r w:rsidRPr="009561EC">
        <w:rPr>
          <w:rFonts w:ascii="Simplified Arabic" w:eastAsia="Times New Roman" w:hAnsi="Simplified Arabic" w:cs="Simplified Arabic"/>
          <w:color w:val="474747"/>
          <w:sz w:val="28"/>
          <w:szCs w:val="28"/>
          <w:rtl/>
          <w:lang w:eastAsia="en-GB"/>
        </w:rPr>
        <w:t>في تحويل اهتمام الجمهور إلى رغبة شرائية فعلية، خاصة عند تقديمه في قالب قصصي</w:t>
      </w:r>
      <w:r w:rsidRPr="009561EC">
        <w:rPr>
          <w:rFonts w:ascii="Simplified Arabic" w:eastAsia="Times New Roman" w:hAnsi="Simplified Arabic" w:cs="Simplified Arabic"/>
          <w:color w:val="474747"/>
          <w:sz w:val="28"/>
          <w:szCs w:val="28"/>
          <w:lang w:eastAsia="en-GB"/>
        </w:rPr>
        <w:t>.</w:t>
      </w:r>
    </w:p>
    <w:p w14:paraId="403BEFB4" w14:textId="77777777" w:rsidR="006F41A2" w:rsidRPr="00CA7B83" w:rsidRDefault="006F41A2" w:rsidP="006F41A2">
      <w:pPr>
        <w:numPr>
          <w:ilvl w:val="0"/>
          <w:numId w:val="156"/>
        </w:numPr>
        <w:shd w:val="clear" w:color="auto" w:fill="FFFFFF"/>
        <w:tabs>
          <w:tab w:val="num" w:pos="720"/>
        </w:tabs>
        <w:spacing w:after="0" w:line="360" w:lineRule="auto"/>
        <w:jc w:val="lowKashida"/>
        <w:rPr>
          <w:rFonts w:ascii="Simplified Arabic" w:eastAsia="Times New Roman" w:hAnsi="Simplified Arabic" w:cs="Simplified Arabic"/>
          <w:color w:val="474747"/>
          <w:sz w:val="28"/>
          <w:szCs w:val="28"/>
          <w:rtl/>
          <w:lang w:eastAsia="en-GB"/>
        </w:rPr>
      </w:pPr>
      <w:r w:rsidRPr="009561EC">
        <w:rPr>
          <w:rFonts w:ascii="Simplified Arabic" w:eastAsia="Times New Roman" w:hAnsi="Simplified Arabic" w:cs="Simplified Arabic"/>
          <w:color w:val="474747"/>
          <w:sz w:val="28"/>
          <w:szCs w:val="28"/>
          <w:rtl/>
          <w:lang w:eastAsia="en-GB"/>
        </w:rPr>
        <w:t>المرتبة الثالثة: النمط التعليمي</w:t>
      </w:r>
      <w:r w:rsidRPr="009561EC">
        <w:rPr>
          <w:rFonts w:ascii="Simplified Arabic" w:eastAsia="Times New Roman" w:hAnsi="Simplified Arabic" w:cs="Simplified Arabic"/>
          <w:color w:val="474747"/>
          <w:sz w:val="28"/>
          <w:szCs w:val="28"/>
          <w:lang w:eastAsia="en-GB"/>
        </w:rPr>
        <w:t xml:space="preserve"> (3.66): </w:t>
      </w:r>
      <w:r w:rsidRPr="009561EC">
        <w:rPr>
          <w:rFonts w:ascii="Simplified Arabic" w:eastAsia="Times New Roman" w:hAnsi="Simplified Arabic" w:cs="Simplified Arabic"/>
          <w:color w:val="474747"/>
          <w:sz w:val="28"/>
          <w:szCs w:val="28"/>
          <w:rtl/>
          <w:lang w:eastAsia="en-GB"/>
        </w:rPr>
        <w:t>أظهر دوراً إيجابياً في تقديم الفائدة السريعة، إلا أنه سجل تبايناً في وجهات النظر حول كفايته لبناء ثقة عميقة بالخبرة نظراً لضيق الوقت</w:t>
      </w:r>
      <w:r w:rsidRPr="009561EC">
        <w:rPr>
          <w:rFonts w:ascii="Simplified Arabic" w:eastAsia="Times New Roman" w:hAnsi="Simplified Arabic" w:cs="Simplified Arabic"/>
          <w:color w:val="474747"/>
          <w:sz w:val="28"/>
          <w:szCs w:val="28"/>
          <w:lang w:eastAsia="en-GB"/>
        </w:rPr>
        <w:t>.</w:t>
      </w:r>
    </w:p>
    <w:p w14:paraId="5667A7E1" w14:textId="77777777" w:rsidR="006F41A2" w:rsidRPr="00CA7B83"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CA7B83">
        <w:rPr>
          <w:rFonts w:ascii="Simplified Arabic" w:eastAsia="Times New Roman" w:hAnsi="Simplified Arabic" w:cs="Simplified Arabic" w:hint="cs"/>
          <w:b/>
          <w:bCs/>
          <w:color w:val="474747"/>
          <w:sz w:val="28"/>
          <w:szCs w:val="28"/>
          <w:rtl/>
          <w:lang w:eastAsia="en-GB"/>
        </w:rPr>
        <w:t>المحور الثاني:</w:t>
      </w:r>
    </w:p>
    <w:p w14:paraId="61A03442"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9561EC">
        <w:rPr>
          <w:rFonts w:ascii="Simplified Arabic" w:eastAsia="Times New Roman" w:hAnsi="Simplified Arabic" w:cs="Simplified Arabic"/>
          <w:color w:val="474747"/>
          <w:sz w:val="28"/>
          <w:szCs w:val="28"/>
          <w:rtl/>
          <w:lang w:eastAsia="en-GB"/>
        </w:rPr>
        <w:t>كشفت النتائج عن اتجاه عام بتقدير (أوافق) لجميع أبعاد الصورة الذهنية، مما يؤكد أن المحتوى القصير يساهم ب فاعلية وبدرجة مرتفعة في تشكيل المدركات الذهنية للمستهلكين عبر المنصات سريعة الانتشار.</w:t>
      </w:r>
    </w:p>
    <w:p w14:paraId="5A01B9CB" w14:textId="77777777" w:rsidR="006F41A2" w:rsidRPr="00CA7B83"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r w:rsidRPr="00CA7B83">
        <w:rPr>
          <w:rFonts w:ascii="Simplified Arabic" w:eastAsia="Times New Roman" w:hAnsi="Simplified Arabic" w:cs="Simplified Arabic"/>
          <w:b/>
          <w:bCs/>
          <w:color w:val="474747"/>
          <w:sz w:val="28"/>
          <w:szCs w:val="28"/>
          <w:rtl/>
          <w:lang w:eastAsia="en-GB"/>
        </w:rPr>
        <w:t xml:space="preserve">الفرضية </w:t>
      </w:r>
      <w:r w:rsidRPr="00CA7B83">
        <w:rPr>
          <w:rFonts w:ascii="Simplified Arabic" w:eastAsia="Times New Roman" w:hAnsi="Simplified Arabic" w:cs="Simplified Arabic" w:hint="cs"/>
          <w:b/>
          <w:bCs/>
          <w:color w:val="474747"/>
          <w:sz w:val="28"/>
          <w:szCs w:val="28"/>
          <w:rtl/>
          <w:lang w:eastAsia="en-GB"/>
        </w:rPr>
        <w:t xml:space="preserve">الرئيسية </w:t>
      </w:r>
      <w:r w:rsidRPr="00CA7B83">
        <w:rPr>
          <w:rFonts w:ascii="Simplified Arabic" w:eastAsia="Times New Roman" w:hAnsi="Simplified Arabic" w:cs="Simplified Arabic"/>
          <w:b/>
          <w:bCs/>
          <w:color w:val="474747"/>
          <w:sz w:val="28"/>
          <w:szCs w:val="28"/>
          <w:rtl/>
          <w:lang w:eastAsia="en-GB"/>
        </w:rPr>
        <w:t>الأولى</w:t>
      </w:r>
      <w:r w:rsidRPr="00CA7B83">
        <w:rPr>
          <w:rFonts w:ascii="Simplified Arabic" w:eastAsia="Times New Roman" w:hAnsi="Simplified Arabic" w:cs="Simplified Arabic" w:hint="cs"/>
          <w:b/>
          <w:bCs/>
          <w:color w:val="474747"/>
          <w:sz w:val="28"/>
          <w:szCs w:val="28"/>
          <w:rtl/>
          <w:lang w:eastAsia="en-GB"/>
        </w:rPr>
        <w:t>:</w:t>
      </w:r>
    </w:p>
    <w:p w14:paraId="0F417737"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 xml:space="preserve">أثبتت النتائج وجود أثر ذو دلالة إحصائية للمحتوى القصير (بأبعاده: الإيجاز، السرعة، التفاعلية) على الصورة الذهنية للعلامة التجارية، حيث فسر المحتوى القصير ما نسبته </w:t>
      </w:r>
      <w:r w:rsidRPr="00A841EA">
        <w:rPr>
          <w:rFonts w:ascii="Simplified Arabic" w:eastAsia="Times New Roman" w:hAnsi="Simplified Arabic" w:cs="Simplified Arabic"/>
          <w:b/>
          <w:bCs/>
          <w:color w:val="474747"/>
          <w:sz w:val="28"/>
          <w:szCs w:val="28"/>
          <w:lang w:eastAsia="en-GB"/>
        </w:rPr>
        <w:t>66.3%</w:t>
      </w:r>
      <w:r w:rsidRPr="00A841EA">
        <w:rPr>
          <w:rFonts w:ascii="Simplified Arabic" w:eastAsia="Times New Roman" w:hAnsi="Simplified Arabic" w:cs="Simplified Arabic"/>
          <w:color w:val="474747"/>
          <w:sz w:val="28"/>
          <w:szCs w:val="28"/>
          <w:lang w:eastAsia="en-GB"/>
        </w:rPr>
        <w:t xml:space="preserve"> </w:t>
      </w:r>
      <w:r w:rsidRPr="00A841EA">
        <w:rPr>
          <w:rFonts w:ascii="Simplified Arabic" w:eastAsia="Times New Roman" w:hAnsi="Simplified Arabic" w:cs="Simplified Arabic"/>
          <w:color w:val="474747"/>
          <w:sz w:val="28"/>
          <w:szCs w:val="28"/>
          <w:rtl/>
          <w:lang w:eastAsia="en-GB"/>
        </w:rPr>
        <w:t>من التباين في الصورة الذهنية</w:t>
      </w:r>
      <w:r w:rsidRPr="00A841EA">
        <w:rPr>
          <w:rFonts w:ascii="Simplified Arabic" w:eastAsia="Times New Roman" w:hAnsi="Simplified Arabic" w:cs="Simplified Arabic"/>
          <w:color w:val="474747"/>
          <w:sz w:val="28"/>
          <w:szCs w:val="28"/>
          <w:lang w:eastAsia="en-GB"/>
        </w:rPr>
        <w:t>.</w:t>
      </w:r>
    </w:p>
    <w:p w14:paraId="5D8743FB"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جاء النمط الترفيهي كأقوى الأنماط تأثيراً في تشكيل الصورة الذهنية بمتوسط حسابي</w:t>
      </w:r>
      <w:r w:rsidRPr="00A841EA">
        <w:rPr>
          <w:rFonts w:ascii="Simplified Arabic" w:eastAsia="Times New Roman" w:hAnsi="Simplified Arabic" w:cs="Simplified Arabic"/>
          <w:color w:val="474747"/>
          <w:sz w:val="28"/>
          <w:szCs w:val="28"/>
          <w:lang w:eastAsia="en-GB"/>
        </w:rPr>
        <w:t xml:space="preserve"> (4.55) </w:t>
      </w:r>
      <w:r w:rsidRPr="00A841EA">
        <w:rPr>
          <w:rFonts w:ascii="Simplified Arabic" w:eastAsia="Times New Roman" w:hAnsi="Simplified Arabic" w:cs="Simplified Arabic"/>
          <w:color w:val="474747"/>
          <w:sz w:val="28"/>
          <w:szCs w:val="28"/>
          <w:rtl/>
          <w:lang w:eastAsia="en-GB"/>
        </w:rPr>
        <w:t>ومعامل تحديد</w:t>
      </w:r>
      <w:r w:rsidRPr="00A841EA">
        <w:rPr>
          <w:rFonts w:ascii="Simplified Arabic" w:eastAsia="Times New Roman" w:hAnsi="Simplified Arabic" w:cs="Simplified Arabic"/>
          <w:color w:val="474747"/>
          <w:sz w:val="28"/>
          <w:szCs w:val="28"/>
          <w:lang w:eastAsia="en-GB"/>
        </w:rPr>
        <w:t xml:space="preserve"> ($R^2 = 0.658$)</w:t>
      </w:r>
      <w:r w:rsidRPr="00A841EA">
        <w:rPr>
          <w:rFonts w:ascii="Simplified Arabic" w:eastAsia="Times New Roman" w:hAnsi="Simplified Arabic" w:cs="Simplified Arabic"/>
          <w:color w:val="474747"/>
          <w:sz w:val="28"/>
          <w:szCs w:val="28"/>
          <w:rtl/>
          <w:lang w:eastAsia="en-GB"/>
        </w:rPr>
        <w:t>، مما يؤكد أن المحتوى القائم على المتعة والفكاهة هو المدخل الأول لجذب المستهلك وكسر الجمود مع العلامة التجارية</w:t>
      </w:r>
      <w:r w:rsidRPr="00A841EA">
        <w:rPr>
          <w:rFonts w:ascii="Simplified Arabic" w:eastAsia="Times New Roman" w:hAnsi="Simplified Arabic" w:cs="Simplified Arabic"/>
          <w:color w:val="474747"/>
          <w:sz w:val="28"/>
          <w:szCs w:val="28"/>
          <w:lang w:eastAsia="en-GB"/>
        </w:rPr>
        <w:t>.</w:t>
      </w:r>
    </w:p>
    <w:p w14:paraId="2947ED92"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lastRenderedPageBreak/>
        <w:t>دور النمط التعليمي في بناء الثقة</w:t>
      </w:r>
      <w:r w:rsidRPr="00A841EA">
        <w:rPr>
          <w:rFonts w:ascii="Simplified Arabic" w:eastAsia="Times New Roman" w:hAnsi="Simplified Arabic" w:cs="Simplified Arabic"/>
          <w:color w:val="474747"/>
          <w:sz w:val="28"/>
          <w:szCs w:val="28"/>
          <w:lang w:eastAsia="en-GB"/>
        </w:rPr>
        <w:t xml:space="preserve">: </w:t>
      </w:r>
      <w:r w:rsidRPr="00A841EA">
        <w:rPr>
          <w:rFonts w:ascii="Simplified Arabic" w:eastAsia="Times New Roman" w:hAnsi="Simplified Arabic" w:cs="Simplified Arabic"/>
          <w:color w:val="474747"/>
          <w:sz w:val="28"/>
          <w:szCs w:val="28"/>
          <w:rtl/>
          <w:lang w:eastAsia="en-GB"/>
        </w:rPr>
        <w:t>أظهرت النتائج وجود أثر دال إحصائياً للنمط التعليمي بمتوسط</w:t>
      </w:r>
      <w:r w:rsidRPr="00A841EA">
        <w:rPr>
          <w:rFonts w:ascii="Simplified Arabic" w:eastAsia="Times New Roman" w:hAnsi="Simplified Arabic" w:cs="Simplified Arabic"/>
          <w:color w:val="474747"/>
          <w:sz w:val="28"/>
          <w:szCs w:val="28"/>
          <w:lang w:eastAsia="en-GB"/>
        </w:rPr>
        <w:t xml:space="preserve"> (3.92)</w:t>
      </w:r>
      <w:r w:rsidRPr="00A841EA">
        <w:rPr>
          <w:rFonts w:ascii="Simplified Arabic" w:eastAsia="Times New Roman" w:hAnsi="Simplified Arabic" w:cs="Simplified Arabic"/>
          <w:color w:val="474747"/>
          <w:sz w:val="28"/>
          <w:szCs w:val="28"/>
          <w:rtl/>
          <w:lang w:eastAsia="en-GB"/>
        </w:rPr>
        <w:t>، مما يشير إلى أن تقديم المعلومات المفيدة والنصائح المختصرة يساهم في ترسيخ صورة العلامة كـ "خبير" ومصدر موثوق للمعلومات</w:t>
      </w:r>
      <w:r w:rsidRPr="00A841EA">
        <w:rPr>
          <w:rFonts w:ascii="Simplified Arabic" w:eastAsia="Times New Roman" w:hAnsi="Simplified Arabic" w:cs="Simplified Arabic"/>
          <w:color w:val="474747"/>
          <w:sz w:val="28"/>
          <w:szCs w:val="28"/>
          <w:lang w:eastAsia="en-GB"/>
        </w:rPr>
        <w:t>.</w:t>
      </w:r>
    </w:p>
    <w:p w14:paraId="4771B768" w14:textId="77777777" w:rsidR="006F41A2" w:rsidRPr="00CA7B83"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r w:rsidRPr="00A841EA">
        <w:rPr>
          <w:rFonts w:ascii="Simplified Arabic" w:eastAsia="Times New Roman" w:hAnsi="Simplified Arabic" w:cs="Simplified Arabic"/>
          <w:color w:val="474747"/>
          <w:sz w:val="28"/>
          <w:szCs w:val="28"/>
          <w:rtl/>
          <w:lang w:eastAsia="en-GB"/>
        </w:rPr>
        <w:t>الأثر المحدود للنمط الترويجي</w:t>
      </w:r>
      <w:r w:rsidRPr="00A841EA">
        <w:rPr>
          <w:rFonts w:ascii="Simplified Arabic" w:eastAsia="Times New Roman" w:hAnsi="Simplified Arabic" w:cs="Simplified Arabic"/>
          <w:color w:val="474747"/>
          <w:sz w:val="28"/>
          <w:szCs w:val="28"/>
          <w:lang w:eastAsia="en-GB"/>
        </w:rPr>
        <w:t xml:space="preserve">: </w:t>
      </w:r>
      <w:r w:rsidRPr="00A841EA">
        <w:rPr>
          <w:rFonts w:ascii="Simplified Arabic" w:eastAsia="Times New Roman" w:hAnsi="Simplified Arabic" w:cs="Simplified Arabic"/>
          <w:color w:val="474747"/>
          <w:sz w:val="28"/>
          <w:szCs w:val="28"/>
          <w:rtl/>
          <w:lang w:eastAsia="en-GB"/>
        </w:rPr>
        <w:t>بالرغم من قبول فرضية النمط الترويجي، إلا أنه سجل أدنى مستوى تأثير</w:t>
      </w:r>
      <w:r w:rsidRPr="00A841EA">
        <w:rPr>
          <w:rFonts w:ascii="Simplified Arabic" w:eastAsia="Times New Roman" w:hAnsi="Simplified Arabic" w:cs="Simplified Arabic"/>
          <w:color w:val="474747"/>
          <w:sz w:val="28"/>
          <w:szCs w:val="28"/>
          <w:lang w:eastAsia="en-GB"/>
        </w:rPr>
        <w:t xml:space="preserve"> ($R^2 = 0.185$) </w:t>
      </w:r>
      <w:r w:rsidRPr="00A841EA">
        <w:rPr>
          <w:rFonts w:ascii="Simplified Arabic" w:eastAsia="Times New Roman" w:hAnsi="Simplified Arabic" w:cs="Simplified Arabic"/>
          <w:color w:val="474747"/>
          <w:sz w:val="28"/>
          <w:szCs w:val="28"/>
          <w:rtl/>
          <w:lang w:eastAsia="en-GB"/>
        </w:rPr>
        <w:t>وبمتوسط</w:t>
      </w:r>
      <w:r w:rsidRPr="00A841EA">
        <w:rPr>
          <w:rFonts w:ascii="Simplified Arabic" w:eastAsia="Times New Roman" w:hAnsi="Simplified Arabic" w:cs="Simplified Arabic"/>
          <w:color w:val="474747"/>
          <w:sz w:val="28"/>
          <w:szCs w:val="28"/>
          <w:lang w:eastAsia="en-GB"/>
        </w:rPr>
        <w:t xml:space="preserve"> (3.25)</w:t>
      </w:r>
      <w:r w:rsidRPr="00A841EA">
        <w:rPr>
          <w:rFonts w:ascii="Simplified Arabic" w:eastAsia="Times New Roman" w:hAnsi="Simplified Arabic" w:cs="Simplified Arabic"/>
          <w:color w:val="474747"/>
          <w:sz w:val="28"/>
          <w:szCs w:val="28"/>
          <w:rtl/>
          <w:lang w:eastAsia="en-GB"/>
        </w:rPr>
        <w:t>، مما يدل على تحفظ المستهلكين اتجاه الإعلانات المباشرة في المنصات سريعة الانتشار وتفضيلهم للمحتوى "الناعم</w:t>
      </w:r>
      <w:r w:rsidRPr="00A841EA">
        <w:rPr>
          <w:rFonts w:ascii="Simplified Arabic" w:eastAsia="Times New Roman" w:hAnsi="Simplified Arabic" w:cs="Simplified Arabic"/>
          <w:color w:val="474747"/>
          <w:sz w:val="28"/>
          <w:szCs w:val="28"/>
          <w:lang w:eastAsia="en-GB"/>
        </w:rPr>
        <w:t>" (Soft Content).</w:t>
      </w:r>
    </w:p>
    <w:p w14:paraId="7095E18D"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1A4A6A">
        <w:rPr>
          <w:rFonts w:ascii="Simplified Arabic" w:eastAsia="Times New Roman" w:hAnsi="Simplified Arabic" w:cs="Simplified Arabic"/>
          <w:b/>
          <w:bCs/>
          <w:color w:val="474747"/>
          <w:sz w:val="28"/>
          <w:szCs w:val="28"/>
          <w:rtl/>
          <w:lang w:eastAsia="en-GB"/>
        </w:rPr>
        <w:t xml:space="preserve">الفرضية </w:t>
      </w:r>
      <w:r w:rsidRPr="001A4A6A">
        <w:rPr>
          <w:rFonts w:ascii="Simplified Arabic" w:eastAsia="Times New Roman" w:hAnsi="Simplified Arabic" w:cs="Simplified Arabic" w:hint="cs"/>
          <w:b/>
          <w:bCs/>
          <w:color w:val="474747"/>
          <w:sz w:val="28"/>
          <w:szCs w:val="28"/>
          <w:rtl/>
          <w:lang w:eastAsia="en-GB"/>
        </w:rPr>
        <w:t>الرئيسية الثانية:</w:t>
      </w:r>
    </w:p>
    <w:p w14:paraId="40FAD715" w14:textId="77777777" w:rsidR="006F41A2" w:rsidRPr="00A841EA"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rPr>
      </w:pPr>
      <w:r w:rsidRPr="00A841EA">
        <w:rPr>
          <w:rFonts w:ascii="Simplified Arabic" w:eastAsia="Times New Roman" w:hAnsi="Simplified Arabic" w:cs="Simplified Arabic"/>
          <w:color w:val="474747"/>
          <w:sz w:val="28"/>
          <w:szCs w:val="28"/>
          <w:rtl/>
          <w:lang w:eastAsia="en-GB"/>
        </w:rPr>
        <w:t>أثبتت نتائج تحليل التباين</w:t>
      </w:r>
      <w:r w:rsidRPr="00A841EA">
        <w:rPr>
          <w:rFonts w:ascii="Simplified Arabic" w:eastAsia="Times New Roman" w:hAnsi="Simplified Arabic" w:cs="Simplified Arabic"/>
          <w:color w:val="474747"/>
          <w:sz w:val="28"/>
          <w:szCs w:val="28"/>
          <w:lang w:eastAsia="en-GB"/>
        </w:rPr>
        <w:t xml:space="preserve"> (ANOVA) </w:t>
      </w:r>
      <w:r w:rsidRPr="00A841EA">
        <w:rPr>
          <w:rFonts w:ascii="Simplified Arabic" w:eastAsia="Times New Roman" w:hAnsi="Simplified Arabic" w:cs="Simplified Arabic"/>
          <w:color w:val="474747"/>
          <w:sz w:val="28"/>
          <w:szCs w:val="28"/>
          <w:rtl/>
          <w:lang w:eastAsia="en-GB"/>
        </w:rPr>
        <w:t xml:space="preserve">وجود فروق جوهرية في إدراك الصورة الذهنية تعزى لـ </w:t>
      </w:r>
      <w:r w:rsidRPr="00A841EA">
        <w:rPr>
          <w:rFonts w:ascii="Simplified Arabic" w:eastAsia="Times New Roman" w:hAnsi="Simplified Arabic" w:cs="Simplified Arabic"/>
          <w:b/>
          <w:bCs/>
          <w:color w:val="474747"/>
          <w:sz w:val="28"/>
          <w:szCs w:val="28"/>
          <w:lang w:eastAsia="en-GB"/>
        </w:rPr>
        <w:t>"</w:t>
      </w:r>
      <w:r w:rsidRPr="00A841EA">
        <w:rPr>
          <w:rFonts w:ascii="Simplified Arabic" w:eastAsia="Times New Roman" w:hAnsi="Simplified Arabic" w:cs="Simplified Arabic"/>
          <w:b/>
          <w:bCs/>
          <w:color w:val="474747"/>
          <w:sz w:val="28"/>
          <w:szCs w:val="28"/>
          <w:rtl/>
          <w:lang w:eastAsia="en-GB"/>
        </w:rPr>
        <w:t>نوع المنصة</w:t>
      </w:r>
      <w:r w:rsidRPr="00A841EA">
        <w:rPr>
          <w:rFonts w:ascii="Simplified Arabic" w:eastAsia="Times New Roman" w:hAnsi="Simplified Arabic" w:cs="Simplified Arabic"/>
          <w:b/>
          <w:bCs/>
          <w:color w:val="474747"/>
          <w:sz w:val="28"/>
          <w:szCs w:val="28"/>
          <w:lang w:eastAsia="en-GB"/>
        </w:rPr>
        <w:t>"</w:t>
      </w:r>
      <w:r w:rsidRPr="00A841EA">
        <w:rPr>
          <w:rFonts w:ascii="Simplified Arabic" w:eastAsia="Times New Roman" w:hAnsi="Simplified Arabic" w:cs="Simplified Arabic"/>
          <w:color w:val="474747"/>
          <w:sz w:val="28"/>
          <w:szCs w:val="28"/>
          <w:rtl/>
          <w:lang w:eastAsia="en-GB"/>
        </w:rPr>
        <w:t xml:space="preserve">، حيث تبين أن طبيعة المنصة (تيك توك مقابل </w:t>
      </w:r>
      <w:proofErr w:type="spellStart"/>
      <w:r w:rsidRPr="00A841EA">
        <w:rPr>
          <w:rFonts w:ascii="Simplified Arabic" w:eastAsia="Times New Roman" w:hAnsi="Simplified Arabic" w:cs="Simplified Arabic"/>
          <w:color w:val="474747"/>
          <w:sz w:val="28"/>
          <w:szCs w:val="28"/>
          <w:rtl/>
          <w:lang w:eastAsia="en-GB"/>
        </w:rPr>
        <w:t>ريلز</w:t>
      </w:r>
      <w:proofErr w:type="spellEnd"/>
      <w:r w:rsidRPr="00A841EA">
        <w:rPr>
          <w:rFonts w:ascii="Simplified Arabic" w:eastAsia="Times New Roman" w:hAnsi="Simplified Arabic" w:cs="Simplified Arabic"/>
          <w:color w:val="474747"/>
          <w:sz w:val="28"/>
          <w:szCs w:val="28"/>
          <w:rtl/>
          <w:lang w:eastAsia="en-GB"/>
        </w:rPr>
        <w:t>) تلعب دوراً وسيطاً في كيفية استيعاب الجمهور للرسالة التسويقية</w:t>
      </w:r>
      <w:r w:rsidRPr="00A841EA">
        <w:rPr>
          <w:rFonts w:ascii="Simplified Arabic" w:eastAsia="Times New Roman" w:hAnsi="Simplified Arabic" w:cs="Simplified Arabic"/>
          <w:color w:val="474747"/>
          <w:sz w:val="28"/>
          <w:szCs w:val="28"/>
          <w:lang w:eastAsia="en-GB"/>
        </w:rPr>
        <w:t>.</w:t>
      </w:r>
    </w:p>
    <w:p w14:paraId="721A1A04" w14:textId="42DA33D3" w:rsidR="006F41A2" w:rsidRPr="00CA7B83" w:rsidRDefault="00CA7B83" w:rsidP="00CA7B83">
      <w:pPr>
        <w:pStyle w:val="Heading1"/>
        <w:numPr>
          <w:ilvl w:val="1"/>
          <w:numId w:val="162"/>
        </w:numPr>
        <w:ind w:left="296"/>
        <w:rPr>
          <w:rFonts w:ascii="Simplified Arabic" w:eastAsiaTheme="minorHAnsi" w:hAnsi="Simplified Arabic" w:cs="Simplified Arabic"/>
          <w:b/>
          <w:bCs/>
          <w:color w:val="000000"/>
          <w:rtl/>
          <w:lang w:eastAsia="en-GB" w:bidi="ar"/>
        </w:rPr>
      </w:pPr>
      <w:r w:rsidRPr="00CA7B83">
        <w:rPr>
          <w:rFonts w:ascii="Simplified Arabic" w:eastAsiaTheme="minorHAnsi" w:hAnsi="Simplified Arabic" w:cs="Simplified Arabic" w:hint="cs"/>
          <w:b/>
          <w:bCs/>
          <w:color w:val="000000"/>
          <w:rtl/>
          <w:lang w:eastAsia="en-GB" w:bidi="ar"/>
        </w:rPr>
        <w:t>التوصيات:</w:t>
      </w:r>
    </w:p>
    <w:p w14:paraId="40388840" w14:textId="14FAA01E"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t>التركيز على النمط الترفيهي كمدخل رئيسي لجذب الانتباه، مع دمجه بقيم العلامة التجارية لضمان عدم بقاء التأثير في إطار التسلية فقط</w:t>
      </w:r>
      <w:r w:rsidRPr="00CA7B83">
        <w:rPr>
          <w:rFonts w:ascii="Simplified Arabic" w:eastAsia="Times New Roman" w:hAnsi="Simplified Arabic" w:cs="Simplified Arabic"/>
          <w:color w:val="474747"/>
          <w:sz w:val="28"/>
          <w:szCs w:val="28"/>
          <w:lang w:eastAsia="en-GB"/>
        </w:rPr>
        <w:t>.</w:t>
      </w:r>
    </w:p>
    <w:p w14:paraId="53CFC5FB" w14:textId="676C1FE2"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t>الاستفادة من الاتساق العالي في إجابات العينة نحو النمط الترويجي من خلال تقديم العروض والمنتجات داخل "قصص مستخدمين" بدلاً من الإعلانات التقليدية الجامدة</w:t>
      </w:r>
      <w:r w:rsidRPr="00CA7B83">
        <w:rPr>
          <w:rFonts w:ascii="Simplified Arabic" w:eastAsia="Times New Roman" w:hAnsi="Simplified Arabic" w:cs="Simplified Arabic"/>
          <w:color w:val="474747"/>
          <w:sz w:val="28"/>
          <w:szCs w:val="28"/>
          <w:lang w:eastAsia="en-GB"/>
        </w:rPr>
        <w:t>.</w:t>
      </w:r>
    </w:p>
    <w:p w14:paraId="64EB1A01" w14:textId="617C9E37"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t>بما أن السمعة كانت البعد الأكثر تأثراً، يُنصح بنشر مقاطع تبرز المصداقية وخدمة العملاء لترسيخ الثقة الذهنية السريعة</w:t>
      </w:r>
      <w:r w:rsidRPr="00CA7B83">
        <w:rPr>
          <w:rFonts w:ascii="Simplified Arabic" w:eastAsia="Times New Roman" w:hAnsi="Simplified Arabic" w:cs="Simplified Arabic"/>
          <w:color w:val="474747"/>
          <w:sz w:val="28"/>
          <w:szCs w:val="28"/>
          <w:lang w:eastAsia="en-GB"/>
        </w:rPr>
        <w:t>.</w:t>
      </w:r>
    </w:p>
    <w:p w14:paraId="2A5180D1" w14:textId="67366BF9"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t>مواءمة المحتوى مع خصائص المنصة</w:t>
      </w:r>
      <w:r w:rsidRPr="00CA7B83">
        <w:rPr>
          <w:rFonts w:ascii="Simplified Arabic" w:eastAsia="Times New Roman" w:hAnsi="Simplified Arabic" w:cs="Simplified Arabic"/>
          <w:color w:val="474747"/>
          <w:sz w:val="28"/>
          <w:szCs w:val="28"/>
          <w:lang w:eastAsia="en-GB"/>
        </w:rPr>
        <w:t xml:space="preserve">: </w:t>
      </w:r>
      <w:r w:rsidRPr="00CA7B83">
        <w:rPr>
          <w:rFonts w:ascii="Simplified Arabic" w:eastAsia="Times New Roman" w:hAnsi="Simplified Arabic" w:cs="Simplified Arabic"/>
          <w:color w:val="474747"/>
          <w:sz w:val="28"/>
          <w:szCs w:val="28"/>
          <w:rtl/>
          <w:lang w:eastAsia="en-GB"/>
        </w:rPr>
        <w:t>ضرورة تصميم محتوى خاص لكل منصة</w:t>
      </w:r>
      <w:r w:rsidRPr="00CA7B83">
        <w:rPr>
          <w:rFonts w:ascii="Simplified Arabic" w:eastAsia="Times New Roman" w:hAnsi="Simplified Arabic" w:cs="Simplified Arabic"/>
          <w:color w:val="474747"/>
          <w:sz w:val="28"/>
          <w:szCs w:val="28"/>
          <w:lang w:eastAsia="en-GB"/>
        </w:rPr>
        <w:t xml:space="preserve"> </w:t>
      </w:r>
      <w:r w:rsidRPr="00CA7B83">
        <w:rPr>
          <w:rFonts w:ascii="Simplified Arabic" w:eastAsia="Times New Roman" w:hAnsi="Simplified Arabic" w:cs="Simplified Arabic"/>
          <w:color w:val="474747"/>
          <w:sz w:val="28"/>
          <w:szCs w:val="28"/>
          <w:rtl/>
          <w:lang w:eastAsia="en-GB"/>
        </w:rPr>
        <w:t>وعدم الاكتفاء بنشر نفس المقطع في كل مكان، نظراً لوجود فروق جوهرية في إدراك الجمهور حسب نوع المنصة</w:t>
      </w:r>
      <w:r w:rsidRPr="00CA7B83">
        <w:rPr>
          <w:rFonts w:ascii="Simplified Arabic" w:eastAsia="Times New Roman" w:hAnsi="Simplified Arabic" w:cs="Simplified Arabic"/>
          <w:color w:val="474747"/>
          <w:sz w:val="28"/>
          <w:szCs w:val="28"/>
          <w:lang w:eastAsia="en-GB"/>
        </w:rPr>
        <w:t>.</w:t>
      </w:r>
    </w:p>
    <w:p w14:paraId="13C78D59" w14:textId="7BF15709"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lastRenderedPageBreak/>
        <w:t>تحويل المعلومات المعقدة إلى "جرعات معرفية" سريعة وسهلة الهضم لسد الفجوة في التباين الملاحظ حول قدرة النمط التعليمي على بناء الثقة</w:t>
      </w:r>
      <w:r w:rsidRPr="00CA7B83">
        <w:rPr>
          <w:rFonts w:ascii="Simplified Arabic" w:eastAsia="Times New Roman" w:hAnsi="Simplified Arabic" w:cs="Simplified Arabic"/>
          <w:color w:val="474747"/>
          <w:sz w:val="28"/>
          <w:szCs w:val="28"/>
          <w:lang w:eastAsia="en-GB"/>
        </w:rPr>
        <w:t>.</w:t>
      </w:r>
    </w:p>
    <w:p w14:paraId="69864461" w14:textId="76F31B52" w:rsidR="00CA7B83" w:rsidRPr="00CA7B83" w:rsidRDefault="00CA7B83" w:rsidP="00CA7B83">
      <w:pPr>
        <w:pStyle w:val="ListParagraph"/>
        <w:numPr>
          <w:ilvl w:val="0"/>
          <w:numId w:val="163"/>
        </w:numPr>
        <w:shd w:val="clear" w:color="auto" w:fill="FFFFFF"/>
        <w:spacing w:after="0" w:line="360" w:lineRule="auto"/>
        <w:ind w:left="386"/>
        <w:jc w:val="lowKashida"/>
        <w:rPr>
          <w:rFonts w:ascii="Simplified Arabic" w:eastAsia="Times New Roman" w:hAnsi="Simplified Arabic" w:cs="Simplified Arabic"/>
          <w:color w:val="474747"/>
          <w:sz w:val="28"/>
          <w:szCs w:val="28"/>
          <w:lang w:eastAsia="en-GB"/>
        </w:rPr>
      </w:pPr>
      <w:r w:rsidRPr="00CA7B83">
        <w:rPr>
          <w:rFonts w:ascii="Simplified Arabic" w:eastAsia="Times New Roman" w:hAnsi="Simplified Arabic" w:cs="Simplified Arabic"/>
          <w:color w:val="474747"/>
          <w:sz w:val="28"/>
          <w:szCs w:val="28"/>
          <w:rtl/>
          <w:lang w:eastAsia="en-GB"/>
        </w:rPr>
        <w:t>تكثيف ظهور الجانب الإنساني والشخصي للعلامة في المقاطع القصيرة لرفع مستوى "شخصية العلامة" الذي جاء في المرتبة الأخيرة من حيث الإدراك</w:t>
      </w:r>
      <w:r w:rsidRPr="00CA7B83">
        <w:rPr>
          <w:rFonts w:ascii="Simplified Arabic" w:eastAsia="Times New Roman" w:hAnsi="Simplified Arabic" w:cs="Simplified Arabic"/>
          <w:color w:val="474747"/>
          <w:sz w:val="28"/>
          <w:szCs w:val="28"/>
          <w:lang w:eastAsia="en-GB"/>
        </w:rPr>
        <w:t>.</w:t>
      </w:r>
    </w:p>
    <w:p w14:paraId="385D9BEF" w14:textId="77777777" w:rsidR="00CA7B83" w:rsidRPr="00CA7B83" w:rsidRDefault="00CA7B8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rPr>
      </w:pPr>
    </w:p>
    <w:p w14:paraId="6E65000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33BF71C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1158978E"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31D5486C"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135B8E65"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54C0475E"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6C81E5F3"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3A2D8BE6"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6DB41CB7" w14:textId="77777777" w:rsidR="00A16C1B" w:rsidRDefault="00A16C1B"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735C984A" w14:textId="77777777" w:rsidR="00A16C1B" w:rsidRDefault="00A16C1B"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5A0CA004" w14:textId="77777777" w:rsidR="00A16C1B" w:rsidRDefault="00A16C1B"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03716757"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0E300F49" w14:textId="77777777" w:rsidR="00EC46AF" w:rsidRDefault="00EC46AF"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rPr>
      </w:pPr>
    </w:p>
    <w:p w14:paraId="527B9EC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B880652" w14:textId="77777777" w:rsidR="006F41A2" w:rsidRPr="00B8390F"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B8390F">
        <w:rPr>
          <w:rFonts w:ascii="Simplified Arabic" w:eastAsia="Times New Roman" w:hAnsi="Simplified Arabic" w:cs="Simplified Arabic"/>
          <w:b/>
          <w:bCs/>
          <w:color w:val="474747"/>
          <w:sz w:val="28"/>
          <w:szCs w:val="28"/>
          <w:rtl/>
          <w:lang w:eastAsia="en-GB" w:bidi="ar"/>
        </w:rPr>
        <w:t>المراجع</w:t>
      </w:r>
      <w:r w:rsidRPr="00B8390F">
        <w:rPr>
          <w:rFonts w:ascii="Simplified Arabic" w:eastAsia="Times New Roman" w:hAnsi="Simplified Arabic" w:cs="Simplified Arabic" w:hint="cs"/>
          <w:b/>
          <w:bCs/>
          <w:color w:val="474747"/>
          <w:sz w:val="28"/>
          <w:szCs w:val="28"/>
          <w:rtl/>
          <w:lang w:eastAsia="en-GB" w:bidi="ar"/>
        </w:rPr>
        <w:t>:</w:t>
      </w:r>
    </w:p>
    <w:p w14:paraId="5C676E8D" w14:textId="77777777" w:rsidR="006F41A2" w:rsidRPr="00A16C1B"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A16C1B">
        <w:rPr>
          <w:rFonts w:ascii="Simplified Arabic" w:eastAsia="Times New Roman" w:hAnsi="Simplified Arabic" w:cs="Simplified Arabic"/>
          <w:b/>
          <w:bCs/>
          <w:color w:val="474747"/>
          <w:sz w:val="28"/>
          <w:szCs w:val="28"/>
          <w:rtl/>
          <w:lang w:eastAsia="en-GB" w:bidi="ar"/>
        </w:rPr>
        <w:lastRenderedPageBreak/>
        <w:t>المراجع العربية</w:t>
      </w:r>
    </w:p>
    <w:p w14:paraId="0708ED52" w14:textId="77777777" w:rsidR="006F41A2" w:rsidRDefault="006F41A2" w:rsidP="006F41A2">
      <w:pPr>
        <w:pStyle w:val="Bibliography"/>
        <w:bidi/>
        <w:spacing w:line="360" w:lineRule="auto"/>
        <w:ind w:left="720" w:hanging="720"/>
        <w:jc w:val="both"/>
        <w:rPr>
          <w:rFonts w:asciiTheme="majorBidi" w:hAnsiTheme="majorBidi" w:cstheme="majorBidi"/>
          <w:sz w:val="28"/>
          <w:szCs w:val="28"/>
          <w:rtl/>
        </w:rPr>
      </w:pPr>
      <w:r w:rsidRPr="0050505D">
        <w:rPr>
          <w:rFonts w:asciiTheme="majorBidi" w:hAnsiTheme="majorBidi" w:cstheme="majorBidi"/>
          <w:sz w:val="28"/>
          <w:szCs w:val="28"/>
          <w:rtl/>
        </w:rPr>
        <w:t xml:space="preserve">درويش، محمود احمد. (2018)، </w:t>
      </w:r>
      <w:r w:rsidRPr="0050505D">
        <w:rPr>
          <w:rFonts w:asciiTheme="majorBidi" w:hAnsiTheme="majorBidi" w:cstheme="majorBidi"/>
          <w:i/>
          <w:iCs/>
          <w:sz w:val="28"/>
          <w:szCs w:val="28"/>
          <w:rtl/>
        </w:rPr>
        <w:t>مناهج البحث في العلوم الإنسانية</w:t>
      </w:r>
      <w:r w:rsidRPr="0050505D">
        <w:rPr>
          <w:rFonts w:asciiTheme="majorBidi" w:hAnsiTheme="majorBidi" w:cstheme="majorBidi"/>
          <w:sz w:val="28"/>
          <w:szCs w:val="28"/>
          <w:rtl/>
        </w:rPr>
        <w:t>، ط1، مؤسسة الأمة العربية للنشر والتوزيع، مصر.</w:t>
      </w:r>
    </w:p>
    <w:p w14:paraId="7C850AF2" w14:textId="77777777" w:rsidR="006F41A2" w:rsidRDefault="006F41A2" w:rsidP="006F41A2">
      <w:pPr>
        <w:pStyle w:val="Bibliography"/>
        <w:bidi/>
        <w:spacing w:line="360" w:lineRule="auto"/>
        <w:ind w:left="720" w:hanging="720"/>
        <w:jc w:val="both"/>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color w:val="474747"/>
          <w:sz w:val="28"/>
          <w:szCs w:val="28"/>
          <w:rtl/>
          <w:lang w:eastAsia="en-GB" w:bidi="ar"/>
        </w:rPr>
        <w:t xml:space="preserve">يسمينه، صادوق، </w:t>
      </w:r>
      <w:proofErr w:type="spellStart"/>
      <w:r>
        <w:rPr>
          <w:rFonts w:ascii="Simplified Arabic" w:eastAsia="Times New Roman" w:hAnsi="Simplified Arabic" w:cs="Simplified Arabic" w:hint="cs"/>
          <w:color w:val="474747"/>
          <w:sz w:val="28"/>
          <w:szCs w:val="28"/>
          <w:rtl/>
          <w:lang w:eastAsia="en-GB" w:bidi="ar"/>
        </w:rPr>
        <w:t>دماني</w:t>
      </w:r>
      <w:proofErr w:type="spellEnd"/>
      <w:r>
        <w:rPr>
          <w:rFonts w:ascii="Simplified Arabic" w:eastAsia="Times New Roman" w:hAnsi="Simplified Arabic" w:cs="Simplified Arabic" w:hint="cs"/>
          <w:color w:val="474747"/>
          <w:sz w:val="28"/>
          <w:szCs w:val="28"/>
          <w:rtl/>
          <w:lang w:eastAsia="en-GB" w:bidi="ar"/>
        </w:rPr>
        <w:t xml:space="preserve">، علي (2023)،  </w:t>
      </w:r>
      <w:r w:rsidRPr="00AE081B">
        <w:rPr>
          <w:rFonts w:ascii="Simplified Arabic" w:eastAsia="Times New Roman" w:hAnsi="Simplified Arabic" w:cs="Simplified Arabic"/>
          <w:color w:val="474747"/>
          <w:sz w:val="28"/>
          <w:szCs w:val="28"/>
          <w:rtl/>
          <w:lang w:eastAsia="en-GB" w:bidi="ar"/>
        </w:rPr>
        <w:t xml:space="preserve">أثر مواقع التواصل الاجتماعي على تعزيز الصورة الذهنية لعلامة </w:t>
      </w:r>
      <w:proofErr w:type="spellStart"/>
      <w:r w:rsidRPr="00AE081B">
        <w:rPr>
          <w:rFonts w:ascii="Simplified Arabic" w:eastAsia="Times New Roman" w:hAnsi="Simplified Arabic" w:cs="Simplified Arabic"/>
          <w:color w:val="474747"/>
          <w:sz w:val="28"/>
          <w:szCs w:val="28"/>
          <w:rtl/>
          <w:lang w:eastAsia="en-GB" w:bidi="ar"/>
        </w:rPr>
        <w:t>موبيليس</w:t>
      </w:r>
      <w:proofErr w:type="spellEnd"/>
      <w:r w:rsidRPr="00AE081B">
        <w:rPr>
          <w:rFonts w:ascii="Simplified Arabic" w:eastAsia="Times New Roman" w:hAnsi="Simplified Arabic" w:cs="Simplified Arabic"/>
          <w:color w:val="474747"/>
          <w:sz w:val="28"/>
          <w:szCs w:val="28"/>
          <w:lang w:eastAsia="en-GB" w:bidi="ar"/>
        </w:rPr>
        <w:t>:</w:t>
      </w:r>
      <w:r w:rsidRPr="00AE081B">
        <w:rPr>
          <w:rFonts w:ascii="Simplified Arabic" w:eastAsia="Times New Roman" w:hAnsi="Simplified Arabic" w:cs="Simplified Arabic"/>
          <w:color w:val="474747"/>
          <w:sz w:val="28"/>
          <w:szCs w:val="28"/>
          <w:rtl/>
          <w:lang w:eastAsia="en-GB" w:bidi="ar"/>
        </w:rPr>
        <w:t xml:space="preserve">"فيسبوك كنموذج". </w:t>
      </w:r>
      <w:r>
        <w:rPr>
          <w:rFonts w:ascii="Simplified Arabic" w:eastAsia="Times New Roman" w:hAnsi="Simplified Arabic" w:cs="Simplified Arabic" w:hint="cs"/>
          <w:color w:val="474747"/>
          <w:sz w:val="28"/>
          <w:szCs w:val="28"/>
          <w:rtl/>
          <w:lang w:eastAsia="en-GB" w:bidi="ar"/>
        </w:rPr>
        <w:t>مجله الابتكار والتسويق</w:t>
      </w:r>
      <w:r w:rsidRPr="00AE081B">
        <w:rPr>
          <w:rFonts w:ascii="Simplified Arabic" w:eastAsia="Times New Roman" w:hAnsi="Simplified Arabic" w:cs="Simplified Arabic"/>
          <w:color w:val="474747"/>
          <w:sz w:val="28"/>
          <w:szCs w:val="28"/>
          <w:rtl/>
          <w:lang w:eastAsia="en-GB" w:bidi="ar"/>
        </w:rPr>
        <w:t xml:space="preserve">، العدد: 10 (2010)، </w:t>
      </w:r>
      <w:proofErr w:type="spellStart"/>
      <w:r w:rsidRPr="00AE081B">
        <w:rPr>
          <w:rFonts w:ascii="Simplified Arabic" w:eastAsia="Times New Roman" w:hAnsi="Simplified Arabic" w:cs="Simplified Arabic"/>
          <w:color w:val="474747"/>
          <w:sz w:val="28"/>
          <w:szCs w:val="28"/>
          <w:rtl/>
          <w:lang w:eastAsia="en-GB" w:bidi="ar"/>
        </w:rPr>
        <w:t>صص</w:t>
      </w:r>
      <w:proofErr w:type="spellEnd"/>
      <w:r w:rsidRPr="00AE081B">
        <w:rPr>
          <w:rFonts w:ascii="Simplified Arabic" w:eastAsia="Times New Roman" w:hAnsi="Simplified Arabic" w:cs="Simplified Arabic"/>
          <w:color w:val="474747"/>
          <w:sz w:val="28"/>
          <w:szCs w:val="28"/>
          <w:rtl/>
          <w:lang w:eastAsia="en-GB" w:bidi="ar"/>
        </w:rPr>
        <w:t>. 187</w:t>
      </w:r>
      <w:r w:rsidRPr="00AE081B">
        <w:rPr>
          <w:rFonts w:ascii="Cambria Math" w:eastAsia="Times New Roman" w:hAnsi="Cambria Math" w:cs="Cambria Math" w:hint="cs"/>
          <w:color w:val="474747"/>
          <w:sz w:val="28"/>
          <w:szCs w:val="28"/>
          <w:rtl/>
          <w:lang w:eastAsia="en-GB" w:bidi="ar"/>
        </w:rPr>
        <w:t>‑</w:t>
      </w:r>
      <w:r w:rsidRPr="00AE081B">
        <w:rPr>
          <w:rFonts w:ascii="Simplified Arabic" w:eastAsia="Times New Roman" w:hAnsi="Simplified Arabic" w:cs="Simplified Arabic"/>
          <w:color w:val="474747"/>
          <w:sz w:val="28"/>
          <w:szCs w:val="28"/>
          <w:rtl/>
          <w:lang w:eastAsia="en-GB" w:bidi="ar"/>
        </w:rPr>
        <w:t>81.</w:t>
      </w:r>
    </w:p>
    <w:p w14:paraId="1701F3E8" w14:textId="77777777" w:rsidR="006F41A2" w:rsidRDefault="006F41A2" w:rsidP="006F41A2">
      <w:pPr>
        <w:pStyle w:val="Bibliography"/>
        <w:bidi/>
        <w:spacing w:line="360" w:lineRule="auto"/>
        <w:ind w:left="720" w:hanging="720"/>
        <w:jc w:val="both"/>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عبد الحميد، محمد. (2020). التسويق الرقمي عبر وسائل التواصل الاجتماعي. القاهرة: عالم الكتب.</w:t>
      </w:r>
    </w:p>
    <w:p w14:paraId="40F6C6D9" w14:textId="77777777" w:rsidR="006F41A2" w:rsidRDefault="006F41A2" w:rsidP="006F41A2">
      <w:pPr>
        <w:pStyle w:val="Bibliography"/>
        <w:bidi/>
        <w:spacing w:line="360" w:lineRule="auto"/>
        <w:ind w:left="720" w:hanging="720"/>
        <w:jc w:val="both"/>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الجابري، أحمد بن سالم. (2020). تأثير وسائل التواصل الاجتماعي على اتجاهات المستهلكين. مجلة العلوم الإدارية، 12(2)، 45–70.</w:t>
      </w:r>
    </w:p>
    <w:p w14:paraId="56375C2E" w14:textId="77777777" w:rsidR="006F41A2" w:rsidRDefault="006F41A2" w:rsidP="006F41A2">
      <w:pPr>
        <w:pStyle w:val="Bibliography"/>
        <w:bidi/>
        <w:spacing w:line="360" w:lineRule="auto"/>
        <w:ind w:left="720" w:hanging="720"/>
        <w:jc w:val="both"/>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العتيبي، ناصر بن محمد. (2022). استراتيجيات المحتوى التسويقي عبر المنصات الرقمية. الرياض: دار الزهراء.</w:t>
      </w:r>
    </w:p>
    <w:p w14:paraId="24D83963" w14:textId="77777777" w:rsidR="006F41A2" w:rsidRDefault="006F41A2" w:rsidP="006F41A2">
      <w:pPr>
        <w:pStyle w:val="Bibliography"/>
        <w:bidi/>
        <w:spacing w:line="360" w:lineRule="auto"/>
        <w:ind w:left="720" w:hanging="720"/>
        <w:jc w:val="both"/>
        <w:rPr>
          <w:rFonts w:ascii="Simplified Arabic" w:eastAsia="Times New Roman" w:hAnsi="Simplified Arabic" w:cs="Simplified Arabic"/>
          <w:color w:val="474747"/>
          <w:sz w:val="28"/>
          <w:szCs w:val="28"/>
          <w:rtl/>
          <w:lang w:eastAsia="en-GB" w:bidi="ar"/>
        </w:rPr>
      </w:pPr>
      <w:r w:rsidRPr="001B53D5">
        <w:rPr>
          <w:rFonts w:ascii="Simplified Arabic" w:eastAsia="Times New Roman" w:hAnsi="Simplified Arabic" w:cs="Simplified Arabic"/>
          <w:color w:val="474747"/>
          <w:sz w:val="28"/>
          <w:szCs w:val="28"/>
          <w:rtl/>
          <w:lang w:eastAsia="en-GB" w:bidi="ar"/>
        </w:rPr>
        <w:t>حسن، عبد الله محمد. (2021). الاتصال التسويقي الرقمي وتغير سلوك المستهلك. المجلة العربية للإعلام والاتصال، 6(3)، 77–101.</w:t>
      </w:r>
    </w:p>
    <w:p w14:paraId="161E5B4A" w14:textId="77777777" w:rsidR="006F41A2" w:rsidRPr="00393F28" w:rsidRDefault="006F41A2" w:rsidP="006F41A2">
      <w:pPr>
        <w:pStyle w:val="Bibliography"/>
        <w:bidi/>
        <w:spacing w:line="360" w:lineRule="auto"/>
        <w:ind w:left="720" w:hanging="720"/>
        <w:jc w:val="both"/>
        <w:rPr>
          <w:rFonts w:asciiTheme="majorBidi" w:hAnsiTheme="majorBidi" w:cstheme="majorBidi"/>
          <w:sz w:val="28"/>
          <w:szCs w:val="28"/>
        </w:rPr>
      </w:pPr>
      <w:r w:rsidRPr="001B53D5">
        <w:rPr>
          <w:rFonts w:ascii="Simplified Arabic" w:eastAsia="Times New Roman" w:hAnsi="Simplified Arabic" w:cs="Simplified Arabic"/>
          <w:color w:val="474747"/>
          <w:sz w:val="28"/>
          <w:szCs w:val="28"/>
          <w:rtl/>
          <w:lang w:eastAsia="en-GB" w:bidi="ar"/>
        </w:rPr>
        <w:t>مصطفى، أحمد علي. (2019). إدارة العلامة التجارية وبناء الصورة الذهنية. عمان: دار المسيرة للنشر والتوزيع.</w:t>
      </w:r>
    </w:p>
    <w:p w14:paraId="25A0F4EF" w14:textId="77777777" w:rsidR="006F41A2" w:rsidRPr="002A2CCB"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2A2CCB">
        <w:rPr>
          <w:rFonts w:ascii="Simplified Arabic" w:eastAsia="Times New Roman" w:hAnsi="Simplified Arabic" w:cs="Simplified Arabic"/>
          <w:b/>
          <w:bCs/>
          <w:color w:val="474747"/>
          <w:sz w:val="28"/>
          <w:szCs w:val="28"/>
          <w:rtl/>
          <w:lang w:eastAsia="en-GB" w:bidi="ar"/>
        </w:rPr>
        <w:t xml:space="preserve">المراجع الأجنبية </w:t>
      </w:r>
    </w:p>
    <w:p w14:paraId="2AE14081" w14:textId="77777777" w:rsidR="006F41A2" w:rsidRPr="001B53D5"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1B53D5">
        <w:rPr>
          <w:rFonts w:ascii="Simplified Arabic" w:eastAsia="Times New Roman" w:hAnsi="Simplified Arabic" w:cs="Simplified Arabic"/>
          <w:color w:val="474747"/>
          <w:sz w:val="28"/>
          <w:szCs w:val="28"/>
          <w:lang w:eastAsia="en-GB" w:bidi="ar"/>
        </w:rPr>
        <w:t>Kaplan, A. M., &amp; Haenlein, M. (2019). Rethinking the social media business model. Business Horizons, 62(1), 1–10</w:t>
      </w:r>
      <w:r w:rsidRPr="001B53D5">
        <w:rPr>
          <w:rFonts w:ascii="Simplified Arabic" w:eastAsia="Times New Roman" w:hAnsi="Simplified Arabic" w:cs="Simplified Arabic"/>
          <w:color w:val="474747"/>
          <w:sz w:val="28"/>
          <w:szCs w:val="28"/>
          <w:rtl/>
          <w:lang w:eastAsia="en-GB" w:bidi="ar"/>
        </w:rPr>
        <w:t>.</w:t>
      </w:r>
    </w:p>
    <w:p w14:paraId="531D5F5B" w14:textId="77777777" w:rsidR="00951A22" w:rsidRDefault="006F41A2" w:rsidP="00951A22">
      <w:pPr>
        <w:pStyle w:val="Bibliography"/>
        <w:spacing w:line="360" w:lineRule="auto"/>
        <w:ind w:left="720" w:hanging="720"/>
        <w:rPr>
          <w:rFonts w:asciiTheme="majorBidi" w:hAnsiTheme="majorBidi" w:cstheme="majorBidi"/>
          <w:sz w:val="28"/>
          <w:szCs w:val="28"/>
          <w:rtl/>
        </w:rPr>
      </w:pPr>
      <w:r w:rsidRPr="00951A22">
        <w:rPr>
          <w:rFonts w:asciiTheme="majorBidi" w:hAnsiTheme="majorBidi" w:cstheme="majorBidi"/>
          <w:sz w:val="28"/>
          <w:szCs w:val="28"/>
        </w:rPr>
        <w:t>Keller, K. L. (2013). Strategic brand management: Building, measuring, and managing brand equity (4th ed.). Pearson Education</w:t>
      </w:r>
      <w:r w:rsidRPr="00951A22">
        <w:rPr>
          <w:rFonts w:asciiTheme="majorBidi" w:hAnsiTheme="majorBidi" w:cstheme="majorBidi"/>
          <w:sz w:val="28"/>
          <w:szCs w:val="28"/>
          <w:rtl/>
        </w:rPr>
        <w:t>.</w:t>
      </w:r>
    </w:p>
    <w:p w14:paraId="49998CBD" w14:textId="77777777" w:rsidR="00951A22"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lastRenderedPageBreak/>
        <w:t xml:space="preserve">Kotler, P., </w:t>
      </w:r>
      <w:proofErr w:type="spellStart"/>
      <w:r w:rsidRPr="00271B53">
        <w:rPr>
          <w:rFonts w:ascii="Simplified Arabic" w:eastAsia="Times New Roman" w:hAnsi="Simplified Arabic" w:cs="Simplified Arabic"/>
          <w:color w:val="474747"/>
          <w:sz w:val="28"/>
          <w:szCs w:val="28"/>
          <w:lang w:eastAsia="en-GB" w:bidi="ar"/>
        </w:rPr>
        <w:t>Kartajaya</w:t>
      </w:r>
      <w:proofErr w:type="spellEnd"/>
      <w:r w:rsidRPr="00271B53">
        <w:rPr>
          <w:rFonts w:ascii="Simplified Arabic" w:eastAsia="Times New Roman" w:hAnsi="Simplified Arabic" w:cs="Simplified Arabic"/>
          <w:color w:val="474747"/>
          <w:sz w:val="28"/>
          <w:szCs w:val="28"/>
          <w:lang w:eastAsia="en-GB" w:bidi="ar"/>
        </w:rPr>
        <w:t>, H., &amp; Setiawan, I. (2021). Marketing 5.0: Technology for humanity. Wiley</w:t>
      </w:r>
      <w:r w:rsidRPr="00271B53">
        <w:rPr>
          <w:rFonts w:ascii="Simplified Arabic" w:eastAsia="Times New Roman" w:hAnsi="Simplified Arabic" w:cs="Simplified Arabic"/>
          <w:color w:val="474747"/>
          <w:sz w:val="28"/>
          <w:szCs w:val="28"/>
          <w:rtl/>
          <w:lang w:eastAsia="en-GB" w:bidi="ar"/>
        </w:rPr>
        <w:t>.</w:t>
      </w:r>
    </w:p>
    <w:p w14:paraId="56B5F70B" w14:textId="77777777" w:rsidR="00951A22"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Tafesse, W., &amp; Wien, A. (2018). Implementing social media marketing strategically: An empirical assessment. Journal of Marketing Management, 34(9–10), 732–749</w:t>
      </w:r>
      <w:r w:rsidRPr="00271B53">
        <w:rPr>
          <w:rFonts w:ascii="Simplified Arabic" w:eastAsia="Times New Roman" w:hAnsi="Simplified Arabic" w:cs="Simplified Arabic"/>
          <w:color w:val="474747"/>
          <w:sz w:val="28"/>
          <w:szCs w:val="28"/>
          <w:rtl/>
          <w:lang w:eastAsia="en-GB" w:bidi="ar"/>
        </w:rPr>
        <w:t>.</w:t>
      </w:r>
    </w:p>
    <w:p w14:paraId="05199C3A" w14:textId="77777777" w:rsidR="00951A22"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 xml:space="preserve">Jurel, S. (2025). </w:t>
      </w:r>
      <w:r w:rsidRPr="00271B53">
        <w:rPr>
          <w:rFonts w:ascii="Simplified Arabic" w:eastAsia="Times New Roman" w:hAnsi="Simplified Arabic" w:cs="Simplified Arabic"/>
          <w:i/>
          <w:iCs/>
          <w:color w:val="474747"/>
          <w:sz w:val="28"/>
          <w:szCs w:val="28"/>
          <w:lang w:eastAsia="en-GB" w:bidi="ar"/>
        </w:rPr>
        <w:t>The effectiveness of short-form video content (Reels, TikTok) in brand awareness and consumer engagement</w:t>
      </w:r>
      <w:r w:rsidRPr="00271B53">
        <w:rPr>
          <w:rFonts w:ascii="Simplified Arabic" w:eastAsia="Times New Roman" w:hAnsi="Simplified Arabic" w:cs="Simplified Arabic"/>
          <w:color w:val="474747"/>
          <w:sz w:val="28"/>
          <w:szCs w:val="28"/>
          <w:lang w:eastAsia="en-GB" w:bidi="ar"/>
        </w:rPr>
        <w:t xml:space="preserve">. International Journal of Research Publication and Reviews, 6(6), 2335–2342. </w:t>
      </w:r>
    </w:p>
    <w:p w14:paraId="212BCE52" w14:textId="77777777" w:rsidR="00951A22"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proofErr w:type="spellStart"/>
      <w:r w:rsidRPr="00271B53">
        <w:rPr>
          <w:rFonts w:ascii="Simplified Arabic" w:eastAsia="Times New Roman" w:hAnsi="Simplified Arabic" w:cs="Simplified Arabic"/>
          <w:color w:val="474747"/>
          <w:sz w:val="28"/>
          <w:szCs w:val="28"/>
          <w:lang w:eastAsia="en-GB" w:bidi="ar"/>
        </w:rPr>
        <w:t>Agbetoba</w:t>
      </w:r>
      <w:proofErr w:type="spellEnd"/>
      <w:r w:rsidRPr="00271B53">
        <w:rPr>
          <w:rFonts w:ascii="Simplified Arabic" w:eastAsia="Times New Roman" w:hAnsi="Simplified Arabic" w:cs="Simplified Arabic"/>
          <w:color w:val="474747"/>
          <w:sz w:val="28"/>
          <w:szCs w:val="28"/>
          <w:lang w:eastAsia="en-GB" w:bidi="ar"/>
        </w:rPr>
        <w:t xml:space="preserve">, A.-A. (2025). </w:t>
      </w:r>
      <w:r w:rsidRPr="00271B53">
        <w:rPr>
          <w:rFonts w:ascii="Simplified Arabic" w:eastAsia="Times New Roman" w:hAnsi="Simplified Arabic" w:cs="Simplified Arabic"/>
          <w:i/>
          <w:iCs/>
          <w:color w:val="474747"/>
          <w:sz w:val="28"/>
          <w:szCs w:val="28"/>
          <w:lang w:eastAsia="en-GB" w:bidi="ar"/>
        </w:rPr>
        <w:t>The role of short social media video content in brand engagement</w:t>
      </w:r>
      <w:r w:rsidRPr="00271B53">
        <w:rPr>
          <w:rFonts w:ascii="Simplified Arabic" w:eastAsia="Times New Roman" w:hAnsi="Simplified Arabic" w:cs="Simplified Arabic"/>
          <w:color w:val="474747"/>
          <w:sz w:val="28"/>
          <w:szCs w:val="28"/>
          <w:lang w:eastAsia="en-GB" w:bidi="ar"/>
        </w:rPr>
        <w:t xml:space="preserve"> (Bachelor’s thesis, BBA in Business Management [ERP]). </w:t>
      </w:r>
      <w:proofErr w:type="spellStart"/>
      <w:r w:rsidRPr="00271B53">
        <w:rPr>
          <w:rFonts w:ascii="Simplified Arabic" w:eastAsia="Times New Roman" w:hAnsi="Simplified Arabic" w:cs="Simplified Arabic"/>
          <w:color w:val="474747"/>
          <w:sz w:val="28"/>
          <w:szCs w:val="28"/>
          <w:lang w:eastAsia="en-GB" w:bidi="ar"/>
        </w:rPr>
        <w:t>Centria</w:t>
      </w:r>
      <w:proofErr w:type="spellEnd"/>
      <w:r w:rsidRPr="00271B53">
        <w:rPr>
          <w:rFonts w:ascii="Simplified Arabic" w:eastAsia="Times New Roman" w:hAnsi="Simplified Arabic" w:cs="Simplified Arabic"/>
          <w:color w:val="474747"/>
          <w:sz w:val="28"/>
          <w:szCs w:val="28"/>
          <w:lang w:eastAsia="en-GB" w:bidi="ar"/>
        </w:rPr>
        <w:t xml:space="preserve"> University of Applied Sciences.</w:t>
      </w:r>
    </w:p>
    <w:p w14:paraId="4F2460C2"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proofErr w:type="spellStart"/>
      <w:r w:rsidRPr="00271B53">
        <w:rPr>
          <w:rFonts w:ascii="Simplified Arabic" w:eastAsia="Times New Roman" w:hAnsi="Simplified Arabic" w:cs="Simplified Arabic"/>
          <w:color w:val="474747"/>
          <w:sz w:val="28"/>
          <w:szCs w:val="28"/>
          <w:lang w:eastAsia="en-GB" w:bidi="ar"/>
        </w:rPr>
        <w:t>Ruangkanjanases</w:t>
      </w:r>
      <w:proofErr w:type="spellEnd"/>
      <w:r w:rsidRPr="00271B53">
        <w:rPr>
          <w:rFonts w:ascii="Simplified Arabic" w:eastAsia="Times New Roman" w:hAnsi="Simplified Arabic" w:cs="Simplified Arabic"/>
          <w:color w:val="474747"/>
          <w:sz w:val="28"/>
          <w:szCs w:val="28"/>
          <w:lang w:eastAsia="en-GB" w:bidi="ar"/>
        </w:rPr>
        <w:t xml:space="preserve">, A., Khan, A., Sivarak, O., </w:t>
      </w:r>
      <w:proofErr w:type="spellStart"/>
      <w:r w:rsidRPr="00271B53">
        <w:rPr>
          <w:rFonts w:ascii="Simplified Arabic" w:eastAsia="Times New Roman" w:hAnsi="Simplified Arabic" w:cs="Simplified Arabic"/>
          <w:color w:val="474747"/>
          <w:sz w:val="28"/>
          <w:szCs w:val="28"/>
          <w:lang w:eastAsia="en-GB" w:bidi="ar"/>
        </w:rPr>
        <w:t>Rahardja</w:t>
      </w:r>
      <w:proofErr w:type="spellEnd"/>
      <w:r w:rsidRPr="00271B53">
        <w:rPr>
          <w:rFonts w:ascii="Simplified Arabic" w:eastAsia="Times New Roman" w:hAnsi="Simplified Arabic" w:cs="Simplified Arabic"/>
          <w:color w:val="474747"/>
          <w:sz w:val="28"/>
          <w:szCs w:val="28"/>
          <w:lang w:eastAsia="en-GB" w:bidi="ar"/>
        </w:rPr>
        <w:t xml:space="preserve">, U., Chien, S.-W., &amp; Chen, S.-C. (2023). </w:t>
      </w:r>
      <w:r w:rsidRPr="00271B53">
        <w:rPr>
          <w:rFonts w:ascii="Simplified Arabic" w:eastAsia="Times New Roman" w:hAnsi="Simplified Arabic" w:cs="Simplified Arabic"/>
          <w:i/>
          <w:iCs/>
          <w:color w:val="474747"/>
          <w:sz w:val="28"/>
          <w:szCs w:val="28"/>
          <w:lang w:eastAsia="en-GB" w:bidi="ar"/>
        </w:rPr>
        <w:t>The magic of brand experience: A value co-creation perspective of brand equity on short-form video platforms</w:t>
      </w:r>
      <w:r w:rsidRPr="00271B53">
        <w:rPr>
          <w:rFonts w:ascii="Simplified Arabic" w:eastAsia="Times New Roman" w:hAnsi="Simplified Arabic" w:cs="Simplified Arabic"/>
          <w:color w:val="474747"/>
          <w:sz w:val="28"/>
          <w:szCs w:val="28"/>
          <w:lang w:eastAsia="en-GB" w:bidi="ar"/>
        </w:rPr>
        <w:t>.</w:t>
      </w:r>
    </w:p>
    <w:p w14:paraId="220B4CB6" w14:textId="77777777" w:rsidR="00271B53" w:rsidRPr="00271B53" w:rsidRDefault="00951A22" w:rsidP="00271B53">
      <w:pPr>
        <w:pStyle w:val="Bibliography"/>
        <w:ind w:left="720" w:hanging="720"/>
        <w:rPr>
          <w:rtl/>
        </w:rPr>
      </w:pPr>
      <w:r w:rsidRPr="00271B53">
        <w:rPr>
          <w:rFonts w:ascii="Simplified Arabic" w:eastAsia="Times New Roman" w:hAnsi="Simplified Arabic" w:cs="Simplified Arabic"/>
          <w:color w:val="474747"/>
          <w:sz w:val="28"/>
          <w:szCs w:val="28"/>
          <w:lang w:eastAsia="en-GB" w:bidi="ar"/>
        </w:rPr>
        <w:t xml:space="preserve">Emerging Science Journal, 7(5), 1588. </w:t>
      </w:r>
      <w:hyperlink r:id="rId14" w:tgtFrame="_new" w:history="1">
        <w:r w:rsidRPr="00271B53">
          <w:rPr>
            <w:rStyle w:val="Hyperlink"/>
            <w:rFonts w:ascii="Simplified Arabic" w:eastAsia="Times New Roman" w:hAnsi="Simplified Arabic" w:cs="Simplified Arabic"/>
            <w:sz w:val="28"/>
            <w:szCs w:val="28"/>
            <w:lang w:eastAsia="en-GB" w:bidi="ar"/>
          </w:rPr>
          <w:t>https://www.ijournalse.org</w:t>
        </w:r>
      </w:hyperlink>
    </w:p>
    <w:p w14:paraId="0CB459BB"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 xml:space="preserve">opportunities of Social Media. </w:t>
      </w:r>
      <w:r w:rsidRPr="00271B53">
        <w:rPr>
          <w:rFonts w:ascii="Simplified Arabic" w:eastAsia="Times New Roman" w:hAnsi="Simplified Arabic" w:cs="Simplified Arabic"/>
          <w:i/>
          <w:iCs/>
          <w:color w:val="474747"/>
          <w:sz w:val="28"/>
          <w:szCs w:val="28"/>
          <w:lang w:eastAsia="en-GB" w:bidi="ar"/>
        </w:rPr>
        <w:t>Business Horizons</w:t>
      </w:r>
      <w:r w:rsidRPr="00271B53">
        <w:rPr>
          <w:rFonts w:ascii="Simplified Arabic" w:eastAsia="Times New Roman" w:hAnsi="Simplified Arabic" w:cs="Simplified Arabic"/>
          <w:color w:val="474747"/>
          <w:sz w:val="28"/>
          <w:szCs w:val="28"/>
          <w:lang w:eastAsia="en-GB" w:bidi="ar"/>
        </w:rPr>
        <w:t>, 53(1), 59–68. [Note: This is a seminal updated reference frequently cited in digital strategy].</w:t>
      </w:r>
    </w:p>
    <w:p w14:paraId="09DF57DB"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 xml:space="preserve">Kumar, V., et al. (2021). </w:t>
      </w:r>
      <w:r w:rsidRPr="00271B53">
        <w:rPr>
          <w:rFonts w:ascii="Simplified Arabic" w:eastAsia="Times New Roman" w:hAnsi="Simplified Arabic" w:cs="Simplified Arabic"/>
          <w:i/>
          <w:iCs/>
          <w:color w:val="474747"/>
          <w:sz w:val="28"/>
          <w:szCs w:val="28"/>
          <w:lang w:eastAsia="en-GB" w:bidi="ar"/>
        </w:rPr>
        <w:t>Digital Marketing Analytics: Strategic Insights and Managerial Implications</w:t>
      </w:r>
      <w:r w:rsidRPr="00271B53">
        <w:rPr>
          <w:rFonts w:ascii="Simplified Arabic" w:eastAsia="Times New Roman" w:hAnsi="Simplified Arabic" w:cs="Simplified Arabic"/>
          <w:color w:val="474747"/>
          <w:sz w:val="28"/>
          <w:szCs w:val="28"/>
          <w:lang w:eastAsia="en-GB" w:bidi="ar"/>
        </w:rPr>
        <w:t>. (2nd ed.). Routledge. Taylor &amp; Francis Group.</w:t>
      </w:r>
    </w:p>
    <w:p w14:paraId="6F11EEFE"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 xml:space="preserve">Tuten, T. L., &amp; Solomon, M. R. (2020). </w:t>
      </w:r>
      <w:r w:rsidRPr="00271B53">
        <w:rPr>
          <w:rFonts w:ascii="Simplified Arabic" w:eastAsia="Times New Roman" w:hAnsi="Simplified Arabic" w:cs="Simplified Arabic"/>
          <w:i/>
          <w:iCs/>
          <w:color w:val="474747"/>
          <w:sz w:val="28"/>
          <w:szCs w:val="28"/>
          <w:lang w:eastAsia="en-GB" w:bidi="ar"/>
        </w:rPr>
        <w:t>Social Media Marketing</w:t>
      </w:r>
      <w:r w:rsidRPr="00271B53">
        <w:rPr>
          <w:rFonts w:ascii="Simplified Arabic" w:eastAsia="Times New Roman" w:hAnsi="Simplified Arabic" w:cs="Simplified Arabic"/>
          <w:color w:val="474747"/>
          <w:sz w:val="28"/>
          <w:szCs w:val="28"/>
          <w:lang w:eastAsia="en-GB" w:bidi="ar"/>
        </w:rPr>
        <w:t>. (4th ed.). SAGE Publications Ltd.</w:t>
      </w:r>
    </w:p>
    <w:p w14:paraId="394E55B8"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271B53">
        <w:rPr>
          <w:rFonts w:ascii="Simplified Arabic" w:eastAsia="Times New Roman" w:hAnsi="Simplified Arabic" w:cs="Simplified Arabic"/>
          <w:color w:val="474747"/>
          <w:sz w:val="28"/>
          <w:szCs w:val="28"/>
          <w:lang w:eastAsia="en-GB" w:bidi="ar"/>
        </w:rPr>
        <w:t xml:space="preserve">Smith, P. R., &amp; Zook, Z. (2022). </w:t>
      </w:r>
      <w:r w:rsidRPr="00271B53">
        <w:rPr>
          <w:rFonts w:ascii="Simplified Arabic" w:eastAsia="Times New Roman" w:hAnsi="Simplified Arabic" w:cs="Simplified Arabic"/>
          <w:i/>
          <w:iCs/>
          <w:color w:val="474747"/>
          <w:sz w:val="28"/>
          <w:szCs w:val="28"/>
          <w:lang w:eastAsia="en-GB" w:bidi="ar"/>
        </w:rPr>
        <w:t>Marketing Communications: Integrating Online and Offline, Customer Engagement and Digital Technologies</w:t>
      </w:r>
      <w:r w:rsidRPr="00271B53">
        <w:rPr>
          <w:rFonts w:ascii="Simplified Arabic" w:eastAsia="Times New Roman" w:hAnsi="Simplified Arabic" w:cs="Simplified Arabic"/>
          <w:color w:val="474747"/>
          <w:sz w:val="28"/>
          <w:szCs w:val="28"/>
          <w:lang w:eastAsia="en-GB" w:bidi="ar"/>
        </w:rPr>
        <w:t>. (8th ed.). Kogan Page Publishers. [Note: This covers Digital Consumer Behavior comprehensively].</w:t>
      </w:r>
    </w:p>
    <w:p w14:paraId="0DDAEF2E"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793C65">
        <w:rPr>
          <w:rFonts w:ascii="Simplified Arabic" w:eastAsia="Times New Roman" w:hAnsi="Simplified Arabic" w:cs="Simplified Arabic"/>
          <w:color w:val="474747"/>
          <w:sz w:val="28"/>
          <w:szCs w:val="28"/>
          <w:lang w:eastAsia="en-GB" w:bidi="ar"/>
        </w:rPr>
        <w:t xml:space="preserve">Ashley, C., &amp; Tuten, T. (2015). Creative strategies in social media marketing. </w:t>
      </w:r>
      <w:r w:rsidRPr="00793C65">
        <w:rPr>
          <w:rFonts w:ascii="Simplified Arabic" w:eastAsia="Times New Roman" w:hAnsi="Simplified Arabic" w:cs="Simplified Arabic"/>
          <w:i/>
          <w:iCs/>
          <w:color w:val="474747"/>
          <w:sz w:val="28"/>
          <w:szCs w:val="28"/>
          <w:lang w:eastAsia="en-GB" w:bidi="ar"/>
        </w:rPr>
        <w:t>Psychology &amp; Marketing</w:t>
      </w:r>
      <w:r w:rsidRPr="00793C65">
        <w:rPr>
          <w:rFonts w:ascii="Simplified Arabic" w:eastAsia="Times New Roman" w:hAnsi="Simplified Arabic" w:cs="Simplified Arabic"/>
          <w:color w:val="474747"/>
          <w:sz w:val="28"/>
          <w:szCs w:val="28"/>
          <w:lang w:eastAsia="en-GB" w:bidi="ar"/>
        </w:rPr>
        <w:t xml:space="preserve">, 32(1), 15–27. </w:t>
      </w:r>
    </w:p>
    <w:p w14:paraId="071E8D0F"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793C65">
        <w:rPr>
          <w:rFonts w:ascii="Simplified Arabic" w:eastAsia="Times New Roman" w:hAnsi="Simplified Arabic" w:cs="Simplified Arabic"/>
          <w:color w:val="474747"/>
          <w:sz w:val="28"/>
          <w:szCs w:val="28"/>
          <w:lang w:eastAsia="en-GB" w:bidi="ar"/>
        </w:rPr>
        <w:t xml:space="preserve">Chaffey, D., &amp; Ellis-Chadwick, F. (2019). </w:t>
      </w:r>
      <w:r w:rsidRPr="00793C65">
        <w:rPr>
          <w:rFonts w:ascii="Simplified Arabic" w:eastAsia="Times New Roman" w:hAnsi="Simplified Arabic" w:cs="Simplified Arabic"/>
          <w:i/>
          <w:iCs/>
          <w:color w:val="474747"/>
          <w:sz w:val="28"/>
          <w:szCs w:val="28"/>
          <w:lang w:eastAsia="en-GB" w:bidi="ar"/>
        </w:rPr>
        <w:t>Digital Marketing</w:t>
      </w:r>
      <w:r w:rsidRPr="00793C65">
        <w:rPr>
          <w:rFonts w:ascii="Simplified Arabic" w:eastAsia="Times New Roman" w:hAnsi="Simplified Arabic" w:cs="Simplified Arabic"/>
          <w:color w:val="474747"/>
          <w:sz w:val="28"/>
          <w:szCs w:val="28"/>
          <w:lang w:eastAsia="en-GB" w:bidi="ar"/>
        </w:rPr>
        <w:t xml:space="preserve">. Pearson Education. </w:t>
      </w:r>
    </w:p>
    <w:p w14:paraId="41E75B57"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793C65">
        <w:rPr>
          <w:rFonts w:ascii="Simplified Arabic" w:eastAsia="Times New Roman" w:hAnsi="Simplified Arabic" w:cs="Simplified Arabic"/>
          <w:color w:val="474747"/>
          <w:sz w:val="28"/>
          <w:szCs w:val="28"/>
          <w:lang w:eastAsia="en-GB" w:bidi="ar"/>
        </w:rPr>
        <w:lastRenderedPageBreak/>
        <w:t xml:space="preserve">De </w:t>
      </w:r>
      <w:proofErr w:type="spellStart"/>
      <w:r w:rsidRPr="00793C65">
        <w:rPr>
          <w:rFonts w:ascii="Simplified Arabic" w:eastAsia="Times New Roman" w:hAnsi="Simplified Arabic" w:cs="Simplified Arabic"/>
          <w:color w:val="474747"/>
          <w:sz w:val="28"/>
          <w:szCs w:val="28"/>
          <w:lang w:eastAsia="en-GB" w:bidi="ar"/>
        </w:rPr>
        <w:t>Veirman</w:t>
      </w:r>
      <w:proofErr w:type="spellEnd"/>
      <w:r w:rsidRPr="00793C65">
        <w:rPr>
          <w:rFonts w:ascii="Simplified Arabic" w:eastAsia="Times New Roman" w:hAnsi="Simplified Arabic" w:cs="Simplified Arabic"/>
          <w:color w:val="474747"/>
          <w:sz w:val="28"/>
          <w:szCs w:val="28"/>
          <w:lang w:eastAsia="en-GB" w:bidi="ar"/>
        </w:rPr>
        <w:t xml:space="preserve">, M., Cauberghe, V., &amp; </w:t>
      </w:r>
      <w:proofErr w:type="spellStart"/>
      <w:r w:rsidRPr="00793C65">
        <w:rPr>
          <w:rFonts w:ascii="Simplified Arabic" w:eastAsia="Times New Roman" w:hAnsi="Simplified Arabic" w:cs="Simplified Arabic"/>
          <w:color w:val="474747"/>
          <w:sz w:val="28"/>
          <w:szCs w:val="28"/>
          <w:lang w:eastAsia="en-GB" w:bidi="ar"/>
        </w:rPr>
        <w:t>Hudders</w:t>
      </w:r>
      <w:proofErr w:type="spellEnd"/>
      <w:r w:rsidRPr="00793C65">
        <w:rPr>
          <w:rFonts w:ascii="Simplified Arabic" w:eastAsia="Times New Roman" w:hAnsi="Simplified Arabic" w:cs="Simplified Arabic"/>
          <w:color w:val="474747"/>
          <w:sz w:val="28"/>
          <w:szCs w:val="28"/>
          <w:lang w:eastAsia="en-GB" w:bidi="ar"/>
        </w:rPr>
        <w:t xml:space="preserve">, L. (2017). Marketing through social media influencers. </w:t>
      </w:r>
      <w:r w:rsidRPr="00793C65">
        <w:rPr>
          <w:rFonts w:ascii="Simplified Arabic" w:eastAsia="Times New Roman" w:hAnsi="Simplified Arabic" w:cs="Simplified Arabic"/>
          <w:i/>
          <w:iCs/>
          <w:color w:val="474747"/>
          <w:sz w:val="28"/>
          <w:szCs w:val="28"/>
          <w:lang w:eastAsia="en-GB" w:bidi="ar"/>
        </w:rPr>
        <w:t>International Journal of Advertising</w:t>
      </w:r>
      <w:r w:rsidRPr="00793C65">
        <w:rPr>
          <w:rFonts w:ascii="Simplified Arabic" w:eastAsia="Times New Roman" w:hAnsi="Simplified Arabic" w:cs="Simplified Arabic"/>
          <w:color w:val="474747"/>
          <w:sz w:val="28"/>
          <w:szCs w:val="28"/>
          <w:lang w:eastAsia="en-GB" w:bidi="ar"/>
        </w:rPr>
        <w:t xml:space="preserve">, 36(5), 798–828. </w:t>
      </w:r>
    </w:p>
    <w:p w14:paraId="0DF59782" w14:textId="77777777" w:rsidR="00271B53" w:rsidRPr="00271B53" w:rsidRDefault="00951A22" w:rsidP="00271B53">
      <w:pPr>
        <w:pStyle w:val="Bibliography"/>
        <w:ind w:left="720" w:hanging="720"/>
        <w:rPr>
          <w:rFonts w:ascii="Simplified Arabic" w:eastAsia="Times New Roman" w:hAnsi="Simplified Arabic" w:cs="Simplified Arabic"/>
          <w:color w:val="474747"/>
          <w:sz w:val="28"/>
          <w:szCs w:val="28"/>
          <w:rtl/>
          <w:lang w:eastAsia="en-GB" w:bidi="ar"/>
        </w:rPr>
      </w:pPr>
      <w:r w:rsidRPr="00793C65">
        <w:rPr>
          <w:rFonts w:ascii="Simplified Arabic" w:eastAsia="Times New Roman" w:hAnsi="Simplified Arabic" w:cs="Simplified Arabic"/>
          <w:color w:val="474747"/>
          <w:sz w:val="28"/>
          <w:szCs w:val="28"/>
          <w:lang w:eastAsia="en-GB" w:bidi="ar"/>
        </w:rPr>
        <w:t xml:space="preserve">Kaplan, A. M., &amp; Haenlein, M. (2019). Users of the world, unite! The challenges and opportunities of social media. </w:t>
      </w:r>
      <w:r w:rsidRPr="00793C65">
        <w:rPr>
          <w:rFonts w:ascii="Simplified Arabic" w:eastAsia="Times New Roman" w:hAnsi="Simplified Arabic" w:cs="Simplified Arabic"/>
          <w:i/>
          <w:iCs/>
          <w:color w:val="474747"/>
          <w:sz w:val="28"/>
          <w:szCs w:val="28"/>
          <w:lang w:eastAsia="en-GB" w:bidi="ar"/>
        </w:rPr>
        <w:t>Business Horizons</w:t>
      </w:r>
      <w:r w:rsidRPr="00793C65">
        <w:rPr>
          <w:rFonts w:ascii="Simplified Arabic" w:eastAsia="Times New Roman" w:hAnsi="Simplified Arabic" w:cs="Simplified Arabic"/>
          <w:color w:val="474747"/>
          <w:sz w:val="28"/>
          <w:szCs w:val="28"/>
          <w:lang w:eastAsia="en-GB" w:bidi="ar"/>
        </w:rPr>
        <w:t xml:space="preserve">, 62(1), 59–68. </w:t>
      </w:r>
    </w:p>
    <w:p w14:paraId="28F211EB" w14:textId="3BF054E5" w:rsidR="00951A22" w:rsidRPr="00793C65" w:rsidRDefault="00951A22" w:rsidP="00271B53">
      <w:pPr>
        <w:pStyle w:val="Bibliography"/>
        <w:ind w:left="720" w:hanging="720"/>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lang w:eastAsia="en-GB" w:bidi="ar"/>
        </w:rPr>
        <w:t xml:space="preserve">Kotler, P., &amp; Keller, K. L. (2020). </w:t>
      </w:r>
      <w:r w:rsidRPr="00793C65">
        <w:rPr>
          <w:rFonts w:ascii="Simplified Arabic" w:eastAsia="Times New Roman" w:hAnsi="Simplified Arabic" w:cs="Simplified Arabic"/>
          <w:i/>
          <w:iCs/>
          <w:color w:val="474747"/>
          <w:sz w:val="28"/>
          <w:szCs w:val="28"/>
          <w:lang w:eastAsia="en-GB" w:bidi="ar"/>
        </w:rPr>
        <w:t>Marketing Management</w:t>
      </w:r>
      <w:r w:rsidRPr="00793C65">
        <w:rPr>
          <w:rFonts w:ascii="Simplified Arabic" w:eastAsia="Times New Roman" w:hAnsi="Simplified Arabic" w:cs="Simplified Arabic"/>
          <w:color w:val="474747"/>
          <w:sz w:val="28"/>
          <w:szCs w:val="28"/>
          <w:lang w:eastAsia="en-GB" w:bidi="ar"/>
        </w:rPr>
        <w:t xml:space="preserve"> (16th ed.). Pearson. </w:t>
      </w:r>
    </w:p>
    <w:p w14:paraId="69A62B40" w14:textId="77777777" w:rsidR="00951A22" w:rsidRPr="00793C65" w:rsidRDefault="00951A22" w:rsidP="00271B53">
      <w:pPr>
        <w:shd w:val="clear" w:color="auto" w:fill="FFFFFF"/>
        <w:bidi w:val="0"/>
        <w:spacing w:after="0" w:line="240" w:lineRule="auto"/>
        <w:ind w:left="360"/>
        <w:jc w:val="lowKashida"/>
        <w:rPr>
          <w:rFonts w:ascii="Simplified Arabic" w:eastAsia="Times New Roman" w:hAnsi="Simplified Arabic" w:cs="Simplified Arabic"/>
          <w:color w:val="474747"/>
          <w:sz w:val="28"/>
          <w:szCs w:val="28"/>
          <w:lang w:eastAsia="en-GB" w:bidi="ar"/>
        </w:rPr>
      </w:pPr>
      <w:r w:rsidRPr="00793C65">
        <w:rPr>
          <w:rFonts w:ascii="Simplified Arabic" w:eastAsia="Times New Roman" w:hAnsi="Simplified Arabic" w:cs="Simplified Arabic"/>
          <w:color w:val="474747"/>
          <w:sz w:val="28"/>
          <w:szCs w:val="28"/>
          <w:lang w:eastAsia="en-GB" w:bidi="ar"/>
        </w:rPr>
        <w:t xml:space="preserve">Mayer, R. E. (2020). </w:t>
      </w:r>
      <w:r w:rsidRPr="00793C65">
        <w:rPr>
          <w:rFonts w:ascii="Simplified Arabic" w:eastAsia="Times New Roman" w:hAnsi="Simplified Arabic" w:cs="Simplified Arabic"/>
          <w:i/>
          <w:iCs/>
          <w:color w:val="474747"/>
          <w:sz w:val="28"/>
          <w:szCs w:val="28"/>
          <w:lang w:eastAsia="en-GB" w:bidi="ar"/>
        </w:rPr>
        <w:t>Multimedia Learning</w:t>
      </w:r>
      <w:r w:rsidRPr="00793C65">
        <w:rPr>
          <w:rFonts w:ascii="Simplified Arabic" w:eastAsia="Times New Roman" w:hAnsi="Simplified Arabic" w:cs="Simplified Arabic"/>
          <w:color w:val="474747"/>
          <w:sz w:val="28"/>
          <w:szCs w:val="28"/>
          <w:lang w:eastAsia="en-GB" w:bidi="ar"/>
        </w:rPr>
        <w:t xml:space="preserve"> (3rd ed.). Cambridge University Press.</w:t>
      </w:r>
    </w:p>
    <w:p w14:paraId="3D502CDF" w14:textId="77777777" w:rsidR="00951A22" w:rsidRPr="00951A22" w:rsidRDefault="00951A22" w:rsidP="00951A22">
      <w:pPr>
        <w:bidi w:val="0"/>
        <w:rPr>
          <w:lang w:eastAsia="zh-CN"/>
        </w:rPr>
      </w:pPr>
    </w:p>
    <w:p w14:paraId="702FD6D8" w14:textId="77777777" w:rsidR="006F41A2" w:rsidRPr="000749AB" w:rsidRDefault="006F41A2" w:rsidP="006F41A2">
      <w:pPr>
        <w:shd w:val="clear" w:color="auto" w:fill="FFFFFF"/>
        <w:spacing w:after="0" w:line="360" w:lineRule="auto"/>
        <w:ind w:left="360"/>
        <w:jc w:val="lowKashida"/>
        <w:rPr>
          <w:rFonts w:ascii="Simplified Arabic" w:eastAsia="Times New Roman" w:hAnsi="Simplified Arabic" w:cs="Simplified Arabic"/>
          <w:color w:val="474747"/>
          <w:sz w:val="28"/>
          <w:szCs w:val="28"/>
          <w:lang w:eastAsia="en-GB" w:bidi="ar"/>
        </w:rPr>
      </w:pPr>
    </w:p>
    <w:p w14:paraId="76520B0F" w14:textId="77777777" w:rsidR="006F41A2" w:rsidRPr="00B25CBC"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447F428C"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128D7B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6E76B2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2707A14C"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AC3B58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116E7F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AB4E662" w14:textId="77777777" w:rsidR="00271B53" w:rsidRDefault="00271B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6E308ED8" w14:textId="77777777" w:rsidR="00271B53" w:rsidRDefault="00271B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03E4AF2C" w14:textId="77777777" w:rsidR="00271B53" w:rsidRDefault="00271B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0106F00" w14:textId="77777777" w:rsidR="007722E6" w:rsidRDefault="007722E6"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1BE5527" w14:textId="77777777" w:rsidR="00271B53" w:rsidRDefault="00271B53"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16CE8B63"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0CC60A8B" w14:textId="77777777" w:rsidR="006F41A2" w:rsidRDefault="006F41A2" w:rsidP="006F41A2">
      <w:pPr>
        <w:shd w:val="clear" w:color="auto" w:fill="FFFFFF"/>
        <w:spacing w:after="0" w:line="360" w:lineRule="auto"/>
        <w:jc w:val="center"/>
        <w:rPr>
          <w:rFonts w:ascii="Simplified Arabic" w:eastAsia="Times New Roman" w:hAnsi="Simplified Arabic" w:cs="Simplified Arabic"/>
          <w:b/>
          <w:bCs/>
          <w:color w:val="474747"/>
          <w:sz w:val="28"/>
          <w:szCs w:val="28"/>
          <w:rtl/>
          <w:lang w:eastAsia="en-GB"/>
        </w:rPr>
      </w:pPr>
      <w:proofErr w:type="spellStart"/>
      <w:r>
        <w:rPr>
          <w:rFonts w:ascii="Simplified Arabic" w:eastAsia="Times New Roman" w:hAnsi="Simplified Arabic" w:cs="Simplified Arabic" w:hint="cs"/>
          <w:b/>
          <w:bCs/>
          <w:color w:val="474747"/>
          <w:sz w:val="28"/>
          <w:szCs w:val="28"/>
          <w:rtl/>
          <w:lang w:eastAsia="en-GB"/>
        </w:rPr>
        <w:t>استبانه</w:t>
      </w:r>
      <w:proofErr w:type="spellEnd"/>
    </w:p>
    <w:p w14:paraId="248F251A" w14:textId="77777777" w:rsidR="006F41A2" w:rsidRPr="00D9203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92039">
        <w:rPr>
          <w:rFonts w:ascii="Simplified Arabic" w:eastAsia="Times New Roman" w:hAnsi="Simplified Arabic" w:cs="Simplified Arabic"/>
          <w:b/>
          <w:bCs/>
          <w:color w:val="474747"/>
          <w:sz w:val="28"/>
          <w:szCs w:val="28"/>
          <w:rtl/>
          <w:lang w:eastAsia="en-GB"/>
        </w:rPr>
        <w:t>عزيزي المشارك / عزيزتي المشاركة،، تحية طيبة وبعد،،</w:t>
      </w:r>
    </w:p>
    <w:p w14:paraId="228F2F8A" w14:textId="7083A4A3" w:rsidR="006F41A2" w:rsidRPr="00D9203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92039">
        <w:rPr>
          <w:rFonts w:ascii="Simplified Arabic" w:eastAsia="Times New Roman" w:hAnsi="Simplified Arabic" w:cs="Simplified Arabic"/>
          <w:color w:val="474747"/>
          <w:sz w:val="28"/>
          <w:szCs w:val="28"/>
          <w:rtl/>
          <w:lang w:eastAsia="en-GB"/>
        </w:rPr>
        <w:t xml:space="preserve">أنا باحث في مرحلة الماجستير (تخصص إدارة أعمال) بجامعة </w:t>
      </w:r>
      <w:proofErr w:type="spellStart"/>
      <w:r w:rsidR="00271B53">
        <w:rPr>
          <w:rFonts w:ascii="Simplified Arabic" w:eastAsia="Times New Roman" w:hAnsi="Simplified Arabic" w:cs="Simplified Arabic" w:hint="cs"/>
          <w:b/>
          <w:bCs/>
          <w:color w:val="474747"/>
          <w:sz w:val="28"/>
          <w:szCs w:val="28"/>
          <w:rtl/>
          <w:lang w:eastAsia="en-GB" w:bidi="ar"/>
        </w:rPr>
        <w:t>مدأيشن</w:t>
      </w:r>
      <w:proofErr w:type="spellEnd"/>
      <w:r w:rsidRPr="00D92039">
        <w:rPr>
          <w:rFonts w:ascii="Simplified Arabic" w:eastAsia="Times New Roman" w:hAnsi="Simplified Arabic" w:cs="Simplified Arabic"/>
          <w:color w:val="474747"/>
          <w:sz w:val="28"/>
          <w:szCs w:val="28"/>
          <w:lang w:eastAsia="en-GB" w:bidi="ar"/>
        </w:rPr>
        <w:t xml:space="preserve"> </w:t>
      </w:r>
      <w:r w:rsidRPr="00D92039">
        <w:rPr>
          <w:rFonts w:ascii="Simplified Arabic" w:eastAsia="Times New Roman" w:hAnsi="Simplified Arabic" w:cs="Simplified Arabic"/>
          <w:color w:val="474747"/>
          <w:sz w:val="28"/>
          <w:szCs w:val="28"/>
          <w:rtl/>
          <w:lang w:eastAsia="en-GB"/>
        </w:rPr>
        <w:t>أقوم حالياً بإجراء دراسة ميدانية بعنوان</w:t>
      </w:r>
      <w:r w:rsidRPr="00D92039">
        <w:rPr>
          <w:rFonts w:ascii="Simplified Arabic" w:eastAsia="Times New Roman" w:hAnsi="Simplified Arabic" w:cs="Simplified Arabic"/>
          <w:color w:val="474747"/>
          <w:sz w:val="28"/>
          <w:szCs w:val="28"/>
          <w:lang w:eastAsia="en-GB" w:bidi="ar"/>
        </w:rPr>
        <w:t xml:space="preserve">: </w:t>
      </w:r>
      <w:r w:rsidRPr="00D92039">
        <w:rPr>
          <w:rFonts w:ascii="Simplified Arabic" w:eastAsia="Times New Roman" w:hAnsi="Simplified Arabic" w:cs="Simplified Arabic"/>
          <w:b/>
          <w:bCs/>
          <w:color w:val="474747"/>
          <w:sz w:val="28"/>
          <w:szCs w:val="28"/>
          <w:lang w:eastAsia="en-GB" w:bidi="ar"/>
        </w:rPr>
        <w:t>"</w:t>
      </w:r>
      <w:r w:rsidRPr="00D92039">
        <w:rPr>
          <w:rtl/>
        </w:rPr>
        <w:t xml:space="preserve"> </w:t>
      </w:r>
      <w:r w:rsidRPr="00D92039">
        <w:rPr>
          <w:rFonts w:ascii="Simplified Arabic" w:eastAsia="Times New Roman" w:hAnsi="Simplified Arabic" w:cs="Simplified Arabic"/>
          <w:b/>
          <w:bCs/>
          <w:color w:val="474747"/>
          <w:sz w:val="28"/>
          <w:szCs w:val="28"/>
          <w:rtl/>
          <w:lang w:eastAsia="en-GB"/>
        </w:rPr>
        <w:t>مدى تأثر الصورة الذهنية للعلامة التجارية بأنماط المحتوى القصير في المنصات الاجتماعية سريعة الانتشار</w:t>
      </w:r>
      <w:r w:rsidRPr="00D92039">
        <w:rPr>
          <w:rFonts w:ascii="Simplified Arabic" w:eastAsia="Times New Roman" w:hAnsi="Simplified Arabic" w:cs="Simplified Arabic"/>
          <w:b/>
          <w:bCs/>
          <w:color w:val="474747"/>
          <w:sz w:val="28"/>
          <w:szCs w:val="28"/>
          <w:lang w:eastAsia="en-GB" w:bidi="ar"/>
        </w:rPr>
        <w:t>"</w:t>
      </w:r>
    </w:p>
    <w:p w14:paraId="6A1F737B" w14:textId="77777777" w:rsidR="006F41A2" w:rsidRPr="00D9203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92039">
        <w:rPr>
          <w:rFonts w:ascii="Simplified Arabic" w:eastAsia="Times New Roman" w:hAnsi="Simplified Arabic" w:cs="Simplified Arabic"/>
          <w:color w:val="474747"/>
          <w:sz w:val="28"/>
          <w:szCs w:val="28"/>
          <w:rtl/>
          <w:lang w:eastAsia="en-GB"/>
        </w:rPr>
        <w:t xml:space="preserve">تهدف هذه الدراسة إلى استقصاء الدور الذي يلعبه المحتوى المرئي القصير (مثل تيك توك، إنستغرام </w:t>
      </w:r>
      <w:proofErr w:type="spellStart"/>
      <w:r w:rsidRPr="00D92039">
        <w:rPr>
          <w:rFonts w:ascii="Simplified Arabic" w:eastAsia="Times New Roman" w:hAnsi="Simplified Arabic" w:cs="Simplified Arabic"/>
          <w:color w:val="474747"/>
          <w:sz w:val="28"/>
          <w:szCs w:val="28"/>
          <w:rtl/>
          <w:lang w:eastAsia="en-GB"/>
        </w:rPr>
        <w:t>ريلز</w:t>
      </w:r>
      <w:proofErr w:type="spellEnd"/>
      <w:r w:rsidRPr="00D92039">
        <w:rPr>
          <w:rFonts w:ascii="Simplified Arabic" w:eastAsia="Times New Roman" w:hAnsi="Simplified Arabic" w:cs="Simplified Arabic"/>
          <w:color w:val="474747"/>
          <w:sz w:val="28"/>
          <w:szCs w:val="28"/>
          <w:rtl/>
          <w:lang w:eastAsia="en-GB"/>
        </w:rPr>
        <w:t xml:space="preserve">، ويوتيوب </w:t>
      </w:r>
      <w:proofErr w:type="spellStart"/>
      <w:r w:rsidRPr="00D92039">
        <w:rPr>
          <w:rFonts w:ascii="Simplified Arabic" w:eastAsia="Times New Roman" w:hAnsi="Simplified Arabic" w:cs="Simplified Arabic"/>
          <w:color w:val="474747"/>
          <w:sz w:val="28"/>
          <w:szCs w:val="28"/>
          <w:rtl/>
          <w:lang w:eastAsia="en-GB"/>
        </w:rPr>
        <w:t>شورتس</w:t>
      </w:r>
      <w:proofErr w:type="spellEnd"/>
      <w:r w:rsidRPr="00D92039">
        <w:rPr>
          <w:rFonts w:ascii="Simplified Arabic" w:eastAsia="Times New Roman" w:hAnsi="Simplified Arabic" w:cs="Simplified Arabic"/>
          <w:color w:val="474747"/>
          <w:sz w:val="28"/>
          <w:szCs w:val="28"/>
          <w:rtl/>
          <w:lang w:eastAsia="en-GB"/>
        </w:rPr>
        <w:t>) في تكوين انطباعات المستهلكين وتصوراتهم الذهنية تجاه العلامات التجارية المختلفة</w:t>
      </w:r>
      <w:r w:rsidRPr="00D92039">
        <w:rPr>
          <w:rFonts w:ascii="Simplified Arabic" w:eastAsia="Times New Roman" w:hAnsi="Simplified Arabic" w:cs="Simplified Arabic"/>
          <w:color w:val="474747"/>
          <w:sz w:val="28"/>
          <w:szCs w:val="28"/>
          <w:lang w:eastAsia="en-GB" w:bidi="ar"/>
        </w:rPr>
        <w:t>.</w:t>
      </w:r>
    </w:p>
    <w:p w14:paraId="539E3848" w14:textId="77777777" w:rsidR="006F41A2" w:rsidRPr="00D92039"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D92039">
        <w:rPr>
          <w:rFonts w:ascii="Simplified Arabic" w:eastAsia="Times New Roman" w:hAnsi="Simplified Arabic" w:cs="Simplified Arabic"/>
          <w:color w:val="474747"/>
          <w:sz w:val="28"/>
          <w:szCs w:val="28"/>
          <w:rtl/>
          <w:lang w:eastAsia="en-GB"/>
        </w:rPr>
        <w:t xml:space="preserve">لذا، أرجو منكم التكرم بالمساهمة في الإجابة على فقرات هذا الاستبيان. وأود التأكيد على أن جميع المعلومات التي سيتم الحصول عليها ستُعامل </w:t>
      </w:r>
      <w:r w:rsidRPr="00D92039">
        <w:rPr>
          <w:rFonts w:ascii="Simplified Arabic" w:eastAsia="Times New Roman" w:hAnsi="Simplified Arabic" w:cs="Simplified Arabic"/>
          <w:b/>
          <w:bCs/>
          <w:color w:val="474747"/>
          <w:sz w:val="28"/>
          <w:szCs w:val="28"/>
          <w:rtl/>
          <w:lang w:eastAsia="en-GB"/>
        </w:rPr>
        <w:t>بسرية تامة</w:t>
      </w:r>
      <w:r w:rsidRPr="00D92039">
        <w:rPr>
          <w:rFonts w:ascii="Simplified Arabic" w:eastAsia="Times New Roman" w:hAnsi="Simplified Arabic" w:cs="Simplified Arabic"/>
          <w:color w:val="474747"/>
          <w:sz w:val="28"/>
          <w:szCs w:val="28"/>
          <w:rtl/>
          <w:lang w:eastAsia="en-GB"/>
        </w:rPr>
        <w:t xml:space="preserve"> ولن تُستخدم إلا لأغراض البحث العلمي فقط. إن تعاونكم وصدق إجاباتكم هو الركيزة الأساسية لنجاح هذه الدراسة</w:t>
      </w:r>
      <w:r w:rsidRPr="00D92039">
        <w:rPr>
          <w:rFonts w:ascii="Simplified Arabic" w:eastAsia="Times New Roman" w:hAnsi="Simplified Arabic" w:cs="Simplified Arabic"/>
          <w:color w:val="474747"/>
          <w:sz w:val="28"/>
          <w:szCs w:val="28"/>
          <w:lang w:eastAsia="en-GB" w:bidi="ar"/>
        </w:rPr>
        <w:t>.</w:t>
      </w:r>
    </w:p>
    <w:p w14:paraId="77E212F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D92039">
        <w:rPr>
          <w:rFonts w:ascii="Simplified Arabic" w:eastAsia="Times New Roman" w:hAnsi="Simplified Arabic" w:cs="Simplified Arabic"/>
          <w:color w:val="474747"/>
          <w:sz w:val="28"/>
          <w:szCs w:val="28"/>
          <w:rtl/>
          <w:lang w:eastAsia="en-GB"/>
        </w:rPr>
        <w:t xml:space="preserve">شاكرين لكم سلفاً وقتكم وجهدكم في دعم البحث العلمي. إذا كان لديكم أي استفسار، فلا تترددوا في التواصل مع مشرفي الأكاديمي أو معي أنا الباحث </w:t>
      </w:r>
    </w:p>
    <w:p w14:paraId="36FFAF9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r>
        <w:rPr>
          <w:rFonts w:ascii="Simplified Arabic" w:eastAsia="Times New Roman" w:hAnsi="Simplified Arabic" w:cs="Simplified Arabic" w:hint="cs"/>
          <w:b/>
          <w:bCs/>
          <w:color w:val="474747"/>
          <w:sz w:val="28"/>
          <w:szCs w:val="28"/>
          <w:rtl/>
          <w:lang w:eastAsia="en-GB" w:bidi="ar"/>
        </w:rPr>
        <w:t>عبدالرحمن عيد العتيبي</w:t>
      </w:r>
    </w:p>
    <w:p w14:paraId="0A00A79A"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562A6DB3" w14:textId="77777777" w:rsidR="006F41A2" w:rsidRPr="007E1E0A" w:rsidRDefault="006F41A2" w:rsidP="006F41A2">
      <w:pPr>
        <w:jc w:val="both"/>
        <w:rPr>
          <w:rFonts w:ascii="Traditional Arabic" w:eastAsia="Traditional Arabic" w:hAnsi="Traditional Arabic" w:cs="Traditional Arabic"/>
          <w:b/>
          <w:bCs/>
          <w:color w:val="000000"/>
          <w:sz w:val="36"/>
          <w:szCs w:val="36"/>
          <w:rtl/>
        </w:rPr>
      </w:pPr>
      <w:r w:rsidRPr="007E1E0A">
        <w:rPr>
          <w:rFonts w:ascii="Traditional Arabic" w:eastAsia="Traditional Arabic" w:hAnsi="Traditional Arabic" w:cs="Traditional Arabic" w:hint="cs"/>
          <w:b/>
          <w:bCs/>
          <w:color w:val="000000"/>
          <w:sz w:val="36"/>
          <w:szCs w:val="36"/>
          <w:rtl/>
        </w:rPr>
        <w:t>أولاً: البيانات الأولية</w:t>
      </w:r>
    </w:p>
    <w:p w14:paraId="34BF530E" w14:textId="77777777" w:rsidR="006F41A2" w:rsidRPr="00ED6D86" w:rsidRDefault="006F41A2" w:rsidP="006F41A2">
      <w:pPr>
        <w:jc w:val="both"/>
        <w:rPr>
          <w:rFonts w:ascii="Traditional Arabic" w:eastAsia="Traditional Arabic" w:hAnsi="Traditional Arabic" w:cs="Traditional Arabic"/>
          <w:color w:val="000000"/>
          <w:sz w:val="36"/>
          <w:szCs w:val="36"/>
        </w:rPr>
      </w:pPr>
      <w:r w:rsidRPr="007E1E0A">
        <w:rPr>
          <w:rFonts w:ascii="Traditional Arabic" w:eastAsia="Traditional Arabic" w:hAnsi="Traditional Arabic" w:cs="Traditional Arabic" w:hint="cs"/>
          <w:color w:val="000000"/>
          <w:sz w:val="36"/>
          <w:szCs w:val="36"/>
          <w:rtl/>
        </w:rPr>
        <w:t xml:space="preserve">فضلاً ضع عبارة ( </w:t>
      </w:r>
      <w:r w:rsidRPr="007E1E0A">
        <w:rPr>
          <w:rFonts w:ascii="Traditional Arabic" w:eastAsia="Traditional Arabic" w:hAnsi="Traditional Arabic" w:cs="Traditional Arabic" w:hint="cs"/>
          <w:color w:val="000000"/>
          <w:sz w:val="36"/>
          <w:szCs w:val="36"/>
        </w:rPr>
        <w:sym w:font="Symbol" w:char="F0D6"/>
      </w:r>
      <w:r w:rsidRPr="007E1E0A">
        <w:rPr>
          <w:rFonts w:ascii="Traditional Arabic" w:eastAsia="Traditional Arabic" w:hAnsi="Traditional Arabic" w:cs="Traditional Arabic" w:hint="cs"/>
          <w:color w:val="000000"/>
          <w:sz w:val="36"/>
          <w:szCs w:val="36"/>
          <w:rtl/>
        </w:rPr>
        <w:t>) أمام الاختيار الذي تراه مناسباً لكل عبارة من العبارات الآتية:</w:t>
      </w:r>
    </w:p>
    <w:p w14:paraId="2AE2108F" w14:textId="77777777" w:rsidR="006F41A2" w:rsidRPr="007E1E0A" w:rsidRDefault="006F41A2" w:rsidP="006F41A2">
      <w:pPr>
        <w:jc w:val="both"/>
        <w:rPr>
          <w:rFonts w:ascii="Traditional Arabic" w:eastAsia="Traditional Arabic" w:hAnsi="Traditional Arabic" w:cs="Traditional Arabic"/>
          <w:b/>
          <w:bCs/>
          <w:color w:val="000000"/>
          <w:sz w:val="32"/>
          <w:szCs w:val="32"/>
          <w:rtl/>
        </w:rPr>
      </w:pPr>
      <w:r w:rsidRPr="007E1E0A">
        <w:rPr>
          <w:rFonts w:ascii="Traditional Arabic" w:eastAsia="Traditional Arabic" w:hAnsi="Traditional Arabic" w:cs="Traditional Arabic" w:hint="cs"/>
          <w:b/>
          <w:bCs/>
          <w:color w:val="000000"/>
          <w:sz w:val="32"/>
          <w:szCs w:val="32"/>
          <w:rtl/>
        </w:rPr>
        <w:t>النوع:</w:t>
      </w:r>
    </w:p>
    <w:p w14:paraId="3DA21AF0" w14:textId="77777777" w:rsidR="006F41A2" w:rsidRPr="007E1E0A" w:rsidRDefault="006F41A2" w:rsidP="006F41A2">
      <w:pPr>
        <w:jc w:val="both"/>
        <w:rPr>
          <w:rFonts w:ascii="Traditional Arabic" w:eastAsia="Traditional Arabic" w:hAnsi="Traditional Arabic" w:cs="Traditional Arabic"/>
          <w:color w:val="000000"/>
          <w:sz w:val="32"/>
          <w:szCs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2690"/>
      </w:tblGrid>
      <w:tr w:rsidR="006F41A2" w:rsidRPr="00D4310A" w14:paraId="4AF0AB10" w14:textId="77777777" w:rsidTr="0045563B">
        <w:tc>
          <w:tcPr>
            <w:tcW w:w="905" w:type="dxa"/>
          </w:tcPr>
          <w:p w14:paraId="0EF02CA0"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2EECBBE2"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487261">
              <w:rPr>
                <w:rFonts w:ascii="Traditional Arabic" w:eastAsia="Traditional Arabic" w:hAnsi="Traditional Arabic" w:cs="Traditional Arabic" w:hint="cs"/>
                <w:color w:val="000000"/>
                <w:sz w:val="32"/>
                <w:szCs w:val="32"/>
                <w:rtl/>
              </w:rPr>
              <w:t>ذكر</w:t>
            </w:r>
          </w:p>
        </w:tc>
      </w:tr>
      <w:tr w:rsidR="006F41A2" w:rsidRPr="00D4310A" w14:paraId="69550175" w14:textId="77777777" w:rsidTr="0045563B">
        <w:tc>
          <w:tcPr>
            <w:tcW w:w="905" w:type="dxa"/>
          </w:tcPr>
          <w:p w14:paraId="0DDF561D"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4BF74D15"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487261">
              <w:rPr>
                <w:rFonts w:ascii="Traditional Arabic" w:eastAsia="Traditional Arabic" w:hAnsi="Traditional Arabic" w:cs="Traditional Arabic" w:hint="cs"/>
                <w:color w:val="000000"/>
                <w:sz w:val="32"/>
                <w:szCs w:val="32"/>
                <w:rtl/>
              </w:rPr>
              <w:t>أنثى</w:t>
            </w:r>
          </w:p>
        </w:tc>
      </w:tr>
    </w:tbl>
    <w:p w14:paraId="7D25D5BE" w14:textId="77777777" w:rsidR="006F41A2" w:rsidRPr="007E1E0A" w:rsidRDefault="006F41A2" w:rsidP="006F41A2">
      <w:pPr>
        <w:jc w:val="both"/>
        <w:rPr>
          <w:rFonts w:ascii="Traditional Arabic" w:eastAsia="Traditional Arabic" w:hAnsi="Traditional Arabic" w:cs="Traditional Arabic"/>
          <w:color w:val="000000"/>
          <w:sz w:val="36"/>
          <w:szCs w:val="36"/>
          <w:rtl/>
        </w:rPr>
      </w:pPr>
    </w:p>
    <w:p w14:paraId="2F85DDF9" w14:textId="77777777" w:rsidR="006F41A2" w:rsidRPr="007E1E0A" w:rsidRDefault="006F41A2" w:rsidP="006F41A2">
      <w:pPr>
        <w:jc w:val="both"/>
        <w:rPr>
          <w:rFonts w:ascii="Traditional Arabic" w:eastAsia="Traditional Arabic" w:hAnsi="Traditional Arabic" w:cs="Traditional Arabic"/>
          <w:b/>
          <w:bCs/>
          <w:color w:val="000000"/>
          <w:sz w:val="32"/>
          <w:szCs w:val="32"/>
          <w:rtl/>
        </w:rPr>
      </w:pPr>
      <w:r w:rsidRPr="007E1E0A">
        <w:rPr>
          <w:rFonts w:ascii="Traditional Arabic" w:eastAsia="Traditional Arabic" w:hAnsi="Traditional Arabic" w:cs="Traditional Arabic" w:hint="cs"/>
          <w:b/>
          <w:bCs/>
          <w:color w:val="000000"/>
          <w:sz w:val="32"/>
          <w:szCs w:val="32"/>
          <w:rtl/>
        </w:rPr>
        <w:t>العمر:</w:t>
      </w:r>
    </w:p>
    <w:p w14:paraId="3DA16E5A" w14:textId="77777777" w:rsidR="006F41A2" w:rsidRPr="007E1E0A" w:rsidRDefault="006F41A2" w:rsidP="006F41A2">
      <w:pPr>
        <w:jc w:val="both"/>
        <w:rPr>
          <w:rFonts w:ascii="Traditional Arabic" w:eastAsia="Traditional Arabic" w:hAnsi="Traditional Arabic" w:cs="Traditional Arabic"/>
          <w:color w:val="000000"/>
          <w:sz w:val="32"/>
          <w:szCs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2690"/>
      </w:tblGrid>
      <w:tr w:rsidR="006F41A2" w:rsidRPr="00D4310A" w14:paraId="6A5F2EC6" w14:textId="77777777" w:rsidTr="0045563B">
        <w:tc>
          <w:tcPr>
            <w:tcW w:w="905" w:type="dxa"/>
          </w:tcPr>
          <w:p w14:paraId="751344D0"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7F43E2C2"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1C2BC6">
              <w:t xml:space="preserve">20 </w:t>
            </w:r>
            <w:r w:rsidRPr="001C2BC6">
              <w:rPr>
                <w:rtl/>
              </w:rPr>
              <w:t>سنة فأصغر</w:t>
            </w:r>
          </w:p>
        </w:tc>
      </w:tr>
      <w:tr w:rsidR="006F41A2" w:rsidRPr="00D4310A" w14:paraId="0AFA3A92" w14:textId="77777777" w:rsidTr="0045563B">
        <w:tc>
          <w:tcPr>
            <w:tcW w:w="905" w:type="dxa"/>
          </w:tcPr>
          <w:p w14:paraId="60925D56"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6A138C4C"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1C2BC6">
              <w:t xml:space="preserve">21 - 30 </w:t>
            </w:r>
            <w:r w:rsidRPr="001C2BC6">
              <w:rPr>
                <w:rtl/>
              </w:rPr>
              <w:t xml:space="preserve">سنة </w:t>
            </w:r>
          </w:p>
        </w:tc>
      </w:tr>
      <w:tr w:rsidR="006F41A2" w:rsidRPr="00D4310A" w14:paraId="007D0C79" w14:textId="77777777" w:rsidTr="0045563B">
        <w:tc>
          <w:tcPr>
            <w:tcW w:w="905" w:type="dxa"/>
          </w:tcPr>
          <w:p w14:paraId="3CA5A94A"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3A5C42D7"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1C2BC6">
              <w:t xml:space="preserve">31 - 40 </w:t>
            </w:r>
            <w:r w:rsidRPr="001C2BC6">
              <w:rPr>
                <w:rtl/>
              </w:rPr>
              <w:t>سنة</w:t>
            </w:r>
          </w:p>
        </w:tc>
      </w:tr>
      <w:tr w:rsidR="006F41A2" w:rsidRPr="00D4310A" w14:paraId="517FC436" w14:textId="77777777" w:rsidTr="0045563B">
        <w:tc>
          <w:tcPr>
            <w:tcW w:w="905" w:type="dxa"/>
          </w:tcPr>
          <w:p w14:paraId="585433AE"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314F7D1E"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1C2BC6">
              <w:t xml:space="preserve">41 - 50 </w:t>
            </w:r>
            <w:r w:rsidRPr="001C2BC6">
              <w:rPr>
                <w:rtl/>
              </w:rPr>
              <w:t>سنة</w:t>
            </w:r>
          </w:p>
        </w:tc>
      </w:tr>
      <w:tr w:rsidR="006F41A2" w:rsidRPr="00D4310A" w14:paraId="34A502FC" w14:textId="77777777" w:rsidTr="0045563B">
        <w:tc>
          <w:tcPr>
            <w:tcW w:w="905" w:type="dxa"/>
          </w:tcPr>
          <w:p w14:paraId="2D971D11"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690" w:type="dxa"/>
          </w:tcPr>
          <w:p w14:paraId="1942D9AA"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1C2BC6">
              <w:t xml:space="preserve">50 </w:t>
            </w:r>
            <w:r w:rsidRPr="001C2BC6">
              <w:rPr>
                <w:rtl/>
              </w:rPr>
              <w:t>سنة وأكثر</w:t>
            </w:r>
          </w:p>
        </w:tc>
      </w:tr>
    </w:tbl>
    <w:p w14:paraId="3970482D" w14:textId="77777777" w:rsidR="006F41A2" w:rsidRPr="007E1E0A" w:rsidRDefault="006F41A2" w:rsidP="006F41A2">
      <w:pPr>
        <w:jc w:val="both"/>
        <w:rPr>
          <w:rFonts w:ascii="Traditional Arabic" w:eastAsia="Traditional Arabic" w:hAnsi="Traditional Arabic" w:cs="Traditional Arabic"/>
          <w:color w:val="000000"/>
          <w:sz w:val="32"/>
          <w:szCs w:val="32"/>
          <w:rtl/>
        </w:rPr>
      </w:pPr>
    </w:p>
    <w:p w14:paraId="238DBCE4" w14:textId="77777777" w:rsidR="006F41A2" w:rsidRPr="007E1E0A" w:rsidRDefault="006F41A2" w:rsidP="006F41A2">
      <w:pPr>
        <w:jc w:val="both"/>
        <w:rPr>
          <w:rFonts w:ascii="Traditional Arabic" w:eastAsia="Traditional Arabic" w:hAnsi="Traditional Arabic" w:cs="Traditional Arabic"/>
          <w:color w:val="000000"/>
          <w:sz w:val="32"/>
          <w:szCs w:val="32"/>
          <w:rtl/>
        </w:rPr>
      </w:pPr>
      <w:r w:rsidRPr="00D92039">
        <w:rPr>
          <w:rFonts w:ascii="Traditional Arabic" w:eastAsia="Traditional Arabic" w:hAnsi="Traditional Arabic" w:cs="Traditional Arabic"/>
          <w:b/>
          <w:bCs/>
          <w:color w:val="000000"/>
          <w:sz w:val="32"/>
          <w:szCs w:val="32"/>
          <w:rtl/>
        </w:rPr>
        <w:t>المنصة الأكثر استخداماً: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2126"/>
      </w:tblGrid>
      <w:tr w:rsidR="006F41A2" w:rsidRPr="00D4310A" w14:paraId="5C89B39D" w14:textId="77777777" w:rsidTr="0045563B">
        <w:tc>
          <w:tcPr>
            <w:tcW w:w="905" w:type="dxa"/>
          </w:tcPr>
          <w:p w14:paraId="0F9448CE"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126" w:type="dxa"/>
            <w:vAlign w:val="center"/>
          </w:tcPr>
          <w:p w14:paraId="46B9AF5F"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تيك توك</w:t>
            </w:r>
            <w:r w:rsidRPr="00993B9A">
              <w:rPr>
                <w:rFonts w:ascii="Simplified Arabic" w:eastAsia="Times New Roman" w:hAnsi="Simplified Arabic" w:cs="Simplified Arabic"/>
                <w:color w:val="474747"/>
                <w:sz w:val="28"/>
                <w:szCs w:val="28"/>
                <w:lang w:eastAsia="en-GB"/>
              </w:rPr>
              <w:t xml:space="preserve"> (TikTok)</w:t>
            </w:r>
          </w:p>
        </w:tc>
      </w:tr>
      <w:tr w:rsidR="006F41A2" w:rsidRPr="00D4310A" w14:paraId="4230C623" w14:textId="77777777" w:rsidTr="0045563B">
        <w:tc>
          <w:tcPr>
            <w:tcW w:w="905" w:type="dxa"/>
          </w:tcPr>
          <w:p w14:paraId="29BC81A7"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126" w:type="dxa"/>
            <w:vAlign w:val="center"/>
          </w:tcPr>
          <w:p w14:paraId="3FC6A18F"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إنستغرام</w:t>
            </w:r>
            <w:r w:rsidRPr="00993B9A">
              <w:rPr>
                <w:rFonts w:ascii="Simplified Arabic" w:eastAsia="Times New Roman" w:hAnsi="Simplified Arabic" w:cs="Simplified Arabic"/>
                <w:color w:val="474747"/>
                <w:sz w:val="28"/>
                <w:szCs w:val="28"/>
                <w:lang w:eastAsia="en-GB"/>
              </w:rPr>
              <w:t xml:space="preserve"> (Reels)</w:t>
            </w:r>
          </w:p>
        </w:tc>
      </w:tr>
      <w:tr w:rsidR="006F41A2" w:rsidRPr="00D4310A" w14:paraId="20BA8733" w14:textId="77777777" w:rsidTr="0045563B">
        <w:tc>
          <w:tcPr>
            <w:tcW w:w="905" w:type="dxa"/>
          </w:tcPr>
          <w:p w14:paraId="642E08BA"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2126" w:type="dxa"/>
            <w:vAlign w:val="center"/>
          </w:tcPr>
          <w:p w14:paraId="5511A382"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يوتيوب</w:t>
            </w:r>
            <w:r w:rsidRPr="00993B9A">
              <w:rPr>
                <w:rFonts w:ascii="Simplified Arabic" w:eastAsia="Times New Roman" w:hAnsi="Simplified Arabic" w:cs="Simplified Arabic"/>
                <w:color w:val="474747"/>
                <w:sz w:val="28"/>
                <w:szCs w:val="28"/>
                <w:lang w:eastAsia="en-GB"/>
              </w:rPr>
              <w:t xml:space="preserve"> (Shorts)</w:t>
            </w:r>
          </w:p>
        </w:tc>
      </w:tr>
    </w:tbl>
    <w:p w14:paraId="2EE16241" w14:textId="77777777" w:rsidR="006F41A2" w:rsidRPr="007E1E0A" w:rsidRDefault="006F41A2" w:rsidP="006F41A2">
      <w:pPr>
        <w:jc w:val="both"/>
        <w:rPr>
          <w:rFonts w:ascii="Traditional Arabic" w:eastAsia="Traditional Arabic" w:hAnsi="Traditional Arabic" w:cs="Traditional Arabic"/>
          <w:color w:val="000000"/>
          <w:sz w:val="32"/>
          <w:szCs w:val="32"/>
          <w:rtl/>
        </w:rPr>
      </w:pPr>
    </w:p>
    <w:p w14:paraId="17833055" w14:textId="77777777" w:rsidR="006F41A2" w:rsidRPr="00993B9A"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rPr>
      </w:pPr>
      <w:r w:rsidRPr="00993B9A">
        <w:rPr>
          <w:rFonts w:ascii="Simplified Arabic" w:eastAsia="Times New Roman" w:hAnsi="Simplified Arabic" w:cs="Simplified Arabic"/>
          <w:b/>
          <w:bCs/>
          <w:color w:val="474747"/>
          <w:sz w:val="28"/>
          <w:szCs w:val="28"/>
          <w:rtl/>
          <w:lang w:eastAsia="en-GB"/>
        </w:rPr>
        <w:t>كثافة الاستخدام</w:t>
      </w:r>
      <w:r w:rsidRPr="00993B9A">
        <w:rPr>
          <w:rFonts w:ascii="Simplified Arabic" w:eastAsia="Times New Roman" w:hAnsi="Simplified Arabic" w:cs="Simplified Arabic"/>
          <w:b/>
          <w:bCs/>
          <w:color w:val="474747"/>
          <w:sz w:val="28"/>
          <w:szCs w:val="28"/>
          <w:lang w:eastAsia="en-GB"/>
        </w:rPr>
        <w:t>:</w:t>
      </w:r>
    </w:p>
    <w:p w14:paraId="1EE1E2C1" w14:textId="77777777" w:rsidR="006F41A2" w:rsidRPr="007E1E0A" w:rsidRDefault="006F41A2" w:rsidP="006F41A2">
      <w:pPr>
        <w:jc w:val="both"/>
        <w:rPr>
          <w:rFonts w:ascii="Traditional Arabic" w:eastAsia="Traditional Arabic" w:hAnsi="Traditional Arabic" w:cs="Traditional Arabic"/>
          <w:b/>
          <w:bCs/>
          <w:color w:val="000000"/>
          <w:sz w:val="32"/>
          <w:szCs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4831"/>
      </w:tblGrid>
      <w:tr w:rsidR="006F41A2" w:rsidRPr="00D4310A" w14:paraId="0068BBDF" w14:textId="77777777" w:rsidTr="0045563B">
        <w:tc>
          <w:tcPr>
            <w:tcW w:w="905" w:type="dxa"/>
          </w:tcPr>
          <w:p w14:paraId="5AC4D097"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4831" w:type="dxa"/>
            <w:vAlign w:val="center"/>
          </w:tcPr>
          <w:p w14:paraId="4B831FD3"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أقل من ساعة</w:t>
            </w:r>
          </w:p>
        </w:tc>
      </w:tr>
      <w:tr w:rsidR="006F41A2" w:rsidRPr="00D4310A" w14:paraId="2C0AF476" w14:textId="77777777" w:rsidTr="0045563B">
        <w:tc>
          <w:tcPr>
            <w:tcW w:w="905" w:type="dxa"/>
          </w:tcPr>
          <w:p w14:paraId="4CFC01CC"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4831" w:type="dxa"/>
            <w:vAlign w:val="center"/>
          </w:tcPr>
          <w:p w14:paraId="7ADDDA41"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من 1 - 3 ساعات</w:t>
            </w:r>
          </w:p>
        </w:tc>
      </w:tr>
      <w:tr w:rsidR="006F41A2" w:rsidRPr="00D4310A" w14:paraId="6DC40924" w14:textId="77777777" w:rsidTr="0045563B">
        <w:tc>
          <w:tcPr>
            <w:tcW w:w="905" w:type="dxa"/>
          </w:tcPr>
          <w:p w14:paraId="3B512EA8" w14:textId="77777777" w:rsidR="006F41A2" w:rsidRPr="00487261" w:rsidRDefault="006F41A2" w:rsidP="0045563B">
            <w:pPr>
              <w:jc w:val="both"/>
              <w:rPr>
                <w:rFonts w:ascii="Traditional Arabic" w:eastAsia="Traditional Arabic" w:hAnsi="Traditional Arabic" w:cs="Traditional Arabic"/>
                <w:color w:val="000000"/>
                <w:sz w:val="32"/>
                <w:szCs w:val="32"/>
                <w:rtl/>
              </w:rPr>
            </w:pPr>
          </w:p>
        </w:tc>
        <w:tc>
          <w:tcPr>
            <w:tcW w:w="4831" w:type="dxa"/>
            <w:vAlign w:val="center"/>
          </w:tcPr>
          <w:p w14:paraId="3477AA10" w14:textId="77777777" w:rsidR="006F41A2" w:rsidRPr="00487261" w:rsidRDefault="006F41A2" w:rsidP="0045563B">
            <w:pPr>
              <w:jc w:val="both"/>
              <w:rPr>
                <w:rFonts w:ascii="Traditional Arabic" w:eastAsia="Traditional Arabic" w:hAnsi="Traditional Arabic" w:cs="Traditional Arabic"/>
                <w:color w:val="000000"/>
                <w:sz w:val="32"/>
                <w:szCs w:val="32"/>
                <w:rtl/>
              </w:rPr>
            </w:pPr>
            <w:r w:rsidRPr="00993B9A">
              <w:rPr>
                <w:rFonts w:ascii="Simplified Arabic" w:eastAsia="Times New Roman" w:hAnsi="Simplified Arabic" w:cs="Simplified Arabic"/>
                <w:color w:val="474747"/>
                <w:sz w:val="28"/>
                <w:szCs w:val="28"/>
                <w:rtl/>
                <w:lang w:eastAsia="en-GB"/>
              </w:rPr>
              <w:t>أكثر من 3 ساعات</w:t>
            </w:r>
          </w:p>
        </w:tc>
      </w:tr>
    </w:tbl>
    <w:p w14:paraId="149FA869"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4C0C8136" w14:textId="77777777" w:rsidR="006F41A2" w:rsidRPr="00D60F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D60FA2">
        <w:rPr>
          <w:rFonts w:ascii="Simplified Arabic" w:eastAsia="Times New Roman" w:hAnsi="Simplified Arabic" w:cs="Simplified Arabic" w:hint="cs"/>
          <w:b/>
          <w:bCs/>
          <w:color w:val="474747"/>
          <w:sz w:val="28"/>
          <w:szCs w:val="28"/>
          <w:rtl/>
          <w:lang w:eastAsia="en-GB" w:bidi="ar"/>
        </w:rPr>
        <w:t>المحور الأول: أنماط المحتوى القصير في المنصات سريعة الانتشار</w:t>
      </w:r>
    </w:p>
    <w:tbl>
      <w:tblPr>
        <w:tblStyle w:val="TableGrid"/>
        <w:bidiVisual/>
        <w:tblW w:w="0" w:type="auto"/>
        <w:tblLook w:val="04A0" w:firstRow="1" w:lastRow="0" w:firstColumn="1" w:lastColumn="0" w:noHBand="0" w:noVBand="1"/>
      </w:tblPr>
      <w:tblGrid>
        <w:gridCol w:w="546"/>
        <w:gridCol w:w="4739"/>
        <w:gridCol w:w="836"/>
        <w:gridCol w:w="588"/>
        <w:gridCol w:w="633"/>
        <w:gridCol w:w="713"/>
        <w:gridCol w:w="961"/>
      </w:tblGrid>
      <w:tr w:rsidR="006F41A2" w:rsidRPr="00B30173" w14:paraId="4C8A0D8B" w14:textId="77777777" w:rsidTr="0045563B">
        <w:tc>
          <w:tcPr>
            <w:tcW w:w="0" w:type="auto"/>
            <w:hideMark/>
          </w:tcPr>
          <w:p w14:paraId="16C5CFE2"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eastAsia="en-GB"/>
              </w:rPr>
            </w:pPr>
            <w:r w:rsidRPr="00B30173">
              <w:rPr>
                <w:rFonts w:ascii="Simplified Arabic" w:eastAsia="Times New Roman" w:hAnsi="Simplified Arabic" w:cs="Simplified Arabic"/>
                <w:color w:val="474747"/>
                <w:sz w:val="24"/>
                <w:szCs w:val="24"/>
                <w:rtl/>
                <w:lang w:eastAsia="en-GB"/>
              </w:rPr>
              <w:t>م</w:t>
            </w:r>
          </w:p>
        </w:tc>
        <w:tc>
          <w:tcPr>
            <w:tcW w:w="0" w:type="auto"/>
            <w:hideMark/>
          </w:tcPr>
          <w:p w14:paraId="3DC4CDB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 xml:space="preserve">المحور والعبارات </w:t>
            </w:r>
          </w:p>
        </w:tc>
        <w:tc>
          <w:tcPr>
            <w:tcW w:w="0" w:type="auto"/>
            <w:hideMark/>
          </w:tcPr>
          <w:p w14:paraId="4214E3A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أوافق بشدة</w:t>
            </w:r>
          </w:p>
        </w:tc>
        <w:tc>
          <w:tcPr>
            <w:tcW w:w="0" w:type="auto"/>
            <w:hideMark/>
          </w:tcPr>
          <w:p w14:paraId="366E9FB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أوافق</w:t>
            </w:r>
          </w:p>
        </w:tc>
        <w:tc>
          <w:tcPr>
            <w:tcW w:w="0" w:type="auto"/>
            <w:hideMark/>
          </w:tcPr>
          <w:p w14:paraId="4CF2EB3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محايد</w:t>
            </w:r>
          </w:p>
        </w:tc>
        <w:tc>
          <w:tcPr>
            <w:tcW w:w="0" w:type="auto"/>
            <w:hideMark/>
          </w:tcPr>
          <w:p w14:paraId="1E36FA8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لا أوافق</w:t>
            </w:r>
          </w:p>
        </w:tc>
        <w:tc>
          <w:tcPr>
            <w:tcW w:w="0" w:type="auto"/>
            <w:hideMark/>
          </w:tcPr>
          <w:p w14:paraId="3E36849B"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لا أوافق بشدة</w:t>
            </w:r>
          </w:p>
        </w:tc>
      </w:tr>
      <w:tr w:rsidR="006F41A2" w:rsidRPr="00B30173" w14:paraId="2C60C8D7" w14:textId="77777777" w:rsidTr="0045563B">
        <w:tc>
          <w:tcPr>
            <w:tcW w:w="0" w:type="auto"/>
            <w:gridSpan w:val="7"/>
            <w:hideMark/>
          </w:tcPr>
          <w:p w14:paraId="6736622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lang w:eastAsia="en-GB"/>
              </w:rPr>
            </w:pPr>
            <w:r w:rsidRPr="00B30173">
              <w:rPr>
                <w:rFonts w:ascii="Simplified Arabic" w:eastAsia="Times New Roman" w:hAnsi="Simplified Arabic" w:cs="Simplified Arabic"/>
                <w:b/>
                <w:bCs/>
                <w:color w:val="474747"/>
                <w:sz w:val="24"/>
                <w:szCs w:val="24"/>
                <w:rtl/>
                <w:lang w:eastAsia="en-GB"/>
              </w:rPr>
              <w:t xml:space="preserve">نمط المحتوى الترفيهي </w:t>
            </w:r>
          </w:p>
        </w:tc>
      </w:tr>
      <w:tr w:rsidR="006F41A2" w:rsidRPr="00B30173" w14:paraId="4E009CBC" w14:textId="77777777" w:rsidTr="0045563B">
        <w:tc>
          <w:tcPr>
            <w:tcW w:w="0" w:type="auto"/>
            <w:hideMark/>
          </w:tcPr>
          <w:p w14:paraId="1805A2F2"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eastAsia="en-GB"/>
              </w:rPr>
            </w:pPr>
            <w:r w:rsidRPr="00B30173">
              <w:rPr>
                <w:rFonts w:ascii="Simplified Arabic" w:eastAsia="Times New Roman" w:hAnsi="Simplified Arabic" w:cs="Simplified Arabic"/>
                <w:color w:val="474747"/>
                <w:sz w:val="24"/>
                <w:szCs w:val="24"/>
                <w:rtl/>
                <w:lang w:eastAsia="en-GB"/>
              </w:rPr>
              <w:t>1.1</w:t>
            </w:r>
          </w:p>
        </w:tc>
        <w:tc>
          <w:tcPr>
            <w:tcW w:w="0" w:type="auto"/>
            <w:hideMark/>
          </w:tcPr>
          <w:p w14:paraId="2B48D24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أشعر بالألفة والقرب من العلامة التجارية عندما تقدم محتوى ترفيهياً (</w:t>
            </w:r>
            <w:proofErr w:type="spellStart"/>
            <w:r w:rsidRPr="00B30173">
              <w:rPr>
                <w:rFonts w:ascii="Simplified Arabic" w:eastAsia="Times New Roman" w:hAnsi="Simplified Arabic" w:cs="Simplified Arabic"/>
                <w:color w:val="474747"/>
                <w:sz w:val="24"/>
                <w:szCs w:val="24"/>
                <w:rtl/>
                <w:lang w:eastAsia="en-GB"/>
              </w:rPr>
              <w:t>كالترندات</w:t>
            </w:r>
            <w:proofErr w:type="spellEnd"/>
            <w:r w:rsidRPr="00B30173">
              <w:rPr>
                <w:rFonts w:ascii="Simplified Arabic" w:eastAsia="Times New Roman" w:hAnsi="Simplified Arabic" w:cs="Simplified Arabic"/>
                <w:color w:val="474747"/>
                <w:sz w:val="24"/>
                <w:szCs w:val="24"/>
                <w:rtl/>
                <w:lang w:eastAsia="en-GB"/>
              </w:rPr>
              <w:t xml:space="preserve"> أو الفكاهة).</w:t>
            </w:r>
          </w:p>
        </w:tc>
        <w:tc>
          <w:tcPr>
            <w:tcW w:w="0" w:type="auto"/>
          </w:tcPr>
          <w:p w14:paraId="23B83973"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D80BF13"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F2F34F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511095C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44E618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296BB3AA" w14:textId="77777777" w:rsidTr="0045563B">
        <w:tc>
          <w:tcPr>
            <w:tcW w:w="0" w:type="auto"/>
            <w:hideMark/>
          </w:tcPr>
          <w:p w14:paraId="0889BB9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1.2</w:t>
            </w:r>
          </w:p>
        </w:tc>
        <w:tc>
          <w:tcPr>
            <w:tcW w:w="0" w:type="auto"/>
            <w:hideMark/>
          </w:tcPr>
          <w:p w14:paraId="26EDEA1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المحتوى الترفيهي القصير يجعل العلامة التجارية تبدو "عصرية" وفهمًا لاهتماماتي.</w:t>
            </w:r>
          </w:p>
        </w:tc>
        <w:tc>
          <w:tcPr>
            <w:tcW w:w="0" w:type="auto"/>
          </w:tcPr>
          <w:p w14:paraId="103A5F9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2A7187D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074D2C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CC6819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6677120"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5387C607" w14:textId="77777777" w:rsidTr="0045563B">
        <w:tc>
          <w:tcPr>
            <w:tcW w:w="0" w:type="auto"/>
            <w:hideMark/>
          </w:tcPr>
          <w:p w14:paraId="23D84ED6"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1.3</w:t>
            </w:r>
          </w:p>
        </w:tc>
        <w:tc>
          <w:tcPr>
            <w:tcW w:w="0" w:type="auto"/>
            <w:hideMark/>
          </w:tcPr>
          <w:p w14:paraId="3C55258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يزداد حماسي لمتابعة أخبار العلامة إذا كان أسلوب عرضها ممتعاً وغير تقليدي.</w:t>
            </w:r>
          </w:p>
        </w:tc>
        <w:tc>
          <w:tcPr>
            <w:tcW w:w="0" w:type="auto"/>
          </w:tcPr>
          <w:p w14:paraId="298EB32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27C58C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5765BFA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5772856"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75358E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4108DED6" w14:textId="77777777" w:rsidTr="0045563B">
        <w:tc>
          <w:tcPr>
            <w:tcW w:w="0" w:type="auto"/>
            <w:hideMark/>
          </w:tcPr>
          <w:p w14:paraId="1AC4E87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1.4</w:t>
            </w:r>
          </w:p>
        </w:tc>
        <w:tc>
          <w:tcPr>
            <w:tcW w:w="0" w:type="auto"/>
            <w:hideMark/>
          </w:tcPr>
          <w:p w14:paraId="0F16E29E"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 xml:space="preserve">ميل العلامة للمرح في </w:t>
            </w:r>
            <w:proofErr w:type="spellStart"/>
            <w:r w:rsidRPr="00B30173">
              <w:rPr>
                <w:rFonts w:ascii="Simplified Arabic" w:eastAsia="Times New Roman" w:hAnsi="Simplified Arabic" w:cs="Simplified Arabic"/>
                <w:color w:val="474747"/>
                <w:sz w:val="24"/>
                <w:szCs w:val="24"/>
                <w:rtl/>
                <w:lang w:eastAsia="en-GB"/>
              </w:rPr>
              <w:t>فيديوهاتها</w:t>
            </w:r>
            <w:proofErr w:type="spellEnd"/>
            <w:r w:rsidRPr="00B30173">
              <w:rPr>
                <w:rFonts w:ascii="Simplified Arabic" w:eastAsia="Times New Roman" w:hAnsi="Simplified Arabic" w:cs="Simplified Arabic"/>
                <w:color w:val="474747"/>
                <w:sz w:val="24"/>
                <w:szCs w:val="24"/>
                <w:rtl/>
                <w:lang w:eastAsia="en-GB"/>
              </w:rPr>
              <w:t xml:space="preserve"> يكسر الصورة الذهنية "الرسمية أو الجامدة" عنها.</w:t>
            </w:r>
          </w:p>
        </w:tc>
        <w:tc>
          <w:tcPr>
            <w:tcW w:w="0" w:type="auto"/>
          </w:tcPr>
          <w:p w14:paraId="7C008283"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3A9BE7DB"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A1A979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393696A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E3E8F3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642447EF" w14:textId="77777777" w:rsidTr="0045563B">
        <w:tc>
          <w:tcPr>
            <w:tcW w:w="0" w:type="auto"/>
            <w:gridSpan w:val="7"/>
            <w:hideMark/>
          </w:tcPr>
          <w:p w14:paraId="0C5997E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b/>
                <w:bCs/>
                <w:color w:val="474747"/>
                <w:sz w:val="24"/>
                <w:szCs w:val="24"/>
                <w:lang w:eastAsia="en-GB"/>
              </w:rPr>
            </w:pPr>
            <w:r w:rsidRPr="00B30173">
              <w:rPr>
                <w:rFonts w:ascii="Simplified Arabic" w:eastAsia="Times New Roman" w:hAnsi="Simplified Arabic" w:cs="Simplified Arabic"/>
                <w:b/>
                <w:bCs/>
                <w:color w:val="474747"/>
                <w:sz w:val="24"/>
                <w:szCs w:val="24"/>
                <w:rtl/>
                <w:lang w:eastAsia="en-GB"/>
              </w:rPr>
              <w:t xml:space="preserve">نمط المحتوى التعليمي </w:t>
            </w:r>
          </w:p>
        </w:tc>
      </w:tr>
      <w:tr w:rsidR="006F41A2" w:rsidRPr="00B30173" w14:paraId="4690FA5D" w14:textId="77777777" w:rsidTr="0045563B">
        <w:tc>
          <w:tcPr>
            <w:tcW w:w="0" w:type="auto"/>
            <w:hideMark/>
          </w:tcPr>
          <w:p w14:paraId="5EE89AA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eastAsia="en-GB"/>
              </w:rPr>
            </w:pPr>
            <w:r w:rsidRPr="00B30173">
              <w:rPr>
                <w:rFonts w:ascii="Simplified Arabic" w:eastAsia="Times New Roman" w:hAnsi="Simplified Arabic" w:cs="Simplified Arabic"/>
                <w:color w:val="474747"/>
                <w:sz w:val="24"/>
                <w:szCs w:val="24"/>
                <w:rtl/>
                <w:lang w:eastAsia="en-GB"/>
              </w:rPr>
              <w:t>2.1</w:t>
            </w:r>
          </w:p>
        </w:tc>
        <w:tc>
          <w:tcPr>
            <w:tcW w:w="0" w:type="auto"/>
            <w:hideMark/>
          </w:tcPr>
          <w:p w14:paraId="1C82CC8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تقديم نصائح سريعة أو طرق مبتكرة لاستخدام المنتج يزيد من قناعتي بجودته.</w:t>
            </w:r>
          </w:p>
        </w:tc>
        <w:tc>
          <w:tcPr>
            <w:tcW w:w="0" w:type="auto"/>
          </w:tcPr>
          <w:p w14:paraId="60EDC756"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1D051C1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8135CC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9DAD72B"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B7D7226"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14D1604E" w14:textId="77777777" w:rsidTr="0045563B">
        <w:tc>
          <w:tcPr>
            <w:tcW w:w="0" w:type="auto"/>
            <w:hideMark/>
          </w:tcPr>
          <w:p w14:paraId="42E1A49E"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2.2</w:t>
            </w:r>
          </w:p>
        </w:tc>
        <w:tc>
          <w:tcPr>
            <w:tcW w:w="0" w:type="auto"/>
            <w:hideMark/>
          </w:tcPr>
          <w:p w14:paraId="65750B4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 xml:space="preserve">أثق في العلامات التجارية التي تشارك معلومات مفيدة في </w:t>
            </w:r>
            <w:proofErr w:type="spellStart"/>
            <w:r w:rsidRPr="00B30173">
              <w:rPr>
                <w:rFonts w:ascii="Simplified Arabic" w:eastAsia="Times New Roman" w:hAnsi="Simplified Arabic" w:cs="Simplified Arabic"/>
                <w:color w:val="474747"/>
                <w:sz w:val="24"/>
                <w:szCs w:val="24"/>
                <w:rtl/>
                <w:lang w:eastAsia="en-GB"/>
              </w:rPr>
              <w:t>فيديوهاتها</w:t>
            </w:r>
            <w:proofErr w:type="spellEnd"/>
            <w:r w:rsidRPr="00B30173">
              <w:rPr>
                <w:rFonts w:ascii="Simplified Arabic" w:eastAsia="Times New Roman" w:hAnsi="Simplified Arabic" w:cs="Simplified Arabic"/>
                <w:color w:val="474747"/>
                <w:sz w:val="24"/>
                <w:szCs w:val="24"/>
                <w:rtl/>
                <w:lang w:eastAsia="en-GB"/>
              </w:rPr>
              <w:t xml:space="preserve"> القصيرة.</w:t>
            </w:r>
          </w:p>
        </w:tc>
        <w:tc>
          <w:tcPr>
            <w:tcW w:w="0" w:type="auto"/>
          </w:tcPr>
          <w:p w14:paraId="563E806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36CFDE0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5F86B09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D31E4E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E274D6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46032BDB" w14:textId="77777777" w:rsidTr="0045563B">
        <w:tc>
          <w:tcPr>
            <w:tcW w:w="0" w:type="auto"/>
            <w:hideMark/>
          </w:tcPr>
          <w:p w14:paraId="3F685BC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2.3</w:t>
            </w:r>
          </w:p>
        </w:tc>
        <w:tc>
          <w:tcPr>
            <w:tcW w:w="0" w:type="auto"/>
            <w:hideMark/>
          </w:tcPr>
          <w:p w14:paraId="21962ADA"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المحتوى التعليمي القصير يرسخ صورة العلامة في ذهني كـ "خبير" في مجالها.</w:t>
            </w:r>
          </w:p>
        </w:tc>
        <w:tc>
          <w:tcPr>
            <w:tcW w:w="0" w:type="auto"/>
          </w:tcPr>
          <w:p w14:paraId="18F6B83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C054F8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2C9919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9E31EA2"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91AD8F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6CFFD3BE" w14:textId="77777777" w:rsidTr="0045563B">
        <w:tc>
          <w:tcPr>
            <w:tcW w:w="0" w:type="auto"/>
            <w:hideMark/>
          </w:tcPr>
          <w:p w14:paraId="02B645D5"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lastRenderedPageBreak/>
              <w:t>2.4</w:t>
            </w:r>
          </w:p>
        </w:tc>
        <w:tc>
          <w:tcPr>
            <w:tcW w:w="0" w:type="auto"/>
            <w:hideMark/>
          </w:tcPr>
          <w:p w14:paraId="25A1A49E"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يساعدني المحتوى المعرفي المختصر في تصديق الوعود الإعلانية للعلامة.</w:t>
            </w:r>
          </w:p>
        </w:tc>
        <w:tc>
          <w:tcPr>
            <w:tcW w:w="0" w:type="auto"/>
          </w:tcPr>
          <w:p w14:paraId="453509A2"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1EBF5A3B"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2DF53CC3"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3428C893"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1BA3910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00B1EEFA" w14:textId="77777777" w:rsidTr="0045563B">
        <w:tc>
          <w:tcPr>
            <w:tcW w:w="0" w:type="auto"/>
            <w:gridSpan w:val="7"/>
            <w:hideMark/>
          </w:tcPr>
          <w:p w14:paraId="2D6B192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eastAsia="en-GB"/>
              </w:rPr>
            </w:pPr>
            <w:r w:rsidRPr="00B30173">
              <w:rPr>
                <w:rFonts w:ascii="Simplified Arabic" w:eastAsia="Times New Roman" w:hAnsi="Simplified Arabic" w:cs="Simplified Arabic"/>
                <w:color w:val="474747"/>
                <w:sz w:val="24"/>
                <w:szCs w:val="24"/>
                <w:rtl/>
                <w:lang w:eastAsia="en-GB"/>
              </w:rPr>
              <w:t xml:space="preserve">نمط المحتوى الترويجي </w:t>
            </w:r>
          </w:p>
        </w:tc>
      </w:tr>
      <w:tr w:rsidR="006F41A2" w:rsidRPr="00B30173" w14:paraId="27EBEF46" w14:textId="77777777" w:rsidTr="0045563B">
        <w:tc>
          <w:tcPr>
            <w:tcW w:w="0" w:type="auto"/>
            <w:hideMark/>
          </w:tcPr>
          <w:p w14:paraId="4529AA90"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eastAsia="en-GB"/>
              </w:rPr>
            </w:pPr>
            <w:r w:rsidRPr="00B30173">
              <w:rPr>
                <w:rFonts w:ascii="Simplified Arabic" w:eastAsia="Times New Roman" w:hAnsi="Simplified Arabic" w:cs="Simplified Arabic"/>
                <w:color w:val="474747"/>
                <w:sz w:val="24"/>
                <w:szCs w:val="24"/>
                <w:rtl/>
                <w:lang w:eastAsia="en-GB"/>
              </w:rPr>
              <w:t>3.1</w:t>
            </w:r>
          </w:p>
        </w:tc>
        <w:tc>
          <w:tcPr>
            <w:tcW w:w="0" w:type="auto"/>
            <w:hideMark/>
          </w:tcPr>
          <w:p w14:paraId="6A812390"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أفضل العروض التي تأتي في قالب "قصصي" قصير على الإعلانات المباشرة.</w:t>
            </w:r>
          </w:p>
        </w:tc>
        <w:tc>
          <w:tcPr>
            <w:tcW w:w="0" w:type="auto"/>
          </w:tcPr>
          <w:p w14:paraId="773E3B0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296B751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1A774BB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DA0A84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765D01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13BF1323" w14:textId="77777777" w:rsidTr="0045563B">
        <w:tc>
          <w:tcPr>
            <w:tcW w:w="0" w:type="auto"/>
            <w:hideMark/>
          </w:tcPr>
          <w:p w14:paraId="214714C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3.2</w:t>
            </w:r>
          </w:p>
        </w:tc>
        <w:tc>
          <w:tcPr>
            <w:tcW w:w="0" w:type="auto"/>
            <w:hideMark/>
          </w:tcPr>
          <w:p w14:paraId="3EF46FDB"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عرض تجارب العملاء الحقيقية (</w:t>
            </w:r>
            <w:r w:rsidRPr="00B30173">
              <w:rPr>
                <w:rFonts w:ascii="Simplified Arabic" w:eastAsia="Times New Roman" w:hAnsi="Simplified Arabic" w:cs="Simplified Arabic"/>
                <w:color w:val="474747"/>
                <w:sz w:val="24"/>
                <w:szCs w:val="24"/>
                <w:lang w:eastAsia="en-GB"/>
              </w:rPr>
              <w:t>Reviews</w:t>
            </w:r>
            <w:r w:rsidRPr="00B30173">
              <w:rPr>
                <w:rFonts w:ascii="Simplified Arabic" w:eastAsia="Times New Roman" w:hAnsi="Simplified Arabic" w:cs="Simplified Arabic"/>
                <w:color w:val="474747"/>
                <w:sz w:val="24"/>
                <w:szCs w:val="24"/>
                <w:rtl/>
                <w:lang w:eastAsia="en-GB"/>
              </w:rPr>
              <w:t>) في فيديو قصير يعزز من سمعة العلامة لدي.</w:t>
            </w:r>
          </w:p>
        </w:tc>
        <w:tc>
          <w:tcPr>
            <w:tcW w:w="0" w:type="auto"/>
          </w:tcPr>
          <w:p w14:paraId="4273F76E"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5E80CC0"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23E2120"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489C0B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33B3CCA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430138FF" w14:textId="77777777" w:rsidTr="0045563B">
        <w:tc>
          <w:tcPr>
            <w:tcW w:w="0" w:type="auto"/>
            <w:hideMark/>
          </w:tcPr>
          <w:p w14:paraId="244DF1D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3.3</w:t>
            </w:r>
          </w:p>
        </w:tc>
        <w:tc>
          <w:tcPr>
            <w:tcW w:w="0" w:type="auto"/>
            <w:hideMark/>
          </w:tcPr>
          <w:p w14:paraId="5D43B3EC"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المحتوى الترويجي الذي يحل مشكلاتي يجعلني أنظر للعلامة كشريك مهتم باحتياجاتي.</w:t>
            </w:r>
          </w:p>
        </w:tc>
        <w:tc>
          <w:tcPr>
            <w:tcW w:w="0" w:type="auto"/>
          </w:tcPr>
          <w:p w14:paraId="095A576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69D6D44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719A1F1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0A7FF96"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080500ED"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r w:rsidR="006F41A2" w:rsidRPr="00B30173" w14:paraId="06B2CE09" w14:textId="77777777" w:rsidTr="0045563B">
        <w:tc>
          <w:tcPr>
            <w:tcW w:w="0" w:type="auto"/>
            <w:hideMark/>
          </w:tcPr>
          <w:p w14:paraId="20F4719F"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3.4</w:t>
            </w:r>
          </w:p>
        </w:tc>
        <w:tc>
          <w:tcPr>
            <w:tcW w:w="0" w:type="auto"/>
            <w:hideMark/>
          </w:tcPr>
          <w:p w14:paraId="5CB79237"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r w:rsidRPr="00B30173">
              <w:rPr>
                <w:rFonts w:ascii="Simplified Arabic" w:eastAsia="Times New Roman" w:hAnsi="Simplified Arabic" w:cs="Simplified Arabic"/>
                <w:color w:val="474747"/>
                <w:sz w:val="24"/>
                <w:szCs w:val="24"/>
                <w:rtl/>
                <w:lang w:eastAsia="en-GB"/>
              </w:rPr>
              <w:t>وضوح "طريقة الشراء" أو "الخصم" في الفيديو يعكس احترافية العلامة التجارية.</w:t>
            </w:r>
          </w:p>
        </w:tc>
        <w:tc>
          <w:tcPr>
            <w:tcW w:w="0" w:type="auto"/>
          </w:tcPr>
          <w:p w14:paraId="09711D54"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537ECEB8"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42CD535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5A022889"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c>
          <w:tcPr>
            <w:tcW w:w="0" w:type="auto"/>
          </w:tcPr>
          <w:p w14:paraId="1FD9EF01" w14:textId="77777777" w:rsidR="006F41A2" w:rsidRPr="00B30173"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eastAsia="en-GB"/>
              </w:rPr>
            </w:pPr>
          </w:p>
        </w:tc>
      </w:tr>
    </w:tbl>
    <w:p w14:paraId="1496EC7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CFB3A3E" w14:textId="77777777" w:rsidR="006F41A2" w:rsidRPr="00D60F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rtl/>
          <w:lang w:eastAsia="en-GB" w:bidi="ar"/>
        </w:rPr>
      </w:pPr>
      <w:r w:rsidRPr="00D60FA2">
        <w:rPr>
          <w:rFonts w:ascii="Simplified Arabic" w:eastAsia="Times New Roman" w:hAnsi="Simplified Arabic" w:cs="Simplified Arabic"/>
          <w:b/>
          <w:bCs/>
          <w:color w:val="474747"/>
          <w:sz w:val="28"/>
          <w:szCs w:val="28"/>
          <w:rtl/>
          <w:lang w:eastAsia="en-GB" w:bidi="ar"/>
        </w:rPr>
        <w:t>المحور الثاني: الصورة الذهنية للعلامة التجارية</w:t>
      </w:r>
    </w:p>
    <w:p w14:paraId="4CF65DA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tbl>
      <w:tblPr>
        <w:tblStyle w:val="TableGridLight"/>
        <w:bidiVisual/>
        <w:tblW w:w="0" w:type="auto"/>
        <w:tblInd w:w="-113" w:type="dxa"/>
        <w:tblLook w:val="04A0" w:firstRow="1" w:lastRow="0" w:firstColumn="1" w:lastColumn="0" w:noHBand="0" w:noVBand="1"/>
      </w:tblPr>
      <w:tblGrid>
        <w:gridCol w:w="545"/>
        <w:gridCol w:w="4291"/>
        <w:gridCol w:w="1032"/>
        <w:gridCol w:w="614"/>
        <w:gridCol w:w="645"/>
        <w:gridCol w:w="792"/>
        <w:gridCol w:w="1210"/>
      </w:tblGrid>
      <w:tr w:rsidR="006F41A2" w:rsidRPr="001E67FD" w14:paraId="21CE8379" w14:textId="77777777" w:rsidTr="0045563B">
        <w:tc>
          <w:tcPr>
            <w:tcW w:w="0" w:type="auto"/>
            <w:gridSpan w:val="7"/>
            <w:hideMark/>
          </w:tcPr>
          <w:p w14:paraId="22729BC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المحور الثاني: الصورة الذهنية للعلامة التجارية</w:t>
            </w:r>
          </w:p>
        </w:tc>
      </w:tr>
      <w:tr w:rsidR="006F41A2" w:rsidRPr="001E67FD" w14:paraId="4667D9AD" w14:textId="77777777" w:rsidTr="0045563B">
        <w:tc>
          <w:tcPr>
            <w:tcW w:w="0" w:type="auto"/>
            <w:hideMark/>
          </w:tcPr>
          <w:p w14:paraId="0A96878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م</w:t>
            </w:r>
          </w:p>
        </w:tc>
        <w:tc>
          <w:tcPr>
            <w:tcW w:w="0" w:type="auto"/>
            <w:hideMark/>
          </w:tcPr>
          <w:p w14:paraId="4BDB412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المحور والعبارات</w:t>
            </w:r>
          </w:p>
        </w:tc>
        <w:tc>
          <w:tcPr>
            <w:tcW w:w="0" w:type="auto"/>
            <w:hideMark/>
          </w:tcPr>
          <w:p w14:paraId="35605F7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أوافق بشدة</w:t>
            </w:r>
          </w:p>
        </w:tc>
        <w:tc>
          <w:tcPr>
            <w:tcW w:w="0" w:type="auto"/>
            <w:hideMark/>
          </w:tcPr>
          <w:p w14:paraId="4D3A7B2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أوافق</w:t>
            </w:r>
          </w:p>
        </w:tc>
        <w:tc>
          <w:tcPr>
            <w:tcW w:w="0" w:type="auto"/>
            <w:hideMark/>
          </w:tcPr>
          <w:p w14:paraId="579409E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محايد</w:t>
            </w:r>
          </w:p>
        </w:tc>
        <w:tc>
          <w:tcPr>
            <w:tcW w:w="0" w:type="auto"/>
            <w:hideMark/>
          </w:tcPr>
          <w:p w14:paraId="654C77E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لا أوافق</w:t>
            </w:r>
          </w:p>
        </w:tc>
        <w:tc>
          <w:tcPr>
            <w:tcW w:w="0" w:type="auto"/>
            <w:hideMark/>
          </w:tcPr>
          <w:p w14:paraId="41A0870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لا أوافق بشدة</w:t>
            </w:r>
          </w:p>
        </w:tc>
      </w:tr>
      <w:tr w:rsidR="006F41A2" w:rsidRPr="001E67FD" w14:paraId="11C752FA" w14:textId="77777777" w:rsidTr="0045563B">
        <w:tc>
          <w:tcPr>
            <w:tcW w:w="0" w:type="auto"/>
            <w:gridSpan w:val="7"/>
            <w:hideMark/>
          </w:tcPr>
          <w:p w14:paraId="1916910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المحور الثاني: الصورة الذهنية للعلامة التجارية</w:t>
            </w:r>
          </w:p>
        </w:tc>
      </w:tr>
      <w:tr w:rsidR="006F41A2" w:rsidRPr="001E67FD" w14:paraId="1B3D6E1C" w14:textId="77777777" w:rsidTr="0045563B">
        <w:tc>
          <w:tcPr>
            <w:tcW w:w="0" w:type="auto"/>
            <w:hideMark/>
          </w:tcPr>
          <w:p w14:paraId="26C6FD9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1</w:t>
            </w:r>
          </w:p>
        </w:tc>
        <w:tc>
          <w:tcPr>
            <w:tcW w:w="0" w:type="auto"/>
            <w:hideMark/>
          </w:tcPr>
          <w:p w14:paraId="3AFB493F" w14:textId="3067E751" w:rsidR="006F41A2" w:rsidRPr="001E67FD" w:rsidRDefault="00951A2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Pr>
                <w:rFonts w:ascii="Simplified Arabic" w:eastAsia="Times New Roman" w:hAnsi="Simplified Arabic" w:cs="Simplified Arabic" w:hint="cs"/>
                <w:b/>
                <w:bCs/>
                <w:color w:val="474747"/>
                <w:sz w:val="24"/>
                <w:szCs w:val="24"/>
                <w:rtl/>
                <w:lang w:val="en-US" w:eastAsia="en-GB"/>
              </w:rPr>
              <w:t xml:space="preserve">هويه </w:t>
            </w:r>
            <w:proofErr w:type="spellStart"/>
            <w:r>
              <w:rPr>
                <w:rFonts w:ascii="Simplified Arabic" w:eastAsia="Times New Roman" w:hAnsi="Simplified Arabic" w:cs="Simplified Arabic" w:hint="cs"/>
                <w:b/>
                <w:bCs/>
                <w:color w:val="474747"/>
                <w:sz w:val="24"/>
                <w:szCs w:val="24"/>
                <w:rtl/>
                <w:lang w:val="en-US" w:eastAsia="en-GB"/>
              </w:rPr>
              <w:t>العلامه</w:t>
            </w:r>
            <w:proofErr w:type="spellEnd"/>
          </w:p>
        </w:tc>
        <w:tc>
          <w:tcPr>
            <w:tcW w:w="0" w:type="auto"/>
            <w:hideMark/>
          </w:tcPr>
          <w:p w14:paraId="5535C2F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A863A3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A74A68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82457C3"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3547B6D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4EF6E4A3" w14:textId="77777777" w:rsidTr="0045563B">
        <w:tc>
          <w:tcPr>
            <w:tcW w:w="0" w:type="auto"/>
            <w:hideMark/>
          </w:tcPr>
          <w:p w14:paraId="1EB5D72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1.1</w:t>
            </w:r>
          </w:p>
        </w:tc>
        <w:tc>
          <w:tcPr>
            <w:tcW w:w="0" w:type="auto"/>
            <w:hideMark/>
          </w:tcPr>
          <w:p w14:paraId="410BC8B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يؤثر على انطباعي عن العلامة التجارية.</w:t>
            </w:r>
          </w:p>
        </w:tc>
        <w:tc>
          <w:tcPr>
            <w:tcW w:w="0" w:type="auto"/>
            <w:hideMark/>
          </w:tcPr>
          <w:p w14:paraId="7C20BEC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F4369A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2839F11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1E2874C"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7A6D523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33B2F8DA" w14:textId="77777777" w:rsidTr="0045563B">
        <w:tc>
          <w:tcPr>
            <w:tcW w:w="0" w:type="auto"/>
            <w:hideMark/>
          </w:tcPr>
          <w:p w14:paraId="70AE1BF3"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lastRenderedPageBreak/>
              <w:t>1.2</w:t>
            </w:r>
          </w:p>
        </w:tc>
        <w:tc>
          <w:tcPr>
            <w:tcW w:w="0" w:type="auto"/>
            <w:hideMark/>
          </w:tcPr>
          <w:p w14:paraId="6273383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تكرار مشاهدة المحتوى القصير يعزز صورة العلامة لدي.</w:t>
            </w:r>
          </w:p>
        </w:tc>
        <w:tc>
          <w:tcPr>
            <w:tcW w:w="0" w:type="auto"/>
            <w:hideMark/>
          </w:tcPr>
          <w:p w14:paraId="794017B3"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2ADA350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031F37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756CBF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7DC90F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71C81FB7" w14:textId="77777777" w:rsidTr="0045563B">
        <w:tc>
          <w:tcPr>
            <w:tcW w:w="0" w:type="auto"/>
            <w:hideMark/>
          </w:tcPr>
          <w:p w14:paraId="74018CD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1.3</w:t>
            </w:r>
          </w:p>
        </w:tc>
        <w:tc>
          <w:tcPr>
            <w:tcW w:w="0" w:type="auto"/>
            <w:hideMark/>
          </w:tcPr>
          <w:p w14:paraId="7A854FD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يساعدني في تكوين رأي عن العلامة.</w:t>
            </w:r>
          </w:p>
        </w:tc>
        <w:tc>
          <w:tcPr>
            <w:tcW w:w="0" w:type="auto"/>
            <w:hideMark/>
          </w:tcPr>
          <w:p w14:paraId="675625B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6EF168C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3E4E1DF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5E188F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8514B7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61298EAC" w14:textId="77777777" w:rsidTr="0045563B">
        <w:tc>
          <w:tcPr>
            <w:tcW w:w="0" w:type="auto"/>
            <w:hideMark/>
          </w:tcPr>
          <w:p w14:paraId="25759E6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2</w:t>
            </w:r>
          </w:p>
        </w:tc>
        <w:tc>
          <w:tcPr>
            <w:tcW w:w="0" w:type="auto"/>
            <w:hideMark/>
          </w:tcPr>
          <w:p w14:paraId="2C499C1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شخصية العلامة</w:t>
            </w:r>
          </w:p>
        </w:tc>
        <w:tc>
          <w:tcPr>
            <w:tcW w:w="0" w:type="auto"/>
            <w:hideMark/>
          </w:tcPr>
          <w:p w14:paraId="1EF7238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A1B032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955CF5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7BFFBEA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D40FCA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4AE69FF5" w14:textId="77777777" w:rsidTr="0045563B">
        <w:tc>
          <w:tcPr>
            <w:tcW w:w="0" w:type="auto"/>
            <w:hideMark/>
          </w:tcPr>
          <w:p w14:paraId="12534DE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2.1</w:t>
            </w:r>
          </w:p>
        </w:tc>
        <w:tc>
          <w:tcPr>
            <w:tcW w:w="0" w:type="auto"/>
            <w:hideMark/>
          </w:tcPr>
          <w:p w14:paraId="20E1571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يعكس شخصية العلامة التجارية.</w:t>
            </w:r>
          </w:p>
        </w:tc>
        <w:tc>
          <w:tcPr>
            <w:tcW w:w="0" w:type="auto"/>
            <w:hideMark/>
          </w:tcPr>
          <w:p w14:paraId="7FD6C69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6D8DD31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74E80EC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58B6753"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00780D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71C73A37" w14:textId="77777777" w:rsidTr="0045563B">
        <w:tc>
          <w:tcPr>
            <w:tcW w:w="0" w:type="auto"/>
            <w:hideMark/>
          </w:tcPr>
          <w:p w14:paraId="0C934A68"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2.2</w:t>
            </w:r>
          </w:p>
        </w:tc>
        <w:tc>
          <w:tcPr>
            <w:tcW w:w="0" w:type="auto"/>
            <w:hideMark/>
          </w:tcPr>
          <w:p w14:paraId="099A277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أشعر أن بعض العلامات تمتلك "شخصية واضحة".</w:t>
            </w:r>
          </w:p>
        </w:tc>
        <w:tc>
          <w:tcPr>
            <w:tcW w:w="0" w:type="auto"/>
            <w:hideMark/>
          </w:tcPr>
          <w:p w14:paraId="79E7BB3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4A07254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F2DA9B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5D40580"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1E3F8A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65430150" w14:textId="77777777" w:rsidTr="0045563B">
        <w:tc>
          <w:tcPr>
            <w:tcW w:w="0" w:type="auto"/>
            <w:hideMark/>
          </w:tcPr>
          <w:p w14:paraId="0311537C"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2.3</w:t>
            </w:r>
          </w:p>
        </w:tc>
        <w:tc>
          <w:tcPr>
            <w:tcW w:w="0" w:type="auto"/>
            <w:hideMark/>
          </w:tcPr>
          <w:p w14:paraId="4ABC6721"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يجعل العلامة تبدو أكثر قربًا مني.</w:t>
            </w:r>
          </w:p>
        </w:tc>
        <w:tc>
          <w:tcPr>
            <w:tcW w:w="0" w:type="auto"/>
            <w:hideMark/>
          </w:tcPr>
          <w:p w14:paraId="38CD47D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3649CE5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87D7AC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0DD083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A9084C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7ACED37A" w14:textId="77777777" w:rsidTr="0045563B">
        <w:tc>
          <w:tcPr>
            <w:tcW w:w="0" w:type="auto"/>
            <w:hideMark/>
          </w:tcPr>
          <w:p w14:paraId="5696424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3</w:t>
            </w:r>
          </w:p>
        </w:tc>
        <w:tc>
          <w:tcPr>
            <w:tcW w:w="0" w:type="auto"/>
            <w:hideMark/>
          </w:tcPr>
          <w:p w14:paraId="5D79DDC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سمعة العلامة</w:t>
            </w:r>
          </w:p>
        </w:tc>
        <w:tc>
          <w:tcPr>
            <w:tcW w:w="0" w:type="auto"/>
            <w:hideMark/>
          </w:tcPr>
          <w:p w14:paraId="273D4341"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7449DE0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0D8262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F3BD3F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53FC75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2D05AE77" w14:textId="77777777" w:rsidTr="0045563B">
        <w:tc>
          <w:tcPr>
            <w:tcW w:w="0" w:type="auto"/>
            <w:hideMark/>
          </w:tcPr>
          <w:p w14:paraId="6B93FA1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3.1</w:t>
            </w:r>
          </w:p>
        </w:tc>
        <w:tc>
          <w:tcPr>
            <w:tcW w:w="0" w:type="auto"/>
            <w:hideMark/>
          </w:tcPr>
          <w:p w14:paraId="26EE071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يؤثر على ثقتي بالعلامة التجارية.</w:t>
            </w:r>
          </w:p>
        </w:tc>
        <w:tc>
          <w:tcPr>
            <w:tcW w:w="0" w:type="auto"/>
            <w:hideMark/>
          </w:tcPr>
          <w:p w14:paraId="1493DDB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7AEA5A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216CE0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FEA461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98EF97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14ED648D" w14:textId="77777777" w:rsidTr="0045563B">
        <w:tc>
          <w:tcPr>
            <w:tcW w:w="0" w:type="auto"/>
            <w:hideMark/>
          </w:tcPr>
          <w:p w14:paraId="4E02C958"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3.2</w:t>
            </w:r>
          </w:p>
        </w:tc>
        <w:tc>
          <w:tcPr>
            <w:tcW w:w="0" w:type="auto"/>
            <w:hideMark/>
          </w:tcPr>
          <w:p w14:paraId="5BF3250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الإيجابي يعزز سمعة العلامة لدي.</w:t>
            </w:r>
          </w:p>
        </w:tc>
        <w:tc>
          <w:tcPr>
            <w:tcW w:w="0" w:type="auto"/>
            <w:hideMark/>
          </w:tcPr>
          <w:p w14:paraId="19E1A67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0BBD9E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1A449DD"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6B28B4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A965952"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2B4A2AC5" w14:textId="77777777" w:rsidTr="0045563B">
        <w:tc>
          <w:tcPr>
            <w:tcW w:w="0" w:type="auto"/>
            <w:hideMark/>
          </w:tcPr>
          <w:p w14:paraId="72372CD1"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3.3</w:t>
            </w:r>
          </w:p>
        </w:tc>
        <w:tc>
          <w:tcPr>
            <w:tcW w:w="0" w:type="auto"/>
            <w:hideMark/>
          </w:tcPr>
          <w:p w14:paraId="49BF459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السلبي يقلل من ثقتي بالعلامة.</w:t>
            </w:r>
          </w:p>
        </w:tc>
        <w:tc>
          <w:tcPr>
            <w:tcW w:w="0" w:type="auto"/>
            <w:hideMark/>
          </w:tcPr>
          <w:p w14:paraId="49DD687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4DFDFA1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23713D0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A3EC6C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55C919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7AEEB914" w14:textId="77777777" w:rsidTr="0045563B">
        <w:tc>
          <w:tcPr>
            <w:tcW w:w="0" w:type="auto"/>
            <w:hideMark/>
          </w:tcPr>
          <w:p w14:paraId="57578408"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b/>
                <w:bCs/>
                <w:color w:val="474747"/>
                <w:sz w:val="24"/>
                <w:szCs w:val="24"/>
                <w:rtl/>
                <w:lang w:val="en-US" w:eastAsia="en-GB"/>
              </w:rPr>
              <w:t>4</w:t>
            </w:r>
          </w:p>
        </w:tc>
        <w:tc>
          <w:tcPr>
            <w:tcW w:w="0" w:type="auto"/>
            <w:hideMark/>
          </w:tcPr>
          <w:p w14:paraId="5371172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b/>
                <w:bCs/>
                <w:color w:val="474747"/>
                <w:sz w:val="24"/>
                <w:szCs w:val="24"/>
                <w:rtl/>
                <w:lang w:val="en-US" w:eastAsia="en-GB"/>
              </w:rPr>
              <w:t>قيم العلامة</w:t>
            </w:r>
          </w:p>
        </w:tc>
        <w:tc>
          <w:tcPr>
            <w:tcW w:w="0" w:type="auto"/>
            <w:hideMark/>
          </w:tcPr>
          <w:p w14:paraId="3491EA6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5CD9D32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2B8623F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541E4EF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29C80ED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32A6720A" w14:textId="77777777" w:rsidTr="0045563B">
        <w:tc>
          <w:tcPr>
            <w:tcW w:w="0" w:type="auto"/>
            <w:hideMark/>
          </w:tcPr>
          <w:p w14:paraId="333F261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4.1</w:t>
            </w:r>
          </w:p>
        </w:tc>
        <w:tc>
          <w:tcPr>
            <w:tcW w:w="0" w:type="auto"/>
            <w:hideMark/>
          </w:tcPr>
          <w:p w14:paraId="18A4CA2C"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يعكس قيم العلامة التجارية.</w:t>
            </w:r>
          </w:p>
        </w:tc>
        <w:tc>
          <w:tcPr>
            <w:tcW w:w="0" w:type="auto"/>
            <w:hideMark/>
          </w:tcPr>
          <w:p w14:paraId="04ECCBF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0B5944E8"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7AB53605"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4E6516F"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2CECD4A"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6A7FFD54" w14:textId="77777777" w:rsidTr="0045563B">
        <w:tc>
          <w:tcPr>
            <w:tcW w:w="0" w:type="auto"/>
            <w:hideMark/>
          </w:tcPr>
          <w:p w14:paraId="3671C18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4.2</w:t>
            </w:r>
          </w:p>
        </w:tc>
        <w:tc>
          <w:tcPr>
            <w:tcW w:w="0" w:type="auto"/>
            <w:hideMark/>
          </w:tcPr>
          <w:p w14:paraId="451A0DF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أفضل العلامات التي تعرض قيمها بوضوح في محتواها.</w:t>
            </w:r>
          </w:p>
        </w:tc>
        <w:tc>
          <w:tcPr>
            <w:tcW w:w="0" w:type="auto"/>
            <w:hideMark/>
          </w:tcPr>
          <w:p w14:paraId="13979AB9"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3A176FB1"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3024B3E4"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0B15FC7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6582EB0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r w:rsidR="006F41A2" w:rsidRPr="001E67FD" w14:paraId="6A91D0CD" w14:textId="77777777" w:rsidTr="0045563B">
        <w:tc>
          <w:tcPr>
            <w:tcW w:w="0" w:type="auto"/>
            <w:hideMark/>
          </w:tcPr>
          <w:p w14:paraId="4B2674C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r w:rsidRPr="001E67FD">
              <w:rPr>
                <w:rFonts w:ascii="Simplified Arabic" w:eastAsia="Times New Roman" w:hAnsi="Simplified Arabic" w:cs="Simplified Arabic"/>
                <w:color w:val="474747"/>
                <w:sz w:val="24"/>
                <w:szCs w:val="24"/>
                <w:rtl/>
                <w:lang w:val="en-US" w:eastAsia="en-GB"/>
              </w:rPr>
              <w:t>4.3</w:t>
            </w:r>
          </w:p>
        </w:tc>
        <w:tc>
          <w:tcPr>
            <w:tcW w:w="0" w:type="auto"/>
            <w:hideMark/>
          </w:tcPr>
          <w:p w14:paraId="1D5ADA66"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r w:rsidRPr="001E67FD">
              <w:rPr>
                <w:rFonts w:ascii="Simplified Arabic" w:eastAsia="Times New Roman" w:hAnsi="Simplified Arabic" w:cs="Simplified Arabic"/>
                <w:color w:val="474747"/>
                <w:sz w:val="24"/>
                <w:szCs w:val="24"/>
                <w:rtl/>
                <w:lang w:val="en-US" w:eastAsia="en-GB"/>
              </w:rPr>
              <w:t>المحتوى القصير يساعدني في فهم مبادئ العلامة.</w:t>
            </w:r>
          </w:p>
        </w:tc>
        <w:tc>
          <w:tcPr>
            <w:tcW w:w="0" w:type="auto"/>
            <w:hideMark/>
          </w:tcPr>
          <w:p w14:paraId="4179484E"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rtl/>
                <w:lang w:val="en-US" w:eastAsia="en-GB"/>
              </w:rPr>
            </w:pPr>
          </w:p>
        </w:tc>
        <w:tc>
          <w:tcPr>
            <w:tcW w:w="0" w:type="auto"/>
            <w:hideMark/>
          </w:tcPr>
          <w:p w14:paraId="64D7BC97"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436AC80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72892A01"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c>
          <w:tcPr>
            <w:tcW w:w="0" w:type="auto"/>
            <w:hideMark/>
          </w:tcPr>
          <w:p w14:paraId="131D6AAB" w14:textId="77777777" w:rsidR="006F41A2" w:rsidRPr="001E67FD" w:rsidRDefault="006F41A2" w:rsidP="0045563B">
            <w:pPr>
              <w:shd w:val="clear" w:color="auto" w:fill="FFFFFF"/>
              <w:spacing w:line="360" w:lineRule="auto"/>
              <w:jc w:val="lowKashida"/>
              <w:rPr>
                <w:rFonts w:ascii="Simplified Arabic" w:eastAsia="Times New Roman" w:hAnsi="Simplified Arabic" w:cs="Simplified Arabic"/>
                <w:color w:val="474747"/>
                <w:sz w:val="24"/>
                <w:szCs w:val="24"/>
                <w:lang w:val="en-US" w:eastAsia="en-GB" w:bidi="ar"/>
              </w:rPr>
            </w:pPr>
          </w:p>
        </w:tc>
      </w:tr>
    </w:tbl>
    <w:p w14:paraId="77042887"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rtl/>
          <w:lang w:eastAsia="en-GB" w:bidi="ar"/>
        </w:rPr>
      </w:pPr>
    </w:p>
    <w:p w14:paraId="7593BDF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3FECE2B0"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7DC147EF"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7AF19F65"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227CE466"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2EA69E7B"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5575154D"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p>
    <w:p w14:paraId="07BF2004" w14:textId="77777777" w:rsidR="006F41A2" w:rsidRPr="00D92039" w:rsidRDefault="006F41A2" w:rsidP="006F41A2">
      <w:pPr>
        <w:shd w:val="clear" w:color="auto" w:fill="FFFFFF"/>
        <w:spacing w:after="0" w:line="360" w:lineRule="auto"/>
        <w:jc w:val="lowKashida"/>
        <w:rPr>
          <w:rFonts w:ascii="Simplified Arabic" w:eastAsia="Times New Roman" w:hAnsi="Simplified Arabic" w:cs="Simplified Arabic"/>
          <w:b/>
          <w:bCs/>
          <w:color w:val="474747"/>
          <w:sz w:val="28"/>
          <w:szCs w:val="28"/>
          <w:lang w:eastAsia="en-GB" w:bidi="ar"/>
        </w:rPr>
      </w:pPr>
      <w:r w:rsidRPr="00D92039">
        <w:rPr>
          <w:rFonts w:ascii="Simplified Arabic" w:eastAsia="Times New Roman" w:hAnsi="Simplified Arabic" w:cs="Simplified Arabic" w:hint="cs"/>
          <w:b/>
          <w:bCs/>
          <w:color w:val="474747"/>
          <w:sz w:val="28"/>
          <w:szCs w:val="28"/>
          <w:rtl/>
          <w:lang w:eastAsia="en-GB" w:bidi="ar"/>
        </w:rPr>
        <w:t>التحليل الإحصائي للبيانات</w:t>
      </w:r>
    </w:p>
    <w:p w14:paraId="76650A7E" w14:textId="77777777" w:rsidR="006F41A2"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1D508D45" w14:textId="77777777" w:rsidR="006F41A2" w:rsidRPr="0054080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6F41A2" w:rsidRPr="00540806" w14:paraId="0F1FE87B" w14:textId="77777777" w:rsidTr="0045563B">
        <w:trPr>
          <w:cantSplit/>
        </w:trPr>
        <w:tc>
          <w:tcPr>
            <w:tcW w:w="6544" w:type="dxa"/>
            <w:gridSpan w:val="6"/>
            <w:tcBorders>
              <w:top w:val="nil"/>
              <w:left w:val="nil"/>
              <w:bottom w:val="nil"/>
              <w:right w:val="nil"/>
            </w:tcBorders>
            <w:shd w:val="clear" w:color="auto" w:fill="FFFFFF"/>
            <w:vAlign w:val="center"/>
          </w:tcPr>
          <w:p w14:paraId="36484F8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b/>
                <w:bCs/>
                <w:color w:val="474747"/>
                <w:sz w:val="28"/>
                <w:szCs w:val="28"/>
                <w:rtl/>
                <w:lang w:eastAsia="en-GB"/>
              </w:rPr>
              <w:t>النوع</w:t>
            </w:r>
          </w:p>
        </w:tc>
      </w:tr>
      <w:tr w:rsidR="006F41A2" w:rsidRPr="00540806" w14:paraId="0D01B082" w14:textId="77777777" w:rsidTr="0045563B">
        <w:trPr>
          <w:cantSplit/>
        </w:trPr>
        <w:tc>
          <w:tcPr>
            <w:tcW w:w="1474" w:type="dxa"/>
            <w:gridSpan w:val="2"/>
            <w:tcBorders>
              <w:top w:val="nil"/>
              <w:left w:val="nil"/>
              <w:bottom w:val="single" w:sz="8" w:space="0" w:color="152935"/>
              <w:right w:val="nil"/>
            </w:tcBorders>
            <w:shd w:val="clear" w:color="auto" w:fill="FFFFFF"/>
            <w:vAlign w:val="bottom"/>
          </w:tcPr>
          <w:p w14:paraId="56266284"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168" w:type="dxa"/>
            <w:tcBorders>
              <w:top w:val="nil"/>
              <w:left w:val="nil"/>
              <w:bottom w:val="single" w:sz="8" w:space="0" w:color="152935"/>
              <w:right w:val="single" w:sz="8" w:space="0" w:color="E0E0E0"/>
            </w:tcBorders>
            <w:shd w:val="clear" w:color="auto" w:fill="FFFFFF"/>
            <w:vAlign w:val="bottom"/>
          </w:tcPr>
          <w:p w14:paraId="199E45C3"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7E6FB3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34061B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Valid Percent</w:t>
            </w:r>
          </w:p>
        </w:tc>
        <w:tc>
          <w:tcPr>
            <w:tcW w:w="1475" w:type="dxa"/>
            <w:tcBorders>
              <w:top w:val="nil"/>
              <w:left w:val="single" w:sz="8" w:space="0" w:color="E0E0E0"/>
              <w:bottom w:val="single" w:sz="8" w:space="0" w:color="152935"/>
              <w:right w:val="nil"/>
            </w:tcBorders>
            <w:shd w:val="clear" w:color="auto" w:fill="FFFFFF"/>
            <w:vAlign w:val="bottom"/>
          </w:tcPr>
          <w:p w14:paraId="77F1A98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Cumulative Percent</w:t>
            </w:r>
          </w:p>
        </w:tc>
      </w:tr>
      <w:tr w:rsidR="006F41A2" w:rsidRPr="00540806" w14:paraId="00C05453" w14:textId="77777777" w:rsidTr="0045563B">
        <w:trPr>
          <w:cantSplit/>
        </w:trPr>
        <w:tc>
          <w:tcPr>
            <w:tcW w:w="737" w:type="dxa"/>
            <w:vMerge w:val="restart"/>
            <w:tcBorders>
              <w:top w:val="single" w:sz="8" w:space="0" w:color="152935"/>
              <w:left w:val="nil"/>
              <w:bottom w:val="single" w:sz="8" w:space="0" w:color="152935"/>
              <w:right w:val="nil"/>
            </w:tcBorders>
            <w:shd w:val="clear" w:color="auto" w:fill="E0E0E0"/>
          </w:tcPr>
          <w:p w14:paraId="14DD267F"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Valid</w:t>
            </w:r>
          </w:p>
        </w:tc>
        <w:tc>
          <w:tcPr>
            <w:tcW w:w="737" w:type="dxa"/>
            <w:tcBorders>
              <w:top w:val="single" w:sz="8" w:space="0" w:color="152935"/>
              <w:left w:val="nil"/>
              <w:bottom w:val="single" w:sz="8" w:space="0" w:color="AEAEAE"/>
              <w:right w:val="nil"/>
            </w:tcBorders>
            <w:shd w:val="clear" w:color="auto" w:fill="E0E0E0"/>
          </w:tcPr>
          <w:p w14:paraId="031AA39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rtl/>
                <w:lang w:eastAsia="en-GB"/>
              </w:rPr>
              <w:t>أنثى</w:t>
            </w:r>
          </w:p>
        </w:tc>
        <w:tc>
          <w:tcPr>
            <w:tcW w:w="1168" w:type="dxa"/>
            <w:tcBorders>
              <w:top w:val="single" w:sz="8" w:space="0" w:color="152935"/>
              <w:left w:val="nil"/>
              <w:bottom w:val="single" w:sz="8" w:space="0" w:color="AEAEAE"/>
              <w:right w:val="single" w:sz="8" w:space="0" w:color="E0E0E0"/>
            </w:tcBorders>
            <w:shd w:val="clear" w:color="auto" w:fill="FFFFFF"/>
          </w:tcPr>
          <w:p w14:paraId="300390D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3D80A3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21.2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20C610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21.2</w:t>
            </w:r>
          </w:p>
        </w:tc>
        <w:tc>
          <w:tcPr>
            <w:tcW w:w="1475" w:type="dxa"/>
            <w:tcBorders>
              <w:top w:val="single" w:sz="8" w:space="0" w:color="152935"/>
              <w:left w:val="single" w:sz="8" w:space="0" w:color="E0E0E0"/>
              <w:bottom w:val="single" w:sz="8" w:space="0" w:color="AEAEAE"/>
              <w:right w:val="nil"/>
            </w:tcBorders>
            <w:shd w:val="clear" w:color="auto" w:fill="FFFFFF"/>
          </w:tcPr>
          <w:p w14:paraId="0FF3383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21.2</w:t>
            </w:r>
          </w:p>
        </w:tc>
      </w:tr>
      <w:tr w:rsidR="006F41A2" w:rsidRPr="00540806" w14:paraId="2A1689C6"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6D6FAC6C"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737" w:type="dxa"/>
            <w:tcBorders>
              <w:top w:val="single" w:sz="8" w:space="0" w:color="AEAEAE"/>
              <w:left w:val="nil"/>
              <w:bottom w:val="single" w:sz="8" w:space="0" w:color="AEAEAE"/>
              <w:right w:val="nil"/>
            </w:tcBorders>
            <w:shd w:val="clear" w:color="auto" w:fill="E0E0E0"/>
          </w:tcPr>
          <w:p w14:paraId="703694E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rtl/>
                <w:lang w:eastAsia="en-GB"/>
              </w:rPr>
              <w:t>ذكر</w:t>
            </w:r>
          </w:p>
        </w:tc>
        <w:tc>
          <w:tcPr>
            <w:tcW w:w="1168" w:type="dxa"/>
            <w:tcBorders>
              <w:top w:val="single" w:sz="8" w:space="0" w:color="AEAEAE"/>
              <w:left w:val="nil"/>
              <w:bottom w:val="single" w:sz="8" w:space="0" w:color="AEAEAE"/>
              <w:right w:val="single" w:sz="8" w:space="0" w:color="E0E0E0"/>
            </w:tcBorders>
            <w:shd w:val="clear" w:color="auto" w:fill="FFFFFF"/>
          </w:tcPr>
          <w:p w14:paraId="78FA8BD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ED302E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78.8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0225ADD"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78.8</w:t>
            </w:r>
          </w:p>
        </w:tc>
        <w:tc>
          <w:tcPr>
            <w:tcW w:w="1475" w:type="dxa"/>
            <w:tcBorders>
              <w:top w:val="single" w:sz="8" w:space="0" w:color="AEAEAE"/>
              <w:left w:val="single" w:sz="8" w:space="0" w:color="E0E0E0"/>
              <w:bottom w:val="single" w:sz="8" w:space="0" w:color="AEAEAE"/>
              <w:right w:val="nil"/>
            </w:tcBorders>
            <w:shd w:val="clear" w:color="auto" w:fill="FFFFFF"/>
          </w:tcPr>
          <w:p w14:paraId="0104A40F"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r>
      <w:tr w:rsidR="006F41A2" w:rsidRPr="00540806" w14:paraId="3DE196D3"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3DB03EDB"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737" w:type="dxa"/>
            <w:tcBorders>
              <w:top w:val="single" w:sz="8" w:space="0" w:color="AEAEAE"/>
              <w:left w:val="nil"/>
              <w:bottom w:val="single" w:sz="8" w:space="0" w:color="152935"/>
              <w:right w:val="nil"/>
            </w:tcBorders>
            <w:shd w:val="clear" w:color="auto" w:fill="E0E0E0"/>
          </w:tcPr>
          <w:p w14:paraId="2D68394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26B2A2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43BB75C"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71F624ED"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AF39681"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r>
    </w:tbl>
    <w:p w14:paraId="1263ECD4" w14:textId="77777777" w:rsidR="006F41A2" w:rsidRPr="0054080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p w14:paraId="1E814221" w14:textId="77777777" w:rsidR="006F41A2" w:rsidRPr="00540806" w:rsidRDefault="006F41A2" w:rsidP="006F41A2">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bl>
      <w:tblPr>
        <w:tblW w:w="7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30"/>
        <w:gridCol w:w="1169"/>
        <w:gridCol w:w="1030"/>
        <w:gridCol w:w="1399"/>
        <w:gridCol w:w="1476"/>
      </w:tblGrid>
      <w:tr w:rsidR="006F41A2" w:rsidRPr="00540806" w14:paraId="331911E8" w14:textId="77777777" w:rsidTr="0045563B">
        <w:trPr>
          <w:cantSplit/>
        </w:trPr>
        <w:tc>
          <w:tcPr>
            <w:tcW w:w="7036" w:type="dxa"/>
            <w:gridSpan w:val="6"/>
            <w:tcBorders>
              <w:top w:val="nil"/>
              <w:left w:val="nil"/>
              <w:bottom w:val="nil"/>
              <w:right w:val="nil"/>
            </w:tcBorders>
            <w:shd w:val="clear" w:color="auto" w:fill="FFFFFF"/>
            <w:vAlign w:val="center"/>
          </w:tcPr>
          <w:p w14:paraId="5FD2BFE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b/>
                <w:bCs/>
                <w:color w:val="474747"/>
                <w:sz w:val="28"/>
                <w:szCs w:val="28"/>
                <w:rtl/>
                <w:lang w:eastAsia="en-GB"/>
              </w:rPr>
              <w:t>العمر</w:t>
            </w:r>
          </w:p>
        </w:tc>
      </w:tr>
      <w:tr w:rsidR="006F41A2" w:rsidRPr="00540806" w14:paraId="757076DE" w14:textId="77777777" w:rsidTr="0045563B">
        <w:trPr>
          <w:cantSplit/>
        </w:trPr>
        <w:tc>
          <w:tcPr>
            <w:tcW w:w="1966" w:type="dxa"/>
            <w:gridSpan w:val="2"/>
            <w:tcBorders>
              <w:top w:val="nil"/>
              <w:left w:val="nil"/>
              <w:bottom w:val="single" w:sz="8" w:space="0" w:color="152935"/>
              <w:right w:val="nil"/>
            </w:tcBorders>
            <w:shd w:val="clear" w:color="auto" w:fill="FFFFFF"/>
            <w:vAlign w:val="bottom"/>
          </w:tcPr>
          <w:p w14:paraId="63D0B6F6"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168" w:type="dxa"/>
            <w:tcBorders>
              <w:top w:val="nil"/>
              <w:left w:val="nil"/>
              <w:bottom w:val="single" w:sz="8" w:space="0" w:color="152935"/>
              <w:right w:val="single" w:sz="8" w:space="0" w:color="E0E0E0"/>
            </w:tcBorders>
            <w:shd w:val="clear" w:color="auto" w:fill="FFFFFF"/>
            <w:vAlign w:val="bottom"/>
          </w:tcPr>
          <w:p w14:paraId="5907F8B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1DDA6A1"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F4E24A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Valid Percent</w:t>
            </w:r>
          </w:p>
        </w:tc>
        <w:tc>
          <w:tcPr>
            <w:tcW w:w="1475" w:type="dxa"/>
            <w:tcBorders>
              <w:top w:val="nil"/>
              <w:left w:val="single" w:sz="8" w:space="0" w:color="E0E0E0"/>
              <w:bottom w:val="single" w:sz="8" w:space="0" w:color="152935"/>
              <w:right w:val="nil"/>
            </w:tcBorders>
            <w:shd w:val="clear" w:color="auto" w:fill="FFFFFF"/>
            <w:vAlign w:val="bottom"/>
          </w:tcPr>
          <w:p w14:paraId="03E14DC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Cumulative Percent</w:t>
            </w:r>
          </w:p>
        </w:tc>
      </w:tr>
      <w:tr w:rsidR="006F41A2" w:rsidRPr="00540806" w14:paraId="4AD62AC4" w14:textId="77777777" w:rsidTr="0045563B">
        <w:trPr>
          <w:cantSplit/>
        </w:trPr>
        <w:tc>
          <w:tcPr>
            <w:tcW w:w="737" w:type="dxa"/>
            <w:vMerge w:val="restart"/>
            <w:tcBorders>
              <w:top w:val="single" w:sz="8" w:space="0" w:color="152935"/>
              <w:left w:val="nil"/>
              <w:bottom w:val="single" w:sz="8" w:space="0" w:color="152935"/>
              <w:right w:val="nil"/>
            </w:tcBorders>
            <w:shd w:val="clear" w:color="auto" w:fill="E0E0E0"/>
          </w:tcPr>
          <w:p w14:paraId="768D24B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Valid</w:t>
            </w:r>
          </w:p>
        </w:tc>
        <w:tc>
          <w:tcPr>
            <w:tcW w:w="1229" w:type="dxa"/>
            <w:tcBorders>
              <w:top w:val="single" w:sz="8" w:space="0" w:color="152935"/>
              <w:left w:val="nil"/>
              <w:bottom w:val="single" w:sz="8" w:space="0" w:color="AEAEAE"/>
              <w:right w:val="nil"/>
            </w:tcBorders>
            <w:shd w:val="clear" w:color="auto" w:fill="E0E0E0"/>
          </w:tcPr>
          <w:p w14:paraId="1FC6B3A3"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20 </w:t>
            </w:r>
            <w:r w:rsidRPr="00540806">
              <w:rPr>
                <w:rFonts w:ascii="Simplified Arabic" w:eastAsia="Times New Roman" w:hAnsi="Simplified Arabic" w:cs="Simplified Arabic"/>
                <w:color w:val="474747"/>
                <w:sz w:val="28"/>
                <w:szCs w:val="28"/>
                <w:rtl/>
                <w:lang w:eastAsia="en-GB"/>
              </w:rPr>
              <w:t>سنه فأصغر</w:t>
            </w:r>
          </w:p>
        </w:tc>
        <w:tc>
          <w:tcPr>
            <w:tcW w:w="1168" w:type="dxa"/>
            <w:tcBorders>
              <w:top w:val="single" w:sz="8" w:space="0" w:color="152935"/>
              <w:left w:val="nil"/>
              <w:bottom w:val="single" w:sz="8" w:space="0" w:color="AEAEAE"/>
              <w:right w:val="single" w:sz="8" w:space="0" w:color="E0E0E0"/>
            </w:tcBorders>
            <w:shd w:val="clear" w:color="auto" w:fill="FFFFFF"/>
          </w:tcPr>
          <w:p w14:paraId="24E6336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E4DEECD"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8.7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ECEEAC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8.7</w:t>
            </w:r>
          </w:p>
        </w:tc>
        <w:tc>
          <w:tcPr>
            <w:tcW w:w="1475" w:type="dxa"/>
            <w:tcBorders>
              <w:top w:val="single" w:sz="8" w:space="0" w:color="152935"/>
              <w:left w:val="single" w:sz="8" w:space="0" w:color="E0E0E0"/>
              <w:bottom w:val="single" w:sz="8" w:space="0" w:color="AEAEAE"/>
              <w:right w:val="nil"/>
            </w:tcBorders>
            <w:shd w:val="clear" w:color="auto" w:fill="FFFFFF"/>
          </w:tcPr>
          <w:p w14:paraId="631229B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8.7</w:t>
            </w:r>
          </w:p>
        </w:tc>
      </w:tr>
      <w:tr w:rsidR="006F41A2" w:rsidRPr="00540806" w14:paraId="3D4C306D"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1533754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7226D0A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21-30 </w:t>
            </w:r>
            <w:r w:rsidRPr="00540806">
              <w:rPr>
                <w:rFonts w:ascii="Simplified Arabic" w:eastAsia="Times New Roman" w:hAnsi="Simplified Arabic" w:cs="Simplified Arabic"/>
                <w:color w:val="474747"/>
                <w:sz w:val="28"/>
                <w:szCs w:val="28"/>
                <w:rtl/>
                <w:lang w:eastAsia="en-GB"/>
              </w:rPr>
              <w:t>سنة</w:t>
            </w:r>
          </w:p>
        </w:tc>
        <w:tc>
          <w:tcPr>
            <w:tcW w:w="1168" w:type="dxa"/>
            <w:tcBorders>
              <w:top w:val="single" w:sz="8" w:space="0" w:color="AEAEAE"/>
              <w:left w:val="nil"/>
              <w:bottom w:val="single" w:sz="8" w:space="0" w:color="AEAEAE"/>
              <w:right w:val="single" w:sz="8" w:space="0" w:color="E0E0E0"/>
            </w:tcBorders>
            <w:shd w:val="clear" w:color="auto" w:fill="FFFFFF"/>
          </w:tcPr>
          <w:p w14:paraId="561E6DE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6C1B33"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27.9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65C684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27.9</w:t>
            </w:r>
          </w:p>
        </w:tc>
        <w:tc>
          <w:tcPr>
            <w:tcW w:w="1475" w:type="dxa"/>
            <w:tcBorders>
              <w:top w:val="single" w:sz="8" w:space="0" w:color="AEAEAE"/>
              <w:left w:val="single" w:sz="8" w:space="0" w:color="E0E0E0"/>
              <w:bottom w:val="single" w:sz="8" w:space="0" w:color="AEAEAE"/>
              <w:right w:val="nil"/>
            </w:tcBorders>
            <w:shd w:val="clear" w:color="auto" w:fill="FFFFFF"/>
          </w:tcPr>
          <w:p w14:paraId="7218D264"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36.5</w:t>
            </w:r>
          </w:p>
        </w:tc>
      </w:tr>
      <w:tr w:rsidR="006F41A2" w:rsidRPr="00540806" w14:paraId="7B31FA72"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2EEAA73B"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7B1E4FE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25 - 18 </w:t>
            </w:r>
            <w:r w:rsidRPr="00540806">
              <w:rPr>
                <w:rFonts w:ascii="Simplified Arabic" w:eastAsia="Times New Roman" w:hAnsi="Simplified Arabic" w:cs="Simplified Arabic"/>
                <w:color w:val="474747"/>
                <w:sz w:val="28"/>
                <w:szCs w:val="28"/>
                <w:rtl/>
                <w:lang w:eastAsia="en-GB"/>
              </w:rPr>
              <w:t>سنة</w:t>
            </w:r>
          </w:p>
        </w:tc>
        <w:tc>
          <w:tcPr>
            <w:tcW w:w="1168" w:type="dxa"/>
            <w:tcBorders>
              <w:top w:val="single" w:sz="8" w:space="0" w:color="AEAEAE"/>
              <w:left w:val="nil"/>
              <w:bottom w:val="single" w:sz="8" w:space="0" w:color="AEAEAE"/>
              <w:right w:val="single" w:sz="8" w:space="0" w:color="E0E0E0"/>
            </w:tcBorders>
            <w:shd w:val="clear" w:color="auto" w:fill="FFFFFF"/>
          </w:tcPr>
          <w:p w14:paraId="54EC707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A26DF4"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5.8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B60E76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5.8</w:t>
            </w:r>
          </w:p>
        </w:tc>
        <w:tc>
          <w:tcPr>
            <w:tcW w:w="1475" w:type="dxa"/>
            <w:tcBorders>
              <w:top w:val="single" w:sz="8" w:space="0" w:color="AEAEAE"/>
              <w:left w:val="single" w:sz="8" w:space="0" w:color="E0E0E0"/>
              <w:bottom w:val="single" w:sz="8" w:space="0" w:color="AEAEAE"/>
              <w:right w:val="nil"/>
            </w:tcBorders>
            <w:shd w:val="clear" w:color="auto" w:fill="FFFFFF"/>
          </w:tcPr>
          <w:p w14:paraId="3F9967D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42.3</w:t>
            </w:r>
          </w:p>
        </w:tc>
      </w:tr>
      <w:tr w:rsidR="006F41A2" w:rsidRPr="00540806" w14:paraId="5D84CC5C"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4761E8F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123327D2"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26 - 35 </w:t>
            </w:r>
            <w:r w:rsidRPr="00540806">
              <w:rPr>
                <w:rFonts w:ascii="Simplified Arabic" w:eastAsia="Times New Roman" w:hAnsi="Simplified Arabic" w:cs="Simplified Arabic"/>
                <w:color w:val="474747"/>
                <w:sz w:val="28"/>
                <w:szCs w:val="28"/>
                <w:rtl/>
                <w:lang w:eastAsia="en-GB"/>
              </w:rPr>
              <w:t>سنة</w:t>
            </w:r>
          </w:p>
        </w:tc>
        <w:tc>
          <w:tcPr>
            <w:tcW w:w="1168" w:type="dxa"/>
            <w:tcBorders>
              <w:top w:val="single" w:sz="8" w:space="0" w:color="AEAEAE"/>
              <w:left w:val="nil"/>
              <w:bottom w:val="single" w:sz="8" w:space="0" w:color="AEAEAE"/>
              <w:right w:val="single" w:sz="8" w:space="0" w:color="E0E0E0"/>
            </w:tcBorders>
            <w:shd w:val="clear" w:color="auto" w:fill="FFFFFF"/>
          </w:tcPr>
          <w:p w14:paraId="4F8B5FD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E83F3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11.5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8CE6D8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11.5</w:t>
            </w:r>
          </w:p>
        </w:tc>
        <w:tc>
          <w:tcPr>
            <w:tcW w:w="1475" w:type="dxa"/>
            <w:tcBorders>
              <w:top w:val="single" w:sz="8" w:space="0" w:color="AEAEAE"/>
              <w:left w:val="single" w:sz="8" w:space="0" w:color="E0E0E0"/>
              <w:bottom w:val="single" w:sz="8" w:space="0" w:color="AEAEAE"/>
              <w:right w:val="nil"/>
            </w:tcBorders>
            <w:shd w:val="clear" w:color="auto" w:fill="FFFFFF"/>
          </w:tcPr>
          <w:p w14:paraId="024CF5F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53.8</w:t>
            </w:r>
          </w:p>
        </w:tc>
      </w:tr>
      <w:tr w:rsidR="006F41A2" w:rsidRPr="00540806" w14:paraId="44469558"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4AA0D824"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1790AB1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31-40 </w:t>
            </w:r>
            <w:r w:rsidRPr="00540806">
              <w:rPr>
                <w:rFonts w:ascii="Simplified Arabic" w:eastAsia="Times New Roman" w:hAnsi="Simplified Arabic" w:cs="Simplified Arabic"/>
                <w:color w:val="474747"/>
                <w:sz w:val="28"/>
                <w:szCs w:val="28"/>
                <w:rtl/>
                <w:lang w:eastAsia="en-GB"/>
              </w:rPr>
              <w:t>سنة</w:t>
            </w:r>
          </w:p>
        </w:tc>
        <w:tc>
          <w:tcPr>
            <w:tcW w:w="1168" w:type="dxa"/>
            <w:tcBorders>
              <w:top w:val="single" w:sz="8" w:space="0" w:color="AEAEAE"/>
              <w:left w:val="nil"/>
              <w:bottom w:val="single" w:sz="8" w:space="0" w:color="AEAEAE"/>
              <w:right w:val="single" w:sz="8" w:space="0" w:color="E0E0E0"/>
            </w:tcBorders>
            <w:shd w:val="clear" w:color="auto" w:fill="FFFFFF"/>
          </w:tcPr>
          <w:p w14:paraId="23FFFB7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5F4FA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9.6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7FE628"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9.6</w:t>
            </w:r>
          </w:p>
        </w:tc>
        <w:tc>
          <w:tcPr>
            <w:tcW w:w="1475" w:type="dxa"/>
            <w:tcBorders>
              <w:top w:val="single" w:sz="8" w:space="0" w:color="AEAEAE"/>
              <w:left w:val="single" w:sz="8" w:space="0" w:color="E0E0E0"/>
              <w:bottom w:val="single" w:sz="8" w:space="0" w:color="AEAEAE"/>
              <w:right w:val="nil"/>
            </w:tcBorders>
            <w:shd w:val="clear" w:color="auto" w:fill="FFFFFF"/>
          </w:tcPr>
          <w:p w14:paraId="5AAD454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63.5</w:t>
            </w:r>
          </w:p>
        </w:tc>
      </w:tr>
      <w:tr w:rsidR="006F41A2" w:rsidRPr="00540806" w14:paraId="4B1A8B88"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62DC3CC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3614F9D5"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41-50 </w:t>
            </w:r>
            <w:r w:rsidRPr="00540806">
              <w:rPr>
                <w:rFonts w:ascii="Simplified Arabic" w:eastAsia="Times New Roman" w:hAnsi="Simplified Arabic" w:cs="Simplified Arabic"/>
                <w:color w:val="474747"/>
                <w:sz w:val="28"/>
                <w:szCs w:val="28"/>
                <w:rtl/>
                <w:lang w:eastAsia="en-GB"/>
              </w:rPr>
              <w:t>سنة</w:t>
            </w:r>
          </w:p>
        </w:tc>
        <w:tc>
          <w:tcPr>
            <w:tcW w:w="1168" w:type="dxa"/>
            <w:tcBorders>
              <w:top w:val="single" w:sz="8" w:space="0" w:color="AEAEAE"/>
              <w:left w:val="nil"/>
              <w:bottom w:val="single" w:sz="8" w:space="0" w:color="AEAEAE"/>
              <w:right w:val="single" w:sz="8" w:space="0" w:color="E0E0E0"/>
            </w:tcBorders>
            <w:shd w:val="clear" w:color="auto" w:fill="FFFFFF"/>
          </w:tcPr>
          <w:p w14:paraId="5DC1422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13FA4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24.0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B767341"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24.0</w:t>
            </w:r>
          </w:p>
        </w:tc>
        <w:tc>
          <w:tcPr>
            <w:tcW w:w="1475" w:type="dxa"/>
            <w:tcBorders>
              <w:top w:val="single" w:sz="8" w:space="0" w:color="AEAEAE"/>
              <w:left w:val="single" w:sz="8" w:space="0" w:color="E0E0E0"/>
              <w:bottom w:val="single" w:sz="8" w:space="0" w:color="AEAEAE"/>
              <w:right w:val="nil"/>
            </w:tcBorders>
            <w:shd w:val="clear" w:color="auto" w:fill="FFFFFF"/>
          </w:tcPr>
          <w:p w14:paraId="1A305431"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87.5</w:t>
            </w:r>
          </w:p>
        </w:tc>
      </w:tr>
      <w:tr w:rsidR="006F41A2" w:rsidRPr="00540806" w14:paraId="0EC51114"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5467AEE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AEAEAE"/>
              <w:right w:val="nil"/>
            </w:tcBorders>
            <w:shd w:val="clear" w:color="auto" w:fill="E0E0E0"/>
          </w:tcPr>
          <w:p w14:paraId="28AEC81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 xml:space="preserve">50 </w:t>
            </w:r>
            <w:r w:rsidRPr="00540806">
              <w:rPr>
                <w:rFonts w:ascii="Simplified Arabic" w:eastAsia="Times New Roman" w:hAnsi="Simplified Arabic" w:cs="Simplified Arabic"/>
                <w:color w:val="474747"/>
                <w:sz w:val="28"/>
                <w:szCs w:val="28"/>
                <w:rtl/>
                <w:lang w:eastAsia="en-GB"/>
              </w:rPr>
              <w:t>سنة وأكثر</w:t>
            </w:r>
          </w:p>
        </w:tc>
        <w:tc>
          <w:tcPr>
            <w:tcW w:w="1168" w:type="dxa"/>
            <w:tcBorders>
              <w:top w:val="single" w:sz="8" w:space="0" w:color="AEAEAE"/>
              <w:left w:val="nil"/>
              <w:bottom w:val="single" w:sz="8" w:space="0" w:color="AEAEAE"/>
              <w:right w:val="single" w:sz="8" w:space="0" w:color="E0E0E0"/>
            </w:tcBorders>
            <w:shd w:val="clear" w:color="auto" w:fill="FFFFFF"/>
          </w:tcPr>
          <w:p w14:paraId="543ED5D9"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9EC83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12.5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B73AC6A"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12.5</w:t>
            </w:r>
          </w:p>
        </w:tc>
        <w:tc>
          <w:tcPr>
            <w:tcW w:w="1475" w:type="dxa"/>
            <w:tcBorders>
              <w:top w:val="single" w:sz="8" w:space="0" w:color="AEAEAE"/>
              <w:left w:val="single" w:sz="8" w:space="0" w:color="E0E0E0"/>
              <w:bottom w:val="single" w:sz="8" w:space="0" w:color="AEAEAE"/>
              <w:right w:val="nil"/>
            </w:tcBorders>
            <w:shd w:val="clear" w:color="auto" w:fill="FFFFFF"/>
          </w:tcPr>
          <w:p w14:paraId="0FAA2E76"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r>
      <w:tr w:rsidR="006F41A2" w:rsidRPr="00540806" w14:paraId="35B0AEF5" w14:textId="77777777" w:rsidTr="0045563B">
        <w:trPr>
          <w:cantSplit/>
        </w:trPr>
        <w:tc>
          <w:tcPr>
            <w:tcW w:w="737" w:type="dxa"/>
            <w:vMerge/>
            <w:tcBorders>
              <w:top w:val="single" w:sz="8" w:space="0" w:color="152935"/>
              <w:left w:val="nil"/>
              <w:bottom w:val="single" w:sz="8" w:space="0" w:color="152935"/>
              <w:right w:val="nil"/>
            </w:tcBorders>
            <w:shd w:val="clear" w:color="auto" w:fill="E0E0E0"/>
          </w:tcPr>
          <w:p w14:paraId="392CE630"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c>
          <w:tcPr>
            <w:tcW w:w="1229" w:type="dxa"/>
            <w:tcBorders>
              <w:top w:val="single" w:sz="8" w:space="0" w:color="AEAEAE"/>
              <w:left w:val="nil"/>
              <w:bottom w:val="single" w:sz="8" w:space="0" w:color="152935"/>
              <w:right w:val="nil"/>
            </w:tcBorders>
            <w:shd w:val="clear" w:color="auto" w:fill="E0E0E0"/>
          </w:tcPr>
          <w:p w14:paraId="0A878294"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BA911A7"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016FBBF"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CC4C48D"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r w:rsidRPr="00540806">
              <w:rPr>
                <w:rFonts w:ascii="Simplified Arabic" w:eastAsia="Times New Roman" w:hAnsi="Simplified Arabic" w:cs="Simplified Arabic"/>
                <w:color w:val="474747"/>
                <w:sz w:val="28"/>
                <w:szCs w:val="28"/>
                <w:lang w:eastAsia="en-GB" w:bidi="ar"/>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3B519EE" w14:textId="77777777" w:rsidR="006F41A2" w:rsidRPr="00540806" w:rsidRDefault="006F41A2" w:rsidP="0045563B">
            <w:pPr>
              <w:shd w:val="clear" w:color="auto" w:fill="FFFFFF"/>
              <w:spacing w:after="0" w:line="360" w:lineRule="auto"/>
              <w:jc w:val="lowKashida"/>
              <w:rPr>
                <w:rFonts w:ascii="Simplified Arabic" w:eastAsia="Times New Roman" w:hAnsi="Simplified Arabic" w:cs="Simplified Arabic"/>
                <w:color w:val="474747"/>
                <w:sz w:val="28"/>
                <w:szCs w:val="28"/>
                <w:lang w:eastAsia="en-GB" w:bidi="ar"/>
              </w:rPr>
            </w:pPr>
          </w:p>
        </w:tc>
      </w:tr>
    </w:tbl>
    <w:p w14:paraId="5634AB4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b/>
          <w:bCs/>
          <w:color w:val="474747"/>
          <w:sz w:val="24"/>
          <w:szCs w:val="24"/>
          <w:lang w:eastAsia="en-GB" w:bidi="ar"/>
        </w:rPr>
      </w:pPr>
    </w:p>
    <w:p w14:paraId="3D9B4DBC"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A01ECB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6E29334"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84"/>
        <w:gridCol w:w="1165"/>
        <w:gridCol w:w="1165"/>
        <w:gridCol w:w="1165"/>
        <w:gridCol w:w="1634"/>
      </w:tblGrid>
      <w:tr w:rsidR="006F41A2" w:rsidRPr="00B84765" w14:paraId="5A0E7D67" w14:textId="77777777" w:rsidTr="0045563B">
        <w:trPr>
          <w:cantSplit/>
        </w:trPr>
        <w:tc>
          <w:tcPr>
            <w:tcW w:w="7911" w:type="dxa"/>
            <w:gridSpan w:val="5"/>
            <w:tcBorders>
              <w:top w:val="nil"/>
              <w:left w:val="nil"/>
              <w:bottom w:val="nil"/>
              <w:right w:val="nil"/>
            </w:tcBorders>
            <w:shd w:val="clear" w:color="auto" w:fill="FFFFFF"/>
            <w:vAlign w:val="center"/>
          </w:tcPr>
          <w:p w14:paraId="3D35F5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lang w:eastAsia="en-GB" w:bidi="ar"/>
              </w:rPr>
              <w:t>Statistics</w:t>
            </w:r>
          </w:p>
        </w:tc>
      </w:tr>
      <w:tr w:rsidR="006F41A2" w:rsidRPr="00B84765" w14:paraId="6F77EF51" w14:textId="77777777" w:rsidTr="0045563B">
        <w:trPr>
          <w:cantSplit/>
        </w:trPr>
        <w:tc>
          <w:tcPr>
            <w:tcW w:w="2782" w:type="dxa"/>
            <w:vMerge w:val="restart"/>
            <w:tcBorders>
              <w:top w:val="nil"/>
              <w:left w:val="nil"/>
              <w:bottom w:val="nil"/>
              <w:right w:val="nil"/>
            </w:tcBorders>
            <w:shd w:val="clear" w:color="auto" w:fill="FFFFFF"/>
            <w:vAlign w:val="bottom"/>
          </w:tcPr>
          <w:p w14:paraId="78EDBA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330" w:type="dxa"/>
            <w:gridSpan w:val="2"/>
            <w:tcBorders>
              <w:top w:val="nil"/>
              <w:left w:val="nil"/>
              <w:bottom w:val="nil"/>
              <w:right w:val="single" w:sz="8" w:space="0" w:color="E0E0E0"/>
            </w:tcBorders>
            <w:shd w:val="clear" w:color="auto" w:fill="FFFFFF"/>
            <w:vAlign w:val="bottom"/>
          </w:tcPr>
          <w:p w14:paraId="5318916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N</w:t>
            </w:r>
          </w:p>
        </w:tc>
        <w:tc>
          <w:tcPr>
            <w:tcW w:w="1165" w:type="dxa"/>
            <w:vMerge w:val="restart"/>
            <w:tcBorders>
              <w:top w:val="nil"/>
              <w:left w:val="single" w:sz="8" w:space="0" w:color="E0E0E0"/>
              <w:bottom w:val="nil"/>
              <w:right w:val="single" w:sz="8" w:space="0" w:color="E0E0E0"/>
            </w:tcBorders>
            <w:shd w:val="clear" w:color="auto" w:fill="FFFFFF"/>
            <w:vAlign w:val="bottom"/>
          </w:tcPr>
          <w:p w14:paraId="708FBCA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Mean</w:t>
            </w:r>
          </w:p>
        </w:tc>
        <w:tc>
          <w:tcPr>
            <w:tcW w:w="1634" w:type="dxa"/>
            <w:vMerge w:val="restart"/>
            <w:tcBorders>
              <w:top w:val="nil"/>
              <w:left w:val="single" w:sz="8" w:space="0" w:color="E0E0E0"/>
              <w:bottom w:val="nil"/>
              <w:right w:val="nil"/>
            </w:tcBorders>
            <w:shd w:val="clear" w:color="auto" w:fill="FFFFFF"/>
            <w:vAlign w:val="bottom"/>
          </w:tcPr>
          <w:p w14:paraId="5545BD3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Std. Deviation</w:t>
            </w:r>
          </w:p>
        </w:tc>
      </w:tr>
      <w:tr w:rsidR="006F41A2" w:rsidRPr="00B84765" w14:paraId="77017BA0" w14:textId="77777777" w:rsidTr="0045563B">
        <w:trPr>
          <w:cantSplit/>
        </w:trPr>
        <w:tc>
          <w:tcPr>
            <w:tcW w:w="2782" w:type="dxa"/>
            <w:vMerge/>
            <w:tcBorders>
              <w:top w:val="nil"/>
              <w:left w:val="nil"/>
              <w:bottom w:val="nil"/>
              <w:right w:val="nil"/>
            </w:tcBorders>
            <w:shd w:val="clear" w:color="auto" w:fill="FFFFFF"/>
            <w:vAlign w:val="bottom"/>
          </w:tcPr>
          <w:p w14:paraId="6724F38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165" w:type="dxa"/>
            <w:tcBorders>
              <w:top w:val="nil"/>
              <w:left w:val="nil"/>
              <w:bottom w:val="single" w:sz="8" w:space="0" w:color="152935"/>
              <w:right w:val="single" w:sz="8" w:space="0" w:color="E0E0E0"/>
            </w:tcBorders>
            <w:shd w:val="clear" w:color="auto" w:fill="FFFFFF"/>
            <w:vAlign w:val="bottom"/>
          </w:tcPr>
          <w:p w14:paraId="0FA0759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19CCD88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Missing</w:t>
            </w:r>
          </w:p>
        </w:tc>
        <w:tc>
          <w:tcPr>
            <w:tcW w:w="1165" w:type="dxa"/>
            <w:vMerge/>
            <w:tcBorders>
              <w:top w:val="nil"/>
              <w:left w:val="single" w:sz="8" w:space="0" w:color="E0E0E0"/>
              <w:bottom w:val="nil"/>
              <w:right w:val="single" w:sz="8" w:space="0" w:color="E0E0E0"/>
            </w:tcBorders>
            <w:shd w:val="clear" w:color="auto" w:fill="FFFFFF"/>
            <w:vAlign w:val="bottom"/>
          </w:tcPr>
          <w:p w14:paraId="629AD0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634" w:type="dxa"/>
            <w:vMerge/>
            <w:tcBorders>
              <w:top w:val="nil"/>
              <w:left w:val="single" w:sz="8" w:space="0" w:color="E0E0E0"/>
              <w:bottom w:val="nil"/>
              <w:right w:val="nil"/>
            </w:tcBorders>
            <w:shd w:val="clear" w:color="auto" w:fill="FFFFFF"/>
            <w:vAlign w:val="bottom"/>
          </w:tcPr>
          <w:p w14:paraId="683291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B84765" w14:paraId="74D4765C" w14:textId="77777777" w:rsidTr="0045563B">
        <w:trPr>
          <w:cantSplit/>
        </w:trPr>
        <w:tc>
          <w:tcPr>
            <w:tcW w:w="2782" w:type="dxa"/>
            <w:tcBorders>
              <w:top w:val="single" w:sz="8" w:space="0" w:color="152935"/>
              <w:left w:val="nil"/>
              <w:bottom w:val="single" w:sz="8" w:space="0" w:color="AEAEAE"/>
              <w:right w:val="nil"/>
            </w:tcBorders>
            <w:shd w:val="clear" w:color="auto" w:fill="E0E0E0"/>
          </w:tcPr>
          <w:p w14:paraId="0EF0AD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معدل الاستخدام اليومي لمنصات المحتوى القصير</w:t>
            </w:r>
            <w:r w:rsidRPr="00B84765">
              <w:rPr>
                <w:rFonts w:asciiTheme="majorBidi" w:eastAsia="Times New Roman" w:hAnsiTheme="majorBidi" w:cstheme="majorBidi"/>
                <w:color w:val="474747"/>
                <w:sz w:val="24"/>
                <w:szCs w:val="24"/>
                <w:lang w:eastAsia="en-GB" w:bidi="ar"/>
              </w:rPr>
              <w:t xml:space="preserve"> (TikTok, Reels, Shorts):</w:t>
            </w:r>
          </w:p>
        </w:tc>
        <w:tc>
          <w:tcPr>
            <w:tcW w:w="1165" w:type="dxa"/>
            <w:tcBorders>
              <w:top w:val="single" w:sz="8" w:space="0" w:color="152935"/>
              <w:left w:val="nil"/>
              <w:bottom w:val="single" w:sz="8" w:space="0" w:color="AEAEAE"/>
              <w:right w:val="single" w:sz="8" w:space="0" w:color="E0E0E0"/>
            </w:tcBorders>
            <w:shd w:val="clear" w:color="auto" w:fill="FFFFFF"/>
          </w:tcPr>
          <w:p w14:paraId="423AE63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689F038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75839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634" w:type="dxa"/>
            <w:tcBorders>
              <w:top w:val="single" w:sz="8" w:space="0" w:color="152935"/>
              <w:left w:val="single" w:sz="8" w:space="0" w:color="E0E0E0"/>
              <w:bottom w:val="single" w:sz="8" w:space="0" w:color="AEAEAE"/>
              <w:right w:val="nil"/>
            </w:tcBorders>
            <w:shd w:val="clear" w:color="auto" w:fill="FFFFFF"/>
            <w:vAlign w:val="center"/>
          </w:tcPr>
          <w:p w14:paraId="4E963D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B84765" w14:paraId="7DE9E1B0"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15CD9FC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المنصة الأكثر استخداماً بالنسبة لك</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0C76A48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E929AB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46703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634" w:type="dxa"/>
            <w:tcBorders>
              <w:top w:val="single" w:sz="8" w:space="0" w:color="AEAEAE"/>
              <w:left w:val="single" w:sz="8" w:space="0" w:color="E0E0E0"/>
              <w:bottom w:val="single" w:sz="8" w:space="0" w:color="AEAEAE"/>
              <w:right w:val="nil"/>
            </w:tcBorders>
            <w:shd w:val="clear" w:color="auto" w:fill="FFFFFF"/>
            <w:vAlign w:val="center"/>
          </w:tcPr>
          <w:p w14:paraId="3E4BD2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B84765" w14:paraId="2132B3EA"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10841C7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أشعر بالألفة والقرب من العلامة التجارية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3744E11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87B08D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30FEF4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4.12</w:t>
            </w:r>
          </w:p>
        </w:tc>
        <w:tc>
          <w:tcPr>
            <w:tcW w:w="1634" w:type="dxa"/>
            <w:tcBorders>
              <w:top w:val="single" w:sz="8" w:space="0" w:color="AEAEAE"/>
              <w:left w:val="single" w:sz="8" w:space="0" w:color="E0E0E0"/>
              <w:bottom w:val="single" w:sz="8" w:space="0" w:color="AEAEAE"/>
              <w:right w:val="nil"/>
            </w:tcBorders>
            <w:shd w:val="clear" w:color="auto" w:fill="FFFFFF"/>
          </w:tcPr>
          <w:p w14:paraId="255AA3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.701</w:t>
            </w:r>
          </w:p>
        </w:tc>
      </w:tr>
      <w:tr w:rsidR="006F41A2" w:rsidRPr="00B84765" w14:paraId="148F22B7"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312CE52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الترفيهي القصير يجعل العلامة تبدو "عصرية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261195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216BDB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D798A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4.38</w:t>
            </w:r>
          </w:p>
        </w:tc>
        <w:tc>
          <w:tcPr>
            <w:tcW w:w="1634" w:type="dxa"/>
            <w:tcBorders>
              <w:top w:val="single" w:sz="8" w:space="0" w:color="AEAEAE"/>
              <w:left w:val="single" w:sz="8" w:space="0" w:color="E0E0E0"/>
              <w:bottom w:val="single" w:sz="8" w:space="0" w:color="AEAEAE"/>
              <w:right w:val="nil"/>
            </w:tcBorders>
            <w:shd w:val="clear" w:color="auto" w:fill="FFFFFF"/>
          </w:tcPr>
          <w:p w14:paraId="7AC5E2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.685</w:t>
            </w:r>
          </w:p>
        </w:tc>
      </w:tr>
      <w:tr w:rsidR="006F41A2" w:rsidRPr="00B84765" w14:paraId="0C4EEA85"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523394A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يزداد حماسي لمتابعة أخبار العلامة إذا كان أسلوبها ممتعاً</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1FD9CFA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1FF70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F848D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3.81</w:t>
            </w:r>
          </w:p>
        </w:tc>
        <w:tc>
          <w:tcPr>
            <w:tcW w:w="1634" w:type="dxa"/>
            <w:tcBorders>
              <w:top w:val="single" w:sz="8" w:space="0" w:color="AEAEAE"/>
              <w:left w:val="single" w:sz="8" w:space="0" w:color="E0E0E0"/>
              <w:bottom w:val="single" w:sz="8" w:space="0" w:color="AEAEAE"/>
              <w:right w:val="nil"/>
            </w:tcBorders>
            <w:shd w:val="clear" w:color="auto" w:fill="FFFFFF"/>
          </w:tcPr>
          <w:p w14:paraId="5B37F2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1.199</w:t>
            </w:r>
          </w:p>
        </w:tc>
      </w:tr>
      <w:tr w:rsidR="006F41A2" w:rsidRPr="00B84765" w14:paraId="23B6B713"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4A87B0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ميل العلامة للمرح يكسر الصورة الذهنية الجامدة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52893E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631EDC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47BF8D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4.39</w:t>
            </w:r>
          </w:p>
        </w:tc>
        <w:tc>
          <w:tcPr>
            <w:tcW w:w="1634" w:type="dxa"/>
            <w:tcBorders>
              <w:top w:val="single" w:sz="8" w:space="0" w:color="AEAEAE"/>
              <w:left w:val="single" w:sz="8" w:space="0" w:color="E0E0E0"/>
              <w:bottom w:val="single" w:sz="8" w:space="0" w:color="AEAEAE"/>
              <w:right w:val="nil"/>
            </w:tcBorders>
            <w:shd w:val="clear" w:color="auto" w:fill="FFFFFF"/>
          </w:tcPr>
          <w:p w14:paraId="5305E1D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.491</w:t>
            </w:r>
          </w:p>
        </w:tc>
      </w:tr>
      <w:tr w:rsidR="006F41A2" w:rsidRPr="00B84765" w14:paraId="35903C63"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339A1AE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lastRenderedPageBreak/>
              <w:t>تقديم نصائح سريعة يزيد من قناعتي بجودة المنتج</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3A08242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55FEA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BB3ED6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4.33</w:t>
            </w:r>
          </w:p>
        </w:tc>
        <w:tc>
          <w:tcPr>
            <w:tcW w:w="1634" w:type="dxa"/>
            <w:tcBorders>
              <w:top w:val="single" w:sz="8" w:space="0" w:color="AEAEAE"/>
              <w:left w:val="single" w:sz="8" w:space="0" w:color="E0E0E0"/>
              <w:bottom w:val="single" w:sz="8" w:space="0" w:color="AEAEAE"/>
              <w:right w:val="nil"/>
            </w:tcBorders>
            <w:shd w:val="clear" w:color="auto" w:fill="FFFFFF"/>
          </w:tcPr>
          <w:p w14:paraId="30A7EF3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.675</w:t>
            </w:r>
          </w:p>
        </w:tc>
      </w:tr>
      <w:tr w:rsidR="006F41A2" w:rsidRPr="00B84765" w14:paraId="3B777F61"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7969790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أثق في العلامات التجارية التي تشارك معلومات مفيدة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5E55044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E9289B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6BADEF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4.29</w:t>
            </w:r>
          </w:p>
        </w:tc>
        <w:tc>
          <w:tcPr>
            <w:tcW w:w="1634" w:type="dxa"/>
            <w:tcBorders>
              <w:top w:val="single" w:sz="8" w:space="0" w:color="AEAEAE"/>
              <w:left w:val="single" w:sz="8" w:space="0" w:color="E0E0E0"/>
              <w:bottom w:val="single" w:sz="8" w:space="0" w:color="AEAEAE"/>
              <w:right w:val="nil"/>
            </w:tcBorders>
            <w:shd w:val="clear" w:color="auto" w:fill="FFFFFF"/>
          </w:tcPr>
          <w:p w14:paraId="5A098D1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.720</w:t>
            </w:r>
          </w:p>
        </w:tc>
      </w:tr>
      <w:tr w:rsidR="006F41A2" w:rsidRPr="00B84765" w14:paraId="293EEDDD"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725E910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التعليمي يرسخ صورة العلامة كـ "خبير</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30EE2C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C1CFA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EC7379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2.68</w:t>
            </w:r>
          </w:p>
        </w:tc>
        <w:tc>
          <w:tcPr>
            <w:tcW w:w="1634" w:type="dxa"/>
            <w:tcBorders>
              <w:top w:val="single" w:sz="8" w:space="0" w:color="AEAEAE"/>
              <w:left w:val="single" w:sz="8" w:space="0" w:color="E0E0E0"/>
              <w:bottom w:val="single" w:sz="8" w:space="0" w:color="AEAEAE"/>
              <w:right w:val="nil"/>
            </w:tcBorders>
            <w:shd w:val="clear" w:color="auto" w:fill="FFFFFF"/>
          </w:tcPr>
          <w:p w14:paraId="7BACA4E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1.279</w:t>
            </w:r>
          </w:p>
        </w:tc>
      </w:tr>
      <w:tr w:rsidR="006F41A2" w:rsidRPr="00B84765" w14:paraId="3FDA5ADC"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6E37F6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يساعدني المحتوى المعرفي في تصديق الوعود الإعلانية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7401F7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A8D05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F1E09A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3.35</w:t>
            </w:r>
          </w:p>
        </w:tc>
        <w:tc>
          <w:tcPr>
            <w:tcW w:w="1634" w:type="dxa"/>
            <w:tcBorders>
              <w:top w:val="single" w:sz="8" w:space="0" w:color="AEAEAE"/>
              <w:left w:val="single" w:sz="8" w:space="0" w:color="E0E0E0"/>
              <w:bottom w:val="single" w:sz="8" w:space="0" w:color="AEAEAE"/>
              <w:right w:val="nil"/>
            </w:tcBorders>
            <w:shd w:val="clear" w:color="auto" w:fill="FFFFFF"/>
          </w:tcPr>
          <w:p w14:paraId="1E65BB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1.328</w:t>
            </w:r>
          </w:p>
        </w:tc>
      </w:tr>
      <w:tr w:rsidR="006F41A2" w:rsidRPr="00B84765" w14:paraId="6D755C0B"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36DC7CF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أفضل العروض في قالب "قصصي" على الإعلانات المباشرة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43B20D4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0B453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104A3F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4.22</w:t>
            </w:r>
          </w:p>
        </w:tc>
        <w:tc>
          <w:tcPr>
            <w:tcW w:w="1634" w:type="dxa"/>
            <w:tcBorders>
              <w:top w:val="single" w:sz="8" w:space="0" w:color="AEAEAE"/>
              <w:left w:val="single" w:sz="8" w:space="0" w:color="E0E0E0"/>
              <w:bottom w:val="single" w:sz="8" w:space="0" w:color="AEAEAE"/>
              <w:right w:val="nil"/>
            </w:tcBorders>
            <w:shd w:val="clear" w:color="auto" w:fill="FFFFFF"/>
          </w:tcPr>
          <w:p w14:paraId="6A12C7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.696</w:t>
            </w:r>
          </w:p>
        </w:tc>
      </w:tr>
      <w:tr w:rsidR="006F41A2" w:rsidRPr="00B84765" w14:paraId="5CFA2E66"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4A5908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عرض تجارب العملاء الحقيقية</w:t>
            </w:r>
            <w:r w:rsidRPr="00B84765">
              <w:rPr>
                <w:rFonts w:asciiTheme="majorBidi" w:eastAsia="Times New Roman" w:hAnsiTheme="majorBidi" w:cstheme="majorBidi"/>
                <w:color w:val="474747"/>
                <w:sz w:val="24"/>
                <w:szCs w:val="24"/>
                <w:lang w:eastAsia="en-GB" w:bidi="ar"/>
              </w:rPr>
              <w:t xml:space="preserve"> (Reviews) </w:t>
            </w:r>
            <w:r w:rsidRPr="00B84765">
              <w:rPr>
                <w:rFonts w:asciiTheme="majorBidi" w:eastAsia="Times New Roman" w:hAnsiTheme="majorBidi" w:cstheme="majorBidi"/>
                <w:color w:val="474747"/>
                <w:sz w:val="24"/>
                <w:szCs w:val="24"/>
                <w:rtl/>
                <w:lang w:eastAsia="en-GB"/>
              </w:rPr>
              <w:t>يعزز السمعة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549DB1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0B13A3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A1297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3.92</w:t>
            </w:r>
          </w:p>
        </w:tc>
        <w:tc>
          <w:tcPr>
            <w:tcW w:w="1634" w:type="dxa"/>
            <w:tcBorders>
              <w:top w:val="single" w:sz="8" w:space="0" w:color="AEAEAE"/>
              <w:left w:val="single" w:sz="8" w:space="0" w:color="E0E0E0"/>
              <w:bottom w:val="single" w:sz="8" w:space="0" w:color="AEAEAE"/>
              <w:right w:val="nil"/>
            </w:tcBorders>
            <w:shd w:val="clear" w:color="auto" w:fill="FFFFFF"/>
          </w:tcPr>
          <w:p w14:paraId="66476BA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.844</w:t>
            </w:r>
          </w:p>
        </w:tc>
      </w:tr>
      <w:tr w:rsidR="006F41A2" w:rsidRPr="00B84765" w14:paraId="52514089"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04D2F08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الترويجي الذي يحل مشكلاتي يعكس اهتمام العلامة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B6112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60135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7640FF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4.03</w:t>
            </w:r>
          </w:p>
        </w:tc>
        <w:tc>
          <w:tcPr>
            <w:tcW w:w="1634" w:type="dxa"/>
            <w:tcBorders>
              <w:top w:val="single" w:sz="8" w:space="0" w:color="AEAEAE"/>
              <w:left w:val="single" w:sz="8" w:space="0" w:color="E0E0E0"/>
              <w:bottom w:val="single" w:sz="8" w:space="0" w:color="AEAEAE"/>
              <w:right w:val="nil"/>
            </w:tcBorders>
            <w:shd w:val="clear" w:color="auto" w:fill="FFFFFF"/>
          </w:tcPr>
          <w:p w14:paraId="14C485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.769</w:t>
            </w:r>
          </w:p>
        </w:tc>
      </w:tr>
      <w:tr w:rsidR="006F41A2" w:rsidRPr="00B84765" w14:paraId="7C5D8A41"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1225B7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وضوح "طريقة الشراء" أو "الخصم" يعكس الاحترافية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4BF469F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A9226C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3E5CE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4.09</w:t>
            </w:r>
          </w:p>
        </w:tc>
        <w:tc>
          <w:tcPr>
            <w:tcW w:w="1634" w:type="dxa"/>
            <w:tcBorders>
              <w:top w:val="single" w:sz="8" w:space="0" w:color="AEAEAE"/>
              <w:left w:val="single" w:sz="8" w:space="0" w:color="E0E0E0"/>
              <w:bottom w:val="single" w:sz="8" w:space="0" w:color="AEAEAE"/>
              <w:right w:val="nil"/>
            </w:tcBorders>
            <w:shd w:val="clear" w:color="auto" w:fill="FFFFFF"/>
          </w:tcPr>
          <w:p w14:paraId="322624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.925</w:t>
            </w:r>
          </w:p>
        </w:tc>
      </w:tr>
      <w:tr w:rsidR="006F41A2" w:rsidRPr="00B84765" w14:paraId="1AA667D0"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2B8DE70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يعكس شخصية العلامة التجارية</w:t>
            </w:r>
          </w:p>
        </w:tc>
        <w:tc>
          <w:tcPr>
            <w:tcW w:w="1165" w:type="dxa"/>
            <w:tcBorders>
              <w:top w:val="single" w:sz="8" w:space="0" w:color="AEAEAE"/>
              <w:left w:val="nil"/>
              <w:bottom w:val="single" w:sz="8" w:space="0" w:color="AEAEAE"/>
              <w:right w:val="single" w:sz="8" w:space="0" w:color="E0E0E0"/>
            </w:tcBorders>
            <w:shd w:val="clear" w:color="auto" w:fill="FFFFFF"/>
          </w:tcPr>
          <w:p w14:paraId="7DE41A4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2D02A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6F5602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3.58</w:t>
            </w:r>
          </w:p>
        </w:tc>
        <w:tc>
          <w:tcPr>
            <w:tcW w:w="1634" w:type="dxa"/>
            <w:tcBorders>
              <w:top w:val="single" w:sz="8" w:space="0" w:color="AEAEAE"/>
              <w:left w:val="single" w:sz="8" w:space="0" w:color="E0E0E0"/>
              <w:bottom w:val="single" w:sz="8" w:space="0" w:color="AEAEAE"/>
              <w:right w:val="nil"/>
            </w:tcBorders>
            <w:shd w:val="clear" w:color="auto" w:fill="FFFFFF"/>
          </w:tcPr>
          <w:p w14:paraId="3E77F2B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1.129</w:t>
            </w:r>
          </w:p>
        </w:tc>
      </w:tr>
      <w:tr w:rsidR="006F41A2" w:rsidRPr="00B84765" w14:paraId="7E671320"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7CE965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يؤثر على انطباعي عن العلامة التجارية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0E923D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B10DEA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13B58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3.87</w:t>
            </w:r>
          </w:p>
        </w:tc>
        <w:tc>
          <w:tcPr>
            <w:tcW w:w="1634" w:type="dxa"/>
            <w:tcBorders>
              <w:top w:val="single" w:sz="8" w:space="0" w:color="AEAEAE"/>
              <w:left w:val="single" w:sz="8" w:space="0" w:color="E0E0E0"/>
              <w:bottom w:val="single" w:sz="8" w:space="0" w:color="AEAEAE"/>
              <w:right w:val="nil"/>
            </w:tcBorders>
            <w:shd w:val="clear" w:color="auto" w:fill="FFFFFF"/>
          </w:tcPr>
          <w:p w14:paraId="1CAEF1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1.053</w:t>
            </w:r>
          </w:p>
        </w:tc>
      </w:tr>
      <w:tr w:rsidR="006F41A2" w:rsidRPr="00B84765" w14:paraId="0C249C15"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5355B34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تكرار مشاهدة المحتوى القصير يعزز صورة العلامة لدي</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19CB7F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EF9D48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15BA4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4.08</w:t>
            </w:r>
          </w:p>
        </w:tc>
        <w:tc>
          <w:tcPr>
            <w:tcW w:w="1634" w:type="dxa"/>
            <w:tcBorders>
              <w:top w:val="single" w:sz="8" w:space="0" w:color="AEAEAE"/>
              <w:left w:val="single" w:sz="8" w:space="0" w:color="E0E0E0"/>
              <w:bottom w:val="single" w:sz="8" w:space="0" w:color="AEAEAE"/>
              <w:right w:val="nil"/>
            </w:tcBorders>
            <w:shd w:val="clear" w:color="auto" w:fill="FFFFFF"/>
          </w:tcPr>
          <w:p w14:paraId="73CFF63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.797</w:t>
            </w:r>
          </w:p>
        </w:tc>
      </w:tr>
      <w:tr w:rsidR="006F41A2" w:rsidRPr="00B84765" w14:paraId="78292BCE"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738482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يساعدني في تكوين رأي عن العلامة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3D9CF25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90A955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610870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3.26</w:t>
            </w:r>
          </w:p>
        </w:tc>
        <w:tc>
          <w:tcPr>
            <w:tcW w:w="1634" w:type="dxa"/>
            <w:tcBorders>
              <w:top w:val="single" w:sz="8" w:space="0" w:color="AEAEAE"/>
              <w:left w:val="single" w:sz="8" w:space="0" w:color="E0E0E0"/>
              <w:bottom w:val="single" w:sz="8" w:space="0" w:color="AEAEAE"/>
              <w:right w:val="nil"/>
            </w:tcBorders>
            <w:shd w:val="clear" w:color="auto" w:fill="FFFFFF"/>
          </w:tcPr>
          <w:p w14:paraId="331999A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1.246</w:t>
            </w:r>
          </w:p>
        </w:tc>
      </w:tr>
      <w:tr w:rsidR="006F41A2" w:rsidRPr="00B84765" w14:paraId="32A1311B"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5E8273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يعكس شخصية العلامة التجارية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4D8C2A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534345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EC8CE7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3.59</w:t>
            </w:r>
          </w:p>
        </w:tc>
        <w:tc>
          <w:tcPr>
            <w:tcW w:w="1634" w:type="dxa"/>
            <w:tcBorders>
              <w:top w:val="single" w:sz="8" w:space="0" w:color="AEAEAE"/>
              <w:left w:val="single" w:sz="8" w:space="0" w:color="E0E0E0"/>
              <w:bottom w:val="single" w:sz="8" w:space="0" w:color="AEAEAE"/>
              <w:right w:val="nil"/>
            </w:tcBorders>
            <w:shd w:val="clear" w:color="auto" w:fill="FFFFFF"/>
          </w:tcPr>
          <w:p w14:paraId="48A665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1.220</w:t>
            </w:r>
          </w:p>
        </w:tc>
      </w:tr>
      <w:tr w:rsidR="006F41A2" w:rsidRPr="00B84765" w14:paraId="3CA31452"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6CE5A3E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أشعر أن بعض العلامات تمتلك "شخصية واضحة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40CD15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6BCE2D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75690C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3.38</w:t>
            </w:r>
          </w:p>
        </w:tc>
        <w:tc>
          <w:tcPr>
            <w:tcW w:w="1634" w:type="dxa"/>
            <w:tcBorders>
              <w:top w:val="single" w:sz="8" w:space="0" w:color="AEAEAE"/>
              <w:left w:val="single" w:sz="8" w:space="0" w:color="E0E0E0"/>
              <w:bottom w:val="single" w:sz="8" w:space="0" w:color="AEAEAE"/>
              <w:right w:val="nil"/>
            </w:tcBorders>
            <w:shd w:val="clear" w:color="auto" w:fill="FFFFFF"/>
          </w:tcPr>
          <w:p w14:paraId="7EFCA06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1.073</w:t>
            </w:r>
          </w:p>
        </w:tc>
      </w:tr>
      <w:tr w:rsidR="006F41A2" w:rsidRPr="00B84765" w14:paraId="07591622"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574F53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يجعل العلامة تبدو أكثر قربًا مني</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1944FFD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716EC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57F13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3.90</w:t>
            </w:r>
          </w:p>
        </w:tc>
        <w:tc>
          <w:tcPr>
            <w:tcW w:w="1634" w:type="dxa"/>
            <w:tcBorders>
              <w:top w:val="single" w:sz="8" w:space="0" w:color="AEAEAE"/>
              <w:left w:val="single" w:sz="8" w:space="0" w:color="E0E0E0"/>
              <w:bottom w:val="single" w:sz="8" w:space="0" w:color="AEAEAE"/>
              <w:right w:val="nil"/>
            </w:tcBorders>
            <w:shd w:val="clear" w:color="auto" w:fill="FFFFFF"/>
          </w:tcPr>
          <w:p w14:paraId="471839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.919</w:t>
            </w:r>
          </w:p>
        </w:tc>
      </w:tr>
      <w:tr w:rsidR="006F41A2" w:rsidRPr="00B84765" w14:paraId="08298FAC"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7FB2CD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يؤثر على ثقتي بالعلامة التجارية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0985553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B2336D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0FC76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3.90</w:t>
            </w:r>
          </w:p>
        </w:tc>
        <w:tc>
          <w:tcPr>
            <w:tcW w:w="1634" w:type="dxa"/>
            <w:tcBorders>
              <w:top w:val="single" w:sz="8" w:space="0" w:color="AEAEAE"/>
              <w:left w:val="single" w:sz="8" w:space="0" w:color="E0E0E0"/>
              <w:bottom w:val="single" w:sz="8" w:space="0" w:color="AEAEAE"/>
              <w:right w:val="nil"/>
            </w:tcBorders>
            <w:shd w:val="clear" w:color="auto" w:fill="FFFFFF"/>
          </w:tcPr>
          <w:p w14:paraId="2069713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.919</w:t>
            </w:r>
          </w:p>
        </w:tc>
      </w:tr>
      <w:tr w:rsidR="006F41A2" w:rsidRPr="00B84765" w14:paraId="54FF70F0"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3D79658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lastRenderedPageBreak/>
              <w:t>المحتوى الإيجابي يعزز سمعة العلامة لدي</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753957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3EBC4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6EB88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4.22</w:t>
            </w:r>
          </w:p>
        </w:tc>
        <w:tc>
          <w:tcPr>
            <w:tcW w:w="1634" w:type="dxa"/>
            <w:tcBorders>
              <w:top w:val="single" w:sz="8" w:space="0" w:color="AEAEAE"/>
              <w:left w:val="single" w:sz="8" w:space="0" w:color="E0E0E0"/>
              <w:bottom w:val="single" w:sz="8" w:space="0" w:color="AEAEAE"/>
              <w:right w:val="nil"/>
            </w:tcBorders>
            <w:shd w:val="clear" w:color="auto" w:fill="FFFFFF"/>
          </w:tcPr>
          <w:p w14:paraId="44DFB3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.696</w:t>
            </w:r>
          </w:p>
        </w:tc>
      </w:tr>
      <w:tr w:rsidR="006F41A2" w:rsidRPr="00B84765" w14:paraId="528E8E66"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669C9D1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الإيجابي يعزز سمعة العلامة لدي</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144AAB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256235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D97B4C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3.93</w:t>
            </w:r>
          </w:p>
        </w:tc>
        <w:tc>
          <w:tcPr>
            <w:tcW w:w="1634" w:type="dxa"/>
            <w:tcBorders>
              <w:top w:val="single" w:sz="8" w:space="0" w:color="AEAEAE"/>
              <w:left w:val="single" w:sz="8" w:space="0" w:color="E0E0E0"/>
              <w:bottom w:val="single" w:sz="8" w:space="0" w:color="AEAEAE"/>
              <w:right w:val="nil"/>
            </w:tcBorders>
            <w:shd w:val="clear" w:color="auto" w:fill="FFFFFF"/>
          </w:tcPr>
          <w:p w14:paraId="5FFEF1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.851</w:t>
            </w:r>
          </w:p>
        </w:tc>
      </w:tr>
      <w:tr w:rsidR="006F41A2" w:rsidRPr="00B84765" w14:paraId="330A6C57"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41F9CBD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يعكس قيم العلامة التجارية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70E3A2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7D9700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BAB03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4.04</w:t>
            </w:r>
          </w:p>
        </w:tc>
        <w:tc>
          <w:tcPr>
            <w:tcW w:w="1634" w:type="dxa"/>
            <w:tcBorders>
              <w:top w:val="single" w:sz="8" w:space="0" w:color="AEAEAE"/>
              <w:left w:val="single" w:sz="8" w:space="0" w:color="E0E0E0"/>
              <w:bottom w:val="single" w:sz="8" w:space="0" w:color="AEAEAE"/>
              <w:right w:val="nil"/>
            </w:tcBorders>
            <w:shd w:val="clear" w:color="auto" w:fill="FFFFFF"/>
          </w:tcPr>
          <w:p w14:paraId="0AAD3D0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.775</w:t>
            </w:r>
          </w:p>
        </w:tc>
      </w:tr>
      <w:tr w:rsidR="006F41A2" w:rsidRPr="00B84765" w14:paraId="09EFD8B9" w14:textId="77777777" w:rsidTr="0045563B">
        <w:trPr>
          <w:cantSplit/>
        </w:trPr>
        <w:tc>
          <w:tcPr>
            <w:tcW w:w="2782" w:type="dxa"/>
            <w:tcBorders>
              <w:top w:val="single" w:sz="8" w:space="0" w:color="AEAEAE"/>
              <w:left w:val="nil"/>
              <w:bottom w:val="single" w:sz="8" w:space="0" w:color="AEAEAE"/>
              <w:right w:val="nil"/>
            </w:tcBorders>
            <w:shd w:val="clear" w:color="auto" w:fill="E0E0E0"/>
          </w:tcPr>
          <w:p w14:paraId="31EB0DB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أفضل العلامات التي تعرض قيمها بوضوح في محتواها</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AEAEAE"/>
              <w:right w:val="single" w:sz="8" w:space="0" w:color="E0E0E0"/>
            </w:tcBorders>
            <w:shd w:val="clear" w:color="auto" w:fill="FFFFFF"/>
          </w:tcPr>
          <w:p w14:paraId="2178E8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6855F4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5A5A8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4.10</w:t>
            </w:r>
          </w:p>
        </w:tc>
        <w:tc>
          <w:tcPr>
            <w:tcW w:w="1634" w:type="dxa"/>
            <w:tcBorders>
              <w:top w:val="single" w:sz="8" w:space="0" w:color="AEAEAE"/>
              <w:left w:val="single" w:sz="8" w:space="0" w:color="E0E0E0"/>
              <w:bottom w:val="single" w:sz="8" w:space="0" w:color="AEAEAE"/>
              <w:right w:val="nil"/>
            </w:tcBorders>
            <w:shd w:val="clear" w:color="auto" w:fill="FFFFFF"/>
          </w:tcPr>
          <w:p w14:paraId="2F4876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.930</w:t>
            </w:r>
          </w:p>
        </w:tc>
      </w:tr>
      <w:tr w:rsidR="006F41A2" w:rsidRPr="00B84765" w14:paraId="2486006B" w14:textId="77777777" w:rsidTr="0045563B">
        <w:trPr>
          <w:cantSplit/>
        </w:trPr>
        <w:tc>
          <w:tcPr>
            <w:tcW w:w="2782" w:type="dxa"/>
            <w:tcBorders>
              <w:top w:val="single" w:sz="8" w:space="0" w:color="AEAEAE"/>
              <w:left w:val="nil"/>
              <w:bottom w:val="single" w:sz="8" w:space="0" w:color="152935"/>
              <w:right w:val="nil"/>
            </w:tcBorders>
            <w:shd w:val="clear" w:color="auto" w:fill="E0E0E0"/>
          </w:tcPr>
          <w:p w14:paraId="5159D5C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المحتوى القصير يساعدني في فهم مبادئ العلامة</w:t>
            </w:r>
            <w:r w:rsidRPr="00B84765">
              <w:rPr>
                <w:rFonts w:asciiTheme="majorBidi" w:eastAsia="Times New Roman" w:hAnsiTheme="majorBidi" w:cstheme="majorBidi"/>
                <w:color w:val="474747"/>
                <w:sz w:val="24"/>
                <w:szCs w:val="24"/>
                <w:lang w:eastAsia="en-GB" w:bidi="ar"/>
              </w:rPr>
              <w:t>.</w:t>
            </w:r>
          </w:p>
        </w:tc>
        <w:tc>
          <w:tcPr>
            <w:tcW w:w="1165" w:type="dxa"/>
            <w:tcBorders>
              <w:top w:val="single" w:sz="8" w:space="0" w:color="AEAEAE"/>
              <w:left w:val="nil"/>
              <w:bottom w:val="single" w:sz="8" w:space="0" w:color="152935"/>
              <w:right w:val="single" w:sz="8" w:space="0" w:color="E0E0E0"/>
            </w:tcBorders>
            <w:shd w:val="clear" w:color="auto" w:fill="FFFFFF"/>
          </w:tcPr>
          <w:p w14:paraId="7E6AD8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6412FD0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0</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478212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3.59</w:t>
            </w:r>
          </w:p>
        </w:tc>
        <w:tc>
          <w:tcPr>
            <w:tcW w:w="1634" w:type="dxa"/>
            <w:tcBorders>
              <w:top w:val="single" w:sz="8" w:space="0" w:color="AEAEAE"/>
              <w:left w:val="single" w:sz="8" w:space="0" w:color="E0E0E0"/>
              <w:bottom w:val="single" w:sz="8" w:space="0" w:color="152935"/>
              <w:right w:val="nil"/>
            </w:tcBorders>
            <w:shd w:val="clear" w:color="auto" w:fill="FFFFFF"/>
          </w:tcPr>
          <w:p w14:paraId="6418BFE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1.137</w:t>
            </w:r>
          </w:p>
        </w:tc>
      </w:tr>
    </w:tbl>
    <w:p w14:paraId="43CACF01"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67433CD"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2F4228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b/>
          <w:bCs/>
          <w:color w:val="474747"/>
          <w:sz w:val="24"/>
          <w:szCs w:val="24"/>
          <w:lang w:eastAsia="en-GB" w:bidi="ar"/>
        </w:rPr>
      </w:pPr>
    </w:p>
    <w:p w14:paraId="2ADD73D4"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b/>
          <w:bCs/>
          <w:color w:val="474747"/>
          <w:sz w:val="24"/>
          <w:szCs w:val="24"/>
          <w:lang w:eastAsia="en-GB" w:bidi="ar"/>
        </w:rPr>
      </w:pPr>
      <w:r w:rsidRPr="00B84765">
        <w:rPr>
          <w:rFonts w:asciiTheme="majorBidi" w:eastAsia="Times New Roman" w:hAnsiTheme="majorBidi" w:cstheme="majorBidi"/>
          <w:b/>
          <w:bCs/>
          <w:color w:val="474747"/>
          <w:sz w:val="24"/>
          <w:szCs w:val="24"/>
          <w:lang w:eastAsia="en-GB" w:bidi="ar"/>
        </w:rPr>
        <w:t>Frequency Table</w:t>
      </w:r>
    </w:p>
    <w:p w14:paraId="0CB15D3E"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B52C31B"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113A36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8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548"/>
        <w:gridCol w:w="1322"/>
        <w:gridCol w:w="1166"/>
        <w:gridCol w:w="1583"/>
        <w:gridCol w:w="1670"/>
      </w:tblGrid>
      <w:tr w:rsidR="006F41A2" w:rsidRPr="00B84765" w14:paraId="13C2D40F" w14:textId="77777777" w:rsidTr="0045563B">
        <w:trPr>
          <w:cantSplit/>
        </w:trPr>
        <w:tc>
          <w:tcPr>
            <w:tcW w:w="8118" w:type="dxa"/>
            <w:gridSpan w:val="6"/>
            <w:tcBorders>
              <w:top w:val="nil"/>
              <w:left w:val="nil"/>
              <w:bottom w:val="nil"/>
              <w:right w:val="nil"/>
            </w:tcBorders>
            <w:shd w:val="clear" w:color="auto" w:fill="FFFFFF"/>
            <w:vAlign w:val="center"/>
          </w:tcPr>
          <w:p w14:paraId="6970498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معدل الاستخدام اليومي لمنصات المحتوى القصير</w:t>
            </w:r>
            <w:r w:rsidRPr="00B84765">
              <w:rPr>
                <w:rFonts w:asciiTheme="majorBidi" w:eastAsia="Times New Roman" w:hAnsiTheme="majorBidi" w:cstheme="majorBidi"/>
                <w:b/>
                <w:bCs/>
                <w:color w:val="474747"/>
                <w:sz w:val="24"/>
                <w:szCs w:val="24"/>
                <w:lang w:eastAsia="en-GB" w:bidi="ar"/>
              </w:rPr>
              <w:t xml:space="preserve"> (TikTok, Reels, Shorts):</w:t>
            </w:r>
          </w:p>
        </w:tc>
      </w:tr>
      <w:tr w:rsidR="006F41A2" w:rsidRPr="00B84765" w14:paraId="2529F3A4" w14:textId="77777777" w:rsidTr="0045563B">
        <w:trPr>
          <w:cantSplit/>
        </w:trPr>
        <w:tc>
          <w:tcPr>
            <w:tcW w:w="2381" w:type="dxa"/>
            <w:gridSpan w:val="2"/>
            <w:tcBorders>
              <w:top w:val="nil"/>
              <w:left w:val="nil"/>
              <w:bottom w:val="single" w:sz="8" w:space="0" w:color="152935"/>
              <w:right w:val="nil"/>
            </w:tcBorders>
            <w:shd w:val="clear" w:color="auto" w:fill="FFFFFF"/>
            <w:vAlign w:val="bottom"/>
          </w:tcPr>
          <w:p w14:paraId="344E11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321465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5376B8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C904F6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743F56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6FC4003"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5574AD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547" w:type="dxa"/>
            <w:tcBorders>
              <w:top w:val="single" w:sz="8" w:space="0" w:color="152935"/>
              <w:left w:val="nil"/>
              <w:bottom w:val="single" w:sz="8" w:space="0" w:color="AEAEAE"/>
              <w:right w:val="nil"/>
            </w:tcBorders>
            <w:shd w:val="clear" w:color="auto" w:fill="E0E0E0"/>
          </w:tcPr>
          <w:p w14:paraId="78236B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أقل من ساعة</w:t>
            </w:r>
          </w:p>
        </w:tc>
        <w:tc>
          <w:tcPr>
            <w:tcW w:w="1321" w:type="dxa"/>
            <w:tcBorders>
              <w:top w:val="single" w:sz="8" w:space="0" w:color="152935"/>
              <w:left w:val="nil"/>
              <w:bottom w:val="single" w:sz="8" w:space="0" w:color="AEAEAE"/>
              <w:right w:val="single" w:sz="8" w:space="0" w:color="E0E0E0"/>
            </w:tcBorders>
            <w:shd w:val="clear" w:color="auto" w:fill="FFFFFF"/>
          </w:tcPr>
          <w:p w14:paraId="01D014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6AEF60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9.6</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21210C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9.6</w:t>
            </w:r>
          </w:p>
        </w:tc>
        <w:tc>
          <w:tcPr>
            <w:tcW w:w="1669" w:type="dxa"/>
            <w:tcBorders>
              <w:top w:val="single" w:sz="8" w:space="0" w:color="152935"/>
              <w:left w:val="single" w:sz="8" w:space="0" w:color="E0E0E0"/>
              <w:bottom w:val="single" w:sz="8" w:space="0" w:color="AEAEAE"/>
              <w:right w:val="nil"/>
            </w:tcBorders>
            <w:shd w:val="clear" w:color="auto" w:fill="FFFFFF"/>
          </w:tcPr>
          <w:p w14:paraId="0BE04D2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9.6</w:t>
            </w:r>
          </w:p>
        </w:tc>
      </w:tr>
      <w:tr w:rsidR="006F41A2" w:rsidRPr="00B84765" w14:paraId="6345A644"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630761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547" w:type="dxa"/>
            <w:tcBorders>
              <w:top w:val="single" w:sz="8" w:space="0" w:color="AEAEAE"/>
              <w:left w:val="nil"/>
              <w:bottom w:val="single" w:sz="8" w:space="0" w:color="AEAEAE"/>
              <w:right w:val="nil"/>
            </w:tcBorders>
            <w:shd w:val="clear" w:color="auto" w:fill="E0E0E0"/>
          </w:tcPr>
          <w:p w14:paraId="0C2E9F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أكثر من 3 ساعات</w:t>
            </w:r>
          </w:p>
        </w:tc>
        <w:tc>
          <w:tcPr>
            <w:tcW w:w="1321" w:type="dxa"/>
            <w:tcBorders>
              <w:top w:val="single" w:sz="8" w:space="0" w:color="AEAEAE"/>
              <w:left w:val="nil"/>
              <w:bottom w:val="single" w:sz="8" w:space="0" w:color="AEAEAE"/>
              <w:right w:val="single" w:sz="8" w:space="0" w:color="E0E0E0"/>
            </w:tcBorders>
            <w:shd w:val="clear" w:color="auto" w:fill="FFFFFF"/>
          </w:tcPr>
          <w:p w14:paraId="73ACC1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5785E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5CA87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71.2</w:t>
            </w:r>
          </w:p>
        </w:tc>
        <w:tc>
          <w:tcPr>
            <w:tcW w:w="1669" w:type="dxa"/>
            <w:tcBorders>
              <w:top w:val="single" w:sz="8" w:space="0" w:color="AEAEAE"/>
              <w:left w:val="single" w:sz="8" w:space="0" w:color="E0E0E0"/>
              <w:bottom w:val="single" w:sz="8" w:space="0" w:color="AEAEAE"/>
              <w:right w:val="nil"/>
            </w:tcBorders>
            <w:shd w:val="clear" w:color="auto" w:fill="FFFFFF"/>
          </w:tcPr>
          <w:p w14:paraId="35BE5E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80.8</w:t>
            </w:r>
          </w:p>
        </w:tc>
      </w:tr>
      <w:tr w:rsidR="006F41A2" w:rsidRPr="00B84765" w14:paraId="660ED05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20879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547" w:type="dxa"/>
            <w:tcBorders>
              <w:top w:val="single" w:sz="8" w:space="0" w:color="AEAEAE"/>
              <w:left w:val="nil"/>
              <w:bottom w:val="single" w:sz="8" w:space="0" w:color="AEAEAE"/>
              <w:right w:val="nil"/>
            </w:tcBorders>
            <w:shd w:val="clear" w:color="auto" w:fill="E0E0E0"/>
          </w:tcPr>
          <w:p w14:paraId="1A2D452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من 1 - 3 ساعات</w:t>
            </w:r>
          </w:p>
        </w:tc>
        <w:tc>
          <w:tcPr>
            <w:tcW w:w="1321" w:type="dxa"/>
            <w:tcBorders>
              <w:top w:val="single" w:sz="8" w:space="0" w:color="AEAEAE"/>
              <w:left w:val="nil"/>
              <w:bottom w:val="single" w:sz="8" w:space="0" w:color="AEAEAE"/>
              <w:right w:val="single" w:sz="8" w:space="0" w:color="E0E0E0"/>
            </w:tcBorders>
            <w:shd w:val="clear" w:color="auto" w:fill="FFFFFF"/>
          </w:tcPr>
          <w:p w14:paraId="55C21AC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28ACE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229FF3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c>
          <w:tcPr>
            <w:tcW w:w="1669" w:type="dxa"/>
            <w:tcBorders>
              <w:top w:val="single" w:sz="8" w:space="0" w:color="AEAEAE"/>
              <w:left w:val="single" w:sz="8" w:space="0" w:color="E0E0E0"/>
              <w:bottom w:val="single" w:sz="8" w:space="0" w:color="AEAEAE"/>
              <w:right w:val="nil"/>
            </w:tcBorders>
            <w:shd w:val="clear" w:color="auto" w:fill="FFFFFF"/>
          </w:tcPr>
          <w:p w14:paraId="50303FD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45F5C21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15B3EE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547" w:type="dxa"/>
            <w:tcBorders>
              <w:top w:val="single" w:sz="8" w:space="0" w:color="AEAEAE"/>
              <w:left w:val="nil"/>
              <w:bottom w:val="single" w:sz="8" w:space="0" w:color="152935"/>
              <w:right w:val="nil"/>
            </w:tcBorders>
            <w:shd w:val="clear" w:color="auto" w:fill="E0E0E0"/>
          </w:tcPr>
          <w:p w14:paraId="0489A8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301B660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2625EEB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1842AF1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514458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002450AB"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C374ED8"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9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4"/>
        <w:gridCol w:w="2783"/>
        <w:gridCol w:w="1322"/>
        <w:gridCol w:w="1165"/>
        <w:gridCol w:w="1583"/>
        <w:gridCol w:w="1670"/>
      </w:tblGrid>
      <w:tr w:rsidR="006F41A2" w:rsidRPr="00B84765" w14:paraId="4BD02FAA" w14:textId="77777777" w:rsidTr="0045563B">
        <w:trPr>
          <w:cantSplit/>
        </w:trPr>
        <w:tc>
          <w:tcPr>
            <w:tcW w:w="9353" w:type="dxa"/>
            <w:gridSpan w:val="6"/>
            <w:tcBorders>
              <w:top w:val="nil"/>
              <w:left w:val="nil"/>
              <w:bottom w:val="nil"/>
              <w:right w:val="nil"/>
            </w:tcBorders>
            <w:shd w:val="clear" w:color="auto" w:fill="FFFFFF"/>
            <w:vAlign w:val="center"/>
          </w:tcPr>
          <w:p w14:paraId="40D87A1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المنصة الأكثر استخداماً بالنسبة لك</w:t>
            </w:r>
            <w:r w:rsidRPr="00B84765">
              <w:rPr>
                <w:rFonts w:asciiTheme="majorBidi" w:eastAsia="Times New Roman" w:hAnsiTheme="majorBidi" w:cstheme="majorBidi"/>
                <w:b/>
                <w:bCs/>
                <w:color w:val="474747"/>
                <w:sz w:val="24"/>
                <w:szCs w:val="24"/>
                <w:lang w:eastAsia="en-GB" w:bidi="ar"/>
              </w:rPr>
              <w:t>:</w:t>
            </w:r>
          </w:p>
        </w:tc>
      </w:tr>
      <w:tr w:rsidR="006F41A2" w:rsidRPr="00B84765" w14:paraId="16E37017" w14:textId="77777777" w:rsidTr="0045563B">
        <w:trPr>
          <w:cantSplit/>
        </w:trPr>
        <w:tc>
          <w:tcPr>
            <w:tcW w:w="3616" w:type="dxa"/>
            <w:gridSpan w:val="2"/>
            <w:tcBorders>
              <w:top w:val="nil"/>
              <w:left w:val="nil"/>
              <w:bottom w:val="single" w:sz="8" w:space="0" w:color="152935"/>
              <w:right w:val="nil"/>
            </w:tcBorders>
            <w:shd w:val="clear" w:color="auto" w:fill="FFFFFF"/>
            <w:vAlign w:val="bottom"/>
          </w:tcPr>
          <w:p w14:paraId="0CC178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753BAE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0D9755C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1C1F55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08ED690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2488AA0"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2E4FE9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2782" w:type="dxa"/>
            <w:tcBorders>
              <w:top w:val="single" w:sz="8" w:space="0" w:color="152935"/>
              <w:left w:val="nil"/>
              <w:bottom w:val="single" w:sz="8" w:space="0" w:color="AEAEAE"/>
              <w:right w:val="nil"/>
            </w:tcBorders>
            <w:shd w:val="clear" w:color="auto" w:fill="E0E0E0"/>
          </w:tcPr>
          <w:p w14:paraId="4ABBE03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 xml:space="preserve">إنستغرام </w:t>
            </w:r>
            <w:proofErr w:type="spellStart"/>
            <w:r w:rsidRPr="00B84765">
              <w:rPr>
                <w:rFonts w:asciiTheme="majorBidi" w:eastAsia="Times New Roman" w:hAnsiTheme="majorBidi" w:cstheme="majorBidi"/>
                <w:color w:val="474747"/>
                <w:sz w:val="24"/>
                <w:szCs w:val="24"/>
                <w:rtl/>
                <w:lang w:eastAsia="en-GB"/>
              </w:rPr>
              <w:t>ريلز</w:t>
            </w:r>
            <w:proofErr w:type="spellEnd"/>
            <w:r w:rsidRPr="00B84765">
              <w:rPr>
                <w:rFonts w:asciiTheme="majorBidi" w:eastAsia="Times New Roman" w:hAnsiTheme="majorBidi" w:cstheme="majorBidi"/>
                <w:color w:val="474747"/>
                <w:sz w:val="24"/>
                <w:szCs w:val="24"/>
                <w:lang w:eastAsia="en-GB" w:bidi="ar"/>
              </w:rPr>
              <w:t xml:space="preserve"> (Instagram Reels)</w:t>
            </w:r>
          </w:p>
        </w:tc>
        <w:tc>
          <w:tcPr>
            <w:tcW w:w="1321" w:type="dxa"/>
            <w:tcBorders>
              <w:top w:val="single" w:sz="8" w:space="0" w:color="152935"/>
              <w:left w:val="nil"/>
              <w:bottom w:val="single" w:sz="8" w:space="0" w:color="AEAEAE"/>
              <w:right w:val="single" w:sz="8" w:space="0" w:color="E0E0E0"/>
            </w:tcBorders>
            <w:shd w:val="clear" w:color="auto" w:fill="FFFFFF"/>
          </w:tcPr>
          <w:p w14:paraId="2494A0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4D3290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31.7</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3DAFE7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31.7</w:t>
            </w:r>
          </w:p>
        </w:tc>
        <w:tc>
          <w:tcPr>
            <w:tcW w:w="1669" w:type="dxa"/>
            <w:tcBorders>
              <w:top w:val="single" w:sz="8" w:space="0" w:color="152935"/>
              <w:left w:val="single" w:sz="8" w:space="0" w:color="E0E0E0"/>
              <w:bottom w:val="single" w:sz="8" w:space="0" w:color="AEAEAE"/>
              <w:right w:val="nil"/>
            </w:tcBorders>
            <w:shd w:val="clear" w:color="auto" w:fill="FFFFFF"/>
          </w:tcPr>
          <w:p w14:paraId="635FEE5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31.7</w:t>
            </w:r>
          </w:p>
        </w:tc>
      </w:tr>
      <w:tr w:rsidR="006F41A2" w:rsidRPr="00B84765" w14:paraId="3E31307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3FB0D5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782" w:type="dxa"/>
            <w:tcBorders>
              <w:top w:val="single" w:sz="8" w:space="0" w:color="AEAEAE"/>
              <w:left w:val="nil"/>
              <w:bottom w:val="single" w:sz="8" w:space="0" w:color="AEAEAE"/>
              <w:right w:val="nil"/>
            </w:tcBorders>
            <w:shd w:val="clear" w:color="auto" w:fill="E0E0E0"/>
          </w:tcPr>
          <w:p w14:paraId="313BAE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تيك توك</w:t>
            </w:r>
            <w:r w:rsidRPr="00B84765">
              <w:rPr>
                <w:rFonts w:asciiTheme="majorBidi" w:eastAsia="Times New Roman" w:hAnsiTheme="majorBidi" w:cstheme="majorBidi"/>
                <w:color w:val="474747"/>
                <w:sz w:val="24"/>
                <w:szCs w:val="24"/>
                <w:lang w:eastAsia="en-GB" w:bidi="ar"/>
              </w:rPr>
              <w:t xml:space="preserve"> (TikTok)</w:t>
            </w:r>
          </w:p>
        </w:tc>
        <w:tc>
          <w:tcPr>
            <w:tcW w:w="1321" w:type="dxa"/>
            <w:tcBorders>
              <w:top w:val="single" w:sz="8" w:space="0" w:color="AEAEAE"/>
              <w:left w:val="nil"/>
              <w:bottom w:val="single" w:sz="8" w:space="0" w:color="AEAEAE"/>
              <w:right w:val="single" w:sz="8" w:space="0" w:color="E0E0E0"/>
            </w:tcBorders>
            <w:shd w:val="clear" w:color="auto" w:fill="FFFFFF"/>
          </w:tcPr>
          <w:p w14:paraId="5993F4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49</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C1A2A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47.1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2E049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47.1</w:t>
            </w:r>
          </w:p>
        </w:tc>
        <w:tc>
          <w:tcPr>
            <w:tcW w:w="1669" w:type="dxa"/>
            <w:tcBorders>
              <w:top w:val="single" w:sz="8" w:space="0" w:color="AEAEAE"/>
              <w:left w:val="single" w:sz="8" w:space="0" w:color="E0E0E0"/>
              <w:bottom w:val="single" w:sz="8" w:space="0" w:color="AEAEAE"/>
              <w:right w:val="nil"/>
            </w:tcBorders>
            <w:shd w:val="clear" w:color="auto" w:fill="FFFFFF"/>
          </w:tcPr>
          <w:p w14:paraId="617770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78.8</w:t>
            </w:r>
          </w:p>
        </w:tc>
      </w:tr>
      <w:tr w:rsidR="006F41A2" w:rsidRPr="00B84765" w14:paraId="32A390F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01D13D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782" w:type="dxa"/>
            <w:tcBorders>
              <w:top w:val="single" w:sz="8" w:space="0" w:color="AEAEAE"/>
              <w:left w:val="nil"/>
              <w:bottom w:val="single" w:sz="8" w:space="0" w:color="AEAEAE"/>
              <w:right w:val="nil"/>
            </w:tcBorders>
            <w:shd w:val="clear" w:color="auto" w:fill="E0E0E0"/>
          </w:tcPr>
          <w:p w14:paraId="768E9A9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يوتيوب</w:t>
            </w:r>
            <w:r w:rsidRPr="00B84765">
              <w:rPr>
                <w:rFonts w:asciiTheme="majorBidi" w:eastAsia="Times New Roman" w:hAnsiTheme="majorBidi" w:cstheme="majorBidi"/>
                <w:color w:val="474747"/>
                <w:sz w:val="24"/>
                <w:szCs w:val="24"/>
                <w:lang w:eastAsia="en-GB" w:bidi="ar"/>
              </w:rPr>
              <w:t xml:space="preserve"> (Shorts)</w:t>
            </w:r>
          </w:p>
        </w:tc>
        <w:tc>
          <w:tcPr>
            <w:tcW w:w="1321" w:type="dxa"/>
            <w:tcBorders>
              <w:top w:val="single" w:sz="8" w:space="0" w:color="AEAEAE"/>
              <w:left w:val="nil"/>
              <w:bottom w:val="single" w:sz="8" w:space="0" w:color="AEAEAE"/>
              <w:right w:val="single" w:sz="8" w:space="0" w:color="E0E0E0"/>
            </w:tcBorders>
            <w:shd w:val="clear" w:color="auto" w:fill="FFFFFF"/>
          </w:tcPr>
          <w:p w14:paraId="57CE30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C23F70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AC780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669" w:type="dxa"/>
            <w:tcBorders>
              <w:top w:val="single" w:sz="8" w:space="0" w:color="AEAEAE"/>
              <w:left w:val="single" w:sz="8" w:space="0" w:color="E0E0E0"/>
              <w:bottom w:val="single" w:sz="8" w:space="0" w:color="AEAEAE"/>
              <w:right w:val="nil"/>
            </w:tcBorders>
            <w:shd w:val="clear" w:color="auto" w:fill="FFFFFF"/>
          </w:tcPr>
          <w:p w14:paraId="4289919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A9D49D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7FD53A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782" w:type="dxa"/>
            <w:tcBorders>
              <w:top w:val="single" w:sz="8" w:space="0" w:color="AEAEAE"/>
              <w:left w:val="nil"/>
              <w:bottom w:val="single" w:sz="8" w:space="0" w:color="152935"/>
              <w:right w:val="nil"/>
            </w:tcBorders>
            <w:shd w:val="clear" w:color="auto" w:fill="E0E0E0"/>
          </w:tcPr>
          <w:p w14:paraId="5C7E4A0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73EA3EF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7C7E56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15C7A0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265F21B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6F26873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341DEEBF"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34B773BF" w14:textId="77777777" w:rsidTr="0045563B">
        <w:trPr>
          <w:cantSplit/>
        </w:trPr>
        <w:tc>
          <w:tcPr>
            <w:tcW w:w="7614" w:type="dxa"/>
            <w:gridSpan w:val="6"/>
            <w:tcBorders>
              <w:top w:val="nil"/>
              <w:left w:val="nil"/>
              <w:bottom w:val="nil"/>
              <w:right w:val="nil"/>
            </w:tcBorders>
            <w:shd w:val="clear" w:color="auto" w:fill="FFFFFF"/>
            <w:vAlign w:val="center"/>
          </w:tcPr>
          <w:p w14:paraId="7B5CDD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أشعر بالألفة والقرب من العلامة التجارية</w:t>
            </w:r>
            <w:r w:rsidRPr="00B84765">
              <w:rPr>
                <w:rFonts w:asciiTheme="majorBidi" w:eastAsia="Times New Roman" w:hAnsiTheme="majorBidi" w:cstheme="majorBidi"/>
                <w:b/>
                <w:bCs/>
                <w:color w:val="474747"/>
                <w:sz w:val="24"/>
                <w:szCs w:val="24"/>
                <w:lang w:eastAsia="en-GB" w:bidi="ar"/>
              </w:rPr>
              <w:t>...</w:t>
            </w:r>
          </w:p>
        </w:tc>
      </w:tr>
      <w:tr w:rsidR="006F41A2" w:rsidRPr="00B84765" w14:paraId="1E932339"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7CE03C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418E486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0A7D99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F71C38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A67E39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5F0D6D54"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0DBB15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5D42255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4DA01A1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121655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7DEB2F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429B68B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4217EA5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1280D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1899D29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6031D4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2AABD8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1B35D44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AEAEAE"/>
              <w:left w:val="single" w:sz="8" w:space="0" w:color="E0E0E0"/>
              <w:bottom w:val="single" w:sz="8" w:space="0" w:color="AEAEAE"/>
              <w:right w:val="nil"/>
            </w:tcBorders>
            <w:shd w:val="clear" w:color="auto" w:fill="FFFFFF"/>
          </w:tcPr>
          <w:p w14:paraId="7B1DD2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4CEB5A3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A8701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18542D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70695E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565C7B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61.5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CABA5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61.5</w:t>
            </w:r>
          </w:p>
        </w:tc>
        <w:tc>
          <w:tcPr>
            <w:tcW w:w="1669" w:type="dxa"/>
            <w:tcBorders>
              <w:top w:val="single" w:sz="8" w:space="0" w:color="AEAEAE"/>
              <w:left w:val="single" w:sz="8" w:space="0" w:color="E0E0E0"/>
              <w:bottom w:val="single" w:sz="8" w:space="0" w:color="AEAEAE"/>
              <w:right w:val="nil"/>
            </w:tcBorders>
            <w:shd w:val="clear" w:color="auto" w:fill="FFFFFF"/>
          </w:tcPr>
          <w:p w14:paraId="600C24C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73.1</w:t>
            </w:r>
          </w:p>
        </w:tc>
      </w:tr>
      <w:tr w:rsidR="006F41A2" w:rsidRPr="00B84765" w14:paraId="217E583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BF159E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7512F6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737E78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5E4929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CD7A58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669" w:type="dxa"/>
            <w:tcBorders>
              <w:top w:val="single" w:sz="8" w:space="0" w:color="AEAEAE"/>
              <w:left w:val="single" w:sz="8" w:space="0" w:color="E0E0E0"/>
              <w:bottom w:val="single" w:sz="8" w:space="0" w:color="AEAEAE"/>
              <w:right w:val="nil"/>
            </w:tcBorders>
            <w:shd w:val="clear" w:color="auto" w:fill="FFFFFF"/>
          </w:tcPr>
          <w:p w14:paraId="37F7337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AE62FD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70BE7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6EB2E9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60A7366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09DF51A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574C69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2965367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5BC5498E"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3AA3A441"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0089B2A1" w14:textId="77777777" w:rsidTr="0045563B">
        <w:trPr>
          <w:cantSplit/>
        </w:trPr>
        <w:tc>
          <w:tcPr>
            <w:tcW w:w="7614" w:type="dxa"/>
            <w:gridSpan w:val="6"/>
            <w:tcBorders>
              <w:top w:val="nil"/>
              <w:left w:val="nil"/>
              <w:bottom w:val="nil"/>
              <w:right w:val="nil"/>
            </w:tcBorders>
            <w:shd w:val="clear" w:color="auto" w:fill="FFFFFF"/>
            <w:vAlign w:val="center"/>
          </w:tcPr>
          <w:p w14:paraId="32E119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الترفيهي القصير يجعل العلامة تبدو "عصرية</w:t>
            </w:r>
            <w:r w:rsidRPr="00B84765">
              <w:rPr>
                <w:rFonts w:asciiTheme="majorBidi" w:eastAsia="Times New Roman" w:hAnsiTheme="majorBidi" w:cstheme="majorBidi"/>
                <w:b/>
                <w:bCs/>
                <w:color w:val="474747"/>
                <w:sz w:val="24"/>
                <w:szCs w:val="24"/>
                <w:lang w:eastAsia="en-GB" w:bidi="ar"/>
              </w:rPr>
              <w:t>"...</w:t>
            </w:r>
          </w:p>
        </w:tc>
      </w:tr>
      <w:tr w:rsidR="006F41A2" w:rsidRPr="00B84765" w14:paraId="28602DBC"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3D968D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53CCA2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6C958B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4005E0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3C8729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4C2991DB"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0CC7477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540D3C4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152935"/>
              <w:left w:val="nil"/>
              <w:bottom w:val="single" w:sz="8" w:space="0" w:color="AEAEAE"/>
              <w:right w:val="single" w:sz="8" w:space="0" w:color="E0E0E0"/>
            </w:tcBorders>
            <w:shd w:val="clear" w:color="auto" w:fill="FFFFFF"/>
          </w:tcPr>
          <w:p w14:paraId="1ACD60E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540B6F3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55B636A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669" w:type="dxa"/>
            <w:tcBorders>
              <w:top w:val="single" w:sz="8" w:space="0" w:color="152935"/>
              <w:left w:val="single" w:sz="8" w:space="0" w:color="E0E0E0"/>
              <w:bottom w:val="single" w:sz="8" w:space="0" w:color="AEAEAE"/>
              <w:right w:val="nil"/>
            </w:tcBorders>
            <w:shd w:val="clear" w:color="auto" w:fill="FFFFFF"/>
          </w:tcPr>
          <w:p w14:paraId="4A5C25F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5A8229A4"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1CD54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6D32795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44652A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8208B3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1388E5E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669" w:type="dxa"/>
            <w:tcBorders>
              <w:top w:val="single" w:sz="8" w:space="0" w:color="AEAEAE"/>
              <w:left w:val="single" w:sz="8" w:space="0" w:color="E0E0E0"/>
              <w:bottom w:val="single" w:sz="8" w:space="0" w:color="AEAEAE"/>
              <w:right w:val="nil"/>
            </w:tcBorders>
            <w:shd w:val="clear" w:color="auto" w:fill="FFFFFF"/>
          </w:tcPr>
          <w:p w14:paraId="05E919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51.0</w:t>
            </w:r>
          </w:p>
        </w:tc>
      </w:tr>
      <w:tr w:rsidR="006F41A2" w:rsidRPr="00B84765" w14:paraId="3EF8B4C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E8462C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47CD485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295D6E0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053BBE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49.0</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75C0B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49.0</w:t>
            </w:r>
          </w:p>
        </w:tc>
        <w:tc>
          <w:tcPr>
            <w:tcW w:w="1669" w:type="dxa"/>
            <w:tcBorders>
              <w:top w:val="single" w:sz="8" w:space="0" w:color="AEAEAE"/>
              <w:left w:val="single" w:sz="8" w:space="0" w:color="E0E0E0"/>
              <w:bottom w:val="single" w:sz="8" w:space="0" w:color="AEAEAE"/>
              <w:right w:val="nil"/>
            </w:tcBorders>
            <w:shd w:val="clear" w:color="auto" w:fill="FFFFFF"/>
          </w:tcPr>
          <w:p w14:paraId="1131CFA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11A475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63B1D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04EAFCA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45EB617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7207FBE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3757EB0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2DFDC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082F49E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19328AA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154E43B8" w14:textId="77777777" w:rsidTr="0045563B">
        <w:trPr>
          <w:cantSplit/>
        </w:trPr>
        <w:tc>
          <w:tcPr>
            <w:tcW w:w="7927" w:type="dxa"/>
            <w:gridSpan w:val="6"/>
            <w:tcBorders>
              <w:top w:val="nil"/>
              <w:left w:val="nil"/>
              <w:bottom w:val="nil"/>
              <w:right w:val="nil"/>
            </w:tcBorders>
            <w:shd w:val="clear" w:color="auto" w:fill="FFFFFF"/>
            <w:vAlign w:val="center"/>
          </w:tcPr>
          <w:p w14:paraId="42FD951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يزداد حماسي لمتابعة أخبار العلامة إذا كان أسلوبها ممتعاً</w:t>
            </w:r>
            <w:r w:rsidRPr="00B84765">
              <w:rPr>
                <w:rFonts w:asciiTheme="majorBidi" w:eastAsia="Times New Roman" w:hAnsiTheme="majorBidi" w:cstheme="majorBidi"/>
                <w:b/>
                <w:bCs/>
                <w:color w:val="474747"/>
                <w:sz w:val="24"/>
                <w:szCs w:val="24"/>
                <w:lang w:eastAsia="en-GB" w:bidi="ar"/>
              </w:rPr>
              <w:t>...</w:t>
            </w:r>
          </w:p>
        </w:tc>
      </w:tr>
      <w:tr w:rsidR="006F41A2" w:rsidRPr="00B84765" w14:paraId="276F961A"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768896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710570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8AA621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3B822C0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0BDFE56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2D70BBF9"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7EDE31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2D1BBF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1C93357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5676F5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2CC7C9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152935"/>
              <w:left w:val="single" w:sz="8" w:space="0" w:color="E0E0E0"/>
              <w:bottom w:val="single" w:sz="8" w:space="0" w:color="AEAEAE"/>
              <w:right w:val="nil"/>
            </w:tcBorders>
            <w:shd w:val="clear" w:color="auto" w:fill="FFFFFF"/>
          </w:tcPr>
          <w:p w14:paraId="079D025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3AD54FB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8E8018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790134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4D40663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A9DC9C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253D9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AEAEAE"/>
              <w:left w:val="single" w:sz="8" w:space="0" w:color="E0E0E0"/>
              <w:bottom w:val="single" w:sz="8" w:space="0" w:color="AEAEAE"/>
              <w:right w:val="nil"/>
            </w:tcBorders>
            <w:shd w:val="clear" w:color="auto" w:fill="FFFFFF"/>
          </w:tcPr>
          <w:p w14:paraId="75D657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3A8276B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45F94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01BE3F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7A8F9C1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263981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25.0</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1CD84D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25.0</w:t>
            </w:r>
          </w:p>
        </w:tc>
        <w:tc>
          <w:tcPr>
            <w:tcW w:w="1669" w:type="dxa"/>
            <w:tcBorders>
              <w:top w:val="single" w:sz="8" w:space="0" w:color="AEAEAE"/>
              <w:left w:val="single" w:sz="8" w:space="0" w:color="E0E0E0"/>
              <w:bottom w:val="single" w:sz="8" w:space="0" w:color="AEAEAE"/>
              <w:right w:val="nil"/>
            </w:tcBorders>
            <w:shd w:val="clear" w:color="auto" w:fill="FFFFFF"/>
          </w:tcPr>
          <w:p w14:paraId="746DFCA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r>
      <w:tr w:rsidR="006F41A2" w:rsidRPr="00B84765" w14:paraId="5487CFC4"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A10776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4C0D9F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1575EF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875ED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F1A44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669" w:type="dxa"/>
            <w:tcBorders>
              <w:top w:val="single" w:sz="8" w:space="0" w:color="AEAEAE"/>
              <w:left w:val="single" w:sz="8" w:space="0" w:color="E0E0E0"/>
              <w:bottom w:val="single" w:sz="8" w:space="0" w:color="AEAEAE"/>
              <w:right w:val="nil"/>
            </w:tcBorders>
            <w:shd w:val="clear" w:color="auto" w:fill="FFFFFF"/>
          </w:tcPr>
          <w:p w14:paraId="7DAF98D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63.5</w:t>
            </w:r>
          </w:p>
        </w:tc>
      </w:tr>
      <w:tr w:rsidR="006F41A2" w:rsidRPr="00B84765" w14:paraId="6A4C151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93A73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274E6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69BAB15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A32E4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D74C0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669" w:type="dxa"/>
            <w:tcBorders>
              <w:top w:val="single" w:sz="8" w:space="0" w:color="AEAEAE"/>
              <w:left w:val="single" w:sz="8" w:space="0" w:color="E0E0E0"/>
              <w:bottom w:val="single" w:sz="8" w:space="0" w:color="AEAEAE"/>
              <w:right w:val="nil"/>
            </w:tcBorders>
            <w:shd w:val="clear" w:color="auto" w:fill="FFFFFF"/>
          </w:tcPr>
          <w:p w14:paraId="1302B7A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0628433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3D1557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10C88EB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791816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2C2582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361E78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9FCE69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51A8876D"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9603BA3"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2B7DBD10" w14:textId="77777777" w:rsidTr="0045563B">
        <w:trPr>
          <w:cantSplit/>
        </w:trPr>
        <w:tc>
          <w:tcPr>
            <w:tcW w:w="7614" w:type="dxa"/>
            <w:gridSpan w:val="6"/>
            <w:tcBorders>
              <w:top w:val="nil"/>
              <w:left w:val="nil"/>
              <w:bottom w:val="nil"/>
              <w:right w:val="nil"/>
            </w:tcBorders>
            <w:shd w:val="clear" w:color="auto" w:fill="FFFFFF"/>
            <w:vAlign w:val="center"/>
          </w:tcPr>
          <w:p w14:paraId="0BDCAA4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lastRenderedPageBreak/>
              <w:t>ميل العلامة للمرح يكسر الصورة الذهنية الجامدة</w:t>
            </w:r>
            <w:r w:rsidRPr="00B84765">
              <w:rPr>
                <w:rFonts w:asciiTheme="majorBidi" w:eastAsia="Times New Roman" w:hAnsiTheme="majorBidi" w:cstheme="majorBidi"/>
                <w:b/>
                <w:bCs/>
                <w:color w:val="474747"/>
                <w:sz w:val="24"/>
                <w:szCs w:val="24"/>
                <w:lang w:eastAsia="en-GB" w:bidi="ar"/>
              </w:rPr>
              <w:t>...</w:t>
            </w:r>
          </w:p>
        </w:tc>
      </w:tr>
      <w:tr w:rsidR="006F41A2" w:rsidRPr="00B84765" w14:paraId="2B9C61A1"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11CAE30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2F748A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24E07D3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532FBFA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69D8575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24CFDD0C"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295A24F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024922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152935"/>
              <w:left w:val="nil"/>
              <w:bottom w:val="single" w:sz="8" w:space="0" w:color="AEAEAE"/>
              <w:right w:val="single" w:sz="8" w:space="0" w:color="E0E0E0"/>
            </w:tcBorders>
            <w:shd w:val="clear" w:color="auto" w:fill="FFFFFF"/>
          </w:tcPr>
          <w:p w14:paraId="4ACBAA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63</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025D2E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60.6</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4BD03F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60.6</w:t>
            </w:r>
          </w:p>
        </w:tc>
        <w:tc>
          <w:tcPr>
            <w:tcW w:w="1669" w:type="dxa"/>
            <w:tcBorders>
              <w:top w:val="single" w:sz="8" w:space="0" w:color="152935"/>
              <w:left w:val="single" w:sz="8" w:space="0" w:color="E0E0E0"/>
              <w:bottom w:val="single" w:sz="8" w:space="0" w:color="AEAEAE"/>
              <w:right w:val="nil"/>
            </w:tcBorders>
            <w:shd w:val="clear" w:color="auto" w:fill="FFFFFF"/>
          </w:tcPr>
          <w:p w14:paraId="0F2F4D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60.6</w:t>
            </w:r>
          </w:p>
        </w:tc>
      </w:tr>
      <w:tr w:rsidR="006F41A2" w:rsidRPr="00B84765" w14:paraId="562ADEF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55FCB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715C68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796CF2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3A93F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EF557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669" w:type="dxa"/>
            <w:tcBorders>
              <w:top w:val="single" w:sz="8" w:space="0" w:color="AEAEAE"/>
              <w:left w:val="single" w:sz="8" w:space="0" w:color="E0E0E0"/>
              <w:bottom w:val="single" w:sz="8" w:space="0" w:color="AEAEAE"/>
              <w:right w:val="nil"/>
            </w:tcBorders>
            <w:shd w:val="clear" w:color="auto" w:fill="FFFFFF"/>
          </w:tcPr>
          <w:p w14:paraId="552DB9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39E7267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5B7BC2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34BB41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0ED9F57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5AAA31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E48CD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5A1385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73BC9200"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243A0F39"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1E2E6A1F" w14:textId="77777777" w:rsidTr="0045563B">
        <w:trPr>
          <w:cantSplit/>
        </w:trPr>
        <w:tc>
          <w:tcPr>
            <w:tcW w:w="7614" w:type="dxa"/>
            <w:gridSpan w:val="6"/>
            <w:tcBorders>
              <w:top w:val="nil"/>
              <w:left w:val="nil"/>
              <w:bottom w:val="nil"/>
              <w:right w:val="nil"/>
            </w:tcBorders>
            <w:shd w:val="clear" w:color="auto" w:fill="FFFFFF"/>
            <w:vAlign w:val="center"/>
          </w:tcPr>
          <w:p w14:paraId="6266D60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تقديم نصائح سريعة يزيد من قناعتي بجودة المنتج</w:t>
            </w:r>
            <w:r w:rsidRPr="00B84765">
              <w:rPr>
                <w:rFonts w:asciiTheme="majorBidi" w:eastAsia="Times New Roman" w:hAnsiTheme="majorBidi" w:cstheme="majorBidi"/>
                <w:b/>
                <w:bCs/>
                <w:color w:val="474747"/>
                <w:sz w:val="24"/>
                <w:szCs w:val="24"/>
                <w:lang w:eastAsia="en-GB" w:bidi="ar"/>
              </w:rPr>
              <w:t>.</w:t>
            </w:r>
          </w:p>
        </w:tc>
      </w:tr>
      <w:tr w:rsidR="006F41A2" w:rsidRPr="00B84765" w14:paraId="7DAA8D6D"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75A9DF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11028D4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29F2C89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620717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451CD1D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B45ADAA"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13007F8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1528BA9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152935"/>
              <w:left w:val="nil"/>
              <w:bottom w:val="single" w:sz="8" w:space="0" w:color="AEAEAE"/>
              <w:right w:val="single" w:sz="8" w:space="0" w:color="E0E0E0"/>
            </w:tcBorders>
            <w:shd w:val="clear" w:color="auto" w:fill="FFFFFF"/>
          </w:tcPr>
          <w:p w14:paraId="568B83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412DAE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107E0FF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669" w:type="dxa"/>
            <w:tcBorders>
              <w:top w:val="single" w:sz="8" w:space="0" w:color="152935"/>
              <w:left w:val="single" w:sz="8" w:space="0" w:color="E0E0E0"/>
              <w:bottom w:val="single" w:sz="8" w:space="0" w:color="AEAEAE"/>
              <w:right w:val="nil"/>
            </w:tcBorders>
            <w:shd w:val="clear" w:color="auto" w:fill="FFFFFF"/>
          </w:tcPr>
          <w:p w14:paraId="4F383B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2D1FEEE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B241B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332F198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30F2BB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B13532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F696A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669" w:type="dxa"/>
            <w:tcBorders>
              <w:top w:val="single" w:sz="8" w:space="0" w:color="AEAEAE"/>
              <w:left w:val="single" w:sz="8" w:space="0" w:color="E0E0E0"/>
              <w:bottom w:val="single" w:sz="8" w:space="0" w:color="AEAEAE"/>
              <w:right w:val="nil"/>
            </w:tcBorders>
            <w:shd w:val="clear" w:color="auto" w:fill="FFFFFF"/>
          </w:tcPr>
          <w:p w14:paraId="6A1E72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55.8</w:t>
            </w:r>
          </w:p>
        </w:tc>
      </w:tr>
      <w:tr w:rsidR="006F41A2" w:rsidRPr="00B84765" w14:paraId="359AF0CC"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D1D66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2BFF2C2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774DE38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21DB81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92AFC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669" w:type="dxa"/>
            <w:tcBorders>
              <w:top w:val="single" w:sz="8" w:space="0" w:color="AEAEAE"/>
              <w:left w:val="single" w:sz="8" w:space="0" w:color="E0E0E0"/>
              <w:bottom w:val="single" w:sz="8" w:space="0" w:color="AEAEAE"/>
              <w:right w:val="nil"/>
            </w:tcBorders>
            <w:shd w:val="clear" w:color="auto" w:fill="FFFFFF"/>
          </w:tcPr>
          <w:p w14:paraId="1120E26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7932FBC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414985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7525912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3D3E8AE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236415B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51A0E3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243AA75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33F1606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E0C0CEF"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561C5106" w14:textId="77777777" w:rsidTr="0045563B">
        <w:trPr>
          <w:cantSplit/>
        </w:trPr>
        <w:tc>
          <w:tcPr>
            <w:tcW w:w="7614" w:type="dxa"/>
            <w:gridSpan w:val="6"/>
            <w:tcBorders>
              <w:top w:val="nil"/>
              <w:left w:val="nil"/>
              <w:bottom w:val="nil"/>
              <w:right w:val="nil"/>
            </w:tcBorders>
            <w:shd w:val="clear" w:color="auto" w:fill="FFFFFF"/>
            <w:vAlign w:val="center"/>
          </w:tcPr>
          <w:p w14:paraId="3F590B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أثق في العلامات التجارية التي تشارك معلومات مفيدة</w:t>
            </w:r>
            <w:r w:rsidRPr="00B84765">
              <w:rPr>
                <w:rFonts w:asciiTheme="majorBidi" w:eastAsia="Times New Roman" w:hAnsiTheme="majorBidi" w:cstheme="majorBidi"/>
                <w:b/>
                <w:bCs/>
                <w:color w:val="474747"/>
                <w:sz w:val="24"/>
                <w:szCs w:val="24"/>
                <w:lang w:eastAsia="en-GB" w:bidi="ar"/>
              </w:rPr>
              <w:t>.</w:t>
            </w:r>
          </w:p>
        </w:tc>
      </w:tr>
      <w:tr w:rsidR="006F41A2" w:rsidRPr="00B84765" w14:paraId="2349F74D"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175D2D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6C9D8A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2C7D47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772EF54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5F8598F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51F4DB30"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67A107F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27BB2A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152935"/>
              <w:left w:val="nil"/>
              <w:bottom w:val="single" w:sz="8" w:space="0" w:color="AEAEAE"/>
              <w:right w:val="single" w:sz="8" w:space="0" w:color="E0E0E0"/>
            </w:tcBorders>
            <w:shd w:val="clear" w:color="auto" w:fill="FFFFFF"/>
          </w:tcPr>
          <w:p w14:paraId="526125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3E9C7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AA38EF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669" w:type="dxa"/>
            <w:tcBorders>
              <w:top w:val="single" w:sz="8" w:space="0" w:color="152935"/>
              <w:left w:val="single" w:sz="8" w:space="0" w:color="E0E0E0"/>
              <w:bottom w:val="single" w:sz="8" w:space="0" w:color="AEAEAE"/>
              <w:right w:val="nil"/>
            </w:tcBorders>
            <w:shd w:val="clear" w:color="auto" w:fill="FFFFFF"/>
          </w:tcPr>
          <w:p w14:paraId="1FB0854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r>
      <w:tr w:rsidR="006F41A2" w:rsidRPr="00B84765" w14:paraId="1238CBD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989B2B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72997D4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0568F1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617D92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BF2F5D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40.4</w:t>
            </w:r>
          </w:p>
        </w:tc>
        <w:tc>
          <w:tcPr>
            <w:tcW w:w="1669" w:type="dxa"/>
            <w:tcBorders>
              <w:top w:val="single" w:sz="8" w:space="0" w:color="AEAEAE"/>
              <w:left w:val="single" w:sz="8" w:space="0" w:color="E0E0E0"/>
              <w:bottom w:val="single" w:sz="8" w:space="0" w:color="AEAEAE"/>
              <w:right w:val="nil"/>
            </w:tcBorders>
            <w:shd w:val="clear" w:color="auto" w:fill="FFFFFF"/>
          </w:tcPr>
          <w:p w14:paraId="32CD8A2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55.8</w:t>
            </w:r>
          </w:p>
        </w:tc>
      </w:tr>
      <w:tr w:rsidR="006F41A2" w:rsidRPr="00B84765" w14:paraId="2A3370B6"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7EFAA6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306901F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477D44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BC0D34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1F752AC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669" w:type="dxa"/>
            <w:tcBorders>
              <w:top w:val="single" w:sz="8" w:space="0" w:color="AEAEAE"/>
              <w:left w:val="single" w:sz="8" w:space="0" w:color="E0E0E0"/>
              <w:bottom w:val="single" w:sz="8" w:space="0" w:color="AEAEAE"/>
              <w:right w:val="nil"/>
            </w:tcBorders>
            <w:shd w:val="clear" w:color="auto" w:fill="FFFFFF"/>
          </w:tcPr>
          <w:p w14:paraId="6CF5BBD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0CC027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277AEB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147575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791A0DC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778F995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5AFB20E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6F295C6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4D8757B0"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C3BC73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1895A9EA" w14:textId="77777777" w:rsidTr="0045563B">
        <w:trPr>
          <w:cantSplit/>
        </w:trPr>
        <w:tc>
          <w:tcPr>
            <w:tcW w:w="7927" w:type="dxa"/>
            <w:gridSpan w:val="6"/>
            <w:tcBorders>
              <w:top w:val="nil"/>
              <w:left w:val="nil"/>
              <w:bottom w:val="nil"/>
              <w:right w:val="nil"/>
            </w:tcBorders>
            <w:shd w:val="clear" w:color="auto" w:fill="FFFFFF"/>
            <w:vAlign w:val="center"/>
          </w:tcPr>
          <w:p w14:paraId="7C565F5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التعليمي يرسخ صورة العلامة كـ "خبير</w:t>
            </w:r>
            <w:r w:rsidRPr="00B84765">
              <w:rPr>
                <w:rFonts w:asciiTheme="majorBidi" w:eastAsia="Times New Roman" w:hAnsiTheme="majorBidi" w:cstheme="majorBidi"/>
                <w:b/>
                <w:bCs/>
                <w:color w:val="474747"/>
                <w:sz w:val="24"/>
                <w:szCs w:val="24"/>
                <w:lang w:eastAsia="en-GB" w:bidi="ar"/>
              </w:rPr>
              <w:t>".</w:t>
            </w:r>
          </w:p>
        </w:tc>
      </w:tr>
      <w:tr w:rsidR="006F41A2" w:rsidRPr="00B84765" w14:paraId="31FA6E10"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40A426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7470D05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26F6C72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6443A3C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1EFA78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4F7BE049"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6F5D1F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62A15EB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63BB6DA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86B152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2F16954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669" w:type="dxa"/>
            <w:tcBorders>
              <w:top w:val="single" w:sz="8" w:space="0" w:color="152935"/>
              <w:left w:val="single" w:sz="8" w:space="0" w:color="E0E0E0"/>
              <w:bottom w:val="single" w:sz="8" w:space="0" w:color="AEAEAE"/>
              <w:right w:val="nil"/>
            </w:tcBorders>
            <w:shd w:val="clear" w:color="auto" w:fill="FFFFFF"/>
          </w:tcPr>
          <w:p w14:paraId="106A0C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r>
      <w:tr w:rsidR="006F41A2" w:rsidRPr="00B84765" w14:paraId="154DB336"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E5829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7732BF0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70D786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7593C8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57309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22.1</w:t>
            </w:r>
          </w:p>
        </w:tc>
        <w:tc>
          <w:tcPr>
            <w:tcW w:w="1669" w:type="dxa"/>
            <w:tcBorders>
              <w:top w:val="single" w:sz="8" w:space="0" w:color="AEAEAE"/>
              <w:left w:val="single" w:sz="8" w:space="0" w:color="E0E0E0"/>
              <w:bottom w:val="single" w:sz="8" w:space="0" w:color="AEAEAE"/>
              <w:right w:val="nil"/>
            </w:tcBorders>
            <w:shd w:val="clear" w:color="auto" w:fill="FFFFFF"/>
          </w:tcPr>
          <w:p w14:paraId="393084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46.2</w:t>
            </w:r>
          </w:p>
        </w:tc>
      </w:tr>
      <w:tr w:rsidR="006F41A2" w:rsidRPr="00B84765" w14:paraId="71B2F9D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0E0E80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F32EE8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4FF46B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ED3E1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17DFB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669" w:type="dxa"/>
            <w:tcBorders>
              <w:top w:val="single" w:sz="8" w:space="0" w:color="AEAEAE"/>
              <w:left w:val="single" w:sz="8" w:space="0" w:color="E0E0E0"/>
              <w:bottom w:val="single" w:sz="8" w:space="0" w:color="AEAEAE"/>
              <w:right w:val="nil"/>
            </w:tcBorders>
            <w:shd w:val="clear" w:color="auto" w:fill="FFFFFF"/>
          </w:tcPr>
          <w:p w14:paraId="6922A8C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69.2</w:t>
            </w:r>
          </w:p>
        </w:tc>
      </w:tr>
      <w:tr w:rsidR="006F41A2" w:rsidRPr="00B84765" w14:paraId="694EDD3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A27BB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615E285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743F11A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29467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24984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669" w:type="dxa"/>
            <w:tcBorders>
              <w:top w:val="single" w:sz="8" w:space="0" w:color="AEAEAE"/>
              <w:left w:val="single" w:sz="8" w:space="0" w:color="E0E0E0"/>
              <w:bottom w:val="single" w:sz="8" w:space="0" w:color="AEAEAE"/>
              <w:right w:val="nil"/>
            </w:tcBorders>
            <w:shd w:val="clear" w:color="auto" w:fill="FFFFFF"/>
          </w:tcPr>
          <w:p w14:paraId="597B46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92.3</w:t>
            </w:r>
          </w:p>
        </w:tc>
      </w:tr>
      <w:tr w:rsidR="006F41A2" w:rsidRPr="00B84765" w14:paraId="5A9629F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188EB0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CAD75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35785FA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5F9B0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70658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AEAEAE"/>
              <w:left w:val="single" w:sz="8" w:space="0" w:color="E0E0E0"/>
              <w:bottom w:val="single" w:sz="8" w:space="0" w:color="AEAEAE"/>
              <w:right w:val="nil"/>
            </w:tcBorders>
            <w:shd w:val="clear" w:color="auto" w:fill="FFFFFF"/>
          </w:tcPr>
          <w:p w14:paraId="096DF6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7900FB8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DD4118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5BB0BE4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2681AFD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5844C9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61EBF0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3387BA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35BE081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6492E0D"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39978719" w14:textId="77777777" w:rsidTr="0045563B">
        <w:trPr>
          <w:cantSplit/>
        </w:trPr>
        <w:tc>
          <w:tcPr>
            <w:tcW w:w="7927" w:type="dxa"/>
            <w:gridSpan w:val="6"/>
            <w:tcBorders>
              <w:top w:val="nil"/>
              <w:left w:val="nil"/>
              <w:bottom w:val="nil"/>
              <w:right w:val="nil"/>
            </w:tcBorders>
            <w:shd w:val="clear" w:color="auto" w:fill="FFFFFF"/>
            <w:vAlign w:val="center"/>
          </w:tcPr>
          <w:p w14:paraId="50787E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يساعدني المحتوى المعرفي في تصديق الوعود الإعلانية</w:t>
            </w:r>
            <w:r w:rsidRPr="00B84765">
              <w:rPr>
                <w:rFonts w:asciiTheme="majorBidi" w:eastAsia="Times New Roman" w:hAnsiTheme="majorBidi" w:cstheme="majorBidi"/>
                <w:b/>
                <w:bCs/>
                <w:color w:val="474747"/>
                <w:sz w:val="24"/>
                <w:szCs w:val="24"/>
                <w:lang w:eastAsia="en-GB" w:bidi="ar"/>
              </w:rPr>
              <w:t>.</w:t>
            </w:r>
          </w:p>
        </w:tc>
      </w:tr>
      <w:tr w:rsidR="006F41A2" w:rsidRPr="00B84765" w14:paraId="5BC20C51"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05269F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35D30D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CB090F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1CB634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5077F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018DF6B5"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3E5F6B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6DBEF70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52183F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07596CB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0CABBD5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669" w:type="dxa"/>
            <w:tcBorders>
              <w:top w:val="single" w:sz="8" w:space="0" w:color="152935"/>
              <w:left w:val="single" w:sz="8" w:space="0" w:color="E0E0E0"/>
              <w:bottom w:val="single" w:sz="8" w:space="0" w:color="AEAEAE"/>
              <w:right w:val="nil"/>
            </w:tcBorders>
            <w:shd w:val="clear" w:color="auto" w:fill="FFFFFF"/>
          </w:tcPr>
          <w:p w14:paraId="338B497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r>
      <w:tr w:rsidR="006F41A2" w:rsidRPr="00B84765" w14:paraId="213F20C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E3E32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7315F48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2C53C55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4C6D88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B6E5E4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w:t>
            </w:r>
          </w:p>
        </w:tc>
        <w:tc>
          <w:tcPr>
            <w:tcW w:w="1669" w:type="dxa"/>
            <w:tcBorders>
              <w:top w:val="single" w:sz="8" w:space="0" w:color="AEAEAE"/>
              <w:left w:val="single" w:sz="8" w:space="0" w:color="E0E0E0"/>
              <w:bottom w:val="single" w:sz="8" w:space="0" w:color="AEAEAE"/>
              <w:right w:val="nil"/>
            </w:tcBorders>
            <w:shd w:val="clear" w:color="auto" w:fill="FFFFFF"/>
          </w:tcPr>
          <w:p w14:paraId="5424C2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r>
      <w:tr w:rsidR="006F41A2" w:rsidRPr="00B84765" w14:paraId="11BA6D2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DDA129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02090F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30A225F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796316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7F1CB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31.7</w:t>
            </w:r>
          </w:p>
        </w:tc>
        <w:tc>
          <w:tcPr>
            <w:tcW w:w="1669" w:type="dxa"/>
            <w:tcBorders>
              <w:top w:val="single" w:sz="8" w:space="0" w:color="AEAEAE"/>
              <w:left w:val="single" w:sz="8" w:space="0" w:color="E0E0E0"/>
              <w:bottom w:val="single" w:sz="8" w:space="0" w:color="AEAEAE"/>
              <w:right w:val="nil"/>
            </w:tcBorders>
            <w:shd w:val="clear" w:color="auto" w:fill="FFFFFF"/>
          </w:tcPr>
          <w:p w14:paraId="522933F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52.9</w:t>
            </w:r>
          </w:p>
        </w:tc>
      </w:tr>
      <w:tr w:rsidR="006F41A2" w:rsidRPr="00B84765" w14:paraId="21280B5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7FA71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DEA7A8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476BC4E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C6E3B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BEC4B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669" w:type="dxa"/>
            <w:tcBorders>
              <w:top w:val="single" w:sz="8" w:space="0" w:color="AEAEAE"/>
              <w:left w:val="single" w:sz="8" w:space="0" w:color="E0E0E0"/>
              <w:bottom w:val="single" w:sz="8" w:space="0" w:color="AEAEAE"/>
              <w:right w:val="nil"/>
            </w:tcBorders>
            <w:shd w:val="clear" w:color="auto" w:fill="FFFFFF"/>
          </w:tcPr>
          <w:p w14:paraId="3309FC7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76.0</w:t>
            </w:r>
          </w:p>
        </w:tc>
      </w:tr>
      <w:tr w:rsidR="006F41A2" w:rsidRPr="00B84765" w14:paraId="24E2D40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8490BB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552200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7AA466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0028C3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CC96CA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669" w:type="dxa"/>
            <w:tcBorders>
              <w:top w:val="single" w:sz="8" w:space="0" w:color="AEAEAE"/>
              <w:left w:val="single" w:sz="8" w:space="0" w:color="E0E0E0"/>
              <w:bottom w:val="single" w:sz="8" w:space="0" w:color="AEAEAE"/>
              <w:right w:val="nil"/>
            </w:tcBorders>
            <w:shd w:val="clear" w:color="auto" w:fill="FFFFFF"/>
          </w:tcPr>
          <w:p w14:paraId="6659FA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04BE88BA"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CEBE0E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70202D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1D7D6B3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6F8661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114E2A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7EB1C42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1C8FED90"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899644F"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0A5A1E57" w14:textId="77777777" w:rsidTr="0045563B">
        <w:trPr>
          <w:cantSplit/>
        </w:trPr>
        <w:tc>
          <w:tcPr>
            <w:tcW w:w="7614" w:type="dxa"/>
            <w:gridSpan w:val="6"/>
            <w:tcBorders>
              <w:top w:val="nil"/>
              <w:left w:val="nil"/>
              <w:bottom w:val="nil"/>
              <w:right w:val="nil"/>
            </w:tcBorders>
            <w:shd w:val="clear" w:color="auto" w:fill="FFFFFF"/>
            <w:vAlign w:val="center"/>
          </w:tcPr>
          <w:p w14:paraId="0FAA10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أفضل العروض في قالب "قصصي" على الإعلانات المباشرة</w:t>
            </w:r>
            <w:r w:rsidRPr="00B84765">
              <w:rPr>
                <w:rFonts w:asciiTheme="majorBidi" w:eastAsia="Times New Roman" w:hAnsiTheme="majorBidi" w:cstheme="majorBidi"/>
                <w:b/>
                <w:bCs/>
                <w:color w:val="474747"/>
                <w:sz w:val="24"/>
                <w:szCs w:val="24"/>
                <w:lang w:eastAsia="en-GB" w:bidi="ar"/>
              </w:rPr>
              <w:t>.</w:t>
            </w:r>
          </w:p>
        </w:tc>
      </w:tr>
      <w:tr w:rsidR="006F41A2" w:rsidRPr="00B84765" w14:paraId="257343F7"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3E4AA91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514523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648130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4B32E33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7A44335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5B1782D5"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520311C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5ACED2B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4B76B03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353F45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6D29CA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38D193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177772CC"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0031F1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02CB820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544913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2791D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B7BD6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AEAEAE"/>
              <w:left w:val="single" w:sz="8" w:space="0" w:color="E0E0E0"/>
              <w:bottom w:val="single" w:sz="8" w:space="0" w:color="AEAEAE"/>
              <w:right w:val="nil"/>
            </w:tcBorders>
            <w:shd w:val="clear" w:color="auto" w:fill="FFFFFF"/>
          </w:tcPr>
          <w:p w14:paraId="68D6E7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01D2BD7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C7BA79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0ED84D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1B0EE5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58153D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D79FDA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669" w:type="dxa"/>
            <w:tcBorders>
              <w:top w:val="single" w:sz="8" w:space="0" w:color="AEAEAE"/>
              <w:left w:val="single" w:sz="8" w:space="0" w:color="E0E0E0"/>
              <w:bottom w:val="single" w:sz="8" w:space="0" w:color="AEAEAE"/>
              <w:right w:val="nil"/>
            </w:tcBorders>
            <w:shd w:val="clear" w:color="auto" w:fill="FFFFFF"/>
          </w:tcPr>
          <w:p w14:paraId="7C05B3E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66.3</w:t>
            </w:r>
          </w:p>
        </w:tc>
      </w:tr>
      <w:tr w:rsidR="006F41A2" w:rsidRPr="00B84765" w14:paraId="5953012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CBA77E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6895FF2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5D6A7B2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902C18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9C86E9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669" w:type="dxa"/>
            <w:tcBorders>
              <w:top w:val="single" w:sz="8" w:space="0" w:color="AEAEAE"/>
              <w:left w:val="single" w:sz="8" w:space="0" w:color="E0E0E0"/>
              <w:bottom w:val="single" w:sz="8" w:space="0" w:color="AEAEAE"/>
              <w:right w:val="nil"/>
            </w:tcBorders>
            <w:shd w:val="clear" w:color="auto" w:fill="FFFFFF"/>
          </w:tcPr>
          <w:p w14:paraId="7947FA1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40771D96"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0600E1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600A12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7D85D8C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12D954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368044E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71E02E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34B6EB92"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6877FEFA"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165C7CCA" w14:textId="77777777" w:rsidTr="0045563B">
        <w:trPr>
          <w:cantSplit/>
        </w:trPr>
        <w:tc>
          <w:tcPr>
            <w:tcW w:w="7927" w:type="dxa"/>
            <w:gridSpan w:val="6"/>
            <w:tcBorders>
              <w:top w:val="nil"/>
              <w:left w:val="nil"/>
              <w:bottom w:val="nil"/>
              <w:right w:val="nil"/>
            </w:tcBorders>
            <w:shd w:val="clear" w:color="auto" w:fill="FFFFFF"/>
            <w:vAlign w:val="center"/>
          </w:tcPr>
          <w:p w14:paraId="5E7DACD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عرض تجارب العملاء الحقيقية</w:t>
            </w:r>
            <w:r w:rsidRPr="00B84765">
              <w:rPr>
                <w:rFonts w:asciiTheme="majorBidi" w:eastAsia="Times New Roman" w:hAnsiTheme="majorBidi" w:cstheme="majorBidi"/>
                <w:b/>
                <w:bCs/>
                <w:color w:val="474747"/>
                <w:sz w:val="24"/>
                <w:szCs w:val="24"/>
                <w:lang w:eastAsia="en-GB" w:bidi="ar"/>
              </w:rPr>
              <w:t xml:space="preserve"> (Reviews) </w:t>
            </w:r>
            <w:r w:rsidRPr="00B84765">
              <w:rPr>
                <w:rFonts w:asciiTheme="majorBidi" w:eastAsia="Times New Roman" w:hAnsiTheme="majorBidi" w:cstheme="majorBidi"/>
                <w:b/>
                <w:bCs/>
                <w:color w:val="474747"/>
                <w:sz w:val="24"/>
                <w:szCs w:val="24"/>
                <w:rtl/>
                <w:lang w:eastAsia="en-GB"/>
              </w:rPr>
              <w:t>يعزز السمعة</w:t>
            </w:r>
            <w:r w:rsidRPr="00B84765">
              <w:rPr>
                <w:rFonts w:asciiTheme="majorBidi" w:eastAsia="Times New Roman" w:hAnsiTheme="majorBidi" w:cstheme="majorBidi"/>
                <w:b/>
                <w:bCs/>
                <w:color w:val="474747"/>
                <w:sz w:val="24"/>
                <w:szCs w:val="24"/>
                <w:lang w:eastAsia="en-GB" w:bidi="ar"/>
              </w:rPr>
              <w:t>.</w:t>
            </w:r>
          </w:p>
        </w:tc>
      </w:tr>
      <w:tr w:rsidR="006F41A2" w:rsidRPr="00B84765" w14:paraId="0B616141"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752C0C3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35DCF0E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81352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185FE7C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324B3C9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B21DF1F"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31DCA4A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78A54A5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782119B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8E420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52C28F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0D185FD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5246CD2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D79998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D04A8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56C65D1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2ED25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EC74E6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669" w:type="dxa"/>
            <w:tcBorders>
              <w:top w:val="single" w:sz="8" w:space="0" w:color="AEAEAE"/>
              <w:left w:val="single" w:sz="8" w:space="0" w:color="E0E0E0"/>
              <w:bottom w:val="single" w:sz="8" w:space="0" w:color="AEAEAE"/>
              <w:right w:val="nil"/>
            </w:tcBorders>
            <w:shd w:val="clear" w:color="auto" w:fill="FFFFFF"/>
          </w:tcPr>
          <w:p w14:paraId="2F184CC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r>
      <w:tr w:rsidR="006F41A2" w:rsidRPr="00B84765" w14:paraId="37427FBA"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1384C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67DA7D7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440D4C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D3033E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59.6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D4367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59.6</w:t>
            </w:r>
          </w:p>
        </w:tc>
        <w:tc>
          <w:tcPr>
            <w:tcW w:w="1669" w:type="dxa"/>
            <w:tcBorders>
              <w:top w:val="single" w:sz="8" w:space="0" w:color="AEAEAE"/>
              <w:left w:val="single" w:sz="8" w:space="0" w:color="E0E0E0"/>
              <w:bottom w:val="single" w:sz="8" w:space="0" w:color="AEAEAE"/>
              <w:right w:val="nil"/>
            </w:tcBorders>
            <w:shd w:val="clear" w:color="auto" w:fill="FFFFFF"/>
          </w:tcPr>
          <w:p w14:paraId="2DEB4F0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79.8</w:t>
            </w:r>
          </w:p>
        </w:tc>
      </w:tr>
      <w:tr w:rsidR="006F41A2" w:rsidRPr="00B84765" w14:paraId="76A4DE7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D2ADC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05679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508C20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AC091A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8A07F6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669" w:type="dxa"/>
            <w:tcBorders>
              <w:top w:val="single" w:sz="8" w:space="0" w:color="AEAEAE"/>
              <w:left w:val="single" w:sz="8" w:space="0" w:color="E0E0E0"/>
              <w:bottom w:val="single" w:sz="8" w:space="0" w:color="AEAEAE"/>
              <w:right w:val="nil"/>
            </w:tcBorders>
            <w:shd w:val="clear" w:color="auto" w:fill="FFFFFF"/>
          </w:tcPr>
          <w:p w14:paraId="00451E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47E6A1E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DF8A90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377908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3955331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1496C7E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778010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0704380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75DD5B87"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80D309F"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0606C49B" w14:textId="77777777" w:rsidTr="0045563B">
        <w:trPr>
          <w:cantSplit/>
        </w:trPr>
        <w:tc>
          <w:tcPr>
            <w:tcW w:w="7614" w:type="dxa"/>
            <w:gridSpan w:val="6"/>
            <w:tcBorders>
              <w:top w:val="nil"/>
              <w:left w:val="nil"/>
              <w:bottom w:val="nil"/>
              <w:right w:val="nil"/>
            </w:tcBorders>
            <w:shd w:val="clear" w:color="auto" w:fill="FFFFFF"/>
            <w:vAlign w:val="center"/>
          </w:tcPr>
          <w:p w14:paraId="3D0F10D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الترويجي الذي يحل مشكلاتي يعكس اهتمام العلامة</w:t>
            </w:r>
            <w:r w:rsidRPr="00B84765">
              <w:rPr>
                <w:rFonts w:asciiTheme="majorBidi" w:eastAsia="Times New Roman" w:hAnsiTheme="majorBidi" w:cstheme="majorBidi"/>
                <w:b/>
                <w:bCs/>
                <w:color w:val="474747"/>
                <w:sz w:val="24"/>
                <w:szCs w:val="24"/>
                <w:lang w:eastAsia="en-GB" w:bidi="ar"/>
              </w:rPr>
              <w:t>.</w:t>
            </w:r>
          </w:p>
        </w:tc>
      </w:tr>
      <w:tr w:rsidR="006F41A2" w:rsidRPr="00B84765" w14:paraId="24E74C1D"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4CB12B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43D9DD2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18056AB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22DB067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4794720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286D307"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585FB8A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6B3B700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624681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45F468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4C6351E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194B22E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112AFEEC"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95AAE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66F6806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19A917B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6FF53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C295F3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669" w:type="dxa"/>
            <w:tcBorders>
              <w:top w:val="single" w:sz="8" w:space="0" w:color="AEAEAE"/>
              <w:left w:val="single" w:sz="8" w:space="0" w:color="E0E0E0"/>
              <w:bottom w:val="single" w:sz="8" w:space="0" w:color="AEAEAE"/>
              <w:right w:val="nil"/>
            </w:tcBorders>
            <w:shd w:val="clear" w:color="auto" w:fill="FFFFFF"/>
          </w:tcPr>
          <w:p w14:paraId="2A36BE3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r>
      <w:tr w:rsidR="006F41A2" w:rsidRPr="00B84765" w14:paraId="394D031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98262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9FC31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3B0048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4E2DD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52.9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E4F0FA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52.9</w:t>
            </w:r>
          </w:p>
        </w:tc>
        <w:tc>
          <w:tcPr>
            <w:tcW w:w="1669" w:type="dxa"/>
            <w:tcBorders>
              <w:top w:val="single" w:sz="8" w:space="0" w:color="AEAEAE"/>
              <w:left w:val="single" w:sz="8" w:space="0" w:color="E0E0E0"/>
              <w:bottom w:val="single" w:sz="8" w:space="0" w:color="AEAEAE"/>
              <w:right w:val="nil"/>
            </w:tcBorders>
            <w:shd w:val="clear" w:color="auto" w:fill="FFFFFF"/>
          </w:tcPr>
          <w:p w14:paraId="1A18825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73.1</w:t>
            </w:r>
          </w:p>
        </w:tc>
      </w:tr>
      <w:tr w:rsidR="006F41A2" w:rsidRPr="00B84765" w14:paraId="1ECC00E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A7B9D9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35A3BD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47B797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93A14E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43FF0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669" w:type="dxa"/>
            <w:tcBorders>
              <w:top w:val="single" w:sz="8" w:space="0" w:color="AEAEAE"/>
              <w:left w:val="single" w:sz="8" w:space="0" w:color="E0E0E0"/>
              <w:bottom w:val="single" w:sz="8" w:space="0" w:color="AEAEAE"/>
              <w:right w:val="nil"/>
            </w:tcBorders>
            <w:shd w:val="clear" w:color="auto" w:fill="FFFFFF"/>
          </w:tcPr>
          <w:p w14:paraId="53F9520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3CC0E98A"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34B602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4DB4A7E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269982A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6A35728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1F7720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3833F81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4FCC178B"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63B0031D"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76460A78" w14:textId="77777777" w:rsidTr="0045563B">
        <w:trPr>
          <w:cantSplit/>
        </w:trPr>
        <w:tc>
          <w:tcPr>
            <w:tcW w:w="7927" w:type="dxa"/>
            <w:gridSpan w:val="6"/>
            <w:tcBorders>
              <w:top w:val="nil"/>
              <w:left w:val="nil"/>
              <w:bottom w:val="nil"/>
              <w:right w:val="nil"/>
            </w:tcBorders>
            <w:shd w:val="clear" w:color="auto" w:fill="FFFFFF"/>
            <w:vAlign w:val="center"/>
          </w:tcPr>
          <w:p w14:paraId="727464A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وضوح "طريقة الشراء" أو "الخصم" يعكس الاحترافية</w:t>
            </w:r>
            <w:r w:rsidRPr="00B84765">
              <w:rPr>
                <w:rFonts w:asciiTheme="majorBidi" w:eastAsia="Times New Roman" w:hAnsiTheme="majorBidi" w:cstheme="majorBidi"/>
                <w:b/>
                <w:bCs/>
                <w:color w:val="474747"/>
                <w:sz w:val="24"/>
                <w:szCs w:val="24"/>
                <w:lang w:eastAsia="en-GB" w:bidi="ar"/>
              </w:rPr>
              <w:t>.</w:t>
            </w:r>
          </w:p>
        </w:tc>
      </w:tr>
      <w:tr w:rsidR="006F41A2" w:rsidRPr="00B84765" w14:paraId="05226D51"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780C999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166D741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000BC41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5E6F6E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7401D3A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6C779C89"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14C86B6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67CD4A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49AA22C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1F0616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47AB21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0B2383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5601FC3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3BD1CF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90D30D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1A1733F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730993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E72A5B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669" w:type="dxa"/>
            <w:tcBorders>
              <w:top w:val="single" w:sz="8" w:space="0" w:color="AEAEAE"/>
              <w:left w:val="single" w:sz="8" w:space="0" w:color="E0E0E0"/>
              <w:bottom w:val="single" w:sz="8" w:space="0" w:color="AEAEAE"/>
              <w:right w:val="nil"/>
            </w:tcBorders>
            <w:shd w:val="clear" w:color="auto" w:fill="FFFFFF"/>
          </w:tcPr>
          <w:p w14:paraId="3F4BB2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r>
      <w:tr w:rsidR="006F41A2" w:rsidRPr="00B84765" w14:paraId="7BBE32F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535C8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B5261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4285A78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C7811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45.2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5423FD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45.2</w:t>
            </w:r>
          </w:p>
        </w:tc>
        <w:tc>
          <w:tcPr>
            <w:tcW w:w="1669" w:type="dxa"/>
            <w:tcBorders>
              <w:top w:val="single" w:sz="8" w:space="0" w:color="AEAEAE"/>
              <w:left w:val="single" w:sz="8" w:space="0" w:color="E0E0E0"/>
              <w:bottom w:val="single" w:sz="8" w:space="0" w:color="AEAEAE"/>
              <w:right w:val="nil"/>
            </w:tcBorders>
            <w:shd w:val="clear" w:color="auto" w:fill="FFFFFF"/>
          </w:tcPr>
          <w:p w14:paraId="19981DD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64.4</w:t>
            </w:r>
          </w:p>
        </w:tc>
      </w:tr>
      <w:tr w:rsidR="006F41A2" w:rsidRPr="00B84765" w14:paraId="71F2612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AB6612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1BB231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133EDD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DC88D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1F6B8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669" w:type="dxa"/>
            <w:tcBorders>
              <w:top w:val="single" w:sz="8" w:space="0" w:color="AEAEAE"/>
              <w:left w:val="single" w:sz="8" w:space="0" w:color="E0E0E0"/>
              <w:bottom w:val="single" w:sz="8" w:space="0" w:color="AEAEAE"/>
              <w:right w:val="nil"/>
            </w:tcBorders>
            <w:shd w:val="clear" w:color="auto" w:fill="FFFFFF"/>
          </w:tcPr>
          <w:p w14:paraId="310D9A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677FF9E4"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A857A9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6DBBFA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5F83C54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5D34E5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51507B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17AD1EB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33A28E80"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7E4182D6"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28374C63" w14:textId="77777777" w:rsidTr="0045563B">
        <w:trPr>
          <w:cantSplit/>
        </w:trPr>
        <w:tc>
          <w:tcPr>
            <w:tcW w:w="7927" w:type="dxa"/>
            <w:gridSpan w:val="6"/>
            <w:tcBorders>
              <w:top w:val="nil"/>
              <w:left w:val="nil"/>
              <w:bottom w:val="nil"/>
              <w:right w:val="nil"/>
            </w:tcBorders>
            <w:shd w:val="clear" w:color="auto" w:fill="FFFFFF"/>
            <w:vAlign w:val="center"/>
          </w:tcPr>
          <w:p w14:paraId="324550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يعكس شخصية العلامة التجارية</w:t>
            </w:r>
          </w:p>
        </w:tc>
      </w:tr>
      <w:tr w:rsidR="006F41A2" w:rsidRPr="00B84765" w14:paraId="595B61C4"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6C7A30C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26AD3E3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5F37D52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7BF96D4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2AE2C9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34AB230"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21C28ED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3FEECAD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46E9445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DEED4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4E6B91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152935"/>
              <w:left w:val="single" w:sz="8" w:space="0" w:color="E0E0E0"/>
              <w:bottom w:val="single" w:sz="8" w:space="0" w:color="AEAEAE"/>
              <w:right w:val="nil"/>
            </w:tcBorders>
            <w:shd w:val="clear" w:color="auto" w:fill="FFFFFF"/>
          </w:tcPr>
          <w:p w14:paraId="0FC5D3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0663B61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3A2AAA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27908D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185490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F2AC13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64268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AEAEAE"/>
              <w:left w:val="single" w:sz="8" w:space="0" w:color="E0E0E0"/>
              <w:bottom w:val="single" w:sz="8" w:space="0" w:color="AEAEAE"/>
              <w:right w:val="nil"/>
            </w:tcBorders>
            <w:shd w:val="clear" w:color="auto" w:fill="FFFFFF"/>
          </w:tcPr>
          <w:p w14:paraId="5CA6CF1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r>
      <w:tr w:rsidR="006F41A2" w:rsidRPr="00B84765" w14:paraId="1E887B5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A4E74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6EC686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51356C3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984EE1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BADE0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669" w:type="dxa"/>
            <w:tcBorders>
              <w:top w:val="single" w:sz="8" w:space="0" w:color="AEAEAE"/>
              <w:left w:val="single" w:sz="8" w:space="0" w:color="E0E0E0"/>
              <w:bottom w:val="single" w:sz="8" w:space="0" w:color="AEAEAE"/>
              <w:right w:val="nil"/>
            </w:tcBorders>
            <w:shd w:val="clear" w:color="auto" w:fill="FFFFFF"/>
          </w:tcPr>
          <w:p w14:paraId="688DAF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r>
      <w:tr w:rsidR="006F41A2" w:rsidRPr="00B84765" w14:paraId="4330DBA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4F0C40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39DDB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69F9860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4968E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ED4AA0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40.4</w:t>
            </w:r>
          </w:p>
        </w:tc>
        <w:tc>
          <w:tcPr>
            <w:tcW w:w="1669" w:type="dxa"/>
            <w:tcBorders>
              <w:top w:val="single" w:sz="8" w:space="0" w:color="AEAEAE"/>
              <w:left w:val="single" w:sz="8" w:space="0" w:color="E0E0E0"/>
              <w:bottom w:val="single" w:sz="8" w:space="0" w:color="AEAEAE"/>
              <w:right w:val="nil"/>
            </w:tcBorders>
            <w:shd w:val="clear" w:color="auto" w:fill="FFFFFF"/>
          </w:tcPr>
          <w:p w14:paraId="7F8C449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79.8</w:t>
            </w:r>
          </w:p>
        </w:tc>
      </w:tr>
      <w:tr w:rsidR="006F41A2" w:rsidRPr="00B84765" w14:paraId="4AB4C9B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46689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CC62C2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4998B2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2160BD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2D1F33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669" w:type="dxa"/>
            <w:tcBorders>
              <w:top w:val="single" w:sz="8" w:space="0" w:color="AEAEAE"/>
              <w:left w:val="single" w:sz="8" w:space="0" w:color="E0E0E0"/>
              <w:bottom w:val="single" w:sz="8" w:space="0" w:color="AEAEAE"/>
              <w:right w:val="nil"/>
            </w:tcBorders>
            <w:shd w:val="clear" w:color="auto" w:fill="FFFFFF"/>
          </w:tcPr>
          <w:p w14:paraId="6B6CDF0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AE5E17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4AA3C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61F22D1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22B7D4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016968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3DF6F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6DBDF17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500652F0"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1DA8A572"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471EEF2C" w14:textId="77777777" w:rsidTr="0045563B">
        <w:trPr>
          <w:cantSplit/>
        </w:trPr>
        <w:tc>
          <w:tcPr>
            <w:tcW w:w="7927" w:type="dxa"/>
            <w:gridSpan w:val="6"/>
            <w:tcBorders>
              <w:top w:val="nil"/>
              <w:left w:val="nil"/>
              <w:bottom w:val="nil"/>
              <w:right w:val="nil"/>
            </w:tcBorders>
            <w:shd w:val="clear" w:color="auto" w:fill="FFFFFF"/>
            <w:vAlign w:val="center"/>
          </w:tcPr>
          <w:p w14:paraId="69DFBB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يؤثر على انطباعي عن العلامة التجارية</w:t>
            </w:r>
            <w:r w:rsidRPr="00B84765">
              <w:rPr>
                <w:rFonts w:asciiTheme="majorBidi" w:eastAsia="Times New Roman" w:hAnsiTheme="majorBidi" w:cstheme="majorBidi"/>
                <w:b/>
                <w:bCs/>
                <w:color w:val="474747"/>
                <w:sz w:val="24"/>
                <w:szCs w:val="24"/>
                <w:lang w:eastAsia="en-GB" w:bidi="ar"/>
              </w:rPr>
              <w:t>.</w:t>
            </w:r>
          </w:p>
        </w:tc>
      </w:tr>
      <w:tr w:rsidR="006F41A2" w:rsidRPr="00B84765" w14:paraId="50C1F1BA"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08CA46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530FA0B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1994F2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227316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349EF24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18FE39F"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3B634C2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6B6E51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024733E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009EC36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5BB90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67A64A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4FD7505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81C4C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30AE34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262FE97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71D586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BD406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AEAEAE"/>
              <w:left w:val="single" w:sz="8" w:space="0" w:color="E0E0E0"/>
              <w:bottom w:val="single" w:sz="8" w:space="0" w:color="AEAEAE"/>
              <w:right w:val="nil"/>
            </w:tcBorders>
            <w:shd w:val="clear" w:color="auto" w:fill="FFFFFF"/>
          </w:tcPr>
          <w:p w14:paraId="701AD12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70B6340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232CF7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24CB26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13644A5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985E02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FF4F02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669" w:type="dxa"/>
            <w:tcBorders>
              <w:top w:val="single" w:sz="8" w:space="0" w:color="AEAEAE"/>
              <w:left w:val="single" w:sz="8" w:space="0" w:color="E0E0E0"/>
              <w:bottom w:val="single" w:sz="8" w:space="0" w:color="AEAEAE"/>
              <w:right w:val="nil"/>
            </w:tcBorders>
            <w:shd w:val="clear" w:color="auto" w:fill="FFFFFF"/>
          </w:tcPr>
          <w:p w14:paraId="22AD62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r>
      <w:tr w:rsidR="006F41A2" w:rsidRPr="00B84765" w14:paraId="5A2C925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8F649B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3B7761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6DE3574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598A72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C511A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42.3</w:t>
            </w:r>
          </w:p>
        </w:tc>
        <w:tc>
          <w:tcPr>
            <w:tcW w:w="1669" w:type="dxa"/>
            <w:tcBorders>
              <w:top w:val="single" w:sz="8" w:space="0" w:color="AEAEAE"/>
              <w:left w:val="single" w:sz="8" w:space="0" w:color="E0E0E0"/>
              <w:bottom w:val="single" w:sz="8" w:space="0" w:color="AEAEAE"/>
              <w:right w:val="nil"/>
            </w:tcBorders>
            <w:shd w:val="clear" w:color="auto" w:fill="FFFFFF"/>
          </w:tcPr>
          <w:p w14:paraId="1E7719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70.2</w:t>
            </w:r>
          </w:p>
        </w:tc>
      </w:tr>
      <w:tr w:rsidR="006F41A2" w:rsidRPr="00B84765" w14:paraId="1F95F8C1"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AF608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BC3AA6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2C6CF8D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B92947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1565C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29.8</w:t>
            </w:r>
          </w:p>
        </w:tc>
        <w:tc>
          <w:tcPr>
            <w:tcW w:w="1669" w:type="dxa"/>
            <w:tcBorders>
              <w:top w:val="single" w:sz="8" w:space="0" w:color="AEAEAE"/>
              <w:left w:val="single" w:sz="8" w:space="0" w:color="E0E0E0"/>
              <w:bottom w:val="single" w:sz="8" w:space="0" w:color="AEAEAE"/>
              <w:right w:val="nil"/>
            </w:tcBorders>
            <w:shd w:val="clear" w:color="auto" w:fill="FFFFFF"/>
          </w:tcPr>
          <w:p w14:paraId="192AF2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78C6288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774D7E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388AD5C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413874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2DD2D0F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0BA68A0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0F09747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650EF7A6"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A3F855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6628304E" w14:textId="77777777" w:rsidTr="0045563B">
        <w:trPr>
          <w:cantSplit/>
        </w:trPr>
        <w:tc>
          <w:tcPr>
            <w:tcW w:w="7614" w:type="dxa"/>
            <w:gridSpan w:val="6"/>
            <w:tcBorders>
              <w:top w:val="nil"/>
              <w:left w:val="nil"/>
              <w:bottom w:val="nil"/>
              <w:right w:val="nil"/>
            </w:tcBorders>
            <w:shd w:val="clear" w:color="auto" w:fill="FFFFFF"/>
            <w:vAlign w:val="center"/>
          </w:tcPr>
          <w:p w14:paraId="41EAC22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تكرار مشاهدة المحتوى القصير يعزز صورة العلامة لدي</w:t>
            </w:r>
            <w:r w:rsidRPr="00B84765">
              <w:rPr>
                <w:rFonts w:asciiTheme="majorBidi" w:eastAsia="Times New Roman" w:hAnsiTheme="majorBidi" w:cstheme="majorBidi"/>
                <w:b/>
                <w:bCs/>
                <w:color w:val="474747"/>
                <w:sz w:val="24"/>
                <w:szCs w:val="24"/>
                <w:lang w:eastAsia="en-GB" w:bidi="ar"/>
              </w:rPr>
              <w:t>.</w:t>
            </w:r>
          </w:p>
        </w:tc>
      </w:tr>
      <w:tr w:rsidR="006F41A2" w:rsidRPr="00B84765" w14:paraId="2E098D07"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2ED2191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4D1A8C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0E91080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6CEEAA3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B051BD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039B8521"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3F74066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61278F5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152935"/>
              <w:left w:val="nil"/>
              <w:bottom w:val="single" w:sz="8" w:space="0" w:color="AEAEAE"/>
              <w:right w:val="single" w:sz="8" w:space="0" w:color="E0E0E0"/>
            </w:tcBorders>
            <w:shd w:val="clear" w:color="auto" w:fill="FFFFFF"/>
          </w:tcPr>
          <w:p w14:paraId="45B2CD3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77814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54CA35D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c>
          <w:tcPr>
            <w:tcW w:w="1669" w:type="dxa"/>
            <w:tcBorders>
              <w:top w:val="single" w:sz="8" w:space="0" w:color="152935"/>
              <w:left w:val="single" w:sz="8" w:space="0" w:color="E0E0E0"/>
              <w:bottom w:val="single" w:sz="8" w:space="0" w:color="AEAEAE"/>
              <w:right w:val="nil"/>
            </w:tcBorders>
            <w:shd w:val="clear" w:color="auto" w:fill="FFFFFF"/>
          </w:tcPr>
          <w:p w14:paraId="6C7FF30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r>
      <w:tr w:rsidR="006F41A2" w:rsidRPr="00B84765" w14:paraId="371218D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04EE2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6D66A68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160F5F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6D89DA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1F2571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669" w:type="dxa"/>
            <w:tcBorders>
              <w:top w:val="single" w:sz="8" w:space="0" w:color="AEAEAE"/>
              <w:left w:val="single" w:sz="8" w:space="0" w:color="E0E0E0"/>
              <w:bottom w:val="single" w:sz="8" w:space="0" w:color="AEAEAE"/>
              <w:right w:val="nil"/>
            </w:tcBorders>
            <w:shd w:val="clear" w:color="auto" w:fill="FFFFFF"/>
          </w:tcPr>
          <w:p w14:paraId="7A91666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64.4</w:t>
            </w:r>
          </w:p>
        </w:tc>
      </w:tr>
      <w:tr w:rsidR="006F41A2" w:rsidRPr="00B84765" w14:paraId="7286872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C4FDC8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2ECBFA8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62565AC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5E4EF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AC92EC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669" w:type="dxa"/>
            <w:tcBorders>
              <w:top w:val="single" w:sz="8" w:space="0" w:color="AEAEAE"/>
              <w:left w:val="single" w:sz="8" w:space="0" w:color="E0E0E0"/>
              <w:bottom w:val="single" w:sz="8" w:space="0" w:color="AEAEAE"/>
              <w:right w:val="nil"/>
            </w:tcBorders>
            <w:shd w:val="clear" w:color="auto" w:fill="FFFFFF"/>
          </w:tcPr>
          <w:p w14:paraId="731472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3A9A27FF"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DFCF14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5BC0736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0118FF8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370EC8B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D36C7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9937F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46FD43A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7D18DAE4"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34A2DB3C" w14:textId="77777777" w:rsidTr="0045563B">
        <w:trPr>
          <w:cantSplit/>
        </w:trPr>
        <w:tc>
          <w:tcPr>
            <w:tcW w:w="7927" w:type="dxa"/>
            <w:gridSpan w:val="6"/>
            <w:tcBorders>
              <w:top w:val="nil"/>
              <w:left w:val="nil"/>
              <w:bottom w:val="nil"/>
              <w:right w:val="nil"/>
            </w:tcBorders>
            <w:shd w:val="clear" w:color="auto" w:fill="FFFFFF"/>
            <w:vAlign w:val="center"/>
          </w:tcPr>
          <w:p w14:paraId="3D9267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يساعدني في تكوين رأي عن العلامة</w:t>
            </w:r>
            <w:r w:rsidRPr="00B84765">
              <w:rPr>
                <w:rFonts w:asciiTheme="majorBidi" w:eastAsia="Times New Roman" w:hAnsiTheme="majorBidi" w:cstheme="majorBidi"/>
                <w:b/>
                <w:bCs/>
                <w:color w:val="474747"/>
                <w:sz w:val="24"/>
                <w:szCs w:val="24"/>
                <w:lang w:eastAsia="en-GB" w:bidi="ar"/>
              </w:rPr>
              <w:t>.</w:t>
            </w:r>
          </w:p>
        </w:tc>
      </w:tr>
      <w:tr w:rsidR="006F41A2" w:rsidRPr="00B84765" w14:paraId="41925F60"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66C1664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247CED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67B1686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1BFF03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214079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D4BCCBB"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2761BD6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6BAB852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2E205B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A743C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48301F6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669" w:type="dxa"/>
            <w:tcBorders>
              <w:top w:val="single" w:sz="8" w:space="0" w:color="152935"/>
              <w:left w:val="single" w:sz="8" w:space="0" w:color="E0E0E0"/>
              <w:bottom w:val="single" w:sz="8" w:space="0" w:color="AEAEAE"/>
              <w:right w:val="nil"/>
            </w:tcBorders>
            <w:shd w:val="clear" w:color="auto" w:fill="FFFFFF"/>
          </w:tcPr>
          <w:p w14:paraId="79318F1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r>
      <w:tr w:rsidR="006F41A2" w:rsidRPr="00B84765" w14:paraId="1BAE092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FFA1E8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97270A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565936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13</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78B9E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24A30C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12.5</w:t>
            </w:r>
          </w:p>
        </w:tc>
        <w:tc>
          <w:tcPr>
            <w:tcW w:w="1669" w:type="dxa"/>
            <w:tcBorders>
              <w:top w:val="single" w:sz="8" w:space="0" w:color="AEAEAE"/>
              <w:left w:val="single" w:sz="8" w:space="0" w:color="E0E0E0"/>
              <w:bottom w:val="single" w:sz="8" w:space="0" w:color="AEAEAE"/>
              <w:right w:val="nil"/>
            </w:tcBorders>
            <w:shd w:val="clear" w:color="auto" w:fill="FFFFFF"/>
          </w:tcPr>
          <w:p w14:paraId="733D8F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r>
      <w:tr w:rsidR="006F41A2" w:rsidRPr="00B84765" w14:paraId="3CF5953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EA2323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F6CB33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7824BD1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4761ED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34.6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28962F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34.6</w:t>
            </w:r>
          </w:p>
        </w:tc>
        <w:tc>
          <w:tcPr>
            <w:tcW w:w="1669" w:type="dxa"/>
            <w:tcBorders>
              <w:top w:val="single" w:sz="8" w:space="0" w:color="AEAEAE"/>
              <w:left w:val="single" w:sz="8" w:space="0" w:color="E0E0E0"/>
              <w:bottom w:val="single" w:sz="8" w:space="0" w:color="AEAEAE"/>
              <w:right w:val="nil"/>
            </w:tcBorders>
            <w:shd w:val="clear" w:color="auto" w:fill="FFFFFF"/>
          </w:tcPr>
          <w:p w14:paraId="5BA751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r>
      <w:tr w:rsidR="006F41A2" w:rsidRPr="00B84765" w14:paraId="4EBA34B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46B503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3F19FB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3788A6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056ABD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80A572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669" w:type="dxa"/>
            <w:tcBorders>
              <w:top w:val="single" w:sz="8" w:space="0" w:color="AEAEAE"/>
              <w:left w:val="single" w:sz="8" w:space="0" w:color="E0E0E0"/>
              <w:bottom w:val="single" w:sz="8" w:space="0" w:color="AEAEAE"/>
              <w:right w:val="nil"/>
            </w:tcBorders>
            <w:shd w:val="clear" w:color="auto" w:fill="FFFFFF"/>
          </w:tcPr>
          <w:p w14:paraId="6FBD5D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79.8</w:t>
            </w:r>
          </w:p>
        </w:tc>
      </w:tr>
      <w:tr w:rsidR="006F41A2" w:rsidRPr="00B84765" w14:paraId="17C9812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885830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500C45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59790FC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4600F4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436EE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c>
          <w:tcPr>
            <w:tcW w:w="1669" w:type="dxa"/>
            <w:tcBorders>
              <w:top w:val="single" w:sz="8" w:space="0" w:color="AEAEAE"/>
              <w:left w:val="single" w:sz="8" w:space="0" w:color="E0E0E0"/>
              <w:bottom w:val="single" w:sz="8" w:space="0" w:color="AEAEAE"/>
              <w:right w:val="nil"/>
            </w:tcBorders>
            <w:shd w:val="clear" w:color="auto" w:fill="FFFFFF"/>
          </w:tcPr>
          <w:p w14:paraId="0A69CC2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123DA68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86BB9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47A862A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21DC619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1E9923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73FCFED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BC9A7F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622AE6FB"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22EC05C6"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2D140F7E" w14:textId="77777777" w:rsidTr="0045563B">
        <w:trPr>
          <w:cantSplit/>
        </w:trPr>
        <w:tc>
          <w:tcPr>
            <w:tcW w:w="7927" w:type="dxa"/>
            <w:gridSpan w:val="6"/>
            <w:tcBorders>
              <w:top w:val="nil"/>
              <w:left w:val="nil"/>
              <w:bottom w:val="nil"/>
              <w:right w:val="nil"/>
            </w:tcBorders>
            <w:shd w:val="clear" w:color="auto" w:fill="FFFFFF"/>
            <w:vAlign w:val="center"/>
          </w:tcPr>
          <w:p w14:paraId="53A6478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يعكس شخصية العلامة التجارية</w:t>
            </w:r>
            <w:r w:rsidRPr="00B84765">
              <w:rPr>
                <w:rFonts w:asciiTheme="majorBidi" w:eastAsia="Times New Roman" w:hAnsiTheme="majorBidi" w:cstheme="majorBidi"/>
                <w:b/>
                <w:bCs/>
                <w:color w:val="474747"/>
                <w:sz w:val="24"/>
                <w:szCs w:val="24"/>
                <w:lang w:eastAsia="en-GB" w:bidi="ar"/>
              </w:rPr>
              <w:t>.</w:t>
            </w:r>
          </w:p>
        </w:tc>
      </w:tr>
      <w:tr w:rsidR="006F41A2" w:rsidRPr="00B84765" w14:paraId="78BA4760"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75A326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0F123C4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499FA0B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BE4C7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62BC9C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F8B4823"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1D512CB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4E2DC95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4D91EC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227883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71A224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152935"/>
              <w:left w:val="single" w:sz="8" w:space="0" w:color="E0E0E0"/>
              <w:bottom w:val="single" w:sz="8" w:space="0" w:color="AEAEAE"/>
              <w:right w:val="nil"/>
            </w:tcBorders>
            <w:shd w:val="clear" w:color="auto" w:fill="FFFFFF"/>
          </w:tcPr>
          <w:p w14:paraId="746270B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6FB2533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D5B6C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7570DC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41B9826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9</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4CBCE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19C4C45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8.7</w:t>
            </w:r>
          </w:p>
        </w:tc>
        <w:tc>
          <w:tcPr>
            <w:tcW w:w="1669" w:type="dxa"/>
            <w:tcBorders>
              <w:top w:val="single" w:sz="8" w:space="0" w:color="AEAEAE"/>
              <w:left w:val="single" w:sz="8" w:space="0" w:color="E0E0E0"/>
              <w:bottom w:val="single" w:sz="8" w:space="0" w:color="AEAEAE"/>
              <w:right w:val="nil"/>
            </w:tcBorders>
            <w:shd w:val="clear" w:color="auto" w:fill="FFFFFF"/>
          </w:tcPr>
          <w:p w14:paraId="2CAC793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r>
      <w:tr w:rsidR="006F41A2" w:rsidRPr="00B84765" w14:paraId="514F210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72F864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654014A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666565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AECD10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30.8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A1BFC5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30.8</w:t>
            </w:r>
          </w:p>
        </w:tc>
        <w:tc>
          <w:tcPr>
            <w:tcW w:w="1669" w:type="dxa"/>
            <w:tcBorders>
              <w:top w:val="single" w:sz="8" w:space="0" w:color="AEAEAE"/>
              <w:left w:val="single" w:sz="8" w:space="0" w:color="E0E0E0"/>
              <w:bottom w:val="single" w:sz="8" w:space="0" w:color="AEAEAE"/>
              <w:right w:val="nil"/>
            </w:tcBorders>
            <w:shd w:val="clear" w:color="auto" w:fill="FFFFFF"/>
          </w:tcPr>
          <w:p w14:paraId="2EAD81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47.1</w:t>
            </w:r>
          </w:p>
        </w:tc>
      </w:tr>
      <w:tr w:rsidR="006F41A2" w:rsidRPr="00B84765" w14:paraId="7295837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3B24B6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A047E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2977948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B8AE14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9F23F6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23.1</w:t>
            </w:r>
          </w:p>
        </w:tc>
        <w:tc>
          <w:tcPr>
            <w:tcW w:w="1669" w:type="dxa"/>
            <w:tcBorders>
              <w:top w:val="single" w:sz="8" w:space="0" w:color="AEAEAE"/>
              <w:left w:val="single" w:sz="8" w:space="0" w:color="E0E0E0"/>
              <w:bottom w:val="single" w:sz="8" w:space="0" w:color="AEAEAE"/>
              <w:right w:val="nil"/>
            </w:tcBorders>
            <w:shd w:val="clear" w:color="auto" w:fill="FFFFFF"/>
          </w:tcPr>
          <w:p w14:paraId="6D76688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70.2</w:t>
            </w:r>
          </w:p>
        </w:tc>
      </w:tr>
      <w:tr w:rsidR="006F41A2" w:rsidRPr="00B84765" w14:paraId="68EB8CD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CE09C6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7FDE171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062842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18BA8B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5D4AFF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29.8</w:t>
            </w:r>
          </w:p>
        </w:tc>
        <w:tc>
          <w:tcPr>
            <w:tcW w:w="1669" w:type="dxa"/>
            <w:tcBorders>
              <w:top w:val="single" w:sz="8" w:space="0" w:color="AEAEAE"/>
              <w:left w:val="single" w:sz="8" w:space="0" w:color="E0E0E0"/>
              <w:bottom w:val="single" w:sz="8" w:space="0" w:color="AEAEAE"/>
              <w:right w:val="nil"/>
            </w:tcBorders>
            <w:shd w:val="clear" w:color="auto" w:fill="FFFFFF"/>
          </w:tcPr>
          <w:p w14:paraId="7B6EE8F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6C316F4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F87EB5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0C5CB9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5C39F41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36567F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2F5629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1777DBA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3F85DA31"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D107208"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716E47A5" w14:textId="77777777" w:rsidTr="0045563B">
        <w:trPr>
          <w:cantSplit/>
        </w:trPr>
        <w:tc>
          <w:tcPr>
            <w:tcW w:w="7927" w:type="dxa"/>
            <w:gridSpan w:val="6"/>
            <w:tcBorders>
              <w:top w:val="nil"/>
              <w:left w:val="nil"/>
              <w:bottom w:val="nil"/>
              <w:right w:val="nil"/>
            </w:tcBorders>
            <w:shd w:val="clear" w:color="auto" w:fill="FFFFFF"/>
            <w:vAlign w:val="center"/>
          </w:tcPr>
          <w:p w14:paraId="4AF3436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أشعر أن بعض العلامات تمتلك "شخصية واضحة</w:t>
            </w:r>
            <w:r w:rsidRPr="00B84765">
              <w:rPr>
                <w:rFonts w:asciiTheme="majorBidi" w:eastAsia="Times New Roman" w:hAnsiTheme="majorBidi" w:cstheme="majorBidi"/>
                <w:b/>
                <w:bCs/>
                <w:color w:val="474747"/>
                <w:sz w:val="24"/>
                <w:szCs w:val="24"/>
                <w:lang w:eastAsia="en-GB" w:bidi="ar"/>
              </w:rPr>
              <w:t>".</w:t>
            </w:r>
          </w:p>
        </w:tc>
      </w:tr>
      <w:tr w:rsidR="006F41A2" w:rsidRPr="00B84765" w14:paraId="428EA00C"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2EBF74B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01EE2A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28DED1D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72620E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5CC9BE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A992C9C"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749EB3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0757C48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4D1B694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2FA19FE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68051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4.8</w:t>
            </w:r>
          </w:p>
        </w:tc>
        <w:tc>
          <w:tcPr>
            <w:tcW w:w="1669" w:type="dxa"/>
            <w:tcBorders>
              <w:top w:val="single" w:sz="8" w:space="0" w:color="152935"/>
              <w:left w:val="single" w:sz="8" w:space="0" w:color="E0E0E0"/>
              <w:bottom w:val="single" w:sz="8" w:space="0" w:color="AEAEAE"/>
              <w:right w:val="nil"/>
            </w:tcBorders>
            <w:shd w:val="clear" w:color="auto" w:fill="FFFFFF"/>
          </w:tcPr>
          <w:p w14:paraId="63B38F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4.8</w:t>
            </w:r>
          </w:p>
        </w:tc>
      </w:tr>
      <w:tr w:rsidR="006F41A2" w:rsidRPr="00B84765" w14:paraId="761CC0E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1514DD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0723093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662474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F94E7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E6EC8D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11.5</w:t>
            </w:r>
          </w:p>
        </w:tc>
        <w:tc>
          <w:tcPr>
            <w:tcW w:w="1669" w:type="dxa"/>
            <w:tcBorders>
              <w:top w:val="single" w:sz="8" w:space="0" w:color="AEAEAE"/>
              <w:left w:val="single" w:sz="8" w:space="0" w:color="E0E0E0"/>
              <w:bottom w:val="single" w:sz="8" w:space="0" w:color="AEAEAE"/>
              <w:right w:val="nil"/>
            </w:tcBorders>
            <w:shd w:val="clear" w:color="auto" w:fill="FFFFFF"/>
          </w:tcPr>
          <w:p w14:paraId="6B1A96E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r>
      <w:tr w:rsidR="006F41A2" w:rsidRPr="00B84765" w14:paraId="2DE89BF6"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820A6B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7A7D99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6D53A1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C70C3B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43.3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D1177F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43.3</w:t>
            </w:r>
          </w:p>
        </w:tc>
        <w:tc>
          <w:tcPr>
            <w:tcW w:w="1669" w:type="dxa"/>
            <w:tcBorders>
              <w:top w:val="single" w:sz="8" w:space="0" w:color="AEAEAE"/>
              <w:left w:val="single" w:sz="8" w:space="0" w:color="E0E0E0"/>
              <w:bottom w:val="single" w:sz="8" w:space="0" w:color="AEAEAE"/>
              <w:right w:val="nil"/>
            </w:tcBorders>
            <w:shd w:val="clear" w:color="auto" w:fill="FFFFFF"/>
          </w:tcPr>
          <w:p w14:paraId="3234C7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59.6</w:t>
            </w:r>
          </w:p>
        </w:tc>
      </w:tr>
      <w:tr w:rsidR="006F41A2" w:rsidRPr="00B84765" w14:paraId="77D28CB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FB3F3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459331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3AD08EB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DFFC02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77B38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669" w:type="dxa"/>
            <w:tcBorders>
              <w:top w:val="single" w:sz="8" w:space="0" w:color="AEAEAE"/>
              <w:left w:val="single" w:sz="8" w:space="0" w:color="E0E0E0"/>
              <w:bottom w:val="single" w:sz="8" w:space="0" w:color="AEAEAE"/>
              <w:right w:val="nil"/>
            </w:tcBorders>
            <w:shd w:val="clear" w:color="auto" w:fill="FFFFFF"/>
          </w:tcPr>
          <w:p w14:paraId="1D238C8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80.8</w:t>
            </w:r>
          </w:p>
        </w:tc>
      </w:tr>
      <w:tr w:rsidR="006F41A2" w:rsidRPr="00B84765" w14:paraId="2D1BD2AA"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36CAC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B2980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623680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FF782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55FD08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c>
          <w:tcPr>
            <w:tcW w:w="1669" w:type="dxa"/>
            <w:tcBorders>
              <w:top w:val="single" w:sz="8" w:space="0" w:color="AEAEAE"/>
              <w:left w:val="single" w:sz="8" w:space="0" w:color="E0E0E0"/>
              <w:bottom w:val="single" w:sz="8" w:space="0" w:color="AEAEAE"/>
              <w:right w:val="nil"/>
            </w:tcBorders>
            <w:shd w:val="clear" w:color="auto" w:fill="FFFFFF"/>
          </w:tcPr>
          <w:p w14:paraId="37CF77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5DF975C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F6D8B0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487AE85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2E2FAA1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759E254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F09E41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98066E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462736EB"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6972ABFC"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0DB132FA" w14:textId="77777777" w:rsidTr="0045563B">
        <w:trPr>
          <w:cantSplit/>
        </w:trPr>
        <w:tc>
          <w:tcPr>
            <w:tcW w:w="7614" w:type="dxa"/>
            <w:gridSpan w:val="6"/>
            <w:tcBorders>
              <w:top w:val="nil"/>
              <w:left w:val="nil"/>
              <w:bottom w:val="nil"/>
              <w:right w:val="nil"/>
            </w:tcBorders>
            <w:shd w:val="clear" w:color="auto" w:fill="FFFFFF"/>
            <w:vAlign w:val="center"/>
          </w:tcPr>
          <w:p w14:paraId="6F3CE1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يجعل العلامة تبدو أكثر قربًا مني</w:t>
            </w:r>
            <w:r w:rsidRPr="00B84765">
              <w:rPr>
                <w:rFonts w:asciiTheme="majorBidi" w:eastAsia="Times New Roman" w:hAnsiTheme="majorBidi" w:cstheme="majorBidi"/>
                <w:b/>
                <w:bCs/>
                <w:color w:val="474747"/>
                <w:sz w:val="24"/>
                <w:szCs w:val="24"/>
                <w:lang w:eastAsia="en-GB" w:bidi="ar"/>
              </w:rPr>
              <w:t>.</w:t>
            </w:r>
          </w:p>
        </w:tc>
      </w:tr>
      <w:tr w:rsidR="006F41A2" w:rsidRPr="00B84765" w14:paraId="6FF871E4"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61FD5F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5035A6A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354768C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F8C5E4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709D9E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D9D85EB"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293619E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1B8CD0A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042D0A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4F0B0C2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75DD631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492F7B6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229D2C0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F27530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02A7FD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01B68F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53AABD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83485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669" w:type="dxa"/>
            <w:tcBorders>
              <w:top w:val="single" w:sz="8" w:space="0" w:color="AEAEAE"/>
              <w:left w:val="single" w:sz="8" w:space="0" w:color="E0E0E0"/>
              <w:bottom w:val="single" w:sz="8" w:space="0" w:color="AEAEAE"/>
              <w:right w:val="nil"/>
            </w:tcBorders>
            <w:shd w:val="clear" w:color="auto" w:fill="FFFFFF"/>
          </w:tcPr>
          <w:p w14:paraId="7200C54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r>
      <w:tr w:rsidR="006F41A2" w:rsidRPr="00B84765" w14:paraId="4AF016F4"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2ADFBE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67A5A91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59544E2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2469ED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A473BF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669" w:type="dxa"/>
            <w:tcBorders>
              <w:top w:val="single" w:sz="8" w:space="0" w:color="AEAEAE"/>
              <w:left w:val="single" w:sz="8" w:space="0" w:color="E0E0E0"/>
              <w:bottom w:val="single" w:sz="8" w:space="0" w:color="AEAEAE"/>
              <w:right w:val="nil"/>
            </w:tcBorders>
            <w:shd w:val="clear" w:color="auto" w:fill="FFFFFF"/>
          </w:tcPr>
          <w:p w14:paraId="59D491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66.3</w:t>
            </w:r>
          </w:p>
        </w:tc>
      </w:tr>
      <w:tr w:rsidR="006F41A2" w:rsidRPr="00B84765" w14:paraId="0737E3A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7AD7C4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584E6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668097B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E49D34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13B05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669" w:type="dxa"/>
            <w:tcBorders>
              <w:top w:val="single" w:sz="8" w:space="0" w:color="AEAEAE"/>
              <w:left w:val="single" w:sz="8" w:space="0" w:color="E0E0E0"/>
              <w:bottom w:val="single" w:sz="8" w:space="0" w:color="AEAEAE"/>
              <w:right w:val="nil"/>
            </w:tcBorders>
            <w:shd w:val="clear" w:color="auto" w:fill="FFFFFF"/>
          </w:tcPr>
          <w:p w14:paraId="7047A2A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FAE6ED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624F7E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53470CE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67C76F7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690BBE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029492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18D7F3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51DFA631"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BF78F74"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47C91F92" w14:textId="77777777" w:rsidTr="0045563B">
        <w:trPr>
          <w:cantSplit/>
        </w:trPr>
        <w:tc>
          <w:tcPr>
            <w:tcW w:w="7614" w:type="dxa"/>
            <w:gridSpan w:val="6"/>
            <w:tcBorders>
              <w:top w:val="nil"/>
              <w:left w:val="nil"/>
              <w:bottom w:val="nil"/>
              <w:right w:val="nil"/>
            </w:tcBorders>
            <w:shd w:val="clear" w:color="auto" w:fill="FFFFFF"/>
            <w:vAlign w:val="center"/>
          </w:tcPr>
          <w:p w14:paraId="33470CF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lastRenderedPageBreak/>
              <w:t>المحتوى القصير يؤثر على ثقتي بالعلامة التجارية</w:t>
            </w:r>
            <w:r w:rsidRPr="00B84765">
              <w:rPr>
                <w:rFonts w:asciiTheme="majorBidi" w:eastAsia="Times New Roman" w:hAnsiTheme="majorBidi" w:cstheme="majorBidi"/>
                <w:b/>
                <w:bCs/>
                <w:color w:val="474747"/>
                <w:sz w:val="24"/>
                <w:szCs w:val="24"/>
                <w:lang w:eastAsia="en-GB" w:bidi="ar"/>
              </w:rPr>
              <w:t>.</w:t>
            </w:r>
          </w:p>
        </w:tc>
      </w:tr>
      <w:tr w:rsidR="006F41A2" w:rsidRPr="00B84765" w14:paraId="18F9D1E9"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09CCF4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16D0027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44FAB5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61021FD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298CC8A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D645878"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42F6901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0801AD6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4365F7F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39E7D8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0E6CE25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0234C48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4B58B22C"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4DA2BC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7734C0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3DCCDA7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6E6B67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BF2D0E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35.6</w:t>
            </w:r>
          </w:p>
        </w:tc>
        <w:tc>
          <w:tcPr>
            <w:tcW w:w="1669" w:type="dxa"/>
            <w:tcBorders>
              <w:top w:val="single" w:sz="8" w:space="0" w:color="AEAEAE"/>
              <w:left w:val="single" w:sz="8" w:space="0" w:color="E0E0E0"/>
              <w:bottom w:val="single" w:sz="8" w:space="0" w:color="AEAEAE"/>
              <w:right w:val="nil"/>
            </w:tcBorders>
            <w:shd w:val="clear" w:color="auto" w:fill="FFFFFF"/>
          </w:tcPr>
          <w:p w14:paraId="7D4496C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r>
      <w:tr w:rsidR="006F41A2" w:rsidRPr="00B84765" w14:paraId="18622E9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4B81B3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45F9405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0626DD6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C091D1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24AE300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26.9</w:t>
            </w:r>
          </w:p>
        </w:tc>
        <w:tc>
          <w:tcPr>
            <w:tcW w:w="1669" w:type="dxa"/>
            <w:tcBorders>
              <w:top w:val="single" w:sz="8" w:space="0" w:color="AEAEAE"/>
              <w:left w:val="single" w:sz="8" w:space="0" w:color="E0E0E0"/>
              <w:bottom w:val="single" w:sz="8" w:space="0" w:color="AEAEAE"/>
              <w:right w:val="nil"/>
            </w:tcBorders>
            <w:shd w:val="clear" w:color="auto" w:fill="FFFFFF"/>
          </w:tcPr>
          <w:p w14:paraId="4974941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66.3</w:t>
            </w:r>
          </w:p>
        </w:tc>
      </w:tr>
      <w:tr w:rsidR="006F41A2" w:rsidRPr="00B84765" w14:paraId="42D72E5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9A32B5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3C21D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58FBCEE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F3D355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A33C74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669" w:type="dxa"/>
            <w:tcBorders>
              <w:top w:val="single" w:sz="8" w:space="0" w:color="AEAEAE"/>
              <w:left w:val="single" w:sz="8" w:space="0" w:color="E0E0E0"/>
              <w:bottom w:val="single" w:sz="8" w:space="0" w:color="AEAEAE"/>
              <w:right w:val="nil"/>
            </w:tcBorders>
            <w:shd w:val="clear" w:color="auto" w:fill="FFFFFF"/>
          </w:tcPr>
          <w:p w14:paraId="2F71FBD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34BA143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41A75A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1620A00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7CA6DE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28A10EC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5BFFC5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713FB97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61A67F09"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B645C2D"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4A5A5600" w14:textId="77777777" w:rsidTr="0045563B">
        <w:trPr>
          <w:cantSplit/>
        </w:trPr>
        <w:tc>
          <w:tcPr>
            <w:tcW w:w="7614" w:type="dxa"/>
            <w:gridSpan w:val="6"/>
            <w:tcBorders>
              <w:top w:val="nil"/>
              <w:left w:val="nil"/>
              <w:bottom w:val="nil"/>
              <w:right w:val="nil"/>
            </w:tcBorders>
            <w:shd w:val="clear" w:color="auto" w:fill="FFFFFF"/>
            <w:vAlign w:val="center"/>
          </w:tcPr>
          <w:p w14:paraId="6431175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الإيجابي يعزز سمعة العلامة لدي</w:t>
            </w:r>
            <w:r w:rsidRPr="00B84765">
              <w:rPr>
                <w:rFonts w:asciiTheme="majorBidi" w:eastAsia="Times New Roman" w:hAnsiTheme="majorBidi" w:cstheme="majorBidi"/>
                <w:b/>
                <w:bCs/>
                <w:color w:val="474747"/>
                <w:sz w:val="24"/>
                <w:szCs w:val="24"/>
                <w:lang w:eastAsia="en-GB" w:bidi="ar"/>
              </w:rPr>
              <w:t>.</w:t>
            </w:r>
          </w:p>
        </w:tc>
      </w:tr>
      <w:tr w:rsidR="006F41A2" w:rsidRPr="00B84765" w14:paraId="09ED41A9"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06A22A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1648047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63DF68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0CB2FD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49B398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1786BA62"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6DFCB2D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126659D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7B9094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74940F3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6F19E67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4FAC13F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29537DD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6A8F84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3B4A6C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312C86E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43F1DB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54639C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AEAEAE"/>
              <w:left w:val="single" w:sz="8" w:space="0" w:color="E0E0E0"/>
              <w:bottom w:val="single" w:sz="8" w:space="0" w:color="AEAEAE"/>
              <w:right w:val="nil"/>
            </w:tcBorders>
            <w:shd w:val="clear" w:color="auto" w:fill="FFFFFF"/>
          </w:tcPr>
          <w:p w14:paraId="0C86C58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3B0C7508"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30F7F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04A45F5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30E937E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E11D64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D57003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669" w:type="dxa"/>
            <w:tcBorders>
              <w:top w:val="single" w:sz="8" w:space="0" w:color="AEAEAE"/>
              <w:left w:val="single" w:sz="8" w:space="0" w:color="E0E0E0"/>
              <w:bottom w:val="single" w:sz="8" w:space="0" w:color="AEAEAE"/>
              <w:right w:val="nil"/>
            </w:tcBorders>
            <w:shd w:val="clear" w:color="auto" w:fill="FFFFFF"/>
          </w:tcPr>
          <w:p w14:paraId="5DAFC45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66.3</w:t>
            </w:r>
          </w:p>
        </w:tc>
      </w:tr>
      <w:tr w:rsidR="006F41A2" w:rsidRPr="00B84765" w14:paraId="1FA4F4B7"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7F2808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5D3AC0D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32040E1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09D14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52DCFB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33.7</w:t>
            </w:r>
          </w:p>
        </w:tc>
        <w:tc>
          <w:tcPr>
            <w:tcW w:w="1669" w:type="dxa"/>
            <w:tcBorders>
              <w:top w:val="single" w:sz="8" w:space="0" w:color="AEAEAE"/>
              <w:left w:val="single" w:sz="8" w:space="0" w:color="E0E0E0"/>
              <w:bottom w:val="single" w:sz="8" w:space="0" w:color="AEAEAE"/>
              <w:right w:val="nil"/>
            </w:tcBorders>
            <w:shd w:val="clear" w:color="auto" w:fill="FFFFFF"/>
          </w:tcPr>
          <w:p w14:paraId="4985734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707D2DFC"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64CDC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1DB815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3A0F5F4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7AC68A1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2DACA51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5347470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0D5A173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4390D11"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2BDD063D" w14:textId="77777777" w:rsidTr="0045563B">
        <w:trPr>
          <w:cantSplit/>
        </w:trPr>
        <w:tc>
          <w:tcPr>
            <w:tcW w:w="7927" w:type="dxa"/>
            <w:gridSpan w:val="6"/>
            <w:tcBorders>
              <w:top w:val="nil"/>
              <w:left w:val="nil"/>
              <w:bottom w:val="nil"/>
              <w:right w:val="nil"/>
            </w:tcBorders>
            <w:shd w:val="clear" w:color="auto" w:fill="FFFFFF"/>
            <w:vAlign w:val="center"/>
          </w:tcPr>
          <w:p w14:paraId="2BB723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الإيجابي يعزز سمعة العلامة لدي</w:t>
            </w:r>
            <w:r w:rsidRPr="00B84765">
              <w:rPr>
                <w:rFonts w:asciiTheme="majorBidi" w:eastAsia="Times New Roman" w:hAnsiTheme="majorBidi" w:cstheme="majorBidi"/>
                <w:b/>
                <w:bCs/>
                <w:color w:val="474747"/>
                <w:sz w:val="24"/>
                <w:szCs w:val="24"/>
                <w:lang w:eastAsia="en-GB" w:bidi="ar"/>
              </w:rPr>
              <w:t>.</w:t>
            </w:r>
          </w:p>
        </w:tc>
      </w:tr>
      <w:tr w:rsidR="006F41A2" w:rsidRPr="00B84765" w14:paraId="7B44290A"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5945165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4A77130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55228E7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29C08D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5AEE19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722375E1"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00E7679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487E92A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3ACC04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3FE306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0386A84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5FF26BE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6C90C0D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56E32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7F96F25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5CDCC6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1CA9D3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A10A03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669" w:type="dxa"/>
            <w:tcBorders>
              <w:top w:val="single" w:sz="8" w:space="0" w:color="AEAEAE"/>
              <w:left w:val="single" w:sz="8" w:space="0" w:color="E0E0E0"/>
              <w:bottom w:val="single" w:sz="8" w:space="0" w:color="AEAEAE"/>
              <w:right w:val="nil"/>
            </w:tcBorders>
            <w:shd w:val="clear" w:color="auto" w:fill="FFFFFF"/>
          </w:tcPr>
          <w:p w14:paraId="2ADFF3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r>
      <w:tr w:rsidR="006F41A2" w:rsidRPr="00B84765" w14:paraId="574FD3D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843FCC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33447EE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65C581B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50E37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D816F0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58.7</w:t>
            </w:r>
          </w:p>
        </w:tc>
        <w:tc>
          <w:tcPr>
            <w:tcW w:w="1669" w:type="dxa"/>
            <w:tcBorders>
              <w:top w:val="single" w:sz="8" w:space="0" w:color="AEAEAE"/>
              <w:left w:val="single" w:sz="8" w:space="0" w:color="E0E0E0"/>
              <w:bottom w:val="single" w:sz="8" w:space="0" w:color="AEAEAE"/>
              <w:right w:val="nil"/>
            </w:tcBorders>
            <w:shd w:val="clear" w:color="auto" w:fill="FFFFFF"/>
          </w:tcPr>
          <w:p w14:paraId="198D284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78.8</w:t>
            </w:r>
          </w:p>
        </w:tc>
      </w:tr>
      <w:tr w:rsidR="006F41A2" w:rsidRPr="00B84765" w14:paraId="7FF1F81D"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C7E859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0CD8E62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780315C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9674D6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B1262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669" w:type="dxa"/>
            <w:tcBorders>
              <w:top w:val="single" w:sz="8" w:space="0" w:color="AEAEAE"/>
              <w:left w:val="single" w:sz="8" w:space="0" w:color="E0E0E0"/>
              <w:bottom w:val="single" w:sz="8" w:space="0" w:color="AEAEAE"/>
              <w:right w:val="nil"/>
            </w:tcBorders>
            <w:shd w:val="clear" w:color="auto" w:fill="FFFFFF"/>
          </w:tcPr>
          <w:p w14:paraId="0B5CBE0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22405B1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0C862E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22860C6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0B96D4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3459011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558A9D4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1C0F33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19F3DC86"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3B5FBF9F"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044"/>
        <w:gridCol w:w="1322"/>
        <w:gridCol w:w="1166"/>
        <w:gridCol w:w="1583"/>
        <w:gridCol w:w="1670"/>
      </w:tblGrid>
      <w:tr w:rsidR="006F41A2" w:rsidRPr="00B84765" w14:paraId="35E7D18D" w14:textId="77777777" w:rsidTr="0045563B">
        <w:trPr>
          <w:cantSplit/>
        </w:trPr>
        <w:tc>
          <w:tcPr>
            <w:tcW w:w="7614" w:type="dxa"/>
            <w:gridSpan w:val="6"/>
            <w:tcBorders>
              <w:top w:val="nil"/>
              <w:left w:val="nil"/>
              <w:bottom w:val="nil"/>
              <w:right w:val="nil"/>
            </w:tcBorders>
            <w:shd w:val="clear" w:color="auto" w:fill="FFFFFF"/>
            <w:vAlign w:val="center"/>
          </w:tcPr>
          <w:p w14:paraId="634700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يعكس قيم العلامة التجارية</w:t>
            </w:r>
            <w:r w:rsidRPr="00B84765">
              <w:rPr>
                <w:rFonts w:asciiTheme="majorBidi" w:eastAsia="Times New Roman" w:hAnsiTheme="majorBidi" w:cstheme="majorBidi"/>
                <w:b/>
                <w:bCs/>
                <w:color w:val="474747"/>
                <w:sz w:val="24"/>
                <w:szCs w:val="24"/>
                <w:lang w:eastAsia="en-GB" w:bidi="ar"/>
              </w:rPr>
              <w:t>.</w:t>
            </w:r>
          </w:p>
        </w:tc>
      </w:tr>
      <w:tr w:rsidR="006F41A2" w:rsidRPr="00B84765" w14:paraId="0EAFE865" w14:textId="77777777" w:rsidTr="0045563B">
        <w:trPr>
          <w:cantSplit/>
        </w:trPr>
        <w:tc>
          <w:tcPr>
            <w:tcW w:w="1877" w:type="dxa"/>
            <w:gridSpan w:val="2"/>
            <w:tcBorders>
              <w:top w:val="nil"/>
              <w:left w:val="nil"/>
              <w:bottom w:val="single" w:sz="8" w:space="0" w:color="152935"/>
              <w:right w:val="nil"/>
            </w:tcBorders>
            <w:shd w:val="clear" w:color="auto" w:fill="FFFFFF"/>
            <w:vAlign w:val="bottom"/>
          </w:tcPr>
          <w:p w14:paraId="195EEF6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6A1332C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D911AB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42BAF7C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19C0A61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3D412AC4"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0D7314B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043" w:type="dxa"/>
            <w:tcBorders>
              <w:top w:val="single" w:sz="8" w:space="0" w:color="152935"/>
              <w:left w:val="nil"/>
              <w:bottom w:val="single" w:sz="8" w:space="0" w:color="AEAEAE"/>
              <w:right w:val="nil"/>
            </w:tcBorders>
            <w:shd w:val="clear" w:color="auto" w:fill="E0E0E0"/>
          </w:tcPr>
          <w:p w14:paraId="12EEF99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152935"/>
              <w:left w:val="nil"/>
              <w:bottom w:val="single" w:sz="8" w:space="0" w:color="AEAEAE"/>
              <w:right w:val="single" w:sz="8" w:space="0" w:color="E0E0E0"/>
            </w:tcBorders>
            <w:shd w:val="clear" w:color="auto" w:fill="FFFFFF"/>
          </w:tcPr>
          <w:p w14:paraId="74E9DD6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4ADFF0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0C293C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2501485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00DBFDC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0812700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466099A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02F479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17</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7E92D0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770847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16.3</w:t>
            </w:r>
          </w:p>
        </w:tc>
        <w:tc>
          <w:tcPr>
            <w:tcW w:w="1669" w:type="dxa"/>
            <w:tcBorders>
              <w:top w:val="single" w:sz="8" w:space="0" w:color="AEAEAE"/>
              <w:left w:val="single" w:sz="8" w:space="0" w:color="E0E0E0"/>
              <w:bottom w:val="single" w:sz="8" w:space="0" w:color="AEAEAE"/>
              <w:right w:val="nil"/>
            </w:tcBorders>
            <w:shd w:val="clear" w:color="auto" w:fill="FFFFFF"/>
          </w:tcPr>
          <w:p w14:paraId="42959E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20.2</w:t>
            </w:r>
          </w:p>
        </w:tc>
      </w:tr>
      <w:tr w:rsidR="006F41A2" w:rsidRPr="00B84765" w14:paraId="67ED733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2A3C4F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2FC6F88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7F38B04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54</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3CD0D2C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51.9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232F92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51.9</w:t>
            </w:r>
          </w:p>
        </w:tc>
        <w:tc>
          <w:tcPr>
            <w:tcW w:w="1669" w:type="dxa"/>
            <w:tcBorders>
              <w:top w:val="single" w:sz="8" w:space="0" w:color="AEAEAE"/>
              <w:left w:val="single" w:sz="8" w:space="0" w:color="E0E0E0"/>
              <w:bottom w:val="single" w:sz="8" w:space="0" w:color="AEAEAE"/>
              <w:right w:val="nil"/>
            </w:tcBorders>
            <w:shd w:val="clear" w:color="auto" w:fill="FFFFFF"/>
          </w:tcPr>
          <w:p w14:paraId="688C42D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72.1</w:t>
            </w:r>
          </w:p>
        </w:tc>
      </w:tr>
      <w:tr w:rsidR="006F41A2" w:rsidRPr="00B84765" w14:paraId="4E9A8D8A"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B69226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AEAEAE"/>
              <w:right w:val="nil"/>
            </w:tcBorders>
            <w:shd w:val="clear" w:color="auto" w:fill="E0E0E0"/>
          </w:tcPr>
          <w:p w14:paraId="2B58953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00613EB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29</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DB0B7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F85E11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27.9</w:t>
            </w:r>
          </w:p>
        </w:tc>
        <w:tc>
          <w:tcPr>
            <w:tcW w:w="1669" w:type="dxa"/>
            <w:tcBorders>
              <w:top w:val="single" w:sz="8" w:space="0" w:color="AEAEAE"/>
              <w:left w:val="single" w:sz="8" w:space="0" w:color="E0E0E0"/>
              <w:bottom w:val="single" w:sz="8" w:space="0" w:color="AEAEAE"/>
              <w:right w:val="nil"/>
            </w:tcBorders>
            <w:shd w:val="clear" w:color="auto" w:fill="FFFFFF"/>
          </w:tcPr>
          <w:p w14:paraId="7E1A361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186B3A7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A34B7F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43" w:type="dxa"/>
            <w:tcBorders>
              <w:top w:val="single" w:sz="8" w:space="0" w:color="AEAEAE"/>
              <w:left w:val="nil"/>
              <w:bottom w:val="single" w:sz="8" w:space="0" w:color="152935"/>
              <w:right w:val="nil"/>
            </w:tcBorders>
            <w:shd w:val="clear" w:color="auto" w:fill="E0E0E0"/>
          </w:tcPr>
          <w:p w14:paraId="7382F1A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017D428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3D6CF03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1747F49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3E7E901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64ADEAB3"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7F11B335"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7266BCD6" w14:textId="77777777" w:rsidTr="0045563B">
        <w:trPr>
          <w:cantSplit/>
        </w:trPr>
        <w:tc>
          <w:tcPr>
            <w:tcW w:w="7927" w:type="dxa"/>
            <w:gridSpan w:val="6"/>
            <w:tcBorders>
              <w:top w:val="nil"/>
              <w:left w:val="nil"/>
              <w:bottom w:val="nil"/>
              <w:right w:val="nil"/>
            </w:tcBorders>
            <w:shd w:val="clear" w:color="auto" w:fill="FFFFFF"/>
            <w:vAlign w:val="center"/>
          </w:tcPr>
          <w:p w14:paraId="651504D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أفضل العلامات التي تعرض قيمها بوضوح في محتواها</w:t>
            </w:r>
            <w:r w:rsidRPr="00B84765">
              <w:rPr>
                <w:rFonts w:asciiTheme="majorBidi" w:eastAsia="Times New Roman" w:hAnsiTheme="majorBidi" w:cstheme="majorBidi"/>
                <w:b/>
                <w:bCs/>
                <w:color w:val="474747"/>
                <w:sz w:val="24"/>
                <w:szCs w:val="24"/>
                <w:lang w:eastAsia="en-GB" w:bidi="ar"/>
              </w:rPr>
              <w:t>.</w:t>
            </w:r>
          </w:p>
        </w:tc>
      </w:tr>
      <w:tr w:rsidR="006F41A2" w:rsidRPr="00B84765" w14:paraId="0330CD0F"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6A6741B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16502F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1D3AC8D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7337D8A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407FD5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5381348A"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0237607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217C689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3CC410A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48C0DA7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298B1A9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669" w:type="dxa"/>
            <w:tcBorders>
              <w:top w:val="single" w:sz="8" w:space="0" w:color="152935"/>
              <w:left w:val="single" w:sz="8" w:space="0" w:color="E0E0E0"/>
              <w:bottom w:val="single" w:sz="8" w:space="0" w:color="AEAEAE"/>
              <w:right w:val="nil"/>
            </w:tcBorders>
            <w:shd w:val="clear" w:color="auto" w:fill="FFFFFF"/>
          </w:tcPr>
          <w:p w14:paraId="5887241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r>
      <w:tr w:rsidR="006F41A2" w:rsidRPr="00B84765" w14:paraId="5FAFCF95"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EC9815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33733C4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66DC0B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2A7294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01E6682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c>
          <w:tcPr>
            <w:tcW w:w="1669" w:type="dxa"/>
            <w:tcBorders>
              <w:top w:val="single" w:sz="8" w:space="0" w:color="AEAEAE"/>
              <w:left w:val="single" w:sz="8" w:space="0" w:color="E0E0E0"/>
              <w:bottom w:val="single" w:sz="8" w:space="0" w:color="AEAEAE"/>
              <w:right w:val="nil"/>
            </w:tcBorders>
            <w:shd w:val="clear" w:color="auto" w:fill="FFFFFF"/>
          </w:tcPr>
          <w:p w14:paraId="7F3642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19.2</w:t>
            </w:r>
          </w:p>
        </w:tc>
      </w:tr>
      <w:tr w:rsidR="006F41A2" w:rsidRPr="00B84765" w14:paraId="756087F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6BB79F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1143F09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7670EF1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46</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590842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742B3E8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44.2</w:t>
            </w:r>
          </w:p>
        </w:tc>
        <w:tc>
          <w:tcPr>
            <w:tcW w:w="1669" w:type="dxa"/>
            <w:tcBorders>
              <w:top w:val="single" w:sz="8" w:space="0" w:color="AEAEAE"/>
              <w:left w:val="single" w:sz="8" w:space="0" w:color="E0E0E0"/>
              <w:bottom w:val="single" w:sz="8" w:space="0" w:color="AEAEAE"/>
              <w:right w:val="nil"/>
            </w:tcBorders>
            <w:shd w:val="clear" w:color="auto" w:fill="FFFFFF"/>
          </w:tcPr>
          <w:p w14:paraId="3A0BE5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63.5</w:t>
            </w:r>
          </w:p>
        </w:tc>
      </w:tr>
      <w:tr w:rsidR="006F41A2" w:rsidRPr="00B84765" w14:paraId="261AAB53"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134DA6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24EE538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66079A8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4CBF9B6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6DBAD73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36.5</w:t>
            </w:r>
          </w:p>
        </w:tc>
        <w:tc>
          <w:tcPr>
            <w:tcW w:w="1669" w:type="dxa"/>
            <w:tcBorders>
              <w:top w:val="single" w:sz="8" w:space="0" w:color="AEAEAE"/>
              <w:left w:val="single" w:sz="8" w:space="0" w:color="E0E0E0"/>
              <w:bottom w:val="single" w:sz="8" w:space="0" w:color="AEAEAE"/>
              <w:right w:val="nil"/>
            </w:tcBorders>
            <w:shd w:val="clear" w:color="auto" w:fill="FFFFFF"/>
          </w:tcPr>
          <w:p w14:paraId="33DFA71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65D42789"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682B53E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613FEE4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6CA5470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1BA2AF9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4B36D17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110E1F5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16FDAD0E"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1CE4B659"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7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1357"/>
        <w:gridCol w:w="1322"/>
        <w:gridCol w:w="1166"/>
        <w:gridCol w:w="1583"/>
        <w:gridCol w:w="1670"/>
      </w:tblGrid>
      <w:tr w:rsidR="006F41A2" w:rsidRPr="00B84765" w14:paraId="27A28272" w14:textId="77777777" w:rsidTr="0045563B">
        <w:trPr>
          <w:cantSplit/>
        </w:trPr>
        <w:tc>
          <w:tcPr>
            <w:tcW w:w="7927" w:type="dxa"/>
            <w:gridSpan w:val="6"/>
            <w:tcBorders>
              <w:top w:val="nil"/>
              <w:left w:val="nil"/>
              <w:bottom w:val="nil"/>
              <w:right w:val="nil"/>
            </w:tcBorders>
            <w:shd w:val="clear" w:color="auto" w:fill="FFFFFF"/>
            <w:vAlign w:val="center"/>
          </w:tcPr>
          <w:p w14:paraId="0D343A0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b/>
                <w:bCs/>
                <w:color w:val="474747"/>
                <w:sz w:val="24"/>
                <w:szCs w:val="24"/>
                <w:rtl/>
                <w:lang w:eastAsia="en-GB"/>
              </w:rPr>
              <w:t>المحتوى القصير يساعدني في فهم مبادئ العلامة</w:t>
            </w:r>
            <w:r w:rsidRPr="00B84765">
              <w:rPr>
                <w:rFonts w:asciiTheme="majorBidi" w:eastAsia="Times New Roman" w:hAnsiTheme="majorBidi" w:cstheme="majorBidi"/>
                <w:b/>
                <w:bCs/>
                <w:color w:val="474747"/>
                <w:sz w:val="24"/>
                <w:szCs w:val="24"/>
                <w:lang w:eastAsia="en-GB" w:bidi="ar"/>
              </w:rPr>
              <w:t>.</w:t>
            </w:r>
          </w:p>
        </w:tc>
      </w:tr>
      <w:tr w:rsidR="006F41A2" w:rsidRPr="00B84765" w14:paraId="32712A5B" w14:textId="77777777" w:rsidTr="0045563B">
        <w:trPr>
          <w:cantSplit/>
        </w:trPr>
        <w:tc>
          <w:tcPr>
            <w:tcW w:w="2190" w:type="dxa"/>
            <w:gridSpan w:val="2"/>
            <w:tcBorders>
              <w:top w:val="nil"/>
              <w:left w:val="nil"/>
              <w:bottom w:val="single" w:sz="8" w:space="0" w:color="152935"/>
              <w:right w:val="nil"/>
            </w:tcBorders>
            <w:shd w:val="clear" w:color="auto" w:fill="FFFFFF"/>
            <w:vAlign w:val="bottom"/>
          </w:tcPr>
          <w:p w14:paraId="207324D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21" w:type="dxa"/>
            <w:tcBorders>
              <w:top w:val="nil"/>
              <w:left w:val="nil"/>
              <w:bottom w:val="single" w:sz="8" w:space="0" w:color="152935"/>
              <w:right w:val="single" w:sz="8" w:space="0" w:color="E0E0E0"/>
            </w:tcBorders>
            <w:shd w:val="clear" w:color="auto" w:fill="FFFFFF"/>
            <w:vAlign w:val="bottom"/>
          </w:tcPr>
          <w:p w14:paraId="7C58DBE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Frequency</w:t>
            </w:r>
          </w:p>
        </w:tc>
        <w:tc>
          <w:tcPr>
            <w:tcW w:w="1165" w:type="dxa"/>
            <w:tcBorders>
              <w:top w:val="nil"/>
              <w:left w:val="single" w:sz="8" w:space="0" w:color="E0E0E0"/>
              <w:bottom w:val="single" w:sz="8" w:space="0" w:color="152935"/>
              <w:right w:val="single" w:sz="8" w:space="0" w:color="E0E0E0"/>
            </w:tcBorders>
            <w:shd w:val="clear" w:color="auto" w:fill="FFFFFF"/>
            <w:vAlign w:val="bottom"/>
          </w:tcPr>
          <w:p w14:paraId="77F9865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Percent</w:t>
            </w:r>
          </w:p>
        </w:tc>
        <w:tc>
          <w:tcPr>
            <w:tcW w:w="1582" w:type="dxa"/>
            <w:tcBorders>
              <w:top w:val="nil"/>
              <w:left w:val="single" w:sz="8" w:space="0" w:color="E0E0E0"/>
              <w:bottom w:val="single" w:sz="8" w:space="0" w:color="152935"/>
              <w:right w:val="single" w:sz="8" w:space="0" w:color="E0E0E0"/>
            </w:tcBorders>
            <w:shd w:val="clear" w:color="auto" w:fill="FFFFFF"/>
            <w:vAlign w:val="bottom"/>
          </w:tcPr>
          <w:p w14:paraId="3AA456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 Percent</w:t>
            </w:r>
          </w:p>
        </w:tc>
        <w:tc>
          <w:tcPr>
            <w:tcW w:w="1669" w:type="dxa"/>
            <w:tcBorders>
              <w:top w:val="nil"/>
              <w:left w:val="single" w:sz="8" w:space="0" w:color="E0E0E0"/>
              <w:bottom w:val="single" w:sz="8" w:space="0" w:color="152935"/>
              <w:right w:val="nil"/>
            </w:tcBorders>
            <w:shd w:val="clear" w:color="auto" w:fill="FFFFFF"/>
            <w:vAlign w:val="bottom"/>
          </w:tcPr>
          <w:p w14:paraId="4D8640C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Cumulative Percent</w:t>
            </w:r>
          </w:p>
        </w:tc>
      </w:tr>
      <w:tr w:rsidR="006F41A2" w:rsidRPr="00B84765" w14:paraId="4B0ACE9D" w14:textId="77777777" w:rsidTr="0045563B">
        <w:trPr>
          <w:cantSplit/>
        </w:trPr>
        <w:tc>
          <w:tcPr>
            <w:tcW w:w="834" w:type="dxa"/>
            <w:vMerge w:val="restart"/>
            <w:tcBorders>
              <w:top w:val="single" w:sz="8" w:space="0" w:color="152935"/>
              <w:left w:val="nil"/>
              <w:bottom w:val="single" w:sz="8" w:space="0" w:color="152935"/>
              <w:right w:val="nil"/>
            </w:tcBorders>
            <w:shd w:val="clear" w:color="auto" w:fill="E0E0E0"/>
          </w:tcPr>
          <w:p w14:paraId="3A72A0C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Valid</w:t>
            </w:r>
          </w:p>
        </w:tc>
        <w:tc>
          <w:tcPr>
            <w:tcW w:w="1356" w:type="dxa"/>
            <w:tcBorders>
              <w:top w:val="single" w:sz="8" w:space="0" w:color="152935"/>
              <w:left w:val="nil"/>
              <w:bottom w:val="single" w:sz="8" w:space="0" w:color="AEAEAE"/>
              <w:right w:val="nil"/>
            </w:tcBorders>
            <w:shd w:val="clear" w:color="auto" w:fill="E0E0E0"/>
          </w:tcPr>
          <w:p w14:paraId="5A8EC33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 بشدة</w:t>
            </w:r>
          </w:p>
        </w:tc>
        <w:tc>
          <w:tcPr>
            <w:tcW w:w="1321" w:type="dxa"/>
            <w:tcBorders>
              <w:top w:val="single" w:sz="8" w:space="0" w:color="152935"/>
              <w:left w:val="nil"/>
              <w:bottom w:val="single" w:sz="8" w:space="0" w:color="AEAEAE"/>
              <w:right w:val="single" w:sz="8" w:space="0" w:color="E0E0E0"/>
            </w:tcBorders>
            <w:shd w:val="clear" w:color="auto" w:fill="FFFFFF"/>
          </w:tcPr>
          <w:p w14:paraId="31E3F56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152935"/>
              <w:left w:val="single" w:sz="8" w:space="0" w:color="E0E0E0"/>
              <w:bottom w:val="single" w:sz="8" w:space="0" w:color="AEAEAE"/>
              <w:right w:val="single" w:sz="8" w:space="0" w:color="E0E0E0"/>
            </w:tcBorders>
            <w:shd w:val="clear" w:color="auto" w:fill="FFFFFF"/>
          </w:tcPr>
          <w:p w14:paraId="114AB49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152935"/>
              <w:left w:val="single" w:sz="8" w:space="0" w:color="E0E0E0"/>
              <w:bottom w:val="single" w:sz="8" w:space="0" w:color="AEAEAE"/>
              <w:right w:val="single" w:sz="8" w:space="0" w:color="E0E0E0"/>
            </w:tcBorders>
            <w:shd w:val="clear" w:color="auto" w:fill="FFFFFF"/>
          </w:tcPr>
          <w:p w14:paraId="79FE8022"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152935"/>
              <w:left w:val="single" w:sz="8" w:space="0" w:color="E0E0E0"/>
              <w:bottom w:val="single" w:sz="8" w:space="0" w:color="AEAEAE"/>
              <w:right w:val="nil"/>
            </w:tcBorders>
            <w:shd w:val="clear" w:color="auto" w:fill="FFFFFF"/>
          </w:tcPr>
          <w:p w14:paraId="3386878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r>
      <w:tr w:rsidR="006F41A2" w:rsidRPr="00B84765" w14:paraId="1153E93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8A5452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775C085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غير موافق</w:t>
            </w:r>
          </w:p>
        </w:tc>
        <w:tc>
          <w:tcPr>
            <w:tcW w:w="1321" w:type="dxa"/>
            <w:tcBorders>
              <w:top w:val="single" w:sz="8" w:space="0" w:color="AEAEAE"/>
              <w:left w:val="nil"/>
              <w:bottom w:val="single" w:sz="8" w:space="0" w:color="AEAEAE"/>
              <w:right w:val="single" w:sz="8" w:space="0" w:color="E0E0E0"/>
            </w:tcBorders>
            <w:shd w:val="clear" w:color="auto" w:fill="FFFFFF"/>
          </w:tcPr>
          <w:p w14:paraId="20B903F1"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8</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74D904A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49434D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7.7</w:t>
            </w:r>
          </w:p>
        </w:tc>
        <w:tc>
          <w:tcPr>
            <w:tcW w:w="1669" w:type="dxa"/>
            <w:tcBorders>
              <w:top w:val="single" w:sz="8" w:space="0" w:color="AEAEAE"/>
              <w:left w:val="single" w:sz="8" w:space="0" w:color="E0E0E0"/>
              <w:bottom w:val="single" w:sz="8" w:space="0" w:color="AEAEAE"/>
              <w:right w:val="nil"/>
            </w:tcBorders>
            <w:shd w:val="clear" w:color="auto" w:fill="FFFFFF"/>
          </w:tcPr>
          <w:p w14:paraId="04BAE79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15.4</w:t>
            </w:r>
          </w:p>
        </w:tc>
      </w:tr>
      <w:tr w:rsidR="006F41A2" w:rsidRPr="00B84765" w14:paraId="71A0020E"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5B25EC5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58E9BDB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محايد</w:t>
            </w:r>
          </w:p>
        </w:tc>
        <w:tc>
          <w:tcPr>
            <w:tcW w:w="1321" w:type="dxa"/>
            <w:tcBorders>
              <w:top w:val="single" w:sz="8" w:space="0" w:color="AEAEAE"/>
              <w:left w:val="nil"/>
              <w:bottom w:val="single" w:sz="8" w:space="0" w:color="AEAEAE"/>
              <w:right w:val="single" w:sz="8" w:space="0" w:color="E0E0E0"/>
            </w:tcBorders>
            <w:shd w:val="clear" w:color="auto" w:fill="FFFFFF"/>
          </w:tcPr>
          <w:p w14:paraId="1A211BE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25</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0339679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4C487F99"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24.0</w:t>
            </w:r>
          </w:p>
        </w:tc>
        <w:tc>
          <w:tcPr>
            <w:tcW w:w="1669" w:type="dxa"/>
            <w:tcBorders>
              <w:top w:val="single" w:sz="8" w:space="0" w:color="AEAEAE"/>
              <w:left w:val="single" w:sz="8" w:space="0" w:color="E0E0E0"/>
              <w:bottom w:val="single" w:sz="8" w:space="0" w:color="AEAEAE"/>
              <w:right w:val="nil"/>
            </w:tcBorders>
            <w:shd w:val="clear" w:color="auto" w:fill="FFFFFF"/>
          </w:tcPr>
          <w:p w14:paraId="1453E5B5"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r>
      <w:tr w:rsidR="006F41A2" w:rsidRPr="00B84765" w14:paraId="2A208470"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227BC0DC"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00A26F7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w:t>
            </w:r>
          </w:p>
        </w:tc>
        <w:tc>
          <w:tcPr>
            <w:tcW w:w="1321" w:type="dxa"/>
            <w:tcBorders>
              <w:top w:val="single" w:sz="8" w:space="0" w:color="AEAEAE"/>
              <w:left w:val="nil"/>
              <w:bottom w:val="single" w:sz="8" w:space="0" w:color="AEAEAE"/>
              <w:right w:val="single" w:sz="8" w:space="0" w:color="E0E0E0"/>
            </w:tcBorders>
            <w:shd w:val="clear" w:color="auto" w:fill="FFFFFF"/>
          </w:tcPr>
          <w:p w14:paraId="729A32B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41</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2099840F"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C6BFB2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39.4</w:t>
            </w:r>
          </w:p>
        </w:tc>
        <w:tc>
          <w:tcPr>
            <w:tcW w:w="1669" w:type="dxa"/>
            <w:tcBorders>
              <w:top w:val="single" w:sz="8" w:space="0" w:color="AEAEAE"/>
              <w:left w:val="single" w:sz="8" w:space="0" w:color="E0E0E0"/>
              <w:bottom w:val="single" w:sz="8" w:space="0" w:color="AEAEAE"/>
              <w:right w:val="nil"/>
            </w:tcBorders>
            <w:shd w:val="clear" w:color="auto" w:fill="FFFFFF"/>
          </w:tcPr>
          <w:p w14:paraId="158F00DB"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78.8</w:t>
            </w:r>
          </w:p>
        </w:tc>
      </w:tr>
      <w:tr w:rsidR="006F41A2" w:rsidRPr="00B84765" w14:paraId="74AB76C2"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3C857CFA"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AEAEAE"/>
              <w:right w:val="nil"/>
            </w:tcBorders>
            <w:shd w:val="clear" w:color="auto" w:fill="E0E0E0"/>
          </w:tcPr>
          <w:p w14:paraId="681856D0"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rtl/>
                <w:lang w:eastAsia="en-GB"/>
              </w:rPr>
              <w:t>موافق بشدة</w:t>
            </w:r>
          </w:p>
        </w:tc>
        <w:tc>
          <w:tcPr>
            <w:tcW w:w="1321" w:type="dxa"/>
            <w:tcBorders>
              <w:top w:val="single" w:sz="8" w:space="0" w:color="AEAEAE"/>
              <w:left w:val="nil"/>
              <w:bottom w:val="single" w:sz="8" w:space="0" w:color="AEAEAE"/>
              <w:right w:val="single" w:sz="8" w:space="0" w:color="E0E0E0"/>
            </w:tcBorders>
            <w:shd w:val="clear" w:color="auto" w:fill="FFFFFF"/>
          </w:tcPr>
          <w:p w14:paraId="08C75B28"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22</w:t>
            </w:r>
          </w:p>
        </w:tc>
        <w:tc>
          <w:tcPr>
            <w:tcW w:w="1165" w:type="dxa"/>
            <w:tcBorders>
              <w:top w:val="single" w:sz="8" w:space="0" w:color="AEAEAE"/>
              <w:left w:val="single" w:sz="8" w:space="0" w:color="E0E0E0"/>
              <w:bottom w:val="single" w:sz="8" w:space="0" w:color="AEAEAE"/>
              <w:right w:val="single" w:sz="8" w:space="0" w:color="E0E0E0"/>
            </w:tcBorders>
            <w:shd w:val="clear" w:color="auto" w:fill="FFFFFF"/>
          </w:tcPr>
          <w:p w14:paraId="6300CF1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582" w:type="dxa"/>
            <w:tcBorders>
              <w:top w:val="single" w:sz="8" w:space="0" w:color="AEAEAE"/>
              <w:left w:val="single" w:sz="8" w:space="0" w:color="E0E0E0"/>
              <w:bottom w:val="single" w:sz="8" w:space="0" w:color="AEAEAE"/>
              <w:right w:val="single" w:sz="8" w:space="0" w:color="E0E0E0"/>
            </w:tcBorders>
            <w:shd w:val="clear" w:color="auto" w:fill="FFFFFF"/>
          </w:tcPr>
          <w:p w14:paraId="3115A316"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21.2</w:t>
            </w:r>
          </w:p>
        </w:tc>
        <w:tc>
          <w:tcPr>
            <w:tcW w:w="1669" w:type="dxa"/>
            <w:tcBorders>
              <w:top w:val="single" w:sz="8" w:space="0" w:color="AEAEAE"/>
              <w:left w:val="single" w:sz="8" w:space="0" w:color="E0E0E0"/>
              <w:bottom w:val="single" w:sz="8" w:space="0" w:color="AEAEAE"/>
              <w:right w:val="nil"/>
            </w:tcBorders>
            <w:shd w:val="clear" w:color="auto" w:fill="FFFFFF"/>
          </w:tcPr>
          <w:p w14:paraId="261E54E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r>
      <w:tr w:rsidR="006F41A2" w:rsidRPr="00B84765" w14:paraId="5260224B" w14:textId="77777777" w:rsidTr="0045563B">
        <w:trPr>
          <w:cantSplit/>
        </w:trPr>
        <w:tc>
          <w:tcPr>
            <w:tcW w:w="834" w:type="dxa"/>
            <w:vMerge/>
            <w:tcBorders>
              <w:top w:val="single" w:sz="8" w:space="0" w:color="152935"/>
              <w:left w:val="nil"/>
              <w:bottom w:val="single" w:sz="8" w:space="0" w:color="152935"/>
              <w:right w:val="nil"/>
            </w:tcBorders>
            <w:shd w:val="clear" w:color="auto" w:fill="E0E0E0"/>
          </w:tcPr>
          <w:p w14:paraId="70F7D8B3"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356" w:type="dxa"/>
            <w:tcBorders>
              <w:top w:val="single" w:sz="8" w:space="0" w:color="AEAEAE"/>
              <w:left w:val="nil"/>
              <w:bottom w:val="single" w:sz="8" w:space="0" w:color="152935"/>
              <w:right w:val="nil"/>
            </w:tcBorders>
            <w:shd w:val="clear" w:color="auto" w:fill="E0E0E0"/>
          </w:tcPr>
          <w:p w14:paraId="6F413E57"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Total</w:t>
            </w:r>
          </w:p>
        </w:tc>
        <w:tc>
          <w:tcPr>
            <w:tcW w:w="1321" w:type="dxa"/>
            <w:tcBorders>
              <w:top w:val="single" w:sz="8" w:space="0" w:color="AEAEAE"/>
              <w:left w:val="nil"/>
              <w:bottom w:val="single" w:sz="8" w:space="0" w:color="152935"/>
              <w:right w:val="single" w:sz="8" w:space="0" w:color="E0E0E0"/>
            </w:tcBorders>
            <w:shd w:val="clear" w:color="auto" w:fill="FFFFFF"/>
          </w:tcPr>
          <w:p w14:paraId="35017E6D"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104</w:t>
            </w:r>
          </w:p>
        </w:tc>
        <w:tc>
          <w:tcPr>
            <w:tcW w:w="1165" w:type="dxa"/>
            <w:tcBorders>
              <w:top w:val="single" w:sz="8" w:space="0" w:color="AEAEAE"/>
              <w:left w:val="single" w:sz="8" w:space="0" w:color="E0E0E0"/>
              <w:bottom w:val="single" w:sz="8" w:space="0" w:color="152935"/>
              <w:right w:val="single" w:sz="8" w:space="0" w:color="E0E0E0"/>
            </w:tcBorders>
            <w:shd w:val="clear" w:color="auto" w:fill="FFFFFF"/>
          </w:tcPr>
          <w:p w14:paraId="155BE7F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582" w:type="dxa"/>
            <w:tcBorders>
              <w:top w:val="single" w:sz="8" w:space="0" w:color="AEAEAE"/>
              <w:left w:val="single" w:sz="8" w:space="0" w:color="E0E0E0"/>
              <w:bottom w:val="single" w:sz="8" w:space="0" w:color="152935"/>
              <w:right w:val="single" w:sz="8" w:space="0" w:color="E0E0E0"/>
            </w:tcBorders>
            <w:shd w:val="clear" w:color="auto" w:fill="FFFFFF"/>
          </w:tcPr>
          <w:p w14:paraId="01DE32A4"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B84765">
              <w:rPr>
                <w:rFonts w:asciiTheme="majorBidi" w:eastAsia="Times New Roman" w:hAnsiTheme="majorBidi" w:cstheme="majorBidi"/>
                <w:color w:val="474747"/>
                <w:sz w:val="24"/>
                <w:szCs w:val="24"/>
                <w:lang w:eastAsia="en-GB" w:bidi="ar"/>
              </w:rPr>
              <w:t>100.0</w:t>
            </w:r>
          </w:p>
        </w:tc>
        <w:tc>
          <w:tcPr>
            <w:tcW w:w="1669" w:type="dxa"/>
            <w:tcBorders>
              <w:top w:val="single" w:sz="8" w:space="0" w:color="AEAEAE"/>
              <w:left w:val="single" w:sz="8" w:space="0" w:color="E0E0E0"/>
              <w:bottom w:val="single" w:sz="8" w:space="0" w:color="152935"/>
              <w:right w:val="nil"/>
            </w:tcBorders>
            <w:shd w:val="clear" w:color="auto" w:fill="FFFFFF"/>
            <w:vAlign w:val="center"/>
          </w:tcPr>
          <w:p w14:paraId="44497D7E" w14:textId="77777777" w:rsidR="006F41A2" w:rsidRPr="00B84765"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bl>
    <w:p w14:paraId="4D1067B8" w14:textId="77777777" w:rsidR="006F41A2" w:rsidRPr="00B84765"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967DAD5"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7042E0D0"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0B777AF"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2977529C" w14:textId="77777777" w:rsidR="006F41A2" w:rsidRPr="0030660E"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5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030"/>
        <w:gridCol w:w="1030"/>
        <w:gridCol w:w="1030"/>
        <w:gridCol w:w="1445"/>
      </w:tblGrid>
      <w:tr w:rsidR="006F41A2" w:rsidRPr="0030660E" w14:paraId="2BE289FB" w14:textId="77777777" w:rsidTr="0045563B">
        <w:trPr>
          <w:cantSplit/>
        </w:trPr>
        <w:tc>
          <w:tcPr>
            <w:tcW w:w="5683" w:type="dxa"/>
            <w:gridSpan w:val="5"/>
            <w:tcBorders>
              <w:top w:val="nil"/>
              <w:left w:val="nil"/>
              <w:bottom w:val="nil"/>
              <w:right w:val="nil"/>
            </w:tcBorders>
            <w:shd w:val="clear" w:color="auto" w:fill="FFFFFF"/>
            <w:vAlign w:val="center"/>
          </w:tcPr>
          <w:p w14:paraId="61A902F0"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b/>
                <w:bCs/>
                <w:color w:val="474747"/>
                <w:sz w:val="24"/>
                <w:szCs w:val="24"/>
                <w:lang w:eastAsia="en-GB" w:bidi="ar"/>
              </w:rPr>
              <w:lastRenderedPageBreak/>
              <w:t>Statistics</w:t>
            </w:r>
          </w:p>
        </w:tc>
      </w:tr>
      <w:tr w:rsidR="006F41A2" w:rsidRPr="0030660E" w14:paraId="2C5A25DF" w14:textId="77777777" w:rsidTr="0045563B">
        <w:trPr>
          <w:cantSplit/>
        </w:trPr>
        <w:tc>
          <w:tcPr>
            <w:tcW w:w="1152" w:type="dxa"/>
            <w:vMerge w:val="restart"/>
            <w:tcBorders>
              <w:top w:val="nil"/>
              <w:left w:val="nil"/>
              <w:bottom w:val="nil"/>
              <w:right w:val="nil"/>
            </w:tcBorders>
            <w:shd w:val="clear" w:color="auto" w:fill="FFFFFF"/>
            <w:vAlign w:val="bottom"/>
          </w:tcPr>
          <w:p w14:paraId="2CD41F07"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058" w:type="dxa"/>
            <w:gridSpan w:val="2"/>
            <w:tcBorders>
              <w:top w:val="nil"/>
              <w:left w:val="nil"/>
              <w:bottom w:val="nil"/>
              <w:right w:val="single" w:sz="8" w:space="0" w:color="E0E0E0"/>
            </w:tcBorders>
            <w:shd w:val="clear" w:color="auto" w:fill="FFFFFF"/>
            <w:vAlign w:val="bottom"/>
          </w:tcPr>
          <w:p w14:paraId="60B715E6"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N</w:t>
            </w:r>
          </w:p>
        </w:tc>
        <w:tc>
          <w:tcPr>
            <w:tcW w:w="1029" w:type="dxa"/>
            <w:vMerge w:val="restart"/>
            <w:tcBorders>
              <w:top w:val="nil"/>
              <w:left w:val="single" w:sz="8" w:space="0" w:color="E0E0E0"/>
              <w:bottom w:val="nil"/>
              <w:right w:val="single" w:sz="8" w:space="0" w:color="E0E0E0"/>
            </w:tcBorders>
            <w:shd w:val="clear" w:color="auto" w:fill="FFFFFF"/>
            <w:vAlign w:val="bottom"/>
          </w:tcPr>
          <w:p w14:paraId="6AD007E5"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Mean</w:t>
            </w:r>
          </w:p>
        </w:tc>
        <w:tc>
          <w:tcPr>
            <w:tcW w:w="1444" w:type="dxa"/>
            <w:vMerge w:val="restart"/>
            <w:tcBorders>
              <w:top w:val="nil"/>
              <w:left w:val="single" w:sz="8" w:space="0" w:color="E0E0E0"/>
              <w:bottom w:val="nil"/>
              <w:right w:val="nil"/>
            </w:tcBorders>
            <w:shd w:val="clear" w:color="auto" w:fill="FFFFFF"/>
            <w:vAlign w:val="bottom"/>
          </w:tcPr>
          <w:p w14:paraId="49CBD93F"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Std. Deviation</w:t>
            </w:r>
          </w:p>
        </w:tc>
      </w:tr>
      <w:tr w:rsidR="006F41A2" w:rsidRPr="0030660E" w14:paraId="5AAECE13" w14:textId="77777777" w:rsidTr="0045563B">
        <w:trPr>
          <w:cantSplit/>
        </w:trPr>
        <w:tc>
          <w:tcPr>
            <w:tcW w:w="1152" w:type="dxa"/>
            <w:vMerge/>
            <w:tcBorders>
              <w:top w:val="nil"/>
              <w:left w:val="nil"/>
              <w:bottom w:val="nil"/>
              <w:right w:val="nil"/>
            </w:tcBorders>
            <w:shd w:val="clear" w:color="auto" w:fill="FFFFFF"/>
            <w:vAlign w:val="bottom"/>
          </w:tcPr>
          <w:p w14:paraId="196BA9A4"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nil"/>
              <w:left w:val="nil"/>
              <w:bottom w:val="single" w:sz="8" w:space="0" w:color="152935"/>
              <w:right w:val="single" w:sz="8" w:space="0" w:color="E0E0E0"/>
            </w:tcBorders>
            <w:shd w:val="clear" w:color="auto" w:fill="FFFFFF"/>
            <w:vAlign w:val="bottom"/>
          </w:tcPr>
          <w:p w14:paraId="5257B2F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Valid</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978DADD"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Missing</w:t>
            </w:r>
          </w:p>
        </w:tc>
        <w:tc>
          <w:tcPr>
            <w:tcW w:w="1029" w:type="dxa"/>
            <w:vMerge/>
            <w:tcBorders>
              <w:top w:val="nil"/>
              <w:left w:val="single" w:sz="8" w:space="0" w:color="E0E0E0"/>
              <w:bottom w:val="nil"/>
              <w:right w:val="single" w:sz="8" w:space="0" w:color="E0E0E0"/>
            </w:tcBorders>
            <w:shd w:val="clear" w:color="auto" w:fill="FFFFFF"/>
            <w:vAlign w:val="bottom"/>
          </w:tcPr>
          <w:p w14:paraId="7C7107CE"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444" w:type="dxa"/>
            <w:vMerge/>
            <w:tcBorders>
              <w:top w:val="nil"/>
              <w:left w:val="single" w:sz="8" w:space="0" w:color="E0E0E0"/>
              <w:bottom w:val="nil"/>
              <w:right w:val="nil"/>
            </w:tcBorders>
            <w:shd w:val="clear" w:color="auto" w:fill="FFFFFF"/>
            <w:vAlign w:val="bottom"/>
          </w:tcPr>
          <w:p w14:paraId="17455A88"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30660E" w14:paraId="1EFA736C" w14:textId="77777777" w:rsidTr="0045563B">
        <w:trPr>
          <w:cantSplit/>
        </w:trPr>
        <w:tc>
          <w:tcPr>
            <w:tcW w:w="1152" w:type="dxa"/>
            <w:tcBorders>
              <w:top w:val="single" w:sz="8" w:space="0" w:color="152935"/>
              <w:left w:val="nil"/>
              <w:bottom w:val="single" w:sz="8" w:space="0" w:color="AEAEAE"/>
              <w:right w:val="nil"/>
            </w:tcBorders>
            <w:shd w:val="clear" w:color="auto" w:fill="E0E0E0"/>
          </w:tcPr>
          <w:p w14:paraId="7F24915B"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rtl/>
                <w:lang w:eastAsia="en-GB"/>
              </w:rPr>
              <w:t>النمط الترفيهي</w:t>
            </w:r>
          </w:p>
        </w:tc>
        <w:tc>
          <w:tcPr>
            <w:tcW w:w="1029" w:type="dxa"/>
            <w:tcBorders>
              <w:top w:val="single" w:sz="8" w:space="0" w:color="152935"/>
              <w:left w:val="nil"/>
              <w:bottom w:val="single" w:sz="8" w:space="0" w:color="AEAEAE"/>
              <w:right w:val="single" w:sz="8" w:space="0" w:color="E0E0E0"/>
            </w:tcBorders>
            <w:shd w:val="clear" w:color="auto" w:fill="FFFFFF"/>
          </w:tcPr>
          <w:p w14:paraId="38E943D3"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7DBC18D"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49D3E7F"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4.1731</w:t>
            </w:r>
          </w:p>
        </w:tc>
        <w:tc>
          <w:tcPr>
            <w:tcW w:w="1444" w:type="dxa"/>
            <w:tcBorders>
              <w:top w:val="single" w:sz="8" w:space="0" w:color="152935"/>
              <w:left w:val="single" w:sz="8" w:space="0" w:color="E0E0E0"/>
              <w:bottom w:val="single" w:sz="8" w:space="0" w:color="AEAEAE"/>
              <w:right w:val="nil"/>
            </w:tcBorders>
            <w:shd w:val="clear" w:color="auto" w:fill="FFFFFF"/>
          </w:tcPr>
          <w:p w14:paraId="4F738D24"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.59333</w:t>
            </w:r>
          </w:p>
        </w:tc>
      </w:tr>
      <w:tr w:rsidR="006F41A2" w:rsidRPr="0030660E" w14:paraId="6BF1A4ED" w14:textId="77777777" w:rsidTr="0045563B">
        <w:trPr>
          <w:cantSplit/>
        </w:trPr>
        <w:tc>
          <w:tcPr>
            <w:tcW w:w="1152" w:type="dxa"/>
            <w:tcBorders>
              <w:top w:val="single" w:sz="8" w:space="0" w:color="AEAEAE"/>
              <w:left w:val="nil"/>
              <w:bottom w:val="single" w:sz="8" w:space="0" w:color="AEAEAE"/>
              <w:right w:val="nil"/>
            </w:tcBorders>
            <w:shd w:val="clear" w:color="auto" w:fill="E0E0E0"/>
          </w:tcPr>
          <w:p w14:paraId="092ACBCE"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rtl/>
                <w:lang w:eastAsia="en-GB"/>
              </w:rPr>
              <w:t>النمط التعليمي</w:t>
            </w:r>
          </w:p>
        </w:tc>
        <w:tc>
          <w:tcPr>
            <w:tcW w:w="1029" w:type="dxa"/>
            <w:tcBorders>
              <w:top w:val="single" w:sz="8" w:space="0" w:color="AEAEAE"/>
              <w:left w:val="nil"/>
              <w:bottom w:val="single" w:sz="8" w:space="0" w:color="AEAEAE"/>
              <w:right w:val="single" w:sz="8" w:space="0" w:color="E0E0E0"/>
            </w:tcBorders>
            <w:shd w:val="clear" w:color="auto" w:fill="FFFFFF"/>
          </w:tcPr>
          <w:p w14:paraId="49D961F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8F5F06"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3D486A"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3.6611</w:t>
            </w:r>
          </w:p>
        </w:tc>
        <w:tc>
          <w:tcPr>
            <w:tcW w:w="1444" w:type="dxa"/>
            <w:tcBorders>
              <w:top w:val="single" w:sz="8" w:space="0" w:color="AEAEAE"/>
              <w:left w:val="single" w:sz="8" w:space="0" w:color="E0E0E0"/>
              <w:bottom w:val="single" w:sz="8" w:space="0" w:color="AEAEAE"/>
              <w:right w:val="nil"/>
            </w:tcBorders>
            <w:shd w:val="clear" w:color="auto" w:fill="FFFFFF"/>
          </w:tcPr>
          <w:p w14:paraId="300FDF2E"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.57971</w:t>
            </w:r>
          </w:p>
        </w:tc>
      </w:tr>
      <w:tr w:rsidR="006F41A2" w:rsidRPr="0030660E" w14:paraId="64FBC403" w14:textId="77777777" w:rsidTr="0045563B">
        <w:trPr>
          <w:cantSplit/>
        </w:trPr>
        <w:tc>
          <w:tcPr>
            <w:tcW w:w="1152" w:type="dxa"/>
            <w:tcBorders>
              <w:top w:val="single" w:sz="8" w:space="0" w:color="AEAEAE"/>
              <w:left w:val="nil"/>
              <w:bottom w:val="single" w:sz="8" w:space="0" w:color="152935"/>
              <w:right w:val="nil"/>
            </w:tcBorders>
            <w:shd w:val="clear" w:color="auto" w:fill="E0E0E0"/>
          </w:tcPr>
          <w:p w14:paraId="3051014C"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rtl/>
                <w:lang w:eastAsia="en-GB"/>
              </w:rPr>
              <w:t>النمط الترويجي</w:t>
            </w:r>
          </w:p>
        </w:tc>
        <w:tc>
          <w:tcPr>
            <w:tcW w:w="1029" w:type="dxa"/>
            <w:tcBorders>
              <w:top w:val="single" w:sz="8" w:space="0" w:color="AEAEAE"/>
              <w:left w:val="nil"/>
              <w:bottom w:val="single" w:sz="8" w:space="0" w:color="152935"/>
              <w:right w:val="single" w:sz="8" w:space="0" w:color="E0E0E0"/>
            </w:tcBorders>
            <w:shd w:val="clear" w:color="auto" w:fill="FFFFFF"/>
          </w:tcPr>
          <w:p w14:paraId="2EAB9B59"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8737DE7"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1B1AEDB"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4.0649</w:t>
            </w:r>
          </w:p>
        </w:tc>
        <w:tc>
          <w:tcPr>
            <w:tcW w:w="1444" w:type="dxa"/>
            <w:tcBorders>
              <w:top w:val="single" w:sz="8" w:space="0" w:color="AEAEAE"/>
              <w:left w:val="single" w:sz="8" w:space="0" w:color="E0E0E0"/>
              <w:bottom w:val="single" w:sz="8" w:space="0" w:color="152935"/>
              <w:right w:val="nil"/>
            </w:tcBorders>
            <w:shd w:val="clear" w:color="auto" w:fill="FFFFFF"/>
          </w:tcPr>
          <w:p w14:paraId="288DDA48"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.66097</w:t>
            </w:r>
          </w:p>
        </w:tc>
      </w:tr>
    </w:tbl>
    <w:p w14:paraId="299B8859" w14:textId="77777777" w:rsidR="006F41A2" w:rsidRPr="0030660E"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ECA8F54" w14:textId="77777777" w:rsidR="006F41A2" w:rsidRPr="0030660E"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52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030"/>
        <w:gridCol w:w="1030"/>
        <w:gridCol w:w="1030"/>
        <w:gridCol w:w="1445"/>
      </w:tblGrid>
      <w:tr w:rsidR="006F41A2" w:rsidRPr="0030660E" w14:paraId="559DB452" w14:textId="77777777" w:rsidTr="0045563B">
        <w:trPr>
          <w:cantSplit/>
        </w:trPr>
        <w:tc>
          <w:tcPr>
            <w:tcW w:w="5272" w:type="dxa"/>
            <w:gridSpan w:val="5"/>
            <w:tcBorders>
              <w:top w:val="nil"/>
              <w:left w:val="nil"/>
              <w:bottom w:val="nil"/>
              <w:right w:val="nil"/>
            </w:tcBorders>
            <w:shd w:val="clear" w:color="auto" w:fill="FFFFFF"/>
            <w:vAlign w:val="center"/>
          </w:tcPr>
          <w:p w14:paraId="4BE970EB"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b/>
                <w:bCs/>
                <w:color w:val="474747"/>
                <w:sz w:val="24"/>
                <w:szCs w:val="24"/>
                <w:lang w:eastAsia="en-GB" w:bidi="ar"/>
              </w:rPr>
              <w:t>Statistics</w:t>
            </w:r>
          </w:p>
        </w:tc>
      </w:tr>
      <w:tr w:rsidR="006F41A2" w:rsidRPr="0030660E" w14:paraId="5E4A8816" w14:textId="77777777" w:rsidTr="0045563B">
        <w:trPr>
          <w:cantSplit/>
        </w:trPr>
        <w:tc>
          <w:tcPr>
            <w:tcW w:w="737" w:type="dxa"/>
            <w:vMerge w:val="restart"/>
            <w:tcBorders>
              <w:top w:val="nil"/>
              <w:left w:val="nil"/>
              <w:bottom w:val="nil"/>
              <w:right w:val="nil"/>
            </w:tcBorders>
            <w:shd w:val="clear" w:color="auto" w:fill="FFFFFF"/>
            <w:vAlign w:val="bottom"/>
          </w:tcPr>
          <w:p w14:paraId="1E1B9C89"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2060" w:type="dxa"/>
            <w:gridSpan w:val="2"/>
            <w:tcBorders>
              <w:top w:val="nil"/>
              <w:left w:val="nil"/>
              <w:bottom w:val="nil"/>
              <w:right w:val="single" w:sz="8" w:space="0" w:color="E0E0E0"/>
            </w:tcBorders>
            <w:shd w:val="clear" w:color="auto" w:fill="FFFFFF"/>
            <w:vAlign w:val="bottom"/>
          </w:tcPr>
          <w:p w14:paraId="2450F915"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N</w:t>
            </w:r>
          </w:p>
        </w:tc>
        <w:tc>
          <w:tcPr>
            <w:tcW w:w="1030" w:type="dxa"/>
            <w:vMerge w:val="restart"/>
            <w:tcBorders>
              <w:top w:val="nil"/>
              <w:left w:val="single" w:sz="8" w:space="0" w:color="E0E0E0"/>
              <w:bottom w:val="nil"/>
              <w:right w:val="single" w:sz="8" w:space="0" w:color="E0E0E0"/>
            </w:tcBorders>
            <w:shd w:val="clear" w:color="auto" w:fill="FFFFFF"/>
            <w:vAlign w:val="bottom"/>
          </w:tcPr>
          <w:p w14:paraId="51704EC7"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Mean</w:t>
            </w:r>
          </w:p>
        </w:tc>
        <w:tc>
          <w:tcPr>
            <w:tcW w:w="1445" w:type="dxa"/>
            <w:vMerge w:val="restart"/>
            <w:tcBorders>
              <w:top w:val="nil"/>
              <w:left w:val="single" w:sz="8" w:space="0" w:color="E0E0E0"/>
              <w:bottom w:val="nil"/>
              <w:right w:val="nil"/>
            </w:tcBorders>
            <w:shd w:val="clear" w:color="auto" w:fill="FFFFFF"/>
            <w:vAlign w:val="bottom"/>
          </w:tcPr>
          <w:p w14:paraId="5C8B1251"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Std. Deviation</w:t>
            </w:r>
          </w:p>
        </w:tc>
      </w:tr>
      <w:tr w:rsidR="006F41A2" w:rsidRPr="0030660E" w14:paraId="2F39BF96" w14:textId="77777777" w:rsidTr="0045563B">
        <w:trPr>
          <w:cantSplit/>
        </w:trPr>
        <w:tc>
          <w:tcPr>
            <w:tcW w:w="737" w:type="dxa"/>
            <w:vMerge/>
            <w:tcBorders>
              <w:top w:val="nil"/>
              <w:left w:val="nil"/>
              <w:bottom w:val="nil"/>
              <w:right w:val="nil"/>
            </w:tcBorders>
            <w:shd w:val="clear" w:color="auto" w:fill="FFFFFF"/>
            <w:vAlign w:val="bottom"/>
          </w:tcPr>
          <w:p w14:paraId="6C53ABF3"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30" w:type="dxa"/>
            <w:tcBorders>
              <w:top w:val="nil"/>
              <w:left w:val="nil"/>
              <w:bottom w:val="single" w:sz="8" w:space="0" w:color="152935"/>
              <w:right w:val="single" w:sz="8" w:space="0" w:color="E0E0E0"/>
            </w:tcBorders>
            <w:shd w:val="clear" w:color="auto" w:fill="FFFFFF"/>
            <w:vAlign w:val="bottom"/>
          </w:tcPr>
          <w:p w14:paraId="60F8820F"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Valid</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8A27229"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Missing</w:t>
            </w:r>
          </w:p>
        </w:tc>
        <w:tc>
          <w:tcPr>
            <w:tcW w:w="1030" w:type="dxa"/>
            <w:vMerge/>
            <w:tcBorders>
              <w:top w:val="nil"/>
              <w:left w:val="single" w:sz="8" w:space="0" w:color="E0E0E0"/>
              <w:bottom w:val="nil"/>
              <w:right w:val="single" w:sz="8" w:space="0" w:color="E0E0E0"/>
            </w:tcBorders>
            <w:shd w:val="clear" w:color="auto" w:fill="FFFFFF"/>
            <w:vAlign w:val="bottom"/>
          </w:tcPr>
          <w:p w14:paraId="4B025A46"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445" w:type="dxa"/>
            <w:vMerge/>
            <w:tcBorders>
              <w:top w:val="nil"/>
              <w:left w:val="single" w:sz="8" w:space="0" w:color="E0E0E0"/>
              <w:bottom w:val="nil"/>
              <w:right w:val="nil"/>
            </w:tcBorders>
            <w:shd w:val="clear" w:color="auto" w:fill="FFFFFF"/>
            <w:vAlign w:val="bottom"/>
          </w:tcPr>
          <w:p w14:paraId="344DFEEE"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30660E" w14:paraId="60866D91" w14:textId="77777777" w:rsidTr="0045563B">
        <w:trPr>
          <w:cantSplit/>
        </w:trPr>
        <w:tc>
          <w:tcPr>
            <w:tcW w:w="737" w:type="dxa"/>
            <w:tcBorders>
              <w:top w:val="single" w:sz="8" w:space="0" w:color="152935"/>
              <w:left w:val="nil"/>
              <w:bottom w:val="single" w:sz="8" w:space="0" w:color="AEAEAE"/>
              <w:right w:val="nil"/>
            </w:tcBorders>
            <w:shd w:val="clear" w:color="auto" w:fill="E0E0E0"/>
          </w:tcPr>
          <w:p w14:paraId="5577B023"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d</w:t>
            </w:r>
          </w:p>
        </w:tc>
        <w:tc>
          <w:tcPr>
            <w:tcW w:w="1030" w:type="dxa"/>
            <w:tcBorders>
              <w:top w:val="single" w:sz="8" w:space="0" w:color="152935"/>
              <w:left w:val="nil"/>
              <w:bottom w:val="single" w:sz="8" w:space="0" w:color="AEAEAE"/>
              <w:right w:val="single" w:sz="8" w:space="0" w:color="E0E0E0"/>
            </w:tcBorders>
            <w:shd w:val="clear" w:color="auto" w:fill="FFFFFF"/>
          </w:tcPr>
          <w:p w14:paraId="6BAD15F7"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A308A1B"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632F24DE"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3.8397</w:t>
            </w:r>
          </w:p>
        </w:tc>
        <w:tc>
          <w:tcPr>
            <w:tcW w:w="1445" w:type="dxa"/>
            <w:tcBorders>
              <w:top w:val="single" w:sz="8" w:space="0" w:color="152935"/>
              <w:left w:val="single" w:sz="8" w:space="0" w:color="E0E0E0"/>
              <w:bottom w:val="single" w:sz="8" w:space="0" w:color="AEAEAE"/>
              <w:right w:val="nil"/>
            </w:tcBorders>
            <w:shd w:val="clear" w:color="auto" w:fill="FFFFFF"/>
          </w:tcPr>
          <w:p w14:paraId="22A64A8B"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.83088</w:t>
            </w:r>
          </w:p>
        </w:tc>
      </w:tr>
      <w:tr w:rsidR="006F41A2" w:rsidRPr="0030660E" w14:paraId="5D4EB8F9" w14:textId="77777777" w:rsidTr="0045563B">
        <w:trPr>
          <w:cantSplit/>
        </w:trPr>
        <w:tc>
          <w:tcPr>
            <w:tcW w:w="737" w:type="dxa"/>
            <w:tcBorders>
              <w:top w:val="single" w:sz="8" w:space="0" w:color="AEAEAE"/>
              <w:left w:val="nil"/>
              <w:bottom w:val="single" w:sz="8" w:space="0" w:color="AEAEAE"/>
              <w:right w:val="nil"/>
            </w:tcBorders>
            <w:shd w:val="clear" w:color="auto" w:fill="E0E0E0"/>
          </w:tcPr>
          <w:p w14:paraId="202640EC"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f</w:t>
            </w:r>
          </w:p>
        </w:tc>
        <w:tc>
          <w:tcPr>
            <w:tcW w:w="1030" w:type="dxa"/>
            <w:tcBorders>
              <w:top w:val="single" w:sz="8" w:space="0" w:color="AEAEAE"/>
              <w:left w:val="nil"/>
              <w:bottom w:val="single" w:sz="8" w:space="0" w:color="AEAEAE"/>
              <w:right w:val="single" w:sz="8" w:space="0" w:color="E0E0E0"/>
            </w:tcBorders>
            <w:shd w:val="clear" w:color="auto" w:fill="FFFFFF"/>
          </w:tcPr>
          <w:p w14:paraId="76957120"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E21DF3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47C63B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3.4103</w:t>
            </w:r>
          </w:p>
        </w:tc>
        <w:tc>
          <w:tcPr>
            <w:tcW w:w="1445" w:type="dxa"/>
            <w:tcBorders>
              <w:top w:val="single" w:sz="8" w:space="0" w:color="AEAEAE"/>
              <w:left w:val="single" w:sz="8" w:space="0" w:color="E0E0E0"/>
              <w:bottom w:val="single" w:sz="8" w:space="0" w:color="AEAEAE"/>
              <w:right w:val="nil"/>
            </w:tcBorders>
            <w:shd w:val="clear" w:color="auto" w:fill="FFFFFF"/>
          </w:tcPr>
          <w:p w14:paraId="43097809"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1.04817</w:t>
            </w:r>
          </w:p>
        </w:tc>
      </w:tr>
      <w:tr w:rsidR="006F41A2" w:rsidRPr="0030660E" w14:paraId="4979F89A" w14:textId="77777777" w:rsidTr="0045563B">
        <w:trPr>
          <w:cantSplit/>
        </w:trPr>
        <w:tc>
          <w:tcPr>
            <w:tcW w:w="737" w:type="dxa"/>
            <w:tcBorders>
              <w:top w:val="single" w:sz="8" w:space="0" w:color="AEAEAE"/>
              <w:left w:val="nil"/>
              <w:bottom w:val="single" w:sz="8" w:space="0" w:color="AEAEAE"/>
              <w:right w:val="nil"/>
            </w:tcBorders>
            <w:shd w:val="clear" w:color="auto" w:fill="E0E0E0"/>
          </w:tcPr>
          <w:p w14:paraId="301B2224"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e</w:t>
            </w:r>
          </w:p>
        </w:tc>
        <w:tc>
          <w:tcPr>
            <w:tcW w:w="1030" w:type="dxa"/>
            <w:tcBorders>
              <w:top w:val="single" w:sz="8" w:space="0" w:color="AEAEAE"/>
              <w:left w:val="nil"/>
              <w:bottom w:val="single" w:sz="8" w:space="0" w:color="AEAEAE"/>
              <w:right w:val="single" w:sz="8" w:space="0" w:color="E0E0E0"/>
            </w:tcBorders>
            <w:shd w:val="clear" w:color="auto" w:fill="FFFFFF"/>
          </w:tcPr>
          <w:p w14:paraId="1BF9985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1554214"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D4CD42"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4.0224</w:t>
            </w:r>
          </w:p>
        </w:tc>
        <w:tc>
          <w:tcPr>
            <w:tcW w:w="1445" w:type="dxa"/>
            <w:tcBorders>
              <w:top w:val="single" w:sz="8" w:space="0" w:color="AEAEAE"/>
              <w:left w:val="single" w:sz="8" w:space="0" w:color="E0E0E0"/>
              <w:bottom w:val="single" w:sz="8" w:space="0" w:color="AEAEAE"/>
              <w:right w:val="nil"/>
            </w:tcBorders>
            <w:shd w:val="clear" w:color="auto" w:fill="FFFFFF"/>
          </w:tcPr>
          <w:p w14:paraId="54D34E91"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.72891</w:t>
            </w:r>
          </w:p>
        </w:tc>
      </w:tr>
      <w:tr w:rsidR="006F41A2" w:rsidRPr="0030660E" w14:paraId="511A2C1E" w14:textId="77777777" w:rsidTr="0045563B">
        <w:trPr>
          <w:cantSplit/>
        </w:trPr>
        <w:tc>
          <w:tcPr>
            <w:tcW w:w="737" w:type="dxa"/>
            <w:tcBorders>
              <w:top w:val="single" w:sz="8" w:space="0" w:color="AEAEAE"/>
              <w:left w:val="nil"/>
              <w:bottom w:val="single" w:sz="8" w:space="0" w:color="152935"/>
              <w:right w:val="nil"/>
            </w:tcBorders>
            <w:shd w:val="clear" w:color="auto" w:fill="E0E0E0"/>
          </w:tcPr>
          <w:p w14:paraId="6743034F"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g</w:t>
            </w:r>
          </w:p>
        </w:tc>
        <w:tc>
          <w:tcPr>
            <w:tcW w:w="1030" w:type="dxa"/>
            <w:tcBorders>
              <w:top w:val="single" w:sz="8" w:space="0" w:color="AEAEAE"/>
              <w:left w:val="nil"/>
              <w:bottom w:val="single" w:sz="8" w:space="0" w:color="152935"/>
              <w:right w:val="single" w:sz="8" w:space="0" w:color="E0E0E0"/>
            </w:tcBorders>
            <w:shd w:val="clear" w:color="auto" w:fill="FFFFFF"/>
          </w:tcPr>
          <w:p w14:paraId="10E2E5F6"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B9CD64C"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AD609D5"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3.4</w:t>
            </w:r>
            <w:r>
              <w:rPr>
                <w:rFonts w:asciiTheme="majorBidi" w:eastAsia="Times New Roman" w:hAnsiTheme="majorBidi" w:cstheme="majorBidi" w:hint="cs"/>
                <w:color w:val="474747"/>
                <w:sz w:val="24"/>
                <w:szCs w:val="24"/>
                <w:rtl/>
                <w:lang w:eastAsia="en-GB" w:bidi="ar"/>
              </w:rPr>
              <w:t>2</w:t>
            </w:r>
            <w:r w:rsidRPr="0030660E">
              <w:rPr>
                <w:rFonts w:asciiTheme="majorBidi" w:eastAsia="Times New Roman" w:hAnsiTheme="majorBidi" w:cstheme="majorBidi"/>
                <w:color w:val="474747"/>
                <w:sz w:val="24"/>
                <w:szCs w:val="24"/>
                <w:lang w:eastAsia="en-GB" w:bidi="ar"/>
              </w:rPr>
              <w:t>03</w:t>
            </w:r>
          </w:p>
        </w:tc>
        <w:tc>
          <w:tcPr>
            <w:tcW w:w="1445" w:type="dxa"/>
            <w:tcBorders>
              <w:top w:val="single" w:sz="8" w:space="0" w:color="AEAEAE"/>
              <w:left w:val="single" w:sz="8" w:space="0" w:color="E0E0E0"/>
              <w:bottom w:val="single" w:sz="8" w:space="0" w:color="152935"/>
              <w:right w:val="nil"/>
            </w:tcBorders>
            <w:shd w:val="clear" w:color="auto" w:fill="FFFFFF"/>
          </w:tcPr>
          <w:p w14:paraId="004423B3" w14:textId="77777777" w:rsidR="006F41A2" w:rsidRPr="0030660E"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30660E">
              <w:rPr>
                <w:rFonts w:asciiTheme="majorBidi" w:eastAsia="Times New Roman" w:hAnsiTheme="majorBidi" w:cstheme="majorBidi"/>
                <w:color w:val="474747"/>
                <w:sz w:val="24"/>
                <w:szCs w:val="24"/>
                <w:lang w:eastAsia="en-GB" w:bidi="ar"/>
              </w:rPr>
              <w:t>1.0</w:t>
            </w:r>
            <w:r>
              <w:rPr>
                <w:rFonts w:asciiTheme="majorBidi" w:eastAsia="Times New Roman" w:hAnsiTheme="majorBidi" w:cstheme="majorBidi" w:hint="cs"/>
                <w:color w:val="474747"/>
                <w:sz w:val="24"/>
                <w:szCs w:val="24"/>
                <w:rtl/>
                <w:lang w:eastAsia="en-GB" w:bidi="ar"/>
              </w:rPr>
              <w:t>5</w:t>
            </w:r>
            <w:r w:rsidRPr="0030660E">
              <w:rPr>
                <w:rFonts w:asciiTheme="majorBidi" w:eastAsia="Times New Roman" w:hAnsiTheme="majorBidi" w:cstheme="majorBidi"/>
                <w:color w:val="474747"/>
                <w:sz w:val="24"/>
                <w:szCs w:val="24"/>
                <w:lang w:eastAsia="en-GB" w:bidi="ar"/>
              </w:rPr>
              <w:t>817</w:t>
            </w:r>
          </w:p>
        </w:tc>
      </w:tr>
    </w:tbl>
    <w:p w14:paraId="741B6D8A" w14:textId="77777777" w:rsidR="006F41A2" w:rsidRPr="0030660E"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5B462BE9"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2E0F6F53"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212E894A" w14:textId="77777777" w:rsidR="006F41A2" w:rsidRPr="004F72CC"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64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999"/>
        <w:gridCol w:w="1107"/>
        <w:gridCol w:w="1076"/>
        <w:gridCol w:w="1153"/>
      </w:tblGrid>
      <w:tr w:rsidR="006F41A2" w:rsidRPr="004F72CC" w14:paraId="1A808D10" w14:textId="77777777" w:rsidTr="0045563B">
        <w:trPr>
          <w:cantSplit/>
        </w:trPr>
        <w:tc>
          <w:tcPr>
            <w:tcW w:w="6484" w:type="dxa"/>
            <w:gridSpan w:val="5"/>
            <w:tcBorders>
              <w:top w:val="nil"/>
              <w:left w:val="nil"/>
              <w:bottom w:val="nil"/>
              <w:right w:val="nil"/>
            </w:tcBorders>
            <w:shd w:val="clear" w:color="auto" w:fill="FFFFFF"/>
            <w:vAlign w:val="center"/>
          </w:tcPr>
          <w:p w14:paraId="11558FF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b/>
                <w:bCs/>
                <w:color w:val="474747"/>
                <w:sz w:val="24"/>
                <w:szCs w:val="24"/>
                <w:lang w:eastAsia="en-GB" w:bidi="ar"/>
              </w:rPr>
              <w:t>Correlations</w:t>
            </w:r>
          </w:p>
        </w:tc>
      </w:tr>
      <w:tr w:rsidR="006F41A2" w:rsidRPr="004F72CC" w14:paraId="051AC978" w14:textId="77777777" w:rsidTr="0045563B">
        <w:trPr>
          <w:cantSplit/>
        </w:trPr>
        <w:tc>
          <w:tcPr>
            <w:tcW w:w="3150" w:type="dxa"/>
            <w:gridSpan w:val="2"/>
            <w:tcBorders>
              <w:top w:val="nil"/>
              <w:left w:val="nil"/>
              <w:bottom w:val="single" w:sz="8" w:space="0" w:color="152935"/>
              <w:right w:val="nil"/>
            </w:tcBorders>
            <w:shd w:val="clear" w:color="auto" w:fill="FFFFFF"/>
            <w:vAlign w:val="bottom"/>
          </w:tcPr>
          <w:p w14:paraId="50B0573C"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106" w:type="dxa"/>
            <w:tcBorders>
              <w:top w:val="nil"/>
              <w:left w:val="nil"/>
              <w:bottom w:val="single" w:sz="8" w:space="0" w:color="152935"/>
              <w:right w:val="single" w:sz="8" w:space="0" w:color="E0E0E0"/>
            </w:tcBorders>
            <w:shd w:val="clear" w:color="auto" w:fill="FFFFFF"/>
            <w:vAlign w:val="bottom"/>
          </w:tcPr>
          <w:p w14:paraId="180F6A0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الترفيهي</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26317C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التعليمي</w:t>
            </w:r>
          </w:p>
        </w:tc>
        <w:tc>
          <w:tcPr>
            <w:tcW w:w="1152" w:type="dxa"/>
            <w:tcBorders>
              <w:top w:val="nil"/>
              <w:left w:val="single" w:sz="8" w:space="0" w:color="E0E0E0"/>
              <w:bottom w:val="single" w:sz="8" w:space="0" w:color="152935"/>
              <w:right w:val="nil"/>
            </w:tcBorders>
            <w:shd w:val="clear" w:color="auto" w:fill="FFFFFF"/>
            <w:vAlign w:val="bottom"/>
          </w:tcPr>
          <w:p w14:paraId="4E93546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الترويجي</w:t>
            </w:r>
          </w:p>
        </w:tc>
      </w:tr>
      <w:tr w:rsidR="006F41A2" w:rsidRPr="004F72CC" w14:paraId="338A8BCC" w14:textId="77777777" w:rsidTr="0045563B">
        <w:trPr>
          <w:cantSplit/>
        </w:trPr>
        <w:tc>
          <w:tcPr>
            <w:tcW w:w="1152" w:type="dxa"/>
            <w:vMerge w:val="restart"/>
            <w:tcBorders>
              <w:top w:val="single" w:sz="8" w:space="0" w:color="152935"/>
              <w:left w:val="nil"/>
              <w:bottom w:val="nil"/>
              <w:right w:val="nil"/>
            </w:tcBorders>
            <w:shd w:val="clear" w:color="auto" w:fill="E0E0E0"/>
          </w:tcPr>
          <w:p w14:paraId="6FAFBB5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الترفيهي</w:t>
            </w:r>
          </w:p>
        </w:tc>
        <w:tc>
          <w:tcPr>
            <w:tcW w:w="1998" w:type="dxa"/>
            <w:tcBorders>
              <w:top w:val="single" w:sz="8" w:space="0" w:color="152935"/>
              <w:left w:val="nil"/>
              <w:bottom w:val="single" w:sz="8" w:space="0" w:color="AEAEAE"/>
              <w:right w:val="nil"/>
            </w:tcBorders>
            <w:shd w:val="clear" w:color="auto" w:fill="E0E0E0"/>
          </w:tcPr>
          <w:p w14:paraId="43B2BBA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106" w:type="dxa"/>
            <w:tcBorders>
              <w:top w:val="single" w:sz="8" w:space="0" w:color="152935"/>
              <w:left w:val="nil"/>
              <w:bottom w:val="single" w:sz="8" w:space="0" w:color="AEAEAE"/>
              <w:right w:val="single" w:sz="8" w:space="0" w:color="E0E0E0"/>
            </w:tcBorders>
            <w:shd w:val="clear" w:color="auto" w:fill="FFFFFF"/>
          </w:tcPr>
          <w:p w14:paraId="3AD6587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C0D137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.368</w:t>
            </w:r>
            <w:r w:rsidRPr="004F72CC">
              <w:rPr>
                <w:rFonts w:asciiTheme="majorBidi" w:eastAsia="Times New Roman" w:hAnsiTheme="majorBidi" w:cstheme="majorBidi"/>
                <w:color w:val="474747"/>
                <w:sz w:val="24"/>
                <w:szCs w:val="24"/>
                <w:vertAlign w:val="superscript"/>
                <w:lang w:eastAsia="en-GB" w:bidi="ar"/>
              </w:rPr>
              <w:t>**</w:t>
            </w:r>
          </w:p>
        </w:tc>
        <w:tc>
          <w:tcPr>
            <w:tcW w:w="1152" w:type="dxa"/>
            <w:tcBorders>
              <w:top w:val="single" w:sz="8" w:space="0" w:color="152935"/>
              <w:left w:val="single" w:sz="8" w:space="0" w:color="E0E0E0"/>
              <w:bottom w:val="single" w:sz="8" w:space="0" w:color="AEAEAE"/>
              <w:right w:val="nil"/>
            </w:tcBorders>
            <w:shd w:val="clear" w:color="auto" w:fill="FFFFFF"/>
          </w:tcPr>
          <w:p w14:paraId="2CB1941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.740</w:t>
            </w:r>
            <w:r w:rsidRPr="004F72CC">
              <w:rPr>
                <w:rFonts w:asciiTheme="majorBidi" w:eastAsia="Times New Roman" w:hAnsiTheme="majorBidi" w:cstheme="majorBidi"/>
                <w:color w:val="474747"/>
                <w:sz w:val="24"/>
                <w:szCs w:val="24"/>
                <w:vertAlign w:val="superscript"/>
                <w:lang w:eastAsia="en-GB" w:bidi="ar"/>
              </w:rPr>
              <w:t>**</w:t>
            </w:r>
          </w:p>
        </w:tc>
      </w:tr>
      <w:tr w:rsidR="006F41A2" w:rsidRPr="004F72CC" w14:paraId="674FEC33" w14:textId="77777777" w:rsidTr="0045563B">
        <w:trPr>
          <w:cantSplit/>
        </w:trPr>
        <w:tc>
          <w:tcPr>
            <w:tcW w:w="1152" w:type="dxa"/>
            <w:vMerge/>
            <w:tcBorders>
              <w:top w:val="single" w:sz="8" w:space="0" w:color="152935"/>
              <w:left w:val="nil"/>
              <w:bottom w:val="nil"/>
              <w:right w:val="nil"/>
            </w:tcBorders>
            <w:shd w:val="clear" w:color="auto" w:fill="E0E0E0"/>
          </w:tcPr>
          <w:p w14:paraId="6521E45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6042495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106" w:type="dxa"/>
            <w:tcBorders>
              <w:top w:val="single" w:sz="8" w:space="0" w:color="AEAEAE"/>
              <w:left w:val="nil"/>
              <w:bottom w:val="single" w:sz="8" w:space="0" w:color="AEAEAE"/>
              <w:right w:val="single" w:sz="8" w:space="0" w:color="E0E0E0"/>
            </w:tcBorders>
            <w:shd w:val="clear" w:color="auto" w:fill="FFFFFF"/>
            <w:vAlign w:val="center"/>
          </w:tcPr>
          <w:p w14:paraId="6A04064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772188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152" w:type="dxa"/>
            <w:tcBorders>
              <w:top w:val="single" w:sz="8" w:space="0" w:color="AEAEAE"/>
              <w:left w:val="single" w:sz="8" w:space="0" w:color="E0E0E0"/>
              <w:bottom w:val="single" w:sz="8" w:space="0" w:color="AEAEAE"/>
              <w:right w:val="nil"/>
            </w:tcBorders>
            <w:shd w:val="clear" w:color="auto" w:fill="FFFFFF"/>
          </w:tcPr>
          <w:p w14:paraId="2F22DB9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r>
      <w:tr w:rsidR="006F41A2" w:rsidRPr="004F72CC" w14:paraId="7ABE188E" w14:textId="77777777" w:rsidTr="0045563B">
        <w:trPr>
          <w:cantSplit/>
        </w:trPr>
        <w:tc>
          <w:tcPr>
            <w:tcW w:w="1152" w:type="dxa"/>
            <w:vMerge/>
            <w:tcBorders>
              <w:top w:val="single" w:sz="8" w:space="0" w:color="152935"/>
              <w:left w:val="nil"/>
              <w:bottom w:val="nil"/>
              <w:right w:val="nil"/>
            </w:tcBorders>
            <w:shd w:val="clear" w:color="auto" w:fill="E0E0E0"/>
          </w:tcPr>
          <w:p w14:paraId="00255C6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nil"/>
              <w:right w:val="nil"/>
            </w:tcBorders>
            <w:shd w:val="clear" w:color="auto" w:fill="E0E0E0"/>
          </w:tcPr>
          <w:p w14:paraId="3455FF1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106" w:type="dxa"/>
            <w:tcBorders>
              <w:top w:val="single" w:sz="8" w:space="0" w:color="AEAEAE"/>
              <w:left w:val="nil"/>
              <w:bottom w:val="nil"/>
              <w:right w:val="single" w:sz="8" w:space="0" w:color="E0E0E0"/>
            </w:tcBorders>
            <w:shd w:val="clear" w:color="auto" w:fill="FFFFFF"/>
          </w:tcPr>
          <w:p w14:paraId="6228910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76" w:type="dxa"/>
            <w:tcBorders>
              <w:top w:val="single" w:sz="8" w:space="0" w:color="AEAEAE"/>
              <w:left w:val="single" w:sz="8" w:space="0" w:color="E0E0E0"/>
              <w:bottom w:val="nil"/>
              <w:right w:val="single" w:sz="8" w:space="0" w:color="E0E0E0"/>
            </w:tcBorders>
            <w:shd w:val="clear" w:color="auto" w:fill="FFFFFF"/>
          </w:tcPr>
          <w:p w14:paraId="495119E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152" w:type="dxa"/>
            <w:tcBorders>
              <w:top w:val="single" w:sz="8" w:space="0" w:color="AEAEAE"/>
              <w:left w:val="single" w:sz="8" w:space="0" w:color="E0E0E0"/>
              <w:bottom w:val="nil"/>
              <w:right w:val="nil"/>
            </w:tcBorders>
            <w:shd w:val="clear" w:color="auto" w:fill="FFFFFF"/>
          </w:tcPr>
          <w:p w14:paraId="475AA02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7B244386" w14:textId="77777777" w:rsidTr="0045563B">
        <w:trPr>
          <w:cantSplit/>
        </w:trPr>
        <w:tc>
          <w:tcPr>
            <w:tcW w:w="1152" w:type="dxa"/>
            <w:vMerge w:val="restart"/>
            <w:tcBorders>
              <w:top w:val="single" w:sz="8" w:space="0" w:color="AEAEAE"/>
              <w:left w:val="nil"/>
              <w:bottom w:val="nil"/>
              <w:right w:val="nil"/>
            </w:tcBorders>
            <w:shd w:val="clear" w:color="auto" w:fill="E0E0E0"/>
          </w:tcPr>
          <w:p w14:paraId="69C1087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التعليمي</w:t>
            </w:r>
          </w:p>
        </w:tc>
        <w:tc>
          <w:tcPr>
            <w:tcW w:w="1998" w:type="dxa"/>
            <w:tcBorders>
              <w:top w:val="single" w:sz="8" w:space="0" w:color="AEAEAE"/>
              <w:left w:val="nil"/>
              <w:bottom w:val="single" w:sz="8" w:space="0" w:color="AEAEAE"/>
              <w:right w:val="nil"/>
            </w:tcBorders>
            <w:shd w:val="clear" w:color="auto" w:fill="E0E0E0"/>
          </w:tcPr>
          <w:p w14:paraId="2D6F2B2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14:paraId="1CD65FA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.368</w:t>
            </w:r>
            <w:r w:rsidRPr="004F72CC">
              <w:rPr>
                <w:rFonts w:asciiTheme="majorBidi" w:eastAsia="Times New Roman" w:hAnsiTheme="majorBidi" w:cstheme="majorBidi"/>
                <w:color w:val="474747"/>
                <w:sz w:val="24"/>
                <w:szCs w:val="24"/>
                <w:vertAlign w:val="superscript"/>
                <w:lang w:eastAsia="en-GB" w:bidi="ar"/>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720CBF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c>
          <w:tcPr>
            <w:tcW w:w="1152" w:type="dxa"/>
            <w:tcBorders>
              <w:top w:val="single" w:sz="8" w:space="0" w:color="AEAEAE"/>
              <w:left w:val="single" w:sz="8" w:space="0" w:color="E0E0E0"/>
              <w:bottom w:val="single" w:sz="8" w:space="0" w:color="AEAEAE"/>
              <w:right w:val="nil"/>
            </w:tcBorders>
            <w:shd w:val="clear" w:color="auto" w:fill="FFFFFF"/>
          </w:tcPr>
          <w:p w14:paraId="703D4F9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.614</w:t>
            </w:r>
            <w:r w:rsidRPr="004F72CC">
              <w:rPr>
                <w:rFonts w:asciiTheme="majorBidi" w:eastAsia="Times New Roman" w:hAnsiTheme="majorBidi" w:cstheme="majorBidi"/>
                <w:color w:val="474747"/>
                <w:sz w:val="24"/>
                <w:szCs w:val="24"/>
                <w:vertAlign w:val="superscript"/>
                <w:lang w:eastAsia="en-GB" w:bidi="ar"/>
              </w:rPr>
              <w:t>**</w:t>
            </w:r>
          </w:p>
        </w:tc>
      </w:tr>
      <w:tr w:rsidR="006F41A2" w:rsidRPr="004F72CC" w14:paraId="6C765580" w14:textId="77777777" w:rsidTr="0045563B">
        <w:trPr>
          <w:cantSplit/>
        </w:trPr>
        <w:tc>
          <w:tcPr>
            <w:tcW w:w="1152" w:type="dxa"/>
            <w:vMerge/>
            <w:tcBorders>
              <w:top w:val="single" w:sz="8" w:space="0" w:color="AEAEAE"/>
              <w:left w:val="nil"/>
              <w:bottom w:val="nil"/>
              <w:right w:val="nil"/>
            </w:tcBorders>
            <w:shd w:val="clear" w:color="auto" w:fill="E0E0E0"/>
          </w:tcPr>
          <w:p w14:paraId="393F77DF"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52E67A2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106" w:type="dxa"/>
            <w:tcBorders>
              <w:top w:val="single" w:sz="8" w:space="0" w:color="AEAEAE"/>
              <w:left w:val="nil"/>
              <w:bottom w:val="single" w:sz="8" w:space="0" w:color="AEAEAE"/>
              <w:right w:val="single" w:sz="8" w:space="0" w:color="E0E0E0"/>
            </w:tcBorders>
            <w:shd w:val="clear" w:color="auto" w:fill="FFFFFF"/>
          </w:tcPr>
          <w:p w14:paraId="6EE929B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F1715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152" w:type="dxa"/>
            <w:tcBorders>
              <w:top w:val="single" w:sz="8" w:space="0" w:color="AEAEAE"/>
              <w:left w:val="single" w:sz="8" w:space="0" w:color="E0E0E0"/>
              <w:bottom w:val="single" w:sz="8" w:space="0" w:color="AEAEAE"/>
              <w:right w:val="nil"/>
            </w:tcBorders>
            <w:shd w:val="clear" w:color="auto" w:fill="FFFFFF"/>
          </w:tcPr>
          <w:p w14:paraId="26963B8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r>
      <w:tr w:rsidR="006F41A2" w:rsidRPr="004F72CC" w14:paraId="6FAED4B8" w14:textId="77777777" w:rsidTr="0045563B">
        <w:trPr>
          <w:cantSplit/>
        </w:trPr>
        <w:tc>
          <w:tcPr>
            <w:tcW w:w="1152" w:type="dxa"/>
            <w:vMerge/>
            <w:tcBorders>
              <w:top w:val="single" w:sz="8" w:space="0" w:color="AEAEAE"/>
              <w:left w:val="nil"/>
              <w:bottom w:val="nil"/>
              <w:right w:val="nil"/>
            </w:tcBorders>
            <w:shd w:val="clear" w:color="auto" w:fill="E0E0E0"/>
          </w:tcPr>
          <w:p w14:paraId="12BB0DD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nil"/>
              <w:right w:val="nil"/>
            </w:tcBorders>
            <w:shd w:val="clear" w:color="auto" w:fill="E0E0E0"/>
          </w:tcPr>
          <w:p w14:paraId="2D0E617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106" w:type="dxa"/>
            <w:tcBorders>
              <w:top w:val="single" w:sz="8" w:space="0" w:color="AEAEAE"/>
              <w:left w:val="nil"/>
              <w:bottom w:val="nil"/>
              <w:right w:val="single" w:sz="8" w:space="0" w:color="E0E0E0"/>
            </w:tcBorders>
            <w:shd w:val="clear" w:color="auto" w:fill="FFFFFF"/>
          </w:tcPr>
          <w:p w14:paraId="1BBD2DA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76" w:type="dxa"/>
            <w:tcBorders>
              <w:top w:val="single" w:sz="8" w:space="0" w:color="AEAEAE"/>
              <w:left w:val="single" w:sz="8" w:space="0" w:color="E0E0E0"/>
              <w:bottom w:val="nil"/>
              <w:right w:val="single" w:sz="8" w:space="0" w:color="E0E0E0"/>
            </w:tcBorders>
            <w:shd w:val="clear" w:color="auto" w:fill="FFFFFF"/>
          </w:tcPr>
          <w:p w14:paraId="438E28D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152" w:type="dxa"/>
            <w:tcBorders>
              <w:top w:val="single" w:sz="8" w:space="0" w:color="AEAEAE"/>
              <w:left w:val="single" w:sz="8" w:space="0" w:color="E0E0E0"/>
              <w:bottom w:val="nil"/>
              <w:right w:val="nil"/>
            </w:tcBorders>
            <w:shd w:val="clear" w:color="auto" w:fill="FFFFFF"/>
          </w:tcPr>
          <w:p w14:paraId="3FC124D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2F6D4382" w14:textId="77777777" w:rsidTr="0045563B">
        <w:trPr>
          <w:cantSplit/>
        </w:trPr>
        <w:tc>
          <w:tcPr>
            <w:tcW w:w="1152" w:type="dxa"/>
            <w:vMerge w:val="restart"/>
            <w:tcBorders>
              <w:top w:val="single" w:sz="8" w:space="0" w:color="AEAEAE"/>
              <w:left w:val="nil"/>
              <w:bottom w:val="single" w:sz="8" w:space="0" w:color="152935"/>
              <w:right w:val="nil"/>
            </w:tcBorders>
            <w:shd w:val="clear" w:color="auto" w:fill="E0E0E0"/>
          </w:tcPr>
          <w:p w14:paraId="212392C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rtl/>
                <w:lang w:eastAsia="en-GB"/>
              </w:rPr>
              <w:t>النمط الترويجي</w:t>
            </w:r>
          </w:p>
        </w:tc>
        <w:tc>
          <w:tcPr>
            <w:tcW w:w="1998" w:type="dxa"/>
            <w:tcBorders>
              <w:top w:val="single" w:sz="8" w:space="0" w:color="AEAEAE"/>
              <w:left w:val="nil"/>
              <w:bottom w:val="single" w:sz="8" w:space="0" w:color="AEAEAE"/>
              <w:right w:val="nil"/>
            </w:tcBorders>
            <w:shd w:val="clear" w:color="auto" w:fill="E0E0E0"/>
          </w:tcPr>
          <w:p w14:paraId="6CC2A08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106" w:type="dxa"/>
            <w:tcBorders>
              <w:top w:val="single" w:sz="8" w:space="0" w:color="AEAEAE"/>
              <w:left w:val="nil"/>
              <w:bottom w:val="single" w:sz="8" w:space="0" w:color="AEAEAE"/>
              <w:right w:val="single" w:sz="8" w:space="0" w:color="E0E0E0"/>
            </w:tcBorders>
            <w:shd w:val="clear" w:color="auto" w:fill="FFFFFF"/>
          </w:tcPr>
          <w:p w14:paraId="01962D4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.740</w:t>
            </w:r>
            <w:r w:rsidRPr="004F72CC">
              <w:rPr>
                <w:rFonts w:asciiTheme="majorBidi" w:eastAsia="Times New Roman" w:hAnsiTheme="majorBidi" w:cstheme="majorBidi"/>
                <w:color w:val="474747"/>
                <w:sz w:val="24"/>
                <w:szCs w:val="24"/>
                <w:vertAlign w:val="superscript"/>
                <w:lang w:eastAsia="en-GB" w:bidi="ar"/>
              </w:rPr>
              <w:t>**</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953873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.614</w:t>
            </w:r>
            <w:r w:rsidRPr="004F72CC">
              <w:rPr>
                <w:rFonts w:asciiTheme="majorBidi" w:eastAsia="Times New Roman" w:hAnsiTheme="majorBidi" w:cstheme="majorBidi"/>
                <w:color w:val="474747"/>
                <w:sz w:val="24"/>
                <w:szCs w:val="24"/>
                <w:vertAlign w:val="superscript"/>
                <w:lang w:eastAsia="en-GB" w:bidi="ar"/>
              </w:rPr>
              <w:t>**</w:t>
            </w:r>
          </w:p>
        </w:tc>
        <w:tc>
          <w:tcPr>
            <w:tcW w:w="1152" w:type="dxa"/>
            <w:tcBorders>
              <w:top w:val="single" w:sz="8" w:space="0" w:color="AEAEAE"/>
              <w:left w:val="single" w:sz="8" w:space="0" w:color="E0E0E0"/>
              <w:bottom w:val="single" w:sz="8" w:space="0" w:color="AEAEAE"/>
              <w:right w:val="nil"/>
            </w:tcBorders>
            <w:shd w:val="clear" w:color="auto" w:fill="FFFFFF"/>
          </w:tcPr>
          <w:p w14:paraId="1476DF9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r>
      <w:tr w:rsidR="006F41A2" w:rsidRPr="004F72CC" w14:paraId="5F066644" w14:textId="77777777" w:rsidTr="0045563B">
        <w:trPr>
          <w:cantSplit/>
        </w:trPr>
        <w:tc>
          <w:tcPr>
            <w:tcW w:w="1152" w:type="dxa"/>
            <w:vMerge/>
            <w:tcBorders>
              <w:top w:val="single" w:sz="8" w:space="0" w:color="AEAEAE"/>
              <w:left w:val="nil"/>
              <w:bottom w:val="single" w:sz="8" w:space="0" w:color="152935"/>
              <w:right w:val="nil"/>
            </w:tcBorders>
            <w:shd w:val="clear" w:color="auto" w:fill="E0E0E0"/>
          </w:tcPr>
          <w:p w14:paraId="0DC391E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22C1A6FC"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106" w:type="dxa"/>
            <w:tcBorders>
              <w:top w:val="single" w:sz="8" w:space="0" w:color="AEAEAE"/>
              <w:left w:val="nil"/>
              <w:bottom w:val="single" w:sz="8" w:space="0" w:color="AEAEAE"/>
              <w:right w:val="single" w:sz="8" w:space="0" w:color="E0E0E0"/>
            </w:tcBorders>
            <w:shd w:val="clear" w:color="auto" w:fill="FFFFFF"/>
          </w:tcPr>
          <w:p w14:paraId="7A2FD76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1866892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152" w:type="dxa"/>
            <w:tcBorders>
              <w:top w:val="single" w:sz="8" w:space="0" w:color="AEAEAE"/>
              <w:left w:val="single" w:sz="8" w:space="0" w:color="E0E0E0"/>
              <w:bottom w:val="single" w:sz="8" w:space="0" w:color="AEAEAE"/>
              <w:right w:val="nil"/>
            </w:tcBorders>
            <w:shd w:val="clear" w:color="auto" w:fill="FFFFFF"/>
            <w:vAlign w:val="center"/>
          </w:tcPr>
          <w:p w14:paraId="30A903E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4F72CC" w14:paraId="62997601" w14:textId="77777777" w:rsidTr="0045563B">
        <w:trPr>
          <w:cantSplit/>
        </w:trPr>
        <w:tc>
          <w:tcPr>
            <w:tcW w:w="1152" w:type="dxa"/>
            <w:vMerge/>
            <w:tcBorders>
              <w:top w:val="single" w:sz="8" w:space="0" w:color="AEAEAE"/>
              <w:left w:val="nil"/>
              <w:bottom w:val="single" w:sz="8" w:space="0" w:color="152935"/>
              <w:right w:val="nil"/>
            </w:tcBorders>
            <w:shd w:val="clear" w:color="auto" w:fill="E0E0E0"/>
          </w:tcPr>
          <w:p w14:paraId="138E19E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152935"/>
              <w:right w:val="nil"/>
            </w:tcBorders>
            <w:shd w:val="clear" w:color="auto" w:fill="E0E0E0"/>
          </w:tcPr>
          <w:p w14:paraId="4D841BD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106" w:type="dxa"/>
            <w:tcBorders>
              <w:top w:val="single" w:sz="8" w:space="0" w:color="AEAEAE"/>
              <w:left w:val="nil"/>
              <w:bottom w:val="single" w:sz="8" w:space="0" w:color="152935"/>
              <w:right w:val="single" w:sz="8" w:space="0" w:color="E0E0E0"/>
            </w:tcBorders>
            <w:shd w:val="clear" w:color="auto" w:fill="FFFFFF"/>
          </w:tcPr>
          <w:p w14:paraId="602CE30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350EF1F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152" w:type="dxa"/>
            <w:tcBorders>
              <w:top w:val="single" w:sz="8" w:space="0" w:color="AEAEAE"/>
              <w:left w:val="single" w:sz="8" w:space="0" w:color="E0E0E0"/>
              <w:bottom w:val="single" w:sz="8" w:space="0" w:color="152935"/>
              <w:right w:val="nil"/>
            </w:tcBorders>
            <w:shd w:val="clear" w:color="auto" w:fill="FFFFFF"/>
          </w:tcPr>
          <w:p w14:paraId="196569D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1DC53E6D" w14:textId="77777777" w:rsidTr="0045563B">
        <w:trPr>
          <w:cantSplit/>
        </w:trPr>
        <w:tc>
          <w:tcPr>
            <w:tcW w:w="6484" w:type="dxa"/>
            <w:gridSpan w:val="5"/>
            <w:tcBorders>
              <w:top w:val="nil"/>
              <w:left w:val="nil"/>
              <w:bottom w:val="nil"/>
              <w:right w:val="nil"/>
            </w:tcBorders>
            <w:shd w:val="clear" w:color="auto" w:fill="FFFFFF"/>
          </w:tcPr>
          <w:p w14:paraId="3450E09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 Correlation is significant at the 0.01 level (2-tailed).</w:t>
            </w:r>
          </w:p>
        </w:tc>
      </w:tr>
    </w:tbl>
    <w:p w14:paraId="32F8A434" w14:textId="77777777" w:rsidR="006F41A2" w:rsidRPr="004F72CC"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7C0391C" w14:textId="77777777" w:rsidR="006F41A2" w:rsidRPr="004F72CC"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bl>
      <w:tblPr>
        <w:tblW w:w="6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999"/>
        <w:gridCol w:w="1030"/>
        <w:gridCol w:w="1030"/>
        <w:gridCol w:w="1030"/>
        <w:gridCol w:w="1030"/>
      </w:tblGrid>
      <w:tr w:rsidR="006F41A2" w:rsidRPr="004F72CC" w14:paraId="77883826" w14:textId="77777777" w:rsidTr="0045563B">
        <w:trPr>
          <w:cantSplit/>
        </w:trPr>
        <w:tc>
          <w:tcPr>
            <w:tcW w:w="6851" w:type="dxa"/>
            <w:gridSpan w:val="6"/>
            <w:tcBorders>
              <w:top w:val="nil"/>
              <w:left w:val="nil"/>
              <w:bottom w:val="nil"/>
              <w:right w:val="nil"/>
            </w:tcBorders>
            <w:shd w:val="clear" w:color="auto" w:fill="FFFFFF"/>
            <w:vAlign w:val="center"/>
          </w:tcPr>
          <w:p w14:paraId="745B8EF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b/>
                <w:bCs/>
                <w:color w:val="474747"/>
                <w:sz w:val="24"/>
                <w:szCs w:val="24"/>
                <w:lang w:eastAsia="en-GB" w:bidi="ar"/>
              </w:rPr>
              <w:t>Correlations</w:t>
            </w:r>
          </w:p>
        </w:tc>
      </w:tr>
      <w:tr w:rsidR="006F41A2" w:rsidRPr="004F72CC" w14:paraId="6D0D1433" w14:textId="77777777" w:rsidTr="0045563B">
        <w:trPr>
          <w:cantSplit/>
        </w:trPr>
        <w:tc>
          <w:tcPr>
            <w:tcW w:w="2735" w:type="dxa"/>
            <w:gridSpan w:val="2"/>
            <w:tcBorders>
              <w:top w:val="nil"/>
              <w:left w:val="nil"/>
              <w:bottom w:val="single" w:sz="8" w:space="0" w:color="152935"/>
              <w:right w:val="nil"/>
            </w:tcBorders>
            <w:shd w:val="clear" w:color="auto" w:fill="FFFFFF"/>
            <w:vAlign w:val="bottom"/>
          </w:tcPr>
          <w:p w14:paraId="3FDF006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nil"/>
              <w:left w:val="nil"/>
              <w:bottom w:val="single" w:sz="8" w:space="0" w:color="152935"/>
              <w:right w:val="single" w:sz="8" w:space="0" w:color="E0E0E0"/>
            </w:tcBorders>
            <w:shd w:val="clear" w:color="auto" w:fill="FFFFFF"/>
            <w:vAlign w:val="bottom"/>
          </w:tcPr>
          <w:p w14:paraId="691FD10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d</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A2D05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51E4D9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e</w:t>
            </w:r>
          </w:p>
        </w:tc>
        <w:tc>
          <w:tcPr>
            <w:tcW w:w="1029" w:type="dxa"/>
            <w:tcBorders>
              <w:top w:val="nil"/>
              <w:left w:val="single" w:sz="8" w:space="0" w:color="E0E0E0"/>
              <w:bottom w:val="single" w:sz="8" w:space="0" w:color="152935"/>
              <w:right w:val="nil"/>
            </w:tcBorders>
            <w:shd w:val="clear" w:color="auto" w:fill="FFFFFF"/>
            <w:vAlign w:val="bottom"/>
          </w:tcPr>
          <w:p w14:paraId="2692E94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g</w:t>
            </w:r>
          </w:p>
        </w:tc>
      </w:tr>
      <w:tr w:rsidR="006F41A2" w:rsidRPr="004F72CC" w14:paraId="2BD54898" w14:textId="77777777" w:rsidTr="0045563B">
        <w:trPr>
          <w:cantSplit/>
        </w:trPr>
        <w:tc>
          <w:tcPr>
            <w:tcW w:w="737" w:type="dxa"/>
            <w:vMerge w:val="restart"/>
            <w:tcBorders>
              <w:top w:val="single" w:sz="8" w:space="0" w:color="152935"/>
              <w:left w:val="nil"/>
              <w:bottom w:val="nil"/>
              <w:right w:val="nil"/>
            </w:tcBorders>
            <w:shd w:val="clear" w:color="auto" w:fill="E0E0E0"/>
          </w:tcPr>
          <w:p w14:paraId="29CCD19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d</w:t>
            </w:r>
          </w:p>
        </w:tc>
        <w:tc>
          <w:tcPr>
            <w:tcW w:w="1998" w:type="dxa"/>
            <w:tcBorders>
              <w:top w:val="single" w:sz="8" w:space="0" w:color="152935"/>
              <w:left w:val="nil"/>
              <w:bottom w:val="single" w:sz="8" w:space="0" w:color="AEAEAE"/>
              <w:right w:val="nil"/>
            </w:tcBorders>
            <w:shd w:val="clear" w:color="auto" w:fill="E0E0E0"/>
          </w:tcPr>
          <w:p w14:paraId="3190E7B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029" w:type="dxa"/>
            <w:tcBorders>
              <w:top w:val="single" w:sz="8" w:space="0" w:color="152935"/>
              <w:left w:val="nil"/>
              <w:bottom w:val="single" w:sz="8" w:space="0" w:color="AEAEAE"/>
              <w:right w:val="single" w:sz="8" w:space="0" w:color="E0E0E0"/>
            </w:tcBorders>
            <w:shd w:val="clear" w:color="auto" w:fill="FFFFFF"/>
          </w:tcPr>
          <w:p w14:paraId="1F16463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490E46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.671</w:t>
            </w:r>
            <w:r w:rsidRPr="004F72CC">
              <w:rPr>
                <w:rFonts w:asciiTheme="majorBidi" w:eastAsia="Times New Roman" w:hAnsiTheme="majorBidi" w:cstheme="majorBidi"/>
                <w:color w:val="474747"/>
                <w:sz w:val="24"/>
                <w:szCs w:val="24"/>
                <w:vertAlign w:val="superscript"/>
                <w:lang w:eastAsia="en-GB" w:bidi="ar"/>
              </w:rPr>
              <w:t>**</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9637C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-.170-</w:t>
            </w:r>
          </w:p>
        </w:tc>
        <w:tc>
          <w:tcPr>
            <w:tcW w:w="1029" w:type="dxa"/>
            <w:tcBorders>
              <w:top w:val="single" w:sz="8" w:space="0" w:color="152935"/>
              <w:left w:val="single" w:sz="8" w:space="0" w:color="E0E0E0"/>
              <w:bottom w:val="single" w:sz="8" w:space="0" w:color="AEAEAE"/>
              <w:right w:val="nil"/>
            </w:tcBorders>
            <w:shd w:val="clear" w:color="auto" w:fill="FFFFFF"/>
          </w:tcPr>
          <w:p w14:paraId="5EE5AAC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-.170-</w:t>
            </w:r>
          </w:p>
        </w:tc>
      </w:tr>
      <w:tr w:rsidR="006F41A2" w:rsidRPr="004F72CC" w14:paraId="6CC149B8" w14:textId="77777777" w:rsidTr="0045563B">
        <w:trPr>
          <w:cantSplit/>
        </w:trPr>
        <w:tc>
          <w:tcPr>
            <w:tcW w:w="737" w:type="dxa"/>
            <w:vMerge/>
            <w:tcBorders>
              <w:top w:val="single" w:sz="8" w:space="0" w:color="152935"/>
              <w:left w:val="nil"/>
              <w:bottom w:val="nil"/>
              <w:right w:val="nil"/>
            </w:tcBorders>
            <w:shd w:val="clear" w:color="auto" w:fill="E0E0E0"/>
          </w:tcPr>
          <w:p w14:paraId="304EC0D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5847E45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590FFCA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5D6A9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CEF25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.084</w:t>
            </w:r>
          </w:p>
        </w:tc>
        <w:tc>
          <w:tcPr>
            <w:tcW w:w="1029" w:type="dxa"/>
            <w:tcBorders>
              <w:top w:val="single" w:sz="8" w:space="0" w:color="AEAEAE"/>
              <w:left w:val="single" w:sz="8" w:space="0" w:color="E0E0E0"/>
              <w:bottom w:val="single" w:sz="8" w:space="0" w:color="AEAEAE"/>
              <w:right w:val="nil"/>
            </w:tcBorders>
            <w:shd w:val="clear" w:color="auto" w:fill="FFFFFF"/>
          </w:tcPr>
          <w:p w14:paraId="4D345C2F"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.084</w:t>
            </w:r>
          </w:p>
        </w:tc>
      </w:tr>
      <w:tr w:rsidR="006F41A2" w:rsidRPr="004F72CC" w14:paraId="47AFB3CC" w14:textId="77777777" w:rsidTr="0045563B">
        <w:trPr>
          <w:cantSplit/>
        </w:trPr>
        <w:tc>
          <w:tcPr>
            <w:tcW w:w="737" w:type="dxa"/>
            <w:vMerge/>
            <w:tcBorders>
              <w:top w:val="single" w:sz="8" w:space="0" w:color="152935"/>
              <w:left w:val="nil"/>
              <w:bottom w:val="nil"/>
              <w:right w:val="nil"/>
            </w:tcBorders>
            <w:shd w:val="clear" w:color="auto" w:fill="E0E0E0"/>
          </w:tcPr>
          <w:p w14:paraId="4E35FF1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nil"/>
              <w:right w:val="nil"/>
            </w:tcBorders>
            <w:shd w:val="clear" w:color="auto" w:fill="E0E0E0"/>
          </w:tcPr>
          <w:p w14:paraId="0888214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029" w:type="dxa"/>
            <w:tcBorders>
              <w:top w:val="single" w:sz="8" w:space="0" w:color="AEAEAE"/>
              <w:left w:val="nil"/>
              <w:bottom w:val="nil"/>
              <w:right w:val="single" w:sz="8" w:space="0" w:color="E0E0E0"/>
            </w:tcBorders>
            <w:shd w:val="clear" w:color="auto" w:fill="FFFFFF"/>
          </w:tcPr>
          <w:p w14:paraId="69704C7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1431941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4D0B3F0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nil"/>
            </w:tcBorders>
            <w:shd w:val="clear" w:color="auto" w:fill="FFFFFF"/>
          </w:tcPr>
          <w:p w14:paraId="437DAF0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66B9323D" w14:textId="77777777" w:rsidTr="0045563B">
        <w:trPr>
          <w:cantSplit/>
        </w:trPr>
        <w:tc>
          <w:tcPr>
            <w:tcW w:w="737" w:type="dxa"/>
            <w:vMerge w:val="restart"/>
            <w:tcBorders>
              <w:top w:val="single" w:sz="8" w:space="0" w:color="AEAEAE"/>
              <w:left w:val="nil"/>
              <w:bottom w:val="nil"/>
              <w:right w:val="nil"/>
            </w:tcBorders>
            <w:shd w:val="clear" w:color="auto" w:fill="E0E0E0"/>
          </w:tcPr>
          <w:p w14:paraId="3A916B4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f</w:t>
            </w:r>
          </w:p>
        </w:tc>
        <w:tc>
          <w:tcPr>
            <w:tcW w:w="1998" w:type="dxa"/>
            <w:tcBorders>
              <w:top w:val="single" w:sz="8" w:space="0" w:color="AEAEAE"/>
              <w:left w:val="nil"/>
              <w:bottom w:val="single" w:sz="8" w:space="0" w:color="AEAEAE"/>
              <w:right w:val="nil"/>
            </w:tcBorders>
            <w:shd w:val="clear" w:color="auto" w:fill="E0E0E0"/>
          </w:tcPr>
          <w:p w14:paraId="77CE732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462403D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.671</w:t>
            </w:r>
            <w:r w:rsidRPr="004F72CC">
              <w:rPr>
                <w:rFonts w:asciiTheme="majorBidi" w:eastAsia="Times New Roman" w:hAnsiTheme="majorBidi" w:cstheme="majorBidi"/>
                <w:color w:val="474747"/>
                <w:sz w:val="24"/>
                <w:szCs w:val="24"/>
                <w:vertAlign w:val="superscript"/>
                <w:lang w:eastAsia="en-GB" w:bidi="ar"/>
              </w:rPr>
              <w:t>**</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B35DB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1FFC5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-.026-</w:t>
            </w:r>
          </w:p>
        </w:tc>
        <w:tc>
          <w:tcPr>
            <w:tcW w:w="1029" w:type="dxa"/>
            <w:tcBorders>
              <w:top w:val="single" w:sz="8" w:space="0" w:color="AEAEAE"/>
              <w:left w:val="single" w:sz="8" w:space="0" w:color="E0E0E0"/>
              <w:bottom w:val="single" w:sz="8" w:space="0" w:color="AEAEAE"/>
              <w:right w:val="nil"/>
            </w:tcBorders>
            <w:shd w:val="clear" w:color="auto" w:fill="FFFFFF"/>
          </w:tcPr>
          <w:p w14:paraId="501F958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-.026-</w:t>
            </w:r>
          </w:p>
        </w:tc>
      </w:tr>
      <w:tr w:rsidR="006F41A2" w:rsidRPr="004F72CC" w14:paraId="48E85BF5" w14:textId="77777777" w:rsidTr="0045563B">
        <w:trPr>
          <w:cantSplit/>
        </w:trPr>
        <w:tc>
          <w:tcPr>
            <w:tcW w:w="737" w:type="dxa"/>
            <w:vMerge/>
            <w:tcBorders>
              <w:top w:val="single" w:sz="8" w:space="0" w:color="AEAEAE"/>
              <w:left w:val="nil"/>
              <w:bottom w:val="nil"/>
              <w:right w:val="nil"/>
            </w:tcBorders>
            <w:shd w:val="clear" w:color="auto" w:fill="E0E0E0"/>
          </w:tcPr>
          <w:p w14:paraId="69C93D3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683DD51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272403EF"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B7ACFC"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740C2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.791</w:t>
            </w:r>
          </w:p>
        </w:tc>
        <w:tc>
          <w:tcPr>
            <w:tcW w:w="1029" w:type="dxa"/>
            <w:tcBorders>
              <w:top w:val="single" w:sz="8" w:space="0" w:color="AEAEAE"/>
              <w:left w:val="single" w:sz="8" w:space="0" w:color="E0E0E0"/>
              <w:bottom w:val="single" w:sz="8" w:space="0" w:color="AEAEAE"/>
              <w:right w:val="nil"/>
            </w:tcBorders>
            <w:shd w:val="clear" w:color="auto" w:fill="FFFFFF"/>
          </w:tcPr>
          <w:p w14:paraId="3F01F38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.791</w:t>
            </w:r>
          </w:p>
        </w:tc>
      </w:tr>
      <w:tr w:rsidR="006F41A2" w:rsidRPr="004F72CC" w14:paraId="776A21DD" w14:textId="77777777" w:rsidTr="0045563B">
        <w:trPr>
          <w:cantSplit/>
        </w:trPr>
        <w:tc>
          <w:tcPr>
            <w:tcW w:w="737" w:type="dxa"/>
            <w:vMerge/>
            <w:tcBorders>
              <w:top w:val="single" w:sz="8" w:space="0" w:color="AEAEAE"/>
              <w:left w:val="nil"/>
              <w:bottom w:val="nil"/>
              <w:right w:val="nil"/>
            </w:tcBorders>
            <w:shd w:val="clear" w:color="auto" w:fill="E0E0E0"/>
          </w:tcPr>
          <w:p w14:paraId="151C9EA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nil"/>
              <w:right w:val="nil"/>
            </w:tcBorders>
            <w:shd w:val="clear" w:color="auto" w:fill="E0E0E0"/>
          </w:tcPr>
          <w:p w14:paraId="05FEF53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029" w:type="dxa"/>
            <w:tcBorders>
              <w:top w:val="single" w:sz="8" w:space="0" w:color="AEAEAE"/>
              <w:left w:val="nil"/>
              <w:bottom w:val="nil"/>
              <w:right w:val="single" w:sz="8" w:space="0" w:color="E0E0E0"/>
            </w:tcBorders>
            <w:shd w:val="clear" w:color="auto" w:fill="FFFFFF"/>
          </w:tcPr>
          <w:p w14:paraId="2111E73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46E0179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1DF54024"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nil"/>
            </w:tcBorders>
            <w:shd w:val="clear" w:color="auto" w:fill="FFFFFF"/>
          </w:tcPr>
          <w:p w14:paraId="64AA617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467117AC" w14:textId="77777777" w:rsidTr="0045563B">
        <w:trPr>
          <w:cantSplit/>
        </w:trPr>
        <w:tc>
          <w:tcPr>
            <w:tcW w:w="737" w:type="dxa"/>
            <w:vMerge w:val="restart"/>
            <w:tcBorders>
              <w:top w:val="single" w:sz="8" w:space="0" w:color="AEAEAE"/>
              <w:left w:val="nil"/>
              <w:bottom w:val="nil"/>
              <w:right w:val="nil"/>
            </w:tcBorders>
            <w:shd w:val="clear" w:color="auto" w:fill="E0E0E0"/>
          </w:tcPr>
          <w:p w14:paraId="3DA2235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e</w:t>
            </w:r>
          </w:p>
        </w:tc>
        <w:tc>
          <w:tcPr>
            <w:tcW w:w="1998" w:type="dxa"/>
            <w:tcBorders>
              <w:top w:val="single" w:sz="8" w:space="0" w:color="AEAEAE"/>
              <w:left w:val="nil"/>
              <w:bottom w:val="single" w:sz="8" w:space="0" w:color="AEAEAE"/>
              <w:right w:val="nil"/>
            </w:tcBorders>
            <w:shd w:val="clear" w:color="auto" w:fill="E0E0E0"/>
          </w:tcPr>
          <w:p w14:paraId="10332E8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168BD98A"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E25525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8D4607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c>
          <w:tcPr>
            <w:tcW w:w="1029" w:type="dxa"/>
            <w:tcBorders>
              <w:top w:val="single" w:sz="8" w:space="0" w:color="AEAEAE"/>
              <w:left w:val="single" w:sz="8" w:space="0" w:color="E0E0E0"/>
              <w:bottom w:val="single" w:sz="8" w:space="0" w:color="AEAEAE"/>
              <w:right w:val="nil"/>
            </w:tcBorders>
            <w:shd w:val="clear" w:color="auto" w:fill="FFFFFF"/>
          </w:tcPr>
          <w:p w14:paraId="1686A4E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1.000</w:t>
            </w:r>
            <w:r w:rsidRPr="004F72CC">
              <w:rPr>
                <w:rFonts w:asciiTheme="majorBidi" w:eastAsia="Times New Roman" w:hAnsiTheme="majorBidi" w:cstheme="majorBidi"/>
                <w:color w:val="474747"/>
                <w:sz w:val="24"/>
                <w:szCs w:val="24"/>
                <w:vertAlign w:val="superscript"/>
                <w:lang w:eastAsia="en-GB" w:bidi="ar"/>
              </w:rPr>
              <w:t>**</w:t>
            </w:r>
          </w:p>
        </w:tc>
      </w:tr>
      <w:tr w:rsidR="006F41A2" w:rsidRPr="004F72CC" w14:paraId="15936919" w14:textId="77777777" w:rsidTr="0045563B">
        <w:trPr>
          <w:cantSplit/>
        </w:trPr>
        <w:tc>
          <w:tcPr>
            <w:tcW w:w="737" w:type="dxa"/>
            <w:vMerge/>
            <w:tcBorders>
              <w:top w:val="single" w:sz="8" w:space="0" w:color="AEAEAE"/>
              <w:left w:val="nil"/>
              <w:bottom w:val="nil"/>
              <w:right w:val="nil"/>
            </w:tcBorders>
            <w:shd w:val="clear" w:color="auto" w:fill="E0E0E0"/>
          </w:tcPr>
          <w:p w14:paraId="7BA5EE9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27BEC6D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5CDDD6A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7FB9C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005DDB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nil"/>
            </w:tcBorders>
            <w:shd w:val="clear" w:color="auto" w:fill="FFFFFF"/>
          </w:tcPr>
          <w:p w14:paraId="0C1826C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r>
      <w:tr w:rsidR="006F41A2" w:rsidRPr="004F72CC" w14:paraId="00AD3C7C" w14:textId="77777777" w:rsidTr="0045563B">
        <w:trPr>
          <w:cantSplit/>
        </w:trPr>
        <w:tc>
          <w:tcPr>
            <w:tcW w:w="737" w:type="dxa"/>
            <w:vMerge/>
            <w:tcBorders>
              <w:top w:val="single" w:sz="8" w:space="0" w:color="AEAEAE"/>
              <w:left w:val="nil"/>
              <w:bottom w:val="nil"/>
              <w:right w:val="nil"/>
            </w:tcBorders>
            <w:shd w:val="clear" w:color="auto" w:fill="E0E0E0"/>
          </w:tcPr>
          <w:p w14:paraId="5333934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nil"/>
              <w:right w:val="nil"/>
            </w:tcBorders>
            <w:shd w:val="clear" w:color="auto" w:fill="E0E0E0"/>
          </w:tcPr>
          <w:p w14:paraId="7CA641F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029" w:type="dxa"/>
            <w:tcBorders>
              <w:top w:val="single" w:sz="8" w:space="0" w:color="AEAEAE"/>
              <w:left w:val="nil"/>
              <w:bottom w:val="nil"/>
              <w:right w:val="single" w:sz="8" w:space="0" w:color="E0E0E0"/>
            </w:tcBorders>
            <w:shd w:val="clear" w:color="auto" w:fill="FFFFFF"/>
          </w:tcPr>
          <w:p w14:paraId="113E8B6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27760DD6"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single" w:sz="8" w:space="0" w:color="E0E0E0"/>
            </w:tcBorders>
            <w:shd w:val="clear" w:color="auto" w:fill="FFFFFF"/>
          </w:tcPr>
          <w:p w14:paraId="76FD9F6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nil"/>
              <w:right w:val="nil"/>
            </w:tcBorders>
            <w:shd w:val="clear" w:color="auto" w:fill="FFFFFF"/>
          </w:tcPr>
          <w:p w14:paraId="7AD962B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44647899" w14:textId="77777777" w:rsidTr="0045563B">
        <w:trPr>
          <w:cantSplit/>
        </w:trPr>
        <w:tc>
          <w:tcPr>
            <w:tcW w:w="737" w:type="dxa"/>
            <w:vMerge w:val="restart"/>
            <w:tcBorders>
              <w:top w:val="single" w:sz="8" w:space="0" w:color="AEAEAE"/>
              <w:left w:val="nil"/>
              <w:bottom w:val="single" w:sz="8" w:space="0" w:color="152935"/>
              <w:right w:val="nil"/>
            </w:tcBorders>
            <w:shd w:val="clear" w:color="auto" w:fill="E0E0E0"/>
          </w:tcPr>
          <w:p w14:paraId="10F61C7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g</w:t>
            </w:r>
          </w:p>
        </w:tc>
        <w:tc>
          <w:tcPr>
            <w:tcW w:w="1998" w:type="dxa"/>
            <w:tcBorders>
              <w:top w:val="single" w:sz="8" w:space="0" w:color="AEAEAE"/>
              <w:left w:val="nil"/>
              <w:bottom w:val="single" w:sz="8" w:space="0" w:color="AEAEAE"/>
              <w:right w:val="nil"/>
            </w:tcBorders>
            <w:shd w:val="clear" w:color="auto" w:fill="E0E0E0"/>
          </w:tcPr>
          <w:p w14:paraId="4CAEDCA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14:paraId="6B537BFF"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C8C3E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101583"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1.000</w:t>
            </w:r>
            <w:r w:rsidRPr="004F72CC">
              <w:rPr>
                <w:rFonts w:asciiTheme="majorBidi" w:eastAsia="Times New Roman" w:hAnsiTheme="majorBidi" w:cstheme="majorBidi"/>
                <w:color w:val="474747"/>
                <w:sz w:val="24"/>
                <w:szCs w:val="24"/>
                <w:vertAlign w:val="superscript"/>
                <w:lang w:eastAsia="en-GB" w:bidi="ar"/>
              </w:rPr>
              <w:t>**</w:t>
            </w:r>
          </w:p>
        </w:tc>
        <w:tc>
          <w:tcPr>
            <w:tcW w:w="1029" w:type="dxa"/>
            <w:tcBorders>
              <w:top w:val="single" w:sz="8" w:space="0" w:color="AEAEAE"/>
              <w:left w:val="single" w:sz="8" w:space="0" w:color="E0E0E0"/>
              <w:bottom w:val="single" w:sz="8" w:space="0" w:color="AEAEAE"/>
              <w:right w:val="nil"/>
            </w:tcBorders>
            <w:shd w:val="clear" w:color="auto" w:fill="FFFFFF"/>
          </w:tcPr>
          <w:p w14:paraId="2D161D08"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w:t>
            </w:r>
          </w:p>
        </w:tc>
      </w:tr>
      <w:tr w:rsidR="006F41A2" w:rsidRPr="004F72CC" w14:paraId="6814A3FC" w14:textId="77777777" w:rsidTr="0045563B">
        <w:trPr>
          <w:cantSplit/>
        </w:trPr>
        <w:tc>
          <w:tcPr>
            <w:tcW w:w="737" w:type="dxa"/>
            <w:vMerge/>
            <w:tcBorders>
              <w:top w:val="single" w:sz="8" w:space="0" w:color="AEAEAE"/>
              <w:left w:val="nil"/>
              <w:bottom w:val="single" w:sz="8" w:space="0" w:color="152935"/>
              <w:right w:val="nil"/>
            </w:tcBorders>
            <w:shd w:val="clear" w:color="auto" w:fill="E0E0E0"/>
          </w:tcPr>
          <w:p w14:paraId="5D73645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AEAEAE"/>
              <w:right w:val="nil"/>
            </w:tcBorders>
            <w:shd w:val="clear" w:color="auto" w:fill="E0E0E0"/>
          </w:tcPr>
          <w:p w14:paraId="2EDE3B5F"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Sig. (2-tailed)</w:t>
            </w:r>
          </w:p>
        </w:tc>
        <w:tc>
          <w:tcPr>
            <w:tcW w:w="1029" w:type="dxa"/>
            <w:tcBorders>
              <w:top w:val="single" w:sz="8" w:space="0" w:color="AEAEAE"/>
              <w:left w:val="nil"/>
              <w:bottom w:val="single" w:sz="8" w:space="0" w:color="AEAEAE"/>
              <w:right w:val="single" w:sz="8" w:space="0" w:color="E0E0E0"/>
            </w:tcBorders>
            <w:shd w:val="clear" w:color="auto" w:fill="FFFFFF"/>
          </w:tcPr>
          <w:p w14:paraId="1E988175"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BAB2617"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.791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FE1303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.000</w:t>
            </w: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0D03DBD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r>
      <w:tr w:rsidR="006F41A2" w:rsidRPr="004F72CC" w14:paraId="73497A3A" w14:textId="77777777" w:rsidTr="0045563B">
        <w:trPr>
          <w:cantSplit/>
        </w:trPr>
        <w:tc>
          <w:tcPr>
            <w:tcW w:w="737" w:type="dxa"/>
            <w:vMerge/>
            <w:tcBorders>
              <w:top w:val="single" w:sz="8" w:space="0" w:color="AEAEAE"/>
              <w:left w:val="nil"/>
              <w:bottom w:val="single" w:sz="8" w:space="0" w:color="152935"/>
              <w:right w:val="nil"/>
            </w:tcBorders>
            <w:shd w:val="clear" w:color="auto" w:fill="E0E0E0"/>
          </w:tcPr>
          <w:p w14:paraId="7AE3EA30"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p>
        </w:tc>
        <w:tc>
          <w:tcPr>
            <w:tcW w:w="1998" w:type="dxa"/>
            <w:tcBorders>
              <w:top w:val="single" w:sz="8" w:space="0" w:color="AEAEAE"/>
              <w:left w:val="nil"/>
              <w:bottom w:val="single" w:sz="8" w:space="0" w:color="152935"/>
              <w:right w:val="nil"/>
            </w:tcBorders>
            <w:shd w:val="clear" w:color="auto" w:fill="E0E0E0"/>
          </w:tcPr>
          <w:p w14:paraId="149C2601"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N</w:t>
            </w:r>
          </w:p>
        </w:tc>
        <w:tc>
          <w:tcPr>
            <w:tcW w:w="1029" w:type="dxa"/>
            <w:tcBorders>
              <w:top w:val="single" w:sz="8" w:space="0" w:color="AEAEAE"/>
              <w:left w:val="nil"/>
              <w:bottom w:val="single" w:sz="8" w:space="0" w:color="152935"/>
              <w:right w:val="single" w:sz="8" w:space="0" w:color="E0E0E0"/>
            </w:tcBorders>
            <w:shd w:val="clear" w:color="auto" w:fill="FFFFFF"/>
          </w:tcPr>
          <w:p w14:paraId="456AC3DD"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BE8C469"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BC3C2CB"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c>
          <w:tcPr>
            <w:tcW w:w="1029" w:type="dxa"/>
            <w:tcBorders>
              <w:top w:val="single" w:sz="8" w:space="0" w:color="AEAEAE"/>
              <w:left w:val="single" w:sz="8" w:space="0" w:color="E0E0E0"/>
              <w:bottom w:val="single" w:sz="8" w:space="0" w:color="152935"/>
              <w:right w:val="nil"/>
            </w:tcBorders>
            <w:shd w:val="clear" w:color="auto" w:fill="FFFFFF"/>
          </w:tcPr>
          <w:p w14:paraId="4014A6A2"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104</w:t>
            </w:r>
          </w:p>
        </w:tc>
      </w:tr>
      <w:tr w:rsidR="006F41A2" w:rsidRPr="004F72CC" w14:paraId="729FD601" w14:textId="77777777" w:rsidTr="0045563B">
        <w:trPr>
          <w:cantSplit/>
        </w:trPr>
        <w:tc>
          <w:tcPr>
            <w:tcW w:w="6851" w:type="dxa"/>
            <w:gridSpan w:val="6"/>
            <w:tcBorders>
              <w:top w:val="nil"/>
              <w:left w:val="nil"/>
              <w:bottom w:val="nil"/>
              <w:right w:val="nil"/>
            </w:tcBorders>
            <w:shd w:val="clear" w:color="auto" w:fill="FFFFFF"/>
          </w:tcPr>
          <w:p w14:paraId="64E2FA0E" w14:textId="77777777" w:rsidR="006F41A2" w:rsidRPr="004F72CC" w:rsidRDefault="006F41A2" w:rsidP="0045563B">
            <w:pPr>
              <w:shd w:val="clear" w:color="auto" w:fill="FFFFFF"/>
              <w:spacing w:after="0" w:line="360" w:lineRule="auto"/>
              <w:jc w:val="both"/>
              <w:rPr>
                <w:rFonts w:asciiTheme="majorBidi" w:eastAsia="Times New Roman" w:hAnsiTheme="majorBidi" w:cstheme="majorBidi"/>
                <w:color w:val="474747"/>
                <w:sz w:val="24"/>
                <w:szCs w:val="24"/>
                <w:lang w:eastAsia="en-GB" w:bidi="ar"/>
              </w:rPr>
            </w:pPr>
            <w:r w:rsidRPr="004F72CC">
              <w:rPr>
                <w:rFonts w:asciiTheme="majorBidi" w:eastAsia="Times New Roman" w:hAnsiTheme="majorBidi" w:cstheme="majorBidi"/>
                <w:color w:val="474747"/>
                <w:sz w:val="24"/>
                <w:szCs w:val="24"/>
                <w:lang w:eastAsia="en-GB" w:bidi="ar"/>
              </w:rPr>
              <w:t>**. Correlation is significant at the 0.01 level (2-tailed).</w:t>
            </w:r>
          </w:p>
        </w:tc>
      </w:tr>
    </w:tbl>
    <w:p w14:paraId="78E1EC48" w14:textId="77777777" w:rsidR="006F41A2" w:rsidRPr="004F72CC"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0E32732E" w14:textId="77777777" w:rsidR="006F41A2" w:rsidRDefault="006F41A2" w:rsidP="006F41A2">
      <w:pPr>
        <w:shd w:val="clear" w:color="auto" w:fill="FFFFFF"/>
        <w:spacing w:after="0" w:line="360" w:lineRule="auto"/>
        <w:jc w:val="both"/>
        <w:rPr>
          <w:rFonts w:asciiTheme="majorBidi" w:eastAsia="Times New Roman" w:hAnsiTheme="majorBidi" w:cstheme="majorBidi"/>
          <w:color w:val="474747"/>
          <w:sz w:val="24"/>
          <w:szCs w:val="24"/>
          <w:lang w:eastAsia="en-GB" w:bidi="ar"/>
        </w:rPr>
      </w:pPr>
    </w:p>
    <w:p w14:paraId="40796A47" w14:textId="77777777" w:rsidR="006F41A2" w:rsidRPr="00E56460" w:rsidRDefault="006F41A2" w:rsidP="006F41A2">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bl>
      <w:tblPr>
        <w:tblW w:w="88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706"/>
        <w:gridCol w:w="1476"/>
        <w:gridCol w:w="1030"/>
        <w:gridCol w:w="1415"/>
        <w:gridCol w:w="1030"/>
        <w:gridCol w:w="1030"/>
      </w:tblGrid>
      <w:tr w:rsidR="006F41A2" w:rsidRPr="00E56460" w14:paraId="45EBF161" w14:textId="77777777" w:rsidTr="0045563B">
        <w:trPr>
          <w:cantSplit/>
        </w:trPr>
        <w:tc>
          <w:tcPr>
            <w:tcW w:w="8834" w:type="dxa"/>
            <w:gridSpan w:val="7"/>
            <w:tcBorders>
              <w:top w:val="nil"/>
              <w:left w:val="nil"/>
              <w:bottom w:val="nil"/>
              <w:right w:val="nil"/>
            </w:tcBorders>
            <w:shd w:val="clear" w:color="auto" w:fill="FFFFFF"/>
            <w:vAlign w:val="center"/>
          </w:tcPr>
          <w:p w14:paraId="0CEEF2F9"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b/>
                <w:bCs/>
                <w:color w:val="474747"/>
                <w:sz w:val="24"/>
                <w:szCs w:val="24"/>
                <w:lang w:eastAsia="en-GB" w:bidi="ar"/>
              </w:rPr>
              <w:t>ANOVA</w:t>
            </w:r>
          </w:p>
        </w:tc>
      </w:tr>
      <w:tr w:rsidR="006F41A2" w:rsidRPr="00E56460" w14:paraId="14EA6FA5" w14:textId="77777777" w:rsidTr="0045563B">
        <w:trPr>
          <w:cantSplit/>
        </w:trPr>
        <w:tc>
          <w:tcPr>
            <w:tcW w:w="2858" w:type="dxa"/>
            <w:gridSpan w:val="2"/>
            <w:tcBorders>
              <w:top w:val="nil"/>
              <w:left w:val="nil"/>
              <w:bottom w:val="single" w:sz="8" w:space="0" w:color="152935"/>
              <w:right w:val="nil"/>
            </w:tcBorders>
            <w:shd w:val="clear" w:color="auto" w:fill="FFFFFF"/>
            <w:vAlign w:val="bottom"/>
          </w:tcPr>
          <w:p w14:paraId="0797F58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475" w:type="dxa"/>
            <w:tcBorders>
              <w:top w:val="nil"/>
              <w:left w:val="nil"/>
              <w:bottom w:val="single" w:sz="8" w:space="0" w:color="152935"/>
              <w:right w:val="single" w:sz="8" w:space="0" w:color="E0E0E0"/>
            </w:tcBorders>
            <w:shd w:val="clear" w:color="auto" w:fill="FFFFFF"/>
            <w:vAlign w:val="bottom"/>
          </w:tcPr>
          <w:p w14:paraId="6BB3D77F"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D5F0298"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roofErr w:type="spellStart"/>
            <w:r w:rsidRPr="00E56460">
              <w:rPr>
                <w:rFonts w:asciiTheme="majorBidi" w:eastAsia="Times New Roman" w:hAnsiTheme="majorBidi" w:cstheme="majorBidi"/>
                <w:color w:val="474747"/>
                <w:sz w:val="24"/>
                <w:szCs w:val="24"/>
                <w:lang w:eastAsia="en-GB" w:bidi="ar"/>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0F36AF1"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55A84C7"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F</w:t>
            </w:r>
          </w:p>
        </w:tc>
        <w:tc>
          <w:tcPr>
            <w:tcW w:w="1029" w:type="dxa"/>
            <w:tcBorders>
              <w:top w:val="nil"/>
              <w:left w:val="single" w:sz="8" w:space="0" w:color="E0E0E0"/>
              <w:bottom w:val="single" w:sz="8" w:space="0" w:color="152935"/>
              <w:right w:val="nil"/>
            </w:tcBorders>
            <w:shd w:val="clear" w:color="auto" w:fill="FFFFFF"/>
            <w:vAlign w:val="bottom"/>
          </w:tcPr>
          <w:p w14:paraId="3CA4AF6B"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Sig.</w:t>
            </w:r>
          </w:p>
        </w:tc>
      </w:tr>
      <w:tr w:rsidR="006F41A2" w:rsidRPr="00E56460" w14:paraId="231EADEC" w14:textId="77777777" w:rsidTr="0045563B">
        <w:trPr>
          <w:cantSplit/>
        </w:trPr>
        <w:tc>
          <w:tcPr>
            <w:tcW w:w="1152" w:type="dxa"/>
            <w:vMerge w:val="restart"/>
            <w:tcBorders>
              <w:top w:val="single" w:sz="8" w:space="0" w:color="152935"/>
              <w:left w:val="nil"/>
              <w:bottom w:val="nil"/>
              <w:right w:val="nil"/>
            </w:tcBorders>
            <w:shd w:val="clear" w:color="auto" w:fill="E0E0E0"/>
          </w:tcPr>
          <w:p w14:paraId="00C9C345"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rtl/>
                <w:lang w:eastAsia="en-GB"/>
              </w:rPr>
              <w:t>النمط الترفيهي</w:t>
            </w:r>
          </w:p>
        </w:tc>
        <w:tc>
          <w:tcPr>
            <w:tcW w:w="1706" w:type="dxa"/>
            <w:tcBorders>
              <w:top w:val="single" w:sz="8" w:space="0" w:color="152935"/>
              <w:left w:val="nil"/>
              <w:bottom w:val="single" w:sz="8" w:space="0" w:color="AEAEAE"/>
              <w:right w:val="nil"/>
            </w:tcBorders>
            <w:shd w:val="clear" w:color="auto" w:fill="E0E0E0"/>
          </w:tcPr>
          <w:p w14:paraId="5754D5A1"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Between Groups</w:t>
            </w:r>
          </w:p>
        </w:tc>
        <w:tc>
          <w:tcPr>
            <w:tcW w:w="1475" w:type="dxa"/>
            <w:tcBorders>
              <w:top w:val="single" w:sz="8" w:space="0" w:color="152935"/>
              <w:left w:val="nil"/>
              <w:bottom w:val="single" w:sz="8" w:space="0" w:color="AEAEAE"/>
              <w:right w:val="single" w:sz="8" w:space="0" w:color="E0E0E0"/>
            </w:tcBorders>
            <w:shd w:val="clear" w:color="auto" w:fill="FFFFFF"/>
          </w:tcPr>
          <w:p w14:paraId="6C9457BB"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32.632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1F688D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9ED375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1.813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C71C3A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42.476</w:t>
            </w:r>
          </w:p>
        </w:tc>
        <w:tc>
          <w:tcPr>
            <w:tcW w:w="1029" w:type="dxa"/>
            <w:tcBorders>
              <w:top w:val="single" w:sz="8" w:space="0" w:color="152935"/>
              <w:left w:val="single" w:sz="8" w:space="0" w:color="E0E0E0"/>
              <w:bottom w:val="single" w:sz="8" w:space="0" w:color="AEAEAE"/>
              <w:right w:val="nil"/>
            </w:tcBorders>
            <w:shd w:val="clear" w:color="auto" w:fill="FFFFFF"/>
          </w:tcPr>
          <w:p w14:paraId="136BA17B"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.000</w:t>
            </w:r>
          </w:p>
        </w:tc>
      </w:tr>
      <w:tr w:rsidR="006F41A2" w:rsidRPr="00E56460" w14:paraId="7DC2A890" w14:textId="77777777" w:rsidTr="0045563B">
        <w:trPr>
          <w:cantSplit/>
        </w:trPr>
        <w:tc>
          <w:tcPr>
            <w:tcW w:w="1152" w:type="dxa"/>
            <w:vMerge/>
            <w:tcBorders>
              <w:top w:val="single" w:sz="8" w:space="0" w:color="152935"/>
              <w:left w:val="nil"/>
              <w:bottom w:val="nil"/>
              <w:right w:val="nil"/>
            </w:tcBorders>
            <w:shd w:val="clear" w:color="auto" w:fill="E0E0E0"/>
          </w:tcPr>
          <w:p w14:paraId="6B03001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single" w:sz="8" w:space="0" w:color="AEAEAE"/>
              <w:right w:val="nil"/>
            </w:tcBorders>
            <w:shd w:val="clear" w:color="auto" w:fill="E0E0E0"/>
          </w:tcPr>
          <w:p w14:paraId="6D27458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Within Groups</w:t>
            </w:r>
          </w:p>
        </w:tc>
        <w:tc>
          <w:tcPr>
            <w:tcW w:w="1475" w:type="dxa"/>
            <w:tcBorders>
              <w:top w:val="single" w:sz="8" w:space="0" w:color="AEAEAE"/>
              <w:left w:val="nil"/>
              <w:bottom w:val="single" w:sz="8" w:space="0" w:color="AEAEAE"/>
              <w:right w:val="single" w:sz="8" w:space="0" w:color="E0E0E0"/>
            </w:tcBorders>
            <w:shd w:val="clear" w:color="auto" w:fill="FFFFFF"/>
          </w:tcPr>
          <w:p w14:paraId="16A3178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3.628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C939AF"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85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7B69A3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.043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345CBFA"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27AEF39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r w:rsidR="006F41A2" w:rsidRPr="00E56460" w14:paraId="03D0EB78" w14:textId="77777777" w:rsidTr="0045563B">
        <w:trPr>
          <w:cantSplit/>
        </w:trPr>
        <w:tc>
          <w:tcPr>
            <w:tcW w:w="1152" w:type="dxa"/>
            <w:vMerge/>
            <w:tcBorders>
              <w:top w:val="single" w:sz="8" w:space="0" w:color="152935"/>
              <w:left w:val="nil"/>
              <w:bottom w:val="nil"/>
              <w:right w:val="nil"/>
            </w:tcBorders>
            <w:shd w:val="clear" w:color="auto" w:fill="E0E0E0"/>
          </w:tcPr>
          <w:p w14:paraId="2FC9979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nil"/>
              <w:right w:val="nil"/>
            </w:tcBorders>
            <w:shd w:val="clear" w:color="auto" w:fill="E0E0E0"/>
          </w:tcPr>
          <w:p w14:paraId="63C88E3C"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Total</w:t>
            </w:r>
          </w:p>
        </w:tc>
        <w:tc>
          <w:tcPr>
            <w:tcW w:w="1475" w:type="dxa"/>
            <w:tcBorders>
              <w:top w:val="single" w:sz="8" w:space="0" w:color="AEAEAE"/>
              <w:left w:val="nil"/>
              <w:bottom w:val="nil"/>
              <w:right w:val="single" w:sz="8" w:space="0" w:color="E0E0E0"/>
            </w:tcBorders>
            <w:shd w:val="clear" w:color="auto" w:fill="FFFFFF"/>
          </w:tcPr>
          <w:p w14:paraId="2005779B"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36.260</w:t>
            </w:r>
          </w:p>
        </w:tc>
        <w:tc>
          <w:tcPr>
            <w:tcW w:w="1029" w:type="dxa"/>
            <w:tcBorders>
              <w:top w:val="single" w:sz="8" w:space="0" w:color="AEAEAE"/>
              <w:left w:val="single" w:sz="8" w:space="0" w:color="E0E0E0"/>
              <w:bottom w:val="nil"/>
              <w:right w:val="single" w:sz="8" w:space="0" w:color="E0E0E0"/>
            </w:tcBorders>
            <w:shd w:val="clear" w:color="auto" w:fill="FFFFFF"/>
          </w:tcPr>
          <w:p w14:paraId="0CCA26B1"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103</w:t>
            </w:r>
          </w:p>
        </w:tc>
        <w:tc>
          <w:tcPr>
            <w:tcW w:w="1414" w:type="dxa"/>
            <w:tcBorders>
              <w:top w:val="single" w:sz="8" w:space="0" w:color="AEAEAE"/>
              <w:left w:val="single" w:sz="8" w:space="0" w:color="E0E0E0"/>
              <w:bottom w:val="nil"/>
              <w:right w:val="single" w:sz="8" w:space="0" w:color="E0E0E0"/>
            </w:tcBorders>
            <w:shd w:val="clear" w:color="auto" w:fill="FFFFFF"/>
            <w:vAlign w:val="center"/>
          </w:tcPr>
          <w:p w14:paraId="423AFC5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6BEE62C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nil"/>
              <w:right w:val="nil"/>
            </w:tcBorders>
            <w:shd w:val="clear" w:color="auto" w:fill="FFFFFF"/>
            <w:vAlign w:val="center"/>
          </w:tcPr>
          <w:p w14:paraId="334F49D9"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r w:rsidR="006F41A2" w:rsidRPr="00E56460" w14:paraId="375A5CC4" w14:textId="77777777" w:rsidTr="0045563B">
        <w:trPr>
          <w:cantSplit/>
        </w:trPr>
        <w:tc>
          <w:tcPr>
            <w:tcW w:w="1152" w:type="dxa"/>
            <w:vMerge w:val="restart"/>
            <w:tcBorders>
              <w:top w:val="single" w:sz="8" w:space="0" w:color="AEAEAE"/>
              <w:left w:val="nil"/>
              <w:bottom w:val="nil"/>
              <w:right w:val="nil"/>
            </w:tcBorders>
            <w:shd w:val="clear" w:color="auto" w:fill="E0E0E0"/>
          </w:tcPr>
          <w:p w14:paraId="00E601B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rtl/>
                <w:lang w:eastAsia="en-GB"/>
              </w:rPr>
              <w:t>النمط التعليمي</w:t>
            </w:r>
          </w:p>
        </w:tc>
        <w:tc>
          <w:tcPr>
            <w:tcW w:w="1706" w:type="dxa"/>
            <w:tcBorders>
              <w:top w:val="single" w:sz="8" w:space="0" w:color="AEAEAE"/>
              <w:left w:val="nil"/>
              <w:bottom w:val="single" w:sz="8" w:space="0" w:color="AEAEAE"/>
              <w:right w:val="nil"/>
            </w:tcBorders>
            <w:shd w:val="clear" w:color="auto" w:fill="E0E0E0"/>
          </w:tcPr>
          <w:p w14:paraId="12DC4F8E"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Between Groups</w:t>
            </w:r>
          </w:p>
        </w:tc>
        <w:tc>
          <w:tcPr>
            <w:tcW w:w="1475" w:type="dxa"/>
            <w:tcBorders>
              <w:top w:val="single" w:sz="8" w:space="0" w:color="AEAEAE"/>
              <w:left w:val="nil"/>
              <w:bottom w:val="single" w:sz="8" w:space="0" w:color="AEAEAE"/>
              <w:right w:val="single" w:sz="8" w:space="0" w:color="E0E0E0"/>
            </w:tcBorders>
            <w:shd w:val="clear" w:color="auto" w:fill="FFFFFF"/>
          </w:tcPr>
          <w:p w14:paraId="28E4A30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26.270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4FEBFF"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31D75A9"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1.459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379249"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14.867</w:t>
            </w:r>
          </w:p>
        </w:tc>
        <w:tc>
          <w:tcPr>
            <w:tcW w:w="1029" w:type="dxa"/>
            <w:tcBorders>
              <w:top w:val="single" w:sz="8" w:space="0" w:color="AEAEAE"/>
              <w:left w:val="single" w:sz="8" w:space="0" w:color="E0E0E0"/>
              <w:bottom w:val="single" w:sz="8" w:space="0" w:color="AEAEAE"/>
              <w:right w:val="nil"/>
            </w:tcBorders>
            <w:shd w:val="clear" w:color="auto" w:fill="FFFFFF"/>
          </w:tcPr>
          <w:p w14:paraId="3AF3D5B5"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.000</w:t>
            </w:r>
          </w:p>
        </w:tc>
      </w:tr>
      <w:tr w:rsidR="006F41A2" w:rsidRPr="00E56460" w14:paraId="23AC0628" w14:textId="77777777" w:rsidTr="0045563B">
        <w:trPr>
          <w:cantSplit/>
        </w:trPr>
        <w:tc>
          <w:tcPr>
            <w:tcW w:w="1152" w:type="dxa"/>
            <w:vMerge/>
            <w:tcBorders>
              <w:top w:val="single" w:sz="8" w:space="0" w:color="AEAEAE"/>
              <w:left w:val="nil"/>
              <w:bottom w:val="nil"/>
              <w:right w:val="nil"/>
            </w:tcBorders>
            <w:shd w:val="clear" w:color="auto" w:fill="E0E0E0"/>
          </w:tcPr>
          <w:p w14:paraId="20A5A724"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single" w:sz="8" w:space="0" w:color="AEAEAE"/>
              <w:right w:val="nil"/>
            </w:tcBorders>
            <w:shd w:val="clear" w:color="auto" w:fill="E0E0E0"/>
          </w:tcPr>
          <w:p w14:paraId="0E09E50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Within Groups</w:t>
            </w:r>
          </w:p>
        </w:tc>
        <w:tc>
          <w:tcPr>
            <w:tcW w:w="1475" w:type="dxa"/>
            <w:tcBorders>
              <w:top w:val="single" w:sz="8" w:space="0" w:color="AEAEAE"/>
              <w:left w:val="nil"/>
              <w:bottom w:val="single" w:sz="8" w:space="0" w:color="AEAEAE"/>
              <w:right w:val="single" w:sz="8" w:space="0" w:color="E0E0E0"/>
            </w:tcBorders>
            <w:shd w:val="clear" w:color="auto" w:fill="FFFFFF"/>
          </w:tcPr>
          <w:p w14:paraId="2CA4D673"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8.344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C3D27E"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85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56F080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F93259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6B151AA4"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r w:rsidR="006F41A2" w:rsidRPr="00E56460" w14:paraId="24BA0E16" w14:textId="77777777" w:rsidTr="0045563B">
        <w:trPr>
          <w:cantSplit/>
        </w:trPr>
        <w:tc>
          <w:tcPr>
            <w:tcW w:w="1152" w:type="dxa"/>
            <w:vMerge/>
            <w:tcBorders>
              <w:top w:val="single" w:sz="8" w:space="0" w:color="AEAEAE"/>
              <w:left w:val="nil"/>
              <w:bottom w:val="nil"/>
              <w:right w:val="nil"/>
            </w:tcBorders>
            <w:shd w:val="clear" w:color="auto" w:fill="E0E0E0"/>
          </w:tcPr>
          <w:p w14:paraId="1974FAAF"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nil"/>
              <w:right w:val="nil"/>
            </w:tcBorders>
            <w:shd w:val="clear" w:color="auto" w:fill="E0E0E0"/>
          </w:tcPr>
          <w:p w14:paraId="37C1D05C"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Total</w:t>
            </w:r>
          </w:p>
        </w:tc>
        <w:tc>
          <w:tcPr>
            <w:tcW w:w="1475" w:type="dxa"/>
            <w:tcBorders>
              <w:top w:val="single" w:sz="8" w:space="0" w:color="AEAEAE"/>
              <w:left w:val="nil"/>
              <w:bottom w:val="nil"/>
              <w:right w:val="single" w:sz="8" w:space="0" w:color="E0E0E0"/>
            </w:tcBorders>
            <w:shd w:val="clear" w:color="auto" w:fill="FFFFFF"/>
          </w:tcPr>
          <w:p w14:paraId="2163298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34.615</w:t>
            </w:r>
          </w:p>
        </w:tc>
        <w:tc>
          <w:tcPr>
            <w:tcW w:w="1029" w:type="dxa"/>
            <w:tcBorders>
              <w:top w:val="single" w:sz="8" w:space="0" w:color="AEAEAE"/>
              <w:left w:val="single" w:sz="8" w:space="0" w:color="E0E0E0"/>
              <w:bottom w:val="nil"/>
              <w:right w:val="single" w:sz="8" w:space="0" w:color="E0E0E0"/>
            </w:tcBorders>
            <w:shd w:val="clear" w:color="auto" w:fill="FFFFFF"/>
          </w:tcPr>
          <w:p w14:paraId="743CB3D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103</w:t>
            </w:r>
          </w:p>
        </w:tc>
        <w:tc>
          <w:tcPr>
            <w:tcW w:w="1414" w:type="dxa"/>
            <w:tcBorders>
              <w:top w:val="single" w:sz="8" w:space="0" w:color="AEAEAE"/>
              <w:left w:val="single" w:sz="8" w:space="0" w:color="E0E0E0"/>
              <w:bottom w:val="nil"/>
              <w:right w:val="single" w:sz="8" w:space="0" w:color="E0E0E0"/>
            </w:tcBorders>
            <w:shd w:val="clear" w:color="auto" w:fill="FFFFFF"/>
            <w:vAlign w:val="center"/>
          </w:tcPr>
          <w:p w14:paraId="57CB7DB1"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nil"/>
              <w:right w:val="single" w:sz="8" w:space="0" w:color="E0E0E0"/>
            </w:tcBorders>
            <w:shd w:val="clear" w:color="auto" w:fill="FFFFFF"/>
            <w:vAlign w:val="center"/>
          </w:tcPr>
          <w:p w14:paraId="34A1D9A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nil"/>
              <w:right w:val="nil"/>
            </w:tcBorders>
            <w:shd w:val="clear" w:color="auto" w:fill="FFFFFF"/>
            <w:vAlign w:val="center"/>
          </w:tcPr>
          <w:p w14:paraId="40269F4C"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r w:rsidR="006F41A2" w:rsidRPr="00E56460" w14:paraId="6F0032A2" w14:textId="77777777" w:rsidTr="0045563B">
        <w:trPr>
          <w:cantSplit/>
        </w:trPr>
        <w:tc>
          <w:tcPr>
            <w:tcW w:w="1152" w:type="dxa"/>
            <w:vMerge w:val="restart"/>
            <w:tcBorders>
              <w:top w:val="single" w:sz="8" w:space="0" w:color="AEAEAE"/>
              <w:left w:val="nil"/>
              <w:bottom w:val="single" w:sz="8" w:space="0" w:color="152935"/>
              <w:right w:val="nil"/>
            </w:tcBorders>
            <w:shd w:val="clear" w:color="auto" w:fill="E0E0E0"/>
          </w:tcPr>
          <w:p w14:paraId="10BB35EA"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rtl/>
                <w:lang w:eastAsia="en-GB"/>
              </w:rPr>
              <w:t>النمط الترويجي</w:t>
            </w:r>
          </w:p>
        </w:tc>
        <w:tc>
          <w:tcPr>
            <w:tcW w:w="1706" w:type="dxa"/>
            <w:tcBorders>
              <w:top w:val="single" w:sz="8" w:space="0" w:color="AEAEAE"/>
              <w:left w:val="nil"/>
              <w:bottom w:val="single" w:sz="8" w:space="0" w:color="AEAEAE"/>
              <w:right w:val="nil"/>
            </w:tcBorders>
            <w:shd w:val="clear" w:color="auto" w:fill="E0E0E0"/>
          </w:tcPr>
          <w:p w14:paraId="79101644"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Between Groups</w:t>
            </w:r>
          </w:p>
        </w:tc>
        <w:tc>
          <w:tcPr>
            <w:tcW w:w="1475" w:type="dxa"/>
            <w:tcBorders>
              <w:top w:val="single" w:sz="8" w:space="0" w:color="AEAEAE"/>
              <w:left w:val="nil"/>
              <w:bottom w:val="single" w:sz="8" w:space="0" w:color="AEAEAE"/>
              <w:right w:val="single" w:sz="8" w:space="0" w:color="E0E0E0"/>
            </w:tcBorders>
            <w:shd w:val="clear" w:color="auto" w:fill="FFFFFF"/>
          </w:tcPr>
          <w:p w14:paraId="79331ABF"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37.444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8960EE4"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FC62441"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2.080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69D33E"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23.402</w:t>
            </w:r>
          </w:p>
        </w:tc>
        <w:tc>
          <w:tcPr>
            <w:tcW w:w="1029" w:type="dxa"/>
            <w:tcBorders>
              <w:top w:val="single" w:sz="8" w:space="0" w:color="AEAEAE"/>
              <w:left w:val="single" w:sz="8" w:space="0" w:color="E0E0E0"/>
              <w:bottom w:val="single" w:sz="8" w:space="0" w:color="AEAEAE"/>
              <w:right w:val="nil"/>
            </w:tcBorders>
            <w:shd w:val="clear" w:color="auto" w:fill="FFFFFF"/>
          </w:tcPr>
          <w:p w14:paraId="39D9AE4A"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.000</w:t>
            </w:r>
          </w:p>
        </w:tc>
      </w:tr>
      <w:tr w:rsidR="006F41A2" w:rsidRPr="00E56460" w14:paraId="2053B36E" w14:textId="77777777" w:rsidTr="0045563B">
        <w:trPr>
          <w:cantSplit/>
        </w:trPr>
        <w:tc>
          <w:tcPr>
            <w:tcW w:w="1152" w:type="dxa"/>
            <w:vMerge/>
            <w:tcBorders>
              <w:top w:val="single" w:sz="8" w:space="0" w:color="AEAEAE"/>
              <w:left w:val="nil"/>
              <w:bottom w:val="single" w:sz="8" w:space="0" w:color="152935"/>
              <w:right w:val="nil"/>
            </w:tcBorders>
            <w:shd w:val="clear" w:color="auto" w:fill="E0E0E0"/>
          </w:tcPr>
          <w:p w14:paraId="75A3645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single" w:sz="8" w:space="0" w:color="AEAEAE"/>
              <w:right w:val="nil"/>
            </w:tcBorders>
            <w:shd w:val="clear" w:color="auto" w:fill="E0E0E0"/>
          </w:tcPr>
          <w:p w14:paraId="184C4DD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Within Groups</w:t>
            </w:r>
          </w:p>
        </w:tc>
        <w:tc>
          <w:tcPr>
            <w:tcW w:w="1475" w:type="dxa"/>
            <w:tcBorders>
              <w:top w:val="single" w:sz="8" w:space="0" w:color="AEAEAE"/>
              <w:left w:val="nil"/>
              <w:bottom w:val="single" w:sz="8" w:space="0" w:color="AEAEAE"/>
              <w:right w:val="single" w:sz="8" w:space="0" w:color="E0E0E0"/>
            </w:tcBorders>
            <w:shd w:val="clear" w:color="auto" w:fill="FFFFFF"/>
          </w:tcPr>
          <w:p w14:paraId="42523566"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7.556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D7682A"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85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0C3F27D"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.089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3AA072"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6C29F2C7"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r w:rsidR="006F41A2" w:rsidRPr="00E56460" w14:paraId="4D355DBF" w14:textId="77777777" w:rsidTr="0045563B">
        <w:trPr>
          <w:cantSplit/>
        </w:trPr>
        <w:tc>
          <w:tcPr>
            <w:tcW w:w="1152" w:type="dxa"/>
            <w:vMerge/>
            <w:tcBorders>
              <w:top w:val="single" w:sz="8" w:space="0" w:color="AEAEAE"/>
              <w:left w:val="nil"/>
              <w:bottom w:val="single" w:sz="8" w:space="0" w:color="152935"/>
              <w:right w:val="nil"/>
            </w:tcBorders>
            <w:shd w:val="clear" w:color="auto" w:fill="E0E0E0"/>
          </w:tcPr>
          <w:p w14:paraId="4617559B"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706" w:type="dxa"/>
            <w:tcBorders>
              <w:top w:val="single" w:sz="8" w:space="0" w:color="AEAEAE"/>
              <w:left w:val="nil"/>
              <w:bottom w:val="single" w:sz="8" w:space="0" w:color="152935"/>
              <w:right w:val="nil"/>
            </w:tcBorders>
            <w:shd w:val="clear" w:color="auto" w:fill="E0E0E0"/>
          </w:tcPr>
          <w:p w14:paraId="083C0290"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013B0D55"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44.999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17B2023"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r w:rsidRPr="00E56460">
              <w:rPr>
                <w:rFonts w:asciiTheme="majorBidi" w:eastAsia="Times New Roman" w:hAnsiTheme="majorBidi" w:cstheme="majorBidi"/>
                <w:color w:val="474747"/>
                <w:sz w:val="24"/>
                <w:szCs w:val="24"/>
                <w:lang w:eastAsia="en-GB" w:bidi="ar"/>
              </w:rPr>
              <w:t>103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8CC9A3"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205F3C"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BF265B9" w14:textId="77777777" w:rsidR="006F41A2" w:rsidRPr="00E56460" w:rsidRDefault="006F41A2" w:rsidP="0045563B">
            <w:pPr>
              <w:shd w:val="clear" w:color="auto" w:fill="FFFFFF"/>
              <w:bidi w:val="0"/>
              <w:spacing w:after="0" w:line="360" w:lineRule="auto"/>
              <w:jc w:val="both"/>
              <w:rPr>
                <w:rFonts w:asciiTheme="majorBidi" w:eastAsia="Times New Roman" w:hAnsiTheme="majorBidi" w:cstheme="majorBidi"/>
                <w:color w:val="474747"/>
                <w:sz w:val="24"/>
                <w:szCs w:val="24"/>
                <w:lang w:eastAsia="en-GB" w:bidi="ar"/>
              </w:rPr>
            </w:pPr>
          </w:p>
        </w:tc>
      </w:tr>
    </w:tbl>
    <w:p w14:paraId="1D675A91" w14:textId="238F4861" w:rsidR="00C958DC" w:rsidRDefault="00C958DC" w:rsidP="007722E6">
      <w:pPr>
        <w:shd w:val="clear" w:color="auto" w:fill="FFFFFF"/>
        <w:spacing w:after="0" w:line="360" w:lineRule="auto"/>
        <w:jc w:val="both"/>
        <w:rPr>
          <w:rtl/>
        </w:rPr>
      </w:pPr>
    </w:p>
    <w:p w14:paraId="1EB6905D" w14:textId="77777777" w:rsidR="00C958DC" w:rsidRDefault="00C958DC" w:rsidP="006F41A2">
      <w:pPr>
        <w:rPr>
          <w:rtl/>
        </w:rPr>
      </w:pPr>
    </w:p>
    <w:p w14:paraId="54D682A7" w14:textId="2CC2AB12" w:rsidR="00C958DC" w:rsidRPr="00000593" w:rsidRDefault="00C958DC" w:rsidP="00C958DC">
      <w:pPr>
        <w:spacing w:line="360" w:lineRule="auto"/>
        <w:jc w:val="center"/>
        <w:rPr>
          <w:rFonts w:asciiTheme="majorBidi" w:hAnsiTheme="majorBidi" w:cstheme="majorBidi"/>
          <w:sz w:val="28"/>
          <w:szCs w:val="28"/>
        </w:rPr>
      </w:pPr>
      <w:r w:rsidRPr="00000593">
        <w:rPr>
          <w:rFonts w:asciiTheme="majorBidi" w:hAnsiTheme="majorBidi" w:cstheme="majorBidi"/>
          <w:noProof/>
        </w:rPr>
        <w:lastRenderedPageBreak/>
        <mc:AlternateContent>
          <mc:Choice Requires="wps">
            <w:drawing>
              <wp:anchor distT="0" distB="0" distL="114300" distR="114300" simplePos="0" relativeHeight="251689984" behindDoc="0" locked="0" layoutInCell="1" hidden="0" allowOverlap="1" wp14:anchorId="407AA5F0" wp14:editId="60CA502A">
                <wp:simplePos x="0" y="0"/>
                <wp:positionH relativeFrom="column">
                  <wp:posOffset>3747247</wp:posOffset>
                </wp:positionH>
                <wp:positionV relativeFrom="paragraph">
                  <wp:posOffset>-98612</wp:posOffset>
                </wp:positionV>
                <wp:extent cx="2065879" cy="1488141"/>
                <wp:effectExtent l="0" t="0" r="0" b="0"/>
                <wp:wrapNone/>
                <wp:docPr id="1070524664" name="مربع نص 4"/>
                <wp:cNvGraphicFramePr/>
                <a:graphic xmlns:a="http://schemas.openxmlformats.org/drawingml/2006/main">
                  <a:graphicData uri="http://schemas.microsoft.com/office/word/2010/wordprocessingShape">
                    <wps:wsp>
                      <wps:cNvSpPr txBox="1"/>
                      <wps:spPr>
                        <a:xfrm>
                          <a:off x="0" y="0"/>
                          <a:ext cx="2065879" cy="1488141"/>
                        </a:xfrm>
                        <a:prstGeom prst="rect">
                          <a:avLst/>
                        </a:prstGeom>
                        <a:solidFill>
                          <a:schemeClr val="lt1"/>
                        </a:solidFill>
                        <a:ln w="6350">
                          <a:noFill/>
                        </a:ln>
                      </wps:spPr>
                      <wps:txbx>
                        <w:txbxContent>
                          <w:p w14:paraId="0C23CD07" w14:textId="77777777" w:rsidR="00C958DC" w:rsidRPr="00C958DC" w:rsidRDefault="00C958DC" w:rsidP="00C958DC">
                            <w:pPr>
                              <w:rPr>
                                <w:rFonts w:ascii="Simplified Arabic" w:hAnsi="Simplified Arabic" w:cs="Simplified Arabic"/>
                                <w:b/>
                                <w:bCs/>
                                <w:sz w:val="28"/>
                                <w:szCs w:val="28"/>
                              </w:rPr>
                            </w:pPr>
                            <w:r w:rsidRPr="00C958DC">
                              <w:rPr>
                                <w:rFonts w:ascii="Simplified Arabic" w:hAnsi="Simplified Arabic" w:cs="Simplified Arabic"/>
                                <w:b/>
                                <w:bCs/>
                                <w:sz w:val="28"/>
                                <w:szCs w:val="28"/>
                              </w:rPr>
                              <w:t>Midocean University</w:t>
                            </w:r>
                          </w:p>
                          <w:p w14:paraId="547D4FDF" w14:textId="77777777" w:rsidR="00C958DC" w:rsidRPr="00C958DC" w:rsidRDefault="00C958DC" w:rsidP="00C958DC">
                            <w:pPr>
                              <w:rPr>
                                <w:rFonts w:ascii="Simplified Arabic" w:hAnsi="Simplified Arabic" w:cs="Simplified Arabic"/>
                                <w:b/>
                                <w:bCs/>
                                <w:sz w:val="28"/>
                                <w:szCs w:val="28"/>
                              </w:rPr>
                            </w:pPr>
                            <w:r w:rsidRPr="00C958DC">
                              <w:rPr>
                                <w:rFonts w:ascii="Simplified Arabic" w:hAnsi="Simplified Arabic" w:cs="Simplified Arabic"/>
                                <w:b/>
                                <w:bCs/>
                                <w:sz w:val="28"/>
                                <w:szCs w:val="28"/>
                              </w:rPr>
                              <w:t>College of Management – Master's Program</w:t>
                            </w:r>
                          </w:p>
                          <w:p w14:paraId="666DFF0B" w14:textId="77777777" w:rsidR="00C958DC" w:rsidRPr="00C958DC" w:rsidRDefault="00C958DC" w:rsidP="00C958DC">
                            <w:pPr>
                              <w:rPr>
                                <w:rFonts w:ascii="Simplified Arabic" w:hAnsi="Simplified Arabic" w:cs="Simplified Arabic"/>
                                <w:b/>
                                <w:bCs/>
                                <w:sz w:val="28"/>
                                <w:szCs w:val="28"/>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AA5F0" id="_x0000_s1040" type="#_x0000_t202" style="position:absolute;left:0;text-align:left;margin-left:295.05pt;margin-top:-7.75pt;width:162.65pt;height:117.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lGMAIAAF0EAAAOAAAAZHJzL2Uyb0RvYy54bWysVE2P2jAQvVfqf7B8L0kosGxEWFFWVJXQ&#10;7kpstWfj2GDJ8bi2IaG/vmPz2W1PVS+OPTN+M/PeOJOHrtFkL5xXYCpa9HJKhOFQK7Op6PfXxacx&#10;JT4wUzMNRlT0IDx9mH78MGltKfqwBV0LRxDE+LK1Fd2GYMss83wrGuZ7YIVBpwTXsIBHt8lqx1pE&#10;b3TWz/NR1oKrrQMuvEfr49FJpwlfSsHDs5ReBKIrirWFtLq0ruOaTSes3Dhmt4qfymD/UEXDlMGk&#10;F6hHFhjZOfUHVKO4Aw8y9Dg0GUipuEg9YDdF/q6b1ZZZkXpBcry90OT/Hyx/2q/siyOh+wIdChgJ&#10;aa0vPRpjP510TfxipQT9SOHhQpvoAuFo7Oej4fjunhKOvmIwHheDhJNdr1vnw1cBDYmbijrUJdHF&#10;9ksfMCWGnkNiNg9a1QuldTrEWRBz7cieoYo6nMF/i9KGtBUdfR7mCdhAvH5E1gYTXJuKu9CtO6Jq&#10;LDeNQDStoT4gEQ6OM+ItXygsdsl8eGEOhwJ7x0EPz7hIDZgMTjtKtuB+/s0e41Er9FLS4pBV1P/Y&#10;MSco0d8MqnhfDAZxKtNhMLzr48Hdeta3HrNr5oAMFPikLE/bGB/02SodNG/4HmYxK7qY4Zi7ouG8&#10;nYfj6ON74mI2S0E4h5aFpVlZHqEj41GK1+6NOXvSK6DUT3AeR1a+k+0YG28amO0CSJU0vbJ64h9n&#10;OEl9em/xkdyeU9T1rzD9BQAA//8DAFBLAwQUAAYACAAAACEA9ZPsCeMAAAALAQAADwAAAGRycy9k&#10;b3ducmV2LnhtbEyPy07DMBBF90j8gzVIbFDruMXQhDgVQkAldjQ8xM6NhyQiHkexm4S/x6xgObpH&#10;957Jt7Pt2IiDbx0pEMsEGFLlTEu1gpfyYbEB5oMmoztHqOAbPWyL05NcZ8ZN9IzjPtQslpDPtIIm&#10;hD7j3FcNWu2XrkeK2acbrA7xHGpuBj3FctvxVZJccatbiguN7vGuweprf7QKPi7q9yc/P75Oa7nu&#10;73djef1mSqXOz+bbG2AB5/AHw69+VIciOh3ckYxnnQKZJiKiChZCSmCRSIW8BHZQsBKbFHiR8/8/&#10;FD8AAAD//wMAUEsBAi0AFAAGAAgAAAAhALaDOJL+AAAA4QEAABMAAAAAAAAAAAAAAAAAAAAAAFtD&#10;b250ZW50X1R5cGVzXS54bWxQSwECLQAUAAYACAAAACEAOP0h/9YAAACUAQAACwAAAAAAAAAAAAAA&#10;AAAvAQAAX3JlbHMvLnJlbHNQSwECLQAUAAYACAAAACEAwHxpRjACAABdBAAADgAAAAAAAAAAAAAA&#10;AAAuAgAAZHJzL2Uyb0RvYy54bWxQSwECLQAUAAYACAAAACEA9ZPsCeMAAAALAQAADwAAAAAAAAAA&#10;AAAAAACKBAAAZHJzL2Rvd25yZXYueG1sUEsFBgAAAAAEAAQA8wAAAJoFAAAAAA==&#10;" fillcolor="white [3201]" stroked="f" strokeweight=".5pt">
                <v:textbox>
                  <w:txbxContent>
                    <w:p w14:paraId="0C23CD07" w14:textId="77777777" w:rsidR="00C958DC" w:rsidRPr="00C958DC" w:rsidRDefault="00C958DC" w:rsidP="00C958DC">
                      <w:pPr>
                        <w:rPr>
                          <w:rFonts w:ascii="Simplified Arabic" w:hAnsi="Simplified Arabic" w:cs="Simplified Arabic"/>
                          <w:b/>
                          <w:bCs/>
                          <w:sz w:val="28"/>
                          <w:szCs w:val="28"/>
                        </w:rPr>
                      </w:pPr>
                      <w:r w:rsidRPr="00C958DC">
                        <w:rPr>
                          <w:rFonts w:ascii="Simplified Arabic" w:hAnsi="Simplified Arabic" w:cs="Simplified Arabic"/>
                          <w:b/>
                          <w:bCs/>
                          <w:sz w:val="28"/>
                          <w:szCs w:val="28"/>
                        </w:rPr>
                        <w:t>Midocean University</w:t>
                      </w:r>
                    </w:p>
                    <w:p w14:paraId="547D4FDF" w14:textId="77777777" w:rsidR="00C958DC" w:rsidRPr="00C958DC" w:rsidRDefault="00C958DC" w:rsidP="00C958DC">
                      <w:pPr>
                        <w:rPr>
                          <w:rFonts w:ascii="Simplified Arabic" w:hAnsi="Simplified Arabic" w:cs="Simplified Arabic"/>
                          <w:b/>
                          <w:bCs/>
                          <w:sz w:val="28"/>
                          <w:szCs w:val="28"/>
                        </w:rPr>
                      </w:pPr>
                      <w:r w:rsidRPr="00C958DC">
                        <w:rPr>
                          <w:rFonts w:ascii="Simplified Arabic" w:hAnsi="Simplified Arabic" w:cs="Simplified Arabic"/>
                          <w:b/>
                          <w:bCs/>
                          <w:sz w:val="28"/>
                          <w:szCs w:val="28"/>
                        </w:rPr>
                        <w:t>College of Management – Master's Program</w:t>
                      </w:r>
                    </w:p>
                    <w:p w14:paraId="666DFF0B" w14:textId="77777777" w:rsidR="00C958DC" w:rsidRPr="00C958DC" w:rsidRDefault="00C958DC" w:rsidP="00C958DC">
                      <w:pPr>
                        <w:rPr>
                          <w:rFonts w:ascii="Simplified Arabic" w:hAnsi="Simplified Arabic" w:cs="Simplified Arabic"/>
                          <w:b/>
                          <w:bCs/>
                          <w:sz w:val="28"/>
                          <w:szCs w:val="28"/>
                          <w:rtl/>
                        </w:rPr>
                      </w:pPr>
                    </w:p>
                  </w:txbxContent>
                </v:textbox>
              </v:shape>
            </w:pict>
          </mc:Fallback>
        </mc:AlternateContent>
      </w:r>
      <w:r w:rsidRPr="00000593">
        <w:rPr>
          <w:rFonts w:asciiTheme="majorBidi" w:hAnsiTheme="majorBidi" w:cstheme="majorBidi"/>
          <w:noProof/>
          <w:sz w:val="28"/>
          <w:szCs w:val="28"/>
          <w:u w:val="single"/>
        </w:rPr>
        <w:drawing>
          <wp:anchor distT="0" distB="0" distL="114300" distR="114300" simplePos="0" relativeHeight="251688960" behindDoc="0" locked="0" layoutInCell="1" hidden="0" allowOverlap="1" wp14:anchorId="42F472C0" wp14:editId="231A3571">
            <wp:simplePos x="0" y="0"/>
            <wp:positionH relativeFrom="margin">
              <wp:align>left</wp:align>
            </wp:positionH>
            <wp:positionV relativeFrom="margin">
              <wp:posOffset>-54847</wp:posOffset>
            </wp:positionV>
            <wp:extent cx="2178685" cy="1127760"/>
            <wp:effectExtent l="0" t="0" r="0" b="0"/>
            <wp:wrapSquare wrapText="bothSides" distT="0" distB="0" distL="114300" distR="114300"/>
            <wp:docPr id="466840200" name="image4.png"/>
            <wp:cNvGraphicFramePr/>
            <a:graphic xmlns:a="http://schemas.openxmlformats.org/drawingml/2006/main">
              <a:graphicData uri="http://schemas.openxmlformats.org/drawingml/2006/picture">
                <pic:pic xmlns:pic="http://schemas.openxmlformats.org/drawingml/2006/picture">
                  <pic:nvPicPr>
                    <pic:cNvPr id="11" name="image4.png"/>
                    <pic:cNvPicPr preferRelativeResize="0"/>
                  </pic:nvPicPr>
                  <pic:blipFill rotWithShape="1">
                    <a:blip r:embed="rId8" cstate="print">
                      <a:extLst>
                        <a:ext uri="{28A0092B-C50C-407E-A947-70E740481C1C}">
                          <a14:useLocalDpi xmlns:a14="http://schemas.microsoft.com/office/drawing/2010/main" val="0"/>
                        </a:ext>
                      </a:extLst>
                    </a:blip>
                    <a:srcRect t="25947" b="26761"/>
                    <a:stretch>
                      <a:fillRect/>
                    </a:stretch>
                  </pic:blipFill>
                  <pic:spPr bwMode="auto">
                    <a:xfrm>
                      <a:off x="0" y="0"/>
                      <a:ext cx="2178685" cy="1127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5F3050" w14:textId="77777777" w:rsidR="00C958DC" w:rsidRPr="00000593" w:rsidRDefault="00C958DC" w:rsidP="00C958DC">
      <w:pPr>
        <w:spacing w:line="360" w:lineRule="auto"/>
        <w:jc w:val="center"/>
        <w:rPr>
          <w:rFonts w:asciiTheme="majorBidi" w:hAnsiTheme="majorBidi" w:cstheme="majorBidi"/>
          <w:b/>
          <w:bCs/>
          <w:sz w:val="28"/>
          <w:szCs w:val="28"/>
        </w:rPr>
      </w:pPr>
    </w:p>
    <w:p w14:paraId="12CD3945" w14:textId="77777777" w:rsidR="00C958DC" w:rsidRPr="00000593" w:rsidRDefault="00C958DC" w:rsidP="00C958DC">
      <w:pPr>
        <w:spacing w:line="360" w:lineRule="auto"/>
        <w:jc w:val="center"/>
        <w:rPr>
          <w:rFonts w:asciiTheme="majorBidi" w:hAnsiTheme="majorBidi" w:cstheme="majorBidi"/>
          <w:b/>
          <w:bCs/>
          <w:sz w:val="28"/>
          <w:szCs w:val="28"/>
        </w:rPr>
      </w:pPr>
    </w:p>
    <w:p w14:paraId="661AB520" w14:textId="77777777" w:rsidR="00C958DC" w:rsidRPr="00000593" w:rsidRDefault="00C958DC" w:rsidP="00C958DC">
      <w:pPr>
        <w:spacing w:line="360" w:lineRule="auto"/>
        <w:jc w:val="center"/>
        <w:rPr>
          <w:rFonts w:asciiTheme="majorBidi" w:hAnsiTheme="majorBidi" w:cstheme="majorBidi"/>
          <w:b/>
          <w:bCs/>
          <w:sz w:val="28"/>
          <w:szCs w:val="28"/>
        </w:rPr>
      </w:pPr>
    </w:p>
    <w:p w14:paraId="29A37B25" w14:textId="77777777" w:rsidR="00C958DC" w:rsidRPr="00000593" w:rsidRDefault="00C958DC" w:rsidP="00C958DC">
      <w:pPr>
        <w:spacing w:line="360" w:lineRule="auto"/>
        <w:rPr>
          <w:rFonts w:asciiTheme="majorBidi" w:hAnsiTheme="majorBidi" w:cstheme="majorBidi"/>
          <w:b/>
          <w:bCs/>
          <w:sz w:val="36"/>
          <w:szCs w:val="36"/>
        </w:rPr>
      </w:pPr>
    </w:p>
    <w:p w14:paraId="7FB81134" w14:textId="77777777" w:rsidR="00C958DC" w:rsidRDefault="00C958DC" w:rsidP="00C958DC">
      <w:pPr>
        <w:jc w:val="center"/>
        <w:rPr>
          <w:rFonts w:ascii="Simplified Arabic" w:hAnsi="Simplified Arabic" w:cs="Simplified Arabic"/>
          <w:b/>
          <w:bCs/>
          <w:sz w:val="32"/>
          <w:szCs w:val="32"/>
          <w:rtl/>
        </w:rPr>
      </w:pPr>
    </w:p>
    <w:p w14:paraId="5ECB18F3" w14:textId="028F6A29" w:rsidR="00C958DC" w:rsidRDefault="00C958DC" w:rsidP="00C958DC">
      <w:pPr>
        <w:spacing w:line="360" w:lineRule="auto"/>
        <w:jc w:val="center"/>
        <w:rPr>
          <w:rFonts w:ascii="Simplified Arabic" w:hAnsi="Simplified Arabic" w:cs="Simplified Arabic"/>
          <w:b/>
          <w:bCs/>
          <w:sz w:val="40"/>
          <w:szCs w:val="40"/>
          <w:rtl/>
        </w:rPr>
      </w:pPr>
      <w:r w:rsidRPr="00C958DC">
        <w:rPr>
          <w:rFonts w:ascii="Simplified Arabic" w:hAnsi="Simplified Arabic" w:cs="Simplified Arabic"/>
          <w:b/>
          <w:bCs/>
          <w:sz w:val="40"/>
          <w:szCs w:val="40"/>
        </w:rPr>
        <w:t>The Impact of Short-Form Content Patterns on Brand Image within Viral Social Media Platforms</w:t>
      </w:r>
    </w:p>
    <w:p w14:paraId="105E0917" w14:textId="77777777" w:rsidR="00C958DC" w:rsidRDefault="00C958DC" w:rsidP="00C958DC">
      <w:pPr>
        <w:spacing w:line="360" w:lineRule="auto"/>
        <w:jc w:val="center"/>
        <w:rPr>
          <w:rFonts w:ascii="Simplified Arabic" w:hAnsi="Simplified Arabic" w:cs="Simplified Arabic"/>
          <w:b/>
          <w:bCs/>
          <w:sz w:val="40"/>
          <w:szCs w:val="40"/>
          <w:rtl/>
        </w:rPr>
      </w:pPr>
      <w:r w:rsidRPr="00C958DC">
        <w:rPr>
          <w:rFonts w:ascii="Simplified Arabic" w:hAnsi="Simplified Arabic" w:cs="Simplified Arabic"/>
          <w:b/>
          <w:bCs/>
          <w:sz w:val="40"/>
          <w:szCs w:val="40"/>
        </w:rPr>
        <w:t>Prepared by:</w:t>
      </w:r>
    </w:p>
    <w:p w14:paraId="22EB2AC3" w14:textId="0C3CB7A6" w:rsidR="00C958DC" w:rsidRPr="00C958DC" w:rsidRDefault="00C958DC" w:rsidP="00C958DC">
      <w:pPr>
        <w:spacing w:line="360" w:lineRule="auto"/>
        <w:jc w:val="center"/>
        <w:rPr>
          <w:rFonts w:ascii="Simplified Arabic" w:hAnsi="Simplified Arabic" w:cs="Simplified Arabic"/>
          <w:sz w:val="40"/>
          <w:szCs w:val="40"/>
        </w:rPr>
      </w:pPr>
      <w:r w:rsidRPr="00C958DC">
        <w:rPr>
          <w:rFonts w:ascii="Simplified Arabic" w:hAnsi="Simplified Arabic" w:cs="Simplified Arabic"/>
          <w:sz w:val="40"/>
          <w:szCs w:val="40"/>
        </w:rPr>
        <w:t xml:space="preserve"> Abdulrahman Eid Al-Otaibi</w:t>
      </w:r>
    </w:p>
    <w:p w14:paraId="37BFF619" w14:textId="77777777" w:rsidR="00C958DC" w:rsidRDefault="00C958DC" w:rsidP="00C958DC">
      <w:pPr>
        <w:spacing w:line="360" w:lineRule="auto"/>
        <w:jc w:val="center"/>
        <w:rPr>
          <w:rFonts w:ascii="Simplified Arabic" w:hAnsi="Simplified Arabic" w:cs="Simplified Arabic"/>
          <w:b/>
          <w:bCs/>
          <w:sz w:val="40"/>
          <w:szCs w:val="40"/>
          <w:rtl/>
        </w:rPr>
      </w:pPr>
      <w:r w:rsidRPr="00C958DC">
        <w:rPr>
          <w:rFonts w:ascii="Simplified Arabic" w:hAnsi="Simplified Arabic" w:cs="Simplified Arabic"/>
          <w:b/>
          <w:bCs/>
          <w:sz w:val="40"/>
          <w:szCs w:val="40"/>
        </w:rPr>
        <w:t>Supervised by:</w:t>
      </w:r>
    </w:p>
    <w:p w14:paraId="32D4350F" w14:textId="52E86037" w:rsidR="00C958DC" w:rsidRDefault="00C958DC" w:rsidP="00C958DC">
      <w:pPr>
        <w:spacing w:line="360" w:lineRule="auto"/>
        <w:jc w:val="center"/>
        <w:rPr>
          <w:rFonts w:ascii="Simplified Arabic" w:hAnsi="Simplified Arabic" w:cs="Simplified Arabic"/>
          <w:sz w:val="40"/>
          <w:szCs w:val="40"/>
          <w:rtl/>
        </w:rPr>
      </w:pPr>
      <w:r w:rsidRPr="00C958DC">
        <w:rPr>
          <w:rFonts w:ascii="Simplified Arabic" w:hAnsi="Simplified Arabic" w:cs="Simplified Arabic"/>
          <w:sz w:val="40"/>
          <w:szCs w:val="40"/>
        </w:rPr>
        <w:t xml:space="preserve"> Dr. Al-Faisal Abdulhamid Mohamed</w:t>
      </w:r>
    </w:p>
    <w:p w14:paraId="5013F3E8" w14:textId="77777777" w:rsidR="00C958DC" w:rsidRPr="00C958DC" w:rsidRDefault="00C958DC" w:rsidP="00C958DC">
      <w:pPr>
        <w:spacing w:line="360" w:lineRule="auto"/>
        <w:jc w:val="center"/>
        <w:rPr>
          <w:rFonts w:ascii="Simplified Arabic" w:hAnsi="Simplified Arabic" w:cs="Simplified Arabic"/>
          <w:sz w:val="40"/>
          <w:szCs w:val="40"/>
        </w:rPr>
      </w:pPr>
    </w:p>
    <w:p w14:paraId="70511F91" w14:textId="77777777" w:rsidR="00C958DC" w:rsidRPr="00C958DC" w:rsidRDefault="00C958DC" w:rsidP="00C958DC">
      <w:pPr>
        <w:spacing w:line="360" w:lineRule="auto"/>
        <w:jc w:val="center"/>
        <w:rPr>
          <w:rFonts w:ascii="Simplified Arabic" w:hAnsi="Simplified Arabic" w:cs="Simplified Arabic"/>
          <w:sz w:val="40"/>
          <w:szCs w:val="40"/>
          <w:rtl/>
        </w:rPr>
      </w:pPr>
      <w:r w:rsidRPr="00C958DC">
        <w:rPr>
          <w:rFonts w:ascii="Simplified Arabic" w:hAnsi="Simplified Arabic" w:cs="Simplified Arabic"/>
          <w:sz w:val="40"/>
          <w:szCs w:val="40"/>
        </w:rPr>
        <w:t>Academic Year:</w:t>
      </w:r>
    </w:p>
    <w:p w14:paraId="0E293B30" w14:textId="2CD0F288" w:rsidR="00C958DC" w:rsidRPr="00C958DC" w:rsidRDefault="00C958DC" w:rsidP="00C958DC">
      <w:pPr>
        <w:spacing w:line="360" w:lineRule="auto"/>
        <w:jc w:val="center"/>
        <w:rPr>
          <w:rFonts w:ascii="Simplified Arabic" w:hAnsi="Simplified Arabic" w:cs="Simplified Arabic"/>
          <w:b/>
          <w:bCs/>
          <w:sz w:val="40"/>
          <w:szCs w:val="40"/>
        </w:rPr>
      </w:pPr>
      <w:r w:rsidRPr="00C958DC">
        <w:rPr>
          <w:rFonts w:ascii="Simplified Arabic" w:hAnsi="Simplified Arabic" w:cs="Simplified Arabic"/>
          <w:b/>
          <w:bCs/>
          <w:sz w:val="40"/>
          <w:szCs w:val="40"/>
        </w:rPr>
        <w:t xml:space="preserve"> 1447 AH - 2026 AD</w:t>
      </w:r>
    </w:p>
    <w:sectPr w:rsidR="00C958DC" w:rsidRPr="00C958DC" w:rsidSect="004D668F">
      <w:footerReference w:type="default" r:id="rId15"/>
      <w:pgSz w:w="11906" w:h="16838"/>
      <w:pgMar w:top="1440" w:right="1440" w:bottom="1440" w:left="1440" w:header="706" w:footer="706"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5E986" w14:textId="77777777" w:rsidR="00F710B8" w:rsidRDefault="00F710B8" w:rsidP="002C01FF">
      <w:pPr>
        <w:spacing w:after="0" w:line="240" w:lineRule="auto"/>
      </w:pPr>
      <w:r>
        <w:separator/>
      </w:r>
    </w:p>
  </w:endnote>
  <w:endnote w:type="continuationSeparator" w:id="0">
    <w:p w14:paraId="15D09F3B" w14:textId="77777777" w:rsidR="00F710B8" w:rsidRDefault="00F710B8" w:rsidP="002C0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2182537"/>
      <w:docPartObj>
        <w:docPartGallery w:val="Page Numbers (Bottom of Page)"/>
        <w:docPartUnique/>
      </w:docPartObj>
    </w:sdtPr>
    <w:sdtContent>
      <w:p w14:paraId="3B650A15" w14:textId="77777777" w:rsidR="00103BFF" w:rsidRDefault="00103BFF">
        <w:pPr>
          <w:pStyle w:val="Footer"/>
          <w:jc w:val="center"/>
        </w:pPr>
        <w:r>
          <w:fldChar w:fldCharType="begin"/>
        </w:r>
        <w:r>
          <w:instrText>PAGE   \* MERGEFORMAT</w:instrText>
        </w:r>
        <w:r>
          <w:fldChar w:fldCharType="separate"/>
        </w:r>
        <w:r w:rsidR="00AB709E" w:rsidRPr="00AB709E">
          <w:rPr>
            <w:rFonts w:hint="eastAsia"/>
            <w:noProof/>
            <w:rtl/>
            <w:lang w:val="ar-SA"/>
          </w:rPr>
          <w:t>‌ج</w:t>
        </w:r>
        <w:r>
          <w:fldChar w:fldCharType="end"/>
        </w:r>
      </w:p>
    </w:sdtContent>
  </w:sdt>
  <w:p w14:paraId="2E408BAA" w14:textId="77777777" w:rsidR="00103BFF" w:rsidRDefault="00103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3726948"/>
      <w:docPartObj>
        <w:docPartGallery w:val="Page Numbers (Bottom of Page)"/>
        <w:docPartUnique/>
      </w:docPartObj>
    </w:sdtPr>
    <w:sdtContent>
      <w:p w14:paraId="54468DE9" w14:textId="77777777" w:rsidR="002C01FF" w:rsidRDefault="002C01FF">
        <w:pPr>
          <w:pStyle w:val="Footer"/>
          <w:jc w:val="center"/>
        </w:pPr>
        <w:r>
          <w:fldChar w:fldCharType="begin"/>
        </w:r>
        <w:r>
          <w:instrText>PAGE   \* MERGEFORMAT</w:instrText>
        </w:r>
        <w:r>
          <w:fldChar w:fldCharType="separate"/>
        </w:r>
        <w:r w:rsidR="00AB709E" w:rsidRPr="00AB709E">
          <w:rPr>
            <w:noProof/>
            <w:rtl/>
            <w:lang w:val="ar-SA"/>
          </w:rPr>
          <w:t>16</w:t>
        </w:r>
        <w:r>
          <w:fldChar w:fldCharType="end"/>
        </w:r>
      </w:p>
    </w:sdtContent>
  </w:sdt>
  <w:p w14:paraId="31BEF817" w14:textId="77777777" w:rsidR="002C01FF" w:rsidRDefault="002C0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EE47" w14:textId="77777777" w:rsidR="00F710B8" w:rsidRDefault="00F710B8" w:rsidP="002C01FF">
      <w:pPr>
        <w:spacing w:after="0" w:line="240" w:lineRule="auto"/>
      </w:pPr>
      <w:r>
        <w:separator/>
      </w:r>
    </w:p>
  </w:footnote>
  <w:footnote w:type="continuationSeparator" w:id="0">
    <w:p w14:paraId="0745A0C4" w14:textId="77777777" w:rsidR="00F710B8" w:rsidRDefault="00F710B8" w:rsidP="002C01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66D"/>
    <w:multiLevelType w:val="multilevel"/>
    <w:tmpl w:val="101C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F164B"/>
    <w:multiLevelType w:val="hybridMultilevel"/>
    <w:tmpl w:val="C4F44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056BC"/>
    <w:multiLevelType w:val="multilevel"/>
    <w:tmpl w:val="82A0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D311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496852"/>
    <w:multiLevelType w:val="multilevel"/>
    <w:tmpl w:val="0F6E4280"/>
    <w:numStyleLink w:val="Style2"/>
  </w:abstractNum>
  <w:abstractNum w:abstractNumId="5" w15:restartNumberingAfterBreak="0">
    <w:nsid w:val="06BE6880"/>
    <w:multiLevelType w:val="multilevel"/>
    <w:tmpl w:val="A59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3B1F0E"/>
    <w:multiLevelType w:val="hybridMultilevel"/>
    <w:tmpl w:val="43B4A2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470304"/>
    <w:multiLevelType w:val="multilevel"/>
    <w:tmpl w:val="B556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27114"/>
    <w:multiLevelType w:val="multilevel"/>
    <w:tmpl w:val="939C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DF32D7"/>
    <w:multiLevelType w:val="multilevel"/>
    <w:tmpl w:val="34A8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B66B5D"/>
    <w:multiLevelType w:val="multilevel"/>
    <w:tmpl w:val="594A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FD748B"/>
    <w:multiLevelType w:val="multilevel"/>
    <w:tmpl w:val="89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012299"/>
    <w:multiLevelType w:val="hybridMultilevel"/>
    <w:tmpl w:val="C5A62088"/>
    <w:lvl w:ilvl="0" w:tplc="452CF75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B050ED"/>
    <w:multiLevelType w:val="multilevel"/>
    <w:tmpl w:val="A2B231D2"/>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4" w15:restartNumberingAfterBreak="0">
    <w:nsid w:val="0E367056"/>
    <w:multiLevelType w:val="multilevel"/>
    <w:tmpl w:val="0409001F"/>
    <w:numStyleLink w:val="Style1"/>
  </w:abstractNum>
  <w:abstractNum w:abstractNumId="15" w15:restartNumberingAfterBreak="0">
    <w:nsid w:val="0E4F2DCD"/>
    <w:multiLevelType w:val="hybridMultilevel"/>
    <w:tmpl w:val="9D147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79679D"/>
    <w:multiLevelType w:val="hybridMultilevel"/>
    <w:tmpl w:val="C5026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7F21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FC07055"/>
    <w:multiLevelType w:val="hybridMultilevel"/>
    <w:tmpl w:val="8DBE1704"/>
    <w:lvl w:ilvl="0" w:tplc="7E6C539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AF47B9"/>
    <w:multiLevelType w:val="multilevel"/>
    <w:tmpl w:val="F65CE664"/>
    <w:lvl w:ilvl="0">
      <w:start w:val="2"/>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FF3410"/>
    <w:multiLevelType w:val="multilevel"/>
    <w:tmpl w:val="3000C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231FE3"/>
    <w:multiLevelType w:val="hybridMultilevel"/>
    <w:tmpl w:val="E5C0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B50887"/>
    <w:multiLevelType w:val="multilevel"/>
    <w:tmpl w:val="A012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950F4F"/>
    <w:multiLevelType w:val="multilevel"/>
    <w:tmpl w:val="EBBE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6AF5AB7"/>
    <w:multiLevelType w:val="multilevel"/>
    <w:tmpl w:val="B7AA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BD05EC"/>
    <w:multiLevelType w:val="multilevel"/>
    <w:tmpl w:val="A2B231D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17CE601C"/>
    <w:multiLevelType w:val="multilevel"/>
    <w:tmpl w:val="D3F2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3C69BB"/>
    <w:multiLevelType w:val="hybridMultilevel"/>
    <w:tmpl w:val="EC38BE94"/>
    <w:lvl w:ilvl="0" w:tplc="9E082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93953C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9BA36FC"/>
    <w:multiLevelType w:val="multilevel"/>
    <w:tmpl w:val="0F6E4280"/>
    <w:lvl w:ilvl="0">
      <w:start w:val="2"/>
      <w:numFmt w:val="decimal"/>
      <w:lvlText w:val="%1."/>
      <w:lvlJc w:val="left"/>
      <w:pPr>
        <w:ind w:left="360" w:hanging="360"/>
      </w:pPr>
      <w:rPr>
        <w:rFonts w:hint="default"/>
      </w:rPr>
    </w:lvl>
    <w:lvl w:ilvl="1">
      <w:start w:val="3"/>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A126C83"/>
    <w:multiLevelType w:val="hybridMultilevel"/>
    <w:tmpl w:val="48E011B6"/>
    <w:lvl w:ilvl="0" w:tplc="7E6C539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481FCF"/>
    <w:multiLevelType w:val="hybridMultilevel"/>
    <w:tmpl w:val="1618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FC1304"/>
    <w:multiLevelType w:val="multilevel"/>
    <w:tmpl w:val="7858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4210C9"/>
    <w:multiLevelType w:val="hybridMultilevel"/>
    <w:tmpl w:val="3154E9B8"/>
    <w:lvl w:ilvl="0" w:tplc="9A02CA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7D36C2"/>
    <w:multiLevelType w:val="hybridMultilevel"/>
    <w:tmpl w:val="BE705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B63B40"/>
    <w:multiLevelType w:val="multilevel"/>
    <w:tmpl w:val="A62C6F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1FD613ED"/>
    <w:multiLevelType w:val="hybridMultilevel"/>
    <w:tmpl w:val="1B1A1684"/>
    <w:lvl w:ilvl="0" w:tplc="6BD4425E">
      <w:start w:val="1"/>
      <w:numFmt w:val="decimal"/>
      <w:lvlText w:val="1.%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FEE185E"/>
    <w:multiLevelType w:val="hybridMultilevel"/>
    <w:tmpl w:val="2320D4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20255C4E"/>
    <w:multiLevelType w:val="multilevel"/>
    <w:tmpl w:val="B3B6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1C07AAC"/>
    <w:multiLevelType w:val="multilevel"/>
    <w:tmpl w:val="F458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CE06E1"/>
    <w:multiLevelType w:val="hybridMultilevel"/>
    <w:tmpl w:val="36328E8C"/>
    <w:lvl w:ilvl="0" w:tplc="B28AED2C">
      <w:start w:val="1"/>
      <w:numFmt w:val="decimal"/>
      <w:lvlText w:val="2.%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2816F76"/>
    <w:multiLevelType w:val="multilevel"/>
    <w:tmpl w:val="C6089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40D3EAE"/>
    <w:multiLevelType w:val="multilevel"/>
    <w:tmpl w:val="BA6443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243F42A6"/>
    <w:multiLevelType w:val="multilevel"/>
    <w:tmpl w:val="59C690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25A43C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5F72CA7"/>
    <w:multiLevelType w:val="multilevel"/>
    <w:tmpl w:val="5978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81904D2"/>
    <w:multiLevelType w:val="hybridMultilevel"/>
    <w:tmpl w:val="27D44496"/>
    <w:lvl w:ilvl="0" w:tplc="04090001">
      <w:start w:val="1"/>
      <w:numFmt w:val="bullet"/>
      <w:lvlText w:val=""/>
      <w:lvlJc w:val="left"/>
      <w:pPr>
        <w:ind w:left="360" w:hanging="360"/>
      </w:pPr>
      <w:rPr>
        <w:rFonts w:ascii="Symbol" w:hAnsi="Symbol" w:hint="default"/>
      </w:rPr>
    </w:lvl>
    <w:lvl w:ilvl="1" w:tplc="7E6C539E">
      <w:start w:val="2"/>
      <w:numFmt w:val="bullet"/>
      <w:lvlText w:val="-"/>
      <w:lvlJc w:val="left"/>
      <w:pPr>
        <w:ind w:left="1080" w:hanging="360"/>
      </w:pPr>
      <w:rPr>
        <w:rFonts w:ascii="Arial" w:eastAsiaTheme="minorHAns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8D70B7D"/>
    <w:multiLevelType w:val="multilevel"/>
    <w:tmpl w:val="0F6E4280"/>
    <w:styleLink w:val="Style2"/>
    <w:lvl w:ilvl="0">
      <w:start w:val="3"/>
      <w:numFmt w:val="decimal"/>
      <w:lvlText w:val="%1."/>
      <w:lvlJc w:val="left"/>
      <w:pPr>
        <w:ind w:left="360" w:hanging="360"/>
      </w:pPr>
      <w:rPr>
        <w:rFonts w:hint="default"/>
      </w:rPr>
    </w:lvl>
    <w:lvl w:ilvl="1">
      <w:start w:val="3"/>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28E105AA"/>
    <w:multiLevelType w:val="hybridMultilevel"/>
    <w:tmpl w:val="DBC8254A"/>
    <w:lvl w:ilvl="0" w:tplc="9E082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830CE0"/>
    <w:multiLevelType w:val="hybridMultilevel"/>
    <w:tmpl w:val="5FBC3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E002C9"/>
    <w:multiLevelType w:val="hybridMultilevel"/>
    <w:tmpl w:val="29F2B4EC"/>
    <w:lvl w:ilvl="0" w:tplc="2EFE5456">
      <w:start w:val="2"/>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15:restartNumberingAfterBreak="0">
    <w:nsid w:val="2C7B1325"/>
    <w:multiLevelType w:val="hybridMultilevel"/>
    <w:tmpl w:val="52A4D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C9E7273"/>
    <w:multiLevelType w:val="multilevel"/>
    <w:tmpl w:val="EAB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34661C"/>
    <w:multiLevelType w:val="hybridMultilevel"/>
    <w:tmpl w:val="3A66B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886759"/>
    <w:multiLevelType w:val="hybridMultilevel"/>
    <w:tmpl w:val="FFA64FBE"/>
    <w:lvl w:ilvl="0" w:tplc="9E082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DBD6980"/>
    <w:multiLevelType w:val="hybridMultilevel"/>
    <w:tmpl w:val="6784C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2495C21"/>
    <w:multiLevelType w:val="multilevel"/>
    <w:tmpl w:val="5ACE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3E20BB"/>
    <w:multiLevelType w:val="multilevel"/>
    <w:tmpl w:val="D6A4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481734D"/>
    <w:multiLevelType w:val="hybridMultilevel"/>
    <w:tmpl w:val="5B368622"/>
    <w:lvl w:ilvl="0" w:tplc="14D2453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34C5361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60E62E8"/>
    <w:multiLevelType w:val="hybridMultilevel"/>
    <w:tmpl w:val="CEF06172"/>
    <w:lvl w:ilvl="0" w:tplc="7E6C539E">
      <w:start w:val="2"/>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36D13057"/>
    <w:multiLevelType w:val="hybridMultilevel"/>
    <w:tmpl w:val="599E85AC"/>
    <w:lvl w:ilvl="0" w:tplc="9852F2D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7074D5F"/>
    <w:multiLevelType w:val="multilevel"/>
    <w:tmpl w:val="DEC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7D4B9E"/>
    <w:multiLevelType w:val="hybridMultilevel"/>
    <w:tmpl w:val="76D677FA"/>
    <w:lvl w:ilvl="0" w:tplc="9E082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8EA3B50"/>
    <w:multiLevelType w:val="multilevel"/>
    <w:tmpl w:val="626E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1C1BD9"/>
    <w:multiLevelType w:val="multilevel"/>
    <w:tmpl w:val="EE8A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7316D7"/>
    <w:multiLevelType w:val="multilevel"/>
    <w:tmpl w:val="49887B12"/>
    <w:lvl w:ilvl="0">
      <w:start w:val="2"/>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3ADA7C28"/>
    <w:multiLevelType w:val="hybridMultilevel"/>
    <w:tmpl w:val="97C0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EA6CAE"/>
    <w:multiLevelType w:val="multilevel"/>
    <w:tmpl w:val="5E76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B8F2A61"/>
    <w:multiLevelType w:val="multilevel"/>
    <w:tmpl w:val="10981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BAC0845"/>
    <w:multiLevelType w:val="hybridMultilevel"/>
    <w:tmpl w:val="E3D4F8EE"/>
    <w:lvl w:ilvl="0" w:tplc="04962B7E">
      <w:start w:val="1"/>
      <w:numFmt w:val="decimal"/>
      <w:lvlText w:val="2.%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BEB53E5"/>
    <w:multiLevelType w:val="hybridMultilevel"/>
    <w:tmpl w:val="A2566DB0"/>
    <w:lvl w:ilvl="0" w:tplc="5340418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FF84005"/>
    <w:multiLevelType w:val="hybridMultilevel"/>
    <w:tmpl w:val="9474D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0111617"/>
    <w:multiLevelType w:val="multilevel"/>
    <w:tmpl w:val="53F6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17903DF"/>
    <w:multiLevelType w:val="hybridMultilevel"/>
    <w:tmpl w:val="546E8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1907240"/>
    <w:multiLevelType w:val="multilevel"/>
    <w:tmpl w:val="0E58A0A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1D25B8C"/>
    <w:multiLevelType w:val="multilevel"/>
    <w:tmpl w:val="C360D156"/>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42D77265"/>
    <w:multiLevelType w:val="hybridMultilevel"/>
    <w:tmpl w:val="A9C44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2DA5A61"/>
    <w:multiLevelType w:val="hybridMultilevel"/>
    <w:tmpl w:val="E9AE5DE6"/>
    <w:lvl w:ilvl="0" w:tplc="14D24538">
      <w:start w:val="1"/>
      <w:numFmt w:val="decimal"/>
      <w:lvlText w:val="%1."/>
      <w:lvlJc w:val="left"/>
      <w:pPr>
        <w:ind w:left="450" w:hanging="360"/>
      </w:pPr>
      <w:rPr>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9" w15:restartNumberingAfterBreak="0">
    <w:nsid w:val="438519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38D2B09"/>
    <w:multiLevelType w:val="multilevel"/>
    <w:tmpl w:val="461E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DE5D8B"/>
    <w:multiLevelType w:val="multilevel"/>
    <w:tmpl w:val="A2B23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41A6D13"/>
    <w:multiLevelType w:val="multilevel"/>
    <w:tmpl w:val="7856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9CE24A3"/>
    <w:multiLevelType w:val="multilevel"/>
    <w:tmpl w:val="A2B231D2"/>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84" w15:restartNumberingAfterBreak="0">
    <w:nsid w:val="4A4C7E59"/>
    <w:multiLevelType w:val="multilevel"/>
    <w:tmpl w:val="C39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5B59FF"/>
    <w:multiLevelType w:val="hybridMultilevel"/>
    <w:tmpl w:val="ACDCDEF8"/>
    <w:lvl w:ilvl="0" w:tplc="92C637A2">
      <w:start w:val="1"/>
      <w:numFmt w:val="arabicAbjad"/>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4B1C322C"/>
    <w:multiLevelType w:val="hybridMultilevel"/>
    <w:tmpl w:val="F292517C"/>
    <w:lvl w:ilvl="0" w:tplc="14D24538">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C1800E6"/>
    <w:multiLevelType w:val="multilevel"/>
    <w:tmpl w:val="4E42B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C755F2B"/>
    <w:multiLevelType w:val="multilevel"/>
    <w:tmpl w:val="EFE023D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D98012E"/>
    <w:multiLevelType w:val="multilevel"/>
    <w:tmpl w:val="F182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A87145"/>
    <w:multiLevelType w:val="multilevel"/>
    <w:tmpl w:val="663223C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1" w15:restartNumberingAfterBreak="0">
    <w:nsid w:val="4DA907D9"/>
    <w:multiLevelType w:val="multilevel"/>
    <w:tmpl w:val="A2B2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E4316A6"/>
    <w:multiLevelType w:val="multilevel"/>
    <w:tmpl w:val="37867B1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3" w15:restartNumberingAfterBreak="0">
    <w:nsid w:val="501C0B39"/>
    <w:multiLevelType w:val="hybridMultilevel"/>
    <w:tmpl w:val="5792CD0C"/>
    <w:lvl w:ilvl="0" w:tplc="30AEE1DA">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0D7107D"/>
    <w:multiLevelType w:val="multilevel"/>
    <w:tmpl w:val="796A6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15446BC"/>
    <w:multiLevelType w:val="multilevel"/>
    <w:tmpl w:val="C742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1626DC8"/>
    <w:multiLevelType w:val="multilevel"/>
    <w:tmpl w:val="BC4C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B13CBA"/>
    <w:multiLevelType w:val="multilevel"/>
    <w:tmpl w:val="60C6FF6A"/>
    <w:lvl w:ilvl="0">
      <w:start w:val="2"/>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9E3202"/>
    <w:multiLevelType w:val="hybridMultilevel"/>
    <w:tmpl w:val="8892B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2B64AE5"/>
    <w:multiLevelType w:val="multilevel"/>
    <w:tmpl w:val="06CC1978"/>
    <w:lvl w:ilvl="0">
      <w:start w:val="2"/>
      <w:numFmt w:val="decimal"/>
      <w:lvlText w:val="%1."/>
      <w:lvlJc w:val="left"/>
      <w:pPr>
        <w:ind w:left="360" w:hanging="360"/>
      </w:pPr>
      <w:rPr>
        <w:rFonts w:hint="default"/>
      </w:rPr>
    </w:lvl>
    <w:lvl w:ilvl="1">
      <w:start w:val="2"/>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5451726C"/>
    <w:multiLevelType w:val="multilevel"/>
    <w:tmpl w:val="C720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56A00FA"/>
    <w:multiLevelType w:val="multilevel"/>
    <w:tmpl w:val="4ADC2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5C53E9B"/>
    <w:multiLevelType w:val="hybridMultilevel"/>
    <w:tmpl w:val="F404D018"/>
    <w:lvl w:ilvl="0" w:tplc="9852F2D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6182CE1"/>
    <w:multiLevelType w:val="multilevel"/>
    <w:tmpl w:val="C182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6F382F"/>
    <w:multiLevelType w:val="hybridMultilevel"/>
    <w:tmpl w:val="620AAF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8D779C1"/>
    <w:multiLevelType w:val="multilevel"/>
    <w:tmpl w:val="A2B2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9683D5C"/>
    <w:multiLevelType w:val="multilevel"/>
    <w:tmpl w:val="78E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A23361B"/>
    <w:multiLevelType w:val="multilevel"/>
    <w:tmpl w:val="B144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ADA27D6"/>
    <w:multiLevelType w:val="multilevel"/>
    <w:tmpl w:val="C7FA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B3308CB"/>
    <w:multiLevelType w:val="multilevel"/>
    <w:tmpl w:val="35928F60"/>
    <w:lvl w:ilvl="0">
      <w:start w:val="6"/>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5B8966C7"/>
    <w:multiLevelType w:val="hybridMultilevel"/>
    <w:tmpl w:val="698A6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5D4C73DE"/>
    <w:multiLevelType w:val="multilevel"/>
    <w:tmpl w:val="D572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DF95D99"/>
    <w:multiLevelType w:val="hybridMultilevel"/>
    <w:tmpl w:val="EFD8EF62"/>
    <w:lvl w:ilvl="0" w:tplc="9E08253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5F3B35C7"/>
    <w:multiLevelType w:val="multilevel"/>
    <w:tmpl w:val="98B27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A9291F"/>
    <w:multiLevelType w:val="multilevel"/>
    <w:tmpl w:val="A2B231D2"/>
    <w:lvl w:ilvl="0">
      <w:start w:val="1"/>
      <w:numFmt w:val="decimal"/>
      <w:lvlText w:val="%1."/>
      <w:lvlJc w:val="left"/>
      <w:pPr>
        <w:tabs>
          <w:tab w:val="num" w:pos="720"/>
        </w:tabs>
        <w:ind w:left="720" w:hanging="360"/>
      </w:pPr>
    </w:lvl>
    <w:lvl w:ilvl="1">
      <w:start w:val="1"/>
      <w:numFmt w:val="bullet"/>
      <w:lvlText w:val="o"/>
      <w:lvlJc w:val="left"/>
      <w:pPr>
        <w:tabs>
          <w:tab w:val="num" w:pos="990"/>
        </w:tabs>
        <w:ind w:left="99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19E4888"/>
    <w:multiLevelType w:val="multilevel"/>
    <w:tmpl w:val="929C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2192D84"/>
    <w:multiLevelType w:val="hybridMultilevel"/>
    <w:tmpl w:val="DC4AB9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62D84C46"/>
    <w:multiLevelType w:val="multilevel"/>
    <w:tmpl w:val="B612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3840578"/>
    <w:multiLevelType w:val="hybridMultilevel"/>
    <w:tmpl w:val="9848A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3D53834"/>
    <w:multiLevelType w:val="multilevel"/>
    <w:tmpl w:val="12EC61A0"/>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64196415"/>
    <w:multiLevelType w:val="multilevel"/>
    <w:tmpl w:val="06CC1978"/>
    <w:lvl w:ilvl="0">
      <w:start w:val="2"/>
      <w:numFmt w:val="decimal"/>
      <w:lvlText w:val="%1."/>
      <w:lvlJc w:val="left"/>
      <w:pPr>
        <w:ind w:left="360" w:hanging="360"/>
      </w:pPr>
      <w:rPr>
        <w:rFonts w:hint="default"/>
      </w:rPr>
    </w:lvl>
    <w:lvl w:ilvl="1">
      <w:start w:val="2"/>
      <w:numFmt w:val="decimal"/>
      <w:lvlText w:val="%2.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64670434"/>
    <w:multiLevelType w:val="hybridMultilevel"/>
    <w:tmpl w:val="C8FE334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2" w15:restartNumberingAfterBreak="0">
    <w:nsid w:val="64956AC3"/>
    <w:multiLevelType w:val="multilevel"/>
    <w:tmpl w:val="F73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5680217"/>
    <w:multiLevelType w:val="multilevel"/>
    <w:tmpl w:val="A58EAE80"/>
    <w:lvl w:ilvl="0">
      <w:start w:val="1"/>
      <w:numFmt w:val="bullet"/>
      <w:lvlText w:val=""/>
      <w:lvlJc w:val="left"/>
      <w:pPr>
        <w:ind w:left="450" w:hanging="360"/>
      </w:pPr>
      <w:rPr>
        <w:rFonts w:ascii="Symbol" w:hAnsi="Symbol" w:hint="default"/>
        <w:sz w:val="20"/>
        <w:szCs w:val="20"/>
      </w:rPr>
    </w:lvl>
    <w:lvl w:ilvl="1">
      <w:start w:val="1"/>
      <w:numFmt w:val="bullet"/>
      <w:lvlText w:val="o"/>
      <w:lvlJc w:val="left"/>
      <w:pPr>
        <w:ind w:left="1170" w:hanging="360"/>
      </w:pPr>
      <w:rPr>
        <w:rFonts w:ascii="Courier New" w:eastAsia="Courier New" w:hAnsi="Courier New" w:cs="Courier New"/>
        <w:sz w:val="20"/>
        <w:szCs w:val="20"/>
      </w:rPr>
    </w:lvl>
    <w:lvl w:ilvl="2">
      <w:start w:val="1"/>
      <w:numFmt w:val="bullet"/>
      <w:lvlText w:val="▪"/>
      <w:lvlJc w:val="left"/>
      <w:pPr>
        <w:ind w:left="1890" w:hanging="360"/>
      </w:pPr>
      <w:rPr>
        <w:rFonts w:ascii="Noto Sans Symbols" w:eastAsia="Noto Sans Symbols" w:hAnsi="Noto Sans Symbols" w:cs="Noto Sans Symbols"/>
        <w:sz w:val="20"/>
        <w:szCs w:val="20"/>
      </w:rPr>
    </w:lvl>
    <w:lvl w:ilvl="3">
      <w:start w:val="1"/>
      <w:numFmt w:val="bullet"/>
      <w:lvlText w:val="▪"/>
      <w:lvlJc w:val="left"/>
      <w:pPr>
        <w:ind w:left="2610" w:hanging="360"/>
      </w:pPr>
      <w:rPr>
        <w:rFonts w:ascii="Noto Sans Symbols" w:eastAsia="Noto Sans Symbols" w:hAnsi="Noto Sans Symbols" w:cs="Noto Sans Symbols"/>
        <w:sz w:val="20"/>
        <w:szCs w:val="20"/>
      </w:rPr>
    </w:lvl>
    <w:lvl w:ilvl="4">
      <w:start w:val="1"/>
      <w:numFmt w:val="bullet"/>
      <w:lvlText w:val="▪"/>
      <w:lvlJc w:val="left"/>
      <w:pPr>
        <w:ind w:left="3330" w:hanging="360"/>
      </w:pPr>
      <w:rPr>
        <w:rFonts w:ascii="Noto Sans Symbols" w:eastAsia="Noto Sans Symbols" w:hAnsi="Noto Sans Symbols" w:cs="Noto Sans Symbols"/>
        <w:sz w:val="20"/>
        <w:szCs w:val="20"/>
      </w:rPr>
    </w:lvl>
    <w:lvl w:ilvl="5">
      <w:start w:val="1"/>
      <w:numFmt w:val="bullet"/>
      <w:lvlText w:val="▪"/>
      <w:lvlJc w:val="left"/>
      <w:pPr>
        <w:ind w:left="4050" w:hanging="360"/>
      </w:pPr>
      <w:rPr>
        <w:rFonts w:ascii="Noto Sans Symbols" w:eastAsia="Noto Sans Symbols" w:hAnsi="Noto Sans Symbols" w:cs="Noto Sans Symbols"/>
        <w:sz w:val="20"/>
        <w:szCs w:val="20"/>
      </w:rPr>
    </w:lvl>
    <w:lvl w:ilvl="6">
      <w:start w:val="1"/>
      <w:numFmt w:val="bullet"/>
      <w:lvlText w:val="▪"/>
      <w:lvlJc w:val="left"/>
      <w:pPr>
        <w:ind w:left="4770" w:hanging="360"/>
      </w:pPr>
      <w:rPr>
        <w:rFonts w:ascii="Noto Sans Symbols" w:eastAsia="Noto Sans Symbols" w:hAnsi="Noto Sans Symbols" w:cs="Noto Sans Symbols"/>
        <w:sz w:val="20"/>
        <w:szCs w:val="20"/>
      </w:rPr>
    </w:lvl>
    <w:lvl w:ilvl="7">
      <w:start w:val="1"/>
      <w:numFmt w:val="bullet"/>
      <w:lvlText w:val="▪"/>
      <w:lvlJc w:val="left"/>
      <w:pPr>
        <w:ind w:left="5490" w:hanging="360"/>
      </w:pPr>
      <w:rPr>
        <w:rFonts w:ascii="Noto Sans Symbols" w:eastAsia="Noto Sans Symbols" w:hAnsi="Noto Sans Symbols" w:cs="Noto Sans Symbols"/>
        <w:sz w:val="20"/>
        <w:szCs w:val="20"/>
      </w:rPr>
    </w:lvl>
    <w:lvl w:ilvl="8">
      <w:start w:val="1"/>
      <w:numFmt w:val="bullet"/>
      <w:lvlText w:val="▪"/>
      <w:lvlJc w:val="left"/>
      <w:pPr>
        <w:ind w:left="6210" w:hanging="360"/>
      </w:pPr>
      <w:rPr>
        <w:rFonts w:ascii="Noto Sans Symbols" w:eastAsia="Noto Sans Symbols" w:hAnsi="Noto Sans Symbols" w:cs="Noto Sans Symbols"/>
        <w:sz w:val="20"/>
        <w:szCs w:val="20"/>
      </w:rPr>
    </w:lvl>
  </w:abstractNum>
  <w:abstractNum w:abstractNumId="124" w15:restartNumberingAfterBreak="0">
    <w:nsid w:val="657B5FA0"/>
    <w:multiLevelType w:val="multilevel"/>
    <w:tmpl w:val="B134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5F535D3"/>
    <w:multiLevelType w:val="multilevel"/>
    <w:tmpl w:val="593E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6397477"/>
    <w:multiLevelType w:val="hybridMultilevel"/>
    <w:tmpl w:val="B81EF818"/>
    <w:lvl w:ilvl="0" w:tplc="7E6C539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6F800F8"/>
    <w:multiLevelType w:val="multilevel"/>
    <w:tmpl w:val="D014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7027BDC"/>
    <w:multiLevelType w:val="multilevel"/>
    <w:tmpl w:val="CEF0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7AF6781"/>
    <w:multiLevelType w:val="multilevel"/>
    <w:tmpl w:val="1AEC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7C67358"/>
    <w:multiLevelType w:val="multilevel"/>
    <w:tmpl w:val="7564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98B5A6F"/>
    <w:multiLevelType w:val="multilevel"/>
    <w:tmpl w:val="5D1670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9A83175"/>
    <w:multiLevelType w:val="hybridMultilevel"/>
    <w:tmpl w:val="18200A86"/>
    <w:lvl w:ilvl="0" w:tplc="3DFC679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9C916C6"/>
    <w:multiLevelType w:val="multilevel"/>
    <w:tmpl w:val="B31C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A7B307E"/>
    <w:multiLevelType w:val="multilevel"/>
    <w:tmpl w:val="2BDE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A9A7556"/>
    <w:multiLevelType w:val="multilevel"/>
    <w:tmpl w:val="80B6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ABA2B8B"/>
    <w:multiLevelType w:val="hybridMultilevel"/>
    <w:tmpl w:val="6CC647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15:restartNumberingAfterBreak="0">
    <w:nsid w:val="6B0C7C31"/>
    <w:multiLevelType w:val="hybridMultilevel"/>
    <w:tmpl w:val="7FDE0A5A"/>
    <w:lvl w:ilvl="0" w:tplc="3DFC67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6BEF6E78"/>
    <w:multiLevelType w:val="hybridMultilevel"/>
    <w:tmpl w:val="110C62CE"/>
    <w:lvl w:ilvl="0" w:tplc="14D2453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CAF3988"/>
    <w:multiLevelType w:val="hybridMultilevel"/>
    <w:tmpl w:val="4AA63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E161329"/>
    <w:multiLevelType w:val="multilevel"/>
    <w:tmpl w:val="6FDE39E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1" w15:restartNumberingAfterBreak="0">
    <w:nsid w:val="6EF73D7C"/>
    <w:multiLevelType w:val="hybridMultilevel"/>
    <w:tmpl w:val="44A28570"/>
    <w:lvl w:ilvl="0" w:tplc="9D101E98">
      <w:start w:val="1"/>
      <w:numFmt w:val="upperLetter"/>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6F921628"/>
    <w:multiLevelType w:val="multilevel"/>
    <w:tmpl w:val="5E0A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1CE2F92"/>
    <w:multiLevelType w:val="multilevel"/>
    <w:tmpl w:val="7A4A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41B0CC4"/>
    <w:multiLevelType w:val="hybridMultilevel"/>
    <w:tmpl w:val="F094FA92"/>
    <w:lvl w:ilvl="0" w:tplc="14D2453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4B400F0"/>
    <w:multiLevelType w:val="hybridMultilevel"/>
    <w:tmpl w:val="513A6FBE"/>
    <w:lvl w:ilvl="0" w:tplc="9E08253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54413B6"/>
    <w:multiLevelType w:val="hybridMultilevel"/>
    <w:tmpl w:val="6D2A4E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75837660"/>
    <w:multiLevelType w:val="multilevel"/>
    <w:tmpl w:val="02C49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6032B84"/>
    <w:multiLevelType w:val="hybridMultilevel"/>
    <w:tmpl w:val="6ABC1E42"/>
    <w:lvl w:ilvl="0" w:tplc="14D2453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7EE471A"/>
    <w:multiLevelType w:val="multilevel"/>
    <w:tmpl w:val="167AB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7F1283A"/>
    <w:multiLevelType w:val="hybridMultilevel"/>
    <w:tmpl w:val="9848A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780D697C"/>
    <w:multiLevelType w:val="hybridMultilevel"/>
    <w:tmpl w:val="15408F22"/>
    <w:lvl w:ilvl="0" w:tplc="6032CA4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8BA4450"/>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790509BC"/>
    <w:multiLevelType w:val="hybridMultilevel"/>
    <w:tmpl w:val="48FAFBD2"/>
    <w:lvl w:ilvl="0" w:tplc="79C88FE4">
      <w:start w:val="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4" w15:restartNumberingAfterBreak="0">
    <w:nsid w:val="7A822CCA"/>
    <w:multiLevelType w:val="multilevel"/>
    <w:tmpl w:val="A2B2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AEF780C"/>
    <w:multiLevelType w:val="hybridMultilevel"/>
    <w:tmpl w:val="6D2A4E2E"/>
    <w:lvl w:ilvl="0" w:tplc="9766C5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BC50FE2"/>
    <w:multiLevelType w:val="multilevel"/>
    <w:tmpl w:val="167AB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C657633"/>
    <w:multiLevelType w:val="hybridMultilevel"/>
    <w:tmpl w:val="BCB4DD08"/>
    <w:lvl w:ilvl="0" w:tplc="14D24538">
      <w:start w:val="1"/>
      <w:numFmt w:val="decimal"/>
      <w:lvlText w:val="%1."/>
      <w:lvlJc w:val="left"/>
      <w:pPr>
        <w:ind w:left="450" w:hanging="360"/>
      </w:pPr>
      <w:rPr>
        <w:b/>
        <w:bCs/>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58" w15:restartNumberingAfterBreak="0">
    <w:nsid w:val="7D9816D6"/>
    <w:multiLevelType w:val="multilevel"/>
    <w:tmpl w:val="A2B231D2"/>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59" w15:restartNumberingAfterBreak="0">
    <w:nsid w:val="7E0966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7E683338"/>
    <w:multiLevelType w:val="multilevel"/>
    <w:tmpl w:val="366A047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1" w15:restartNumberingAfterBreak="0">
    <w:nsid w:val="7EB66736"/>
    <w:multiLevelType w:val="multilevel"/>
    <w:tmpl w:val="7E4C929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8451307">
    <w:abstractNumId w:val="36"/>
  </w:num>
  <w:num w:numId="2" w16cid:durableId="989943368">
    <w:abstractNumId w:val="21"/>
  </w:num>
  <w:num w:numId="3" w16cid:durableId="2074769530">
    <w:abstractNumId w:val="6"/>
  </w:num>
  <w:num w:numId="4" w16cid:durableId="2115123596">
    <w:abstractNumId w:val="151"/>
  </w:num>
  <w:num w:numId="5" w16cid:durableId="1658460350">
    <w:abstractNumId w:val="46"/>
  </w:num>
  <w:num w:numId="6" w16cid:durableId="2051221933">
    <w:abstractNumId w:val="145"/>
  </w:num>
  <w:num w:numId="7" w16cid:durableId="2145081889">
    <w:abstractNumId w:val="98"/>
  </w:num>
  <w:num w:numId="8" w16cid:durableId="772438040">
    <w:abstractNumId w:val="63"/>
  </w:num>
  <w:num w:numId="9" w16cid:durableId="2057074496">
    <w:abstractNumId w:val="1"/>
  </w:num>
  <w:num w:numId="10" w16cid:durableId="292685966">
    <w:abstractNumId w:val="54"/>
  </w:num>
  <w:num w:numId="11" w16cid:durableId="514198836">
    <w:abstractNumId w:val="161"/>
  </w:num>
  <w:num w:numId="12" w16cid:durableId="1516066843">
    <w:abstractNumId w:val="55"/>
  </w:num>
  <w:num w:numId="13" w16cid:durableId="1556355370">
    <w:abstractNumId w:val="138"/>
  </w:num>
  <w:num w:numId="14" w16cid:durableId="1251237066">
    <w:abstractNumId w:val="118"/>
  </w:num>
  <w:num w:numId="15" w16cid:durableId="1405026632">
    <w:abstractNumId w:val="123"/>
  </w:num>
  <w:num w:numId="16" w16cid:durableId="11303610">
    <w:abstractNumId w:val="58"/>
  </w:num>
  <w:num w:numId="17" w16cid:durableId="1519584370">
    <w:abstractNumId w:val="112"/>
  </w:num>
  <w:num w:numId="18" w16cid:durableId="545920070">
    <w:abstractNumId w:val="92"/>
  </w:num>
  <w:num w:numId="19" w16cid:durableId="418715684">
    <w:abstractNumId w:val="74"/>
  </w:num>
  <w:num w:numId="20" w16cid:durableId="1699697632">
    <w:abstractNumId w:val="78"/>
  </w:num>
  <w:num w:numId="21" w16cid:durableId="1355496179">
    <w:abstractNumId w:val="85"/>
  </w:num>
  <w:num w:numId="22" w16cid:durableId="873614356">
    <w:abstractNumId w:val="40"/>
  </w:num>
  <w:num w:numId="23" w16cid:durableId="1832409717">
    <w:abstractNumId w:val="76"/>
  </w:num>
  <w:num w:numId="24" w16cid:durableId="900823865">
    <w:abstractNumId w:val="136"/>
  </w:num>
  <w:num w:numId="25" w16cid:durableId="1140028104">
    <w:abstractNumId w:val="48"/>
  </w:num>
  <w:num w:numId="26" w16cid:durableId="1580942938">
    <w:abstractNumId w:val="104"/>
  </w:num>
  <w:num w:numId="27" w16cid:durableId="924846202">
    <w:abstractNumId w:val="116"/>
  </w:num>
  <w:num w:numId="28" w16cid:durableId="2117402971">
    <w:abstractNumId w:val="121"/>
  </w:num>
  <w:num w:numId="29" w16cid:durableId="1738437145">
    <w:abstractNumId w:val="37"/>
  </w:num>
  <w:num w:numId="30" w16cid:durableId="1571647951">
    <w:abstractNumId w:val="31"/>
  </w:num>
  <w:num w:numId="31" w16cid:durableId="922370538">
    <w:abstractNumId w:val="86"/>
  </w:num>
  <w:num w:numId="32" w16cid:durableId="1328480964">
    <w:abstractNumId w:val="72"/>
  </w:num>
  <w:num w:numId="33" w16cid:durableId="1034892745">
    <w:abstractNumId w:val="49"/>
  </w:num>
  <w:num w:numId="34" w16cid:durableId="1961063062">
    <w:abstractNumId w:val="157"/>
  </w:num>
  <w:num w:numId="35" w16cid:durableId="1640917453">
    <w:abstractNumId w:val="15"/>
  </w:num>
  <w:num w:numId="36" w16cid:durableId="555899527">
    <w:abstractNumId w:val="16"/>
  </w:num>
  <w:num w:numId="37" w16cid:durableId="684288193">
    <w:abstractNumId w:val="27"/>
  </w:num>
  <w:num w:numId="38" w16cid:durableId="405962050">
    <w:abstractNumId w:val="140"/>
  </w:num>
  <w:num w:numId="39" w16cid:durableId="1551376440">
    <w:abstractNumId w:val="148"/>
  </w:num>
  <w:num w:numId="40" w16cid:durableId="60490640">
    <w:abstractNumId w:val="139"/>
  </w:num>
  <w:num w:numId="41" w16cid:durableId="55904759">
    <w:abstractNumId w:val="71"/>
  </w:num>
  <w:num w:numId="42" w16cid:durableId="859202429">
    <w:abstractNumId w:val="141"/>
  </w:num>
  <w:num w:numId="43" w16cid:durableId="415245749">
    <w:abstractNumId w:val="144"/>
  </w:num>
  <w:num w:numId="44" w16cid:durableId="2039240074">
    <w:abstractNumId w:val="150"/>
  </w:num>
  <w:num w:numId="45" w16cid:durableId="1959027411">
    <w:abstractNumId w:val="70"/>
  </w:num>
  <w:num w:numId="46" w16cid:durableId="1464691930">
    <w:abstractNumId w:val="111"/>
  </w:num>
  <w:num w:numId="47" w16cid:durableId="511652335">
    <w:abstractNumId w:val="115"/>
  </w:num>
  <w:num w:numId="48" w16cid:durableId="765033211">
    <w:abstractNumId w:val="20"/>
  </w:num>
  <w:num w:numId="49" w16cid:durableId="371879553">
    <w:abstractNumId w:val="110"/>
  </w:num>
  <w:num w:numId="50" w16cid:durableId="397478477">
    <w:abstractNumId w:val="102"/>
  </w:num>
  <w:num w:numId="51" w16cid:durableId="2084718690">
    <w:abstractNumId w:val="155"/>
  </w:num>
  <w:num w:numId="52" w16cid:durableId="54744172">
    <w:abstractNumId w:val="3"/>
  </w:num>
  <w:num w:numId="53" w16cid:durableId="2007707902">
    <w:abstractNumId w:val="53"/>
  </w:num>
  <w:num w:numId="54" w16cid:durableId="1719276866">
    <w:abstractNumId w:val="50"/>
  </w:num>
  <w:num w:numId="55" w16cid:durableId="1479028115">
    <w:abstractNumId w:val="159"/>
  </w:num>
  <w:num w:numId="56" w16cid:durableId="1197161005">
    <w:abstractNumId w:val="14"/>
  </w:num>
  <w:num w:numId="57" w16cid:durableId="2058972763">
    <w:abstractNumId w:val="152"/>
  </w:num>
  <w:num w:numId="58" w16cid:durableId="1095706315">
    <w:abstractNumId w:val="38"/>
  </w:num>
  <w:num w:numId="59" w16cid:durableId="677119939">
    <w:abstractNumId w:val="117"/>
  </w:num>
  <w:num w:numId="60" w16cid:durableId="738795583">
    <w:abstractNumId w:val="77"/>
  </w:num>
  <w:num w:numId="61" w16cid:durableId="1394625633">
    <w:abstractNumId w:val="153"/>
  </w:num>
  <w:num w:numId="62" w16cid:durableId="1694262468">
    <w:abstractNumId w:val="94"/>
  </w:num>
  <w:num w:numId="63" w16cid:durableId="470827430">
    <w:abstractNumId w:val="75"/>
  </w:num>
  <w:num w:numId="64" w16cid:durableId="1668165133">
    <w:abstractNumId w:val="99"/>
  </w:num>
  <w:num w:numId="65" w16cid:durableId="934366553">
    <w:abstractNumId w:val="120"/>
  </w:num>
  <w:num w:numId="66" w16cid:durableId="1274940599">
    <w:abstractNumId w:val="4"/>
  </w:num>
  <w:num w:numId="67" w16cid:durableId="1330713540">
    <w:abstractNumId w:val="29"/>
  </w:num>
  <w:num w:numId="68" w16cid:durableId="1595090075">
    <w:abstractNumId w:val="47"/>
  </w:num>
  <w:num w:numId="69" w16cid:durableId="21245294">
    <w:abstractNumId w:val="33"/>
  </w:num>
  <w:num w:numId="70" w16cid:durableId="1702054311">
    <w:abstractNumId w:val="146"/>
  </w:num>
  <w:num w:numId="71" w16cid:durableId="2087143496">
    <w:abstractNumId w:val="61"/>
  </w:num>
  <w:num w:numId="72" w16cid:durableId="1470127975">
    <w:abstractNumId w:val="156"/>
  </w:num>
  <w:num w:numId="73" w16cid:durableId="1295528084">
    <w:abstractNumId w:val="93"/>
  </w:num>
  <w:num w:numId="74" w16cid:durableId="10378472">
    <w:abstractNumId w:val="41"/>
  </w:num>
  <w:num w:numId="75" w16cid:durableId="1778403582">
    <w:abstractNumId w:val="101"/>
  </w:num>
  <w:num w:numId="76" w16cid:durableId="57287344">
    <w:abstractNumId w:val="10"/>
  </w:num>
  <w:num w:numId="77" w16cid:durableId="1017466713">
    <w:abstractNumId w:val="160"/>
  </w:num>
  <w:num w:numId="78" w16cid:durableId="1806046160">
    <w:abstractNumId w:val="108"/>
  </w:num>
  <w:num w:numId="79" w16cid:durableId="1026323758">
    <w:abstractNumId w:val="90"/>
  </w:num>
  <w:num w:numId="80" w16cid:durableId="2009406939">
    <w:abstractNumId w:val="57"/>
  </w:num>
  <w:num w:numId="81" w16cid:durableId="1269315800">
    <w:abstractNumId w:val="19"/>
  </w:num>
  <w:num w:numId="82" w16cid:durableId="197813084">
    <w:abstractNumId w:val="30"/>
  </w:num>
  <w:num w:numId="83" w16cid:durableId="1710445944">
    <w:abstractNumId w:val="97"/>
  </w:num>
  <w:num w:numId="84" w16cid:durableId="61685950">
    <w:abstractNumId w:val="52"/>
  </w:num>
  <w:num w:numId="85" w16cid:durableId="155652403">
    <w:abstractNumId w:val="62"/>
  </w:num>
  <w:num w:numId="86" w16cid:durableId="1688753435">
    <w:abstractNumId w:val="66"/>
  </w:num>
  <w:num w:numId="87" w16cid:durableId="1779450419">
    <w:abstractNumId w:val="149"/>
  </w:num>
  <w:num w:numId="88" w16cid:durableId="1447312232">
    <w:abstractNumId w:val="13"/>
  </w:num>
  <w:num w:numId="89" w16cid:durableId="1027949346">
    <w:abstractNumId w:val="100"/>
  </w:num>
  <w:num w:numId="90" w16cid:durableId="1791902166">
    <w:abstractNumId w:val="25"/>
  </w:num>
  <w:num w:numId="91" w16cid:durableId="1108425616">
    <w:abstractNumId w:val="158"/>
  </w:num>
  <w:num w:numId="92" w16cid:durableId="1083793165">
    <w:abstractNumId w:val="83"/>
  </w:num>
  <w:num w:numId="93" w16cid:durableId="1342703265">
    <w:abstractNumId w:val="91"/>
  </w:num>
  <w:num w:numId="94" w16cid:durableId="1828592767">
    <w:abstractNumId w:val="154"/>
  </w:num>
  <w:num w:numId="95" w16cid:durableId="918101041">
    <w:abstractNumId w:val="114"/>
  </w:num>
  <w:num w:numId="96" w16cid:durableId="1646003890">
    <w:abstractNumId w:val="81"/>
  </w:num>
  <w:num w:numId="97" w16cid:durableId="345717588">
    <w:abstractNumId w:val="5"/>
  </w:num>
  <w:num w:numId="98" w16cid:durableId="712729056">
    <w:abstractNumId w:val="96"/>
  </w:num>
  <w:num w:numId="99" w16cid:durableId="1672636772">
    <w:abstractNumId w:val="23"/>
  </w:num>
  <w:num w:numId="100" w16cid:durableId="333723652">
    <w:abstractNumId w:val="128"/>
  </w:num>
  <w:num w:numId="101" w16cid:durableId="58867529">
    <w:abstractNumId w:val="143"/>
  </w:num>
  <w:num w:numId="102" w16cid:durableId="23942458">
    <w:abstractNumId w:val="2"/>
  </w:num>
  <w:num w:numId="103" w16cid:durableId="1123958368">
    <w:abstractNumId w:val="105"/>
  </w:num>
  <w:num w:numId="104" w16cid:durableId="228541053">
    <w:abstractNumId w:val="24"/>
  </w:num>
  <w:num w:numId="105" w16cid:durableId="1097991510">
    <w:abstractNumId w:val="125"/>
  </w:num>
  <w:num w:numId="106" w16cid:durableId="461072193">
    <w:abstractNumId w:val="60"/>
  </w:num>
  <w:num w:numId="107" w16cid:durableId="1830094703">
    <w:abstractNumId w:val="126"/>
  </w:num>
  <w:num w:numId="108" w16cid:durableId="494692186">
    <w:abstractNumId w:val="51"/>
  </w:num>
  <w:num w:numId="109" w16cid:durableId="1397119236">
    <w:abstractNumId w:val="67"/>
  </w:num>
  <w:num w:numId="110" w16cid:durableId="1650478699">
    <w:abstractNumId w:val="44"/>
  </w:num>
  <w:num w:numId="111" w16cid:durableId="457457251">
    <w:abstractNumId w:val="135"/>
  </w:num>
  <w:num w:numId="112" w16cid:durableId="1262958885">
    <w:abstractNumId w:val="82"/>
  </w:num>
  <w:num w:numId="113" w16cid:durableId="2096124176">
    <w:abstractNumId w:val="12"/>
  </w:num>
  <w:num w:numId="114" w16cid:durableId="660817008">
    <w:abstractNumId w:val="133"/>
  </w:num>
  <w:num w:numId="115" w16cid:durableId="146286119">
    <w:abstractNumId w:val="95"/>
  </w:num>
  <w:num w:numId="116" w16cid:durableId="205870120">
    <w:abstractNumId w:val="129"/>
  </w:num>
  <w:num w:numId="117" w16cid:durableId="995844140">
    <w:abstractNumId w:val="142"/>
  </w:num>
  <w:num w:numId="118" w16cid:durableId="1091662265">
    <w:abstractNumId w:val="8"/>
  </w:num>
  <w:num w:numId="119" w16cid:durableId="279916935">
    <w:abstractNumId w:val="122"/>
  </w:num>
  <w:num w:numId="120" w16cid:durableId="659892698">
    <w:abstractNumId w:val="73"/>
  </w:num>
  <w:num w:numId="121" w16cid:durableId="1153177057">
    <w:abstractNumId w:val="68"/>
  </w:num>
  <w:num w:numId="122" w16cid:durableId="1699499916">
    <w:abstractNumId w:val="7"/>
  </w:num>
  <w:num w:numId="123" w16cid:durableId="916741582">
    <w:abstractNumId w:val="26"/>
  </w:num>
  <w:num w:numId="124" w16cid:durableId="697125896">
    <w:abstractNumId w:val="131"/>
  </w:num>
  <w:num w:numId="125" w16cid:durableId="818503436">
    <w:abstractNumId w:val="42"/>
  </w:num>
  <w:num w:numId="126" w16cid:durableId="1733389274">
    <w:abstractNumId w:val="107"/>
  </w:num>
  <w:num w:numId="127" w16cid:durableId="1834101402">
    <w:abstractNumId w:val="65"/>
  </w:num>
  <w:num w:numId="128" w16cid:durableId="1152479218">
    <w:abstractNumId w:val="130"/>
  </w:num>
  <w:num w:numId="129" w16cid:durableId="1245410972">
    <w:abstractNumId w:val="106"/>
  </w:num>
  <w:num w:numId="130" w16cid:durableId="1996761956">
    <w:abstractNumId w:val="103"/>
  </w:num>
  <w:num w:numId="131" w16cid:durableId="914123010">
    <w:abstractNumId w:val="84"/>
  </w:num>
  <w:num w:numId="132" w16cid:durableId="763116262">
    <w:abstractNumId w:val="39"/>
  </w:num>
  <w:num w:numId="133" w16cid:durableId="893127472">
    <w:abstractNumId w:val="134"/>
  </w:num>
  <w:num w:numId="134" w16cid:durableId="1911384926">
    <w:abstractNumId w:val="0"/>
  </w:num>
  <w:num w:numId="135" w16cid:durableId="1074551547">
    <w:abstractNumId w:val="137"/>
  </w:num>
  <w:num w:numId="136" w16cid:durableId="1298956108">
    <w:abstractNumId w:val="132"/>
  </w:num>
  <w:num w:numId="137" w16cid:durableId="1539077810">
    <w:abstractNumId w:val="127"/>
  </w:num>
  <w:num w:numId="138" w16cid:durableId="1822114118">
    <w:abstractNumId w:val="45"/>
  </w:num>
  <w:num w:numId="139" w16cid:durableId="153113300">
    <w:abstractNumId w:val="113"/>
  </w:num>
  <w:num w:numId="140" w16cid:durableId="782111430">
    <w:abstractNumId w:val="89"/>
  </w:num>
  <w:num w:numId="141" w16cid:durableId="1924948322">
    <w:abstractNumId w:val="124"/>
  </w:num>
  <w:num w:numId="142" w16cid:durableId="1468275870">
    <w:abstractNumId w:val="56"/>
  </w:num>
  <w:num w:numId="143" w16cid:durableId="1310018326">
    <w:abstractNumId w:val="64"/>
  </w:num>
  <w:num w:numId="144" w16cid:durableId="1667316059">
    <w:abstractNumId w:val="22"/>
  </w:num>
  <w:num w:numId="145" w16cid:durableId="1783063390">
    <w:abstractNumId w:val="11"/>
  </w:num>
  <w:num w:numId="146" w16cid:durableId="595602421">
    <w:abstractNumId w:val="34"/>
  </w:num>
  <w:num w:numId="147" w16cid:durableId="1993413477">
    <w:abstractNumId w:val="59"/>
  </w:num>
  <w:num w:numId="148" w16cid:durableId="775254457">
    <w:abstractNumId w:val="17"/>
  </w:num>
  <w:num w:numId="149" w16cid:durableId="1515682242">
    <w:abstractNumId w:val="147"/>
  </w:num>
  <w:num w:numId="150" w16cid:durableId="1999377255">
    <w:abstractNumId w:val="87"/>
  </w:num>
  <w:num w:numId="151" w16cid:durableId="1507748530">
    <w:abstractNumId w:val="9"/>
  </w:num>
  <w:num w:numId="152" w16cid:durableId="22365365">
    <w:abstractNumId w:val="43"/>
  </w:num>
  <w:num w:numId="153" w16cid:durableId="1552810668">
    <w:abstractNumId w:val="80"/>
  </w:num>
  <w:num w:numId="154" w16cid:durableId="1791390938">
    <w:abstractNumId w:val="69"/>
  </w:num>
  <w:num w:numId="155" w16cid:durableId="75514794">
    <w:abstractNumId w:val="32"/>
  </w:num>
  <w:num w:numId="156" w16cid:durableId="1085611250">
    <w:abstractNumId w:val="35"/>
  </w:num>
  <w:num w:numId="157" w16cid:durableId="1661273725">
    <w:abstractNumId w:val="79"/>
  </w:num>
  <w:num w:numId="158" w16cid:durableId="1272129183">
    <w:abstractNumId w:val="119"/>
  </w:num>
  <w:num w:numId="159" w16cid:durableId="1798134535">
    <w:abstractNumId w:val="109"/>
  </w:num>
  <w:num w:numId="160" w16cid:durableId="1308823678">
    <w:abstractNumId w:val="1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1" w16cid:durableId="1873296948">
    <w:abstractNumId w:val="28"/>
  </w:num>
  <w:num w:numId="162" w16cid:durableId="691687204">
    <w:abstractNumId w:val="88"/>
  </w:num>
  <w:num w:numId="163" w16cid:durableId="602225921">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640"/>
    <w:rsid w:val="00000593"/>
    <w:rsid w:val="00012F10"/>
    <w:rsid w:val="00027BD8"/>
    <w:rsid w:val="000327A3"/>
    <w:rsid w:val="00046914"/>
    <w:rsid w:val="00081251"/>
    <w:rsid w:val="00087B04"/>
    <w:rsid w:val="00091479"/>
    <w:rsid w:val="000D1FD1"/>
    <w:rsid w:val="000E44CE"/>
    <w:rsid w:val="00103BFF"/>
    <w:rsid w:val="001138C3"/>
    <w:rsid w:val="00176594"/>
    <w:rsid w:val="00186E86"/>
    <w:rsid w:val="001B2AEC"/>
    <w:rsid w:val="001C0F90"/>
    <w:rsid w:val="001C2646"/>
    <w:rsid w:val="001C7BDB"/>
    <w:rsid w:val="001D1FDA"/>
    <w:rsid w:val="001F22C6"/>
    <w:rsid w:val="00223AB2"/>
    <w:rsid w:val="00226C7D"/>
    <w:rsid w:val="00235468"/>
    <w:rsid w:val="00251310"/>
    <w:rsid w:val="00271B53"/>
    <w:rsid w:val="002823BA"/>
    <w:rsid w:val="002A3556"/>
    <w:rsid w:val="002B7FC1"/>
    <w:rsid w:val="002C01FF"/>
    <w:rsid w:val="0032680B"/>
    <w:rsid w:val="00366538"/>
    <w:rsid w:val="00394313"/>
    <w:rsid w:val="003A616B"/>
    <w:rsid w:val="003D1C41"/>
    <w:rsid w:val="003F72BE"/>
    <w:rsid w:val="004035B4"/>
    <w:rsid w:val="00403B32"/>
    <w:rsid w:val="0046222D"/>
    <w:rsid w:val="00464046"/>
    <w:rsid w:val="00480001"/>
    <w:rsid w:val="0048472E"/>
    <w:rsid w:val="004A659E"/>
    <w:rsid w:val="004C114D"/>
    <w:rsid w:val="004C14B5"/>
    <w:rsid w:val="004C6D45"/>
    <w:rsid w:val="004D668F"/>
    <w:rsid w:val="0050505D"/>
    <w:rsid w:val="00507B13"/>
    <w:rsid w:val="00544F9E"/>
    <w:rsid w:val="005619AF"/>
    <w:rsid w:val="005739FB"/>
    <w:rsid w:val="00577E53"/>
    <w:rsid w:val="0058199F"/>
    <w:rsid w:val="00595554"/>
    <w:rsid w:val="005A2CCF"/>
    <w:rsid w:val="005B154F"/>
    <w:rsid w:val="005E769F"/>
    <w:rsid w:val="005F0495"/>
    <w:rsid w:val="00684755"/>
    <w:rsid w:val="0068532C"/>
    <w:rsid w:val="006925FE"/>
    <w:rsid w:val="006D0304"/>
    <w:rsid w:val="006E0798"/>
    <w:rsid w:val="006E69C5"/>
    <w:rsid w:val="006F41A2"/>
    <w:rsid w:val="006F4D06"/>
    <w:rsid w:val="007722E6"/>
    <w:rsid w:val="007859E8"/>
    <w:rsid w:val="007B0953"/>
    <w:rsid w:val="007B151E"/>
    <w:rsid w:val="007B4A75"/>
    <w:rsid w:val="007C6F7B"/>
    <w:rsid w:val="007D154E"/>
    <w:rsid w:val="00801305"/>
    <w:rsid w:val="008051E9"/>
    <w:rsid w:val="008366D7"/>
    <w:rsid w:val="00871F18"/>
    <w:rsid w:val="00873BD6"/>
    <w:rsid w:val="00881293"/>
    <w:rsid w:val="0089142F"/>
    <w:rsid w:val="008A3BA3"/>
    <w:rsid w:val="008E22A3"/>
    <w:rsid w:val="008F6A8E"/>
    <w:rsid w:val="00931795"/>
    <w:rsid w:val="00942BE6"/>
    <w:rsid w:val="00951A22"/>
    <w:rsid w:val="00954F8C"/>
    <w:rsid w:val="00960DA1"/>
    <w:rsid w:val="00987FB2"/>
    <w:rsid w:val="009B142D"/>
    <w:rsid w:val="009D2957"/>
    <w:rsid w:val="00A1217B"/>
    <w:rsid w:val="00A1297A"/>
    <w:rsid w:val="00A16C1B"/>
    <w:rsid w:val="00A3710D"/>
    <w:rsid w:val="00A559C3"/>
    <w:rsid w:val="00A6471D"/>
    <w:rsid w:val="00A703A0"/>
    <w:rsid w:val="00A801F3"/>
    <w:rsid w:val="00A92219"/>
    <w:rsid w:val="00AB709E"/>
    <w:rsid w:val="00AC0F36"/>
    <w:rsid w:val="00AE4D2F"/>
    <w:rsid w:val="00AF23B4"/>
    <w:rsid w:val="00B440AA"/>
    <w:rsid w:val="00B52CAF"/>
    <w:rsid w:val="00B57640"/>
    <w:rsid w:val="00B576D3"/>
    <w:rsid w:val="00B6037F"/>
    <w:rsid w:val="00B84A94"/>
    <w:rsid w:val="00BE7B87"/>
    <w:rsid w:val="00C54058"/>
    <w:rsid w:val="00C734AB"/>
    <w:rsid w:val="00C958DC"/>
    <w:rsid w:val="00CA2B47"/>
    <w:rsid w:val="00CA7B83"/>
    <w:rsid w:val="00CE178F"/>
    <w:rsid w:val="00D24B8B"/>
    <w:rsid w:val="00D522FE"/>
    <w:rsid w:val="00D67B86"/>
    <w:rsid w:val="00D708DB"/>
    <w:rsid w:val="00DB0B84"/>
    <w:rsid w:val="00DD7AA7"/>
    <w:rsid w:val="00DF0540"/>
    <w:rsid w:val="00E0006A"/>
    <w:rsid w:val="00E11930"/>
    <w:rsid w:val="00E25082"/>
    <w:rsid w:val="00E34561"/>
    <w:rsid w:val="00E74F4D"/>
    <w:rsid w:val="00EC46AF"/>
    <w:rsid w:val="00EC7F98"/>
    <w:rsid w:val="00EF2183"/>
    <w:rsid w:val="00F04FF9"/>
    <w:rsid w:val="00F23C06"/>
    <w:rsid w:val="00F527F9"/>
    <w:rsid w:val="00F55322"/>
    <w:rsid w:val="00F710B8"/>
    <w:rsid w:val="00F93F6A"/>
    <w:rsid w:val="00FC7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CEA5"/>
  <w15:chartTrackingRefBased/>
  <w15:docId w15:val="{E4905347-49AF-409C-9BEE-187E00D7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8DC"/>
    <w:pPr>
      <w:bidi/>
    </w:pPr>
  </w:style>
  <w:style w:type="paragraph" w:styleId="Heading1">
    <w:name w:val="heading 1"/>
    <w:basedOn w:val="Normal"/>
    <w:next w:val="Normal"/>
    <w:link w:val="Heading1Char"/>
    <w:uiPriority w:val="9"/>
    <w:qFormat/>
    <w:rsid w:val="00B576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76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9"/>
    <w:unhideWhenUsed/>
    <w:qFormat/>
    <w:rsid w:val="00AB70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86E8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64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57640"/>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739FB"/>
    <w:pPr>
      <w:ind w:left="720"/>
      <w:contextualSpacing/>
    </w:pPr>
  </w:style>
  <w:style w:type="table" w:styleId="GridTable3">
    <w:name w:val="Grid Table 3"/>
    <w:basedOn w:val="TableNormal"/>
    <w:uiPriority w:val="48"/>
    <w:rsid w:val="0032680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A3710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000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CE178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2C01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01FF"/>
  </w:style>
  <w:style w:type="paragraph" w:styleId="Footer">
    <w:name w:val="footer"/>
    <w:basedOn w:val="Normal"/>
    <w:link w:val="FooterChar"/>
    <w:uiPriority w:val="99"/>
    <w:unhideWhenUsed/>
    <w:rsid w:val="002C01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01FF"/>
  </w:style>
  <w:style w:type="paragraph" w:styleId="TOCHeading">
    <w:name w:val="TOC Heading"/>
    <w:basedOn w:val="Heading1"/>
    <w:next w:val="Normal"/>
    <w:uiPriority w:val="39"/>
    <w:unhideWhenUsed/>
    <w:qFormat/>
    <w:rsid w:val="00103BFF"/>
    <w:pPr>
      <w:outlineLvl w:val="9"/>
    </w:pPr>
    <w:rPr>
      <w:rtl/>
    </w:rPr>
  </w:style>
  <w:style w:type="paragraph" w:styleId="TOC1">
    <w:name w:val="toc 1"/>
    <w:basedOn w:val="Normal"/>
    <w:next w:val="Normal"/>
    <w:autoRedefine/>
    <w:uiPriority w:val="39"/>
    <w:unhideWhenUsed/>
    <w:rsid w:val="00103BFF"/>
    <w:pPr>
      <w:spacing w:after="100"/>
    </w:pPr>
  </w:style>
  <w:style w:type="paragraph" w:styleId="TOC2">
    <w:name w:val="toc 2"/>
    <w:basedOn w:val="Normal"/>
    <w:next w:val="Normal"/>
    <w:autoRedefine/>
    <w:uiPriority w:val="39"/>
    <w:unhideWhenUsed/>
    <w:rsid w:val="00103BFF"/>
    <w:pPr>
      <w:tabs>
        <w:tab w:val="left" w:pos="707"/>
        <w:tab w:val="right" w:leader="dot" w:pos="8777"/>
      </w:tabs>
      <w:spacing w:after="100" w:line="360" w:lineRule="auto"/>
      <w:ind w:left="220"/>
    </w:pPr>
  </w:style>
  <w:style w:type="character" w:styleId="Hyperlink">
    <w:name w:val="Hyperlink"/>
    <w:basedOn w:val="DefaultParagraphFont"/>
    <w:uiPriority w:val="99"/>
    <w:unhideWhenUsed/>
    <w:rsid w:val="00103BFF"/>
    <w:rPr>
      <w:color w:val="0563C1" w:themeColor="hyperlink"/>
      <w:u w:val="single"/>
    </w:rPr>
  </w:style>
  <w:style w:type="character" w:customStyle="1" w:styleId="Heading3Char">
    <w:name w:val="Heading 3 Char"/>
    <w:basedOn w:val="DefaultParagraphFont"/>
    <w:link w:val="Heading3"/>
    <w:uiPriority w:val="99"/>
    <w:rsid w:val="00AB709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B709E"/>
    <w:pPr>
      <w:spacing w:after="100"/>
      <w:ind w:left="440"/>
    </w:pPr>
  </w:style>
  <w:style w:type="character" w:customStyle="1" w:styleId="Heading4Char">
    <w:name w:val="Heading 4 Char"/>
    <w:basedOn w:val="DefaultParagraphFont"/>
    <w:link w:val="Heading4"/>
    <w:uiPriority w:val="9"/>
    <w:semiHidden/>
    <w:rsid w:val="00186E86"/>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50505D"/>
    <w:rPr>
      <w:color w:val="605E5C"/>
      <w:shd w:val="clear" w:color="auto" w:fill="E1DFDD"/>
    </w:rPr>
  </w:style>
  <w:style w:type="paragraph" w:styleId="Bibliography">
    <w:name w:val="Bibliography"/>
    <w:basedOn w:val="Normal"/>
    <w:next w:val="Normal"/>
    <w:uiPriority w:val="37"/>
    <w:unhideWhenUsed/>
    <w:rsid w:val="0050505D"/>
    <w:pPr>
      <w:bidi w:val="0"/>
      <w:spacing w:after="0" w:line="240" w:lineRule="auto"/>
    </w:pPr>
    <w:rPr>
      <w:rFonts w:ascii="Times New Roman" w:eastAsia="SimSun" w:hAnsi="Times New Roman" w:cs="Times New Roman"/>
      <w:sz w:val="24"/>
      <w:szCs w:val="24"/>
      <w:lang w:eastAsia="zh-CN"/>
    </w:rPr>
  </w:style>
  <w:style w:type="numbering" w:customStyle="1" w:styleId="Style1">
    <w:name w:val="Style1"/>
    <w:uiPriority w:val="99"/>
    <w:rsid w:val="002B7FC1"/>
    <w:pPr>
      <w:numPr>
        <w:numId w:val="57"/>
      </w:numPr>
    </w:pPr>
  </w:style>
  <w:style w:type="numbering" w:customStyle="1" w:styleId="Style2">
    <w:name w:val="Style2"/>
    <w:uiPriority w:val="99"/>
    <w:rsid w:val="007859E8"/>
    <w:pPr>
      <w:numPr>
        <w:numId w:val="68"/>
      </w:numPr>
    </w:pPr>
  </w:style>
  <w:style w:type="paragraph" w:styleId="NormalWeb">
    <w:name w:val="Normal (Web)"/>
    <w:basedOn w:val="Normal"/>
    <w:uiPriority w:val="99"/>
    <w:semiHidden/>
    <w:unhideWhenUsed/>
    <w:rsid w:val="00684755"/>
    <w:rPr>
      <w:rFonts w:ascii="Times New Roman" w:hAnsi="Times New Roman" w:cs="Times New Roman"/>
      <w:sz w:val="24"/>
      <w:szCs w:val="24"/>
    </w:rPr>
  </w:style>
  <w:style w:type="table" w:styleId="GridTable1Light">
    <w:name w:val="Grid Table 1 Light"/>
    <w:basedOn w:val="TableNormal"/>
    <w:uiPriority w:val="46"/>
    <w:rsid w:val="001D1F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gkelc">
    <w:name w:val="hgkelc"/>
    <w:basedOn w:val="DefaultParagraphFont"/>
    <w:rsid w:val="006F41A2"/>
  </w:style>
  <w:style w:type="paragraph" w:styleId="NoSpacing">
    <w:name w:val="No Spacing"/>
    <w:link w:val="NoSpacingChar"/>
    <w:uiPriority w:val="1"/>
    <w:qFormat/>
    <w:rsid w:val="006F41A2"/>
    <w:pPr>
      <w:bidi/>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6F41A2"/>
    <w:rPr>
      <w:rFonts w:eastAsiaTheme="minorEastAsia"/>
      <w:lang w:val="en-GB" w:eastAsia="en-GB"/>
    </w:rPr>
  </w:style>
  <w:style w:type="paragraph" w:styleId="BalloonText">
    <w:name w:val="Balloon Text"/>
    <w:basedOn w:val="Normal"/>
    <w:link w:val="BalloonTextChar"/>
    <w:uiPriority w:val="99"/>
    <w:semiHidden/>
    <w:unhideWhenUsed/>
    <w:rsid w:val="006F41A2"/>
    <w:pPr>
      <w:bidi w:val="0"/>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6F41A2"/>
    <w:rPr>
      <w:rFonts w:ascii="Tahoma" w:hAnsi="Tahoma" w:cs="Tahoma"/>
      <w:sz w:val="16"/>
      <w:szCs w:val="16"/>
      <w:lang w:val="en-GB"/>
    </w:rPr>
  </w:style>
  <w:style w:type="table" w:styleId="TableGridLight">
    <w:name w:val="Grid Table Light"/>
    <w:basedOn w:val="TableNormal"/>
    <w:uiPriority w:val="40"/>
    <w:rsid w:val="006F41A2"/>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6F41A2"/>
    <w:rPr>
      <w:b/>
      <w:bCs/>
    </w:rPr>
  </w:style>
  <w:style w:type="paragraph" w:styleId="Caption">
    <w:name w:val="caption"/>
    <w:basedOn w:val="Normal"/>
    <w:next w:val="Normal"/>
    <w:uiPriority w:val="35"/>
    <w:unhideWhenUsed/>
    <w:qFormat/>
    <w:rsid w:val="006F41A2"/>
    <w:pPr>
      <w:bidi w:val="0"/>
      <w:spacing w:after="200" w:line="240" w:lineRule="auto"/>
    </w:pPr>
    <w:rPr>
      <w:i/>
      <w:iCs/>
      <w:color w:val="44546A" w:themeColor="text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4596">
      <w:bodyDiv w:val="1"/>
      <w:marLeft w:val="0"/>
      <w:marRight w:val="0"/>
      <w:marTop w:val="0"/>
      <w:marBottom w:val="0"/>
      <w:divBdr>
        <w:top w:val="none" w:sz="0" w:space="0" w:color="auto"/>
        <w:left w:val="none" w:sz="0" w:space="0" w:color="auto"/>
        <w:bottom w:val="none" w:sz="0" w:space="0" w:color="auto"/>
        <w:right w:val="none" w:sz="0" w:space="0" w:color="auto"/>
      </w:divBdr>
    </w:div>
    <w:div w:id="96753205">
      <w:bodyDiv w:val="1"/>
      <w:marLeft w:val="0"/>
      <w:marRight w:val="0"/>
      <w:marTop w:val="0"/>
      <w:marBottom w:val="0"/>
      <w:divBdr>
        <w:top w:val="none" w:sz="0" w:space="0" w:color="auto"/>
        <w:left w:val="none" w:sz="0" w:space="0" w:color="auto"/>
        <w:bottom w:val="none" w:sz="0" w:space="0" w:color="auto"/>
        <w:right w:val="none" w:sz="0" w:space="0" w:color="auto"/>
      </w:divBdr>
    </w:div>
    <w:div w:id="176358121">
      <w:bodyDiv w:val="1"/>
      <w:marLeft w:val="0"/>
      <w:marRight w:val="0"/>
      <w:marTop w:val="0"/>
      <w:marBottom w:val="0"/>
      <w:divBdr>
        <w:top w:val="none" w:sz="0" w:space="0" w:color="auto"/>
        <w:left w:val="none" w:sz="0" w:space="0" w:color="auto"/>
        <w:bottom w:val="none" w:sz="0" w:space="0" w:color="auto"/>
        <w:right w:val="none" w:sz="0" w:space="0" w:color="auto"/>
      </w:divBdr>
    </w:div>
    <w:div w:id="349992300">
      <w:bodyDiv w:val="1"/>
      <w:marLeft w:val="0"/>
      <w:marRight w:val="0"/>
      <w:marTop w:val="0"/>
      <w:marBottom w:val="0"/>
      <w:divBdr>
        <w:top w:val="none" w:sz="0" w:space="0" w:color="auto"/>
        <w:left w:val="none" w:sz="0" w:space="0" w:color="auto"/>
        <w:bottom w:val="none" w:sz="0" w:space="0" w:color="auto"/>
        <w:right w:val="none" w:sz="0" w:space="0" w:color="auto"/>
      </w:divBdr>
    </w:div>
    <w:div w:id="484861702">
      <w:bodyDiv w:val="1"/>
      <w:marLeft w:val="0"/>
      <w:marRight w:val="0"/>
      <w:marTop w:val="0"/>
      <w:marBottom w:val="0"/>
      <w:divBdr>
        <w:top w:val="none" w:sz="0" w:space="0" w:color="auto"/>
        <w:left w:val="none" w:sz="0" w:space="0" w:color="auto"/>
        <w:bottom w:val="none" w:sz="0" w:space="0" w:color="auto"/>
        <w:right w:val="none" w:sz="0" w:space="0" w:color="auto"/>
      </w:divBdr>
    </w:div>
    <w:div w:id="688486806">
      <w:bodyDiv w:val="1"/>
      <w:marLeft w:val="0"/>
      <w:marRight w:val="0"/>
      <w:marTop w:val="0"/>
      <w:marBottom w:val="0"/>
      <w:divBdr>
        <w:top w:val="none" w:sz="0" w:space="0" w:color="auto"/>
        <w:left w:val="none" w:sz="0" w:space="0" w:color="auto"/>
        <w:bottom w:val="none" w:sz="0" w:space="0" w:color="auto"/>
        <w:right w:val="none" w:sz="0" w:space="0" w:color="auto"/>
      </w:divBdr>
    </w:div>
    <w:div w:id="770053879">
      <w:bodyDiv w:val="1"/>
      <w:marLeft w:val="0"/>
      <w:marRight w:val="0"/>
      <w:marTop w:val="0"/>
      <w:marBottom w:val="0"/>
      <w:divBdr>
        <w:top w:val="none" w:sz="0" w:space="0" w:color="auto"/>
        <w:left w:val="none" w:sz="0" w:space="0" w:color="auto"/>
        <w:bottom w:val="none" w:sz="0" w:space="0" w:color="auto"/>
        <w:right w:val="none" w:sz="0" w:space="0" w:color="auto"/>
      </w:divBdr>
    </w:div>
    <w:div w:id="804543140">
      <w:bodyDiv w:val="1"/>
      <w:marLeft w:val="0"/>
      <w:marRight w:val="0"/>
      <w:marTop w:val="0"/>
      <w:marBottom w:val="0"/>
      <w:divBdr>
        <w:top w:val="none" w:sz="0" w:space="0" w:color="auto"/>
        <w:left w:val="none" w:sz="0" w:space="0" w:color="auto"/>
        <w:bottom w:val="none" w:sz="0" w:space="0" w:color="auto"/>
        <w:right w:val="none" w:sz="0" w:space="0" w:color="auto"/>
      </w:divBdr>
    </w:div>
    <w:div w:id="842088463">
      <w:bodyDiv w:val="1"/>
      <w:marLeft w:val="0"/>
      <w:marRight w:val="0"/>
      <w:marTop w:val="0"/>
      <w:marBottom w:val="0"/>
      <w:divBdr>
        <w:top w:val="none" w:sz="0" w:space="0" w:color="auto"/>
        <w:left w:val="none" w:sz="0" w:space="0" w:color="auto"/>
        <w:bottom w:val="none" w:sz="0" w:space="0" w:color="auto"/>
        <w:right w:val="none" w:sz="0" w:space="0" w:color="auto"/>
      </w:divBdr>
    </w:div>
    <w:div w:id="955255807">
      <w:bodyDiv w:val="1"/>
      <w:marLeft w:val="0"/>
      <w:marRight w:val="0"/>
      <w:marTop w:val="0"/>
      <w:marBottom w:val="0"/>
      <w:divBdr>
        <w:top w:val="none" w:sz="0" w:space="0" w:color="auto"/>
        <w:left w:val="none" w:sz="0" w:space="0" w:color="auto"/>
        <w:bottom w:val="none" w:sz="0" w:space="0" w:color="auto"/>
        <w:right w:val="none" w:sz="0" w:space="0" w:color="auto"/>
      </w:divBdr>
    </w:div>
    <w:div w:id="1074936805">
      <w:bodyDiv w:val="1"/>
      <w:marLeft w:val="0"/>
      <w:marRight w:val="0"/>
      <w:marTop w:val="0"/>
      <w:marBottom w:val="0"/>
      <w:divBdr>
        <w:top w:val="none" w:sz="0" w:space="0" w:color="auto"/>
        <w:left w:val="none" w:sz="0" w:space="0" w:color="auto"/>
        <w:bottom w:val="none" w:sz="0" w:space="0" w:color="auto"/>
        <w:right w:val="none" w:sz="0" w:space="0" w:color="auto"/>
      </w:divBdr>
    </w:div>
    <w:div w:id="1095244240">
      <w:bodyDiv w:val="1"/>
      <w:marLeft w:val="0"/>
      <w:marRight w:val="0"/>
      <w:marTop w:val="0"/>
      <w:marBottom w:val="0"/>
      <w:divBdr>
        <w:top w:val="none" w:sz="0" w:space="0" w:color="auto"/>
        <w:left w:val="none" w:sz="0" w:space="0" w:color="auto"/>
        <w:bottom w:val="none" w:sz="0" w:space="0" w:color="auto"/>
        <w:right w:val="none" w:sz="0" w:space="0" w:color="auto"/>
      </w:divBdr>
    </w:div>
    <w:div w:id="1373260761">
      <w:bodyDiv w:val="1"/>
      <w:marLeft w:val="0"/>
      <w:marRight w:val="0"/>
      <w:marTop w:val="0"/>
      <w:marBottom w:val="0"/>
      <w:divBdr>
        <w:top w:val="none" w:sz="0" w:space="0" w:color="auto"/>
        <w:left w:val="none" w:sz="0" w:space="0" w:color="auto"/>
        <w:bottom w:val="none" w:sz="0" w:space="0" w:color="auto"/>
        <w:right w:val="none" w:sz="0" w:space="0" w:color="auto"/>
      </w:divBdr>
    </w:div>
    <w:div w:id="1374305846">
      <w:bodyDiv w:val="1"/>
      <w:marLeft w:val="0"/>
      <w:marRight w:val="0"/>
      <w:marTop w:val="0"/>
      <w:marBottom w:val="0"/>
      <w:divBdr>
        <w:top w:val="none" w:sz="0" w:space="0" w:color="auto"/>
        <w:left w:val="none" w:sz="0" w:space="0" w:color="auto"/>
        <w:bottom w:val="none" w:sz="0" w:space="0" w:color="auto"/>
        <w:right w:val="none" w:sz="0" w:space="0" w:color="auto"/>
      </w:divBdr>
    </w:div>
    <w:div w:id="1485852875">
      <w:bodyDiv w:val="1"/>
      <w:marLeft w:val="0"/>
      <w:marRight w:val="0"/>
      <w:marTop w:val="0"/>
      <w:marBottom w:val="0"/>
      <w:divBdr>
        <w:top w:val="none" w:sz="0" w:space="0" w:color="auto"/>
        <w:left w:val="none" w:sz="0" w:space="0" w:color="auto"/>
        <w:bottom w:val="none" w:sz="0" w:space="0" w:color="auto"/>
        <w:right w:val="none" w:sz="0" w:space="0" w:color="auto"/>
      </w:divBdr>
    </w:div>
    <w:div w:id="1830363155">
      <w:bodyDiv w:val="1"/>
      <w:marLeft w:val="0"/>
      <w:marRight w:val="0"/>
      <w:marTop w:val="0"/>
      <w:marBottom w:val="0"/>
      <w:divBdr>
        <w:top w:val="none" w:sz="0" w:space="0" w:color="auto"/>
        <w:left w:val="none" w:sz="0" w:space="0" w:color="auto"/>
        <w:bottom w:val="none" w:sz="0" w:space="0" w:color="auto"/>
        <w:right w:val="none" w:sz="0" w:space="0" w:color="auto"/>
      </w:divBdr>
    </w:div>
    <w:div w:id="2020110212">
      <w:bodyDiv w:val="1"/>
      <w:marLeft w:val="0"/>
      <w:marRight w:val="0"/>
      <w:marTop w:val="0"/>
      <w:marBottom w:val="0"/>
      <w:divBdr>
        <w:top w:val="none" w:sz="0" w:space="0" w:color="auto"/>
        <w:left w:val="none" w:sz="0" w:space="0" w:color="auto"/>
        <w:bottom w:val="none" w:sz="0" w:space="0" w:color="auto"/>
        <w:right w:val="none" w:sz="0" w:space="0" w:color="auto"/>
      </w:divBdr>
    </w:div>
    <w:div w:id="214493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ijournalse.or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النوع الاجتماعي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CDE-478B-BADF-E1AF623852A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DE-478B-BADF-E1AF623852A4}"/>
              </c:ext>
            </c:extLst>
          </c:dPt>
          <c:cat>
            <c:strRef>
              <c:f>Sheet1!$A$2:$A$3</c:f>
              <c:strCache>
                <c:ptCount val="2"/>
                <c:pt idx="0">
                  <c:v>ذكر</c:v>
                </c:pt>
                <c:pt idx="1">
                  <c:v>أنثى</c:v>
                </c:pt>
              </c:strCache>
            </c:strRef>
          </c:cat>
          <c:val>
            <c:numRef>
              <c:f>Sheet1!$B$2:$B$3</c:f>
              <c:numCache>
                <c:formatCode>General</c:formatCode>
                <c:ptCount val="2"/>
                <c:pt idx="0">
                  <c:v>90</c:v>
                </c:pt>
                <c:pt idx="1">
                  <c:v>110</c:v>
                </c:pt>
              </c:numCache>
            </c:numRef>
          </c:val>
          <c:extLst>
            <c:ext xmlns:c16="http://schemas.microsoft.com/office/drawing/2014/chart" uri="{C3380CC4-5D6E-409C-BE32-E72D297353CC}">
              <c16:uniqueId val="{00000004-3CDE-478B-BADF-E1AF623852A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5CD-4895-825B-ED784026BC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5CD-4895-825B-ED784026BC3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5CD-4895-825B-ED784026BC3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5CD-4895-825B-ED784026BC3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5CD-4895-825B-ED784026BC3F}"/>
              </c:ext>
            </c:extLst>
          </c:dPt>
          <c:cat>
            <c:strRef>
              <c:f>Sheet1!$A$2:$A$6</c:f>
              <c:strCache>
                <c:ptCount val="5"/>
                <c:pt idx="0">
                  <c:v>20 سنة فأصغر</c:v>
                </c:pt>
                <c:pt idx="1">
                  <c:v>21 - 30 سنة </c:v>
                </c:pt>
                <c:pt idx="2">
                  <c:v>31 - 40 سنة</c:v>
                </c:pt>
                <c:pt idx="3">
                  <c:v>41 - 50 سنة</c:v>
                </c:pt>
                <c:pt idx="4">
                  <c:v>50 سنة وأكثر</c:v>
                </c:pt>
              </c:strCache>
            </c:strRef>
          </c:cat>
          <c:val>
            <c:numRef>
              <c:f>Sheet1!$B$2:$B$6</c:f>
              <c:numCache>
                <c:formatCode>General</c:formatCode>
                <c:ptCount val="5"/>
                <c:pt idx="0">
                  <c:v>9</c:v>
                </c:pt>
                <c:pt idx="1">
                  <c:v>35</c:v>
                </c:pt>
                <c:pt idx="2">
                  <c:v>22</c:v>
                </c:pt>
                <c:pt idx="3">
                  <c:v>25</c:v>
                </c:pt>
                <c:pt idx="4">
                  <c:v>13</c:v>
                </c:pt>
              </c:numCache>
            </c:numRef>
          </c:val>
          <c:extLst>
            <c:ext xmlns:c16="http://schemas.microsoft.com/office/drawing/2014/chart" uri="{C3380CC4-5D6E-409C-BE32-E72D297353CC}">
              <c16:uniqueId val="{0000000A-85CD-4895-825B-ED784026BC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المنصة الأكثر استخداماً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520-4CC1-BE77-00A7CA8220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520-4CC1-BE77-00A7CA8220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520-4CC1-BE77-00A7CA8220D0}"/>
              </c:ext>
            </c:extLst>
          </c:dPt>
          <c:cat>
            <c:strRef>
              <c:f>Sheet1!$A$2:$A$4</c:f>
              <c:strCache>
                <c:ptCount val="3"/>
                <c:pt idx="0">
                  <c:v>تيك توك (TikTok)</c:v>
                </c:pt>
                <c:pt idx="1">
                  <c:v>إنستغرام (Reels)</c:v>
                </c:pt>
                <c:pt idx="2">
                  <c:v>يوتيوب (Shorts)</c:v>
                </c:pt>
              </c:strCache>
            </c:strRef>
          </c:cat>
          <c:val>
            <c:numRef>
              <c:f>Sheet1!$B$2:$B$4</c:f>
              <c:numCache>
                <c:formatCode>General</c:formatCode>
                <c:ptCount val="3"/>
                <c:pt idx="0">
                  <c:v>33</c:v>
                </c:pt>
                <c:pt idx="1">
                  <c:v>49</c:v>
                </c:pt>
                <c:pt idx="2">
                  <c:v>22</c:v>
                </c:pt>
              </c:numCache>
            </c:numRef>
          </c:val>
          <c:extLst>
            <c:ext xmlns:c16="http://schemas.microsoft.com/office/drawing/2014/chart" uri="{C3380CC4-5D6E-409C-BE32-E72D297353CC}">
              <c16:uniqueId val="{00000006-0520-4CC1-BE77-00A7CA8220D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معدل الاستخدام اليومي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A6-465F-9176-B4CCD0D61E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A6-465F-9176-B4CCD0D61E4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A6-465F-9176-B4CCD0D61E41}"/>
              </c:ext>
            </c:extLst>
          </c:dPt>
          <c:cat>
            <c:strRef>
              <c:f>Sheet1!$A$2:$A$4</c:f>
              <c:strCache>
                <c:ptCount val="3"/>
                <c:pt idx="0">
                  <c:v>أقل من ساعة</c:v>
                </c:pt>
                <c:pt idx="1">
                  <c:v>من 1 - 3 ساعات</c:v>
                </c:pt>
                <c:pt idx="2">
                  <c:v>أكثر من 3 ساعات</c:v>
                </c:pt>
              </c:strCache>
            </c:strRef>
          </c:cat>
          <c:val>
            <c:numRef>
              <c:f>Sheet1!$B$2:$B$4</c:f>
              <c:numCache>
                <c:formatCode>General</c:formatCode>
                <c:ptCount val="3"/>
                <c:pt idx="0">
                  <c:v>20</c:v>
                </c:pt>
                <c:pt idx="1">
                  <c:v>60</c:v>
                </c:pt>
                <c:pt idx="2">
                  <c:v>120</c:v>
                </c:pt>
              </c:numCache>
            </c:numRef>
          </c:val>
          <c:extLst>
            <c:ext xmlns:c16="http://schemas.microsoft.com/office/drawing/2014/chart" uri="{C3380CC4-5D6E-409C-BE32-E72D297353CC}">
              <c16:uniqueId val="{00000006-23A6-465F-9176-B4CCD0D61E4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B1446-69A7-4711-B9EF-B582D1063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89</Pages>
  <Words>13295</Words>
  <Characters>75786</Characters>
  <Application>Microsoft Office Word</Application>
  <DocSecurity>0</DocSecurity>
  <Lines>631</Lines>
  <Paragraphs>177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llady</dc:creator>
  <cp:keywords/>
  <dc:description/>
  <cp:lastModifiedBy>user</cp:lastModifiedBy>
  <cp:revision>14</cp:revision>
  <cp:lastPrinted>2026-03-29T01:38:00Z</cp:lastPrinted>
  <dcterms:created xsi:type="dcterms:W3CDTF">2026-03-28T20:20:00Z</dcterms:created>
  <dcterms:modified xsi:type="dcterms:W3CDTF">2026-03-29T01:39:00Z</dcterms:modified>
</cp:coreProperties>
</file>