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14E69" w14:textId="4507F35D"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bookmarkStart w:id="0" w:name="_GoBack"/>
      <w:bookmarkEnd w:id="0"/>
      <w:r w:rsidRPr="001955FA">
        <w:rPr>
          <w:rFonts w:ascii="Sakkal Majalla" w:eastAsia="Calibri" w:hAnsi="Sakkal Majalla" w:cs="Sakkal Majalla"/>
          <w:b/>
          <w:bCs/>
          <w:sz w:val="28"/>
          <w:szCs w:val="28"/>
          <w:rtl/>
          <w:lang w:bidi="ar-EG"/>
        </w:rPr>
        <w:t xml:space="preserve">جامعة ميدأوشن </w:t>
      </w:r>
    </w:p>
    <w:p w14:paraId="10D9E638"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 xml:space="preserve">  </w:t>
      </w:r>
      <w:r w:rsidRPr="001955FA">
        <w:rPr>
          <w:rFonts w:ascii="Sakkal Majalla" w:eastAsia="Calibri" w:hAnsi="Sakkal Majalla" w:cs="Sakkal Majalla"/>
          <w:b/>
          <w:bCs/>
          <w:sz w:val="28"/>
          <w:szCs w:val="28"/>
          <w:rtl/>
          <w:lang w:bidi="ar-EG"/>
        </w:rPr>
        <w:t xml:space="preserve">كلية الإدارة </w:t>
      </w:r>
    </w:p>
    <w:p w14:paraId="12619E2E" w14:textId="55FEBDDA" w:rsidR="001955FA" w:rsidRPr="001955FA" w:rsidRDefault="00391202" w:rsidP="00627613">
      <w:pPr>
        <w:bidi/>
        <w:spacing w:line="240" w:lineRule="auto"/>
        <w:jc w:val="lowKashida"/>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ماجستير</w:t>
      </w:r>
      <w:r w:rsidR="001955FA" w:rsidRPr="001955FA">
        <w:rPr>
          <w:rFonts w:ascii="Sakkal Majalla" w:eastAsia="Calibri" w:hAnsi="Sakkal Majalla" w:cs="Sakkal Majalla" w:hint="cs"/>
          <w:b/>
          <w:bCs/>
          <w:sz w:val="28"/>
          <w:szCs w:val="28"/>
          <w:rtl/>
          <w:lang w:bidi="ar-EG"/>
        </w:rPr>
        <w:t xml:space="preserve"> </w:t>
      </w:r>
      <w:r w:rsidR="00627613">
        <w:rPr>
          <w:rFonts w:ascii="Sakkal Majalla" w:eastAsia="Calibri" w:hAnsi="Sakkal Majalla" w:cs="Sakkal Majalla" w:hint="cs"/>
          <w:b/>
          <w:bCs/>
          <w:sz w:val="28"/>
          <w:szCs w:val="28"/>
          <w:rtl/>
        </w:rPr>
        <w:t>إدارة الاعمال</w:t>
      </w:r>
    </w:p>
    <w:p w14:paraId="45FE0827" w14:textId="77777777" w:rsidR="001955FA" w:rsidRPr="001955FA" w:rsidRDefault="001955FA" w:rsidP="001955FA">
      <w:pPr>
        <w:bidi/>
        <w:spacing w:line="240" w:lineRule="auto"/>
        <w:jc w:val="lowKashida"/>
        <w:rPr>
          <w:rFonts w:ascii="Sakkal Majalla" w:eastAsia="Calibri" w:hAnsi="Sakkal Majalla" w:cs="Sakkal Majalla"/>
          <w:sz w:val="28"/>
          <w:szCs w:val="28"/>
          <w:rtl/>
          <w:lang w:bidi="ar-EG"/>
        </w:rPr>
      </w:pPr>
    </w:p>
    <w:p w14:paraId="3D8B97E9" w14:textId="77777777" w:rsidR="001955FA" w:rsidRPr="00C34D78" w:rsidRDefault="001955FA" w:rsidP="00C34D78">
      <w:pPr>
        <w:bidi/>
        <w:spacing w:line="240" w:lineRule="auto"/>
        <w:jc w:val="center"/>
        <w:rPr>
          <w:rFonts w:ascii="Sakkal Majalla" w:eastAsia="Calibri" w:hAnsi="Sakkal Majalla" w:cs="Sakkal Majalla"/>
          <w:b/>
          <w:bCs/>
          <w:sz w:val="36"/>
          <w:szCs w:val="36"/>
          <w:rtl/>
          <w:lang w:bidi="ar-EG"/>
        </w:rPr>
      </w:pPr>
    </w:p>
    <w:p w14:paraId="405BAE1E" w14:textId="4B017062" w:rsidR="001955FA" w:rsidRPr="00C34D78" w:rsidRDefault="00627613" w:rsidP="001955FA">
      <w:pPr>
        <w:bidi/>
        <w:spacing w:line="240" w:lineRule="auto"/>
        <w:jc w:val="center"/>
        <w:rPr>
          <w:rFonts w:ascii="Sakkal Majalla" w:eastAsia="Calibri" w:hAnsi="Sakkal Majalla" w:cs="Sakkal Majalla"/>
          <w:b/>
          <w:bCs/>
          <w:sz w:val="36"/>
          <w:szCs w:val="36"/>
          <w:rtl/>
          <w:lang w:bidi="ar-EG"/>
        </w:rPr>
      </w:pPr>
      <w:r w:rsidRPr="00C34D78">
        <w:rPr>
          <w:rFonts w:ascii="Sakkal Majalla" w:eastAsia="Calibri" w:hAnsi="Sakkal Majalla" w:cs="Sakkal Majalla"/>
          <w:b/>
          <w:bCs/>
          <w:sz w:val="36"/>
          <w:szCs w:val="36"/>
          <w:rtl/>
          <w:lang w:bidi="ar-EG"/>
        </w:rPr>
        <w:t>تأثير تطبيقات الذكاء الاصطناعي على جودة اتخاذ القرارات الإدارية في الشركات السعودية</w:t>
      </w:r>
    </w:p>
    <w:p w14:paraId="11414CC6" w14:textId="62FF2906" w:rsidR="00627613" w:rsidRPr="00627613" w:rsidRDefault="00627613" w:rsidP="00C34D78">
      <w:pPr>
        <w:bidi/>
        <w:spacing w:line="240" w:lineRule="auto"/>
        <w:rPr>
          <w:rFonts w:ascii="Sakkal Majalla" w:eastAsia="Calibri" w:hAnsi="Sakkal Majalla" w:cs="Sakkal Majalla"/>
          <w:sz w:val="32"/>
          <w:szCs w:val="32"/>
          <w:rtl/>
          <w:lang w:bidi="ar-EG"/>
        </w:rPr>
      </w:pPr>
    </w:p>
    <w:p w14:paraId="183383BA" w14:textId="2CFCEB14"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إعداد الطالب</w:t>
      </w:r>
      <w:r>
        <w:rPr>
          <w:rFonts w:ascii="Sakkal Majalla" w:eastAsia="Calibri" w:hAnsi="Sakkal Majalla" w:cs="Sakkal Majalla"/>
          <w:b/>
          <w:bCs/>
          <w:sz w:val="28"/>
          <w:szCs w:val="28"/>
          <w:lang w:bidi="ar-EG"/>
        </w:rPr>
        <w:t>:</w:t>
      </w:r>
    </w:p>
    <w:p w14:paraId="2169B828" w14:textId="7FBC2DC5" w:rsidR="00627613" w:rsidRPr="001955FA" w:rsidRDefault="00391202" w:rsidP="00627613">
      <w:pPr>
        <w:bidi/>
        <w:spacing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سلطان محمد</w:t>
      </w:r>
      <w:r w:rsidR="00627613">
        <w:rPr>
          <w:rFonts w:ascii="Sakkal Majalla" w:eastAsia="Calibri" w:hAnsi="Sakkal Majalla" w:cs="Sakkal Majalla" w:hint="cs"/>
          <w:b/>
          <w:bCs/>
          <w:sz w:val="28"/>
          <w:szCs w:val="28"/>
          <w:rtl/>
          <w:lang w:bidi="ar-EG"/>
        </w:rPr>
        <w:t xml:space="preserve"> الحربي</w:t>
      </w:r>
    </w:p>
    <w:p w14:paraId="33A79F7C" w14:textId="7134E37D" w:rsidR="001955FA" w:rsidRDefault="001955FA" w:rsidP="00627613">
      <w:pPr>
        <w:bidi/>
        <w:spacing w:line="240" w:lineRule="auto"/>
        <w:jc w:val="center"/>
        <w:rPr>
          <w:rFonts w:ascii="Sakkal Majalla" w:eastAsia="Calibri" w:hAnsi="Sakkal Majalla" w:cs="Sakkal Majalla"/>
          <w:b/>
          <w:bCs/>
          <w:sz w:val="28"/>
          <w:szCs w:val="28"/>
          <w:lang w:bidi="ar-EG"/>
        </w:rPr>
      </w:pPr>
      <w:r w:rsidRPr="001955FA">
        <w:rPr>
          <w:rFonts w:ascii="Sakkal Majalla" w:eastAsia="Calibri" w:hAnsi="Sakkal Majalla" w:cs="Sakkal Majalla"/>
          <w:b/>
          <w:bCs/>
          <w:sz w:val="28"/>
          <w:szCs w:val="28"/>
          <w:rtl/>
          <w:lang w:bidi="ar-EG"/>
        </w:rPr>
        <w:t>إشراف</w:t>
      </w:r>
      <w:r>
        <w:rPr>
          <w:rFonts w:ascii="Sakkal Majalla" w:eastAsia="Calibri" w:hAnsi="Sakkal Majalla" w:cs="Sakkal Majalla"/>
          <w:b/>
          <w:bCs/>
          <w:sz w:val="28"/>
          <w:szCs w:val="28"/>
          <w:lang w:bidi="ar-EG"/>
        </w:rPr>
        <w:t>:</w:t>
      </w:r>
    </w:p>
    <w:p w14:paraId="1508153E" w14:textId="77777777" w:rsidR="00391202" w:rsidRPr="001955FA" w:rsidRDefault="00391202" w:rsidP="00391202">
      <w:pPr>
        <w:bidi/>
        <w:spacing w:line="240" w:lineRule="auto"/>
        <w:jc w:val="center"/>
        <w:rPr>
          <w:rFonts w:ascii="Sakkal Majalla" w:eastAsia="Calibri" w:hAnsi="Sakkal Majalla" w:cs="Sakkal Majalla"/>
          <w:b/>
          <w:bCs/>
          <w:sz w:val="28"/>
          <w:szCs w:val="28"/>
          <w:rtl/>
          <w:lang w:bidi="ar-EG"/>
        </w:rPr>
      </w:pPr>
    </w:p>
    <w:p w14:paraId="409E36C2" w14:textId="77777777"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العام الدراسي:</w:t>
      </w:r>
    </w:p>
    <w:p w14:paraId="10A77ABC" w14:textId="77777777"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2026</w:t>
      </w:r>
    </w:p>
    <w:p w14:paraId="041C3200"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p>
    <w:p w14:paraId="270024D1" w14:textId="576750C0" w:rsidR="001955FA" w:rsidRDefault="001955FA" w:rsidP="001955FA">
      <w:pPr>
        <w:bidi/>
        <w:spacing w:line="240" w:lineRule="auto"/>
        <w:rPr>
          <w:rFonts w:ascii="Sakkal Majalla" w:eastAsia="Calibri" w:hAnsi="Sakkal Majalla" w:cs="Sakkal Majalla"/>
          <w:b/>
          <w:bCs/>
          <w:sz w:val="28"/>
          <w:szCs w:val="28"/>
          <w:u w:val="single"/>
          <w:rtl/>
        </w:rPr>
      </w:pPr>
    </w:p>
    <w:p w14:paraId="3191BA61" w14:textId="3EA7F2E8" w:rsidR="00627613" w:rsidRDefault="00627613" w:rsidP="00627613">
      <w:pPr>
        <w:bidi/>
        <w:spacing w:line="240" w:lineRule="auto"/>
        <w:rPr>
          <w:rFonts w:ascii="Sakkal Majalla" w:eastAsia="Calibri" w:hAnsi="Sakkal Majalla" w:cs="Sakkal Majalla"/>
          <w:b/>
          <w:bCs/>
          <w:sz w:val="28"/>
          <w:szCs w:val="28"/>
          <w:u w:val="single"/>
          <w:rtl/>
        </w:rPr>
      </w:pPr>
    </w:p>
    <w:p w14:paraId="4C1E75B0" w14:textId="4795BEBF" w:rsidR="00627613" w:rsidRDefault="00627613" w:rsidP="00627613">
      <w:pPr>
        <w:bidi/>
        <w:spacing w:line="240" w:lineRule="auto"/>
        <w:rPr>
          <w:rFonts w:ascii="Sakkal Majalla" w:eastAsia="Calibri" w:hAnsi="Sakkal Majalla" w:cs="Sakkal Majalla"/>
          <w:b/>
          <w:bCs/>
          <w:sz w:val="28"/>
          <w:szCs w:val="28"/>
          <w:u w:val="single"/>
          <w:rtl/>
        </w:rPr>
      </w:pPr>
    </w:p>
    <w:p w14:paraId="56C38F1C" w14:textId="27560A54" w:rsidR="00627613" w:rsidRDefault="00627613" w:rsidP="00627613">
      <w:pPr>
        <w:bidi/>
        <w:spacing w:line="240" w:lineRule="auto"/>
        <w:rPr>
          <w:rFonts w:ascii="Sakkal Majalla" w:eastAsia="Calibri" w:hAnsi="Sakkal Majalla" w:cs="Sakkal Majalla"/>
          <w:b/>
          <w:bCs/>
          <w:sz w:val="28"/>
          <w:szCs w:val="28"/>
          <w:u w:val="single"/>
          <w:rtl/>
        </w:rPr>
      </w:pPr>
    </w:p>
    <w:p w14:paraId="2AD6F43C" w14:textId="136472B9" w:rsidR="00627613" w:rsidRDefault="00627613" w:rsidP="00627613">
      <w:pPr>
        <w:bidi/>
        <w:spacing w:line="240" w:lineRule="auto"/>
        <w:rPr>
          <w:rFonts w:ascii="Sakkal Majalla" w:eastAsia="Calibri" w:hAnsi="Sakkal Majalla" w:cs="Sakkal Majalla"/>
          <w:b/>
          <w:bCs/>
          <w:sz w:val="28"/>
          <w:szCs w:val="28"/>
          <w:u w:val="single"/>
          <w:rtl/>
        </w:rPr>
      </w:pPr>
    </w:p>
    <w:p w14:paraId="0F91DD48" w14:textId="77777777" w:rsidR="00627613" w:rsidRDefault="00627613" w:rsidP="00627613">
      <w:pPr>
        <w:bidi/>
        <w:spacing w:line="240" w:lineRule="auto"/>
        <w:rPr>
          <w:rFonts w:ascii="Sakkal Majalla" w:eastAsia="Calibri" w:hAnsi="Sakkal Majalla" w:cs="Sakkal Majalla"/>
          <w:b/>
          <w:bCs/>
          <w:sz w:val="28"/>
          <w:szCs w:val="28"/>
          <w:u w:val="single"/>
        </w:rPr>
      </w:pPr>
    </w:p>
    <w:p w14:paraId="5EB1D357" w14:textId="7DD31CAD" w:rsidR="001955FA" w:rsidRPr="001955FA" w:rsidRDefault="001955FA" w:rsidP="001955FA">
      <w:pPr>
        <w:bidi/>
        <w:spacing w:line="36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t>فهرس المحتويات</w:t>
      </w:r>
    </w:p>
    <w:p w14:paraId="5C9CB211"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مقدمة: ................................................................................</w:t>
      </w:r>
      <w:r w:rsidRPr="001955FA">
        <w:rPr>
          <w:rFonts w:ascii="Sakkal Majalla" w:eastAsia="Calibri" w:hAnsi="Sakkal Majalla" w:cs="Sakkal Majalla" w:hint="cs"/>
          <w:kern w:val="0"/>
          <w:sz w:val="28"/>
          <w:szCs w:val="28"/>
          <w:rtl/>
        </w:rPr>
        <w:t>رقم الصفحة</w:t>
      </w:r>
      <w:r w:rsidRPr="001955FA">
        <w:rPr>
          <w:rFonts w:ascii="Sakkal Majalla" w:eastAsia="Calibri" w:hAnsi="Sakkal Majalla" w:cs="Sakkal Majalla"/>
          <w:kern w:val="0"/>
          <w:sz w:val="28"/>
          <w:szCs w:val="28"/>
          <w:rtl/>
        </w:rPr>
        <w:t xml:space="preserve"> </w:t>
      </w:r>
    </w:p>
    <w:p w14:paraId="02680AEC"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مشكلة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p>
    <w:p w14:paraId="6C77C3EB"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أهمية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p>
    <w:p w14:paraId="49A3F374"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أهداف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p>
    <w:p w14:paraId="31BF74E5"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تساؤلات </w:t>
      </w:r>
      <w:r w:rsidRPr="001955FA">
        <w:rPr>
          <w:rFonts w:ascii="Sakkal Majalla" w:eastAsia="Calibri" w:hAnsi="Sakkal Majalla" w:cs="Sakkal Majalla" w:hint="cs"/>
          <w:kern w:val="0"/>
          <w:sz w:val="28"/>
          <w:szCs w:val="28"/>
          <w:rtl/>
        </w:rPr>
        <w:t>الدراسة ...............................................................................</w:t>
      </w:r>
    </w:p>
    <w:p w14:paraId="18F4412C"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فروض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p>
    <w:p w14:paraId="6D74EF80"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hint="cs"/>
          <w:kern w:val="0"/>
          <w:sz w:val="28"/>
          <w:szCs w:val="28"/>
          <w:rtl/>
        </w:rPr>
        <w:t>الدراسات</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السابقة:</w:t>
      </w:r>
      <w:r w:rsidRPr="001955FA">
        <w:rPr>
          <w:rFonts w:ascii="Sakkal Majalla" w:eastAsia="Calibri" w:hAnsi="Sakkal Majalla" w:cs="Sakkal Majalla"/>
          <w:kern w:val="0"/>
          <w:sz w:val="28"/>
          <w:szCs w:val="28"/>
          <w:rtl/>
        </w:rPr>
        <w:t xml:space="preserve"> ............................................................................</w:t>
      </w:r>
    </w:p>
    <w:p w14:paraId="3A14FC62"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الفجوة البحثية: ................................................................................. </w:t>
      </w:r>
    </w:p>
    <w:p w14:paraId="5223113E"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المنطلقات النظرية </w:t>
      </w:r>
      <w:r w:rsidRPr="001955FA">
        <w:rPr>
          <w:rFonts w:ascii="Sakkal Majalla" w:eastAsia="Calibri" w:hAnsi="Sakkal Majalla" w:cs="Sakkal Majalla" w:hint="cs"/>
          <w:kern w:val="0"/>
          <w:sz w:val="28"/>
          <w:szCs w:val="28"/>
          <w:rtl/>
        </w:rPr>
        <w:t>للدراسة:</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p>
    <w:p w14:paraId="265968F7"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المنهجية وطرق </w:t>
      </w:r>
      <w:r w:rsidRPr="001955FA">
        <w:rPr>
          <w:rFonts w:ascii="Sakkal Majalla" w:eastAsia="Calibri" w:hAnsi="Sakkal Majalla" w:cs="Sakkal Majalla" w:hint="cs"/>
          <w:kern w:val="0"/>
          <w:sz w:val="28"/>
          <w:szCs w:val="28"/>
          <w:rtl/>
        </w:rPr>
        <w:t>البحث:</w:t>
      </w:r>
      <w:r w:rsidRPr="001955FA">
        <w:rPr>
          <w:rFonts w:ascii="Sakkal Majalla" w:eastAsia="Calibri" w:hAnsi="Sakkal Majalla" w:cs="Sakkal Majalla"/>
          <w:kern w:val="0"/>
          <w:sz w:val="28"/>
          <w:szCs w:val="28"/>
          <w:rtl/>
        </w:rPr>
        <w:t xml:space="preserve"> .......................................................................</w:t>
      </w:r>
    </w:p>
    <w:p w14:paraId="4F1CA5B8"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1955FA">
        <w:rPr>
          <w:rFonts w:ascii="Sakkal Majalla" w:eastAsia="Calibri" w:hAnsi="Sakkal Majalla" w:cs="Sakkal Majalla" w:hint="cs"/>
          <w:kern w:val="0"/>
          <w:sz w:val="28"/>
          <w:szCs w:val="28"/>
          <w:rtl/>
        </w:rPr>
        <w:t>مجتمع وعينة الدراسة ........................................................................</w:t>
      </w:r>
    </w:p>
    <w:p w14:paraId="190E6374"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أداة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p>
    <w:p w14:paraId="580A2A49"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أساليب التحليل </w:t>
      </w:r>
      <w:r w:rsidRPr="001955FA">
        <w:rPr>
          <w:rFonts w:ascii="Sakkal Majalla" w:eastAsia="Calibri" w:hAnsi="Sakkal Majalla" w:cs="Sakkal Majalla" w:hint="cs"/>
          <w:kern w:val="0"/>
          <w:sz w:val="28"/>
          <w:szCs w:val="28"/>
          <w:rtl/>
        </w:rPr>
        <w:t>الإحصائ</w:t>
      </w:r>
      <w:r w:rsidRPr="001955FA">
        <w:rPr>
          <w:rFonts w:ascii="Sakkal Majalla" w:eastAsia="Calibri" w:hAnsi="Sakkal Majalla" w:cs="Sakkal Majalla" w:hint="eastAsia"/>
          <w:kern w:val="0"/>
          <w:sz w:val="28"/>
          <w:szCs w:val="28"/>
          <w:rtl/>
        </w:rPr>
        <w:t>ي</w:t>
      </w:r>
      <w:r w:rsidRPr="001955FA">
        <w:rPr>
          <w:rFonts w:ascii="Sakkal Majalla" w:eastAsia="Calibri" w:hAnsi="Sakkal Majalla" w:cs="Sakkal Majalla" w:hint="cs"/>
          <w:kern w:val="0"/>
          <w:sz w:val="28"/>
          <w:szCs w:val="28"/>
          <w:rtl/>
        </w:rPr>
        <w:t xml:space="preserve"> </w:t>
      </w:r>
      <w:r w:rsidRPr="001955FA">
        <w:rPr>
          <w:rFonts w:ascii="Sakkal Majalla" w:eastAsia="Calibri" w:hAnsi="Sakkal Majalla" w:cs="Sakkal Majalla"/>
          <w:kern w:val="0"/>
          <w:sz w:val="28"/>
          <w:szCs w:val="28"/>
          <w:rtl/>
        </w:rPr>
        <w:t>...............................................................</w:t>
      </w:r>
      <w:r w:rsidRPr="001955FA">
        <w:rPr>
          <w:rFonts w:ascii="Sakkal Majalla" w:eastAsia="Calibri" w:hAnsi="Sakkal Majalla" w:cs="Sakkal Majalla" w:hint="cs"/>
          <w:kern w:val="0"/>
          <w:sz w:val="28"/>
          <w:szCs w:val="28"/>
          <w:rtl/>
        </w:rPr>
        <w:t>..</w:t>
      </w:r>
    </w:p>
    <w:p w14:paraId="190527DC"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خامس</w:t>
      </w:r>
      <w:r w:rsidRPr="001955FA">
        <w:rPr>
          <w:rFonts w:ascii="Sakkal Majalla" w:eastAsia="Calibri" w:hAnsi="Sakkal Majalla" w:cs="Sakkal Majalla" w:hint="cs"/>
          <w:kern w:val="0"/>
          <w:sz w:val="28"/>
          <w:szCs w:val="28"/>
          <w:rtl/>
        </w:rPr>
        <w:t>ً</w:t>
      </w:r>
      <w:r w:rsidRPr="001955FA">
        <w:rPr>
          <w:rFonts w:ascii="Sakkal Majalla" w:eastAsia="Calibri" w:hAnsi="Sakkal Majalla" w:cs="Sakkal Majalla"/>
          <w:kern w:val="0"/>
          <w:sz w:val="28"/>
          <w:szCs w:val="28"/>
          <w:rtl/>
        </w:rPr>
        <w:t xml:space="preserve">ا: حدود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p>
    <w:p w14:paraId="75D6E7A1" w14:textId="77777777" w:rsidR="001955FA" w:rsidRPr="001955FA" w:rsidRDefault="001955FA" w:rsidP="001955FA">
      <w:pPr>
        <w:bidi/>
        <w:spacing w:line="360" w:lineRule="auto"/>
        <w:jc w:val="lowKashida"/>
        <w:rPr>
          <w:rFonts w:ascii="Sakkal Majalla" w:eastAsia="Calibri" w:hAnsi="Sakkal Majalla" w:cs="Sakkal Majalla"/>
          <w:b/>
          <w:bCs/>
          <w:sz w:val="28"/>
          <w:szCs w:val="28"/>
          <w:rtl/>
        </w:rPr>
      </w:pPr>
      <w:r w:rsidRPr="001955FA">
        <w:rPr>
          <w:rFonts w:ascii="Sakkal Majalla" w:eastAsia="Calibri" w:hAnsi="Sakkal Majalla" w:cs="Sakkal Majalla" w:hint="cs"/>
          <w:kern w:val="0"/>
          <w:sz w:val="28"/>
          <w:szCs w:val="28"/>
          <w:rtl/>
        </w:rPr>
        <w:t>المراجع</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p>
    <w:p w14:paraId="17A52E41" w14:textId="77777777" w:rsidR="001955FA" w:rsidRDefault="001955FA" w:rsidP="001955FA">
      <w:pPr>
        <w:bidi/>
        <w:spacing w:line="240" w:lineRule="auto"/>
        <w:rPr>
          <w:rFonts w:ascii="Sakkal Majalla" w:eastAsia="Calibri" w:hAnsi="Sakkal Majalla" w:cs="Sakkal Majalla"/>
          <w:b/>
          <w:bCs/>
          <w:sz w:val="28"/>
          <w:szCs w:val="28"/>
        </w:rPr>
      </w:pPr>
    </w:p>
    <w:p w14:paraId="4A99A065" w14:textId="77777777" w:rsidR="001955FA" w:rsidRDefault="001955FA" w:rsidP="001955FA">
      <w:pPr>
        <w:bidi/>
        <w:spacing w:line="240" w:lineRule="auto"/>
        <w:rPr>
          <w:rFonts w:ascii="Sakkal Majalla" w:eastAsia="Calibri" w:hAnsi="Sakkal Majalla" w:cs="Sakkal Majalla"/>
          <w:b/>
          <w:bCs/>
          <w:sz w:val="32"/>
          <w:szCs w:val="32"/>
        </w:rPr>
      </w:pPr>
    </w:p>
    <w:p w14:paraId="631E79B3" w14:textId="22810496" w:rsidR="001955FA" w:rsidRPr="001955FA" w:rsidRDefault="001955FA" w:rsidP="00CC4DB0">
      <w:pPr>
        <w:bidi/>
        <w:spacing w:line="240" w:lineRule="auto"/>
        <w:rPr>
          <w:rFonts w:ascii="Sakkal Majalla" w:eastAsia="Calibri" w:hAnsi="Sakkal Majalla" w:cs="Sakkal Majalla"/>
          <w:sz w:val="32"/>
          <w:szCs w:val="32"/>
          <w:lang w:bidi="ar-EG"/>
        </w:rPr>
      </w:pPr>
      <w:r w:rsidRPr="001955FA">
        <w:rPr>
          <w:rFonts w:ascii="Sakkal Majalla" w:eastAsia="Calibri" w:hAnsi="Sakkal Majalla" w:cs="Sakkal Majalla"/>
          <w:b/>
          <w:bCs/>
          <w:sz w:val="32"/>
          <w:szCs w:val="32"/>
          <w:rtl/>
        </w:rPr>
        <w:t>مقدمة</w:t>
      </w:r>
    </w:p>
    <w:p w14:paraId="671F59F6" w14:textId="3CDF1115" w:rsidR="00627613" w:rsidRDefault="00627613"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sidRPr="00627613">
        <w:rPr>
          <w:rFonts w:ascii="Times New Roman" w:eastAsia="Times New Roman" w:hAnsi="Times New Roman" w:cs="Times New Roman"/>
          <w:kern w:val="0"/>
          <w:sz w:val="24"/>
          <w:szCs w:val="24"/>
          <w:rtl/>
          <w14:ligatures w14:val="none"/>
        </w:rPr>
        <w:t>شهدت السنوات الأخيرة تطورًا متسارعًا في تقنيات الذكاء الاصطناعي، مما أدى إلى زيادة اعتماد المؤسسات عليها في مختلف الأنشطة الإدارية والتشغيلية. وتساهم تطبيقات الذكاء الاصطناعي في تحليل كميات ضخمة من البيانات واستخراج المعلومات الدقيقة التي تدعم متخذي القرار في اختيار البدائل المناسبة وتقليل الأخطاء وتحسين الكفاءة. وفي ظل توجه المملكة العربية السعودية نحو التحول الرقمي ضمن رؤية 2030، أصبح من الضروري دراسة تأثير استخدام تطبيقات الذكاء الاصطناعي على جودة القرارات الإدارية داخل الشركات السعودية</w:t>
      </w:r>
    </w:p>
    <w:p w14:paraId="549F2739" w14:textId="78B09251"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28EA1ABF" w14:textId="3810EBD3"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7C33E0B4" w14:textId="6D405E89"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5977A56E" w14:textId="5E1249F2"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7EABB2B6" w14:textId="1BF3DC3E"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7554EE31" w14:textId="5642CC6E"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5BA970E6" w14:textId="0E5D18B3"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24894925" w14:textId="41C7DA2C"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2B0999A2" w14:textId="2A57B8EA"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025DB36A" w14:textId="5FB8AB25"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4A8A88C7" w14:textId="3FAE1F12"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15EADB25" w14:textId="6DE5D99A"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25D9EDDF" w14:textId="3487407B"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43C17890" w14:textId="703B09E5" w:rsidR="00CC4DB0"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23F79160" w14:textId="77777777" w:rsidR="00CC4DB0" w:rsidRPr="00627613" w:rsidRDefault="00CC4DB0" w:rsidP="00627613">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p>
    <w:p w14:paraId="4D906A46" w14:textId="1F49514F" w:rsidR="00CC4DB0" w:rsidRDefault="00CC4DB0" w:rsidP="00CC4DB0">
      <w:pPr>
        <w:bidi/>
        <w:spacing w:line="240" w:lineRule="auto"/>
        <w:rPr>
          <w:rFonts w:ascii="Sakkal Majalla" w:eastAsia="Calibri" w:hAnsi="Sakkal Majalla" w:cs="Sakkal Majalla"/>
          <w:b/>
          <w:bCs/>
          <w:sz w:val="32"/>
          <w:szCs w:val="32"/>
          <w:rtl/>
        </w:rPr>
      </w:pPr>
      <w:r w:rsidRPr="00CC4DB0">
        <w:rPr>
          <w:rFonts w:ascii="Sakkal Majalla" w:eastAsia="Calibri" w:hAnsi="Sakkal Majalla" w:cs="Sakkal Majalla"/>
          <w:b/>
          <w:bCs/>
          <w:sz w:val="32"/>
          <w:szCs w:val="32"/>
          <w:rtl/>
        </w:rPr>
        <w:t>مشكلة الدراسة</w:t>
      </w:r>
    </w:p>
    <w:p w14:paraId="5AC118BE" w14:textId="77777777" w:rsidR="00CC4DB0" w:rsidRPr="00CC4DB0" w:rsidRDefault="00CC4DB0" w:rsidP="00CC4DB0">
      <w:pPr>
        <w:bidi/>
        <w:spacing w:line="240" w:lineRule="auto"/>
        <w:rPr>
          <w:rFonts w:ascii="Sakkal Majalla" w:eastAsia="Calibri" w:hAnsi="Sakkal Majalla" w:cs="Sakkal Majalla"/>
          <w:b/>
          <w:bCs/>
          <w:sz w:val="32"/>
          <w:szCs w:val="32"/>
        </w:rPr>
      </w:pPr>
    </w:p>
    <w:p w14:paraId="3849EE66" w14:textId="77777777" w:rsidR="00CC4DB0" w:rsidRPr="00CC4DB0" w:rsidRDefault="00CC4DB0" w:rsidP="00CC4DB0">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CC4DB0">
        <w:rPr>
          <w:rFonts w:ascii="Times New Roman" w:eastAsia="Times New Roman" w:hAnsi="Times New Roman" w:cs="Times New Roman"/>
          <w:kern w:val="0"/>
          <w:sz w:val="24"/>
          <w:szCs w:val="24"/>
          <w:rtl/>
          <w14:ligatures w14:val="none"/>
        </w:rPr>
        <w:t>يشهد قطاع الأعمال في المملكة العربية السعودية تحولًا رقميًا متسارعًا مدفوعًا بمستهدفات رؤية المملكة 2030، حيث تتجه المؤسسات إلى تبني التقنيات الحديثة، ومن أبرزها تطبيقات الذكاء الاصطناعي، بهدف تحسين الكفاءة التشغيلية ورفع جودة الأداء الإداري. ورغم هذا التوجه المتزايد، لا تزال العديد من الشركات تواجه تحديات تتعلق بمدى الاستفادة الفعلية من تطبيقات الذكاء الاصطناعي في دعم عملية اتخاذ القرارات الإدارية وتحسين جودتها</w:t>
      </w:r>
      <w:r w:rsidRPr="00CC4DB0">
        <w:rPr>
          <w:rFonts w:ascii="Times New Roman" w:eastAsia="Times New Roman" w:hAnsi="Times New Roman" w:cs="Times New Roman"/>
          <w:kern w:val="0"/>
          <w:sz w:val="24"/>
          <w:szCs w:val="24"/>
          <w14:ligatures w14:val="none"/>
        </w:rPr>
        <w:t>.</w:t>
      </w:r>
    </w:p>
    <w:p w14:paraId="074B9946" w14:textId="77777777" w:rsidR="00CC4DB0" w:rsidRPr="00CC4DB0" w:rsidRDefault="00CC4DB0" w:rsidP="00CC4DB0">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CC4DB0">
        <w:rPr>
          <w:rFonts w:ascii="Times New Roman" w:eastAsia="Times New Roman" w:hAnsi="Times New Roman" w:cs="Times New Roman"/>
          <w:kern w:val="0"/>
          <w:sz w:val="24"/>
          <w:szCs w:val="24"/>
          <w:rtl/>
          <w14:ligatures w14:val="none"/>
        </w:rPr>
        <w:t>وتتمثل الفجوة البحثية في وجود تباين بين الواقع الحالي، المتمثل في التوسع في استخدام تقنيات الذكاء الاصطناعي داخل المؤسسات، وبين الوضع المأمول الذي يتمثل في تحقيق قرارات إدارية أكثر دقة وسرعة وفعالية اعتمادًا على هذه التقنيات. كما أن الدراسات العربية التي تناولت أثر الذكاء الاصطناعي على جودة القرارات الإدارية في البيئة السعودية لا تزال محدودة مقارنة بالتطور المتسارع في هذا المجال</w:t>
      </w:r>
      <w:r w:rsidRPr="00CC4DB0">
        <w:rPr>
          <w:rFonts w:ascii="Times New Roman" w:eastAsia="Times New Roman" w:hAnsi="Times New Roman" w:cs="Times New Roman"/>
          <w:kern w:val="0"/>
          <w:sz w:val="24"/>
          <w:szCs w:val="24"/>
          <w14:ligatures w14:val="none"/>
        </w:rPr>
        <w:t>.</w:t>
      </w:r>
    </w:p>
    <w:p w14:paraId="7A43BA37" w14:textId="77777777" w:rsidR="00CC4DB0" w:rsidRPr="00CC4DB0" w:rsidRDefault="00CC4DB0" w:rsidP="00CC4DB0">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CC4DB0">
        <w:rPr>
          <w:rFonts w:ascii="Times New Roman" w:eastAsia="Times New Roman" w:hAnsi="Times New Roman" w:cs="Times New Roman"/>
          <w:kern w:val="0"/>
          <w:sz w:val="24"/>
          <w:szCs w:val="24"/>
          <w:rtl/>
          <w14:ligatures w14:val="none"/>
        </w:rPr>
        <w:t>وتشير العديد من التقارير والدراسات الحديثة إلى تنامي استخدام تقنيات الذكاء الاصطناعي في المؤسسات حول العالم لما توفره من قدرات متقدمة في تحليل البيانات والتنبؤ ودعم القرار، إلا أن درجة تأثير هذه التطبيقات على جودة القرارات الإدارية تختلف باختلاف مستوى التبني التقني والبنية التنظيمية للمؤسسات. ومن هنا تبرز الحاجة إلى دراسة العلاقة بين تطبيقات الذكاء الاصطناعي وجودة اتخاذ القرارات الإدارية في الشركات السعودية</w:t>
      </w:r>
      <w:r w:rsidRPr="00CC4DB0">
        <w:rPr>
          <w:rFonts w:ascii="Times New Roman" w:eastAsia="Times New Roman" w:hAnsi="Times New Roman" w:cs="Times New Roman"/>
          <w:kern w:val="0"/>
          <w:sz w:val="24"/>
          <w:szCs w:val="24"/>
          <w14:ligatures w14:val="none"/>
        </w:rPr>
        <w:t>.</w:t>
      </w:r>
    </w:p>
    <w:p w14:paraId="134BBB22" w14:textId="77777777" w:rsidR="00CC4DB0" w:rsidRPr="00CC4DB0" w:rsidRDefault="00CC4DB0" w:rsidP="00CC4DB0">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CC4DB0">
        <w:rPr>
          <w:rFonts w:ascii="Times New Roman" w:eastAsia="Times New Roman" w:hAnsi="Times New Roman" w:cs="Times New Roman"/>
          <w:kern w:val="0"/>
          <w:sz w:val="24"/>
          <w:szCs w:val="24"/>
          <w:rtl/>
          <w14:ligatures w14:val="none"/>
        </w:rPr>
        <w:t>وبناءً على ذلك يمكن صياغة مشكلة الدراسة في التساؤل الرئيس الآتي</w:t>
      </w:r>
      <w:r w:rsidRPr="00CC4DB0">
        <w:rPr>
          <w:rFonts w:ascii="Times New Roman" w:eastAsia="Times New Roman" w:hAnsi="Times New Roman" w:cs="Times New Roman"/>
          <w:kern w:val="0"/>
          <w:sz w:val="24"/>
          <w:szCs w:val="24"/>
          <w14:ligatures w14:val="none"/>
        </w:rPr>
        <w:t>:</w:t>
      </w:r>
    </w:p>
    <w:p w14:paraId="5B56B13C" w14:textId="77777777" w:rsidR="00CC4DB0" w:rsidRPr="00CC4DB0" w:rsidRDefault="00CC4DB0" w:rsidP="00CC4DB0">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CC4DB0">
        <w:rPr>
          <w:rFonts w:ascii="Times New Roman" w:eastAsia="Times New Roman" w:hAnsi="Times New Roman" w:cs="Times New Roman"/>
          <w:b/>
          <w:bCs/>
          <w:kern w:val="0"/>
          <w:sz w:val="24"/>
          <w:szCs w:val="24"/>
          <w:rtl/>
          <w14:ligatures w14:val="none"/>
        </w:rPr>
        <w:t>ما تأثير تطبيقات الذكاء الاصطناعي على جودة اتخاذ القرارات الإدارية في الشركات السعودية؟</w:t>
      </w:r>
    </w:p>
    <w:p w14:paraId="27DA393E" w14:textId="77777777" w:rsidR="00CC4DB0" w:rsidRPr="00CC4DB0" w:rsidRDefault="00CC4DB0" w:rsidP="00CC4DB0">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CC4DB0">
        <w:rPr>
          <w:rFonts w:ascii="Times New Roman" w:eastAsia="Times New Roman" w:hAnsi="Times New Roman" w:cs="Times New Roman"/>
          <w:kern w:val="0"/>
          <w:sz w:val="24"/>
          <w:szCs w:val="24"/>
          <w:rtl/>
          <w14:ligatures w14:val="none"/>
        </w:rPr>
        <w:t>ويتفرع عن هذا التساؤل الرئيس الأسئلة الآتية</w:t>
      </w:r>
      <w:r w:rsidRPr="00CC4DB0">
        <w:rPr>
          <w:rFonts w:ascii="Times New Roman" w:eastAsia="Times New Roman" w:hAnsi="Times New Roman" w:cs="Times New Roman"/>
          <w:kern w:val="0"/>
          <w:sz w:val="24"/>
          <w:szCs w:val="24"/>
          <w14:ligatures w14:val="none"/>
        </w:rPr>
        <w:t>:</w:t>
      </w:r>
    </w:p>
    <w:p w14:paraId="79D2CF52" w14:textId="77777777" w:rsidR="00CC4DB0" w:rsidRPr="00CC4DB0" w:rsidRDefault="00CC4DB0" w:rsidP="00CC4DB0">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CC4DB0">
        <w:rPr>
          <w:rFonts w:ascii="Times New Roman" w:eastAsia="Times New Roman" w:hAnsi="Times New Roman" w:cs="Times New Roman"/>
          <w:kern w:val="0"/>
          <w:sz w:val="24"/>
          <w:szCs w:val="24"/>
          <w:rtl/>
          <w14:ligatures w14:val="none"/>
        </w:rPr>
        <w:t>ما مستوى استخدام تطبيقات الذكاء الاصطناعي في الشركات السعودية؟</w:t>
      </w:r>
    </w:p>
    <w:p w14:paraId="276867CA" w14:textId="77777777" w:rsidR="00CC4DB0" w:rsidRPr="00CC4DB0" w:rsidRDefault="00CC4DB0" w:rsidP="00CC4DB0">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CC4DB0">
        <w:rPr>
          <w:rFonts w:ascii="Times New Roman" w:eastAsia="Times New Roman" w:hAnsi="Times New Roman" w:cs="Times New Roman"/>
          <w:kern w:val="0"/>
          <w:sz w:val="24"/>
          <w:szCs w:val="24"/>
          <w:rtl/>
          <w14:ligatures w14:val="none"/>
        </w:rPr>
        <w:t>ما مستوى جودة اتخاذ القرارات الإدارية في الشركات السعودية؟</w:t>
      </w:r>
    </w:p>
    <w:p w14:paraId="6B62728B" w14:textId="77777777" w:rsidR="00CC4DB0" w:rsidRPr="00CC4DB0" w:rsidRDefault="00CC4DB0" w:rsidP="00CC4DB0">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CC4DB0">
        <w:rPr>
          <w:rFonts w:ascii="Times New Roman" w:eastAsia="Times New Roman" w:hAnsi="Times New Roman" w:cs="Times New Roman"/>
          <w:kern w:val="0"/>
          <w:sz w:val="24"/>
          <w:szCs w:val="24"/>
          <w:rtl/>
          <w14:ligatures w14:val="none"/>
        </w:rPr>
        <w:t>هل توجد علاقة ذات دلالة إحصائية بين استخدام تطبيقات الذكاء الاصطناعي وجودة اتخاذ القرارات الإدارية؟</w:t>
      </w:r>
    </w:p>
    <w:p w14:paraId="3AD1273F" w14:textId="77777777" w:rsidR="00CC4DB0" w:rsidRPr="00CC4DB0" w:rsidRDefault="00CC4DB0" w:rsidP="00CC4DB0">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CC4DB0">
        <w:rPr>
          <w:rFonts w:ascii="Times New Roman" w:eastAsia="Times New Roman" w:hAnsi="Times New Roman" w:cs="Times New Roman"/>
          <w:kern w:val="0"/>
          <w:sz w:val="24"/>
          <w:szCs w:val="24"/>
          <w:rtl/>
          <w14:ligatures w14:val="none"/>
        </w:rPr>
        <w:t>ما أثر تطبيقات الذكاء الاصطناعي في تحسين دقة وسرعة وفعالية القرارات الإدارية؟</w:t>
      </w:r>
    </w:p>
    <w:p w14:paraId="04DB7355" w14:textId="77777777" w:rsidR="00CC4DB0" w:rsidRPr="00CC4DB0" w:rsidRDefault="00CC4DB0" w:rsidP="00CC4DB0">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CC4DB0">
        <w:rPr>
          <w:rFonts w:ascii="Times New Roman" w:eastAsia="Times New Roman" w:hAnsi="Times New Roman" w:cs="Times New Roman"/>
          <w:kern w:val="0"/>
          <w:sz w:val="24"/>
          <w:szCs w:val="24"/>
          <w:rtl/>
          <w14:ligatures w14:val="none"/>
        </w:rPr>
        <w:t>ما أبرز التحديات التي تواجه الشركات السعودية عند تطبيق تقنيات الذكاء الاصطناعي في العمليات الإدارية؟</w:t>
      </w:r>
    </w:p>
    <w:p w14:paraId="3FBBF4D4" w14:textId="3AE4303E" w:rsidR="00627613" w:rsidRDefault="00627613" w:rsidP="00CC4DB0">
      <w:pPr>
        <w:pStyle w:val="NormalWeb"/>
        <w:jc w:val="right"/>
      </w:pPr>
    </w:p>
    <w:p w14:paraId="3A827F87" w14:textId="77777777" w:rsidR="00627613" w:rsidRPr="00627613" w:rsidRDefault="00627613" w:rsidP="00627613">
      <w:pPr>
        <w:bidi/>
        <w:spacing w:line="240" w:lineRule="auto"/>
        <w:jc w:val="center"/>
        <w:rPr>
          <w:rFonts w:ascii="Sakkal Majalla" w:eastAsia="Calibri" w:hAnsi="Sakkal Majalla" w:cs="Sakkal Majalla"/>
          <w:b/>
          <w:bCs/>
          <w:sz w:val="32"/>
          <w:szCs w:val="32"/>
          <w:rtl/>
        </w:rPr>
      </w:pPr>
    </w:p>
    <w:p w14:paraId="3B670799" w14:textId="2F2F7C80" w:rsidR="00627613" w:rsidRDefault="00627613" w:rsidP="00627613">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p>
    <w:p w14:paraId="30DE8BA0" w14:textId="77777777" w:rsidR="00627613" w:rsidRPr="001955FA" w:rsidRDefault="00627613" w:rsidP="00627613">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p>
    <w:p w14:paraId="0EA8274A"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أهمية الدراس</w:t>
      </w:r>
      <w:r w:rsidRPr="001955FA">
        <w:rPr>
          <w:rFonts w:ascii="Sakkal Majalla" w:eastAsia="Calibri" w:hAnsi="Sakkal Majalla" w:cs="Sakkal Majalla" w:hint="cs"/>
          <w:b/>
          <w:bCs/>
          <w:sz w:val="32"/>
          <w:szCs w:val="32"/>
          <w:rtl/>
        </w:rPr>
        <w:t>ة</w:t>
      </w:r>
    </w:p>
    <w:p w14:paraId="63F7E805" w14:textId="5035D448" w:rsidR="001955FA" w:rsidRPr="001955FA" w:rsidRDefault="001955FA" w:rsidP="001955FA">
      <w:pPr>
        <w:shd w:val="clear" w:color="auto" w:fill="FFFFFF"/>
        <w:bidi/>
        <w:spacing w:before="240" w:after="240" w:line="240" w:lineRule="auto"/>
        <w:jc w:val="both"/>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Pr>
        <w:br/>
      </w:r>
      <w:r w:rsidRPr="001955FA">
        <w:rPr>
          <w:rFonts w:ascii="Sakkal Majalla" w:eastAsia="Times New Roman" w:hAnsi="Sakkal Majalla" w:cs="Sakkal Majalla"/>
          <w:b/>
          <w:bCs/>
          <w:color w:val="0F1115"/>
          <w:sz w:val="28"/>
          <w:szCs w:val="28"/>
          <w:rtl/>
        </w:rPr>
        <w:t>أ) الأهمية العلمية</w:t>
      </w:r>
      <w:r w:rsidRPr="001955FA">
        <w:rPr>
          <w:rFonts w:ascii="Sakkal Majalla" w:eastAsia="Times New Roman" w:hAnsi="Sakkal Majalla" w:cs="Sakkal Majalla"/>
          <w:b/>
          <w:bCs/>
          <w:color w:val="0F1115"/>
          <w:sz w:val="28"/>
          <w:szCs w:val="28"/>
        </w:rPr>
        <w:t>:</w:t>
      </w:r>
    </w:p>
    <w:p w14:paraId="2E6077D1" w14:textId="77777777" w:rsidR="00C34D78" w:rsidRDefault="00627613" w:rsidP="00627613">
      <w:pPr>
        <w:numPr>
          <w:ilvl w:val="0"/>
          <w:numId w:val="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627613">
        <w:rPr>
          <w:rFonts w:ascii="Sakkal Majalla" w:eastAsia="Times New Roman" w:hAnsi="Sakkal Majalla" w:cs="Sakkal Majalla"/>
          <w:b/>
          <w:bCs/>
          <w:color w:val="0F1115"/>
          <w:sz w:val="28"/>
          <w:szCs w:val="28"/>
          <w:rtl/>
        </w:rPr>
        <w:t>إثراء المعرفة النظرية</w:t>
      </w:r>
      <w:r w:rsidRPr="00627613">
        <w:rPr>
          <w:rFonts w:ascii="Sakkal Majalla" w:eastAsia="Times New Roman" w:hAnsi="Sakkal Majalla" w:cs="Sakkal Majalla"/>
          <w:color w:val="0F1115"/>
          <w:sz w:val="28"/>
          <w:szCs w:val="28"/>
          <w:rtl/>
        </w:rPr>
        <w:t xml:space="preserve"> في مجال الذكاء الاصطناعي وإدارة الأعمال، من خلال دراسة تأثير تطبيقات الذكاء الاصطناعي على جودة اتخاذ القرارات الإدارية في الشركات السعودية</w:t>
      </w:r>
    </w:p>
    <w:p w14:paraId="12577D93" w14:textId="2E6AAB33" w:rsidR="001955FA" w:rsidRDefault="00C34D78" w:rsidP="00C34D78">
      <w:pPr>
        <w:numPr>
          <w:ilvl w:val="0"/>
          <w:numId w:val="5"/>
        </w:num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C34D78">
        <w:rPr>
          <w:rFonts w:ascii="Sakkal Majalla" w:eastAsia="Times New Roman" w:hAnsi="Sakkal Majalla" w:cs="Sakkal Majalla"/>
          <w:color w:val="0F1115"/>
          <w:sz w:val="28"/>
          <w:szCs w:val="28"/>
          <w:rtl/>
        </w:rPr>
        <w:t>سد فجوة في الأدبيات العلمية</w:t>
      </w:r>
      <w:r w:rsidRPr="00C34D78">
        <w:rPr>
          <w:rFonts w:ascii="Sakkal Majalla" w:eastAsia="Times New Roman" w:hAnsi="Sakkal Majalla" w:cs="Sakkal Majalla"/>
          <w:b/>
          <w:bCs/>
          <w:color w:val="0F1115"/>
          <w:sz w:val="28"/>
          <w:szCs w:val="28"/>
          <w:rtl/>
        </w:rPr>
        <w:t xml:space="preserve"> المتعلقة بالعلاقة بين استخدام تطبيقات الذكاء الاصطناعي وجودة القرارات الإدارية، خاصة في البيئة السعودية التي تشهد تحولًا رقميًا متسارعًا</w:t>
      </w:r>
      <w:r w:rsidRPr="00C34D78">
        <w:rPr>
          <w:rFonts w:ascii="Sakkal Majalla" w:eastAsia="Times New Roman" w:hAnsi="Sakkal Majalla" w:cs="Sakkal Majalla"/>
          <w:b/>
          <w:bCs/>
          <w:color w:val="0F1115"/>
          <w:sz w:val="28"/>
          <w:szCs w:val="28"/>
        </w:rPr>
        <w:t>.</w:t>
      </w:r>
    </w:p>
    <w:p w14:paraId="62AFD8A7" w14:textId="77777777" w:rsidR="00C34D78" w:rsidRPr="00C34D78" w:rsidRDefault="00C34D78" w:rsidP="00C34D78">
      <w:pPr>
        <w:numPr>
          <w:ilvl w:val="0"/>
          <w:numId w:val="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r w:rsidRPr="00C34D78">
        <w:rPr>
          <w:rFonts w:ascii="Sakkal Majalla" w:eastAsia="Times New Roman" w:hAnsi="Sakkal Majalla" w:cs="Sakkal Majalla"/>
          <w:b/>
          <w:bCs/>
          <w:color w:val="0F1115"/>
          <w:sz w:val="28"/>
          <w:szCs w:val="28"/>
          <w:rtl/>
        </w:rPr>
        <w:t>تقديم إطار نظري متكامل</w:t>
      </w:r>
      <w:r w:rsidRPr="00C34D78">
        <w:rPr>
          <w:rFonts w:ascii="Sakkal Majalla" w:eastAsia="Times New Roman" w:hAnsi="Sakkal Majalla" w:cs="Sakkal Majalla"/>
          <w:color w:val="0F1115"/>
          <w:sz w:val="28"/>
          <w:szCs w:val="28"/>
          <w:rtl/>
        </w:rPr>
        <w:t xml:space="preserve"> يجمع بين مفاهيم الذكاء الاصطناعي واتخاذ القرار الإداري، ويوضح طبيعة العلاقة بينهما وأبعاد كل منهما في سياق إدارة الأعمال</w:t>
      </w:r>
    </w:p>
    <w:p w14:paraId="4D3689BC" w14:textId="77777777" w:rsidR="00C34D78" w:rsidRPr="00C34D78" w:rsidRDefault="00C34D78" w:rsidP="00C34D78">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5F25E320" w14:textId="2ABAB8D0" w:rsidR="001955FA" w:rsidRPr="001955FA" w:rsidRDefault="001955FA" w:rsidP="00C34D78">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ب) الأهمية التطبيقية</w:t>
      </w:r>
      <w:r w:rsidRPr="001955FA">
        <w:rPr>
          <w:rFonts w:ascii="Sakkal Majalla" w:eastAsia="Times New Roman" w:hAnsi="Sakkal Majalla" w:cs="Sakkal Majalla"/>
          <w:b/>
          <w:bCs/>
          <w:color w:val="0F1115"/>
          <w:sz w:val="28"/>
          <w:szCs w:val="28"/>
        </w:rPr>
        <w:t>:</w:t>
      </w:r>
    </w:p>
    <w:p w14:paraId="3FBDEA2A" w14:textId="77777777" w:rsidR="00C34D78" w:rsidRPr="00C34D78" w:rsidRDefault="00C34D78" w:rsidP="001955FA">
      <w:pPr>
        <w:numPr>
          <w:ilvl w:val="0"/>
          <w:numId w:val="5"/>
        </w:num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391202">
        <w:rPr>
          <w:rFonts w:ascii="Sakkal Majalla" w:eastAsia="Times New Roman" w:hAnsi="Sakkal Majalla" w:cs="Sakkal Majalla"/>
          <w:b/>
          <w:bCs/>
          <w:color w:val="0F1115"/>
          <w:sz w:val="28"/>
          <w:szCs w:val="28"/>
          <w:rtl/>
        </w:rPr>
        <w:t>تقديم توصيات عملية للمؤسسات والشركات السعودية</w:t>
      </w:r>
      <w:r w:rsidRPr="00C34D78">
        <w:rPr>
          <w:rFonts w:ascii="Sakkal Majalla" w:eastAsia="Times New Roman" w:hAnsi="Sakkal Majalla" w:cs="Sakkal Majalla"/>
          <w:b/>
          <w:bCs/>
          <w:color w:val="0F1115"/>
          <w:sz w:val="28"/>
          <w:szCs w:val="28"/>
          <w:rtl/>
        </w:rPr>
        <w:t xml:space="preserve"> حول أفضل السبل لتوظيف تطبيقات الذكاء الاصطناعي في دعم وتحسين عملية اتخاذ القرارات الإدارية، بما يسهم في رفع الكفاءة التشغيلية وتعزيز الأداء المؤسسي</w:t>
      </w:r>
      <w:r w:rsidRPr="00C34D78">
        <w:rPr>
          <w:rFonts w:ascii="Sakkal Majalla" w:eastAsia="Times New Roman" w:hAnsi="Sakkal Majalla" w:cs="Sakkal Majalla"/>
          <w:b/>
          <w:bCs/>
          <w:color w:val="0F1115"/>
          <w:sz w:val="28"/>
          <w:szCs w:val="28"/>
        </w:rPr>
        <w:t>.</w:t>
      </w:r>
    </w:p>
    <w:p w14:paraId="32846B75" w14:textId="77777777" w:rsidR="00C34D78" w:rsidRPr="00C34D78" w:rsidRDefault="00C34D78" w:rsidP="001955FA">
      <w:pPr>
        <w:numPr>
          <w:ilvl w:val="0"/>
          <w:numId w:val="5"/>
        </w:num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391202">
        <w:rPr>
          <w:rFonts w:ascii="Sakkal Majalla" w:eastAsia="Times New Roman" w:hAnsi="Sakkal Majalla" w:cs="Sakkal Majalla"/>
          <w:b/>
          <w:bCs/>
          <w:color w:val="0F1115"/>
          <w:sz w:val="28"/>
          <w:szCs w:val="28"/>
          <w:rtl/>
        </w:rPr>
        <w:t>مساعدة صانعي السياسات ومتخذي القرار</w:t>
      </w:r>
      <w:r w:rsidRPr="00C34D78">
        <w:rPr>
          <w:rFonts w:ascii="Sakkal Majalla" w:eastAsia="Times New Roman" w:hAnsi="Sakkal Majalla" w:cs="Sakkal Majalla"/>
          <w:b/>
          <w:bCs/>
          <w:color w:val="0F1115"/>
          <w:sz w:val="28"/>
          <w:szCs w:val="28"/>
          <w:rtl/>
        </w:rPr>
        <w:t xml:space="preserve"> في فهم دور تقنيات الذكاء الاصطناعي في تطوير الممارسات الإدارية، ودعم جهود التحول الرقمي وتحقيق مستهدفات رؤية المملكة 2030</w:t>
      </w:r>
      <w:r w:rsidRPr="00C34D78">
        <w:rPr>
          <w:rFonts w:ascii="Sakkal Majalla" w:eastAsia="Times New Roman" w:hAnsi="Sakkal Majalla" w:cs="Sakkal Majalla"/>
          <w:b/>
          <w:bCs/>
          <w:color w:val="0F1115"/>
          <w:sz w:val="28"/>
          <w:szCs w:val="28"/>
        </w:rPr>
        <w:t>.</w:t>
      </w:r>
    </w:p>
    <w:p w14:paraId="794A20E3" w14:textId="36535DC3" w:rsidR="001955FA" w:rsidRDefault="00C34D78" w:rsidP="00C34D78">
      <w:pPr>
        <w:numPr>
          <w:ilvl w:val="0"/>
          <w:numId w:val="5"/>
        </w:num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391202">
        <w:rPr>
          <w:rFonts w:ascii="Sakkal Majalla" w:eastAsia="Times New Roman" w:hAnsi="Sakkal Majalla" w:cs="Sakkal Majalla"/>
          <w:b/>
          <w:bCs/>
          <w:color w:val="0F1115"/>
          <w:sz w:val="28"/>
          <w:szCs w:val="28"/>
          <w:rtl/>
        </w:rPr>
        <w:t>تطوير أدوات قياس وتقييم</w:t>
      </w:r>
      <w:r w:rsidRPr="00C34D78">
        <w:rPr>
          <w:rFonts w:ascii="Sakkal Majalla" w:eastAsia="Times New Roman" w:hAnsi="Sakkal Majalla" w:cs="Sakkal Majalla"/>
          <w:b/>
          <w:bCs/>
          <w:color w:val="0F1115"/>
          <w:sz w:val="28"/>
          <w:szCs w:val="28"/>
          <w:rtl/>
        </w:rPr>
        <w:t xml:space="preserve"> يمكن استخدامها لقياس مستوى توظيف تطبيقات الذكاء الاصطناعي ومدى تأثيرها على جودة القرارات الإدارية داخل المؤسسات</w:t>
      </w:r>
      <w:r w:rsidRPr="00C34D78">
        <w:rPr>
          <w:rFonts w:ascii="Sakkal Majalla" w:eastAsia="Times New Roman" w:hAnsi="Sakkal Majalla" w:cs="Sakkal Majalla"/>
          <w:b/>
          <w:bCs/>
          <w:color w:val="0F1115"/>
          <w:sz w:val="28"/>
          <w:szCs w:val="28"/>
        </w:rPr>
        <w:t>.</w:t>
      </w:r>
    </w:p>
    <w:p w14:paraId="3740E14D" w14:textId="4F100A2F" w:rsidR="00CC0750" w:rsidRDefault="00CC0750" w:rsidP="00CC0750">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tl/>
        </w:rPr>
      </w:pPr>
    </w:p>
    <w:p w14:paraId="3563844B" w14:textId="77777777" w:rsidR="00CC0750" w:rsidRPr="00CC0750" w:rsidRDefault="00CC0750" w:rsidP="00CC0750">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tl/>
        </w:rPr>
      </w:pPr>
    </w:p>
    <w:p w14:paraId="089E9AE7" w14:textId="77777777" w:rsidR="00C34D78" w:rsidRPr="00CC0750" w:rsidRDefault="00C34D78" w:rsidP="00391202">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p>
    <w:p w14:paraId="439766C2" w14:textId="77777777" w:rsidR="00CC0750" w:rsidRPr="00391202" w:rsidRDefault="00CC0750" w:rsidP="00391202">
      <w:pPr>
        <w:shd w:val="clear" w:color="auto" w:fill="FFFFFF"/>
        <w:bidi/>
        <w:spacing w:before="240" w:after="240" w:line="240" w:lineRule="auto"/>
        <w:jc w:val="lowKashida"/>
        <w:rPr>
          <w:rFonts w:ascii="Sakkal Majalla" w:eastAsia="Times New Roman" w:hAnsi="Sakkal Majalla" w:cs="Sakkal Majalla"/>
          <w:b/>
          <w:bCs/>
          <w:color w:val="0F1115"/>
          <w:sz w:val="28"/>
          <w:szCs w:val="28"/>
        </w:rPr>
      </w:pPr>
      <w:r w:rsidRPr="00391202">
        <w:rPr>
          <w:rFonts w:ascii="Sakkal Majalla" w:eastAsia="Times New Roman" w:hAnsi="Sakkal Majalla" w:cs="Sakkal Majalla"/>
          <w:b/>
          <w:bCs/>
          <w:color w:val="0F1115"/>
          <w:sz w:val="28"/>
          <w:szCs w:val="28"/>
          <w:rtl/>
        </w:rPr>
        <w:t>أهداف الدراسة</w:t>
      </w:r>
    </w:p>
    <w:p w14:paraId="224DFEBD" w14:textId="77777777" w:rsidR="00CC0750" w:rsidRPr="00CC0750" w:rsidRDefault="00CC0750" w:rsidP="00391202">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CC0750">
        <w:rPr>
          <w:rFonts w:ascii="Sakkal Majalla" w:eastAsia="Times New Roman" w:hAnsi="Sakkal Majalla" w:cs="Sakkal Majalla"/>
          <w:color w:val="0F1115"/>
          <w:sz w:val="28"/>
          <w:szCs w:val="28"/>
          <w:rtl/>
        </w:rPr>
        <w:t>الهدف العام</w:t>
      </w:r>
    </w:p>
    <w:p w14:paraId="25325F78" w14:textId="77777777" w:rsidR="00CC0750" w:rsidRPr="00CC0750" w:rsidRDefault="00CC0750" w:rsidP="00391202">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CC0750">
        <w:rPr>
          <w:rFonts w:ascii="Sakkal Majalla" w:eastAsia="Times New Roman" w:hAnsi="Sakkal Majalla" w:cs="Sakkal Majalla"/>
          <w:color w:val="0F1115"/>
          <w:sz w:val="28"/>
          <w:szCs w:val="28"/>
          <w:rtl/>
        </w:rPr>
        <w:t>تحليل تأثير تطبيقات الذكاء الاصطناعي على جودة اتخاذ القرارات الإدارية في الشركات السعودية، وتحديد مدى مساهمتها في تحسين فعالية العمليات الإدارية ودعم الأداء المؤسسي</w:t>
      </w:r>
      <w:r w:rsidRPr="00CC0750">
        <w:rPr>
          <w:rFonts w:ascii="Sakkal Majalla" w:eastAsia="Times New Roman" w:hAnsi="Sakkal Majalla" w:cs="Sakkal Majalla"/>
          <w:color w:val="0F1115"/>
          <w:sz w:val="28"/>
          <w:szCs w:val="28"/>
        </w:rPr>
        <w:t>.</w:t>
      </w:r>
    </w:p>
    <w:p w14:paraId="18854B06" w14:textId="77777777" w:rsidR="00CC0750" w:rsidRPr="00CC0750" w:rsidRDefault="00CC0750" w:rsidP="00391202">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CC0750">
        <w:rPr>
          <w:rFonts w:ascii="Sakkal Majalla" w:eastAsia="Times New Roman" w:hAnsi="Sakkal Majalla" w:cs="Sakkal Majalla"/>
          <w:color w:val="0F1115"/>
          <w:sz w:val="28"/>
          <w:szCs w:val="28"/>
          <w:rtl/>
        </w:rPr>
        <w:t>الأهداف الخاصة</w:t>
      </w:r>
    </w:p>
    <w:p w14:paraId="4C9BE325" w14:textId="77777777" w:rsidR="00CC0750" w:rsidRPr="00CC0750" w:rsidRDefault="00CC0750" w:rsidP="00391202">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CC0750">
        <w:rPr>
          <w:rFonts w:ascii="Sakkal Majalla" w:eastAsia="Times New Roman" w:hAnsi="Sakkal Majalla" w:cs="Sakkal Majalla"/>
          <w:color w:val="0F1115"/>
          <w:sz w:val="28"/>
          <w:szCs w:val="28"/>
          <w:rtl/>
        </w:rPr>
        <w:t>تحديد مستوى استخدام تطبيقات الذكاء الاصطناعي في الشركات السعودية</w:t>
      </w:r>
      <w:r w:rsidRPr="00CC0750">
        <w:rPr>
          <w:rFonts w:ascii="Sakkal Majalla" w:eastAsia="Times New Roman" w:hAnsi="Sakkal Majalla" w:cs="Sakkal Majalla"/>
          <w:color w:val="0F1115"/>
          <w:sz w:val="28"/>
          <w:szCs w:val="28"/>
        </w:rPr>
        <w:t>.</w:t>
      </w:r>
    </w:p>
    <w:p w14:paraId="1365E49A" w14:textId="77777777" w:rsidR="00CC0750" w:rsidRPr="00CC0750" w:rsidRDefault="00CC0750" w:rsidP="00391202">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CC0750">
        <w:rPr>
          <w:rFonts w:ascii="Sakkal Majalla" w:eastAsia="Times New Roman" w:hAnsi="Sakkal Majalla" w:cs="Sakkal Majalla"/>
          <w:color w:val="0F1115"/>
          <w:sz w:val="28"/>
          <w:szCs w:val="28"/>
          <w:rtl/>
        </w:rPr>
        <w:t>التعرف على أبرز تطبيقات الذكاء الاصطناعي المستخدمة في دعم العمليات الإدارية واتخاذ القرار</w:t>
      </w:r>
      <w:r w:rsidRPr="00CC0750">
        <w:rPr>
          <w:rFonts w:ascii="Sakkal Majalla" w:eastAsia="Times New Roman" w:hAnsi="Sakkal Majalla" w:cs="Sakkal Majalla"/>
          <w:color w:val="0F1115"/>
          <w:sz w:val="28"/>
          <w:szCs w:val="28"/>
        </w:rPr>
        <w:t>.</w:t>
      </w:r>
    </w:p>
    <w:p w14:paraId="46FF9979" w14:textId="77777777" w:rsidR="00CC0750" w:rsidRPr="00CC0750" w:rsidRDefault="00CC0750" w:rsidP="00391202">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CC0750">
        <w:rPr>
          <w:rFonts w:ascii="Sakkal Majalla" w:eastAsia="Times New Roman" w:hAnsi="Sakkal Majalla" w:cs="Sakkal Majalla"/>
          <w:color w:val="0F1115"/>
          <w:sz w:val="28"/>
          <w:szCs w:val="28"/>
          <w:rtl/>
        </w:rPr>
        <w:t>قياس تأثير تطبيقات الذكاء الاصطناعي على دقة القرارات الإدارية وسرعة اتخاذها</w:t>
      </w:r>
      <w:r w:rsidRPr="00CC0750">
        <w:rPr>
          <w:rFonts w:ascii="Sakkal Majalla" w:eastAsia="Times New Roman" w:hAnsi="Sakkal Majalla" w:cs="Sakkal Majalla"/>
          <w:color w:val="0F1115"/>
          <w:sz w:val="28"/>
          <w:szCs w:val="28"/>
        </w:rPr>
        <w:t>.</w:t>
      </w:r>
    </w:p>
    <w:p w14:paraId="56AF9345" w14:textId="77777777" w:rsidR="00CC0750" w:rsidRPr="00CC0750" w:rsidRDefault="00CC0750" w:rsidP="00391202">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CC0750">
        <w:rPr>
          <w:rFonts w:ascii="Sakkal Majalla" w:eastAsia="Times New Roman" w:hAnsi="Sakkal Majalla" w:cs="Sakkal Majalla"/>
          <w:color w:val="0F1115"/>
          <w:sz w:val="28"/>
          <w:szCs w:val="28"/>
          <w:rtl/>
        </w:rPr>
        <w:t>تقييم دور الذكاء الاصطناعي في تحسين كفاءة وفعالية القرارات الإدارية داخل الشركات</w:t>
      </w:r>
      <w:r w:rsidRPr="00CC0750">
        <w:rPr>
          <w:rFonts w:ascii="Sakkal Majalla" w:eastAsia="Times New Roman" w:hAnsi="Sakkal Majalla" w:cs="Sakkal Majalla"/>
          <w:color w:val="0F1115"/>
          <w:sz w:val="28"/>
          <w:szCs w:val="28"/>
        </w:rPr>
        <w:t>.</w:t>
      </w:r>
    </w:p>
    <w:p w14:paraId="28B18F84" w14:textId="77777777" w:rsidR="00CC0750" w:rsidRPr="00CC0750" w:rsidRDefault="00CC0750" w:rsidP="00391202">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CC0750">
        <w:rPr>
          <w:rFonts w:ascii="Sakkal Majalla" w:eastAsia="Times New Roman" w:hAnsi="Sakkal Majalla" w:cs="Sakkal Majalla"/>
          <w:color w:val="0F1115"/>
          <w:sz w:val="28"/>
          <w:szCs w:val="28"/>
          <w:rtl/>
        </w:rPr>
        <w:t>تحديد التحديات التنظيمية والتقنية التي تواجه الشركات عند تطبيق تقنيات الذكاء الاصطناعي</w:t>
      </w:r>
      <w:r w:rsidRPr="00CC0750">
        <w:rPr>
          <w:rFonts w:ascii="Sakkal Majalla" w:eastAsia="Times New Roman" w:hAnsi="Sakkal Majalla" w:cs="Sakkal Majalla"/>
          <w:color w:val="0F1115"/>
          <w:sz w:val="28"/>
          <w:szCs w:val="28"/>
        </w:rPr>
        <w:t>.</w:t>
      </w:r>
    </w:p>
    <w:p w14:paraId="3EDB7F70" w14:textId="7048C98C" w:rsidR="00CC0750" w:rsidRDefault="00CC0750" w:rsidP="00391202">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CC0750">
        <w:rPr>
          <w:rFonts w:ascii="Sakkal Majalla" w:eastAsia="Times New Roman" w:hAnsi="Sakkal Majalla" w:cs="Sakkal Majalla"/>
          <w:color w:val="0F1115"/>
          <w:sz w:val="28"/>
          <w:szCs w:val="28"/>
          <w:rtl/>
        </w:rPr>
        <w:t>تقديم مجموعة من التوصيات التي تسهم في تعزيز الاستفادة من تطبيقات الذكاء الاصطناعي في دعم اتخاذ القرارات الإدارية</w:t>
      </w:r>
      <w:r w:rsidRPr="00CC0750">
        <w:rPr>
          <w:rFonts w:ascii="Sakkal Majalla" w:eastAsia="Times New Roman" w:hAnsi="Sakkal Majalla" w:cs="Sakkal Majalla"/>
          <w:color w:val="0F1115"/>
          <w:sz w:val="28"/>
          <w:szCs w:val="28"/>
        </w:rPr>
        <w:t>.</w:t>
      </w:r>
    </w:p>
    <w:p w14:paraId="3368F4E7" w14:textId="2156D8A3" w:rsidR="00391202" w:rsidRPr="00391202" w:rsidRDefault="00391202" w:rsidP="00EC3A8D">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p>
    <w:p w14:paraId="48C5DF70" w14:textId="1D169342" w:rsid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061C10D0" w14:textId="7DBDBA20" w:rsid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4F00F507" w14:textId="5BC06875" w:rsidR="00F0599A" w:rsidRPr="00CC0750" w:rsidRDefault="00F0599A" w:rsidP="00EC3A8D">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p>
    <w:p w14:paraId="4E5E4A4A" w14:textId="77777777" w:rsidR="00F0599A" w:rsidRPr="00F0599A" w:rsidRDefault="00F0599A" w:rsidP="00F0599A">
      <w:pPr>
        <w:pStyle w:val="Heading1"/>
        <w:jc w:val="right"/>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lastRenderedPageBreak/>
        <w:t>تساؤلات الدراسة</w:t>
      </w:r>
    </w:p>
    <w:p w14:paraId="1254E502" w14:textId="77777777" w:rsidR="00F0599A" w:rsidRPr="00F0599A" w:rsidRDefault="00F0599A" w:rsidP="00F0599A">
      <w:pPr>
        <w:pStyle w:val="Heading2"/>
        <w:jc w:val="right"/>
        <w:rPr>
          <w:rFonts w:ascii="Sakkal Majalla" w:hAnsi="Sakkal Majalla" w:cs="Sakkal Majalla"/>
          <w:b w:val="0"/>
          <w:bCs w:val="0"/>
          <w:color w:val="0F1115"/>
          <w:kern w:val="2"/>
          <w:sz w:val="28"/>
          <w:szCs w:val="28"/>
          <w14:ligatures w14:val="standardContextual"/>
        </w:rPr>
      </w:pPr>
      <w:r w:rsidRPr="00F0599A">
        <w:rPr>
          <w:rFonts w:ascii="Sakkal Majalla" w:hAnsi="Sakkal Majalla" w:cs="Sakkal Majalla"/>
          <w:b w:val="0"/>
          <w:bCs w:val="0"/>
          <w:color w:val="0F1115"/>
          <w:kern w:val="2"/>
          <w:sz w:val="28"/>
          <w:szCs w:val="28"/>
          <w:rtl/>
          <w14:ligatures w14:val="standardContextual"/>
        </w:rPr>
        <w:t>التساؤل الرئيس</w:t>
      </w:r>
    </w:p>
    <w:p w14:paraId="5DE23552" w14:textId="77777777" w:rsidR="00F0599A" w:rsidRPr="00F0599A" w:rsidRDefault="00F0599A" w:rsidP="00F0599A">
      <w:pPr>
        <w:pStyle w:val="NormalWeb"/>
        <w:jc w:val="right"/>
        <w:rPr>
          <w:rFonts w:ascii="Sakkal Majalla" w:hAnsi="Sakkal Majalla" w:cs="Sakkal Majalla"/>
          <w:color w:val="0F1115"/>
          <w:kern w:val="2"/>
          <w:sz w:val="28"/>
          <w:szCs w:val="28"/>
          <w14:ligatures w14:val="standardContextual"/>
        </w:rPr>
      </w:pPr>
      <w:r w:rsidRPr="00F0599A">
        <w:rPr>
          <w:rFonts w:ascii="Sakkal Majalla" w:hAnsi="Sakkal Majalla" w:cs="Sakkal Majalla"/>
          <w:color w:val="0F1115"/>
          <w:kern w:val="2"/>
          <w:sz w:val="28"/>
          <w:szCs w:val="28"/>
          <w:rtl/>
          <w14:ligatures w14:val="standardContextual"/>
        </w:rPr>
        <w:t>ما تأثير تطبيقات الذكاء الاصطناعي على جودة اتخاذ القرارات الإدارية في الشركات السعودية؟</w:t>
      </w:r>
    </w:p>
    <w:p w14:paraId="4A248273" w14:textId="77777777" w:rsidR="00F0599A" w:rsidRPr="00F0599A" w:rsidRDefault="00F0599A" w:rsidP="00F0599A">
      <w:pPr>
        <w:pStyle w:val="Heading2"/>
        <w:jc w:val="right"/>
        <w:rPr>
          <w:rFonts w:ascii="Sakkal Majalla" w:hAnsi="Sakkal Majalla" w:cs="Sakkal Majalla"/>
          <w:b w:val="0"/>
          <w:bCs w:val="0"/>
          <w:color w:val="0F1115"/>
          <w:kern w:val="2"/>
          <w:sz w:val="28"/>
          <w:szCs w:val="28"/>
          <w14:ligatures w14:val="standardContextual"/>
        </w:rPr>
      </w:pPr>
      <w:r w:rsidRPr="00F0599A">
        <w:rPr>
          <w:rFonts w:ascii="Sakkal Majalla" w:hAnsi="Sakkal Majalla" w:cs="Sakkal Majalla"/>
          <w:b w:val="0"/>
          <w:bCs w:val="0"/>
          <w:color w:val="0F1115"/>
          <w:kern w:val="2"/>
          <w:sz w:val="28"/>
          <w:szCs w:val="28"/>
          <w:rtl/>
          <w14:ligatures w14:val="standardContextual"/>
        </w:rPr>
        <w:t>التساؤلات الفرعية</w:t>
      </w:r>
    </w:p>
    <w:p w14:paraId="5B62B26D" w14:textId="4C881EE8" w:rsidR="00F0599A" w:rsidRPr="00F0599A" w:rsidRDefault="00F0599A" w:rsidP="00F0599A">
      <w:pPr>
        <w:pStyle w:val="NormalWeb"/>
        <w:ind w:left="360"/>
        <w:jc w:val="right"/>
        <w:rPr>
          <w:rFonts w:ascii="Sakkal Majalla" w:hAnsi="Sakkal Majalla" w:cs="Sakkal Majalla"/>
          <w:color w:val="0F1115"/>
          <w:kern w:val="2"/>
          <w:sz w:val="28"/>
          <w:szCs w:val="28"/>
          <w14:ligatures w14:val="standardContextual"/>
        </w:rPr>
      </w:pPr>
      <w:r w:rsidRPr="00F0599A">
        <w:rPr>
          <w:rFonts w:ascii="Sakkal Majalla" w:hAnsi="Sakkal Majalla" w:cs="Sakkal Majalla"/>
          <w:color w:val="0F1115"/>
          <w:kern w:val="2"/>
          <w:sz w:val="28"/>
          <w:szCs w:val="28"/>
          <w:rtl/>
          <w14:ligatures w14:val="standardContextual"/>
        </w:rPr>
        <w:t>ما مستوى استخدام تطبيقات الذكا</w:t>
      </w:r>
      <w:r>
        <w:rPr>
          <w:rFonts w:ascii="Sakkal Majalla" w:hAnsi="Sakkal Majalla" w:cs="Sakkal Majalla"/>
          <w:color w:val="0F1115"/>
          <w:kern w:val="2"/>
          <w:sz w:val="28"/>
          <w:szCs w:val="28"/>
          <w:rtl/>
          <w14:ligatures w14:val="standardContextual"/>
        </w:rPr>
        <w:t>ء الاصطناعي في الشركات السعودية</w:t>
      </w:r>
    </w:p>
    <w:p w14:paraId="154A0CC5" w14:textId="77777777" w:rsidR="00F0599A" w:rsidRPr="00F0599A" w:rsidRDefault="00F0599A" w:rsidP="00391202">
      <w:pPr>
        <w:pStyle w:val="NormalWeb"/>
        <w:ind w:left="360"/>
        <w:jc w:val="right"/>
        <w:rPr>
          <w:rFonts w:ascii="Sakkal Majalla" w:hAnsi="Sakkal Majalla" w:cs="Sakkal Majalla"/>
          <w:color w:val="0F1115"/>
          <w:kern w:val="2"/>
          <w:sz w:val="28"/>
          <w:szCs w:val="28"/>
          <w14:ligatures w14:val="standardContextual"/>
        </w:rPr>
      </w:pPr>
      <w:r w:rsidRPr="00F0599A">
        <w:rPr>
          <w:rFonts w:ascii="Sakkal Majalla" w:hAnsi="Sakkal Majalla" w:cs="Sakkal Majalla"/>
          <w:color w:val="0F1115"/>
          <w:kern w:val="2"/>
          <w:sz w:val="28"/>
          <w:szCs w:val="28"/>
          <w:rtl/>
          <w14:ligatures w14:val="standardContextual"/>
        </w:rPr>
        <w:t>ما أبرز تطبيقات الذكاء الاصطناعي المستخدمة في دعم القرارات الإدارية؟</w:t>
      </w:r>
    </w:p>
    <w:p w14:paraId="54D8AB85" w14:textId="77777777" w:rsidR="00F0599A" w:rsidRPr="00F0599A" w:rsidRDefault="00F0599A" w:rsidP="00391202">
      <w:pPr>
        <w:pStyle w:val="NormalWeb"/>
        <w:ind w:left="360"/>
        <w:jc w:val="right"/>
        <w:rPr>
          <w:rFonts w:ascii="Sakkal Majalla" w:hAnsi="Sakkal Majalla" w:cs="Sakkal Majalla"/>
          <w:color w:val="0F1115"/>
          <w:kern w:val="2"/>
          <w:sz w:val="28"/>
          <w:szCs w:val="28"/>
          <w14:ligatures w14:val="standardContextual"/>
        </w:rPr>
      </w:pPr>
      <w:r w:rsidRPr="00F0599A">
        <w:rPr>
          <w:rFonts w:ascii="Sakkal Majalla" w:hAnsi="Sakkal Majalla" w:cs="Sakkal Majalla"/>
          <w:color w:val="0F1115"/>
          <w:kern w:val="2"/>
          <w:sz w:val="28"/>
          <w:szCs w:val="28"/>
          <w:rtl/>
          <w14:ligatures w14:val="standardContextual"/>
        </w:rPr>
        <w:t>ما مدى تأثير تطبيقات الذكاء الاصطناعي على دقة اتخاذ القرارات الإدارية؟</w:t>
      </w:r>
    </w:p>
    <w:p w14:paraId="1738F1DF" w14:textId="77777777" w:rsidR="00F0599A" w:rsidRPr="00F0599A" w:rsidRDefault="00F0599A" w:rsidP="00391202">
      <w:pPr>
        <w:pStyle w:val="NormalWeb"/>
        <w:ind w:left="360"/>
        <w:jc w:val="right"/>
        <w:rPr>
          <w:rFonts w:ascii="Sakkal Majalla" w:hAnsi="Sakkal Majalla" w:cs="Sakkal Majalla"/>
          <w:color w:val="0F1115"/>
          <w:kern w:val="2"/>
          <w:sz w:val="28"/>
          <w:szCs w:val="28"/>
          <w14:ligatures w14:val="standardContextual"/>
        </w:rPr>
      </w:pPr>
      <w:r w:rsidRPr="00F0599A">
        <w:rPr>
          <w:rFonts w:ascii="Sakkal Majalla" w:hAnsi="Sakkal Majalla" w:cs="Sakkal Majalla"/>
          <w:color w:val="0F1115"/>
          <w:kern w:val="2"/>
          <w:sz w:val="28"/>
          <w:szCs w:val="28"/>
          <w:rtl/>
          <w14:ligatures w14:val="standardContextual"/>
        </w:rPr>
        <w:t>ما مدى تأثير تطبيقات الذكاء الاصطناعي على سرعة اتخاذ القرارات الإدارية؟</w:t>
      </w:r>
    </w:p>
    <w:p w14:paraId="7EA3C8B5" w14:textId="77777777" w:rsidR="00F0599A" w:rsidRPr="00F0599A" w:rsidRDefault="00F0599A" w:rsidP="00391202">
      <w:pPr>
        <w:pStyle w:val="NormalWeb"/>
        <w:ind w:left="360"/>
        <w:jc w:val="right"/>
        <w:rPr>
          <w:rFonts w:ascii="Sakkal Majalla" w:hAnsi="Sakkal Majalla" w:cs="Sakkal Majalla"/>
          <w:color w:val="0F1115"/>
          <w:kern w:val="2"/>
          <w:sz w:val="28"/>
          <w:szCs w:val="28"/>
          <w14:ligatures w14:val="standardContextual"/>
        </w:rPr>
      </w:pPr>
      <w:r w:rsidRPr="00F0599A">
        <w:rPr>
          <w:rFonts w:ascii="Sakkal Majalla" w:hAnsi="Sakkal Majalla" w:cs="Sakkal Majalla"/>
          <w:color w:val="0F1115"/>
          <w:kern w:val="2"/>
          <w:sz w:val="28"/>
          <w:szCs w:val="28"/>
          <w:rtl/>
          <w14:ligatures w14:val="standardContextual"/>
        </w:rPr>
        <w:t>كيف تسهم تطبيقات الذكاء الاصطناعي في تحسين كفاءة وفعالية القرارات الإدارية؟</w:t>
      </w:r>
    </w:p>
    <w:p w14:paraId="6C57B9A4" w14:textId="77777777" w:rsidR="00F0599A" w:rsidRPr="00F0599A" w:rsidRDefault="00F0599A" w:rsidP="00391202">
      <w:pPr>
        <w:pStyle w:val="NormalWeb"/>
        <w:ind w:left="360"/>
        <w:jc w:val="right"/>
        <w:rPr>
          <w:rFonts w:ascii="Sakkal Majalla" w:hAnsi="Sakkal Majalla" w:cs="Sakkal Majalla"/>
          <w:color w:val="0F1115"/>
          <w:kern w:val="2"/>
          <w:sz w:val="28"/>
          <w:szCs w:val="28"/>
          <w14:ligatures w14:val="standardContextual"/>
        </w:rPr>
      </w:pPr>
      <w:r w:rsidRPr="00F0599A">
        <w:rPr>
          <w:rFonts w:ascii="Sakkal Majalla" w:hAnsi="Sakkal Majalla" w:cs="Sakkal Majalla"/>
          <w:color w:val="0F1115"/>
          <w:kern w:val="2"/>
          <w:sz w:val="28"/>
          <w:szCs w:val="28"/>
          <w:rtl/>
          <w14:ligatures w14:val="standardContextual"/>
        </w:rPr>
        <w:t>ما أبرز التحديات التي تواجه الشركات السعودية عند تطبيق تقنيات الذكاء الاصطناعي في العمليات الإدارية؟</w:t>
      </w:r>
    </w:p>
    <w:p w14:paraId="47BABE6C" w14:textId="2A211A42" w:rsidR="001955FA" w:rsidRPr="00EC3A8D" w:rsidRDefault="00F0599A" w:rsidP="00EC3A8D">
      <w:pPr>
        <w:pStyle w:val="NormalWeb"/>
        <w:ind w:left="360"/>
        <w:jc w:val="right"/>
        <w:rPr>
          <w:rFonts w:ascii="Sakkal Majalla" w:hAnsi="Sakkal Majalla" w:cs="Sakkal Majalla"/>
          <w:color w:val="0F1115"/>
          <w:kern w:val="2"/>
          <w:sz w:val="28"/>
          <w:szCs w:val="28"/>
          <w14:ligatures w14:val="standardContextual"/>
        </w:rPr>
      </w:pPr>
      <w:r w:rsidRPr="00F0599A">
        <w:rPr>
          <w:rFonts w:ascii="Sakkal Majalla" w:hAnsi="Sakkal Majalla" w:cs="Sakkal Majalla"/>
          <w:color w:val="0F1115"/>
          <w:kern w:val="2"/>
          <w:sz w:val="28"/>
          <w:szCs w:val="28"/>
          <w:rtl/>
          <w14:ligatures w14:val="standardContextual"/>
        </w:rPr>
        <w:t>ما الإجراءات التي يمكن أن تتخذها الشركات لتعزيز الاستفادة من تطبيقات الذكاء الاصطناعي في دعم اتخاذ القرار؟</w:t>
      </w:r>
    </w:p>
    <w:p w14:paraId="753A09AE" w14:textId="2BDC9131"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مثال</w:t>
      </w:r>
      <w:r w:rsidRPr="001955FA">
        <w:rPr>
          <w:rFonts w:ascii="Sakkal Majalla" w:eastAsia="Times New Roman" w:hAnsi="Sakkal Majalla" w:cs="Sakkal Majalla"/>
          <w:b/>
          <w:bCs/>
          <w:color w:val="0F1115"/>
          <w:sz w:val="28"/>
          <w:szCs w:val="28"/>
        </w:rPr>
        <w:t>:</w:t>
      </w:r>
    </w:p>
    <w:p w14:paraId="4E924010" w14:textId="77777777" w:rsidR="001955FA" w:rsidRPr="001955FA" w:rsidRDefault="001955FA" w:rsidP="001955FA">
      <w:pPr>
        <w:numPr>
          <w:ilvl w:val="0"/>
          <w:numId w:val="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ما أنواع الابتكارات التي يمكن تطبيقها في تحويل نماذج الأعمال التقليدية إلى دائرية؟</w:t>
      </w:r>
    </w:p>
    <w:p w14:paraId="5BB0765C" w14:textId="77777777" w:rsidR="001955FA" w:rsidRPr="001955FA" w:rsidRDefault="001955FA" w:rsidP="001955FA">
      <w:pPr>
        <w:numPr>
          <w:ilvl w:val="0"/>
          <w:numId w:val="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كيف يؤثر الابتكار في سلسلة التوريد على تقليل الهدر البيئي؟</w:t>
      </w:r>
    </w:p>
    <w:p w14:paraId="1BB98B61" w14:textId="77777777" w:rsidR="001955FA" w:rsidRPr="001955FA" w:rsidRDefault="001955FA" w:rsidP="001955FA">
      <w:pPr>
        <w:numPr>
          <w:ilvl w:val="0"/>
          <w:numId w:val="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ما العوائق الرئيسية التي تواجه الشركات في تبني نماذج الأعمال الدائرية المبتكرة؟</w:t>
      </w:r>
    </w:p>
    <w:p w14:paraId="3824C78E" w14:textId="77777777" w:rsidR="001955FA" w:rsidRPr="001955FA" w:rsidRDefault="001955FA" w:rsidP="001955FA">
      <w:pPr>
        <w:numPr>
          <w:ilvl w:val="0"/>
          <w:numId w:val="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ما العلاقة بين مستوى الابتكار في النموذج التشغيلي والأداء المالي؟</w:t>
      </w:r>
    </w:p>
    <w:p w14:paraId="760858B7"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3C2B779F" w14:textId="47CE5267" w:rsidR="00F0599A" w:rsidRPr="001955FA" w:rsidRDefault="00F0599A" w:rsidP="00F0599A">
      <w:pPr>
        <w:bidi/>
        <w:spacing w:line="240" w:lineRule="auto"/>
        <w:jc w:val="lowKashida"/>
        <w:rPr>
          <w:rFonts w:ascii="Sakkal Majalla" w:eastAsia="Calibri" w:hAnsi="Sakkal Majalla" w:cs="Sakkal Majalla"/>
          <w:b/>
          <w:bCs/>
          <w:sz w:val="28"/>
          <w:szCs w:val="28"/>
          <w:rtl/>
        </w:rPr>
      </w:pPr>
    </w:p>
    <w:p w14:paraId="1F76FA17"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lastRenderedPageBreak/>
        <w:t>فرضيات الدراسة</w:t>
      </w:r>
    </w:p>
    <w:p w14:paraId="3264FF8D"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t>الفرضية الرئيسية</w:t>
      </w:r>
    </w:p>
    <w:p w14:paraId="67AC8ABA"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t>الفرضية الصفرية</w:t>
      </w:r>
      <w:r w:rsidRPr="00F0599A">
        <w:rPr>
          <w:rFonts w:ascii="Sakkal Majalla" w:eastAsia="Times New Roman" w:hAnsi="Sakkal Majalla" w:cs="Sakkal Majalla"/>
          <w:color w:val="0F1115"/>
          <w:sz w:val="28"/>
          <w:szCs w:val="28"/>
        </w:rPr>
        <w:t xml:space="preserve"> (H0)</w:t>
      </w:r>
    </w:p>
    <w:p w14:paraId="6152FED9"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t>لا يوجد تأثير ذو دلالة إحصائية لتطبيقات الذكاء الاصطناعي على جودة اتخاذ القرارات الإدارية في الشركات السعودية عند مستوى الدلالة</w:t>
      </w:r>
      <w:r w:rsidRPr="00F0599A">
        <w:rPr>
          <w:rFonts w:ascii="Sakkal Majalla" w:eastAsia="Times New Roman" w:hAnsi="Sakkal Majalla" w:cs="Sakkal Majalla"/>
          <w:color w:val="0F1115"/>
          <w:sz w:val="28"/>
          <w:szCs w:val="28"/>
        </w:rPr>
        <w:t xml:space="preserve"> (</w:t>
      </w:r>
      <w:r w:rsidRPr="00F0599A">
        <w:rPr>
          <w:rFonts w:ascii="Cambria" w:eastAsia="Times New Roman" w:hAnsi="Cambria" w:cs="Cambria"/>
          <w:color w:val="0F1115"/>
          <w:sz w:val="28"/>
          <w:szCs w:val="28"/>
        </w:rPr>
        <w:t>α</w:t>
      </w:r>
      <w:r w:rsidRPr="00F0599A">
        <w:rPr>
          <w:rFonts w:ascii="Sakkal Majalla" w:eastAsia="Times New Roman" w:hAnsi="Sakkal Majalla" w:cs="Sakkal Majalla"/>
          <w:color w:val="0F1115"/>
          <w:sz w:val="28"/>
          <w:szCs w:val="28"/>
        </w:rPr>
        <w:t xml:space="preserve"> ≤ 0.05).</w:t>
      </w:r>
    </w:p>
    <w:p w14:paraId="4807BFA5"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t>الفرضية البديلة</w:t>
      </w:r>
      <w:r w:rsidRPr="00F0599A">
        <w:rPr>
          <w:rFonts w:ascii="Sakkal Majalla" w:eastAsia="Times New Roman" w:hAnsi="Sakkal Majalla" w:cs="Sakkal Majalla"/>
          <w:color w:val="0F1115"/>
          <w:sz w:val="28"/>
          <w:szCs w:val="28"/>
        </w:rPr>
        <w:t xml:space="preserve"> (H1)</w:t>
      </w:r>
    </w:p>
    <w:p w14:paraId="6C4FFD99"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t>يوجد تأثير ذو دلالة إحصائية لتطبيقات الذكاء الاصطناعي على جودة اتخاذ القرارات الإدارية في الشركات السعودية عند مستوى الدلالة</w:t>
      </w:r>
      <w:r w:rsidRPr="00F0599A">
        <w:rPr>
          <w:rFonts w:ascii="Sakkal Majalla" w:eastAsia="Times New Roman" w:hAnsi="Sakkal Majalla" w:cs="Sakkal Majalla"/>
          <w:color w:val="0F1115"/>
          <w:sz w:val="28"/>
          <w:szCs w:val="28"/>
        </w:rPr>
        <w:t xml:space="preserve"> (</w:t>
      </w:r>
      <w:r w:rsidRPr="00F0599A">
        <w:rPr>
          <w:rFonts w:ascii="Cambria" w:eastAsia="Times New Roman" w:hAnsi="Cambria" w:cs="Cambria"/>
          <w:color w:val="0F1115"/>
          <w:sz w:val="28"/>
          <w:szCs w:val="28"/>
        </w:rPr>
        <w:t>α</w:t>
      </w:r>
      <w:r w:rsidRPr="00F0599A">
        <w:rPr>
          <w:rFonts w:ascii="Sakkal Majalla" w:eastAsia="Times New Roman" w:hAnsi="Sakkal Majalla" w:cs="Sakkal Majalla"/>
          <w:color w:val="0F1115"/>
          <w:sz w:val="28"/>
          <w:szCs w:val="28"/>
        </w:rPr>
        <w:t xml:space="preserve"> ≤ 0.05).</w:t>
      </w:r>
    </w:p>
    <w:p w14:paraId="53C0BC8F" w14:textId="77777777" w:rsidR="00F0599A" w:rsidRPr="00F0599A" w:rsidRDefault="00F0599A" w:rsidP="00F0599A">
      <w:pPr>
        <w:shd w:val="clear" w:color="auto" w:fill="FFFFFF"/>
        <w:bidi/>
        <w:spacing w:before="100" w:beforeAutospacing="1" w:after="0" w:line="240" w:lineRule="auto"/>
        <w:ind w:left="720"/>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t>الفرضيات الفرعية</w:t>
      </w:r>
    </w:p>
    <w:p w14:paraId="240E9C08" w14:textId="77777777" w:rsidR="00F0599A" w:rsidRPr="00EC3A8D" w:rsidRDefault="00F0599A" w:rsidP="00EC3A8D">
      <w:pPr>
        <w:shd w:val="clear" w:color="auto" w:fill="FFFFFF"/>
        <w:bidi/>
        <w:spacing w:before="100" w:beforeAutospacing="1" w:after="0" w:line="240" w:lineRule="auto"/>
        <w:ind w:left="720"/>
        <w:rPr>
          <w:rFonts w:ascii="Sakkal Majalla" w:eastAsia="Times New Roman" w:hAnsi="Sakkal Majalla" w:cs="Sakkal Majalla"/>
          <w:color w:val="0F1115"/>
          <w:sz w:val="28"/>
          <w:szCs w:val="28"/>
        </w:rPr>
      </w:pPr>
      <w:r w:rsidRPr="00EC3A8D">
        <w:rPr>
          <w:rFonts w:ascii="Sakkal Majalla" w:eastAsia="Times New Roman" w:hAnsi="Sakkal Majalla" w:cs="Sakkal Majalla"/>
          <w:color w:val="0F1115"/>
          <w:sz w:val="28"/>
          <w:szCs w:val="28"/>
          <w:rtl/>
        </w:rPr>
        <w:t>الفرضية الفرعية الأولى</w:t>
      </w:r>
    </w:p>
    <w:p w14:paraId="5F84AFD4" w14:textId="77777777" w:rsidR="00F0599A" w:rsidRDefault="00F0599A" w:rsidP="00F0599A">
      <w:pPr>
        <w:pStyle w:val="Heading4"/>
        <w:jc w:val="right"/>
      </w:pPr>
      <w:r>
        <w:t>H0</w:t>
      </w:r>
    </w:p>
    <w:p w14:paraId="005A3874" w14:textId="77777777" w:rsidR="00F0599A" w:rsidRDefault="00F0599A" w:rsidP="00F0599A">
      <w:pPr>
        <w:pStyle w:val="NormalWeb"/>
        <w:jc w:val="right"/>
      </w:pPr>
      <w:r>
        <w:rPr>
          <w:rtl/>
        </w:rPr>
        <w:t>لا يوجد تأثير ذو دلالة إحصائية لتحليل البيانات باستخدام الذكاء الاصطناعي على دقة القرارات الإدارية في الشركات السعودية</w:t>
      </w:r>
      <w:r>
        <w:t>.</w:t>
      </w:r>
    </w:p>
    <w:p w14:paraId="203464DA" w14:textId="77777777" w:rsidR="00F0599A" w:rsidRDefault="00F0599A" w:rsidP="00EC3A8D">
      <w:pPr>
        <w:pStyle w:val="Heading4"/>
        <w:jc w:val="right"/>
      </w:pPr>
      <w:r>
        <w:t>H1</w:t>
      </w:r>
    </w:p>
    <w:p w14:paraId="424E67CA" w14:textId="77777777" w:rsidR="00F0599A" w:rsidRDefault="00F0599A" w:rsidP="00F0599A">
      <w:pPr>
        <w:pStyle w:val="NormalWeb"/>
        <w:jc w:val="right"/>
        <w:rPr>
          <w:rtl/>
        </w:rPr>
      </w:pPr>
      <w:r>
        <w:rPr>
          <w:rtl/>
        </w:rPr>
        <w:t>يوجد تأثير إيجابي ذو دلالة إحصائية لتحليل البيانات باستخدام الذكاء الاصطناعي على دقة القرارات الإدارية في الشركات السعودية</w:t>
      </w:r>
    </w:p>
    <w:p w14:paraId="3518D950" w14:textId="122718A1" w:rsidR="00F0599A" w:rsidRDefault="00F0599A" w:rsidP="00F0599A">
      <w:pPr>
        <w:pStyle w:val="NormalWeb"/>
        <w:jc w:val="right"/>
        <w:rPr>
          <w:rtl/>
        </w:rPr>
      </w:pPr>
    </w:p>
    <w:p w14:paraId="00E894A9" w14:textId="77777777" w:rsidR="00EC3A8D" w:rsidRDefault="00EC3A8D" w:rsidP="00F0599A">
      <w:pPr>
        <w:pStyle w:val="NormalWeb"/>
        <w:jc w:val="right"/>
        <w:rPr>
          <w:rtl/>
        </w:rPr>
      </w:pPr>
    </w:p>
    <w:p w14:paraId="22E13A0F" w14:textId="77777777" w:rsid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4C9FED1B" w14:textId="75218B12"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t>الفرضية الفرعية الثانية</w:t>
      </w:r>
    </w:p>
    <w:p w14:paraId="2E580F22"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Pr>
        <w:lastRenderedPageBreak/>
        <w:t>H0</w:t>
      </w:r>
    </w:p>
    <w:p w14:paraId="03495B87"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t>لا يوجد تأثير ذو دلالة إحصائية لأنظمة التنبؤ المعتمدة على الذكاء الاصطناعي على جودة القرارات الإدارية في الشركات السعودية</w:t>
      </w:r>
      <w:r w:rsidRPr="00F0599A">
        <w:rPr>
          <w:rFonts w:ascii="Sakkal Majalla" w:eastAsia="Times New Roman" w:hAnsi="Sakkal Majalla" w:cs="Sakkal Majalla"/>
          <w:color w:val="0F1115"/>
          <w:sz w:val="28"/>
          <w:szCs w:val="28"/>
        </w:rPr>
        <w:t>.</w:t>
      </w:r>
    </w:p>
    <w:p w14:paraId="30490B28"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Pr>
        <w:t>H1</w:t>
      </w:r>
    </w:p>
    <w:p w14:paraId="7D3DD173" w14:textId="65F53B97" w:rsid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r w:rsidRPr="00F0599A">
        <w:rPr>
          <w:rFonts w:ascii="Sakkal Majalla" w:eastAsia="Times New Roman" w:hAnsi="Sakkal Majalla" w:cs="Sakkal Majalla"/>
          <w:color w:val="0F1115"/>
          <w:sz w:val="28"/>
          <w:szCs w:val="28"/>
          <w:rtl/>
        </w:rPr>
        <w:t>يوجد تأثير إيجابي ذو دلالة إحصائية لأنظمة التنبؤ المعتمدة على الذكاء الاصطناعي على جودة القرارات الإدارية في الشركات السعودية</w:t>
      </w:r>
      <w:r w:rsidRPr="00F0599A">
        <w:rPr>
          <w:rFonts w:ascii="Sakkal Majalla" w:eastAsia="Times New Roman" w:hAnsi="Sakkal Majalla" w:cs="Sakkal Majalla"/>
          <w:color w:val="0F1115"/>
          <w:sz w:val="28"/>
          <w:szCs w:val="28"/>
        </w:rPr>
        <w:t>.</w:t>
      </w:r>
    </w:p>
    <w:p w14:paraId="79752C89" w14:textId="77777777" w:rsidR="00EC3A8D" w:rsidRDefault="00EC3A8D"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47992A67" w14:textId="5F4BC944" w:rsidR="00F0599A" w:rsidRPr="00F0599A" w:rsidRDefault="00F0599A"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t>الفرضية الفرعية الثالثة</w:t>
      </w:r>
    </w:p>
    <w:p w14:paraId="59FC948C"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Pr>
        <w:t>H0</w:t>
      </w:r>
    </w:p>
    <w:p w14:paraId="49DBA49D"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t>لا يوجد تأثير ذو دلالة إحصائية للأتمتة الذكية للعمليات الإدارية على سرعة اتخاذ القرارات الإدارية في الشركات السعودية</w:t>
      </w:r>
      <w:r w:rsidRPr="00F0599A">
        <w:rPr>
          <w:rFonts w:ascii="Sakkal Majalla" w:eastAsia="Times New Roman" w:hAnsi="Sakkal Majalla" w:cs="Sakkal Majalla"/>
          <w:color w:val="0F1115"/>
          <w:sz w:val="28"/>
          <w:szCs w:val="28"/>
        </w:rPr>
        <w:t>.</w:t>
      </w:r>
    </w:p>
    <w:p w14:paraId="0A46E824"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Pr>
        <w:t>H1</w:t>
      </w:r>
    </w:p>
    <w:p w14:paraId="5D445D08" w14:textId="759BC566" w:rsid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r w:rsidRPr="00F0599A">
        <w:rPr>
          <w:rFonts w:ascii="Sakkal Majalla" w:eastAsia="Times New Roman" w:hAnsi="Sakkal Majalla" w:cs="Sakkal Majalla"/>
          <w:color w:val="0F1115"/>
          <w:sz w:val="28"/>
          <w:szCs w:val="28"/>
          <w:rtl/>
        </w:rPr>
        <w:t>يوجد تأثير إيجابي ذو دلالة إحصائية للأتمتة الذكية للعمليات الإدارية على سرعة اتخاذ القرارات الإدارية في الشركات السعودية</w:t>
      </w:r>
      <w:r w:rsidRPr="00F0599A">
        <w:rPr>
          <w:rFonts w:ascii="Sakkal Majalla" w:eastAsia="Times New Roman" w:hAnsi="Sakkal Majalla" w:cs="Sakkal Majalla"/>
          <w:color w:val="0F1115"/>
          <w:sz w:val="28"/>
          <w:szCs w:val="28"/>
        </w:rPr>
        <w:t>.</w:t>
      </w:r>
    </w:p>
    <w:p w14:paraId="73F0C81F" w14:textId="773A528E" w:rsidR="00EC3A8D"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137E1730" w14:textId="674C3AD1" w:rsidR="00EC3A8D"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72794E79" w14:textId="32C45D09" w:rsidR="00EC3A8D"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3231FD75" w14:textId="77777777" w:rsidR="00EC3A8D" w:rsidRPr="00F0599A"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p>
    <w:p w14:paraId="22B1DF57"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lastRenderedPageBreak/>
        <w:t>الفرضية الفرعية الرابعة</w:t>
      </w:r>
    </w:p>
    <w:p w14:paraId="1CD1C182"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Pr>
        <w:t>H0</w:t>
      </w:r>
    </w:p>
    <w:p w14:paraId="35F954D8"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t>لا توجد علاقة ذات دلالة إحصائية بين مستوى استخدام تطبيقات الذكاء الاصطناعي وكفاءة القرارات الإدارية في الشركات السعودية</w:t>
      </w:r>
      <w:r w:rsidRPr="00F0599A">
        <w:rPr>
          <w:rFonts w:ascii="Sakkal Majalla" w:eastAsia="Times New Roman" w:hAnsi="Sakkal Majalla" w:cs="Sakkal Majalla"/>
          <w:color w:val="0F1115"/>
          <w:sz w:val="28"/>
          <w:szCs w:val="28"/>
        </w:rPr>
        <w:t>.</w:t>
      </w:r>
    </w:p>
    <w:p w14:paraId="3938BA49" w14:textId="77777777" w:rsidR="00F0599A" w:rsidRP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Pr>
        <w:t>H1</w:t>
      </w:r>
    </w:p>
    <w:p w14:paraId="504F57DD" w14:textId="5507F4A0" w:rsidR="00F0599A" w:rsidRDefault="00F0599A" w:rsidP="00F059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F0599A">
        <w:rPr>
          <w:rFonts w:ascii="Sakkal Majalla" w:eastAsia="Times New Roman" w:hAnsi="Sakkal Majalla" w:cs="Sakkal Majalla"/>
          <w:color w:val="0F1115"/>
          <w:sz w:val="28"/>
          <w:szCs w:val="28"/>
          <w:rtl/>
        </w:rPr>
        <w:t>توجد علاقة إيجابية ذات دلالة إحصائية بين مستوى استخدام تطبيقات الذكاء الاصطناعي وكفاءة القرارات الإدارية في الشركات السعودية</w:t>
      </w:r>
      <w:r w:rsidRPr="00F0599A">
        <w:rPr>
          <w:rFonts w:ascii="Sakkal Majalla" w:eastAsia="Times New Roman" w:hAnsi="Sakkal Majalla" w:cs="Sakkal Majalla"/>
          <w:color w:val="0F1115"/>
          <w:sz w:val="28"/>
          <w:szCs w:val="28"/>
        </w:rPr>
        <w:t>.</w:t>
      </w:r>
    </w:p>
    <w:p w14:paraId="4808DD6C" w14:textId="0C0B9CE5" w:rsidR="00AC27E6" w:rsidRDefault="00AC27E6" w:rsidP="00AC27E6">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348EABCC" w14:textId="60618A33" w:rsidR="00EC3A8D"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18FF9F3F" w14:textId="218CE9C3" w:rsidR="00EC3A8D"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35F0A852" w14:textId="6C761A64" w:rsidR="00EC3A8D"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09DF6EE9" w14:textId="5BAE886E" w:rsidR="00EC3A8D"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51B4CF1C" w14:textId="207A3546" w:rsidR="00EC3A8D"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0B5A7894" w14:textId="28D07772" w:rsidR="00EC3A8D"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6083144C" w14:textId="1FAE972E" w:rsidR="00EC3A8D"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07EA84F3" w14:textId="4AFB0B75" w:rsidR="00EC3A8D"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1BF375A7" w14:textId="77777777" w:rsidR="00EC3A8D" w:rsidRPr="00F0599A"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p>
    <w:p w14:paraId="69EA27EF" w14:textId="7038AAE7" w:rsidR="00AC27E6" w:rsidRPr="00EC3A8D" w:rsidRDefault="00AC27E6" w:rsidP="00AC27E6">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EC3A8D">
        <w:rPr>
          <w:rFonts w:ascii="Sakkal Majalla" w:eastAsia="Times New Roman" w:hAnsi="Sakkal Majalla" w:cs="Sakkal Majalla"/>
          <w:color w:val="0F1115"/>
          <w:sz w:val="28"/>
          <w:szCs w:val="28"/>
          <w:rtl/>
        </w:rPr>
        <w:lastRenderedPageBreak/>
        <w:t>الدراسات السابقة</w:t>
      </w:r>
    </w:p>
    <w:p w14:paraId="4901618B" w14:textId="77777777" w:rsidR="00AC27E6" w:rsidRPr="00AC27E6" w:rsidRDefault="00AC27E6" w:rsidP="00AC27E6">
      <w:pPr>
        <w:shd w:val="clear" w:color="auto" w:fill="FFFFFF"/>
        <w:bidi/>
        <w:spacing w:before="100" w:beforeAutospacing="1" w:after="0" w:line="240" w:lineRule="auto"/>
        <w:ind w:left="720"/>
        <w:jc w:val="lowKashida"/>
      </w:pPr>
    </w:p>
    <w:p w14:paraId="570AE0FA" w14:textId="77777777" w:rsidR="00AC27E6" w:rsidRPr="00EC3A8D" w:rsidRDefault="00AC27E6" w:rsidP="00AC27E6">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EC3A8D">
        <w:rPr>
          <w:rFonts w:ascii="Sakkal Majalla" w:eastAsia="Times New Roman" w:hAnsi="Sakkal Majalla" w:cs="Sakkal Majalla"/>
          <w:color w:val="0F1115"/>
          <w:sz w:val="28"/>
          <w:szCs w:val="28"/>
          <w:rtl/>
        </w:rPr>
        <w:t>أولًا: الدراسات المتعلقة بتطبيقات الذكاء الاصطناعي في المؤسسات</w:t>
      </w:r>
    </w:p>
    <w:p w14:paraId="5765B8E6" w14:textId="3FE39A6A" w:rsidR="00AC27E6" w:rsidRPr="00AC27E6" w:rsidRDefault="00AC27E6"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EC3A8D">
        <w:rPr>
          <w:rFonts w:ascii="Sakkal Majalla" w:eastAsia="Times New Roman" w:hAnsi="Sakkal Majalla" w:cs="Sakkal Majalla"/>
          <w:color w:val="0F1115"/>
          <w:sz w:val="28"/>
          <w:szCs w:val="28"/>
          <w:rtl/>
        </w:rPr>
        <w:t>أوضحت دراسة (</w:t>
      </w:r>
      <w:r w:rsidR="00EC3A8D" w:rsidRPr="00EC3A8D">
        <w:rPr>
          <w:rFonts w:ascii="Sakkal Majalla" w:eastAsia="Times New Roman" w:hAnsi="Sakkal Majalla" w:cs="Sakkal Majalla"/>
          <w:color w:val="0F1115"/>
          <w:sz w:val="28"/>
          <w:szCs w:val="28"/>
          <w:rtl/>
        </w:rPr>
        <w:t>العزام، سعد، وآل ظفرة، فايز</w:t>
      </w:r>
      <w:r w:rsidR="00EC3A8D">
        <w:rPr>
          <w:rFonts w:ascii="Sakkal Majalla" w:eastAsia="Times New Roman" w:hAnsi="Sakkal Majalla" w:cs="Sakkal Majalla" w:hint="cs"/>
          <w:color w:val="0F1115"/>
          <w:sz w:val="28"/>
          <w:szCs w:val="28"/>
          <w:rtl/>
        </w:rPr>
        <w:t>. 2023</w:t>
      </w:r>
      <w:r w:rsidRPr="00EC3A8D">
        <w:rPr>
          <w:rFonts w:ascii="Sakkal Majalla" w:eastAsia="Times New Roman" w:hAnsi="Sakkal Majalla" w:cs="Sakkal Majalla"/>
          <w:color w:val="0F1115"/>
          <w:sz w:val="28"/>
          <w:szCs w:val="28"/>
          <w:rtl/>
        </w:rPr>
        <w:t xml:space="preserve">) أن تطبيقات الذكاء الاصطناعي أصبحت من الأدوات الرئيسية التي تعتمد عليها المؤسسات في تحليل البيانات ودعم العمليات الإدارية. هدفت الدراسة إلى التعرف على أثر استخدام تقنيات الذكاء الاصطناعي في تحسين كفاءة </w:t>
      </w:r>
      <w:r w:rsidRPr="00AC27E6">
        <w:rPr>
          <w:rFonts w:ascii="Sakkal Majalla" w:eastAsia="Times New Roman" w:hAnsi="Sakkal Majalla" w:cs="Sakkal Majalla"/>
          <w:color w:val="0F1115"/>
          <w:sz w:val="28"/>
          <w:szCs w:val="28"/>
          <w:rtl/>
        </w:rPr>
        <w:t>الأداء المؤسسي. واعتمدت على المنهج الوصفي التحليلي، وشملت عينة من العاملين في عدد من الشركات. وأظهرت النتائج وجود أثر إيجابي لاستخدام تطبيقات الذكاء الاصطناعي في تحسين كفاءة العمليات التشغيلية ودعم اتخاذ القرار. وترتبط هذه الدراسة بالبحث الحالي من حيث تناولها لتطبيقات الذكاء الاصطناعي، إلا أنها ركزت على الأداء المؤسسي بشكل عام ولم تتناول جودة القرارات الإدارية بصورة مباشرة</w:t>
      </w:r>
      <w:r w:rsidRPr="00AC27E6">
        <w:rPr>
          <w:rFonts w:ascii="Sakkal Majalla" w:eastAsia="Times New Roman" w:hAnsi="Sakkal Majalla" w:cs="Sakkal Majalla"/>
          <w:color w:val="0F1115"/>
          <w:sz w:val="28"/>
          <w:szCs w:val="28"/>
        </w:rPr>
        <w:t>.</w:t>
      </w:r>
    </w:p>
    <w:p w14:paraId="747346D6" w14:textId="77777777" w:rsidR="00AC27E6" w:rsidRPr="00AC27E6" w:rsidRDefault="00AC27E6" w:rsidP="00AC27E6">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AC27E6">
        <w:rPr>
          <w:rFonts w:ascii="Sakkal Majalla" w:eastAsia="Times New Roman" w:hAnsi="Sakkal Majalla" w:cs="Sakkal Majalla"/>
          <w:color w:val="0F1115"/>
          <w:sz w:val="28"/>
          <w:szCs w:val="28"/>
          <w:rtl/>
        </w:rPr>
        <w:t>ثانيًا: الدراسات المتعلقة بجودة اتخاذ القرارات الإدارية</w:t>
      </w:r>
    </w:p>
    <w:p w14:paraId="0571868B" w14:textId="3B0C89D3" w:rsidR="00AC27E6" w:rsidRDefault="00AC27E6"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AC27E6">
        <w:rPr>
          <w:rFonts w:ascii="Sakkal Majalla" w:eastAsia="Times New Roman" w:hAnsi="Sakkal Majalla" w:cs="Sakkal Majalla"/>
          <w:color w:val="0F1115"/>
          <w:sz w:val="28"/>
          <w:szCs w:val="28"/>
          <w:rtl/>
        </w:rPr>
        <w:t>بينت دراسة (</w:t>
      </w:r>
      <w:r w:rsidR="00EC3A8D" w:rsidRPr="00EC3A8D">
        <w:rPr>
          <w:rFonts w:ascii="Sakkal Majalla" w:eastAsia="Times New Roman" w:hAnsi="Sakkal Majalla" w:cs="Sakkal Majalla"/>
          <w:color w:val="0F1115"/>
          <w:sz w:val="28"/>
          <w:szCs w:val="28"/>
          <w:rtl/>
        </w:rPr>
        <w:t>المشوط، محمد سعد فهد</w:t>
      </w:r>
      <w:r w:rsidR="00EC3A8D" w:rsidRPr="00EC3A8D">
        <w:rPr>
          <w:rFonts w:ascii="Sakkal Majalla" w:eastAsia="Times New Roman" w:hAnsi="Sakkal Majalla" w:cs="Sakkal Majalla"/>
          <w:color w:val="0F1115"/>
          <w:sz w:val="28"/>
          <w:szCs w:val="28"/>
        </w:rPr>
        <w:t>.</w:t>
      </w:r>
      <w:r w:rsidR="00EC3A8D" w:rsidRPr="00EC3A8D">
        <w:rPr>
          <w:rFonts w:ascii="Sakkal Majalla" w:eastAsia="Times New Roman" w:hAnsi="Sakkal Majalla" w:cs="Sakkal Majalla" w:hint="cs"/>
          <w:color w:val="0F1115"/>
          <w:sz w:val="28"/>
          <w:szCs w:val="28"/>
          <w:rtl/>
        </w:rPr>
        <w:t>2023</w:t>
      </w:r>
      <w:r w:rsidRPr="00AC27E6">
        <w:rPr>
          <w:rFonts w:ascii="Sakkal Majalla" w:eastAsia="Times New Roman" w:hAnsi="Sakkal Majalla" w:cs="Sakkal Majalla"/>
          <w:color w:val="0F1115"/>
          <w:sz w:val="28"/>
          <w:szCs w:val="28"/>
          <w:rtl/>
        </w:rPr>
        <w:t>) أهمية توافر المعلومات الدقيقة والحديثة في رفع جودة القرارات الإدارية داخل المؤسسات. وهدفت الدراسة إلى قياس العوامل المؤثرة في جودة القرار الإداري. واستخدم الباحث المنهج الكمي من خلال استبانة وزعت على مجموعة من المديرين والموظفين. وأشارت النتائج إلى أن جودة المعلومات وسرعة الحصول عليها تؤثران بشكل مباشر في جودة القرارات المتخذة. وتستفيد الدراسة الحالية من هذه النتائج في تفسير دور الذكاء الاصطناعي في توفير المعلومات اللازمة لدعم القرار الإداري</w:t>
      </w:r>
      <w:r w:rsidRPr="00AC27E6">
        <w:rPr>
          <w:rFonts w:ascii="Sakkal Majalla" w:eastAsia="Times New Roman" w:hAnsi="Sakkal Majalla" w:cs="Sakkal Majalla"/>
          <w:color w:val="0F1115"/>
          <w:sz w:val="28"/>
          <w:szCs w:val="28"/>
        </w:rPr>
        <w:t>.</w:t>
      </w:r>
    </w:p>
    <w:p w14:paraId="7411D715" w14:textId="34FC4E76" w:rsidR="00BE24CF" w:rsidRDefault="00BE24CF" w:rsidP="00BE24CF">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4E5ACC93" w14:textId="0C66F6BA" w:rsidR="00EC3A8D"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6513F072" w14:textId="48FC2C11" w:rsidR="00EC3A8D"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0D335C2C" w14:textId="77777777" w:rsidR="00EC3A8D" w:rsidRPr="00AC27E6" w:rsidRDefault="00EC3A8D" w:rsidP="00EC3A8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p>
    <w:p w14:paraId="6F432D47" w14:textId="77777777" w:rsidR="00AC27E6" w:rsidRPr="00AC27E6" w:rsidRDefault="00AC27E6" w:rsidP="00AC27E6">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AC27E6">
        <w:rPr>
          <w:rFonts w:ascii="Sakkal Majalla" w:eastAsia="Times New Roman" w:hAnsi="Sakkal Majalla" w:cs="Sakkal Majalla"/>
          <w:color w:val="0F1115"/>
          <w:sz w:val="28"/>
          <w:szCs w:val="28"/>
          <w:rtl/>
        </w:rPr>
        <w:t>ثالثًا: الدراسات المتعلقة بالعلاقة بين الذكاء الاصطناعي واتخاذ القرار</w:t>
      </w:r>
    </w:p>
    <w:p w14:paraId="7F2CF221" w14:textId="650340EE" w:rsidR="00AC27E6" w:rsidRPr="00AC27E6" w:rsidRDefault="00AC27E6" w:rsidP="00B251D7">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AC27E6">
        <w:rPr>
          <w:rFonts w:ascii="Sakkal Majalla" w:eastAsia="Times New Roman" w:hAnsi="Sakkal Majalla" w:cs="Sakkal Majalla"/>
          <w:color w:val="0F1115"/>
          <w:sz w:val="28"/>
          <w:szCs w:val="28"/>
          <w:rtl/>
        </w:rPr>
        <w:lastRenderedPageBreak/>
        <w:t>أشارت دراسة (</w:t>
      </w:r>
      <w:r w:rsidR="00EC3A8D" w:rsidRPr="00B251D7">
        <w:rPr>
          <w:rFonts w:ascii="Sakkal Majalla" w:eastAsia="Times New Roman" w:hAnsi="Sakkal Majalla" w:cs="Sakkal Majalla"/>
          <w:color w:val="0F1115"/>
          <w:sz w:val="28"/>
          <w:szCs w:val="28"/>
          <w:rtl/>
        </w:rPr>
        <w:t>الخرم، وداد حسين محمد</w:t>
      </w:r>
      <w:r w:rsidR="00EC3A8D">
        <w:t xml:space="preserve"> 2025</w:t>
      </w:r>
      <w:r w:rsidR="00B251D7">
        <w:t>.</w:t>
      </w:r>
      <w:r w:rsidRPr="00AC27E6">
        <w:rPr>
          <w:rFonts w:ascii="Sakkal Majalla" w:eastAsia="Times New Roman" w:hAnsi="Sakkal Majalla" w:cs="Sakkal Majalla"/>
          <w:color w:val="0F1115"/>
          <w:sz w:val="28"/>
          <w:szCs w:val="28"/>
          <w:rtl/>
        </w:rPr>
        <w:t xml:space="preserve">) إلى وجود علاقة إيجابية بين استخدام أنظمة الذكاء الاصطناعي وجودة اتخاذ القرارات الإدارية. وهدفت الدراسة إلى تحليل دور الأنظمة الذكية في دعم المديرين عند اتخاذ القرارات الاستراتيجية. واعتمدت على المنهج الوصفي </w:t>
      </w:r>
      <w:r>
        <w:rPr>
          <w:rtl/>
        </w:rPr>
        <w:t xml:space="preserve">التحليلي، وشملت عينة من العاملين في شركات القطاع الخاص. وأظهرت النتائج أن استخدام الذكاء الاصطناعي يسهم في زيادة دقة </w:t>
      </w:r>
      <w:r w:rsidRPr="00AC27E6">
        <w:rPr>
          <w:rFonts w:ascii="Sakkal Majalla" w:eastAsia="Times New Roman" w:hAnsi="Sakkal Majalla" w:cs="Sakkal Majalla"/>
          <w:color w:val="0F1115"/>
          <w:sz w:val="28"/>
          <w:szCs w:val="28"/>
          <w:rtl/>
        </w:rPr>
        <w:t>القرارات وتقليل الأخطاء وتحسين سرعة الاستجابة للمتغيرات البيئية. وترتبط هذه الدراسة مباشرة بموضوع البحث الحالي، إلا أنها أجريت في بيئة مختلفة، بينما يركز البحث الحالي على الشركات السعودية</w:t>
      </w:r>
      <w:r w:rsidRPr="00AC27E6">
        <w:rPr>
          <w:rFonts w:ascii="Sakkal Majalla" w:eastAsia="Times New Roman" w:hAnsi="Sakkal Majalla" w:cs="Sakkal Majalla"/>
          <w:color w:val="0F1115"/>
          <w:sz w:val="28"/>
          <w:szCs w:val="28"/>
        </w:rPr>
        <w:t>.</w:t>
      </w:r>
    </w:p>
    <w:p w14:paraId="7A51C735" w14:textId="77777777" w:rsidR="00AC27E6" w:rsidRPr="00AC27E6" w:rsidRDefault="00AC27E6" w:rsidP="00AC27E6">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AC27E6">
        <w:rPr>
          <w:rFonts w:ascii="Sakkal Majalla" w:eastAsia="Times New Roman" w:hAnsi="Sakkal Majalla" w:cs="Sakkal Majalla"/>
          <w:color w:val="0F1115"/>
          <w:sz w:val="28"/>
          <w:szCs w:val="28"/>
          <w:rtl/>
        </w:rPr>
        <w:t>التعقيب على الدراسات السابقة</w:t>
      </w:r>
    </w:p>
    <w:p w14:paraId="2E5439C3" w14:textId="77777777" w:rsidR="00AC27E6" w:rsidRPr="00AC27E6" w:rsidRDefault="00AC27E6" w:rsidP="00AC27E6">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AC27E6">
        <w:rPr>
          <w:rFonts w:ascii="Sakkal Majalla" w:eastAsia="Times New Roman" w:hAnsi="Sakkal Majalla" w:cs="Sakkal Majalla"/>
          <w:color w:val="0F1115"/>
          <w:sz w:val="28"/>
          <w:szCs w:val="28"/>
          <w:rtl/>
        </w:rPr>
        <w:t>يتضح من خلال استعراض الدراسات السابقة وجود اهتمام متزايد بدراسة تطبيقات الذكاء الاصطناعي وأثرها في مختلف الجوانب الإدارية والتنظيمية. كما أظهرت معظم الدراسات وجود تأثير إيجابي للذكاء الاصطناعي في تحسين كفاءة الأداء ودعم اتخاذ القرارات. ومع ذلك، لا تزال الحاجة قائمة إلى مزيد من الدراسات التي تتناول تأثير تطبيقات الذكاء الاصطناعي على جودة اتخاذ القرارات الإدارية في الشركات السعودية، وهو ما يسعى البحث الحالي إلى معالجته من خلال دراسة البيئة السعودية وتحديد طبيعة العلاقة بين المتغيرين بصورة أكثر تفصيلًا</w:t>
      </w:r>
      <w:r w:rsidRPr="00AC27E6">
        <w:rPr>
          <w:rFonts w:ascii="Sakkal Majalla" w:eastAsia="Times New Roman" w:hAnsi="Sakkal Majalla" w:cs="Sakkal Majalla"/>
          <w:color w:val="0F1115"/>
          <w:sz w:val="28"/>
          <w:szCs w:val="28"/>
        </w:rPr>
        <w:t>.</w:t>
      </w:r>
    </w:p>
    <w:p w14:paraId="0D652C81" w14:textId="77777777" w:rsidR="001955FA" w:rsidRPr="00AC27E6" w:rsidRDefault="001955FA" w:rsidP="001955FA">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12E45CF4" w14:textId="48DED2E9" w:rsidR="001955FA" w:rsidRDefault="001955FA" w:rsidP="001955FA">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274E166E" w14:textId="79BF2F02" w:rsidR="00B251D7" w:rsidRDefault="00B251D7" w:rsidP="00B251D7">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367B50A5" w14:textId="33D19997" w:rsidR="00B251D7" w:rsidRDefault="00B251D7" w:rsidP="00B251D7">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0AFE12EC" w14:textId="50288BC6" w:rsidR="00B251D7" w:rsidRDefault="00B251D7" w:rsidP="00B251D7">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3E8712EE" w14:textId="5EEE12CB" w:rsidR="00B251D7" w:rsidRDefault="00B251D7" w:rsidP="00B251D7">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6E53E9E2" w14:textId="77777777" w:rsidR="00B251D7" w:rsidRPr="001955FA" w:rsidRDefault="00B251D7" w:rsidP="00B251D7">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089C77DC" w14:textId="77777777" w:rsidR="0050756D" w:rsidRPr="00676296" w:rsidRDefault="0050756D" w:rsidP="0050756D">
      <w:pPr>
        <w:pStyle w:val="Heading2"/>
        <w:jc w:val="right"/>
        <w:rPr>
          <w:sz w:val="28"/>
          <w:szCs w:val="28"/>
        </w:rPr>
      </w:pPr>
      <w:r w:rsidRPr="00676296">
        <w:rPr>
          <w:sz w:val="28"/>
          <w:szCs w:val="28"/>
          <w:rtl/>
        </w:rPr>
        <w:t>تحليل الدراسات السابقة</w:t>
      </w:r>
    </w:p>
    <w:p w14:paraId="2486D798" w14:textId="119E712F" w:rsidR="001955FA" w:rsidRDefault="0050756D" w:rsidP="001955FA">
      <w:pPr>
        <w:shd w:val="clear" w:color="auto" w:fill="FFFFFF"/>
        <w:bidi/>
        <w:spacing w:before="100" w:beforeAutospacing="1" w:after="0" w:line="240" w:lineRule="auto"/>
        <w:ind w:left="-360"/>
        <w:jc w:val="lowKashida"/>
      </w:pPr>
      <w:r w:rsidRPr="0050756D">
        <w:rPr>
          <w:rFonts w:ascii="Sakkal Majalla" w:eastAsia="Times New Roman" w:hAnsi="Sakkal Majalla" w:cs="Sakkal Majalla"/>
          <w:color w:val="0F1115"/>
          <w:sz w:val="28"/>
          <w:szCs w:val="28"/>
          <w:rtl/>
        </w:rPr>
        <w:lastRenderedPageBreak/>
        <w:t>أظهرت الدراسات السابقة اتفاقًا عامًا على وجود دور إيجابي لتطبيقات الذكاء الاصطناعي في تحسين الأداء الإداري ودعم عملية اتخاذ القرار. فقد أشارت بعض الدراسات إلى أن الذكاء الاصطناعي يسهم في تحسين جودة القرارات من خلال توفير معلومات دقيقة وسريعة، بينما ركزت دراسات أخرى على دوره في رفع كفاءة الأداء المؤسسي وتحسين العمليات التشغيلية</w:t>
      </w:r>
      <w:r>
        <w:t>.</w:t>
      </w:r>
    </w:p>
    <w:p w14:paraId="0668E508" w14:textId="0A38AAE6" w:rsidR="0050756D" w:rsidRPr="0050756D" w:rsidRDefault="0050756D" w:rsidP="0050756D">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50756D">
        <w:rPr>
          <w:rFonts w:ascii="Sakkal Majalla" w:eastAsia="Times New Roman" w:hAnsi="Sakkal Majalla" w:cs="Sakkal Majalla"/>
          <w:color w:val="0F1115"/>
          <w:sz w:val="28"/>
          <w:szCs w:val="28"/>
          <w:rtl/>
        </w:rPr>
        <w:t>ومن حيث المنهجية، اعتمدت معظم الدراسات على المنهج الوصفي التحليلي واستخدمت الاستبانة أداةً رئيسية لجمع البيانات، كما تشابهت في استهداف العاملين والمديرين في المؤسسات المختلفة. ومع ذلك، اختلفت الدراسات في طبيعة العينات والقطاعات التي أجريت عليها؛ إذ ركزت بعض الدراسات على القطاع الحكومي، في حين تناولت أخرى القطاع الخاص أو المؤسسات التعليمية</w:t>
      </w:r>
      <w:r w:rsidRPr="0050756D">
        <w:rPr>
          <w:rFonts w:ascii="Sakkal Majalla" w:eastAsia="Times New Roman" w:hAnsi="Sakkal Majalla" w:cs="Sakkal Majalla"/>
          <w:color w:val="0F1115"/>
          <w:sz w:val="28"/>
          <w:szCs w:val="28"/>
        </w:rPr>
        <w:t>.</w:t>
      </w:r>
    </w:p>
    <w:p w14:paraId="12FC8F0B" w14:textId="079F8CDD" w:rsidR="0050756D" w:rsidRDefault="0050756D" w:rsidP="0050756D">
      <w:pPr>
        <w:shd w:val="clear" w:color="auto" w:fill="FFFFFF"/>
        <w:bidi/>
        <w:spacing w:before="100" w:beforeAutospacing="1" w:after="0" w:line="240" w:lineRule="auto"/>
        <w:ind w:left="-360"/>
        <w:jc w:val="lowKashida"/>
      </w:pPr>
      <w:r w:rsidRPr="0050756D">
        <w:rPr>
          <w:rFonts w:ascii="Sakkal Majalla" w:eastAsia="Times New Roman" w:hAnsi="Sakkal Majalla" w:cs="Sakkal Majalla"/>
          <w:color w:val="0F1115"/>
          <w:sz w:val="28"/>
          <w:szCs w:val="28"/>
          <w:rtl/>
        </w:rPr>
        <w:t>كما اختلفت النتائج في درجة التأثير التي أحدثها الذكاء الاصطناعي على اتخاذ القرار، ويمكن إرجاع ذلك إلى اختلاف البيئات التنظيمية، ومستوى تبني تقنيات الذكاء الاصطناعي، وحجم المؤسسات، وطبيعة الأدوات المستخدمة في القياس</w:t>
      </w:r>
      <w:r>
        <w:t>.</w:t>
      </w:r>
    </w:p>
    <w:p w14:paraId="0EEB9CE8" w14:textId="266B9C55" w:rsidR="0050756D" w:rsidRDefault="0050756D" w:rsidP="0050756D">
      <w:pPr>
        <w:shd w:val="clear" w:color="auto" w:fill="FFFFFF"/>
        <w:bidi/>
        <w:spacing w:before="100" w:beforeAutospacing="1" w:after="0" w:line="240" w:lineRule="auto"/>
        <w:ind w:left="-360"/>
      </w:pPr>
    </w:p>
    <w:p w14:paraId="0959420C" w14:textId="40477FAE" w:rsidR="0050756D" w:rsidRDefault="0050756D" w:rsidP="0050756D">
      <w:pPr>
        <w:shd w:val="clear" w:color="auto" w:fill="FFFFFF"/>
        <w:bidi/>
        <w:spacing w:before="100" w:beforeAutospacing="1" w:after="0" w:line="240" w:lineRule="auto"/>
        <w:ind w:left="-360"/>
      </w:pPr>
    </w:p>
    <w:p w14:paraId="11FA0E54" w14:textId="4104775F" w:rsidR="0050756D" w:rsidRDefault="0050756D" w:rsidP="0050756D">
      <w:pPr>
        <w:shd w:val="clear" w:color="auto" w:fill="FFFFFF"/>
        <w:bidi/>
        <w:spacing w:before="100" w:beforeAutospacing="1" w:after="0" w:line="240" w:lineRule="auto"/>
        <w:ind w:left="-360"/>
      </w:pPr>
    </w:p>
    <w:p w14:paraId="63643C98" w14:textId="17757F31" w:rsidR="0050756D" w:rsidRDefault="0050756D" w:rsidP="0050756D">
      <w:pPr>
        <w:shd w:val="clear" w:color="auto" w:fill="FFFFFF"/>
        <w:bidi/>
        <w:spacing w:before="100" w:beforeAutospacing="1" w:after="0" w:line="240" w:lineRule="auto"/>
        <w:ind w:left="-360"/>
      </w:pPr>
    </w:p>
    <w:p w14:paraId="119D4AD4" w14:textId="5A4C5A31" w:rsidR="0050756D" w:rsidRDefault="0050756D" w:rsidP="0050756D">
      <w:pPr>
        <w:shd w:val="clear" w:color="auto" w:fill="FFFFFF"/>
        <w:bidi/>
        <w:spacing w:before="100" w:beforeAutospacing="1" w:after="0" w:line="240" w:lineRule="auto"/>
        <w:ind w:left="-360"/>
      </w:pPr>
    </w:p>
    <w:p w14:paraId="3E2CE5F7" w14:textId="5B7EF83D" w:rsidR="0050756D" w:rsidRDefault="0050756D" w:rsidP="0050756D">
      <w:pPr>
        <w:shd w:val="clear" w:color="auto" w:fill="FFFFFF"/>
        <w:bidi/>
        <w:spacing w:before="100" w:beforeAutospacing="1" w:after="0" w:line="240" w:lineRule="auto"/>
        <w:ind w:left="-360"/>
      </w:pPr>
    </w:p>
    <w:p w14:paraId="31062F40" w14:textId="554F8417" w:rsidR="0050756D" w:rsidRDefault="0050756D" w:rsidP="0050756D">
      <w:pPr>
        <w:shd w:val="clear" w:color="auto" w:fill="FFFFFF"/>
        <w:bidi/>
        <w:spacing w:before="100" w:beforeAutospacing="1" w:after="0" w:line="240" w:lineRule="auto"/>
        <w:ind w:left="-360"/>
      </w:pPr>
    </w:p>
    <w:p w14:paraId="668B3806" w14:textId="05F13DF0" w:rsidR="0050756D" w:rsidRDefault="0050756D" w:rsidP="0050756D">
      <w:pPr>
        <w:shd w:val="clear" w:color="auto" w:fill="FFFFFF"/>
        <w:bidi/>
        <w:spacing w:before="100" w:beforeAutospacing="1" w:after="0" w:line="240" w:lineRule="auto"/>
        <w:ind w:left="-360"/>
      </w:pPr>
    </w:p>
    <w:p w14:paraId="12E1C80D" w14:textId="7AC46679" w:rsidR="0050756D" w:rsidRDefault="0050756D" w:rsidP="0050756D">
      <w:pPr>
        <w:shd w:val="clear" w:color="auto" w:fill="FFFFFF"/>
        <w:bidi/>
        <w:spacing w:before="100" w:beforeAutospacing="1" w:after="0" w:line="240" w:lineRule="auto"/>
        <w:ind w:left="-360"/>
      </w:pPr>
    </w:p>
    <w:p w14:paraId="5B9C224C" w14:textId="0FDC9EA5" w:rsidR="0050756D" w:rsidRDefault="0050756D" w:rsidP="0050756D">
      <w:pPr>
        <w:shd w:val="clear" w:color="auto" w:fill="FFFFFF"/>
        <w:bidi/>
        <w:spacing w:before="100" w:beforeAutospacing="1" w:after="0" w:line="240" w:lineRule="auto"/>
        <w:ind w:left="-360"/>
      </w:pPr>
    </w:p>
    <w:p w14:paraId="1DBEDC09" w14:textId="77777777" w:rsidR="0050756D" w:rsidRDefault="0050756D" w:rsidP="0050756D">
      <w:pPr>
        <w:shd w:val="clear" w:color="auto" w:fill="FFFFFF"/>
        <w:bidi/>
        <w:spacing w:before="100" w:beforeAutospacing="1" w:after="0" w:line="240" w:lineRule="auto"/>
        <w:ind w:left="-360"/>
      </w:pPr>
    </w:p>
    <w:p w14:paraId="111EA4A5" w14:textId="144343DE" w:rsidR="0050756D" w:rsidRPr="00676296" w:rsidRDefault="0050756D" w:rsidP="0050756D">
      <w:pPr>
        <w:pStyle w:val="Heading2"/>
        <w:jc w:val="right"/>
        <w:rPr>
          <w:sz w:val="28"/>
          <w:szCs w:val="28"/>
        </w:rPr>
      </w:pPr>
      <w:r w:rsidRPr="00676296">
        <w:rPr>
          <w:sz w:val="28"/>
          <w:szCs w:val="28"/>
          <w:rtl/>
        </w:rPr>
        <w:t>فجوة البحث</w:t>
      </w:r>
    </w:p>
    <w:p w14:paraId="5F9F0ADB" w14:textId="77777777" w:rsidR="0050756D" w:rsidRPr="0050756D" w:rsidRDefault="0050756D" w:rsidP="0050756D">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50756D">
        <w:rPr>
          <w:rFonts w:ascii="Sakkal Majalla" w:eastAsia="Times New Roman" w:hAnsi="Sakkal Majalla" w:cs="Sakkal Majalla"/>
          <w:color w:val="0F1115"/>
          <w:sz w:val="28"/>
          <w:szCs w:val="28"/>
          <w:rtl/>
        </w:rPr>
        <w:lastRenderedPageBreak/>
        <w:t>على الرغم من تعدد الدراسات التي تناولت الذكاء الاصطناعي وعلاقته بالأداء المؤسسي أو اتخاذ القرار، إلا أن هناك عددًا من الجوانب التي ما زالت بحاجة إلى مزيد من البحث والدراسة، وتتمثل فجوة البحث الحالية فيما يلي</w:t>
      </w:r>
      <w:r w:rsidRPr="0050756D">
        <w:rPr>
          <w:rFonts w:ascii="Sakkal Majalla" w:eastAsia="Times New Roman" w:hAnsi="Sakkal Majalla" w:cs="Sakkal Majalla"/>
          <w:color w:val="0F1115"/>
          <w:sz w:val="28"/>
          <w:szCs w:val="28"/>
        </w:rPr>
        <w:t>:</w:t>
      </w:r>
    </w:p>
    <w:p w14:paraId="7370673F" w14:textId="77777777" w:rsidR="0050756D" w:rsidRPr="0050756D" w:rsidRDefault="0050756D" w:rsidP="0050756D">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50756D">
        <w:rPr>
          <w:rFonts w:ascii="Sakkal Majalla" w:eastAsia="Times New Roman" w:hAnsi="Sakkal Majalla" w:cs="Sakkal Majalla"/>
          <w:color w:val="0F1115"/>
          <w:sz w:val="28"/>
          <w:szCs w:val="28"/>
          <w:rtl/>
        </w:rPr>
        <w:t xml:space="preserve">ركزت معظم الدراسات على أثر الذكاء الاصطناعي في الأداء المؤسسي بصورة عامة، بينما لم تتناول بشكل مباشر تأثيره في </w:t>
      </w:r>
      <w:r w:rsidRPr="0050756D">
        <w:rPr>
          <w:rFonts w:ascii="Sakkal Majalla" w:eastAsia="Times New Roman" w:hAnsi="Sakkal Majalla" w:cs="Sakkal Majalla"/>
          <w:b/>
          <w:bCs/>
          <w:color w:val="0F1115"/>
          <w:sz w:val="28"/>
          <w:szCs w:val="28"/>
          <w:rtl/>
        </w:rPr>
        <w:t>جودة اتخاذ القرارات الإدارية</w:t>
      </w:r>
      <w:r w:rsidRPr="0050756D">
        <w:rPr>
          <w:rFonts w:ascii="Sakkal Majalla" w:eastAsia="Times New Roman" w:hAnsi="Sakkal Majalla" w:cs="Sakkal Majalla"/>
          <w:color w:val="0F1115"/>
          <w:sz w:val="28"/>
          <w:szCs w:val="28"/>
        </w:rPr>
        <w:t xml:space="preserve">. </w:t>
      </w:r>
    </w:p>
    <w:p w14:paraId="3A35C71C" w14:textId="77777777" w:rsidR="0050756D" w:rsidRPr="0050756D" w:rsidRDefault="0050756D" w:rsidP="0050756D">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50756D">
        <w:rPr>
          <w:rFonts w:ascii="Sakkal Majalla" w:eastAsia="Times New Roman" w:hAnsi="Sakkal Majalla" w:cs="Sakkal Majalla"/>
          <w:color w:val="0F1115"/>
          <w:sz w:val="28"/>
          <w:szCs w:val="28"/>
          <w:rtl/>
        </w:rPr>
        <w:t xml:space="preserve">أجريت العديد من الدراسات في بيئات حكومية أو تعليمية أو في دول مختلفة، في حين لا تزال الدراسات التي تستهدف </w:t>
      </w:r>
      <w:r w:rsidRPr="0050756D">
        <w:rPr>
          <w:rFonts w:ascii="Sakkal Majalla" w:eastAsia="Times New Roman" w:hAnsi="Sakkal Majalla" w:cs="Sakkal Majalla"/>
          <w:b/>
          <w:bCs/>
          <w:color w:val="0F1115"/>
          <w:sz w:val="28"/>
          <w:szCs w:val="28"/>
          <w:rtl/>
        </w:rPr>
        <w:t>الشركات السعودية</w:t>
      </w:r>
      <w:r w:rsidRPr="0050756D">
        <w:rPr>
          <w:rFonts w:ascii="Sakkal Majalla" w:eastAsia="Times New Roman" w:hAnsi="Sakkal Majalla" w:cs="Sakkal Majalla"/>
          <w:color w:val="0F1115"/>
          <w:sz w:val="28"/>
          <w:szCs w:val="28"/>
          <w:rtl/>
        </w:rPr>
        <w:t xml:space="preserve"> محدودة نسبيًا</w:t>
      </w:r>
      <w:r w:rsidRPr="0050756D">
        <w:rPr>
          <w:rFonts w:ascii="Sakkal Majalla" w:eastAsia="Times New Roman" w:hAnsi="Sakkal Majalla" w:cs="Sakkal Majalla"/>
          <w:color w:val="0F1115"/>
          <w:sz w:val="28"/>
          <w:szCs w:val="28"/>
        </w:rPr>
        <w:t xml:space="preserve">. </w:t>
      </w:r>
    </w:p>
    <w:p w14:paraId="3C245450" w14:textId="77777777" w:rsidR="0050756D" w:rsidRPr="0050756D" w:rsidRDefault="0050756D" w:rsidP="0050756D">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50756D">
        <w:rPr>
          <w:rFonts w:ascii="Sakkal Majalla" w:eastAsia="Times New Roman" w:hAnsi="Sakkal Majalla" w:cs="Sakkal Majalla"/>
          <w:color w:val="0F1115"/>
          <w:sz w:val="28"/>
          <w:szCs w:val="28"/>
          <w:rtl/>
        </w:rPr>
        <w:t>ركزت بعض الدراسات على متغير واحد فقط مثل الأداء أو الكفاءة التشغيلية، ولم تربط بصورة واضحة بين تطبيقات الذكاء الاصطناعي وأبعاد جودة القرار الإداري مثل الدقة والسرعة والفعالية</w:t>
      </w:r>
      <w:r w:rsidRPr="0050756D">
        <w:rPr>
          <w:rFonts w:ascii="Sakkal Majalla" w:eastAsia="Times New Roman" w:hAnsi="Sakkal Majalla" w:cs="Sakkal Majalla"/>
          <w:color w:val="0F1115"/>
          <w:sz w:val="28"/>
          <w:szCs w:val="28"/>
        </w:rPr>
        <w:t xml:space="preserve">. </w:t>
      </w:r>
    </w:p>
    <w:p w14:paraId="58C3646B" w14:textId="77777777" w:rsidR="0050756D" w:rsidRPr="0050756D" w:rsidRDefault="0050756D" w:rsidP="0050756D">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50756D">
        <w:rPr>
          <w:rFonts w:ascii="Sakkal Majalla" w:eastAsia="Times New Roman" w:hAnsi="Sakkal Majalla" w:cs="Sakkal Majalla"/>
          <w:color w:val="0F1115"/>
          <w:sz w:val="28"/>
          <w:szCs w:val="28"/>
          <w:rtl/>
        </w:rPr>
        <w:t>اعتمدت غالبية الدراسات على المنهج الوصفي التحليلي فقط، دون التوسع في دراسة التحديات التنظيمية والتقنية التي قد تؤثر في فعالية استخدام الذكاء الاصطناعي في دعم القرارات الإدارية</w:t>
      </w:r>
      <w:r w:rsidRPr="0050756D">
        <w:rPr>
          <w:rFonts w:ascii="Sakkal Majalla" w:eastAsia="Times New Roman" w:hAnsi="Sakkal Majalla" w:cs="Sakkal Majalla"/>
          <w:color w:val="0F1115"/>
          <w:sz w:val="28"/>
          <w:szCs w:val="28"/>
        </w:rPr>
        <w:t xml:space="preserve">. </w:t>
      </w:r>
    </w:p>
    <w:p w14:paraId="5AF0312A" w14:textId="77777777" w:rsidR="0050756D" w:rsidRDefault="0050756D" w:rsidP="0050756D">
      <w:pPr>
        <w:shd w:val="clear" w:color="auto" w:fill="FFFFFF"/>
        <w:bidi/>
        <w:spacing w:before="100" w:beforeAutospacing="1" w:after="0" w:line="240" w:lineRule="auto"/>
        <w:ind w:left="-360"/>
        <w:jc w:val="lowKashida"/>
      </w:pPr>
      <w:r w:rsidRPr="0050756D">
        <w:rPr>
          <w:rFonts w:ascii="Sakkal Majalla" w:eastAsia="Times New Roman" w:hAnsi="Sakkal Majalla" w:cs="Sakkal Majalla"/>
          <w:color w:val="0F1115"/>
          <w:sz w:val="28"/>
          <w:szCs w:val="28"/>
          <w:rtl/>
        </w:rPr>
        <w:t>مع التطور المتسارع في تطبيقات الذكاء الاصطناعي داخل مؤسسات الأعمال، تبرز الحاجة إلى دراسات حديثة تقيس أثر هذه التطبيقات في بيئة الأعمال السعودية وتحدد العوامل التي تعزز الاستفادة منها في دعم اتخاذ القرارات الإدارية</w:t>
      </w:r>
      <w:r>
        <w:t xml:space="preserve">. </w:t>
      </w:r>
    </w:p>
    <w:p w14:paraId="4B9AFF5C" w14:textId="77777777" w:rsidR="0050756D" w:rsidRDefault="0050756D" w:rsidP="0050756D">
      <w:pPr>
        <w:pStyle w:val="NormalWeb"/>
        <w:jc w:val="right"/>
      </w:pPr>
      <w:r w:rsidRPr="0050756D">
        <w:rPr>
          <w:rFonts w:ascii="Sakkal Majalla" w:hAnsi="Sakkal Majalla" w:cs="Sakkal Majalla"/>
          <w:b/>
          <w:bCs/>
          <w:color w:val="0F1115"/>
          <w:kern w:val="2"/>
          <w:sz w:val="28"/>
          <w:szCs w:val="28"/>
          <w:rtl/>
          <w14:ligatures w14:val="standardContextual"/>
        </w:rPr>
        <w:t>وعليه، يسعى البحث الحالي إلى سد هذه الفجوة من خلال دراسة تأثير تطبيقات الذكاء الاصطناعي على جودة اتخاذ القرارات الإدارية في الشركات السعودية، مع التركيز على أبعاد الدقة والسرعة والفعالية والتحديات المصاحبة للتطبيق</w:t>
      </w:r>
      <w:r>
        <w:rPr>
          <w:rStyle w:val="Strong"/>
        </w:rPr>
        <w:t>.</w:t>
      </w:r>
    </w:p>
    <w:p w14:paraId="13C2E095" w14:textId="77777777" w:rsidR="0050756D" w:rsidRPr="0050756D" w:rsidRDefault="0050756D" w:rsidP="0050756D">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28"/>
          <w:szCs w:val="28"/>
        </w:rPr>
      </w:pPr>
    </w:p>
    <w:p w14:paraId="4C750937" w14:textId="40EF5554" w:rsidR="0050756D" w:rsidRDefault="0050756D" w:rsidP="0050756D">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28"/>
          <w:szCs w:val="28"/>
        </w:rPr>
      </w:pPr>
    </w:p>
    <w:p w14:paraId="38A942E5" w14:textId="50781AB1" w:rsidR="0050756D" w:rsidRDefault="0050756D" w:rsidP="0050756D">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28"/>
          <w:szCs w:val="28"/>
        </w:rPr>
      </w:pPr>
    </w:p>
    <w:p w14:paraId="1FA55D82" w14:textId="3FD708AE" w:rsidR="0050756D" w:rsidRPr="001955FA" w:rsidRDefault="0050756D" w:rsidP="0050756D">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tl/>
        </w:rPr>
      </w:pPr>
    </w:p>
    <w:p w14:paraId="2E5F38DD" w14:textId="77777777" w:rsidR="0050756D" w:rsidRPr="00676296" w:rsidRDefault="0050756D"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المنطلقات النظرية للدراسة</w:t>
      </w:r>
    </w:p>
    <w:p w14:paraId="16153CA5" w14:textId="317E0006" w:rsidR="0050756D" w:rsidRDefault="0050756D" w:rsidP="0050756D">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0756D">
        <w:rPr>
          <w:rFonts w:ascii="Sakkal Majalla" w:eastAsia="Times New Roman" w:hAnsi="Sakkal Majalla" w:cs="Sakkal Majalla"/>
          <w:color w:val="0F1115"/>
          <w:sz w:val="28"/>
          <w:szCs w:val="28"/>
          <w:rtl/>
        </w:rPr>
        <w:lastRenderedPageBreak/>
        <w:t>تستند هذه الدراسة إلى مجموعة من النظريات الإدارية والتقنية التي تفسر كيفية توظيف تطبيقات الذكاء الاصطناعي في تحسين جودة اتخاذ القرارات الإدارية داخل الشركات، ومن أبرزها</w:t>
      </w:r>
      <w:r w:rsidRPr="0050756D">
        <w:rPr>
          <w:rFonts w:ascii="Sakkal Majalla" w:eastAsia="Times New Roman" w:hAnsi="Sakkal Majalla" w:cs="Sakkal Majalla"/>
          <w:color w:val="0F1115"/>
          <w:sz w:val="28"/>
          <w:szCs w:val="28"/>
        </w:rPr>
        <w:t>:</w:t>
      </w:r>
    </w:p>
    <w:p w14:paraId="5BA4C9D2" w14:textId="77777777" w:rsidR="0050756D" w:rsidRPr="0050756D" w:rsidRDefault="0050756D" w:rsidP="0050756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Pr>
          <w:rtl/>
        </w:rPr>
        <w:t>أ</w:t>
      </w:r>
      <w:r w:rsidRPr="0050756D">
        <w:rPr>
          <w:rFonts w:ascii="Sakkal Majalla" w:eastAsia="Times New Roman" w:hAnsi="Sakkal Majalla" w:cs="Sakkal Majalla"/>
          <w:color w:val="0F1115"/>
          <w:sz w:val="28"/>
          <w:szCs w:val="28"/>
          <w:rtl/>
        </w:rPr>
        <w:t>ولًا: نظرية الابتكار</w:t>
      </w:r>
      <w:r w:rsidRPr="0050756D">
        <w:rPr>
          <w:rFonts w:ascii="Sakkal Majalla" w:eastAsia="Times New Roman" w:hAnsi="Sakkal Majalla" w:cs="Sakkal Majalla"/>
          <w:color w:val="0F1115"/>
          <w:sz w:val="28"/>
          <w:szCs w:val="28"/>
        </w:rPr>
        <w:t xml:space="preserve"> (Innovation Theory)</w:t>
      </w:r>
    </w:p>
    <w:p w14:paraId="5BDF5F72" w14:textId="77777777" w:rsidR="0050756D" w:rsidRPr="0050756D" w:rsidRDefault="0050756D" w:rsidP="0050756D">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0756D">
        <w:rPr>
          <w:rFonts w:ascii="Sakkal Majalla" w:eastAsia="Times New Roman" w:hAnsi="Sakkal Majalla" w:cs="Sakkal Majalla"/>
          <w:color w:val="0F1115"/>
          <w:sz w:val="28"/>
          <w:szCs w:val="28"/>
          <w:rtl/>
        </w:rPr>
        <w:t>تُعد نظرية الابتكار من النظريات التي تفسر كيفية تبني المؤسسات للتقنيات الحديثة والاستفادة منها في تطوير أعمالها وتحسين أدائها. وترى هذه النظرية أن نجاح المؤسسات يعتمد على قدرتها على استيعاب الابتكارات التقنية وتطبيقها بما يحقق لها ميزة تنافسية ويسهم في رفع كفاءة العمليات الإدارية</w:t>
      </w:r>
      <w:r w:rsidRPr="0050756D">
        <w:rPr>
          <w:rFonts w:ascii="Sakkal Majalla" w:eastAsia="Times New Roman" w:hAnsi="Sakkal Majalla" w:cs="Sakkal Majalla"/>
          <w:color w:val="0F1115"/>
          <w:sz w:val="28"/>
          <w:szCs w:val="28"/>
        </w:rPr>
        <w:t>.</w:t>
      </w:r>
    </w:p>
    <w:p w14:paraId="235D7EB1" w14:textId="63524087" w:rsidR="0050756D" w:rsidRDefault="0050756D" w:rsidP="0050756D">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0756D">
        <w:rPr>
          <w:rFonts w:ascii="Sakkal Majalla" w:eastAsia="Times New Roman" w:hAnsi="Sakkal Majalla" w:cs="Sakkal Majalla"/>
          <w:color w:val="0F1115"/>
          <w:sz w:val="28"/>
          <w:szCs w:val="28"/>
          <w:rtl/>
        </w:rPr>
        <w:t>وتُطبق هذه النظرية في الدراسة الحالية من خلال تفسير توجه الشركات السعودية نحو تبني تطبيقات الذكاء الاصطناعي واستخدامها في دعم عملية اتخاذ القرار، بما يسهم في تحسين جودة القرارات الإدارية وزيادة كفاءتها وفعاليتها</w:t>
      </w:r>
      <w:r w:rsidRPr="0050756D">
        <w:rPr>
          <w:rFonts w:ascii="Sakkal Majalla" w:eastAsia="Times New Roman" w:hAnsi="Sakkal Majalla" w:cs="Sakkal Majalla"/>
          <w:color w:val="0F1115"/>
          <w:sz w:val="28"/>
          <w:szCs w:val="28"/>
        </w:rPr>
        <w:t>.</w:t>
      </w:r>
    </w:p>
    <w:p w14:paraId="568029B8" w14:textId="77777777" w:rsidR="0050756D" w:rsidRPr="0050756D" w:rsidRDefault="0050756D" w:rsidP="0050756D">
      <w:pPr>
        <w:shd w:val="clear" w:color="auto" w:fill="FFFFFF"/>
        <w:bidi/>
        <w:spacing w:before="100" w:beforeAutospacing="1" w:after="0" w:line="240" w:lineRule="auto"/>
        <w:ind w:left="720"/>
        <w:jc w:val="lowKashida"/>
        <w:rPr>
          <w:rFonts w:ascii="Sakkal Majalla" w:hAnsi="Sakkal Majalla" w:cs="Sakkal Majalla"/>
          <w:sz w:val="28"/>
          <w:szCs w:val="28"/>
        </w:rPr>
      </w:pPr>
      <w:r w:rsidRPr="0050756D">
        <w:rPr>
          <w:rFonts w:ascii="Sakkal Majalla" w:hAnsi="Sakkal Majalla" w:cs="Sakkal Majalla"/>
          <w:sz w:val="28"/>
          <w:szCs w:val="28"/>
          <w:rtl/>
        </w:rPr>
        <w:t>ثانيًا: نظرية حيوية الموارد</w:t>
      </w:r>
      <w:r w:rsidRPr="0050756D">
        <w:rPr>
          <w:rFonts w:ascii="Sakkal Majalla" w:hAnsi="Sakkal Majalla" w:cs="Sakkal Majalla"/>
          <w:sz w:val="28"/>
          <w:szCs w:val="28"/>
        </w:rPr>
        <w:t xml:space="preserve"> (Resource-Based View Theory)</w:t>
      </w:r>
    </w:p>
    <w:p w14:paraId="0DCD4F10" w14:textId="77777777" w:rsidR="0050756D" w:rsidRPr="0050756D" w:rsidRDefault="0050756D" w:rsidP="0050756D">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0756D">
        <w:rPr>
          <w:rFonts w:ascii="Sakkal Majalla" w:eastAsia="Times New Roman" w:hAnsi="Sakkal Majalla" w:cs="Sakkal Majalla"/>
          <w:color w:val="0F1115"/>
          <w:sz w:val="28"/>
          <w:szCs w:val="28"/>
          <w:rtl/>
        </w:rPr>
        <w:t>تفترض هذه النظرية أن الموارد التي تمتلكها المؤسسة تمثل المصدر الأساسي لتحقيق الميزة التنافسية، خاصة إذا كانت هذه الموارد نادرة وقابلة للتطوير وصعبة التقليد. وتُعد التقنيات الحديثة، ومنها الذكاء الاصطناعي، من الموارد الاستراتيجية التي تساعد المؤسسات على تحسين أدائها وتعزيز قدرتها على المنافسة</w:t>
      </w:r>
      <w:r w:rsidRPr="0050756D">
        <w:rPr>
          <w:rFonts w:ascii="Sakkal Majalla" w:eastAsia="Times New Roman" w:hAnsi="Sakkal Majalla" w:cs="Sakkal Majalla"/>
          <w:color w:val="0F1115"/>
          <w:sz w:val="28"/>
          <w:szCs w:val="28"/>
        </w:rPr>
        <w:t>.</w:t>
      </w:r>
    </w:p>
    <w:p w14:paraId="185EDCC6" w14:textId="3709F192" w:rsidR="0050756D" w:rsidRDefault="0050756D" w:rsidP="0050756D">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0756D">
        <w:rPr>
          <w:rFonts w:ascii="Sakkal Majalla" w:eastAsia="Times New Roman" w:hAnsi="Sakkal Majalla" w:cs="Sakkal Majalla"/>
          <w:color w:val="0F1115"/>
          <w:sz w:val="28"/>
          <w:szCs w:val="28"/>
          <w:rtl/>
        </w:rPr>
        <w:t>وتستند الدراسة الحالية إلى هذه النظرية في اعتبار تطبيقات الذكاء الاصطناعي موردًا استراتيجيًا يمكن أن يسهم في توفير المعلومات وتحليل البيانات بدقة وسرعة، مما يدعم جودة القرارات الإدارية داخل الشركات السعودية</w:t>
      </w:r>
      <w:r w:rsidRPr="0050756D">
        <w:rPr>
          <w:rFonts w:ascii="Sakkal Majalla" w:eastAsia="Times New Roman" w:hAnsi="Sakkal Majalla" w:cs="Sakkal Majalla"/>
          <w:color w:val="0F1115"/>
          <w:sz w:val="28"/>
          <w:szCs w:val="28"/>
        </w:rPr>
        <w:t>.</w:t>
      </w:r>
    </w:p>
    <w:p w14:paraId="54BBA505" w14:textId="77777777" w:rsidR="00676296" w:rsidRPr="00676296" w:rsidRDefault="00676296" w:rsidP="00676296">
      <w:pPr>
        <w:shd w:val="clear" w:color="auto" w:fill="FFFFFF"/>
        <w:bidi/>
        <w:spacing w:before="100" w:beforeAutospacing="1" w:after="0" w:line="240" w:lineRule="auto"/>
        <w:ind w:left="720"/>
        <w:jc w:val="lowKashida"/>
        <w:rPr>
          <w:rFonts w:ascii="Sakkal Majalla" w:hAnsi="Sakkal Majalla" w:cs="Sakkal Majalla"/>
          <w:sz w:val="28"/>
          <w:szCs w:val="28"/>
        </w:rPr>
      </w:pPr>
      <w:r w:rsidRPr="00676296">
        <w:rPr>
          <w:rFonts w:ascii="Sakkal Majalla" w:hAnsi="Sakkal Majalla" w:cs="Sakkal Majalla"/>
          <w:sz w:val="28"/>
          <w:szCs w:val="28"/>
          <w:rtl/>
        </w:rPr>
        <w:t>ثالثًا: نظرية اتخاذ القرار</w:t>
      </w:r>
      <w:r w:rsidRPr="00676296">
        <w:rPr>
          <w:rFonts w:ascii="Sakkal Majalla" w:hAnsi="Sakkal Majalla" w:cs="Sakkal Majalla"/>
          <w:sz w:val="28"/>
          <w:szCs w:val="28"/>
        </w:rPr>
        <w:t xml:space="preserve"> (Decision-Making Theory)</w:t>
      </w:r>
    </w:p>
    <w:p w14:paraId="3DB6A661" w14:textId="77777777" w:rsidR="00676296" w:rsidRPr="00676296" w:rsidRDefault="00676296" w:rsidP="00676296">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676296">
        <w:rPr>
          <w:rFonts w:ascii="Sakkal Majalla" w:eastAsia="Times New Roman" w:hAnsi="Sakkal Majalla" w:cs="Sakkal Majalla"/>
          <w:color w:val="0F1115"/>
          <w:sz w:val="28"/>
          <w:szCs w:val="28"/>
          <w:rtl/>
        </w:rPr>
        <w:t>تُركز هذه النظرية على الكيفية التي يتخذ بها المديرون القرارات في ظل توافر المعلومات والبدائل المختلفة، وتؤكد أن جودة القرار تعتمد على دقة المعلومات وسرعة الحصول عليها وتحليلها بصورة صحيحة</w:t>
      </w:r>
      <w:r w:rsidRPr="00676296">
        <w:rPr>
          <w:rFonts w:ascii="Sakkal Majalla" w:eastAsia="Times New Roman" w:hAnsi="Sakkal Majalla" w:cs="Sakkal Majalla"/>
          <w:color w:val="0F1115"/>
          <w:sz w:val="28"/>
          <w:szCs w:val="28"/>
        </w:rPr>
        <w:t>.</w:t>
      </w:r>
    </w:p>
    <w:p w14:paraId="2319B0DB" w14:textId="3667D6FD" w:rsidR="00676296" w:rsidRDefault="00676296" w:rsidP="00676296">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676296">
        <w:rPr>
          <w:rFonts w:ascii="Sakkal Majalla" w:eastAsia="Times New Roman" w:hAnsi="Sakkal Majalla" w:cs="Sakkal Majalla"/>
          <w:color w:val="0F1115"/>
          <w:sz w:val="28"/>
          <w:szCs w:val="28"/>
          <w:rtl/>
        </w:rPr>
        <w:t>وتُوظف هذه النظرية في الدراسة الحالية لتفسير دور تطبيقات الذكاء الاصطناعي في دعم المديرين بالمعلومات والتحليلات اللازمة، الأمر الذي يساعد على اتخاذ قرارات أكثر دقة وفعالية ويقلل من احتمالية الوقوع في الأخطاء الإدارية</w:t>
      </w:r>
      <w:r w:rsidRPr="00676296">
        <w:rPr>
          <w:rFonts w:ascii="Sakkal Majalla" w:eastAsia="Times New Roman" w:hAnsi="Sakkal Majalla" w:cs="Sakkal Majalla"/>
          <w:color w:val="0F1115"/>
          <w:sz w:val="28"/>
          <w:szCs w:val="28"/>
        </w:rPr>
        <w:t>.</w:t>
      </w:r>
    </w:p>
    <w:p w14:paraId="48AF8040" w14:textId="77777777" w:rsidR="00676296" w:rsidRDefault="00676296" w:rsidP="00676296">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p>
    <w:p w14:paraId="6B2BE6CF" w14:textId="2983B0E8"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تطبيق النظريات في الدراسة الحالية</w:t>
      </w:r>
    </w:p>
    <w:p w14:paraId="02683248" w14:textId="77777777" w:rsidR="00676296" w:rsidRPr="00676296" w:rsidRDefault="00676296" w:rsidP="00676296">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76296">
        <w:rPr>
          <w:rFonts w:ascii="Sakkal Majalla" w:eastAsia="Times New Roman" w:hAnsi="Sakkal Majalla" w:cs="Sakkal Majalla"/>
          <w:color w:val="0F1115"/>
          <w:sz w:val="28"/>
          <w:szCs w:val="28"/>
          <w:rtl/>
        </w:rPr>
        <w:lastRenderedPageBreak/>
        <w:t>تعتمد الدراسة الحالية على التكامل بين هذه النظريات لتفسير العلاقة بين تطبيقات الذكاء الاصطناعي وجودة اتخاذ القرارات الإدارية. فوفقًا لنظرية الابتكار، تمثل تطبيقات الذكاء الاصطناعي تقنية حديثة تتبناها الشركات لتطوير عملياتها الإدارية. ووفقًا لنظرية حيوية الموارد، تعد هذه التطبيقات موردًا استراتيجيًا يعزز القدرة التنافسية للشركات. أما نظرية اتخاذ القرار فتوضح الكيفية التي تسهم بها هذه التطبيقات في توفير المعلومات وتحليلها بما يدعم اتخاذ قرارات أكثر دقة وسرعة وفعالية. ومن ثم فإن هذه النظريات مجتمعة توفر أساسًا علميًا لتفسير أثر تطبيقات الذكاء الاصطناعي على جودة اتخاذ القرارات الإدارية في الشركات السعودية</w:t>
      </w:r>
      <w:r w:rsidRPr="00676296">
        <w:rPr>
          <w:rFonts w:ascii="Sakkal Majalla" w:eastAsia="Times New Roman" w:hAnsi="Sakkal Majalla" w:cs="Sakkal Majalla"/>
          <w:color w:val="0F1115"/>
          <w:sz w:val="28"/>
          <w:szCs w:val="28"/>
        </w:rPr>
        <w:t>.</w:t>
      </w:r>
    </w:p>
    <w:p w14:paraId="63E0437E" w14:textId="77777777" w:rsidR="00676296" w:rsidRPr="00676296" w:rsidRDefault="00676296" w:rsidP="00676296">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p>
    <w:p w14:paraId="13854363" w14:textId="77777777" w:rsidR="0050756D" w:rsidRPr="00676296" w:rsidRDefault="0050756D" w:rsidP="0050756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p>
    <w:p w14:paraId="65826404" w14:textId="77777777" w:rsidR="0050756D" w:rsidRPr="0050756D" w:rsidRDefault="0050756D" w:rsidP="0050756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p>
    <w:p w14:paraId="49D3C51D" w14:textId="77777777" w:rsidR="0050756D" w:rsidRPr="0050756D" w:rsidRDefault="0050756D" w:rsidP="0050756D">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p>
    <w:p w14:paraId="3E8F5AE6" w14:textId="3C268FB2" w:rsidR="001955FA" w:rsidRDefault="001955FA" w:rsidP="001955FA">
      <w:pPr>
        <w:bidi/>
        <w:spacing w:line="240" w:lineRule="auto"/>
        <w:jc w:val="lowKashida"/>
        <w:rPr>
          <w:rFonts w:ascii="Sakkal Majalla" w:eastAsia="Calibri" w:hAnsi="Sakkal Majalla" w:cs="Sakkal Majalla"/>
          <w:b/>
          <w:bCs/>
          <w:sz w:val="28"/>
          <w:szCs w:val="28"/>
        </w:rPr>
      </w:pPr>
    </w:p>
    <w:p w14:paraId="2E636A38" w14:textId="36EEB5EB" w:rsidR="00676296" w:rsidRDefault="00676296" w:rsidP="00676296">
      <w:pPr>
        <w:bidi/>
        <w:spacing w:line="240" w:lineRule="auto"/>
        <w:jc w:val="lowKashida"/>
        <w:rPr>
          <w:rFonts w:ascii="Sakkal Majalla" w:eastAsia="Calibri" w:hAnsi="Sakkal Majalla" w:cs="Sakkal Majalla"/>
          <w:b/>
          <w:bCs/>
          <w:sz w:val="28"/>
          <w:szCs w:val="28"/>
        </w:rPr>
      </w:pPr>
    </w:p>
    <w:p w14:paraId="7EC5CE76" w14:textId="058E79C2" w:rsidR="00676296" w:rsidRDefault="00676296" w:rsidP="00676296">
      <w:pPr>
        <w:bidi/>
        <w:spacing w:line="240" w:lineRule="auto"/>
        <w:jc w:val="lowKashida"/>
        <w:rPr>
          <w:rFonts w:ascii="Sakkal Majalla" w:eastAsia="Calibri" w:hAnsi="Sakkal Majalla" w:cs="Sakkal Majalla"/>
          <w:b/>
          <w:bCs/>
          <w:sz w:val="28"/>
          <w:szCs w:val="28"/>
        </w:rPr>
      </w:pPr>
    </w:p>
    <w:p w14:paraId="45E1C8BD" w14:textId="01DEDC85" w:rsidR="00676296" w:rsidRDefault="00676296" w:rsidP="00676296">
      <w:pPr>
        <w:bidi/>
        <w:spacing w:line="240" w:lineRule="auto"/>
        <w:jc w:val="lowKashida"/>
        <w:rPr>
          <w:rFonts w:ascii="Sakkal Majalla" w:eastAsia="Calibri" w:hAnsi="Sakkal Majalla" w:cs="Sakkal Majalla"/>
          <w:b/>
          <w:bCs/>
          <w:sz w:val="28"/>
          <w:szCs w:val="28"/>
        </w:rPr>
      </w:pPr>
    </w:p>
    <w:p w14:paraId="5DBE9655" w14:textId="739A27AD" w:rsidR="00676296" w:rsidRDefault="00676296" w:rsidP="00676296">
      <w:pPr>
        <w:bidi/>
        <w:spacing w:line="240" w:lineRule="auto"/>
        <w:jc w:val="lowKashida"/>
        <w:rPr>
          <w:rFonts w:ascii="Sakkal Majalla" w:eastAsia="Calibri" w:hAnsi="Sakkal Majalla" w:cs="Sakkal Majalla"/>
          <w:b/>
          <w:bCs/>
          <w:sz w:val="28"/>
          <w:szCs w:val="28"/>
        </w:rPr>
      </w:pPr>
    </w:p>
    <w:p w14:paraId="7BF0FECC" w14:textId="676BC820" w:rsidR="00676296" w:rsidRDefault="00676296" w:rsidP="00676296">
      <w:pPr>
        <w:bidi/>
        <w:spacing w:line="240" w:lineRule="auto"/>
        <w:jc w:val="lowKashida"/>
        <w:rPr>
          <w:rFonts w:ascii="Sakkal Majalla" w:eastAsia="Calibri" w:hAnsi="Sakkal Majalla" w:cs="Sakkal Majalla"/>
          <w:b/>
          <w:bCs/>
          <w:sz w:val="28"/>
          <w:szCs w:val="28"/>
        </w:rPr>
      </w:pPr>
    </w:p>
    <w:p w14:paraId="2CE962BF" w14:textId="107DFB2D" w:rsidR="00676296" w:rsidRDefault="00676296" w:rsidP="00676296">
      <w:pPr>
        <w:bidi/>
        <w:spacing w:line="240" w:lineRule="auto"/>
        <w:jc w:val="lowKashida"/>
        <w:rPr>
          <w:rFonts w:ascii="Sakkal Majalla" w:eastAsia="Calibri" w:hAnsi="Sakkal Majalla" w:cs="Sakkal Majalla"/>
          <w:b/>
          <w:bCs/>
          <w:sz w:val="28"/>
          <w:szCs w:val="28"/>
        </w:rPr>
      </w:pPr>
    </w:p>
    <w:p w14:paraId="4C19B341" w14:textId="77777777" w:rsidR="00676296" w:rsidRPr="00676296" w:rsidRDefault="00676296" w:rsidP="00676296">
      <w:pPr>
        <w:bidi/>
        <w:spacing w:line="240" w:lineRule="auto"/>
        <w:jc w:val="lowKashida"/>
        <w:rPr>
          <w:rFonts w:ascii="Sakkal Majalla" w:eastAsia="Calibri" w:hAnsi="Sakkal Majalla" w:cs="Sakkal Majalla"/>
          <w:b/>
          <w:bCs/>
          <w:sz w:val="28"/>
          <w:szCs w:val="28"/>
        </w:rPr>
      </w:pPr>
    </w:p>
    <w:p w14:paraId="51148A6D" w14:textId="77777777" w:rsidR="0050756D" w:rsidRPr="0050756D" w:rsidRDefault="0050756D" w:rsidP="0050756D">
      <w:pPr>
        <w:bidi/>
        <w:spacing w:line="240" w:lineRule="auto"/>
        <w:jc w:val="lowKashida"/>
        <w:rPr>
          <w:rFonts w:ascii="Sakkal Majalla" w:eastAsia="Calibri" w:hAnsi="Sakkal Majalla" w:cs="Sakkal Majalla"/>
          <w:b/>
          <w:bCs/>
          <w:sz w:val="28"/>
          <w:szCs w:val="28"/>
          <w:rtl/>
        </w:rPr>
      </w:pPr>
    </w:p>
    <w:p w14:paraId="7CBA89EF"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المنهجية وطرق البحث</w:t>
      </w:r>
    </w:p>
    <w:p w14:paraId="1B4A8459"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نوع البحث</w:t>
      </w:r>
    </w:p>
    <w:p w14:paraId="14C3FAD0"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lastRenderedPageBreak/>
        <w:t>تُصنف هذه الدراسة ضمن البحوث الوصفية التحليلية والتطبيقية، حيث تهدف إلى وصف واقع استخدام تطبيقات الذكاء الاصطناعي في الشركات السعودية وتحليل تأثيرها على جودة اتخاذ القرارات الإدارية. كما تعد دراسة تطبيقية لأنها تسعى إلى تقديم نتائج وتوصيات يمكن الاستفادة منها عمليًا في بيئة الأعمال</w:t>
      </w:r>
      <w:r w:rsidRPr="00676296">
        <w:rPr>
          <w:rFonts w:ascii="Sakkal Majalla" w:eastAsia="Calibri" w:hAnsi="Sakkal Majalla" w:cs="Sakkal Majalla"/>
          <w:b/>
          <w:bCs/>
          <w:sz w:val="28"/>
          <w:szCs w:val="28"/>
        </w:rPr>
        <w:t>.</w:t>
      </w:r>
    </w:p>
    <w:p w14:paraId="3D79C50B"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منهج البحث</w:t>
      </w:r>
    </w:p>
    <w:p w14:paraId="03891BC7" w14:textId="46E97D62" w:rsid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تعتمد الدراسة على المنهج الكمي</w:t>
      </w:r>
      <w:r w:rsidRPr="00676296">
        <w:rPr>
          <w:rFonts w:ascii="Sakkal Majalla" w:eastAsia="Calibri" w:hAnsi="Sakkal Majalla" w:cs="Sakkal Majalla"/>
          <w:b/>
          <w:bCs/>
          <w:sz w:val="28"/>
          <w:szCs w:val="28"/>
        </w:rPr>
        <w:t xml:space="preserve"> (Quantitative Method)</w:t>
      </w:r>
      <w:r w:rsidRPr="00676296">
        <w:rPr>
          <w:rFonts w:ascii="Sakkal Majalla" w:eastAsia="Calibri" w:hAnsi="Sakkal Majalla" w:cs="Sakkal Majalla"/>
          <w:b/>
          <w:bCs/>
          <w:sz w:val="28"/>
          <w:szCs w:val="28"/>
          <w:rtl/>
        </w:rPr>
        <w:t>، وذلك لملاءمته لطبيعة الدراسة وأهدافها، حيث يتم جمع البيانات من أفراد العينة باستخدام الاستبانة وتحليلها إحصائيًا لاختبار العلاقة بين تطبيقات الذكاء الاصطناعي وجودة اتخاذ القرارات الإدارية</w:t>
      </w:r>
      <w:r w:rsidRPr="00676296">
        <w:rPr>
          <w:rFonts w:ascii="Sakkal Majalla" w:eastAsia="Calibri" w:hAnsi="Sakkal Majalla" w:cs="Sakkal Majalla"/>
          <w:b/>
          <w:bCs/>
          <w:sz w:val="28"/>
          <w:szCs w:val="28"/>
        </w:rPr>
        <w:t>.</w:t>
      </w:r>
    </w:p>
    <w:p w14:paraId="067BFB70" w14:textId="5D699B34" w:rsidR="00676296" w:rsidRDefault="00676296" w:rsidP="00676296">
      <w:pPr>
        <w:bidi/>
        <w:spacing w:line="240" w:lineRule="auto"/>
        <w:rPr>
          <w:rFonts w:ascii="Sakkal Majalla" w:eastAsia="Calibri" w:hAnsi="Sakkal Majalla" w:cs="Sakkal Majalla"/>
          <w:b/>
          <w:bCs/>
          <w:sz w:val="28"/>
          <w:szCs w:val="28"/>
        </w:rPr>
      </w:pPr>
    </w:p>
    <w:p w14:paraId="5CD7668F" w14:textId="794E34D2"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خطة البحث وخطوات التنفيذ</w:t>
      </w:r>
    </w:p>
    <w:p w14:paraId="52EF1621" w14:textId="4E865557" w:rsid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المرحلة الأولى: مراجعة الأدبيات والدراسات السابقة</w:t>
      </w:r>
    </w:p>
    <w:p w14:paraId="1284B8D5" w14:textId="77777777" w:rsidR="00676296" w:rsidRPr="00676296" w:rsidRDefault="00676296" w:rsidP="00676296">
      <w:pPr>
        <w:bidi/>
        <w:spacing w:line="240" w:lineRule="auto"/>
        <w:rPr>
          <w:rFonts w:ascii="Sakkal Majalla" w:eastAsia="Calibri" w:hAnsi="Sakkal Majalla" w:cs="Sakkal Majalla"/>
          <w:b/>
          <w:bCs/>
          <w:sz w:val="28"/>
          <w:szCs w:val="28"/>
        </w:rPr>
      </w:pPr>
    </w:p>
    <w:p w14:paraId="3930CFF9"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جمع وتحليل الأدبيات العلمية المتعلقة بالذكاء الاصطناعي واتخاذ القرارات الإدارية</w:t>
      </w:r>
      <w:r w:rsidRPr="00676296">
        <w:rPr>
          <w:rFonts w:ascii="Sakkal Majalla" w:eastAsia="Calibri" w:hAnsi="Sakkal Majalla" w:cs="Sakkal Majalla"/>
          <w:b/>
          <w:bCs/>
          <w:sz w:val="28"/>
          <w:szCs w:val="28"/>
        </w:rPr>
        <w:t>.</w:t>
      </w:r>
    </w:p>
    <w:p w14:paraId="20A75C8D"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مراجعة الدراسات السابقة ذات الصلة بموضوع الدراسة</w:t>
      </w:r>
      <w:r w:rsidRPr="00676296">
        <w:rPr>
          <w:rFonts w:ascii="Sakkal Majalla" w:eastAsia="Calibri" w:hAnsi="Sakkal Majalla" w:cs="Sakkal Majalla"/>
          <w:b/>
          <w:bCs/>
          <w:sz w:val="28"/>
          <w:szCs w:val="28"/>
        </w:rPr>
        <w:t>.</w:t>
      </w:r>
    </w:p>
    <w:p w14:paraId="4F963F93" w14:textId="2EFF9266" w:rsid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تحديد الفجوة البحثية وصياغة الإطار النظري للدراسة</w:t>
      </w:r>
      <w:r w:rsidRPr="00676296">
        <w:rPr>
          <w:rFonts w:ascii="Sakkal Majalla" w:eastAsia="Calibri" w:hAnsi="Sakkal Majalla" w:cs="Sakkal Majalla"/>
          <w:b/>
          <w:bCs/>
          <w:sz w:val="28"/>
          <w:szCs w:val="28"/>
        </w:rPr>
        <w:t>.</w:t>
      </w:r>
    </w:p>
    <w:p w14:paraId="1DA027A7" w14:textId="77777777" w:rsidR="00676296" w:rsidRPr="00676296" w:rsidRDefault="00676296" w:rsidP="00676296">
      <w:pPr>
        <w:bidi/>
        <w:spacing w:line="240" w:lineRule="auto"/>
        <w:rPr>
          <w:rFonts w:ascii="Sakkal Majalla" w:eastAsia="Calibri" w:hAnsi="Sakkal Majalla" w:cs="Sakkal Majalla"/>
          <w:b/>
          <w:bCs/>
          <w:sz w:val="28"/>
          <w:szCs w:val="28"/>
        </w:rPr>
      </w:pPr>
    </w:p>
    <w:p w14:paraId="2A56E954" w14:textId="5C3DEFCC"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المرحلة الثانية: تصميم أداة الدراسة</w:t>
      </w:r>
    </w:p>
    <w:p w14:paraId="0EFE4C0F"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إعداد استبانة تتضمن محاور الدراسة الرئيسية</w:t>
      </w:r>
      <w:r w:rsidRPr="00676296">
        <w:rPr>
          <w:rFonts w:ascii="Sakkal Majalla" w:eastAsia="Calibri" w:hAnsi="Sakkal Majalla" w:cs="Sakkal Majalla"/>
          <w:b/>
          <w:bCs/>
          <w:sz w:val="28"/>
          <w:szCs w:val="28"/>
        </w:rPr>
        <w:t>.</w:t>
      </w:r>
    </w:p>
    <w:p w14:paraId="4CB8A40E"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عرض الاستبانة على مجموعة من المحكمين للتأكد من صدق المحتوى</w:t>
      </w:r>
      <w:r w:rsidRPr="00676296">
        <w:rPr>
          <w:rFonts w:ascii="Sakkal Majalla" w:eastAsia="Calibri" w:hAnsi="Sakkal Majalla" w:cs="Sakkal Majalla"/>
          <w:b/>
          <w:bCs/>
          <w:sz w:val="28"/>
          <w:szCs w:val="28"/>
        </w:rPr>
        <w:t>.</w:t>
      </w:r>
    </w:p>
    <w:p w14:paraId="627A874C"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إجراء اختبار أولي للتأكد من وضوح الفقرات وملاءمتها</w:t>
      </w:r>
      <w:r w:rsidRPr="00676296">
        <w:rPr>
          <w:rFonts w:ascii="Sakkal Majalla" w:eastAsia="Calibri" w:hAnsi="Sakkal Majalla" w:cs="Sakkal Majalla"/>
          <w:b/>
          <w:bCs/>
          <w:sz w:val="28"/>
          <w:szCs w:val="28"/>
        </w:rPr>
        <w:t>.</w:t>
      </w:r>
    </w:p>
    <w:p w14:paraId="11A56320"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المرحلة الثالثة: جمع البيانات</w:t>
      </w:r>
    </w:p>
    <w:p w14:paraId="10D8876A"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تحديد مجتمع الدراسة المتمثل في العاملين والمديرين في الشركات السعودية</w:t>
      </w:r>
      <w:r w:rsidRPr="00676296">
        <w:rPr>
          <w:rFonts w:ascii="Sakkal Majalla" w:eastAsia="Calibri" w:hAnsi="Sakkal Majalla" w:cs="Sakkal Majalla"/>
          <w:b/>
          <w:bCs/>
          <w:sz w:val="28"/>
          <w:szCs w:val="28"/>
        </w:rPr>
        <w:t>.</w:t>
      </w:r>
    </w:p>
    <w:p w14:paraId="5DCF973E"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lastRenderedPageBreak/>
        <w:t>اختيار عينة مناسبة من المجتمع المستهدف</w:t>
      </w:r>
      <w:r w:rsidRPr="00676296">
        <w:rPr>
          <w:rFonts w:ascii="Sakkal Majalla" w:eastAsia="Calibri" w:hAnsi="Sakkal Majalla" w:cs="Sakkal Majalla"/>
          <w:b/>
          <w:bCs/>
          <w:sz w:val="28"/>
          <w:szCs w:val="28"/>
        </w:rPr>
        <w:t>.</w:t>
      </w:r>
    </w:p>
    <w:p w14:paraId="7FEA0607" w14:textId="08794F38" w:rsid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توزيع الاستبانة إلكترونيًا أو ورقيًا وجمع الاستجابات</w:t>
      </w:r>
      <w:r w:rsidRPr="00676296">
        <w:rPr>
          <w:rFonts w:ascii="Sakkal Majalla" w:eastAsia="Calibri" w:hAnsi="Sakkal Majalla" w:cs="Sakkal Majalla"/>
          <w:b/>
          <w:bCs/>
          <w:sz w:val="28"/>
          <w:szCs w:val="28"/>
        </w:rPr>
        <w:t>.</w:t>
      </w:r>
    </w:p>
    <w:p w14:paraId="30E0BD55" w14:textId="77777777" w:rsidR="00676296" w:rsidRPr="00676296" w:rsidRDefault="00676296" w:rsidP="00676296">
      <w:pPr>
        <w:bidi/>
        <w:spacing w:line="240" w:lineRule="auto"/>
        <w:rPr>
          <w:rFonts w:ascii="Sakkal Majalla" w:eastAsia="Calibri" w:hAnsi="Sakkal Majalla" w:cs="Sakkal Majalla"/>
          <w:b/>
          <w:bCs/>
          <w:sz w:val="28"/>
          <w:szCs w:val="28"/>
        </w:rPr>
      </w:pPr>
    </w:p>
    <w:p w14:paraId="4FF638F2"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المرحلة الرابعة: تحليل البيانات</w:t>
      </w:r>
    </w:p>
    <w:p w14:paraId="33F3863D"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إدخال البيانات إلى أحد البرامج الإحصائية المناسبة مثل</w:t>
      </w:r>
      <w:r w:rsidRPr="00676296">
        <w:rPr>
          <w:rFonts w:ascii="Sakkal Majalla" w:eastAsia="Calibri" w:hAnsi="Sakkal Majalla" w:cs="Sakkal Majalla"/>
          <w:b/>
          <w:bCs/>
          <w:sz w:val="28"/>
          <w:szCs w:val="28"/>
        </w:rPr>
        <w:t xml:space="preserve"> SPSS.</w:t>
      </w:r>
    </w:p>
    <w:p w14:paraId="2071A256"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استخدام الأساليب الإحصائية الوصفية لتحليل خصائص العينة</w:t>
      </w:r>
      <w:r w:rsidRPr="00676296">
        <w:rPr>
          <w:rFonts w:ascii="Sakkal Majalla" w:eastAsia="Calibri" w:hAnsi="Sakkal Majalla" w:cs="Sakkal Majalla"/>
          <w:b/>
          <w:bCs/>
          <w:sz w:val="28"/>
          <w:szCs w:val="28"/>
        </w:rPr>
        <w:t>.</w:t>
      </w:r>
    </w:p>
    <w:p w14:paraId="426D7E5B" w14:textId="38CC433E" w:rsid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استخدام الأساليب الإحصائية الاستدلالية لاختبار فرضيات الدراسة وقياس أثر تطبيقات الذكاء الاصطناعي على جودة اتخاذ القرارات الإدارية</w:t>
      </w:r>
      <w:r w:rsidRPr="00676296">
        <w:rPr>
          <w:rFonts w:ascii="Sakkal Majalla" w:eastAsia="Calibri" w:hAnsi="Sakkal Majalla" w:cs="Sakkal Majalla"/>
          <w:b/>
          <w:bCs/>
          <w:sz w:val="28"/>
          <w:szCs w:val="28"/>
        </w:rPr>
        <w:t>.</w:t>
      </w:r>
    </w:p>
    <w:p w14:paraId="0F3C6171" w14:textId="77777777" w:rsidR="00676296" w:rsidRPr="00676296" w:rsidRDefault="00676296" w:rsidP="00676296">
      <w:pPr>
        <w:bidi/>
        <w:spacing w:line="240" w:lineRule="auto"/>
        <w:rPr>
          <w:rFonts w:ascii="Sakkal Majalla" w:eastAsia="Calibri" w:hAnsi="Sakkal Majalla" w:cs="Sakkal Majalla"/>
          <w:b/>
          <w:bCs/>
          <w:sz w:val="28"/>
          <w:szCs w:val="28"/>
        </w:rPr>
      </w:pPr>
    </w:p>
    <w:p w14:paraId="7D953CFA"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المرحلة الخامسة: عرض النتائج والتوصيات</w:t>
      </w:r>
    </w:p>
    <w:p w14:paraId="61512D71"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تفسير النتائج في ضوء الإطار النظري والدراسات السابقة</w:t>
      </w:r>
      <w:r w:rsidRPr="00676296">
        <w:rPr>
          <w:rFonts w:ascii="Sakkal Majalla" w:eastAsia="Calibri" w:hAnsi="Sakkal Majalla" w:cs="Sakkal Majalla"/>
          <w:b/>
          <w:bCs/>
          <w:sz w:val="28"/>
          <w:szCs w:val="28"/>
        </w:rPr>
        <w:t>.</w:t>
      </w:r>
    </w:p>
    <w:p w14:paraId="0249342D"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مناقشة النتائج وتحليلها</w:t>
      </w:r>
      <w:r w:rsidRPr="00676296">
        <w:rPr>
          <w:rFonts w:ascii="Sakkal Majalla" w:eastAsia="Calibri" w:hAnsi="Sakkal Majalla" w:cs="Sakkal Majalla"/>
          <w:b/>
          <w:bCs/>
          <w:sz w:val="28"/>
          <w:szCs w:val="28"/>
        </w:rPr>
        <w:t>.</w:t>
      </w:r>
    </w:p>
    <w:p w14:paraId="4D6359F2"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تقديم التوصيات والمقترحات التي تسهم في تعزيز الاستفادة من تطبيقات الذكاء الاصطناعي في دعم اتخاذ القرارات الإدارية داخل الشركات السعودية</w:t>
      </w:r>
      <w:r w:rsidRPr="00676296">
        <w:rPr>
          <w:rFonts w:ascii="Sakkal Majalla" w:eastAsia="Calibri" w:hAnsi="Sakkal Majalla" w:cs="Sakkal Majalla"/>
          <w:b/>
          <w:bCs/>
          <w:sz w:val="28"/>
          <w:szCs w:val="28"/>
        </w:rPr>
        <w:t>.</w:t>
      </w:r>
    </w:p>
    <w:p w14:paraId="3773F77A" w14:textId="76E9D823" w:rsidR="00676296" w:rsidRPr="00676296" w:rsidRDefault="00676296" w:rsidP="00676296">
      <w:pPr>
        <w:bidi/>
        <w:spacing w:line="240" w:lineRule="auto"/>
        <w:rPr>
          <w:rFonts w:ascii="Sakkal Majalla" w:eastAsia="Calibri" w:hAnsi="Sakkal Majalla" w:cs="Sakkal Majalla"/>
          <w:b/>
          <w:bCs/>
          <w:sz w:val="28"/>
          <w:szCs w:val="28"/>
        </w:rPr>
      </w:pPr>
    </w:p>
    <w:p w14:paraId="0415A83C" w14:textId="4DE3C077" w:rsidR="00676296" w:rsidRDefault="00676296" w:rsidP="00676296">
      <w:pPr>
        <w:bidi/>
        <w:spacing w:line="240" w:lineRule="auto"/>
        <w:rPr>
          <w:rFonts w:ascii="Sakkal Majalla" w:eastAsia="Calibri" w:hAnsi="Sakkal Majalla" w:cs="Sakkal Majalla"/>
          <w:b/>
          <w:bCs/>
          <w:sz w:val="28"/>
          <w:szCs w:val="28"/>
        </w:rPr>
      </w:pPr>
    </w:p>
    <w:p w14:paraId="355B77B0" w14:textId="77777777" w:rsidR="00676296" w:rsidRPr="00676296" w:rsidRDefault="00676296" w:rsidP="00676296">
      <w:pPr>
        <w:bidi/>
        <w:spacing w:line="240" w:lineRule="auto"/>
        <w:rPr>
          <w:rFonts w:ascii="Sakkal Majalla" w:eastAsia="Calibri" w:hAnsi="Sakkal Majalla" w:cs="Sakkal Majalla"/>
          <w:b/>
          <w:bCs/>
          <w:sz w:val="28"/>
          <w:szCs w:val="28"/>
        </w:rPr>
      </w:pPr>
    </w:p>
    <w:p w14:paraId="4E8A087E" w14:textId="0C477807" w:rsidR="001955FA" w:rsidRPr="00676296" w:rsidRDefault="001955FA" w:rsidP="001955FA">
      <w:pPr>
        <w:bidi/>
        <w:spacing w:line="240" w:lineRule="auto"/>
        <w:jc w:val="lowKashida"/>
        <w:rPr>
          <w:rFonts w:ascii="Sakkal Majalla" w:eastAsia="Calibri" w:hAnsi="Sakkal Majalla" w:cs="Sakkal Majalla"/>
          <w:b/>
          <w:bCs/>
          <w:sz w:val="32"/>
          <w:szCs w:val="32"/>
        </w:rPr>
      </w:pPr>
    </w:p>
    <w:p w14:paraId="2CD454CC" w14:textId="68C5EF0C" w:rsidR="00676296" w:rsidRDefault="00676296" w:rsidP="00676296">
      <w:pPr>
        <w:bidi/>
        <w:spacing w:line="240" w:lineRule="auto"/>
        <w:jc w:val="lowKashida"/>
        <w:rPr>
          <w:rFonts w:ascii="Sakkal Majalla" w:eastAsia="Calibri" w:hAnsi="Sakkal Majalla" w:cs="Sakkal Majalla"/>
          <w:b/>
          <w:bCs/>
          <w:sz w:val="32"/>
          <w:szCs w:val="32"/>
        </w:rPr>
      </w:pPr>
    </w:p>
    <w:p w14:paraId="102C450A" w14:textId="33CEC58F" w:rsidR="00676296" w:rsidRDefault="00676296" w:rsidP="00676296">
      <w:pPr>
        <w:bidi/>
        <w:spacing w:line="240" w:lineRule="auto"/>
        <w:jc w:val="lowKashida"/>
        <w:rPr>
          <w:rFonts w:ascii="Sakkal Majalla" w:eastAsia="Calibri" w:hAnsi="Sakkal Majalla" w:cs="Sakkal Majalla"/>
          <w:b/>
          <w:bCs/>
          <w:sz w:val="32"/>
          <w:szCs w:val="32"/>
        </w:rPr>
      </w:pPr>
    </w:p>
    <w:p w14:paraId="6795B6CF" w14:textId="77777777" w:rsidR="00676296" w:rsidRPr="001955FA" w:rsidRDefault="00676296" w:rsidP="00676296">
      <w:pPr>
        <w:bidi/>
        <w:spacing w:line="240" w:lineRule="auto"/>
        <w:rPr>
          <w:rFonts w:ascii="Sakkal Majalla" w:eastAsia="Calibri" w:hAnsi="Sakkal Majalla" w:cs="Sakkal Majalla"/>
          <w:b/>
          <w:bCs/>
          <w:sz w:val="28"/>
          <w:szCs w:val="28"/>
          <w:rtl/>
        </w:rPr>
      </w:pPr>
    </w:p>
    <w:p w14:paraId="167A2320"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أدوات الدراسة</w:t>
      </w:r>
    </w:p>
    <w:p w14:paraId="66A2527F"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أولًا: أداة جمع البيانات</w:t>
      </w:r>
    </w:p>
    <w:p w14:paraId="7C43C419"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 xml:space="preserve">اعتمدت الدراسة على أداة رئيسية لجمع البيانات، وهي </w:t>
      </w:r>
      <w:r w:rsidRPr="00676296">
        <w:rPr>
          <w:rFonts w:ascii="Sakkal Majalla" w:eastAsia="Calibri" w:hAnsi="Sakkal Majalla" w:cs="Sakkal Majalla"/>
          <w:sz w:val="28"/>
          <w:szCs w:val="28"/>
          <w:rtl/>
        </w:rPr>
        <w:t>الاستبانة</w:t>
      </w:r>
      <w:r w:rsidRPr="00676296">
        <w:rPr>
          <w:rFonts w:ascii="Sakkal Majalla" w:eastAsia="Calibri" w:hAnsi="Sakkal Majalla" w:cs="Sakkal Majalla"/>
          <w:sz w:val="28"/>
          <w:szCs w:val="28"/>
        </w:rPr>
        <w:t xml:space="preserve"> (Questionnaire)</w:t>
      </w:r>
      <w:r w:rsidRPr="00676296">
        <w:rPr>
          <w:rFonts w:ascii="Sakkal Majalla" w:eastAsia="Calibri" w:hAnsi="Sakkal Majalla" w:cs="Sakkal Majalla"/>
          <w:b/>
          <w:bCs/>
          <w:sz w:val="28"/>
          <w:szCs w:val="28"/>
          <w:rtl/>
        </w:rPr>
        <w:t>، وذلك لملاءمتها لطبيعة الدراسة الكمية وإمكانية تطبيقها على عدد كبير من العاملين في الشركات السعودية، بالإضافة إلى قدرتها على قياس المتغيرات بشكل دقيق</w:t>
      </w:r>
      <w:r w:rsidRPr="00676296">
        <w:rPr>
          <w:rFonts w:ascii="Sakkal Majalla" w:eastAsia="Calibri" w:hAnsi="Sakkal Majalla" w:cs="Sakkal Majalla"/>
          <w:b/>
          <w:bCs/>
          <w:sz w:val="28"/>
          <w:szCs w:val="28"/>
        </w:rPr>
        <w:t>.</w:t>
      </w:r>
    </w:p>
    <w:p w14:paraId="4EC6FDD9"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الاستبانة</w:t>
      </w:r>
    </w:p>
    <w:p w14:paraId="430556F5"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تم تصميم الاستبانة لقياس أثر تطبيقات الذكاء الاصطناعي على جودة اتخاذ القرارات الإدارية، وقد اشتملت على جزأين رئيسيين</w:t>
      </w:r>
      <w:r w:rsidRPr="00676296">
        <w:rPr>
          <w:rFonts w:ascii="Sakkal Majalla" w:eastAsia="Calibri" w:hAnsi="Sakkal Majalla" w:cs="Sakkal Majalla"/>
          <w:b/>
          <w:bCs/>
          <w:sz w:val="28"/>
          <w:szCs w:val="28"/>
        </w:rPr>
        <w:t>:</w:t>
      </w:r>
    </w:p>
    <w:p w14:paraId="3EE5C8C6"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الجزء الأول: البيانات الديموغرافية</w:t>
      </w:r>
    </w:p>
    <w:p w14:paraId="1054309F"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يهدف هذا الجزء إلى التعرف على خصائص أفراد العينة، مثل</w:t>
      </w:r>
      <w:r w:rsidRPr="00676296">
        <w:rPr>
          <w:rFonts w:ascii="Sakkal Majalla" w:eastAsia="Calibri" w:hAnsi="Sakkal Majalla" w:cs="Sakkal Majalla"/>
          <w:b/>
          <w:bCs/>
          <w:sz w:val="28"/>
          <w:szCs w:val="28"/>
        </w:rPr>
        <w:t>:</w:t>
      </w:r>
    </w:p>
    <w:p w14:paraId="08D9EB54"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الجنس</w:t>
      </w:r>
    </w:p>
    <w:p w14:paraId="2B25A565"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العمر</w:t>
      </w:r>
    </w:p>
    <w:p w14:paraId="5E46F027"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المؤهل العلمي</w:t>
      </w:r>
    </w:p>
    <w:p w14:paraId="6277E78D"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سنوات الخبرة</w:t>
      </w:r>
    </w:p>
    <w:p w14:paraId="2CFAEED4"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المسمى الوظيفي</w:t>
      </w:r>
    </w:p>
    <w:p w14:paraId="31A9165B" w14:textId="4D71D626" w:rsid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طبيعة قطاع العمل</w:t>
      </w:r>
    </w:p>
    <w:p w14:paraId="23314274" w14:textId="77777777" w:rsidR="00676296" w:rsidRPr="00676296" w:rsidRDefault="00676296" w:rsidP="00676296">
      <w:pPr>
        <w:bidi/>
        <w:spacing w:line="240" w:lineRule="auto"/>
        <w:rPr>
          <w:rFonts w:ascii="Sakkal Majalla" w:eastAsia="Calibri" w:hAnsi="Sakkal Majalla" w:cs="Sakkal Majalla"/>
          <w:b/>
          <w:bCs/>
          <w:sz w:val="28"/>
          <w:szCs w:val="28"/>
        </w:rPr>
      </w:pPr>
    </w:p>
    <w:p w14:paraId="3ECB64A5"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الجزء الثاني: محاور الدراسة (مقياس ليكرت الخماسي)</w:t>
      </w:r>
    </w:p>
    <w:p w14:paraId="1BE0E1A4"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تم استخدام مقياس ليكرت الخماسي (موافق بشدة – موافق – محايد – غير موافق – غير موافق بشدة)، واشتمل على المحاور التالية</w:t>
      </w:r>
      <w:r w:rsidRPr="00676296">
        <w:rPr>
          <w:rFonts w:ascii="Sakkal Majalla" w:eastAsia="Calibri" w:hAnsi="Sakkal Majalla" w:cs="Sakkal Majalla"/>
          <w:b/>
          <w:bCs/>
          <w:sz w:val="28"/>
          <w:szCs w:val="28"/>
        </w:rPr>
        <w:t>:</w:t>
      </w:r>
    </w:p>
    <w:p w14:paraId="1D3CFFEF"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sz w:val="28"/>
          <w:szCs w:val="28"/>
          <w:rtl/>
        </w:rPr>
        <w:t>مستوى استخدام تطبيقات الذكاء الاصطناعي في الشركات السعودية</w:t>
      </w:r>
      <w:r w:rsidRPr="00676296">
        <w:rPr>
          <w:rFonts w:ascii="Sakkal Majalla" w:eastAsia="Calibri" w:hAnsi="Sakkal Majalla" w:cs="Sakkal Majalla"/>
          <w:b/>
          <w:bCs/>
          <w:sz w:val="28"/>
          <w:szCs w:val="28"/>
          <w:rtl/>
        </w:rPr>
        <w:t xml:space="preserve"> </w:t>
      </w:r>
      <w:r w:rsidRPr="00676296">
        <w:rPr>
          <w:rFonts w:ascii="Sakkal Majalla" w:eastAsia="Calibri" w:hAnsi="Sakkal Majalla" w:cs="Sakkal Majalla"/>
          <w:b/>
          <w:bCs/>
          <w:sz w:val="28"/>
          <w:szCs w:val="28"/>
        </w:rPr>
        <w:t xml:space="preserve">(8–10 </w:t>
      </w:r>
      <w:r w:rsidRPr="00676296">
        <w:rPr>
          <w:rFonts w:ascii="Sakkal Majalla" w:eastAsia="Calibri" w:hAnsi="Sakkal Majalla" w:cs="Sakkal Majalla"/>
          <w:b/>
          <w:bCs/>
          <w:sz w:val="28"/>
          <w:szCs w:val="28"/>
          <w:rtl/>
        </w:rPr>
        <w:t>فقرات</w:t>
      </w:r>
      <w:r w:rsidRPr="00676296">
        <w:rPr>
          <w:rFonts w:ascii="Sakkal Majalla" w:eastAsia="Calibri" w:hAnsi="Sakkal Majalla" w:cs="Sakkal Majalla"/>
          <w:b/>
          <w:bCs/>
          <w:sz w:val="28"/>
          <w:szCs w:val="28"/>
        </w:rPr>
        <w:t>)</w:t>
      </w:r>
    </w:p>
    <w:p w14:paraId="483345DF"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lastRenderedPageBreak/>
        <w:t>استخدام أنظمة تحليل البيانات الذكية</w:t>
      </w:r>
    </w:p>
    <w:p w14:paraId="720C51E0"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استخدام أدوات دعم القرار المعتمدة على الذكاء الاصطناعي</w:t>
      </w:r>
    </w:p>
    <w:p w14:paraId="5DAE04B8"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درجة الاعتماد على الأنظمة الذكية في العمل اليومي</w:t>
      </w:r>
    </w:p>
    <w:p w14:paraId="77F7FAE8"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sz w:val="28"/>
          <w:szCs w:val="28"/>
          <w:rtl/>
        </w:rPr>
        <w:t>تطبيقات الذكاء الاصطناعي في دعم العمليات الإدارية</w:t>
      </w:r>
      <w:r w:rsidRPr="00676296">
        <w:rPr>
          <w:rFonts w:ascii="Sakkal Majalla" w:eastAsia="Calibri" w:hAnsi="Sakkal Majalla" w:cs="Sakkal Majalla"/>
          <w:b/>
          <w:bCs/>
          <w:sz w:val="28"/>
          <w:szCs w:val="28"/>
          <w:rtl/>
        </w:rPr>
        <w:t xml:space="preserve"> </w:t>
      </w:r>
      <w:r w:rsidRPr="00676296">
        <w:rPr>
          <w:rFonts w:ascii="Sakkal Majalla" w:eastAsia="Calibri" w:hAnsi="Sakkal Majalla" w:cs="Sakkal Majalla"/>
          <w:b/>
          <w:bCs/>
          <w:sz w:val="28"/>
          <w:szCs w:val="28"/>
        </w:rPr>
        <w:t xml:space="preserve">(8–10 </w:t>
      </w:r>
      <w:r w:rsidRPr="00676296">
        <w:rPr>
          <w:rFonts w:ascii="Sakkal Majalla" w:eastAsia="Calibri" w:hAnsi="Sakkal Majalla" w:cs="Sakkal Majalla"/>
          <w:b/>
          <w:bCs/>
          <w:sz w:val="28"/>
          <w:szCs w:val="28"/>
          <w:rtl/>
        </w:rPr>
        <w:t>فقرات</w:t>
      </w:r>
      <w:r w:rsidRPr="00676296">
        <w:rPr>
          <w:rFonts w:ascii="Sakkal Majalla" w:eastAsia="Calibri" w:hAnsi="Sakkal Majalla" w:cs="Sakkal Majalla"/>
          <w:b/>
          <w:bCs/>
          <w:sz w:val="28"/>
          <w:szCs w:val="28"/>
        </w:rPr>
        <w:t>)</w:t>
      </w:r>
    </w:p>
    <w:p w14:paraId="7F617DFA"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استخدام الذكاء الاصطناعي في التخطيط</w:t>
      </w:r>
    </w:p>
    <w:p w14:paraId="5A2AEF02"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استخدامه في الرقابة واتخاذ القرار</w:t>
      </w:r>
    </w:p>
    <w:p w14:paraId="3C1FFE10"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استخدامه في تحليل الأداء</w:t>
      </w:r>
    </w:p>
    <w:p w14:paraId="32627997"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sz w:val="28"/>
          <w:szCs w:val="28"/>
          <w:rtl/>
        </w:rPr>
        <w:t>جودة اتخاذ القرارات الإدارية</w:t>
      </w:r>
      <w:r w:rsidRPr="00676296">
        <w:rPr>
          <w:rFonts w:ascii="Sakkal Majalla" w:eastAsia="Calibri" w:hAnsi="Sakkal Majalla" w:cs="Sakkal Majalla"/>
          <w:b/>
          <w:bCs/>
          <w:sz w:val="28"/>
          <w:szCs w:val="28"/>
          <w:rtl/>
        </w:rPr>
        <w:t xml:space="preserve"> </w:t>
      </w:r>
      <w:r w:rsidRPr="00676296">
        <w:rPr>
          <w:rFonts w:ascii="Sakkal Majalla" w:eastAsia="Calibri" w:hAnsi="Sakkal Majalla" w:cs="Sakkal Majalla"/>
          <w:b/>
          <w:bCs/>
          <w:sz w:val="28"/>
          <w:szCs w:val="28"/>
        </w:rPr>
        <w:t xml:space="preserve">(8–10 </w:t>
      </w:r>
      <w:r w:rsidRPr="00676296">
        <w:rPr>
          <w:rFonts w:ascii="Sakkal Majalla" w:eastAsia="Calibri" w:hAnsi="Sakkal Majalla" w:cs="Sakkal Majalla"/>
          <w:b/>
          <w:bCs/>
          <w:sz w:val="28"/>
          <w:szCs w:val="28"/>
          <w:rtl/>
        </w:rPr>
        <w:t>فقرات</w:t>
      </w:r>
      <w:r w:rsidRPr="00676296">
        <w:rPr>
          <w:rFonts w:ascii="Sakkal Majalla" w:eastAsia="Calibri" w:hAnsi="Sakkal Majalla" w:cs="Sakkal Majalla"/>
          <w:b/>
          <w:bCs/>
          <w:sz w:val="28"/>
          <w:szCs w:val="28"/>
        </w:rPr>
        <w:t>)</w:t>
      </w:r>
    </w:p>
    <w:p w14:paraId="06DF5E2A"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دقة القرارات الإدارية</w:t>
      </w:r>
    </w:p>
    <w:p w14:paraId="422C2F99"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سرعة اتخاذ القرار</w:t>
      </w:r>
    </w:p>
    <w:p w14:paraId="342ADF38"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فعالية القرار في حل المشكلات</w:t>
      </w:r>
    </w:p>
    <w:p w14:paraId="6BC22AA1"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تقليل الأخطاء الإدارية</w:t>
      </w:r>
    </w:p>
    <w:p w14:paraId="12EA40AD"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sz w:val="28"/>
          <w:szCs w:val="28"/>
          <w:rtl/>
        </w:rPr>
        <w:t>التحديات التي تواجه تطبيق الذكاء الاصطناعي</w:t>
      </w:r>
      <w:r w:rsidRPr="00676296">
        <w:rPr>
          <w:rFonts w:ascii="Sakkal Majalla" w:eastAsia="Calibri" w:hAnsi="Sakkal Majalla" w:cs="Sakkal Majalla"/>
          <w:b/>
          <w:bCs/>
          <w:sz w:val="28"/>
          <w:szCs w:val="28"/>
          <w:rtl/>
        </w:rPr>
        <w:t xml:space="preserve"> </w:t>
      </w:r>
      <w:r w:rsidRPr="00676296">
        <w:rPr>
          <w:rFonts w:ascii="Sakkal Majalla" w:eastAsia="Calibri" w:hAnsi="Sakkal Majalla" w:cs="Sakkal Majalla"/>
          <w:b/>
          <w:bCs/>
          <w:sz w:val="28"/>
          <w:szCs w:val="28"/>
        </w:rPr>
        <w:t xml:space="preserve">(6–8 </w:t>
      </w:r>
      <w:r w:rsidRPr="00676296">
        <w:rPr>
          <w:rFonts w:ascii="Sakkal Majalla" w:eastAsia="Calibri" w:hAnsi="Sakkal Majalla" w:cs="Sakkal Majalla"/>
          <w:b/>
          <w:bCs/>
          <w:sz w:val="28"/>
          <w:szCs w:val="28"/>
          <w:rtl/>
        </w:rPr>
        <w:t>فقرات</w:t>
      </w:r>
      <w:r w:rsidRPr="00676296">
        <w:rPr>
          <w:rFonts w:ascii="Sakkal Majalla" w:eastAsia="Calibri" w:hAnsi="Sakkal Majalla" w:cs="Sakkal Majalla"/>
          <w:b/>
          <w:bCs/>
          <w:sz w:val="28"/>
          <w:szCs w:val="28"/>
        </w:rPr>
        <w:t>)</w:t>
      </w:r>
    </w:p>
    <w:p w14:paraId="3FBFECC3"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نقص الكوادر المؤهلة</w:t>
      </w:r>
    </w:p>
    <w:p w14:paraId="40EACC5B"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التكلفة العالية للتطبيق</w:t>
      </w:r>
    </w:p>
    <w:p w14:paraId="0AAE9EE5"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مقاومة التغيير داخل المؤسسة</w:t>
      </w:r>
    </w:p>
    <w:p w14:paraId="681276E1"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مشكلات البنية التحتية التقنية</w:t>
      </w:r>
    </w:p>
    <w:p w14:paraId="27677EB7" w14:textId="3A0D805C" w:rsidR="00676296" w:rsidRDefault="00676296" w:rsidP="00676296">
      <w:pPr>
        <w:spacing w:after="0"/>
      </w:pPr>
    </w:p>
    <w:p w14:paraId="4874F850"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ثانيًا: بناء أداة الدراسة</w:t>
      </w:r>
    </w:p>
    <w:p w14:paraId="4A66F9FE"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تم بناء الاستبانة وفق الخطوات التالية</w:t>
      </w:r>
      <w:r w:rsidRPr="00676296">
        <w:rPr>
          <w:rFonts w:ascii="Sakkal Majalla" w:eastAsia="Calibri" w:hAnsi="Sakkal Majalla" w:cs="Sakkal Majalla"/>
          <w:b/>
          <w:bCs/>
          <w:sz w:val="28"/>
          <w:szCs w:val="28"/>
        </w:rPr>
        <w:t>:</w:t>
      </w:r>
    </w:p>
    <w:p w14:paraId="6B915272"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lastRenderedPageBreak/>
        <w:t>مراجعة الأدبيات والدراسات السابقة المتعلقة بالذكاء الاصطناعي واتخاذ القرار</w:t>
      </w:r>
      <w:r w:rsidRPr="00676296">
        <w:rPr>
          <w:rFonts w:ascii="Sakkal Majalla" w:eastAsia="Calibri" w:hAnsi="Sakkal Majalla" w:cs="Sakkal Majalla"/>
          <w:b/>
          <w:bCs/>
          <w:sz w:val="28"/>
          <w:szCs w:val="28"/>
        </w:rPr>
        <w:t>.</w:t>
      </w:r>
    </w:p>
    <w:p w14:paraId="4114E310"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تحديد أبعاد المتغيرات الرئيسية للدراسة وصياغة الفقرات المناسبة لكل محور</w:t>
      </w:r>
      <w:r w:rsidRPr="00676296">
        <w:rPr>
          <w:rFonts w:ascii="Sakkal Majalla" w:eastAsia="Calibri" w:hAnsi="Sakkal Majalla" w:cs="Sakkal Majalla"/>
          <w:b/>
          <w:bCs/>
          <w:sz w:val="28"/>
          <w:szCs w:val="28"/>
        </w:rPr>
        <w:t>.</w:t>
      </w:r>
    </w:p>
    <w:p w14:paraId="5957BC32"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صياغة الفقرات بلغة واضحة ومناسبة لمستوى أفراد العينة</w:t>
      </w:r>
      <w:r w:rsidRPr="00676296">
        <w:rPr>
          <w:rFonts w:ascii="Sakkal Majalla" w:eastAsia="Calibri" w:hAnsi="Sakkal Majalla" w:cs="Sakkal Majalla"/>
          <w:b/>
          <w:bCs/>
          <w:sz w:val="28"/>
          <w:szCs w:val="28"/>
        </w:rPr>
        <w:t>.</w:t>
      </w:r>
    </w:p>
    <w:p w14:paraId="15DBACC6"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عرض الاستبانة على مجموعة من المحكمين من أعضاء هيئة التدريس للتأكد من صدق المحتوى</w:t>
      </w:r>
      <w:r w:rsidRPr="00676296">
        <w:rPr>
          <w:rFonts w:ascii="Sakkal Majalla" w:eastAsia="Calibri" w:hAnsi="Sakkal Majalla" w:cs="Sakkal Majalla"/>
          <w:b/>
          <w:bCs/>
          <w:sz w:val="28"/>
          <w:szCs w:val="28"/>
        </w:rPr>
        <w:t>.</w:t>
      </w:r>
    </w:p>
    <w:p w14:paraId="277FDCE8"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إجراء التعديلات المقترحة من المحكمين قبل التطبيق النهائي</w:t>
      </w:r>
      <w:r w:rsidRPr="00676296">
        <w:rPr>
          <w:rFonts w:ascii="Sakkal Majalla" w:eastAsia="Calibri" w:hAnsi="Sakkal Majalla" w:cs="Sakkal Majalla"/>
          <w:b/>
          <w:bCs/>
          <w:sz w:val="28"/>
          <w:szCs w:val="28"/>
        </w:rPr>
        <w:t>.</w:t>
      </w:r>
    </w:p>
    <w:p w14:paraId="6F4A73DD" w14:textId="33020DFB" w:rsidR="00676296" w:rsidRPr="00676296" w:rsidRDefault="00676296" w:rsidP="00676296">
      <w:pPr>
        <w:bidi/>
        <w:spacing w:line="240" w:lineRule="auto"/>
        <w:rPr>
          <w:rFonts w:ascii="Sakkal Majalla" w:eastAsia="Calibri" w:hAnsi="Sakkal Majalla" w:cs="Sakkal Majalla"/>
          <w:b/>
          <w:bCs/>
          <w:sz w:val="28"/>
          <w:szCs w:val="28"/>
        </w:rPr>
      </w:pPr>
    </w:p>
    <w:p w14:paraId="164BDF59"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tl/>
        </w:rPr>
        <w:t>ثالثًا: صدق وثبات أداة الدراسة</w:t>
      </w:r>
    </w:p>
    <w:p w14:paraId="77C408C2"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b/>
          <w:bCs/>
          <w:sz w:val="28"/>
          <w:szCs w:val="28"/>
        </w:rPr>
        <w:t xml:space="preserve">1. </w:t>
      </w:r>
      <w:r w:rsidRPr="00676296">
        <w:rPr>
          <w:rFonts w:ascii="Sakkal Majalla" w:eastAsia="Calibri" w:hAnsi="Sakkal Majalla" w:cs="Sakkal Majalla"/>
          <w:b/>
          <w:bCs/>
          <w:sz w:val="28"/>
          <w:szCs w:val="28"/>
          <w:rtl/>
        </w:rPr>
        <w:t>الصدق</w:t>
      </w:r>
      <w:r w:rsidRPr="00676296">
        <w:rPr>
          <w:rFonts w:ascii="Sakkal Majalla" w:eastAsia="Calibri" w:hAnsi="Sakkal Majalla" w:cs="Sakkal Majalla"/>
          <w:b/>
          <w:bCs/>
          <w:sz w:val="28"/>
          <w:szCs w:val="28"/>
        </w:rPr>
        <w:t xml:space="preserve"> (Validity)</w:t>
      </w:r>
    </w:p>
    <w:p w14:paraId="3690F9DB"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sz w:val="28"/>
          <w:szCs w:val="28"/>
          <w:rtl/>
        </w:rPr>
        <w:t>صدق المحكمين</w:t>
      </w:r>
      <w:r w:rsidRPr="00676296">
        <w:rPr>
          <w:rFonts w:ascii="Sakkal Majalla" w:eastAsia="Calibri" w:hAnsi="Sakkal Majalla" w:cs="Sakkal Majalla"/>
          <w:sz w:val="28"/>
          <w:szCs w:val="28"/>
        </w:rPr>
        <w:t xml:space="preserve"> (Content Validity):</w:t>
      </w:r>
      <w:r w:rsidRPr="00676296">
        <w:rPr>
          <w:rFonts w:ascii="Sakkal Majalla" w:eastAsia="Calibri" w:hAnsi="Sakkal Majalla" w:cs="Sakkal Majalla"/>
          <w:b/>
          <w:bCs/>
          <w:sz w:val="28"/>
          <w:szCs w:val="28"/>
        </w:rPr>
        <w:t xml:space="preserve"> </w:t>
      </w:r>
      <w:r w:rsidRPr="00676296">
        <w:rPr>
          <w:rFonts w:ascii="Sakkal Majalla" w:eastAsia="Calibri" w:hAnsi="Sakkal Majalla" w:cs="Sakkal Majalla"/>
          <w:b/>
          <w:bCs/>
          <w:sz w:val="28"/>
          <w:szCs w:val="28"/>
          <w:rtl/>
        </w:rPr>
        <w:t>تم عرض الاستبانة على مجموعة من المتخصصين في الإدارة ونظم المعلومات للتأكد من مدى ملاءمة الفقرات لقياس متغيرات الدراسة</w:t>
      </w:r>
      <w:r w:rsidRPr="00676296">
        <w:rPr>
          <w:rFonts w:ascii="Sakkal Majalla" w:eastAsia="Calibri" w:hAnsi="Sakkal Majalla" w:cs="Sakkal Majalla"/>
          <w:b/>
          <w:bCs/>
          <w:sz w:val="28"/>
          <w:szCs w:val="28"/>
        </w:rPr>
        <w:t>.</w:t>
      </w:r>
    </w:p>
    <w:p w14:paraId="72CE184D" w14:textId="77777777" w:rsidR="00676296" w:rsidRPr="00676296" w:rsidRDefault="00676296" w:rsidP="00676296">
      <w:pPr>
        <w:bidi/>
        <w:spacing w:line="240" w:lineRule="auto"/>
        <w:rPr>
          <w:rFonts w:ascii="Sakkal Majalla" w:eastAsia="Calibri" w:hAnsi="Sakkal Majalla" w:cs="Sakkal Majalla"/>
          <w:b/>
          <w:bCs/>
          <w:sz w:val="28"/>
          <w:szCs w:val="28"/>
        </w:rPr>
      </w:pPr>
      <w:r w:rsidRPr="00676296">
        <w:rPr>
          <w:rFonts w:ascii="Sakkal Majalla" w:eastAsia="Calibri" w:hAnsi="Sakkal Majalla" w:cs="Sakkal Majalla"/>
          <w:sz w:val="28"/>
          <w:szCs w:val="28"/>
          <w:rtl/>
        </w:rPr>
        <w:t>صدق الاتساق الداخلي</w:t>
      </w:r>
      <w:r w:rsidRPr="00676296">
        <w:rPr>
          <w:rFonts w:ascii="Sakkal Majalla" w:eastAsia="Calibri" w:hAnsi="Sakkal Majalla" w:cs="Sakkal Majalla"/>
          <w:sz w:val="28"/>
          <w:szCs w:val="28"/>
        </w:rPr>
        <w:t>:</w:t>
      </w:r>
      <w:r w:rsidRPr="00676296">
        <w:rPr>
          <w:rFonts w:ascii="Sakkal Majalla" w:eastAsia="Calibri" w:hAnsi="Sakkal Majalla" w:cs="Sakkal Majalla"/>
          <w:b/>
          <w:bCs/>
          <w:sz w:val="28"/>
          <w:szCs w:val="28"/>
        </w:rPr>
        <w:t xml:space="preserve"> </w:t>
      </w:r>
      <w:r w:rsidRPr="00676296">
        <w:rPr>
          <w:rFonts w:ascii="Sakkal Majalla" w:eastAsia="Calibri" w:hAnsi="Sakkal Majalla" w:cs="Sakkal Majalla"/>
          <w:b/>
          <w:bCs/>
          <w:sz w:val="28"/>
          <w:szCs w:val="28"/>
          <w:rtl/>
        </w:rPr>
        <w:t>يتم التحقق منه من خلال معامل الارتباط بين الفقرات والمحاور</w:t>
      </w:r>
      <w:r w:rsidRPr="00676296">
        <w:rPr>
          <w:rFonts w:ascii="Sakkal Majalla" w:eastAsia="Calibri" w:hAnsi="Sakkal Majalla" w:cs="Sakkal Majalla"/>
          <w:b/>
          <w:bCs/>
          <w:sz w:val="28"/>
          <w:szCs w:val="28"/>
        </w:rPr>
        <w:t>.</w:t>
      </w:r>
    </w:p>
    <w:p w14:paraId="678748B1" w14:textId="77777777" w:rsidR="00676296" w:rsidRPr="00676296" w:rsidRDefault="00676296" w:rsidP="00676296">
      <w:pPr>
        <w:bidi/>
        <w:spacing w:line="240" w:lineRule="auto"/>
        <w:rPr>
          <w:rFonts w:ascii="Sakkal Majalla" w:eastAsia="Calibri" w:hAnsi="Sakkal Majalla" w:cs="Sakkal Majalla"/>
          <w:sz w:val="28"/>
          <w:szCs w:val="28"/>
        </w:rPr>
      </w:pPr>
      <w:r w:rsidRPr="00676296">
        <w:rPr>
          <w:rFonts w:ascii="Sakkal Majalla" w:eastAsia="Calibri" w:hAnsi="Sakkal Majalla" w:cs="Sakkal Majalla"/>
          <w:sz w:val="28"/>
          <w:szCs w:val="28"/>
        </w:rPr>
        <w:t xml:space="preserve">2. </w:t>
      </w:r>
      <w:r w:rsidRPr="00676296">
        <w:rPr>
          <w:rFonts w:ascii="Sakkal Majalla" w:eastAsia="Calibri" w:hAnsi="Sakkal Majalla" w:cs="Sakkal Majalla"/>
          <w:sz w:val="28"/>
          <w:szCs w:val="28"/>
          <w:rtl/>
        </w:rPr>
        <w:t>الثبات</w:t>
      </w:r>
      <w:r w:rsidRPr="00676296">
        <w:rPr>
          <w:rFonts w:ascii="Sakkal Majalla" w:eastAsia="Calibri" w:hAnsi="Sakkal Majalla" w:cs="Sakkal Majalla"/>
          <w:sz w:val="28"/>
          <w:szCs w:val="28"/>
        </w:rPr>
        <w:t xml:space="preserve"> (Reliability)</w:t>
      </w:r>
    </w:p>
    <w:p w14:paraId="4BFC9EEB" w14:textId="77777777" w:rsidR="00676296" w:rsidRPr="00676296" w:rsidRDefault="00676296" w:rsidP="00676296">
      <w:pPr>
        <w:bidi/>
        <w:spacing w:line="240" w:lineRule="auto"/>
        <w:rPr>
          <w:rFonts w:ascii="Sakkal Majalla" w:eastAsia="Calibri" w:hAnsi="Sakkal Majalla" w:cs="Sakkal Majalla"/>
          <w:sz w:val="28"/>
          <w:szCs w:val="28"/>
        </w:rPr>
      </w:pPr>
      <w:r w:rsidRPr="00676296">
        <w:rPr>
          <w:rFonts w:ascii="Sakkal Majalla" w:eastAsia="Calibri" w:hAnsi="Sakkal Majalla" w:cs="Sakkal Majalla"/>
          <w:sz w:val="28"/>
          <w:szCs w:val="28"/>
          <w:rtl/>
        </w:rPr>
        <w:t>تم استخدام معامل كرونباخ ألفا</w:t>
      </w:r>
      <w:r w:rsidRPr="00676296">
        <w:rPr>
          <w:rFonts w:ascii="Sakkal Majalla" w:eastAsia="Calibri" w:hAnsi="Sakkal Majalla" w:cs="Sakkal Majalla"/>
          <w:sz w:val="28"/>
          <w:szCs w:val="28"/>
        </w:rPr>
        <w:t xml:space="preserve"> (Cronbach’s Alpha) </w:t>
      </w:r>
      <w:r w:rsidRPr="00676296">
        <w:rPr>
          <w:rFonts w:ascii="Sakkal Majalla" w:eastAsia="Calibri" w:hAnsi="Sakkal Majalla" w:cs="Sakkal Majalla"/>
          <w:sz w:val="28"/>
          <w:szCs w:val="28"/>
          <w:rtl/>
        </w:rPr>
        <w:t>للتأكد من ثبات الاستبانة</w:t>
      </w:r>
      <w:r w:rsidRPr="00676296">
        <w:rPr>
          <w:rFonts w:ascii="Sakkal Majalla" w:eastAsia="Calibri" w:hAnsi="Sakkal Majalla" w:cs="Sakkal Majalla"/>
          <w:sz w:val="28"/>
          <w:szCs w:val="28"/>
        </w:rPr>
        <w:t>.</w:t>
      </w:r>
    </w:p>
    <w:p w14:paraId="35697770" w14:textId="77777777" w:rsidR="00676296" w:rsidRPr="00676296" w:rsidRDefault="00676296" w:rsidP="00676296">
      <w:pPr>
        <w:bidi/>
        <w:spacing w:line="240" w:lineRule="auto"/>
        <w:rPr>
          <w:rFonts w:ascii="Sakkal Majalla" w:eastAsia="Calibri" w:hAnsi="Sakkal Majalla" w:cs="Sakkal Majalla"/>
          <w:sz w:val="28"/>
          <w:szCs w:val="28"/>
        </w:rPr>
      </w:pPr>
      <w:r w:rsidRPr="00676296">
        <w:rPr>
          <w:rFonts w:ascii="Sakkal Majalla" w:eastAsia="Calibri" w:hAnsi="Sakkal Majalla" w:cs="Sakkal Majalla"/>
          <w:sz w:val="28"/>
          <w:szCs w:val="28"/>
          <w:rtl/>
        </w:rPr>
        <w:t>تُعد قيمة كرونباخ ألفا المقبولة عادة 0.70 فأكثر، مما يدل على أن الأداة تتمتع بدرجة جيدة من الاتساق الداخلي</w:t>
      </w:r>
      <w:r w:rsidRPr="00676296">
        <w:rPr>
          <w:rFonts w:ascii="Sakkal Majalla" w:eastAsia="Calibri" w:hAnsi="Sakkal Majalla" w:cs="Sakkal Majalla"/>
          <w:sz w:val="28"/>
          <w:szCs w:val="28"/>
        </w:rPr>
        <w:t>.</w:t>
      </w:r>
    </w:p>
    <w:p w14:paraId="2A17C3E7" w14:textId="70DF37BD" w:rsidR="00676296" w:rsidRPr="00676296" w:rsidRDefault="00676296" w:rsidP="00676296">
      <w:pPr>
        <w:bidi/>
        <w:spacing w:line="240" w:lineRule="auto"/>
        <w:rPr>
          <w:rFonts w:ascii="Sakkal Majalla" w:eastAsia="Calibri" w:hAnsi="Sakkal Majalla" w:cs="Sakkal Majalla"/>
          <w:sz w:val="28"/>
          <w:szCs w:val="28"/>
        </w:rPr>
      </w:pPr>
    </w:p>
    <w:p w14:paraId="6CC341F1" w14:textId="77777777" w:rsidR="00676296" w:rsidRPr="00676296" w:rsidRDefault="00676296" w:rsidP="00676296">
      <w:pPr>
        <w:bidi/>
        <w:spacing w:line="240" w:lineRule="auto"/>
        <w:rPr>
          <w:rFonts w:ascii="Sakkal Majalla" w:eastAsia="Calibri" w:hAnsi="Sakkal Majalla" w:cs="Sakkal Majalla"/>
          <w:sz w:val="28"/>
          <w:szCs w:val="28"/>
        </w:rPr>
      </w:pPr>
      <w:r w:rsidRPr="00676296">
        <w:rPr>
          <w:rFonts w:ascii="Sakkal Majalla" w:eastAsia="Calibri" w:hAnsi="Sakkal Majalla" w:cs="Sakkal Majalla"/>
          <w:sz w:val="28"/>
          <w:szCs w:val="28"/>
          <w:rtl/>
        </w:rPr>
        <w:t>ملخص</w:t>
      </w:r>
    </w:p>
    <w:p w14:paraId="19C5B044" w14:textId="77777777" w:rsidR="00676296" w:rsidRPr="00676296" w:rsidRDefault="00676296" w:rsidP="00676296">
      <w:pPr>
        <w:bidi/>
        <w:spacing w:line="240" w:lineRule="auto"/>
        <w:rPr>
          <w:rFonts w:ascii="Sakkal Majalla" w:eastAsia="Calibri" w:hAnsi="Sakkal Majalla" w:cs="Sakkal Majalla"/>
          <w:sz w:val="28"/>
          <w:szCs w:val="28"/>
        </w:rPr>
      </w:pPr>
      <w:r w:rsidRPr="00676296">
        <w:rPr>
          <w:rFonts w:ascii="Sakkal Majalla" w:eastAsia="Calibri" w:hAnsi="Sakkal Majalla" w:cs="Sakkal Majalla"/>
          <w:sz w:val="28"/>
          <w:szCs w:val="28"/>
          <w:rtl/>
        </w:rPr>
        <w:t>تُعد الاستبانة الأداة الأساسية في هذه الدراسة، وتم تصميمها وفق أسس علمية لضمان قياس دقيق لمتغيرات الدراسة المتعلقة بتطبيقات الذكاء الاصطناعي وجودة اتخاذ القرارات الإدارية في الشركات السعودية</w:t>
      </w:r>
      <w:r w:rsidRPr="00676296">
        <w:rPr>
          <w:rFonts w:ascii="Sakkal Majalla" w:eastAsia="Calibri" w:hAnsi="Sakkal Majalla" w:cs="Sakkal Majalla"/>
          <w:sz w:val="28"/>
          <w:szCs w:val="28"/>
        </w:rPr>
        <w:t>.</w:t>
      </w:r>
    </w:p>
    <w:p w14:paraId="307CFDD8" w14:textId="627D7E00" w:rsidR="001955FA" w:rsidRPr="00676296" w:rsidRDefault="001955FA" w:rsidP="001955FA">
      <w:pPr>
        <w:bidi/>
        <w:spacing w:line="240" w:lineRule="auto"/>
        <w:jc w:val="lowKashida"/>
        <w:rPr>
          <w:rFonts w:ascii="Sakkal Majalla" w:eastAsia="Calibri" w:hAnsi="Sakkal Majalla" w:cs="Sakkal Majalla"/>
          <w:b/>
          <w:bCs/>
          <w:sz w:val="28"/>
          <w:szCs w:val="28"/>
        </w:rPr>
      </w:pPr>
    </w:p>
    <w:p w14:paraId="0357C10A" w14:textId="58954A7D" w:rsidR="00B251D7" w:rsidRDefault="00B251D7" w:rsidP="00B251D7">
      <w:pPr>
        <w:bidi/>
        <w:spacing w:line="240" w:lineRule="auto"/>
        <w:jc w:val="lowKashida"/>
        <w:rPr>
          <w:rFonts w:ascii="Sakkal Majalla" w:eastAsia="Calibri" w:hAnsi="Sakkal Majalla" w:cs="Sakkal Majalla"/>
          <w:b/>
          <w:bCs/>
          <w:sz w:val="28"/>
          <w:szCs w:val="28"/>
        </w:rPr>
      </w:pPr>
    </w:p>
    <w:p w14:paraId="72577D8A" w14:textId="21781910" w:rsidR="00B251D7" w:rsidRDefault="00B251D7" w:rsidP="00B251D7">
      <w:pPr>
        <w:bidi/>
        <w:spacing w:line="240" w:lineRule="auto"/>
        <w:jc w:val="lowKashida"/>
        <w:rPr>
          <w:rFonts w:ascii="Sakkal Majalla" w:eastAsia="Calibri" w:hAnsi="Sakkal Majalla" w:cs="Sakkal Majalla"/>
          <w:b/>
          <w:bCs/>
          <w:sz w:val="28"/>
          <w:szCs w:val="28"/>
        </w:rPr>
      </w:pPr>
    </w:p>
    <w:p w14:paraId="17662D18" w14:textId="45DCA0A0" w:rsidR="00B251D7" w:rsidRDefault="00B251D7" w:rsidP="00B251D7">
      <w:pPr>
        <w:bidi/>
        <w:spacing w:line="240" w:lineRule="auto"/>
        <w:jc w:val="lowKashida"/>
        <w:rPr>
          <w:rFonts w:ascii="Sakkal Majalla" w:eastAsia="Calibri" w:hAnsi="Sakkal Majalla" w:cs="Sakkal Majalla"/>
          <w:b/>
          <w:bCs/>
          <w:sz w:val="28"/>
          <w:szCs w:val="28"/>
        </w:rPr>
      </w:pPr>
    </w:p>
    <w:p w14:paraId="3C0AE8BA" w14:textId="098EEFCE" w:rsidR="00B251D7" w:rsidRDefault="00B251D7" w:rsidP="00B251D7">
      <w:pPr>
        <w:bidi/>
        <w:spacing w:line="240" w:lineRule="auto"/>
        <w:jc w:val="lowKashida"/>
        <w:rPr>
          <w:rFonts w:ascii="Sakkal Majalla" w:eastAsia="Calibri" w:hAnsi="Sakkal Majalla" w:cs="Sakkal Majalla"/>
          <w:b/>
          <w:bCs/>
          <w:sz w:val="28"/>
          <w:szCs w:val="28"/>
        </w:rPr>
      </w:pPr>
    </w:p>
    <w:p w14:paraId="4B926935" w14:textId="4ADAF902" w:rsidR="00B251D7" w:rsidRDefault="00B251D7" w:rsidP="00B251D7">
      <w:pPr>
        <w:bidi/>
        <w:spacing w:line="240" w:lineRule="auto"/>
        <w:jc w:val="lowKashida"/>
        <w:rPr>
          <w:rFonts w:ascii="Sakkal Majalla" w:eastAsia="Calibri" w:hAnsi="Sakkal Majalla" w:cs="Sakkal Majalla"/>
          <w:b/>
          <w:bCs/>
          <w:sz w:val="28"/>
          <w:szCs w:val="28"/>
        </w:rPr>
      </w:pPr>
    </w:p>
    <w:p w14:paraId="4D8FAB00" w14:textId="1BA000B6" w:rsidR="00B251D7" w:rsidRDefault="00B251D7" w:rsidP="00B251D7">
      <w:pPr>
        <w:bidi/>
        <w:spacing w:line="240" w:lineRule="auto"/>
        <w:jc w:val="lowKashida"/>
        <w:rPr>
          <w:rFonts w:ascii="Sakkal Majalla" w:eastAsia="Calibri" w:hAnsi="Sakkal Majalla" w:cs="Sakkal Majalla"/>
          <w:b/>
          <w:bCs/>
          <w:sz w:val="28"/>
          <w:szCs w:val="28"/>
        </w:rPr>
      </w:pPr>
    </w:p>
    <w:p w14:paraId="6447F432" w14:textId="18B7007A" w:rsidR="00B251D7" w:rsidRDefault="00B251D7" w:rsidP="00B251D7">
      <w:pPr>
        <w:bidi/>
        <w:spacing w:line="240" w:lineRule="auto"/>
        <w:jc w:val="lowKashida"/>
        <w:rPr>
          <w:rFonts w:ascii="Sakkal Majalla" w:eastAsia="Calibri" w:hAnsi="Sakkal Majalla" w:cs="Sakkal Majalla"/>
          <w:b/>
          <w:bCs/>
          <w:sz w:val="28"/>
          <w:szCs w:val="28"/>
        </w:rPr>
      </w:pPr>
    </w:p>
    <w:p w14:paraId="3F99FE7E" w14:textId="11C50E21" w:rsidR="00676296" w:rsidRDefault="00676296" w:rsidP="00676296">
      <w:pPr>
        <w:bidi/>
        <w:spacing w:line="240" w:lineRule="auto"/>
        <w:jc w:val="lowKashida"/>
        <w:rPr>
          <w:rFonts w:ascii="Sakkal Majalla" w:eastAsia="Calibri" w:hAnsi="Sakkal Majalla" w:cs="Sakkal Majalla"/>
          <w:b/>
          <w:bCs/>
          <w:sz w:val="28"/>
          <w:szCs w:val="28"/>
        </w:rPr>
      </w:pPr>
    </w:p>
    <w:p w14:paraId="4FBBC01C" w14:textId="70C5CDE2" w:rsidR="00676296" w:rsidRDefault="00676296" w:rsidP="00676296">
      <w:pPr>
        <w:bidi/>
        <w:spacing w:line="240" w:lineRule="auto"/>
        <w:jc w:val="lowKashida"/>
        <w:rPr>
          <w:rFonts w:ascii="Sakkal Majalla" w:eastAsia="Calibri" w:hAnsi="Sakkal Majalla" w:cs="Sakkal Majalla"/>
          <w:b/>
          <w:bCs/>
          <w:sz w:val="28"/>
          <w:szCs w:val="28"/>
        </w:rPr>
      </w:pPr>
    </w:p>
    <w:p w14:paraId="6F783D87" w14:textId="72DD4991" w:rsidR="00676296" w:rsidRDefault="00676296" w:rsidP="00676296">
      <w:pPr>
        <w:bidi/>
        <w:spacing w:line="240" w:lineRule="auto"/>
        <w:jc w:val="lowKashida"/>
        <w:rPr>
          <w:rFonts w:ascii="Sakkal Majalla" w:eastAsia="Calibri" w:hAnsi="Sakkal Majalla" w:cs="Sakkal Majalla"/>
          <w:b/>
          <w:bCs/>
          <w:sz w:val="28"/>
          <w:szCs w:val="28"/>
        </w:rPr>
      </w:pPr>
    </w:p>
    <w:p w14:paraId="2E5C44AD" w14:textId="4F9E6015" w:rsidR="00676296" w:rsidRDefault="00676296" w:rsidP="00676296">
      <w:pPr>
        <w:bidi/>
        <w:spacing w:line="240" w:lineRule="auto"/>
        <w:jc w:val="lowKashida"/>
        <w:rPr>
          <w:rFonts w:ascii="Sakkal Majalla" w:eastAsia="Calibri" w:hAnsi="Sakkal Majalla" w:cs="Sakkal Majalla"/>
          <w:b/>
          <w:bCs/>
          <w:sz w:val="28"/>
          <w:szCs w:val="28"/>
        </w:rPr>
      </w:pPr>
    </w:p>
    <w:p w14:paraId="09D8E34B" w14:textId="60947522" w:rsidR="004D3010" w:rsidRDefault="004D3010" w:rsidP="004D3010">
      <w:pPr>
        <w:bidi/>
        <w:spacing w:line="240" w:lineRule="auto"/>
        <w:jc w:val="lowKashida"/>
        <w:rPr>
          <w:rFonts w:ascii="Sakkal Majalla" w:eastAsia="Calibri" w:hAnsi="Sakkal Majalla" w:cs="Sakkal Majalla"/>
          <w:b/>
          <w:bCs/>
          <w:sz w:val="28"/>
          <w:szCs w:val="28"/>
        </w:rPr>
      </w:pPr>
    </w:p>
    <w:p w14:paraId="3A5E7EBB" w14:textId="56309C8E" w:rsidR="004D3010" w:rsidRDefault="004D3010" w:rsidP="004D3010">
      <w:pPr>
        <w:bidi/>
        <w:spacing w:line="240" w:lineRule="auto"/>
        <w:jc w:val="lowKashida"/>
        <w:rPr>
          <w:rFonts w:ascii="Sakkal Majalla" w:eastAsia="Calibri" w:hAnsi="Sakkal Majalla" w:cs="Sakkal Majalla"/>
          <w:b/>
          <w:bCs/>
          <w:sz w:val="28"/>
          <w:szCs w:val="28"/>
        </w:rPr>
      </w:pPr>
    </w:p>
    <w:p w14:paraId="21F2DE83" w14:textId="77777777" w:rsidR="004D3010" w:rsidRDefault="004D3010" w:rsidP="004D3010">
      <w:pPr>
        <w:bidi/>
        <w:spacing w:line="240" w:lineRule="auto"/>
        <w:jc w:val="lowKashida"/>
        <w:rPr>
          <w:rFonts w:ascii="Sakkal Majalla" w:eastAsia="Calibri" w:hAnsi="Sakkal Majalla" w:cs="Sakkal Majalla"/>
          <w:b/>
          <w:bCs/>
          <w:sz w:val="28"/>
          <w:szCs w:val="28"/>
        </w:rPr>
      </w:pPr>
    </w:p>
    <w:p w14:paraId="6236F517" w14:textId="77777777" w:rsidR="00B251D7" w:rsidRPr="001955FA" w:rsidRDefault="00B251D7" w:rsidP="00B251D7">
      <w:pPr>
        <w:bidi/>
        <w:spacing w:line="240" w:lineRule="auto"/>
        <w:jc w:val="lowKashida"/>
        <w:rPr>
          <w:rFonts w:ascii="Sakkal Majalla" w:eastAsia="Calibri" w:hAnsi="Sakkal Majalla" w:cs="Sakkal Majalla"/>
          <w:b/>
          <w:bCs/>
          <w:sz w:val="28"/>
          <w:szCs w:val="28"/>
          <w:rtl/>
        </w:rPr>
      </w:pPr>
    </w:p>
    <w:p w14:paraId="46230788"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t>حدود</w:t>
      </w:r>
      <w:r w:rsidRPr="001955FA">
        <w:rPr>
          <w:rFonts w:ascii="Sakkal Majalla" w:eastAsia="Calibri" w:hAnsi="Sakkal Majalla" w:cs="Sakkal Majalla"/>
          <w:b/>
          <w:bCs/>
          <w:sz w:val="32"/>
          <w:szCs w:val="32"/>
          <w:rtl/>
        </w:rPr>
        <w:t xml:space="preserve"> </w:t>
      </w:r>
      <w:r w:rsidRPr="001955FA">
        <w:rPr>
          <w:rFonts w:ascii="Sakkal Majalla" w:eastAsia="Calibri" w:hAnsi="Sakkal Majalla" w:cs="Sakkal Majalla" w:hint="cs"/>
          <w:b/>
          <w:bCs/>
          <w:sz w:val="32"/>
          <w:szCs w:val="32"/>
          <w:rtl/>
        </w:rPr>
        <w:t>الدراسة</w:t>
      </w:r>
    </w:p>
    <w:p w14:paraId="48E4D1DC" w14:textId="77777777" w:rsidR="001955FA" w:rsidRPr="001955FA" w:rsidRDefault="001955FA" w:rsidP="001955FA">
      <w:pPr>
        <w:shd w:val="clear" w:color="auto" w:fill="FFFFFF"/>
        <w:bidi/>
        <w:spacing w:before="240" w:after="240" w:line="240" w:lineRule="auto"/>
        <w:jc w:val="both"/>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r>
      <w:r w:rsidRPr="001955FA">
        <w:rPr>
          <w:rFonts w:ascii="Sakkal Majalla" w:eastAsia="Times New Roman" w:hAnsi="Sakkal Majalla" w:cs="Sakkal Majalla"/>
          <w:b/>
          <w:bCs/>
          <w:color w:val="0F1115"/>
          <w:sz w:val="28"/>
          <w:szCs w:val="28"/>
          <w:rtl/>
        </w:rPr>
        <w:t>أ) المجال البشري</w:t>
      </w:r>
      <w:r w:rsidRPr="001955FA">
        <w:rPr>
          <w:rFonts w:ascii="Sakkal Majalla" w:eastAsia="Times New Roman" w:hAnsi="Sakkal Majalla" w:cs="Sakkal Majalla"/>
          <w:b/>
          <w:bCs/>
          <w:color w:val="0F1115"/>
          <w:sz w:val="28"/>
          <w:szCs w:val="28"/>
        </w:rPr>
        <w:t>:</w:t>
      </w:r>
    </w:p>
    <w:p w14:paraId="0D53BC84" w14:textId="629A906B" w:rsidR="001955FA" w:rsidRPr="001955FA" w:rsidRDefault="001955FA" w:rsidP="00B251D7">
      <w:pPr>
        <w:numPr>
          <w:ilvl w:val="0"/>
          <w:numId w:val="1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مجتمع الدراسة (</w:t>
      </w:r>
      <w:r w:rsidR="00B251D7">
        <w:rPr>
          <w:rFonts w:ascii="Sakkal Majalla" w:eastAsia="Times New Roman" w:hAnsi="Sakkal Majalla" w:cs="Sakkal Majalla" w:hint="cs"/>
          <w:color w:val="0F1115"/>
          <w:sz w:val="28"/>
          <w:szCs w:val="28"/>
          <w:rtl/>
        </w:rPr>
        <w:t>الشركات بالمملكة العربية السعودية</w:t>
      </w:r>
      <w:r w:rsidRPr="001955FA">
        <w:rPr>
          <w:rFonts w:ascii="Sakkal Majalla" w:eastAsia="Times New Roman" w:hAnsi="Sakkal Majalla" w:cs="Sakkal Majalla"/>
          <w:color w:val="0F1115"/>
          <w:sz w:val="28"/>
          <w:szCs w:val="28"/>
          <w:rtl/>
        </w:rPr>
        <w:t>)</w:t>
      </w:r>
    </w:p>
    <w:p w14:paraId="6073D464" w14:textId="5EA350E8" w:rsidR="001955FA" w:rsidRPr="001955FA" w:rsidRDefault="001955FA" w:rsidP="00B251D7">
      <w:pPr>
        <w:numPr>
          <w:ilvl w:val="0"/>
          <w:numId w:val="1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عينة الدراسة (50 شركة كبيرة في الرياض وجدة والدمام)</w:t>
      </w:r>
    </w:p>
    <w:p w14:paraId="56A7E242" w14:textId="77777777" w:rsidR="001955FA" w:rsidRPr="001955FA" w:rsidRDefault="001955FA" w:rsidP="001955FA">
      <w:pPr>
        <w:numPr>
          <w:ilvl w:val="0"/>
          <w:numId w:val="1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حجم العينة وطريقة اختيارها</w:t>
      </w:r>
    </w:p>
    <w:p w14:paraId="019FE754" w14:textId="77777777" w:rsidR="001955FA" w:rsidRDefault="001955FA" w:rsidP="001955FA">
      <w:pPr>
        <w:bidi/>
        <w:spacing w:line="240" w:lineRule="auto"/>
        <w:jc w:val="lowKashida"/>
        <w:rPr>
          <w:rFonts w:ascii="Sakkal Majalla" w:eastAsia="Calibri" w:hAnsi="Sakkal Majalla" w:cs="Sakkal Majalla"/>
          <w:b/>
          <w:bCs/>
          <w:sz w:val="28"/>
          <w:szCs w:val="28"/>
        </w:rPr>
      </w:pPr>
    </w:p>
    <w:p w14:paraId="3214CE9A" w14:textId="77777777" w:rsidR="001955FA" w:rsidRDefault="001955FA" w:rsidP="001955FA">
      <w:pPr>
        <w:bidi/>
        <w:spacing w:line="240" w:lineRule="auto"/>
        <w:jc w:val="lowKashida"/>
        <w:rPr>
          <w:rFonts w:ascii="Sakkal Majalla" w:eastAsia="Calibri" w:hAnsi="Sakkal Majalla" w:cs="Sakkal Majalla"/>
          <w:b/>
          <w:bCs/>
          <w:sz w:val="28"/>
          <w:szCs w:val="28"/>
        </w:rPr>
      </w:pPr>
    </w:p>
    <w:p w14:paraId="2A6203C2" w14:textId="77777777" w:rsidR="001955FA" w:rsidRDefault="001955FA" w:rsidP="001955FA">
      <w:pPr>
        <w:bidi/>
        <w:spacing w:line="240" w:lineRule="auto"/>
        <w:jc w:val="lowKashida"/>
        <w:rPr>
          <w:rFonts w:ascii="Sakkal Majalla" w:eastAsia="Calibri" w:hAnsi="Sakkal Majalla" w:cs="Sakkal Majalla"/>
          <w:b/>
          <w:bCs/>
          <w:sz w:val="28"/>
          <w:szCs w:val="28"/>
        </w:rPr>
      </w:pPr>
    </w:p>
    <w:p w14:paraId="0E7F1A87"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6E7A43D3"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ب) المجال المكاني</w:t>
      </w:r>
      <w:r w:rsidRPr="001955FA">
        <w:rPr>
          <w:rFonts w:ascii="Sakkal Majalla" w:eastAsia="Times New Roman" w:hAnsi="Sakkal Majalla" w:cs="Sakkal Majalla"/>
          <w:b/>
          <w:bCs/>
          <w:color w:val="0F1115"/>
          <w:sz w:val="28"/>
          <w:szCs w:val="28"/>
        </w:rPr>
        <w:t>:</w:t>
      </w:r>
    </w:p>
    <w:p w14:paraId="6388EC57" w14:textId="77777777" w:rsidR="001955FA" w:rsidRPr="001955FA" w:rsidRDefault="001955FA" w:rsidP="001955FA">
      <w:pPr>
        <w:numPr>
          <w:ilvl w:val="0"/>
          <w:numId w:val="18"/>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المنطقة الجغرافية (المملكة العربية السعودية)</w:t>
      </w:r>
    </w:p>
    <w:p w14:paraId="16DFA032"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ج) المجال الزمني</w:t>
      </w:r>
      <w:r w:rsidRPr="001955FA">
        <w:rPr>
          <w:rFonts w:ascii="Sakkal Majalla" w:eastAsia="Times New Roman" w:hAnsi="Sakkal Majalla" w:cs="Sakkal Majalla"/>
          <w:b/>
          <w:bCs/>
          <w:color w:val="0F1115"/>
          <w:sz w:val="28"/>
          <w:szCs w:val="28"/>
        </w:rPr>
        <w:t>:</w:t>
      </w:r>
    </w:p>
    <w:p w14:paraId="1C1168CC" w14:textId="6F020A21" w:rsidR="001955FA" w:rsidRPr="001955FA" w:rsidRDefault="001955FA" w:rsidP="00B251D7">
      <w:pPr>
        <w:numPr>
          <w:ilvl w:val="0"/>
          <w:numId w:val="1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فترة جمع البيانات (</w:t>
      </w:r>
      <w:r w:rsidR="00B251D7">
        <w:rPr>
          <w:rFonts w:ascii="Sakkal Majalla" w:eastAsia="Times New Roman" w:hAnsi="Sakkal Majalla" w:cs="Sakkal Majalla"/>
          <w:color w:val="0F1115"/>
          <w:sz w:val="28"/>
          <w:szCs w:val="28"/>
        </w:rPr>
        <w:t xml:space="preserve">           </w:t>
      </w:r>
      <w:r w:rsidRPr="001955FA">
        <w:rPr>
          <w:rFonts w:ascii="Sakkal Majalla" w:eastAsia="Times New Roman" w:hAnsi="Sakkal Majalla" w:cs="Sakkal Majalla"/>
          <w:color w:val="0F1115"/>
          <w:sz w:val="28"/>
          <w:szCs w:val="28"/>
          <w:rtl/>
        </w:rPr>
        <w:t>)</w:t>
      </w:r>
    </w:p>
    <w:p w14:paraId="62EE0A49" w14:textId="10D73DF6" w:rsidR="001955FA" w:rsidRPr="001955FA" w:rsidRDefault="001955FA" w:rsidP="00B251D7">
      <w:pPr>
        <w:numPr>
          <w:ilvl w:val="0"/>
          <w:numId w:val="1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فترة الدراسة</w:t>
      </w:r>
      <w:r w:rsidRPr="001955FA">
        <w:rPr>
          <w:rFonts w:ascii="Sakkal Majalla" w:eastAsia="Times New Roman" w:hAnsi="Sakkal Majalla" w:cs="Sakkal Majalla"/>
          <w:color w:val="0F1115"/>
          <w:sz w:val="28"/>
          <w:szCs w:val="28"/>
        </w:rPr>
        <w:t xml:space="preserve"> (</w:t>
      </w:r>
      <w:r w:rsidR="00B251D7">
        <w:rPr>
          <w:rFonts w:ascii="Sakkal Majalla" w:eastAsia="Times New Roman" w:hAnsi="Sakkal Majalla" w:cs="Sakkal Majalla"/>
          <w:color w:val="0F1115"/>
          <w:sz w:val="28"/>
          <w:szCs w:val="28"/>
        </w:rPr>
        <w:t xml:space="preserve">             </w:t>
      </w:r>
      <w:r w:rsidRPr="001955FA">
        <w:rPr>
          <w:rFonts w:ascii="Sakkal Majalla" w:eastAsia="Times New Roman" w:hAnsi="Sakkal Majalla" w:cs="Sakkal Majalla"/>
          <w:color w:val="0F1115"/>
          <w:sz w:val="28"/>
          <w:szCs w:val="28"/>
        </w:rPr>
        <w:t>)</w:t>
      </w:r>
    </w:p>
    <w:p w14:paraId="7A961B63" w14:textId="57597758" w:rsidR="001955FA" w:rsidRDefault="001955FA" w:rsidP="001955FA">
      <w:pPr>
        <w:bidi/>
        <w:spacing w:line="240" w:lineRule="auto"/>
        <w:jc w:val="center"/>
        <w:rPr>
          <w:rFonts w:ascii="Sakkal Majalla" w:eastAsia="Calibri" w:hAnsi="Sakkal Majalla" w:cs="Sakkal Majalla"/>
          <w:b/>
          <w:bCs/>
          <w:sz w:val="32"/>
          <w:szCs w:val="32"/>
        </w:rPr>
      </w:pPr>
    </w:p>
    <w:p w14:paraId="1E445093" w14:textId="3DD3D691" w:rsidR="00B251D7" w:rsidRDefault="00B251D7" w:rsidP="00B251D7">
      <w:pPr>
        <w:bidi/>
        <w:spacing w:line="240" w:lineRule="auto"/>
        <w:jc w:val="center"/>
        <w:rPr>
          <w:rFonts w:ascii="Sakkal Majalla" w:eastAsia="Calibri" w:hAnsi="Sakkal Majalla" w:cs="Sakkal Majalla"/>
          <w:b/>
          <w:bCs/>
          <w:sz w:val="32"/>
          <w:szCs w:val="32"/>
        </w:rPr>
      </w:pPr>
    </w:p>
    <w:p w14:paraId="02DB573D" w14:textId="33AE7B7A" w:rsidR="00B251D7" w:rsidRDefault="00B251D7" w:rsidP="00B251D7">
      <w:pPr>
        <w:bidi/>
        <w:spacing w:line="240" w:lineRule="auto"/>
        <w:jc w:val="center"/>
        <w:rPr>
          <w:rFonts w:ascii="Sakkal Majalla" w:eastAsia="Calibri" w:hAnsi="Sakkal Majalla" w:cs="Sakkal Majalla"/>
          <w:b/>
          <w:bCs/>
          <w:sz w:val="32"/>
          <w:szCs w:val="32"/>
        </w:rPr>
      </w:pPr>
    </w:p>
    <w:p w14:paraId="47C3D9A1" w14:textId="3F80CBF5" w:rsidR="00B251D7" w:rsidRDefault="00B251D7" w:rsidP="00B251D7">
      <w:pPr>
        <w:bidi/>
        <w:spacing w:line="240" w:lineRule="auto"/>
        <w:jc w:val="center"/>
        <w:rPr>
          <w:rFonts w:ascii="Sakkal Majalla" w:eastAsia="Calibri" w:hAnsi="Sakkal Majalla" w:cs="Sakkal Majalla"/>
          <w:b/>
          <w:bCs/>
          <w:sz w:val="32"/>
          <w:szCs w:val="32"/>
        </w:rPr>
      </w:pPr>
    </w:p>
    <w:p w14:paraId="6CC5F962" w14:textId="7D4F02C8" w:rsidR="00B251D7" w:rsidRDefault="00B251D7" w:rsidP="00B251D7">
      <w:pPr>
        <w:bidi/>
        <w:spacing w:line="240" w:lineRule="auto"/>
        <w:jc w:val="center"/>
        <w:rPr>
          <w:rFonts w:ascii="Sakkal Majalla" w:eastAsia="Calibri" w:hAnsi="Sakkal Majalla" w:cs="Sakkal Majalla"/>
          <w:b/>
          <w:bCs/>
          <w:sz w:val="32"/>
          <w:szCs w:val="32"/>
        </w:rPr>
      </w:pPr>
    </w:p>
    <w:p w14:paraId="163FBBED" w14:textId="3D2975B9"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t>المراجع</w:t>
      </w:r>
    </w:p>
    <w:p w14:paraId="21BAF9FC" w14:textId="77777777" w:rsidR="001955FA" w:rsidRPr="001955FA" w:rsidRDefault="001955FA" w:rsidP="001955FA">
      <w:pPr>
        <w:bidi/>
        <w:spacing w:line="240" w:lineRule="auto"/>
        <w:jc w:val="lowKashida"/>
        <w:rPr>
          <w:rFonts w:ascii="Sakkal Majalla" w:eastAsia="Calibri" w:hAnsi="Sakkal Majalla" w:cs="Sakkal Majalla"/>
          <w:sz w:val="28"/>
          <w:szCs w:val="28"/>
          <w:u w:val="single"/>
          <w:rtl/>
        </w:rPr>
      </w:pPr>
    </w:p>
    <w:p w14:paraId="1076C8E7" w14:textId="244071C6" w:rsidR="002821F1" w:rsidRPr="001955FA" w:rsidRDefault="002821F1" w:rsidP="001955FA">
      <w:pPr>
        <w:bidi/>
        <w:spacing w:line="240" w:lineRule="auto"/>
        <w:jc w:val="lowKashida"/>
        <w:rPr>
          <w:rFonts w:ascii="Sakkal Majalla" w:eastAsia="Calibri" w:hAnsi="Sakkal Majalla" w:cs="Sakkal Majalla"/>
          <w:b/>
          <w:bCs/>
          <w:sz w:val="28"/>
          <w:szCs w:val="28"/>
        </w:rPr>
      </w:pPr>
    </w:p>
    <w:sectPr w:rsidR="002821F1" w:rsidRPr="001955FA">
      <w:headerReference w:type="even" r:id="rId12"/>
      <w:headerReference w:type="default" r:id="rId13"/>
      <w:footerReference w:type="even" r:id="rId14"/>
      <w:footerReference w:type="default" r:id="rId15"/>
      <w:headerReference w:type="first" r:id="rId16"/>
      <w:footerReference w:type="first" r:id="rId17"/>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BC1B04" w14:textId="77777777" w:rsidR="00BE737E" w:rsidRDefault="00BE737E">
      <w:pPr>
        <w:spacing w:line="240" w:lineRule="auto"/>
      </w:pPr>
      <w:r>
        <w:separator/>
      </w:r>
    </w:p>
  </w:endnote>
  <w:endnote w:type="continuationSeparator" w:id="0">
    <w:p w14:paraId="6FD59E20" w14:textId="77777777" w:rsidR="00BE737E" w:rsidRDefault="00BE73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lexandria">
    <w:altName w:val="Times New Roman"/>
    <w:charset w:val="00"/>
    <w:family w:val="auto"/>
    <w:pitch w:val="variable"/>
    <w:sig w:usb0="00000000" w:usb1="C000207B" w:usb2="00000008" w:usb3="00000000" w:csb0="000001D3"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lexandria Medium">
    <w:altName w:val="Times New Roman"/>
    <w:charset w:val="00"/>
    <w:family w:val="auto"/>
    <w:pitch w:val="variable"/>
    <w:sig w:usb0="00000000" w:usb1="C000207B" w:usb2="00000008" w:usb3="00000000" w:csb0="000001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4A3D7" w14:textId="77777777" w:rsidR="00B93743" w:rsidRDefault="00B937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27248" w14:textId="35B10B4E" w:rsidR="004C4D69" w:rsidRPr="001955FA" w:rsidRDefault="00BE737E">
    <w:pPr>
      <w:spacing w:line="276" w:lineRule="auto"/>
      <w:ind w:right="-421"/>
      <w:rPr>
        <w:rFonts w:ascii="Alexandria Medium" w:hAnsi="Alexandria Medium" w:cs="Alexandria Medium"/>
        <w:b/>
        <w:bCs/>
        <w:color w:val="767171"/>
        <w:sz w:val="20"/>
        <w:szCs w:val="20"/>
      </w:rPr>
    </w:pPr>
    <w:hyperlink r:id="rId1" w:history="1">
      <w:r w:rsidR="004C4D69" w:rsidRPr="001955FA">
        <w:rPr>
          <w:rStyle w:val="Hyperlink"/>
          <w:rFonts w:ascii="Alexandria Medium" w:hAnsi="Alexandria Medium" w:cs="Alexandria Medium"/>
          <w:b/>
          <w:bCs/>
          <w:color w:val="023160"/>
          <w:u w:val="none"/>
        </w:rPr>
        <w:t>www.midocean.edu.km</w:t>
      </w:r>
    </w:hyperlink>
    <w:r w:rsidR="004C4D69" w:rsidRPr="001955FA">
      <w:rPr>
        <w:rFonts w:ascii="Alexandria Medium" w:hAnsi="Alexandria Medium" w:cs="Alexandria Medium"/>
        <w:b/>
        <w:bCs/>
        <w:color w:val="767171"/>
      </w:rPr>
      <w:br/>
    </w:r>
    <w:r w:rsidR="004C4D69" w:rsidRPr="001955FA">
      <w:rPr>
        <w:rFonts w:ascii="Alexandria Medium" w:hAnsi="Alexandria Medium" w:cs="Alexandria Medium"/>
        <w:b/>
        <w:bCs/>
        <w:color w:val="767171"/>
        <w:sz w:val="16"/>
        <w:szCs w:val="16"/>
      </w:rPr>
      <w:t xml:space="preserve">Comoros Address: </w:t>
    </w:r>
    <w:r w:rsidR="004C4D69" w:rsidRPr="001955FA">
      <w:rPr>
        <w:rFonts w:ascii="Alexandria Medium" w:hAnsi="Alexandria Medium" w:cs="Alexandria Medium"/>
        <w:color w:val="767171"/>
        <w:sz w:val="16"/>
        <w:szCs w:val="16"/>
      </w:rPr>
      <w:t>(Headquarters) Midocean university, 8764+GH9 Matelec street, BP 684 Moroni, RP 98123 Moroni, Comoros</w:t>
    </w:r>
    <w:r w:rsidR="004C4D69" w:rsidRPr="001955FA">
      <w:rPr>
        <w:rFonts w:ascii="Alexandria Medium" w:hAnsi="Alexandria Medium" w:cs="Alexandria Medium"/>
        <w:color w:val="767171"/>
        <w:sz w:val="20"/>
        <w:szCs w:val="20"/>
        <w:rtl/>
      </w:rPr>
      <w:br/>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897E5" w14:textId="77777777" w:rsidR="00B93743" w:rsidRDefault="00B937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7AAAF8" w14:textId="77777777" w:rsidR="00BE737E" w:rsidRDefault="00BE737E">
      <w:pPr>
        <w:spacing w:after="0"/>
      </w:pPr>
      <w:r>
        <w:separator/>
      </w:r>
    </w:p>
  </w:footnote>
  <w:footnote w:type="continuationSeparator" w:id="0">
    <w:p w14:paraId="6AEBF687" w14:textId="77777777" w:rsidR="00BE737E" w:rsidRDefault="00BE737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2FC36" w14:textId="77777777" w:rsidR="00B93743" w:rsidRPr="004D3010" w:rsidRDefault="00B93743" w:rsidP="00B93743">
    <w:pPr>
      <w:pStyle w:val="Header"/>
      <w:tabs>
        <w:tab w:val="clear" w:pos="4680"/>
      </w:tabs>
      <w:rPr>
        <w:rFonts w:ascii="Times New Roman" w:hAnsi="Times New Roman" w:cs="Times New Roman"/>
        <w:color w:val="000000"/>
        <w:sz w:val="20"/>
        <w:szCs w:val="20"/>
      </w:rPr>
    </w:pPr>
    <w:r>
      <w:fldChar w:fldCharType="begin" w:fldLock="1"/>
    </w:r>
    <w:r>
      <w:instrText xml:space="preserve"> DOCPROPERTY bjHeaderEvenPageDocProperty \* MERGEFORMAT </w:instrText>
    </w:r>
    <w:r>
      <w:fldChar w:fldCharType="separate"/>
    </w:r>
    <w:r w:rsidRPr="004D3010">
      <w:rPr>
        <w:rFonts w:ascii="Times New Roman" w:hAnsi="Times New Roman" w:cs="Times New Roman"/>
        <w:color w:val="000000"/>
        <w:sz w:val="20"/>
        <w:szCs w:val="20"/>
      </w:rPr>
      <w:t xml:space="preserve"> Classification: Internal</w:t>
    </w:r>
  </w:p>
  <w:p w14:paraId="32845649" w14:textId="29129775" w:rsidR="00C34D78" w:rsidRPr="00B93743" w:rsidRDefault="00B93743" w:rsidP="00B93743">
    <w:pPr>
      <w:pStyle w:val="Header"/>
    </w:pPr>
    <w:r w:rsidRPr="004D3010">
      <w:rPr>
        <w:rFonts w:ascii="Times New Roman" w:hAnsi="Times New Roman" w:cs="Times New Roman"/>
        <w:color w:val="000000"/>
        <w:sz w:val="20"/>
        <w:szCs w:val="20"/>
      </w:rPr>
      <w:t xml:space="preserve"> TLP: </w:t>
    </w:r>
    <w:r w:rsidRPr="004D3010">
      <w:rPr>
        <w:rFonts w:ascii="Times New Roman" w:hAnsi="Times New Roman" w:cs="Times New Roman"/>
        <w:color w:val="33A532"/>
        <w:sz w:val="20"/>
        <w:szCs w:val="20"/>
      </w:rPr>
      <w:t>Green</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952DB" w14:textId="6A9F8452" w:rsidR="004C4D69" w:rsidRDefault="004C4D69" w:rsidP="004D3010">
    <w:pPr>
      <w:pStyle w:val="Header"/>
      <w:tabs>
        <w:tab w:val="clear" w:pos="4680"/>
      </w:tabs>
    </w:pPr>
    <w:r>
      <w:rPr>
        <w:noProof/>
      </w:rPr>
      <w:drawing>
        <wp:anchor distT="0" distB="0" distL="114300" distR="114300" simplePos="0" relativeHeight="251660288" behindDoc="1" locked="0" layoutInCell="1" allowOverlap="1" wp14:anchorId="196F5AA7" wp14:editId="00DD94B4">
          <wp:simplePos x="0" y="0"/>
          <wp:positionH relativeFrom="margin">
            <wp:posOffset>-861060</wp:posOffset>
          </wp:positionH>
          <wp:positionV relativeFrom="page">
            <wp:posOffset>220980</wp:posOffset>
          </wp:positionV>
          <wp:extent cx="7603490" cy="9923780"/>
          <wp:effectExtent l="152400" t="152400" r="359410" b="363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p w14:paraId="5061E7FB" w14:textId="77777777" w:rsidR="00B93743" w:rsidRPr="004D3010" w:rsidRDefault="00B93743" w:rsidP="00B93743">
    <w:pPr>
      <w:pStyle w:val="Header"/>
      <w:tabs>
        <w:tab w:val="clear" w:pos="4680"/>
      </w:tabs>
      <w:rPr>
        <w:rFonts w:ascii="Times New Roman" w:hAnsi="Times New Roman" w:cs="Times New Roman"/>
        <w:color w:val="000000"/>
        <w:sz w:val="20"/>
        <w:szCs w:val="20"/>
      </w:rPr>
    </w:pPr>
    <w:r>
      <w:fldChar w:fldCharType="begin" w:fldLock="1"/>
    </w:r>
    <w:r>
      <w:instrText xml:space="preserve"> DOCPROPERTY bjHeaderBothDocProperty \* MERGEFORMAT </w:instrText>
    </w:r>
    <w:r>
      <w:fldChar w:fldCharType="separate"/>
    </w:r>
    <w:r w:rsidRPr="004D3010">
      <w:rPr>
        <w:rFonts w:ascii="Times New Roman" w:hAnsi="Times New Roman" w:cs="Times New Roman"/>
        <w:color w:val="000000"/>
        <w:sz w:val="20"/>
        <w:szCs w:val="20"/>
      </w:rPr>
      <w:t xml:space="preserve"> Classification: Internal</w:t>
    </w:r>
  </w:p>
  <w:p w14:paraId="20B5FA60" w14:textId="570D7008" w:rsidR="00C34D78" w:rsidRDefault="00B93743" w:rsidP="00B93743">
    <w:pPr>
      <w:pStyle w:val="Header"/>
      <w:tabs>
        <w:tab w:val="clear" w:pos="4680"/>
      </w:tabs>
    </w:pPr>
    <w:r w:rsidRPr="004D3010">
      <w:rPr>
        <w:rFonts w:ascii="Times New Roman" w:hAnsi="Times New Roman" w:cs="Times New Roman"/>
        <w:color w:val="000000"/>
        <w:sz w:val="20"/>
        <w:szCs w:val="20"/>
      </w:rPr>
      <w:t xml:space="preserve"> TLP: </w:t>
    </w:r>
    <w:r w:rsidRPr="004D3010">
      <w:rPr>
        <w:rFonts w:ascii="Times New Roman" w:hAnsi="Times New Roman" w:cs="Times New Roman"/>
        <w:color w:val="33A532"/>
        <w:sz w:val="20"/>
        <w:szCs w:val="20"/>
      </w:rPr>
      <w:t>Green</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E4B23" w14:textId="77777777" w:rsidR="00B93743" w:rsidRPr="004D3010" w:rsidRDefault="00B93743" w:rsidP="00B93743">
    <w:pPr>
      <w:pStyle w:val="Header"/>
      <w:tabs>
        <w:tab w:val="clear" w:pos="4680"/>
      </w:tabs>
      <w:rPr>
        <w:rFonts w:ascii="Times New Roman" w:hAnsi="Times New Roman" w:cs="Times New Roman"/>
        <w:color w:val="000000"/>
        <w:sz w:val="20"/>
        <w:szCs w:val="20"/>
      </w:rPr>
    </w:pPr>
    <w:r>
      <w:fldChar w:fldCharType="begin" w:fldLock="1"/>
    </w:r>
    <w:r>
      <w:instrText xml:space="preserve"> DOCPROPERTY bjHeaderFirstPageDocProperty \* MERGEFORMAT </w:instrText>
    </w:r>
    <w:r>
      <w:fldChar w:fldCharType="separate"/>
    </w:r>
    <w:r w:rsidRPr="004D3010">
      <w:rPr>
        <w:rFonts w:ascii="Times New Roman" w:hAnsi="Times New Roman" w:cs="Times New Roman"/>
        <w:color w:val="000000"/>
        <w:sz w:val="20"/>
        <w:szCs w:val="20"/>
      </w:rPr>
      <w:t xml:space="preserve"> Classification: Internal</w:t>
    </w:r>
  </w:p>
  <w:p w14:paraId="26E37C7A" w14:textId="79B56BA2" w:rsidR="00C34D78" w:rsidRPr="00B93743" w:rsidRDefault="00B93743" w:rsidP="00B93743">
    <w:pPr>
      <w:pStyle w:val="Header"/>
    </w:pPr>
    <w:r w:rsidRPr="004D3010">
      <w:rPr>
        <w:rFonts w:ascii="Times New Roman" w:hAnsi="Times New Roman" w:cs="Times New Roman"/>
        <w:color w:val="000000"/>
        <w:sz w:val="20"/>
        <w:szCs w:val="20"/>
      </w:rPr>
      <w:t xml:space="preserve"> TLP: </w:t>
    </w:r>
    <w:r w:rsidRPr="004D3010">
      <w:rPr>
        <w:rFonts w:ascii="Times New Roman" w:hAnsi="Times New Roman" w:cs="Times New Roman"/>
        <w:color w:val="33A532"/>
        <w:sz w:val="20"/>
        <w:szCs w:val="20"/>
      </w:rPr>
      <w:t>Green</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04A8F"/>
    <w:multiLevelType w:val="multilevel"/>
    <w:tmpl w:val="3F843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0D65E2"/>
    <w:multiLevelType w:val="multilevel"/>
    <w:tmpl w:val="DACE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6C0C6B"/>
    <w:multiLevelType w:val="multilevel"/>
    <w:tmpl w:val="13F2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472F89"/>
    <w:multiLevelType w:val="multilevel"/>
    <w:tmpl w:val="C3448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F23F35"/>
    <w:multiLevelType w:val="multilevel"/>
    <w:tmpl w:val="2DCAFF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1006A6"/>
    <w:multiLevelType w:val="multilevel"/>
    <w:tmpl w:val="845A0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074499"/>
    <w:multiLevelType w:val="multilevel"/>
    <w:tmpl w:val="AD86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905228"/>
    <w:multiLevelType w:val="multilevel"/>
    <w:tmpl w:val="4214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CF1B17"/>
    <w:multiLevelType w:val="multilevel"/>
    <w:tmpl w:val="E3388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772255"/>
    <w:multiLevelType w:val="multilevel"/>
    <w:tmpl w:val="C124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1B1E0E"/>
    <w:multiLevelType w:val="multilevel"/>
    <w:tmpl w:val="5E1C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2C30C4"/>
    <w:multiLevelType w:val="multilevel"/>
    <w:tmpl w:val="F1E8E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EC64B3"/>
    <w:multiLevelType w:val="hybridMultilevel"/>
    <w:tmpl w:val="EF424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F41C1F"/>
    <w:multiLevelType w:val="multilevel"/>
    <w:tmpl w:val="3148F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1C30C3"/>
    <w:multiLevelType w:val="multilevel"/>
    <w:tmpl w:val="BCD6F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C27E45"/>
    <w:multiLevelType w:val="multilevel"/>
    <w:tmpl w:val="04F48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162F94"/>
    <w:multiLevelType w:val="multilevel"/>
    <w:tmpl w:val="F6EC6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8"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40"/>
  </w:num>
  <w:num w:numId="3">
    <w:abstractNumId w:val="33"/>
  </w:num>
  <w:num w:numId="4">
    <w:abstractNumId w:val="15"/>
  </w:num>
  <w:num w:numId="5">
    <w:abstractNumId w:val="1"/>
  </w:num>
  <w:num w:numId="6">
    <w:abstractNumId w:val="38"/>
  </w:num>
  <w:num w:numId="7">
    <w:abstractNumId w:val="5"/>
  </w:num>
  <w:num w:numId="8">
    <w:abstractNumId w:val="0"/>
  </w:num>
  <w:num w:numId="9">
    <w:abstractNumId w:val="36"/>
  </w:num>
  <w:num w:numId="10">
    <w:abstractNumId w:val="12"/>
  </w:num>
  <w:num w:numId="11">
    <w:abstractNumId w:val="2"/>
  </w:num>
  <w:num w:numId="12">
    <w:abstractNumId w:val="4"/>
  </w:num>
  <w:num w:numId="13">
    <w:abstractNumId w:val="30"/>
  </w:num>
  <w:num w:numId="14">
    <w:abstractNumId w:val="28"/>
  </w:num>
  <w:num w:numId="15">
    <w:abstractNumId w:val="21"/>
  </w:num>
  <w:num w:numId="16">
    <w:abstractNumId w:val="39"/>
  </w:num>
  <w:num w:numId="17">
    <w:abstractNumId w:val="29"/>
  </w:num>
  <w:num w:numId="18">
    <w:abstractNumId w:val="10"/>
  </w:num>
  <w:num w:numId="19">
    <w:abstractNumId w:val="27"/>
  </w:num>
  <w:num w:numId="20">
    <w:abstractNumId w:val="20"/>
  </w:num>
  <w:num w:numId="21">
    <w:abstractNumId w:val="13"/>
  </w:num>
  <w:num w:numId="22">
    <w:abstractNumId w:val="34"/>
  </w:num>
  <w:num w:numId="23">
    <w:abstractNumId w:val="14"/>
  </w:num>
  <w:num w:numId="24">
    <w:abstractNumId w:val="41"/>
  </w:num>
  <w:num w:numId="25">
    <w:abstractNumId w:val="37"/>
  </w:num>
  <w:num w:numId="26">
    <w:abstractNumId w:val="3"/>
  </w:num>
  <w:num w:numId="27">
    <w:abstractNumId w:val="31"/>
  </w:num>
  <w:num w:numId="28">
    <w:abstractNumId w:val="26"/>
  </w:num>
  <w:num w:numId="29">
    <w:abstractNumId w:val="23"/>
  </w:num>
  <w:num w:numId="30">
    <w:abstractNumId w:val="32"/>
  </w:num>
  <w:num w:numId="31">
    <w:abstractNumId w:val="24"/>
  </w:num>
  <w:num w:numId="32">
    <w:abstractNumId w:val="18"/>
  </w:num>
  <w:num w:numId="33">
    <w:abstractNumId w:val="6"/>
  </w:num>
  <w:num w:numId="34">
    <w:abstractNumId w:val="16"/>
  </w:num>
  <w:num w:numId="35">
    <w:abstractNumId w:val="17"/>
  </w:num>
  <w:num w:numId="36">
    <w:abstractNumId w:val="8"/>
  </w:num>
  <w:num w:numId="37">
    <w:abstractNumId w:val="11"/>
  </w:num>
  <w:num w:numId="38">
    <w:abstractNumId w:val="19"/>
  </w:num>
  <w:num w:numId="39">
    <w:abstractNumId w:val="9"/>
  </w:num>
  <w:num w:numId="40">
    <w:abstractNumId w:val="35"/>
  </w:num>
  <w:num w:numId="41">
    <w:abstractNumId w:val="22"/>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53D"/>
    <w:rsid w:val="000268FC"/>
    <w:rsid w:val="00037251"/>
    <w:rsid w:val="00045ED5"/>
    <w:rsid w:val="000A0440"/>
    <w:rsid w:val="000A09B4"/>
    <w:rsid w:val="000A724C"/>
    <w:rsid w:val="000D501F"/>
    <w:rsid w:val="00180342"/>
    <w:rsid w:val="001955FA"/>
    <w:rsid w:val="001F6F22"/>
    <w:rsid w:val="002821F1"/>
    <w:rsid w:val="0028456B"/>
    <w:rsid w:val="0028538F"/>
    <w:rsid w:val="00302C00"/>
    <w:rsid w:val="0034109A"/>
    <w:rsid w:val="00383945"/>
    <w:rsid w:val="003855AC"/>
    <w:rsid w:val="00391202"/>
    <w:rsid w:val="00393FD2"/>
    <w:rsid w:val="004B753D"/>
    <w:rsid w:val="004C4D69"/>
    <w:rsid w:val="004D3010"/>
    <w:rsid w:val="00503BF2"/>
    <w:rsid w:val="0050756D"/>
    <w:rsid w:val="0055639E"/>
    <w:rsid w:val="005D7B78"/>
    <w:rsid w:val="00627613"/>
    <w:rsid w:val="006729E2"/>
    <w:rsid w:val="00676296"/>
    <w:rsid w:val="0077719D"/>
    <w:rsid w:val="007B57D2"/>
    <w:rsid w:val="007D6E3C"/>
    <w:rsid w:val="00815A6D"/>
    <w:rsid w:val="00832A2B"/>
    <w:rsid w:val="00893642"/>
    <w:rsid w:val="008A4B41"/>
    <w:rsid w:val="008A5DB1"/>
    <w:rsid w:val="008E3E29"/>
    <w:rsid w:val="008F1759"/>
    <w:rsid w:val="00A549D0"/>
    <w:rsid w:val="00AC27E6"/>
    <w:rsid w:val="00AD14FC"/>
    <w:rsid w:val="00AE40D8"/>
    <w:rsid w:val="00AE6E4B"/>
    <w:rsid w:val="00B2020D"/>
    <w:rsid w:val="00B24F35"/>
    <w:rsid w:val="00B251D7"/>
    <w:rsid w:val="00B703D9"/>
    <w:rsid w:val="00B93743"/>
    <w:rsid w:val="00BE24CF"/>
    <w:rsid w:val="00BE737E"/>
    <w:rsid w:val="00BF3465"/>
    <w:rsid w:val="00C11541"/>
    <w:rsid w:val="00C34D78"/>
    <w:rsid w:val="00C63ADA"/>
    <w:rsid w:val="00C66629"/>
    <w:rsid w:val="00C919CB"/>
    <w:rsid w:val="00CC0750"/>
    <w:rsid w:val="00CC4DB0"/>
    <w:rsid w:val="00DD7B4C"/>
    <w:rsid w:val="00DF2960"/>
    <w:rsid w:val="00E0682A"/>
    <w:rsid w:val="00EB6E1F"/>
    <w:rsid w:val="00EC3A8D"/>
    <w:rsid w:val="00F0599A"/>
    <w:rsid w:val="00F4302D"/>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CC07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27613"/>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F059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059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2Char">
    <w:name w:val="Heading 2 Char"/>
    <w:basedOn w:val="DefaultParagraphFont"/>
    <w:link w:val="Heading2"/>
    <w:uiPriority w:val="9"/>
    <w:rsid w:val="00627613"/>
    <w:rPr>
      <w:rFonts w:ascii="Times New Roman" w:eastAsia="Times New Roman" w:hAnsi="Times New Roman" w:cs="Times New Roman"/>
      <w:b/>
      <w:bCs/>
      <w:sz w:val="36"/>
      <w:szCs w:val="36"/>
    </w:rPr>
  </w:style>
  <w:style w:type="paragraph" w:styleId="NormalWeb">
    <w:name w:val="Normal (Web)"/>
    <w:basedOn w:val="Normal"/>
    <w:uiPriority w:val="99"/>
    <w:unhideWhenUsed/>
    <w:rsid w:val="0062761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27613"/>
    <w:rPr>
      <w:b/>
      <w:bCs/>
    </w:rPr>
  </w:style>
  <w:style w:type="paragraph" w:styleId="ListParagraph">
    <w:name w:val="List Paragraph"/>
    <w:basedOn w:val="Normal"/>
    <w:uiPriority w:val="99"/>
    <w:rsid w:val="00C34D78"/>
    <w:pPr>
      <w:ind w:left="720"/>
      <w:contextualSpacing/>
    </w:pPr>
  </w:style>
  <w:style w:type="paragraph" w:customStyle="1" w:styleId="HeaderFPHFF-6152026-14547PM">
    <w:name w:val="HeaderFPHFF-6152026-14547 PM"/>
    <w:rsid w:val="00C34D78"/>
    <w:pPr>
      <w:spacing w:after="160" w:line="259" w:lineRule="auto"/>
    </w:pPr>
    <w:rPr>
      <w:kern w:val="2"/>
      <w:sz w:val="22"/>
      <w:szCs w:val="22"/>
      <w14:ligatures w14:val="standardContextual"/>
    </w:rPr>
  </w:style>
  <w:style w:type="character" w:customStyle="1" w:styleId="Heading1Char">
    <w:name w:val="Heading 1 Char"/>
    <w:basedOn w:val="DefaultParagraphFont"/>
    <w:link w:val="Heading1"/>
    <w:uiPriority w:val="9"/>
    <w:rsid w:val="00CC0750"/>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F0599A"/>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F0599A"/>
    <w:rPr>
      <w:rFonts w:asciiTheme="majorHAnsi" w:eastAsiaTheme="majorEastAsia" w:hAnsiTheme="majorHAnsi" w:cstheme="majorBidi"/>
      <w:i/>
      <w:iCs/>
      <w:color w:val="2F5496" w:themeColor="accent1" w:themeShade="BF"/>
      <w:kern w:val="2"/>
      <w:sz w:val="22"/>
      <w:szCs w:val="22"/>
      <w14:ligatures w14:val="standardContextual"/>
    </w:rPr>
  </w:style>
  <w:style w:type="paragraph" w:styleId="BalloonText">
    <w:name w:val="Balloon Text"/>
    <w:basedOn w:val="Normal"/>
    <w:link w:val="BalloonTextChar"/>
    <w:uiPriority w:val="99"/>
    <w:semiHidden/>
    <w:unhideWhenUsed/>
    <w:rsid w:val="005075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56D"/>
    <w:rPr>
      <w:rFonts w:ascii="Segoe UI" w:hAnsi="Segoe UI" w:cs="Segoe UI"/>
      <w:kern w:val="2"/>
      <w:sz w:val="18"/>
      <w:szCs w:val="18"/>
      <w14:ligatures w14:val="standardContextual"/>
    </w:rPr>
  </w:style>
  <w:style w:type="paragraph" w:customStyle="1" w:styleId="isselectedend">
    <w:name w:val="isselectedend"/>
    <w:basedOn w:val="Normal"/>
    <w:rsid w:val="0050756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14584">
      <w:bodyDiv w:val="1"/>
      <w:marLeft w:val="0"/>
      <w:marRight w:val="0"/>
      <w:marTop w:val="0"/>
      <w:marBottom w:val="0"/>
      <w:divBdr>
        <w:top w:val="none" w:sz="0" w:space="0" w:color="auto"/>
        <w:left w:val="none" w:sz="0" w:space="0" w:color="auto"/>
        <w:bottom w:val="none" w:sz="0" w:space="0" w:color="auto"/>
        <w:right w:val="none" w:sz="0" w:space="0" w:color="auto"/>
      </w:divBdr>
    </w:div>
    <w:div w:id="164708991">
      <w:bodyDiv w:val="1"/>
      <w:marLeft w:val="0"/>
      <w:marRight w:val="0"/>
      <w:marTop w:val="0"/>
      <w:marBottom w:val="0"/>
      <w:divBdr>
        <w:top w:val="none" w:sz="0" w:space="0" w:color="auto"/>
        <w:left w:val="none" w:sz="0" w:space="0" w:color="auto"/>
        <w:bottom w:val="none" w:sz="0" w:space="0" w:color="auto"/>
        <w:right w:val="none" w:sz="0" w:space="0" w:color="auto"/>
      </w:divBdr>
    </w:div>
    <w:div w:id="251361250">
      <w:bodyDiv w:val="1"/>
      <w:marLeft w:val="0"/>
      <w:marRight w:val="0"/>
      <w:marTop w:val="0"/>
      <w:marBottom w:val="0"/>
      <w:divBdr>
        <w:top w:val="none" w:sz="0" w:space="0" w:color="auto"/>
        <w:left w:val="none" w:sz="0" w:space="0" w:color="auto"/>
        <w:bottom w:val="none" w:sz="0" w:space="0" w:color="auto"/>
        <w:right w:val="none" w:sz="0" w:space="0" w:color="auto"/>
      </w:divBdr>
    </w:div>
    <w:div w:id="363485350">
      <w:bodyDiv w:val="1"/>
      <w:marLeft w:val="0"/>
      <w:marRight w:val="0"/>
      <w:marTop w:val="0"/>
      <w:marBottom w:val="0"/>
      <w:divBdr>
        <w:top w:val="none" w:sz="0" w:space="0" w:color="auto"/>
        <w:left w:val="none" w:sz="0" w:space="0" w:color="auto"/>
        <w:bottom w:val="none" w:sz="0" w:space="0" w:color="auto"/>
        <w:right w:val="none" w:sz="0" w:space="0" w:color="auto"/>
      </w:divBdr>
    </w:div>
    <w:div w:id="364402255">
      <w:bodyDiv w:val="1"/>
      <w:marLeft w:val="0"/>
      <w:marRight w:val="0"/>
      <w:marTop w:val="0"/>
      <w:marBottom w:val="0"/>
      <w:divBdr>
        <w:top w:val="none" w:sz="0" w:space="0" w:color="auto"/>
        <w:left w:val="none" w:sz="0" w:space="0" w:color="auto"/>
        <w:bottom w:val="none" w:sz="0" w:space="0" w:color="auto"/>
        <w:right w:val="none" w:sz="0" w:space="0" w:color="auto"/>
      </w:divBdr>
    </w:div>
    <w:div w:id="382750186">
      <w:bodyDiv w:val="1"/>
      <w:marLeft w:val="0"/>
      <w:marRight w:val="0"/>
      <w:marTop w:val="0"/>
      <w:marBottom w:val="0"/>
      <w:divBdr>
        <w:top w:val="none" w:sz="0" w:space="0" w:color="auto"/>
        <w:left w:val="none" w:sz="0" w:space="0" w:color="auto"/>
        <w:bottom w:val="none" w:sz="0" w:space="0" w:color="auto"/>
        <w:right w:val="none" w:sz="0" w:space="0" w:color="auto"/>
      </w:divBdr>
    </w:div>
    <w:div w:id="496460830">
      <w:bodyDiv w:val="1"/>
      <w:marLeft w:val="0"/>
      <w:marRight w:val="0"/>
      <w:marTop w:val="0"/>
      <w:marBottom w:val="0"/>
      <w:divBdr>
        <w:top w:val="none" w:sz="0" w:space="0" w:color="auto"/>
        <w:left w:val="none" w:sz="0" w:space="0" w:color="auto"/>
        <w:bottom w:val="none" w:sz="0" w:space="0" w:color="auto"/>
        <w:right w:val="none" w:sz="0" w:space="0" w:color="auto"/>
      </w:divBdr>
    </w:div>
    <w:div w:id="548885444">
      <w:bodyDiv w:val="1"/>
      <w:marLeft w:val="0"/>
      <w:marRight w:val="0"/>
      <w:marTop w:val="0"/>
      <w:marBottom w:val="0"/>
      <w:divBdr>
        <w:top w:val="none" w:sz="0" w:space="0" w:color="auto"/>
        <w:left w:val="none" w:sz="0" w:space="0" w:color="auto"/>
        <w:bottom w:val="none" w:sz="0" w:space="0" w:color="auto"/>
        <w:right w:val="none" w:sz="0" w:space="0" w:color="auto"/>
      </w:divBdr>
      <w:divsChild>
        <w:div w:id="1538933677">
          <w:marLeft w:val="0"/>
          <w:marRight w:val="0"/>
          <w:marTop w:val="0"/>
          <w:marBottom w:val="0"/>
          <w:divBdr>
            <w:top w:val="none" w:sz="0" w:space="0" w:color="auto"/>
            <w:left w:val="none" w:sz="0" w:space="0" w:color="auto"/>
            <w:bottom w:val="none" w:sz="0" w:space="0" w:color="auto"/>
            <w:right w:val="none" w:sz="0" w:space="0" w:color="auto"/>
          </w:divBdr>
        </w:div>
        <w:div w:id="649598255">
          <w:marLeft w:val="0"/>
          <w:marRight w:val="0"/>
          <w:marTop w:val="0"/>
          <w:marBottom w:val="0"/>
          <w:divBdr>
            <w:top w:val="none" w:sz="0" w:space="0" w:color="auto"/>
            <w:left w:val="none" w:sz="0" w:space="0" w:color="auto"/>
            <w:bottom w:val="none" w:sz="0" w:space="0" w:color="auto"/>
            <w:right w:val="none" w:sz="0" w:space="0" w:color="auto"/>
          </w:divBdr>
        </w:div>
        <w:div w:id="1075008869">
          <w:marLeft w:val="0"/>
          <w:marRight w:val="0"/>
          <w:marTop w:val="0"/>
          <w:marBottom w:val="0"/>
          <w:divBdr>
            <w:top w:val="none" w:sz="0" w:space="0" w:color="auto"/>
            <w:left w:val="none" w:sz="0" w:space="0" w:color="auto"/>
            <w:bottom w:val="none" w:sz="0" w:space="0" w:color="auto"/>
            <w:right w:val="none" w:sz="0" w:space="0" w:color="auto"/>
          </w:divBdr>
        </w:div>
      </w:divsChild>
    </w:div>
    <w:div w:id="596325116">
      <w:bodyDiv w:val="1"/>
      <w:marLeft w:val="0"/>
      <w:marRight w:val="0"/>
      <w:marTop w:val="0"/>
      <w:marBottom w:val="0"/>
      <w:divBdr>
        <w:top w:val="none" w:sz="0" w:space="0" w:color="auto"/>
        <w:left w:val="none" w:sz="0" w:space="0" w:color="auto"/>
        <w:bottom w:val="none" w:sz="0" w:space="0" w:color="auto"/>
        <w:right w:val="none" w:sz="0" w:space="0" w:color="auto"/>
      </w:divBdr>
    </w:div>
    <w:div w:id="754059702">
      <w:bodyDiv w:val="1"/>
      <w:marLeft w:val="0"/>
      <w:marRight w:val="0"/>
      <w:marTop w:val="0"/>
      <w:marBottom w:val="0"/>
      <w:divBdr>
        <w:top w:val="none" w:sz="0" w:space="0" w:color="auto"/>
        <w:left w:val="none" w:sz="0" w:space="0" w:color="auto"/>
        <w:bottom w:val="none" w:sz="0" w:space="0" w:color="auto"/>
        <w:right w:val="none" w:sz="0" w:space="0" w:color="auto"/>
      </w:divBdr>
    </w:div>
    <w:div w:id="1079136098">
      <w:bodyDiv w:val="1"/>
      <w:marLeft w:val="0"/>
      <w:marRight w:val="0"/>
      <w:marTop w:val="0"/>
      <w:marBottom w:val="0"/>
      <w:divBdr>
        <w:top w:val="none" w:sz="0" w:space="0" w:color="auto"/>
        <w:left w:val="none" w:sz="0" w:space="0" w:color="auto"/>
        <w:bottom w:val="none" w:sz="0" w:space="0" w:color="auto"/>
        <w:right w:val="none" w:sz="0" w:space="0" w:color="auto"/>
      </w:divBdr>
    </w:div>
    <w:div w:id="1124424953">
      <w:bodyDiv w:val="1"/>
      <w:marLeft w:val="0"/>
      <w:marRight w:val="0"/>
      <w:marTop w:val="0"/>
      <w:marBottom w:val="0"/>
      <w:divBdr>
        <w:top w:val="none" w:sz="0" w:space="0" w:color="auto"/>
        <w:left w:val="none" w:sz="0" w:space="0" w:color="auto"/>
        <w:bottom w:val="none" w:sz="0" w:space="0" w:color="auto"/>
        <w:right w:val="none" w:sz="0" w:space="0" w:color="auto"/>
      </w:divBdr>
    </w:div>
    <w:div w:id="1239248076">
      <w:bodyDiv w:val="1"/>
      <w:marLeft w:val="0"/>
      <w:marRight w:val="0"/>
      <w:marTop w:val="0"/>
      <w:marBottom w:val="0"/>
      <w:divBdr>
        <w:top w:val="none" w:sz="0" w:space="0" w:color="auto"/>
        <w:left w:val="none" w:sz="0" w:space="0" w:color="auto"/>
        <w:bottom w:val="none" w:sz="0" w:space="0" w:color="auto"/>
        <w:right w:val="none" w:sz="0" w:space="0" w:color="auto"/>
      </w:divBdr>
    </w:div>
    <w:div w:id="1283876876">
      <w:bodyDiv w:val="1"/>
      <w:marLeft w:val="0"/>
      <w:marRight w:val="0"/>
      <w:marTop w:val="0"/>
      <w:marBottom w:val="0"/>
      <w:divBdr>
        <w:top w:val="none" w:sz="0" w:space="0" w:color="auto"/>
        <w:left w:val="none" w:sz="0" w:space="0" w:color="auto"/>
        <w:bottom w:val="none" w:sz="0" w:space="0" w:color="auto"/>
        <w:right w:val="none" w:sz="0" w:space="0" w:color="auto"/>
      </w:divBdr>
    </w:div>
    <w:div w:id="1375233626">
      <w:bodyDiv w:val="1"/>
      <w:marLeft w:val="0"/>
      <w:marRight w:val="0"/>
      <w:marTop w:val="0"/>
      <w:marBottom w:val="0"/>
      <w:divBdr>
        <w:top w:val="none" w:sz="0" w:space="0" w:color="auto"/>
        <w:left w:val="none" w:sz="0" w:space="0" w:color="auto"/>
        <w:bottom w:val="none" w:sz="0" w:space="0" w:color="auto"/>
        <w:right w:val="none" w:sz="0" w:space="0" w:color="auto"/>
      </w:divBdr>
    </w:div>
    <w:div w:id="1381901478">
      <w:bodyDiv w:val="1"/>
      <w:marLeft w:val="0"/>
      <w:marRight w:val="0"/>
      <w:marTop w:val="0"/>
      <w:marBottom w:val="0"/>
      <w:divBdr>
        <w:top w:val="none" w:sz="0" w:space="0" w:color="auto"/>
        <w:left w:val="none" w:sz="0" w:space="0" w:color="auto"/>
        <w:bottom w:val="none" w:sz="0" w:space="0" w:color="auto"/>
        <w:right w:val="none" w:sz="0" w:space="0" w:color="auto"/>
      </w:divBdr>
    </w:div>
    <w:div w:id="1511993680">
      <w:bodyDiv w:val="1"/>
      <w:marLeft w:val="0"/>
      <w:marRight w:val="0"/>
      <w:marTop w:val="0"/>
      <w:marBottom w:val="0"/>
      <w:divBdr>
        <w:top w:val="none" w:sz="0" w:space="0" w:color="auto"/>
        <w:left w:val="none" w:sz="0" w:space="0" w:color="auto"/>
        <w:bottom w:val="none" w:sz="0" w:space="0" w:color="auto"/>
        <w:right w:val="none" w:sz="0" w:space="0" w:color="auto"/>
      </w:divBdr>
    </w:div>
    <w:div w:id="1547067503">
      <w:bodyDiv w:val="1"/>
      <w:marLeft w:val="0"/>
      <w:marRight w:val="0"/>
      <w:marTop w:val="0"/>
      <w:marBottom w:val="0"/>
      <w:divBdr>
        <w:top w:val="none" w:sz="0" w:space="0" w:color="auto"/>
        <w:left w:val="none" w:sz="0" w:space="0" w:color="auto"/>
        <w:bottom w:val="none" w:sz="0" w:space="0" w:color="auto"/>
        <w:right w:val="none" w:sz="0" w:space="0" w:color="auto"/>
      </w:divBdr>
    </w:div>
    <w:div w:id="18898781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4.xml><?xml version="1.0" encoding="utf-8"?>
<sisl xmlns:xsd="http://www.w3.org/2001/XMLSchema" xmlns:xsi="http://www.w3.org/2001/XMLSchema-instance" xmlns="http://www.boldonjames.com/2008/01/sie/internal/label" sislVersion="0" policy="bb530dc7-50d3-4ffa-ad53-d7a433943347" origin="userSelected">
  <element uid="e0021deb-3f97-4e6f-86ad-ee36cf8a3a4b" value=""/>
  <element uid="id_classification_internalonly" value=""/>
</sis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4.xml><?xml version="1.0" encoding="utf-8"?>
<ds:datastoreItem xmlns:ds="http://schemas.openxmlformats.org/officeDocument/2006/customXml" ds:itemID="{1DAF2332-37C7-4871-8F32-7B6EEA40668B}">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4CCA1CFA-5C24-433B-B950-76ABBAC7E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2967</Words>
  <Characters>16913</Characters>
  <Application>Microsoft Office Word</Application>
  <DocSecurity>0</DocSecurity>
  <Lines>140</Lines>
  <Paragraphs>39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Sultan Al Harbi</cp:lastModifiedBy>
  <cp:revision>7</cp:revision>
  <cp:lastPrinted>2026-06-19T11:11:00Z</cp:lastPrinted>
  <dcterms:created xsi:type="dcterms:W3CDTF">2026-06-15T10:45:00Z</dcterms:created>
  <dcterms:modified xsi:type="dcterms:W3CDTF">2026-06-19T11:11:00Z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docIndexRef">
    <vt:lpwstr>18ab1f19-b133-41de-a345-282fdf01af8d</vt:lpwstr>
  </property>
  <property fmtid="{D5CDD505-2E9C-101B-9397-08002B2CF9AE}" pid="7" name="bjSaver">
    <vt:lpwstr>eRtd9bh+jZZvrb7HG7pbv7qc9ZEZpmiw</vt:lpwstr>
  </property>
  <property fmtid="{D5CDD505-2E9C-101B-9397-08002B2CF9AE}" pid="8" name="bjClsUserRVM">
    <vt:lpwstr>[]</vt:lpwstr>
  </property>
  <property fmtid="{D5CDD505-2E9C-101B-9397-08002B2CF9AE}" pid="9" name="bjDocumentLabelXML">
    <vt:lpwstr>&lt;?xml version="1.0" encoding="us-ascii"?&gt;&lt;sisl xmlns:xsd="http://www.w3.org/2001/XMLSchema" xmlns:xsi="http://www.w3.org/2001/XMLSchema-instance" sislVersion="0" policy="bb530dc7-50d3-4ffa-ad53-d7a433943347" origin="userSelected" xmlns="http://www.boldonj</vt:lpwstr>
  </property>
  <property fmtid="{D5CDD505-2E9C-101B-9397-08002B2CF9AE}" pid="10" name="bjDocumentLabelXML-0">
    <vt:lpwstr>ames.com/2008/01/sie/internal/label"&gt;&lt;element uid="e0021deb-3f97-4e6f-86ad-ee36cf8a3a4b" value="" /&gt;&lt;element uid="id_classification_internalonly" value="" /&gt;&lt;/sisl&gt;</vt:lpwstr>
  </property>
  <property fmtid="{D5CDD505-2E9C-101B-9397-08002B2CF9AE}" pid="11" name="bjDocumentSecurityLabel">
    <vt:lpwstr>Internal Green</vt:lpwstr>
  </property>
  <property fmtid="{D5CDD505-2E9C-101B-9397-08002B2CF9AE}" pid="12" name="bjDocumentLabelFieldCode">
    <vt:lpwstr>Internal Green</vt:lpwstr>
  </property>
  <property fmtid="{D5CDD505-2E9C-101B-9397-08002B2CF9AE}" pid="13" name="bjHeaderBothDocProperty">
    <vt:lpwstr> Classification: Internal_x000d_
 TLP: Green</vt:lpwstr>
  </property>
  <property fmtid="{D5CDD505-2E9C-101B-9397-08002B2CF9AE}" pid="14" name="bjHeaderFirstPageDocProperty">
    <vt:lpwstr> Classification: Internal_x000d_
 TLP: Green</vt:lpwstr>
  </property>
  <property fmtid="{D5CDD505-2E9C-101B-9397-08002B2CF9AE}" pid="15" name="bjHeaderEvenPageDocProperty">
    <vt:lpwstr> Classification: Internal_x000d_
 TLP: Green</vt:lpwstr>
  </property>
</Properties>
</file>