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5.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6.xml" ContentType="application/vnd.openxmlformats-officedocument.drawingml.chart+xml"/>
  <Override PartName="/word/charts/style12.xml" ContentType="application/vnd.ms-office.chartstyle+xml"/>
  <Override PartName="/word/charts/colors12.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DE8D0" w14:textId="77777777" w:rsidR="00251335" w:rsidRDefault="00251335" w:rsidP="00B12028">
      <w:pPr>
        <w:bidi/>
        <w:spacing w:line="360" w:lineRule="auto"/>
        <w:ind w:hanging="283"/>
        <w:jc w:val="both"/>
        <w:rPr>
          <w:rFonts w:asciiTheme="majorBidi" w:hAnsiTheme="majorBidi" w:cstheme="majorBidi"/>
          <w:b/>
          <w:bCs/>
          <w:color w:val="548DD4"/>
          <w:sz w:val="24"/>
          <w:szCs w:val="24"/>
          <w:rtl/>
        </w:rPr>
      </w:pPr>
    </w:p>
    <w:p w14:paraId="5F53C8B1" w14:textId="77777777" w:rsidR="00251335" w:rsidRDefault="00251335" w:rsidP="00251335">
      <w:pPr>
        <w:bidi/>
        <w:spacing w:line="360" w:lineRule="auto"/>
        <w:ind w:hanging="283"/>
        <w:jc w:val="both"/>
        <w:rPr>
          <w:rFonts w:asciiTheme="majorBidi" w:hAnsiTheme="majorBidi" w:cstheme="majorBidi"/>
          <w:b/>
          <w:bCs/>
          <w:color w:val="548DD4"/>
          <w:sz w:val="24"/>
          <w:szCs w:val="24"/>
          <w:rtl/>
        </w:rPr>
      </w:pPr>
    </w:p>
    <w:p w14:paraId="3F8E1688" w14:textId="77777777" w:rsidR="00251335" w:rsidRDefault="00251335" w:rsidP="00251335">
      <w:pPr>
        <w:bidi/>
        <w:spacing w:line="360" w:lineRule="auto"/>
        <w:ind w:hanging="283"/>
        <w:jc w:val="both"/>
        <w:rPr>
          <w:rFonts w:asciiTheme="majorBidi" w:hAnsiTheme="majorBidi" w:cstheme="majorBidi"/>
          <w:b/>
          <w:bCs/>
          <w:color w:val="548DD4"/>
          <w:sz w:val="24"/>
          <w:szCs w:val="24"/>
          <w:rtl/>
        </w:rPr>
      </w:pPr>
    </w:p>
    <w:p w14:paraId="570B6F49" w14:textId="77777777" w:rsidR="00A77E98" w:rsidRDefault="00A77E98" w:rsidP="00A77E98">
      <w:pPr>
        <w:bidi/>
        <w:spacing w:line="360" w:lineRule="auto"/>
        <w:rPr>
          <w:rFonts w:asciiTheme="majorBidi" w:hAnsiTheme="majorBidi" w:cstheme="majorBidi"/>
          <w:b/>
          <w:bCs/>
          <w:color w:val="548DD4"/>
          <w:sz w:val="24"/>
          <w:szCs w:val="24"/>
          <w:rtl/>
        </w:rPr>
      </w:pPr>
    </w:p>
    <w:p w14:paraId="170988AE" w14:textId="77777777" w:rsidR="00A77E98" w:rsidRDefault="00A77E98" w:rsidP="00A77E98">
      <w:pPr>
        <w:bidi/>
        <w:spacing w:line="360" w:lineRule="auto"/>
        <w:rPr>
          <w:rFonts w:asciiTheme="majorBidi" w:hAnsiTheme="majorBidi" w:cstheme="majorBidi"/>
          <w:b/>
          <w:bCs/>
          <w:color w:val="548DD4"/>
          <w:sz w:val="24"/>
          <w:szCs w:val="24"/>
          <w:rtl/>
        </w:rPr>
      </w:pPr>
    </w:p>
    <w:p w14:paraId="6C9FA2F2" w14:textId="6CB92D3E" w:rsidR="00DA57FB" w:rsidRPr="005D2984" w:rsidRDefault="00DA57FB" w:rsidP="005D2984">
      <w:pPr>
        <w:bidi/>
        <w:spacing w:line="360" w:lineRule="auto"/>
        <w:jc w:val="center"/>
        <w:rPr>
          <w:rFonts w:asciiTheme="majorBidi" w:hAnsiTheme="majorBidi" w:cstheme="majorBidi"/>
          <w:b/>
          <w:bCs/>
          <w:color w:val="000000" w:themeColor="text1"/>
          <w:sz w:val="36"/>
          <w:szCs w:val="36"/>
          <w:rtl/>
        </w:rPr>
      </w:pPr>
      <w:r w:rsidRPr="00327140">
        <w:rPr>
          <w:rFonts w:asciiTheme="majorBidi" w:hAnsiTheme="majorBidi" w:cstheme="majorBidi"/>
          <w:b/>
          <w:bCs/>
          <w:sz w:val="36"/>
          <w:szCs w:val="36"/>
          <w:rtl/>
        </w:rPr>
        <w:t xml:space="preserve">استخدام الذكاء </w:t>
      </w:r>
      <w:r w:rsidR="00F832E2" w:rsidRPr="00327140">
        <w:rPr>
          <w:rFonts w:asciiTheme="majorBidi" w:hAnsiTheme="majorBidi" w:cstheme="majorBidi" w:hint="cs"/>
          <w:b/>
          <w:bCs/>
          <w:sz w:val="36"/>
          <w:szCs w:val="36"/>
          <w:rtl/>
        </w:rPr>
        <w:t>الاصطناعي</w:t>
      </w:r>
      <w:r w:rsidRPr="00327140">
        <w:rPr>
          <w:rFonts w:asciiTheme="majorBidi" w:hAnsiTheme="majorBidi" w:cstheme="majorBidi"/>
          <w:b/>
          <w:bCs/>
          <w:sz w:val="36"/>
          <w:szCs w:val="36"/>
          <w:rtl/>
        </w:rPr>
        <w:t xml:space="preserve"> في إعداد نموذج جديد لإدارة </w:t>
      </w:r>
      <w:r w:rsidRPr="00327140">
        <w:rPr>
          <w:rFonts w:asciiTheme="majorBidi" w:hAnsiTheme="majorBidi" w:cstheme="majorBidi"/>
          <w:b/>
          <w:bCs/>
          <w:sz w:val="36"/>
          <w:szCs w:val="36"/>
          <w:rtl/>
          <w:lang w:bidi="ar-EG"/>
        </w:rPr>
        <w:t>رأس المال البشري</w:t>
      </w:r>
      <w:r w:rsidRPr="00327140">
        <w:rPr>
          <w:rFonts w:asciiTheme="majorBidi" w:hAnsiTheme="majorBidi" w:cstheme="majorBidi"/>
          <w:b/>
          <w:bCs/>
          <w:sz w:val="36"/>
          <w:szCs w:val="36"/>
          <w:rtl/>
        </w:rPr>
        <w:t xml:space="preserve"> في ظل التحديات المعاصرة (دراسة ميدانيه بالتطبيق على </w:t>
      </w:r>
      <w:r w:rsidR="0097313A" w:rsidRPr="00327140">
        <w:rPr>
          <w:rFonts w:asciiTheme="majorBidi" w:hAnsiTheme="majorBidi" w:cs="Times New Roman" w:hint="cs"/>
          <w:b/>
          <w:bCs/>
          <w:sz w:val="36"/>
          <w:szCs w:val="36"/>
          <w:rtl/>
        </w:rPr>
        <w:t>جامعة</w:t>
      </w:r>
      <w:r w:rsidR="00C306F5" w:rsidRPr="00327140">
        <w:rPr>
          <w:rFonts w:asciiTheme="majorBidi" w:hAnsiTheme="majorBidi" w:cs="Times New Roman"/>
          <w:b/>
          <w:bCs/>
          <w:sz w:val="36"/>
          <w:szCs w:val="36"/>
          <w:rtl/>
        </w:rPr>
        <w:t xml:space="preserve"> الملك فهد للبترول والمعادن</w:t>
      </w:r>
      <w:r w:rsidRPr="00327140">
        <w:rPr>
          <w:rFonts w:asciiTheme="majorBidi" w:hAnsiTheme="majorBidi" w:cstheme="majorBidi"/>
          <w:b/>
          <w:bCs/>
          <w:sz w:val="36"/>
          <w:szCs w:val="36"/>
          <w:rtl/>
        </w:rPr>
        <w:t>)</w:t>
      </w:r>
    </w:p>
    <w:p w14:paraId="433B205D" w14:textId="77777777" w:rsidR="00DA57FB" w:rsidRPr="005D2984" w:rsidRDefault="00DA57FB" w:rsidP="00B12028">
      <w:pPr>
        <w:bidi/>
        <w:spacing w:line="360" w:lineRule="auto"/>
        <w:jc w:val="center"/>
        <w:rPr>
          <w:rFonts w:asciiTheme="majorBidi" w:eastAsia="Times New Roman" w:hAnsiTheme="majorBidi" w:cstheme="majorBidi"/>
          <w:b/>
          <w:bCs/>
          <w:color w:val="000000" w:themeColor="text1"/>
          <w:sz w:val="32"/>
          <w:szCs w:val="32"/>
          <w:rtl/>
        </w:rPr>
      </w:pPr>
      <w:r w:rsidRPr="005D2984">
        <w:rPr>
          <w:rFonts w:asciiTheme="majorBidi" w:hAnsiTheme="majorBidi" w:cstheme="majorBidi"/>
          <w:b/>
          <w:bCs/>
          <w:color w:val="000000" w:themeColor="text1"/>
          <w:sz w:val="32"/>
          <w:szCs w:val="32"/>
          <w:rtl/>
        </w:rPr>
        <w:t>للتسجيل لدرجة الدكتوراه</w:t>
      </w:r>
    </w:p>
    <w:p w14:paraId="4E5572C4" w14:textId="77777777" w:rsidR="00DA57FB" w:rsidRPr="005D2984" w:rsidRDefault="00DA57FB" w:rsidP="00B12028">
      <w:pPr>
        <w:bidi/>
        <w:spacing w:after="0" w:line="360" w:lineRule="auto"/>
        <w:ind w:right="-270"/>
        <w:jc w:val="both"/>
        <w:rPr>
          <w:rFonts w:asciiTheme="majorBidi" w:eastAsia="Times New Roman" w:hAnsiTheme="majorBidi" w:cstheme="majorBidi"/>
          <w:b/>
          <w:bCs/>
          <w:color w:val="000000" w:themeColor="text1"/>
          <w:sz w:val="24"/>
          <w:szCs w:val="24"/>
          <w:rtl/>
        </w:rPr>
      </w:pPr>
    </w:p>
    <w:p w14:paraId="3F20A105" w14:textId="16872D63" w:rsidR="00DA57FB" w:rsidRPr="005D2984" w:rsidRDefault="00DA57FB" w:rsidP="00B12028">
      <w:pPr>
        <w:bidi/>
        <w:spacing w:after="0" w:line="360" w:lineRule="auto"/>
        <w:ind w:right="-270"/>
        <w:jc w:val="center"/>
        <w:rPr>
          <w:rFonts w:asciiTheme="majorBidi" w:eastAsia="Times New Roman" w:hAnsiTheme="majorBidi" w:cstheme="majorBidi"/>
          <w:b/>
          <w:bCs/>
          <w:color w:val="000000" w:themeColor="text1"/>
          <w:sz w:val="24"/>
          <w:szCs w:val="24"/>
        </w:rPr>
      </w:pPr>
      <w:r w:rsidRPr="005D2984">
        <w:rPr>
          <w:rFonts w:asciiTheme="majorBidi" w:eastAsia="Times New Roman" w:hAnsiTheme="majorBidi" w:cstheme="majorBidi"/>
          <w:b/>
          <w:bCs/>
          <w:color w:val="000000" w:themeColor="text1"/>
          <w:sz w:val="24"/>
          <w:szCs w:val="24"/>
          <w:rtl/>
        </w:rPr>
        <w:t>مقدم من</w:t>
      </w:r>
    </w:p>
    <w:tbl>
      <w:tblPr>
        <w:tblpPr w:leftFromText="180" w:rightFromText="180" w:vertAnchor="text" w:horzAnchor="margin" w:tblpXSpec="center" w:tblpY="174"/>
        <w:bidiVisual/>
        <w:tblW w:w="5135" w:type="dxa"/>
        <w:tblLook w:val="04A0" w:firstRow="1" w:lastRow="0" w:firstColumn="1" w:lastColumn="0" w:noHBand="0" w:noVBand="1"/>
      </w:tblPr>
      <w:tblGrid>
        <w:gridCol w:w="5135"/>
      </w:tblGrid>
      <w:tr w:rsidR="005D2984" w:rsidRPr="005D2984" w14:paraId="40642A4E" w14:textId="77777777" w:rsidTr="004041C7">
        <w:tc>
          <w:tcPr>
            <w:tcW w:w="2167" w:type="dxa"/>
          </w:tcPr>
          <w:p w14:paraId="365D9D31" w14:textId="20C1AB1B" w:rsidR="005D2984" w:rsidRPr="005D2984" w:rsidRDefault="005D2984" w:rsidP="004041C7">
            <w:pPr>
              <w:bidi/>
              <w:spacing w:after="0" w:line="360" w:lineRule="auto"/>
              <w:ind w:right="-270"/>
              <w:jc w:val="center"/>
              <w:rPr>
                <w:rFonts w:asciiTheme="majorBidi" w:eastAsia="Times New Roman" w:hAnsiTheme="majorBidi" w:cstheme="majorBidi"/>
                <w:b/>
                <w:bCs/>
                <w:color w:val="000000" w:themeColor="text1"/>
                <w:kern w:val="2"/>
                <w:sz w:val="24"/>
                <w:szCs w:val="24"/>
                <w:rtl/>
              </w:rPr>
            </w:pPr>
            <w:r w:rsidRPr="005D2984">
              <w:rPr>
                <w:rFonts w:asciiTheme="majorBidi" w:eastAsia="Times New Roman" w:hAnsiTheme="majorBidi" w:cstheme="majorBidi"/>
                <w:b/>
                <w:bCs/>
                <w:color w:val="000000" w:themeColor="text1"/>
                <w:kern w:val="2"/>
                <w:sz w:val="24"/>
                <w:szCs w:val="24"/>
                <w:rtl/>
              </w:rPr>
              <w:t xml:space="preserve">اسم </w:t>
            </w:r>
            <w:proofErr w:type="gramStart"/>
            <w:r w:rsidRPr="005D2984">
              <w:rPr>
                <w:rFonts w:asciiTheme="majorBidi" w:eastAsia="Times New Roman" w:hAnsiTheme="majorBidi" w:cstheme="majorBidi"/>
                <w:b/>
                <w:bCs/>
                <w:color w:val="000000" w:themeColor="text1"/>
                <w:kern w:val="2"/>
                <w:sz w:val="24"/>
                <w:szCs w:val="24"/>
                <w:rtl/>
              </w:rPr>
              <w:t>الباحثة</w:t>
            </w:r>
            <w:r w:rsidRPr="005D2984">
              <w:rPr>
                <w:rFonts w:asciiTheme="majorBidi" w:eastAsia="Times New Roman" w:hAnsiTheme="majorBidi" w:cstheme="majorBidi"/>
                <w:b/>
                <w:bCs/>
                <w:color w:val="000000" w:themeColor="text1"/>
                <w:kern w:val="2"/>
                <w:sz w:val="24"/>
                <w:szCs w:val="24"/>
              </w:rPr>
              <w:t xml:space="preserve"> :</w:t>
            </w:r>
            <w:proofErr w:type="gramEnd"/>
            <w:r w:rsidRPr="005D2984">
              <w:rPr>
                <w:rFonts w:asciiTheme="majorBidi" w:eastAsia="Times New Roman" w:hAnsiTheme="majorBidi" w:cstheme="majorBidi"/>
                <w:b/>
                <w:bCs/>
                <w:color w:val="000000" w:themeColor="text1"/>
                <w:kern w:val="2"/>
                <w:sz w:val="24"/>
                <w:szCs w:val="24"/>
              </w:rPr>
              <w:t xml:space="preserve"> </w:t>
            </w:r>
            <w:r w:rsidRPr="005D2984">
              <w:rPr>
                <w:rFonts w:asciiTheme="majorBidi" w:eastAsia="Times New Roman" w:hAnsiTheme="majorBidi" w:cstheme="majorBidi" w:hint="cs"/>
                <w:b/>
                <w:bCs/>
                <w:color w:val="000000" w:themeColor="text1"/>
                <w:kern w:val="2"/>
                <w:sz w:val="24"/>
                <w:szCs w:val="24"/>
                <w:rtl/>
              </w:rPr>
              <w:t xml:space="preserve"> </w:t>
            </w:r>
            <w:r w:rsidRPr="005D2984">
              <w:rPr>
                <w:rFonts w:asciiTheme="majorBidi" w:eastAsia="Times New Roman" w:hAnsiTheme="majorBidi" w:cstheme="majorBidi"/>
                <w:b/>
                <w:bCs/>
                <w:color w:val="000000" w:themeColor="text1"/>
                <w:kern w:val="2"/>
                <w:sz w:val="24"/>
                <w:szCs w:val="24"/>
                <w:rtl/>
              </w:rPr>
              <w:t xml:space="preserve"> أحلام ملفي العتيبي</w:t>
            </w:r>
          </w:p>
        </w:tc>
      </w:tr>
      <w:tr w:rsidR="005D2984" w:rsidRPr="005D2984" w14:paraId="70377F79" w14:textId="77777777" w:rsidTr="004041C7">
        <w:tc>
          <w:tcPr>
            <w:tcW w:w="2167" w:type="dxa"/>
          </w:tcPr>
          <w:p w14:paraId="5DB7D371" w14:textId="06AB08D8" w:rsidR="005D2984" w:rsidRPr="005D2984" w:rsidRDefault="005D2984" w:rsidP="004041C7">
            <w:pPr>
              <w:bidi/>
              <w:spacing w:after="0" w:line="360" w:lineRule="auto"/>
              <w:ind w:right="-270"/>
              <w:jc w:val="center"/>
              <w:rPr>
                <w:rFonts w:asciiTheme="majorBidi" w:eastAsia="Times New Roman" w:hAnsiTheme="majorBidi" w:cstheme="majorBidi"/>
                <w:b/>
                <w:bCs/>
                <w:color w:val="000000" w:themeColor="text1"/>
                <w:kern w:val="2"/>
                <w:sz w:val="24"/>
                <w:szCs w:val="24"/>
                <w:rtl/>
              </w:rPr>
            </w:pPr>
            <w:r w:rsidRPr="005D2984">
              <w:rPr>
                <w:rFonts w:asciiTheme="majorBidi" w:eastAsia="Times New Roman" w:hAnsiTheme="majorBidi" w:cstheme="majorBidi"/>
                <w:b/>
                <w:bCs/>
                <w:color w:val="000000" w:themeColor="text1"/>
                <w:kern w:val="2"/>
                <w:sz w:val="24"/>
                <w:szCs w:val="24"/>
                <w:rtl/>
              </w:rPr>
              <w:t xml:space="preserve">الرقم </w:t>
            </w:r>
            <w:r w:rsidRPr="005D2984">
              <w:rPr>
                <w:rFonts w:asciiTheme="majorBidi" w:eastAsia="Times New Roman" w:hAnsiTheme="majorBidi" w:cstheme="majorBidi" w:hint="cs"/>
                <w:b/>
                <w:bCs/>
                <w:color w:val="000000" w:themeColor="text1"/>
                <w:kern w:val="2"/>
                <w:sz w:val="24"/>
                <w:szCs w:val="24"/>
                <w:rtl/>
              </w:rPr>
              <w:t xml:space="preserve">الأكاديمي: </w:t>
            </w:r>
            <w:r w:rsidRPr="005D2984">
              <w:rPr>
                <w:rFonts w:asciiTheme="majorBidi" w:eastAsia="Times New Roman" w:hAnsiTheme="majorBidi" w:cstheme="majorBidi"/>
                <w:b/>
                <w:bCs/>
                <w:color w:val="000000" w:themeColor="text1"/>
                <w:kern w:val="2"/>
                <w:sz w:val="24"/>
                <w:szCs w:val="24"/>
                <w:rtl/>
              </w:rPr>
              <w:t>232002330</w:t>
            </w:r>
          </w:p>
        </w:tc>
      </w:tr>
    </w:tbl>
    <w:p w14:paraId="5AE4E762" w14:textId="1A8D9231" w:rsidR="005D2984" w:rsidRPr="005D2984" w:rsidRDefault="005D2984" w:rsidP="005D2984">
      <w:pPr>
        <w:bidi/>
        <w:spacing w:after="0" w:line="360" w:lineRule="auto"/>
        <w:ind w:right="-270"/>
        <w:jc w:val="center"/>
        <w:rPr>
          <w:rFonts w:asciiTheme="majorBidi" w:eastAsia="Times New Roman" w:hAnsiTheme="majorBidi" w:cstheme="majorBidi"/>
          <w:b/>
          <w:bCs/>
          <w:color w:val="000000" w:themeColor="text1"/>
          <w:sz w:val="24"/>
          <w:szCs w:val="24"/>
        </w:rPr>
      </w:pPr>
    </w:p>
    <w:p w14:paraId="442E1161" w14:textId="77777777" w:rsidR="005D2984" w:rsidRPr="005D2984" w:rsidRDefault="005D2984" w:rsidP="005D2984">
      <w:pPr>
        <w:bidi/>
        <w:spacing w:after="0" w:line="360" w:lineRule="auto"/>
        <w:ind w:right="-270"/>
        <w:jc w:val="center"/>
        <w:rPr>
          <w:rFonts w:asciiTheme="majorBidi" w:eastAsia="Times New Roman" w:hAnsiTheme="majorBidi" w:cstheme="majorBidi"/>
          <w:b/>
          <w:bCs/>
          <w:color w:val="000000" w:themeColor="text1"/>
          <w:sz w:val="24"/>
          <w:szCs w:val="24"/>
          <w:rtl/>
        </w:rPr>
      </w:pPr>
    </w:p>
    <w:p w14:paraId="77C6B562" w14:textId="77777777" w:rsidR="00DA57FB" w:rsidRPr="005D2984" w:rsidRDefault="00DA57FB" w:rsidP="00B12028">
      <w:pPr>
        <w:bidi/>
        <w:spacing w:after="0" w:line="360" w:lineRule="auto"/>
        <w:ind w:right="-270"/>
        <w:jc w:val="both"/>
        <w:rPr>
          <w:rFonts w:asciiTheme="majorBidi" w:eastAsia="Times New Roman" w:hAnsiTheme="majorBidi" w:cstheme="majorBidi"/>
          <w:b/>
          <w:bCs/>
          <w:color w:val="000000" w:themeColor="text1"/>
          <w:sz w:val="24"/>
          <w:szCs w:val="24"/>
          <w:rtl/>
          <w:lang w:bidi="ar-EG"/>
        </w:rPr>
      </w:pPr>
    </w:p>
    <w:p w14:paraId="1D2959CE" w14:textId="77777777" w:rsidR="00DA57FB" w:rsidRPr="00327140" w:rsidRDefault="00DA57FB" w:rsidP="00B12028">
      <w:pPr>
        <w:bidi/>
        <w:spacing w:after="0" w:line="360" w:lineRule="auto"/>
        <w:ind w:right="-270"/>
        <w:jc w:val="both"/>
        <w:rPr>
          <w:rFonts w:asciiTheme="majorBidi" w:eastAsia="Times New Roman" w:hAnsiTheme="majorBidi" w:cstheme="majorBidi"/>
          <w:b/>
          <w:bCs/>
          <w:color w:val="0000FF"/>
          <w:sz w:val="24"/>
          <w:szCs w:val="24"/>
          <w:rtl/>
          <w:lang w:bidi="ar-EG"/>
        </w:rPr>
      </w:pPr>
    </w:p>
    <w:p w14:paraId="5666E836" w14:textId="77777777" w:rsidR="00DA57FB" w:rsidRPr="00327140" w:rsidRDefault="00DA57FB" w:rsidP="00B12028">
      <w:pPr>
        <w:bidi/>
        <w:spacing w:after="0" w:line="360" w:lineRule="auto"/>
        <w:ind w:right="-270"/>
        <w:jc w:val="both"/>
        <w:rPr>
          <w:rFonts w:asciiTheme="majorBidi" w:eastAsia="Times New Roman" w:hAnsiTheme="majorBidi" w:cstheme="majorBidi"/>
          <w:b/>
          <w:bCs/>
          <w:color w:val="0000FF"/>
          <w:sz w:val="24"/>
          <w:szCs w:val="24"/>
          <w:rtl/>
        </w:rPr>
      </w:pPr>
    </w:p>
    <w:p w14:paraId="44E7382F" w14:textId="77777777" w:rsidR="00DA57FB" w:rsidRPr="00327140" w:rsidRDefault="00DA57FB" w:rsidP="00B12028">
      <w:pPr>
        <w:spacing w:line="360" w:lineRule="auto"/>
        <w:ind w:left="533"/>
        <w:jc w:val="both"/>
        <w:rPr>
          <w:rFonts w:asciiTheme="majorBidi" w:hAnsiTheme="majorBidi" w:cstheme="majorBidi"/>
          <w:noProof/>
          <w:sz w:val="24"/>
          <w:szCs w:val="24"/>
          <w:rtl/>
          <w:lang w:bidi="ar-JO"/>
        </w:rPr>
      </w:pPr>
    </w:p>
    <w:p w14:paraId="29CF3E95" w14:textId="77777777" w:rsidR="00203C28" w:rsidRDefault="00DA57FB" w:rsidP="00B12028">
      <w:pPr>
        <w:bidi/>
        <w:spacing w:line="360" w:lineRule="auto"/>
        <w:jc w:val="center"/>
        <w:rPr>
          <w:rFonts w:asciiTheme="majorBidi" w:hAnsiTheme="majorBidi" w:cstheme="majorBidi"/>
          <w:b/>
          <w:bCs/>
          <w:color w:val="FF0000"/>
          <w:sz w:val="24"/>
          <w:szCs w:val="24"/>
          <w:rtl/>
        </w:rPr>
        <w:sectPr w:rsidR="00203C28" w:rsidSect="00203C28">
          <w:headerReference w:type="default" r:id="rId8"/>
          <w:footerReference w:type="even" r:id="rId9"/>
          <w:footerReference w:type="default" r:id="rId10"/>
          <w:pgSz w:w="12240" w:h="15840"/>
          <w:pgMar w:top="1440" w:right="1800" w:bottom="1440" w:left="1800" w:header="720" w:footer="720" w:gutter="0"/>
          <w:pgNumType w:fmt="upperRoman" w:start="1"/>
          <w:cols w:space="720"/>
          <w:docGrid w:linePitch="360"/>
        </w:sectPr>
      </w:pPr>
      <w:r w:rsidRPr="00327140">
        <w:rPr>
          <w:rFonts w:asciiTheme="majorBidi" w:hAnsiTheme="majorBidi" w:cstheme="majorBidi"/>
          <w:b/>
          <w:bCs/>
          <w:color w:val="FF0000"/>
          <w:sz w:val="24"/>
          <w:szCs w:val="24"/>
          <w:rtl/>
        </w:rPr>
        <w:t>1445ه</w:t>
      </w:r>
      <w:r w:rsidR="00773391" w:rsidRPr="00327140">
        <w:rPr>
          <w:rFonts w:asciiTheme="majorBidi" w:hAnsiTheme="majorBidi" w:cstheme="majorBidi" w:hint="cs"/>
          <w:b/>
          <w:bCs/>
          <w:color w:val="FF0000"/>
          <w:sz w:val="24"/>
          <w:szCs w:val="24"/>
          <w:rtl/>
        </w:rPr>
        <w:t>ـ</w:t>
      </w:r>
      <w:r w:rsidRPr="00327140">
        <w:rPr>
          <w:rFonts w:asciiTheme="majorBidi" w:hAnsiTheme="majorBidi" w:cstheme="majorBidi"/>
          <w:b/>
          <w:bCs/>
          <w:color w:val="FF0000"/>
          <w:sz w:val="24"/>
          <w:szCs w:val="24"/>
          <w:rtl/>
        </w:rPr>
        <w:t xml:space="preserve"> - 24 20 م</w:t>
      </w:r>
    </w:p>
    <w:p w14:paraId="7563315F" w14:textId="5AFE3A41" w:rsidR="00DA57FB" w:rsidRPr="00327140" w:rsidRDefault="00DA57FB" w:rsidP="00B12028">
      <w:pPr>
        <w:bidi/>
        <w:spacing w:line="360" w:lineRule="auto"/>
        <w:jc w:val="center"/>
        <w:rPr>
          <w:rFonts w:asciiTheme="majorBidi" w:hAnsiTheme="majorBidi" w:cstheme="majorBidi"/>
          <w:b/>
          <w:bCs/>
          <w:color w:val="FF0000"/>
          <w:sz w:val="24"/>
          <w:szCs w:val="24"/>
          <w:rtl/>
        </w:rPr>
      </w:pPr>
    </w:p>
    <w:p w14:paraId="430C6F29" w14:textId="77777777" w:rsidR="005A78D2" w:rsidRPr="00327140" w:rsidRDefault="005A78D2" w:rsidP="00B12028">
      <w:pPr>
        <w:bidi/>
        <w:spacing w:line="360" w:lineRule="auto"/>
        <w:jc w:val="both"/>
        <w:rPr>
          <w:rFonts w:asciiTheme="majorBidi" w:hAnsiTheme="majorBidi" w:cstheme="majorBidi"/>
          <w:b/>
          <w:bCs/>
          <w:color w:val="FF0000"/>
          <w:sz w:val="24"/>
          <w:szCs w:val="24"/>
          <w:rtl/>
        </w:rPr>
      </w:pPr>
    </w:p>
    <w:p w14:paraId="6596552F" w14:textId="63CD3714" w:rsidR="005A78D2" w:rsidRDefault="005A78D2" w:rsidP="00B12028">
      <w:pPr>
        <w:bidi/>
        <w:spacing w:line="360" w:lineRule="auto"/>
        <w:jc w:val="both"/>
        <w:rPr>
          <w:rFonts w:asciiTheme="majorBidi" w:hAnsiTheme="majorBidi" w:cstheme="majorBidi"/>
          <w:b/>
          <w:bCs/>
          <w:sz w:val="24"/>
          <w:szCs w:val="24"/>
          <w:rtl/>
        </w:rPr>
      </w:pPr>
    </w:p>
    <w:p w14:paraId="52C6D920" w14:textId="318478D1" w:rsidR="00A77E98" w:rsidRDefault="00A77E98" w:rsidP="00A77E98">
      <w:pPr>
        <w:bidi/>
        <w:spacing w:line="360" w:lineRule="auto"/>
        <w:jc w:val="both"/>
        <w:rPr>
          <w:rFonts w:asciiTheme="majorBidi" w:hAnsiTheme="majorBidi" w:cstheme="majorBidi"/>
          <w:b/>
          <w:bCs/>
          <w:sz w:val="24"/>
          <w:szCs w:val="24"/>
          <w:rtl/>
        </w:rPr>
      </w:pPr>
    </w:p>
    <w:p w14:paraId="421BBBBF" w14:textId="3CFE75B7" w:rsidR="00A77E98" w:rsidRDefault="00A77E98" w:rsidP="00A77E98">
      <w:pPr>
        <w:bidi/>
        <w:spacing w:line="360" w:lineRule="auto"/>
        <w:jc w:val="both"/>
        <w:rPr>
          <w:rFonts w:asciiTheme="majorBidi" w:hAnsiTheme="majorBidi" w:cstheme="majorBidi"/>
          <w:b/>
          <w:bCs/>
          <w:sz w:val="24"/>
          <w:szCs w:val="24"/>
          <w:rtl/>
        </w:rPr>
      </w:pPr>
    </w:p>
    <w:p w14:paraId="05FD28B8" w14:textId="5C0FE09A" w:rsidR="00A77E98" w:rsidRDefault="00A77E98" w:rsidP="00A77E98">
      <w:pPr>
        <w:bidi/>
        <w:spacing w:line="360" w:lineRule="auto"/>
        <w:jc w:val="both"/>
        <w:rPr>
          <w:rFonts w:asciiTheme="majorBidi" w:hAnsiTheme="majorBidi" w:cstheme="majorBidi"/>
          <w:b/>
          <w:bCs/>
          <w:sz w:val="24"/>
          <w:szCs w:val="24"/>
          <w:rtl/>
        </w:rPr>
      </w:pPr>
    </w:p>
    <w:p w14:paraId="682851E7" w14:textId="10AF0DFE" w:rsidR="00A77E98" w:rsidRDefault="00A77E98" w:rsidP="00A77E98">
      <w:pPr>
        <w:bidi/>
        <w:spacing w:line="360" w:lineRule="auto"/>
        <w:jc w:val="both"/>
        <w:rPr>
          <w:rFonts w:asciiTheme="majorBidi" w:hAnsiTheme="majorBidi" w:cstheme="majorBidi"/>
          <w:b/>
          <w:bCs/>
          <w:sz w:val="24"/>
          <w:szCs w:val="24"/>
          <w:rtl/>
        </w:rPr>
      </w:pPr>
    </w:p>
    <w:p w14:paraId="26B889CA" w14:textId="77777777" w:rsidR="005239A9" w:rsidRDefault="005239A9" w:rsidP="005239A9">
      <w:pPr>
        <w:bidi/>
        <w:spacing w:line="360" w:lineRule="auto"/>
        <w:jc w:val="both"/>
        <w:rPr>
          <w:rFonts w:asciiTheme="majorBidi" w:hAnsiTheme="majorBidi" w:cstheme="majorBidi"/>
          <w:b/>
          <w:bCs/>
          <w:sz w:val="24"/>
          <w:szCs w:val="24"/>
          <w:rtl/>
        </w:rPr>
      </w:pPr>
    </w:p>
    <w:p w14:paraId="1FA7AADE" w14:textId="77777777" w:rsidR="00A77E98" w:rsidRDefault="00A77E98" w:rsidP="00A77E98">
      <w:pPr>
        <w:bidi/>
        <w:spacing w:line="360" w:lineRule="auto"/>
        <w:jc w:val="both"/>
        <w:rPr>
          <w:rFonts w:asciiTheme="majorBidi" w:hAnsiTheme="majorBidi" w:cstheme="majorBidi"/>
          <w:b/>
          <w:bCs/>
          <w:sz w:val="24"/>
          <w:szCs w:val="24"/>
          <w:rtl/>
        </w:rPr>
      </w:pPr>
    </w:p>
    <w:p w14:paraId="5576D482" w14:textId="77777777" w:rsidR="00A77E98" w:rsidRPr="00251335" w:rsidRDefault="00A77E98" w:rsidP="00A77E98">
      <w:pPr>
        <w:bidi/>
        <w:spacing w:line="360" w:lineRule="auto"/>
        <w:ind w:hanging="283"/>
        <w:jc w:val="center"/>
        <w:rPr>
          <w:rFonts w:ascii="Corsiva Hebrew" w:hAnsi="Corsiva Hebrew" w:cs="Corsiva Hebrew"/>
          <w:b/>
          <w:bCs/>
          <w:color w:val="000000" w:themeColor="text1"/>
          <w:sz w:val="96"/>
          <w:szCs w:val="96"/>
          <w:rtl/>
        </w:rPr>
      </w:pPr>
      <w:r w:rsidRPr="00251335">
        <w:rPr>
          <w:rFonts w:ascii="Times New Roman" w:hAnsi="Times New Roman" w:cs="Times New Roman" w:hint="cs"/>
          <w:b/>
          <w:bCs/>
          <w:color w:val="000000" w:themeColor="text1"/>
          <w:sz w:val="96"/>
          <w:szCs w:val="96"/>
          <w:rtl/>
        </w:rPr>
        <w:t>بسم</w:t>
      </w:r>
      <w:r w:rsidRPr="00251335">
        <w:rPr>
          <w:rFonts w:ascii="Corsiva Hebrew" w:hAnsi="Corsiva Hebrew" w:cs="Corsiva Hebrew" w:hint="cs"/>
          <w:b/>
          <w:bCs/>
          <w:color w:val="000000" w:themeColor="text1"/>
          <w:sz w:val="96"/>
          <w:szCs w:val="96"/>
          <w:rtl/>
        </w:rPr>
        <w:t xml:space="preserve"> </w:t>
      </w:r>
      <w:r w:rsidRPr="00251335">
        <w:rPr>
          <w:rFonts w:ascii="Times New Roman" w:hAnsi="Times New Roman" w:cs="Times New Roman" w:hint="cs"/>
          <w:b/>
          <w:bCs/>
          <w:color w:val="000000" w:themeColor="text1"/>
          <w:sz w:val="96"/>
          <w:szCs w:val="96"/>
          <w:rtl/>
        </w:rPr>
        <w:t>الله</w:t>
      </w:r>
      <w:r w:rsidRPr="00251335">
        <w:rPr>
          <w:rFonts w:ascii="Corsiva Hebrew" w:hAnsi="Corsiva Hebrew" w:cs="Corsiva Hebrew" w:hint="cs"/>
          <w:b/>
          <w:bCs/>
          <w:color w:val="000000" w:themeColor="text1"/>
          <w:sz w:val="96"/>
          <w:szCs w:val="96"/>
          <w:rtl/>
        </w:rPr>
        <w:t xml:space="preserve"> </w:t>
      </w:r>
      <w:r w:rsidRPr="00251335">
        <w:rPr>
          <w:rFonts w:ascii="Times New Roman" w:hAnsi="Times New Roman" w:cs="Times New Roman" w:hint="cs"/>
          <w:b/>
          <w:bCs/>
          <w:color w:val="000000" w:themeColor="text1"/>
          <w:sz w:val="96"/>
          <w:szCs w:val="96"/>
          <w:rtl/>
        </w:rPr>
        <w:t>الرحمن</w:t>
      </w:r>
      <w:r w:rsidRPr="00251335">
        <w:rPr>
          <w:rFonts w:ascii="Corsiva Hebrew" w:hAnsi="Corsiva Hebrew" w:cs="Corsiva Hebrew" w:hint="cs"/>
          <w:b/>
          <w:bCs/>
          <w:color w:val="000000" w:themeColor="text1"/>
          <w:sz w:val="96"/>
          <w:szCs w:val="96"/>
          <w:rtl/>
        </w:rPr>
        <w:t xml:space="preserve"> </w:t>
      </w:r>
      <w:r w:rsidRPr="00251335">
        <w:rPr>
          <w:rFonts w:ascii="Times New Roman" w:hAnsi="Times New Roman" w:cs="Times New Roman" w:hint="cs"/>
          <w:b/>
          <w:bCs/>
          <w:color w:val="000000" w:themeColor="text1"/>
          <w:sz w:val="96"/>
          <w:szCs w:val="96"/>
          <w:rtl/>
        </w:rPr>
        <w:t>الرحيم</w:t>
      </w:r>
    </w:p>
    <w:p w14:paraId="0AFE3653" w14:textId="77777777" w:rsidR="00A77E98" w:rsidRPr="00327140" w:rsidRDefault="00A77E98" w:rsidP="00A77E98">
      <w:pPr>
        <w:bidi/>
        <w:spacing w:line="360" w:lineRule="auto"/>
        <w:jc w:val="both"/>
        <w:rPr>
          <w:rFonts w:asciiTheme="majorBidi" w:hAnsiTheme="majorBidi" w:cstheme="majorBidi"/>
          <w:b/>
          <w:bCs/>
          <w:sz w:val="24"/>
          <w:szCs w:val="24"/>
          <w:rtl/>
        </w:rPr>
      </w:pPr>
    </w:p>
    <w:p w14:paraId="04457983" w14:textId="382B565F" w:rsidR="00064968" w:rsidRDefault="00064968" w:rsidP="00064968">
      <w:pPr>
        <w:bidi/>
        <w:spacing w:line="360" w:lineRule="auto"/>
        <w:jc w:val="both"/>
        <w:rPr>
          <w:rFonts w:asciiTheme="majorBidi" w:hAnsiTheme="majorBidi" w:cstheme="majorBidi"/>
          <w:b/>
          <w:bCs/>
          <w:sz w:val="24"/>
          <w:szCs w:val="24"/>
          <w:rtl/>
        </w:rPr>
      </w:pPr>
    </w:p>
    <w:p w14:paraId="05FEC4AE" w14:textId="77777777" w:rsidR="00A77E98" w:rsidRDefault="00A77E98" w:rsidP="00591D05">
      <w:pPr>
        <w:bidi/>
        <w:spacing w:line="360" w:lineRule="auto"/>
        <w:jc w:val="center"/>
        <w:rPr>
          <w:rFonts w:asciiTheme="majorBidi" w:hAnsiTheme="majorBidi" w:cstheme="majorBidi"/>
          <w:b/>
          <w:bCs/>
          <w:sz w:val="28"/>
          <w:szCs w:val="28"/>
          <w:rtl/>
        </w:rPr>
      </w:pPr>
    </w:p>
    <w:p w14:paraId="42B5F417" w14:textId="77777777" w:rsidR="00A77E98" w:rsidRDefault="00A77E98" w:rsidP="00A77E98">
      <w:pPr>
        <w:bidi/>
        <w:spacing w:line="360" w:lineRule="auto"/>
        <w:jc w:val="center"/>
        <w:rPr>
          <w:rFonts w:asciiTheme="majorBidi" w:hAnsiTheme="majorBidi" w:cstheme="majorBidi"/>
          <w:b/>
          <w:bCs/>
          <w:sz w:val="28"/>
          <w:szCs w:val="28"/>
          <w:rtl/>
        </w:rPr>
      </w:pPr>
    </w:p>
    <w:p w14:paraId="1DD8395F" w14:textId="77777777" w:rsidR="00A77E98" w:rsidRDefault="00A77E98" w:rsidP="00A77E98">
      <w:pPr>
        <w:bidi/>
        <w:spacing w:line="360" w:lineRule="auto"/>
        <w:jc w:val="center"/>
        <w:rPr>
          <w:rFonts w:asciiTheme="majorBidi" w:hAnsiTheme="majorBidi" w:cstheme="majorBidi"/>
          <w:b/>
          <w:bCs/>
          <w:sz w:val="28"/>
          <w:szCs w:val="28"/>
          <w:rtl/>
        </w:rPr>
      </w:pPr>
    </w:p>
    <w:p w14:paraId="0EDBA6B8" w14:textId="77777777" w:rsidR="00A77E98" w:rsidRDefault="00A77E98" w:rsidP="00A77E98">
      <w:pPr>
        <w:bidi/>
        <w:spacing w:line="360" w:lineRule="auto"/>
        <w:jc w:val="center"/>
        <w:rPr>
          <w:rFonts w:asciiTheme="majorBidi" w:hAnsiTheme="majorBidi" w:cstheme="majorBidi"/>
          <w:b/>
          <w:bCs/>
          <w:sz w:val="28"/>
          <w:szCs w:val="28"/>
          <w:rtl/>
        </w:rPr>
      </w:pPr>
    </w:p>
    <w:p w14:paraId="21611C9E" w14:textId="77777777" w:rsidR="00A77E98" w:rsidRDefault="00A77E98" w:rsidP="00A77E98">
      <w:pPr>
        <w:bidi/>
        <w:spacing w:line="360" w:lineRule="auto"/>
        <w:jc w:val="center"/>
        <w:rPr>
          <w:rFonts w:asciiTheme="majorBidi" w:hAnsiTheme="majorBidi" w:cstheme="majorBidi"/>
          <w:b/>
          <w:bCs/>
          <w:sz w:val="28"/>
          <w:szCs w:val="28"/>
          <w:rtl/>
        </w:rPr>
      </w:pPr>
    </w:p>
    <w:p w14:paraId="2C2815AA" w14:textId="77777777" w:rsidR="00A77E98" w:rsidRDefault="00A77E98" w:rsidP="00A77E98">
      <w:pPr>
        <w:bidi/>
        <w:spacing w:line="360" w:lineRule="auto"/>
        <w:jc w:val="center"/>
        <w:rPr>
          <w:rFonts w:asciiTheme="majorBidi" w:hAnsiTheme="majorBidi" w:cstheme="majorBidi"/>
          <w:b/>
          <w:bCs/>
          <w:sz w:val="28"/>
          <w:szCs w:val="28"/>
          <w:rtl/>
        </w:rPr>
      </w:pPr>
    </w:p>
    <w:p w14:paraId="14223CDD" w14:textId="77777777" w:rsidR="00A77E98" w:rsidRDefault="00A77E98" w:rsidP="00A77E98">
      <w:pPr>
        <w:bidi/>
        <w:spacing w:line="360" w:lineRule="auto"/>
        <w:jc w:val="center"/>
        <w:rPr>
          <w:rFonts w:asciiTheme="majorBidi" w:hAnsiTheme="majorBidi" w:cstheme="majorBidi"/>
          <w:b/>
          <w:bCs/>
          <w:sz w:val="28"/>
          <w:szCs w:val="28"/>
          <w:rtl/>
        </w:rPr>
      </w:pPr>
    </w:p>
    <w:p w14:paraId="227D8271" w14:textId="77777777" w:rsidR="00A77E98" w:rsidRDefault="00A77E98" w:rsidP="00A77E98">
      <w:pPr>
        <w:bidi/>
        <w:spacing w:line="360" w:lineRule="auto"/>
        <w:jc w:val="center"/>
        <w:rPr>
          <w:rFonts w:asciiTheme="majorBidi" w:hAnsiTheme="majorBidi" w:cstheme="majorBidi"/>
          <w:b/>
          <w:bCs/>
          <w:sz w:val="28"/>
          <w:szCs w:val="28"/>
          <w:rtl/>
        </w:rPr>
      </w:pPr>
    </w:p>
    <w:p w14:paraId="611733D3" w14:textId="522C0689" w:rsidR="005239A9" w:rsidRDefault="005239A9" w:rsidP="00D34E18">
      <w:pPr>
        <w:bidi/>
        <w:spacing w:line="360" w:lineRule="auto"/>
        <w:rPr>
          <w:rFonts w:asciiTheme="majorBidi" w:hAnsiTheme="majorBidi" w:cstheme="majorBidi"/>
          <w:b/>
          <w:bCs/>
          <w:sz w:val="28"/>
          <w:szCs w:val="28"/>
          <w:rtl/>
        </w:rPr>
      </w:pPr>
    </w:p>
    <w:p w14:paraId="7E038A49" w14:textId="68DD0E86" w:rsidR="005239A9" w:rsidRDefault="005239A9" w:rsidP="005239A9">
      <w:pPr>
        <w:bidi/>
        <w:spacing w:line="360" w:lineRule="auto"/>
        <w:jc w:val="center"/>
        <w:rPr>
          <w:rFonts w:asciiTheme="majorBidi" w:hAnsiTheme="majorBidi" w:cstheme="majorBidi"/>
          <w:b/>
          <w:bCs/>
          <w:sz w:val="28"/>
          <w:szCs w:val="28"/>
          <w:rtl/>
        </w:rPr>
      </w:pPr>
    </w:p>
    <w:p w14:paraId="57DD8B1F" w14:textId="77777777" w:rsidR="005239A9" w:rsidRDefault="005239A9" w:rsidP="005239A9">
      <w:pPr>
        <w:bidi/>
        <w:spacing w:line="360" w:lineRule="auto"/>
        <w:jc w:val="center"/>
        <w:rPr>
          <w:rFonts w:asciiTheme="majorBidi" w:hAnsiTheme="majorBidi" w:cstheme="majorBidi"/>
          <w:b/>
          <w:bCs/>
          <w:sz w:val="24"/>
          <w:szCs w:val="24"/>
          <w:rtl/>
        </w:rPr>
      </w:pPr>
      <w:r>
        <w:rPr>
          <w:rFonts w:asciiTheme="majorBidi" w:hAnsiTheme="majorBidi" w:cstheme="majorBidi" w:hint="cs"/>
          <w:b/>
          <w:bCs/>
          <w:sz w:val="24"/>
          <w:szCs w:val="24"/>
          <w:rtl/>
        </w:rPr>
        <w:t>إهداء</w:t>
      </w:r>
    </w:p>
    <w:p w14:paraId="692EFFBF" w14:textId="77777777" w:rsidR="005239A9" w:rsidRPr="00251335" w:rsidRDefault="005239A9" w:rsidP="005239A9">
      <w:pPr>
        <w:bidi/>
        <w:spacing w:line="360" w:lineRule="auto"/>
        <w:jc w:val="center"/>
        <w:rPr>
          <w:rFonts w:asciiTheme="majorBidi" w:hAnsiTheme="majorBidi" w:cstheme="majorBidi"/>
          <w:sz w:val="24"/>
          <w:szCs w:val="24"/>
          <w:rtl/>
        </w:rPr>
      </w:pPr>
    </w:p>
    <w:p w14:paraId="4B163A46" w14:textId="77777777" w:rsidR="005239A9" w:rsidRPr="00251335" w:rsidRDefault="005239A9" w:rsidP="005239A9">
      <w:pPr>
        <w:bidi/>
        <w:spacing w:line="360" w:lineRule="auto"/>
        <w:jc w:val="center"/>
        <w:rPr>
          <w:rFonts w:asciiTheme="majorBidi" w:hAnsiTheme="majorBidi" w:cstheme="majorBidi"/>
          <w:sz w:val="24"/>
          <w:szCs w:val="24"/>
          <w:rtl/>
        </w:rPr>
      </w:pPr>
      <w:r w:rsidRPr="00251335">
        <w:rPr>
          <w:rFonts w:asciiTheme="majorBidi" w:hAnsiTheme="majorBidi" w:cs="Times New Roman"/>
          <w:sz w:val="24"/>
          <w:szCs w:val="24"/>
          <w:rtl/>
        </w:rPr>
        <w:t>إلى زوجي</w:t>
      </w:r>
      <w:r w:rsidRPr="00251335">
        <w:rPr>
          <w:rFonts w:asciiTheme="majorBidi" w:hAnsiTheme="majorBidi" w:cstheme="majorBidi"/>
          <w:sz w:val="24"/>
          <w:szCs w:val="24"/>
        </w:rPr>
        <w:t>..</w:t>
      </w:r>
    </w:p>
    <w:p w14:paraId="2EC65AE2" w14:textId="630F8F98" w:rsidR="005239A9" w:rsidRPr="00251335" w:rsidRDefault="005239A9" w:rsidP="005239A9">
      <w:pPr>
        <w:bidi/>
        <w:spacing w:line="360" w:lineRule="auto"/>
        <w:jc w:val="center"/>
        <w:rPr>
          <w:rFonts w:asciiTheme="majorBidi" w:hAnsiTheme="majorBidi" w:cstheme="majorBidi"/>
          <w:sz w:val="24"/>
          <w:szCs w:val="24"/>
          <w:rtl/>
        </w:rPr>
      </w:pPr>
      <w:r w:rsidRPr="00251335">
        <w:rPr>
          <w:rFonts w:asciiTheme="majorBidi" w:hAnsiTheme="majorBidi" w:cs="Times New Roman"/>
          <w:sz w:val="24"/>
          <w:szCs w:val="24"/>
          <w:rtl/>
        </w:rPr>
        <w:t>"تقديراً لتشجيعك الدائم وإيمانك بي، أهديك ثمرة هذا النجاح."</w:t>
      </w:r>
    </w:p>
    <w:p w14:paraId="03831C33" w14:textId="0A996693" w:rsidR="005239A9" w:rsidRDefault="005239A9" w:rsidP="005239A9">
      <w:pPr>
        <w:bidi/>
        <w:spacing w:line="360" w:lineRule="auto"/>
        <w:jc w:val="center"/>
        <w:rPr>
          <w:rFonts w:asciiTheme="majorBidi" w:hAnsiTheme="majorBidi" w:cstheme="majorBidi"/>
          <w:b/>
          <w:bCs/>
          <w:sz w:val="28"/>
          <w:szCs w:val="28"/>
          <w:rtl/>
        </w:rPr>
      </w:pPr>
    </w:p>
    <w:p w14:paraId="3A00BA0B" w14:textId="48EE0B04" w:rsidR="005239A9" w:rsidRDefault="005239A9" w:rsidP="005239A9">
      <w:pPr>
        <w:bidi/>
        <w:spacing w:line="360" w:lineRule="auto"/>
        <w:jc w:val="center"/>
        <w:rPr>
          <w:rFonts w:asciiTheme="majorBidi" w:hAnsiTheme="majorBidi" w:cstheme="majorBidi"/>
          <w:b/>
          <w:bCs/>
          <w:sz w:val="28"/>
          <w:szCs w:val="28"/>
          <w:rtl/>
        </w:rPr>
      </w:pPr>
    </w:p>
    <w:p w14:paraId="6F297C2E" w14:textId="258DE7D9" w:rsidR="005239A9" w:rsidRDefault="005239A9" w:rsidP="005239A9">
      <w:pPr>
        <w:bidi/>
        <w:spacing w:line="360" w:lineRule="auto"/>
        <w:jc w:val="center"/>
        <w:rPr>
          <w:rFonts w:asciiTheme="majorBidi" w:hAnsiTheme="majorBidi" w:cstheme="majorBidi"/>
          <w:b/>
          <w:bCs/>
          <w:sz w:val="28"/>
          <w:szCs w:val="28"/>
          <w:rtl/>
        </w:rPr>
      </w:pPr>
    </w:p>
    <w:p w14:paraId="5004427A" w14:textId="4E772992" w:rsidR="005239A9" w:rsidRDefault="005239A9" w:rsidP="005239A9">
      <w:pPr>
        <w:bidi/>
        <w:spacing w:line="360" w:lineRule="auto"/>
        <w:jc w:val="center"/>
        <w:rPr>
          <w:rFonts w:asciiTheme="majorBidi" w:hAnsiTheme="majorBidi" w:cstheme="majorBidi"/>
          <w:b/>
          <w:bCs/>
          <w:sz w:val="28"/>
          <w:szCs w:val="28"/>
          <w:rtl/>
        </w:rPr>
      </w:pPr>
    </w:p>
    <w:p w14:paraId="4C82AB6B" w14:textId="4BF6F87E" w:rsidR="005239A9" w:rsidRDefault="005239A9" w:rsidP="005239A9">
      <w:pPr>
        <w:bidi/>
        <w:spacing w:line="360" w:lineRule="auto"/>
        <w:jc w:val="center"/>
        <w:rPr>
          <w:rFonts w:asciiTheme="majorBidi" w:hAnsiTheme="majorBidi" w:cstheme="majorBidi"/>
          <w:b/>
          <w:bCs/>
          <w:sz w:val="28"/>
          <w:szCs w:val="28"/>
          <w:rtl/>
        </w:rPr>
      </w:pPr>
    </w:p>
    <w:p w14:paraId="5CA7E4B2" w14:textId="2FFD6239" w:rsidR="005239A9" w:rsidRDefault="005239A9" w:rsidP="005239A9">
      <w:pPr>
        <w:bidi/>
        <w:spacing w:line="360" w:lineRule="auto"/>
        <w:jc w:val="center"/>
        <w:rPr>
          <w:rFonts w:asciiTheme="majorBidi" w:hAnsiTheme="majorBidi" w:cstheme="majorBidi"/>
          <w:b/>
          <w:bCs/>
          <w:sz w:val="28"/>
          <w:szCs w:val="28"/>
          <w:rtl/>
        </w:rPr>
      </w:pPr>
    </w:p>
    <w:p w14:paraId="26ADEB37" w14:textId="792573E5" w:rsidR="005239A9" w:rsidRDefault="005239A9" w:rsidP="005239A9">
      <w:pPr>
        <w:bidi/>
        <w:spacing w:line="360" w:lineRule="auto"/>
        <w:jc w:val="center"/>
        <w:rPr>
          <w:rFonts w:asciiTheme="majorBidi" w:hAnsiTheme="majorBidi" w:cstheme="majorBidi"/>
          <w:b/>
          <w:bCs/>
          <w:sz w:val="28"/>
          <w:szCs w:val="28"/>
          <w:rtl/>
        </w:rPr>
      </w:pPr>
    </w:p>
    <w:p w14:paraId="2CDC0D02" w14:textId="10EBC019" w:rsidR="005239A9" w:rsidRDefault="005239A9" w:rsidP="005239A9">
      <w:pPr>
        <w:bidi/>
        <w:spacing w:line="360" w:lineRule="auto"/>
        <w:jc w:val="center"/>
        <w:rPr>
          <w:rFonts w:asciiTheme="majorBidi" w:hAnsiTheme="majorBidi" w:cstheme="majorBidi"/>
          <w:b/>
          <w:bCs/>
          <w:sz w:val="28"/>
          <w:szCs w:val="28"/>
          <w:rtl/>
        </w:rPr>
      </w:pPr>
    </w:p>
    <w:p w14:paraId="3F3545AA" w14:textId="79BE68A4" w:rsidR="005239A9" w:rsidRDefault="005239A9" w:rsidP="005239A9">
      <w:pPr>
        <w:bidi/>
        <w:spacing w:line="360" w:lineRule="auto"/>
        <w:jc w:val="center"/>
        <w:rPr>
          <w:rFonts w:asciiTheme="majorBidi" w:hAnsiTheme="majorBidi" w:cstheme="majorBidi"/>
          <w:b/>
          <w:bCs/>
          <w:sz w:val="28"/>
          <w:szCs w:val="28"/>
          <w:rtl/>
        </w:rPr>
      </w:pPr>
    </w:p>
    <w:p w14:paraId="18C14C46" w14:textId="220FFD1A" w:rsidR="005239A9" w:rsidRDefault="005239A9" w:rsidP="005239A9">
      <w:pPr>
        <w:bidi/>
        <w:spacing w:line="360" w:lineRule="auto"/>
        <w:jc w:val="center"/>
        <w:rPr>
          <w:rFonts w:asciiTheme="majorBidi" w:hAnsiTheme="majorBidi" w:cstheme="majorBidi"/>
          <w:b/>
          <w:bCs/>
          <w:sz w:val="28"/>
          <w:szCs w:val="28"/>
          <w:rtl/>
        </w:rPr>
      </w:pPr>
    </w:p>
    <w:p w14:paraId="5A6D99D2" w14:textId="39B30327" w:rsidR="00D34E18" w:rsidRDefault="00D34E18" w:rsidP="00D34E18">
      <w:pPr>
        <w:bidi/>
        <w:spacing w:line="360" w:lineRule="auto"/>
        <w:jc w:val="center"/>
        <w:rPr>
          <w:rFonts w:asciiTheme="majorBidi" w:hAnsiTheme="majorBidi" w:cstheme="majorBidi"/>
          <w:b/>
          <w:bCs/>
          <w:sz w:val="28"/>
          <w:szCs w:val="28"/>
          <w:rtl/>
        </w:rPr>
      </w:pPr>
    </w:p>
    <w:p w14:paraId="238CBE4B" w14:textId="696D15E4" w:rsidR="00D34E18" w:rsidRDefault="00D34E18" w:rsidP="00D34E18">
      <w:pPr>
        <w:bidi/>
        <w:spacing w:line="360" w:lineRule="auto"/>
        <w:jc w:val="center"/>
        <w:rPr>
          <w:rFonts w:asciiTheme="majorBidi" w:hAnsiTheme="majorBidi" w:cstheme="majorBidi"/>
          <w:b/>
          <w:bCs/>
          <w:sz w:val="28"/>
          <w:szCs w:val="28"/>
          <w:rtl/>
        </w:rPr>
      </w:pPr>
    </w:p>
    <w:p w14:paraId="18EDB315" w14:textId="77777777" w:rsidR="00D34E18" w:rsidRDefault="00D34E18" w:rsidP="00D34E18">
      <w:pPr>
        <w:bidi/>
        <w:spacing w:line="360" w:lineRule="auto"/>
        <w:jc w:val="center"/>
        <w:rPr>
          <w:rFonts w:asciiTheme="majorBidi" w:hAnsiTheme="majorBidi" w:cstheme="majorBidi"/>
          <w:b/>
          <w:bCs/>
          <w:sz w:val="28"/>
          <w:szCs w:val="28"/>
          <w:rtl/>
        </w:rPr>
      </w:pPr>
    </w:p>
    <w:p w14:paraId="2BF98691" w14:textId="6AE1B3D4" w:rsidR="00591D05" w:rsidRPr="00591D05" w:rsidRDefault="00591D05" w:rsidP="00A77E98">
      <w:pPr>
        <w:bidi/>
        <w:spacing w:line="360" w:lineRule="auto"/>
        <w:jc w:val="center"/>
        <w:rPr>
          <w:rFonts w:asciiTheme="majorBidi" w:hAnsiTheme="majorBidi" w:cstheme="majorBidi"/>
          <w:b/>
          <w:bCs/>
          <w:sz w:val="28"/>
          <w:szCs w:val="28"/>
          <w:rtl/>
        </w:rPr>
      </w:pPr>
      <w:r w:rsidRPr="00591D05">
        <w:rPr>
          <w:rFonts w:asciiTheme="majorBidi" w:hAnsiTheme="majorBidi" w:cstheme="majorBidi" w:hint="cs"/>
          <w:b/>
          <w:bCs/>
          <w:sz w:val="28"/>
          <w:szCs w:val="28"/>
          <w:rtl/>
        </w:rPr>
        <w:lastRenderedPageBreak/>
        <w:t>شكر وتقدير</w:t>
      </w:r>
    </w:p>
    <w:p w14:paraId="13227AF7" w14:textId="77777777" w:rsidR="00591D05" w:rsidRDefault="00591D05" w:rsidP="00591D05">
      <w:pPr>
        <w:bidi/>
        <w:spacing w:line="360" w:lineRule="auto"/>
        <w:jc w:val="both"/>
        <w:rPr>
          <w:rFonts w:asciiTheme="majorBidi" w:hAnsiTheme="majorBidi" w:cs="Times New Roman"/>
          <w:sz w:val="24"/>
          <w:szCs w:val="24"/>
          <w:rtl/>
        </w:rPr>
      </w:pPr>
    </w:p>
    <w:p w14:paraId="51FF0DEF" w14:textId="398A8BD0"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أود أن أعبّر عن خالص امتناني وتقديري لجميع من ساهم في إتمام هذا العمل</w:t>
      </w:r>
      <w:r w:rsidRPr="00591D05">
        <w:rPr>
          <w:rFonts w:asciiTheme="majorBidi" w:hAnsiTheme="majorBidi" w:cstheme="majorBidi"/>
          <w:sz w:val="24"/>
          <w:szCs w:val="24"/>
        </w:rPr>
        <w:t xml:space="preserve">. </w:t>
      </w:r>
    </w:p>
    <w:p w14:paraId="40C66DB4" w14:textId="145FE78F"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 xml:space="preserve">أشكر أولاً </w:t>
      </w:r>
      <w:r>
        <w:rPr>
          <w:rFonts w:asciiTheme="majorBidi" w:hAnsiTheme="majorBidi" w:cs="Times New Roman" w:hint="cs"/>
          <w:sz w:val="24"/>
          <w:szCs w:val="24"/>
          <w:rtl/>
        </w:rPr>
        <w:t>مشرفي د. محمد خولي</w:t>
      </w:r>
      <w:r w:rsidRPr="00591D05">
        <w:rPr>
          <w:rFonts w:asciiTheme="majorBidi" w:hAnsiTheme="majorBidi" w:cs="Times New Roman"/>
          <w:sz w:val="24"/>
          <w:szCs w:val="24"/>
          <w:rtl/>
        </w:rPr>
        <w:t xml:space="preserve"> على دعمه المتواصل وإرشاداته القيمة التي كانت مصدر إلهام لي طوال فترة كتابتي للرسالة. إن خبرته ورؤيته ساعداني في تجاوز العديد من التحديات</w:t>
      </w:r>
      <w:r w:rsidRPr="00591D05">
        <w:rPr>
          <w:rFonts w:asciiTheme="majorBidi" w:hAnsiTheme="majorBidi" w:cstheme="majorBidi"/>
          <w:sz w:val="24"/>
          <w:szCs w:val="24"/>
        </w:rPr>
        <w:t>.</w:t>
      </w:r>
    </w:p>
    <w:p w14:paraId="176B711A" w14:textId="77777777" w:rsidR="00591D05" w:rsidRPr="00591D05" w:rsidRDefault="00591D05" w:rsidP="00591D05">
      <w:pPr>
        <w:bidi/>
        <w:spacing w:line="360" w:lineRule="auto"/>
        <w:jc w:val="both"/>
        <w:rPr>
          <w:rFonts w:asciiTheme="majorBidi" w:hAnsiTheme="majorBidi" w:cstheme="majorBidi"/>
          <w:sz w:val="24"/>
          <w:szCs w:val="24"/>
          <w:rtl/>
        </w:rPr>
      </w:pPr>
    </w:p>
    <w:p w14:paraId="0FDEBCB4" w14:textId="6C596AB9"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 xml:space="preserve">كما أود أن أشكر أعضاء لجنة المناقشة، [أسماء أعضاء اللجنة]، على الوقت والجهد الذي بذلوه في مراجعة أعمالي، </w:t>
      </w:r>
      <w:proofErr w:type="spellStart"/>
      <w:r w:rsidRPr="00591D05">
        <w:rPr>
          <w:rFonts w:asciiTheme="majorBidi" w:hAnsiTheme="majorBidi" w:cs="Times New Roman" w:hint="cs"/>
          <w:sz w:val="24"/>
          <w:szCs w:val="24"/>
          <w:rtl/>
        </w:rPr>
        <w:t>وأرا</w:t>
      </w:r>
      <w:r>
        <w:rPr>
          <w:rFonts w:asciiTheme="majorBidi" w:hAnsiTheme="majorBidi" w:cs="Times New Roman" w:hint="cs"/>
          <w:sz w:val="24"/>
          <w:szCs w:val="24"/>
          <w:rtl/>
        </w:rPr>
        <w:t>ئ</w:t>
      </w:r>
      <w:r w:rsidRPr="00591D05">
        <w:rPr>
          <w:rFonts w:asciiTheme="majorBidi" w:hAnsiTheme="majorBidi" w:cs="Times New Roman" w:hint="cs"/>
          <w:sz w:val="24"/>
          <w:szCs w:val="24"/>
          <w:rtl/>
        </w:rPr>
        <w:t>هم</w:t>
      </w:r>
      <w:proofErr w:type="spellEnd"/>
      <w:r w:rsidRPr="00591D05">
        <w:rPr>
          <w:rFonts w:asciiTheme="majorBidi" w:hAnsiTheme="majorBidi" w:cs="Times New Roman"/>
          <w:sz w:val="24"/>
          <w:szCs w:val="24"/>
          <w:rtl/>
        </w:rPr>
        <w:t xml:space="preserve"> الثمينة التي ساعدتني على تطوير أفكاري وتحسين جودة البحث</w:t>
      </w:r>
      <w:r w:rsidRPr="00591D05">
        <w:rPr>
          <w:rFonts w:asciiTheme="majorBidi" w:hAnsiTheme="majorBidi" w:cstheme="majorBidi"/>
          <w:sz w:val="24"/>
          <w:szCs w:val="24"/>
        </w:rPr>
        <w:t>.</w:t>
      </w:r>
    </w:p>
    <w:p w14:paraId="6EF9F917" w14:textId="77777777" w:rsidR="00591D05" w:rsidRPr="00591D05" w:rsidRDefault="00591D05" w:rsidP="00591D05">
      <w:pPr>
        <w:bidi/>
        <w:spacing w:line="360" w:lineRule="auto"/>
        <w:jc w:val="both"/>
        <w:rPr>
          <w:rFonts w:asciiTheme="majorBidi" w:hAnsiTheme="majorBidi" w:cstheme="majorBidi"/>
          <w:sz w:val="24"/>
          <w:szCs w:val="24"/>
          <w:rtl/>
        </w:rPr>
      </w:pPr>
    </w:p>
    <w:p w14:paraId="06D5CDF0" w14:textId="6E215263"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 xml:space="preserve">ولا أنسى أن أشكر جامعة </w:t>
      </w:r>
      <w:proofErr w:type="spellStart"/>
      <w:r w:rsidRPr="00591D05">
        <w:rPr>
          <w:rFonts w:asciiTheme="majorBidi" w:hAnsiTheme="majorBidi" w:cs="Times New Roman"/>
          <w:sz w:val="24"/>
          <w:szCs w:val="24"/>
          <w:rtl/>
        </w:rPr>
        <w:t>ميداوشن</w:t>
      </w:r>
      <w:proofErr w:type="spellEnd"/>
      <w:r w:rsidRPr="00591D05">
        <w:rPr>
          <w:rFonts w:asciiTheme="majorBidi" w:hAnsiTheme="majorBidi" w:cs="Times New Roman"/>
          <w:sz w:val="24"/>
          <w:szCs w:val="24"/>
          <w:rtl/>
        </w:rPr>
        <w:t xml:space="preserve"> على توفير البيئة الأكاديمية المتميزة </w:t>
      </w:r>
      <w:r>
        <w:rPr>
          <w:rFonts w:asciiTheme="majorBidi" w:hAnsiTheme="majorBidi" w:cs="Times New Roman" w:hint="cs"/>
          <w:sz w:val="24"/>
          <w:szCs w:val="24"/>
          <w:rtl/>
        </w:rPr>
        <w:t>والتسهيلات</w:t>
      </w:r>
      <w:r w:rsidRPr="00591D05">
        <w:rPr>
          <w:rFonts w:asciiTheme="majorBidi" w:hAnsiTheme="majorBidi" w:cs="Times New Roman"/>
          <w:sz w:val="24"/>
          <w:szCs w:val="24"/>
          <w:rtl/>
        </w:rPr>
        <w:t xml:space="preserve"> التي ساهمت في إنجاح دراستي. إن الدعم الذي تلقيته من الجامعة كان له بالغ الأثر في مسيرتي الأكاديمية</w:t>
      </w:r>
      <w:r w:rsidRPr="00591D05">
        <w:rPr>
          <w:rFonts w:asciiTheme="majorBidi" w:hAnsiTheme="majorBidi" w:cstheme="majorBidi"/>
          <w:sz w:val="24"/>
          <w:szCs w:val="24"/>
        </w:rPr>
        <w:t>.</w:t>
      </w:r>
    </w:p>
    <w:p w14:paraId="534A16ED" w14:textId="77777777" w:rsidR="00591D05" w:rsidRPr="00591D05" w:rsidRDefault="00591D05" w:rsidP="00591D05">
      <w:pPr>
        <w:bidi/>
        <w:spacing w:line="360" w:lineRule="auto"/>
        <w:jc w:val="both"/>
        <w:rPr>
          <w:rFonts w:asciiTheme="majorBidi" w:hAnsiTheme="majorBidi" w:cstheme="majorBidi"/>
          <w:sz w:val="24"/>
          <w:szCs w:val="24"/>
          <w:rtl/>
        </w:rPr>
      </w:pPr>
    </w:p>
    <w:p w14:paraId="5C5E586A" w14:textId="77777777"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أخيرا، أود أن أتوجه بالشكر إلى عائلتي وأصدقائي الذين وقفوا بجانبي وساندوني خلال هذه الرحلة</w:t>
      </w:r>
      <w:r w:rsidRPr="00591D05">
        <w:rPr>
          <w:rFonts w:asciiTheme="majorBidi" w:hAnsiTheme="majorBidi" w:cstheme="majorBidi"/>
          <w:sz w:val="24"/>
          <w:szCs w:val="24"/>
        </w:rPr>
        <w:t>.</w:t>
      </w:r>
    </w:p>
    <w:p w14:paraId="2A72BDF0" w14:textId="77777777" w:rsidR="00591D05" w:rsidRPr="00591D05" w:rsidRDefault="00591D05" w:rsidP="00591D05">
      <w:pPr>
        <w:bidi/>
        <w:spacing w:line="360" w:lineRule="auto"/>
        <w:jc w:val="both"/>
        <w:rPr>
          <w:rFonts w:asciiTheme="majorBidi" w:hAnsiTheme="majorBidi" w:cstheme="majorBidi"/>
          <w:sz w:val="24"/>
          <w:szCs w:val="24"/>
          <w:rtl/>
        </w:rPr>
      </w:pPr>
    </w:p>
    <w:p w14:paraId="0EED7B74" w14:textId="77777777"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مع خالص الشكر والتقدير،</w:t>
      </w:r>
    </w:p>
    <w:p w14:paraId="47A5CDC2" w14:textId="77777777" w:rsidR="00591D05" w:rsidRPr="00591D05" w:rsidRDefault="00591D05" w:rsidP="00591D05">
      <w:pPr>
        <w:bidi/>
        <w:spacing w:line="360" w:lineRule="auto"/>
        <w:jc w:val="both"/>
        <w:rPr>
          <w:rFonts w:asciiTheme="majorBidi" w:hAnsiTheme="majorBidi" w:cstheme="majorBidi"/>
          <w:sz w:val="24"/>
          <w:szCs w:val="24"/>
          <w:rtl/>
        </w:rPr>
      </w:pPr>
    </w:p>
    <w:p w14:paraId="06FB7E59" w14:textId="2F6ABC7D" w:rsidR="00591D05" w:rsidRDefault="00591D05" w:rsidP="00591D05">
      <w:pPr>
        <w:bidi/>
        <w:spacing w:line="360" w:lineRule="auto"/>
        <w:jc w:val="both"/>
        <w:rPr>
          <w:rFonts w:asciiTheme="majorBidi" w:hAnsiTheme="majorBidi" w:cs="Times New Roman"/>
          <w:sz w:val="24"/>
          <w:szCs w:val="24"/>
          <w:rtl/>
        </w:rPr>
      </w:pPr>
    </w:p>
    <w:p w14:paraId="2CCDC84D" w14:textId="77777777" w:rsidR="00203C28" w:rsidRDefault="00203C28" w:rsidP="00203C28">
      <w:pPr>
        <w:bidi/>
        <w:spacing w:line="360" w:lineRule="auto"/>
        <w:jc w:val="both"/>
        <w:rPr>
          <w:rFonts w:asciiTheme="majorBidi" w:hAnsiTheme="majorBidi" w:cstheme="majorBidi"/>
          <w:b/>
          <w:bCs/>
          <w:sz w:val="24"/>
          <w:szCs w:val="24"/>
          <w:rtl/>
        </w:rPr>
      </w:pPr>
    </w:p>
    <w:p w14:paraId="7BCEDA38" w14:textId="4996963F" w:rsidR="00591D05" w:rsidRDefault="00591D05" w:rsidP="00591D05">
      <w:pPr>
        <w:bidi/>
        <w:spacing w:line="360" w:lineRule="auto"/>
        <w:jc w:val="both"/>
        <w:rPr>
          <w:rFonts w:asciiTheme="majorBidi" w:hAnsiTheme="majorBidi" w:cstheme="majorBidi"/>
          <w:b/>
          <w:bCs/>
          <w:sz w:val="24"/>
          <w:szCs w:val="24"/>
          <w:rtl/>
        </w:rPr>
      </w:pPr>
    </w:p>
    <w:p w14:paraId="310ECB20" w14:textId="1F93551B" w:rsidR="00591D05" w:rsidRDefault="00591D05" w:rsidP="00591D05">
      <w:pPr>
        <w:bidi/>
        <w:spacing w:line="360" w:lineRule="auto"/>
        <w:jc w:val="both"/>
        <w:rPr>
          <w:rFonts w:asciiTheme="majorBidi" w:hAnsiTheme="majorBidi" w:cstheme="majorBidi"/>
          <w:b/>
          <w:bCs/>
          <w:sz w:val="24"/>
          <w:szCs w:val="24"/>
          <w:rtl/>
        </w:rPr>
      </w:pPr>
    </w:p>
    <w:p w14:paraId="38CB3E94" w14:textId="71FBEBA4" w:rsidR="00591D05" w:rsidRDefault="00591D05" w:rsidP="00591D05">
      <w:pPr>
        <w:bidi/>
        <w:spacing w:line="360" w:lineRule="auto"/>
        <w:jc w:val="both"/>
        <w:rPr>
          <w:rFonts w:asciiTheme="majorBidi" w:hAnsiTheme="majorBidi" w:cstheme="majorBidi"/>
          <w:b/>
          <w:bCs/>
          <w:sz w:val="24"/>
          <w:szCs w:val="24"/>
          <w:rtl/>
        </w:rPr>
      </w:pPr>
    </w:p>
    <w:p w14:paraId="688BE990" w14:textId="5A8C243C" w:rsidR="00D34E18" w:rsidRDefault="00D34E18" w:rsidP="00D34E18">
      <w:pPr>
        <w:bidi/>
        <w:spacing w:line="360" w:lineRule="auto"/>
        <w:jc w:val="both"/>
        <w:rPr>
          <w:rFonts w:asciiTheme="majorBidi" w:hAnsiTheme="majorBidi" w:cstheme="majorBidi"/>
          <w:b/>
          <w:bCs/>
          <w:sz w:val="24"/>
          <w:szCs w:val="24"/>
          <w:rtl/>
        </w:rPr>
      </w:pPr>
    </w:p>
    <w:p w14:paraId="4D56F35A" w14:textId="77777777" w:rsidR="00D34E18" w:rsidRPr="00327140" w:rsidRDefault="00D34E18" w:rsidP="00D34E18">
      <w:pPr>
        <w:bidi/>
        <w:spacing w:line="360" w:lineRule="auto"/>
        <w:jc w:val="both"/>
        <w:rPr>
          <w:rFonts w:asciiTheme="majorBidi" w:hAnsiTheme="majorBidi" w:cstheme="majorBidi"/>
          <w:b/>
          <w:bCs/>
          <w:sz w:val="24"/>
          <w:szCs w:val="24"/>
          <w:rtl/>
        </w:rPr>
      </w:pPr>
    </w:p>
    <w:p w14:paraId="2E028336" w14:textId="34B3F88F" w:rsidR="00064968" w:rsidRPr="00327140" w:rsidRDefault="00064968" w:rsidP="00064968">
      <w:pPr>
        <w:bidi/>
        <w:spacing w:line="360" w:lineRule="auto"/>
        <w:jc w:val="both"/>
        <w:rPr>
          <w:rFonts w:asciiTheme="majorBidi" w:hAnsiTheme="majorBidi" w:cstheme="majorBidi"/>
          <w:b/>
          <w:bCs/>
          <w:sz w:val="24"/>
          <w:szCs w:val="24"/>
          <w:rtl/>
        </w:rPr>
      </w:pPr>
      <w:r w:rsidRPr="00327140">
        <w:rPr>
          <w:rFonts w:asciiTheme="majorBidi" w:hAnsiTheme="majorBidi" w:cstheme="majorBidi" w:hint="cs"/>
          <w:b/>
          <w:bCs/>
          <w:sz w:val="24"/>
          <w:szCs w:val="24"/>
          <w:rtl/>
        </w:rPr>
        <w:lastRenderedPageBreak/>
        <w:t xml:space="preserve">الملخص: </w:t>
      </w:r>
    </w:p>
    <w:p w14:paraId="5E39B8B3" w14:textId="4B536839" w:rsidR="00064968" w:rsidRPr="00327140" w:rsidRDefault="00064968" w:rsidP="00512678">
      <w:pPr>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هدفت الدراسة إلى تحليل واقع استخدام تقنيات الذكاء الاصطناعي وتطبيقاتها في تطوير إدارة رأس المال البشري في جامعة الملك فهد للبترول والمعادن من وجهة نظر المديرين والموظفين، وذلك من خلال الكشف عن التحديات التي تواجه دمج الذكاء الاصطناعي في إدارة رأس المال البشري، وتحديد مدى تأثير استخدام هذه التقنيات في تطوير أداء ومهارات العاملين، إضافة إلى التعرف على الممارسات الجديدة لإدارة رأس المال البشري في ظل التحول الرقمي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اعتمدت الدراسة على المنهج الوصفي التحليلي الذي يهدف إلى وصف الظاهرة الإدارية وتحليلها لفهم أبعادها وتحديد العوامل المؤثرة فيها. شمل مجتمع الدراسة جميع موظفي الجامعة البالغ عددهم</w:t>
      </w:r>
      <w:r w:rsidR="00B518B4" w:rsidRPr="00327140">
        <w:rPr>
          <w:rFonts w:asciiTheme="majorBidi" w:hAnsiTheme="majorBidi" w:cstheme="majorBidi" w:hint="cs"/>
          <w:sz w:val="24"/>
          <w:szCs w:val="24"/>
          <w:rtl/>
        </w:rPr>
        <w:t xml:space="preserve"> </w:t>
      </w:r>
      <w:r w:rsidRPr="00327140">
        <w:rPr>
          <w:rFonts w:asciiTheme="majorBidi" w:hAnsiTheme="majorBidi" w:cstheme="majorBidi"/>
          <w:sz w:val="24"/>
          <w:szCs w:val="24"/>
        </w:rPr>
        <w:t>(5972)</w:t>
      </w:r>
      <w:r w:rsidRPr="00327140">
        <w:rPr>
          <w:rFonts w:asciiTheme="majorBidi" w:hAnsiTheme="majorBidi" w:cstheme="majorBidi"/>
          <w:sz w:val="24"/>
          <w:szCs w:val="24"/>
          <w:rtl/>
        </w:rPr>
        <w:t xml:space="preserve">، وتم اختيار عينة ممثلة قوامها 170 موظفًا باستخدام معادلة </w:t>
      </w:r>
      <w:proofErr w:type="spellStart"/>
      <w:r w:rsidRPr="00327140">
        <w:rPr>
          <w:rFonts w:asciiTheme="majorBidi" w:hAnsiTheme="majorBidi" w:cstheme="majorBidi"/>
          <w:sz w:val="24"/>
          <w:szCs w:val="24"/>
          <w:rtl/>
        </w:rPr>
        <w:t>كوشران</w:t>
      </w:r>
      <w:proofErr w:type="spellEnd"/>
      <w:r w:rsidRPr="00327140">
        <w:rPr>
          <w:rFonts w:asciiTheme="majorBidi" w:hAnsiTheme="majorBidi" w:cstheme="majorBidi"/>
          <w:sz w:val="24"/>
          <w:szCs w:val="24"/>
          <w:rtl/>
        </w:rPr>
        <w:t xml:space="preserve"> المعدلة بنسبة خطأ </w:t>
      </w:r>
      <w:r w:rsidRPr="00327140">
        <w:rPr>
          <w:rFonts w:asciiTheme="majorBidi" w:hAnsiTheme="majorBidi" w:cstheme="majorBidi" w:hint="cs"/>
          <w:sz w:val="24"/>
          <w:szCs w:val="24"/>
          <w:rtl/>
        </w:rPr>
        <w:t>5%. و</w:t>
      </w:r>
      <w:r w:rsidRPr="00327140">
        <w:rPr>
          <w:rFonts w:asciiTheme="majorBidi" w:hAnsiTheme="majorBidi" w:cstheme="majorBidi"/>
          <w:sz w:val="24"/>
          <w:szCs w:val="24"/>
          <w:rtl/>
        </w:rPr>
        <w:t xml:space="preserve">أظهرت النتائج وجود علاقات إيجابية قوية ذات دلالة إحصائية بين استخدام تقنيات الذكاء الاصطناعي – ممثلة في الاستراتيجية، البرمجيات، البنية التحتية، والموارد البشرية </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وبين تطوير إدارة رأس المال البشري في مجالات المعارف والخبرات والمهارات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وأكدت الدراسة أن الذكاء الاصطناعي يسهم بفاعلية في تحسين الأداء المؤسسي وتطوير الكفاءات البشرية، ويُعد أداة استراتيجية في تحقيق التحول الرقمي داخل الجامعة، مما يعزز من قدرتها التنافسية وريادتها في مجالات البحث والإدارة والابتكار</w:t>
      </w:r>
      <w:r w:rsidRPr="00327140">
        <w:rPr>
          <w:rFonts w:asciiTheme="majorBidi" w:hAnsiTheme="majorBidi" w:cstheme="majorBidi"/>
          <w:sz w:val="24"/>
          <w:szCs w:val="24"/>
        </w:rPr>
        <w:t>.</w:t>
      </w:r>
    </w:p>
    <w:p w14:paraId="3E03AC37" w14:textId="4F943618" w:rsidR="00064968" w:rsidRPr="00327140" w:rsidRDefault="00B518B4" w:rsidP="00064968">
      <w:pPr>
        <w:bidi/>
        <w:spacing w:line="360" w:lineRule="auto"/>
        <w:jc w:val="both"/>
        <w:rPr>
          <w:rFonts w:asciiTheme="majorBidi" w:hAnsiTheme="majorBidi" w:cs="Times New Roman"/>
          <w:sz w:val="24"/>
          <w:szCs w:val="24"/>
          <w:rtl/>
        </w:rPr>
      </w:pPr>
      <w:r w:rsidRPr="00327140">
        <w:rPr>
          <w:rFonts w:asciiTheme="majorBidi" w:hAnsiTheme="majorBidi" w:cstheme="majorBidi" w:hint="cs"/>
          <w:b/>
          <w:bCs/>
          <w:sz w:val="24"/>
          <w:szCs w:val="24"/>
          <w:rtl/>
        </w:rPr>
        <w:t xml:space="preserve">الكلمات المفتاحية: </w:t>
      </w:r>
      <w:r w:rsidRPr="00327140">
        <w:rPr>
          <w:rFonts w:asciiTheme="majorBidi" w:hAnsiTheme="majorBidi" w:cs="Times New Roman"/>
          <w:sz w:val="24"/>
          <w:szCs w:val="24"/>
          <w:rtl/>
        </w:rPr>
        <w:t>الذكاء الاصطناعي، إدارة رأس المال البشري، التحديات المعاصرة، التحول الرقمي، التطوير المؤسسي.</w:t>
      </w:r>
    </w:p>
    <w:p w14:paraId="15746AE5" w14:textId="77777777" w:rsidR="00B518B4" w:rsidRPr="00327140" w:rsidRDefault="00B518B4" w:rsidP="00B518B4">
      <w:pPr>
        <w:bidi/>
        <w:spacing w:line="360" w:lineRule="auto"/>
        <w:jc w:val="both"/>
        <w:rPr>
          <w:rFonts w:asciiTheme="majorBidi" w:hAnsiTheme="majorBidi" w:cs="Times New Roman"/>
          <w:sz w:val="24"/>
          <w:szCs w:val="24"/>
          <w:rtl/>
        </w:rPr>
      </w:pPr>
    </w:p>
    <w:p w14:paraId="593F3FFA" w14:textId="77777777" w:rsidR="00B518B4" w:rsidRPr="00327140" w:rsidRDefault="00B518B4" w:rsidP="00B518B4">
      <w:pPr>
        <w:bidi/>
        <w:spacing w:line="360" w:lineRule="auto"/>
        <w:jc w:val="both"/>
        <w:rPr>
          <w:rFonts w:asciiTheme="majorBidi" w:hAnsiTheme="majorBidi" w:cs="Times New Roman"/>
          <w:sz w:val="24"/>
          <w:szCs w:val="24"/>
          <w:rtl/>
        </w:rPr>
      </w:pPr>
    </w:p>
    <w:p w14:paraId="3CB486D2" w14:textId="77777777" w:rsidR="00B518B4" w:rsidRPr="00327140" w:rsidRDefault="00B518B4" w:rsidP="00B518B4">
      <w:pPr>
        <w:bidi/>
        <w:spacing w:line="360" w:lineRule="auto"/>
        <w:jc w:val="both"/>
        <w:rPr>
          <w:rFonts w:asciiTheme="majorBidi" w:hAnsiTheme="majorBidi" w:cs="Times New Roman"/>
          <w:sz w:val="24"/>
          <w:szCs w:val="24"/>
          <w:rtl/>
        </w:rPr>
      </w:pPr>
    </w:p>
    <w:p w14:paraId="794D804B" w14:textId="77777777" w:rsidR="00B518B4" w:rsidRPr="00327140" w:rsidRDefault="00B518B4" w:rsidP="00B518B4">
      <w:pPr>
        <w:bidi/>
        <w:spacing w:line="360" w:lineRule="auto"/>
        <w:jc w:val="both"/>
        <w:rPr>
          <w:rFonts w:asciiTheme="majorBidi" w:hAnsiTheme="majorBidi" w:cs="Times New Roman"/>
          <w:sz w:val="24"/>
          <w:szCs w:val="24"/>
          <w:rtl/>
        </w:rPr>
      </w:pPr>
    </w:p>
    <w:p w14:paraId="02732998" w14:textId="77777777" w:rsidR="00B518B4" w:rsidRPr="00327140" w:rsidRDefault="00B518B4" w:rsidP="00B518B4">
      <w:pPr>
        <w:bidi/>
        <w:spacing w:line="360" w:lineRule="auto"/>
        <w:jc w:val="both"/>
        <w:rPr>
          <w:rFonts w:asciiTheme="majorBidi" w:hAnsiTheme="majorBidi" w:cs="Times New Roman"/>
          <w:sz w:val="24"/>
          <w:szCs w:val="24"/>
          <w:rtl/>
        </w:rPr>
      </w:pPr>
    </w:p>
    <w:p w14:paraId="464C8504" w14:textId="77777777" w:rsidR="00B518B4" w:rsidRPr="00327140" w:rsidRDefault="00B518B4" w:rsidP="00B518B4">
      <w:pPr>
        <w:bidi/>
        <w:spacing w:line="360" w:lineRule="auto"/>
        <w:jc w:val="both"/>
        <w:rPr>
          <w:rFonts w:asciiTheme="majorBidi" w:hAnsiTheme="majorBidi" w:cs="Times New Roman"/>
          <w:sz w:val="24"/>
          <w:szCs w:val="24"/>
          <w:rtl/>
        </w:rPr>
      </w:pPr>
    </w:p>
    <w:p w14:paraId="59AE3EC7" w14:textId="77777777" w:rsidR="00B518B4" w:rsidRPr="00327140" w:rsidRDefault="00B518B4" w:rsidP="00B518B4">
      <w:pPr>
        <w:bidi/>
        <w:spacing w:line="360" w:lineRule="auto"/>
        <w:jc w:val="both"/>
        <w:rPr>
          <w:rFonts w:asciiTheme="majorBidi" w:hAnsiTheme="majorBidi" w:cs="Times New Roman"/>
          <w:sz w:val="24"/>
          <w:szCs w:val="24"/>
          <w:rtl/>
        </w:rPr>
      </w:pPr>
    </w:p>
    <w:p w14:paraId="21D9BB05" w14:textId="77777777" w:rsidR="00B518B4" w:rsidRPr="00327140" w:rsidRDefault="00B518B4" w:rsidP="00B518B4">
      <w:pPr>
        <w:bidi/>
        <w:spacing w:line="360" w:lineRule="auto"/>
        <w:jc w:val="both"/>
        <w:rPr>
          <w:rFonts w:asciiTheme="majorBidi" w:hAnsiTheme="majorBidi" w:cs="Times New Roman"/>
          <w:sz w:val="24"/>
          <w:szCs w:val="24"/>
          <w:rtl/>
        </w:rPr>
      </w:pPr>
    </w:p>
    <w:p w14:paraId="48DB68B7" w14:textId="77777777" w:rsidR="00B518B4" w:rsidRPr="00327140" w:rsidRDefault="00B518B4" w:rsidP="00B518B4">
      <w:pPr>
        <w:bidi/>
        <w:spacing w:line="360" w:lineRule="auto"/>
        <w:jc w:val="both"/>
        <w:rPr>
          <w:rFonts w:asciiTheme="majorBidi" w:hAnsiTheme="majorBidi" w:cs="Times New Roman"/>
          <w:sz w:val="24"/>
          <w:szCs w:val="24"/>
          <w:rtl/>
        </w:rPr>
      </w:pPr>
    </w:p>
    <w:p w14:paraId="7A1F1C24" w14:textId="77777777" w:rsidR="00B518B4" w:rsidRPr="00327140" w:rsidRDefault="00B518B4" w:rsidP="00B518B4">
      <w:pPr>
        <w:bidi/>
        <w:spacing w:line="360" w:lineRule="auto"/>
        <w:jc w:val="both"/>
        <w:rPr>
          <w:rFonts w:asciiTheme="majorBidi" w:hAnsiTheme="majorBidi" w:cs="Times New Roman"/>
          <w:sz w:val="24"/>
          <w:szCs w:val="24"/>
          <w:rtl/>
        </w:rPr>
      </w:pPr>
    </w:p>
    <w:p w14:paraId="6617745B" w14:textId="227ABBA3" w:rsidR="00B518B4" w:rsidRPr="00327140" w:rsidRDefault="00B518B4" w:rsidP="00B518B4">
      <w:pPr>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Pr>
        <w:lastRenderedPageBreak/>
        <w:t xml:space="preserve">Abstract: </w:t>
      </w:r>
    </w:p>
    <w:p w14:paraId="322C6A99" w14:textId="0ACF762E" w:rsidR="00DB6A48" w:rsidRPr="00327140" w:rsidRDefault="000B133F" w:rsidP="00DB6A48">
      <w:pPr>
        <w:spacing w:line="360" w:lineRule="auto"/>
        <w:ind w:firstLine="720"/>
        <w:jc w:val="both"/>
        <w:rPr>
          <w:rFonts w:asciiTheme="majorBidi" w:hAnsiTheme="majorBidi" w:cstheme="majorBidi"/>
          <w:b/>
          <w:bCs/>
          <w:sz w:val="24"/>
          <w:szCs w:val="24"/>
          <w:lang w:bidi="ar-SY"/>
        </w:rPr>
      </w:pPr>
      <w:r w:rsidRPr="00327140">
        <w:rPr>
          <w:rFonts w:asciiTheme="majorBidi" w:hAnsiTheme="majorBidi" w:cstheme="majorBidi"/>
          <w:sz w:val="24"/>
          <w:szCs w:val="24"/>
        </w:rPr>
        <w:t>This study aimed to analyze the current state of artificial intelligence (AI) technologies and their applications in developing human capital management at King Fahd University of Petroleum and Minerals (KFUPM) from the perspectives of managers and employees. It sought to identify the challenges facing the integration of AI into human capital management, determine the impact of these technologies on employee performance and skills development, and explore emerging human capital management practices in the context of digital transformation. The study employed a descriptive-analytical approach, which aims to describe and analyze the administrative phenomenon to understand its dimensions and identify the factors influencing it. The study population comprised all 5,972 university employees, and a representative sample of 170 employees was selected using the Cochrane Modified Tolerance (CMT) with a margin of error of 5%. The results demonstrated strong, statistically significant positive correlations between the use of AI technologies—represented in strategy, software, infrastructure, and human resources—and the development of human capital management in the areas of knowledge, experience, and skills. The study confirmed that AI effectively contributes to improving institutional performance and developing human competencies, and serves as a strategic tool for achieving digital transformation within the university, thereby enhancing its competitiveness and leadership in research, management, and innovation.</w:t>
      </w:r>
    </w:p>
    <w:p w14:paraId="0D945EF3" w14:textId="5E60A29C" w:rsidR="005B696A" w:rsidRPr="00203C28" w:rsidRDefault="00092645" w:rsidP="00203C28">
      <w:pPr>
        <w:spacing w:line="360" w:lineRule="auto"/>
        <w:jc w:val="both"/>
        <w:rPr>
          <w:rFonts w:asciiTheme="majorBidi" w:hAnsiTheme="majorBidi" w:cstheme="majorBidi"/>
          <w:sz w:val="24"/>
          <w:szCs w:val="24"/>
          <w:rtl/>
          <w:lang w:bidi="ar-SY"/>
        </w:rPr>
      </w:pPr>
      <w:r w:rsidRPr="00327140">
        <w:rPr>
          <w:rFonts w:asciiTheme="majorBidi" w:hAnsiTheme="majorBidi" w:cstheme="majorBidi"/>
          <w:b/>
          <w:bCs/>
          <w:sz w:val="24"/>
          <w:szCs w:val="24"/>
          <w:lang w:bidi="ar-SY"/>
        </w:rPr>
        <w:t xml:space="preserve">Keywords: </w:t>
      </w:r>
      <w:r w:rsidRPr="00327140">
        <w:rPr>
          <w:rFonts w:asciiTheme="majorBidi" w:hAnsiTheme="majorBidi" w:cstheme="majorBidi"/>
          <w:sz w:val="24"/>
          <w:szCs w:val="24"/>
          <w:lang w:bidi="ar-SY"/>
        </w:rPr>
        <w:t>Artificial intelligence, human capital management, contemporary challenges, digital transformation, institutional development</w:t>
      </w:r>
    </w:p>
    <w:p w14:paraId="1913CD3B" w14:textId="27B50F13" w:rsidR="005B696A" w:rsidRDefault="005B696A" w:rsidP="00092645">
      <w:pPr>
        <w:spacing w:line="360" w:lineRule="auto"/>
        <w:jc w:val="both"/>
        <w:rPr>
          <w:rFonts w:asciiTheme="majorBidi" w:hAnsiTheme="majorBidi" w:cstheme="majorBidi"/>
          <w:color w:val="000000" w:themeColor="text1"/>
          <w:sz w:val="24"/>
          <w:szCs w:val="24"/>
          <w:rtl/>
          <w:lang w:bidi="ar-SY"/>
        </w:rPr>
      </w:pPr>
    </w:p>
    <w:p w14:paraId="6810200B" w14:textId="33B915B8" w:rsidR="005B696A" w:rsidRDefault="005B696A" w:rsidP="00092645">
      <w:pPr>
        <w:spacing w:line="360" w:lineRule="auto"/>
        <w:jc w:val="both"/>
        <w:rPr>
          <w:rFonts w:asciiTheme="majorBidi" w:hAnsiTheme="majorBidi" w:cstheme="majorBidi"/>
          <w:color w:val="000000" w:themeColor="text1"/>
          <w:sz w:val="24"/>
          <w:szCs w:val="24"/>
          <w:rtl/>
          <w:lang w:bidi="ar-SY"/>
        </w:rPr>
      </w:pPr>
    </w:p>
    <w:p w14:paraId="5E830690" w14:textId="639FB088" w:rsidR="00EC52C6" w:rsidRDefault="00EC52C6" w:rsidP="00092645">
      <w:pPr>
        <w:spacing w:line="360" w:lineRule="auto"/>
        <w:jc w:val="both"/>
        <w:rPr>
          <w:rFonts w:asciiTheme="majorBidi" w:hAnsiTheme="majorBidi" w:cstheme="majorBidi"/>
          <w:color w:val="000000" w:themeColor="text1"/>
          <w:sz w:val="24"/>
          <w:szCs w:val="24"/>
          <w:rtl/>
          <w:lang w:bidi="ar-SY"/>
        </w:rPr>
      </w:pPr>
    </w:p>
    <w:p w14:paraId="004432AB" w14:textId="535874C1" w:rsidR="00EC52C6" w:rsidRDefault="00EC52C6" w:rsidP="00092645">
      <w:pPr>
        <w:spacing w:line="360" w:lineRule="auto"/>
        <w:jc w:val="both"/>
        <w:rPr>
          <w:rFonts w:asciiTheme="majorBidi" w:hAnsiTheme="majorBidi" w:cstheme="majorBidi"/>
          <w:color w:val="000000" w:themeColor="text1"/>
          <w:sz w:val="24"/>
          <w:szCs w:val="24"/>
          <w:rtl/>
          <w:lang w:bidi="ar-SY"/>
        </w:rPr>
      </w:pPr>
    </w:p>
    <w:p w14:paraId="0383F785" w14:textId="78BB5E4A" w:rsidR="00EC52C6" w:rsidRDefault="00EC52C6" w:rsidP="00092645">
      <w:pPr>
        <w:spacing w:line="360" w:lineRule="auto"/>
        <w:jc w:val="both"/>
        <w:rPr>
          <w:rFonts w:asciiTheme="majorBidi" w:hAnsiTheme="majorBidi" w:cstheme="majorBidi"/>
          <w:color w:val="000000" w:themeColor="text1"/>
          <w:sz w:val="24"/>
          <w:szCs w:val="24"/>
          <w:rtl/>
          <w:lang w:bidi="ar-SY"/>
        </w:rPr>
      </w:pPr>
    </w:p>
    <w:p w14:paraId="471D26D5" w14:textId="77777777" w:rsidR="00EC52C6" w:rsidRDefault="00EC52C6" w:rsidP="00092645">
      <w:pPr>
        <w:spacing w:line="360" w:lineRule="auto"/>
        <w:jc w:val="both"/>
        <w:rPr>
          <w:rFonts w:asciiTheme="majorBidi" w:hAnsiTheme="majorBidi" w:cstheme="majorBidi"/>
          <w:color w:val="000000" w:themeColor="text1"/>
          <w:sz w:val="24"/>
          <w:szCs w:val="24"/>
          <w:rtl/>
          <w:lang w:bidi="ar-SY"/>
        </w:rPr>
      </w:pPr>
    </w:p>
    <w:p w14:paraId="5930F8BA" w14:textId="77777777" w:rsidR="00203C28" w:rsidRDefault="00203C28" w:rsidP="00092645">
      <w:pPr>
        <w:spacing w:line="360" w:lineRule="auto"/>
        <w:jc w:val="both"/>
        <w:rPr>
          <w:rFonts w:asciiTheme="majorBidi" w:hAnsiTheme="majorBidi" w:cstheme="majorBidi"/>
          <w:color w:val="000000" w:themeColor="text1"/>
          <w:sz w:val="24"/>
          <w:szCs w:val="24"/>
          <w:lang w:bidi="ar-SY"/>
        </w:rPr>
        <w:sectPr w:rsidR="00203C28" w:rsidSect="00203C28">
          <w:footerReference w:type="default" r:id="rId11"/>
          <w:pgSz w:w="12240" w:h="15840"/>
          <w:pgMar w:top="1440" w:right="1800" w:bottom="1440" w:left="1800" w:header="720" w:footer="720" w:gutter="0"/>
          <w:pgNumType w:fmt="upperRoman" w:start="1"/>
          <w:cols w:space="720"/>
          <w:docGrid w:linePitch="360"/>
        </w:sectPr>
      </w:pPr>
    </w:p>
    <w:p w14:paraId="49894E9B" w14:textId="77777777" w:rsidR="0034130F" w:rsidRPr="00F274C7" w:rsidRDefault="0034130F" w:rsidP="0034130F">
      <w:pPr>
        <w:bidi/>
        <w:jc w:val="center"/>
        <w:rPr>
          <w:rFonts w:asciiTheme="majorBidi" w:hAnsiTheme="majorBidi" w:cstheme="majorBidi"/>
          <w:b/>
          <w:bCs/>
        </w:rPr>
      </w:pPr>
      <w:r w:rsidRPr="00F274C7">
        <w:rPr>
          <w:rFonts w:asciiTheme="majorBidi" w:hAnsiTheme="majorBidi" w:cstheme="majorBidi"/>
          <w:b/>
          <w:bCs/>
          <w:rtl/>
        </w:rPr>
        <w:lastRenderedPageBreak/>
        <w:t>قائمة المحتويات</w:t>
      </w:r>
    </w:p>
    <w:tbl>
      <w:tblPr>
        <w:tblStyle w:val="TableGrid"/>
        <w:bidiVisual/>
        <w:tblW w:w="0" w:type="auto"/>
        <w:tblLook w:val="04A0" w:firstRow="1" w:lastRow="0" w:firstColumn="1" w:lastColumn="0" w:noHBand="0" w:noVBand="1"/>
      </w:tblPr>
      <w:tblGrid>
        <w:gridCol w:w="4341"/>
        <w:gridCol w:w="4289"/>
      </w:tblGrid>
      <w:tr w:rsidR="0034130F" w:rsidRPr="00F274C7" w14:paraId="0B1A0EA6" w14:textId="77777777" w:rsidTr="009F3367">
        <w:trPr>
          <w:trHeight w:val="277"/>
        </w:trPr>
        <w:tc>
          <w:tcPr>
            <w:tcW w:w="4675" w:type="dxa"/>
          </w:tcPr>
          <w:p w14:paraId="33996774" w14:textId="77777777" w:rsidR="0034130F" w:rsidRPr="0034130F" w:rsidRDefault="0034130F" w:rsidP="009F3367">
            <w:pPr>
              <w:bidi/>
              <w:spacing w:after="0" w:line="240" w:lineRule="auto"/>
              <w:rPr>
                <w:rFonts w:asciiTheme="majorBidi" w:eastAsiaTheme="minorHAnsi" w:hAnsiTheme="majorBidi" w:cstheme="majorBidi"/>
                <w:color w:val="000000" w:themeColor="text1"/>
                <w:sz w:val="20"/>
                <w:szCs w:val="20"/>
                <w:rtl/>
                <w:lang w:val="en-SA" w:bidi="ar-SY"/>
              </w:rPr>
            </w:pPr>
            <w:r w:rsidRPr="0034130F">
              <w:rPr>
                <w:rFonts w:asciiTheme="majorBidi" w:hAnsiTheme="majorBidi" w:cstheme="majorBidi"/>
                <w:color w:val="000000" w:themeColor="text1"/>
                <w:sz w:val="20"/>
                <w:szCs w:val="20"/>
                <w:rtl/>
                <w:lang w:bidi="ar-SY"/>
              </w:rPr>
              <w:t>الفصل الأول</w:t>
            </w:r>
          </w:p>
        </w:tc>
        <w:tc>
          <w:tcPr>
            <w:tcW w:w="4675" w:type="dxa"/>
          </w:tcPr>
          <w:p w14:paraId="1F228A22" w14:textId="77777777" w:rsidR="0034130F" w:rsidRPr="00F274C7" w:rsidRDefault="0034130F" w:rsidP="009F3367">
            <w:pPr>
              <w:bidi/>
              <w:spacing w:line="240" w:lineRule="auto"/>
              <w:rPr>
                <w:rFonts w:asciiTheme="majorBidi" w:hAnsiTheme="majorBidi" w:cstheme="majorBidi" w:hint="cs"/>
                <w:sz w:val="16"/>
                <w:szCs w:val="16"/>
                <w:rtl/>
              </w:rPr>
            </w:pPr>
            <w:r>
              <w:rPr>
                <w:rFonts w:asciiTheme="majorBidi" w:hAnsiTheme="majorBidi" w:cstheme="majorBidi" w:hint="cs"/>
                <w:sz w:val="16"/>
                <w:szCs w:val="16"/>
                <w:rtl/>
              </w:rPr>
              <w:t>١</w:t>
            </w:r>
          </w:p>
        </w:tc>
      </w:tr>
      <w:tr w:rsidR="0034130F" w:rsidRPr="00F274C7" w14:paraId="69C9B98D" w14:textId="77777777" w:rsidTr="009F3367">
        <w:trPr>
          <w:trHeight w:val="270"/>
        </w:trPr>
        <w:tc>
          <w:tcPr>
            <w:tcW w:w="4675" w:type="dxa"/>
          </w:tcPr>
          <w:p w14:paraId="01B0B70C" w14:textId="77777777" w:rsidR="0034130F" w:rsidRPr="0034130F" w:rsidRDefault="0034130F" w:rsidP="009F3367">
            <w:pPr>
              <w:pStyle w:val="Heading1"/>
              <w:bidi/>
              <w:spacing w:line="240" w:lineRule="auto"/>
              <w:outlineLvl w:val="0"/>
              <w:rPr>
                <w:rFonts w:asciiTheme="majorBidi" w:hAnsiTheme="majorBidi" w:cstheme="majorBidi"/>
                <w:color w:val="000000" w:themeColor="text1"/>
                <w:sz w:val="20"/>
                <w:szCs w:val="20"/>
                <w:rtl/>
                <w:lang w:val="en-US" w:bidi="ar-SY"/>
              </w:rPr>
            </w:pPr>
            <w:r w:rsidRPr="0034130F">
              <w:rPr>
                <w:rFonts w:asciiTheme="majorBidi" w:hAnsiTheme="majorBidi" w:cstheme="majorBidi"/>
                <w:color w:val="000000" w:themeColor="text1"/>
                <w:sz w:val="20"/>
                <w:szCs w:val="20"/>
                <w:rtl/>
                <w:lang w:bidi="ar-SY"/>
              </w:rPr>
              <w:t>مقدمة</w:t>
            </w:r>
          </w:p>
        </w:tc>
        <w:tc>
          <w:tcPr>
            <w:tcW w:w="4675" w:type="dxa"/>
          </w:tcPr>
          <w:p w14:paraId="736AF86F"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w:t>
            </w:r>
          </w:p>
        </w:tc>
      </w:tr>
      <w:tr w:rsidR="0034130F" w:rsidRPr="00F274C7" w14:paraId="13F3ABEE" w14:textId="77777777" w:rsidTr="009F3367">
        <w:tc>
          <w:tcPr>
            <w:tcW w:w="4675" w:type="dxa"/>
          </w:tcPr>
          <w:p w14:paraId="7AE05778" w14:textId="77777777" w:rsidR="0034130F" w:rsidRPr="0034130F" w:rsidRDefault="0034130F" w:rsidP="009F3367">
            <w:pPr>
              <w:pStyle w:val="Heading1"/>
              <w:bidi/>
              <w:spacing w:line="240" w:lineRule="auto"/>
              <w:outlineLvl w:val="0"/>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مشكلة وفكرة الدراسة</w:t>
            </w:r>
          </w:p>
        </w:tc>
        <w:tc>
          <w:tcPr>
            <w:tcW w:w="4675" w:type="dxa"/>
          </w:tcPr>
          <w:p w14:paraId="0B88A376"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w:t>
            </w:r>
          </w:p>
        </w:tc>
      </w:tr>
      <w:tr w:rsidR="0034130F" w:rsidRPr="00F274C7" w14:paraId="3F31AC9B" w14:textId="77777777" w:rsidTr="009F3367">
        <w:trPr>
          <w:trHeight w:val="345"/>
        </w:trPr>
        <w:tc>
          <w:tcPr>
            <w:tcW w:w="4675" w:type="dxa"/>
          </w:tcPr>
          <w:p w14:paraId="06177692" w14:textId="77777777" w:rsidR="0034130F" w:rsidRPr="0034130F" w:rsidRDefault="0034130F" w:rsidP="009F3367">
            <w:pPr>
              <w:pStyle w:val="Heading1"/>
              <w:bidi/>
              <w:spacing w:line="240" w:lineRule="auto"/>
              <w:outlineLvl w:val="0"/>
              <w:rPr>
                <w:rFonts w:asciiTheme="majorBidi" w:hAnsiTheme="majorBidi" w:cstheme="majorBidi"/>
                <w:color w:val="000000" w:themeColor="text1"/>
                <w:sz w:val="20"/>
                <w:szCs w:val="20"/>
                <w:rtl/>
                <w:lang w:val="en-US"/>
              </w:rPr>
            </w:pPr>
            <w:r w:rsidRPr="0034130F">
              <w:rPr>
                <w:rFonts w:asciiTheme="majorBidi" w:hAnsiTheme="majorBidi" w:cstheme="majorBidi"/>
                <w:color w:val="000000" w:themeColor="text1"/>
                <w:sz w:val="20"/>
                <w:szCs w:val="20"/>
                <w:rtl/>
                <w:lang w:val="en-US"/>
              </w:rPr>
              <w:t>أهمية البحث</w:t>
            </w:r>
          </w:p>
        </w:tc>
        <w:tc>
          <w:tcPr>
            <w:tcW w:w="4675" w:type="dxa"/>
          </w:tcPr>
          <w:p w14:paraId="4D2C7FDA"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w:t>
            </w:r>
          </w:p>
        </w:tc>
      </w:tr>
      <w:tr w:rsidR="0034130F" w:rsidRPr="00F274C7" w14:paraId="1206A84C" w14:textId="77777777" w:rsidTr="009F3367">
        <w:tc>
          <w:tcPr>
            <w:tcW w:w="4675" w:type="dxa"/>
          </w:tcPr>
          <w:p w14:paraId="6FB78B0D" w14:textId="77777777" w:rsidR="0034130F" w:rsidRPr="0034130F" w:rsidRDefault="0034130F" w:rsidP="009F3367">
            <w:pPr>
              <w:pStyle w:val="Heading2"/>
              <w:bidi/>
              <w:spacing w:line="240" w:lineRule="auto"/>
              <w:outlineLvl w:val="1"/>
              <w:rPr>
                <w:rFonts w:asciiTheme="majorBidi" w:hAnsiTheme="majorBidi"/>
                <w:color w:val="000000" w:themeColor="text1"/>
                <w:sz w:val="20"/>
                <w:szCs w:val="20"/>
                <w:rtl/>
              </w:rPr>
            </w:pPr>
            <w:r w:rsidRPr="0034130F">
              <w:rPr>
                <w:rFonts w:asciiTheme="majorBidi" w:hAnsiTheme="majorBidi"/>
                <w:color w:val="000000" w:themeColor="text1"/>
                <w:sz w:val="20"/>
                <w:szCs w:val="20"/>
                <w:rtl/>
              </w:rPr>
              <w:t>من الناحية النظرية</w:t>
            </w:r>
          </w:p>
        </w:tc>
        <w:tc>
          <w:tcPr>
            <w:tcW w:w="4675" w:type="dxa"/>
          </w:tcPr>
          <w:p w14:paraId="6F5E5C45"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w:t>
            </w:r>
          </w:p>
        </w:tc>
      </w:tr>
      <w:tr w:rsidR="0034130F" w:rsidRPr="00F274C7" w14:paraId="71B194D7" w14:textId="77777777" w:rsidTr="009F3367">
        <w:tc>
          <w:tcPr>
            <w:tcW w:w="4675" w:type="dxa"/>
          </w:tcPr>
          <w:p w14:paraId="24732E5F" w14:textId="77777777" w:rsidR="0034130F" w:rsidRPr="0034130F" w:rsidRDefault="0034130F" w:rsidP="009F3367">
            <w:pPr>
              <w:pStyle w:val="Heading2"/>
              <w:bidi/>
              <w:spacing w:line="240" w:lineRule="auto"/>
              <w:outlineLvl w:val="1"/>
              <w:rPr>
                <w:rFonts w:asciiTheme="majorBidi" w:hAnsiTheme="majorBidi"/>
                <w:color w:val="000000" w:themeColor="text1"/>
                <w:sz w:val="20"/>
                <w:szCs w:val="20"/>
                <w:rtl/>
              </w:rPr>
            </w:pPr>
            <w:r w:rsidRPr="0034130F">
              <w:rPr>
                <w:rFonts w:asciiTheme="majorBidi" w:hAnsiTheme="majorBidi"/>
                <w:color w:val="000000" w:themeColor="text1"/>
                <w:sz w:val="20"/>
                <w:szCs w:val="20"/>
                <w:rtl/>
              </w:rPr>
              <w:t>من الناحية العملية</w:t>
            </w:r>
          </w:p>
        </w:tc>
        <w:tc>
          <w:tcPr>
            <w:tcW w:w="4675" w:type="dxa"/>
          </w:tcPr>
          <w:p w14:paraId="71C6C647"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w:t>
            </w:r>
          </w:p>
        </w:tc>
      </w:tr>
      <w:tr w:rsidR="0034130F" w:rsidRPr="00F274C7" w14:paraId="7D7E7F0B" w14:textId="77777777" w:rsidTr="009F3367">
        <w:tc>
          <w:tcPr>
            <w:tcW w:w="4675" w:type="dxa"/>
          </w:tcPr>
          <w:p w14:paraId="44A7F078" w14:textId="77777777" w:rsidR="0034130F" w:rsidRPr="0034130F" w:rsidRDefault="0034130F" w:rsidP="009F3367">
            <w:pPr>
              <w:pStyle w:val="Heading2"/>
              <w:bidi/>
              <w:spacing w:line="240" w:lineRule="auto"/>
              <w:outlineLvl w:val="1"/>
              <w:rPr>
                <w:rFonts w:asciiTheme="majorBidi" w:hAnsiTheme="majorBidi"/>
                <w:color w:val="000000" w:themeColor="text1"/>
                <w:sz w:val="20"/>
                <w:szCs w:val="20"/>
                <w:rtl/>
              </w:rPr>
            </w:pPr>
            <w:r w:rsidRPr="0034130F">
              <w:rPr>
                <w:rFonts w:asciiTheme="majorBidi" w:hAnsiTheme="majorBidi"/>
                <w:color w:val="000000" w:themeColor="text1"/>
                <w:sz w:val="20"/>
                <w:szCs w:val="20"/>
                <w:rtl/>
              </w:rPr>
              <w:t>من الناحية العملية</w:t>
            </w:r>
          </w:p>
        </w:tc>
        <w:tc>
          <w:tcPr>
            <w:tcW w:w="4675" w:type="dxa"/>
          </w:tcPr>
          <w:p w14:paraId="79C108E0"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w:t>
            </w:r>
          </w:p>
        </w:tc>
      </w:tr>
      <w:tr w:rsidR="0034130F" w:rsidRPr="00F274C7" w14:paraId="2E62FA3D" w14:textId="77777777" w:rsidTr="009F3367">
        <w:tc>
          <w:tcPr>
            <w:tcW w:w="4675" w:type="dxa"/>
          </w:tcPr>
          <w:p w14:paraId="78DCCAFE"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فروض الدراسة</w:t>
            </w:r>
          </w:p>
        </w:tc>
        <w:tc>
          <w:tcPr>
            <w:tcW w:w="4675" w:type="dxa"/>
          </w:tcPr>
          <w:p w14:paraId="4964782C"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w:t>
            </w:r>
          </w:p>
        </w:tc>
      </w:tr>
      <w:tr w:rsidR="0034130F" w:rsidRPr="00F274C7" w14:paraId="6CB11A8B" w14:textId="77777777" w:rsidTr="009F3367">
        <w:tc>
          <w:tcPr>
            <w:tcW w:w="4675" w:type="dxa"/>
          </w:tcPr>
          <w:p w14:paraId="2626D03A"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متغيرات الدراسة</w:t>
            </w:r>
          </w:p>
        </w:tc>
        <w:tc>
          <w:tcPr>
            <w:tcW w:w="4675" w:type="dxa"/>
          </w:tcPr>
          <w:p w14:paraId="3A0F0149"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w:t>
            </w:r>
          </w:p>
        </w:tc>
      </w:tr>
      <w:tr w:rsidR="0034130F" w:rsidRPr="00F274C7" w14:paraId="69402D98" w14:textId="77777777" w:rsidTr="009F3367">
        <w:tc>
          <w:tcPr>
            <w:tcW w:w="4675" w:type="dxa"/>
          </w:tcPr>
          <w:p w14:paraId="61543C35"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المتغير المستقل</w:t>
            </w:r>
          </w:p>
        </w:tc>
        <w:tc>
          <w:tcPr>
            <w:tcW w:w="4675" w:type="dxa"/>
          </w:tcPr>
          <w:p w14:paraId="7796A4E0"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w:t>
            </w:r>
          </w:p>
        </w:tc>
      </w:tr>
      <w:tr w:rsidR="0034130F" w:rsidRPr="00F274C7" w14:paraId="2837F0F8" w14:textId="77777777" w:rsidTr="009F3367">
        <w:tc>
          <w:tcPr>
            <w:tcW w:w="4675" w:type="dxa"/>
          </w:tcPr>
          <w:p w14:paraId="5E2202BF"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المتغير التابع</w:t>
            </w:r>
          </w:p>
        </w:tc>
        <w:tc>
          <w:tcPr>
            <w:tcW w:w="4675" w:type="dxa"/>
          </w:tcPr>
          <w:p w14:paraId="59D0541E"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w:t>
            </w:r>
          </w:p>
        </w:tc>
      </w:tr>
      <w:tr w:rsidR="0034130F" w:rsidRPr="00F274C7" w14:paraId="09FBCA0B" w14:textId="77777777" w:rsidTr="009F3367">
        <w:tc>
          <w:tcPr>
            <w:tcW w:w="4675" w:type="dxa"/>
          </w:tcPr>
          <w:p w14:paraId="05242D6B"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هيكل الدراسة</w:t>
            </w:r>
          </w:p>
        </w:tc>
        <w:tc>
          <w:tcPr>
            <w:tcW w:w="4675" w:type="dxa"/>
          </w:tcPr>
          <w:p w14:paraId="57EF14BF"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٧</w:t>
            </w:r>
          </w:p>
        </w:tc>
      </w:tr>
      <w:tr w:rsidR="0034130F" w:rsidRPr="00F274C7" w14:paraId="16B4D069" w14:textId="77777777" w:rsidTr="009F3367">
        <w:trPr>
          <w:trHeight w:val="533"/>
        </w:trPr>
        <w:tc>
          <w:tcPr>
            <w:tcW w:w="4675" w:type="dxa"/>
          </w:tcPr>
          <w:p w14:paraId="1B82B5A1"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 xml:space="preserve">الفصل </w:t>
            </w:r>
            <w:proofErr w:type="gramStart"/>
            <w:r w:rsidRPr="0034130F">
              <w:rPr>
                <w:rFonts w:asciiTheme="majorBidi" w:hAnsiTheme="majorBidi" w:cstheme="majorBidi"/>
                <w:color w:val="000000" w:themeColor="text1"/>
                <w:sz w:val="20"/>
                <w:szCs w:val="20"/>
                <w:rtl/>
              </w:rPr>
              <w:t>الثاني :الإطار</w:t>
            </w:r>
            <w:proofErr w:type="gramEnd"/>
            <w:r w:rsidRPr="0034130F">
              <w:rPr>
                <w:rFonts w:asciiTheme="majorBidi" w:hAnsiTheme="majorBidi" w:cstheme="majorBidi"/>
                <w:color w:val="000000" w:themeColor="text1"/>
                <w:sz w:val="20"/>
                <w:szCs w:val="20"/>
                <w:rtl/>
              </w:rPr>
              <w:t xml:space="preserve"> النظري</w:t>
            </w:r>
          </w:p>
        </w:tc>
        <w:tc>
          <w:tcPr>
            <w:tcW w:w="4675" w:type="dxa"/>
          </w:tcPr>
          <w:p w14:paraId="007EACB8"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w:t>
            </w:r>
          </w:p>
        </w:tc>
      </w:tr>
      <w:tr w:rsidR="0034130F" w:rsidRPr="00F274C7" w14:paraId="6EDF3978" w14:textId="77777777" w:rsidTr="009F3367">
        <w:tc>
          <w:tcPr>
            <w:tcW w:w="4675" w:type="dxa"/>
          </w:tcPr>
          <w:p w14:paraId="31ABFD26"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المبحث الأول: الذكاء الاصطناعي</w:t>
            </w:r>
          </w:p>
        </w:tc>
        <w:tc>
          <w:tcPr>
            <w:tcW w:w="4675" w:type="dxa"/>
          </w:tcPr>
          <w:p w14:paraId="2E1B7834"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w:t>
            </w:r>
          </w:p>
        </w:tc>
      </w:tr>
      <w:tr w:rsidR="0034130F" w:rsidRPr="00F274C7" w14:paraId="6AA9323C" w14:textId="77777777" w:rsidTr="009F3367">
        <w:tc>
          <w:tcPr>
            <w:tcW w:w="4675" w:type="dxa"/>
          </w:tcPr>
          <w:p w14:paraId="04AC993C"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أولاً: مفهوم الذكاء الاصطناعي</w:t>
            </w:r>
          </w:p>
        </w:tc>
        <w:tc>
          <w:tcPr>
            <w:tcW w:w="4675" w:type="dxa"/>
          </w:tcPr>
          <w:p w14:paraId="6C7F4C90"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w:t>
            </w:r>
          </w:p>
        </w:tc>
      </w:tr>
      <w:tr w:rsidR="0034130F" w:rsidRPr="00F274C7" w14:paraId="6E9656C5" w14:textId="77777777" w:rsidTr="009F3367">
        <w:tc>
          <w:tcPr>
            <w:tcW w:w="4675" w:type="dxa"/>
          </w:tcPr>
          <w:p w14:paraId="77F926CC"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ثانياً: أهمية الذكاء الاصطناعي</w:t>
            </w:r>
          </w:p>
        </w:tc>
        <w:tc>
          <w:tcPr>
            <w:tcW w:w="4675" w:type="dxa"/>
          </w:tcPr>
          <w:p w14:paraId="2C525BBE" w14:textId="77777777" w:rsidR="0034130F" w:rsidRPr="00F274C7" w:rsidRDefault="0034130F" w:rsidP="009F3367">
            <w:pPr>
              <w:bidi/>
              <w:rPr>
                <w:rFonts w:asciiTheme="majorBidi" w:hAnsiTheme="majorBidi" w:cstheme="majorBidi"/>
                <w:sz w:val="16"/>
                <w:szCs w:val="16"/>
                <w:rtl/>
              </w:rPr>
            </w:pPr>
            <w:r>
              <w:rPr>
                <w:rFonts w:asciiTheme="majorBidi" w:hAnsiTheme="majorBidi" w:cstheme="majorBidi" w:hint="cs"/>
                <w:sz w:val="16"/>
                <w:szCs w:val="16"/>
                <w:rtl/>
              </w:rPr>
              <w:t>٩</w:t>
            </w:r>
          </w:p>
        </w:tc>
      </w:tr>
      <w:tr w:rsidR="0034130F" w:rsidRPr="00F274C7" w14:paraId="18A02EA7" w14:textId="77777777" w:rsidTr="009F3367">
        <w:tc>
          <w:tcPr>
            <w:tcW w:w="4675" w:type="dxa"/>
          </w:tcPr>
          <w:p w14:paraId="188BC01A"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ثالثاً: تحديات الذكاء الاصطناعي</w:t>
            </w:r>
          </w:p>
        </w:tc>
        <w:tc>
          <w:tcPr>
            <w:tcW w:w="4675" w:type="dxa"/>
          </w:tcPr>
          <w:p w14:paraId="445554BA"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١١</w:t>
            </w:r>
          </w:p>
        </w:tc>
      </w:tr>
      <w:tr w:rsidR="0034130F" w:rsidRPr="00F274C7" w14:paraId="0119BEB6" w14:textId="77777777" w:rsidTr="009F3367">
        <w:tc>
          <w:tcPr>
            <w:tcW w:w="4675" w:type="dxa"/>
          </w:tcPr>
          <w:p w14:paraId="542A704B"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رابعاً: العلاقة بين الذكاء الاصطناعي ورأس المال البشري</w:t>
            </w:r>
          </w:p>
        </w:tc>
        <w:tc>
          <w:tcPr>
            <w:tcW w:w="4675" w:type="dxa"/>
          </w:tcPr>
          <w:p w14:paraId="7B22CCDA"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١٣</w:t>
            </w:r>
          </w:p>
        </w:tc>
      </w:tr>
      <w:tr w:rsidR="0034130F" w:rsidRPr="00F274C7" w14:paraId="1039EE6E" w14:textId="77777777" w:rsidTr="009F3367">
        <w:tc>
          <w:tcPr>
            <w:tcW w:w="4675" w:type="dxa"/>
          </w:tcPr>
          <w:p w14:paraId="53B5F4CD"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خامساً: نماذج الذكاء الاصطناعي في إدارة رأس المال البشري</w:t>
            </w:r>
          </w:p>
        </w:tc>
        <w:tc>
          <w:tcPr>
            <w:tcW w:w="4675" w:type="dxa"/>
          </w:tcPr>
          <w:p w14:paraId="067D4E85"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١٥</w:t>
            </w:r>
          </w:p>
        </w:tc>
      </w:tr>
      <w:tr w:rsidR="0034130F" w:rsidRPr="00F274C7" w14:paraId="14F38139" w14:textId="77777777" w:rsidTr="009F3367">
        <w:tc>
          <w:tcPr>
            <w:tcW w:w="4675" w:type="dxa"/>
          </w:tcPr>
          <w:p w14:paraId="197CA896"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المبحث الثاني: رأس المال البشري</w:t>
            </w:r>
          </w:p>
        </w:tc>
        <w:tc>
          <w:tcPr>
            <w:tcW w:w="4675" w:type="dxa"/>
          </w:tcPr>
          <w:p w14:paraId="5E5C45ED"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١٦</w:t>
            </w:r>
          </w:p>
        </w:tc>
      </w:tr>
      <w:tr w:rsidR="0034130F" w:rsidRPr="00F274C7" w14:paraId="422657C3" w14:textId="77777777" w:rsidTr="009F3367">
        <w:tc>
          <w:tcPr>
            <w:tcW w:w="4675" w:type="dxa"/>
          </w:tcPr>
          <w:p w14:paraId="5CB11F4D"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أولاً: مفهوم رأس المال البشري</w:t>
            </w:r>
          </w:p>
        </w:tc>
        <w:tc>
          <w:tcPr>
            <w:tcW w:w="4675" w:type="dxa"/>
          </w:tcPr>
          <w:p w14:paraId="120AC4A3"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١٦</w:t>
            </w:r>
          </w:p>
        </w:tc>
      </w:tr>
      <w:tr w:rsidR="0034130F" w:rsidRPr="00F274C7" w14:paraId="3433035F" w14:textId="77777777" w:rsidTr="009F3367">
        <w:tc>
          <w:tcPr>
            <w:tcW w:w="4675" w:type="dxa"/>
          </w:tcPr>
          <w:p w14:paraId="5401B6AB"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ثانياً: أهمية رأس المال البشري</w:t>
            </w:r>
          </w:p>
        </w:tc>
        <w:tc>
          <w:tcPr>
            <w:tcW w:w="4675" w:type="dxa"/>
          </w:tcPr>
          <w:p w14:paraId="60C9AE5D"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١٩</w:t>
            </w:r>
          </w:p>
        </w:tc>
      </w:tr>
      <w:tr w:rsidR="0034130F" w:rsidRPr="00F274C7" w14:paraId="08A8E3DE" w14:textId="77777777" w:rsidTr="009F3367">
        <w:tc>
          <w:tcPr>
            <w:tcW w:w="4675" w:type="dxa"/>
          </w:tcPr>
          <w:p w14:paraId="24152855"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ثالثاً: عناصر رأس المال البشري</w:t>
            </w:r>
          </w:p>
        </w:tc>
        <w:tc>
          <w:tcPr>
            <w:tcW w:w="4675" w:type="dxa"/>
          </w:tcPr>
          <w:p w14:paraId="5AB91008"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٢٠</w:t>
            </w:r>
          </w:p>
        </w:tc>
      </w:tr>
      <w:tr w:rsidR="0034130F" w:rsidRPr="00F274C7" w14:paraId="0CAD8699" w14:textId="77777777" w:rsidTr="009F3367">
        <w:tc>
          <w:tcPr>
            <w:tcW w:w="4675" w:type="dxa"/>
          </w:tcPr>
          <w:p w14:paraId="523A70C6"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المبحث الثالث: الدراسات المرجعية</w:t>
            </w:r>
          </w:p>
        </w:tc>
        <w:tc>
          <w:tcPr>
            <w:tcW w:w="4675" w:type="dxa"/>
          </w:tcPr>
          <w:p w14:paraId="27052D74"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٢٣</w:t>
            </w:r>
          </w:p>
        </w:tc>
      </w:tr>
      <w:tr w:rsidR="0034130F" w:rsidRPr="00F274C7" w14:paraId="479A15A5" w14:textId="77777777" w:rsidTr="009F3367">
        <w:tc>
          <w:tcPr>
            <w:tcW w:w="4675" w:type="dxa"/>
          </w:tcPr>
          <w:p w14:paraId="78114BAF"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التعليق على الدراسات السابقة</w:t>
            </w:r>
          </w:p>
        </w:tc>
        <w:tc>
          <w:tcPr>
            <w:tcW w:w="4675" w:type="dxa"/>
          </w:tcPr>
          <w:p w14:paraId="4A9169F1"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٣٥</w:t>
            </w:r>
          </w:p>
        </w:tc>
      </w:tr>
      <w:tr w:rsidR="0034130F" w:rsidRPr="00F274C7" w14:paraId="0FF5B762" w14:textId="77777777" w:rsidTr="009F3367">
        <w:tc>
          <w:tcPr>
            <w:tcW w:w="4675" w:type="dxa"/>
          </w:tcPr>
          <w:p w14:paraId="7D3D45A3" w14:textId="77777777" w:rsidR="0034130F" w:rsidRPr="0034130F" w:rsidRDefault="0034130F" w:rsidP="009F3367">
            <w:pPr>
              <w:bidi/>
              <w:spacing w:after="0"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الفصل الثالث :</w:t>
            </w:r>
            <w:r w:rsidRPr="0034130F">
              <w:rPr>
                <w:rFonts w:asciiTheme="majorBidi" w:hAnsiTheme="majorBidi" w:cstheme="majorBidi"/>
                <w:color w:val="000000" w:themeColor="text1"/>
                <w:sz w:val="20"/>
                <w:szCs w:val="20"/>
                <w:rtl/>
              </w:rPr>
              <w:t>منهجية الدراسة وإجراءاتها</w:t>
            </w:r>
          </w:p>
        </w:tc>
        <w:tc>
          <w:tcPr>
            <w:tcW w:w="4675" w:type="dxa"/>
          </w:tcPr>
          <w:p w14:paraId="32A5713B"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0EE5D051" w14:textId="77777777" w:rsidTr="009F3367">
        <w:tc>
          <w:tcPr>
            <w:tcW w:w="4675" w:type="dxa"/>
          </w:tcPr>
          <w:p w14:paraId="6088E0FF" w14:textId="77777777" w:rsidR="0034130F" w:rsidRPr="0034130F" w:rsidRDefault="0034130F" w:rsidP="009F3367">
            <w:pPr>
              <w:bidi/>
              <w:spacing w:after="0"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منهج الدِّراسَة</w:t>
            </w:r>
          </w:p>
        </w:tc>
        <w:tc>
          <w:tcPr>
            <w:tcW w:w="4675" w:type="dxa"/>
          </w:tcPr>
          <w:p w14:paraId="7E2C91E4"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4C546EDF" w14:textId="77777777" w:rsidTr="009F3367">
        <w:tc>
          <w:tcPr>
            <w:tcW w:w="4675" w:type="dxa"/>
          </w:tcPr>
          <w:p w14:paraId="217569E7"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مجتمع الدراسة</w:t>
            </w:r>
          </w:p>
        </w:tc>
        <w:tc>
          <w:tcPr>
            <w:tcW w:w="4675" w:type="dxa"/>
          </w:tcPr>
          <w:p w14:paraId="306C786B"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769A511D" w14:textId="77777777" w:rsidTr="009F3367">
        <w:tc>
          <w:tcPr>
            <w:tcW w:w="4675" w:type="dxa"/>
          </w:tcPr>
          <w:p w14:paraId="5E2E3E39"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 xml:space="preserve">عينة </w:t>
            </w:r>
            <w:r w:rsidRPr="0034130F">
              <w:rPr>
                <w:rFonts w:asciiTheme="majorBidi" w:hAnsiTheme="majorBidi" w:cstheme="majorBidi"/>
                <w:color w:val="000000" w:themeColor="text1"/>
                <w:sz w:val="20"/>
                <w:szCs w:val="20"/>
                <w:rtl/>
              </w:rPr>
              <w:t>الدراسة</w:t>
            </w:r>
          </w:p>
        </w:tc>
        <w:tc>
          <w:tcPr>
            <w:tcW w:w="4675" w:type="dxa"/>
          </w:tcPr>
          <w:p w14:paraId="2F15E90D"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15892B7D" w14:textId="77777777" w:rsidTr="009F3367">
        <w:tc>
          <w:tcPr>
            <w:tcW w:w="4675" w:type="dxa"/>
          </w:tcPr>
          <w:p w14:paraId="1926CAFC"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خصائص عينة الدِّراسَة</w:t>
            </w:r>
          </w:p>
        </w:tc>
        <w:tc>
          <w:tcPr>
            <w:tcW w:w="4675" w:type="dxa"/>
          </w:tcPr>
          <w:p w14:paraId="0045EC5C"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57AC2304" w14:textId="77777777" w:rsidTr="009F3367">
        <w:tc>
          <w:tcPr>
            <w:tcW w:w="4675" w:type="dxa"/>
          </w:tcPr>
          <w:p w14:paraId="4A561861"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lastRenderedPageBreak/>
              <w:t>أداة الدِّراسَة</w:t>
            </w:r>
          </w:p>
        </w:tc>
        <w:tc>
          <w:tcPr>
            <w:tcW w:w="4675" w:type="dxa"/>
          </w:tcPr>
          <w:p w14:paraId="63F20B66"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٤١</w:t>
            </w:r>
          </w:p>
        </w:tc>
      </w:tr>
      <w:tr w:rsidR="0034130F" w:rsidRPr="00F274C7" w14:paraId="643C801D" w14:textId="77777777" w:rsidTr="009F3367">
        <w:tc>
          <w:tcPr>
            <w:tcW w:w="4675" w:type="dxa"/>
          </w:tcPr>
          <w:p w14:paraId="01C83DED"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بناء أداة الدِّراسَة</w:t>
            </w:r>
          </w:p>
        </w:tc>
        <w:tc>
          <w:tcPr>
            <w:tcW w:w="4675" w:type="dxa"/>
          </w:tcPr>
          <w:p w14:paraId="79FC6F08"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٤١</w:t>
            </w:r>
          </w:p>
        </w:tc>
      </w:tr>
      <w:tr w:rsidR="0034130F" w:rsidRPr="00F274C7" w14:paraId="23CDA65D" w14:textId="77777777" w:rsidTr="009F3367">
        <w:tc>
          <w:tcPr>
            <w:tcW w:w="4675" w:type="dxa"/>
          </w:tcPr>
          <w:p w14:paraId="000BD332"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صدق أداة الدِّراسَة</w:t>
            </w:r>
          </w:p>
        </w:tc>
        <w:tc>
          <w:tcPr>
            <w:tcW w:w="4675" w:type="dxa"/>
          </w:tcPr>
          <w:p w14:paraId="60B1E5E7"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٤٤</w:t>
            </w:r>
          </w:p>
        </w:tc>
      </w:tr>
      <w:tr w:rsidR="0034130F" w:rsidRPr="00F274C7" w14:paraId="61745900" w14:textId="77777777" w:rsidTr="009F3367">
        <w:tc>
          <w:tcPr>
            <w:tcW w:w="4675" w:type="dxa"/>
          </w:tcPr>
          <w:p w14:paraId="2373FDED"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ثبات أداة الدِّراسَة</w:t>
            </w:r>
          </w:p>
        </w:tc>
        <w:tc>
          <w:tcPr>
            <w:tcW w:w="4675" w:type="dxa"/>
          </w:tcPr>
          <w:p w14:paraId="33E13328"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٤٨</w:t>
            </w:r>
          </w:p>
        </w:tc>
      </w:tr>
      <w:tr w:rsidR="0034130F" w:rsidRPr="00F274C7" w14:paraId="1EEBAF39" w14:textId="77777777" w:rsidTr="009F3367">
        <w:tc>
          <w:tcPr>
            <w:tcW w:w="4675" w:type="dxa"/>
          </w:tcPr>
          <w:p w14:paraId="47873C2D"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eastAsia="Times New Roman" w:hAnsiTheme="majorBidi" w:cstheme="majorBidi"/>
                <w:color w:val="000000" w:themeColor="text1"/>
                <w:sz w:val="20"/>
                <w:szCs w:val="20"/>
                <w:rtl/>
                <w:lang w:bidi="ar-EG"/>
              </w:rPr>
              <w:t>أساليب</w:t>
            </w:r>
            <w:r w:rsidRPr="0034130F">
              <w:rPr>
                <w:rFonts w:asciiTheme="majorBidi" w:eastAsia="Times New Roman" w:hAnsiTheme="majorBidi" w:cstheme="majorBidi"/>
                <w:color w:val="000000" w:themeColor="text1"/>
                <w:sz w:val="20"/>
                <w:szCs w:val="20"/>
                <w:lang w:bidi="ar-EG"/>
              </w:rPr>
              <w:t xml:space="preserve"> </w:t>
            </w:r>
            <w:r w:rsidRPr="0034130F">
              <w:rPr>
                <w:rFonts w:asciiTheme="majorBidi" w:eastAsia="Times New Roman" w:hAnsiTheme="majorBidi" w:cstheme="majorBidi"/>
                <w:color w:val="000000" w:themeColor="text1"/>
                <w:sz w:val="20"/>
                <w:szCs w:val="20"/>
                <w:rtl/>
                <w:lang w:bidi="ar-EG"/>
              </w:rPr>
              <w:t>تحليل البيانات</w:t>
            </w:r>
          </w:p>
        </w:tc>
        <w:tc>
          <w:tcPr>
            <w:tcW w:w="4675" w:type="dxa"/>
          </w:tcPr>
          <w:p w14:paraId="2A1C68C2"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٤٩</w:t>
            </w:r>
          </w:p>
        </w:tc>
      </w:tr>
      <w:tr w:rsidR="0034130F" w:rsidRPr="00F274C7" w14:paraId="2024BB65" w14:textId="77777777" w:rsidTr="009F3367">
        <w:trPr>
          <w:trHeight w:val="205"/>
        </w:trPr>
        <w:tc>
          <w:tcPr>
            <w:tcW w:w="4675" w:type="dxa"/>
          </w:tcPr>
          <w:p w14:paraId="52ADE1E4" w14:textId="77777777" w:rsidR="0034130F" w:rsidRPr="0034130F" w:rsidRDefault="0034130F" w:rsidP="009F3367">
            <w:pPr>
              <w:bidi/>
              <w:spacing w:after="0" w:line="240" w:lineRule="auto"/>
              <w:rPr>
                <w:rFonts w:asciiTheme="majorBidi" w:eastAsia="Times New Roman" w:hAnsiTheme="majorBidi" w:cstheme="majorBidi"/>
                <w:color w:val="000000" w:themeColor="text1"/>
                <w:sz w:val="20"/>
                <w:szCs w:val="20"/>
                <w:rtl/>
              </w:rPr>
            </w:pPr>
            <w:r w:rsidRPr="0034130F">
              <w:rPr>
                <w:rFonts w:asciiTheme="majorBidi" w:eastAsia="Times New Roman" w:hAnsiTheme="majorBidi" w:cstheme="majorBidi"/>
                <w:color w:val="000000" w:themeColor="text1"/>
                <w:sz w:val="20"/>
                <w:szCs w:val="20"/>
                <w:rtl/>
              </w:rPr>
              <w:t xml:space="preserve">الفصل </w:t>
            </w:r>
            <w:proofErr w:type="gramStart"/>
            <w:r w:rsidRPr="0034130F">
              <w:rPr>
                <w:rFonts w:asciiTheme="majorBidi" w:eastAsia="Times New Roman" w:hAnsiTheme="majorBidi" w:cstheme="majorBidi"/>
                <w:color w:val="000000" w:themeColor="text1"/>
                <w:sz w:val="20"/>
                <w:szCs w:val="20"/>
                <w:rtl/>
              </w:rPr>
              <w:t>الرابع :نتائج</w:t>
            </w:r>
            <w:proofErr w:type="gramEnd"/>
            <w:r w:rsidRPr="0034130F">
              <w:rPr>
                <w:rFonts w:asciiTheme="majorBidi" w:eastAsia="Times New Roman" w:hAnsiTheme="majorBidi" w:cstheme="majorBidi"/>
                <w:color w:val="000000" w:themeColor="text1"/>
                <w:sz w:val="20"/>
                <w:szCs w:val="20"/>
                <w:rtl/>
              </w:rPr>
              <w:t xml:space="preserve"> الدراسة وتفسيراتها</w:t>
            </w:r>
          </w:p>
        </w:tc>
        <w:tc>
          <w:tcPr>
            <w:tcW w:w="4675" w:type="dxa"/>
          </w:tcPr>
          <w:p w14:paraId="73BFCCE7"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٥١</w:t>
            </w:r>
          </w:p>
        </w:tc>
      </w:tr>
      <w:tr w:rsidR="0034130F" w:rsidRPr="00F274C7" w14:paraId="3BEB69A7" w14:textId="77777777" w:rsidTr="009F3367">
        <w:tc>
          <w:tcPr>
            <w:tcW w:w="4675" w:type="dxa"/>
          </w:tcPr>
          <w:p w14:paraId="3C35E6BC" w14:textId="77777777" w:rsidR="0034130F" w:rsidRPr="0034130F" w:rsidRDefault="0034130F" w:rsidP="009F3367">
            <w:pPr>
              <w:bidi/>
              <w:spacing w:after="200"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مناقشة نتائج الدراسة</w:t>
            </w:r>
          </w:p>
        </w:tc>
        <w:tc>
          <w:tcPr>
            <w:tcW w:w="4675" w:type="dxa"/>
          </w:tcPr>
          <w:p w14:paraId="7AE19A5A"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٧٤</w:t>
            </w:r>
          </w:p>
        </w:tc>
      </w:tr>
      <w:tr w:rsidR="0034130F" w:rsidRPr="00F274C7" w14:paraId="276491CB" w14:textId="77777777" w:rsidTr="009F3367">
        <w:tc>
          <w:tcPr>
            <w:tcW w:w="4675" w:type="dxa"/>
          </w:tcPr>
          <w:p w14:paraId="5141085B" w14:textId="77777777" w:rsidR="0034130F" w:rsidRPr="0034130F" w:rsidRDefault="0034130F" w:rsidP="009F3367">
            <w:pPr>
              <w:bidi/>
              <w:spacing w:after="200"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 xml:space="preserve">الفصل </w:t>
            </w:r>
            <w:proofErr w:type="gramStart"/>
            <w:r w:rsidRPr="0034130F">
              <w:rPr>
                <w:rFonts w:asciiTheme="majorBidi" w:hAnsiTheme="majorBidi" w:cstheme="majorBidi"/>
                <w:color w:val="000000" w:themeColor="text1"/>
                <w:sz w:val="20"/>
                <w:szCs w:val="20"/>
                <w:rtl/>
              </w:rPr>
              <w:t>الخامس</w:t>
            </w:r>
            <w:r w:rsidRPr="0034130F">
              <w:rPr>
                <w:rFonts w:asciiTheme="majorBidi" w:hAnsiTheme="majorBidi" w:cstheme="majorBidi" w:hint="cs"/>
                <w:color w:val="000000" w:themeColor="text1"/>
                <w:sz w:val="20"/>
                <w:szCs w:val="20"/>
                <w:rtl/>
              </w:rPr>
              <w:t xml:space="preserve"> :</w:t>
            </w:r>
            <w:r w:rsidRPr="0034130F">
              <w:rPr>
                <w:rFonts w:asciiTheme="majorBidi" w:hAnsiTheme="majorBidi" w:cstheme="majorBidi"/>
                <w:color w:val="000000" w:themeColor="text1"/>
                <w:sz w:val="20"/>
                <w:szCs w:val="20"/>
                <w:rtl/>
              </w:rPr>
              <w:t>ملخص</w:t>
            </w:r>
            <w:proofErr w:type="gramEnd"/>
            <w:r w:rsidRPr="0034130F">
              <w:rPr>
                <w:rFonts w:asciiTheme="majorBidi" w:hAnsiTheme="majorBidi" w:cstheme="majorBidi"/>
                <w:color w:val="000000" w:themeColor="text1"/>
                <w:sz w:val="20"/>
                <w:szCs w:val="20"/>
                <w:rtl/>
              </w:rPr>
              <w:t xml:space="preserve"> نتائج الدراسة وتوصياتها</w:t>
            </w:r>
          </w:p>
        </w:tc>
        <w:tc>
          <w:tcPr>
            <w:tcW w:w="4675" w:type="dxa"/>
          </w:tcPr>
          <w:p w14:paraId="46EA58FC"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٨٢</w:t>
            </w:r>
          </w:p>
        </w:tc>
      </w:tr>
      <w:tr w:rsidR="0034130F" w:rsidRPr="00F274C7" w14:paraId="562374CD" w14:textId="77777777" w:rsidTr="009F3367">
        <w:tc>
          <w:tcPr>
            <w:tcW w:w="4675" w:type="dxa"/>
          </w:tcPr>
          <w:p w14:paraId="5839CED8" w14:textId="77777777" w:rsidR="0034130F" w:rsidRPr="0034130F" w:rsidRDefault="0034130F" w:rsidP="009F3367">
            <w:pPr>
              <w:bidi/>
              <w:spacing w:after="200" w:line="240" w:lineRule="auto"/>
              <w:rPr>
                <w:rFonts w:asciiTheme="majorBidi" w:hAnsiTheme="majorBidi" w:cstheme="majorBidi"/>
                <w:color w:val="000000" w:themeColor="text1"/>
                <w:sz w:val="20"/>
                <w:szCs w:val="20"/>
                <w:rtl/>
              </w:rPr>
            </w:pPr>
            <w:r w:rsidRPr="0034130F">
              <w:rPr>
                <w:rFonts w:asciiTheme="majorBidi" w:hAnsiTheme="majorBidi" w:cstheme="majorBidi" w:hint="cs"/>
                <w:color w:val="000000" w:themeColor="text1"/>
                <w:sz w:val="20"/>
                <w:szCs w:val="20"/>
                <w:rtl/>
              </w:rPr>
              <w:t>المراجع</w:t>
            </w:r>
          </w:p>
        </w:tc>
        <w:tc>
          <w:tcPr>
            <w:tcW w:w="4675" w:type="dxa"/>
          </w:tcPr>
          <w:p w14:paraId="3CC113DA" w14:textId="77777777" w:rsidR="0034130F" w:rsidRDefault="0034130F" w:rsidP="009F3367">
            <w:pPr>
              <w:bidi/>
              <w:spacing w:line="240" w:lineRule="auto"/>
              <w:rPr>
                <w:rFonts w:asciiTheme="majorBidi" w:hAnsiTheme="majorBidi" w:cstheme="majorBidi" w:hint="cs"/>
                <w:sz w:val="16"/>
                <w:szCs w:val="16"/>
                <w:rtl/>
              </w:rPr>
            </w:pPr>
            <w:r>
              <w:rPr>
                <w:rFonts w:asciiTheme="majorBidi" w:hAnsiTheme="majorBidi" w:cstheme="majorBidi" w:hint="cs"/>
                <w:sz w:val="16"/>
                <w:szCs w:val="16"/>
                <w:rtl/>
              </w:rPr>
              <w:t>٨٦</w:t>
            </w:r>
          </w:p>
        </w:tc>
      </w:tr>
    </w:tbl>
    <w:p w14:paraId="2944B7D0" w14:textId="77777777" w:rsidR="0034130F" w:rsidRDefault="0034130F" w:rsidP="0034130F">
      <w:pPr>
        <w:bidi/>
        <w:rPr>
          <w:rtl/>
        </w:rPr>
      </w:pPr>
    </w:p>
    <w:p w14:paraId="4C4C6A26" w14:textId="77777777" w:rsidR="0034130F" w:rsidRDefault="0034130F" w:rsidP="0034130F">
      <w:pPr>
        <w:bidi/>
        <w:rPr>
          <w:rtl/>
        </w:rPr>
      </w:pPr>
    </w:p>
    <w:p w14:paraId="2A910780" w14:textId="77777777" w:rsidR="0034130F" w:rsidRDefault="0034130F" w:rsidP="0034130F">
      <w:pPr>
        <w:bidi/>
        <w:rPr>
          <w:rtl/>
        </w:rPr>
      </w:pPr>
    </w:p>
    <w:p w14:paraId="18D98F38" w14:textId="77777777" w:rsidR="0034130F" w:rsidRDefault="0034130F" w:rsidP="0034130F">
      <w:pPr>
        <w:bidi/>
        <w:rPr>
          <w:rtl/>
        </w:rPr>
      </w:pPr>
    </w:p>
    <w:p w14:paraId="6D582963" w14:textId="77777777" w:rsidR="0034130F" w:rsidRDefault="0034130F" w:rsidP="0034130F">
      <w:pPr>
        <w:bidi/>
        <w:rPr>
          <w:rtl/>
        </w:rPr>
      </w:pPr>
    </w:p>
    <w:p w14:paraId="6A38B732" w14:textId="77777777" w:rsidR="0034130F" w:rsidRDefault="0034130F" w:rsidP="0034130F">
      <w:pPr>
        <w:bidi/>
        <w:rPr>
          <w:rtl/>
        </w:rPr>
      </w:pPr>
    </w:p>
    <w:p w14:paraId="1CD8D94D" w14:textId="77777777" w:rsidR="0034130F" w:rsidRDefault="0034130F" w:rsidP="0034130F">
      <w:pPr>
        <w:bidi/>
        <w:rPr>
          <w:rtl/>
        </w:rPr>
      </w:pPr>
    </w:p>
    <w:p w14:paraId="4615142C" w14:textId="77777777" w:rsidR="0034130F" w:rsidRDefault="0034130F" w:rsidP="0034130F">
      <w:pPr>
        <w:bidi/>
        <w:rPr>
          <w:rtl/>
        </w:rPr>
      </w:pPr>
    </w:p>
    <w:p w14:paraId="31B3B47A" w14:textId="77777777" w:rsidR="0034130F" w:rsidRDefault="0034130F" w:rsidP="0034130F">
      <w:pPr>
        <w:bidi/>
        <w:rPr>
          <w:rtl/>
        </w:rPr>
      </w:pPr>
    </w:p>
    <w:p w14:paraId="561F73A7" w14:textId="77777777" w:rsidR="0034130F" w:rsidRDefault="0034130F" w:rsidP="0034130F">
      <w:pPr>
        <w:bidi/>
        <w:rPr>
          <w:rtl/>
        </w:rPr>
      </w:pPr>
    </w:p>
    <w:p w14:paraId="0FA4A483" w14:textId="77777777" w:rsidR="0034130F" w:rsidRDefault="0034130F" w:rsidP="0034130F">
      <w:pPr>
        <w:bidi/>
        <w:rPr>
          <w:rtl/>
        </w:rPr>
      </w:pPr>
    </w:p>
    <w:p w14:paraId="3A47FD12" w14:textId="77777777" w:rsidR="0034130F" w:rsidRDefault="0034130F" w:rsidP="0034130F">
      <w:pPr>
        <w:bidi/>
        <w:rPr>
          <w:rtl/>
        </w:rPr>
      </w:pPr>
    </w:p>
    <w:p w14:paraId="76C48051" w14:textId="77777777" w:rsidR="0034130F" w:rsidRDefault="0034130F" w:rsidP="0034130F">
      <w:pPr>
        <w:bidi/>
        <w:rPr>
          <w:rtl/>
        </w:rPr>
      </w:pPr>
    </w:p>
    <w:p w14:paraId="6B7B8907" w14:textId="77777777" w:rsidR="0034130F" w:rsidRDefault="0034130F" w:rsidP="0034130F">
      <w:pPr>
        <w:bidi/>
        <w:rPr>
          <w:rtl/>
        </w:rPr>
      </w:pPr>
    </w:p>
    <w:p w14:paraId="7D44B711" w14:textId="77777777" w:rsidR="0034130F" w:rsidRDefault="0034130F" w:rsidP="0034130F">
      <w:pPr>
        <w:bidi/>
        <w:rPr>
          <w:rtl/>
        </w:rPr>
      </w:pPr>
    </w:p>
    <w:p w14:paraId="50300C2C" w14:textId="77777777" w:rsidR="0034130F" w:rsidRDefault="0034130F" w:rsidP="0034130F">
      <w:pPr>
        <w:bidi/>
        <w:rPr>
          <w:rtl/>
        </w:rPr>
      </w:pPr>
    </w:p>
    <w:p w14:paraId="5E4FDDB5" w14:textId="77777777" w:rsidR="0034130F" w:rsidRDefault="0034130F" w:rsidP="0034130F">
      <w:pPr>
        <w:bidi/>
        <w:rPr>
          <w:rtl/>
        </w:rPr>
      </w:pPr>
    </w:p>
    <w:p w14:paraId="38F94DE8" w14:textId="77777777" w:rsidR="0034130F" w:rsidRDefault="0034130F" w:rsidP="0034130F">
      <w:pPr>
        <w:bidi/>
        <w:rPr>
          <w:rtl/>
        </w:rPr>
      </w:pPr>
    </w:p>
    <w:p w14:paraId="4F2E9F5D" w14:textId="77777777" w:rsidR="0034130F" w:rsidRDefault="0034130F" w:rsidP="0034130F">
      <w:pPr>
        <w:bidi/>
        <w:rPr>
          <w:rtl/>
        </w:rPr>
      </w:pPr>
    </w:p>
    <w:p w14:paraId="4AA483B5" w14:textId="77777777" w:rsidR="0034130F" w:rsidRDefault="0034130F" w:rsidP="0034130F">
      <w:pPr>
        <w:bidi/>
      </w:pPr>
    </w:p>
    <w:p w14:paraId="245D9730" w14:textId="77777777" w:rsidR="0034130F" w:rsidRDefault="0034130F" w:rsidP="0034130F">
      <w:pPr>
        <w:bidi/>
      </w:pPr>
    </w:p>
    <w:p w14:paraId="357DDD83" w14:textId="77777777" w:rsidR="0034130F" w:rsidRDefault="0034130F" w:rsidP="0034130F">
      <w:pPr>
        <w:bidi/>
        <w:rPr>
          <w:rtl/>
        </w:rPr>
      </w:pPr>
    </w:p>
    <w:p w14:paraId="38A7B299" w14:textId="77777777" w:rsidR="0034130F" w:rsidRPr="00B71F45" w:rsidRDefault="0034130F" w:rsidP="0034130F">
      <w:pPr>
        <w:bidi/>
        <w:jc w:val="center"/>
        <w:rPr>
          <w:b/>
          <w:bCs/>
          <w:rtl/>
        </w:rPr>
      </w:pPr>
      <w:r w:rsidRPr="00B71F45">
        <w:rPr>
          <w:rFonts w:hint="cs"/>
          <w:b/>
          <w:bCs/>
          <w:rtl/>
        </w:rPr>
        <w:t>قائمة الجداول</w:t>
      </w:r>
    </w:p>
    <w:tbl>
      <w:tblPr>
        <w:tblStyle w:val="TableGrid"/>
        <w:bidiVisual/>
        <w:tblW w:w="0" w:type="auto"/>
        <w:tblLook w:val="04A0" w:firstRow="1" w:lastRow="0" w:firstColumn="1" w:lastColumn="0" w:noHBand="0" w:noVBand="1"/>
      </w:tblPr>
      <w:tblGrid>
        <w:gridCol w:w="7450"/>
        <w:gridCol w:w="1180"/>
      </w:tblGrid>
      <w:tr w:rsidR="0034130F" w:rsidRPr="00B71F45" w14:paraId="4C8BB4AE" w14:textId="77777777" w:rsidTr="009F3367">
        <w:tc>
          <w:tcPr>
            <w:tcW w:w="8094" w:type="dxa"/>
          </w:tcPr>
          <w:p w14:paraId="147B606A"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lang w:bidi="ar-EG"/>
              </w:rPr>
            </w:pPr>
            <w:r w:rsidRPr="0034130F">
              <w:rPr>
                <w:rFonts w:asciiTheme="majorBidi" w:hAnsiTheme="majorBidi" w:cstheme="majorBidi"/>
                <w:sz w:val="20"/>
                <w:szCs w:val="20"/>
                <w:rtl/>
              </w:rPr>
              <w:t>جدول رقم (1) توزيع أفراد الدِّراسَة وفق متغير الجنس</w:t>
            </w:r>
          </w:p>
          <w:p w14:paraId="5C2E8B43" w14:textId="77777777" w:rsidR="0034130F" w:rsidRPr="0034130F" w:rsidRDefault="0034130F" w:rsidP="009F3367">
            <w:pPr>
              <w:bidi/>
              <w:spacing w:line="240" w:lineRule="auto"/>
              <w:rPr>
                <w:rFonts w:asciiTheme="majorBidi" w:hAnsiTheme="majorBidi" w:cstheme="majorBidi"/>
                <w:sz w:val="20"/>
                <w:szCs w:val="20"/>
                <w:rtl/>
                <w:lang w:bidi="ar-EG"/>
              </w:rPr>
            </w:pPr>
          </w:p>
        </w:tc>
        <w:tc>
          <w:tcPr>
            <w:tcW w:w="1256" w:type="dxa"/>
          </w:tcPr>
          <w:p w14:paraId="00A1717F"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38</w:t>
            </w:r>
          </w:p>
        </w:tc>
      </w:tr>
      <w:tr w:rsidR="0034130F" w:rsidRPr="00B71F45" w14:paraId="7B3FC2FD" w14:textId="77777777" w:rsidTr="009F3367">
        <w:tc>
          <w:tcPr>
            <w:tcW w:w="8094" w:type="dxa"/>
          </w:tcPr>
          <w:p w14:paraId="269F631C"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lang w:bidi="ar-EG"/>
              </w:rPr>
            </w:pPr>
            <w:r w:rsidRPr="0034130F">
              <w:rPr>
                <w:rFonts w:asciiTheme="majorBidi" w:hAnsiTheme="majorBidi" w:cstheme="majorBidi"/>
                <w:sz w:val="20"/>
                <w:szCs w:val="20"/>
                <w:rtl/>
              </w:rPr>
              <w:t xml:space="preserve">جدول رقم (2) توزيع أفراد الدِّراسَة وفق متغير الجنسية </w:t>
            </w:r>
          </w:p>
          <w:p w14:paraId="4BA9FDB1" w14:textId="77777777" w:rsidR="0034130F" w:rsidRPr="0034130F" w:rsidRDefault="0034130F" w:rsidP="009F3367">
            <w:pPr>
              <w:bidi/>
              <w:spacing w:line="240" w:lineRule="auto"/>
              <w:rPr>
                <w:rFonts w:asciiTheme="majorBidi" w:hAnsiTheme="majorBidi" w:cstheme="majorBidi"/>
                <w:sz w:val="20"/>
                <w:szCs w:val="20"/>
                <w:rtl/>
                <w:lang w:bidi="ar-EG"/>
              </w:rPr>
            </w:pPr>
          </w:p>
        </w:tc>
        <w:tc>
          <w:tcPr>
            <w:tcW w:w="1256" w:type="dxa"/>
          </w:tcPr>
          <w:p w14:paraId="537644F1"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38</w:t>
            </w:r>
          </w:p>
        </w:tc>
      </w:tr>
      <w:tr w:rsidR="0034130F" w:rsidRPr="00B71F45" w14:paraId="71F3E276" w14:textId="77777777" w:rsidTr="009F3367">
        <w:tc>
          <w:tcPr>
            <w:tcW w:w="8094" w:type="dxa"/>
          </w:tcPr>
          <w:p w14:paraId="58286443"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شكل رقم (3) توزيع أفراد الدِّراسَة وفق متغير الفئة العمرية</w:t>
            </w:r>
          </w:p>
          <w:p w14:paraId="209B3E07"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7EA7444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39</w:t>
            </w:r>
          </w:p>
        </w:tc>
      </w:tr>
      <w:tr w:rsidR="0034130F" w:rsidRPr="00B71F45" w14:paraId="426C2AE1" w14:textId="77777777" w:rsidTr="009F3367">
        <w:tc>
          <w:tcPr>
            <w:tcW w:w="8094" w:type="dxa"/>
          </w:tcPr>
          <w:p w14:paraId="3443B464"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lang w:bidi="ar-EG"/>
              </w:rPr>
            </w:pPr>
            <w:r w:rsidRPr="0034130F">
              <w:rPr>
                <w:rFonts w:asciiTheme="majorBidi" w:hAnsiTheme="majorBidi" w:cstheme="majorBidi"/>
                <w:sz w:val="20"/>
                <w:szCs w:val="20"/>
                <w:rtl/>
              </w:rPr>
              <w:t>جدول رقم (4) توزيع أفراد الدِّراسَة وفق متغير الدرجة الوظيفية</w:t>
            </w:r>
          </w:p>
          <w:p w14:paraId="246C2CFB" w14:textId="77777777" w:rsidR="0034130F" w:rsidRPr="0034130F" w:rsidRDefault="0034130F" w:rsidP="009F3367">
            <w:pPr>
              <w:bidi/>
              <w:spacing w:line="240" w:lineRule="auto"/>
              <w:rPr>
                <w:rFonts w:asciiTheme="majorBidi" w:hAnsiTheme="majorBidi" w:cstheme="majorBidi"/>
                <w:sz w:val="20"/>
                <w:szCs w:val="20"/>
                <w:rtl/>
                <w:lang w:bidi="ar-EG"/>
              </w:rPr>
            </w:pPr>
          </w:p>
        </w:tc>
        <w:tc>
          <w:tcPr>
            <w:tcW w:w="1256" w:type="dxa"/>
          </w:tcPr>
          <w:p w14:paraId="65066C0D"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40</w:t>
            </w:r>
          </w:p>
        </w:tc>
      </w:tr>
      <w:tr w:rsidR="0034130F" w:rsidRPr="00B71F45" w14:paraId="3E316348" w14:textId="77777777" w:rsidTr="009F3367">
        <w:tc>
          <w:tcPr>
            <w:tcW w:w="8094" w:type="dxa"/>
          </w:tcPr>
          <w:p w14:paraId="4AB5D2C1"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(5) صدق البناء الداخلي بين كل فقرة من فقرات المحور الأول والدرجة الكلية للمحور</w:t>
            </w:r>
          </w:p>
        </w:tc>
        <w:tc>
          <w:tcPr>
            <w:tcW w:w="1256" w:type="dxa"/>
          </w:tcPr>
          <w:p w14:paraId="3C6307DC"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45</w:t>
            </w:r>
          </w:p>
        </w:tc>
      </w:tr>
      <w:tr w:rsidR="0034130F" w:rsidRPr="00B71F45" w14:paraId="457CB000" w14:textId="77777777" w:rsidTr="009F3367">
        <w:tc>
          <w:tcPr>
            <w:tcW w:w="8094" w:type="dxa"/>
          </w:tcPr>
          <w:p w14:paraId="07BA8B44"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 xml:space="preserve">جدول رقم (6) صدق الاتساق بين كل فقرة من فقرات المحور الثاني والدرجة الكلية للمحور </w:t>
            </w:r>
          </w:p>
          <w:p w14:paraId="1A7D5578"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5544A50C"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45</w:t>
            </w:r>
          </w:p>
        </w:tc>
      </w:tr>
      <w:tr w:rsidR="0034130F" w:rsidRPr="00B71F45" w14:paraId="4E70BAB6" w14:textId="77777777" w:rsidTr="009F3367">
        <w:tc>
          <w:tcPr>
            <w:tcW w:w="8094" w:type="dxa"/>
          </w:tcPr>
          <w:p w14:paraId="5B78C664"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(7) صدق البناء الداخلي بين كل فقرة من فقرات المحور الثالث والدرجة الكلية للمحور</w:t>
            </w:r>
          </w:p>
        </w:tc>
        <w:tc>
          <w:tcPr>
            <w:tcW w:w="1256" w:type="dxa"/>
          </w:tcPr>
          <w:p w14:paraId="435FD4BA"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46</w:t>
            </w:r>
          </w:p>
        </w:tc>
      </w:tr>
      <w:tr w:rsidR="0034130F" w:rsidRPr="00B71F45" w14:paraId="5195E723" w14:textId="77777777" w:rsidTr="009F3367">
        <w:tc>
          <w:tcPr>
            <w:tcW w:w="8094" w:type="dxa"/>
          </w:tcPr>
          <w:p w14:paraId="55B7BB79" w14:textId="77777777" w:rsidR="0034130F" w:rsidRPr="0034130F" w:rsidRDefault="0034130F" w:rsidP="009F3367">
            <w:pPr>
              <w:bidi/>
              <w:spacing w:after="0"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(8) صدق البناء الداخلي بين كل فقرة من فقرات المحور الرابع والدرجة الكلية للمحور</w:t>
            </w:r>
          </w:p>
          <w:p w14:paraId="049FE541"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052AAF5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46</w:t>
            </w:r>
          </w:p>
        </w:tc>
      </w:tr>
      <w:tr w:rsidR="0034130F" w:rsidRPr="00B71F45" w14:paraId="06360A9D" w14:textId="77777777" w:rsidTr="009F3367">
        <w:tc>
          <w:tcPr>
            <w:tcW w:w="8094" w:type="dxa"/>
          </w:tcPr>
          <w:p w14:paraId="7ED10294" w14:textId="77777777" w:rsidR="0034130F" w:rsidRPr="0034130F" w:rsidRDefault="0034130F" w:rsidP="009F3367">
            <w:pPr>
              <w:bidi/>
              <w:spacing w:after="0"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(9) صدق البناء الداخلي بين كل فقرة من فقرات المحور الخامس والدرجة الكلية للمحور</w:t>
            </w:r>
          </w:p>
          <w:p w14:paraId="335CD1F1"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0AEECCDE"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46</w:t>
            </w:r>
          </w:p>
        </w:tc>
      </w:tr>
      <w:tr w:rsidR="0034130F" w:rsidRPr="00B71F45" w14:paraId="3EC8C4F6" w14:textId="77777777" w:rsidTr="009F3367">
        <w:tc>
          <w:tcPr>
            <w:tcW w:w="8094" w:type="dxa"/>
          </w:tcPr>
          <w:p w14:paraId="6241D1B8"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 xml:space="preserve">جدول رقم (10) معامل ثبات ألفا </w:t>
            </w:r>
            <w:proofErr w:type="spellStart"/>
            <w:r w:rsidRPr="0034130F">
              <w:rPr>
                <w:rFonts w:asciiTheme="majorBidi" w:hAnsiTheme="majorBidi" w:cstheme="majorBidi"/>
                <w:sz w:val="20"/>
                <w:szCs w:val="20"/>
                <w:rtl/>
              </w:rPr>
              <w:t>كرونباخ</w:t>
            </w:r>
            <w:proofErr w:type="spellEnd"/>
            <w:r w:rsidRPr="0034130F">
              <w:rPr>
                <w:rFonts w:asciiTheme="majorBidi" w:hAnsiTheme="majorBidi" w:cstheme="majorBidi"/>
                <w:sz w:val="20"/>
                <w:szCs w:val="20"/>
                <w:rtl/>
              </w:rPr>
              <w:t xml:space="preserve"> لمحاور الاستبانة</w:t>
            </w:r>
          </w:p>
          <w:p w14:paraId="121771E3"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2878D67A"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48</w:t>
            </w:r>
          </w:p>
        </w:tc>
      </w:tr>
      <w:tr w:rsidR="0034130F" w:rsidRPr="00B71F45" w14:paraId="40126C3A" w14:textId="77777777" w:rsidTr="009F3367">
        <w:tc>
          <w:tcPr>
            <w:tcW w:w="8094" w:type="dxa"/>
          </w:tcPr>
          <w:p w14:paraId="3738E583" w14:textId="77777777" w:rsidR="0034130F" w:rsidRPr="0034130F" w:rsidRDefault="0034130F" w:rsidP="009F3367">
            <w:pPr>
              <w:bidi/>
              <w:spacing w:after="0" w:line="240" w:lineRule="auto"/>
              <w:rPr>
                <w:rFonts w:asciiTheme="majorBidi" w:hAnsiTheme="majorBidi" w:cstheme="majorBidi"/>
                <w:sz w:val="20"/>
                <w:szCs w:val="20"/>
              </w:rPr>
            </w:pPr>
            <w:r w:rsidRPr="0034130F">
              <w:rPr>
                <w:rFonts w:asciiTheme="majorBidi" w:hAnsiTheme="majorBidi" w:cstheme="majorBidi"/>
                <w:sz w:val="20"/>
                <w:szCs w:val="20"/>
                <w:rtl/>
              </w:rPr>
              <w:t xml:space="preserve">جدول رقم (11) </w:t>
            </w:r>
            <w:r w:rsidRPr="0034130F">
              <w:rPr>
                <w:rFonts w:asciiTheme="majorBidi" w:eastAsia="Times New Roman" w:hAnsiTheme="majorBidi" w:cstheme="majorBidi"/>
                <w:sz w:val="20"/>
                <w:szCs w:val="20"/>
                <w:rtl/>
              </w:rPr>
              <w:t xml:space="preserve">درجة الموافقة ومدى الموافقة على مقياس </w:t>
            </w:r>
            <w:proofErr w:type="spellStart"/>
            <w:r w:rsidRPr="0034130F">
              <w:rPr>
                <w:rFonts w:asciiTheme="majorBidi" w:eastAsia="Times New Roman" w:hAnsiTheme="majorBidi" w:cstheme="majorBidi"/>
                <w:sz w:val="20"/>
                <w:szCs w:val="20"/>
                <w:rtl/>
              </w:rPr>
              <w:t>ليكرت</w:t>
            </w:r>
            <w:proofErr w:type="spellEnd"/>
            <w:r w:rsidRPr="0034130F">
              <w:rPr>
                <w:rFonts w:asciiTheme="majorBidi" w:eastAsia="Times New Roman" w:hAnsiTheme="majorBidi" w:cstheme="majorBidi"/>
                <w:sz w:val="20"/>
                <w:szCs w:val="20"/>
                <w:rtl/>
              </w:rPr>
              <w:t xml:space="preserve"> الخماسي.</w:t>
            </w:r>
          </w:p>
          <w:p w14:paraId="1CC9ABC2" w14:textId="77777777" w:rsidR="0034130F" w:rsidRPr="0034130F" w:rsidRDefault="0034130F" w:rsidP="009F3367">
            <w:pPr>
              <w:bidi/>
              <w:spacing w:line="240" w:lineRule="auto"/>
              <w:rPr>
                <w:rFonts w:asciiTheme="majorBidi" w:hAnsiTheme="majorBidi" w:cstheme="majorBidi"/>
                <w:sz w:val="20"/>
                <w:szCs w:val="20"/>
                <w:rtl/>
                <w:lang w:val="en-SA"/>
              </w:rPr>
            </w:pPr>
          </w:p>
        </w:tc>
        <w:tc>
          <w:tcPr>
            <w:tcW w:w="1256" w:type="dxa"/>
          </w:tcPr>
          <w:p w14:paraId="7FCEEAC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50</w:t>
            </w:r>
          </w:p>
        </w:tc>
      </w:tr>
      <w:tr w:rsidR="0034130F" w:rsidRPr="00B71F45" w14:paraId="41097D99" w14:textId="77777777" w:rsidTr="009F3367">
        <w:tc>
          <w:tcPr>
            <w:tcW w:w="8094" w:type="dxa"/>
          </w:tcPr>
          <w:p w14:paraId="1DCEB7ED" w14:textId="77777777" w:rsidR="0034130F" w:rsidRPr="0034130F" w:rsidRDefault="0034130F" w:rsidP="009F3367">
            <w:pPr>
              <w:autoSpaceDE w:val="0"/>
              <w:autoSpaceDN w:val="0"/>
              <w:bidi/>
              <w:adjustRightInd w:val="0"/>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2</w:t>
            </w:r>
            <w:r w:rsidRPr="0034130F">
              <w:rPr>
                <w:rFonts w:asciiTheme="majorBidi" w:hAnsiTheme="majorBidi" w:cstheme="majorBidi"/>
                <w:sz w:val="20"/>
                <w:szCs w:val="20"/>
                <w:rtl/>
              </w:rPr>
              <w:t xml:space="preserve">1) </w:t>
            </w:r>
            <w:r w:rsidRPr="0034130F">
              <w:rPr>
                <w:rFonts w:asciiTheme="majorBidi" w:eastAsia="Times New Roman" w:hAnsiTheme="majorBidi" w:cstheme="majorBidi"/>
                <w:sz w:val="20"/>
                <w:szCs w:val="20"/>
                <w:rtl/>
              </w:rPr>
              <w:t xml:space="preserve">المتوسطات الحسابية والانحرافات المعيارية لفقرات </w:t>
            </w:r>
            <w:r w:rsidRPr="0034130F">
              <w:rPr>
                <w:rFonts w:asciiTheme="majorBidi" w:eastAsia="Times New Roman" w:hAnsiTheme="majorBidi" w:cstheme="majorBidi"/>
                <w:sz w:val="20"/>
                <w:szCs w:val="20"/>
                <w:rtl/>
                <w:lang w:bidi="ar-EG"/>
              </w:rPr>
              <w:t>بعد المعارف</w:t>
            </w:r>
          </w:p>
          <w:p w14:paraId="1E72C42F"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33DD04AF"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51</w:t>
            </w:r>
          </w:p>
        </w:tc>
      </w:tr>
      <w:tr w:rsidR="0034130F" w:rsidRPr="00B71F45" w14:paraId="3C894CE6" w14:textId="77777777" w:rsidTr="009F3367">
        <w:tc>
          <w:tcPr>
            <w:tcW w:w="8094" w:type="dxa"/>
          </w:tcPr>
          <w:p w14:paraId="24243020" w14:textId="77777777" w:rsidR="0034130F" w:rsidRPr="0034130F" w:rsidRDefault="0034130F" w:rsidP="009F3367">
            <w:pPr>
              <w:autoSpaceDE w:val="0"/>
              <w:autoSpaceDN w:val="0"/>
              <w:bidi/>
              <w:adjustRightInd w:val="0"/>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13</w:t>
            </w:r>
            <w:r w:rsidRPr="0034130F">
              <w:rPr>
                <w:rFonts w:asciiTheme="majorBidi" w:hAnsiTheme="majorBidi" w:cstheme="majorBidi"/>
                <w:sz w:val="20"/>
                <w:szCs w:val="20"/>
                <w:rtl/>
              </w:rPr>
              <w:t xml:space="preserve">) </w:t>
            </w:r>
            <w:r w:rsidRPr="0034130F">
              <w:rPr>
                <w:rFonts w:asciiTheme="majorBidi" w:eastAsia="Times New Roman" w:hAnsiTheme="majorBidi" w:cstheme="majorBidi"/>
                <w:sz w:val="20"/>
                <w:szCs w:val="20"/>
                <w:rtl/>
              </w:rPr>
              <w:t xml:space="preserve">المتوسطات الحسابية والانحرافات المعيارية لفقرات </w:t>
            </w:r>
            <w:r w:rsidRPr="0034130F">
              <w:rPr>
                <w:rFonts w:asciiTheme="majorBidi" w:eastAsia="Times New Roman" w:hAnsiTheme="majorBidi" w:cstheme="majorBidi"/>
                <w:sz w:val="20"/>
                <w:szCs w:val="20"/>
                <w:rtl/>
                <w:lang w:bidi="ar-EG"/>
              </w:rPr>
              <w:t>بعد الخبرات</w:t>
            </w:r>
          </w:p>
          <w:p w14:paraId="1B56F16D"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7178A61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53</w:t>
            </w:r>
          </w:p>
        </w:tc>
      </w:tr>
      <w:tr w:rsidR="0034130F" w:rsidRPr="00B71F45" w14:paraId="667C8253" w14:textId="77777777" w:rsidTr="009F3367">
        <w:tc>
          <w:tcPr>
            <w:tcW w:w="8094" w:type="dxa"/>
          </w:tcPr>
          <w:p w14:paraId="7A57ED64"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14</w:t>
            </w:r>
            <w:r w:rsidRPr="0034130F">
              <w:rPr>
                <w:rFonts w:asciiTheme="majorBidi" w:hAnsiTheme="majorBidi" w:cstheme="majorBidi"/>
                <w:sz w:val="20"/>
                <w:szCs w:val="20"/>
                <w:rtl/>
              </w:rPr>
              <w:t xml:space="preserve">) </w:t>
            </w:r>
            <w:r w:rsidRPr="0034130F">
              <w:rPr>
                <w:rFonts w:asciiTheme="majorBidi" w:eastAsia="Times New Roman" w:hAnsiTheme="majorBidi" w:cstheme="majorBidi"/>
                <w:sz w:val="20"/>
                <w:szCs w:val="20"/>
                <w:rtl/>
              </w:rPr>
              <w:t xml:space="preserve">المتوسطات الحسابية والانحرافات المعيارية لفقرات </w:t>
            </w:r>
            <w:r w:rsidRPr="0034130F">
              <w:rPr>
                <w:rFonts w:asciiTheme="majorBidi" w:eastAsia="Times New Roman" w:hAnsiTheme="majorBidi" w:cstheme="majorBidi"/>
                <w:sz w:val="20"/>
                <w:szCs w:val="20"/>
                <w:rtl/>
                <w:lang w:bidi="ar-EG"/>
              </w:rPr>
              <w:t>بعد المهارات</w:t>
            </w:r>
          </w:p>
        </w:tc>
        <w:tc>
          <w:tcPr>
            <w:tcW w:w="1256" w:type="dxa"/>
          </w:tcPr>
          <w:p w14:paraId="1A3B0D5E"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54</w:t>
            </w:r>
          </w:p>
        </w:tc>
      </w:tr>
      <w:tr w:rsidR="0034130F" w:rsidRPr="00B71F45" w14:paraId="395787EA" w14:textId="77777777" w:rsidTr="009F3367">
        <w:tc>
          <w:tcPr>
            <w:tcW w:w="8094" w:type="dxa"/>
          </w:tcPr>
          <w:p w14:paraId="51A08650"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15</w:t>
            </w:r>
            <w:r w:rsidRPr="0034130F">
              <w:rPr>
                <w:rFonts w:asciiTheme="majorBidi" w:hAnsiTheme="majorBidi" w:cstheme="majorBidi"/>
                <w:sz w:val="20"/>
                <w:szCs w:val="20"/>
                <w:rtl/>
              </w:rPr>
              <w:t xml:space="preserve">) </w:t>
            </w:r>
            <w:r w:rsidRPr="0034130F">
              <w:rPr>
                <w:rFonts w:asciiTheme="majorBidi" w:eastAsia="Times New Roman" w:hAnsiTheme="majorBidi" w:cstheme="majorBidi"/>
                <w:sz w:val="20"/>
                <w:szCs w:val="20"/>
                <w:rtl/>
              </w:rPr>
              <w:t>المتوسطات الحسابية والانحرافات المعيارية لأبعاد المحور الأول</w:t>
            </w:r>
          </w:p>
        </w:tc>
        <w:tc>
          <w:tcPr>
            <w:tcW w:w="1256" w:type="dxa"/>
          </w:tcPr>
          <w:p w14:paraId="164D94F0"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56</w:t>
            </w:r>
          </w:p>
        </w:tc>
      </w:tr>
      <w:tr w:rsidR="0034130F" w:rsidRPr="00B71F45" w14:paraId="723D50A7" w14:textId="77777777" w:rsidTr="009F3367">
        <w:tc>
          <w:tcPr>
            <w:tcW w:w="8094" w:type="dxa"/>
          </w:tcPr>
          <w:p w14:paraId="6E05F5D8"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16</w:t>
            </w:r>
            <w:r w:rsidRPr="0034130F">
              <w:rPr>
                <w:rFonts w:asciiTheme="majorBidi" w:eastAsia="Times New Roman" w:hAnsiTheme="majorBidi" w:cstheme="majorBidi"/>
                <w:sz w:val="20"/>
                <w:szCs w:val="20"/>
                <w:rtl/>
              </w:rPr>
              <w:t>) المتوسطات الحسابية والانحرافات المعيارية لفقرات بعد الاستراتيجية</w:t>
            </w:r>
          </w:p>
          <w:p w14:paraId="75B55780"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48EAC967"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57</w:t>
            </w:r>
          </w:p>
        </w:tc>
      </w:tr>
      <w:tr w:rsidR="0034130F" w:rsidRPr="00B71F45" w14:paraId="58C5802B" w14:textId="77777777" w:rsidTr="009F3367">
        <w:tc>
          <w:tcPr>
            <w:tcW w:w="8094" w:type="dxa"/>
          </w:tcPr>
          <w:p w14:paraId="354C0783"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17</w:t>
            </w:r>
            <w:r w:rsidRPr="0034130F">
              <w:rPr>
                <w:rFonts w:asciiTheme="majorBidi" w:eastAsia="Times New Roman" w:hAnsiTheme="majorBidi" w:cstheme="majorBidi"/>
                <w:sz w:val="20"/>
                <w:szCs w:val="20"/>
                <w:rtl/>
              </w:rPr>
              <w:t>) المتوسطات الحسابية والانحرافات المعيارية لفقرات بعد البرمجيات</w:t>
            </w:r>
          </w:p>
          <w:p w14:paraId="40C8F558"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7879191E"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59</w:t>
            </w:r>
          </w:p>
        </w:tc>
      </w:tr>
      <w:tr w:rsidR="0034130F" w:rsidRPr="00B71F45" w14:paraId="38A535FA" w14:textId="77777777" w:rsidTr="009F3367">
        <w:tc>
          <w:tcPr>
            <w:tcW w:w="8094" w:type="dxa"/>
          </w:tcPr>
          <w:p w14:paraId="2BD2DD98"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18</w:t>
            </w:r>
            <w:r w:rsidRPr="0034130F">
              <w:rPr>
                <w:rFonts w:asciiTheme="majorBidi" w:eastAsia="Times New Roman" w:hAnsiTheme="majorBidi" w:cstheme="majorBidi"/>
                <w:sz w:val="20"/>
                <w:szCs w:val="20"/>
                <w:rtl/>
              </w:rPr>
              <w:t>) المتوسطات الحسابية والانحرافات المعيارية لفقرات بعد البنية التحتية</w:t>
            </w:r>
          </w:p>
          <w:p w14:paraId="538BE03E"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38268410"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60</w:t>
            </w:r>
          </w:p>
        </w:tc>
      </w:tr>
      <w:tr w:rsidR="0034130F" w:rsidRPr="00B71F45" w14:paraId="4EA46C26" w14:textId="77777777" w:rsidTr="009F3367">
        <w:tc>
          <w:tcPr>
            <w:tcW w:w="8094" w:type="dxa"/>
          </w:tcPr>
          <w:p w14:paraId="35147B55"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 xml:space="preserve">جدول </w:t>
            </w:r>
            <w:r w:rsidRPr="0034130F">
              <w:rPr>
                <w:rFonts w:asciiTheme="majorBidi" w:eastAsia="Times New Roman" w:hAnsiTheme="majorBidi" w:cstheme="majorBidi"/>
                <w:sz w:val="20"/>
                <w:szCs w:val="20"/>
                <w:rtl/>
              </w:rPr>
              <w:t>رقم (</w:t>
            </w:r>
            <w:r w:rsidRPr="0034130F">
              <w:rPr>
                <w:rFonts w:asciiTheme="majorBidi" w:eastAsia="Times New Roman" w:hAnsiTheme="majorBidi" w:cstheme="majorBidi"/>
                <w:sz w:val="20"/>
                <w:szCs w:val="20"/>
              </w:rPr>
              <w:t>19</w:t>
            </w:r>
            <w:r w:rsidRPr="0034130F">
              <w:rPr>
                <w:rFonts w:asciiTheme="majorBidi" w:eastAsia="Times New Roman" w:hAnsiTheme="majorBidi" w:cstheme="majorBidi"/>
                <w:sz w:val="20"/>
                <w:szCs w:val="20"/>
                <w:rtl/>
              </w:rPr>
              <w:t>) المتوسطات الحسابية والانحرافات المعيارية لفقرات بعد الموارد البشرية</w:t>
            </w:r>
          </w:p>
        </w:tc>
        <w:tc>
          <w:tcPr>
            <w:tcW w:w="1256" w:type="dxa"/>
          </w:tcPr>
          <w:p w14:paraId="6DCC389A"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62</w:t>
            </w:r>
          </w:p>
        </w:tc>
      </w:tr>
      <w:tr w:rsidR="0034130F" w:rsidRPr="00B71F45" w14:paraId="272033ED" w14:textId="77777777" w:rsidTr="009F3367">
        <w:tc>
          <w:tcPr>
            <w:tcW w:w="8094" w:type="dxa"/>
          </w:tcPr>
          <w:p w14:paraId="14D5BF8E" w14:textId="77777777" w:rsidR="0034130F" w:rsidRPr="0034130F" w:rsidRDefault="0034130F" w:rsidP="009F3367">
            <w:pPr>
              <w:autoSpaceDE w:val="0"/>
              <w:autoSpaceDN w:val="0"/>
              <w:bidi/>
              <w:adjustRightInd w:val="0"/>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20</w:t>
            </w:r>
            <w:r w:rsidRPr="0034130F">
              <w:rPr>
                <w:rFonts w:asciiTheme="majorBidi" w:hAnsiTheme="majorBidi" w:cstheme="majorBidi"/>
                <w:sz w:val="20"/>
                <w:szCs w:val="20"/>
                <w:rtl/>
              </w:rPr>
              <w:t xml:space="preserve">) </w:t>
            </w:r>
            <w:r w:rsidRPr="0034130F">
              <w:rPr>
                <w:rFonts w:asciiTheme="majorBidi" w:eastAsia="Times New Roman" w:hAnsiTheme="majorBidi" w:cstheme="majorBidi"/>
                <w:sz w:val="20"/>
                <w:szCs w:val="20"/>
                <w:rtl/>
              </w:rPr>
              <w:t xml:space="preserve">المتوسطات الحسابية والانحرافات المعيارية لأبعاد المحور الثاني </w:t>
            </w:r>
          </w:p>
          <w:p w14:paraId="67226494"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2D79723C"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63</w:t>
            </w:r>
          </w:p>
        </w:tc>
      </w:tr>
      <w:tr w:rsidR="0034130F" w:rsidRPr="00B71F45" w14:paraId="1CF88540" w14:textId="77777777" w:rsidTr="009F3367">
        <w:tc>
          <w:tcPr>
            <w:tcW w:w="8094" w:type="dxa"/>
          </w:tcPr>
          <w:p w14:paraId="1974D38E"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lastRenderedPageBreak/>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21</w:t>
            </w:r>
            <w:r w:rsidRPr="0034130F">
              <w:rPr>
                <w:rFonts w:asciiTheme="majorBidi" w:eastAsia="Times New Roman" w:hAnsiTheme="majorBidi" w:cstheme="majorBidi"/>
                <w:sz w:val="20"/>
                <w:szCs w:val="20"/>
                <w:rtl/>
              </w:rPr>
              <w:t>) المتوسطات الحسابية والانحرافات المعيارية لفقرات المحور الثالث</w:t>
            </w:r>
          </w:p>
          <w:p w14:paraId="31E4BADD"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2EE186AE"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65</w:t>
            </w:r>
          </w:p>
        </w:tc>
      </w:tr>
      <w:tr w:rsidR="0034130F" w:rsidRPr="00B71F45" w14:paraId="64F84EEE" w14:textId="77777777" w:rsidTr="009F3367">
        <w:tc>
          <w:tcPr>
            <w:tcW w:w="8094" w:type="dxa"/>
          </w:tcPr>
          <w:p w14:paraId="051C9908"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22</w:t>
            </w:r>
            <w:r w:rsidRPr="0034130F">
              <w:rPr>
                <w:rFonts w:asciiTheme="majorBidi" w:eastAsia="Times New Roman" w:hAnsiTheme="majorBidi" w:cstheme="majorBidi"/>
                <w:sz w:val="20"/>
                <w:szCs w:val="20"/>
                <w:rtl/>
              </w:rPr>
              <w:t>) المتوسطات الحسابية والانحرافات المعيارية لفقرات المحور الرابع</w:t>
            </w:r>
          </w:p>
          <w:p w14:paraId="352784E6"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48223FD9"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67</w:t>
            </w:r>
          </w:p>
        </w:tc>
      </w:tr>
      <w:tr w:rsidR="0034130F" w:rsidRPr="00B71F45" w14:paraId="32230882" w14:textId="77777777" w:rsidTr="009F3367">
        <w:tc>
          <w:tcPr>
            <w:tcW w:w="8094" w:type="dxa"/>
          </w:tcPr>
          <w:p w14:paraId="24F8FE44"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23</w:t>
            </w:r>
            <w:r w:rsidRPr="0034130F">
              <w:rPr>
                <w:rFonts w:asciiTheme="majorBidi" w:eastAsia="Times New Roman" w:hAnsiTheme="majorBidi" w:cstheme="majorBidi"/>
                <w:sz w:val="20"/>
                <w:szCs w:val="20"/>
                <w:rtl/>
              </w:rPr>
              <w:t>) المتوسطات الحسابية والانحرافات المعيارية لفقرات المحور الخامس</w:t>
            </w:r>
          </w:p>
          <w:p w14:paraId="7F3F4F91"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3ADC57DA"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69</w:t>
            </w:r>
          </w:p>
        </w:tc>
      </w:tr>
      <w:tr w:rsidR="0034130F" w:rsidRPr="00B71F45" w14:paraId="6D3CEB54" w14:textId="77777777" w:rsidTr="009F3367">
        <w:tc>
          <w:tcPr>
            <w:tcW w:w="8094" w:type="dxa"/>
          </w:tcPr>
          <w:p w14:paraId="050A338E"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eastAsia="Times New Roman" w:hAnsiTheme="majorBidi" w:cstheme="majorBidi"/>
                <w:sz w:val="20"/>
                <w:szCs w:val="20"/>
                <w:rtl/>
              </w:rPr>
              <w:t>جدول رقم (</w:t>
            </w:r>
            <w:r w:rsidRPr="0034130F">
              <w:rPr>
                <w:rFonts w:asciiTheme="majorBidi" w:eastAsia="Times New Roman" w:hAnsiTheme="majorBidi" w:cstheme="majorBidi"/>
                <w:sz w:val="20"/>
                <w:szCs w:val="20"/>
              </w:rPr>
              <w:t>24</w:t>
            </w:r>
            <w:r w:rsidRPr="0034130F">
              <w:rPr>
                <w:rFonts w:asciiTheme="majorBidi" w:eastAsia="Times New Roman" w:hAnsiTheme="majorBidi" w:cstheme="majorBidi"/>
                <w:sz w:val="20"/>
                <w:szCs w:val="20"/>
                <w:rtl/>
              </w:rPr>
              <w:t>) العلاقة بين الاستراتيجية وبين إدارة رأس المال البشري (المعارف، الخبرات، والمهارات)</w:t>
            </w:r>
          </w:p>
          <w:p w14:paraId="73687745"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09B4841C"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71</w:t>
            </w:r>
          </w:p>
        </w:tc>
      </w:tr>
      <w:tr w:rsidR="0034130F" w:rsidRPr="00B71F45" w14:paraId="5B272816" w14:textId="77777777" w:rsidTr="009F3367">
        <w:tc>
          <w:tcPr>
            <w:tcW w:w="8094" w:type="dxa"/>
          </w:tcPr>
          <w:p w14:paraId="551CE874"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eastAsia="Times New Roman" w:hAnsiTheme="majorBidi" w:cstheme="majorBidi"/>
                <w:sz w:val="20"/>
                <w:szCs w:val="20"/>
                <w:rtl/>
              </w:rPr>
              <w:t>جدول رقم (</w:t>
            </w:r>
            <w:r w:rsidRPr="0034130F">
              <w:rPr>
                <w:rFonts w:asciiTheme="majorBidi" w:eastAsia="Times New Roman" w:hAnsiTheme="majorBidi" w:cstheme="majorBidi"/>
                <w:sz w:val="20"/>
                <w:szCs w:val="20"/>
              </w:rPr>
              <w:t>25</w:t>
            </w:r>
            <w:r w:rsidRPr="0034130F">
              <w:rPr>
                <w:rFonts w:asciiTheme="majorBidi" w:eastAsia="Times New Roman" w:hAnsiTheme="majorBidi" w:cstheme="majorBidi"/>
                <w:sz w:val="20"/>
                <w:szCs w:val="20"/>
                <w:rtl/>
              </w:rPr>
              <w:t>) العلاقة بين البرمجيات وبين إدارة رأس المال البشري (المعارف، الخبرات، والمهارات)</w:t>
            </w:r>
          </w:p>
          <w:p w14:paraId="510E9C8E"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3898DB70"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71</w:t>
            </w:r>
          </w:p>
        </w:tc>
      </w:tr>
      <w:tr w:rsidR="0034130F" w:rsidRPr="00B71F45" w14:paraId="29770E6C" w14:textId="77777777" w:rsidTr="009F3367">
        <w:tc>
          <w:tcPr>
            <w:tcW w:w="8094" w:type="dxa"/>
          </w:tcPr>
          <w:p w14:paraId="0839AA03"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eastAsia="Times New Roman" w:hAnsiTheme="majorBidi" w:cstheme="majorBidi"/>
                <w:sz w:val="20"/>
                <w:szCs w:val="20"/>
                <w:rtl/>
              </w:rPr>
              <w:t>جدول رقم (</w:t>
            </w:r>
            <w:r w:rsidRPr="0034130F">
              <w:rPr>
                <w:rFonts w:asciiTheme="majorBidi" w:eastAsia="Times New Roman" w:hAnsiTheme="majorBidi" w:cstheme="majorBidi"/>
                <w:sz w:val="20"/>
                <w:szCs w:val="20"/>
              </w:rPr>
              <w:t>26</w:t>
            </w:r>
            <w:r w:rsidRPr="0034130F">
              <w:rPr>
                <w:rFonts w:asciiTheme="majorBidi" w:eastAsia="Times New Roman" w:hAnsiTheme="majorBidi" w:cstheme="majorBidi"/>
                <w:sz w:val="20"/>
                <w:szCs w:val="20"/>
                <w:rtl/>
              </w:rPr>
              <w:t>) العلاقة بين البنية التحتية وبين إدارة رأس المال البشري (المعارف، الخبرات، والمهارات)</w:t>
            </w:r>
          </w:p>
          <w:p w14:paraId="273BFCA6" w14:textId="77777777" w:rsidR="0034130F" w:rsidRPr="0034130F" w:rsidRDefault="0034130F" w:rsidP="009F3367">
            <w:pPr>
              <w:bidi/>
              <w:spacing w:line="240" w:lineRule="auto"/>
              <w:rPr>
                <w:rFonts w:asciiTheme="majorBidi" w:eastAsia="Times New Roman" w:hAnsiTheme="majorBidi" w:cstheme="majorBidi"/>
                <w:sz w:val="20"/>
                <w:szCs w:val="20"/>
                <w:rtl/>
              </w:rPr>
            </w:pPr>
          </w:p>
        </w:tc>
        <w:tc>
          <w:tcPr>
            <w:tcW w:w="1256" w:type="dxa"/>
          </w:tcPr>
          <w:p w14:paraId="435831B0"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72</w:t>
            </w:r>
          </w:p>
        </w:tc>
      </w:tr>
      <w:tr w:rsidR="0034130F" w:rsidRPr="00B71F45" w14:paraId="66B0B7CC" w14:textId="77777777" w:rsidTr="009F3367">
        <w:tc>
          <w:tcPr>
            <w:tcW w:w="8094" w:type="dxa"/>
          </w:tcPr>
          <w:p w14:paraId="577104C6"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eastAsia="Times New Roman" w:hAnsiTheme="majorBidi" w:cstheme="majorBidi"/>
                <w:sz w:val="20"/>
                <w:szCs w:val="20"/>
                <w:rtl/>
              </w:rPr>
              <w:t>جدول رقم (</w:t>
            </w:r>
            <w:r w:rsidRPr="0034130F">
              <w:rPr>
                <w:rFonts w:asciiTheme="majorBidi" w:eastAsia="Times New Roman" w:hAnsiTheme="majorBidi" w:cstheme="majorBidi"/>
                <w:sz w:val="20"/>
                <w:szCs w:val="20"/>
              </w:rPr>
              <w:t>27</w:t>
            </w:r>
            <w:r w:rsidRPr="0034130F">
              <w:rPr>
                <w:rFonts w:asciiTheme="majorBidi" w:eastAsia="Times New Roman" w:hAnsiTheme="majorBidi" w:cstheme="majorBidi"/>
                <w:sz w:val="20"/>
                <w:szCs w:val="20"/>
                <w:rtl/>
              </w:rPr>
              <w:t>) العلاقة بين الموارد البشرية وبين إدارة رأس المال البشري (المعارف، الخبرات، والمهارات)</w:t>
            </w:r>
          </w:p>
          <w:p w14:paraId="25D0FAF8"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5D38CA2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72</w:t>
            </w:r>
          </w:p>
        </w:tc>
      </w:tr>
    </w:tbl>
    <w:p w14:paraId="248807B2" w14:textId="77777777" w:rsidR="0034130F" w:rsidRDefault="0034130F" w:rsidP="0034130F"/>
    <w:p w14:paraId="119BF170" w14:textId="77777777" w:rsidR="0034130F" w:rsidRDefault="0034130F" w:rsidP="0034130F"/>
    <w:p w14:paraId="268A0AE3" w14:textId="77777777" w:rsidR="0034130F" w:rsidRDefault="0034130F" w:rsidP="0034130F"/>
    <w:p w14:paraId="18D07EF5" w14:textId="77777777" w:rsidR="0034130F" w:rsidRDefault="0034130F" w:rsidP="0034130F"/>
    <w:p w14:paraId="11A34457" w14:textId="77777777" w:rsidR="0034130F" w:rsidRDefault="0034130F" w:rsidP="0034130F"/>
    <w:p w14:paraId="3F816E16" w14:textId="77777777" w:rsidR="0034130F" w:rsidRDefault="0034130F" w:rsidP="0034130F"/>
    <w:p w14:paraId="63690979" w14:textId="77777777" w:rsidR="0034130F" w:rsidRDefault="0034130F" w:rsidP="0034130F"/>
    <w:p w14:paraId="4F9D4BBC" w14:textId="77777777" w:rsidR="0034130F" w:rsidRDefault="0034130F" w:rsidP="0034130F"/>
    <w:p w14:paraId="606F50E6" w14:textId="77777777" w:rsidR="0034130F" w:rsidRDefault="0034130F" w:rsidP="0034130F"/>
    <w:p w14:paraId="297F6D16" w14:textId="77777777" w:rsidR="0034130F" w:rsidRDefault="0034130F" w:rsidP="0034130F"/>
    <w:p w14:paraId="18889D31" w14:textId="77777777" w:rsidR="0034130F" w:rsidRDefault="0034130F" w:rsidP="0034130F"/>
    <w:p w14:paraId="4C031D1E" w14:textId="77777777" w:rsidR="0034130F" w:rsidRDefault="0034130F" w:rsidP="0034130F"/>
    <w:p w14:paraId="2E80EA35" w14:textId="77777777" w:rsidR="0034130F" w:rsidRDefault="0034130F" w:rsidP="0034130F"/>
    <w:p w14:paraId="22A5B2B8" w14:textId="77777777" w:rsidR="0034130F" w:rsidRDefault="0034130F" w:rsidP="0034130F"/>
    <w:p w14:paraId="49C610EA" w14:textId="77777777" w:rsidR="0034130F" w:rsidRDefault="0034130F" w:rsidP="0034130F"/>
    <w:p w14:paraId="4E83B334" w14:textId="77777777" w:rsidR="0034130F" w:rsidRDefault="0034130F" w:rsidP="0034130F"/>
    <w:p w14:paraId="2D7EB5B2" w14:textId="77777777" w:rsidR="0034130F" w:rsidRDefault="0034130F" w:rsidP="0034130F"/>
    <w:p w14:paraId="710D4567" w14:textId="77777777" w:rsidR="0034130F" w:rsidRDefault="0034130F" w:rsidP="0034130F"/>
    <w:p w14:paraId="252C7529" w14:textId="77777777" w:rsidR="0034130F" w:rsidRDefault="0034130F" w:rsidP="0034130F"/>
    <w:p w14:paraId="3597595F" w14:textId="77777777" w:rsidR="0034130F" w:rsidRDefault="0034130F" w:rsidP="0034130F"/>
    <w:p w14:paraId="0A4C6330" w14:textId="77777777" w:rsidR="0034130F" w:rsidRDefault="0034130F" w:rsidP="0034130F"/>
    <w:p w14:paraId="2F85DB77" w14:textId="77777777" w:rsidR="0034130F" w:rsidRPr="002F3A5B" w:rsidRDefault="0034130F" w:rsidP="0034130F">
      <w:pPr>
        <w:bidi/>
        <w:jc w:val="center"/>
        <w:rPr>
          <w:b/>
          <w:bCs/>
          <w:rtl/>
        </w:rPr>
      </w:pPr>
      <w:r w:rsidRPr="002F3A5B">
        <w:rPr>
          <w:rFonts w:hint="cs"/>
          <w:b/>
          <w:bCs/>
          <w:rtl/>
        </w:rPr>
        <w:t>قائمة الأشكال والرسوم البيانية</w:t>
      </w:r>
    </w:p>
    <w:tbl>
      <w:tblPr>
        <w:tblStyle w:val="TableGrid"/>
        <w:bidiVisual/>
        <w:tblW w:w="0" w:type="auto"/>
        <w:tblLook w:val="04A0" w:firstRow="1" w:lastRow="0" w:firstColumn="1" w:lastColumn="0" w:noHBand="0" w:noVBand="1"/>
      </w:tblPr>
      <w:tblGrid>
        <w:gridCol w:w="5127"/>
        <w:gridCol w:w="3503"/>
      </w:tblGrid>
      <w:tr w:rsidR="0034130F" w14:paraId="7DAD75F3" w14:textId="77777777" w:rsidTr="009F3367">
        <w:tc>
          <w:tcPr>
            <w:tcW w:w="5542" w:type="dxa"/>
          </w:tcPr>
          <w:p w14:paraId="3D413275" w14:textId="77777777" w:rsidR="0034130F" w:rsidRPr="0034130F" w:rsidRDefault="0034130F" w:rsidP="009F3367">
            <w:pPr>
              <w:bidi/>
              <w:spacing w:line="240" w:lineRule="auto"/>
              <w:rPr>
                <w:rFonts w:asciiTheme="majorBidi" w:hAnsiTheme="majorBidi" w:cstheme="majorBidi"/>
                <w:color w:val="000000"/>
                <w:sz w:val="20"/>
                <w:szCs w:val="20"/>
                <w:rtl/>
                <w:lang w:bidi="ar-SY"/>
              </w:rPr>
            </w:pPr>
            <w:r w:rsidRPr="0034130F">
              <w:rPr>
                <w:rFonts w:asciiTheme="majorBidi" w:hAnsiTheme="majorBidi" w:cstheme="majorBidi"/>
                <w:color w:val="000000"/>
                <w:sz w:val="20"/>
                <w:szCs w:val="20"/>
                <w:rtl/>
                <w:lang w:bidi="ar-SY"/>
              </w:rPr>
              <w:t>شكل رقم (1) رسم توضيحي لهيكل الدراسة</w:t>
            </w:r>
          </w:p>
        </w:tc>
        <w:tc>
          <w:tcPr>
            <w:tcW w:w="3808" w:type="dxa"/>
          </w:tcPr>
          <w:p w14:paraId="09397E43" w14:textId="77777777" w:rsidR="0034130F" w:rsidRPr="0034130F" w:rsidRDefault="0034130F" w:rsidP="009F3367">
            <w:pPr>
              <w:bidi/>
              <w:rPr>
                <w:rtl/>
              </w:rPr>
            </w:pPr>
            <w:r w:rsidRPr="0034130F">
              <w:t>7</w:t>
            </w:r>
          </w:p>
        </w:tc>
      </w:tr>
      <w:tr w:rsidR="0034130F" w14:paraId="68AC010B" w14:textId="77777777" w:rsidTr="009F3367">
        <w:tc>
          <w:tcPr>
            <w:tcW w:w="5542" w:type="dxa"/>
          </w:tcPr>
          <w:p w14:paraId="0292F287"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2</w:t>
            </w:r>
            <w:proofErr w:type="gramStart"/>
            <w:r w:rsidRPr="0034130F">
              <w:rPr>
                <w:rFonts w:asciiTheme="majorBidi" w:hAnsiTheme="majorBidi" w:cstheme="majorBidi"/>
                <w:sz w:val="20"/>
                <w:szCs w:val="20"/>
                <w:rtl/>
              </w:rPr>
              <w:t xml:space="preserve">) </w:t>
            </w:r>
            <w:r w:rsidRPr="0034130F">
              <w:rPr>
                <w:rFonts w:asciiTheme="majorBidi" w:hAnsiTheme="majorBidi" w:cstheme="majorBidi"/>
                <w:sz w:val="20"/>
                <w:szCs w:val="20"/>
              </w:rPr>
              <w:t xml:space="preserve"> </w:t>
            </w:r>
            <w:r w:rsidRPr="0034130F">
              <w:rPr>
                <w:rFonts w:asciiTheme="majorBidi" w:hAnsiTheme="majorBidi" w:cstheme="majorBidi"/>
                <w:sz w:val="20"/>
                <w:szCs w:val="20"/>
                <w:rtl/>
              </w:rPr>
              <w:t>تحديات</w:t>
            </w:r>
            <w:proofErr w:type="gramEnd"/>
            <w:r w:rsidRPr="0034130F">
              <w:rPr>
                <w:rFonts w:asciiTheme="majorBidi" w:hAnsiTheme="majorBidi" w:cstheme="majorBidi"/>
                <w:sz w:val="20"/>
                <w:szCs w:val="20"/>
                <w:rtl/>
              </w:rPr>
              <w:t xml:space="preserve"> الذكاء الاصطناعي</w:t>
            </w:r>
          </w:p>
        </w:tc>
        <w:tc>
          <w:tcPr>
            <w:tcW w:w="3808" w:type="dxa"/>
          </w:tcPr>
          <w:p w14:paraId="5A6ED346" w14:textId="77777777" w:rsidR="0034130F" w:rsidRPr="0034130F" w:rsidRDefault="0034130F" w:rsidP="009F3367">
            <w:pPr>
              <w:bidi/>
              <w:rPr>
                <w:rtl/>
              </w:rPr>
            </w:pPr>
            <w:r w:rsidRPr="0034130F">
              <w:t>13</w:t>
            </w:r>
          </w:p>
        </w:tc>
      </w:tr>
      <w:tr w:rsidR="0034130F" w14:paraId="4786AEE2" w14:textId="77777777" w:rsidTr="009F3367">
        <w:tc>
          <w:tcPr>
            <w:tcW w:w="5542" w:type="dxa"/>
          </w:tcPr>
          <w:p w14:paraId="29B0E0F5" w14:textId="77777777" w:rsidR="0034130F" w:rsidRPr="0034130F" w:rsidRDefault="0034130F" w:rsidP="009F3367">
            <w:pPr>
              <w:bidi/>
              <w:spacing w:line="240" w:lineRule="auto"/>
              <w:rPr>
                <w:rFonts w:asciiTheme="majorBidi" w:hAnsiTheme="majorBidi" w:cstheme="majorBidi"/>
                <w:sz w:val="20"/>
                <w:szCs w:val="20"/>
                <w:rtl/>
                <w:lang w:bidi="ar-EG"/>
              </w:rPr>
            </w:pPr>
            <w:r w:rsidRPr="0034130F">
              <w:rPr>
                <w:rFonts w:asciiTheme="majorBidi" w:hAnsiTheme="majorBidi" w:cstheme="majorBidi"/>
                <w:sz w:val="20"/>
                <w:szCs w:val="20"/>
                <w:rtl/>
                <w:lang w:bidi="ar-EG"/>
              </w:rPr>
              <w:t>شكل رقم (</w:t>
            </w:r>
            <w:r w:rsidRPr="0034130F">
              <w:rPr>
                <w:rFonts w:asciiTheme="majorBidi" w:hAnsiTheme="majorBidi" w:cstheme="majorBidi"/>
                <w:sz w:val="20"/>
                <w:szCs w:val="20"/>
                <w:lang w:bidi="ar-EG"/>
              </w:rPr>
              <w:t>3</w:t>
            </w:r>
            <w:r w:rsidRPr="0034130F">
              <w:rPr>
                <w:rFonts w:asciiTheme="majorBidi" w:hAnsiTheme="majorBidi" w:cstheme="majorBidi"/>
                <w:sz w:val="20"/>
                <w:szCs w:val="20"/>
                <w:rtl/>
                <w:lang w:bidi="ar-EG"/>
              </w:rPr>
              <w:t xml:space="preserve">) عناصر رأس المال البشري </w:t>
            </w:r>
          </w:p>
        </w:tc>
        <w:tc>
          <w:tcPr>
            <w:tcW w:w="3808" w:type="dxa"/>
          </w:tcPr>
          <w:p w14:paraId="01B2E84E" w14:textId="77777777" w:rsidR="0034130F" w:rsidRPr="0034130F" w:rsidRDefault="0034130F" w:rsidP="009F3367">
            <w:pPr>
              <w:bidi/>
              <w:rPr>
                <w:rtl/>
              </w:rPr>
            </w:pPr>
            <w:r w:rsidRPr="0034130F">
              <w:t>21</w:t>
            </w:r>
          </w:p>
        </w:tc>
      </w:tr>
      <w:tr w:rsidR="0034130F" w14:paraId="59246746" w14:textId="77777777" w:rsidTr="009F3367">
        <w:tc>
          <w:tcPr>
            <w:tcW w:w="5542" w:type="dxa"/>
          </w:tcPr>
          <w:p w14:paraId="14EFF6F0"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4</w:t>
            </w:r>
            <w:r w:rsidRPr="0034130F">
              <w:rPr>
                <w:rFonts w:asciiTheme="majorBidi" w:hAnsiTheme="majorBidi" w:cstheme="majorBidi"/>
                <w:sz w:val="20"/>
                <w:szCs w:val="20"/>
                <w:rtl/>
              </w:rPr>
              <w:t xml:space="preserve">) توزيع أفراد الدِّراسَة وفق متغير الجنس </w:t>
            </w:r>
          </w:p>
        </w:tc>
        <w:tc>
          <w:tcPr>
            <w:tcW w:w="3808" w:type="dxa"/>
          </w:tcPr>
          <w:p w14:paraId="54E10FB5" w14:textId="77777777" w:rsidR="0034130F" w:rsidRPr="0034130F" w:rsidRDefault="0034130F" w:rsidP="009F3367">
            <w:pPr>
              <w:bidi/>
              <w:rPr>
                <w:rtl/>
              </w:rPr>
            </w:pPr>
            <w:r w:rsidRPr="0034130F">
              <w:t>38</w:t>
            </w:r>
          </w:p>
        </w:tc>
      </w:tr>
      <w:tr w:rsidR="0034130F" w14:paraId="3FD7DC2C" w14:textId="77777777" w:rsidTr="009F3367">
        <w:tc>
          <w:tcPr>
            <w:tcW w:w="5542" w:type="dxa"/>
          </w:tcPr>
          <w:p w14:paraId="649ABE12"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lang w:bidi="ar-EG"/>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5</w:t>
            </w:r>
            <w:r w:rsidRPr="0034130F">
              <w:rPr>
                <w:rFonts w:asciiTheme="majorBidi" w:hAnsiTheme="majorBidi" w:cstheme="majorBidi"/>
                <w:sz w:val="20"/>
                <w:szCs w:val="20"/>
                <w:rtl/>
              </w:rPr>
              <w:t xml:space="preserve">) توزيع أفراد الدِّراسَة وفق متغير الجنسية </w:t>
            </w:r>
          </w:p>
        </w:tc>
        <w:tc>
          <w:tcPr>
            <w:tcW w:w="3808" w:type="dxa"/>
          </w:tcPr>
          <w:p w14:paraId="1F7AA9FC" w14:textId="77777777" w:rsidR="0034130F" w:rsidRPr="0034130F" w:rsidRDefault="0034130F" w:rsidP="009F3367">
            <w:pPr>
              <w:bidi/>
              <w:rPr>
                <w:rtl/>
              </w:rPr>
            </w:pPr>
            <w:r w:rsidRPr="0034130F">
              <w:t>39</w:t>
            </w:r>
          </w:p>
        </w:tc>
      </w:tr>
      <w:tr w:rsidR="0034130F" w14:paraId="60D3D81F" w14:textId="77777777" w:rsidTr="009F3367">
        <w:tc>
          <w:tcPr>
            <w:tcW w:w="5542" w:type="dxa"/>
          </w:tcPr>
          <w:p w14:paraId="57266397"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6</w:t>
            </w:r>
            <w:r w:rsidRPr="0034130F">
              <w:rPr>
                <w:rFonts w:asciiTheme="majorBidi" w:hAnsiTheme="majorBidi" w:cstheme="majorBidi"/>
                <w:sz w:val="20"/>
                <w:szCs w:val="20"/>
                <w:rtl/>
              </w:rPr>
              <w:t>) توزيع أفراد الدِّراسَة وفق متغير الفئة العمرية</w:t>
            </w:r>
          </w:p>
        </w:tc>
        <w:tc>
          <w:tcPr>
            <w:tcW w:w="3808" w:type="dxa"/>
          </w:tcPr>
          <w:p w14:paraId="76C78F5D" w14:textId="77777777" w:rsidR="0034130F" w:rsidRPr="0034130F" w:rsidRDefault="0034130F" w:rsidP="009F3367">
            <w:pPr>
              <w:bidi/>
              <w:rPr>
                <w:rtl/>
              </w:rPr>
            </w:pPr>
            <w:r w:rsidRPr="0034130F">
              <w:t>40</w:t>
            </w:r>
          </w:p>
        </w:tc>
      </w:tr>
      <w:tr w:rsidR="0034130F" w14:paraId="3480B8EC" w14:textId="77777777" w:rsidTr="009F3367">
        <w:tc>
          <w:tcPr>
            <w:tcW w:w="5542" w:type="dxa"/>
          </w:tcPr>
          <w:p w14:paraId="3A17087C"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7</w:t>
            </w:r>
            <w:r w:rsidRPr="0034130F">
              <w:rPr>
                <w:rFonts w:asciiTheme="majorBidi" w:hAnsiTheme="majorBidi" w:cstheme="majorBidi"/>
                <w:sz w:val="20"/>
                <w:szCs w:val="20"/>
                <w:rtl/>
              </w:rPr>
              <w:t>) توزيع أفراد الدِّراسَة وفق متغير الدرجة الوظيفية</w:t>
            </w:r>
          </w:p>
        </w:tc>
        <w:tc>
          <w:tcPr>
            <w:tcW w:w="3808" w:type="dxa"/>
          </w:tcPr>
          <w:p w14:paraId="20AD541E" w14:textId="77777777" w:rsidR="0034130F" w:rsidRPr="0034130F" w:rsidRDefault="0034130F" w:rsidP="009F3367">
            <w:pPr>
              <w:bidi/>
              <w:rPr>
                <w:rtl/>
              </w:rPr>
            </w:pPr>
            <w:r w:rsidRPr="0034130F">
              <w:t>41</w:t>
            </w:r>
          </w:p>
        </w:tc>
      </w:tr>
      <w:tr w:rsidR="0034130F" w14:paraId="2C6E725F" w14:textId="77777777" w:rsidTr="009F3367">
        <w:tc>
          <w:tcPr>
            <w:tcW w:w="5542" w:type="dxa"/>
          </w:tcPr>
          <w:p w14:paraId="49430E26"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8</w:t>
            </w:r>
            <w:r w:rsidRPr="0034130F">
              <w:rPr>
                <w:rFonts w:asciiTheme="majorBidi" w:hAnsiTheme="majorBidi" w:cstheme="majorBidi"/>
                <w:sz w:val="20"/>
                <w:szCs w:val="20"/>
                <w:rtl/>
              </w:rPr>
              <w:t>)</w:t>
            </w:r>
          </w:p>
        </w:tc>
        <w:tc>
          <w:tcPr>
            <w:tcW w:w="3808" w:type="dxa"/>
          </w:tcPr>
          <w:p w14:paraId="2C82AE88" w14:textId="77777777" w:rsidR="0034130F" w:rsidRPr="0034130F" w:rsidRDefault="0034130F" w:rsidP="009F3367">
            <w:pPr>
              <w:bidi/>
              <w:rPr>
                <w:rtl/>
              </w:rPr>
            </w:pPr>
            <w:r w:rsidRPr="0034130F">
              <w:t>52</w:t>
            </w:r>
          </w:p>
        </w:tc>
      </w:tr>
      <w:tr w:rsidR="0034130F" w14:paraId="79345CDE" w14:textId="77777777" w:rsidTr="009F3367">
        <w:tc>
          <w:tcPr>
            <w:tcW w:w="5542" w:type="dxa"/>
          </w:tcPr>
          <w:p w14:paraId="24266D9F"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9</w:t>
            </w:r>
            <w:r w:rsidRPr="0034130F">
              <w:rPr>
                <w:rFonts w:asciiTheme="majorBidi" w:hAnsiTheme="majorBidi" w:cstheme="majorBidi"/>
                <w:sz w:val="20"/>
                <w:szCs w:val="20"/>
                <w:rtl/>
              </w:rPr>
              <w:t>)</w:t>
            </w:r>
          </w:p>
        </w:tc>
        <w:tc>
          <w:tcPr>
            <w:tcW w:w="3808" w:type="dxa"/>
          </w:tcPr>
          <w:p w14:paraId="71482EB2" w14:textId="77777777" w:rsidR="0034130F" w:rsidRPr="0034130F" w:rsidRDefault="0034130F" w:rsidP="009F3367">
            <w:pPr>
              <w:bidi/>
              <w:rPr>
                <w:rtl/>
              </w:rPr>
            </w:pPr>
            <w:r w:rsidRPr="0034130F">
              <w:t>54</w:t>
            </w:r>
          </w:p>
        </w:tc>
      </w:tr>
      <w:tr w:rsidR="0034130F" w14:paraId="6CDAD379" w14:textId="77777777" w:rsidTr="009F3367">
        <w:tc>
          <w:tcPr>
            <w:tcW w:w="5542" w:type="dxa"/>
          </w:tcPr>
          <w:p w14:paraId="68DBBABD"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10</w:t>
            </w:r>
            <w:r w:rsidRPr="0034130F">
              <w:rPr>
                <w:rFonts w:asciiTheme="majorBidi" w:hAnsiTheme="majorBidi" w:cstheme="majorBidi"/>
                <w:sz w:val="20"/>
                <w:szCs w:val="20"/>
                <w:rtl/>
              </w:rPr>
              <w:t>)</w:t>
            </w:r>
          </w:p>
        </w:tc>
        <w:tc>
          <w:tcPr>
            <w:tcW w:w="3808" w:type="dxa"/>
          </w:tcPr>
          <w:p w14:paraId="5097DBDF" w14:textId="77777777" w:rsidR="0034130F" w:rsidRPr="0034130F" w:rsidRDefault="0034130F" w:rsidP="009F3367">
            <w:pPr>
              <w:bidi/>
              <w:rPr>
                <w:rtl/>
              </w:rPr>
            </w:pPr>
            <w:r w:rsidRPr="0034130F">
              <w:t>55</w:t>
            </w:r>
          </w:p>
        </w:tc>
      </w:tr>
      <w:tr w:rsidR="0034130F" w14:paraId="3028FDB7" w14:textId="77777777" w:rsidTr="009F3367">
        <w:tc>
          <w:tcPr>
            <w:tcW w:w="5542" w:type="dxa"/>
          </w:tcPr>
          <w:p w14:paraId="21EFC484"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11</w:t>
            </w:r>
            <w:r w:rsidRPr="0034130F">
              <w:rPr>
                <w:rFonts w:asciiTheme="majorBidi" w:hAnsiTheme="majorBidi" w:cstheme="majorBidi"/>
                <w:sz w:val="20"/>
                <w:szCs w:val="20"/>
                <w:rtl/>
              </w:rPr>
              <w:t>)</w:t>
            </w:r>
          </w:p>
        </w:tc>
        <w:tc>
          <w:tcPr>
            <w:tcW w:w="3808" w:type="dxa"/>
          </w:tcPr>
          <w:p w14:paraId="0652C3AA" w14:textId="77777777" w:rsidR="0034130F" w:rsidRPr="0034130F" w:rsidRDefault="0034130F" w:rsidP="009F3367">
            <w:pPr>
              <w:bidi/>
              <w:rPr>
                <w:rtl/>
              </w:rPr>
            </w:pPr>
            <w:r w:rsidRPr="0034130F">
              <w:t>56</w:t>
            </w:r>
          </w:p>
        </w:tc>
      </w:tr>
      <w:tr w:rsidR="0034130F" w14:paraId="00CDEF23" w14:textId="77777777" w:rsidTr="009F3367">
        <w:tc>
          <w:tcPr>
            <w:tcW w:w="5542" w:type="dxa"/>
          </w:tcPr>
          <w:p w14:paraId="2F9A2EB9"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12</w:t>
            </w:r>
            <w:r w:rsidRPr="0034130F">
              <w:rPr>
                <w:rFonts w:asciiTheme="majorBidi" w:hAnsiTheme="majorBidi" w:cstheme="majorBidi"/>
                <w:sz w:val="20"/>
                <w:szCs w:val="20"/>
                <w:rtl/>
              </w:rPr>
              <w:t>)</w:t>
            </w:r>
          </w:p>
        </w:tc>
        <w:tc>
          <w:tcPr>
            <w:tcW w:w="3808" w:type="dxa"/>
          </w:tcPr>
          <w:p w14:paraId="48FF2F7F" w14:textId="77777777" w:rsidR="0034130F" w:rsidRPr="0034130F" w:rsidRDefault="0034130F" w:rsidP="009F3367">
            <w:pPr>
              <w:bidi/>
              <w:rPr>
                <w:rtl/>
              </w:rPr>
            </w:pPr>
            <w:r w:rsidRPr="0034130F">
              <w:t>58</w:t>
            </w:r>
          </w:p>
        </w:tc>
      </w:tr>
      <w:tr w:rsidR="0034130F" w14:paraId="6263F047" w14:textId="77777777" w:rsidTr="009F3367">
        <w:tc>
          <w:tcPr>
            <w:tcW w:w="5542" w:type="dxa"/>
          </w:tcPr>
          <w:p w14:paraId="775BB694"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13</w:t>
            </w:r>
            <w:r w:rsidRPr="0034130F">
              <w:rPr>
                <w:rFonts w:asciiTheme="majorBidi" w:hAnsiTheme="majorBidi" w:cstheme="majorBidi"/>
                <w:sz w:val="20"/>
                <w:szCs w:val="20"/>
                <w:rtl/>
              </w:rPr>
              <w:t>)</w:t>
            </w:r>
          </w:p>
        </w:tc>
        <w:tc>
          <w:tcPr>
            <w:tcW w:w="3808" w:type="dxa"/>
          </w:tcPr>
          <w:p w14:paraId="147833B2" w14:textId="77777777" w:rsidR="0034130F" w:rsidRPr="0034130F" w:rsidRDefault="0034130F" w:rsidP="009F3367">
            <w:pPr>
              <w:bidi/>
              <w:rPr>
                <w:rtl/>
              </w:rPr>
            </w:pPr>
            <w:r w:rsidRPr="0034130F">
              <w:t>60</w:t>
            </w:r>
          </w:p>
        </w:tc>
      </w:tr>
      <w:tr w:rsidR="0034130F" w14:paraId="13BF180B" w14:textId="77777777" w:rsidTr="009F3367">
        <w:tc>
          <w:tcPr>
            <w:tcW w:w="5542" w:type="dxa"/>
          </w:tcPr>
          <w:p w14:paraId="2F05D1F9"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14</w:t>
            </w:r>
            <w:r w:rsidRPr="0034130F">
              <w:rPr>
                <w:rFonts w:asciiTheme="majorBidi" w:hAnsiTheme="majorBidi" w:cstheme="majorBidi"/>
                <w:sz w:val="20"/>
                <w:szCs w:val="20"/>
                <w:rtl/>
              </w:rPr>
              <w:t>)</w:t>
            </w:r>
          </w:p>
        </w:tc>
        <w:tc>
          <w:tcPr>
            <w:tcW w:w="3808" w:type="dxa"/>
          </w:tcPr>
          <w:p w14:paraId="0D5512CE" w14:textId="77777777" w:rsidR="0034130F" w:rsidRPr="0034130F" w:rsidRDefault="0034130F" w:rsidP="009F3367">
            <w:pPr>
              <w:bidi/>
              <w:rPr>
                <w:rtl/>
              </w:rPr>
            </w:pPr>
            <w:r w:rsidRPr="0034130F">
              <w:t>61</w:t>
            </w:r>
          </w:p>
        </w:tc>
      </w:tr>
      <w:tr w:rsidR="0034130F" w14:paraId="60F96D9A" w14:textId="77777777" w:rsidTr="009F3367">
        <w:tc>
          <w:tcPr>
            <w:tcW w:w="5542" w:type="dxa"/>
          </w:tcPr>
          <w:p w14:paraId="250A221C"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15</w:t>
            </w:r>
            <w:r w:rsidRPr="0034130F">
              <w:rPr>
                <w:rFonts w:asciiTheme="majorBidi" w:hAnsiTheme="majorBidi" w:cstheme="majorBidi"/>
                <w:sz w:val="20"/>
                <w:szCs w:val="20"/>
                <w:rtl/>
              </w:rPr>
              <w:t>)</w:t>
            </w:r>
          </w:p>
        </w:tc>
        <w:tc>
          <w:tcPr>
            <w:tcW w:w="3808" w:type="dxa"/>
          </w:tcPr>
          <w:p w14:paraId="10CB43EC" w14:textId="77777777" w:rsidR="0034130F" w:rsidRPr="0034130F" w:rsidRDefault="0034130F" w:rsidP="009F3367">
            <w:pPr>
              <w:bidi/>
              <w:rPr>
                <w:rtl/>
              </w:rPr>
            </w:pPr>
            <w:r w:rsidRPr="0034130F">
              <w:t>63</w:t>
            </w:r>
          </w:p>
        </w:tc>
      </w:tr>
      <w:tr w:rsidR="0034130F" w14:paraId="6E6F0340" w14:textId="77777777" w:rsidTr="009F3367">
        <w:tc>
          <w:tcPr>
            <w:tcW w:w="5542" w:type="dxa"/>
          </w:tcPr>
          <w:p w14:paraId="5BEEA7FA"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16</w:t>
            </w:r>
            <w:r w:rsidRPr="0034130F">
              <w:rPr>
                <w:rFonts w:asciiTheme="majorBidi" w:hAnsiTheme="majorBidi" w:cstheme="majorBidi"/>
                <w:sz w:val="20"/>
                <w:szCs w:val="20"/>
                <w:rtl/>
              </w:rPr>
              <w:t>)</w:t>
            </w:r>
          </w:p>
        </w:tc>
        <w:tc>
          <w:tcPr>
            <w:tcW w:w="3808" w:type="dxa"/>
          </w:tcPr>
          <w:p w14:paraId="6DAF0566" w14:textId="77777777" w:rsidR="0034130F" w:rsidRPr="0034130F" w:rsidRDefault="0034130F" w:rsidP="009F3367">
            <w:pPr>
              <w:bidi/>
              <w:rPr>
                <w:rtl/>
              </w:rPr>
            </w:pPr>
            <w:r w:rsidRPr="0034130F">
              <w:t>64</w:t>
            </w:r>
          </w:p>
        </w:tc>
      </w:tr>
      <w:tr w:rsidR="0034130F" w14:paraId="12C10083" w14:textId="77777777" w:rsidTr="009F3367">
        <w:tc>
          <w:tcPr>
            <w:tcW w:w="5542" w:type="dxa"/>
          </w:tcPr>
          <w:p w14:paraId="33DCAF5A"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17</w:t>
            </w:r>
            <w:r w:rsidRPr="0034130F">
              <w:rPr>
                <w:rFonts w:asciiTheme="majorBidi" w:hAnsiTheme="majorBidi" w:cstheme="majorBidi"/>
                <w:sz w:val="20"/>
                <w:szCs w:val="20"/>
                <w:rtl/>
              </w:rPr>
              <w:t>)</w:t>
            </w:r>
          </w:p>
        </w:tc>
        <w:tc>
          <w:tcPr>
            <w:tcW w:w="3808" w:type="dxa"/>
          </w:tcPr>
          <w:p w14:paraId="343FE856" w14:textId="77777777" w:rsidR="0034130F" w:rsidRPr="0034130F" w:rsidRDefault="0034130F" w:rsidP="009F3367">
            <w:pPr>
              <w:bidi/>
              <w:rPr>
                <w:rtl/>
              </w:rPr>
            </w:pPr>
            <w:r w:rsidRPr="0034130F">
              <w:t>66</w:t>
            </w:r>
          </w:p>
        </w:tc>
      </w:tr>
      <w:tr w:rsidR="0034130F" w14:paraId="630AA0A4" w14:textId="77777777" w:rsidTr="009F3367">
        <w:tc>
          <w:tcPr>
            <w:tcW w:w="5542" w:type="dxa"/>
          </w:tcPr>
          <w:p w14:paraId="113D7031"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18</w:t>
            </w:r>
            <w:r w:rsidRPr="0034130F">
              <w:rPr>
                <w:rFonts w:asciiTheme="majorBidi" w:hAnsiTheme="majorBidi" w:cstheme="majorBidi"/>
                <w:sz w:val="20"/>
                <w:szCs w:val="20"/>
                <w:rtl/>
              </w:rPr>
              <w:t>)</w:t>
            </w:r>
          </w:p>
        </w:tc>
        <w:tc>
          <w:tcPr>
            <w:tcW w:w="3808" w:type="dxa"/>
          </w:tcPr>
          <w:p w14:paraId="7D05D007" w14:textId="77777777" w:rsidR="0034130F" w:rsidRPr="0034130F" w:rsidRDefault="0034130F" w:rsidP="009F3367">
            <w:pPr>
              <w:bidi/>
              <w:rPr>
                <w:rtl/>
              </w:rPr>
            </w:pPr>
            <w:r w:rsidRPr="0034130F">
              <w:t>68</w:t>
            </w:r>
          </w:p>
        </w:tc>
      </w:tr>
      <w:tr w:rsidR="0034130F" w14:paraId="4F0B37C4" w14:textId="77777777" w:rsidTr="009F3367">
        <w:tc>
          <w:tcPr>
            <w:tcW w:w="5542" w:type="dxa"/>
          </w:tcPr>
          <w:p w14:paraId="29C19669"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19</w:t>
            </w:r>
            <w:r w:rsidRPr="0034130F">
              <w:rPr>
                <w:rFonts w:asciiTheme="majorBidi" w:hAnsiTheme="majorBidi" w:cstheme="majorBidi"/>
                <w:sz w:val="20"/>
                <w:szCs w:val="20"/>
                <w:rtl/>
              </w:rPr>
              <w:t>)</w:t>
            </w:r>
          </w:p>
        </w:tc>
        <w:tc>
          <w:tcPr>
            <w:tcW w:w="3808" w:type="dxa"/>
          </w:tcPr>
          <w:p w14:paraId="02B40407" w14:textId="77777777" w:rsidR="0034130F" w:rsidRPr="0034130F" w:rsidRDefault="0034130F" w:rsidP="009F3367">
            <w:pPr>
              <w:bidi/>
              <w:rPr>
                <w:rtl/>
              </w:rPr>
            </w:pPr>
            <w:r w:rsidRPr="0034130F">
              <w:t>70</w:t>
            </w:r>
          </w:p>
        </w:tc>
      </w:tr>
    </w:tbl>
    <w:p w14:paraId="55024E72" w14:textId="1EF626BC" w:rsidR="00042706" w:rsidRDefault="00042706" w:rsidP="00092645">
      <w:pPr>
        <w:spacing w:line="360" w:lineRule="auto"/>
        <w:jc w:val="both"/>
        <w:rPr>
          <w:rFonts w:asciiTheme="majorBidi" w:hAnsiTheme="majorBidi" w:cstheme="majorBidi"/>
          <w:color w:val="000000" w:themeColor="text1"/>
          <w:sz w:val="24"/>
          <w:szCs w:val="24"/>
          <w:lang w:bidi="ar-SY"/>
        </w:rPr>
      </w:pPr>
    </w:p>
    <w:p w14:paraId="6438A9E0" w14:textId="6CD9DD53" w:rsidR="0034130F" w:rsidRDefault="0034130F" w:rsidP="00092645">
      <w:pPr>
        <w:spacing w:line="360" w:lineRule="auto"/>
        <w:jc w:val="both"/>
        <w:rPr>
          <w:rFonts w:asciiTheme="majorBidi" w:hAnsiTheme="majorBidi" w:cstheme="majorBidi"/>
          <w:color w:val="000000" w:themeColor="text1"/>
          <w:sz w:val="24"/>
          <w:szCs w:val="24"/>
          <w:lang w:bidi="ar-SY"/>
        </w:rPr>
      </w:pPr>
    </w:p>
    <w:p w14:paraId="7D0CA904" w14:textId="77777777" w:rsidR="0034130F" w:rsidRPr="005B696A" w:rsidRDefault="0034130F" w:rsidP="00092645">
      <w:pPr>
        <w:spacing w:line="360" w:lineRule="auto"/>
        <w:jc w:val="both"/>
        <w:rPr>
          <w:rFonts w:asciiTheme="majorBidi" w:hAnsiTheme="majorBidi" w:cstheme="majorBidi"/>
          <w:color w:val="000000" w:themeColor="text1"/>
          <w:sz w:val="24"/>
          <w:szCs w:val="24"/>
          <w:lang w:bidi="ar-SY"/>
        </w:rPr>
      </w:pPr>
    </w:p>
    <w:p w14:paraId="38038715" w14:textId="7A620F69" w:rsidR="0034130F" w:rsidRPr="0034130F" w:rsidRDefault="007A3CF6" w:rsidP="0034130F">
      <w:pPr>
        <w:spacing w:line="360" w:lineRule="auto"/>
        <w:jc w:val="center"/>
        <w:rPr>
          <w:rFonts w:asciiTheme="majorBidi" w:hAnsiTheme="majorBidi" w:cstheme="majorBidi"/>
          <w:b/>
          <w:bCs/>
          <w:color w:val="000000" w:themeColor="text1"/>
          <w:sz w:val="24"/>
          <w:szCs w:val="24"/>
          <w:rtl/>
          <w:lang w:bidi="ar-SY"/>
        </w:rPr>
      </w:pPr>
      <w:r w:rsidRPr="005B696A">
        <w:rPr>
          <w:rFonts w:asciiTheme="majorBidi" w:hAnsiTheme="majorBidi" w:cstheme="majorBidi"/>
          <w:b/>
          <w:bCs/>
          <w:color w:val="000000" w:themeColor="text1"/>
          <w:sz w:val="24"/>
          <w:szCs w:val="24"/>
          <w:rtl/>
          <w:lang w:bidi="ar-SY"/>
        </w:rPr>
        <w:lastRenderedPageBreak/>
        <w:t>الفصل الأول</w:t>
      </w:r>
    </w:p>
    <w:p w14:paraId="385AF416" w14:textId="7232878D" w:rsidR="00773391" w:rsidRPr="005B696A" w:rsidRDefault="00B524E5" w:rsidP="00092645">
      <w:pPr>
        <w:pStyle w:val="Heading1"/>
        <w:bidi/>
        <w:spacing w:line="360" w:lineRule="auto"/>
        <w:jc w:val="both"/>
        <w:rPr>
          <w:rFonts w:asciiTheme="majorBidi" w:hAnsiTheme="majorBidi" w:cstheme="majorBidi"/>
          <w:b/>
          <w:bCs/>
          <w:color w:val="000000" w:themeColor="text1"/>
          <w:sz w:val="24"/>
          <w:szCs w:val="24"/>
          <w:lang w:val="en-US" w:bidi="ar-SY"/>
        </w:rPr>
      </w:pPr>
      <w:r w:rsidRPr="005B696A">
        <w:rPr>
          <w:rFonts w:asciiTheme="majorBidi" w:hAnsiTheme="majorBidi" w:cstheme="majorBidi"/>
          <w:b/>
          <w:bCs/>
          <w:color w:val="000000" w:themeColor="text1"/>
          <w:sz w:val="24"/>
          <w:szCs w:val="24"/>
          <w:rtl/>
          <w:lang w:bidi="ar-SY"/>
        </w:rPr>
        <w:t>مقدمة</w:t>
      </w:r>
    </w:p>
    <w:p w14:paraId="46191691" w14:textId="660DBEBB" w:rsidR="00B524E5" w:rsidRPr="00327140" w:rsidRDefault="00B524E5" w:rsidP="00773391">
      <w:pPr>
        <w:bidi/>
        <w:spacing w:line="360" w:lineRule="auto"/>
        <w:ind w:firstLine="720"/>
        <w:jc w:val="both"/>
        <w:rPr>
          <w:rFonts w:asciiTheme="majorBidi" w:hAnsiTheme="majorBidi" w:cstheme="majorBidi"/>
          <w:noProof/>
          <w:sz w:val="24"/>
          <w:szCs w:val="24"/>
          <w:rtl/>
        </w:rPr>
      </w:pPr>
      <w:r w:rsidRPr="00327140">
        <w:rPr>
          <w:rFonts w:asciiTheme="majorBidi" w:hAnsiTheme="majorBidi" w:cstheme="majorBidi"/>
          <w:sz w:val="24"/>
          <w:szCs w:val="24"/>
          <w:rtl/>
        </w:rPr>
        <w:t xml:space="preserve">تعد أنظمة الذكاء الإصطناعي أحد أهم الدلائل والشواهد على التطور السريع والمتلاحق في مجال تكنولوجيا المعلومات والاتصالات في العصر الحالي (الداود، 2021). واستمرت نظم </w:t>
      </w:r>
      <w:proofErr w:type="spellStart"/>
      <w:r w:rsidRPr="00327140">
        <w:rPr>
          <w:rFonts w:asciiTheme="majorBidi" w:hAnsiTheme="majorBidi" w:cstheme="majorBidi"/>
          <w:sz w:val="24"/>
          <w:szCs w:val="24"/>
          <w:rtl/>
        </w:rPr>
        <w:t>الرقمنة</w:t>
      </w:r>
      <w:proofErr w:type="spellEnd"/>
      <w:r w:rsidRPr="00327140">
        <w:rPr>
          <w:rFonts w:asciiTheme="majorBidi" w:hAnsiTheme="majorBidi" w:cstheme="majorBidi"/>
          <w:sz w:val="24"/>
          <w:szCs w:val="24"/>
          <w:rtl/>
        </w:rPr>
        <w:t xml:space="preserve"> في عولمة المجتمعات، وهو ما أدى إلى التطور الكبير الذي طال كافة المجالات </w:t>
      </w:r>
      <w:r w:rsidRPr="00327140">
        <w:rPr>
          <w:rFonts w:asciiTheme="majorBidi" w:hAnsiTheme="majorBidi" w:cstheme="majorBidi"/>
          <w:noProof/>
          <w:sz w:val="24"/>
          <w:szCs w:val="24"/>
          <w:rtl/>
        </w:rPr>
        <w:t>(</w:t>
      </w:r>
      <w:r w:rsidRPr="00327140">
        <w:rPr>
          <w:rFonts w:asciiTheme="majorBidi" w:hAnsiTheme="majorBidi" w:cstheme="majorBidi"/>
          <w:noProof/>
          <w:sz w:val="24"/>
          <w:szCs w:val="24"/>
        </w:rPr>
        <w:t>(Chilunjika et al., 2022</w:t>
      </w:r>
      <w:r w:rsidRPr="00327140">
        <w:rPr>
          <w:rFonts w:asciiTheme="majorBidi" w:hAnsiTheme="majorBidi" w:cstheme="majorBidi"/>
          <w:noProof/>
          <w:sz w:val="24"/>
          <w:szCs w:val="24"/>
          <w:rtl/>
        </w:rPr>
        <w:t>،</w:t>
      </w:r>
      <w:r w:rsidRPr="00327140">
        <w:rPr>
          <w:rFonts w:asciiTheme="majorBidi" w:hAnsiTheme="majorBidi" w:cstheme="majorBidi"/>
          <w:sz w:val="24"/>
          <w:szCs w:val="24"/>
          <w:rtl/>
          <w:lang w:bidi="ar-SY"/>
        </w:rPr>
        <w:t xml:space="preserve"> </w:t>
      </w:r>
      <w:r w:rsidRPr="00327140">
        <w:rPr>
          <w:rFonts w:asciiTheme="majorBidi" w:hAnsiTheme="majorBidi" w:cstheme="majorBidi"/>
          <w:sz w:val="24"/>
          <w:szCs w:val="24"/>
          <w:rtl/>
        </w:rPr>
        <w:t>ولقد أدى ظهور التكنولوجيات المتقدمة والمستجدة إلى التغيير الجذري في الطريقة التي يتم بها تنفيذ العمل من قبل الإنسان والآلات والخوارزميات، إذ أحدثت هذه التقنيات المعاصرة ثورة على نماذج الأعمال التقليدية في كافة القطاعات، بينما دفع التحول الرقمي الشركات إلى إعادة تقييم أسس هويتها والغرض من وجودها، وقد تأثرت كل مناحي الأعمال والحياة اليومية بشكل عميق بالذكاء الإصطناعي والتقنيات ذات الصلة</w:t>
      </w:r>
      <w:r w:rsidRPr="00327140">
        <w:rPr>
          <w:rFonts w:asciiTheme="majorBidi" w:hAnsiTheme="majorBidi" w:cstheme="majorBidi"/>
          <w:noProof/>
          <w:sz w:val="24"/>
          <w:szCs w:val="24"/>
        </w:rPr>
        <w:t xml:space="preserve">. </w:t>
      </w:r>
      <w:r w:rsidRPr="00327140">
        <w:rPr>
          <w:rFonts w:asciiTheme="majorBidi" w:hAnsiTheme="majorBidi" w:cstheme="majorBidi"/>
          <w:noProof/>
          <w:sz w:val="24"/>
          <w:szCs w:val="24"/>
          <w:rtl/>
        </w:rPr>
        <w:t>(</w:t>
      </w:r>
      <w:r w:rsidRPr="00327140">
        <w:rPr>
          <w:rFonts w:asciiTheme="majorBidi" w:hAnsiTheme="majorBidi" w:cstheme="majorBidi"/>
          <w:noProof/>
          <w:sz w:val="24"/>
          <w:szCs w:val="24"/>
        </w:rPr>
        <w:t>(Kaur &amp; Gandolfi,</w:t>
      </w:r>
      <w:r w:rsidRPr="00327140">
        <w:rPr>
          <w:rFonts w:asciiTheme="majorBidi" w:hAnsiTheme="majorBidi" w:cstheme="majorBidi"/>
          <w:sz w:val="24"/>
          <w:szCs w:val="24"/>
        </w:rPr>
        <w:t xml:space="preserve"> </w:t>
      </w:r>
      <w:r w:rsidRPr="00327140">
        <w:rPr>
          <w:rFonts w:asciiTheme="majorBidi" w:hAnsiTheme="majorBidi" w:cstheme="majorBidi"/>
          <w:noProof/>
          <w:sz w:val="24"/>
          <w:szCs w:val="24"/>
        </w:rPr>
        <w:t xml:space="preserve">2023 </w:t>
      </w:r>
    </w:p>
    <w:p w14:paraId="4B839669" w14:textId="77777777" w:rsidR="00B524E5" w:rsidRPr="00327140" w:rsidRDefault="00B524E5"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على مدار العقد المنصرم، أضحت أدوات الذكاء الإصطناعي عنصراً أساسياً لا غنى عنه في جميع مجالات الأعمال والمجتمع، والسبب في ذلك يعود إلى ما توفره خوارزميات الذكاء الإصطناعي من إمكانيات لأتمتة الإجراءات التجارية، واستخلاص المعلومات من البيانات الضخمة، وتقديم تحليلات دقيقة وتنبؤات متقدمة، بالإضافة إلى قدرات حسابية تفوق قدرات الإنسان بشكل جوهري.</w:t>
      </w:r>
      <w:r w:rsidRPr="00327140">
        <w:rPr>
          <w:rFonts w:asciiTheme="majorBidi" w:hAnsiTheme="majorBidi" w:cstheme="majorBidi"/>
          <w:noProof/>
          <w:sz w:val="24"/>
          <w:szCs w:val="24"/>
          <w:rtl/>
        </w:rPr>
        <w:t xml:space="preserve"> (العزام، 2021؛ محمد و بوهني، 2023)</w:t>
      </w:r>
      <w:r w:rsidRPr="00327140">
        <w:rPr>
          <w:rFonts w:asciiTheme="majorBidi" w:hAnsiTheme="majorBidi" w:cstheme="majorBidi"/>
          <w:sz w:val="24"/>
          <w:szCs w:val="24"/>
          <w:rtl/>
        </w:rPr>
        <w:t xml:space="preserve"> </w:t>
      </w:r>
    </w:p>
    <w:p w14:paraId="122E1CE7" w14:textId="77777777" w:rsidR="00B524E5" w:rsidRPr="00327140" w:rsidRDefault="00B524E5" w:rsidP="00B12028">
      <w:pPr>
        <w:bidi/>
        <w:spacing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ab/>
        <w:t>تم تقديم مفهوم الذكاء الإصطناعي للمرة الأولى في العام 1956 بواسطة العالم مكارثي (مجدي، 2020). خلال التسعينات من القرن العشرين، واجه البطل الشهير في لعبة الشطرنج كاسباروف تحدياً ضد الكمبيوتر "الأزرق العميق" , وتمكن "الأزرق العميق" من الفوز في عام 1997، مما شكل نقطة تحول مهمة في تطور الذكاء الإصطناعي. بحلول عام 2006 طرح جيفري هينتون مفهوم "التعلم العميق"، وهو ما أدخل الذكاء الإصطناعي في عصر التطور السريع (</w:t>
      </w:r>
      <w:proofErr w:type="spellStart"/>
      <w:r w:rsidRPr="00327140">
        <w:rPr>
          <w:rFonts w:asciiTheme="majorBidi" w:hAnsiTheme="majorBidi" w:cstheme="majorBidi"/>
          <w:sz w:val="24"/>
          <w:szCs w:val="24"/>
          <w:lang w:bidi="ar-SY"/>
        </w:rPr>
        <w:t>Qiu</w:t>
      </w:r>
      <w:proofErr w:type="spellEnd"/>
      <w:r w:rsidRPr="00327140">
        <w:rPr>
          <w:rFonts w:asciiTheme="majorBidi" w:hAnsiTheme="majorBidi" w:cstheme="majorBidi"/>
          <w:sz w:val="24"/>
          <w:szCs w:val="24"/>
          <w:lang w:bidi="ar-SY"/>
        </w:rPr>
        <w:t xml:space="preserve"> &amp; Zhao, 2018</w:t>
      </w:r>
      <w:r w:rsidRPr="00327140">
        <w:rPr>
          <w:rFonts w:asciiTheme="majorBidi" w:hAnsiTheme="majorBidi" w:cstheme="majorBidi"/>
          <w:sz w:val="24"/>
          <w:szCs w:val="24"/>
          <w:rtl/>
          <w:lang w:bidi="ar-SY"/>
        </w:rPr>
        <w:t>). يشمل الذكاء الإصطناعي مجموعة واسعة من التخصصات بما في ذلك الرياضيات، الإدارة، علم الكمبيوتر، واللغويات، ما يوفر له قدرة شمولية كبيرة، ومع تقدم التكنولوجيا بشكل مستمر، استطاع الذكاء الإصطناعي تحقيق تقدم ملحوظ في مجالات مثل التعرف على الصور والكلام، رغم كونه لا يزال في مراحل التطوير، لكن عدداً متزايداً من الشركات بدأت تدرك إمكانياته المتطورة والقيمة التي يمكن أن يضيفها لتطبيقاتها، كما أن تكنولوجيا الذكاء الإصطناعي قادرة على مساعدة الشركات بمختلف أحجامها على تحقيق أهدافها التنموية  . (أحمد، 2023؛ الداود، 2021؛ هاشمية ومريم، 2023).</w:t>
      </w:r>
    </w:p>
    <w:p w14:paraId="0E178CD5" w14:textId="77777777" w:rsidR="00B524E5" w:rsidRPr="00327140" w:rsidRDefault="00B524E5"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يسهم التقدم المتسارع في مجال الذكاء الإصطناعي في إحداث تحول جذري في الحياة اليومية للأشخاص وفي طرق تفاعل الشركات مع موظفيها وعملائها، فالإبتكارات التكنولوجية تُعيد تهيئة بيئة العمل، مما يؤثر على متى، وكيف، وأين، ومن ينبغي أن يؤدي العمل. (</w:t>
      </w:r>
      <w:proofErr w:type="spellStart"/>
      <w:r w:rsidRPr="00327140">
        <w:rPr>
          <w:rFonts w:asciiTheme="majorBidi" w:hAnsiTheme="majorBidi" w:cstheme="majorBidi"/>
          <w:sz w:val="24"/>
          <w:szCs w:val="24"/>
          <w:lang w:bidi="ar-SY"/>
        </w:rPr>
        <w:t>Jesuthasan</w:t>
      </w:r>
      <w:proofErr w:type="spellEnd"/>
      <w:r w:rsidRPr="00327140">
        <w:rPr>
          <w:rFonts w:asciiTheme="majorBidi" w:hAnsiTheme="majorBidi" w:cstheme="majorBidi"/>
          <w:sz w:val="24"/>
          <w:szCs w:val="24"/>
          <w:lang w:bidi="ar-SY"/>
        </w:rPr>
        <w:t>, 2017</w:t>
      </w:r>
      <w:r w:rsidRPr="00327140">
        <w:rPr>
          <w:rFonts w:asciiTheme="majorBidi" w:hAnsiTheme="majorBidi" w:cstheme="majorBidi"/>
          <w:sz w:val="24"/>
          <w:szCs w:val="24"/>
          <w:rtl/>
          <w:lang w:bidi="ar-SY"/>
        </w:rPr>
        <w:t>) وعليه، تجد المؤسسات والشركات نفسها مضطرة لتحسين أدائها التنظيمي وزيادة قيمة رأس مالها البشري لضمان تحقيق أفضل أداء ممكن (</w:t>
      </w:r>
      <w:proofErr w:type="spellStart"/>
      <w:r w:rsidRPr="00327140">
        <w:rPr>
          <w:rFonts w:asciiTheme="majorBidi" w:hAnsiTheme="majorBidi" w:cstheme="majorBidi"/>
          <w:sz w:val="24"/>
          <w:szCs w:val="24"/>
          <w:lang w:bidi="ar-SY"/>
        </w:rPr>
        <w:t>Wiradendi</w:t>
      </w:r>
      <w:proofErr w:type="spellEnd"/>
      <w:r w:rsidRPr="00327140">
        <w:rPr>
          <w:rFonts w:asciiTheme="majorBidi" w:hAnsiTheme="majorBidi" w:cstheme="majorBidi"/>
          <w:sz w:val="24"/>
          <w:szCs w:val="24"/>
          <w:lang w:bidi="ar-SY"/>
        </w:rPr>
        <w:t xml:space="preserve"> </w:t>
      </w:r>
      <w:proofErr w:type="spellStart"/>
      <w:r w:rsidRPr="00327140">
        <w:rPr>
          <w:rFonts w:asciiTheme="majorBidi" w:hAnsiTheme="majorBidi" w:cstheme="majorBidi"/>
          <w:sz w:val="24"/>
          <w:szCs w:val="24"/>
          <w:lang w:bidi="ar-SY"/>
        </w:rPr>
        <w:t>Wolor</w:t>
      </w:r>
      <w:proofErr w:type="spellEnd"/>
      <w:r w:rsidRPr="00327140">
        <w:rPr>
          <w:rFonts w:asciiTheme="majorBidi" w:hAnsiTheme="majorBidi" w:cstheme="majorBidi"/>
          <w:sz w:val="24"/>
          <w:szCs w:val="24"/>
          <w:lang w:bidi="ar-SY"/>
        </w:rPr>
        <w:t>, 2020</w:t>
      </w:r>
      <w:r w:rsidRPr="00327140">
        <w:rPr>
          <w:rFonts w:asciiTheme="majorBidi" w:hAnsiTheme="majorBidi" w:cstheme="majorBidi"/>
          <w:sz w:val="24"/>
          <w:szCs w:val="24"/>
          <w:rtl/>
          <w:lang w:bidi="ar-SY"/>
        </w:rPr>
        <w:t xml:space="preserve">). لذا، بدأت العديد من الشركات بالاعتراف بضرورة وأهمية تبني الذكاء الإصطناعي في إدارة رأس المال </w:t>
      </w:r>
      <w:r w:rsidRPr="00327140">
        <w:rPr>
          <w:rFonts w:asciiTheme="majorBidi" w:hAnsiTheme="majorBidi" w:cstheme="majorBidi"/>
          <w:sz w:val="24"/>
          <w:szCs w:val="24"/>
          <w:rtl/>
          <w:lang w:bidi="ar-SY"/>
        </w:rPr>
        <w:lastRenderedPageBreak/>
        <w:t>البشري كاستراتيجية أساسية للبقاء ضمن سوق يتسم بالتغير السريع والمنافسة العالية (العزام، 2021؛ شيلي، 2023؛ محمد وبوهني، 2023).</w:t>
      </w:r>
    </w:p>
    <w:p w14:paraId="388282B9" w14:textId="77777777" w:rsidR="00B524E5" w:rsidRPr="00327140" w:rsidRDefault="00B524E5" w:rsidP="00B12028">
      <w:pPr>
        <w:bidi/>
        <w:spacing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ab/>
        <w:t>أطلق صندوق الاستثمارات العامة السعودي، والذي يعد من أكبر عشرة صناديق سيادية عالمياً، الشركة السعودية للذكاء الإصطناعي (</w:t>
      </w:r>
      <w:r w:rsidRPr="00327140">
        <w:rPr>
          <w:rFonts w:asciiTheme="majorBidi" w:hAnsiTheme="majorBidi" w:cstheme="majorBidi"/>
          <w:sz w:val="24"/>
          <w:szCs w:val="24"/>
          <w:lang w:bidi="ar-SY"/>
        </w:rPr>
        <w:t>SCAI</w:t>
      </w:r>
      <w:r w:rsidRPr="00327140">
        <w:rPr>
          <w:rFonts w:asciiTheme="majorBidi" w:hAnsiTheme="majorBidi" w:cstheme="majorBidi"/>
          <w:sz w:val="24"/>
          <w:szCs w:val="24"/>
          <w:rtl/>
          <w:lang w:bidi="ar-SY"/>
        </w:rPr>
        <w:t>)، لتوفير حلول مبتكرة في مجالات متعددة كالصحة، التعليم، الطاقة، والإدارة سواء كانت حكومية أو خاصة. بالإضافة إلى ذلك، تم تأسيس الهيئة السعودية للبيانات والذكاء الإصطناعي (</w:t>
      </w:r>
      <w:r w:rsidRPr="00327140">
        <w:rPr>
          <w:rFonts w:asciiTheme="majorBidi" w:hAnsiTheme="majorBidi" w:cstheme="majorBidi"/>
          <w:sz w:val="24"/>
          <w:szCs w:val="24"/>
          <w:lang w:bidi="ar-SY"/>
        </w:rPr>
        <w:t>SDAIA</w:t>
      </w:r>
      <w:r w:rsidRPr="00327140">
        <w:rPr>
          <w:rFonts w:asciiTheme="majorBidi" w:hAnsiTheme="majorBidi" w:cstheme="majorBidi"/>
          <w:sz w:val="24"/>
          <w:szCs w:val="24"/>
          <w:rtl/>
          <w:lang w:bidi="ar-SY"/>
        </w:rPr>
        <w:t>)، بهدف دفع عجلة الابتكار في مجال الذكاء الإصطناعي على المستوى الوطني، من خلال تعزيز البحث والتطوير، وتنفيذ استراتيجية الذكاء الإصطناعي، ورفع مستوى التعليم والوعي بهذا المجال، وذلك بالتعاون مع الأوساط الأكاديمية وكلاً من القطاعين العام والخاص. (الهيئة السعودية للبيانات والذكاء الإصطناعي، 2020)</w:t>
      </w:r>
    </w:p>
    <w:p w14:paraId="01DDC7A8" w14:textId="77777777" w:rsidR="00B524E5" w:rsidRPr="00327140" w:rsidRDefault="00B524E5"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أصبح الاهتمام برأس المال البشري أحد أهم العوامل الرئيسية لرقي ونهضة المجتمع، فالافتقار إلى التعليم والمهارات يؤدي إلى نقص في رأس المال البشري للمؤسسات ويحد من قدرتها على التكيف مع احتياجات سوق العمل المتغيرة، وفي عصر المعلومات الحالي، تتجه النظرة نحو العنصر البشري لكونه قادراً على الابتكار والإبداع وتحقيق مزايا أخرى تحقق التميز التنافسي، ويعد تطوير واستثمار قدرات الأفراد العنصر الأساسي لتحسين الأداء العام لأي مؤسسة، وبالتالي يبرز الدور الحاسم لإدارة رأس المال البشري في تعزيز جودة الموارد البشرية كمجال رئيسي للمنافسة في الأسواق العالمية. (أرناؤوط، 2017) </w:t>
      </w:r>
    </w:p>
    <w:p w14:paraId="34412058" w14:textId="77777777" w:rsidR="00B524E5" w:rsidRPr="00327140" w:rsidRDefault="00B524E5"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يمكن التعامل مع رأس المال البشري كركيزة أساسية لتطوير المجتمعات وأساس التنمية المستدامة، ويغطي هذا الاستثمار تنمية المهارات، الكفاءات، القدرات، والتمكين بالإضافة إلى زيادة الوعي الذي يمكن الأفراد من المشاركة الفعّالة في تحقيق التقدم في جميع القطاعات. والهدف من ذلك هو إعداد وتطوير قوة عمل مؤهلة ومستعدة لقيادة جهود التنمية المجتمعية المستدامة. (حسين، 2023). </w:t>
      </w:r>
    </w:p>
    <w:p w14:paraId="41829F2C" w14:textId="77777777" w:rsidR="00B524E5" w:rsidRPr="00327140" w:rsidRDefault="00B524E5"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و</w:t>
      </w:r>
      <w:r w:rsidRPr="00327140">
        <w:rPr>
          <w:rFonts w:asciiTheme="majorBidi" w:hAnsiTheme="majorBidi" w:cstheme="majorBidi"/>
          <w:sz w:val="24"/>
          <w:szCs w:val="24"/>
          <w:rtl/>
        </w:rPr>
        <w:t>ضمن إطار رؤية المملكة العربية السعودية 2030، تم التأكيد على أهمية تعزيز رأس المال البشري كأساس للتنمية المستدامة والشاملة، ومن هذا المنطلق، أُطلقت مبادرات مثل برنامج تنمية القدرات البشرية وبرنامج الملك سلمان لتنمية الموارد البشرية، اللذان يهدفان إلى تأسيس رأس مال بشري فعّال في القطاع الحكومي، وتشمل هذه البرامج تقديم دورات تدريبية لصقل المهارات وتنمية المواهب، بالإضافة إلى تحسين إنتاجية وكفاءة الموظفين من خلال تطبيق معايير إدارة الأداء والتدريب المستمر، كما يشمل ذلك تطوير منصات رقمية تدعم هذه الأهداف.</w:t>
      </w:r>
      <w:r w:rsidRPr="00327140">
        <w:rPr>
          <w:rFonts w:asciiTheme="majorBidi" w:hAnsiTheme="majorBidi" w:cstheme="majorBidi"/>
          <w:sz w:val="24"/>
          <w:szCs w:val="24"/>
          <w:lang w:bidi="ar-SY"/>
        </w:rPr>
        <w:t xml:space="preserve"> </w:t>
      </w:r>
      <w:r w:rsidRPr="00327140">
        <w:rPr>
          <w:rFonts w:asciiTheme="majorBidi" w:hAnsiTheme="majorBidi" w:cstheme="majorBidi"/>
          <w:sz w:val="24"/>
          <w:szCs w:val="24"/>
          <w:rtl/>
          <w:lang w:bidi="ar-SY"/>
        </w:rPr>
        <w:t>(رؤية المملكة العربية السعودية 2030، 2016).</w:t>
      </w:r>
    </w:p>
    <w:p w14:paraId="4B21253D" w14:textId="782DC04B" w:rsidR="00B524E5" w:rsidRPr="00327140" w:rsidRDefault="00B524E5"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وعلى الرغم من الأهمية المتزايدة لتبني التكنولوجيا الرقمية، </w:t>
      </w:r>
      <w:r w:rsidRPr="00327140">
        <w:rPr>
          <w:rFonts w:asciiTheme="majorBidi" w:hAnsiTheme="majorBidi" w:cstheme="majorBidi"/>
          <w:sz w:val="24"/>
          <w:szCs w:val="24"/>
          <w:rtl/>
          <w:lang w:bidi="ar-EG"/>
        </w:rPr>
        <w:t>ال</w:t>
      </w:r>
      <w:r w:rsidRPr="00327140">
        <w:rPr>
          <w:rFonts w:asciiTheme="majorBidi" w:hAnsiTheme="majorBidi" w:cstheme="majorBidi"/>
          <w:sz w:val="24"/>
          <w:szCs w:val="24"/>
          <w:rtl/>
        </w:rPr>
        <w:t xml:space="preserve">متمثلة بالذكاء الإصطناعي، في إدارة رأس المال البشري للشركات، </w:t>
      </w:r>
      <w:r w:rsidRPr="00327140">
        <w:rPr>
          <w:rFonts w:asciiTheme="majorBidi" w:hAnsiTheme="majorBidi" w:cstheme="majorBidi"/>
          <w:sz w:val="24"/>
          <w:szCs w:val="24"/>
          <w:rtl/>
          <w:lang w:bidi="ar-SY"/>
        </w:rPr>
        <w:t xml:space="preserve">وبالرغم من الجهود الحثيثة لحكومة المملكة  العربية السعودية لمواكبة التغييرات المتسارعة للتكنولوجيا الرقمية المتقدمة في مختلف جوانب الحياة من اجل إنجاز أهداف رؤية 2030، إلا أنه توجد ندرة للدراسات المحلية والعالمية التي تناولت دور الذكاء الإصطناعي في إدارة رأس المال البشري </w:t>
      </w:r>
      <w:r w:rsidR="00614269" w:rsidRPr="00327140">
        <w:rPr>
          <w:rFonts w:asciiTheme="majorBidi" w:hAnsiTheme="majorBidi" w:cstheme="majorBidi" w:hint="cs"/>
          <w:sz w:val="24"/>
          <w:szCs w:val="24"/>
          <w:rtl/>
          <w:lang w:bidi="ar-SY"/>
        </w:rPr>
        <w:t>للمؤسسات</w:t>
      </w:r>
      <w:r w:rsidRPr="00327140">
        <w:rPr>
          <w:rFonts w:asciiTheme="majorBidi" w:hAnsiTheme="majorBidi" w:cstheme="majorBidi"/>
          <w:sz w:val="24"/>
          <w:szCs w:val="24"/>
          <w:rtl/>
          <w:lang w:bidi="ar-SY"/>
        </w:rPr>
        <w:t xml:space="preserve"> المختصة بالنفط والغاز، </w:t>
      </w:r>
      <w:r w:rsidRPr="00327140">
        <w:rPr>
          <w:rFonts w:asciiTheme="majorBidi" w:hAnsiTheme="majorBidi" w:cstheme="majorBidi"/>
          <w:sz w:val="24"/>
          <w:szCs w:val="24"/>
          <w:rtl/>
          <w:lang w:bidi="ar-SY"/>
        </w:rPr>
        <w:lastRenderedPageBreak/>
        <w:t xml:space="preserve">و عليه ستسعى هذه الدراسة إلى استكشاف دور الذكاء الإصطناعي في تطوير نموذج جديد لإدارة رأس المال البشري في إحدى </w:t>
      </w:r>
      <w:r w:rsidR="00C306F5" w:rsidRPr="00327140">
        <w:rPr>
          <w:rFonts w:asciiTheme="majorBidi" w:hAnsiTheme="majorBidi" w:cstheme="majorBidi" w:hint="cs"/>
          <w:sz w:val="24"/>
          <w:szCs w:val="24"/>
          <w:rtl/>
          <w:lang w:bidi="ar-SY"/>
        </w:rPr>
        <w:t>المؤسسات</w:t>
      </w:r>
      <w:r w:rsidRPr="00327140">
        <w:rPr>
          <w:rFonts w:asciiTheme="majorBidi" w:hAnsiTheme="majorBidi" w:cstheme="majorBidi"/>
          <w:sz w:val="24"/>
          <w:szCs w:val="24"/>
          <w:rtl/>
          <w:lang w:bidi="ar-SY"/>
        </w:rPr>
        <w:t xml:space="preserve"> المهمة المختصة في مجال النفط والغاز  في المملكة </w:t>
      </w:r>
      <w:r w:rsidR="0097313A" w:rsidRPr="00327140">
        <w:rPr>
          <w:rFonts w:asciiTheme="majorBidi" w:hAnsiTheme="majorBidi" w:cstheme="majorBidi" w:hint="cs"/>
          <w:sz w:val="24"/>
          <w:szCs w:val="24"/>
          <w:rtl/>
          <w:lang w:bidi="ar-SY"/>
        </w:rPr>
        <w:t>وهي جامعة</w:t>
      </w:r>
      <w:r w:rsidR="00C306F5" w:rsidRPr="00327140">
        <w:rPr>
          <w:rFonts w:asciiTheme="majorBidi" w:hAnsiTheme="majorBidi" w:cs="Times New Roman"/>
          <w:sz w:val="24"/>
          <w:szCs w:val="24"/>
          <w:rtl/>
          <w:lang w:bidi="ar-SY"/>
        </w:rPr>
        <w:t xml:space="preserve"> الملك فهد للبترول والمعادن</w:t>
      </w:r>
      <w:r w:rsidRPr="00327140">
        <w:rPr>
          <w:rFonts w:asciiTheme="majorBidi" w:hAnsiTheme="majorBidi" w:cstheme="majorBidi"/>
          <w:sz w:val="24"/>
          <w:szCs w:val="24"/>
          <w:rtl/>
          <w:lang w:bidi="ar-SY"/>
        </w:rPr>
        <w:t>.</w:t>
      </w:r>
    </w:p>
    <w:p w14:paraId="519E6F39" w14:textId="77777777" w:rsidR="00B524E5" w:rsidRPr="005B696A" w:rsidRDefault="00B524E5" w:rsidP="00B12028">
      <w:pPr>
        <w:pStyle w:val="Heading1"/>
        <w:bidi/>
        <w:spacing w:line="360" w:lineRule="auto"/>
        <w:jc w:val="both"/>
        <w:rPr>
          <w:rFonts w:asciiTheme="majorBidi" w:hAnsiTheme="majorBidi" w:cstheme="majorBidi"/>
          <w:b/>
          <w:bCs/>
          <w:color w:val="000000" w:themeColor="text1"/>
          <w:sz w:val="24"/>
          <w:szCs w:val="24"/>
          <w:rtl/>
          <w:lang w:bidi="ar-SY"/>
        </w:rPr>
      </w:pPr>
      <w:r w:rsidRPr="005B696A">
        <w:rPr>
          <w:rFonts w:asciiTheme="majorBidi" w:hAnsiTheme="majorBidi" w:cstheme="majorBidi"/>
          <w:b/>
          <w:bCs/>
          <w:color w:val="000000" w:themeColor="text1"/>
          <w:sz w:val="24"/>
          <w:szCs w:val="24"/>
          <w:rtl/>
          <w:lang w:bidi="ar-SY"/>
        </w:rPr>
        <w:t>مشكلة وفكرة الدراسة</w:t>
      </w:r>
    </w:p>
    <w:p w14:paraId="64E652C7" w14:textId="77777777" w:rsidR="00615A29" w:rsidRPr="00327140" w:rsidRDefault="00615A29" w:rsidP="00615A29">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rPr>
        <w:t>تواجه المؤسسات الوطنية الرائدة في مجالات الطاقة والبحث والتطوير تحديات معقدة فيما يتعلق بمعالجة وإدارة البيانات، حيث يلعب الذكاء الاصطناعي والتعلم الآلي دوراً حاسماً في تذليل هذه العقبات وتحقيق الكفاءة داخل هذه المؤسسات</w:t>
      </w:r>
      <w:r w:rsidRPr="00327140">
        <w:rPr>
          <w:rFonts w:asciiTheme="majorBidi" w:hAnsiTheme="majorBidi" w:cstheme="majorBidi"/>
          <w:sz w:val="24"/>
          <w:szCs w:val="24"/>
          <w:lang w:bidi="ar-SY"/>
        </w:rPr>
        <w:t xml:space="preserve"> (Sircar et al., 2021). </w:t>
      </w:r>
      <w:r w:rsidRPr="00327140">
        <w:rPr>
          <w:rFonts w:asciiTheme="majorBidi" w:hAnsiTheme="majorBidi" w:cstheme="majorBidi"/>
          <w:sz w:val="24"/>
          <w:szCs w:val="24"/>
          <w:rtl/>
        </w:rPr>
        <w:t>يرى الكثير من القادة التنفيذيين أن تحسين وإدارة رأس المال البشري يمثلان تحدياً كبيراً، فالعنصر البشري هو الركيزة الأساسية التي تقود المنظمات والمشاريع إلى النجاح أو الفشل. ويعتبر الحفاظ على استقرار وفاعلية رأس المال البشري من العوامل الرئيسية لضمان تفوق المؤسسات، ويشكل العثور على المواهب المناسبة والاحتفاظ بها أحد أبرز التحديات في هذا المجال، خاصةً في إطار سعي المؤسسات لجذب والاحتفاظ بالمهنيين الشباب من جيل الألفية، الذين يتميزون بتفضيلات وميول تختلف عن الأجيال السابقة. ومن المهم الإشارة إلى أن إدارة رأس المال البشري في المؤسسات التقنية والبحثية تتطلب أكثر بكثير من مجرد استخدام الأدوات التكنولوجية لتحليل ومراقبة تخصيص وتنظيم الموارد والمسؤوليات الوظيفية</w:t>
      </w:r>
      <w:r w:rsidRPr="00327140">
        <w:rPr>
          <w:rFonts w:asciiTheme="majorBidi" w:hAnsiTheme="majorBidi" w:cstheme="majorBidi"/>
          <w:sz w:val="24"/>
          <w:szCs w:val="24"/>
          <w:lang w:bidi="ar-SY"/>
        </w:rPr>
        <w:t xml:space="preserve"> (</w:t>
      </w:r>
      <w:proofErr w:type="spellStart"/>
      <w:r w:rsidRPr="00327140">
        <w:rPr>
          <w:rFonts w:asciiTheme="majorBidi" w:hAnsiTheme="majorBidi" w:cstheme="majorBidi"/>
          <w:sz w:val="24"/>
          <w:szCs w:val="24"/>
          <w:lang w:bidi="ar-SY"/>
        </w:rPr>
        <w:t>Marković</w:t>
      </w:r>
      <w:proofErr w:type="spellEnd"/>
      <w:r w:rsidRPr="00327140">
        <w:rPr>
          <w:rFonts w:asciiTheme="majorBidi" w:hAnsiTheme="majorBidi" w:cstheme="majorBidi"/>
          <w:sz w:val="24"/>
          <w:szCs w:val="24"/>
          <w:lang w:bidi="ar-SY"/>
        </w:rPr>
        <w:t xml:space="preserve"> et al., 2021).</w:t>
      </w:r>
    </w:p>
    <w:p w14:paraId="73027A66" w14:textId="77777777" w:rsidR="00615A29" w:rsidRPr="00327140" w:rsidRDefault="00615A29" w:rsidP="00615A29">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rPr>
        <w:t>إن الحاجة إلى التحول الرقمي في المؤسسات الوطنية الكبرى ستظل قائمة وتعتبر عاملاً أساسياً للنجاح في السياق الاقتصادي والتنموي المعاصر. وتسعى هذه المؤسسات جاهدة لتحسين كفاءتها الاقتصادية والتشغيلية من خلال اعتماد الحلول الرقمية، خصوصًا تلك المرتبطة بتقنيات الذكاء الاصطناعي. ووفقًا لما ذكره</w:t>
      </w:r>
      <w:r w:rsidRPr="00327140">
        <w:rPr>
          <w:rFonts w:asciiTheme="majorBidi" w:hAnsiTheme="majorBidi" w:cstheme="majorBidi"/>
          <w:sz w:val="24"/>
          <w:szCs w:val="24"/>
          <w:lang w:bidi="ar-SY"/>
        </w:rPr>
        <w:t xml:space="preserve"> (</w:t>
      </w:r>
      <w:proofErr w:type="spellStart"/>
      <w:r w:rsidRPr="00327140">
        <w:rPr>
          <w:rFonts w:asciiTheme="majorBidi" w:hAnsiTheme="majorBidi" w:cstheme="majorBidi"/>
          <w:sz w:val="24"/>
          <w:szCs w:val="24"/>
          <w:lang w:bidi="ar-SY"/>
        </w:rPr>
        <w:t>Sheveleva</w:t>
      </w:r>
      <w:proofErr w:type="spellEnd"/>
      <w:r w:rsidRPr="00327140">
        <w:rPr>
          <w:rFonts w:asciiTheme="majorBidi" w:hAnsiTheme="majorBidi" w:cstheme="majorBidi"/>
          <w:sz w:val="24"/>
          <w:szCs w:val="24"/>
          <w:lang w:bidi="ar-SY"/>
        </w:rPr>
        <w:t xml:space="preserve"> &amp; </w:t>
      </w:r>
      <w:proofErr w:type="spellStart"/>
      <w:r w:rsidRPr="00327140">
        <w:rPr>
          <w:rFonts w:asciiTheme="majorBidi" w:hAnsiTheme="majorBidi" w:cstheme="majorBidi"/>
          <w:sz w:val="24"/>
          <w:szCs w:val="24"/>
          <w:lang w:bidi="ar-SY"/>
        </w:rPr>
        <w:t>Shevelev</w:t>
      </w:r>
      <w:proofErr w:type="spellEnd"/>
      <w:r w:rsidRPr="00327140">
        <w:rPr>
          <w:rFonts w:asciiTheme="majorBidi" w:hAnsiTheme="majorBidi" w:cstheme="majorBidi"/>
          <w:sz w:val="24"/>
          <w:szCs w:val="24"/>
          <w:lang w:bidi="ar-SY"/>
        </w:rPr>
        <w:t xml:space="preserve">, 2019) </w:t>
      </w:r>
      <w:r w:rsidRPr="00327140">
        <w:rPr>
          <w:rFonts w:asciiTheme="majorBidi" w:hAnsiTheme="majorBidi" w:cstheme="majorBidi"/>
          <w:sz w:val="24"/>
          <w:szCs w:val="24"/>
          <w:rtl/>
        </w:rPr>
        <w:t>فإن هذا السعي يقود بالضرورة إلى تبني استراتيجيات وممارسات جديدة، لضمان إدماج التقنيات الرقمية بفاعلية</w:t>
      </w:r>
      <w:r w:rsidRPr="00327140">
        <w:rPr>
          <w:rFonts w:asciiTheme="majorBidi" w:hAnsiTheme="majorBidi" w:cstheme="majorBidi"/>
          <w:sz w:val="24"/>
          <w:szCs w:val="24"/>
          <w:lang w:bidi="ar-SY"/>
        </w:rPr>
        <w:t xml:space="preserve"> (</w:t>
      </w:r>
      <w:proofErr w:type="spellStart"/>
      <w:r w:rsidRPr="00327140">
        <w:rPr>
          <w:rFonts w:asciiTheme="majorBidi" w:hAnsiTheme="majorBidi" w:cstheme="majorBidi"/>
          <w:sz w:val="24"/>
          <w:szCs w:val="24"/>
          <w:lang w:bidi="ar-SY"/>
        </w:rPr>
        <w:t>Marković</w:t>
      </w:r>
      <w:proofErr w:type="spellEnd"/>
      <w:r w:rsidRPr="00327140">
        <w:rPr>
          <w:rFonts w:asciiTheme="majorBidi" w:hAnsiTheme="majorBidi" w:cstheme="majorBidi"/>
          <w:sz w:val="24"/>
          <w:szCs w:val="24"/>
          <w:lang w:bidi="ar-SY"/>
        </w:rPr>
        <w:t xml:space="preserve"> et al., 2021). </w:t>
      </w:r>
      <w:r w:rsidRPr="00327140">
        <w:rPr>
          <w:rFonts w:asciiTheme="majorBidi" w:hAnsiTheme="majorBidi" w:cstheme="majorBidi"/>
          <w:sz w:val="24"/>
          <w:szCs w:val="24"/>
          <w:rtl/>
        </w:rPr>
        <w:t>ولقد بيّنت الصالح (2022) الدور الجوهري الذي تلعبه تقنيات الذكاء الاصطناعي في تحسين إدارة رأس المال البشري، خاصةً فيما يتعلق بعمليات جذب واختيار المواهب</w:t>
      </w:r>
      <w:r w:rsidRPr="00327140">
        <w:rPr>
          <w:rFonts w:asciiTheme="majorBidi" w:hAnsiTheme="majorBidi" w:cstheme="majorBidi"/>
          <w:sz w:val="24"/>
          <w:szCs w:val="24"/>
          <w:lang w:bidi="ar-SY"/>
        </w:rPr>
        <w:t>.</w:t>
      </w:r>
    </w:p>
    <w:p w14:paraId="411EA0A7" w14:textId="6CCA6081" w:rsidR="00615A29" w:rsidRPr="00327140" w:rsidRDefault="00615A29" w:rsidP="00615A29">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rPr>
        <w:t xml:space="preserve">استناداً إلى ما سبق، جاءت فكرة هذه الدراسة للكشف عن دور استخدام الذكاء الاصطناعي في الوصول إلى تأطير ممارسات جديدة لإدارة رأس المال البشري ضمن نموذج جديد، وذلك في ظل التغيرات التكنولوجية المتسارعة حالياً، في إحدى المؤسسات المهمة في المملكة </w:t>
      </w:r>
      <w:r w:rsidRPr="00327140">
        <w:rPr>
          <w:rFonts w:asciiTheme="majorBidi" w:hAnsiTheme="majorBidi" w:cstheme="majorBidi"/>
          <w:sz w:val="24"/>
          <w:szCs w:val="24"/>
          <w:rtl/>
          <w:lang w:bidi="ar-SY"/>
        </w:rPr>
        <w:t>(</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w:t>
      </w:r>
      <w:r w:rsidRPr="00327140">
        <w:rPr>
          <w:rFonts w:asciiTheme="majorBidi" w:hAnsiTheme="majorBidi" w:cstheme="majorBidi"/>
          <w:sz w:val="24"/>
          <w:szCs w:val="24"/>
          <w:rtl/>
          <w:lang w:bidi="ar-SY"/>
        </w:rPr>
        <w:t>)</w:t>
      </w:r>
      <w:r w:rsidRPr="00327140">
        <w:rPr>
          <w:rFonts w:asciiTheme="majorBidi" w:hAnsiTheme="majorBidi" w:cstheme="majorBidi"/>
          <w:sz w:val="24"/>
          <w:szCs w:val="24"/>
          <w:rtl/>
        </w:rPr>
        <w:t xml:space="preserve">، </w:t>
      </w:r>
      <w:r w:rsidR="00F0540A" w:rsidRPr="00327140">
        <w:rPr>
          <w:rFonts w:asciiTheme="majorBidi" w:hAnsiTheme="majorBidi" w:cstheme="majorBidi" w:hint="cs"/>
          <w:sz w:val="24"/>
          <w:szCs w:val="24"/>
          <w:rtl/>
        </w:rPr>
        <w:t>والذي</w:t>
      </w:r>
      <w:r w:rsidRPr="00327140">
        <w:rPr>
          <w:rFonts w:asciiTheme="majorBidi" w:hAnsiTheme="majorBidi" w:cstheme="majorBidi"/>
          <w:sz w:val="24"/>
          <w:szCs w:val="24"/>
          <w:rtl/>
        </w:rPr>
        <w:t xml:space="preserve"> </w:t>
      </w:r>
      <w:r w:rsidR="00F0540A" w:rsidRPr="00327140">
        <w:rPr>
          <w:rFonts w:asciiTheme="majorBidi" w:hAnsiTheme="majorBidi" w:cstheme="majorBidi" w:hint="cs"/>
          <w:sz w:val="24"/>
          <w:szCs w:val="24"/>
          <w:rtl/>
        </w:rPr>
        <w:t>ي</w:t>
      </w:r>
      <w:r w:rsidRPr="00327140">
        <w:rPr>
          <w:rFonts w:asciiTheme="majorBidi" w:hAnsiTheme="majorBidi" w:cstheme="majorBidi"/>
          <w:sz w:val="24"/>
          <w:szCs w:val="24"/>
          <w:rtl/>
        </w:rPr>
        <w:t>عد من المؤسسات الوطنية الرائدة في مجال البحث والتطوير والابتكار. حيث تتطلع رؤية المملكة 2030 إلى دعم التحول المؤسسي والرقمي في مختلف القطاعات، وتؤمــن حكومة المملكة بــأن لــدى المؤسســات الوطنيــة القــدرة عــلى ريــادة العالم في قطاعــات جديــدة إضافــة إلى اختصاصاتها التقليدية (رؤية المملكة العربية السعودية 2030، 2016)</w:t>
      </w:r>
      <w:r w:rsidRPr="00327140">
        <w:rPr>
          <w:rFonts w:asciiTheme="majorBidi" w:hAnsiTheme="majorBidi" w:cstheme="majorBidi"/>
          <w:sz w:val="24"/>
          <w:szCs w:val="24"/>
          <w:rtl/>
          <w:lang w:bidi="ar-SY"/>
        </w:rPr>
        <w:t>.</w:t>
      </w:r>
    </w:p>
    <w:p w14:paraId="4F05FB69" w14:textId="77777777" w:rsidR="00615A29" w:rsidRPr="00327140" w:rsidRDefault="00615A29" w:rsidP="00615A29">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rPr>
        <w:t>وترى الباحثة أنه على الرغم من الجهود البحثية المتنوعة التي تناولت موضوع زيادة كفاءة النظم الإدارية لإدارة رأس المال البشري عربياً وعالمياً، إلا أنه توجد ندرة في الدراسات التي تناولت أهمية الذكاء الاصطناعي في إدارة رأس المال البشري داخل المؤسسات الوطنية البحثية والتنموية، كما توجد حاجة ملحة لإثراء هذا الموضوع، وذلك مواكبةً للتغيرات التكنولوجية والإدارية المتسارعة في جميع القطاعات الصناعية والعلمية عموماً، والمؤسسات البحثية خصوصاً</w:t>
      </w:r>
      <w:r w:rsidRPr="00327140">
        <w:rPr>
          <w:rFonts w:asciiTheme="majorBidi" w:hAnsiTheme="majorBidi" w:cstheme="majorBidi"/>
          <w:sz w:val="24"/>
          <w:szCs w:val="24"/>
          <w:lang w:bidi="ar-SY"/>
        </w:rPr>
        <w:t>.</w:t>
      </w:r>
    </w:p>
    <w:p w14:paraId="7944A282" w14:textId="77777777" w:rsidR="00F0540A" w:rsidRPr="00327140" w:rsidRDefault="00F0540A" w:rsidP="00F0540A">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rPr>
        <w:lastRenderedPageBreak/>
        <w:t>وعليه، جاءت هذه الدراسة لتجيب عن السؤال الرئيسي الآتي</w:t>
      </w:r>
      <w:r w:rsidRPr="00327140">
        <w:rPr>
          <w:rFonts w:asciiTheme="majorBidi" w:hAnsiTheme="majorBidi" w:cstheme="majorBidi"/>
          <w:sz w:val="24"/>
          <w:szCs w:val="24"/>
          <w:lang w:bidi="ar-SY"/>
        </w:rPr>
        <w:t>:</w:t>
      </w:r>
    </w:p>
    <w:p w14:paraId="591B4BFD" w14:textId="713489EC" w:rsidR="00F0540A" w:rsidRPr="00327140" w:rsidRDefault="00F0540A" w:rsidP="00F0540A">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b/>
          <w:bCs/>
          <w:sz w:val="24"/>
          <w:szCs w:val="24"/>
          <w:rtl/>
        </w:rPr>
        <w:t xml:space="preserve">ما دور الذكاء الاصطناعي في تطوير نموذج جديد لإدارة رأس المال البشري في </w:t>
      </w:r>
      <w:r w:rsidR="00E10389" w:rsidRPr="00327140">
        <w:rPr>
          <w:rFonts w:asciiTheme="majorBidi" w:hAnsiTheme="majorBidi" w:cstheme="majorBidi" w:hint="cs"/>
          <w:sz w:val="24"/>
          <w:szCs w:val="24"/>
          <w:rtl/>
        </w:rPr>
        <w:t>جامعة</w:t>
      </w:r>
      <w:r w:rsidRPr="00327140">
        <w:rPr>
          <w:rFonts w:asciiTheme="majorBidi" w:hAnsiTheme="majorBidi" w:cstheme="majorBidi"/>
          <w:b/>
          <w:bCs/>
          <w:sz w:val="24"/>
          <w:szCs w:val="24"/>
          <w:rtl/>
        </w:rPr>
        <w:t xml:space="preserve"> الملك فهد للبترول والمعادن في ظل التحديات الرقمية المعاصرة؟</w:t>
      </w:r>
    </w:p>
    <w:p w14:paraId="1A793E1C" w14:textId="77777777" w:rsidR="003324EF" w:rsidRPr="00327140" w:rsidRDefault="00F0540A" w:rsidP="003324EF">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rPr>
        <w:t>ويتفرع من هذا التساؤل الأسئلة الفرعية الآتية</w:t>
      </w:r>
      <w:r w:rsidRPr="00327140">
        <w:rPr>
          <w:rFonts w:asciiTheme="majorBidi" w:hAnsiTheme="majorBidi" w:cstheme="majorBidi"/>
          <w:sz w:val="24"/>
          <w:szCs w:val="24"/>
          <w:lang w:bidi="ar-SY"/>
        </w:rPr>
        <w:t>:</w:t>
      </w:r>
    </w:p>
    <w:p w14:paraId="08E1B9B8" w14:textId="72DC152E" w:rsidR="003324EF" w:rsidRPr="00327140" w:rsidRDefault="00F0540A">
      <w:pPr>
        <w:pStyle w:val="ListParagraph"/>
        <w:numPr>
          <w:ilvl w:val="0"/>
          <w:numId w:val="11"/>
        </w:num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ما واقع استخدام تقنيات الذكاء الاصطناعي وتطبيقاته في إدارة رأس المال البشري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 من وجهة نظر المديرين والموظفين؟</w:t>
      </w:r>
    </w:p>
    <w:p w14:paraId="290215AE" w14:textId="58BFE4D5" w:rsidR="003324EF" w:rsidRPr="00327140" w:rsidRDefault="00F0540A">
      <w:pPr>
        <w:pStyle w:val="ListParagraph"/>
        <w:numPr>
          <w:ilvl w:val="0"/>
          <w:numId w:val="11"/>
        </w:num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 xml:space="preserve">ما تحديات دمج الذكاء الاصطناعي بإدارة رأس المال البشري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 من وجهة نظر المديرين والموظفين؟</w:t>
      </w:r>
    </w:p>
    <w:p w14:paraId="3F9A53E2" w14:textId="6F8964C6" w:rsidR="003324EF" w:rsidRPr="00327140" w:rsidRDefault="00F0540A">
      <w:pPr>
        <w:pStyle w:val="ListParagraph"/>
        <w:numPr>
          <w:ilvl w:val="0"/>
          <w:numId w:val="11"/>
        </w:num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هل يؤثر استخدام تقنيات الذكاء الاصطناعي في تطوير إدارة رأس المال البشري من وجهة نظر المديرين والموظفين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w:t>
      </w:r>
    </w:p>
    <w:p w14:paraId="0AABE3FE" w14:textId="0B99A981" w:rsidR="00F0540A" w:rsidRPr="00327140" w:rsidRDefault="00F0540A">
      <w:pPr>
        <w:pStyle w:val="ListParagraph"/>
        <w:numPr>
          <w:ilvl w:val="0"/>
          <w:numId w:val="11"/>
        </w:numPr>
        <w:bidi/>
        <w:spacing w:line="360" w:lineRule="auto"/>
        <w:jc w:val="both"/>
        <w:rPr>
          <w:rFonts w:asciiTheme="majorBidi" w:hAnsiTheme="majorBidi" w:cstheme="majorBidi"/>
          <w:sz w:val="24"/>
          <w:szCs w:val="24"/>
          <w:lang w:bidi="ar-SY"/>
        </w:rPr>
      </w:pPr>
      <w:r w:rsidRPr="00327140">
        <w:rPr>
          <w:rFonts w:asciiTheme="majorBidi" w:hAnsiTheme="majorBidi" w:cstheme="majorBidi"/>
          <w:sz w:val="24"/>
          <w:szCs w:val="24"/>
          <w:rtl/>
        </w:rPr>
        <w:t xml:space="preserve">ما هي الممارسات الجديدة لإدارة رأس المال البشري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 في ظل تقنيات الذكاء الاصطناعي من وجهة نظر المديرين والموظفين؟</w:t>
      </w:r>
    </w:p>
    <w:p w14:paraId="1BEDE4A1" w14:textId="18A81DA1" w:rsidR="00B524E5" w:rsidRPr="005B696A" w:rsidRDefault="006613D3" w:rsidP="00B12028">
      <w:pPr>
        <w:pStyle w:val="Heading1"/>
        <w:bidi/>
        <w:spacing w:line="360" w:lineRule="auto"/>
        <w:jc w:val="both"/>
        <w:rPr>
          <w:rFonts w:asciiTheme="majorBidi" w:hAnsiTheme="majorBidi" w:cstheme="majorBidi"/>
          <w:b/>
          <w:bCs/>
          <w:color w:val="000000" w:themeColor="text1"/>
          <w:sz w:val="24"/>
          <w:szCs w:val="24"/>
          <w:rtl/>
          <w:lang w:val="en-US"/>
        </w:rPr>
      </w:pPr>
      <w:r w:rsidRPr="005B696A">
        <w:rPr>
          <w:rFonts w:asciiTheme="majorBidi" w:hAnsiTheme="majorBidi" w:cstheme="majorBidi"/>
          <w:b/>
          <w:bCs/>
          <w:color w:val="000000" w:themeColor="text1"/>
          <w:sz w:val="24"/>
          <w:szCs w:val="24"/>
          <w:rtl/>
          <w:lang w:val="en-US"/>
        </w:rPr>
        <w:t xml:space="preserve">أهمية البحث </w:t>
      </w:r>
    </w:p>
    <w:p w14:paraId="1068BFB8" w14:textId="77777777" w:rsidR="00B524E5" w:rsidRPr="005B696A" w:rsidRDefault="00B524E5" w:rsidP="00B12028">
      <w:pPr>
        <w:pStyle w:val="Heading2"/>
        <w:bidi/>
        <w:spacing w:line="360" w:lineRule="auto"/>
        <w:jc w:val="both"/>
        <w:rPr>
          <w:rFonts w:asciiTheme="majorBidi" w:hAnsiTheme="majorBidi"/>
          <w:color w:val="000000" w:themeColor="text1"/>
          <w:sz w:val="24"/>
          <w:szCs w:val="24"/>
          <w:rtl/>
        </w:rPr>
      </w:pPr>
      <w:r w:rsidRPr="005B696A">
        <w:rPr>
          <w:rFonts w:asciiTheme="majorBidi" w:hAnsiTheme="majorBidi"/>
          <w:color w:val="000000" w:themeColor="text1"/>
          <w:sz w:val="24"/>
          <w:szCs w:val="24"/>
          <w:rtl/>
        </w:rPr>
        <w:t>من الناحية النظرية</w:t>
      </w:r>
    </w:p>
    <w:p w14:paraId="38ACA10E" w14:textId="7CA6823D" w:rsidR="00EC0CA6" w:rsidRPr="00327140" w:rsidRDefault="00B524E5" w:rsidP="00EC0CA6">
      <w:pPr>
        <w:bidi/>
        <w:spacing w:line="360" w:lineRule="auto"/>
        <w:ind w:firstLine="720"/>
        <w:jc w:val="both"/>
        <w:rPr>
          <w:rFonts w:asciiTheme="majorBidi" w:hAnsiTheme="majorBidi" w:cstheme="majorBidi"/>
        </w:rPr>
      </w:pPr>
      <w:r w:rsidRPr="00327140">
        <w:rPr>
          <w:rFonts w:asciiTheme="majorBidi" w:hAnsiTheme="majorBidi" w:cstheme="majorBidi"/>
          <w:sz w:val="24"/>
          <w:szCs w:val="24"/>
          <w:rtl/>
        </w:rPr>
        <w:t xml:space="preserve">ستسعى </w:t>
      </w:r>
      <w:proofErr w:type="gramStart"/>
      <w:r w:rsidR="00EC0CA6" w:rsidRPr="00327140">
        <w:rPr>
          <w:rFonts w:asciiTheme="majorBidi" w:hAnsiTheme="majorBidi" w:cstheme="majorBidi"/>
          <w:rtl/>
        </w:rPr>
        <w:t>هذ</w:t>
      </w:r>
      <w:r w:rsidR="00EC0CA6" w:rsidRPr="00327140">
        <w:rPr>
          <w:rFonts w:asciiTheme="majorBidi" w:hAnsiTheme="majorBidi" w:cstheme="majorBidi" w:hint="cs"/>
          <w:rtl/>
        </w:rPr>
        <w:t>ه  الدراسة</w:t>
      </w:r>
      <w:proofErr w:type="gramEnd"/>
      <w:r w:rsidR="00EC0CA6" w:rsidRPr="00327140">
        <w:rPr>
          <w:rFonts w:asciiTheme="majorBidi" w:hAnsiTheme="majorBidi" w:cstheme="majorBidi" w:hint="cs"/>
          <w:rtl/>
        </w:rPr>
        <w:t xml:space="preserve"> </w:t>
      </w:r>
      <w:r w:rsidR="00EC0CA6" w:rsidRPr="00327140">
        <w:rPr>
          <w:rFonts w:asciiTheme="majorBidi" w:hAnsiTheme="majorBidi" w:cstheme="majorBidi"/>
          <w:rtl/>
        </w:rPr>
        <w:t xml:space="preserve">، بالاعتماد على الأسس النظرية لكلٍّ من الذكاء الاصطناعي ورأس المال البشري، إلى إثراء المكتبة البحثية من خلال تأطير الممارسات الجديدة لإدارة رأس المال البشري ضمن إطار نظري (أو نموذج) مبتكر، مبني على دراسة واقع استخدام الذكاء الاصطناعي في إدارة رأس المال البشري في إحدى مؤسسات المملكة، </w:t>
      </w:r>
      <w:r w:rsidR="00E10389" w:rsidRPr="00327140">
        <w:rPr>
          <w:rFonts w:asciiTheme="majorBidi" w:hAnsiTheme="majorBidi" w:cs="Times New Roman"/>
          <w:rtl/>
        </w:rPr>
        <w:t xml:space="preserve">وهي جامعة </w:t>
      </w:r>
      <w:r w:rsidR="00EC0CA6" w:rsidRPr="00327140">
        <w:rPr>
          <w:rFonts w:asciiTheme="majorBidi" w:hAnsiTheme="majorBidi" w:cstheme="majorBidi"/>
          <w:rtl/>
        </w:rPr>
        <w:t>الملك فهد للبترول والمعادن</w:t>
      </w:r>
      <w:r w:rsidR="00EC0CA6" w:rsidRPr="00327140">
        <w:rPr>
          <w:rFonts w:asciiTheme="majorBidi" w:hAnsiTheme="majorBidi" w:cstheme="majorBidi"/>
        </w:rPr>
        <w:t>.</w:t>
      </w:r>
    </w:p>
    <w:p w14:paraId="2D7BE826" w14:textId="77777777" w:rsidR="00B524E5" w:rsidRPr="005B696A" w:rsidRDefault="00B524E5" w:rsidP="00B12028">
      <w:pPr>
        <w:pStyle w:val="Heading2"/>
        <w:bidi/>
        <w:spacing w:line="360" w:lineRule="auto"/>
        <w:jc w:val="both"/>
        <w:rPr>
          <w:rFonts w:asciiTheme="majorBidi" w:hAnsiTheme="majorBidi"/>
          <w:color w:val="000000" w:themeColor="text1"/>
          <w:sz w:val="24"/>
          <w:szCs w:val="24"/>
          <w:rtl/>
        </w:rPr>
      </w:pPr>
      <w:r w:rsidRPr="005B696A">
        <w:rPr>
          <w:rFonts w:asciiTheme="majorBidi" w:hAnsiTheme="majorBidi"/>
          <w:color w:val="000000" w:themeColor="text1"/>
          <w:sz w:val="24"/>
          <w:szCs w:val="24"/>
          <w:rtl/>
        </w:rPr>
        <w:t>من الناحية العملية</w:t>
      </w:r>
    </w:p>
    <w:p w14:paraId="0585CBB5" w14:textId="6563F9D1" w:rsidR="00B524E5" w:rsidRPr="00327140" w:rsidRDefault="00B00C27" w:rsidP="00B00C27">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من خلال الدراسة الميدانية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 حول تطبيق الذكاء الاصطناعي للارتقاء بإدارة رأس المال البشري بما يتناسب ويلائم التحولات الرقمية المعاصرة، والتي تنمو وتتطور بسرعة تلبيةً لحاجة بيئة العمل إلى تحسين كفاءتها من الجوانب الاقتصادية والفنية والبشرية والتقنية والإدارية وغيرها، يسعى هذا البحث إلى تقديم مساهمة عملية في إطار تحقيق أهداف رؤية المملكة 2030، بما يخص تطوير إدارة رأس المال البشري. كما يمكن أن يكون النموذج الذي سيتم بناؤه إطاراً عاماً يمكن تعميمه على مؤسسات وطنية أخرى في المملكة، وبما يضمن التطوير المستمر لإدارة رأس المال البشري في هذه المؤسسات من خلال اعتمادها على تقنيات الذكاء الاصطناعي</w:t>
      </w:r>
      <w:r w:rsidRPr="00327140">
        <w:rPr>
          <w:rFonts w:asciiTheme="majorBidi" w:hAnsiTheme="majorBidi" w:cstheme="majorBidi"/>
          <w:sz w:val="24"/>
          <w:szCs w:val="24"/>
        </w:rPr>
        <w:t>.</w:t>
      </w:r>
      <w:r w:rsidR="00B524E5" w:rsidRPr="00327140">
        <w:rPr>
          <w:rFonts w:asciiTheme="majorBidi" w:hAnsiTheme="majorBidi" w:cstheme="majorBidi"/>
          <w:sz w:val="24"/>
          <w:szCs w:val="24"/>
          <w:rtl/>
        </w:rPr>
        <w:t>.</w:t>
      </w:r>
    </w:p>
    <w:p w14:paraId="78E48052" w14:textId="5E324122" w:rsidR="00B524E5" w:rsidRPr="005B696A" w:rsidRDefault="00B524E5" w:rsidP="00B12028">
      <w:pPr>
        <w:pStyle w:val="Heading1"/>
        <w:bidi/>
        <w:spacing w:line="360" w:lineRule="auto"/>
        <w:jc w:val="both"/>
        <w:rPr>
          <w:rFonts w:asciiTheme="majorBidi" w:hAnsiTheme="majorBidi" w:cstheme="majorBidi"/>
          <w:b/>
          <w:bCs/>
          <w:color w:val="000000" w:themeColor="text1"/>
          <w:sz w:val="24"/>
          <w:szCs w:val="24"/>
          <w:rtl/>
        </w:rPr>
      </w:pPr>
      <w:r w:rsidRPr="005B696A">
        <w:rPr>
          <w:rFonts w:asciiTheme="majorBidi" w:hAnsiTheme="majorBidi" w:cstheme="majorBidi"/>
          <w:b/>
          <w:bCs/>
          <w:color w:val="000000" w:themeColor="text1"/>
          <w:sz w:val="24"/>
          <w:szCs w:val="24"/>
          <w:rtl/>
        </w:rPr>
        <w:t>هدف الدراسة</w:t>
      </w:r>
    </w:p>
    <w:p w14:paraId="161AFE1E" w14:textId="77777777" w:rsidR="00010836" w:rsidRPr="00327140" w:rsidRDefault="00010836" w:rsidP="00010836">
      <w:pPr>
        <w:bidi/>
        <w:rPr>
          <w:rtl/>
          <w:lang w:val="zh-CN" w:eastAsia="zh-CN"/>
        </w:rPr>
      </w:pPr>
    </w:p>
    <w:p w14:paraId="59A8D614" w14:textId="6903D72E" w:rsidR="00010836" w:rsidRPr="00327140" w:rsidRDefault="00010836" w:rsidP="009831D9">
      <w:pPr>
        <w:bidi/>
        <w:spacing w:line="360" w:lineRule="auto"/>
        <w:ind w:firstLine="720"/>
        <w:jc w:val="both"/>
        <w:rPr>
          <w:lang w:eastAsia="zh-CN"/>
        </w:rPr>
      </w:pPr>
      <w:r w:rsidRPr="00327140">
        <w:rPr>
          <w:rtl/>
          <w:lang w:val="zh-CN" w:eastAsia="zh-CN"/>
        </w:rPr>
        <w:lastRenderedPageBreak/>
        <w:t xml:space="preserve">تهدف هذه الدراسة إلى بحث دور الذكاء الاصطناعي في تطوير نموذج جديد لإدارة رأس المال البشري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 في ظل التحديات الرقمية المعاصرة، وذلك من خلال</w:t>
      </w:r>
      <w:r w:rsidRPr="00327140">
        <w:rPr>
          <w:lang w:eastAsia="zh-CN"/>
        </w:rPr>
        <w:t>:</w:t>
      </w:r>
    </w:p>
    <w:p w14:paraId="21422331" w14:textId="7F53A211" w:rsidR="000F7BF2" w:rsidRPr="00327140" w:rsidRDefault="00010836">
      <w:pPr>
        <w:pStyle w:val="ListParagraph"/>
        <w:numPr>
          <w:ilvl w:val="0"/>
          <w:numId w:val="12"/>
        </w:numPr>
        <w:bidi/>
        <w:spacing w:line="360" w:lineRule="auto"/>
        <w:jc w:val="both"/>
        <w:rPr>
          <w:lang w:eastAsia="zh-CN"/>
        </w:rPr>
      </w:pPr>
      <w:r w:rsidRPr="00327140">
        <w:rPr>
          <w:rtl/>
          <w:lang w:val="zh-CN" w:eastAsia="zh-CN"/>
        </w:rPr>
        <w:t xml:space="preserve">بحث واقع استخدام تقنيات الذكاء الاصطناعي وتطبيقاته في تطوير إدارة رأس المال البشري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 من وجهة نظر المديرين والموظفين</w:t>
      </w:r>
    </w:p>
    <w:p w14:paraId="3920412E" w14:textId="295723F4" w:rsidR="000F7BF2" w:rsidRPr="00327140" w:rsidRDefault="00010836">
      <w:pPr>
        <w:pStyle w:val="ListParagraph"/>
        <w:numPr>
          <w:ilvl w:val="0"/>
          <w:numId w:val="12"/>
        </w:numPr>
        <w:bidi/>
        <w:spacing w:line="360" w:lineRule="auto"/>
        <w:jc w:val="both"/>
        <w:rPr>
          <w:lang w:eastAsia="zh-CN"/>
        </w:rPr>
      </w:pPr>
      <w:r w:rsidRPr="00327140">
        <w:rPr>
          <w:rtl/>
          <w:lang w:val="zh-CN" w:eastAsia="zh-CN"/>
        </w:rPr>
        <w:t xml:space="preserve">الكشف عن تحديات دمج الذكاء الاصطناعي بإدارة رأس المال البشري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 من وجهة نظر المديرين والموظفين</w:t>
      </w:r>
      <w:r w:rsidRPr="00327140">
        <w:rPr>
          <w:lang w:eastAsia="zh-CN"/>
        </w:rPr>
        <w:t>.</w:t>
      </w:r>
    </w:p>
    <w:p w14:paraId="73BE1990" w14:textId="50A3697D" w:rsidR="000F7BF2" w:rsidRPr="00327140" w:rsidRDefault="00010836">
      <w:pPr>
        <w:pStyle w:val="ListParagraph"/>
        <w:numPr>
          <w:ilvl w:val="0"/>
          <w:numId w:val="12"/>
        </w:numPr>
        <w:bidi/>
        <w:spacing w:line="360" w:lineRule="auto"/>
        <w:jc w:val="both"/>
        <w:rPr>
          <w:lang w:eastAsia="zh-CN"/>
        </w:rPr>
      </w:pPr>
      <w:r w:rsidRPr="00327140">
        <w:rPr>
          <w:lang w:eastAsia="zh-CN"/>
        </w:rPr>
        <w:t xml:space="preserve"> </w:t>
      </w:r>
      <w:r w:rsidRPr="00327140">
        <w:rPr>
          <w:rtl/>
          <w:lang w:val="zh-CN" w:eastAsia="zh-CN"/>
        </w:rPr>
        <w:t xml:space="preserve">تحديد مدى تأثير استخدام تقنيات الذكاء الاصطناعي في تطوير إدارة رأس المال البشري من وجهة نظر المديرين والموظفين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w:t>
      </w:r>
      <w:r w:rsidRPr="00327140">
        <w:rPr>
          <w:lang w:eastAsia="zh-CN"/>
        </w:rPr>
        <w:t>.</w:t>
      </w:r>
    </w:p>
    <w:p w14:paraId="49D99CE6" w14:textId="70502955" w:rsidR="00010836" w:rsidRPr="00327140" w:rsidRDefault="00010836">
      <w:pPr>
        <w:pStyle w:val="ListParagraph"/>
        <w:numPr>
          <w:ilvl w:val="0"/>
          <w:numId w:val="12"/>
        </w:numPr>
        <w:bidi/>
        <w:spacing w:line="360" w:lineRule="auto"/>
        <w:jc w:val="both"/>
        <w:rPr>
          <w:rtl/>
          <w:lang w:eastAsia="zh-CN"/>
        </w:rPr>
      </w:pPr>
      <w:r w:rsidRPr="00327140">
        <w:rPr>
          <w:rtl/>
          <w:lang w:val="zh-CN" w:eastAsia="zh-CN"/>
        </w:rPr>
        <w:t xml:space="preserve">الكشف عن الممارسات الجديدة لإدارة رأس المال البشري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 في ظل تقنيات الذكاء الاصطناعي من وجهة نظر المديرين والموظفين</w:t>
      </w:r>
      <w:r w:rsidRPr="00327140">
        <w:rPr>
          <w:rFonts w:hint="cs"/>
          <w:rtl/>
          <w:lang w:eastAsia="zh-CN"/>
        </w:rPr>
        <w:t>.</w:t>
      </w:r>
    </w:p>
    <w:p w14:paraId="4F2FC27B" w14:textId="2B0524CF" w:rsidR="00B524E5" w:rsidRPr="005B696A" w:rsidRDefault="00B524E5" w:rsidP="00B12028">
      <w:pPr>
        <w:bidi/>
        <w:spacing w:line="360" w:lineRule="auto"/>
        <w:jc w:val="both"/>
        <w:rPr>
          <w:rFonts w:asciiTheme="majorBidi" w:hAnsiTheme="majorBidi" w:cstheme="majorBidi"/>
          <w:b/>
          <w:bCs/>
          <w:color w:val="000000" w:themeColor="text1"/>
          <w:sz w:val="24"/>
          <w:szCs w:val="24"/>
          <w:rtl/>
          <w:lang w:bidi="ar-SY"/>
        </w:rPr>
      </w:pPr>
      <w:r w:rsidRPr="005B696A">
        <w:rPr>
          <w:rFonts w:asciiTheme="majorBidi" w:hAnsiTheme="majorBidi" w:cstheme="majorBidi"/>
          <w:b/>
          <w:bCs/>
          <w:color w:val="000000" w:themeColor="text1"/>
          <w:sz w:val="24"/>
          <w:szCs w:val="24"/>
          <w:rtl/>
          <w:lang w:bidi="ar-SY"/>
        </w:rPr>
        <w:t>فروض الدراسة</w:t>
      </w:r>
    </w:p>
    <w:p w14:paraId="7644BE8C" w14:textId="3F58EC8E" w:rsidR="00B524E5" w:rsidRPr="00327140" w:rsidRDefault="00B524E5">
      <w:pPr>
        <w:numPr>
          <w:ilvl w:val="0"/>
          <w:numId w:val="6"/>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الفرض الأول </w:t>
      </w:r>
      <w:r w:rsidRPr="00327140">
        <w:rPr>
          <w:rFonts w:asciiTheme="majorBidi" w:hAnsiTheme="majorBidi" w:cstheme="majorBidi"/>
          <w:color w:val="000000"/>
          <w:sz w:val="24"/>
          <w:szCs w:val="24"/>
          <w:lang w:bidi="ar-SY"/>
        </w:rPr>
        <w:t>H1</w:t>
      </w:r>
      <w:r w:rsidRPr="00327140">
        <w:rPr>
          <w:rFonts w:asciiTheme="majorBidi" w:hAnsiTheme="majorBidi" w:cstheme="majorBidi"/>
          <w:color w:val="000000"/>
          <w:sz w:val="24"/>
          <w:szCs w:val="24"/>
          <w:rtl/>
          <w:lang w:bidi="ar-EG"/>
        </w:rPr>
        <w:t xml:space="preserve">: </w:t>
      </w:r>
      <w:r w:rsidRPr="00327140">
        <w:rPr>
          <w:rFonts w:asciiTheme="majorBidi" w:hAnsiTheme="majorBidi" w:cstheme="majorBidi"/>
          <w:color w:val="000000"/>
          <w:sz w:val="24"/>
          <w:szCs w:val="24"/>
          <w:rtl/>
          <w:lang w:bidi="ar-SY"/>
        </w:rPr>
        <w:t xml:space="preserve">توجد علاقة ذات دلالة إحصائية بين الاستراتيجية وبين إدارة رأس المال البشري (المعارف، الخبرات، والمهارات) في </w:t>
      </w:r>
      <w:r w:rsidR="00E10389" w:rsidRPr="00327140">
        <w:rPr>
          <w:rFonts w:asciiTheme="majorBidi" w:hAnsiTheme="majorBidi" w:cstheme="majorBidi" w:hint="cs"/>
          <w:sz w:val="24"/>
          <w:szCs w:val="24"/>
          <w:rtl/>
        </w:rPr>
        <w:t>جامعة</w:t>
      </w:r>
      <w:r w:rsidR="000F7BF2"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464F0735" w14:textId="15709722" w:rsidR="00B524E5" w:rsidRPr="00327140" w:rsidRDefault="00B524E5">
      <w:pPr>
        <w:numPr>
          <w:ilvl w:val="0"/>
          <w:numId w:val="6"/>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الفرض الثاني </w:t>
      </w:r>
      <w:r w:rsidRPr="00327140">
        <w:rPr>
          <w:rFonts w:asciiTheme="majorBidi" w:hAnsiTheme="majorBidi" w:cstheme="majorBidi"/>
          <w:color w:val="000000"/>
          <w:sz w:val="24"/>
          <w:szCs w:val="24"/>
          <w:lang w:bidi="ar-SY"/>
        </w:rPr>
        <w:t>H2</w:t>
      </w:r>
      <w:r w:rsidRPr="00327140">
        <w:rPr>
          <w:rFonts w:asciiTheme="majorBidi" w:hAnsiTheme="majorBidi" w:cstheme="majorBidi"/>
          <w:color w:val="000000"/>
          <w:sz w:val="24"/>
          <w:szCs w:val="24"/>
          <w:rtl/>
          <w:lang w:bidi="ar-EG"/>
        </w:rPr>
        <w:t xml:space="preserve">: </w:t>
      </w:r>
      <w:r w:rsidRPr="00327140">
        <w:rPr>
          <w:rFonts w:asciiTheme="majorBidi" w:hAnsiTheme="majorBidi" w:cstheme="majorBidi"/>
          <w:color w:val="000000"/>
          <w:sz w:val="24"/>
          <w:szCs w:val="24"/>
          <w:rtl/>
          <w:lang w:bidi="ar-SY"/>
        </w:rPr>
        <w:t xml:space="preserve">توجد علاقة ذات دلالة إحصائية بين البرمجيات وبين إدارة رأس المال البشري (المعارف، الخبرات، والمهارات) في </w:t>
      </w:r>
      <w:r w:rsidR="00E10389" w:rsidRPr="00327140">
        <w:rPr>
          <w:rFonts w:asciiTheme="majorBidi" w:hAnsiTheme="majorBidi" w:cstheme="majorBidi" w:hint="cs"/>
          <w:sz w:val="24"/>
          <w:szCs w:val="24"/>
          <w:rtl/>
        </w:rPr>
        <w:t>جامعة</w:t>
      </w:r>
      <w:r w:rsidR="000F7BF2"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60D449F4" w14:textId="4109F55B" w:rsidR="00B524E5" w:rsidRPr="00327140" w:rsidRDefault="00B524E5">
      <w:pPr>
        <w:numPr>
          <w:ilvl w:val="0"/>
          <w:numId w:val="6"/>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الفرض الثالث </w:t>
      </w:r>
      <w:r w:rsidRPr="00327140">
        <w:rPr>
          <w:rFonts w:asciiTheme="majorBidi" w:hAnsiTheme="majorBidi" w:cstheme="majorBidi"/>
          <w:color w:val="000000"/>
          <w:sz w:val="24"/>
          <w:szCs w:val="24"/>
          <w:rtl/>
          <w:lang w:bidi="ar-EG"/>
        </w:rPr>
        <w:t>3</w:t>
      </w:r>
      <w:r w:rsidRPr="00327140">
        <w:rPr>
          <w:rFonts w:asciiTheme="majorBidi" w:hAnsiTheme="majorBidi" w:cstheme="majorBidi"/>
          <w:color w:val="000000"/>
          <w:sz w:val="24"/>
          <w:szCs w:val="24"/>
          <w:lang w:bidi="ar-SY"/>
        </w:rPr>
        <w:t>H</w:t>
      </w:r>
      <w:r w:rsidRPr="00327140">
        <w:rPr>
          <w:rFonts w:asciiTheme="majorBidi" w:hAnsiTheme="majorBidi" w:cstheme="majorBidi"/>
          <w:color w:val="000000"/>
          <w:sz w:val="24"/>
          <w:szCs w:val="24"/>
          <w:rtl/>
          <w:lang w:bidi="ar-EG"/>
        </w:rPr>
        <w:t>:</w:t>
      </w:r>
      <w:r w:rsidRPr="00327140">
        <w:rPr>
          <w:rFonts w:asciiTheme="majorBidi" w:hAnsiTheme="majorBidi" w:cstheme="majorBidi"/>
          <w:color w:val="000000"/>
          <w:sz w:val="24"/>
          <w:szCs w:val="24"/>
          <w:rtl/>
          <w:lang w:bidi="ar-SY"/>
        </w:rPr>
        <w:t xml:space="preserve"> توجد علاقة ذات دلالة إحصائية بين البنية التحتية وبين إدارة رأس المال البشري (المعارف، الخبرات، والمهارات) في </w:t>
      </w:r>
      <w:r w:rsidR="00E10389" w:rsidRPr="00327140">
        <w:rPr>
          <w:rFonts w:asciiTheme="majorBidi" w:hAnsiTheme="majorBidi" w:cstheme="majorBidi" w:hint="cs"/>
          <w:sz w:val="24"/>
          <w:szCs w:val="24"/>
          <w:rtl/>
        </w:rPr>
        <w:t>جامعة</w:t>
      </w:r>
      <w:r w:rsidR="000F7BF2"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4B25FD57" w14:textId="0413E105" w:rsidR="00B524E5" w:rsidRPr="00327140" w:rsidRDefault="00B524E5">
      <w:pPr>
        <w:numPr>
          <w:ilvl w:val="0"/>
          <w:numId w:val="6"/>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الفرض </w:t>
      </w:r>
      <w:r w:rsidRPr="00327140">
        <w:rPr>
          <w:rFonts w:asciiTheme="majorBidi" w:hAnsiTheme="majorBidi" w:cstheme="majorBidi"/>
          <w:color w:val="000000"/>
          <w:sz w:val="24"/>
          <w:szCs w:val="24"/>
          <w:rtl/>
          <w:lang w:bidi="ar-EG"/>
        </w:rPr>
        <w:t>الرابع</w:t>
      </w:r>
      <w:r w:rsidRPr="00327140">
        <w:rPr>
          <w:rFonts w:asciiTheme="majorBidi" w:hAnsiTheme="majorBidi" w:cstheme="majorBidi"/>
          <w:color w:val="000000"/>
          <w:sz w:val="24"/>
          <w:szCs w:val="24"/>
          <w:rtl/>
          <w:lang w:bidi="ar-SY"/>
        </w:rPr>
        <w:t xml:space="preserve"> </w:t>
      </w:r>
      <w:r w:rsidRPr="00327140">
        <w:rPr>
          <w:rFonts w:asciiTheme="majorBidi" w:hAnsiTheme="majorBidi" w:cstheme="majorBidi"/>
          <w:color w:val="000000"/>
          <w:sz w:val="24"/>
          <w:szCs w:val="24"/>
          <w:lang w:bidi="ar-SY"/>
        </w:rPr>
        <w:t>H4</w:t>
      </w:r>
      <w:r w:rsidRPr="00327140">
        <w:rPr>
          <w:rFonts w:asciiTheme="majorBidi" w:hAnsiTheme="majorBidi" w:cstheme="majorBidi"/>
          <w:color w:val="000000"/>
          <w:sz w:val="24"/>
          <w:szCs w:val="24"/>
          <w:rtl/>
          <w:lang w:bidi="ar-EG"/>
        </w:rPr>
        <w:t>:</w:t>
      </w:r>
      <w:r w:rsidRPr="00327140">
        <w:rPr>
          <w:rFonts w:asciiTheme="majorBidi" w:hAnsiTheme="majorBidi" w:cstheme="majorBidi"/>
          <w:color w:val="000000"/>
          <w:sz w:val="24"/>
          <w:szCs w:val="24"/>
          <w:rtl/>
          <w:lang w:bidi="ar-SY"/>
        </w:rPr>
        <w:t xml:space="preserve"> توجد علاقة ذات دلالة إحصائية بين الموارد البشرية وبين إدارة رأس المال البشري (المعارف، الخبرات، والمهارات) في </w:t>
      </w:r>
      <w:r w:rsidR="00E10389" w:rsidRPr="00327140">
        <w:rPr>
          <w:rFonts w:asciiTheme="majorBidi" w:hAnsiTheme="majorBidi" w:cstheme="majorBidi" w:hint="cs"/>
          <w:sz w:val="24"/>
          <w:szCs w:val="24"/>
          <w:rtl/>
        </w:rPr>
        <w:t>جامعة</w:t>
      </w:r>
      <w:r w:rsidR="000F7BF2"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1D12E939" w14:textId="67DBA4A9" w:rsidR="00B524E5" w:rsidRPr="001754CA" w:rsidRDefault="00B524E5" w:rsidP="00B12028">
      <w:pPr>
        <w:bidi/>
        <w:spacing w:line="360" w:lineRule="auto"/>
        <w:jc w:val="both"/>
        <w:rPr>
          <w:rFonts w:asciiTheme="majorBidi" w:hAnsiTheme="majorBidi" w:cstheme="majorBidi"/>
          <w:b/>
          <w:bCs/>
          <w:color w:val="000000" w:themeColor="text1"/>
          <w:sz w:val="24"/>
          <w:szCs w:val="24"/>
          <w:rtl/>
          <w:lang w:bidi="ar-SY"/>
        </w:rPr>
      </w:pPr>
      <w:r w:rsidRPr="001754CA">
        <w:rPr>
          <w:rFonts w:asciiTheme="majorBidi" w:hAnsiTheme="majorBidi" w:cstheme="majorBidi"/>
          <w:b/>
          <w:bCs/>
          <w:color w:val="000000" w:themeColor="text1"/>
          <w:sz w:val="24"/>
          <w:szCs w:val="24"/>
          <w:rtl/>
          <w:lang w:bidi="ar-SY"/>
        </w:rPr>
        <w:t>متغيرات الدراسة</w:t>
      </w:r>
    </w:p>
    <w:p w14:paraId="7989F683" w14:textId="582B108E" w:rsidR="00B524E5" w:rsidRPr="00327140" w:rsidRDefault="00B524E5" w:rsidP="009831D9">
      <w:pPr>
        <w:bidi/>
        <w:spacing w:line="360" w:lineRule="auto"/>
        <w:ind w:firstLine="720"/>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 xml:space="preserve">تحتوي الدراسة على متغيرين اثنين، تمثل المتغير المستقل في الذكاء الاصطناعي، ويمثل رأس المال البشري المتغير التابع، وتسعى الدراسة للتعرف على دور استخدام الذكاء الاصطناعي في تطوير نموذج جديد لإدارة رأس المال البشري في ظل التحديات المعاصرة (دراسة ميدانيه بالتطبيق على </w:t>
      </w:r>
      <w:r w:rsidR="00E10389" w:rsidRPr="00327140">
        <w:rPr>
          <w:rFonts w:asciiTheme="majorBidi" w:hAnsiTheme="majorBidi" w:cstheme="majorBidi" w:hint="cs"/>
          <w:sz w:val="24"/>
          <w:szCs w:val="24"/>
          <w:rtl/>
        </w:rPr>
        <w:t>جامعة</w:t>
      </w:r>
      <w:r w:rsidR="003B3E95"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3CC2F261" w14:textId="36F8351E" w:rsidR="00B524E5" w:rsidRPr="002B6A36" w:rsidRDefault="00B524E5" w:rsidP="00B12028">
      <w:pPr>
        <w:bidi/>
        <w:spacing w:line="360" w:lineRule="auto"/>
        <w:jc w:val="both"/>
        <w:rPr>
          <w:rFonts w:asciiTheme="majorBidi" w:hAnsiTheme="majorBidi" w:cstheme="majorBidi"/>
          <w:b/>
          <w:bCs/>
          <w:color w:val="000000" w:themeColor="text1"/>
          <w:sz w:val="24"/>
          <w:szCs w:val="24"/>
          <w:rtl/>
          <w:lang w:bidi="ar-SY"/>
        </w:rPr>
      </w:pPr>
      <w:r w:rsidRPr="002B6A36">
        <w:rPr>
          <w:rFonts w:asciiTheme="majorBidi" w:hAnsiTheme="majorBidi" w:cstheme="majorBidi"/>
          <w:b/>
          <w:bCs/>
          <w:color w:val="000000" w:themeColor="text1"/>
          <w:sz w:val="24"/>
          <w:szCs w:val="24"/>
          <w:rtl/>
          <w:lang w:bidi="ar-SY"/>
        </w:rPr>
        <w:t>المتغير المستقل</w:t>
      </w:r>
    </w:p>
    <w:p w14:paraId="1DD95792" w14:textId="2DDD0FAF" w:rsidR="00B524E5" w:rsidRPr="00327140" w:rsidRDefault="00B524E5" w:rsidP="00B12028">
      <w:pPr>
        <w:bidi/>
        <w:spacing w:line="360" w:lineRule="auto"/>
        <w:ind w:firstLine="360"/>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 xml:space="preserve">الذكاء الاصطناعي هو المتغير المستقل الذي يؤثر على إدارة رأس المال البشري في </w:t>
      </w:r>
      <w:r w:rsidR="00E10389" w:rsidRPr="00327140">
        <w:rPr>
          <w:rFonts w:asciiTheme="majorBidi" w:hAnsiTheme="majorBidi" w:cs="Times New Roman" w:hint="cs"/>
          <w:color w:val="000000"/>
          <w:sz w:val="24"/>
          <w:szCs w:val="24"/>
          <w:rtl/>
          <w:lang w:bidi="ar-SY"/>
        </w:rPr>
        <w:t>جامعة</w:t>
      </w:r>
      <w:r w:rsidR="00E03B1C"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ويحتوي الذكاء الاصطناعي على الأبعاد الفرعية التالية: </w:t>
      </w:r>
    </w:p>
    <w:p w14:paraId="360137D5" w14:textId="77777777" w:rsidR="00B524E5" w:rsidRPr="00327140" w:rsidRDefault="00B524E5">
      <w:pPr>
        <w:numPr>
          <w:ilvl w:val="0"/>
          <w:numId w:val="7"/>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lastRenderedPageBreak/>
        <w:t xml:space="preserve">الاستراتيجية. </w:t>
      </w:r>
    </w:p>
    <w:p w14:paraId="67C7BE45" w14:textId="77777777" w:rsidR="00B524E5" w:rsidRPr="00327140" w:rsidRDefault="00B524E5">
      <w:pPr>
        <w:numPr>
          <w:ilvl w:val="0"/>
          <w:numId w:val="7"/>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البرمجيات. </w:t>
      </w:r>
    </w:p>
    <w:p w14:paraId="74DB3960" w14:textId="77777777" w:rsidR="00B524E5" w:rsidRPr="00327140" w:rsidRDefault="00B524E5">
      <w:pPr>
        <w:numPr>
          <w:ilvl w:val="0"/>
          <w:numId w:val="7"/>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البنية التحتية. </w:t>
      </w:r>
    </w:p>
    <w:p w14:paraId="1ACB19FB" w14:textId="0BC42C0E" w:rsidR="00B524E5" w:rsidRPr="00327140" w:rsidRDefault="00B524E5">
      <w:pPr>
        <w:numPr>
          <w:ilvl w:val="0"/>
          <w:numId w:val="7"/>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الموارد البشرية. </w:t>
      </w:r>
    </w:p>
    <w:p w14:paraId="7CB0613C" w14:textId="6B1A9A56" w:rsidR="00B524E5" w:rsidRPr="002B6A36" w:rsidRDefault="00B524E5" w:rsidP="00B12028">
      <w:pPr>
        <w:bidi/>
        <w:spacing w:line="360" w:lineRule="auto"/>
        <w:jc w:val="both"/>
        <w:rPr>
          <w:rFonts w:asciiTheme="majorBidi" w:hAnsiTheme="majorBidi" w:cstheme="majorBidi"/>
          <w:b/>
          <w:bCs/>
          <w:color w:val="000000" w:themeColor="text1"/>
          <w:sz w:val="24"/>
          <w:szCs w:val="24"/>
          <w:rtl/>
          <w:lang w:bidi="ar-SY"/>
        </w:rPr>
      </w:pPr>
      <w:r w:rsidRPr="002B6A36">
        <w:rPr>
          <w:rFonts w:asciiTheme="majorBidi" w:hAnsiTheme="majorBidi" w:cstheme="majorBidi"/>
          <w:b/>
          <w:bCs/>
          <w:color w:val="000000" w:themeColor="text1"/>
          <w:sz w:val="24"/>
          <w:szCs w:val="24"/>
          <w:rtl/>
          <w:lang w:bidi="ar-SY"/>
        </w:rPr>
        <w:t>المتغير التابع</w:t>
      </w:r>
    </w:p>
    <w:p w14:paraId="158F3DB3" w14:textId="3C7DC09F" w:rsidR="00B524E5" w:rsidRPr="00327140" w:rsidRDefault="00B524E5" w:rsidP="00B12028">
      <w:pPr>
        <w:bidi/>
        <w:spacing w:line="360" w:lineRule="auto"/>
        <w:ind w:firstLine="360"/>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 xml:space="preserve">رأس المال البشري في </w:t>
      </w:r>
      <w:r w:rsidR="00E10389" w:rsidRPr="00327140">
        <w:rPr>
          <w:rFonts w:asciiTheme="majorBidi" w:hAnsiTheme="majorBidi" w:cs="Times New Roman" w:hint="cs"/>
          <w:color w:val="000000"/>
          <w:sz w:val="24"/>
          <w:szCs w:val="24"/>
          <w:rtl/>
          <w:lang w:bidi="ar-SY"/>
        </w:rPr>
        <w:t>جامعة</w:t>
      </w:r>
      <w:r w:rsidR="00E03B1C" w:rsidRPr="00327140">
        <w:rPr>
          <w:rFonts w:asciiTheme="majorBidi" w:hAnsiTheme="majorBidi" w:cs="Times New Roman"/>
          <w:color w:val="000000"/>
          <w:sz w:val="24"/>
          <w:szCs w:val="24"/>
          <w:rtl/>
          <w:lang w:bidi="ar-SY"/>
        </w:rPr>
        <w:t xml:space="preserve"> الملك فهد للبترول والمعادن</w:t>
      </w:r>
      <w:r w:rsidR="00E03B1C" w:rsidRPr="00327140">
        <w:rPr>
          <w:rFonts w:asciiTheme="majorBidi" w:hAnsiTheme="majorBidi" w:cstheme="majorBidi" w:hint="cs"/>
          <w:color w:val="000000"/>
          <w:sz w:val="24"/>
          <w:szCs w:val="24"/>
          <w:rtl/>
          <w:lang w:bidi="ar-SY"/>
        </w:rPr>
        <w:t xml:space="preserve"> </w:t>
      </w:r>
      <w:r w:rsidRPr="00327140">
        <w:rPr>
          <w:rFonts w:asciiTheme="majorBidi" w:hAnsiTheme="majorBidi" w:cstheme="majorBidi"/>
          <w:color w:val="000000"/>
          <w:sz w:val="24"/>
          <w:szCs w:val="24"/>
          <w:rtl/>
          <w:lang w:bidi="ar-SY"/>
        </w:rPr>
        <w:t xml:space="preserve">هو المتغير التابع الذي يتأثر بالذكاء الاصطناعي، ويشمل رأس المال البشري الأبعاد الفرعية التالية: </w:t>
      </w:r>
    </w:p>
    <w:p w14:paraId="333EBC18" w14:textId="77777777" w:rsidR="00B524E5" w:rsidRPr="00327140" w:rsidRDefault="00B524E5">
      <w:pPr>
        <w:numPr>
          <w:ilvl w:val="0"/>
          <w:numId w:val="8"/>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المعارف.</w:t>
      </w:r>
    </w:p>
    <w:p w14:paraId="08C2A3D0" w14:textId="77777777" w:rsidR="00B524E5" w:rsidRPr="00327140" w:rsidRDefault="00B524E5">
      <w:pPr>
        <w:numPr>
          <w:ilvl w:val="0"/>
          <w:numId w:val="8"/>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الخبرات. </w:t>
      </w:r>
    </w:p>
    <w:p w14:paraId="09FEEEF3" w14:textId="785F0250" w:rsidR="006613D3" w:rsidRPr="002B6A36" w:rsidRDefault="00B524E5" w:rsidP="002B6A36">
      <w:pPr>
        <w:numPr>
          <w:ilvl w:val="0"/>
          <w:numId w:val="8"/>
        </w:num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المهارات.</w:t>
      </w:r>
    </w:p>
    <w:p w14:paraId="2CEB1330" w14:textId="769FB84B" w:rsidR="00B524E5" w:rsidRPr="002B6A36" w:rsidRDefault="00B524E5" w:rsidP="00B12028">
      <w:pPr>
        <w:bidi/>
        <w:spacing w:line="360" w:lineRule="auto"/>
        <w:jc w:val="both"/>
        <w:rPr>
          <w:rFonts w:asciiTheme="majorBidi" w:hAnsiTheme="majorBidi" w:cstheme="majorBidi"/>
          <w:b/>
          <w:bCs/>
          <w:color w:val="000000" w:themeColor="text1"/>
          <w:sz w:val="24"/>
          <w:szCs w:val="24"/>
          <w:rtl/>
          <w:lang w:bidi="ar-SY"/>
        </w:rPr>
      </w:pPr>
      <w:r w:rsidRPr="002B6A36">
        <w:rPr>
          <w:rFonts w:asciiTheme="majorBidi" w:hAnsiTheme="majorBidi" w:cstheme="majorBidi"/>
          <w:b/>
          <w:bCs/>
          <w:color w:val="000000" w:themeColor="text1"/>
          <w:sz w:val="24"/>
          <w:szCs w:val="24"/>
          <w:rtl/>
          <w:lang w:bidi="ar-SY"/>
        </w:rPr>
        <w:t xml:space="preserve">هيكل الدراسة </w:t>
      </w:r>
    </w:p>
    <w:p w14:paraId="514BD401"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 xml:space="preserve">تم إعداد هيكل الدراسة في شكل رسم توضيحي بغرض الاستعراض السلس لعنوان الدراسة والهدف من إعدادها وأهم تساؤلاتها وفروضها ومتغيراتها (المستقل والتابع) وأبعادها الفرعية، وللتعرف على العلاقات التي تربط كافة هذه المحاور مع بعضها البعض. </w:t>
      </w:r>
    </w:p>
    <w:p w14:paraId="651113B6"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p>
    <w:p w14:paraId="5B2E15CA"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p>
    <w:p w14:paraId="1206DD13"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p>
    <w:p w14:paraId="2C5BCA97"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p>
    <w:p w14:paraId="6BFAE179" w14:textId="2729DC5C" w:rsidR="009B42B8" w:rsidRDefault="009B42B8" w:rsidP="00B12028">
      <w:pPr>
        <w:bidi/>
        <w:spacing w:line="360" w:lineRule="auto"/>
        <w:jc w:val="both"/>
        <w:rPr>
          <w:rFonts w:asciiTheme="majorBidi" w:hAnsiTheme="majorBidi" w:cstheme="majorBidi"/>
          <w:color w:val="000000"/>
          <w:sz w:val="24"/>
          <w:szCs w:val="24"/>
          <w:rtl/>
          <w:lang w:bidi="ar-SY"/>
        </w:rPr>
      </w:pPr>
    </w:p>
    <w:p w14:paraId="0BF77F28" w14:textId="66C7CC71" w:rsidR="00EC52C6" w:rsidRDefault="00EC52C6" w:rsidP="00EC52C6">
      <w:pPr>
        <w:bidi/>
        <w:spacing w:line="360" w:lineRule="auto"/>
        <w:jc w:val="both"/>
        <w:rPr>
          <w:rFonts w:asciiTheme="majorBidi" w:hAnsiTheme="majorBidi" w:cstheme="majorBidi"/>
          <w:color w:val="000000"/>
          <w:sz w:val="24"/>
          <w:szCs w:val="24"/>
          <w:lang w:bidi="ar-SY"/>
        </w:rPr>
      </w:pPr>
    </w:p>
    <w:p w14:paraId="19FB0AA8" w14:textId="4ED48F52" w:rsidR="00945D5E" w:rsidRDefault="00945D5E" w:rsidP="00945D5E">
      <w:pPr>
        <w:bidi/>
        <w:spacing w:line="360" w:lineRule="auto"/>
        <w:jc w:val="both"/>
        <w:rPr>
          <w:rFonts w:asciiTheme="majorBidi" w:hAnsiTheme="majorBidi" w:cstheme="majorBidi"/>
          <w:color w:val="000000"/>
          <w:sz w:val="24"/>
          <w:szCs w:val="24"/>
          <w:lang w:bidi="ar-SY"/>
        </w:rPr>
      </w:pPr>
    </w:p>
    <w:p w14:paraId="4B8B10C9" w14:textId="77777777" w:rsidR="00945D5E" w:rsidRPr="00327140" w:rsidRDefault="00945D5E" w:rsidP="00945D5E">
      <w:pPr>
        <w:bidi/>
        <w:spacing w:line="360" w:lineRule="auto"/>
        <w:jc w:val="both"/>
        <w:rPr>
          <w:rFonts w:asciiTheme="majorBidi" w:hAnsiTheme="majorBidi" w:cstheme="majorBidi"/>
          <w:color w:val="000000"/>
          <w:sz w:val="24"/>
          <w:szCs w:val="24"/>
          <w:rtl/>
          <w:lang w:bidi="ar-SY"/>
        </w:rPr>
      </w:pPr>
    </w:p>
    <w:p w14:paraId="2E25EF5C" w14:textId="77777777" w:rsidR="00E03B1C" w:rsidRPr="00327140" w:rsidRDefault="00E03B1C" w:rsidP="00E03B1C">
      <w:pPr>
        <w:bidi/>
        <w:spacing w:line="360" w:lineRule="auto"/>
        <w:jc w:val="both"/>
        <w:rPr>
          <w:rFonts w:asciiTheme="majorBidi" w:hAnsiTheme="majorBidi" w:cstheme="majorBidi"/>
          <w:color w:val="000000"/>
          <w:sz w:val="24"/>
          <w:szCs w:val="24"/>
          <w:lang w:bidi="ar-SY"/>
        </w:rPr>
      </w:pPr>
    </w:p>
    <w:p w14:paraId="34816251" w14:textId="77777777" w:rsidR="00B524E5" w:rsidRPr="00327140" w:rsidRDefault="00B524E5" w:rsidP="00B12028">
      <w:pPr>
        <w:bidi/>
        <w:spacing w:line="360" w:lineRule="auto"/>
        <w:jc w:val="center"/>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lastRenderedPageBreak/>
        <w:t>شكل رقم (1)</w:t>
      </w:r>
    </w:p>
    <w:p w14:paraId="62A59A2F" w14:textId="12A8DDE3" w:rsidR="00B524E5" w:rsidRPr="00327140" w:rsidRDefault="00B524E5" w:rsidP="00B12028">
      <w:pPr>
        <w:bidi/>
        <w:spacing w:line="360" w:lineRule="auto"/>
        <w:jc w:val="center"/>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رسم توضيحي لهيكل الدراسة</w:t>
      </w:r>
    </w:p>
    <w:p w14:paraId="0618F856" w14:textId="1B79DF14" w:rsidR="00B524E5" w:rsidRPr="00327140" w:rsidRDefault="00B524E5" w:rsidP="00B12028">
      <w:pPr>
        <w:tabs>
          <w:tab w:val="left" w:pos="9440"/>
        </w:tabs>
        <w:bidi/>
        <w:spacing w:line="360" w:lineRule="auto"/>
        <w:ind w:left="-1050" w:right="-1134"/>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6432" behindDoc="0" locked="0" layoutInCell="1" allowOverlap="1" wp14:anchorId="5E44FA1E" wp14:editId="78E97CA7">
                <wp:simplePos x="0" y="0"/>
                <wp:positionH relativeFrom="column">
                  <wp:posOffset>3741420</wp:posOffset>
                </wp:positionH>
                <wp:positionV relativeFrom="paragraph">
                  <wp:posOffset>258445</wp:posOffset>
                </wp:positionV>
                <wp:extent cx="923925" cy="247650"/>
                <wp:effectExtent l="7620" t="11430" r="11430" b="26670"/>
                <wp:wrapNone/>
                <wp:docPr id="1136242228" name="مستطيل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60A3B19F" w14:textId="77777777" w:rsidR="007D5B13" w:rsidRDefault="007D5B13" w:rsidP="00B524E5">
                            <w:pPr>
                              <w:jc w:val="center"/>
                              <w:rPr>
                                <w:lang w:bidi="ar-EG"/>
                              </w:rPr>
                            </w:pPr>
                            <w:r>
                              <w:rPr>
                                <w:rFonts w:hint="cs"/>
                                <w:rtl/>
                                <w:lang w:bidi="ar-EG"/>
                              </w:rPr>
                              <w:t>المعارف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4FA1E" id="مستطيل 54" o:spid="_x0000_s1026" style="position:absolute;left:0;text-align:left;margin-left:294.6pt;margin-top:20.35pt;width:72.7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" strokecolor="#fabf8f" strokeweight="1pt">
                <v:fill color2="#fbd4b4" focus="100%" type="gradient"/>
                <v:shadow on="t" color="#974706" opacity=".5" offset="1pt"/>
                <v:textbox>
                  <w:txbxContent>
                    <w:p w14:paraId="60A3B19F" w14:textId="77777777" w:rsidR="007D5B13" w:rsidRDefault="007D5B13" w:rsidP="00B524E5">
                      <w:pPr>
                        <w:jc w:val="center"/>
                        <w:rPr>
                          <w:lang w:bidi="ar-EG"/>
                        </w:rPr>
                      </w:pPr>
                      <w:r>
                        <w:rPr>
                          <w:rFonts w:hint="cs"/>
                          <w:rtl/>
                          <w:lang w:bidi="ar-EG"/>
                        </w:rPr>
                        <w:t>المعارف</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1312" behindDoc="0" locked="0" layoutInCell="1" allowOverlap="1" wp14:anchorId="173C4C02" wp14:editId="524BBE42">
                <wp:simplePos x="0" y="0"/>
                <wp:positionH relativeFrom="column">
                  <wp:posOffset>2294255</wp:posOffset>
                </wp:positionH>
                <wp:positionV relativeFrom="paragraph">
                  <wp:posOffset>237490</wp:posOffset>
                </wp:positionV>
                <wp:extent cx="1209675" cy="1304925"/>
                <wp:effectExtent l="8255" t="9525" r="10795" b="28575"/>
                <wp:wrapNone/>
                <wp:docPr id="1626825833" name="مستطيل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049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37317FC0" w14:textId="3A6445CD" w:rsidR="007D5B13" w:rsidRPr="00164EC7" w:rsidRDefault="007D5B13" w:rsidP="00B524E5">
                            <w:pPr>
                              <w:bidi/>
                              <w:spacing w:line="276" w:lineRule="auto"/>
                              <w:jc w:val="both"/>
                              <w:rPr>
                                <w:rFonts w:ascii="Sakkal Majalla" w:hAnsi="Sakkal Majalla" w:cs="Sakkal Majalla"/>
                                <w:color w:val="000000"/>
                                <w:sz w:val="20"/>
                                <w:szCs w:val="20"/>
                                <w:lang w:bidi="ar-SY"/>
                              </w:rPr>
                            </w:pPr>
                            <w:r w:rsidRPr="00164EC7">
                              <w:rPr>
                                <w:rFonts w:ascii="Sakkal Majalla" w:hAnsi="Sakkal Majalla" w:cs="Sakkal Majalla"/>
                                <w:sz w:val="20"/>
                                <w:szCs w:val="20"/>
                                <w:rtl/>
                                <w:lang w:bidi="ar-SY"/>
                              </w:rPr>
                              <w:t xml:space="preserve">ما واقع استخدام تقنيات الذكاء الاصطناعي وتطبيقاته في </w:t>
                            </w:r>
                            <w:r w:rsidRPr="00164EC7">
                              <w:rPr>
                                <w:rFonts w:ascii="Sakkal Majalla" w:hAnsi="Sakkal Majalla" w:cs="Sakkal Majalla" w:hint="cs"/>
                                <w:sz w:val="20"/>
                                <w:szCs w:val="20"/>
                                <w:rtl/>
                                <w:lang w:bidi="ar-SY"/>
                              </w:rPr>
                              <w:t xml:space="preserve">إدارة رأس المال البشري </w:t>
                            </w:r>
                            <w:r w:rsidRPr="00164EC7">
                              <w:rPr>
                                <w:rFonts w:ascii="Sakkal Majalla" w:hAnsi="Sakkal Majalla" w:cs="Sakkal Majalla"/>
                                <w:sz w:val="20"/>
                                <w:szCs w:val="20"/>
                                <w:rtl/>
                                <w:lang w:bidi="ar-SY"/>
                              </w:rPr>
                              <w:t xml:space="preserve">في </w:t>
                            </w:r>
                            <w:r>
                              <w:rPr>
                                <w:rFonts w:ascii="Sakkal Majalla" w:hAnsi="Sakkal Majalla" w:cs="Sakkal Majalla" w:hint="cs"/>
                                <w:color w:val="000000"/>
                                <w:sz w:val="20"/>
                                <w:szCs w:val="20"/>
                                <w:rtl/>
                                <w:lang w:bidi="ar-SY"/>
                              </w:rPr>
                              <w:t>جامعة</w:t>
                            </w:r>
                            <w:r w:rsidRPr="00E03B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164EC7">
                              <w:rPr>
                                <w:rFonts w:ascii="Sakkal Majalla" w:hAnsi="Sakkal Majalla" w:cs="Sakkal Majalla"/>
                                <w:sz w:val="20"/>
                                <w:szCs w:val="20"/>
                                <w:rtl/>
                                <w:lang w:bidi="ar-SY"/>
                              </w:rPr>
                              <w:t xml:space="preserve">من وجهة نظر </w:t>
                            </w:r>
                            <w:r w:rsidRPr="00164EC7">
                              <w:rPr>
                                <w:rFonts w:ascii="Sakkal Majalla" w:hAnsi="Sakkal Majalla" w:cs="Sakkal Majalla"/>
                                <w:color w:val="000000"/>
                                <w:sz w:val="20"/>
                                <w:szCs w:val="20"/>
                                <w:rtl/>
                                <w:lang w:bidi="ar-SY"/>
                              </w:rPr>
                              <w:t>المديرين والموظفين؟</w:t>
                            </w:r>
                          </w:p>
                          <w:p w14:paraId="00FEB290"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C4C02" id="مستطيل 53" o:spid="_x0000_s1027" style="position:absolute;left:0;text-align:left;margin-left:180.65pt;margin-top:18.7pt;width:95.25pt;height:10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" fillcolor="#95b3d7" strokecolor="#95b3d7" strokeweight="1pt">
                <v:fill color2="#dbe5f1" angle="135" focus="50%" type="gradient"/>
                <v:shadow on="t" color="#243f60" opacity=".5" offset="1pt"/>
                <v:textbox>
                  <w:txbxContent>
                    <w:p w14:paraId="37317FC0" w14:textId="3A6445CD" w:rsidR="007D5B13" w:rsidRPr="00164EC7" w:rsidRDefault="007D5B13" w:rsidP="00B524E5">
                      <w:pPr>
                        <w:bidi/>
                        <w:spacing w:line="276" w:lineRule="auto"/>
                        <w:jc w:val="both"/>
                        <w:rPr>
                          <w:rFonts w:ascii="Sakkal Majalla" w:hAnsi="Sakkal Majalla" w:cs="Sakkal Majalla"/>
                          <w:color w:val="000000"/>
                          <w:sz w:val="20"/>
                          <w:szCs w:val="20"/>
                          <w:lang w:bidi="ar-SY"/>
                        </w:rPr>
                      </w:pPr>
                      <w:r w:rsidRPr="00164EC7">
                        <w:rPr>
                          <w:rFonts w:ascii="Sakkal Majalla" w:hAnsi="Sakkal Majalla" w:cs="Sakkal Majalla"/>
                          <w:sz w:val="20"/>
                          <w:szCs w:val="20"/>
                          <w:rtl/>
                          <w:lang w:bidi="ar-SY"/>
                        </w:rPr>
                        <w:t xml:space="preserve">ما واقع استخدام تقنيات الذكاء الاصطناعي وتطبيقاته في </w:t>
                      </w:r>
                      <w:r w:rsidRPr="00164EC7">
                        <w:rPr>
                          <w:rFonts w:ascii="Sakkal Majalla" w:hAnsi="Sakkal Majalla" w:cs="Sakkal Majalla" w:hint="cs"/>
                          <w:sz w:val="20"/>
                          <w:szCs w:val="20"/>
                          <w:rtl/>
                          <w:lang w:bidi="ar-SY"/>
                        </w:rPr>
                        <w:t xml:space="preserve">إدارة رأس المال البشري </w:t>
                      </w:r>
                      <w:r w:rsidRPr="00164EC7">
                        <w:rPr>
                          <w:rFonts w:ascii="Sakkal Majalla" w:hAnsi="Sakkal Majalla" w:cs="Sakkal Majalla"/>
                          <w:sz w:val="20"/>
                          <w:szCs w:val="20"/>
                          <w:rtl/>
                          <w:lang w:bidi="ar-SY"/>
                        </w:rPr>
                        <w:t xml:space="preserve">في </w:t>
                      </w:r>
                      <w:r>
                        <w:rPr>
                          <w:rFonts w:ascii="Sakkal Majalla" w:hAnsi="Sakkal Majalla" w:cs="Sakkal Majalla" w:hint="cs"/>
                          <w:color w:val="000000"/>
                          <w:sz w:val="20"/>
                          <w:szCs w:val="20"/>
                          <w:rtl/>
                          <w:lang w:bidi="ar-SY"/>
                        </w:rPr>
                        <w:t>جامعة</w:t>
                      </w:r>
                      <w:r w:rsidRPr="00E03B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164EC7">
                        <w:rPr>
                          <w:rFonts w:ascii="Sakkal Majalla" w:hAnsi="Sakkal Majalla" w:cs="Sakkal Majalla"/>
                          <w:sz w:val="20"/>
                          <w:szCs w:val="20"/>
                          <w:rtl/>
                          <w:lang w:bidi="ar-SY"/>
                        </w:rPr>
                        <w:t xml:space="preserve">من وجهة نظر </w:t>
                      </w:r>
                      <w:r w:rsidRPr="00164EC7">
                        <w:rPr>
                          <w:rFonts w:ascii="Sakkal Majalla" w:hAnsi="Sakkal Majalla" w:cs="Sakkal Majalla"/>
                          <w:color w:val="000000"/>
                          <w:sz w:val="20"/>
                          <w:szCs w:val="20"/>
                          <w:rtl/>
                          <w:lang w:bidi="ar-SY"/>
                        </w:rPr>
                        <w:t>المديرين والموظفين؟</w:t>
                      </w:r>
                    </w:p>
                    <w:p w14:paraId="00FEB290" w14:textId="77777777" w:rsidR="007D5B13" w:rsidRPr="00164EC7" w:rsidRDefault="007D5B13" w:rsidP="00B524E5"/>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4864" behindDoc="0" locked="0" layoutInCell="1" allowOverlap="1" wp14:anchorId="7F3CACE8" wp14:editId="3ACB042D">
                <wp:simplePos x="0" y="0"/>
                <wp:positionH relativeFrom="column">
                  <wp:posOffset>977900</wp:posOffset>
                </wp:positionH>
                <wp:positionV relativeFrom="paragraph">
                  <wp:posOffset>295910</wp:posOffset>
                </wp:positionV>
                <wp:extent cx="1209675" cy="1304925"/>
                <wp:effectExtent l="6350" t="10795" r="12700" b="27305"/>
                <wp:wrapNone/>
                <wp:docPr id="564667992" name="مستطيل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0492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9C3C421" w14:textId="697D0B86" w:rsidR="007D5B13" w:rsidRPr="00262684" w:rsidRDefault="007D5B13" w:rsidP="00B524E5">
                            <w:pPr>
                              <w:bidi/>
                              <w:jc w:val="both"/>
                              <w:rPr>
                                <w:sz w:val="20"/>
                                <w:szCs w:val="20"/>
                                <w:lang w:bidi="ar-SY"/>
                              </w:rPr>
                            </w:pPr>
                            <w:r w:rsidRPr="00262684">
                              <w:rPr>
                                <w:rFonts w:ascii="Sakkal Majalla" w:hAnsi="Sakkal Majalla" w:cs="Sakkal Majalla" w:hint="cs"/>
                                <w:sz w:val="20"/>
                                <w:szCs w:val="20"/>
                                <w:rtl/>
                                <w:lang w:bidi="ar-SY"/>
                              </w:rPr>
                              <w:t>بحث</w:t>
                            </w:r>
                            <w:r w:rsidRPr="00262684">
                              <w:rPr>
                                <w:rFonts w:ascii="Sakkal Majalla" w:hAnsi="Sakkal Majalla" w:cs="Sakkal Majalla"/>
                                <w:sz w:val="20"/>
                                <w:szCs w:val="20"/>
                                <w:rtl/>
                                <w:lang w:bidi="ar-SY"/>
                              </w:rPr>
                              <w:t xml:space="preserve"> واقع استخدام تقنيات الذكاء الاصطناعي وتطبيقاته في </w:t>
                            </w:r>
                            <w:r w:rsidRPr="00262684">
                              <w:rPr>
                                <w:rFonts w:ascii="Sakkal Majalla" w:hAnsi="Sakkal Majalla" w:cs="Sakkal Majalla" w:hint="cs"/>
                                <w:sz w:val="20"/>
                                <w:szCs w:val="20"/>
                                <w:rtl/>
                                <w:lang w:bidi="ar-SY"/>
                              </w:rPr>
                              <w:t xml:space="preserve">تطوير إدارة رأس المال البشري </w:t>
                            </w:r>
                            <w:r w:rsidRPr="00262684">
                              <w:rPr>
                                <w:rFonts w:ascii="Sakkal Majalla" w:hAnsi="Sakkal Majalla" w:cs="Sakkal Majalla"/>
                                <w:sz w:val="20"/>
                                <w:szCs w:val="20"/>
                                <w:rtl/>
                                <w:lang w:bidi="ar-SY"/>
                              </w:rPr>
                              <w:t xml:space="preserve">في </w:t>
                            </w:r>
                            <w:r>
                              <w:rPr>
                                <w:rFonts w:ascii="Sakkal Majalla" w:hAnsi="Sakkal Majalla" w:cs="Sakkal Majalla" w:hint="cs"/>
                                <w:color w:val="000000"/>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262684">
                              <w:rPr>
                                <w:rFonts w:ascii="Sakkal Majalla" w:hAnsi="Sakkal Majalla" w:cs="Sakkal Majalla"/>
                                <w:sz w:val="20"/>
                                <w:szCs w:val="20"/>
                                <w:rtl/>
                                <w:lang w:bidi="ar-SY"/>
                              </w:rPr>
                              <w:t xml:space="preserve">من وجهة نظر </w:t>
                            </w:r>
                            <w:r w:rsidRPr="00262684">
                              <w:rPr>
                                <w:rFonts w:ascii="Sakkal Majalla" w:hAnsi="Sakkal Majalla" w:cs="Sakkal Majalla"/>
                                <w:color w:val="000000"/>
                                <w:sz w:val="20"/>
                                <w:szCs w:val="20"/>
                                <w:rtl/>
                                <w:lang w:bidi="ar-SY"/>
                              </w:rPr>
                              <w:t>المديرين والموظفين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CACE8" id="مستطيل 52" o:spid="_x0000_s1028" style="position:absolute;left:0;text-align:left;margin-left:77pt;margin-top:23.3pt;width:95.25pt;height:10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" fillcolor="#95b3d7" strokecolor="#4f81bd" strokeweight="1pt">
                <v:fill color2="#4f81bd" focus="50%" type="gradient"/>
                <v:shadow on="t" color="#243f60" offset="1pt"/>
                <v:textbox>
                  <w:txbxContent>
                    <w:p w14:paraId="29C3C421" w14:textId="697D0B86" w:rsidR="007D5B13" w:rsidRPr="00262684" w:rsidRDefault="007D5B13" w:rsidP="00B524E5">
                      <w:pPr>
                        <w:bidi/>
                        <w:jc w:val="both"/>
                        <w:rPr>
                          <w:sz w:val="20"/>
                          <w:szCs w:val="20"/>
                          <w:lang w:bidi="ar-SY"/>
                        </w:rPr>
                      </w:pPr>
                      <w:r w:rsidRPr="00262684">
                        <w:rPr>
                          <w:rFonts w:ascii="Sakkal Majalla" w:hAnsi="Sakkal Majalla" w:cs="Sakkal Majalla" w:hint="cs"/>
                          <w:sz w:val="20"/>
                          <w:szCs w:val="20"/>
                          <w:rtl/>
                          <w:lang w:bidi="ar-SY"/>
                        </w:rPr>
                        <w:t>بحث</w:t>
                      </w:r>
                      <w:r w:rsidRPr="00262684">
                        <w:rPr>
                          <w:rFonts w:ascii="Sakkal Majalla" w:hAnsi="Sakkal Majalla" w:cs="Sakkal Majalla"/>
                          <w:sz w:val="20"/>
                          <w:szCs w:val="20"/>
                          <w:rtl/>
                          <w:lang w:bidi="ar-SY"/>
                        </w:rPr>
                        <w:t xml:space="preserve"> واقع استخدام تقنيات الذكاء الاصطناعي وتطبيقاته في </w:t>
                      </w:r>
                      <w:r w:rsidRPr="00262684">
                        <w:rPr>
                          <w:rFonts w:ascii="Sakkal Majalla" w:hAnsi="Sakkal Majalla" w:cs="Sakkal Majalla" w:hint="cs"/>
                          <w:sz w:val="20"/>
                          <w:szCs w:val="20"/>
                          <w:rtl/>
                          <w:lang w:bidi="ar-SY"/>
                        </w:rPr>
                        <w:t xml:space="preserve">تطوير إدارة رأس المال البشري </w:t>
                      </w:r>
                      <w:r w:rsidRPr="00262684">
                        <w:rPr>
                          <w:rFonts w:ascii="Sakkal Majalla" w:hAnsi="Sakkal Majalla" w:cs="Sakkal Majalla"/>
                          <w:sz w:val="20"/>
                          <w:szCs w:val="20"/>
                          <w:rtl/>
                          <w:lang w:bidi="ar-SY"/>
                        </w:rPr>
                        <w:t xml:space="preserve">في </w:t>
                      </w:r>
                      <w:r>
                        <w:rPr>
                          <w:rFonts w:ascii="Sakkal Majalla" w:hAnsi="Sakkal Majalla" w:cs="Sakkal Majalla" w:hint="cs"/>
                          <w:color w:val="000000"/>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262684">
                        <w:rPr>
                          <w:rFonts w:ascii="Sakkal Majalla" w:hAnsi="Sakkal Majalla" w:cs="Sakkal Majalla"/>
                          <w:sz w:val="20"/>
                          <w:szCs w:val="20"/>
                          <w:rtl/>
                          <w:lang w:bidi="ar-SY"/>
                        </w:rPr>
                        <w:t xml:space="preserve">من وجهة نظر </w:t>
                      </w:r>
                      <w:r w:rsidRPr="00262684">
                        <w:rPr>
                          <w:rFonts w:ascii="Sakkal Majalla" w:hAnsi="Sakkal Majalla" w:cs="Sakkal Majalla"/>
                          <w:color w:val="000000"/>
                          <w:sz w:val="20"/>
                          <w:szCs w:val="20"/>
                          <w:rtl/>
                          <w:lang w:bidi="ar-SY"/>
                        </w:rPr>
                        <w:t>المديرين والموظفين</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8960" behindDoc="0" locked="0" layoutInCell="1" allowOverlap="1" wp14:anchorId="55C24BB9" wp14:editId="166D2F8D">
                <wp:simplePos x="0" y="0"/>
                <wp:positionH relativeFrom="column">
                  <wp:posOffset>-730250</wp:posOffset>
                </wp:positionH>
                <wp:positionV relativeFrom="paragraph">
                  <wp:posOffset>295910</wp:posOffset>
                </wp:positionV>
                <wp:extent cx="1209675" cy="1304925"/>
                <wp:effectExtent l="12700" t="10795" r="15875" b="27305"/>
                <wp:wrapNone/>
                <wp:docPr id="1359829652" name="مستطيل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0492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22C3DE7A" w14:textId="1DB7D0D4" w:rsidR="007D5B13" w:rsidRPr="00E73EE4" w:rsidRDefault="007D5B13" w:rsidP="00B524E5">
                            <w:pPr>
                              <w:bidi/>
                              <w:spacing w:line="276" w:lineRule="auto"/>
                              <w:jc w:val="both"/>
                              <w:rPr>
                                <w:rFonts w:ascii="Sakkal Majalla" w:hAnsi="Sakkal Majalla" w:cs="Sakkal Majalla"/>
                                <w:color w:val="000000"/>
                                <w:sz w:val="20"/>
                                <w:szCs w:val="20"/>
                                <w:lang w:bidi="ar-SY"/>
                              </w:rPr>
                            </w:pPr>
                            <w:r w:rsidRPr="00E73EE4">
                              <w:rPr>
                                <w:rFonts w:ascii="Sakkal Majalla" w:hAnsi="Sakkal Majalla" w:cs="Sakkal Majalla" w:hint="cs"/>
                                <w:color w:val="000000"/>
                                <w:sz w:val="20"/>
                                <w:szCs w:val="20"/>
                                <w:rtl/>
                                <w:lang w:bidi="ar-SY"/>
                              </w:rPr>
                              <w:t xml:space="preserve">توجد علاقة ذات دلالة إحصائية بين الاستراتيجية وبين إدارة رأس المال البشري (المعارف، الخبرات، والمهارات) 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E73EE4">
                              <w:rPr>
                                <w:rFonts w:ascii="Sakkal Majalla" w:hAnsi="Sakkal Majalla" w:cs="Sakkal Majalla" w:hint="cs"/>
                                <w:color w:val="000000"/>
                                <w:sz w:val="20"/>
                                <w:szCs w:val="20"/>
                                <w:rtl/>
                                <w:lang w:bidi="ar-SY"/>
                              </w:rPr>
                              <w:t xml:space="preserve">. </w:t>
                            </w:r>
                          </w:p>
                          <w:p w14:paraId="4F3AA05F"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24BB9" id="مستطيل 51" o:spid="_x0000_s1029" style="position:absolute;left:0;text-align:left;margin-left:-57.5pt;margin-top:23.3pt;width:95.25pt;height:10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" fillcolor="#92cddc" strokecolor="#4bacc6" strokeweight="1pt">
                <v:fill color2="#4bacc6" focus="50%" type="gradient"/>
                <v:shadow on="t" color="#205867" offset="1pt"/>
                <v:textbox>
                  <w:txbxContent>
                    <w:p w14:paraId="22C3DE7A" w14:textId="1DB7D0D4" w:rsidR="007D5B13" w:rsidRPr="00E73EE4" w:rsidRDefault="007D5B13" w:rsidP="00B524E5">
                      <w:pPr>
                        <w:bidi/>
                        <w:spacing w:line="276" w:lineRule="auto"/>
                        <w:jc w:val="both"/>
                        <w:rPr>
                          <w:rFonts w:ascii="Sakkal Majalla" w:hAnsi="Sakkal Majalla" w:cs="Sakkal Majalla"/>
                          <w:color w:val="000000"/>
                          <w:sz w:val="20"/>
                          <w:szCs w:val="20"/>
                          <w:lang w:bidi="ar-SY"/>
                        </w:rPr>
                      </w:pPr>
                      <w:r w:rsidRPr="00E73EE4">
                        <w:rPr>
                          <w:rFonts w:ascii="Sakkal Majalla" w:hAnsi="Sakkal Majalla" w:cs="Sakkal Majalla" w:hint="cs"/>
                          <w:color w:val="000000"/>
                          <w:sz w:val="20"/>
                          <w:szCs w:val="20"/>
                          <w:rtl/>
                          <w:lang w:bidi="ar-SY"/>
                        </w:rPr>
                        <w:t xml:space="preserve">توجد علاقة ذات دلالة إحصائية بين الاستراتيجية وبين إدارة رأس المال البشري (المعارف، الخبرات، والمهارات) 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E73EE4">
                        <w:rPr>
                          <w:rFonts w:ascii="Sakkal Majalla" w:hAnsi="Sakkal Majalla" w:cs="Sakkal Majalla" w:hint="cs"/>
                          <w:color w:val="000000"/>
                          <w:sz w:val="20"/>
                          <w:szCs w:val="20"/>
                          <w:rtl/>
                          <w:lang w:bidi="ar-SY"/>
                        </w:rPr>
                        <w:t xml:space="preserve">. </w:t>
                      </w:r>
                    </w:p>
                    <w:p w14:paraId="4F3AA05F" w14:textId="77777777" w:rsidR="007D5B13" w:rsidRPr="00164EC7" w:rsidRDefault="007D5B13" w:rsidP="00B524E5"/>
                  </w:txbxContent>
                </v:textbox>
              </v:rect>
            </w:pict>
          </mc:Fallback>
        </mc:AlternateContent>
      </w:r>
      <w:r w:rsidRPr="00327140">
        <w:rPr>
          <w:rFonts w:asciiTheme="majorBidi" w:hAnsiTheme="majorBidi" w:cstheme="majorBidi"/>
          <w:color w:val="000000"/>
          <w:sz w:val="24"/>
          <w:szCs w:val="24"/>
          <w:rtl/>
          <w:lang w:bidi="ar-SY"/>
        </w:rPr>
        <w:t xml:space="preserve">     العنوان             </w:t>
      </w:r>
      <w:r w:rsidR="00E71A28" w:rsidRPr="00327140">
        <w:rPr>
          <w:rFonts w:asciiTheme="majorBidi" w:hAnsiTheme="majorBidi" w:cstheme="majorBidi" w:hint="cs"/>
          <w:color w:val="000000"/>
          <w:sz w:val="24"/>
          <w:szCs w:val="24"/>
          <w:rtl/>
          <w:lang w:bidi="ar-SY"/>
        </w:rPr>
        <w:t xml:space="preserve">  </w:t>
      </w:r>
      <w:r w:rsidRPr="00327140">
        <w:rPr>
          <w:rFonts w:asciiTheme="majorBidi" w:hAnsiTheme="majorBidi" w:cstheme="majorBidi"/>
          <w:color w:val="000000"/>
          <w:sz w:val="24"/>
          <w:szCs w:val="24"/>
          <w:rtl/>
          <w:lang w:bidi="ar-SY"/>
        </w:rPr>
        <w:t xml:space="preserve"> متغيرات الدراسة           </w:t>
      </w:r>
      <w:r w:rsidR="00E71A28" w:rsidRPr="00327140">
        <w:rPr>
          <w:rFonts w:asciiTheme="majorBidi" w:hAnsiTheme="majorBidi" w:cstheme="majorBidi" w:hint="cs"/>
          <w:color w:val="000000"/>
          <w:sz w:val="24"/>
          <w:szCs w:val="24"/>
          <w:rtl/>
          <w:lang w:bidi="ar-SY"/>
        </w:rPr>
        <w:t xml:space="preserve">            </w:t>
      </w:r>
      <w:r w:rsidRPr="00327140">
        <w:rPr>
          <w:rFonts w:asciiTheme="majorBidi" w:hAnsiTheme="majorBidi" w:cstheme="majorBidi"/>
          <w:color w:val="000000"/>
          <w:sz w:val="24"/>
          <w:szCs w:val="24"/>
          <w:rtl/>
          <w:lang w:bidi="ar-SY"/>
        </w:rPr>
        <w:t xml:space="preserve">     تساؤلات الدراسة         أهداف الدراسة                         فرضيات الدراسة                </w:t>
      </w:r>
    </w:p>
    <w:p w14:paraId="06FBA701" w14:textId="2191D1B9" w:rsidR="00B524E5" w:rsidRPr="00327140" w:rsidRDefault="00E71A28"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07392" behindDoc="0" locked="0" layoutInCell="1" allowOverlap="1" wp14:anchorId="679D5BF9" wp14:editId="3D01748A">
                <wp:simplePos x="0" y="0"/>
                <wp:positionH relativeFrom="column">
                  <wp:posOffset>831851</wp:posOffset>
                </wp:positionH>
                <wp:positionV relativeFrom="paragraph">
                  <wp:posOffset>367030</wp:posOffset>
                </wp:positionV>
                <wp:extent cx="45719" cy="5399405"/>
                <wp:effectExtent l="0" t="0" r="18415" b="23495"/>
                <wp:wrapNone/>
                <wp:docPr id="924403908" name="رابط كسهم مستقيم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53994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5550BDC7" id="_x0000_t32" coordsize="21600,21600" o:spt="32" o:oned="t" path="m,l21600,21600e" filled="f">
                <v:path arrowok="t" fillok="f" o:connecttype="none"/>
                <o:lock v:ext="edit" shapetype="t"/>
              </v:shapetype>
              <v:shape id="رابط كسهم مستقيم 36" o:spid="_x0000_s1026" type="#_x0000_t32" style="position:absolute;margin-left:65.5pt;margin-top:28.9pt;width:3.6pt;height:425.1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"/>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4080" behindDoc="0" locked="0" layoutInCell="1" allowOverlap="1" wp14:anchorId="6509CE32" wp14:editId="327A5674">
                <wp:simplePos x="0" y="0"/>
                <wp:positionH relativeFrom="column">
                  <wp:posOffset>3632200</wp:posOffset>
                </wp:positionH>
                <wp:positionV relativeFrom="paragraph">
                  <wp:posOffset>201930</wp:posOffset>
                </wp:positionV>
                <wp:extent cx="45719" cy="5325745"/>
                <wp:effectExtent l="0" t="0" r="18415" b="20955"/>
                <wp:wrapNone/>
                <wp:docPr id="645412836" name="رابط كسهم مستقيم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5325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7CA3FEAA" id="رابط كسهم مستقيم 44" o:spid="_x0000_s1026" type="#_x0000_t32" style="position:absolute;margin-left:286pt;margin-top:15.9pt;width:3.6pt;height:419.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"/>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62336" behindDoc="0" locked="0" layoutInCell="1" allowOverlap="1" wp14:anchorId="19DFD366" wp14:editId="51758EBB">
                <wp:simplePos x="0" y="0"/>
                <wp:positionH relativeFrom="column">
                  <wp:posOffset>4999990</wp:posOffset>
                </wp:positionH>
                <wp:positionV relativeFrom="paragraph">
                  <wp:posOffset>66040</wp:posOffset>
                </wp:positionV>
                <wp:extent cx="635" cy="794385"/>
                <wp:effectExtent l="56515" t="14605" r="57150" b="10160"/>
                <wp:wrapNone/>
                <wp:docPr id="1583024656" name="رابط كسهم مستقيم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94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0A0E5DC7" id="_x0000_t32" coordsize="21600,21600" o:spt="32" o:oned="t" path="m,l21600,21600e" filled="f">
                <v:path arrowok="t" fillok="f" o:connecttype="none"/>
                <o:lock v:ext="edit" shapetype="t"/>
              </v:shapetype>
              <v:shape id="رابط كسهم مستقيم 50" o:spid="_x0000_s1026" type="#_x0000_t32" style="position:absolute;margin-left:393.7pt;margin-top:5.2pt;width:.05pt;height:62.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63360" behindDoc="0" locked="0" layoutInCell="1" allowOverlap="1" wp14:anchorId="3ABDA5B4" wp14:editId="2BE8BFB2">
                <wp:simplePos x="0" y="0"/>
                <wp:positionH relativeFrom="column">
                  <wp:posOffset>4709160</wp:posOffset>
                </wp:positionH>
                <wp:positionV relativeFrom="paragraph">
                  <wp:posOffset>88900</wp:posOffset>
                </wp:positionV>
                <wp:extent cx="285750" cy="0"/>
                <wp:effectExtent l="22860" t="56515" r="5715" b="57785"/>
                <wp:wrapNone/>
                <wp:docPr id="1021460621" name="رابط كسهم مستقيم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13013EBD" id="رابط كسهم مستقيم 49" o:spid="_x0000_s1026" type="#_x0000_t32" style="position:absolute;margin-left:370.8pt;margin-top:7pt;width:22.5pt;height: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59264" behindDoc="0" locked="0" layoutInCell="1" allowOverlap="1" wp14:anchorId="188AC655" wp14:editId="6E8CBB1A">
                <wp:simplePos x="0" y="0"/>
                <wp:positionH relativeFrom="column">
                  <wp:posOffset>5133975</wp:posOffset>
                </wp:positionH>
                <wp:positionV relativeFrom="paragraph">
                  <wp:posOffset>10795</wp:posOffset>
                </wp:positionV>
                <wp:extent cx="923925" cy="5753100"/>
                <wp:effectExtent l="9525" t="6985" r="9525" b="21590"/>
                <wp:wrapNone/>
                <wp:docPr id="2080017592" name="مستطيل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753100"/>
                        </a:xfrm>
                        <a:prstGeom prst="rect">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584B561F" w14:textId="408F442C" w:rsidR="007D5B13" w:rsidRPr="00164EC7" w:rsidRDefault="007D5B13" w:rsidP="00B524E5">
                            <w:pPr>
                              <w:bidi/>
                              <w:jc w:val="center"/>
                              <w:rPr>
                                <w:sz w:val="10"/>
                                <w:szCs w:val="10"/>
                              </w:rPr>
                            </w:pPr>
                            <w:r w:rsidRPr="00164EC7">
                              <w:rPr>
                                <w:rFonts w:ascii="Sakkal Majalla" w:hAnsi="Sakkal Majalla" w:cs="Sakkal Majalla"/>
                                <w:sz w:val="28"/>
                                <w:szCs w:val="28"/>
                                <w:rtl/>
                              </w:rPr>
                              <w:br/>
                              <w:t xml:space="preserve">استخدام الذكاء الاصطناعي في </w:t>
                            </w:r>
                            <w:r>
                              <w:rPr>
                                <w:rFonts w:ascii="Sakkal Majalla" w:hAnsi="Sakkal Majalla" w:cs="Sakkal Majalla" w:hint="cs"/>
                                <w:sz w:val="28"/>
                                <w:szCs w:val="28"/>
                                <w:rtl/>
                              </w:rPr>
                              <w:t>اعداد</w:t>
                            </w:r>
                            <w:r w:rsidRPr="00164EC7">
                              <w:rPr>
                                <w:rFonts w:ascii="Sakkal Majalla" w:hAnsi="Sakkal Majalla" w:cs="Sakkal Majalla"/>
                                <w:sz w:val="28"/>
                                <w:szCs w:val="28"/>
                                <w:rtl/>
                              </w:rPr>
                              <w:t xml:space="preserve"> نموذج جديد لإدارة </w:t>
                            </w:r>
                            <w:r w:rsidRPr="00164EC7">
                              <w:rPr>
                                <w:rFonts w:ascii="Sakkal Majalla" w:hAnsi="Sakkal Majalla" w:cs="Sakkal Majalla" w:hint="cs"/>
                                <w:sz w:val="28"/>
                                <w:szCs w:val="28"/>
                                <w:rtl/>
                                <w:lang w:bidi="ar-EG"/>
                              </w:rPr>
                              <w:t>رأس المال البشري</w:t>
                            </w:r>
                            <w:r w:rsidRPr="00164EC7">
                              <w:rPr>
                                <w:rFonts w:ascii="Sakkal Majalla" w:hAnsi="Sakkal Majalla" w:cs="Sakkal Majalla"/>
                                <w:sz w:val="28"/>
                                <w:szCs w:val="28"/>
                                <w:rtl/>
                              </w:rPr>
                              <w:t xml:space="preserve"> في ظل التحديات المعاصرة (دراسة ميدانيه بالتطبيق على </w:t>
                            </w:r>
                            <w:r>
                              <w:rPr>
                                <w:rFonts w:ascii="Sakkal Majalla" w:hAnsi="Sakkal Majalla" w:cs="Sakkal Majalla" w:hint="cs"/>
                                <w:sz w:val="28"/>
                                <w:szCs w:val="28"/>
                                <w:rtl/>
                              </w:rPr>
                              <w:t>جامعة</w:t>
                            </w:r>
                            <w:r w:rsidRPr="00E03B1C">
                              <w:rPr>
                                <w:rFonts w:ascii="Sakkal Majalla" w:hAnsi="Sakkal Majalla" w:cs="Sakkal Majalla"/>
                                <w:sz w:val="28"/>
                                <w:szCs w:val="28"/>
                                <w:rtl/>
                              </w:rPr>
                              <w:t xml:space="preserve"> الملك فهد للبترول والمعادن</w:t>
                            </w:r>
                            <w:r w:rsidRPr="00164EC7">
                              <w:rPr>
                                <w:rFonts w:ascii="Sakkal Majalla" w:hAnsi="Sakkal Majalla" w:cs="Sakkal Majalla"/>
                                <w:sz w:val="28"/>
                                <w:szCs w:val="28"/>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AC655" id="مستطيل 48" o:spid="_x0000_s1030" style="position:absolute;left:0;text-align:left;margin-left:404.25pt;margin-top:.85pt;width:72.75pt;height:4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" fillcolor="#c2d69b" strokecolor="#c2d69b" strokeweight="1pt">
                <v:fill color2="#eaf1dd" angle="135" focus="50%" type="gradient"/>
                <v:shadow on="t" color="#4e6128" opacity=".5" offset="1pt"/>
                <v:textbox>
                  <w:txbxContent>
                    <w:p w14:paraId="584B561F" w14:textId="408F442C" w:rsidR="007D5B13" w:rsidRPr="00164EC7" w:rsidRDefault="007D5B13" w:rsidP="00B524E5">
                      <w:pPr>
                        <w:bidi/>
                        <w:jc w:val="center"/>
                        <w:rPr>
                          <w:sz w:val="10"/>
                          <w:szCs w:val="10"/>
                        </w:rPr>
                      </w:pPr>
                      <w:r w:rsidRPr="00164EC7">
                        <w:rPr>
                          <w:rFonts w:ascii="Sakkal Majalla" w:hAnsi="Sakkal Majalla" w:cs="Sakkal Majalla"/>
                          <w:sz w:val="28"/>
                          <w:szCs w:val="28"/>
                          <w:rtl/>
                        </w:rPr>
                        <w:br/>
                        <w:t xml:space="preserve">استخدام الذكاء الاصطناعي في </w:t>
                      </w:r>
                      <w:r>
                        <w:rPr>
                          <w:rFonts w:ascii="Sakkal Majalla" w:hAnsi="Sakkal Majalla" w:cs="Sakkal Majalla" w:hint="cs"/>
                          <w:sz w:val="28"/>
                          <w:szCs w:val="28"/>
                          <w:rtl/>
                        </w:rPr>
                        <w:t>اعداد</w:t>
                      </w:r>
                      <w:r w:rsidRPr="00164EC7">
                        <w:rPr>
                          <w:rFonts w:ascii="Sakkal Majalla" w:hAnsi="Sakkal Majalla" w:cs="Sakkal Majalla"/>
                          <w:sz w:val="28"/>
                          <w:szCs w:val="28"/>
                          <w:rtl/>
                        </w:rPr>
                        <w:t xml:space="preserve"> نموذج جديد لإدارة </w:t>
                      </w:r>
                      <w:r w:rsidRPr="00164EC7">
                        <w:rPr>
                          <w:rFonts w:ascii="Sakkal Majalla" w:hAnsi="Sakkal Majalla" w:cs="Sakkal Majalla" w:hint="cs"/>
                          <w:sz w:val="28"/>
                          <w:szCs w:val="28"/>
                          <w:rtl/>
                          <w:lang w:bidi="ar-EG"/>
                        </w:rPr>
                        <w:t>رأس المال البشري</w:t>
                      </w:r>
                      <w:r w:rsidRPr="00164EC7">
                        <w:rPr>
                          <w:rFonts w:ascii="Sakkal Majalla" w:hAnsi="Sakkal Majalla" w:cs="Sakkal Majalla"/>
                          <w:sz w:val="28"/>
                          <w:szCs w:val="28"/>
                          <w:rtl/>
                        </w:rPr>
                        <w:t xml:space="preserve"> في ظل التحديات المعاصرة (دراسة ميدانيه بالتطبيق على </w:t>
                      </w:r>
                      <w:r>
                        <w:rPr>
                          <w:rFonts w:ascii="Sakkal Majalla" w:hAnsi="Sakkal Majalla" w:cs="Sakkal Majalla" w:hint="cs"/>
                          <w:sz w:val="28"/>
                          <w:szCs w:val="28"/>
                          <w:rtl/>
                        </w:rPr>
                        <w:t>جامعة</w:t>
                      </w:r>
                      <w:r w:rsidRPr="00E03B1C">
                        <w:rPr>
                          <w:rFonts w:ascii="Sakkal Majalla" w:hAnsi="Sakkal Majalla" w:cs="Sakkal Majalla"/>
                          <w:sz w:val="28"/>
                          <w:szCs w:val="28"/>
                          <w:rtl/>
                        </w:rPr>
                        <w:t xml:space="preserve"> الملك فهد للبترول والمعادن</w:t>
                      </w:r>
                      <w:r w:rsidRPr="00164EC7">
                        <w:rPr>
                          <w:rFonts w:ascii="Sakkal Majalla" w:hAnsi="Sakkal Majalla" w:cs="Sakkal Majalla"/>
                          <w:sz w:val="28"/>
                          <w:szCs w:val="28"/>
                          <w:rtl/>
                        </w:rPr>
                        <w:t>)</w:t>
                      </w:r>
                    </w:p>
                  </w:txbxContent>
                </v:textbox>
              </v:rect>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703296" behindDoc="0" locked="0" layoutInCell="1" allowOverlap="1" wp14:anchorId="1EE7597D" wp14:editId="21C33846">
                <wp:simplePos x="0" y="0"/>
                <wp:positionH relativeFrom="column">
                  <wp:posOffset>871220</wp:posOffset>
                </wp:positionH>
                <wp:positionV relativeFrom="paragraph">
                  <wp:posOffset>420370</wp:posOffset>
                </wp:positionV>
                <wp:extent cx="106680" cy="0"/>
                <wp:effectExtent l="23495" t="54610" r="12700" b="59690"/>
                <wp:wrapNone/>
                <wp:docPr id="2003920991" name="رابط كسهم مستقيم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7CFF8146" id="رابط كسهم مستقيم 47" o:spid="_x0000_s1026" type="#_x0000_t32" style="position:absolute;margin-left:68.6pt;margin-top:33.1pt;width:8.4pt;height:0;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99200" behindDoc="0" locked="0" layoutInCell="1" allowOverlap="1" wp14:anchorId="2C60C323" wp14:editId="3A679A77">
                <wp:simplePos x="0" y="0"/>
                <wp:positionH relativeFrom="column">
                  <wp:posOffset>2187575</wp:posOffset>
                </wp:positionH>
                <wp:positionV relativeFrom="paragraph">
                  <wp:posOffset>391795</wp:posOffset>
                </wp:positionV>
                <wp:extent cx="106680" cy="0"/>
                <wp:effectExtent l="15875" t="54610" r="10795" b="59690"/>
                <wp:wrapNone/>
                <wp:docPr id="1577862702" name="رابط كسهم مستقيم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3E163CAF" id="رابط كسهم مستقيم 46" o:spid="_x0000_s1026" type="#_x0000_t32" style="position:absolute;margin-left:172.25pt;margin-top:30.85pt;width:8.4pt;height:0;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95104" behindDoc="0" locked="0" layoutInCell="1" allowOverlap="1" wp14:anchorId="172AEE6F" wp14:editId="03FB52D8">
                <wp:simplePos x="0" y="0"/>
                <wp:positionH relativeFrom="column">
                  <wp:posOffset>3524250</wp:posOffset>
                </wp:positionH>
                <wp:positionV relativeFrom="paragraph">
                  <wp:posOffset>210820</wp:posOffset>
                </wp:positionV>
                <wp:extent cx="106680" cy="0"/>
                <wp:effectExtent l="19050" t="54610" r="7620" b="59690"/>
                <wp:wrapNone/>
                <wp:docPr id="1738053180" name="رابط كسهم مستقيم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34BB2F77" id="رابط كسهم مستقيم 45" o:spid="_x0000_s1026" type="#_x0000_t32" style="position:absolute;margin-left:277.5pt;margin-top:16.6pt;width:8.4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">
                <v:stroke endarrow="block"/>
              </v:shape>
            </w:pict>
          </mc:Fallback>
        </mc:AlternateContent>
      </w:r>
    </w:p>
    <w:p w14:paraId="7F4287D5" w14:textId="26D05677"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4384" behindDoc="0" locked="0" layoutInCell="1" allowOverlap="1" wp14:anchorId="44384502" wp14:editId="50AD6E62">
                <wp:simplePos x="0" y="0"/>
                <wp:positionH relativeFrom="column">
                  <wp:posOffset>4709160</wp:posOffset>
                </wp:positionH>
                <wp:positionV relativeFrom="paragraph">
                  <wp:posOffset>117475</wp:posOffset>
                </wp:positionV>
                <wp:extent cx="285750" cy="0"/>
                <wp:effectExtent l="22860" t="61595" r="5715" b="52705"/>
                <wp:wrapNone/>
                <wp:docPr id="1747333757" name="رابط كسهم مستقيم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91A1C3D" id="رابط كسهم مستقيم 43" o:spid="_x0000_s1026" type="#_x0000_t32" style="position:absolute;margin-left:370.8pt;margin-top:9.25pt;width:22.5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7456" behindDoc="0" locked="0" layoutInCell="1" allowOverlap="1" wp14:anchorId="3DBC2655" wp14:editId="11B93BCD">
                <wp:simplePos x="0" y="0"/>
                <wp:positionH relativeFrom="column">
                  <wp:posOffset>3756660</wp:posOffset>
                </wp:positionH>
                <wp:positionV relativeFrom="paragraph">
                  <wp:posOffset>23495</wp:posOffset>
                </wp:positionV>
                <wp:extent cx="923925" cy="247650"/>
                <wp:effectExtent l="13335" t="15240" r="15240" b="22860"/>
                <wp:wrapNone/>
                <wp:docPr id="2079485719" name="مستطيل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7DB7E3C" w14:textId="77777777" w:rsidR="007D5B13" w:rsidRDefault="007D5B13" w:rsidP="00B524E5">
                            <w:pPr>
                              <w:jc w:val="center"/>
                              <w:rPr>
                                <w:lang w:bidi="ar-EG"/>
                              </w:rPr>
                            </w:pPr>
                            <w:r>
                              <w:rPr>
                                <w:rFonts w:hint="cs"/>
                                <w:rtl/>
                                <w:lang w:bidi="ar-EG"/>
                              </w:rPr>
                              <w:t>الخبرات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C2655" id="مستطيل 42" o:spid="_x0000_s1031" style="position:absolute;left:0;text-align:left;margin-left:295.8pt;margin-top:1.85pt;width:72.75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" strokecolor="#fabf8f" strokeweight="1pt">
                <v:fill color2="#fbd4b4" focus="100%" type="gradient"/>
                <v:shadow on="t" color="#974706" opacity=".5" offset="1pt"/>
                <v:textbox>
                  <w:txbxContent>
                    <w:p w14:paraId="27DB7E3C" w14:textId="77777777" w:rsidR="007D5B13" w:rsidRDefault="007D5B13" w:rsidP="00B524E5">
                      <w:pPr>
                        <w:jc w:val="center"/>
                        <w:rPr>
                          <w:lang w:bidi="ar-EG"/>
                        </w:rPr>
                      </w:pPr>
                      <w:r>
                        <w:rPr>
                          <w:rFonts w:hint="cs"/>
                          <w:rtl/>
                          <w:lang w:bidi="ar-EG"/>
                        </w:rPr>
                        <w:t>الخبرات</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12512" behindDoc="0" locked="0" layoutInCell="1" allowOverlap="1" wp14:anchorId="76176517" wp14:editId="52115A69">
                <wp:simplePos x="0" y="0"/>
                <wp:positionH relativeFrom="column">
                  <wp:posOffset>515620</wp:posOffset>
                </wp:positionH>
                <wp:positionV relativeFrom="paragraph">
                  <wp:posOffset>3164205</wp:posOffset>
                </wp:positionV>
                <wp:extent cx="106680" cy="0"/>
                <wp:effectExtent l="20320" t="60325" r="6350" b="53975"/>
                <wp:wrapNone/>
                <wp:docPr id="559106095" name="رابط كسهم مستقيم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267CDF30" id="رابط كسهم مستقيم 41" o:spid="_x0000_s1026" type="#_x0000_t32" style="position:absolute;margin-left:40.6pt;margin-top:249.15pt;width:8.4pt;height:0;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11488" behindDoc="0" locked="0" layoutInCell="1" allowOverlap="1" wp14:anchorId="7A8E17DE" wp14:editId="1EFB4131">
                <wp:simplePos x="0" y="0"/>
                <wp:positionH relativeFrom="column">
                  <wp:posOffset>515620</wp:posOffset>
                </wp:positionH>
                <wp:positionV relativeFrom="paragraph">
                  <wp:posOffset>1560830</wp:posOffset>
                </wp:positionV>
                <wp:extent cx="106680" cy="0"/>
                <wp:effectExtent l="20320" t="57150" r="6350" b="57150"/>
                <wp:wrapNone/>
                <wp:docPr id="2018916171" name="رابط كسهم مستقيم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1B084601" id="رابط كسهم مستقيم 40" o:spid="_x0000_s1026" type="#_x0000_t32" style="position:absolute;margin-left:40.6pt;margin-top:122.9pt;width:8.4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10464" behindDoc="0" locked="0" layoutInCell="1" allowOverlap="1" wp14:anchorId="38368ADF" wp14:editId="71FF9186">
                <wp:simplePos x="0" y="0"/>
                <wp:positionH relativeFrom="column">
                  <wp:posOffset>515620</wp:posOffset>
                </wp:positionH>
                <wp:positionV relativeFrom="paragraph">
                  <wp:posOffset>1905</wp:posOffset>
                </wp:positionV>
                <wp:extent cx="106680" cy="0"/>
                <wp:effectExtent l="20320" t="60325" r="6350" b="53975"/>
                <wp:wrapNone/>
                <wp:docPr id="1198377538" name="رابط كسهم مستقيم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58F7D572" id="رابط كسهم مستقيم 39" o:spid="_x0000_s1026" type="#_x0000_t32" style="position:absolute;margin-left:40.6pt;margin-top:.15pt;width:8.4pt;height:0;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13536" behindDoc="0" locked="0" layoutInCell="1" allowOverlap="1" wp14:anchorId="1F7A6428" wp14:editId="30E759E8">
                <wp:simplePos x="0" y="0"/>
                <wp:positionH relativeFrom="column">
                  <wp:posOffset>515620</wp:posOffset>
                </wp:positionH>
                <wp:positionV relativeFrom="paragraph">
                  <wp:posOffset>4549775</wp:posOffset>
                </wp:positionV>
                <wp:extent cx="106680" cy="0"/>
                <wp:effectExtent l="20320" t="55245" r="6350" b="59055"/>
                <wp:wrapNone/>
                <wp:docPr id="1935684405" name="رابط كسهم مستقيم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4A8A0120" id="رابط كسهم مستقيم 38" o:spid="_x0000_s1026" type="#_x0000_t32" style="position:absolute;margin-left:40.6pt;margin-top:358.25pt;width:8.4pt;height:0;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08416" behindDoc="0" locked="0" layoutInCell="1" allowOverlap="1" wp14:anchorId="35610F86" wp14:editId="12D2D995">
                <wp:simplePos x="0" y="0"/>
                <wp:positionH relativeFrom="column">
                  <wp:posOffset>622300</wp:posOffset>
                </wp:positionH>
                <wp:positionV relativeFrom="paragraph">
                  <wp:posOffset>1905</wp:posOffset>
                </wp:positionV>
                <wp:extent cx="0" cy="4538345"/>
                <wp:effectExtent l="12700" t="12700" r="6350" b="11430"/>
                <wp:wrapNone/>
                <wp:docPr id="879714542" name="رابط كسهم مستقيم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8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7D1F860" id="رابط كسهم مستقيم 37" o:spid="_x0000_s1026" type="#_x0000_t32" style="position:absolute;margin-left:49pt;margin-top:.15pt;width:0;height:357.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"/>
            </w:pict>
          </mc:Fallback>
        </mc:AlternateContent>
      </w:r>
    </w:p>
    <w:p w14:paraId="3661F89B" w14:textId="09A7FBAC"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5408" behindDoc="0" locked="0" layoutInCell="1" allowOverlap="1" wp14:anchorId="1ADE4690" wp14:editId="1963184D">
                <wp:simplePos x="0" y="0"/>
                <wp:positionH relativeFrom="column">
                  <wp:posOffset>4709160</wp:posOffset>
                </wp:positionH>
                <wp:positionV relativeFrom="paragraph">
                  <wp:posOffset>236855</wp:posOffset>
                </wp:positionV>
                <wp:extent cx="285750" cy="0"/>
                <wp:effectExtent l="22860" t="52705" r="5715" b="61595"/>
                <wp:wrapNone/>
                <wp:docPr id="1598254256" name="رابط كسهم مستقيم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4238D749" id="رابط كسهم مستقيم 35" o:spid="_x0000_s1026" type="#_x0000_t32" style="position:absolute;margin-left:370.8pt;margin-top:18.65pt;width:22.5pt;height:0;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8480" behindDoc="0" locked="0" layoutInCell="1" allowOverlap="1" wp14:anchorId="5C45B364" wp14:editId="3859BE92">
                <wp:simplePos x="0" y="0"/>
                <wp:positionH relativeFrom="column">
                  <wp:posOffset>3765550</wp:posOffset>
                </wp:positionH>
                <wp:positionV relativeFrom="paragraph">
                  <wp:posOffset>80645</wp:posOffset>
                </wp:positionV>
                <wp:extent cx="923925" cy="247650"/>
                <wp:effectExtent l="12700" t="10795" r="15875" b="27305"/>
                <wp:wrapNone/>
                <wp:docPr id="2130416765" name="مستطيل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0874523D" w14:textId="77777777" w:rsidR="007D5B13" w:rsidRDefault="007D5B13" w:rsidP="00B524E5">
                            <w:pPr>
                              <w:jc w:val="center"/>
                              <w:rPr>
                                <w:lang w:bidi="ar-EG"/>
                              </w:rPr>
                            </w:pPr>
                            <w:r>
                              <w:rPr>
                                <w:rFonts w:hint="cs"/>
                                <w:rtl/>
                                <w:lang w:bidi="ar-EG"/>
                              </w:rPr>
                              <w:t>المهارات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5B364" id="مستطيل 34" o:spid="_x0000_s1032" style="position:absolute;left:0;text-align:left;margin-left:296.5pt;margin-top:6.35pt;width:72.7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" strokecolor="#fabf8f" strokeweight="1pt">
                <v:fill color2="#fbd4b4" focus="100%" type="gradient"/>
                <v:shadow on="t" color="#974706" opacity=".5" offset="1pt"/>
                <v:textbox>
                  <w:txbxContent>
                    <w:p w14:paraId="0874523D" w14:textId="77777777" w:rsidR="007D5B13" w:rsidRDefault="007D5B13" w:rsidP="00B524E5">
                      <w:pPr>
                        <w:jc w:val="center"/>
                        <w:rPr>
                          <w:lang w:bidi="ar-EG"/>
                        </w:rPr>
                      </w:pPr>
                      <w:r>
                        <w:rPr>
                          <w:rFonts w:hint="cs"/>
                          <w:rtl/>
                          <w:lang w:bidi="ar-EG"/>
                        </w:rPr>
                        <w:t>المهارات</w:t>
                      </w:r>
                    </w:p>
                  </w:txbxContent>
                </v:textbox>
              </v:rect>
            </w:pict>
          </mc:Fallback>
        </mc:AlternateContent>
      </w:r>
    </w:p>
    <w:p w14:paraId="678B2075" w14:textId="16C83ABD"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0288" behindDoc="0" locked="0" layoutInCell="1" allowOverlap="1" wp14:anchorId="78FFDC31" wp14:editId="7B91787D">
                <wp:simplePos x="0" y="0"/>
                <wp:positionH relativeFrom="column">
                  <wp:posOffset>3720465</wp:posOffset>
                </wp:positionH>
                <wp:positionV relativeFrom="paragraph">
                  <wp:posOffset>240665</wp:posOffset>
                </wp:positionV>
                <wp:extent cx="1000125" cy="638175"/>
                <wp:effectExtent l="34290" t="33020" r="32385" b="33655"/>
                <wp:wrapNone/>
                <wp:docPr id="648982951" name="مستطيل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759790" w14:textId="77777777" w:rsidR="007D5B13" w:rsidRDefault="007D5B13" w:rsidP="00B524E5">
                            <w:pPr>
                              <w:jc w:val="center"/>
                              <w:rPr>
                                <w:lang w:bidi="ar-EG"/>
                              </w:rPr>
                            </w:pPr>
                            <w:r w:rsidRPr="00576CFE">
                              <w:rPr>
                                <w:rFonts w:hint="cs"/>
                                <w:b/>
                                <w:bCs/>
                                <w:rtl/>
                                <w:lang w:bidi="ar-EG"/>
                              </w:rPr>
                              <w:t>المتغير  التابع</w:t>
                            </w:r>
                            <w:r>
                              <w:rPr>
                                <w:rtl/>
                                <w:lang w:bidi="ar-EG"/>
                              </w:rPr>
                              <w:br/>
                            </w:r>
                            <w:r>
                              <w:rPr>
                                <w:rFonts w:hint="cs"/>
                                <w:rtl/>
                                <w:lang w:bidi="ar-EG"/>
                              </w:rPr>
                              <w:t xml:space="preserve">رأس المال البشري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FDC31" id="مستطيل 33" o:spid="_x0000_s1033" style="position:absolute;left:0;text-align:left;margin-left:292.95pt;margin-top:18.95pt;width:78.7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" strokecolor="#9bbb59" strokeweight="5pt">
                <v:stroke linestyle="thickThin"/>
                <v:shadow color="#868686"/>
                <v:textbox>
                  <w:txbxContent>
                    <w:p w14:paraId="5F759790" w14:textId="77777777" w:rsidR="007D5B13" w:rsidRDefault="007D5B13" w:rsidP="00B524E5">
                      <w:pPr>
                        <w:jc w:val="center"/>
                        <w:rPr>
                          <w:lang w:bidi="ar-EG"/>
                        </w:rPr>
                      </w:pPr>
                      <w:r w:rsidRPr="00576CFE">
                        <w:rPr>
                          <w:rFonts w:hint="cs"/>
                          <w:b/>
                          <w:bCs/>
                          <w:rtl/>
                          <w:lang w:bidi="ar-EG"/>
                        </w:rPr>
                        <w:t>المتغير  التابع</w:t>
                      </w:r>
                      <w:r>
                        <w:rPr>
                          <w:rtl/>
                          <w:lang w:bidi="ar-EG"/>
                        </w:rPr>
                        <w:br/>
                      </w:r>
                      <w:r>
                        <w:rPr>
                          <w:rFonts w:hint="cs"/>
                          <w:rtl/>
                          <w:lang w:bidi="ar-EG"/>
                        </w:rPr>
                        <w:t xml:space="preserve">رأس المال البشري </w:t>
                      </w:r>
                    </w:p>
                  </w:txbxContent>
                </v:textbox>
              </v:rect>
            </w:pict>
          </mc:Fallback>
        </mc:AlternateContent>
      </w:r>
    </w:p>
    <w:p w14:paraId="5F6913A6" w14:textId="4B84C70B"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1792" behindDoc="0" locked="0" layoutInCell="1" allowOverlap="1" wp14:anchorId="0AAF2DFA" wp14:editId="794AF422">
                <wp:simplePos x="0" y="0"/>
                <wp:positionH relativeFrom="column">
                  <wp:posOffset>2294255</wp:posOffset>
                </wp:positionH>
                <wp:positionV relativeFrom="paragraph">
                  <wp:posOffset>174625</wp:posOffset>
                </wp:positionV>
                <wp:extent cx="1209675" cy="1163320"/>
                <wp:effectExtent l="8255" t="10160" r="10795" b="26670"/>
                <wp:wrapNone/>
                <wp:docPr id="907428327" name="مستطيل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16332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7F94B063" w14:textId="5CCD7DC1" w:rsidR="007D5B13" w:rsidRPr="00EA4BFA" w:rsidRDefault="007D5B13" w:rsidP="00B524E5">
                            <w:pPr>
                              <w:bidi/>
                              <w:spacing w:line="276" w:lineRule="auto"/>
                              <w:jc w:val="both"/>
                              <w:rPr>
                                <w:rFonts w:ascii="Sakkal Majalla" w:hAnsi="Sakkal Majalla" w:cs="Sakkal Majalla"/>
                                <w:color w:val="000000"/>
                                <w:sz w:val="20"/>
                                <w:szCs w:val="20"/>
                                <w:lang w:bidi="ar-SY"/>
                              </w:rPr>
                            </w:pPr>
                            <w:r w:rsidRPr="00EA4BFA">
                              <w:rPr>
                                <w:rFonts w:ascii="Sakkal Majalla" w:hAnsi="Sakkal Majalla" w:cs="Sakkal Majalla"/>
                                <w:sz w:val="20"/>
                                <w:szCs w:val="20"/>
                                <w:rtl/>
                                <w:lang w:bidi="ar-SY"/>
                              </w:rPr>
                              <w:t>ما تحديات دمج الذكا</w:t>
                            </w:r>
                            <w:r w:rsidRPr="00EA4BFA">
                              <w:rPr>
                                <w:rFonts w:ascii="Sakkal Majalla" w:hAnsi="Sakkal Majalla" w:cs="Sakkal Majalla"/>
                                <w:color w:val="000000"/>
                                <w:sz w:val="20"/>
                                <w:szCs w:val="20"/>
                                <w:rtl/>
                                <w:lang w:bidi="ar-SY"/>
                              </w:rPr>
                              <w:t xml:space="preserve">ء الاصطناعي </w:t>
                            </w:r>
                            <w:r w:rsidRPr="00EA4BFA">
                              <w:rPr>
                                <w:rFonts w:ascii="Sakkal Majalla" w:hAnsi="Sakkal Majalla" w:cs="Sakkal Majalla" w:hint="cs"/>
                                <w:color w:val="000000"/>
                                <w:sz w:val="20"/>
                                <w:szCs w:val="20"/>
                                <w:rtl/>
                                <w:lang w:bidi="ar-SY"/>
                              </w:rPr>
                              <w:t>ب</w:t>
                            </w:r>
                            <w:r w:rsidRPr="00EA4BFA">
                              <w:rPr>
                                <w:rFonts w:ascii="Sakkal Majalla" w:hAnsi="Sakkal Majalla" w:cs="Sakkal Majalla" w:hint="cs"/>
                                <w:sz w:val="20"/>
                                <w:szCs w:val="20"/>
                                <w:rtl/>
                                <w:lang w:bidi="ar-SY"/>
                              </w:rPr>
                              <w:t xml:space="preserve">إدارة رأس المال البشري </w:t>
                            </w:r>
                            <w:r w:rsidRPr="00EA4BFA">
                              <w:rPr>
                                <w:rFonts w:ascii="Sakkal Majalla" w:hAnsi="Sakkal Majalla" w:cs="Sakkal Majalla"/>
                                <w:color w:val="000000"/>
                                <w:sz w:val="20"/>
                                <w:szCs w:val="20"/>
                                <w:rtl/>
                                <w:lang w:bidi="ar-SY"/>
                              </w:rPr>
                              <w:t xml:space="preserve">في </w:t>
                            </w:r>
                            <w:r w:rsidRPr="00700CA8">
                              <w:rPr>
                                <w:rFonts w:ascii="Sakkal Majalla" w:hAnsi="Sakkal Majalla" w:cs="Sakkal Majalla" w:hint="cs"/>
                                <w:color w:val="000000"/>
                                <w:sz w:val="20"/>
                                <w:szCs w:val="20"/>
                                <w:rtl/>
                                <w:lang w:bidi="ar-SY"/>
                              </w:rPr>
                              <w:t>جامعة</w:t>
                            </w:r>
                            <w:r w:rsidRPr="00E03B1C">
                              <w:rPr>
                                <w:rFonts w:ascii="Sakkal Majalla" w:hAnsi="Sakkal Majalla" w:cs="Sakkal Majalla"/>
                                <w:color w:val="000000"/>
                                <w:sz w:val="20"/>
                                <w:szCs w:val="20"/>
                                <w:rtl/>
                                <w:lang w:bidi="ar-SY"/>
                              </w:rPr>
                              <w:t xml:space="preserve"> الملك فهد للبترول والمعادن</w:t>
                            </w:r>
                            <w:r>
                              <w:rPr>
                                <w:rFonts w:ascii="Sakkal Majalla" w:hAnsi="Sakkal Majalla" w:cs="Sakkal Majalla" w:hint="cs"/>
                                <w:color w:val="000000"/>
                                <w:sz w:val="20"/>
                                <w:szCs w:val="20"/>
                                <w:rtl/>
                                <w:lang w:bidi="ar-SY"/>
                              </w:rPr>
                              <w:t xml:space="preserve"> </w:t>
                            </w:r>
                            <w:r w:rsidRPr="00EA4BFA">
                              <w:rPr>
                                <w:rFonts w:ascii="Sakkal Majalla" w:hAnsi="Sakkal Majalla" w:cs="Sakkal Majalla"/>
                                <w:color w:val="000000"/>
                                <w:sz w:val="20"/>
                                <w:szCs w:val="20"/>
                                <w:rtl/>
                                <w:lang w:bidi="ar-SY"/>
                              </w:rPr>
                              <w:t>من وجهة نظر المديرين والموظفين؟</w:t>
                            </w:r>
                          </w:p>
                          <w:p w14:paraId="063FD0D0"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F2DFA" id="مستطيل 32" o:spid="_x0000_s1034" style="position:absolute;left:0;text-align:left;margin-left:180.65pt;margin-top:13.75pt;width:95.25pt;height:91.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" fillcolor="#95b3d7" strokecolor="#95b3d7" strokeweight="1pt">
                <v:fill color2="#dbe5f1" angle="135" focus="50%" type="gradient"/>
                <v:shadow on="t" color="#243f60" opacity=".5" offset="1pt"/>
                <v:textbox>
                  <w:txbxContent>
                    <w:p w14:paraId="7F94B063" w14:textId="5CCD7DC1" w:rsidR="007D5B13" w:rsidRPr="00EA4BFA" w:rsidRDefault="007D5B13" w:rsidP="00B524E5">
                      <w:pPr>
                        <w:bidi/>
                        <w:spacing w:line="276" w:lineRule="auto"/>
                        <w:jc w:val="both"/>
                        <w:rPr>
                          <w:rFonts w:ascii="Sakkal Majalla" w:hAnsi="Sakkal Majalla" w:cs="Sakkal Majalla"/>
                          <w:color w:val="000000"/>
                          <w:sz w:val="20"/>
                          <w:szCs w:val="20"/>
                          <w:lang w:bidi="ar-SY"/>
                        </w:rPr>
                      </w:pPr>
                      <w:r w:rsidRPr="00EA4BFA">
                        <w:rPr>
                          <w:rFonts w:ascii="Sakkal Majalla" w:hAnsi="Sakkal Majalla" w:cs="Sakkal Majalla"/>
                          <w:sz w:val="20"/>
                          <w:szCs w:val="20"/>
                          <w:rtl/>
                          <w:lang w:bidi="ar-SY"/>
                        </w:rPr>
                        <w:t>ما تحديات دمج الذكا</w:t>
                      </w:r>
                      <w:r w:rsidRPr="00EA4BFA">
                        <w:rPr>
                          <w:rFonts w:ascii="Sakkal Majalla" w:hAnsi="Sakkal Majalla" w:cs="Sakkal Majalla"/>
                          <w:color w:val="000000"/>
                          <w:sz w:val="20"/>
                          <w:szCs w:val="20"/>
                          <w:rtl/>
                          <w:lang w:bidi="ar-SY"/>
                        </w:rPr>
                        <w:t xml:space="preserve">ء الاصطناعي </w:t>
                      </w:r>
                      <w:r w:rsidRPr="00EA4BFA">
                        <w:rPr>
                          <w:rFonts w:ascii="Sakkal Majalla" w:hAnsi="Sakkal Majalla" w:cs="Sakkal Majalla" w:hint="cs"/>
                          <w:color w:val="000000"/>
                          <w:sz w:val="20"/>
                          <w:szCs w:val="20"/>
                          <w:rtl/>
                          <w:lang w:bidi="ar-SY"/>
                        </w:rPr>
                        <w:t>ب</w:t>
                      </w:r>
                      <w:r w:rsidRPr="00EA4BFA">
                        <w:rPr>
                          <w:rFonts w:ascii="Sakkal Majalla" w:hAnsi="Sakkal Majalla" w:cs="Sakkal Majalla" w:hint="cs"/>
                          <w:sz w:val="20"/>
                          <w:szCs w:val="20"/>
                          <w:rtl/>
                          <w:lang w:bidi="ar-SY"/>
                        </w:rPr>
                        <w:t xml:space="preserve">إدارة رأس المال البشري </w:t>
                      </w:r>
                      <w:r w:rsidRPr="00EA4BFA">
                        <w:rPr>
                          <w:rFonts w:ascii="Sakkal Majalla" w:hAnsi="Sakkal Majalla" w:cs="Sakkal Majalla"/>
                          <w:color w:val="000000"/>
                          <w:sz w:val="20"/>
                          <w:szCs w:val="20"/>
                          <w:rtl/>
                          <w:lang w:bidi="ar-SY"/>
                        </w:rPr>
                        <w:t xml:space="preserve">في </w:t>
                      </w:r>
                      <w:r w:rsidRPr="00700CA8">
                        <w:rPr>
                          <w:rFonts w:ascii="Sakkal Majalla" w:hAnsi="Sakkal Majalla" w:cs="Sakkal Majalla" w:hint="cs"/>
                          <w:color w:val="000000"/>
                          <w:sz w:val="20"/>
                          <w:szCs w:val="20"/>
                          <w:rtl/>
                          <w:lang w:bidi="ar-SY"/>
                        </w:rPr>
                        <w:t>جامعة</w:t>
                      </w:r>
                      <w:r w:rsidRPr="00E03B1C">
                        <w:rPr>
                          <w:rFonts w:ascii="Sakkal Majalla" w:hAnsi="Sakkal Majalla" w:cs="Sakkal Majalla"/>
                          <w:color w:val="000000"/>
                          <w:sz w:val="20"/>
                          <w:szCs w:val="20"/>
                          <w:rtl/>
                          <w:lang w:bidi="ar-SY"/>
                        </w:rPr>
                        <w:t xml:space="preserve"> الملك فهد للبترول والمعادن</w:t>
                      </w:r>
                      <w:r>
                        <w:rPr>
                          <w:rFonts w:ascii="Sakkal Majalla" w:hAnsi="Sakkal Majalla" w:cs="Sakkal Majalla" w:hint="cs"/>
                          <w:color w:val="000000"/>
                          <w:sz w:val="20"/>
                          <w:szCs w:val="20"/>
                          <w:rtl/>
                          <w:lang w:bidi="ar-SY"/>
                        </w:rPr>
                        <w:t xml:space="preserve"> </w:t>
                      </w:r>
                      <w:r w:rsidRPr="00EA4BFA">
                        <w:rPr>
                          <w:rFonts w:ascii="Sakkal Majalla" w:hAnsi="Sakkal Majalla" w:cs="Sakkal Majalla"/>
                          <w:color w:val="000000"/>
                          <w:sz w:val="20"/>
                          <w:szCs w:val="20"/>
                          <w:rtl/>
                          <w:lang w:bidi="ar-SY"/>
                        </w:rPr>
                        <w:t>من وجهة نظر المديرين والموظفين؟</w:t>
                      </w:r>
                    </w:p>
                    <w:p w14:paraId="063FD0D0" w14:textId="77777777" w:rsidR="007D5B13" w:rsidRPr="00164EC7" w:rsidRDefault="007D5B13" w:rsidP="00B524E5"/>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6912" behindDoc="0" locked="0" layoutInCell="1" allowOverlap="1" wp14:anchorId="7D839221" wp14:editId="43E7DC7E">
                <wp:simplePos x="0" y="0"/>
                <wp:positionH relativeFrom="column">
                  <wp:posOffset>977900</wp:posOffset>
                </wp:positionH>
                <wp:positionV relativeFrom="paragraph">
                  <wp:posOffset>132080</wp:posOffset>
                </wp:positionV>
                <wp:extent cx="1209675" cy="1344295"/>
                <wp:effectExtent l="6350" t="15240" r="12700" b="21590"/>
                <wp:wrapNone/>
                <wp:docPr id="1254829211" name="مستطيل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4429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F5B7FFB" w14:textId="17D376BB"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color w:val="000000"/>
                                <w:sz w:val="20"/>
                                <w:szCs w:val="20"/>
                                <w:rtl/>
                                <w:lang w:bidi="ar-SY"/>
                              </w:rPr>
                              <w:t>الكشف عن</w:t>
                            </w:r>
                            <w:r w:rsidRPr="00262684">
                              <w:rPr>
                                <w:rFonts w:ascii="Sakkal Majalla" w:hAnsi="Sakkal Majalla" w:cs="Sakkal Majalla"/>
                                <w:color w:val="000000"/>
                                <w:sz w:val="20"/>
                                <w:szCs w:val="20"/>
                                <w:rtl/>
                                <w:lang w:bidi="ar-SY"/>
                              </w:rPr>
                              <w:t xml:space="preserve"> تحديات </w:t>
                            </w:r>
                            <w:r w:rsidRPr="00262684">
                              <w:rPr>
                                <w:rFonts w:ascii="Sakkal Majalla" w:hAnsi="Sakkal Majalla" w:cs="Sakkal Majalla" w:hint="cs"/>
                                <w:color w:val="000000"/>
                                <w:sz w:val="20"/>
                                <w:szCs w:val="20"/>
                                <w:rtl/>
                                <w:lang w:bidi="ar-SY"/>
                              </w:rPr>
                              <w:t>دمج</w:t>
                            </w:r>
                            <w:r w:rsidRPr="00262684">
                              <w:rPr>
                                <w:rFonts w:ascii="Sakkal Majalla" w:hAnsi="Sakkal Majalla" w:cs="Sakkal Majalla"/>
                                <w:color w:val="000000"/>
                                <w:sz w:val="20"/>
                                <w:szCs w:val="20"/>
                                <w:rtl/>
                                <w:lang w:bidi="ar-SY"/>
                              </w:rPr>
                              <w:t xml:space="preserve"> الذكاء الاصطناعي </w:t>
                            </w:r>
                            <w:r w:rsidRPr="00262684">
                              <w:rPr>
                                <w:rFonts w:ascii="Sakkal Majalla" w:hAnsi="Sakkal Majalla" w:cs="Sakkal Majalla" w:hint="cs"/>
                                <w:color w:val="000000"/>
                                <w:sz w:val="20"/>
                                <w:szCs w:val="20"/>
                                <w:rtl/>
                                <w:lang w:bidi="ar-SY"/>
                              </w:rPr>
                              <w:t xml:space="preserve">بإدارة رأس المال البشري </w:t>
                            </w:r>
                            <w:r w:rsidRPr="00262684">
                              <w:rPr>
                                <w:rFonts w:ascii="Sakkal Majalla" w:hAnsi="Sakkal Majalla" w:cs="Sakkal Majalla"/>
                                <w:color w:val="000000"/>
                                <w:sz w:val="20"/>
                                <w:szCs w:val="20"/>
                                <w:rtl/>
                                <w:lang w:bidi="ar-SY"/>
                              </w:rPr>
                              <w:t xml:space="preserve">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Pr>
                                <w:rFonts w:ascii="Sakkal Majalla" w:hAnsi="Sakkal Majalla" w:cs="Sakkal Majalla" w:hint="cs"/>
                                <w:color w:val="000000"/>
                                <w:sz w:val="20"/>
                                <w:szCs w:val="20"/>
                                <w:rtl/>
                                <w:lang w:bidi="ar-SY"/>
                              </w:rPr>
                              <w:t xml:space="preserve"> </w:t>
                            </w:r>
                            <w:r w:rsidRPr="00262684">
                              <w:rPr>
                                <w:rFonts w:ascii="Sakkal Majalla" w:hAnsi="Sakkal Majalla" w:cs="Sakkal Majalla"/>
                                <w:color w:val="000000"/>
                                <w:sz w:val="20"/>
                                <w:szCs w:val="20"/>
                                <w:rtl/>
                                <w:lang w:bidi="ar-SY"/>
                              </w:rPr>
                              <w:t>من وجهة نظر المديرين والموظفين</w:t>
                            </w:r>
                            <w:r w:rsidRPr="00262684">
                              <w:rPr>
                                <w:rFonts w:ascii="Sakkal Majalla" w:hAnsi="Sakkal Majalla" w:cs="Sakkal Majalla" w:hint="cs"/>
                                <w:color w:val="000000"/>
                                <w:sz w:val="20"/>
                                <w:szCs w:val="20"/>
                                <w:rtl/>
                                <w:lang w:bidi="ar-SY"/>
                              </w:rPr>
                              <w:t>.</w:t>
                            </w:r>
                          </w:p>
                          <w:p w14:paraId="6449991F" w14:textId="77777777" w:rsidR="007D5B13" w:rsidRPr="00262684"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39221" id="مستطيل 31" o:spid="_x0000_s1035" style="position:absolute;left:0;text-align:left;margin-left:77pt;margin-top:10.4pt;width:95.25pt;height:105.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" fillcolor="#95b3d7" strokecolor="#4f81bd" strokeweight="1pt">
                <v:fill color2="#4f81bd" focus="50%" type="gradient"/>
                <v:shadow on="t" color="#243f60" offset="1pt"/>
                <v:textbox>
                  <w:txbxContent>
                    <w:p w14:paraId="2F5B7FFB" w14:textId="17D376BB"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color w:val="000000"/>
                          <w:sz w:val="20"/>
                          <w:szCs w:val="20"/>
                          <w:rtl/>
                          <w:lang w:bidi="ar-SY"/>
                        </w:rPr>
                        <w:t>الكشف عن</w:t>
                      </w:r>
                      <w:r w:rsidRPr="00262684">
                        <w:rPr>
                          <w:rFonts w:ascii="Sakkal Majalla" w:hAnsi="Sakkal Majalla" w:cs="Sakkal Majalla"/>
                          <w:color w:val="000000"/>
                          <w:sz w:val="20"/>
                          <w:szCs w:val="20"/>
                          <w:rtl/>
                          <w:lang w:bidi="ar-SY"/>
                        </w:rPr>
                        <w:t xml:space="preserve"> تحديات </w:t>
                      </w:r>
                      <w:r w:rsidRPr="00262684">
                        <w:rPr>
                          <w:rFonts w:ascii="Sakkal Majalla" w:hAnsi="Sakkal Majalla" w:cs="Sakkal Majalla" w:hint="cs"/>
                          <w:color w:val="000000"/>
                          <w:sz w:val="20"/>
                          <w:szCs w:val="20"/>
                          <w:rtl/>
                          <w:lang w:bidi="ar-SY"/>
                        </w:rPr>
                        <w:t>دمج</w:t>
                      </w:r>
                      <w:r w:rsidRPr="00262684">
                        <w:rPr>
                          <w:rFonts w:ascii="Sakkal Majalla" w:hAnsi="Sakkal Majalla" w:cs="Sakkal Majalla"/>
                          <w:color w:val="000000"/>
                          <w:sz w:val="20"/>
                          <w:szCs w:val="20"/>
                          <w:rtl/>
                          <w:lang w:bidi="ar-SY"/>
                        </w:rPr>
                        <w:t xml:space="preserve"> الذكاء الاصطناعي </w:t>
                      </w:r>
                      <w:r w:rsidRPr="00262684">
                        <w:rPr>
                          <w:rFonts w:ascii="Sakkal Majalla" w:hAnsi="Sakkal Majalla" w:cs="Sakkal Majalla" w:hint="cs"/>
                          <w:color w:val="000000"/>
                          <w:sz w:val="20"/>
                          <w:szCs w:val="20"/>
                          <w:rtl/>
                          <w:lang w:bidi="ar-SY"/>
                        </w:rPr>
                        <w:t xml:space="preserve">بإدارة رأس المال البشري </w:t>
                      </w:r>
                      <w:r w:rsidRPr="00262684">
                        <w:rPr>
                          <w:rFonts w:ascii="Sakkal Majalla" w:hAnsi="Sakkal Majalla" w:cs="Sakkal Majalla"/>
                          <w:color w:val="000000"/>
                          <w:sz w:val="20"/>
                          <w:szCs w:val="20"/>
                          <w:rtl/>
                          <w:lang w:bidi="ar-SY"/>
                        </w:rPr>
                        <w:t xml:space="preserve">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Pr>
                          <w:rFonts w:ascii="Sakkal Majalla" w:hAnsi="Sakkal Majalla" w:cs="Sakkal Majalla" w:hint="cs"/>
                          <w:color w:val="000000"/>
                          <w:sz w:val="20"/>
                          <w:szCs w:val="20"/>
                          <w:rtl/>
                          <w:lang w:bidi="ar-SY"/>
                        </w:rPr>
                        <w:t xml:space="preserve"> </w:t>
                      </w:r>
                      <w:r w:rsidRPr="00262684">
                        <w:rPr>
                          <w:rFonts w:ascii="Sakkal Majalla" w:hAnsi="Sakkal Majalla" w:cs="Sakkal Majalla"/>
                          <w:color w:val="000000"/>
                          <w:sz w:val="20"/>
                          <w:szCs w:val="20"/>
                          <w:rtl/>
                          <w:lang w:bidi="ar-SY"/>
                        </w:rPr>
                        <w:t>من وجهة نظر المديرين والموظفين</w:t>
                      </w:r>
                      <w:r w:rsidRPr="00262684">
                        <w:rPr>
                          <w:rFonts w:ascii="Sakkal Majalla" w:hAnsi="Sakkal Majalla" w:cs="Sakkal Majalla" w:hint="cs"/>
                          <w:color w:val="000000"/>
                          <w:sz w:val="20"/>
                          <w:szCs w:val="20"/>
                          <w:rtl/>
                          <w:lang w:bidi="ar-SY"/>
                        </w:rPr>
                        <w:t>.</w:t>
                      </w:r>
                    </w:p>
                    <w:p w14:paraId="6449991F" w14:textId="77777777" w:rsidR="007D5B13" w:rsidRPr="00262684" w:rsidRDefault="007D5B13" w:rsidP="00B524E5"/>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1008" behindDoc="0" locked="0" layoutInCell="1" allowOverlap="1" wp14:anchorId="3B89F2AD" wp14:editId="63FD138D">
                <wp:simplePos x="0" y="0"/>
                <wp:positionH relativeFrom="column">
                  <wp:posOffset>-722630</wp:posOffset>
                </wp:positionH>
                <wp:positionV relativeFrom="paragraph">
                  <wp:posOffset>221615</wp:posOffset>
                </wp:positionV>
                <wp:extent cx="1209675" cy="1344295"/>
                <wp:effectExtent l="10795" t="9525" r="8255" b="27305"/>
                <wp:wrapNone/>
                <wp:docPr id="1197782939" name="مستطيل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4429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4781F2E6" w14:textId="3C0FB441"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البرمجيات وبين إدارة رأس المال البشري (المعارف، الخبرات، والمهارات) 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7506CD">
                              <w:rPr>
                                <w:rFonts w:ascii="Sakkal Majalla" w:hAnsi="Sakkal Majalla" w:cs="Sakkal Majalla" w:hint="cs"/>
                                <w:color w:val="000000"/>
                                <w:sz w:val="20"/>
                                <w:szCs w:val="20"/>
                                <w:rtl/>
                                <w:lang w:bidi="ar-SY"/>
                              </w:rPr>
                              <w:t xml:space="preserve">. </w:t>
                            </w:r>
                          </w:p>
                          <w:p w14:paraId="5F502B5C" w14:textId="77777777" w:rsidR="007D5B13" w:rsidRPr="007506CD"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9F2AD" id="مستطيل 30" o:spid="_x0000_s1036" style="position:absolute;left:0;text-align:left;margin-left:-56.9pt;margin-top:17.45pt;width:95.25pt;height:105.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" fillcolor="#92cddc" strokecolor="#4bacc6" strokeweight="1pt">
                <v:fill color2="#4bacc6" focus="50%" type="gradient"/>
                <v:shadow on="t" color="#205867" offset="1pt"/>
                <v:textbox>
                  <w:txbxContent>
                    <w:p w14:paraId="4781F2E6" w14:textId="3C0FB441"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البرمجيات وبين إدارة رأس المال البشري (المعارف، الخبرات، والمهارات) 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7506CD">
                        <w:rPr>
                          <w:rFonts w:ascii="Sakkal Majalla" w:hAnsi="Sakkal Majalla" w:cs="Sakkal Majalla" w:hint="cs"/>
                          <w:color w:val="000000"/>
                          <w:sz w:val="20"/>
                          <w:szCs w:val="20"/>
                          <w:rtl/>
                          <w:lang w:bidi="ar-SY"/>
                        </w:rPr>
                        <w:t xml:space="preserve">. </w:t>
                      </w:r>
                    </w:p>
                    <w:p w14:paraId="5F502B5C" w14:textId="77777777" w:rsidR="007D5B13" w:rsidRPr="007506CD" w:rsidRDefault="007D5B13" w:rsidP="00B524E5"/>
                  </w:txbxContent>
                </v:textbox>
              </v:rect>
            </w:pict>
          </mc:Fallback>
        </mc:AlternateContent>
      </w:r>
    </w:p>
    <w:p w14:paraId="5D23BDC4" w14:textId="2A1BEE71"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2576" behindDoc="0" locked="0" layoutInCell="1" allowOverlap="1" wp14:anchorId="362FA5E6" wp14:editId="535C2A75">
                <wp:simplePos x="0" y="0"/>
                <wp:positionH relativeFrom="column">
                  <wp:posOffset>4280535</wp:posOffset>
                </wp:positionH>
                <wp:positionV relativeFrom="paragraph">
                  <wp:posOffset>262890</wp:posOffset>
                </wp:positionV>
                <wp:extent cx="0" cy="215900"/>
                <wp:effectExtent l="60960" t="17780" r="53340" b="13970"/>
                <wp:wrapNone/>
                <wp:docPr id="2013851967" name="رابط كسهم مستقيم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5DEF5291" id="رابط كسهم مستقيم 29" o:spid="_x0000_s1026" type="#_x0000_t32" style="position:absolute;margin-left:337.05pt;margin-top:20.7pt;width:0;height:17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">
                <v:stroke endarrow="block"/>
              </v:shape>
            </w:pict>
          </mc:Fallback>
        </mc:AlternateContent>
      </w:r>
    </w:p>
    <w:p w14:paraId="3F33E8B6" w14:textId="0C97214C" w:rsidR="00B524E5" w:rsidRPr="00327140" w:rsidRDefault="00E71A28"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3056" behindDoc="0" locked="0" layoutInCell="1" allowOverlap="1" wp14:anchorId="5CFC343B" wp14:editId="5C09CB66">
                <wp:simplePos x="0" y="0"/>
                <wp:positionH relativeFrom="column">
                  <wp:posOffset>3620135</wp:posOffset>
                </wp:positionH>
                <wp:positionV relativeFrom="paragraph">
                  <wp:posOffset>81280</wp:posOffset>
                </wp:positionV>
                <wp:extent cx="293370" cy="0"/>
                <wp:effectExtent l="11430" t="7620" r="9525" b="11430"/>
                <wp:wrapNone/>
                <wp:docPr id="1404159738" name="رابط كسهم مستقيم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3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4625DE29" id="رابط كسهم مستقيم 28" o:spid="_x0000_s1026" type="#_x0000_t32" style="position:absolute;margin-left:285.05pt;margin-top:6.4pt;width:23.1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"/>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704320" behindDoc="0" locked="0" layoutInCell="1" allowOverlap="1" wp14:anchorId="526CA6CE" wp14:editId="2243153B">
                <wp:simplePos x="0" y="0"/>
                <wp:positionH relativeFrom="column">
                  <wp:posOffset>863600</wp:posOffset>
                </wp:positionH>
                <wp:positionV relativeFrom="paragraph">
                  <wp:posOffset>58420</wp:posOffset>
                </wp:positionV>
                <wp:extent cx="83820" cy="0"/>
                <wp:effectExtent l="15875" t="56515" r="5080" b="57785"/>
                <wp:wrapNone/>
                <wp:docPr id="1005459401" name="رابط كسهم مستقيم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2C8A2717" id="رابط كسهم مستقيم 27" o:spid="_x0000_s1026" type="#_x0000_t32" style="position:absolute;margin-left:68pt;margin-top:4.6pt;width:6.6pt;height:0;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700224" behindDoc="0" locked="0" layoutInCell="1" allowOverlap="1" wp14:anchorId="2D4811D7" wp14:editId="31E326E6">
                <wp:simplePos x="0" y="0"/>
                <wp:positionH relativeFrom="column">
                  <wp:posOffset>2179955</wp:posOffset>
                </wp:positionH>
                <wp:positionV relativeFrom="paragraph">
                  <wp:posOffset>81915</wp:posOffset>
                </wp:positionV>
                <wp:extent cx="106680" cy="0"/>
                <wp:effectExtent l="17780" t="60960" r="8890" b="53340"/>
                <wp:wrapNone/>
                <wp:docPr id="773052254" name="رابط كسهم مستقيم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59EBC51E" id="رابط كسهم مستقيم 26" o:spid="_x0000_s1026" type="#_x0000_t32" style="position:absolute;margin-left:171.65pt;margin-top:6.45pt;width:8.4pt;height:0;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96128" behindDoc="0" locked="0" layoutInCell="1" allowOverlap="1" wp14:anchorId="40E13940" wp14:editId="702910B2">
                <wp:simplePos x="0" y="0"/>
                <wp:positionH relativeFrom="column">
                  <wp:posOffset>3516630</wp:posOffset>
                </wp:positionH>
                <wp:positionV relativeFrom="paragraph">
                  <wp:posOffset>105410</wp:posOffset>
                </wp:positionV>
                <wp:extent cx="106680" cy="0"/>
                <wp:effectExtent l="20955" t="55880" r="5715" b="58420"/>
                <wp:wrapNone/>
                <wp:docPr id="125943610" name="رابط كسهم مستقيم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64F5A79E" id="رابط كسهم مستقيم 25" o:spid="_x0000_s1026" type="#_x0000_t32" style="position:absolute;margin-left:276.9pt;margin-top:8.3pt;width:8.4pt;height:0;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69504" behindDoc="0" locked="0" layoutInCell="1" allowOverlap="1" wp14:anchorId="1B5E256B" wp14:editId="77F651E0">
                <wp:simplePos x="0" y="0"/>
                <wp:positionH relativeFrom="column">
                  <wp:posOffset>3720465</wp:posOffset>
                </wp:positionH>
                <wp:positionV relativeFrom="paragraph">
                  <wp:posOffset>189865</wp:posOffset>
                </wp:positionV>
                <wp:extent cx="1000125" cy="638175"/>
                <wp:effectExtent l="34290" t="35560" r="32385" b="40640"/>
                <wp:wrapNone/>
                <wp:docPr id="1302976301"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2B3B94" w14:textId="77777777" w:rsidR="007D5B13" w:rsidRDefault="007D5B13" w:rsidP="00B524E5">
                            <w:pPr>
                              <w:jc w:val="center"/>
                              <w:rPr>
                                <w:lang w:bidi="ar-EG"/>
                              </w:rPr>
                            </w:pPr>
                            <w:r w:rsidRPr="00576CFE">
                              <w:rPr>
                                <w:rFonts w:hint="cs"/>
                                <w:b/>
                                <w:bCs/>
                                <w:rtl/>
                                <w:lang w:bidi="ar-EG"/>
                              </w:rPr>
                              <w:t xml:space="preserve">المتغير  </w:t>
                            </w:r>
                            <w:r>
                              <w:rPr>
                                <w:rFonts w:hint="cs"/>
                                <w:b/>
                                <w:bCs/>
                                <w:rtl/>
                                <w:lang w:bidi="ar-EG"/>
                              </w:rPr>
                              <w:t>المستقل</w:t>
                            </w:r>
                            <w:r>
                              <w:rPr>
                                <w:rtl/>
                                <w:lang w:bidi="ar-EG"/>
                              </w:rPr>
                              <w:br/>
                            </w:r>
                            <w:r>
                              <w:rPr>
                                <w:rFonts w:hint="cs"/>
                                <w:rtl/>
                                <w:lang w:bidi="ar-EG"/>
                              </w:rPr>
                              <w:t>الذكاء الاصطناعي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E256B" id="مستطيل 24" o:spid="_x0000_s1037" style="position:absolute;left:0;text-align:left;margin-left:292.95pt;margin-top:14.95pt;width:78.7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" strokecolor="#9bbb59" strokeweight="5pt">
                <v:stroke linestyle="thickThin"/>
                <v:shadow color="#868686"/>
                <v:textbox>
                  <w:txbxContent>
                    <w:p w14:paraId="022B3B94" w14:textId="77777777" w:rsidR="007D5B13" w:rsidRDefault="007D5B13" w:rsidP="00B524E5">
                      <w:pPr>
                        <w:jc w:val="center"/>
                        <w:rPr>
                          <w:lang w:bidi="ar-EG"/>
                        </w:rPr>
                      </w:pPr>
                      <w:r w:rsidRPr="00576CFE">
                        <w:rPr>
                          <w:rFonts w:hint="cs"/>
                          <w:b/>
                          <w:bCs/>
                          <w:rtl/>
                          <w:lang w:bidi="ar-EG"/>
                        </w:rPr>
                        <w:t xml:space="preserve">المتغير  </w:t>
                      </w:r>
                      <w:r>
                        <w:rPr>
                          <w:rFonts w:hint="cs"/>
                          <w:b/>
                          <w:bCs/>
                          <w:rtl/>
                          <w:lang w:bidi="ar-EG"/>
                        </w:rPr>
                        <w:t>المستقل</w:t>
                      </w:r>
                      <w:r>
                        <w:rPr>
                          <w:rtl/>
                          <w:lang w:bidi="ar-EG"/>
                        </w:rPr>
                        <w:br/>
                      </w:r>
                      <w:r>
                        <w:rPr>
                          <w:rFonts w:hint="cs"/>
                          <w:rtl/>
                          <w:lang w:bidi="ar-EG"/>
                        </w:rPr>
                        <w:t>الذكاء الاصطناعي</w:t>
                      </w:r>
                    </w:p>
                  </w:txbxContent>
                </v:textbox>
              </v:rect>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709440" behindDoc="0" locked="0" layoutInCell="1" allowOverlap="1" wp14:anchorId="05CE3332" wp14:editId="2EB304A3">
                <wp:simplePos x="0" y="0"/>
                <wp:positionH relativeFrom="column">
                  <wp:posOffset>695960</wp:posOffset>
                </wp:positionH>
                <wp:positionV relativeFrom="paragraph">
                  <wp:posOffset>189230</wp:posOffset>
                </wp:positionV>
                <wp:extent cx="175260" cy="635"/>
                <wp:effectExtent l="19685" t="53975" r="5080" b="59690"/>
                <wp:wrapNone/>
                <wp:docPr id="1615600541" name="رابط كسهم مستقيم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792F9FA9" id="رابط كسهم مستقيم 23" o:spid="_x0000_s1026" type="#_x0000_t32" style="position:absolute;margin-left:54.8pt;margin-top:14.9pt;width:13.8pt;height:.0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">
                <v:stroke endarrow="block"/>
              </v:shape>
            </w:pict>
          </mc:Fallback>
        </mc:AlternateContent>
      </w:r>
    </w:p>
    <w:p w14:paraId="45736628" w14:textId="18EA189B"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1552" behindDoc="0" locked="0" layoutInCell="1" allowOverlap="1" wp14:anchorId="528EB6EA" wp14:editId="1C44DD4A">
                <wp:simplePos x="0" y="0"/>
                <wp:positionH relativeFrom="column">
                  <wp:posOffset>4747895</wp:posOffset>
                </wp:positionH>
                <wp:positionV relativeFrom="paragraph">
                  <wp:posOffset>309245</wp:posOffset>
                </wp:positionV>
                <wp:extent cx="266700" cy="6985"/>
                <wp:effectExtent l="23495" t="55245" r="5080" b="52070"/>
                <wp:wrapNone/>
                <wp:docPr id="160362387" name="رابط كسهم مستقيم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6700"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3A8DF444" id="رابط كسهم مستقيم 22" o:spid="_x0000_s1026" type="#_x0000_t32" style="position:absolute;margin-left:373.85pt;margin-top:24.35pt;width:21pt;height:.5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">
                <v:stroke endarrow="block"/>
              </v:shape>
            </w:pict>
          </mc:Fallback>
        </mc:AlternateContent>
      </w:r>
    </w:p>
    <w:p w14:paraId="7722F6C7" w14:textId="705E6940"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0528" behindDoc="0" locked="0" layoutInCell="1" allowOverlap="1" wp14:anchorId="480C2039" wp14:editId="7FD02D15">
                <wp:simplePos x="0" y="0"/>
                <wp:positionH relativeFrom="column">
                  <wp:posOffset>4994910</wp:posOffset>
                </wp:positionH>
                <wp:positionV relativeFrom="paragraph">
                  <wp:posOffset>13335</wp:posOffset>
                </wp:positionV>
                <wp:extent cx="5080" cy="2100580"/>
                <wp:effectExtent l="51435" t="12065" r="57785" b="20955"/>
                <wp:wrapNone/>
                <wp:docPr id="1867015880" name="رابط كسهم مستقيم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100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34874910" id="رابط كسهم مستقيم 21" o:spid="_x0000_s1026" type="#_x0000_t32" style="position:absolute;margin-left:393.3pt;margin-top:1.05pt;width:.4pt;height:16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2816" behindDoc="0" locked="0" layoutInCell="1" allowOverlap="1" wp14:anchorId="143D1628" wp14:editId="5E39949D">
                <wp:simplePos x="0" y="0"/>
                <wp:positionH relativeFrom="column">
                  <wp:posOffset>2241550</wp:posOffset>
                </wp:positionH>
                <wp:positionV relativeFrom="paragraph">
                  <wp:posOffset>292735</wp:posOffset>
                </wp:positionV>
                <wp:extent cx="1209675" cy="1381125"/>
                <wp:effectExtent l="12700" t="15240" r="15875" b="22860"/>
                <wp:wrapNone/>
                <wp:docPr id="1015088148" name="مستطيل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811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5666631" w14:textId="77777777" w:rsidR="007D5B13" w:rsidRPr="00A43398" w:rsidRDefault="007D5B13" w:rsidP="00B524E5">
                            <w:pPr>
                              <w:bidi/>
                              <w:spacing w:line="276" w:lineRule="auto"/>
                              <w:jc w:val="both"/>
                              <w:rPr>
                                <w:rFonts w:ascii="Sakkal Majalla" w:hAnsi="Sakkal Majalla" w:cs="Sakkal Majalla"/>
                                <w:color w:val="000000"/>
                                <w:sz w:val="20"/>
                                <w:szCs w:val="20"/>
                                <w:lang w:bidi="ar-SY"/>
                              </w:rPr>
                            </w:pPr>
                            <w:r w:rsidRPr="00A43398">
                              <w:rPr>
                                <w:rFonts w:ascii="Sakkal Majalla" w:hAnsi="Sakkal Majalla" w:cs="Sakkal Majalla"/>
                                <w:sz w:val="20"/>
                                <w:szCs w:val="20"/>
                                <w:rtl/>
                                <w:lang w:bidi="ar-SY"/>
                              </w:rPr>
                              <w:t>هل</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يؤثر</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استخدام</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تقنيات</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الذكاء</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الاصطناعي</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 xml:space="preserve">في تطوير </w:t>
                            </w:r>
                            <w:r w:rsidRPr="00A43398">
                              <w:rPr>
                                <w:rFonts w:ascii="Sakkal Majalla" w:hAnsi="Sakkal Majalla" w:cs="Sakkal Majalla" w:hint="cs"/>
                                <w:sz w:val="20"/>
                                <w:szCs w:val="20"/>
                                <w:rtl/>
                                <w:lang w:bidi="ar-SY"/>
                              </w:rPr>
                              <w:t xml:space="preserve">إدارة رأس المال البشري </w:t>
                            </w:r>
                            <w:r w:rsidRPr="00A43398">
                              <w:rPr>
                                <w:rFonts w:ascii="Sakkal Majalla" w:hAnsi="Sakkal Majalla" w:cs="Sakkal Majalla"/>
                                <w:sz w:val="20"/>
                                <w:szCs w:val="20"/>
                                <w:rtl/>
                                <w:lang w:bidi="ar-SY"/>
                              </w:rPr>
                              <w:t xml:space="preserve">من وجهة نظر </w:t>
                            </w:r>
                            <w:r w:rsidRPr="00A43398">
                              <w:rPr>
                                <w:rFonts w:ascii="Sakkal Majalla" w:hAnsi="Sakkal Majalla" w:cs="Sakkal Majalla"/>
                                <w:color w:val="000000"/>
                                <w:sz w:val="20"/>
                                <w:szCs w:val="20"/>
                                <w:rtl/>
                                <w:lang w:bidi="ar-SY"/>
                              </w:rPr>
                              <w:t>المديرين والموظفين؟</w:t>
                            </w:r>
                          </w:p>
                          <w:p w14:paraId="046B468A"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D1628" id="مستطيل 20" o:spid="_x0000_s1038" style="position:absolute;left:0;text-align:left;margin-left:176.5pt;margin-top:23.05pt;width:95.25pt;height:10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" fillcolor="#95b3d7" strokecolor="#95b3d7" strokeweight="1pt">
                <v:fill color2="#dbe5f1" angle="135" focus="50%" type="gradient"/>
                <v:shadow on="t" color="#243f60" opacity=".5" offset="1pt"/>
                <v:textbox>
                  <w:txbxContent>
                    <w:p w14:paraId="45666631" w14:textId="77777777" w:rsidR="007D5B13" w:rsidRPr="00A43398" w:rsidRDefault="007D5B13" w:rsidP="00B524E5">
                      <w:pPr>
                        <w:bidi/>
                        <w:spacing w:line="276" w:lineRule="auto"/>
                        <w:jc w:val="both"/>
                        <w:rPr>
                          <w:rFonts w:ascii="Sakkal Majalla" w:hAnsi="Sakkal Majalla" w:cs="Sakkal Majalla"/>
                          <w:color w:val="000000"/>
                          <w:sz w:val="20"/>
                          <w:szCs w:val="20"/>
                          <w:lang w:bidi="ar-SY"/>
                        </w:rPr>
                      </w:pPr>
                      <w:r w:rsidRPr="00A43398">
                        <w:rPr>
                          <w:rFonts w:ascii="Sakkal Majalla" w:hAnsi="Sakkal Majalla" w:cs="Sakkal Majalla"/>
                          <w:sz w:val="20"/>
                          <w:szCs w:val="20"/>
                          <w:rtl/>
                          <w:lang w:bidi="ar-SY"/>
                        </w:rPr>
                        <w:t>هل</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يؤثر</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استخدام</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تقنيات</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الذكاء</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الاصطناعي</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 xml:space="preserve">في تطوير </w:t>
                      </w:r>
                      <w:r w:rsidRPr="00A43398">
                        <w:rPr>
                          <w:rFonts w:ascii="Sakkal Majalla" w:hAnsi="Sakkal Majalla" w:cs="Sakkal Majalla" w:hint="cs"/>
                          <w:sz w:val="20"/>
                          <w:szCs w:val="20"/>
                          <w:rtl/>
                          <w:lang w:bidi="ar-SY"/>
                        </w:rPr>
                        <w:t xml:space="preserve">إدارة رأس المال البشري </w:t>
                      </w:r>
                      <w:r w:rsidRPr="00A43398">
                        <w:rPr>
                          <w:rFonts w:ascii="Sakkal Majalla" w:hAnsi="Sakkal Majalla" w:cs="Sakkal Majalla"/>
                          <w:sz w:val="20"/>
                          <w:szCs w:val="20"/>
                          <w:rtl/>
                          <w:lang w:bidi="ar-SY"/>
                        </w:rPr>
                        <w:t xml:space="preserve">من وجهة نظر </w:t>
                      </w:r>
                      <w:r w:rsidRPr="00A43398">
                        <w:rPr>
                          <w:rFonts w:ascii="Sakkal Majalla" w:hAnsi="Sakkal Majalla" w:cs="Sakkal Majalla"/>
                          <w:color w:val="000000"/>
                          <w:sz w:val="20"/>
                          <w:szCs w:val="20"/>
                          <w:rtl/>
                          <w:lang w:bidi="ar-SY"/>
                        </w:rPr>
                        <w:t>المديرين والموظفين؟</w:t>
                      </w:r>
                    </w:p>
                    <w:p w14:paraId="046B468A" w14:textId="77777777" w:rsidR="007D5B13" w:rsidRPr="00164EC7" w:rsidRDefault="007D5B13" w:rsidP="00B524E5"/>
                  </w:txbxContent>
                </v:textbox>
              </v:rect>
            </w:pict>
          </mc:Fallback>
        </mc:AlternateContent>
      </w:r>
    </w:p>
    <w:p w14:paraId="13621FDD" w14:textId="251AB9F4"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3600" behindDoc="0" locked="0" layoutInCell="1" allowOverlap="1" wp14:anchorId="0687C225" wp14:editId="382957D1">
                <wp:simplePos x="0" y="0"/>
                <wp:positionH relativeFrom="column">
                  <wp:posOffset>3720465</wp:posOffset>
                </wp:positionH>
                <wp:positionV relativeFrom="paragraph">
                  <wp:posOffset>191770</wp:posOffset>
                </wp:positionV>
                <wp:extent cx="923925" cy="247650"/>
                <wp:effectExtent l="15240" t="14605" r="13335" b="23495"/>
                <wp:wrapNone/>
                <wp:docPr id="2054740093" name="مستطيل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4CAFA694" w14:textId="77777777" w:rsidR="007D5B13" w:rsidRDefault="007D5B13" w:rsidP="00B524E5">
                            <w:pPr>
                              <w:jc w:val="center"/>
                              <w:rPr>
                                <w:lang w:bidi="ar-EG"/>
                              </w:rPr>
                            </w:pPr>
                            <w:r>
                              <w:rPr>
                                <w:rFonts w:hint="cs"/>
                                <w:rtl/>
                                <w:lang w:bidi="ar-EG"/>
                              </w:rPr>
                              <w:t>الاستراتيجية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C225" id="مستطيل 19" o:spid="_x0000_s1039" style="position:absolute;left:0;text-align:left;margin-left:292.95pt;margin-top:15.1pt;width:72.75pt;height: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" strokecolor="#fabf8f" strokeweight="1pt">
                <v:fill color2="#fbd4b4" focus="100%" type="gradient"/>
                <v:shadow on="t" color="#974706" opacity=".5" offset="1pt"/>
                <v:textbox>
                  <w:txbxContent>
                    <w:p w14:paraId="4CAFA694" w14:textId="77777777" w:rsidR="007D5B13" w:rsidRDefault="007D5B13" w:rsidP="00B524E5">
                      <w:pPr>
                        <w:jc w:val="center"/>
                        <w:rPr>
                          <w:lang w:bidi="ar-EG"/>
                        </w:rPr>
                      </w:pPr>
                      <w:r>
                        <w:rPr>
                          <w:rFonts w:hint="cs"/>
                          <w:rtl/>
                          <w:lang w:bidi="ar-EG"/>
                        </w:rPr>
                        <w:t>الاستراتيجية</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7936" behindDoc="0" locked="0" layoutInCell="1" allowOverlap="1" wp14:anchorId="212FAF1B" wp14:editId="7542E370">
                <wp:simplePos x="0" y="0"/>
                <wp:positionH relativeFrom="column">
                  <wp:posOffset>939800</wp:posOffset>
                </wp:positionH>
                <wp:positionV relativeFrom="paragraph">
                  <wp:posOffset>50165</wp:posOffset>
                </wp:positionV>
                <wp:extent cx="1209675" cy="1381125"/>
                <wp:effectExtent l="6350" t="6350" r="12700" b="22225"/>
                <wp:wrapNone/>
                <wp:docPr id="1566057604"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8112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6ACBA589" w14:textId="77777777"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color w:val="000000"/>
                                <w:sz w:val="20"/>
                                <w:szCs w:val="20"/>
                                <w:rtl/>
                              </w:rPr>
                              <w:t xml:space="preserve">تحديد مدى </w:t>
                            </w:r>
                            <w:r w:rsidRPr="00262684">
                              <w:rPr>
                                <w:rFonts w:ascii="Sakkal Majalla" w:hAnsi="Sakkal Majalla" w:cs="Sakkal Majalla" w:hint="cs"/>
                                <w:color w:val="000000"/>
                                <w:sz w:val="20"/>
                                <w:szCs w:val="20"/>
                                <w:rtl/>
                                <w:lang w:bidi="ar-EG"/>
                              </w:rPr>
                              <w:t xml:space="preserve">تأثير </w:t>
                            </w:r>
                            <w:r w:rsidRPr="00262684">
                              <w:rPr>
                                <w:rFonts w:ascii="Sakkal Majalla" w:hAnsi="Sakkal Majalla" w:cs="Sakkal Majalla"/>
                                <w:color w:val="000000"/>
                                <w:sz w:val="20"/>
                                <w:szCs w:val="20"/>
                                <w:rtl/>
                              </w:rPr>
                              <w:t>استخدام</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تقنيات</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الذكاء</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الاصطناعي</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 xml:space="preserve">في </w:t>
                            </w:r>
                            <w:r w:rsidRPr="00262684">
                              <w:rPr>
                                <w:rFonts w:ascii="Sakkal Majalla" w:hAnsi="Sakkal Majalla" w:cs="Sakkal Majalla"/>
                                <w:color w:val="000000"/>
                                <w:sz w:val="20"/>
                                <w:szCs w:val="20"/>
                                <w:rtl/>
                                <w:lang w:bidi="ar-SY"/>
                              </w:rPr>
                              <w:t xml:space="preserve">تطوير </w:t>
                            </w:r>
                            <w:r w:rsidRPr="00262684">
                              <w:rPr>
                                <w:rFonts w:ascii="Sakkal Majalla" w:hAnsi="Sakkal Majalla" w:cs="Sakkal Majalla" w:hint="cs"/>
                                <w:color w:val="000000"/>
                                <w:sz w:val="20"/>
                                <w:szCs w:val="20"/>
                                <w:rtl/>
                                <w:lang w:bidi="ar-SY"/>
                              </w:rPr>
                              <w:t>إدارة رأس المال البشري</w:t>
                            </w:r>
                            <w:r w:rsidRPr="00262684">
                              <w:rPr>
                                <w:rFonts w:ascii="Sakkal Majalla" w:hAnsi="Sakkal Majalla" w:cs="Sakkal Majalla"/>
                                <w:color w:val="000000"/>
                                <w:sz w:val="20"/>
                                <w:szCs w:val="20"/>
                                <w:rtl/>
                                <w:lang w:bidi="ar-SY"/>
                              </w:rPr>
                              <w:t xml:space="preserve"> </w:t>
                            </w:r>
                            <w:r w:rsidRPr="00262684">
                              <w:rPr>
                                <w:rFonts w:ascii="Sakkal Majalla" w:hAnsi="Sakkal Majalla" w:cs="Sakkal Majalla"/>
                                <w:sz w:val="20"/>
                                <w:szCs w:val="20"/>
                                <w:rtl/>
                                <w:lang w:bidi="ar-SY"/>
                              </w:rPr>
                              <w:t xml:space="preserve">من وجهة نظر </w:t>
                            </w:r>
                            <w:r w:rsidRPr="00262684">
                              <w:rPr>
                                <w:rFonts w:ascii="Sakkal Majalla" w:hAnsi="Sakkal Majalla" w:cs="Sakkal Majalla"/>
                                <w:color w:val="000000"/>
                                <w:sz w:val="20"/>
                                <w:szCs w:val="20"/>
                                <w:rtl/>
                                <w:lang w:bidi="ar-SY"/>
                              </w:rPr>
                              <w:t>المديرين والموظفين</w:t>
                            </w:r>
                            <w:r w:rsidRPr="00262684">
                              <w:rPr>
                                <w:rFonts w:ascii="Sakkal Majalla" w:hAnsi="Sakkal Majalla" w:cs="Sakkal Majalla" w:hint="cs"/>
                                <w:color w:val="000000"/>
                                <w:sz w:val="20"/>
                                <w:szCs w:val="20"/>
                                <w:rtl/>
                                <w:lang w:bidi="ar-SY"/>
                              </w:rPr>
                              <w:t>.</w:t>
                            </w:r>
                          </w:p>
                          <w:p w14:paraId="219A5B3A"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FAF1B" id="مستطيل 18" o:spid="_x0000_s1040" style="position:absolute;left:0;text-align:left;margin-left:74pt;margin-top:3.95pt;width:95.25pt;height:10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" fillcolor="#95b3d7" strokecolor="#4f81bd" strokeweight="1pt">
                <v:fill color2="#4f81bd" focus="50%" type="gradient"/>
                <v:shadow on="t" color="#243f60" offset="1pt"/>
                <v:textbox>
                  <w:txbxContent>
                    <w:p w14:paraId="6ACBA589" w14:textId="77777777"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color w:val="000000"/>
                          <w:sz w:val="20"/>
                          <w:szCs w:val="20"/>
                          <w:rtl/>
                        </w:rPr>
                        <w:t xml:space="preserve">تحديد مدى </w:t>
                      </w:r>
                      <w:r w:rsidRPr="00262684">
                        <w:rPr>
                          <w:rFonts w:ascii="Sakkal Majalla" w:hAnsi="Sakkal Majalla" w:cs="Sakkal Majalla" w:hint="cs"/>
                          <w:color w:val="000000"/>
                          <w:sz w:val="20"/>
                          <w:szCs w:val="20"/>
                          <w:rtl/>
                          <w:lang w:bidi="ar-EG"/>
                        </w:rPr>
                        <w:t xml:space="preserve">تأثير </w:t>
                      </w:r>
                      <w:r w:rsidRPr="00262684">
                        <w:rPr>
                          <w:rFonts w:ascii="Sakkal Majalla" w:hAnsi="Sakkal Majalla" w:cs="Sakkal Majalla"/>
                          <w:color w:val="000000"/>
                          <w:sz w:val="20"/>
                          <w:szCs w:val="20"/>
                          <w:rtl/>
                        </w:rPr>
                        <w:t>استخدام</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تقنيات</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الذكاء</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الاصطناعي</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 xml:space="preserve">في </w:t>
                      </w:r>
                      <w:r w:rsidRPr="00262684">
                        <w:rPr>
                          <w:rFonts w:ascii="Sakkal Majalla" w:hAnsi="Sakkal Majalla" w:cs="Sakkal Majalla"/>
                          <w:color w:val="000000"/>
                          <w:sz w:val="20"/>
                          <w:szCs w:val="20"/>
                          <w:rtl/>
                          <w:lang w:bidi="ar-SY"/>
                        </w:rPr>
                        <w:t xml:space="preserve">تطوير </w:t>
                      </w:r>
                      <w:r w:rsidRPr="00262684">
                        <w:rPr>
                          <w:rFonts w:ascii="Sakkal Majalla" w:hAnsi="Sakkal Majalla" w:cs="Sakkal Majalla" w:hint="cs"/>
                          <w:color w:val="000000"/>
                          <w:sz w:val="20"/>
                          <w:szCs w:val="20"/>
                          <w:rtl/>
                          <w:lang w:bidi="ar-SY"/>
                        </w:rPr>
                        <w:t>إدارة رأس المال البشري</w:t>
                      </w:r>
                      <w:r w:rsidRPr="00262684">
                        <w:rPr>
                          <w:rFonts w:ascii="Sakkal Majalla" w:hAnsi="Sakkal Majalla" w:cs="Sakkal Majalla"/>
                          <w:color w:val="000000"/>
                          <w:sz w:val="20"/>
                          <w:szCs w:val="20"/>
                          <w:rtl/>
                          <w:lang w:bidi="ar-SY"/>
                        </w:rPr>
                        <w:t xml:space="preserve"> </w:t>
                      </w:r>
                      <w:r w:rsidRPr="00262684">
                        <w:rPr>
                          <w:rFonts w:ascii="Sakkal Majalla" w:hAnsi="Sakkal Majalla" w:cs="Sakkal Majalla"/>
                          <w:sz w:val="20"/>
                          <w:szCs w:val="20"/>
                          <w:rtl/>
                          <w:lang w:bidi="ar-SY"/>
                        </w:rPr>
                        <w:t xml:space="preserve">من وجهة نظر </w:t>
                      </w:r>
                      <w:r w:rsidRPr="00262684">
                        <w:rPr>
                          <w:rFonts w:ascii="Sakkal Majalla" w:hAnsi="Sakkal Majalla" w:cs="Sakkal Majalla"/>
                          <w:color w:val="000000"/>
                          <w:sz w:val="20"/>
                          <w:szCs w:val="20"/>
                          <w:rtl/>
                          <w:lang w:bidi="ar-SY"/>
                        </w:rPr>
                        <w:t>المديرين والموظفين</w:t>
                      </w:r>
                      <w:r w:rsidRPr="00262684">
                        <w:rPr>
                          <w:rFonts w:ascii="Sakkal Majalla" w:hAnsi="Sakkal Majalla" w:cs="Sakkal Majalla" w:hint="cs"/>
                          <w:color w:val="000000"/>
                          <w:sz w:val="20"/>
                          <w:szCs w:val="20"/>
                          <w:rtl/>
                          <w:lang w:bidi="ar-SY"/>
                        </w:rPr>
                        <w:t>.</w:t>
                      </w:r>
                    </w:p>
                    <w:p w14:paraId="219A5B3A" w14:textId="77777777" w:rsidR="007D5B13" w:rsidRPr="00164EC7" w:rsidRDefault="007D5B13" w:rsidP="00B524E5"/>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2032" behindDoc="0" locked="0" layoutInCell="1" allowOverlap="1" wp14:anchorId="3D5D51FC" wp14:editId="65BD4B39">
                <wp:simplePos x="0" y="0"/>
                <wp:positionH relativeFrom="column">
                  <wp:posOffset>-715010</wp:posOffset>
                </wp:positionH>
                <wp:positionV relativeFrom="paragraph">
                  <wp:posOffset>247650</wp:posOffset>
                </wp:positionV>
                <wp:extent cx="1209675" cy="1363345"/>
                <wp:effectExtent l="8890" t="13335" r="10160" b="23495"/>
                <wp:wrapNone/>
                <wp:docPr id="1736949941"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6334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5F07E686" w14:textId="76531973"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البنية التحتية وبين إدارة رأس المال البشري (المعارف، الخبرات، والمهارات) في </w:t>
                            </w:r>
                            <w:r>
                              <w:rPr>
                                <w:rFonts w:ascii="Sakkal Majalla" w:hAnsi="Sakkal Majalla" w:cs="Sakkal Majalla" w:hint="cs"/>
                                <w:sz w:val="20"/>
                                <w:szCs w:val="20"/>
                                <w:rtl/>
                                <w:lang w:bidi="ar-SY"/>
                              </w:rPr>
                              <w:t>جامعة</w:t>
                            </w:r>
                            <w:r>
                              <w:rPr>
                                <w:rFonts w:ascii="Sakkal Majalla" w:hAnsi="Sakkal Majalla" w:cs="Sakkal Majalla" w:hint="cs"/>
                                <w:color w:val="000000"/>
                                <w:sz w:val="20"/>
                                <w:szCs w:val="20"/>
                                <w:rtl/>
                                <w:lang w:bidi="ar-SY"/>
                              </w:rPr>
                              <w:t xml:space="preserve"> </w:t>
                            </w:r>
                            <w:r w:rsidRPr="00F7541C">
                              <w:rPr>
                                <w:rFonts w:ascii="Sakkal Majalla" w:hAnsi="Sakkal Majalla" w:cs="Sakkal Majalla"/>
                                <w:color w:val="000000"/>
                                <w:sz w:val="20"/>
                                <w:szCs w:val="20"/>
                                <w:rtl/>
                                <w:lang w:bidi="ar-SY"/>
                              </w:rPr>
                              <w:t>هد الملك فهد للبترول والمعادن</w:t>
                            </w:r>
                            <w:r w:rsidRPr="007506CD">
                              <w:rPr>
                                <w:rFonts w:ascii="Sakkal Majalla" w:hAnsi="Sakkal Majalla" w:cs="Sakkal Majalla" w:hint="cs"/>
                                <w:color w:val="000000"/>
                                <w:sz w:val="20"/>
                                <w:szCs w:val="20"/>
                                <w:rtl/>
                                <w:lang w:bidi="ar-SY"/>
                              </w:rPr>
                              <w:t xml:space="preserve">. </w:t>
                            </w:r>
                          </w:p>
                          <w:p w14:paraId="4D2393BF"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D51FC" id="مستطيل 17" o:spid="_x0000_s1041" style="position:absolute;left:0;text-align:left;margin-left:-56.3pt;margin-top:19.5pt;width:95.25pt;height:10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" fillcolor="#92cddc" strokecolor="#4bacc6" strokeweight="1pt">
                <v:fill color2="#4bacc6" focus="50%" type="gradient"/>
                <v:shadow on="t" color="#205867" offset="1pt"/>
                <v:textbox>
                  <w:txbxContent>
                    <w:p w14:paraId="5F07E686" w14:textId="76531973"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البنية التحتية وبين إدارة رأس المال البشري (المعارف، الخبرات، والمهارات) في </w:t>
                      </w:r>
                      <w:r>
                        <w:rPr>
                          <w:rFonts w:ascii="Sakkal Majalla" w:hAnsi="Sakkal Majalla" w:cs="Sakkal Majalla" w:hint="cs"/>
                          <w:sz w:val="20"/>
                          <w:szCs w:val="20"/>
                          <w:rtl/>
                          <w:lang w:bidi="ar-SY"/>
                        </w:rPr>
                        <w:t>جامعة</w:t>
                      </w:r>
                      <w:r>
                        <w:rPr>
                          <w:rFonts w:ascii="Sakkal Majalla" w:hAnsi="Sakkal Majalla" w:cs="Sakkal Majalla" w:hint="cs"/>
                          <w:color w:val="000000"/>
                          <w:sz w:val="20"/>
                          <w:szCs w:val="20"/>
                          <w:rtl/>
                          <w:lang w:bidi="ar-SY"/>
                        </w:rPr>
                        <w:t xml:space="preserve"> </w:t>
                      </w:r>
                      <w:r w:rsidRPr="00F7541C">
                        <w:rPr>
                          <w:rFonts w:ascii="Sakkal Majalla" w:hAnsi="Sakkal Majalla" w:cs="Sakkal Majalla"/>
                          <w:color w:val="000000"/>
                          <w:sz w:val="20"/>
                          <w:szCs w:val="20"/>
                          <w:rtl/>
                          <w:lang w:bidi="ar-SY"/>
                        </w:rPr>
                        <w:t>هد الملك فهد للبترول والمعادن</w:t>
                      </w:r>
                      <w:r w:rsidRPr="007506CD">
                        <w:rPr>
                          <w:rFonts w:ascii="Sakkal Majalla" w:hAnsi="Sakkal Majalla" w:cs="Sakkal Majalla" w:hint="cs"/>
                          <w:color w:val="000000"/>
                          <w:sz w:val="20"/>
                          <w:szCs w:val="20"/>
                          <w:rtl/>
                          <w:lang w:bidi="ar-SY"/>
                        </w:rPr>
                        <w:t xml:space="preserve">. </w:t>
                      </w:r>
                    </w:p>
                    <w:p w14:paraId="4D2393BF" w14:textId="77777777" w:rsidR="007D5B13" w:rsidRPr="00164EC7" w:rsidRDefault="007D5B13" w:rsidP="00B524E5"/>
                  </w:txbxContent>
                </v:textbox>
              </v:rect>
            </w:pict>
          </mc:Fallback>
        </mc:AlternateContent>
      </w:r>
    </w:p>
    <w:p w14:paraId="366D2698" w14:textId="7DDDE934"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6672" behindDoc="0" locked="0" layoutInCell="1" allowOverlap="1" wp14:anchorId="401F0CB6" wp14:editId="0BEF7EBE">
                <wp:simplePos x="0" y="0"/>
                <wp:positionH relativeFrom="column">
                  <wp:posOffset>4660265</wp:posOffset>
                </wp:positionH>
                <wp:positionV relativeFrom="paragraph">
                  <wp:posOffset>3810</wp:posOffset>
                </wp:positionV>
                <wp:extent cx="285750" cy="0"/>
                <wp:effectExtent l="21590" t="60325" r="6985" b="53975"/>
                <wp:wrapNone/>
                <wp:docPr id="1123706871" name="رابط كسهم مستقيم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5CCA7F90" id="رابط كسهم مستقيم 16" o:spid="_x0000_s1026" type="#_x0000_t32" style="position:absolute;margin-left:366.95pt;margin-top:.3pt;width:22.5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">
                <v:stroke endarrow="block"/>
              </v:shape>
            </w:pict>
          </mc:Fallback>
        </mc:AlternateContent>
      </w:r>
    </w:p>
    <w:p w14:paraId="146E6FBC" w14:textId="27A44117" w:rsidR="00B524E5" w:rsidRPr="00327140" w:rsidRDefault="00B524E5" w:rsidP="00B12028">
      <w:pPr>
        <w:spacing w:line="360" w:lineRule="auto"/>
        <w:jc w:val="both"/>
        <w:rPr>
          <w:rFonts w:asciiTheme="majorBidi" w:hAnsiTheme="majorBidi" w:cstheme="majorBidi"/>
          <w:sz w:val="24"/>
          <w:szCs w:val="24"/>
          <w:rtl/>
          <w:lang w:bidi="ar-SY"/>
        </w:rPr>
      </w:pPr>
      <w:r w:rsidRPr="00327140">
        <w:rPr>
          <w:rFonts w:asciiTheme="majorBidi" w:hAnsiTheme="majorBidi" w:cstheme="majorBidi"/>
          <w:noProof/>
          <w:sz w:val="24"/>
          <w:szCs w:val="24"/>
          <w:rtl/>
        </w:rPr>
        <mc:AlternateContent>
          <mc:Choice Requires="wps">
            <w:drawing>
              <wp:anchor distT="0" distB="0" distL="114300" distR="114300" simplePos="0" relativeHeight="251705344" behindDoc="0" locked="0" layoutInCell="1" allowOverlap="1" wp14:anchorId="023765A2" wp14:editId="2FBE03CB">
                <wp:simplePos x="0" y="0"/>
                <wp:positionH relativeFrom="column">
                  <wp:posOffset>840740</wp:posOffset>
                </wp:positionH>
                <wp:positionV relativeFrom="paragraph">
                  <wp:posOffset>156845</wp:posOffset>
                </wp:positionV>
                <wp:extent cx="106680" cy="0"/>
                <wp:effectExtent l="21590" t="56515" r="5080" b="57785"/>
                <wp:wrapNone/>
                <wp:docPr id="1449732831" name="رابط كسهم مستقيم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63D21CEE" id="رابط كسهم مستقيم 15" o:spid="_x0000_s1026" type="#_x0000_t32" style="position:absolute;margin-left:66.2pt;margin-top:12.35pt;width:8.4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">
                <v:stroke endarrow="block"/>
              </v:shape>
            </w:pict>
          </mc:Fallback>
        </mc:AlternateContent>
      </w:r>
      <w:r w:rsidRPr="00327140">
        <w:rPr>
          <w:rFonts w:asciiTheme="majorBidi" w:hAnsiTheme="majorBidi" w:cstheme="majorBidi"/>
          <w:noProof/>
          <w:sz w:val="24"/>
          <w:szCs w:val="24"/>
          <w:rtl/>
        </w:rPr>
        <mc:AlternateContent>
          <mc:Choice Requires="wps">
            <w:drawing>
              <wp:anchor distT="0" distB="0" distL="114300" distR="114300" simplePos="0" relativeHeight="251701248" behindDoc="0" locked="0" layoutInCell="1" allowOverlap="1" wp14:anchorId="22429E38" wp14:editId="3303A0F3">
                <wp:simplePos x="0" y="0"/>
                <wp:positionH relativeFrom="column">
                  <wp:posOffset>2134870</wp:posOffset>
                </wp:positionH>
                <wp:positionV relativeFrom="paragraph">
                  <wp:posOffset>92075</wp:posOffset>
                </wp:positionV>
                <wp:extent cx="106680" cy="0"/>
                <wp:effectExtent l="20320" t="58420" r="6350" b="55880"/>
                <wp:wrapNone/>
                <wp:docPr id="1885885649" name="رابط كسهم مستقيم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369ED608" id="رابط كسهم مستقيم 14" o:spid="_x0000_s1026" type="#_x0000_t32" style="position:absolute;margin-left:168.1pt;margin-top:7.25pt;width:8.4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">
                <v:stroke endarrow="block"/>
              </v:shape>
            </w:pict>
          </mc:Fallback>
        </mc:AlternateContent>
      </w:r>
      <w:r w:rsidRPr="00327140">
        <w:rPr>
          <w:rFonts w:asciiTheme="majorBidi" w:hAnsiTheme="majorBidi" w:cstheme="majorBidi"/>
          <w:noProof/>
          <w:sz w:val="24"/>
          <w:szCs w:val="24"/>
          <w:rtl/>
        </w:rPr>
        <mc:AlternateContent>
          <mc:Choice Requires="wps">
            <w:drawing>
              <wp:anchor distT="0" distB="0" distL="114300" distR="114300" simplePos="0" relativeHeight="251697152" behindDoc="0" locked="0" layoutInCell="1" allowOverlap="1" wp14:anchorId="70BC7DD2" wp14:editId="52428081">
                <wp:simplePos x="0" y="0"/>
                <wp:positionH relativeFrom="column">
                  <wp:posOffset>3516630</wp:posOffset>
                </wp:positionH>
                <wp:positionV relativeFrom="paragraph">
                  <wp:posOffset>80645</wp:posOffset>
                </wp:positionV>
                <wp:extent cx="106680" cy="0"/>
                <wp:effectExtent l="20955" t="56515" r="5715" b="57785"/>
                <wp:wrapNone/>
                <wp:docPr id="1822402338"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333D30EF" id="رابط كسهم مستقيم 13" o:spid="_x0000_s1026" type="#_x0000_t32" style="position:absolute;margin-left:276.9pt;margin-top:6.35pt;width:8.4pt;height:0;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">
                <v:stroke endarrow="block"/>
              </v:shape>
            </w:pict>
          </mc:Fallback>
        </mc:AlternateContent>
      </w:r>
      <w:r w:rsidRPr="00327140">
        <w:rPr>
          <w:rFonts w:asciiTheme="majorBidi" w:hAnsiTheme="majorBidi" w:cstheme="majorBidi"/>
          <w:noProof/>
          <w:sz w:val="24"/>
          <w:szCs w:val="24"/>
          <w:rtl/>
        </w:rPr>
        <mc:AlternateContent>
          <mc:Choice Requires="wps">
            <w:drawing>
              <wp:anchor distT="0" distB="0" distL="114300" distR="114300" simplePos="0" relativeHeight="251677696" behindDoc="0" locked="0" layoutInCell="1" allowOverlap="1" wp14:anchorId="0A33C9F8" wp14:editId="3A2DCE46">
                <wp:simplePos x="0" y="0"/>
                <wp:positionH relativeFrom="column">
                  <wp:posOffset>4709160</wp:posOffset>
                </wp:positionH>
                <wp:positionV relativeFrom="paragraph">
                  <wp:posOffset>186690</wp:posOffset>
                </wp:positionV>
                <wp:extent cx="285750" cy="0"/>
                <wp:effectExtent l="22860" t="57785" r="5715" b="56515"/>
                <wp:wrapNone/>
                <wp:docPr id="291485444"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6AF7D92F" id="رابط كسهم مستقيم 12" o:spid="_x0000_s1026" type="#_x0000_t32" style="position:absolute;margin-left:370.8pt;margin-top:14.7pt;width:22.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">
                <v:stroke endarrow="block"/>
              </v:shape>
            </w:pict>
          </mc:Fallback>
        </mc:AlternateContent>
      </w:r>
      <w:r w:rsidRPr="00327140">
        <w:rPr>
          <w:rFonts w:asciiTheme="majorBidi" w:hAnsiTheme="majorBidi" w:cstheme="majorBidi"/>
          <w:noProof/>
          <w:sz w:val="24"/>
          <w:szCs w:val="24"/>
          <w:rtl/>
        </w:rPr>
        <mc:AlternateContent>
          <mc:Choice Requires="wps">
            <w:drawing>
              <wp:anchor distT="0" distB="0" distL="114300" distR="114300" simplePos="0" relativeHeight="251674624" behindDoc="0" locked="0" layoutInCell="1" allowOverlap="1" wp14:anchorId="7FD7D920" wp14:editId="2F4554D5">
                <wp:simplePos x="0" y="0"/>
                <wp:positionH relativeFrom="column">
                  <wp:posOffset>3756660</wp:posOffset>
                </wp:positionH>
                <wp:positionV relativeFrom="paragraph">
                  <wp:posOffset>60960</wp:posOffset>
                </wp:positionV>
                <wp:extent cx="923925" cy="247650"/>
                <wp:effectExtent l="13335" t="8255" r="15240" b="29845"/>
                <wp:wrapNone/>
                <wp:docPr id="24310851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31EBC68" w14:textId="77777777" w:rsidR="007D5B13" w:rsidRDefault="007D5B13" w:rsidP="00B524E5">
                            <w:pPr>
                              <w:jc w:val="center"/>
                              <w:rPr>
                                <w:lang w:bidi="ar-EG"/>
                              </w:rPr>
                            </w:pPr>
                            <w:r>
                              <w:rPr>
                                <w:rFonts w:hint="cs"/>
                                <w:rtl/>
                                <w:lang w:bidi="ar-EG"/>
                              </w:rPr>
                              <w:t>البرمجيات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7D920" id="مستطيل 11" o:spid="_x0000_s1042" style="position:absolute;left:0;text-align:left;margin-left:295.8pt;margin-top:4.8pt;width:72.75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" strokecolor="#fabf8f" strokeweight="1pt">
                <v:fill color2="#fbd4b4" focus="100%" type="gradient"/>
                <v:shadow on="t" color="#974706" opacity=".5" offset="1pt"/>
                <v:textbox>
                  <w:txbxContent>
                    <w:p w14:paraId="231EBC68" w14:textId="77777777" w:rsidR="007D5B13" w:rsidRDefault="007D5B13" w:rsidP="00B524E5">
                      <w:pPr>
                        <w:jc w:val="center"/>
                        <w:rPr>
                          <w:lang w:bidi="ar-EG"/>
                        </w:rPr>
                      </w:pPr>
                      <w:r>
                        <w:rPr>
                          <w:rFonts w:hint="cs"/>
                          <w:rtl/>
                          <w:lang w:bidi="ar-EG"/>
                        </w:rPr>
                        <w:t>البرمجيات</w:t>
                      </w:r>
                    </w:p>
                  </w:txbxContent>
                </v:textbox>
              </v:rect>
            </w:pict>
          </mc:Fallback>
        </mc:AlternateContent>
      </w:r>
    </w:p>
    <w:p w14:paraId="6BC142F4" w14:textId="6862C926"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5648" behindDoc="0" locked="0" layoutInCell="1" allowOverlap="1" wp14:anchorId="16B19D02" wp14:editId="715F1984">
                <wp:simplePos x="0" y="0"/>
                <wp:positionH relativeFrom="column">
                  <wp:posOffset>3741420</wp:posOffset>
                </wp:positionH>
                <wp:positionV relativeFrom="paragraph">
                  <wp:posOffset>238125</wp:posOffset>
                </wp:positionV>
                <wp:extent cx="923925" cy="247650"/>
                <wp:effectExtent l="7620" t="8255" r="11430" b="29845"/>
                <wp:wrapNone/>
                <wp:docPr id="216850376"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334B46AB" w14:textId="77777777" w:rsidR="007D5B13" w:rsidRDefault="007D5B13" w:rsidP="00B524E5">
                            <w:pPr>
                              <w:jc w:val="center"/>
                              <w:rPr>
                                <w:lang w:bidi="ar-EG"/>
                              </w:rPr>
                            </w:pPr>
                            <w:r>
                              <w:rPr>
                                <w:rFonts w:hint="cs"/>
                                <w:rtl/>
                                <w:lang w:bidi="ar-EG"/>
                              </w:rPr>
                              <w:t>البنية التحتية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19D02" id="مستطيل 10" o:spid="_x0000_s1043" style="position:absolute;left:0;text-align:left;margin-left:294.6pt;margin-top:18.75pt;width:72.75pt;height: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" strokecolor="#fabf8f" strokeweight="1pt">
                <v:fill color2="#fbd4b4" focus="100%" type="gradient"/>
                <v:shadow on="t" color="#974706" opacity=".5" offset="1pt"/>
                <v:textbox>
                  <w:txbxContent>
                    <w:p w14:paraId="334B46AB" w14:textId="77777777" w:rsidR="007D5B13" w:rsidRDefault="007D5B13" w:rsidP="00B524E5">
                      <w:pPr>
                        <w:jc w:val="center"/>
                        <w:rPr>
                          <w:lang w:bidi="ar-EG"/>
                        </w:rPr>
                      </w:pPr>
                      <w:r>
                        <w:rPr>
                          <w:rFonts w:hint="cs"/>
                          <w:rtl/>
                          <w:lang w:bidi="ar-EG"/>
                        </w:rPr>
                        <w:t>البنية التحتية</w:t>
                      </w:r>
                    </w:p>
                  </w:txbxContent>
                </v:textbox>
              </v:rect>
            </w:pict>
          </mc:Fallback>
        </mc:AlternateContent>
      </w:r>
    </w:p>
    <w:p w14:paraId="70328BAA" w14:textId="609B9B4E"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8720" behindDoc="0" locked="0" layoutInCell="1" allowOverlap="1" wp14:anchorId="36E11D49" wp14:editId="4F4D394A">
                <wp:simplePos x="0" y="0"/>
                <wp:positionH relativeFrom="column">
                  <wp:posOffset>4689475</wp:posOffset>
                </wp:positionH>
                <wp:positionV relativeFrom="paragraph">
                  <wp:posOffset>95885</wp:posOffset>
                </wp:positionV>
                <wp:extent cx="285750" cy="0"/>
                <wp:effectExtent l="22225" t="61595" r="6350" b="52705"/>
                <wp:wrapNone/>
                <wp:docPr id="571067161"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540ABD4A" id="رابط كسهم مستقيم 9" o:spid="_x0000_s1026" type="#_x0000_t32" style="position:absolute;margin-left:369.25pt;margin-top:7.55pt;width:22.5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3840" behindDoc="0" locked="0" layoutInCell="1" allowOverlap="1" wp14:anchorId="752D3EE6" wp14:editId="0ACDE4BD">
                <wp:simplePos x="0" y="0"/>
                <wp:positionH relativeFrom="column">
                  <wp:posOffset>2294255</wp:posOffset>
                </wp:positionH>
                <wp:positionV relativeFrom="paragraph">
                  <wp:posOffset>255270</wp:posOffset>
                </wp:positionV>
                <wp:extent cx="1209675" cy="1316355"/>
                <wp:effectExtent l="8255" t="11430" r="10795" b="24765"/>
                <wp:wrapNone/>
                <wp:docPr id="1588814034"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1635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1B2D0FD" w14:textId="720C154B" w:rsidR="007D5B13" w:rsidRPr="00F43CC0" w:rsidRDefault="007D5B13" w:rsidP="00B524E5">
                            <w:pPr>
                              <w:bidi/>
                              <w:spacing w:line="276" w:lineRule="auto"/>
                              <w:jc w:val="both"/>
                              <w:rPr>
                                <w:rFonts w:ascii="Sakkal Majalla" w:hAnsi="Sakkal Majalla" w:cs="Sakkal Majalla"/>
                                <w:color w:val="000000"/>
                                <w:sz w:val="20"/>
                                <w:szCs w:val="20"/>
                                <w:rtl/>
                                <w:lang w:bidi="ar-SY"/>
                              </w:rPr>
                            </w:pPr>
                            <w:r w:rsidRPr="00F43CC0">
                              <w:rPr>
                                <w:rFonts w:ascii="Sakkal Majalla" w:hAnsi="Sakkal Majalla" w:cs="Sakkal Majalla" w:hint="cs"/>
                                <w:sz w:val="20"/>
                                <w:szCs w:val="20"/>
                                <w:rtl/>
                                <w:lang w:bidi="ar-SY"/>
                              </w:rPr>
                              <w:t xml:space="preserve">ما </w:t>
                            </w:r>
                            <w:r w:rsidRPr="00F43CC0">
                              <w:rPr>
                                <w:rFonts w:ascii="Sakkal Majalla" w:hAnsi="Sakkal Majalla" w:cs="Sakkal Majalla"/>
                                <w:sz w:val="20"/>
                                <w:szCs w:val="20"/>
                                <w:rtl/>
                                <w:lang w:bidi="ar-SY"/>
                              </w:rPr>
                              <w:t>هي الممارسات الجديدة ل</w:t>
                            </w:r>
                            <w:r w:rsidRPr="00F43CC0">
                              <w:rPr>
                                <w:rFonts w:ascii="Sakkal Majalla" w:hAnsi="Sakkal Majalla" w:cs="Sakkal Majalla" w:hint="cs"/>
                                <w:sz w:val="20"/>
                                <w:szCs w:val="20"/>
                                <w:rtl/>
                                <w:lang w:bidi="ar-SY"/>
                              </w:rPr>
                              <w:t>إدارة رأس المال البشري</w:t>
                            </w:r>
                            <w:r w:rsidRPr="00F43CC0">
                              <w:rPr>
                                <w:rFonts w:ascii="Sakkal Majalla" w:hAnsi="Sakkal Majalla" w:cs="Sakkal Majalla"/>
                                <w:sz w:val="20"/>
                                <w:szCs w:val="20"/>
                                <w:rtl/>
                                <w:lang w:bidi="ar-SY"/>
                              </w:rPr>
                              <w:t xml:space="preserve"> في </w:t>
                            </w:r>
                            <w:r>
                              <w:rPr>
                                <w:rFonts w:ascii="Sakkal Majalla" w:hAnsi="Sakkal Majalla" w:cs="Sakkal Majalla" w:hint="cs"/>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F43CC0">
                              <w:rPr>
                                <w:rFonts w:ascii="Sakkal Majalla" w:hAnsi="Sakkal Majalla" w:cs="Sakkal Majalla"/>
                                <w:sz w:val="20"/>
                                <w:szCs w:val="20"/>
                                <w:rtl/>
                                <w:lang w:bidi="ar-SY"/>
                              </w:rPr>
                              <w:t xml:space="preserve">في ظل </w:t>
                            </w:r>
                            <w:r w:rsidRPr="00F43CC0">
                              <w:rPr>
                                <w:rFonts w:ascii="Sakkal Majalla" w:hAnsi="Sakkal Majalla" w:cs="Sakkal Majalla" w:hint="cs"/>
                                <w:sz w:val="20"/>
                                <w:szCs w:val="20"/>
                                <w:rtl/>
                                <w:lang w:bidi="ar-SY"/>
                              </w:rPr>
                              <w:t>تقنيات الذكاء الاصطناعي</w:t>
                            </w:r>
                            <w:r w:rsidRPr="00F43CC0">
                              <w:rPr>
                                <w:rFonts w:ascii="Sakkal Majalla" w:hAnsi="Sakkal Majalla" w:cs="Sakkal Majalla"/>
                                <w:sz w:val="20"/>
                                <w:szCs w:val="20"/>
                                <w:rtl/>
                                <w:lang w:bidi="ar-SY"/>
                              </w:rPr>
                              <w:t xml:space="preserve"> من وجهة نظر </w:t>
                            </w:r>
                            <w:r w:rsidRPr="00F43CC0">
                              <w:rPr>
                                <w:rFonts w:ascii="Sakkal Majalla" w:hAnsi="Sakkal Majalla" w:cs="Sakkal Majalla"/>
                                <w:color w:val="000000"/>
                                <w:sz w:val="20"/>
                                <w:szCs w:val="20"/>
                                <w:rtl/>
                                <w:lang w:bidi="ar-SY"/>
                              </w:rPr>
                              <w:t>المديرين والموظفين</w:t>
                            </w:r>
                            <w:r w:rsidRPr="00F43CC0">
                              <w:rPr>
                                <w:rFonts w:ascii="Sakkal Majalla" w:hAnsi="Sakkal Majalla" w:cs="Sakkal Majalla"/>
                                <w:sz w:val="20"/>
                                <w:szCs w:val="20"/>
                                <w:rtl/>
                                <w:lang w:bidi="ar-SY"/>
                              </w:rPr>
                              <w:t>؟</w:t>
                            </w:r>
                          </w:p>
                          <w:p w14:paraId="04083F5F" w14:textId="77777777" w:rsidR="007D5B13" w:rsidRPr="00164EC7" w:rsidRDefault="007D5B13" w:rsidP="00B524E5">
                            <w:pPr>
                              <w:rPr>
                                <w:lang w:bidi="ar-SY"/>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D3EE6" id="مستطيل 8" o:spid="_x0000_s1044" style="position:absolute;left:0;text-align:left;margin-left:180.65pt;margin-top:20.1pt;width:95.25pt;height:10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" fillcolor="#95b3d7" strokecolor="#95b3d7" strokeweight="1pt">
                <v:fill color2="#dbe5f1" angle="135" focus="50%" type="gradient"/>
                <v:shadow on="t" color="#243f60" opacity=".5" offset="1pt"/>
                <v:textbox>
                  <w:txbxContent>
                    <w:p w14:paraId="41B2D0FD" w14:textId="720C154B" w:rsidR="007D5B13" w:rsidRPr="00F43CC0" w:rsidRDefault="007D5B13" w:rsidP="00B524E5">
                      <w:pPr>
                        <w:bidi/>
                        <w:spacing w:line="276" w:lineRule="auto"/>
                        <w:jc w:val="both"/>
                        <w:rPr>
                          <w:rFonts w:ascii="Sakkal Majalla" w:hAnsi="Sakkal Majalla" w:cs="Sakkal Majalla"/>
                          <w:color w:val="000000"/>
                          <w:sz w:val="20"/>
                          <w:szCs w:val="20"/>
                          <w:rtl/>
                          <w:lang w:bidi="ar-SY"/>
                        </w:rPr>
                      </w:pPr>
                      <w:r w:rsidRPr="00F43CC0">
                        <w:rPr>
                          <w:rFonts w:ascii="Sakkal Majalla" w:hAnsi="Sakkal Majalla" w:cs="Sakkal Majalla" w:hint="cs"/>
                          <w:sz w:val="20"/>
                          <w:szCs w:val="20"/>
                          <w:rtl/>
                          <w:lang w:bidi="ar-SY"/>
                        </w:rPr>
                        <w:t xml:space="preserve">ما </w:t>
                      </w:r>
                      <w:r w:rsidRPr="00F43CC0">
                        <w:rPr>
                          <w:rFonts w:ascii="Sakkal Majalla" w:hAnsi="Sakkal Majalla" w:cs="Sakkal Majalla"/>
                          <w:sz w:val="20"/>
                          <w:szCs w:val="20"/>
                          <w:rtl/>
                          <w:lang w:bidi="ar-SY"/>
                        </w:rPr>
                        <w:t>هي الممارسات الجديدة ل</w:t>
                      </w:r>
                      <w:r w:rsidRPr="00F43CC0">
                        <w:rPr>
                          <w:rFonts w:ascii="Sakkal Majalla" w:hAnsi="Sakkal Majalla" w:cs="Sakkal Majalla" w:hint="cs"/>
                          <w:sz w:val="20"/>
                          <w:szCs w:val="20"/>
                          <w:rtl/>
                          <w:lang w:bidi="ar-SY"/>
                        </w:rPr>
                        <w:t>إدارة رأس المال البشري</w:t>
                      </w:r>
                      <w:r w:rsidRPr="00F43CC0">
                        <w:rPr>
                          <w:rFonts w:ascii="Sakkal Majalla" w:hAnsi="Sakkal Majalla" w:cs="Sakkal Majalla"/>
                          <w:sz w:val="20"/>
                          <w:szCs w:val="20"/>
                          <w:rtl/>
                          <w:lang w:bidi="ar-SY"/>
                        </w:rPr>
                        <w:t xml:space="preserve"> في </w:t>
                      </w:r>
                      <w:r>
                        <w:rPr>
                          <w:rFonts w:ascii="Sakkal Majalla" w:hAnsi="Sakkal Majalla" w:cs="Sakkal Majalla" w:hint="cs"/>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F43CC0">
                        <w:rPr>
                          <w:rFonts w:ascii="Sakkal Majalla" w:hAnsi="Sakkal Majalla" w:cs="Sakkal Majalla"/>
                          <w:sz w:val="20"/>
                          <w:szCs w:val="20"/>
                          <w:rtl/>
                          <w:lang w:bidi="ar-SY"/>
                        </w:rPr>
                        <w:t xml:space="preserve">في ظل </w:t>
                      </w:r>
                      <w:r w:rsidRPr="00F43CC0">
                        <w:rPr>
                          <w:rFonts w:ascii="Sakkal Majalla" w:hAnsi="Sakkal Majalla" w:cs="Sakkal Majalla" w:hint="cs"/>
                          <w:sz w:val="20"/>
                          <w:szCs w:val="20"/>
                          <w:rtl/>
                          <w:lang w:bidi="ar-SY"/>
                        </w:rPr>
                        <w:t>تقنيات الذكاء الاصطناعي</w:t>
                      </w:r>
                      <w:r w:rsidRPr="00F43CC0">
                        <w:rPr>
                          <w:rFonts w:ascii="Sakkal Majalla" w:hAnsi="Sakkal Majalla" w:cs="Sakkal Majalla"/>
                          <w:sz w:val="20"/>
                          <w:szCs w:val="20"/>
                          <w:rtl/>
                          <w:lang w:bidi="ar-SY"/>
                        </w:rPr>
                        <w:t xml:space="preserve"> من وجهة نظر </w:t>
                      </w:r>
                      <w:r w:rsidRPr="00F43CC0">
                        <w:rPr>
                          <w:rFonts w:ascii="Sakkal Majalla" w:hAnsi="Sakkal Majalla" w:cs="Sakkal Majalla"/>
                          <w:color w:val="000000"/>
                          <w:sz w:val="20"/>
                          <w:szCs w:val="20"/>
                          <w:rtl/>
                          <w:lang w:bidi="ar-SY"/>
                        </w:rPr>
                        <w:t>المديرين والموظفين</w:t>
                      </w:r>
                      <w:r w:rsidRPr="00F43CC0">
                        <w:rPr>
                          <w:rFonts w:ascii="Sakkal Majalla" w:hAnsi="Sakkal Majalla" w:cs="Sakkal Majalla"/>
                          <w:sz w:val="20"/>
                          <w:szCs w:val="20"/>
                          <w:rtl/>
                          <w:lang w:bidi="ar-SY"/>
                        </w:rPr>
                        <w:t>؟</w:t>
                      </w:r>
                    </w:p>
                    <w:p w14:paraId="04083F5F" w14:textId="77777777" w:rsidR="007D5B13" w:rsidRPr="00164EC7" w:rsidRDefault="007D5B13" w:rsidP="00B524E5">
                      <w:pPr>
                        <w:rPr>
                          <w:lang w:bidi="ar-SY"/>
                        </w:rPr>
                      </w:pP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5888" behindDoc="0" locked="0" layoutInCell="1" allowOverlap="1" wp14:anchorId="63D30566" wp14:editId="4B570398">
                <wp:simplePos x="0" y="0"/>
                <wp:positionH relativeFrom="column">
                  <wp:posOffset>939800</wp:posOffset>
                </wp:positionH>
                <wp:positionV relativeFrom="paragraph">
                  <wp:posOffset>299085</wp:posOffset>
                </wp:positionV>
                <wp:extent cx="1209675" cy="1316355"/>
                <wp:effectExtent l="6350" t="7620" r="12700" b="28575"/>
                <wp:wrapNone/>
                <wp:docPr id="826296180"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1635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37A28C5D" w14:textId="02E2D30E"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sz w:val="20"/>
                                <w:szCs w:val="20"/>
                                <w:rtl/>
                                <w:lang w:bidi="ar-SY"/>
                              </w:rPr>
                              <w:t>الكشف عن</w:t>
                            </w:r>
                            <w:r w:rsidRPr="00262684">
                              <w:rPr>
                                <w:rFonts w:ascii="Sakkal Majalla" w:hAnsi="Sakkal Majalla" w:cs="Sakkal Majalla"/>
                                <w:sz w:val="20"/>
                                <w:szCs w:val="20"/>
                                <w:rtl/>
                                <w:lang w:bidi="ar-SY"/>
                              </w:rPr>
                              <w:t xml:space="preserve"> الممارسات الجديدة </w:t>
                            </w:r>
                            <w:r w:rsidRPr="00262684">
                              <w:rPr>
                                <w:rFonts w:ascii="Sakkal Majalla" w:hAnsi="Sakkal Majalla" w:cs="Sakkal Majalla" w:hint="cs"/>
                                <w:sz w:val="20"/>
                                <w:szCs w:val="20"/>
                                <w:rtl/>
                                <w:lang w:bidi="ar-SY"/>
                              </w:rPr>
                              <w:t xml:space="preserve">لإدارة رأس المال البشري </w:t>
                            </w:r>
                            <w:r w:rsidRPr="00262684">
                              <w:rPr>
                                <w:rFonts w:ascii="Sakkal Majalla" w:hAnsi="Sakkal Majalla" w:cs="Sakkal Majalla"/>
                                <w:sz w:val="20"/>
                                <w:szCs w:val="20"/>
                                <w:rtl/>
                                <w:lang w:bidi="ar-SY"/>
                              </w:rPr>
                              <w:t xml:space="preserve">في </w:t>
                            </w:r>
                            <w:r>
                              <w:rPr>
                                <w:rFonts w:ascii="Sakkal Majalla" w:hAnsi="Sakkal Majalla" w:cs="Sakkal Majalla" w:hint="cs"/>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262684">
                              <w:rPr>
                                <w:rFonts w:ascii="Sakkal Majalla" w:hAnsi="Sakkal Majalla" w:cs="Sakkal Majalla"/>
                                <w:sz w:val="20"/>
                                <w:szCs w:val="20"/>
                                <w:rtl/>
                                <w:lang w:bidi="ar-SY"/>
                              </w:rPr>
                              <w:t xml:space="preserve">في ظل </w:t>
                            </w:r>
                            <w:r w:rsidRPr="00262684">
                              <w:rPr>
                                <w:rFonts w:ascii="Sakkal Majalla" w:hAnsi="Sakkal Majalla" w:cs="Sakkal Majalla" w:hint="cs"/>
                                <w:sz w:val="20"/>
                                <w:szCs w:val="20"/>
                                <w:rtl/>
                                <w:lang w:bidi="ar-SY"/>
                              </w:rPr>
                              <w:t>تقنيات الذكاء الاصطناعي</w:t>
                            </w:r>
                            <w:r w:rsidRPr="00262684">
                              <w:rPr>
                                <w:rFonts w:ascii="Sakkal Majalla" w:hAnsi="Sakkal Majalla" w:cs="Sakkal Majalla"/>
                                <w:sz w:val="20"/>
                                <w:szCs w:val="20"/>
                                <w:rtl/>
                                <w:lang w:bidi="ar-SY"/>
                              </w:rPr>
                              <w:t xml:space="preserve"> من وجهة نظر </w:t>
                            </w:r>
                            <w:r w:rsidRPr="00262684">
                              <w:rPr>
                                <w:rFonts w:ascii="Sakkal Majalla" w:hAnsi="Sakkal Majalla" w:cs="Sakkal Majalla"/>
                                <w:color w:val="000000"/>
                                <w:sz w:val="20"/>
                                <w:szCs w:val="20"/>
                                <w:rtl/>
                                <w:lang w:bidi="ar-SY"/>
                              </w:rPr>
                              <w:t>المديرين والموظفين</w:t>
                            </w:r>
                            <w:r w:rsidRPr="00262684">
                              <w:rPr>
                                <w:rFonts w:ascii="Sakkal Majalla" w:hAnsi="Sakkal Majalla" w:cs="Sakkal Majalla" w:hint="cs"/>
                                <w:sz w:val="20"/>
                                <w:szCs w:val="20"/>
                                <w:rtl/>
                                <w:lang w:bidi="ar-SY"/>
                              </w:rPr>
                              <w:t>.</w:t>
                            </w:r>
                          </w:p>
                          <w:p w14:paraId="71EFA732"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30566" id="مستطيل 7" o:spid="_x0000_s1045" style="position:absolute;left:0;text-align:left;margin-left:74pt;margin-top:23.55pt;width:95.25pt;height:103.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" fillcolor="#95b3d7" strokecolor="#4f81bd" strokeweight="1pt">
                <v:fill color2="#4f81bd" focus="50%" type="gradient"/>
                <v:shadow on="t" color="#243f60" offset="1pt"/>
                <v:textbox>
                  <w:txbxContent>
                    <w:p w14:paraId="37A28C5D" w14:textId="02E2D30E"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sz w:val="20"/>
                          <w:szCs w:val="20"/>
                          <w:rtl/>
                          <w:lang w:bidi="ar-SY"/>
                        </w:rPr>
                        <w:t>الكشف عن</w:t>
                      </w:r>
                      <w:r w:rsidRPr="00262684">
                        <w:rPr>
                          <w:rFonts w:ascii="Sakkal Majalla" w:hAnsi="Sakkal Majalla" w:cs="Sakkal Majalla"/>
                          <w:sz w:val="20"/>
                          <w:szCs w:val="20"/>
                          <w:rtl/>
                          <w:lang w:bidi="ar-SY"/>
                        </w:rPr>
                        <w:t xml:space="preserve"> الممارسات الجديدة </w:t>
                      </w:r>
                      <w:r w:rsidRPr="00262684">
                        <w:rPr>
                          <w:rFonts w:ascii="Sakkal Majalla" w:hAnsi="Sakkal Majalla" w:cs="Sakkal Majalla" w:hint="cs"/>
                          <w:sz w:val="20"/>
                          <w:szCs w:val="20"/>
                          <w:rtl/>
                          <w:lang w:bidi="ar-SY"/>
                        </w:rPr>
                        <w:t xml:space="preserve">لإدارة رأس المال البشري </w:t>
                      </w:r>
                      <w:r w:rsidRPr="00262684">
                        <w:rPr>
                          <w:rFonts w:ascii="Sakkal Majalla" w:hAnsi="Sakkal Majalla" w:cs="Sakkal Majalla"/>
                          <w:sz w:val="20"/>
                          <w:szCs w:val="20"/>
                          <w:rtl/>
                          <w:lang w:bidi="ar-SY"/>
                        </w:rPr>
                        <w:t xml:space="preserve">في </w:t>
                      </w:r>
                      <w:r>
                        <w:rPr>
                          <w:rFonts w:ascii="Sakkal Majalla" w:hAnsi="Sakkal Majalla" w:cs="Sakkal Majalla" w:hint="cs"/>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262684">
                        <w:rPr>
                          <w:rFonts w:ascii="Sakkal Majalla" w:hAnsi="Sakkal Majalla" w:cs="Sakkal Majalla"/>
                          <w:sz w:val="20"/>
                          <w:szCs w:val="20"/>
                          <w:rtl/>
                          <w:lang w:bidi="ar-SY"/>
                        </w:rPr>
                        <w:t xml:space="preserve">في ظل </w:t>
                      </w:r>
                      <w:r w:rsidRPr="00262684">
                        <w:rPr>
                          <w:rFonts w:ascii="Sakkal Majalla" w:hAnsi="Sakkal Majalla" w:cs="Sakkal Majalla" w:hint="cs"/>
                          <w:sz w:val="20"/>
                          <w:szCs w:val="20"/>
                          <w:rtl/>
                          <w:lang w:bidi="ar-SY"/>
                        </w:rPr>
                        <w:t>تقنيات الذكاء الاصطناعي</w:t>
                      </w:r>
                      <w:r w:rsidRPr="00262684">
                        <w:rPr>
                          <w:rFonts w:ascii="Sakkal Majalla" w:hAnsi="Sakkal Majalla" w:cs="Sakkal Majalla"/>
                          <w:sz w:val="20"/>
                          <w:szCs w:val="20"/>
                          <w:rtl/>
                          <w:lang w:bidi="ar-SY"/>
                        </w:rPr>
                        <w:t xml:space="preserve"> من وجهة نظر </w:t>
                      </w:r>
                      <w:r w:rsidRPr="00262684">
                        <w:rPr>
                          <w:rFonts w:ascii="Sakkal Majalla" w:hAnsi="Sakkal Majalla" w:cs="Sakkal Majalla"/>
                          <w:color w:val="000000"/>
                          <w:sz w:val="20"/>
                          <w:szCs w:val="20"/>
                          <w:rtl/>
                          <w:lang w:bidi="ar-SY"/>
                        </w:rPr>
                        <w:t>المديرين والموظفين</w:t>
                      </w:r>
                      <w:r w:rsidRPr="00262684">
                        <w:rPr>
                          <w:rFonts w:ascii="Sakkal Majalla" w:hAnsi="Sakkal Majalla" w:cs="Sakkal Majalla" w:hint="cs"/>
                          <w:sz w:val="20"/>
                          <w:szCs w:val="20"/>
                          <w:rtl/>
                          <w:lang w:bidi="ar-SY"/>
                        </w:rPr>
                        <w:t>.</w:t>
                      </w:r>
                    </w:p>
                    <w:p w14:paraId="71EFA732" w14:textId="77777777" w:rsidR="007D5B13" w:rsidRPr="00164EC7" w:rsidRDefault="007D5B13" w:rsidP="00B524E5"/>
                  </w:txbxContent>
                </v:textbox>
              </v:rect>
            </w:pict>
          </mc:Fallback>
        </mc:AlternateContent>
      </w:r>
    </w:p>
    <w:p w14:paraId="5E24F0DE" w14:textId="45BCA4EF"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0768" behindDoc="0" locked="0" layoutInCell="1" allowOverlap="1" wp14:anchorId="31830009" wp14:editId="647A5FDE">
                <wp:simplePos x="0" y="0"/>
                <wp:positionH relativeFrom="column">
                  <wp:posOffset>4706620</wp:posOffset>
                </wp:positionH>
                <wp:positionV relativeFrom="paragraph">
                  <wp:posOffset>295275</wp:posOffset>
                </wp:positionV>
                <wp:extent cx="285750" cy="0"/>
                <wp:effectExtent l="20320" t="56515" r="8255" b="57785"/>
                <wp:wrapNone/>
                <wp:docPr id="1095931668" name="رابط كسهم مستقي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10866E97" id="رابط كسهم مستقيم 6" o:spid="_x0000_s1026" type="#_x0000_t32" style="position:absolute;margin-left:370.6pt;margin-top:23.25pt;width:22.5pt;height:0;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9744" behindDoc="0" locked="0" layoutInCell="1" allowOverlap="1" wp14:anchorId="09A514EB" wp14:editId="03AE9F9C">
                <wp:simplePos x="0" y="0"/>
                <wp:positionH relativeFrom="column">
                  <wp:posOffset>3756660</wp:posOffset>
                </wp:positionH>
                <wp:positionV relativeFrom="paragraph">
                  <wp:posOffset>182880</wp:posOffset>
                </wp:positionV>
                <wp:extent cx="923925" cy="247650"/>
                <wp:effectExtent l="13335" t="10795" r="15240" b="27305"/>
                <wp:wrapNone/>
                <wp:docPr id="1269353394"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766B6746" w14:textId="77777777" w:rsidR="007D5B13" w:rsidRDefault="007D5B13" w:rsidP="00B524E5">
                            <w:pPr>
                              <w:jc w:val="center"/>
                              <w:rPr>
                                <w:lang w:bidi="ar-EG"/>
                              </w:rPr>
                            </w:pPr>
                            <w:r>
                              <w:rPr>
                                <w:rFonts w:hint="cs"/>
                                <w:rtl/>
                                <w:lang w:bidi="ar-EG"/>
                              </w:rPr>
                              <w:t>الموارد البشرية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514EB" id="مستطيل 5" o:spid="_x0000_s1046" style="position:absolute;left:0;text-align:left;margin-left:295.8pt;margin-top:14.4pt;width:72.75pt;height: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" strokecolor="#fabf8f" strokeweight="1pt">
                <v:fill color2="#fbd4b4" focus="100%" type="gradient"/>
                <v:shadow on="t" color="#974706" opacity=".5" offset="1pt"/>
                <v:textbox>
                  <w:txbxContent>
                    <w:p w14:paraId="766B6746" w14:textId="77777777" w:rsidR="007D5B13" w:rsidRDefault="007D5B13" w:rsidP="00B524E5">
                      <w:pPr>
                        <w:jc w:val="center"/>
                        <w:rPr>
                          <w:lang w:bidi="ar-EG"/>
                        </w:rPr>
                      </w:pPr>
                      <w:r>
                        <w:rPr>
                          <w:rFonts w:hint="cs"/>
                          <w:rtl/>
                          <w:lang w:bidi="ar-EG"/>
                        </w:rPr>
                        <w:t>الموارد البشرية</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9984" behindDoc="0" locked="0" layoutInCell="1" allowOverlap="1" wp14:anchorId="1D201EF7" wp14:editId="39510D10">
                <wp:simplePos x="0" y="0"/>
                <wp:positionH relativeFrom="column">
                  <wp:posOffset>-715010</wp:posOffset>
                </wp:positionH>
                <wp:positionV relativeFrom="paragraph">
                  <wp:posOffset>236855</wp:posOffset>
                </wp:positionV>
                <wp:extent cx="1209675" cy="1316355"/>
                <wp:effectExtent l="8890" t="7620" r="10160" b="28575"/>
                <wp:wrapNone/>
                <wp:docPr id="1695688799"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1635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0E15FB1E" w14:textId="0ABFC0F9"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الموارد البشرية وبين إدارة رأس المال البشري (المعارف، الخبرات، والمهارات) في </w:t>
                            </w:r>
                            <w:r>
                              <w:rPr>
                                <w:rFonts w:ascii="Sakkal Majalla" w:hAnsi="Sakkal Majalla" w:cs="Sakkal Majalla" w:hint="cs"/>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7506CD">
                              <w:rPr>
                                <w:rFonts w:ascii="Sakkal Majalla" w:hAnsi="Sakkal Majalla" w:cs="Sakkal Majalla" w:hint="cs"/>
                                <w:color w:val="000000"/>
                                <w:sz w:val="20"/>
                                <w:szCs w:val="20"/>
                                <w:rtl/>
                                <w:lang w:bidi="ar-SY"/>
                              </w:rPr>
                              <w:t xml:space="preserve">. </w:t>
                            </w:r>
                          </w:p>
                          <w:p w14:paraId="7C4F571B" w14:textId="77777777" w:rsidR="007D5B13" w:rsidRPr="007506CD"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01EF7" id="مستطيل 4" o:spid="_x0000_s1047" style="position:absolute;left:0;text-align:left;margin-left:-56.3pt;margin-top:18.65pt;width:95.25pt;height:103.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" fillcolor="#92cddc" strokecolor="#4bacc6" strokeweight="1pt">
                <v:fill color2="#4bacc6" focus="50%" type="gradient"/>
                <v:shadow on="t" color="#205867" offset="1pt"/>
                <v:textbox>
                  <w:txbxContent>
                    <w:p w14:paraId="0E15FB1E" w14:textId="0ABFC0F9"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الموارد البشرية وبين إدارة رأس المال البشري (المعارف، الخبرات، والمهارات) في </w:t>
                      </w:r>
                      <w:r>
                        <w:rPr>
                          <w:rFonts w:ascii="Sakkal Majalla" w:hAnsi="Sakkal Majalla" w:cs="Sakkal Majalla" w:hint="cs"/>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7506CD">
                        <w:rPr>
                          <w:rFonts w:ascii="Sakkal Majalla" w:hAnsi="Sakkal Majalla" w:cs="Sakkal Majalla" w:hint="cs"/>
                          <w:color w:val="000000"/>
                          <w:sz w:val="20"/>
                          <w:szCs w:val="20"/>
                          <w:rtl/>
                          <w:lang w:bidi="ar-SY"/>
                        </w:rPr>
                        <w:t xml:space="preserve">. </w:t>
                      </w:r>
                    </w:p>
                    <w:p w14:paraId="7C4F571B" w14:textId="77777777" w:rsidR="007D5B13" w:rsidRPr="007506CD" w:rsidRDefault="007D5B13" w:rsidP="00B524E5"/>
                  </w:txbxContent>
                </v:textbox>
              </v:rect>
            </w:pict>
          </mc:Fallback>
        </mc:AlternateContent>
      </w:r>
    </w:p>
    <w:p w14:paraId="4A395515" w14:textId="55A03517"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06368" behindDoc="0" locked="0" layoutInCell="1" allowOverlap="1" wp14:anchorId="7450A7EB" wp14:editId="4485A1E2">
                <wp:simplePos x="0" y="0"/>
                <wp:positionH relativeFrom="column">
                  <wp:posOffset>863600</wp:posOffset>
                </wp:positionH>
                <wp:positionV relativeFrom="paragraph">
                  <wp:posOffset>305435</wp:posOffset>
                </wp:positionV>
                <wp:extent cx="106680" cy="0"/>
                <wp:effectExtent l="15875" t="52705" r="10795" b="61595"/>
                <wp:wrapNone/>
                <wp:docPr id="1669002270"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515BD68" id="رابط كسهم مستقيم 3" o:spid="_x0000_s1026" type="#_x0000_t32" style="position:absolute;margin-left:68pt;margin-top:24.05pt;width:8.4pt;height: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02272" behindDoc="0" locked="0" layoutInCell="1" allowOverlap="1" wp14:anchorId="5546D96E" wp14:editId="6C4AB2F2">
                <wp:simplePos x="0" y="0"/>
                <wp:positionH relativeFrom="column">
                  <wp:posOffset>2172335</wp:posOffset>
                </wp:positionH>
                <wp:positionV relativeFrom="paragraph">
                  <wp:posOffset>127000</wp:posOffset>
                </wp:positionV>
                <wp:extent cx="106680" cy="0"/>
                <wp:effectExtent l="19685" t="55245" r="6985" b="59055"/>
                <wp:wrapNone/>
                <wp:docPr id="1591154151" name="رابط كسهم مستقي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67DAA7C4" id="رابط كسهم مستقيم 2" o:spid="_x0000_s1026" type="#_x0000_t32" style="position:absolute;margin-left:171.05pt;margin-top:10pt;width:8.4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8176" behindDoc="0" locked="0" layoutInCell="1" allowOverlap="1" wp14:anchorId="1A1042EE" wp14:editId="621262FC">
                <wp:simplePos x="0" y="0"/>
                <wp:positionH relativeFrom="column">
                  <wp:posOffset>3531870</wp:posOffset>
                </wp:positionH>
                <wp:positionV relativeFrom="paragraph">
                  <wp:posOffset>99695</wp:posOffset>
                </wp:positionV>
                <wp:extent cx="106680" cy="0"/>
                <wp:effectExtent l="17145" t="56515" r="9525" b="57785"/>
                <wp:wrapNone/>
                <wp:docPr id="959739634"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7603F180" id="رابط كسهم مستقيم 1" o:spid="_x0000_s1026" type="#_x0000_t32" style="position:absolute;margin-left:278.1pt;margin-top:7.85pt;width:8.4pt;height:0;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">
                <v:stroke endarrow="block"/>
              </v:shape>
            </w:pict>
          </mc:Fallback>
        </mc:AlternateContent>
      </w:r>
    </w:p>
    <w:p w14:paraId="551BB638" w14:textId="4B560A23" w:rsidR="00B524E5" w:rsidRPr="00327140" w:rsidRDefault="00B524E5" w:rsidP="00773391">
      <w:pPr>
        <w:bidi/>
        <w:spacing w:line="360" w:lineRule="auto"/>
        <w:jc w:val="both"/>
        <w:rPr>
          <w:rFonts w:asciiTheme="majorBidi" w:hAnsiTheme="majorBidi" w:cstheme="majorBidi"/>
          <w:color w:val="000000"/>
          <w:sz w:val="24"/>
          <w:szCs w:val="24"/>
          <w:rtl/>
          <w:lang w:bidi="ar-SY"/>
        </w:rPr>
      </w:pPr>
    </w:p>
    <w:p w14:paraId="232A6A7F" w14:textId="77777777" w:rsidR="00B524E5" w:rsidRPr="00327140" w:rsidRDefault="00B524E5" w:rsidP="00B12028">
      <w:pPr>
        <w:bidi/>
        <w:spacing w:line="360" w:lineRule="auto"/>
        <w:jc w:val="both"/>
        <w:rPr>
          <w:rFonts w:asciiTheme="majorBidi" w:hAnsiTheme="majorBidi" w:cstheme="majorBidi"/>
          <w:color w:val="000000"/>
          <w:sz w:val="24"/>
          <w:szCs w:val="24"/>
          <w:rtl/>
          <w:lang w:bidi="ar-SY"/>
        </w:rPr>
      </w:pPr>
    </w:p>
    <w:p w14:paraId="78CCFECC" w14:textId="54885E5A" w:rsidR="002B6A36" w:rsidRPr="00042706" w:rsidRDefault="00B524E5" w:rsidP="00042706">
      <w:pPr>
        <w:bidi/>
        <w:spacing w:line="360" w:lineRule="auto"/>
        <w:jc w:val="center"/>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المصدر: من إعداد الباحث</w:t>
      </w:r>
    </w:p>
    <w:p w14:paraId="21F8A2D6" w14:textId="18E73445" w:rsidR="00247DEA" w:rsidRPr="002B6A36" w:rsidRDefault="00247DEA" w:rsidP="002B6A36">
      <w:pPr>
        <w:bidi/>
        <w:spacing w:line="360" w:lineRule="auto"/>
        <w:jc w:val="center"/>
        <w:rPr>
          <w:rFonts w:asciiTheme="majorBidi" w:hAnsiTheme="majorBidi" w:cstheme="majorBidi"/>
          <w:b/>
          <w:bCs/>
          <w:color w:val="000000" w:themeColor="text1"/>
          <w:sz w:val="24"/>
          <w:szCs w:val="24"/>
          <w:rtl/>
        </w:rPr>
      </w:pPr>
      <w:r w:rsidRPr="002B6A36">
        <w:rPr>
          <w:rFonts w:asciiTheme="majorBidi" w:hAnsiTheme="majorBidi" w:cstheme="majorBidi" w:hint="cs"/>
          <w:b/>
          <w:bCs/>
          <w:color w:val="000000" w:themeColor="text1"/>
          <w:sz w:val="24"/>
          <w:szCs w:val="24"/>
          <w:rtl/>
        </w:rPr>
        <w:lastRenderedPageBreak/>
        <w:t xml:space="preserve">الفصل الثاني </w:t>
      </w:r>
    </w:p>
    <w:p w14:paraId="4D51E861" w14:textId="1AF772B7" w:rsidR="00A37451" w:rsidRPr="002B6A36" w:rsidRDefault="009E70C5" w:rsidP="00247DEA">
      <w:pPr>
        <w:bidi/>
        <w:spacing w:line="360" w:lineRule="auto"/>
        <w:jc w:val="center"/>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الإطار النظر</w:t>
      </w:r>
      <w:r w:rsidR="00661833" w:rsidRPr="002B6A36">
        <w:rPr>
          <w:rFonts w:asciiTheme="majorBidi" w:hAnsiTheme="majorBidi" w:cstheme="majorBidi"/>
          <w:b/>
          <w:bCs/>
          <w:color w:val="000000" w:themeColor="text1"/>
          <w:sz w:val="24"/>
          <w:szCs w:val="24"/>
          <w:rtl/>
        </w:rPr>
        <w:t>ي</w:t>
      </w:r>
    </w:p>
    <w:p w14:paraId="6F33DFA4" w14:textId="77777777" w:rsidR="00773391" w:rsidRPr="002B6A36" w:rsidRDefault="00773391" w:rsidP="00773391">
      <w:pPr>
        <w:bidi/>
        <w:spacing w:line="360" w:lineRule="auto"/>
        <w:jc w:val="center"/>
        <w:rPr>
          <w:rFonts w:asciiTheme="majorBidi" w:hAnsiTheme="majorBidi" w:cstheme="majorBidi"/>
          <w:b/>
          <w:bCs/>
          <w:color w:val="000000" w:themeColor="text1"/>
          <w:sz w:val="24"/>
          <w:szCs w:val="24"/>
          <w:rtl/>
        </w:rPr>
      </w:pPr>
    </w:p>
    <w:p w14:paraId="2111D913" w14:textId="699E0BB4" w:rsidR="00745B2C" w:rsidRPr="002B6A36" w:rsidRDefault="00745B2C" w:rsidP="00773391">
      <w:pPr>
        <w:bidi/>
        <w:spacing w:line="360" w:lineRule="auto"/>
        <w:jc w:val="center"/>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المبحث الأول: الذكاء الاصطناعي</w:t>
      </w:r>
    </w:p>
    <w:p w14:paraId="126C8E5C" w14:textId="77777777" w:rsidR="00773391" w:rsidRPr="002B6A36" w:rsidRDefault="00773391" w:rsidP="00B12028">
      <w:pPr>
        <w:bidi/>
        <w:spacing w:line="360" w:lineRule="auto"/>
        <w:jc w:val="both"/>
        <w:rPr>
          <w:rFonts w:asciiTheme="majorBidi" w:hAnsiTheme="majorBidi" w:cstheme="majorBidi"/>
          <w:b/>
          <w:bCs/>
          <w:color w:val="000000" w:themeColor="text1"/>
          <w:sz w:val="24"/>
          <w:szCs w:val="24"/>
          <w:rtl/>
        </w:rPr>
      </w:pPr>
    </w:p>
    <w:p w14:paraId="1E682A4D" w14:textId="77690187" w:rsidR="005F07F8" w:rsidRPr="002B6A36" w:rsidRDefault="009B42B8" w:rsidP="00773391">
      <w:pPr>
        <w:bidi/>
        <w:spacing w:line="360" w:lineRule="auto"/>
        <w:jc w:val="both"/>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المقدمة</w:t>
      </w:r>
    </w:p>
    <w:p w14:paraId="482FDA84" w14:textId="7B373D95" w:rsidR="00360DF6" w:rsidRPr="00327140" w:rsidRDefault="00741B6D"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في ظل التطورات التكنولوجية المتسارعة التي يشهدها العالم، ظهر الذكاء الاصطناعي كأحد أفضل الابتكارات التي أثرت على مختلف القطاعات والمجالات، حيث تحول من مجرد مفهوم نظري إلى عنصر أساسي يساهم في تحسين الأداء واتخاذ القرارات. ويُعتمد اليوم على الذكاء الاصطناعي في تحليل البيانات، التنبؤ بالسلوكيات، بل وحتى محاكاة القرارات البشرية في مختلف البيئات المؤسسية والصناعية والتعليمية. ومع ما يطرحه الذكاء الاصطناعي من فرص واعدة، تبرز كذلك تحديات عديدة تستدعي دراسة وتحليل أساليبه وآثاره. وفي </w:t>
      </w:r>
      <w:r w:rsidR="006557C6" w:rsidRPr="00327140">
        <w:rPr>
          <w:rFonts w:asciiTheme="majorBidi" w:hAnsiTheme="majorBidi" w:cstheme="majorBidi"/>
          <w:sz w:val="24"/>
          <w:szCs w:val="24"/>
          <w:rtl/>
        </w:rPr>
        <w:t>هذا المبحث</w:t>
      </w:r>
      <w:r w:rsidRPr="00327140">
        <w:rPr>
          <w:rFonts w:asciiTheme="majorBidi" w:hAnsiTheme="majorBidi" w:cstheme="majorBidi"/>
          <w:sz w:val="24"/>
          <w:szCs w:val="24"/>
          <w:rtl/>
        </w:rPr>
        <w:t xml:space="preserve">، سيتم تناول </w:t>
      </w:r>
      <w:r w:rsidR="006557C6" w:rsidRPr="00327140">
        <w:rPr>
          <w:rFonts w:asciiTheme="majorBidi" w:hAnsiTheme="majorBidi" w:cstheme="majorBidi"/>
          <w:sz w:val="24"/>
          <w:szCs w:val="24"/>
          <w:rtl/>
        </w:rPr>
        <w:t>المفاهيم</w:t>
      </w:r>
      <w:r w:rsidRPr="00327140">
        <w:rPr>
          <w:rFonts w:asciiTheme="majorBidi" w:hAnsiTheme="majorBidi" w:cstheme="majorBidi"/>
          <w:sz w:val="24"/>
          <w:szCs w:val="24"/>
          <w:rtl/>
        </w:rPr>
        <w:t xml:space="preserve"> المختلفة للذكاء الاصطناعي، مع التركيز على </w:t>
      </w:r>
      <w:r w:rsidR="006557C6" w:rsidRPr="00327140">
        <w:rPr>
          <w:rFonts w:asciiTheme="majorBidi" w:hAnsiTheme="majorBidi" w:cstheme="majorBidi"/>
          <w:sz w:val="24"/>
          <w:szCs w:val="24"/>
          <w:rtl/>
        </w:rPr>
        <w:t>دراسة علاقته برأس المال البشري من أجل</w:t>
      </w:r>
      <w:r w:rsidRPr="00327140">
        <w:rPr>
          <w:rFonts w:asciiTheme="majorBidi" w:hAnsiTheme="majorBidi" w:cstheme="majorBidi"/>
          <w:sz w:val="24"/>
          <w:szCs w:val="24"/>
          <w:rtl/>
        </w:rPr>
        <w:t xml:space="preserve"> تعزيز القدرات البشرية بما يساهم في بناء بيئات عمل متطورة وفعّالة، متخطيةً بذلك حدود الإمكانيات التقليدية.</w:t>
      </w:r>
    </w:p>
    <w:p w14:paraId="13619A3C" w14:textId="358C110C" w:rsidR="00A70E7F" w:rsidRPr="002B6A36" w:rsidRDefault="000C195C" w:rsidP="00B12028">
      <w:pPr>
        <w:bidi/>
        <w:spacing w:line="360" w:lineRule="auto"/>
        <w:jc w:val="both"/>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 xml:space="preserve">أولاً: </w:t>
      </w:r>
      <w:r w:rsidR="00A70E7F" w:rsidRPr="002B6A36">
        <w:rPr>
          <w:rFonts w:asciiTheme="majorBidi" w:hAnsiTheme="majorBidi" w:cstheme="majorBidi"/>
          <w:b/>
          <w:bCs/>
          <w:color w:val="000000" w:themeColor="text1"/>
          <w:sz w:val="24"/>
          <w:szCs w:val="24"/>
          <w:rtl/>
        </w:rPr>
        <w:t>مفهوم الذكاء الاصطناعي</w:t>
      </w:r>
    </w:p>
    <w:p w14:paraId="6B9D10F2" w14:textId="7FD0578D" w:rsidR="002B28B1" w:rsidRPr="00327140" w:rsidRDefault="001170DD"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يسعى</w:t>
      </w:r>
      <w:r w:rsidR="002B28B1" w:rsidRPr="00327140">
        <w:rPr>
          <w:rFonts w:asciiTheme="majorBidi" w:hAnsiTheme="majorBidi" w:cstheme="majorBidi"/>
          <w:sz w:val="24"/>
          <w:szCs w:val="24"/>
          <w:rtl/>
        </w:rPr>
        <w:t xml:space="preserve"> الذكاء الاصطناعي إلى تصميم نظم قادرة على محاكاة الذكاء البشري من خلال التعلم والاستدلال والإدراك. يعتمد هذا المجال على إنشاء خوارزميات متقدمة تسمح للآلات بفهم المدخلات ومعالجتها بشكل ذكي، مما يمكّنها من تنفيذ مهام تتراوح بين البسيطة والمعقدة. تسعى الأبحاث في الذكاء الاصطناعي إلى تطوير أنظمة يمكن أن تتجاوز القدرات البشرية في التعلم والتفكير في مجالات معينة، رغم وجود جدل حول مدى تحقيق ذلك. يجمع الذكاء الاصطناعي بين تخصصات متعددة مثل الرياضيات وعلوم الكمبيوتر واللغويات وعلم النفس، مما يعزز من قدرته على التأثير في مجالات متنوعة مثل الرعاية الصحية، التعليم، والأعمال. ومن خلال استخدام تقنيات متطورة، يسهم الذكاء الاصطناعي في تحسين الكفاءة والإنتاجية، مما يجعله أداة استراتيجية في عصر التكنولوجيا الرقمية. </w:t>
      </w:r>
      <w:r w:rsidR="0043077A" w:rsidRPr="00327140">
        <w:rPr>
          <w:rFonts w:asciiTheme="majorBidi" w:hAnsiTheme="majorBidi" w:cstheme="majorBidi"/>
          <w:sz w:val="24"/>
          <w:szCs w:val="24"/>
          <w:rtl/>
        </w:rPr>
        <w:t>(جبارة، 2023)</w:t>
      </w:r>
    </w:p>
    <w:p w14:paraId="491B5572" w14:textId="3D20EF80" w:rsidR="00D72DD9" w:rsidRPr="00327140" w:rsidRDefault="00A820E7"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الذكاء الاصطناعي (</w:t>
      </w:r>
      <w:r w:rsidRPr="00327140">
        <w:rPr>
          <w:rFonts w:asciiTheme="majorBidi" w:hAnsiTheme="majorBidi" w:cstheme="majorBidi"/>
          <w:sz w:val="24"/>
          <w:szCs w:val="24"/>
        </w:rPr>
        <w:t>Artificial Intelligence</w:t>
      </w:r>
      <w:r w:rsidRPr="00327140">
        <w:rPr>
          <w:rFonts w:asciiTheme="majorBidi" w:hAnsiTheme="majorBidi" w:cstheme="majorBidi"/>
          <w:sz w:val="24"/>
          <w:szCs w:val="24"/>
          <w:rtl/>
        </w:rPr>
        <w:t>) هو مجال من مجالات علوم الحاسوب يهدف إلى تطوير أنظمة وبرامج قادرة على محاكاة القدرات الذهنية البشرية، مثل التعلم والاستنتاج واتخاذ القرارات</w:t>
      </w:r>
      <w:r w:rsidR="00955F42" w:rsidRPr="00327140">
        <w:rPr>
          <w:rFonts w:asciiTheme="majorBidi" w:hAnsiTheme="majorBidi" w:cstheme="majorBidi"/>
          <w:sz w:val="24"/>
          <w:szCs w:val="24"/>
          <w:rtl/>
        </w:rPr>
        <w:t>،</w:t>
      </w:r>
      <w:r w:rsidRPr="00327140">
        <w:rPr>
          <w:rFonts w:asciiTheme="majorBidi" w:hAnsiTheme="majorBidi" w:cstheme="majorBidi"/>
          <w:sz w:val="24"/>
          <w:szCs w:val="24"/>
          <w:rtl/>
        </w:rPr>
        <w:t xml:space="preserve"> يتميز الذكاء الاصطناعي بقدرته على التكيف والتفاعل مع أوضاع جديدة وغير مبرمجة مسبقًا، ما يسمح لهذه الأنظمة بالاستجابة بطرق تتناسب مع المواقف المختلفة وتزيد من فرص تحقيق أهدافها بكفاءة. ويعرّف الذكاء الاصطناعي أحيانًا بأنه دراسة وتصميم "عملاء أذكياء"؛ أي أنظمة تستوعب بيئاتها المحيطة وتتخذ خطوات تعزز فرص نجاحها في إنجاز مهامها المحددة، سواء كانت فردية أو ضمن إطار فريق.</w:t>
      </w:r>
      <w:r w:rsidR="00387B3A" w:rsidRPr="00327140">
        <w:rPr>
          <w:rFonts w:asciiTheme="majorBidi" w:hAnsiTheme="majorBidi" w:cstheme="majorBidi"/>
          <w:sz w:val="24"/>
          <w:szCs w:val="24"/>
          <w:rtl/>
        </w:rPr>
        <w:t xml:space="preserve"> (ناصف، 2023) </w:t>
      </w:r>
    </w:p>
    <w:p w14:paraId="2E13AF1F" w14:textId="4DC076D0" w:rsidR="00B610F6" w:rsidRPr="00327140" w:rsidRDefault="00A70E7F"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lastRenderedPageBreak/>
        <w:t>يمكن رصد الرؤى المختلفة لتعريف مفهوم الذكاء الاصطناعي من خلال أربعة مداخل أساسية. أولها "التفكير كالإنسان"، الذي يعني العلم الذي يمكن الحاسبات من التفكير، أي إنشاء آلة تمتلك عقلًا. ثانيًا، "التفكير العقلاني"، الذي يتناول تنفيذ مهام العقل البشري عبر الحوسبة. المدخل الثالث هو "الفعل كالإنسان"، حيث يمكن للآلة أن تقوم بأعمال كان من الممكن أن تتطلب ذكاءً إذا نفذها البشر. وأخيرًا، هناك "الفعل العقلاني"، الذي يركز على دراسة تصميم وظائف ذكية من خلال توظيف الذكاء.</w:t>
      </w:r>
      <w:r w:rsidR="00B77C2E" w:rsidRPr="00327140">
        <w:rPr>
          <w:rFonts w:asciiTheme="majorBidi" w:hAnsiTheme="majorBidi" w:cstheme="majorBidi"/>
          <w:sz w:val="24"/>
          <w:szCs w:val="24"/>
          <w:rtl/>
        </w:rPr>
        <w:t xml:space="preserve"> </w:t>
      </w:r>
      <w:r w:rsidR="009331A7" w:rsidRPr="00327140">
        <w:rPr>
          <w:rFonts w:asciiTheme="majorBidi" w:hAnsiTheme="majorBidi" w:cstheme="majorBidi"/>
          <w:sz w:val="24"/>
          <w:szCs w:val="24"/>
          <w:rtl/>
        </w:rPr>
        <w:t xml:space="preserve">(الحداد، 2021) </w:t>
      </w:r>
    </w:p>
    <w:p w14:paraId="2758C1BA" w14:textId="401381DB" w:rsidR="00B610F6" w:rsidRPr="00327140" w:rsidRDefault="00B610F6"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عرف </w:t>
      </w:r>
      <w:r w:rsidRPr="00327140">
        <w:rPr>
          <w:rFonts w:asciiTheme="majorBidi" w:hAnsiTheme="majorBidi" w:cstheme="majorBidi"/>
          <w:sz w:val="24"/>
          <w:szCs w:val="24"/>
        </w:rPr>
        <w:t>Ray</w:t>
      </w:r>
      <w:r w:rsidRPr="00327140">
        <w:rPr>
          <w:rFonts w:asciiTheme="majorBidi" w:hAnsiTheme="majorBidi" w:cstheme="majorBidi"/>
          <w:sz w:val="24"/>
          <w:szCs w:val="24"/>
          <w:rtl/>
        </w:rPr>
        <w:t xml:space="preserve"> &amp; </w:t>
      </w:r>
      <w:r w:rsidRPr="00327140">
        <w:rPr>
          <w:rFonts w:asciiTheme="majorBidi" w:hAnsiTheme="majorBidi" w:cstheme="majorBidi"/>
          <w:sz w:val="24"/>
          <w:szCs w:val="24"/>
        </w:rPr>
        <w:t>Jack</w:t>
      </w:r>
      <w:r w:rsidRPr="00327140">
        <w:rPr>
          <w:rFonts w:asciiTheme="majorBidi" w:hAnsiTheme="majorBidi" w:cstheme="majorBidi"/>
          <w:sz w:val="24"/>
          <w:szCs w:val="24"/>
          <w:rtl/>
        </w:rPr>
        <w:t xml:space="preserve"> (2020) الذكاء الاصطناعي بأنه قدرة النظام على تفسير البيانات والمعلومات بشكل صحيح، والتعلم من تلك البيانات، واستخدام المعرفة المكتسبة لتحقيق أهداف ومهام محددة من خلال التكيف المرن.</w:t>
      </w:r>
      <w:r w:rsidR="003C6F4C" w:rsidRPr="00327140">
        <w:rPr>
          <w:rFonts w:asciiTheme="majorBidi" w:hAnsiTheme="majorBidi" w:cstheme="majorBidi"/>
          <w:sz w:val="24"/>
          <w:szCs w:val="24"/>
          <w:rtl/>
        </w:rPr>
        <w:t xml:space="preserve"> (الحداد، 2020)</w:t>
      </w:r>
    </w:p>
    <w:p w14:paraId="37AC8E67" w14:textId="4769766A" w:rsidR="000B3136" w:rsidRPr="00327140" w:rsidRDefault="003B3E2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كما يمكن أن يعرف الذكاء الاصطناعي باعتباره: الاستثمار التقني في المجالات المتنوعة؛ التعليمي، والصحي، والخدمي؛ بغية إحداث تغيير جذري في الأنظمة الاقتصادية والاجتماعية، مما يسهم في تحسين جودة الحياة. </w:t>
      </w:r>
      <w:r w:rsidR="009E300C" w:rsidRPr="00327140">
        <w:rPr>
          <w:rFonts w:asciiTheme="majorBidi" w:hAnsiTheme="majorBidi" w:cstheme="majorBidi"/>
          <w:sz w:val="24"/>
          <w:szCs w:val="24"/>
          <w:rtl/>
        </w:rPr>
        <w:t xml:space="preserve">(حسين، 2023) </w:t>
      </w:r>
    </w:p>
    <w:p w14:paraId="53D05F01" w14:textId="317AAD34" w:rsidR="00B07AF8" w:rsidRPr="00327140" w:rsidRDefault="00B07AF8"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يعرف الذكاء الاصطناعي باعتباره تقنية متقدمة تمثل دعامة رئيسة لتغيير المجتمع، حيث تساهم تطبيقاته في إحداث تأثيرات عميقة في العديد من القطاعات الاقتصادية، مثل الرعاية الصحية، والتكنولوجيا الحيوية، والتكنولوجيا المالية، والإلكترونيات الاستهلاكية، والتطبيقات العسكرية</w:t>
      </w:r>
      <w:r w:rsidRPr="00327140">
        <w:rPr>
          <w:rFonts w:asciiTheme="majorBidi" w:hAnsiTheme="majorBidi" w:cstheme="majorBidi"/>
          <w:sz w:val="24"/>
          <w:szCs w:val="24"/>
        </w:rPr>
        <w:t xml:space="preserve"> (Webb, 2022).</w:t>
      </w:r>
    </w:p>
    <w:p w14:paraId="6B6DBA4D" w14:textId="4A5364EE" w:rsidR="00EC0E2D" w:rsidRPr="00327140" w:rsidRDefault="00F8301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كما </w:t>
      </w:r>
      <w:r w:rsidR="00B07AF8" w:rsidRPr="00327140">
        <w:rPr>
          <w:rFonts w:asciiTheme="majorBidi" w:hAnsiTheme="majorBidi" w:cstheme="majorBidi"/>
          <w:sz w:val="24"/>
          <w:szCs w:val="24"/>
          <w:rtl/>
        </w:rPr>
        <w:t>يُعرف النظام التقني لمنظومة الذكاء الاصطناعي كإطار استراتيجي تسعى من خلاله العديد من الحكومات لدعم وتطوير الذكاء الاصطناعي عبر تبني سياسات استباقية. إذ أن أكثر من 30 دولة وضعت استراتيجيات وطنية لتعزيز إمكانياتها التنافسية في هذا المجال وتحقيق الريادة الدولية (</w:t>
      </w:r>
      <w:r w:rsidR="00B07AF8" w:rsidRPr="00327140">
        <w:rPr>
          <w:rFonts w:asciiTheme="majorBidi" w:hAnsiTheme="majorBidi" w:cstheme="majorBidi"/>
          <w:sz w:val="24"/>
          <w:szCs w:val="24"/>
        </w:rPr>
        <w:t>SIA Partners, 2022,</w:t>
      </w:r>
      <w:r w:rsidR="00B07AF8" w:rsidRPr="00327140">
        <w:rPr>
          <w:rFonts w:asciiTheme="majorBidi" w:hAnsiTheme="majorBidi" w:cstheme="majorBidi"/>
          <w:sz w:val="24"/>
          <w:szCs w:val="24"/>
          <w:rtl/>
        </w:rPr>
        <w:t>).</w:t>
      </w:r>
    </w:p>
    <w:p w14:paraId="2EFC581C" w14:textId="4D79BFA7" w:rsidR="00F83012" w:rsidRPr="00327140" w:rsidRDefault="00E13E20"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ويتضح أن الذكاء الاصطناعي هو فرع من علوم الحاسوب يركز على إنشاء أنظمة قادرة على محاكاة الوظائف العقلية البشرية، مثل التعلم والتفكير واتخاذ القرارات. يسعى هذا المجال إلى تطوير تقنيات تسمح للآلات بالتفاعل بذكاء مع بيئتها، مما يمكنها من أداء مهام تتطلب مهارات إدراكية وعقلانية. يتيح الذكاء الاصطناعي تحسين الكفاءة والإنتاجية في مختلف المجالات من خلال معالجة البيانات وتحليلها بشكل أسرع وأكثر دقة، مما يسهم في اتخاذ قرارات مستنيرة وتحقيق أهداف محددة. كما يمثل الذكاء الاصطناعي أداة استراتيجية لدعم الابتكار والتطور في العديد من القطاعات، مثل الرعاية الصحية والتكنولوجيا والمالية. </w:t>
      </w:r>
    </w:p>
    <w:p w14:paraId="5D47C9B6" w14:textId="3AF386D8" w:rsidR="00AB2465" w:rsidRPr="002B6A36" w:rsidRDefault="00690F85" w:rsidP="00B12028">
      <w:pPr>
        <w:bidi/>
        <w:spacing w:line="360" w:lineRule="auto"/>
        <w:jc w:val="both"/>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 xml:space="preserve">ثانياً: </w:t>
      </w:r>
      <w:r w:rsidR="00AB2465" w:rsidRPr="002B6A36">
        <w:rPr>
          <w:rFonts w:asciiTheme="majorBidi" w:hAnsiTheme="majorBidi" w:cstheme="majorBidi"/>
          <w:b/>
          <w:bCs/>
          <w:color w:val="000000" w:themeColor="text1"/>
          <w:sz w:val="24"/>
          <w:szCs w:val="24"/>
          <w:rtl/>
        </w:rPr>
        <w:t>أهمية الذكاء الاصطناعي</w:t>
      </w:r>
    </w:p>
    <w:p w14:paraId="0748DBA8" w14:textId="2E244E56" w:rsidR="00014429" w:rsidRPr="00327140" w:rsidRDefault="00014429" w:rsidP="00B12028">
      <w:pPr>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تنبع أهمية الذكاء الاصطناعي من قدرته على تعزيز الفهم المشترك بين الذكاء الإنساني والاصطناعي، حيث يسهم في فهم أعمق للعمليات العقلية البشرية مثل الإدراك، والذاكرة، واللغة، مما يساعد الباحثين على تصميم أنظمة قادرة على محاكاة هذه العمليات بفعالية. كما أن تطور بحوث الذكاء الاصطناعي لا يقتصر على تطوير التطبيقات التقنية فحسب، بل يمتد ليشمل تحسين الفهم العلمي لعمليات التفكير الإنساني، مما يفتح آفاقًا جديدة في علم النفس وعلوم </w:t>
      </w:r>
      <w:r w:rsidRPr="00327140">
        <w:rPr>
          <w:rFonts w:asciiTheme="majorBidi" w:hAnsiTheme="majorBidi" w:cstheme="majorBidi"/>
          <w:sz w:val="24"/>
          <w:szCs w:val="24"/>
          <w:rtl/>
        </w:rPr>
        <w:lastRenderedPageBreak/>
        <w:t>الإدراك ويسهم في تطوير تطبيقات تقنية متقدمة تساعد في معالجة مشاكل معقدة وتقديم حلول مبتكرة في مختلف المجالات.</w:t>
      </w:r>
      <w:r w:rsidRPr="00327140">
        <w:rPr>
          <w:rFonts w:asciiTheme="majorBidi" w:hAnsiTheme="majorBidi" w:cstheme="majorBidi"/>
          <w:sz w:val="24"/>
          <w:szCs w:val="24"/>
          <w:rtl/>
          <w:lang w:bidi="ar-EG"/>
        </w:rPr>
        <w:t xml:space="preserve"> (الداود، 2021) </w:t>
      </w:r>
    </w:p>
    <w:p w14:paraId="5FCEB26B" w14:textId="7C810179" w:rsidR="00AB2465" w:rsidRPr="00327140" w:rsidRDefault="00AB2465" w:rsidP="00B12028">
      <w:pPr>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يعد الذكاء الاصطناعي أحد الأدوات الحديثة التي تساهم في تحقيق تقدم ملحوظ في مختلف القطاعات بفضل قدرته على معالجة كميات ضخمة من البيانات بسرعة ودقة، مما يسهم في اتخاذ قرارات مستنيرة ويزيد من كفاءة الأداء. يبرز دوره في مجالات مثل الرعاية الصحية، حيث يمكنه تحليل السجلات الطبية للتنبؤ بالأمراض وتقديم خطط علاج شخصية، وفي قطاع الأعمال من خلال تحسين العمليات الإنتاجية وزيادة الإنتاجية. كما يدعم الذكاء الاصطناعي التعليم بتوفير أساليب تعليم تفاعلية وشخصية تتناسب مع احتياجات كل طالب، ويعزز من عملية الابتكار من خلال تطوير تقنيات جديدة وحلول مبتكرة للتحديات المعقدة.</w:t>
      </w:r>
      <w:r w:rsidR="006D38AD" w:rsidRPr="00327140">
        <w:rPr>
          <w:rFonts w:asciiTheme="majorBidi" w:hAnsiTheme="majorBidi" w:cstheme="majorBidi"/>
          <w:sz w:val="24"/>
          <w:szCs w:val="24"/>
          <w:rtl/>
        </w:rPr>
        <w:t xml:space="preserve"> </w:t>
      </w:r>
      <w:r w:rsidR="00551A95" w:rsidRPr="00327140">
        <w:rPr>
          <w:rFonts w:asciiTheme="majorBidi" w:hAnsiTheme="majorBidi" w:cstheme="majorBidi"/>
          <w:sz w:val="24"/>
          <w:szCs w:val="24"/>
        </w:rPr>
        <w:t>(</w:t>
      </w:r>
      <w:proofErr w:type="spellStart"/>
      <w:r w:rsidR="00551A95" w:rsidRPr="00327140">
        <w:rPr>
          <w:rFonts w:asciiTheme="majorBidi" w:hAnsiTheme="majorBidi" w:cstheme="majorBidi"/>
          <w:sz w:val="24"/>
          <w:szCs w:val="24"/>
        </w:rPr>
        <w:t>Ocana</w:t>
      </w:r>
      <w:proofErr w:type="spellEnd"/>
      <w:r w:rsidR="00551A95" w:rsidRPr="00327140">
        <w:rPr>
          <w:rFonts w:asciiTheme="majorBidi" w:hAnsiTheme="majorBidi" w:cstheme="majorBidi"/>
          <w:sz w:val="24"/>
          <w:szCs w:val="24"/>
        </w:rPr>
        <w:t xml:space="preserve">-Fernandez </w:t>
      </w:r>
      <w:r w:rsidR="00074E30" w:rsidRPr="00327140">
        <w:rPr>
          <w:rFonts w:asciiTheme="majorBidi" w:hAnsiTheme="majorBidi" w:cstheme="majorBidi"/>
          <w:sz w:val="24"/>
          <w:szCs w:val="24"/>
        </w:rPr>
        <w:t>et al</w:t>
      </w:r>
      <w:r w:rsidR="00551A95" w:rsidRPr="00327140">
        <w:rPr>
          <w:rFonts w:asciiTheme="majorBidi" w:hAnsiTheme="majorBidi" w:cstheme="majorBidi"/>
          <w:sz w:val="24"/>
          <w:szCs w:val="24"/>
        </w:rPr>
        <w:t>, 2019)</w:t>
      </w:r>
    </w:p>
    <w:p w14:paraId="25336924" w14:textId="53A5CBEF" w:rsidR="00336193" w:rsidRPr="00327140" w:rsidRDefault="00B678D6"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تتجلى أهمية الذكاء الاصطناعي في قدرته على تعزيز الكفاءة والإنتاجية في مختلف المجالات من خلال استغلال تبادل الخبرات ونقل وجهات النظر بين الأفراد والخبراء</w:t>
      </w:r>
      <w:r w:rsidR="00DB3E55"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w:t>
      </w:r>
      <w:r w:rsidR="00DB3E55" w:rsidRPr="00327140">
        <w:rPr>
          <w:rFonts w:asciiTheme="majorBidi" w:hAnsiTheme="majorBidi" w:cstheme="majorBidi"/>
          <w:sz w:val="24"/>
          <w:szCs w:val="24"/>
          <w:rtl/>
          <w:lang w:bidi="ar-EG"/>
        </w:rPr>
        <w:t>و</w:t>
      </w:r>
      <w:r w:rsidRPr="00327140">
        <w:rPr>
          <w:rFonts w:asciiTheme="majorBidi" w:hAnsiTheme="majorBidi" w:cstheme="majorBidi"/>
          <w:sz w:val="24"/>
          <w:szCs w:val="24"/>
          <w:rtl/>
          <w:lang w:bidi="ar-EG"/>
        </w:rPr>
        <w:t xml:space="preserve">لقد أسهم هذا التفاعل في </w:t>
      </w:r>
      <w:r w:rsidR="00950C89" w:rsidRPr="00327140">
        <w:rPr>
          <w:rFonts w:asciiTheme="majorBidi" w:hAnsiTheme="majorBidi" w:cstheme="majorBidi"/>
          <w:sz w:val="24"/>
          <w:szCs w:val="24"/>
          <w:rtl/>
          <w:lang w:bidi="ar-EG"/>
        </w:rPr>
        <w:t>تشكيل</w:t>
      </w:r>
      <w:r w:rsidRPr="00327140">
        <w:rPr>
          <w:rFonts w:asciiTheme="majorBidi" w:hAnsiTheme="majorBidi" w:cstheme="majorBidi"/>
          <w:sz w:val="24"/>
          <w:szCs w:val="24"/>
          <w:rtl/>
          <w:lang w:bidi="ar-EG"/>
        </w:rPr>
        <w:t xml:space="preserve"> بيئة تنافسية أدت إلى تطوير أنظمة تتفوق على البرامج التقليدية التي أنشأها العديد من الخبراء قبل ظهور مفهوم العولمة</w:t>
      </w:r>
      <w:r w:rsidR="00950C89"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w:t>
      </w:r>
      <w:r w:rsidR="00950C89" w:rsidRPr="00327140">
        <w:rPr>
          <w:rFonts w:asciiTheme="majorBidi" w:hAnsiTheme="majorBidi" w:cstheme="majorBidi"/>
          <w:sz w:val="24"/>
          <w:szCs w:val="24"/>
          <w:rtl/>
          <w:lang w:bidi="ar-EG"/>
        </w:rPr>
        <w:t>و</w:t>
      </w:r>
      <w:r w:rsidRPr="00327140">
        <w:rPr>
          <w:rFonts w:asciiTheme="majorBidi" w:hAnsiTheme="majorBidi" w:cstheme="majorBidi"/>
          <w:sz w:val="24"/>
          <w:szCs w:val="24"/>
          <w:rtl/>
          <w:lang w:bidi="ar-EG"/>
        </w:rPr>
        <w:t xml:space="preserve">مع تقدم الأنظمة الخبيرة، أصبح من الممكن دراسة سلوكيات وتوجهات شريحة واسعة من الناس، مما سمح ببناء أنظمة ذكية تحاكي سلوك الإنسان، وأحيانًا تتفوق عليه في الأداء. لذلك، يعد الذكاء الاصطناعي عنصرًا حيويًا في تحسين فعالية العمل، تعزيز الابتكار، وتحقيق نتائج أفضل في مختلف الصناعات. (العزام، 2020) </w:t>
      </w:r>
    </w:p>
    <w:p w14:paraId="07550982" w14:textId="3CDF3EA8" w:rsidR="00B234BF" w:rsidRPr="00327140" w:rsidRDefault="00B234BF"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يُعد الذكاء الاصطناعي أداة فعالة في تحسين وظائف عمادة الموارد البشرية من خلال تسهيل وتبسيط عمليات متعددة. فعلى سبيل المثال، يساعد الذكاء الاصطناعي في الإعلان عن الوظائف من خلال تحديد الاحتياجات الوظيفية المستقبلية والإعلان عنها، كما يسهم في استقطاب الكفاءات عن طريق تحليل السير الذاتية داخليًا وخارجيًا لتحديد مدى توافقها مع معايير الوظائف الشاغرة. كذلك، تُستخدم تطبيقات الذكاء الاصطناعي في فحص المرشحين عبر طرح أسئلة وتحليل إجاباتهم لتقييم مدى توافقهم بسرعة وكفاءة، إضافة إلى تيسير التواصل المستمر مع المرشحين للإجابة عن استفساراتهم وحفظ بياناتهم للاستفادة منها مستقبلًا. كما يتم توظيف الذكاء الاصطناعي في إجراء المقابلات عبر مقابلات الفيديو، حيث تُحلَّل لغة الجسد وطريقة الحديث لتقييم مدى ملاءمة المرشح للوظيفة، فضلًا عن إحالتهم لاختبارات تُقيِّم مهاراتهم في حل المشكلات والتخطيط وقوة الذاكرة، مما يعزز من دقة اتخاذ القرارات ويوفر الوقت في عملية التوظيف. </w:t>
      </w:r>
      <w:r w:rsidRPr="00327140">
        <w:rPr>
          <w:rFonts w:asciiTheme="majorBidi" w:hAnsiTheme="majorBidi" w:cstheme="majorBidi"/>
          <w:sz w:val="24"/>
          <w:szCs w:val="24"/>
          <w:lang w:bidi="ar-EG"/>
        </w:rPr>
        <w:t>(Merlin</w:t>
      </w:r>
      <w:r w:rsidR="00624CE7" w:rsidRPr="00327140">
        <w:rPr>
          <w:rFonts w:asciiTheme="majorBidi" w:hAnsiTheme="majorBidi" w:cstheme="majorBidi"/>
          <w:sz w:val="24"/>
          <w:szCs w:val="24"/>
          <w:lang w:bidi="ar-EG"/>
        </w:rPr>
        <w:t xml:space="preserve"> &amp; </w:t>
      </w:r>
      <w:proofErr w:type="spellStart"/>
      <w:r w:rsidR="00624CE7" w:rsidRPr="00327140">
        <w:rPr>
          <w:rFonts w:asciiTheme="majorBidi" w:hAnsiTheme="majorBidi" w:cstheme="majorBidi"/>
          <w:sz w:val="24"/>
          <w:szCs w:val="24"/>
          <w:lang w:bidi="ar-EG"/>
        </w:rPr>
        <w:t>Jayam</w:t>
      </w:r>
      <w:proofErr w:type="spellEnd"/>
      <w:r w:rsidR="00624CE7" w:rsidRPr="00327140">
        <w:rPr>
          <w:rFonts w:asciiTheme="majorBidi" w:hAnsiTheme="majorBidi" w:cstheme="majorBidi"/>
          <w:sz w:val="24"/>
          <w:szCs w:val="24"/>
          <w:lang w:bidi="ar-EG"/>
        </w:rPr>
        <w:t>,</w:t>
      </w:r>
      <w:r w:rsidRPr="00327140">
        <w:rPr>
          <w:rFonts w:asciiTheme="majorBidi" w:hAnsiTheme="majorBidi" w:cstheme="majorBidi"/>
          <w:sz w:val="24"/>
          <w:szCs w:val="24"/>
          <w:lang w:bidi="ar-EG"/>
        </w:rPr>
        <w:t xml:space="preserve"> 2018)</w:t>
      </w:r>
    </w:p>
    <w:p w14:paraId="66328DB7" w14:textId="4EC68E0B" w:rsidR="00A40B65" w:rsidRPr="00327140" w:rsidRDefault="008B4689"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يسهم الذكاء الاصطناعي بشكل كبير في تحسين الكفاءة التشغيلية للمؤسسات، حيث يتيح تقليل التكاليف والجهد المبذول في تقديم الخدمات. من خلال أتمتة الإجراءات وتنظيمها، يسهم الذكاء الاصطناعي في تحسين جودة الخدمات المقدمة للجمهور، مما يساعد على تلبية الطلبات المتزايدة نتيجة زيادة عدد السكان وارتفاع مستوى المعيشة. كما يعمل على تقليل الضغوط المستمرة على الحكومة من أجل الإسراع في إنجاز المعاملات وتلبية احتياجات المواطنين. كما يفتح الذكاء الاصطناعي آفاقًا جديدة لتقديم خدمات مبتكرة وإبداعية بعيدًا عن الطرق التقليدية، مما يسهم في تعزيز الفعالية. ويمكن أن يساهم الذكاء الاصطناعي في تقليل الفساد الإداري، حيث يتيح تتبع الإجراءات والمعاملات بوضوح </w:t>
      </w:r>
      <w:r w:rsidRPr="00327140">
        <w:rPr>
          <w:rFonts w:asciiTheme="majorBidi" w:hAnsiTheme="majorBidi" w:cstheme="majorBidi"/>
          <w:sz w:val="24"/>
          <w:szCs w:val="24"/>
          <w:rtl/>
          <w:lang w:bidi="ar-EG"/>
        </w:rPr>
        <w:lastRenderedPageBreak/>
        <w:t xml:space="preserve">وشفافية، حتى أنه </w:t>
      </w:r>
      <w:r w:rsidR="00EB6080" w:rsidRPr="00327140">
        <w:rPr>
          <w:rFonts w:asciiTheme="majorBidi" w:hAnsiTheme="majorBidi" w:cstheme="majorBidi"/>
          <w:sz w:val="24"/>
          <w:szCs w:val="24"/>
          <w:rtl/>
          <w:lang w:bidi="ar-EG"/>
        </w:rPr>
        <w:t xml:space="preserve">إن تم تطبيقه بالشكل الصحيح، فإن بإمكانه القضاء تماماً على الفساد الإداري. </w:t>
      </w:r>
      <w:r w:rsidR="00A40B65" w:rsidRPr="00327140">
        <w:rPr>
          <w:rFonts w:asciiTheme="majorBidi" w:hAnsiTheme="majorBidi" w:cstheme="majorBidi"/>
          <w:sz w:val="24"/>
          <w:szCs w:val="24"/>
          <w:rtl/>
          <w:lang w:bidi="ar-EG"/>
        </w:rPr>
        <w:t xml:space="preserve">(المحرزي وسليمان، 2022) </w:t>
      </w:r>
    </w:p>
    <w:p w14:paraId="6BEB11E4" w14:textId="52BA3B0A" w:rsidR="00F83012" w:rsidRPr="00327140" w:rsidRDefault="00C616AB"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تبرز أهمية الذكاء الاصطناعي كأداة محورية في تحقيق التحول الرقمي، حيث يمتد تأثيره إلى تعزيز القدرة التنافسية للمؤسسات وزيادة كفاءتها، فهو لا يقتصر على تحسين العمليات فحسب، بل يُمكن الشركات من تحليل الاتجاهات السلوكية للمستهلكين واستنتاج رؤى استراتيجية تساعدها في توجيه جهودها التسويقية نحو تقديم خدمات مخصصة تلبي احتياجات السوق بشكل أكثر دقة. علاوة على ذلك، يسهم الذكاء الاصطناعي في تحسين تجربة العملاء، حيث يوفر حلولًا سريعة وفعالة لمشكلاتهم، مما يعزز الولاء والثقة في العلامة التجارية، كما أن تطبيقاته تسهم في تعزيز الكفاءة التشغيلية وتقليل التكاليف، مما يتيح للمؤسسات توجيه مواردها نحو الابتكار والنمو المستدام. وفي النهاية، يُعتبر الذكاء الاصطناعي عنصرًا أساسيًا في دفع عجلة التقدم، مُحدثًا تأثيرات إيجابية على الصعيدين الاقتصادي والاجتماعي.</w:t>
      </w:r>
    </w:p>
    <w:p w14:paraId="2F34A10E" w14:textId="3B8B524E" w:rsidR="00684BEE" w:rsidRPr="0022130E" w:rsidRDefault="001941F0" w:rsidP="00B12028">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t xml:space="preserve">ثالثاً: </w:t>
      </w:r>
      <w:r w:rsidR="00684BEE" w:rsidRPr="0022130E">
        <w:rPr>
          <w:rFonts w:asciiTheme="majorBidi" w:hAnsiTheme="majorBidi" w:cstheme="majorBidi"/>
          <w:b/>
          <w:bCs/>
          <w:color w:val="000000" w:themeColor="text1"/>
          <w:sz w:val="24"/>
          <w:szCs w:val="24"/>
          <w:rtl/>
        </w:rPr>
        <w:t>تحديات الذكاء الاصطناعي</w:t>
      </w:r>
    </w:p>
    <w:p w14:paraId="400838A8" w14:textId="475B8142" w:rsidR="00ED55FC" w:rsidRPr="00327140" w:rsidRDefault="00ED55FC"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يواجه الذكاء الاصطناعي تحديات متعددة، مثل قضايا الأمن والخصوصية، حيث تثير البيانات الكبيرة المخاوف من الانتهاكات التي قد تؤدي إلى تسرب معلومات حساسة، مما يقلل من ثقة المستخدمين. كما أن فعالية الذكاء الاصطناعي تعتمد بشكل كبير على جودة البيانات، إذ يمكن أن تؤدي البيانات غير الدقيقة أو المتحيزة إلى نتائج خاطئة، مما يسبب مشكلات في مجالات حيوية مثل الرعاية الصحية والتمويل. يُعَد تأثير الذكاء الاصطناعي على سوق العمل من المسائل المثيرة للقلق، حيث يمكن أن يحل الذكاء الاصطناعي محل العمالة البشرية في بعض الوظائف، مما يستدعي الحاجة إلى إجراءات تدريبية وإعادة تأهيل للعمال المتضررين. كذلك، تطرح القيم الأخلاقية تساؤلات حول كيفية اتخاذ الأنظمة الذكية للقرارات، وما إذا كانت تعكس القيم الإنسانية، هذه التحديات تستدعي من المطورين وصانعي السياسات العمل معًا لوضع استراتيجيات تضمن الاستخدام المسؤول والمستدام للذكاء الاصطناعي، بما يحقق الفائدة للمجتمعات.</w:t>
      </w:r>
      <w:r w:rsidR="008A5590" w:rsidRPr="00327140">
        <w:rPr>
          <w:rFonts w:asciiTheme="majorBidi" w:hAnsiTheme="majorBidi" w:cstheme="majorBidi"/>
          <w:sz w:val="24"/>
          <w:szCs w:val="24"/>
          <w:rtl/>
        </w:rPr>
        <w:t xml:space="preserve"> (فرحات، 2020) </w:t>
      </w:r>
    </w:p>
    <w:p w14:paraId="77BAFEF6" w14:textId="2F27F616" w:rsidR="00AA019D" w:rsidRPr="00327140" w:rsidRDefault="00ED55FC"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ومن أبرز التحديات التي تواجه </w:t>
      </w:r>
      <w:r w:rsidR="00684BEE" w:rsidRPr="00327140">
        <w:rPr>
          <w:rFonts w:asciiTheme="majorBidi" w:hAnsiTheme="majorBidi" w:cstheme="majorBidi"/>
          <w:sz w:val="24"/>
          <w:szCs w:val="24"/>
          <w:rtl/>
        </w:rPr>
        <w:t>الذكاء الاصطناعي صعوبة ضمان أمن وموثوقية الأنظمة، مما يثير مخاوف بشأن الخصوصية</w:t>
      </w:r>
      <w:r w:rsidR="00941F67" w:rsidRPr="00327140">
        <w:rPr>
          <w:rFonts w:asciiTheme="majorBidi" w:hAnsiTheme="majorBidi" w:cstheme="majorBidi"/>
          <w:sz w:val="24"/>
          <w:szCs w:val="24"/>
          <w:rtl/>
        </w:rPr>
        <w:t>،</w:t>
      </w:r>
      <w:r w:rsidR="00684BEE" w:rsidRPr="00327140">
        <w:rPr>
          <w:rFonts w:asciiTheme="majorBidi" w:hAnsiTheme="majorBidi" w:cstheme="majorBidi"/>
          <w:sz w:val="24"/>
          <w:szCs w:val="24"/>
          <w:rtl/>
        </w:rPr>
        <w:t xml:space="preserve"> كما تؤدي السيطرة المتزايدة للشركات العملاقة إلى تهميش الشركات المتوسطة والصغيرة، مما يؤثر على المنافسة</w:t>
      </w:r>
      <w:r w:rsidR="00941F67" w:rsidRPr="00327140">
        <w:rPr>
          <w:rFonts w:asciiTheme="majorBidi" w:hAnsiTheme="majorBidi" w:cstheme="majorBidi"/>
          <w:sz w:val="24"/>
          <w:szCs w:val="24"/>
          <w:rtl/>
        </w:rPr>
        <w:t>،</w:t>
      </w:r>
      <w:r w:rsidR="00684BEE" w:rsidRPr="00327140">
        <w:rPr>
          <w:rFonts w:asciiTheme="majorBidi" w:hAnsiTheme="majorBidi" w:cstheme="majorBidi"/>
          <w:sz w:val="24"/>
          <w:szCs w:val="24"/>
          <w:rtl/>
        </w:rPr>
        <w:t xml:space="preserve"> وهناك أيضًا خطر اندثار بعض القيم الإنسانية بسبب إحلال التكنولوجيا مكان العنصر البشري، مما قد يؤدي إلى فقدان فرص العمل</w:t>
      </w:r>
      <w:r w:rsidR="00941F67" w:rsidRPr="00327140">
        <w:rPr>
          <w:rFonts w:asciiTheme="majorBidi" w:hAnsiTheme="majorBidi" w:cstheme="majorBidi"/>
          <w:sz w:val="24"/>
          <w:szCs w:val="24"/>
          <w:rtl/>
        </w:rPr>
        <w:t>،</w:t>
      </w:r>
      <w:r w:rsidR="00684BEE" w:rsidRPr="00327140">
        <w:rPr>
          <w:rFonts w:asciiTheme="majorBidi" w:hAnsiTheme="majorBidi" w:cstheme="majorBidi"/>
          <w:sz w:val="24"/>
          <w:szCs w:val="24"/>
          <w:rtl/>
        </w:rPr>
        <w:t xml:space="preserve"> بالإضافة إلى ذلك، تزيد المنصات الإلكترونية من عدم استقرار سوق العمل، بينما قد تكون هناك صعوبات في تحقيق تفاعل فعّال بين تطبيقات الذكاء الاصطناعي</w:t>
      </w:r>
      <w:r w:rsidR="00941F67" w:rsidRPr="00327140">
        <w:rPr>
          <w:rFonts w:asciiTheme="majorBidi" w:hAnsiTheme="majorBidi" w:cstheme="majorBidi"/>
          <w:sz w:val="24"/>
          <w:szCs w:val="24"/>
          <w:rtl/>
        </w:rPr>
        <w:t>،</w:t>
      </w:r>
      <w:r w:rsidR="00684BEE" w:rsidRPr="00327140">
        <w:rPr>
          <w:rFonts w:asciiTheme="majorBidi" w:hAnsiTheme="majorBidi" w:cstheme="majorBidi"/>
          <w:sz w:val="24"/>
          <w:szCs w:val="24"/>
          <w:rtl/>
        </w:rPr>
        <w:t xml:space="preserve"> </w:t>
      </w:r>
      <w:r w:rsidR="00941F67" w:rsidRPr="00327140">
        <w:rPr>
          <w:rFonts w:asciiTheme="majorBidi" w:hAnsiTheme="majorBidi" w:cstheme="majorBidi"/>
          <w:sz w:val="24"/>
          <w:szCs w:val="24"/>
          <w:rtl/>
        </w:rPr>
        <w:t>و</w:t>
      </w:r>
      <w:r w:rsidR="00684BEE" w:rsidRPr="00327140">
        <w:rPr>
          <w:rFonts w:asciiTheme="majorBidi" w:hAnsiTheme="majorBidi" w:cstheme="majorBidi"/>
          <w:sz w:val="24"/>
          <w:szCs w:val="24"/>
          <w:rtl/>
        </w:rPr>
        <w:t>تبرز هذه التحديات كعوامل تحتاج إلى اهتمام من المطورين وصانعي السياسات لضمان الاستخدام المستدام لهذه التكنولوجيا.</w:t>
      </w:r>
      <w:r w:rsidR="009538D3" w:rsidRPr="00327140">
        <w:rPr>
          <w:rFonts w:asciiTheme="majorBidi" w:hAnsiTheme="majorBidi" w:cstheme="majorBidi"/>
          <w:sz w:val="24"/>
          <w:szCs w:val="24"/>
          <w:rtl/>
        </w:rPr>
        <w:t xml:space="preserve"> </w:t>
      </w:r>
      <w:r w:rsidR="00984907" w:rsidRPr="00327140">
        <w:rPr>
          <w:rFonts w:asciiTheme="majorBidi" w:hAnsiTheme="majorBidi" w:cstheme="majorBidi"/>
          <w:sz w:val="24"/>
          <w:szCs w:val="24"/>
          <w:rtl/>
        </w:rPr>
        <w:t>(</w:t>
      </w:r>
      <w:proofErr w:type="spellStart"/>
      <w:r w:rsidR="00984907" w:rsidRPr="00327140">
        <w:rPr>
          <w:rFonts w:asciiTheme="majorBidi" w:hAnsiTheme="majorBidi" w:cstheme="majorBidi"/>
          <w:sz w:val="24"/>
          <w:szCs w:val="24"/>
          <w:rtl/>
        </w:rPr>
        <w:t>اليحمدي</w:t>
      </w:r>
      <w:proofErr w:type="spellEnd"/>
      <w:r w:rsidR="00984907" w:rsidRPr="00327140">
        <w:rPr>
          <w:rFonts w:asciiTheme="majorBidi" w:hAnsiTheme="majorBidi" w:cstheme="majorBidi"/>
          <w:sz w:val="24"/>
          <w:szCs w:val="24"/>
          <w:rtl/>
        </w:rPr>
        <w:t xml:space="preserve"> </w:t>
      </w:r>
      <w:proofErr w:type="spellStart"/>
      <w:r w:rsidR="00984907" w:rsidRPr="00327140">
        <w:rPr>
          <w:rFonts w:asciiTheme="majorBidi" w:hAnsiTheme="majorBidi" w:cstheme="majorBidi"/>
          <w:sz w:val="24"/>
          <w:szCs w:val="24"/>
          <w:rtl/>
        </w:rPr>
        <w:t>وأمزات</w:t>
      </w:r>
      <w:proofErr w:type="spellEnd"/>
      <w:r w:rsidR="00984907" w:rsidRPr="00327140">
        <w:rPr>
          <w:rFonts w:asciiTheme="majorBidi" w:hAnsiTheme="majorBidi" w:cstheme="majorBidi"/>
          <w:sz w:val="24"/>
          <w:szCs w:val="24"/>
          <w:rtl/>
        </w:rPr>
        <w:t xml:space="preserve">، 2022) </w:t>
      </w:r>
    </w:p>
    <w:p w14:paraId="47FA18BF" w14:textId="65E83B29" w:rsidR="005F3255" w:rsidRPr="00327140" w:rsidRDefault="00ED55FC"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ومن بين التحديات المرتبطة بالذكاء الاصطناعي</w:t>
      </w:r>
      <w:r w:rsidR="005F3255" w:rsidRPr="00327140">
        <w:rPr>
          <w:rFonts w:asciiTheme="majorBidi" w:hAnsiTheme="majorBidi" w:cstheme="majorBidi"/>
          <w:sz w:val="24"/>
          <w:szCs w:val="24"/>
          <w:rtl/>
        </w:rPr>
        <w:t xml:space="preserve"> </w:t>
      </w:r>
      <w:r w:rsidRPr="00327140">
        <w:rPr>
          <w:rFonts w:asciiTheme="majorBidi" w:hAnsiTheme="majorBidi" w:cstheme="majorBidi"/>
          <w:sz w:val="24"/>
          <w:szCs w:val="24"/>
          <w:rtl/>
        </w:rPr>
        <w:t>نجد</w:t>
      </w:r>
      <w:r w:rsidR="005F3255" w:rsidRPr="00327140">
        <w:rPr>
          <w:rFonts w:asciiTheme="majorBidi" w:hAnsiTheme="majorBidi" w:cstheme="majorBidi"/>
          <w:sz w:val="24"/>
          <w:szCs w:val="24"/>
          <w:rtl/>
        </w:rPr>
        <w:t xml:space="preserve"> الاعتماد على بيانات غير صحيحة أو غير متوازنة، مما قد يؤدي إلى نتائج خاطئة ومشكلات كبيرة في مجالات حيوية كالصحة والأعمال، حيث تؤثر هذه الأخطاء سلباً </w:t>
      </w:r>
      <w:r w:rsidR="005F3255" w:rsidRPr="00327140">
        <w:rPr>
          <w:rFonts w:asciiTheme="majorBidi" w:hAnsiTheme="majorBidi" w:cstheme="majorBidi"/>
          <w:sz w:val="24"/>
          <w:szCs w:val="24"/>
          <w:rtl/>
        </w:rPr>
        <w:lastRenderedPageBreak/>
        <w:t xml:space="preserve">على القرارات والتشخيصات وحتى الاستراتيجيات. إلى جانب ذلك، يؤدي التوسع في استخدام الذكاء الاصطناعي إلى تزايد المخاوف بشأن تأثيره على العمالة، حيث يمكن أن يحل محل العمال البشريين في وظائف متعددة، مما يسهم في رفع معدلات البطالة. ومع الاعتقاد المتزايد بأن الذكاء البشري بمفرده غير كافٍ لبعض المهام، يدعو البعض إلى استبدال البشر بالآلات والأنظمة الذكية، مما يبرز الحاجة إلى سياسات تنظيمية متوازنة تضمن حماية العمالة البشرية وتعزز الاستخدام الأخلاقي للذكاء الاصطناعي. </w:t>
      </w:r>
      <w:r w:rsidR="005426EE" w:rsidRPr="00327140">
        <w:rPr>
          <w:rFonts w:asciiTheme="majorBidi" w:hAnsiTheme="majorBidi" w:cstheme="majorBidi"/>
          <w:sz w:val="24"/>
          <w:szCs w:val="24"/>
        </w:rPr>
        <w:t>(</w:t>
      </w:r>
      <w:proofErr w:type="spellStart"/>
      <w:r w:rsidR="005426EE" w:rsidRPr="00327140">
        <w:rPr>
          <w:rFonts w:asciiTheme="majorBidi" w:hAnsiTheme="majorBidi" w:cstheme="majorBidi"/>
          <w:sz w:val="24"/>
          <w:szCs w:val="24"/>
        </w:rPr>
        <w:t>Boutilier</w:t>
      </w:r>
      <w:proofErr w:type="spellEnd"/>
      <w:r w:rsidR="005426EE" w:rsidRPr="00327140">
        <w:rPr>
          <w:rFonts w:asciiTheme="majorBidi" w:hAnsiTheme="majorBidi" w:cstheme="majorBidi"/>
          <w:sz w:val="24"/>
          <w:szCs w:val="24"/>
        </w:rPr>
        <w:t xml:space="preserve"> et al, 2015</w:t>
      </w:r>
      <w:r w:rsidR="00AD769E" w:rsidRPr="00327140">
        <w:rPr>
          <w:rFonts w:asciiTheme="majorBidi" w:hAnsiTheme="majorBidi" w:cstheme="majorBidi"/>
          <w:sz w:val="24"/>
          <w:szCs w:val="24"/>
        </w:rPr>
        <w:t>)</w:t>
      </w:r>
    </w:p>
    <w:p w14:paraId="6E430661" w14:textId="3F6A3FB2" w:rsidR="00F83012" w:rsidRPr="00327140" w:rsidRDefault="00C616AB"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ويتضح أن الذكاء الاصطناعي يواجه مجموعة من التحديات التي تعيق تقدمه وتبنيه بشكل واسع، من أبرز هذه التحديات هو نقص الشفافية في كيفية عمل الخوارزميات، مما يجعل من الصعب فهم كيفية اتخاذ القرارات. هذا الغموض يمكن أن يؤدي إلى فقدان الثقة من قبل المستخدمين والمجتمع بشكل عام. بالإضافة إلى ذلك، تتطلب الأنظمة الذكية كميات هائلة من البيانات لتدريبها، مما يثير قضايا حول جمع البيانات واستخدامها، خاصة فيما يتعلق بحقوق الأفراد. علاوة على ذلك، يمكن أن يؤدي الاعتماد المتزايد على الذكاء الاصطناعي إلى تشكيل فجوات مهارية في سوق العمل، حيث يجد الأفراد الذين لا يمتلكون مهارات تكنولوجية حديثة صعوبة في المنافسة، كما أن هناك حاجة ملحة لتطوير إطار تنظيمي يضمن الاستخدام الآمن والأخلاقي للذكاء الاصطناعي، مما يتطلب توازنًا دقيقًا بين الابتكار وحماية الحقوق الفردية، يتطلب تجاوز هذه التحديات التعاون بين المطورين والمشرعين والمجتمع ككل لضمان تحقيق الفوائد المرجوة من هذه التقنية المتقدمة.</w:t>
      </w:r>
    </w:p>
    <w:p w14:paraId="0E977B49" w14:textId="77777777" w:rsidR="00042706" w:rsidRDefault="00042706" w:rsidP="00B12028">
      <w:pPr>
        <w:bidi/>
        <w:spacing w:line="360" w:lineRule="auto"/>
        <w:jc w:val="center"/>
        <w:rPr>
          <w:rFonts w:asciiTheme="majorBidi" w:hAnsiTheme="majorBidi" w:cstheme="majorBidi"/>
          <w:b/>
          <w:bCs/>
          <w:sz w:val="24"/>
          <w:szCs w:val="24"/>
          <w:rtl/>
        </w:rPr>
      </w:pPr>
    </w:p>
    <w:p w14:paraId="048BD462" w14:textId="77777777" w:rsidR="00042706" w:rsidRDefault="00042706" w:rsidP="00042706">
      <w:pPr>
        <w:bidi/>
        <w:spacing w:line="360" w:lineRule="auto"/>
        <w:jc w:val="center"/>
        <w:rPr>
          <w:rFonts w:asciiTheme="majorBidi" w:hAnsiTheme="majorBidi" w:cstheme="majorBidi"/>
          <w:b/>
          <w:bCs/>
          <w:sz w:val="24"/>
          <w:szCs w:val="24"/>
          <w:rtl/>
        </w:rPr>
      </w:pPr>
    </w:p>
    <w:p w14:paraId="7C530F55" w14:textId="77777777" w:rsidR="00042706" w:rsidRDefault="00042706" w:rsidP="00042706">
      <w:pPr>
        <w:bidi/>
        <w:spacing w:line="360" w:lineRule="auto"/>
        <w:jc w:val="center"/>
        <w:rPr>
          <w:rFonts w:asciiTheme="majorBidi" w:hAnsiTheme="majorBidi" w:cstheme="majorBidi"/>
          <w:b/>
          <w:bCs/>
          <w:sz w:val="24"/>
          <w:szCs w:val="24"/>
          <w:rtl/>
        </w:rPr>
      </w:pPr>
    </w:p>
    <w:p w14:paraId="6656E0A6" w14:textId="77777777" w:rsidR="00042706" w:rsidRDefault="00042706" w:rsidP="00042706">
      <w:pPr>
        <w:bidi/>
        <w:spacing w:line="360" w:lineRule="auto"/>
        <w:jc w:val="center"/>
        <w:rPr>
          <w:rFonts w:asciiTheme="majorBidi" w:hAnsiTheme="majorBidi" w:cstheme="majorBidi"/>
          <w:b/>
          <w:bCs/>
          <w:sz w:val="24"/>
          <w:szCs w:val="24"/>
          <w:rtl/>
        </w:rPr>
      </w:pPr>
    </w:p>
    <w:p w14:paraId="32544872" w14:textId="77777777" w:rsidR="00042706" w:rsidRDefault="00042706" w:rsidP="00042706">
      <w:pPr>
        <w:bidi/>
        <w:spacing w:line="360" w:lineRule="auto"/>
        <w:jc w:val="center"/>
        <w:rPr>
          <w:rFonts w:asciiTheme="majorBidi" w:hAnsiTheme="majorBidi" w:cstheme="majorBidi"/>
          <w:b/>
          <w:bCs/>
          <w:sz w:val="24"/>
          <w:szCs w:val="24"/>
          <w:rtl/>
        </w:rPr>
      </w:pPr>
    </w:p>
    <w:p w14:paraId="5B0452F3" w14:textId="77777777" w:rsidR="00042706" w:rsidRDefault="00042706" w:rsidP="00042706">
      <w:pPr>
        <w:bidi/>
        <w:spacing w:line="360" w:lineRule="auto"/>
        <w:jc w:val="center"/>
        <w:rPr>
          <w:rFonts w:asciiTheme="majorBidi" w:hAnsiTheme="majorBidi" w:cstheme="majorBidi"/>
          <w:b/>
          <w:bCs/>
          <w:sz w:val="24"/>
          <w:szCs w:val="24"/>
          <w:rtl/>
        </w:rPr>
      </w:pPr>
    </w:p>
    <w:p w14:paraId="220E7A49" w14:textId="77777777" w:rsidR="00042706" w:rsidRDefault="00042706" w:rsidP="00042706">
      <w:pPr>
        <w:bidi/>
        <w:spacing w:line="360" w:lineRule="auto"/>
        <w:jc w:val="center"/>
        <w:rPr>
          <w:rFonts w:asciiTheme="majorBidi" w:hAnsiTheme="majorBidi" w:cstheme="majorBidi"/>
          <w:b/>
          <w:bCs/>
          <w:sz w:val="24"/>
          <w:szCs w:val="24"/>
          <w:rtl/>
        </w:rPr>
      </w:pPr>
    </w:p>
    <w:p w14:paraId="6CEBB572" w14:textId="77777777" w:rsidR="00042706" w:rsidRDefault="00042706" w:rsidP="00042706">
      <w:pPr>
        <w:bidi/>
        <w:spacing w:line="360" w:lineRule="auto"/>
        <w:jc w:val="center"/>
        <w:rPr>
          <w:rFonts w:asciiTheme="majorBidi" w:hAnsiTheme="majorBidi" w:cstheme="majorBidi"/>
          <w:b/>
          <w:bCs/>
          <w:sz w:val="24"/>
          <w:szCs w:val="24"/>
          <w:rtl/>
        </w:rPr>
      </w:pPr>
    </w:p>
    <w:p w14:paraId="0060E30B" w14:textId="77777777" w:rsidR="00042706" w:rsidRDefault="00042706" w:rsidP="00042706">
      <w:pPr>
        <w:bidi/>
        <w:spacing w:line="360" w:lineRule="auto"/>
        <w:jc w:val="center"/>
        <w:rPr>
          <w:rFonts w:asciiTheme="majorBidi" w:hAnsiTheme="majorBidi" w:cstheme="majorBidi"/>
          <w:b/>
          <w:bCs/>
          <w:sz w:val="24"/>
          <w:szCs w:val="24"/>
          <w:rtl/>
        </w:rPr>
      </w:pPr>
    </w:p>
    <w:p w14:paraId="42459758" w14:textId="77777777" w:rsidR="00042706" w:rsidRDefault="00042706" w:rsidP="00042706">
      <w:pPr>
        <w:bidi/>
        <w:spacing w:line="360" w:lineRule="auto"/>
        <w:jc w:val="center"/>
        <w:rPr>
          <w:rFonts w:asciiTheme="majorBidi" w:hAnsiTheme="majorBidi" w:cstheme="majorBidi"/>
          <w:b/>
          <w:bCs/>
          <w:sz w:val="24"/>
          <w:szCs w:val="24"/>
          <w:rtl/>
        </w:rPr>
      </w:pPr>
    </w:p>
    <w:p w14:paraId="63FE8065" w14:textId="77777777" w:rsidR="00042706" w:rsidRDefault="00042706" w:rsidP="00042706">
      <w:pPr>
        <w:bidi/>
        <w:spacing w:line="360" w:lineRule="auto"/>
        <w:jc w:val="center"/>
        <w:rPr>
          <w:rFonts w:asciiTheme="majorBidi" w:hAnsiTheme="majorBidi" w:cstheme="majorBidi"/>
          <w:b/>
          <w:bCs/>
          <w:sz w:val="24"/>
          <w:szCs w:val="24"/>
          <w:rtl/>
        </w:rPr>
      </w:pPr>
    </w:p>
    <w:p w14:paraId="6A1A5BA4" w14:textId="02CBEAE2" w:rsidR="00AD2D42" w:rsidRPr="00327140" w:rsidRDefault="00AD2D42" w:rsidP="00042706">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شكل رقم (</w:t>
      </w:r>
      <w:r w:rsidR="00CF4481">
        <w:rPr>
          <w:rFonts w:asciiTheme="majorBidi" w:hAnsiTheme="majorBidi" w:cstheme="majorBidi"/>
          <w:b/>
          <w:bCs/>
          <w:sz w:val="24"/>
          <w:szCs w:val="24"/>
        </w:rPr>
        <w:t>2</w:t>
      </w:r>
      <w:r w:rsidRPr="00327140">
        <w:rPr>
          <w:rFonts w:asciiTheme="majorBidi" w:hAnsiTheme="majorBidi" w:cstheme="majorBidi"/>
          <w:b/>
          <w:bCs/>
          <w:sz w:val="24"/>
          <w:szCs w:val="24"/>
          <w:rtl/>
        </w:rPr>
        <w:t xml:space="preserve">) </w:t>
      </w:r>
    </w:p>
    <w:p w14:paraId="30C6C040" w14:textId="2B5A8C8C" w:rsidR="00AD2D42" w:rsidRPr="00327140" w:rsidRDefault="00AD2D42" w:rsidP="00B1202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تحديات الذكاء الاصطناعي</w:t>
      </w:r>
    </w:p>
    <w:p w14:paraId="2668C186" w14:textId="0A5A3334" w:rsidR="0006378E" w:rsidRPr="00327140" w:rsidRDefault="00A85844" w:rsidP="00B12028">
      <w:pPr>
        <w:bidi/>
        <w:spacing w:line="360" w:lineRule="auto"/>
        <w:jc w:val="center"/>
        <w:rPr>
          <w:rFonts w:asciiTheme="majorBidi" w:hAnsiTheme="majorBidi" w:cstheme="majorBidi"/>
          <w:sz w:val="24"/>
          <w:szCs w:val="24"/>
          <w:rtl/>
        </w:rPr>
      </w:pPr>
      <w:r w:rsidRPr="00327140">
        <w:rPr>
          <w:rFonts w:asciiTheme="majorBidi" w:hAnsiTheme="majorBidi" w:cstheme="majorBidi"/>
          <w:noProof/>
          <w:sz w:val="24"/>
          <w:szCs w:val="24"/>
          <w:rtl/>
        </w:rPr>
        <w:drawing>
          <wp:inline distT="0" distB="0" distL="0" distR="0" wp14:anchorId="2DE5AC40" wp14:editId="045802A6">
            <wp:extent cx="6000750" cy="3943350"/>
            <wp:effectExtent l="0" t="12700" r="0" b="317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16B12B4" w14:textId="36AB3787" w:rsidR="00B42B6C" w:rsidRPr="00327140" w:rsidRDefault="00BC26D6" w:rsidP="00A85E89">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المصدر: من إعداد الباحثة بالاعتماد على الدراسات السابقة</w:t>
      </w:r>
    </w:p>
    <w:p w14:paraId="3CFA4CF6" w14:textId="70B33798" w:rsidR="005E6ADF" w:rsidRPr="0022130E" w:rsidRDefault="001941F0" w:rsidP="00B12028">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t xml:space="preserve">رابعاً: </w:t>
      </w:r>
      <w:r w:rsidR="005E6ADF" w:rsidRPr="0022130E">
        <w:rPr>
          <w:rFonts w:asciiTheme="majorBidi" w:hAnsiTheme="majorBidi" w:cstheme="majorBidi"/>
          <w:b/>
          <w:bCs/>
          <w:color w:val="000000" w:themeColor="text1"/>
          <w:sz w:val="24"/>
          <w:szCs w:val="24"/>
          <w:rtl/>
        </w:rPr>
        <w:t>العلاقة بين الذكاء الاصطناعي ورأس المال البشري</w:t>
      </w:r>
    </w:p>
    <w:p w14:paraId="5F9F4103" w14:textId="42474082" w:rsidR="008D6ED1" w:rsidRPr="00327140" w:rsidRDefault="008D6ED1"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يسهم الذكاء الاصطناعي في تعزيز رأس المال البشري عبر تطوير المهارات والمعرفة التي تجعل الأفراد أكثر مرونة وكفاءة في أداء المهام المتطورة، من خلال أتمتة العمليات الروتينية وتقديم أدوات تحسن القدرة على التحليل واتخاذ القرار، يتيح الذكاء الاصطناعي للعاملين التركيز على الابتكار وحل المشكلات بطرق إبداعية، مما يرفع من قيمتهم الإنتاجية، كما يدعم الذكاء الاصطناعي بيئات العمل الذكية، التي تعتمد على البيانات والقدرة على التكيف مع التغيرات السريعة، مما يساعد الأفراد على اكتساب مهارات جديدة وإعادة تشكيل مساراتهم المهنية بما يتناسب مع التحولات المتسارعة في سوق العمل. (السيد والمشيخي، 2018)</w:t>
      </w:r>
    </w:p>
    <w:p w14:paraId="428295BD" w14:textId="207C67D7" w:rsidR="000A5825" w:rsidRPr="00327140" w:rsidRDefault="000A5825" w:rsidP="00B12028">
      <w:pPr>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تتفاعل العلاقة بين الذكاء الاصطناعي ورأس المال البشري بشكل وثيق، حيث يسهم الذكاء الاصطناعي في تعزيز كفاءة الأفراد وتطوير مهاراتهم، مما يزيد من إنتاجيتهم في بيئات العمل. من خلال أتمتة المهام الروتينية وتوفير أدوات تحليلية متقدمة، يتيح الذكاء الاصطناعي للموظفين التركيز على الابتكار وحل المشكلات بطرق أكثر إبداعًا. كما </w:t>
      </w:r>
      <w:r w:rsidRPr="00327140">
        <w:rPr>
          <w:rFonts w:asciiTheme="majorBidi" w:hAnsiTheme="majorBidi" w:cstheme="majorBidi"/>
          <w:sz w:val="24"/>
          <w:szCs w:val="24"/>
          <w:rtl/>
        </w:rPr>
        <w:lastRenderedPageBreak/>
        <w:t xml:space="preserve">يساهم في تشكيل بيئات عمل ذكية تتسم بالمرونة، مما يمكّن الأفراد من اكتساب مهارات جديدة تتماشى مع التغيرات السريعة في سوق العمل. بالتالي، يعزز الذكاء الاصطناعي من قدرة المؤسسات على تحقيق أهدافها بكفاءة، بينما يعتمد نجاح هذه التقنيات على مستوى المهارات والمعرفة المتاحة لدى العاملين، مما يجعل هذا التفاعل عنصرًا حيويًا في تعزيز الفعالية المؤسسية وتحقيق النجاح المستدام. </w:t>
      </w:r>
      <w:r w:rsidR="00A84298" w:rsidRPr="00327140">
        <w:rPr>
          <w:rFonts w:asciiTheme="majorBidi" w:hAnsiTheme="majorBidi" w:cstheme="majorBidi"/>
          <w:sz w:val="24"/>
          <w:szCs w:val="24"/>
          <w:lang w:bidi="ar-EG"/>
        </w:rPr>
        <w:t>(</w:t>
      </w:r>
      <w:proofErr w:type="spellStart"/>
      <w:r w:rsidR="00A84298" w:rsidRPr="00327140">
        <w:rPr>
          <w:rFonts w:asciiTheme="majorBidi" w:hAnsiTheme="majorBidi" w:cstheme="majorBidi"/>
          <w:sz w:val="24"/>
          <w:szCs w:val="24"/>
        </w:rPr>
        <w:t>Bargarai</w:t>
      </w:r>
      <w:proofErr w:type="spellEnd"/>
      <w:r w:rsidR="00A84298" w:rsidRPr="00327140">
        <w:rPr>
          <w:rFonts w:asciiTheme="majorBidi" w:hAnsiTheme="majorBidi" w:cstheme="majorBidi"/>
          <w:sz w:val="24"/>
          <w:szCs w:val="24"/>
        </w:rPr>
        <w:t xml:space="preserve"> et al, 2020)</w:t>
      </w:r>
    </w:p>
    <w:p w14:paraId="74CB1B53" w14:textId="43CFFB9C" w:rsidR="00FA4923" w:rsidRPr="00327140" w:rsidRDefault="00FA4923"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يسهم الذكاء الاصطناعي في تيسير عمليات إدارة الموارد البشرية من خلال أتمتة المهام الروتينية وتحليل البيانات الكبيرة، مما يمكن المؤسسات من اتخاذ قرارات مستندة إلى معلومات دقيقة وسريعة. من خلال استخدام تقنيات مثل نماذج التعلم الآلي، يمكن تحسين عمليات التوظيف من خلال تقييم السير الذاتية واختيار المرشحين الأكثر ملاءمة للوظائف المطلوبة. بالإضافة إلى ذلك، يعزز الذكاء الاصطناعي من تجربة الموظف من خلال توفير أدوات تدريب وتطوير مخصصة، مما يزيد من المهارات والكفاءات ويعزز الابتكار. وبالتالي، فإن دمج الذكاء الاصطناعي في إدارة رأس المال البشري يساهم في خلق بيئات عمل أكثر فعالية، مما يساعد المؤسسات على المنافسة في أسواق العمل المتغيرة بسرعة ويعزز من قدرة الأفراد على تحقيق إمكانياتهم الكاملة. </w:t>
      </w:r>
      <w:r w:rsidR="009D69FB" w:rsidRPr="00327140">
        <w:rPr>
          <w:rFonts w:asciiTheme="majorBidi" w:hAnsiTheme="majorBidi" w:cstheme="majorBidi"/>
          <w:sz w:val="24"/>
          <w:szCs w:val="24"/>
          <w:rtl/>
        </w:rPr>
        <w:t xml:space="preserve">(خوالد، وآخرون، 2019) </w:t>
      </w:r>
    </w:p>
    <w:p w14:paraId="1A67C4FD" w14:textId="65AC0D57" w:rsidR="008D6ED1" w:rsidRPr="00327140" w:rsidRDefault="008D6ED1"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تمثل إنتاجية رأس المال البشري عنصراً جوهرياً في استدامة المؤسسات، حيث يعتمد نجاح تطبيقات الذكاء الاصطناعي بشكل كبير على مستوى كفاءة ومهارات الموظفين الذين يستخدمون هذه التقنيات أو يشرفون عليها، فكلما كان رأس المال البشري في المؤسسة يتمتع بالقدرات اللازمة، مثل المعرفة التقنية والمرونة والقدرة على التحليل والتطوير، زادت فرص نجاح استخدام الذكاء الاصطناعي في تحسين الأداء وزيادة الإنتاجية. علاوةً على ذلك، تُعتبر الخبرة المتراكمة لدى الموظفين عاملاً مهماً في تبني التقنيات الجديدة وتكييفها مع احتياجات العمل، حيث تساهم في تقليل مخاطر التبني غير المدروس وتساعد على تحقيق الاستفادة المثلى من تطبيقات الذكاء الاصطناعي. (</w:t>
      </w:r>
      <w:proofErr w:type="spellStart"/>
      <w:r w:rsidRPr="00327140">
        <w:rPr>
          <w:rFonts w:asciiTheme="majorBidi" w:hAnsiTheme="majorBidi" w:cstheme="majorBidi"/>
          <w:sz w:val="24"/>
          <w:szCs w:val="24"/>
          <w:rtl/>
        </w:rPr>
        <w:t>اليحمدي</w:t>
      </w:r>
      <w:proofErr w:type="spellEnd"/>
      <w:r w:rsidRPr="00327140">
        <w:rPr>
          <w:rFonts w:asciiTheme="majorBidi" w:hAnsiTheme="majorBidi" w:cstheme="majorBidi"/>
          <w:sz w:val="24"/>
          <w:szCs w:val="24"/>
          <w:rtl/>
        </w:rPr>
        <w:t xml:space="preserve"> </w:t>
      </w:r>
      <w:proofErr w:type="spellStart"/>
      <w:r w:rsidRPr="00327140">
        <w:rPr>
          <w:rFonts w:asciiTheme="majorBidi" w:hAnsiTheme="majorBidi" w:cstheme="majorBidi"/>
          <w:sz w:val="24"/>
          <w:szCs w:val="24"/>
          <w:rtl/>
        </w:rPr>
        <w:t>وأمزات</w:t>
      </w:r>
      <w:proofErr w:type="spellEnd"/>
      <w:r w:rsidRPr="00327140">
        <w:rPr>
          <w:rFonts w:asciiTheme="majorBidi" w:hAnsiTheme="majorBidi" w:cstheme="majorBidi"/>
          <w:sz w:val="24"/>
          <w:szCs w:val="24"/>
          <w:rtl/>
        </w:rPr>
        <w:t>، 2022)</w:t>
      </w:r>
    </w:p>
    <w:p w14:paraId="76A1DC7C" w14:textId="3A946D9E" w:rsidR="0055653F" w:rsidRPr="00327140" w:rsidRDefault="002C72E8" w:rsidP="00B12028">
      <w:pPr>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مما سبق يتضح أن العلاقة بين الذكاء الاصطناعي ورأس المال البشري تتسم بالتكامل العميق الذي يساهم في تعزيز الكفاءة والإنتاجية في مختلف المجالات. فالذكاء الاصطناعي لا يقتصر دوره على أتمتة العمليات، بل يمتد ليكون أداة تعزز من مهارات الأفراد وتوجهاتهم المهنية. من خلال استخدام تقنيات الذكاء الاصطناعي، يمكن للعاملين تحسين قدراتهم في التحليل النقدي وحل المشكلات المعقدة، مما يتيح لهم الابتكار وتقديم حلول جديدة. ويشجع الذكاء الاصطناعي على تكوين ثقافة التعلم المستمر، حيث يتعين على الموظفين مواكبة التطورات السريعة والتكيف مع التقنيات الجديدة. هذا التحول لا يعزز من مهاراتهم فحسب، بل يسهم أيضًا في تحسين فعالية العمل الجماعي وزيادة التعاون بين الفرق، مما ينعكس إيجابًا على أداء المؤسسة ككل. ومن خلال الاستفادة من الذكاء الاصطناعي، يتمكن الأفراد من إعادة تشكيل مهاراتهم بما يتوافق مع الاحتياجات المتغيرة للسوق، مما يعزز من قيمتهم كموظفين ويعكس تأثيرًا إيجابيًا على استدامة الأعمال.</w:t>
      </w:r>
    </w:p>
    <w:p w14:paraId="04ACE313" w14:textId="77777777" w:rsidR="00042706" w:rsidRDefault="00042706" w:rsidP="00B12028">
      <w:pPr>
        <w:bidi/>
        <w:spacing w:line="360" w:lineRule="auto"/>
        <w:jc w:val="both"/>
        <w:rPr>
          <w:rFonts w:asciiTheme="majorBidi" w:hAnsiTheme="majorBidi" w:cstheme="majorBidi"/>
          <w:b/>
          <w:bCs/>
          <w:color w:val="000000" w:themeColor="text1"/>
          <w:sz w:val="24"/>
          <w:szCs w:val="24"/>
          <w:rtl/>
        </w:rPr>
      </w:pPr>
    </w:p>
    <w:p w14:paraId="42A4E28C" w14:textId="3590878C" w:rsidR="008F78C1" w:rsidRPr="0022130E" w:rsidRDefault="008F78C1" w:rsidP="00042706">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lastRenderedPageBreak/>
        <w:t xml:space="preserve">خامساً: </w:t>
      </w:r>
      <w:r w:rsidR="009E601E" w:rsidRPr="0022130E">
        <w:rPr>
          <w:rFonts w:asciiTheme="majorBidi" w:hAnsiTheme="majorBidi" w:cstheme="majorBidi"/>
          <w:b/>
          <w:bCs/>
          <w:color w:val="000000" w:themeColor="text1"/>
          <w:sz w:val="24"/>
          <w:szCs w:val="24"/>
          <w:rtl/>
        </w:rPr>
        <w:t>نماذج</w:t>
      </w:r>
      <w:r w:rsidRPr="0022130E">
        <w:rPr>
          <w:rFonts w:asciiTheme="majorBidi" w:hAnsiTheme="majorBidi" w:cstheme="majorBidi"/>
          <w:b/>
          <w:bCs/>
          <w:color w:val="000000" w:themeColor="text1"/>
          <w:sz w:val="24"/>
          <w:szCs w:val="24"/>
          <w:rtl/>
        </w:rPr>
        <w:t xml:space="preserve"> الذكاء الاصطناعي </w:t>
      </w:r>
      <w:r w:rsidR="009E601E" w:rsidRPr="0022130E">
        <w:rPr>
          <w:rFonts w:asciiTheme="majorBidi" w:hAnsiTheme="majorBidi" w:cstheme="majorBidi"/>
          <w:b/>
          <w:bCs/>
          <w:color w:val="000000" w:themeColor="text1"/>
          <w:sz w:val="24"/>
          <w:szCs w:val="24"/>
          <w:rtl/>
        </w:rPr>
        <w:t xml:space="preserve">في إدارة </w:t>
      </w:r>
      <w:r w:rsidRPr="0022130E">
        <w:rPr>
          <w:rFonts w:asciiTheme="majorBidi" w:hAnsiTheme="majorBidi" w:cstheme="majorBidi"/>
          <w:b/>
          <w:bCs/>
          <w:color w:val="000000" w:themeColor="text1"/>
          <w:sz w:val="24"/>
          <w:szCs w:val="24"/>
          <w:rtl/>
        </w:rPr>
        <w:t>رأس المال البشري</w:t>
      </w:r>
    </w:p>
    <w:p w14:paraId="03F9D3D4" w14:textId="77777777" w:rsidR="00154B06" w:rsidRPr="0022130E" w:rsidRDefault="00154B06">
      <w:pPr>
        <w:pStyle w:val="ListParagraph"/>
        <w:numPr>
          <w:ilvl w:val="0"/>
          <w:numId w:val="9"/>
        </w:numPr>
        <w:bidi/>
        <w:spacing w:line="360" w:lineRule="auto"/>
        <w:jc w:val="both"/>
        <w:rPr>
          <w:rFonts w:asciiTheme="majorBidi" w:hAnsiTheme="majorBidi" w:cstheme="majorBidi"/>
          <w:b/>
          <w:bCs/>
          <w:color w:val="000000" w:themeColor="text1"/>
          <w:sz w:val="24"/>
          <w:szCs w:val="24"/>
        </w:rPr>
      </w:pPr>
      <w:r w:rsidRPr="0022130E">
        <w:rPr>
          <w:rFonts w:asciiTheme="majorBidi" w:hAnsiTheme="majorBidi" w:cstheme="majorBidi"/>
          <w:b/>
          <w:bCs/>
          <w:color w:val="000000" w:themeColor="text1"/>
          <w:sz w:val="24"/>
          <w:szCs w:val="24"/>
          <w:rtl/>
        </w:rPr>
        <w:t>نموذج التحول الرقمي</w:t>
      </w:r>
    </w:p>
    <w:p w14:paraId="06C581E2" w14:textId="77777777" w:rsidR="00DC7851" w:rsidRPr="00327140" w:rsidRDefault="003E34FC" w:rsidP="00B12028">
      <w:pPr>
        <w:pStyle w:val="ListParagraph"/>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يُشكّل التحول الرقمي ركيزة أساسية في تعزيز كفاءة إدارة رأس المال البشري، حيث يُتيح تطبيق التقنيات الحديثة مثل تحليلات البيانات والذكاء الاصطناعي فرصًا غير مسبوقة لتحسين الأداء التنظيمي. وتُظهر الأبحاث أن المؤسسات التي تستثمر في تطوير المهارات الرقمية لموظفيها وتتبنى منصات التعلم الإلكتروني تكون أكثر قدرة على تحقيق أهدافها الاستراتيجية في البيئات التنافسية الحديثة (</w:t>
      </w:r>
      <w:r w:rsidRPr="00327140">
        <w:rPr>
          <w:rFonts w:asciiTheme="majorBidi" w:hAnsiTheme="majorBidi" w:cstheme="majorBidi"/>
          <w:sz w:val="24"/>
          <w:szCs w:val="24"/>
        </w:rPr>
        <w:t>Tran et al., 2022</w:t>
      </w:r>
      <w:r w:rsidRPr="00327140">
        <w:rPr>
          <w:rFonts w:asciiTheme="majorBidi" w:hAnsiTheme="majorBidi" w:cstheme="majorBidi"/>
          <w:sz w:val="24"/>
          <w:szCs w:val="24"/>
          <w:rtl/>
        </w:rPr>
        <w:t>). كما يُسهم هذا التحول في خلق بيئة عمل ديناميكية تدعم الابتكار وتبادل المعرفة بين الموظفين.</w:t>
      </w:r>
    </w:p>
    <w:p w14:paraId="19ACCF35" w14:textId="77777777" w:rsidR="00120D0E" w:rsidRPr="00327140" w:rsidRDefault="003E34FC" w:rsidP="00B12028">
      <w:pPr>
        <w:pStyle w:val="ListParagraph"/>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من ناحية أخرى، يُبرز التحول الرقمي أهمية القيادة التحويلية في تحقيق النجاح المؤسسي، حيث تشير الدراسات إلى أن مجرد تبني التقنيات الرقمية لا يكفي لتعزيز أداء المؤسسات التعليمية. فالتأثير الإيجابي للتحول الرقمي على رأس المال البشري يتطلب وجود قيادات قادرة على تحفيز التغيير التنظيمي وتبني سلوكيات عمل مبتكرة تواكب المتطلبات الرقمية (</w:t>
      </w:r>
      <w:proofErr w:type="spellStart"/>
      <w:r w:rsidRPr="00327140">
        <w:rPr>
          <w:rFonts w:asciiTheme="majorBidi" w:hAnsiTheme="majorBidi" w:cstheme="majorBidi"/>
          <w:sz w:val="24"/>
          <w:szCs w:val="24"/>
        </w:rPr>
        <w:t>Purwanto</w:t>
      </w:r>
      <w:proofErr w:type="spellEnd"/>
      <w:r w:rsidRPr="00327140">
        <w:rPr>
          <w:rFonts w:asciiTheme="majorBidi" w:hAnsiTheme="majorBidi" w:cstheme="majorBidi"/>
          <w:sz w:val="24"/>
          <w:szCs w:val="24"/>
        </w:rPr>
        <w:t xml:space="preserve"> et al., 2023</w:t>
      </w:r>
      <w:r w:rsidRPr="00327140">
        <w:rPr>
          <w:rFonts w:asciiTheme="majorBidi" w:hAnsiTheme="majorBidi" w:cstheme="majorBidi"/>
          <w:sz w:val="24"/>
          <w:szCs w:val="24"/>
          <w:rtl/>
        </w:rPr>
        <w:t>). وهذا يؤكد على أن نجاح التحول الرقمي يعتمد على التفاعل بين العوامل التكنولوجية والقيادية.</w:t>
      </w:r>
    </w:p>
    <w:p w14:paraId="5690317F" w14:textId="56B09FE6" w:rsidR="00773391" w:rsidRPr="00327140" w:rsidRDefault="003E34FC" w:rsidP="00290757">
      <w:pPr>
        <w:pStyle w:val="ListParagraph"/>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على المستوى العملي، تُظهر النتائج أن للبنية التحتية التكنولوجية والإطار التشريعي الداعم دورًا محوريًا في تحسين أداء الموظفين وزيادة مشاركتهم الفاعلة. فمن خلال توفير بيئة رقمية متكاملة، تتمكن المؤسسات من تعزيز قدرات موظفيها الإبداعية والإنتاجية، مما ينعكس إيجابًا على رأس المال البشري كأحد المكونات الرئيسية لرأس المال الفكري</w:t>
      </w:r>
      <w:r w:rsidR="00785230" w:rsidRPr="00327140">
        <w:rPr>
          <w:rFonts w:asciiTheme="majorBidi" w:hAnsiTheme="majorBidi" w:cstheme="majorBidi"/>
          <w:sz w:val="24"/>
          <w:szCs w:val="24"/>
          <w:rtl/>
        </w:rPr>
        <w:t xml:space="preserve">، </w:t>
      </w:r>
      <w:r w:rsidRPr="00327140">
        <w:rPr>
          <w:rFonts w:asciiTheme="majorBidi" w:hAnsiTheme="majorBidi" w:cstheme="majorBidi"/>
          <w:sz w:val="24"/>
          <w:szCs w:val="24"/>
          <w:rtl/>
        </w:rPr>
        <w:t>ويُعد هذا الجانب من أهم العوامل التي تسهم في تحقيق التحول الناجح نحو الاقتصاد الرقمي</w:t>
      </w:r>
      <w:r w:rsidR="00A804D7" w:rsidRPr="00327140">
        <w:rPr>
          <w:rFonts w:asciiTheme="majorBidi" w:hAnsiTheme="majorBidi" w:cstheme="majorBidi"/>
          <w:sz w:val="24"/>
          <w:szCs w:val="24"/>
          <w:rtl/>
        </w:rPr>
        <w:t xml:space="preserve">. </w:t>
      </w:r>
      <w:r w:rsidR="00785230" w:rsidRPr="00327140">
        <w:rPr>
          <w:rFonts w:asciiTheme="majorBidi" w:hAnsiTheme="majorBidi" w:cstheme="majorBidi"/>
          <w:sz w:val="24"/>
          <w:szCs w:val="24"/>
          <w:rtl/>
        </w:rPr>
        <w:t>(</w:t>
      </w:r>
      <w:proofErr w:type="spellStart"/>
      <w:r w:rsidR="00785230" w:rsidRPr="00327140">
        <w:rPr>
          <w:rFonts w:asciiTheme="majorBidi" w:hAnsiTheme="majorBidi" w:cstheme="majorBidi"/>
          <w:sz w:val="24"/>
          <w:szCs w:val="24"/>
          <w:rtl/>
        </w:rPr>
        <w:t>دويدار</w:t>
      </w:r>
      <w:proofErr w:type="spellEnd"/>
      <w:r w:rsidR="00785230" w:rsidRPr="00327140">
        <w:rPr>
          <w:rFonts w:asciiTheme="majorBidi" w:hAnsiTheme="majorBidi" w:cstheme="majorBidi"/>
          <w:sz w:val="24"/>
          <w:szCs w:val="24"/>
          <w:rtl/>
        </w:rPr>
        <w:t>، 2023)</w:t>
      </w:r>
      <w:r w:rsidR="00BB052A" w:rsidRPr="00327140">
        <w:rPr>
          <w:rFonts w:asciiTheme="majorBidi" w:hAnsiTheme="majorBidi" w:cstheme="majorBidi"/>
          <w:sz w:val="24"/>
          <w:szCs w:val="24"/>
          <w:rtl/>
        </w:rPr>
        <w:t>.</w:t>
      </w:r>
    </w:p>
    <w:p w14:paraId="57DAD44A" w14:textId="77777777" w:rsidR="00863F6B" w:rsidRPr="0022130E" w:rsidRDefault="00AF58E2">
      <w:pPr>
        <w:pStyle w:val="ListParagraph"/>
        <w:numPr>
          <w:ilvl w:val="0"/>
          <w:numId w:val="9"/>
        </w:numPr>
        <w:bidi/>
        <w:spacing w:line="360" w:lineRule="auto"/>
        <w:jc w:val="both"/>
        <w:rPr>
          <w:rFonts w:asciiTheme="majorBidi" w:hAnsiTheme="majorBidi" w:cstheme="majorBidi"/>
          <w:b/>
          <w:bCs/>
          <w:color w:val="000000" w:themeColor="text1"/>
          <w:sz w:val="24"/>
          <w:szCs w:val="24"/>
        </w:rPr>
      </w:pPr>
      <w:r w:rsidRPr="0022130E">
        <w:rPr>
          <w:rFonts w:asciiTheme="majorBidi" w:hAnsiTheme="majorBidi" w:cstheme="majorBidi"/>
          <w:b/>
          <w:bCs/>
          <w:color w:val="000000" w:themeColor="text1"/>
          <w:sz w:val="24"/>
          <w:szCs w:val="24"/>
          <w:rtl/>
        </w:rPr>
        <w:t xml:space="preserve">نموذج </w:t>
      </w:r>
      <w:r w:rsidR="006B44FD" w:rsidRPr="0022130E">
        <w:rPr>
          <w:rFonts w:asciiTheme="majorBidi" w:hAnsiTheme="majorBidi" w:cstheme="majorBidi"/>
          <w:b/>
          <w:bCs/>
          <w:color w:val="000000" w:themeColor="text1"/>
          <w:sz w:val="24"/>
          <w:szCs w:val="24"/>
          <w:rtl/>
        </w:rPr>
        <w:t>الميزة التنافسية</w:t>
      </w:r>
    </w:p>
    <w:p w14:paraId="2ABEA7EF" w14:textId="06DE66B8" w:rsidR="00773391" w:rsidRPr="00042706" w:rsidRDefault="00FB2267" w:rsidP="00042706">
      <w:pPr>
        <w:pStyle w:val="ListParagraph"/>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يُشكِّل دمج الذكاء الاصطناعي في إدارة رأس المال البشري نقلة نوعية في تعزيز الميزة التنافسية للمؤسسات. وفقًا ل</w:t>
      </w:r>
      <w:r w:rsidR="004B4C85" w:rsidRPr="00327140">
        <w:rPr>
          <w:rFonts w:asciiTheme="majorBidi" w:hAnsiTheme="majorBidi" w:cstheme="majorBidi"/>
          <w:sz w:val="24"/>
          <w:szCs w:val="24"/>
          <w:rtl/>
        </w:rPr>
        <w:t xml:space="preserve"> </w:t>
      </w:r>
      <w:r w:rsidRPr="00327140">
        <w:rPr>
          <w:rFonts w:asciiTheme="majorBidi" w:hAnsiTheme="majorBidi" w:cstheme="majorBidi"/>
          <w:sz w:val="24"/>
          <w:szCs w:val="24"/>
          <w:rtl/>
        </w:rPr>
        <w:t>ـ</w:t>
      </w:r>
      <w:r w:rsidRPr="00327140">
        <w:rPr>
          <w:rFonts w:asciiTheme="majorBidi" w:hAnsiTheme="majorBidi" w:cstheme="majorBidi"/>
          <w:sz w:val="24"/>
          <w:szCs w:val="24"/>
        </w:rPr>
        <w:t xml:space="preserve"> </w:t>
      </w:r>
      <w:proofErr w:type="spellStart"/>
      <w:r w:rsidRPr="00327140">
        <w:rPr>
          <w:rFonts w:asciiTheme="majorBidi" w:hAnsiTheme="majorBidi" w:cstheme="majorBidi"/>
          <w:sz w:val="24"/>
          <w:szCs w:val="24"/>
        </w:rPr>
        <w:t>Ristyawan</w:t>
      </w:r>
      <w:proofErr w:type="spellEnd"/>
      <w:r w:rsidRPr="00327140">
        <w:rPr>
          <w:rFonts w:asciiTheme="majorBidi" w:hAnsiTheme="majorBidi" w:cstheme="majorBidi"/>
          <w:sz w:val="24"/>
          <w:szCs w:val="24"/>
        </w:rPr>
        <w:t xml:space="preserve"> (2020)</w:t>
      </w:r>
      <w:r w:rsidRPr="00327140">
        <w:rPr>
          <w:rFonts w:asciiTheme="majorBidi" w:hAnsiTheme="majorBidi" w:cstheme="majorBidi"/>
          <w:sz w:val="24"/>
          <w:szCs w:val="24"/>
          <w:rtl/>
        </w:rPr>
        <w:t>، فإن تقنيات الذكاء الاصطناعي تمكّن المؤسسات من تحليل كميات هائلة من البيانات المتعلقة بالموظفين، مما يساعد في تحديد المهارات النادرة والقيمة التي تعزز القدرة التنافسية. كما توضح دراسة</w:t>
      </w:r>
      <w:r w:rsidRPr="00327140">
        <w:rPr>
          <w:rFonts w:asciiTheme="majorBidi" w:hAnsiTheme="majorBidi" w:cstheme="majorBidi"/>
          <w:sz w:val="24"/>
          <w:szCs w:val="24"/>
        </w:rPr>
        <w:t xml:space="preserve"> Ahmed &amp; Ahmed (2023</w:t>
      </w:r>
      <w:proofErr w:type="gramStart"/>
      <w:r w:rsidRPr="00327140">
        <w:rPr>
          <w:rFonts w:asciiTheme="majorBidi" w:hAnsiTheme="majorBidi" w:cstheme="majorBidi"/>
          <w:sz w:val="24"/>
          <w:szCs w:val="24"/>
        </w:rPr>
        <w:t xml:space="preserve">) </w:t>
      </w:r>
      <w:r w:rsidRPr="00327140">
        <w:rPr>
          <w:rFonts w:asciiTheme="majorBidi" w:hAnsiTheme="majorBidi" w:cstheme="majorBidi"/>
          <w:sz w:val="24"/>
          <w:szCs w:val="24"/>
          <w:rtl/>
        </w:rPr>
        <w:t xml:space="preserve"> كيف</w:t>
      </w:r>
      <w:proofErr w:type="gramEnd"/>
      <w:r w:rsidRPr="00327140">
        <w:rPr>
          <w:rFonts w:asciiTheme="majorBidi" w:hAnsiTheme="majorBidi" w:cstheme="majorBidi"/>
          <w:sz w:val="24"/>
          <w:szCs w:val="24"/>
          <w:rtl/>
        </w:rPr>
        <w:t xml:space="preserve"> يمكن للذكاء الاصطناعي دعم إدارة رأس المال البشري من خلال تحليل البيانات لتحديد المواهب، وتطوير برامج تدريب مخصصة، وتحسين تجربة الموظفين، مما يؤدي إلى زيادة مشاركتهم وإنتاجيتهم</w:t>
      </w:r>
      <w:r w:rsidRPr="00327140">
        <w:rPr>
          <w:rFonts w:asciiTheme="majorBidi" w:hAnsiTheme="majorBidi" w:cstheme="majorBidi"/>
          <w:sz w:val="24"/>
          <w:szCs w:val="24"/>
        </w:rPr>
        <w:t>.</w:t>
      </w:r>
      <w:r w:rsidRPr="00327140">
        <w:rPr>
          <w:rFonts w:asciiTheme="majorBidi" w:hAnsiTheme="majorBidi" w:cstheme="majorBidi"/>
          <w:sz w:val="24"/>
          <w:szCs w:val="24"/>
          <w:rtl/>
        </w:rPr>
        <w:t xml:space="preserve"> وتكمن قوة الذكاء الاصطناعي في قدرته على تحويل العمليات البشرية التقليدية. فمن ناحية، يمكن لأنظمة الذكاء الاصطناعي تحليل أداء الموظفين وتقديم توصيات تدريبية دقيقة، كما يشير </w:t>
      </w:r>
      <w:proofErr w:type="spellStart"/>
      <w:r w:rsidRPr="00327140">
        <w:rPr>
          <w:rFonts w:asciiTheme="majorBidi" w:hAnsiTheme="majorBidi" w:cstheme="majorBidi"/>
          <w:sz w:val="24"/>
          <w:szCs w:val="24"/>
        </w:rPr>
        <w:t>Ristyawan</w:t>
      </w:r>
      <w:proofErr w:type="spellEnd"/>
      <w:r w:rsidRPr="00327140">
        <w:rPr>
          <w:rFonts w:asciiTheme="majorBidi" w:hAnsiTheme="majorBidi" w:cstheme="majorBidi"/>
          <w:sz w:val="24"/>
          <w:szCs w:val="24"/>
          <w:rtl/>
        </w:rPr>
        <w:t xml:space="preserve"> (2020). ومن ناحية أخرى، يؤكد </w:t>
      </w:r>
      <w:r w:rsidRPr="00327140">
        <w:rPr>
          <w:rFonts w:asciiTheme="majorBidi" w:hAnsiTheme="majorBidi" w:cstheme="majorBidi"/>
          <w:sz w:val="24"/>
          <w:szCs w:val="24"/>
        </w:rPr>
        <w:t>Ahmed &amp; Ahmed</w:t>
      </w:r>
      <w:r w:rsidRPr="00327140">
        <w:rPr>
          <w:rFonts w:asciiTheme="majorBidi" w:hAnsiTheme="majorBidi" w:cstheme="majorBidi"/>
          <w:sz w:val="24"/>
          <w:szCs w:val="24"/>
          <w:rtl/>
        </w:rPr>
        <w:t xml:space="preserve"> (2023) على دور الذكاء الاصطناعي في أتمتة المهام الروتينية، مما يحرر الموظفين للتركيز على المهام الإبداعية والاستراتيجية ذات القيمة المضافة العالية. </w:t>
      </w:r>
      <w:r w:rsidR="009B33C7" w:rsidRPr="00327140">
        <w:rPr>
          <w:rFonts w:asciiTheme="majorBidi" w:hAnsiTheme="majorBidi" w:cstheme="majorBidi"/>
          <w:sz w:val="24"/>
          <w:szCs w:val="24"/>
          <w:rtl/>
        </w:rPr>
        <w:t xml:space="preserve">وبالتالي، فإن دمج الذكاء الاصطناعي في إدارة رأس المال البشري لا يعزز الكفاءة التشغيلية فحسب، بل يساهم أيضًا في بناء ميزة تنافسية مستدامة من خلال </w:t>
      </w:r>
      <w:r w:rsidR="009B33C7" w:rsidRPr="00327140">
        <w:rPr>
          <w:rFonts w:asciiTheme="majorBidi" w:hAnsiTheme="majorBidi" w:cstheme="majorBidi"/>
          <w:sz w:val="24"/>
          <w:szCs w:val="24"/>
          <w:rtl/>
        </w:rPr>
        <w:lastRenderedPageBreak/>
        <w:t xml:space="preserve">تحسين جودة القوى العاملة وزيادة رضاها، مما ينعكس إيجابًا على </w:t>
      </w:r>
      <w:proofErr w:type="gramStart"/>
      <w:r w:rsidR="009B33C7" w:rsidRPr="00327140">
        <w:rPr>
          <w:rFonts w:asciiTheme="majorBidi" w:hAnsiTheme="majorBidi" w:cstheme="majorBidi"/>
          <w:sz w:val="24"/>
          <w:szCs w:val="24"/>
          <w:rtl/>
        </w:rPr>
        <w:t xml:space="preserve">أداء </w:t>
      </w:r>
      <w:r w:rsidR="00290757" w:rsidRPr="00327140">
        <w:rPr>
          <w:rFonts w:asciiTheme="majorBidi" w:hAnsiTheme="majorBidi" w:cs="Times New Roman" w:hint="cs"/>
          <w:sz w:val="24"/>
          <w:szCs w:val="24"/>
          <w:rtl/>
        </w:rPr>
        <w:t xml:space="preserve"> المؤسسة</w:t>
      </w:r>
      <w:proofErr w:type="gramEnd"/>
      <w:r w:rsidR="00290757" w:rsidRPr="00327140">
        <w:rPr>
          <w:rFonts w:asciiTheme="majorBidi" w:hAnsiTheme="majorBidi" w:cs="Times New Roman" w:hint="cs"/>
          <w:sz w:val="24"/>
          <w:szCs w:val="24"/>
          <w:rtl/>
        </w:rPr>
        <w:t xml:space="preserve"> </w:t>
      </w:r>
      <w:r w:rsidR="009B33C7" w:rsidRPr="00327140">
        <w:rPr>
          <w:rFonts w:asciiTheme="majorBidi" w:hAnsiTheme="majorBidi" w:cstheme="majorBidi"/>
          <w:sz w:val="24"/>
          <w:szCs w:val="24"/>
          <w:rtl/>
        </w:rPr>
        <w:t xml:space="preserve">وقدرتها على المنافسة في السوق. </w:t>
      </w:r>
    </w:p>
    <w:p w14:paraId="188C2960" w14:textId="3B3F52F2" w:rsidR="009B33C7" w:rsidRPr="0022130E" w:rsidRDefault="00F371F5">
      <w:pPr>
        <w:pStyle w:val="ListParagraph"/>
        <w:numPr>
          <w:ilvl w:val="0"/>
          <w:numId w:val="9"/>
        </w:numPr>
        <w:bidi/>
        <w:spacing w:line="360" w:lineRule="auto"/>
        <w:jc w:val="both"/>
        <w:rPr>
          <w:rFonts w:asciiTheme="majorBidi" w:hAnsiTheme="majorBidi" w:cstheme="majorBidi"/>
          <w:b/>
          <w:bCs/>
          <w:color w:val="000000" w:themeColor="text1"/>
          <w:sz w:val="24"/>
          <w:szCs w:val="24"/>
        </w:rPr>
      </w:pPr>
      <w:r w:rsidRPr="0022130E">
        <w:rPr>
          <w:rFonts w:asciiTheme="majorBidi" w:hAnsiTheme="majorBidi" w:cstheme="majorBidi"/>
          <w:b/>
          <w:bCs/>
          <w:color w:val="000000" w:themeColor="text1"/>
          <w:sz w:val="24"/>
          <w:szCs w:val="24"/>
          <w:rtl/>
        </w:rPr>
        <w:t>نموذج كفاءة الأدا</w:t>
      </w:r>
      <w:r w:rsidR="00EB6584" w:rsidRPr="0022130E">
        <w:rPr>
          <w:rFonts w:asciiTheme="majorBidi" w:hAnsiTheme="majorBidi" w:cstheme="majorBidi"/>
          <w:b/>
          <w:bCs/>
          <w:color w:val="000000" w:themeColor="text1"/>
          <w:sz w:val="24"/>
          <w:szCs w:val="24"/>
          <w:rtl/>
        </w:rPr>
        <w:t>ء</w:t>
      </w:r>
    </w:p>
    <w:p w14:paraId="42278C78" w14:textId="26869D81" w:rsidR="000702FF" w:rsidRPr="00327140" w:rsidRDefault="000702FF" w:rsidP="007701B5">
      <w:pPr>
        <w:pStyle w:val="ListParagraph"/>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يؤثر الذكاء الاصطناعي بشكل عميق على إدارة رأس المال البشري من خلال تحسين كفاءة العمليات ورفع الأداء التنظيمي.</w:t>
      </w:r>
      <w:r w:rsidR="00B12028" w:rsidRPr="00327140">
        <w:rPr>
          <w:rFonts w:asciiTheme="majorBidi" w:hAnsiTheme="majorBidi" w:cstheme="majorBidi"/>
          <w:sz w:val="24"/>
          <w:szCs w:val="24"/>
          <w:rtl/>
          <w:lang w:bidi="ar-EG"/>
        </w:rPr>
        <w:t xml:space="preserve"> . يعتبر الذكاء الاصطناعي محركاً رئيسياً لتغيير العمليات التقليدية في التوظيف والتدريب وإدارة الأداء، حيث يُمكن من تحقيق نتائج متميزة وسريعة</w:t>
      </w:r>
      <w:r w:rsidR="00B12028" w:rsidRPr="00327140">
        <w:rPr>
          <w:rFonts w:asciiTheme="majorBidi" w:hAnsiTheme="majorBidi" w:cstheme="majorBidi"/>
          <w:sz w:val="24"/>
          <w:szCs w:val="24"/>
          <w:lang w:bidi="ar-EG"/>
        </w:rPr>
        <w:t>.</w:t>
      </w:r>
      <w:r w:rsidRPr="00327140">
        <w:rPr>
          <w:rFonts w:asciiTheme="majorBidi" w:hAnsiTheme="majorBidi" w:cstheme="majorBidi"/>
          <w:sz w:val="24"/>
          <w:szCs w:val="24"/>
          <w:rtl/>
          <w:lang w:bidi="ar-EG"/>
        </w:rPr>
        <w:t xml:space="preserve"> حيث توضح دراسة </w:t>
      </w:r>
      <w:proofErr w:type="spellStart"/>
      <w:r w:rsidRPr="00327140">
        <w:rPr>
          <w:rFonts w:asciiTheme="majorBidi" w:hAnsiTheme="majorBidi" w:cstheme="majorBidi"/>
          <w:sz w:val="24"/>
          <w:szCs w:val="24"/>
          <w:lang w:bidi="ar-EG"/>
        </w:rPr>
        <w:t>Khair</w:t>
      </w:r>
      <w:proofErr w:type="spellEnd"/>
      <w:r w:rsidRPr="00327140">
        <w:rPr>
          <w:rFonts w:asciiTheme="majorBidi" w:hAnsiTheme="majorBidi" w:cstheme="majorBidi"/>
          <w:sz w:val="24"/>
          <w:szCs w:val="24"/>
          <w:lang w:bidi="ar-EG"/>
        </w:rPr>
        <w:t xml:space="preserve"> et al</w:t>
      </w:r>
      <w:r w:rsidRPr="00327140">
        <w:rPr>
          <w:rFonts w:asciiTheme="majorBidi" w:hAnsiTheme="majorBidi" w:cstheme="majorBidi"/>
          <w:sz w:val="24"/>
          <w:szCs w:val="24"/>
          <w:rtl/>
          <w:lang w:bidi="ar-EG"/>
        </w:rPr>
        <w:t>. (2020) أن أنظمة تتبع المرشحين (</w:t>
      </w:r>
      <w:r w:rsidRPr="00327140">
        <w:rPr>
          <w:rFonts w:asciiTheme="majorBidi" w:hAnsiTheme="majorBidi" w:cstheme="majorBidi"/>
          <w:sz w:val="24"/>
          <w:szCs w:val="24"/>
          <w:lang w:bidi="ar-EG"/>
        </w:rPr>
        <w:t>ATS</w:t>
      </w:r>
      <w:r w:rsidRPr="00327140">
        <w:rPr>
          <w:rFonts w:asciiTheme="majorBidi" w:hAnsiTheme="majorBidi" w:cstheme="majorBidi"/>
          <w:sz w:val="24"/>
          <w:szCs w:val="24"/>
          <w:rtl/>
          <w:lang w:bidi="ar-EG"/>
        </w:rPr>
        <w:t xml:space="preserve">) المدعومة بالذكاء الاصطناعي تقوم بأتمتة عمليات الفرز والتقييم بدقة عالية، مما يقلل الوقت والجهد في التوظيف. كما تشير </w:t>
      </w:r>
      <w:r w:rsidRPr="00327140">
        <w:rPr>
          <w:rFonts w:asciiTheme="majorBidi" w:hAnsiTheme="majorBidi" w:cstheme="majorBidi"/>
          <w:sz w:val="24"/>
          <w:szCs w:val="24"/>
          <w:lang w:bidi="ar-EG"/>
        </w:rPr>
        <w:t>Joshi &amp; Masih</w:t>
      </w:r>
      <w:r w:rsidRPr="00327140">
        <w:rPr>
          <w:rFonts w:asciiTheme="majorBidi" w:hAnsiTheme="majorBidi" w:cstheme="majorBidi"/>
          <w:sz w:val="24"/>
          <w:szCs w:val="24"/>
          <w:rtl/>
          <w:lang w:bidi="ar-EG"/>
        </w:rPr>
        <w:t xml:space="preserve"> (2023) إلى قدرة هذه الأنظمة على تحليل فجوات المهارات وتصميم برامج تدريبية مخصصة، بالإضافة إلى توفير تقييمات أداء موضوعية تعتمد على البيانات.</w:t>
      </w:r>
    </w:p>
    <w:p w14:paraId="4A15CB60" w14:textId="39537C90" w:rsidR="00B12028" w:rsidRPr="00327140" w:rsidRDefault="000702FF" w:rsidP="007701B5">
      <w:pPr>
        <w:pStyle w:val="ListParagraph"/>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من ناحية أخرى، تحذر دراسة </w:t>
      </w:r>
      <w:proofErr w:type="spellStart"/>
      <w:r w:rsidRPr="00327140">
        <w:rPr>
          <w:rFonts w:asciiTheme="majorBidi" w:hAnsiTheme="majorBidi" w:cstheme="majorBidi"/>
          <w:sz w:val="24"/>
          <w:szCs w:val="24"/>
          <w:lang w:bidi="ar-EG"/>
        </w:rPr>
        <w:t>Khair</w:t>
      </w:r>
      <w:proofErr w:type="spellEnd"/>
      <w:r w:rsidRPr="00327140">
        <w:rPr>
          <w:rFonts w:asciiTheme="majorBidi" w:hAnsiTheme="majorBidi" w:cstheme="majorBidi"/>
          <w:sz w:val="24"/>
          <w:szCs w:val="24"/>
          <w:lang w:bidi="ar-EG"/>
        </w:rPr>
        <w:t xml:space="preserve"> et al</w:t>
      </w:r>
      <w:r w:rsidRPr="00327140">
        <w:rPr>
          <w:rFonts w:asciiTheme="majorBidi" w:hAnsiTheme="majorBidi" w:cstheme="majorBidi"/>
          <w:sz w:val="24"/>
          <w:szCs w:val="24"/>
          <w:rtl/>
          <w:lang w:bidi="ar-EG"/>
        </w:rPr>
        <w:t xml:space="preserve">. (2020) من تحديات التحيز الخوارزمي ونقص الشفافية في أنظمة الذكاء الاصطناعي، مؤكدة على ضرورة وضع أطر أخلاقية واضحة. بينما تبرز </w:t>
      </w:r>
      <w:r w:rsidRPr="00327140">
        <w:rPr>
          <w:rFonts w:asciiTheme="majorBidi" w:hAnsiTheme="majorBidi" w:cstheme="majorBidi"/>
          <w:sz w:val="24"/>
          <w:szCs w:val="24"/>
          <w:lang w:bidi="ar-EG"/>
        </w:rPr>
        <w:t>Joshi &amp; Masih</w:t>
      </w:r>
      <w:r w:rsidRPr="00327140">
        <w:rPr>
          <w:rFonts w:asciiTheme="majorBidi" w:hAnsiTheme="majorBidi" w:cstheme="majorBidi"/>
          <w:sz w:val="24"/>
          <w:szCs w:val="24"/>
          <w:rtl/>
          <w:lang w:bidi="ar-EG"/>
        </w:rPr>
        <w:t xml:space="preserve"> (2023) الفوائد الإضافية مثل تحسين تجربة الموظفين عبر المساعدين الافتراضيين، وتعزيز التواصل الداخلي، مما ينعكس إيجاباً على الإنتاجية والرضا الوظيفي</w:t>
      </w:r>
      <w:r w:rsidR="00B12028" w:rsidRPr="00327140">
        <w:rPr>
          <w:rFonts w:asciiTheme="majorBidi" w:hAnsiTheme="majorBidi" w:cstheme="majorBidi"/>
          <w:sz w:val="24"/>
          <w:szCs w:val="24"/>
          <w:lang w:bidi="ar-EG"/>
        </w:rPr>
        <w:t>.</w:t>
      </w:r>
    </w:p>
    <w:p w14:paraId="391B08AF" w14:textId="77777777" w:rsidR="00B12028" w:rsidRPr="00327140" w:rsidRDefault="00B12028" w:rsidP="007701B5">
      <w:pPr>
        <w:bidi/>
        <w:spacing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ومع ذلك، لا يخلو استخدام الذكاء الاصطناعي من التحديات. من أهم تلك التحديات هو خطر التحيز الخوارزمي، حيث قد تؤدي البيانات المستخدمة في برامج الذكاء الاصطناعي إلى تعزيز التحيزات الموجودة مسبقًا. لذا، من الضروي وضع أطر أخلاقية واضحة وضمان الشفافية في استخدام هذه الأنظمة</w:t>
      </w:r>
      <w:r w:rsidRPr="00327140">
        <w:rPr>
          <w:rFonts w:asciiTheme="majorBidi" w:hAnsiTheme="majorBidi" w:cstheme="majorBidi"/>
          <w:sz w:val="24"/>
          <w:szCs w:val="24"/>
          <w:lang w:bidi="ar-EG"/>
        </w:rPr>
        <w:t>.</w:t>
      </w:r>
    </w:p>
    <w:p w14:paraId="29DD072F" w14:textId="66C61455" w:rsidR="00B12028" w:rsidRPr="00327140" w:rsidRDefault="00B12028" w:rsidP="007701B5">
      <w:pPr>
        <w:bidi/>
        <w:spacing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 xml:space="preserve">لهذا </w:t>
      </w:r>
      <w:r w:rsidRPr="00327140">
        <w:rPr>
          <w:rFonts w:asciiTheme="majorBidi" w:hAnsiTheme="majorBidi" w:cstheme="majorBidi"/>
          <w:sz w:val="24"/>
          <w:szCs w:val="24"/>
          <w:rtl/>
          <w:lang w:bidi="ar-EG"/>
        </w:rPr>
        <w:t xml:space="preserve">يُعتبر الذكاء الاصطناعي أداة حيوية لتعزيز كفاءة الأداء في إدارة رأس المال البشري كما يمنح القدرة على اتخاذ قرارات أسرع وأفضل بشأن التوظيف والتدريب، مع ضرورة مراعاة التحديات الأخلاقية المرتبطة به. </w:t>
      </w:r>
    </w:p>
    <w:p w14:paraId="1E3A730D" w14:textId="77777777" w:rsidR="00506046" w:rsidRPr="00327140" w:rsidRDefault="00506046" w:rsidP="00B12028">
      <w:pPr>
        <w:pStyle w:val="ListParagraph"/>
        <w:spacing w:line="360" w:lineRule="auto"/>
        <w:ind w:firstLine="720"/>
        <w:jc w:val="both"/>
        <w:rPr>
          <w:rFonts w:asciiTheme="majorBidi" w:hAnsiTheme="majorBidi" w:cstheme="majorBidi"/>
          <w:sz w:val="24"/>
          <w:szCs w:val="24"/>
        </w:rPr>
      </w:pPr>
    </w:p>
    <w:p w14:paraId="260CBA9C" w14:textId="77777777" w:rsidR="00966B83" w:rsidRPr="00327140" w:rsidRDefault="00966B83" w:rsidP="00B12028">
      <w:pPr>
        <w:bidi/>
        <w:spacing w:line="360" w:lineRule="auto"/>
        <w:jc w:val="center"/>
        <w:rPr>
          <w:rFonts w:asciiTheme="majorBidi" w:hAnsiTheme="majorBidi" w:cstheme="majorBidi"/>
          <w:b/>
          <w:bCs/>
          <w:color w:val="2F5496" w:themeColor="accent1" w:themeShade="BF"/>
          <w:sz w:val="24"/>
          <w:szCs w:val="24"/>
          <w:rtl/>
        </w:rPr>
      </w:pPr>
    </w:p>
    <w:p w14:paraId="50804887" w14:textId="77777777" w:rsidR="00637111" w:rsidRPr="00327140" w:rsidRDefault="00637111" w:rsidP="00B12028">
      <w:pPr>
        <w:bidi/>
        <w:spacing w:line="360" w:lineRule="auto"/>
        <w:jc w:val="center"/>
        <w:rPr>
          <w:rFonts w:asciiTheme="majorBidi" w:hAnsiTheme="majorBidi" w:cstheme="majorBidi"/>
          <w:b/>
          <w:bCs/>
          <w:color w:val="2F5496" w:themeColor="accent1" w:themeShade="BF"/>
          <w:sz w:val="24"/>
          <w:szCs w:val="24"/>
          <w:rtl/>
        </w:rPr>
      </w:pPr>
    </w:p>
    <w:p w14:paraId="000027CE" w14:textId="77777777" w:rsidR="00637111" w:rsidRPr="00327140" w:rsidRDefault="00637111" w:rsidP="00B12028">
      <w:pPr>
        <w:bidi/>
        <w:spacing w:line="360" w:lineRule="auto"/>
        <w:jc w:val="center"/>
        <w:rPr>
          <w:rFonts w:asciiTheme="majorBidi" w:hAnsiTheme="majorBidi" w:cstheme="majorBidi"/>
          <w:b/>
          <w:bCs/>
          <w:color w:val="2F5496" w:themeColor="accent1" w:themeShade="BF"/>
          <w:sz w:val="24"/>
          <w:szCs w:val="24"/>
          <w:rtl/>
        </w:rPr>
      </w:pPr>
    </w:p>
    <w:p w14:paraId="2762D929" w14:textId="77777777" w:rsidR="00637111" w:rsidRPr="00327140" w:rsidRDefault="00637111" w:rsidP="00B12028">
      <w:pPr>
        <w:bidi/>
        <w:spacing w:line="360" w:lineRule="auto"/>
        <w:jc w:val="center"/>
        <w:rPr>
          <w:rFonts w:asciiTheme="majorBidi" w:hAnsiTheme="majorBidi" w:cstheme="majorBidi"/>
          <w:b/>
          <w:bCs/>
          <w:color w:val="2F5496" w:themeColor="accent1" w:themeShade="BF"/>
          <w:sz w:val="24"/>
          <w:szCs w:val="24"/>
          <w:rtl/>
        </w:rPr>
      </w:pPr>
    </w:p>
    <w:p w14:paraId="63339E09" w14:textId="1D1748C8" w:rsidR="00290757" w:rsidRDefault="00290757" w:rsidP="00290757">
      <w:pPr>
        <w:bidi/>
        <w:spacing w:line="360" w:lineRule="auto"/>
        <w:rPr>
          <w:rFonts w:asciiTheme="majorBidi" w:hAnsiTheme="majorBidi" w:cstheme="majorBidi"/>
          <w:b/>
          <w:bCs/>
          <w:color w:val="2F5496" w:themeColor="accent1" w:themeShade="BF"/>
          <w:sz w:val="24"/>
          <w:szCs w:val="24"/>
          <w:rtl/>
        </w:rPr>
      </w:pPr>
    </w:p>
    <w:p w14:paraId="214FF361" w14:textId="77777777" w:rsidR="00042706" w:rsidRPr="00327140" w:rsidRDefault="00042706" w:rsidP="00042706">
      <w:pPr>
        <w:bidi/>
        <w:spacing w:line="360" w:lineRule="auto"/>
        <w:rPr>
          <w:rFonts w:asciiTheme="majorBidi" w:hAnsiTheme="majorBidi" w:cstheme="majorBidi"/>
          <w:b/>
          <w:bCs/>
          <w:color w:val="2F5496" w:themeColor="accent1" w:themeShade="BF"/>
          <w:sz w:val="24"/>
          <w:szCs w:val="24"/>
          <w:rtl/>
        </w:rPr>
      </w:pPr>
    </w:p>
    <w:p w14:paraId="64157E1D" w14:textId="2285AC68" w:rsidR="00F83012" w:rsidRPr="0022130E" w:rsidRDefault="0000113F" w:rsidP="00B12028">
      <w:pPr>
        <w:bidi/>
        <w:spacing w:line="360" w:lineRule="auto"/>
        <w:jc w:val="center"/>
        <w:rPr>
          <w:rFonts w:asciiTheme="majorBidi" w:hAnsiTheme="majorBidi" w:cstheme="majorBidi"/>
          <w:b/>
          <w:bCs/>
          <w:color w:val="000000" w:themeColor="text1"/>
          <w:sz w:val="24"/>
          <w:szCs w:val="24"/>
          <w:rtl/>
          <w:lang w:bidi="ar-EG"/>
        </w:rPr>
      </w:pPr>
      <w:r w:rsidRPr="0022130E">
        <w:rPr>
          <w:rFonts w:asciiTheme="majorBidi" w:hAnsiTheme="majorBidi" w:cstheme="majorBidi"/>
          <w:b/>
          <w:bCs/>
          <w:color w:val="000000" w:themeColor="text1"/>
          <w:sz w:val="24"/>
          <w:szCs w:val="24"/>
          <w:rtl/>
          <w:lang w:bidi="ar-EG"/>
        </w:rPr>
        <w:lastRenderedPageBreak/>
        <w:t>المبحث الثاني: رأس المال البشري</w:t>
      </w:r>
    </w:p>
    <w:p w14:paraId="06A94A6E" w14:textId="77777777" w:rsidR="00773391" w:rsidRPr="00327140" w:rsidRDefault="00773391" w:rsidP="00B12028">
      <w:pPr>
        <w:bidi/>
        <w:spacing w:line="360" w:lineRule="auto"/>
        <w:jc w:val="both"/>
        <w:rPr>
          <w:rFonts w:asciiTheme="majorBidi" w:hAnsiTheme="majorBidi" w:cstheme="majorBidi"/>
          <w:b/>
          <w:bCs/>
          <w:color w:val="2F5496" w:themeColor="accent1" w:themeShade="BF"/>
          <w:sz w:val="24"/>
          <w:szCs w:val="24"/>
          <w:rtl/>
        </w:rPr>
      </w:pPr>
    </w:p>
    <w:p w14:paraId="60E9DD45" w14:textId="2542970B" w:rsidR="00BA23C6" w:rsidRPr="0022130E" w:rsidRDefault="009B42B8" w:rsidP="00773391">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t>المقدمة</w:t>
      </w:r>
    </w:p>
    <w:p w14:paraId="7E7495FB" w14:textId="128DAE7F" w:rsidR="0055667D" w:rsidRPr="00327140" w:rsidRDefault="00A6141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في عالم يتسم بالتنافسية الشديدة، أصبح رأس المال البشري أحد الأصول الاستراتيجية الأكثر أهمية للمنظمات التي تسعى لتحقيق التميز والنمو المستدام. فلا يقتصر رأس المال البشري على كونه مجموعة من المهارات والمعارف المكتسبة فحسب، بل يشمل القدرات الابتكارية والإبداعية التي يمكن أن تسهم في تعزيز الكفاءة المؤسسية وإيجاد حلول للتحديات المعقدة. يتجاوز تأثير رأس المال البشري حدود الأداء الفردي، ليشكل القوة الدافعة وراء الابتكار والطاقة التنظيمية، إذ تتجلى قيمة الموظفين المتمكنين وذوي المعرفة العميقة في قدرتهم على تحويل الأفكار إلى نجاحات حقيقية. يستعرض هذا المبحث مفاهيم رأس المال البشري، ودوره المحوري في بناء </w:t>
      </w:r>
      <w:r w:rsidR="00F34591" w:rsidRPr="00327140">
        <w:rPr>
          <w:rFonts w:asciiTheme="majorBidi" w:hAnsiTheme="majorBidi" w:cstheme="majorBidi"/>
          <w:sz w:val="24"/>
          <w:szCs w:val="24"/>
          <w:rtl/>
        </w:rPr>
        <w:t>مورد بشري و</w:t>
      </w:r>
      <w:r w:rsidRPr="00327140">
        <w:rPr>
          <w:rFonts w:asciiTheme="majorBidi" w:hAnsiTheme="majorBidi" w:cstheme="majorBidi"/>
          <w:sz w:val="24"/>
          <w:szCs w:val="24"/>
          <w:rtl/>
        </w:rPr>
        <w:t>قاعدة مؤسسية قوية ومستدامة قادرة على مواجهة متغيرات السوق والتحديات المستقبلية.</w:t>
      </w:r>
    </w:p>
    <w:p w14:paraId="305DB6B5" w14:textId="1A5DDB4D" w:rsidR="00A22BE7" w:rsidRPr="0022130E" w:rsidRDefault="0000113F" w:rsidP="00B12028">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t xml:space="preserve">أولاً: </w:t>
      </w:r>
      <w:r w:rsidR="00A22BE7" w:rsidRPr="0022130E">
        <w:rPr>
          <w:rFonts w:asciiTheme="majorBidi" w:hAnsiTheme="majorBidi" w:cstheme="majorBidi"/>
          <w:b/>
          <w:bCs/>
          <w:color w:val="000000" w:themeColor="text1"/>
          <w:sz w:val="24"/>
          <w:szCs w:val="24"/>
          <w:rtl/>
        </w:rPr>
        <w:t>مفهوم رأس المال البشري</w:t>
      </w:r>
    </w:p>
    <w:p w14:paraId="3DEF2F2D" w14:textId="5AC3921B" w:rsidR="00C97714" w:rsidRPr="00327140" w:rsidRDefault="00C97714"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يُعتبر رأس المال البشري (</w:t>
      </w:r>
      <w:r w:rsidRPr="00327140">
        <w:rPr>
          <w:rFonts w:asciiTheme="majorBidi" w:hAnsiTheme="majorBidi" w:cstheme="majorBidi"/>
          <w:sz w:val="24"/>
          <w:szCs w:val="24"/>
        </w:rPr>
        <w:t>Human Capital - HC</w:t>
      </w:r>
      <w:r w:rsidRPr="00327140">
        <w:rPr>
          <w:rFonts w:asciiTheme="majorBidi" w:hAnsiTheme="majorBidi" w:cstheme="majorBidi"/>
          <w:sz w:val="24"/>
          <w:szCs w:val="24"/>
          <w:rtl/>
        </w:rPr>
        <w:t xml:space="preserve">) من أبرز مؤشرات التنمية المستدامة والإبداع المستدام، وهو معيار رئيسي لكفاءة نظام إدارة الأداء الاستراتيجي والتنظيمي. كما يصنف رأس المال البشري في العديد من المراجع كأحد مكونات رأس المال الفكري، الذي يتكون بدوره من نوعين آخرين هما رأس المال المادي ورأس المال العلاقي. ويُعد رأس المال البشري الأساس لوجود رأس المال المادي والعلاقي. يتميز رأس المال البشري بخصائص ديناميكية، مما يمكّن المنظمات من تحقيق إنجازات في العمل دون الحاجة لامتلاك موارد مباشرة، مما يضيف درجة من عدم اليقين بالنسبة لاستخداماته. يُعد رأس المال البشري أحد أهم أنواع رأس المال في المنظمات، حيث يرتبط بالأفراد ويشمل الإبداع، والخبرات، والمعارف، وجودة أداء العمل، ودرجة الرضا الوظيفي، مما يستدعي تطويره المستمر والمحافظة عليه لضمان نجاح المؤسسات واستدامتها. </w:t>
      </w:r>
      <w:r w:rsidR="00167511" w:rsidRPr="00327140">
        <w:rPr>
          <w:rFonts w:asciiTheme="majorBidi" w:hAnsiTheme="majorBidi" w:cstheme="majorBidi"/>
          <w:sz w:val="24"/>
          <w:szCs w:val="24"/>
          <w:rtl/>
        </w:rPr>
        <w:t>(</w:t>
      </w:r>
      <w:proofErr w:type="spellStart"/>
      <w:r w:rsidR="00DD7EF9" w:rsidRPr="00327140">
        <w:rPr>
          <w:rFonts w:asciiTheme="majorBidi" w:hAnsiTheme="majorBidi" w:cstheme="majorBidi"/>
          <w:sz w:val="24"/>
          <w:szCs w:val="24"/>
          <w:rtl/>
        </w:rPr>
        <w:t>تيشوداد</w:t>
      </w:r>
      <w:proofErr w:type="spellEnd"/>
      <w:r w:rsidR="00DD7EF9" w:rsidRPr="00327140">
        <w:rPr>
          <w:rFonts w:asciiTheme="majorBidi" w:hAnsiTheme="majorBidi" w:cstheme="majorBidi"/>
          <w:sz w:val="24"/>
          <w:szCs w:val="24"/>
          <w:rtl/>
        </w:rPr>
        <w:t xml:space="preserve"> </w:t>
      </w:r>
      <w:proofErr w:type="spellStart"/>
      <w:r w:rsidR="00DD7EF9" w:rsidRPr="00327140">
        <w:rPr>
          <w:rFonts w:asciiTheme="majorBidi" w:hAnsiTheme="majorBidi" w:cstheme="majorBidi"/>
          <w:sz w:val="24"/>
          <w:szCs w:val="24"/>
          <w:rtl/>
        </w:rPr>
        <w:t>والعيداني</w:t>
      </w:r>
      <w:proofErr w:type="spellEnd"/>
      <w:r w:rsidR="00DD7EF9" w:rsidRPr="00327140">
        <w:rPr>
          <w:rFonts w:asciiTheme="majorBidi" w:hAnsiTheme="majorBidi" w:cstheme="majorBidi"/>
          <w:sz w:val="24"/>
          <w:szCs w:val="24"/>
          <w:rtl/>
        </w:rPr>
        <w:t>، 2020</w:t>
      </w:r>
      <w:r w:rsidR="00167511" w:rsidRPr="00327140">
        <w:rPr>
          <w:rFonts w:asciiTheme="majorBidi" w:hAnsiTheme="majorBidi" w:cstheme="majorBidi"/>
          <w:sz w:val="24"/>
          <w:szCs w:val="24"/>
          <w:rtl/>
        </w:rPr>
        <w:t>)</w:t>
      </w:r>
    </w:p>
    <w:p w14:paraId="68BA16FC" w14:textId="0A0B3D89" w:rsidR="003E7997" w:rsidRPr="00327140" w:rsidRDefault="003E7997"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يُعتبر الاقتصادي الأمريكي الحائز على جائزة نوبل عام 1979، "</w:t>
      </w:r>
      <w:proofErr w:type="spellStart"/>
      <w:r w:rsidRPr="00327140">
        <w:rPr>
          <w:rFonts w:asciiTheme="majorBidi" w:hAnsiTheme="majorBidi" w:cstheme="majorBidi"/>
          <w:sz w:val="24"/>
          <w:szCs w:val="24"/>
          <w:rtl/>
        </w:rPr>
        <w:t>شولتز</w:t>
      </w:r>
      <w:proofErr w:type="spellEnd"/>
      <w:r w:rsidRPr="00327140">
        <w:rPr>
          <w:rFonts w:asciiTheme="majorBidi" w:hAnsiTheme="majorBidi" w:cstheme="majorBidi"/>
          <w:sz w:val="24"/>
          <w:szCs w:val="24"/>
          <w:rtl/>
        </w:rPr>
        <w:t xml:space="preserve">"، أول من وضع الأسس العلمية لمفهوم رأس المال البشري، حيث قدَّم رؤيته في محاضرته "الاستثمار في رأس المال البشري والدخل الفردي" التي ألقاها في الجمعية الاقتصادية الأمريكية في ديسمبر 1960. مع بداية الثمانينيات، بدأت نظريات النمو الداخلي بالتركيز على الاستثمار في رأس المال البشري كأحد المحركات الأساسية للنمو الاقتصادي، ومن أبرز هذه النماذج نموذج </w:t>
      </w:r>
      <w:proofErr w:type="spellStart"/>
      <w:r w:rsidRPr="00327140">
        <w:rPr>
          <w:rFonts w:asciiTheme="majorBidi" w:hAnsiTheme="majorBidi" w:cstheme="majorBidi"/>
          <w:sz w:val="24"/>
          <w:szCs w:val="24"/>
          <w:rtl/>
        </w:rPr>
        <w:t>رومر</w:t>
      </w:r>
      <w:proofErr w:type="spellEnd"/>
      <w:r w:rsidRPr="00327140">
        <w:rPr>
          <w:rFonts w:asciiTheme="majorBidi" w:hAnsiTheme="majorBidi" w:cstheme="majorBidi"/>
          <w:sz w:val="24"/>
          <w:szCs w:val="24"/>
          <w:rtl/>
        </w:rPr>
        <w:t xml:space="preserve"> (1986)، ونموذج لوكاس (1988)، ونموذج </w:t>
      </w:r>
      <w:proofErr w:type="spellStart"/>
      <w:r w:rsidRPr="00327140">
        <w:rPr>
          <w:rFonts w:asciiTheme="majorBidi" w:hAnsiTheme="majorBidi" w:cstheme="majorBidi"/>
          <w:sz w:val="24"/>
          <w:szCs w:val="24"/>
          <w:rtl/>
        </w:rPr>
        <w:t>رومر</w:t>
      </w:r>
      <w:proofErr w:type="spellEnd"/>
      <w:r w:rsidRPr="00327140">
        <w:rPr>
          <w:rFonts w:asciiTheme="majorBidi" w:hAnsiTheme="majorBidi" w:cstheme="majorBidi"/>
          <w:sz w:val="24"/>
          <w:szCs w:val="24"/>
          <w:rtl/>
        </w:rPr>
        <w:t xml:space="preserve"> (1990). وقد أوضح </w:t>
      </w:r>
      <w:proofErr w:type="spellStart"/>
      <w:r w:rsidRPr="00327140">
        <w:rPr>
          <w:rFonts w:asciiTheme="majorBidi" w:hAnsiTheme="majorBidi" w:cstheme="majorBidi"/>
          <w:sz w:val="24"/>
          <w:szCs w:val="24"/>
          <w:rtl/>
        </w:rPr>
        <w:t>رومر</w:t>
      </w:r>
      <w:proofErr w:type="spellEnd"/>
      <w:r w:rsidRPr="00327140">
        <w:rPr>
          <w:rFonts w:asciiTheme="majorBidi" w:hAnsiTheme="majorBidi" w:cstheme="majorBidi"/>
          <w:sz w:val="24"/>
          <w:szCs w:val="24"/>
          <w:rtl/>
        </w:rPr>
        <w:t xml:space="preserve"> (1986) في نموذجه أن رأس المال البشري يمثل محركًا رئيسيًا للنمو الاقتصادي الذاتي على المدى الطويل، مما يساهم بشكل كبير في تحقيق تنمية اقتصادية مستدامة تعتمد على مهارات ومعارف الأفراد. </w:t>
      </w:r>
      <w:r w:rsidR="00922F26" w:rsidRPr="00327140">
        <w:rPr>
          <w:rFonts w:asciiTheme="majorBidi" w:hAnsiTheme="majorBidi" w:cstheme="majorBidi"/>
          <w:sz w:val="24"/>
          <w:szCs w:val="24"/>
          <w:rtl/>
        </w:rPr>
        <w:t>(</w:t>
      </w:r>
      <w:proofErr w:type="spellStart"/>
      <w:r w:rsidR="00922F26" w:rsidRPr="00327140">
        <w:rPr>
          <w:rFonts w:asciiTheme="majorBidi" w:hAnsiTheme="majorBidi" w:cstheme="majorBidi"/>
          <w:sz w:val="24"/>
          <w:szCs w:val="24"/>
          <w:rtl/>
        </w:rPr>
        <w:t>الكلاوي</w:t>
      </w:r>
      <w:proofErr w:type="spellEnd"/>
      <w:r w:rsidR="00922F26" w:rsidRPr="00327140">
        <w:rPr>
          <w:rFonts w:asciiTheme="majorBidi" w:hAnsiTheme="majorBidi" w:cstheme="majorBidi"/>
          <w:sz w:val="24"/>
          <w:szCs w:val="24"/>
          <w:rtl/>
        </w:rPr>
        <w:t xml:space="preserve"> وراضي، 2020)</w:t>
      </w:r>
    </w:p>
    <w:p w14:paraId="7BE0067E" w14:textId="45112618" w:rsidR="00A37451" w:rsidRPr="00327140" w:rsidRDefault="00A22BE7"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 xml:space="preserve">يُعرَّف رأس المال البشري في قاموس أكسفورد الإنجليزي بأنه "المهارات التي تمتلكها القوى العاملة والتي تُعتبر موردًا أو أصلًا"، ويشمل فكرة أن هناك استثمارات في الناس مثل التعليم، التدريب، والصحة، مما يزيد من </w:t>
      </w:r>
      <w:r w:rsidRPr="00327140">
        <w:rPr>
          <w:rFonts w:asciiTheme="majorBidi" w:hAnsiTheme="majorBidi" w:cstheme="majorBidi"/>
          <w:sz w:val="24"/>
          <w:szCs w:val="24"/>
          <w:rtl/>
        </w:rPr>
        <w:lastRenderedPageBreak/>
        <w:t xml:space="preserve">إنتاجية الأفراد. رغم أن المصطلح يبدو جزءًا من لغتنا المتداولة اليوم، لم يكن دائمًا كذلك، حيث كان الكثير من الاقتصاديين يسخرون من مفهوم "رأس المال البشري". كما أشار ثيودور </w:t>
      </w:r>
      <w:proofErr w:type="spellStart"/>
      <w:r w:rsidRPr="00327140">
        <w:rPr>
          <w:rFonts w:asciiTheme="majorBidi" w:hAnsiTheme="majorBidi" w:cstheme="majorBidi"/>
          <w:sz w:val="24"/>
          <w:szCs w:val="24"/>
          <w:rtl/>
        </w:rPr>
        <w:t>شولتز</w:t>
      </w:r>
      <w:proofErr w:type="spellEnd"/>
      <w:r w:rsidRPr="00327140">
        <w:rPr>
          <w:rFonts w:asciiTheme="majorBidi" w:hAnsiTheme="majorBidi" w:cstheme="majorBidi"/>
          <w:sz w:val="24"/>
          <w:szCs w:val="24"/>
          <w:rtl/>
        </w:rPr>
        <w:t xml:space="preserve"> في خطابه الرئاسي لجمعية الاقتصاد الأمريكية عام 1961، إلى أن العديد كانوا يرون أن الأحرار لا يجب أن يُساووا بالممتلكات، مما يعني العبودية. ومع ذلك، يعود مفهوم رأس المال البشري إلى آدم سميث، الذي أشار في تعريفه الرابع لرأس المال إلى أن "اكتساب المواهب خلال التعليم أو الدراسة أو التدريب يتطلب تكلفة حقيقية، وهو رأس المال في [شخص]، وتلك المواهب تُعتبر جزءًا من ثروته ومن ثروة المجتمع". </w:t>
      </w:r>
      <w:r w:rsidR="003D7DA3" w:rsidRPr="00327140">
        <w:rPr>
          <w:rFonts w:asciiTheme="majorBidi" w:hAnsiTheme="majorBidi" w:cstheme="majorBidi"/>
          <w:sz w:val="24"/>
          <w:szCs w:val="24"/>
          <w:lang w:bidi="ar-EG"/>
        </w:rPr>
        <w:t>(Golden, 2016, p56)</w:t>
      </w:r>
    </w:p>
    <w:p w14:paraId="737D8EA9" w14:textId="710379F8" w:rsidR="00D612FD" w:rsidRPr="00327140" w:rsidRDefault="00046EF3"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عرفت </w:t>
      </w:r>
      <w:proofErr w:type="spellStart"/>
      <w:r w:rsidRPr="00327140">
        <w:rPr>
          <w:rFonts w:asciiTheme="majorBidi" w:hAnsiTheme="majorBidi" w:cstheme="majorBidi"/>
          <w:sz w:val="24"/>
          <w:szCs w:val="24"/>
          <w:lang w:bidi="ar-EG"/>
        </w:rPr>
        <w:t>Simkina</w:t>
      </w:r>
      <w:proofErr w:type="spellEnd"/>
      <w:r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lang w:bidi="ar-EG"/>
        </w:rPr>
        <w:t>(2002)</w:t>
      </w:r>
      <w:r w:rsidRPr="00327140">
        <w:rPr>
          <w:rFonts w:asciiTheme="majorBidi" w:hAnsiTheme="majorBidi" w:cstheme="majorBidi"/>
          <w:sz w:val="24"/>
          <w:szCs w:val="24"/>
          <w:rtl/>
          <w:lang w:bidi="ar-EG"/>
        </w:rPr>
        <w:t xml:space="preserve"> رأس المال البشري (</w:t>
      </w:r>
      <w:r w:rsidRPr="00327140">
        <w:rPr>
          <w:rFonts w:asciiTheme="majorBidi" w:hAnsiTheme="majorBidi" w:cstheme="majorBidi"/>
          <w:sz w:val="24"/>
          <w:szCs w:val="24"/>
          <w:lang w:bidi="ar-EG"/>
        </w:rPr>
        <w:t>HC</w:t>
      </w:r>
      <w:r w:rsidRPr="00327140">
        <w:rPr>
          <w:rFonts w:asciiTheme="majorBidi" w:hAnsiTheme="majorBidi" w:cstheme="majorBidi"/>
          <w:sz w:val="24"/>
          <w:szCs w:val="24"/>
          <w:rtl/>
          <w:lang w:bidi="ar-EG"/>
        </w:rPr>
        <w:t xml:space="preserve">) بأنه أحد المكونات الأكثر أهمية في الاقتصاد الابتكاري الحديث، حيث يُعتبر مفهومًا يتضمن الأنواع المطلقة والنسبية من إثراء النشاط البشري عبر تطوير الاحتياجات والقدرات من مرتبة أعلى. وفقًا لهذا المفهوم، يتكون النوع الإنتاجي من رأس المال البشري من جزئين رئيسيين: العمل والقدرات العقلية. ويمكن أن تعمل هذه الأجزاء كوظائف لكيان واحد أو كوظائف كيانات مختلفة موحدة في جمعية اقتصادية واحدة. ووفقاً ل </w:t>
      </w:r>
      <w:proofErr w:type="spellStart"/>
      <w:r w:rsidRPr="00327140">
        <w:rPr>
          <w:rFonts w:asciiTheme="majorBidi" w:hAnsiTheme="majorBidi" w:cstheme="majorBidi"/>
          <w:sz w:val="24"/>
          <w:szCs w:val="24"/>
          <w:lang w:bidi="ar-EG"/>
        </w:rPr>
        <w:t>Abalkin</w:t>
      </w:r>
      <w:proofErr w:type="spellEnd"/>
      <w:r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lang w:bidi="ar-EG"/>
        </w:rPr>
        <w:t>(2004)</w:t>
      </w:r>
      <w:r w:rsidRPr="00327140">
        <w:rPr>
          <w:rFonts w:asciiTheme="majorBidi" w:hAnsiTheme="majorBidi" w:cstheme="majorBidi"/>
          <w:sz w:val="24"/>
          <w:szCs w:val="24"/>
          <w:rtl/>
          <w:lang w:bidi="ar-EG"/>
        </w:rPr>
        <w:t xml:space="preserve"> يعرف رأس المال البشري كمجموعة من القدرات الفطرية، والتعليم العام والمهني، والخبرة العملية المكتسبة، والإبداع، والصحة العقلية والبدنية، والدوافع النشطة (الدافع) التي تضمن تدفق الدخل</w:t>
      </w:r>
      <w:r w:rsidR="00DE641D"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وبناءً على ذلك، يُحدد التقدم الاجتماعي والاقتصادي في المقام الأول من خلال المعرفة الجديدة التي يحصل عليها موظفو القطاع البحثي خلال تطويرهم المهني المستم</w:t>
      </w:r>
      <w:r w:rsidR="00DE641D" w:rsidRPr="00327140">
        <w:rPr>
          <w:rFonts w:asciiTheme="majorBidi" w:hAnsiTheme="majorBidi" w:cstheme="majorBidi"/>
          <w:sz w:val="24"/>
          <w:szCs w:val="24"/>
          <w:rtl/>
          <w:lang w:bidi="ar-EG"/>
        </w:rPr>
        <w:t xml:space="preserve">ر. </w:t>
      </w:r>
      <w:r w:rsidR="00320D7D" w:rsidRPr="00327140">
        <w:rPr>
          <w:rFonts w:asciiTheme="majorBidi" w:hAnsiTheme="majorBidi" w:cstheme="majorBidi"/>
          <w:sz w:val="24"/>
          <w:szCs w:val="24"/>
          <w:rtl/>
          <w:lang w:bidi="ar-EG"/>
        </w:rPr>
        <w:t>(</w:t>
      </w:r>
      <w:proofErr w:type="spellStart"/>
      <w:r w:rsidR="00320D7D" w:rsidRPr="00327140">
        <w:rPr>
          <w:rFonts w:asciiTheme="majorBidi" w:hAnsiTheme="majorBidi" w:cstheme="majorBidi"/>
          <w:sz w:val="24"/>
          <w:szCs w:val="24"/>
          <w:lang w:bidi="ar-EG"/>
        </w:rPr>
        <w:t>Mayilyan</w:t>
      </w:r>
      <w:proofErr w:type="spellEnd"/>
      <w:r w:rsidR="00320D7D" w:rsidRPr="00327140">
        <w:rPr>
          <w:rFonts w:asciiTheme="majorBidi" w:hAnsiTheme="majorBidi" w:cstheme="majorBidi"/>
          <w:sz w:val="24"/>
          <w:szCs w:val="24"/>
          <w:lang w:bidi="ar-EG"/>
        </w:rPr>
        <w:t>, 2018</w:t>
      </w:r>
      <w:r w:rsidR="00320D7D" w:rsidRPr="00327140">
        <w:rPr>
          <w:rFonts w:asciiTheme="majorBidi" w:hAnsiTheme="majorBidi" w:cstheme="majorBidi"/>
          <w:sz w:val="24"/>
          <w:szCs w:val="24"/>
          <w:rtl/>
          <w:lang w:bidi="ar-EG"/>
        </w:rPr>
        <w:t xml:space="preserve">) </w:t>
      </w:r>
    </w:p>
    <w:p w14:paraId="5D1724CD" w14:textId="07162BD0" w:rsidR="00FD1D8A" w:rsidRPr="00327140" w:rsidRDefault="00FD1D8A"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تشير الأدبيات في هذا المجال إلى وجود توافق شبه عام بين الباحثين الذين تناولوا رأس المال البشري من منظور إداري، حيث يرون أن القدرات، المهارات، الخبرات، والمعارف التي يتمتع بها الأفراد تعدّ عنصرًا أساسيًا في تحسين الأداء وزيادة الإنتاج المعرفي والإداري. وتؤكد الدراسات هذا المفهوم، موضحةً دور رأس المال البشري في تعزيز الكفاءة المؤسسية ودفع عجلة النمو والتطوير. (</w:t>
      </w:r>
      <w:r w:rsidR="00FA67B0" w:rsidRPr="00327140">
        <w:rPr>
          <w:rFonts w:asciiTheme="majorBidi" w:hAnsiTheme="majorBidi" w:cstheme="majorBidi"/>
          <w:sz w:val="24"/>
          <w:szCs w:val="24"/>
          <w:rtl/>
          <w:lang w:bidi="ar-EG"/>
        </w:rPr>
        <w:t>نشوان</w:t>
      </w:r>
      <w:r w:rsidRPr="00327140">
        <w:rPr>
          <w:rFonts w:asciiTheme="majorBidi" w:hAnsiTheme="majorBidi" w:cstheme="majorBidi"/>
          <w:sz w:val="24"/>
          <w:szCs w:val="24"/>
          <w:rtl/>
          <w:lang w:bidi="ar-EG"/>
        </w:rPr>
        <w:t xml:space="preserve">، </w:t>
      </w:r>
      <w:r w:rsidR="00FA67B0" w:rsidRPr="00327140">
        <w:rPr>
          <w:rFonts w:asciiTheme="majorBidi" w:hAnsiTheme="majorBidi" w:cstheme="majorBidi"/>
          <w:sz w:val="24"/>
          <w:szCs w:val="24"/>
          <w:rtl/>
          <w:lang w:bidi="ar-EG"/>
        </w:rPr>
        <w:t>2023</w:t>
      </w:r>
      <w:r w:rsidRPr="00327140">
        <w:rPr>
          <w:rFonts w:asciiTheme="majorBidi" w:hAnsiTheme="majorBidi" w:cstheme="majorBidi"/>
          <w:sz w:val="24"/>
          <w:szCs w:val="24"/>
          <w:rtl/>
          <w:lang w:bidi="ar-EG"/>
        </w:rPr>
        <w:t>)</w:t>
      </w:r>
    </w:p>
    <w:p w14:paraId="788EE55C" w14:textId="7E173022" w:rsidR="00F11A83" w:rsidRPr="00327140" w:rsidRDefault="00F11A83"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يُعرف رأس المال البشري بأنه مجموع المهارات والمعرفة والخبرات والقدرات التي يمتلكها الأفراد، والتي تساهم في تعزيز القيمة الاقتصادية سواء للمجتمع ككل أو للمنظمات. على مستوى المجتمع، يمثل رأس المال البشري إجمالي الطاقات البشرية المتاحة، الكمية والنوعية، التي تسهم في التنمية الاقتصادية والاجتماعية. أما على مستوى المنظمة، فيشمل جميع الأفراد، سواءً كانوا دائمين أو مؤقتين، الذين يمتلكون القدرة على أداء الأدوار الوظيفية والإدارية والفنية. يُعد رأس المال البشري عاملاً حيوياً في رفع إنتاجية المنظمة وزيادة تنافسيتها، حيث يتمثل في المعرفة والمهارات والخبرات المتراكمة للعاملين. </w:t>
      </w:r>
      <w:r w:rsidR="00AB76A8" w:rsidRPr="00327140">
        <w:rPr>
          <w:rFonts w:asciiTheme="majorBidi" w:hAnsiTheme="majorBidi" w:cstheme="majorBidi"/>
          <w:sz w:val="24"/>
          <w:szCs w:val="24"/>
          <w:rtl/>
          <w:lang w:bidi="ar-EG"/>
        </w:rPr>
        <w:t xml:space="preserve">(علي ويعقوب، 2021) </w:t>
      </w:r>
    </w:p>
    <w:p w14:paraId="57624178" w14:textId="365FDB44" w:rsidR="009F65A5" w:rsidRPr="00327140" w:rsidRDefault="009F65A5"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ويمكن القول بأن رأس المال البشري هو مفهوم يشير إلى مجموع المعرفة والمهارات والخبرات التي يمتلكها الأفراد ويستخدمونها في إطار زيادة الإنتاج، يعكس هذا المفهوم القيمة الاقتصادية التي يمكن أن يحققها الأفراد من خلال تعليمهم وتدريبهم وتجاربهم العملية</w:t>
      </w:r>
      <w:r w:rsidR="00CC158B"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يشمل رأس المال البشري مجموعة من العوامل، مثل التعليم، المهارات الفنية والناعمة، القدرات الفكرية، والابتكار، والتي تسهم جميعها في زيادة الإنتاجية والكفاءة في مختلف القطاعات. يُعتبر </w:t>
      </w:r>
      <w:r w:rsidRPr="00327140">
        <w:rPr>
          <w:rFonts w:asciiTheme="majorBidi" w:hAnsiTheme="majorBidi" w:cstheme="majorBidi"/>
          <w:sz w:val="24"/>
          <w:szCs w:val="24"/>
          <w:rtl/>
          <w:lang w:bidi="ar-EG"/>
        </w:rPr>
        <w:lastRenderedPageBreak/>
        <w:t>رأس المال البشري عنصرًا حيويًا في تحقيق التنمية الاقتصادية والاجتماعية، حيث يعزز من قدرة الأفراد على التكيف مع التغيرات في سوق العمل والمساهمة بفعالية في النمو المؤسسي.</w:t>
      </w:r>
    </w:p>
    <w:p w14:paraId="5756D96E" w14:textId="6ECA6FEA" w:rsidR="00B8402A" w:rsidRPr="0022130E" w:rsidRDefault="00F24ABC" w:rsidP="00B12028">
      <w:pPr>
        <w:bidi/>
        <w:spacing w:line="360" w:lineRule="auto"/>
        <w:jc w:val="both"/>
        <w:rPr>
          <w:rFonts w:asciiTheme="majorBidi" w:hAnsiTheme="majorBidi" w:cstheme="majorBidi"/>
          <w:b/>
          <w:bCs/>
          <w:color w:val="000000" w:themeColor="text1"/>
          <w:sz w:val="24"/>
          <w:szCs w:val="24"/>
          <w:rtl/>
          <w:lang w:bidi="ar-EG"/>
        </w:rPr>
      </w:pPr>
      <w:r w:rsidRPr="0022130E">
        <w:rPr>
          <w:rFonts w:asciiTheme="majorBidi" w:hAnsiTheme="majorBidi" w:cstheme="majorBidi"/>
          <w:b/>
          <w:bCs/>
          <w:color w:val="000000" w:themeColor="text1"/>
          <w:sz w:val="24"/>
          <w:szCs w:val="24"/>
          <w:rtl/>
          <w:lang w:bidi="ar-EG"/>
        </w:rPr>
        <w:t xml:space="preserve">ثانياً: </w:t>
      </w:r>
      <w:r w:rsidR="00BB037D" w:rsidRPr="0022130E">
        <w:rPr>
          <w:rFonts w:asciiTheme="majorBidi" w:hAnsiTheme="majorBidi" w:cstheme="majorBidi"/>
          <w:b/>
          <w:bCs/>
          <w:color w:val="000000" w:themeColor="text1"/>
          <w:sz w:val="24"/>
          <w:szCs w:val="24"/>
          <w:rtl/>
          <w:lang w:bidi="ar-EG"/>
        </w:rPr>
        <w:t>أهمية رأس المال البشري</w:t>
      </w:r>
    </w:p>
    <w:p w14:paraId="14D5AD68" w14:textId="0CB61AAF" w:rsidR="00356B2A" w:rsidRPr="00327140" w:rsidRDefault="00356B2A"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يُعتبر رأس المال البشري </w:t>
      </w:r>
      <w:r w:rsidR="00E76103" w:rsidRPr="00327140">
        <w:rPr>
          <w:rFonts w:asciiTheme="majorBidi" w:hAnsiTheme="majorBidi" w:cstheme="majorBidi"/>
          <w:sz w:val="24"/>
          <w:szCs w:val="24"/>
          <w:rtl/>
          <w:lang w:bidi="ar-EG"/>
        </w:rPr>
        <w:t xml:space="preserve">هو </w:t>
      </w:r>
      <w:r w:rsidRPr="00327140">
        <w:rPr>
          <w:rFonts w:asciiTheme="majorBidi" w:hAnsiTheme="majorBidi" w:cstheme="majorBidi"/>
          <w:sz w:val="24"/>
          <w:szCs w:val="24"/>
          <w:rtl/>
          <w:lang w:bidi="ar-EG"/>
        </w:rPr>
        <w:t>الاستثمار الأمثل في المؤسسات لتعزيز قدرتها على توليد المعرفة. حيث يساهم بشكل فعّال في اكتشاف المعرفة، واكتسابها من مصادر متنوعة، مما يعزز من قدرة المؤسسة على الابتكار. كما يلعب رأس المال البشري دورًا مهمًا في زيادة الوعي بالمعرفة من خلال المشاركة وتبادل الخبرات والمهارات بين الأفراد. هذه العمليات تؤدي إلى تحويل المعارف الضمنية إلى معارف صريحة، مما يسهم في تطبيق المعرفة بشكل فعّال من خلال تدريب وتحفيز الأفراد على التفكير الإبداعي واستخدام المعرفة في تطوير العمليات والخدمات داخل المؤسسة.</w:t>
      </w:r>
      <w:r w:rsidR="00C542D2" w:rsidRPr="00327140">
        <w:rPr>
          <w:rFonts w:asciiTheme="majorBidi" w:hAnsiTheme="majorBidi" w:cstheme="majorBidi"/>
          <w:sz w:val="24"/>
          <w:szCs w:val="24"/>
          <w:rtl/>
          <w:lang w:bidi="ar-EG"/>
        </w:rPr>
        <w:t xml:space="preserve"> </w:t>
      </w:r>
      <w:r w:rsidR="00EE6A7D" w:rsidRPr="00327140">
        <w:rPr>
          <w:rFonts w:asciiTheme="majorBidi" w:hAnsiTheme="majorBidi" w:cstheme="majorBidi"/>
          <w:sz w:val="24"/>
          <w:szCs w:val="24"/>
          <w:rtl/>
          <w:lang w:bidi="ar-EG"/>
        </w:rPr>
        <w:t>(صدار، 2021)</w:t>
      </w:r>
    </w:p>
    <w:p w14:paraId="63711F2A" w14:textId="181127B0" w:rsidR="0004666D" w:rsidRPr="00327140" w:rsidRDefault="0004666D"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يمثل رأس المال البشري أحد الأركان الأساسية التي تعتمد عليها التنمية الاقتصادية، حيث يرتبط بتعزيز المهارات والمعرفة والخبرات لدى الأفراد، مما يساهم في زيادة الإنتاجية ورفع كفاءة العمليات الإنتاجية. وقد أشار الاقتصاديون إلى أن العنصر البشري لا يحتاج فقط إلى استثمار مالي، بل أيضاً إلى تطوير مستمر من خلال التدريب والتعليم، مما يجعله جزءاً لا يتجزأ من رأسمال المجتمع الثابت. من جهته، أوضح بول هوفمان أن التنمية الاقتصادية تتطلب تكاملاً بين العناصر البشرية والمادية، حيث تختلف مساهمة كل منها حسب طبيعة العمليات الإنتاجية وتوافر الموارد. كما أبرز ألفريد مارشال الأهمية النظرية لرأس المال البشري، مشدداً على أن الاستثمار في التعليم وتنمية القوى البشرية يمثل أعظم أنواع الاستثمار، لما له من دور أساسي في تحسين كفاءة الإنتاج والنمو المستدام. (عل</w:t>
      </w:r>
      <w:r w:rsidR="00285172" w:rsidRPr="00327140">
        <w:rPr>
          <w:rFonts w:asciiTheme="majorBidi" w:hAnsiTheme="majorBidi" w:cstheme="majorBidi"/>
          <w:sz w:val="24"/>
          <w:szCs w:val="24"/>
          <w:rtl/>
          <w:lang w:bidi="ar-EG"/>
        </w:rPr>
        <w:t xml:space="preserve">ي </w:t>
      </w:r>
      <w:r w:rsidRPr="00327140">
        <w:rPr>
          <w:rFonts w:asciiTheme="majorBidi" w:hAnsiTheme="majorBidi" w:cstheme="majorBidi"/>
          <w:sz w:val="24"/>
          <w:szCs w:val="24"/>
          <w:rtl/>
          <w:lang w:bidi="ar-EG"/>
        </w:rPr>
        <w:t xml:space="preserve">ويعقوب، 2021) </w:t>
      </w:r>
    </w:p>
    <w:p w14:paraId="014259A5" w14:textId="710C5004" w:rsidR="00F11A83" w:rsidRPr="00327140" w:rsidRDefault="00F465DE"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يُعد الاستثمار في رأس المال البشري من أبرز العوامل المؤثرة في تحقيق النمو الاقتصادي على مستوى مختلف الدول، بغض النظر عن تنوع أنظمتها واقتصاداتها. لذا، من الضروري الاهتمام بتنمية الموارد البشرية بأكثر الأساليب كفاءة وجدوى، ويُعزز هذا من خلال الاستثمار في العنصر البشري بهدف تطوير مهاراته وقدراته ليواكب التقدم التكنولوجي المتسارع. وتُساهم الاستثمارات المخصصة لتعليم وتدريب القوى العاملة في زيادة معدلات النمو الاقتصادي بشكل فعّال، حيث إن اكتساب المعرفة وتنمية المهارات يمثلان عاملاً أساسياً في تحسين الإنتاجية وتحقيق التقدم الاقتصادي المستدام. (حسان، 2019)</w:t>
      </w:r>
    </w:p>
    <w:p w14:paraId="52349D01" w14:textId="0F72686C" w:rsidR="00AD4166" w:rsidRPr="00327140" w:rsidRDefault="00AD4166"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أكد لوكاس أن رأس المال البشري، الذي يتكون من المعرفة والمهارات المكتسبة لدى الأفراد، يلعب دورًا رئيسيًا في تحقيق النمو الاقتصادي بشكل أكبر من رأس المال المادي. وهذا يعني أن العوامل البشرية مثل التعليم والتدريب والابتكار هي التي تدفع عملية التقدم في الاقتصاد بشكل أساسي، بينما يبقى رأس المال المادي – مثل الآلات والمعدات – عنصرًا مساعدًا. إذ يتم تطوير رأس المال البشري من خلال المؤسسات التعليمية والتدريبية، ولكنه أيضًا </w:t>
      </w:r>
      <w:r w:rsidRPr="00327140">
        <w:rPr>
          <w:rFonts w:asciiTheme="majorBidi" w:hAnsiTheme="majorBidi" w:cstheme="majorBidi"/>
          <w:sz w:val="24"/>
          <w:szCs w:val="24"/>
          <w:rtl/>
          <w:lang w:bidi="ar-EG"/>
        </w:rPr>
        <w:lastRenderedPageBreak/>
        <w:t>يتراكم ويتعزز أثناء العمل الفعلي في الإنتاج والتجارة، مما يسهم في رفع الإنتاجية والنمو المستدام للمؤسسات والاقتصاد ككل.</w:t>
      </w:r>
      <w:r w:rsidR="00E5122F" w:rsidRPr="00327140">
        <w:rPr>
          <w:rFonts w:asciiTheme="majorBidi" w:hAnsiTheme="majorBidi" w:cstheme="majorBidi"/>
          <w:sz w:val="24"/>
          <w:szCs w:val="24"/>
          <w:rtl/>
          <w:lang w:bidi="ar-EG"/>
        </w:rPr>
        <w:t xml:space="preserve"> </w:t>
      </w:r>
      <w:r w:rsidR="00254506" w:rsidRPr="00327140">
        <w:rPr>
          <w:rFonts w:asciiTheme="majorBidi" w:hAnsiTheme="majorBidi" w:cstheme="majorBidi"/>
          <w:sz w:val="24"/>
          <w:szCs w:val="24"/>
          <w:rtl/>
          <w:lang w:bidi="ar-EG"/>
        </w:rPr>
        <w:t>(الكلاوي وراضي، 2020</w:t>
      </w:r>
      <w:r w:rsidR="00E52061" w:rsidRPr="00327140">
        <w:rPr>
          <w:rFonts w:asciiTheme="majorBidi" w:hAnsiTheme="majorBidi" w:cstheme="majorBidi"/>
          <w:sz w:val="24"/>
          <w:szCs w:val="24"/>
          <w:rtl/>
          <w:lang w:bidi="ar-EG"/>
        </w:rPr>
        <w:t>)</w:t>
      </w:r>
      <w:r w:rsidR="00254506" w:rsidRPr="00327140">
        <w:rPr>
          <w:rFonts w:asciiTheme="majorBidi" w:hAnsiTheme="majorBidi" w:cstheme="majorBidi"/>
          <w:sz w:val="24"/>
          <w:szCs w:val="24"/>
          <w:rtl/>
          <w:lang w:bidi="ar-EG"/>
        </w:rPr>
        <w:t xml:space="preserve"> </w:t>
      </w:r>
    </w:p>
    <w:p w14:paraId="13A02597" w14:textId="5B4D6AF8" w:rsidR="00FD63B4" w:rsidRPr="00327140" w:rsidRDefault="00B83931"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مما سبق يتضح أن رأس المال البشري يعتبر من أهم الموارد في المؤسسات والدول، حيث يسهم بشكل أساسي في تعزيز النمو الاقتصادي والتطور المستدام. فالأفراد المؤهلون والمبدعون هم أساس إنتاجية المؤسسة وتنافسيتها؛ إذ يتمتعون بقدرات تمكنهم من استثمار المعرفة وتحويلها إلى حلول مبتكرة وإجراءات فعّالة ترفع من كفاءة العمليات. كذلك، يُعد رأس المال البشري المحرك الرئيس لتبني التكنولوجيا الحديثة وتحقيق التحول الرقمي، حيث إن التطور التكنولوجي يتطلب موارد بشرية ذات كفاءة عالية قادرة على التعامل مع الأدوات الحديثة وتطويعها لخدمة أهداف المؤسسة. إضافة إلى ذلك، يشكل الاستثمار في رأس المال البشري أحد أركان التنمية الاجتماعية، حيث يعزز من قدرات الأفراد ويسهم في خلق فرص عمل ذات قيمة مضافة، مما يؤدي إلى رفع مستوى الرفاهية الاجتماعية والاقتصادية.</w:t>
      </w:r>
    </w:p>
    <w:p w14:paraId="0922D840" w14:textId="67344BA2" w:rsidR="00BB037D" w:rsidRPr="0022130E" w:rsidRDefault="00F24ABC" w:rsidP="00B12028">
      <w:pPr>
        <w:bidi/>
        <w:spacing w:line="360" w:lineRule="auto"/>
        <w:jc w:val="both"/>
        <w:rPr>
          <w:rFonts w:asciiTheme="majorBidi" w:hAnsiTheme="majorBidi" w:cstheme="majorBidi"/>
          <w:b/>
          <w:bCs/>
          <w:color w:val="000000" w:themeColor="text1"/>
          <w:sz w:val="24"/>
          <w:szCs w:val="24"/>
          <w:rtl/>
          <w:lang w:bidi="ar-EG"/>
        </w:rPr>
      </w:pPr>
      <w:r w:rsidRPr="0022130E">
        <w:rPr>
          <w:rFonts w:asciiTheme="majorBidi" w:hAnsiTheme="majorBidi" w:cstheme="majorBidi"/>
          <w:b/>
          <w:bCs/>
          <w:color w:val="000000" w:themeColor="text1"/>
          <w:sz w:val="24"/>
          <w:szCs w:val="24"/>
          <w:rtl/>
          <w:lang w:bidi="ar-EG"/>
        </w:rPr>
        <w:t xml:space="preserve">ثالثاً: </w:t>
      </w:r>
      <w:r w:rsidR="00600D2D" w:rsidRPr="0022130E">
        <w:rPr>
          <w:rFonts w:asciiTheme="majorBidi" w:hAnsiTheme="majorBidi" w:cstheme="majorBidi"/>
          <w:b/>
          <w:bCs/>
          <w:color w:val="000000" w:themeColor="text1"/>
          <w:sz w:val="24"/>
          <w:szCs w:val="24"/>
          <w:rtl/>
          <w:lang w:bidi="ar-EG"/>
        </w:rPr>
        <w:t>عناصر</w:t>
      </w:r>
      <w:r w:rsidR="00BB037D" w:rsidRPr="0022130E">
        <w:rPr>
          <w:rFonts w:asciiTheme="majorBidi" w:hAnsiTheme="majorBidi" w:cstheme="majorBidi"/>
          <w:b/>
          <w:bCs/>
          <w:color w:val="000000" w:themeColor="text1"/>
          <w:sz w:val="24"/>
          <w:szCs w:val="24"/>
          <w:rtl/>
          <w:lang w:bidi="ar-EG"/>
        </w:rPr>
        <w:t xml:space="preserve"> رأس المال البشري </w:t>
      </w:r>
    </w:p>
    <w:p w14:paraId="384DE257" w14:textId="6DC11418" w:rsidR="00EE628F" w:rsidRPr="00327140" w:rsidRDefault="00215424" w:rsidP="00B12028">
      <w:pPr>
        <w:bidi/>
        <w:spacing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بحسب ما ذكر</w:t>
      </w:r>
      <w:r w:rsidR="00AE2FBC" w:rsidRPr="00327140">
        <w:rPr>
          <w:rFonts w:asciiTheme="majorBidi" w:hAnsiTheme="majorBidi" w:cstheme="majorBidi"/>
          <w:sz w:val="24"/>
          <w:szCs w:val="24"/>
          <w:rtl/>
          <w:lang w:bidi="ar-EG"/>
        </w:rPr>
        <w:t xml:space="preserve"> </w:t>
      </w:r>
      <w:r w:rsidR="00AE2FBC" w:rsidRPr="00327140">
        <w:rPr>
          <w:rFonts w:asciiTheme="majorBidi" w:hAnsiTheme="majorBidi" w:cstheme="majorBidi"/>
          <w:sz w:val="24"/>
          <w:szCs w:val="24"/>
          <w:lang w:bidi="ar-EG"/>
        </w:rPr>
        <w:t>EL-</w:t>
      </w:r>
      <w:proofErr w:type="spellStart"/>
      <w:r w:rsidR="00AE2FBC" w:rsidRPr="00327140">
        <w:rPr>
          <w:rFonts w:asciiTheme="majorBidi" w:hAnsiTheme="majorBidi" w:cstheme="majorBidi"/>
          <w:sz w:val="24"/>
          <w:szCs w:val="24"/>
          <w:lang w:bidi="ar-EG"/>
        </w:rPr>
        <w:t>Anzi</w:t>
      </w:r>
      <w:proofErr w:type="spellEnd"/>
      <w:r w:rsidR="00AE2FBC" w:rsidRPr="00327140">
        <w:rPr>
          <w:rFonts w:asciiTheme="majorBidi" w:hAnsiTheme="majorBidi" w:cstheme="majorBidi"/>
          <w:sz w:val="24"/>
          <w:szCs w:val="24"/>
          <w:rtl/>
          <w:lang w:bidi="ar-EG"/>
        </w:rPr>
        <w:t xml:space="preserve"> (2014)، </w:t>
      </w:r>
      <w:proofErr w:type="spellStart"/>
      <w:r w:rsidR="00B30B3A" w:rsidRPr="00327140">
        <w:rPr>
          <w:rFonts w:asciiTheme="majorBidi" w:hAnsiTheme="majorBidi" w:cstheme="majorBidi"/>
          <w:sz w:val="24"/>
          <w:szCs w:val="24"/>
          <w:lang w:bidi="ar-EG"/>
        </w:rPr>
        <w:t>Elribiawe</w:t>
      </w:r>
      <w:proofErr w:type="spellEnd"/>
      <w:r w:rsidR="00B30B3A" w:rsidRPr="00327140">
        <w:rPr>
          <w:rFonts w:asciiTheme="majorBidi" w:hAnsiTheme="majorBidi" w:cstheme="majorBidi"/>
          <w:sz w:val="24"/>
          <w:szCs w:val="24"/>
          <w:lang w:bidi="ar-EG"/>
        </w:rPr>
        <w:t xml:space="preserve"> &amp; Abbas</w:t>
      </w:r>
      <w:r w:rsidR="00B30B3A" w:rsidRPr="00327140">
        <w:rPr>
          <w:rFonts w:asciiTheme="majorBidi" w:hAnsiTheme="majorBidi" w:cstheme="majorBidi"/>
          <w:sz w:val="24"/>
          <w:szCs w:val="24"/>
          <w:rtl/>
          <w:lang w:bidi="ar-EG"/>
        </w:rPr>
        <w:t xml:space="preserve"> (2015)، </w:t>
      </w:r>
      <w:proofErr w:type="spellStart"/>
      <w:r w:rsidR="0099593C" w:rsidRPr="00327140">
        <w:rPr>
          <w:rFonts w:asciiTheme="majorBidi" w:hAnsiTheme="majorBidi" w:cstheme="majorBidi"/>
          <w:sz w:val="24"/>
          <w:szCs w:val="24"/>
          <w:lang w:bidi="ar-EG"/>
        </w:rPr>
        <w:t>Almbidaeen</w:t>
      </w:r>
      <w:proofErr w:type="spellEnd"/>
      <w:r w:rsidR="0099593C" w:rsidRPr="00327140">
        <w:rPr>
          <w:rFonts w:asciiTheme="majorBidi" w:hAnsiTheme="majorBidi" w:cstheme="majorBidi"/>
          <w:sz w:val="24"/>
          <w:szCs w:val="24"/>
          <w:lang w:bidi="ar-EG"/>
        </w:rPr>
        <w:t xml:space="preserve">, &amp; </w:t>
      </w:r>
      <w:proofErr w:type="spellStart"/>
      <w:r w:rsidR="0099593C" w:rsidRPr="00327140">
        <w:rPr>
          <w:rFonts w:asciiTheme="majorBidi" w:hAnsiTheme="majorBidi" w:cstheme="majorBidi"/>
          <w:sz w:val="24"/>
          <w:szCs w:val="24"/>
          <w:lang w:bidi="ar-EG"/>
        </w:rPr>
        <w:t>Alakalibi</w:t>
      </w:r>
      <w:proofErr w:type="spellEnd"/>
      <w:r w:rsidR="0099593C" w:rsidRPr="00327140">
        <w:rPr>
          <w:rFonts w:asciiTheme="majorBidi" w:hAnsiTheme="majorBidi" w:cstheme="majorBidi"/>
          <w:sz w:val="24"/>
          <w:szCs w:val="24"/>
          <w:rtl/>
          <w:lang w:bidi="ar-EG"/>
        </w:rPr>
        <w:t xml:space="preserve"> (2013)،</w:t>
      </w:r>
      <w:r w:rsidRPr="00327140">
        <w:rPr>
          <w:rFonts w:asciiTheme="majorBidi" w:hAnsiTheme="majorBidi" w:cstheme="majorBidi"/>
          <w:sz w:val="24"/>
          <w:szCs w:val="24"/>
          <w:rtl/>
          <w:lang w:bidi="ar-EG"/>
        </w:rPr>
        <w:t xml:space="preserve"> </w:t>
      </w:r>
      <w:r w:rsidR="0099593C" w:rsidRPr="00327140">
        <w:rPr>
          <w:rFonts w:asciiTheme="majorBidi" w:hAnsiTheme="majorBidi" w:cstheme="majorBidi"/>
          <w:sz w:val="24"/>
          <w:szCs w:val="24"/>
          <w:rtl/>
          <w:lang w:bidi="ar-EG"/>
        </w:rPr>
        <w:t xml:space="preserve">أن رأس المال البشري </w:t>
      </w:r>
      <w:r w:rsidR="00EE628F" w:rsidRPr="00327140">
        <w:rPr>
          <w:rFonts w:asciiTheme="majorBidi" w:hAnsiTheme="majorBidi" w:cstheme="majorBidi"/>
          <w:sz w:val="24"/>
          <w:szCs w:val="24"/>
          <w:rtl/>
          <w:lang w:bidi="ar-EG"/>
        </w:rPr>
        <w:t>يتألف من عناصر متعددة تلعب دورًا حاسمًا في تحقيق نجاح المؤسسات، وأهمها ما يلي:</w:t>
      </w:r>
    </w:p>
    <w:p w14:paraId="7EE3CB55" w14:textId="0991AD97" w:rsidR="00E60EB8" w:rsidRPr="00327140" w:rsidRDefault="00EE628F">
      <w:pPr>
        <w:pStyle w:val="ListParagraph"/>
        <w:numPr>
          <w:ilvl w:val="0"/>
          <w:numId w:val="5"/>
        </w:numPr>
        <w:bidi/>
        <w:spacing w:line="360" w:lineRule="auto"/>
        <w:jc w:val="both"/>
        <w:rPr>
          <w:rFonts w:asciiTheme="majorBidi" w:hAnsiTheme="majorBidi" w:cstheme="majorBidi"/>
          <w:sz w:val="24"/>
          <w:szCs w:val="24"/>
          <w:lang w:bidi="ar-EG"/>
        </w:rPr>
      </w:pPr>
      <w:r w:rsidRPr="00327140">
        <w:rPr>
          <w:rFonts w:asciiTheme="majorBidi" w:hAnsiTheme="majorBidi" w:cstheme="majorBidi"/>
          <w:b/>
          <w:bCs/>
          <w:sz w:val="24"/>
          <w:szCs w:val="24"/>
          <w:rtl/>
          <w:lang w:bidi="ar-EG"/>
        </w:rPr>
        <w:t>المهارات:</w:t>
      </w:r>
      <w:r w:rsidRPr="00327140">
        <w:rPr>
          <w:rFonts w:asciiTheme="majorBidi" w:hAnsiTheme="majorBidi" w:cstheme="majorBidi"/>
          <w:sz w:val="24"/>
          <w:szCs w:val="24"/>
          <w:rtl/>
          <w:lang w:bidi="ar-EG"/>
        </w:rPr>
        <w:t xml:space="preserve"> تتطلب المؤسسات الرائدة بشكل مستمر استقطاب الكفاءات الاستثنائية التي تتميز بمهارات متميزة في مختلف المجالات، بدءًا من التصنيع وصولاً إلى الإدارة والتمويل. فالمهارات التي يتمتع بها الأفراد الموهوبون تسهم في تلبية متطلبات العمل المتطورة، حيث توفر لهم الأدوات اللازمة لأداء وظائفهم بكفاءة. ويعتبر جذب هذه الفئة الموهوبة ضرورة دائمة لتلبية الاحتياجات المتزايدة في بيئات العمل الديناميكية، مما يساعد في تعزيز القدرة التنافسية للمؤسسة وضمان استدامة الابتكار والتطوير.</w:t>
      </w:r>
    </w:p>
    <w:p w14:paraId="30E88497" w14:textId="7A45E29D" w:rsidR="00E60EB8" w:rsidRPr="00327140" w:rsidRDefault="00EE628F">
      <w:pPr>
        <w:pStyle w:val="ListParagraph"/>
        <w:numPr>
          <w:ilvl w:val="0"/>
          <w:numId w:val="5"/>
        </w:numPr>
        <w:bidi/>
        <w:spacing w:line="360" w:lineRule="auto"/>
        <w:jc w:val="both"/>
        <w:rPr>
          <w:rFonts w:asciiTheme="majorBidi" w:hAnsiTheme="majorBidi" w:cstheme="majorBidi"/>
          <w:sz w:val="24"/>
          <w:szCs w:val="24"/>
          <w:lang w:bidi="ar-EG"/>
        </w:rPr>
      </w:pPr>
      <w:r w:rsidRPr="00327140">
        <w:rPr>
          <w:rFonts w:asciiTheme="majorBidi" w:hAnsiTheme="majorBidi" w:cstheme="majorBidi"/>
          <w:bCs/>
          <w:sz w:val="24"/>
          <w:szCs w:val="24"/>
          <w:rtl/>
          <w:lang w:bidi="ar-EG"/>
        </w:rPr>
        <w:t>المعرفة:</w:t>
      </w:r>
      <w:r w:rsidRPr="00327140">
        <w:rPr>
          <w:rFonts w:asciiTheme="majorBidi" w:hAnsiTheme="majorBidi" w:cstheme="majorBidi"/>
          <w:sz w:val="24"/>
          <w:szCs w:val="24"/>
          <w:rtl/>
          <w:lang w:bidi="ar-EG"/>
        </w:rPr>
        <w:t xml:space="preserve"> المعرفة هي ركيزة أساسية تساهم في تفوق المؤسسات من خلال تزويدها بخبرات وأفكار قيّمة يمكن توظيفها لتحقيق ميزة تنافسية. يتكون مفهوم المعرفة من خليط معقد يشمل الخبرة، والإدراك، والمهارة، والقيم، والمعلومات، مما يمنح المنظمة أصولًا استراتيجية تساعدها في تقديم خدمات ومنتجات ذات قيمة مضافة للعملاء. هذه الثروة الفكرية تمثل مورداً يمكن استثماره في تطوير الأفكار الجديدة بشكل مستمر وبتكلفة منخفضة، مما يعزز من قدرة المنظمة على الابتكار والنمو</w:t>
      </w:r>
      <w:r w:rsidR="0099593C" w:rsidRPr="00327140">
        <w:rPr>
          <w:rFonts w:asciiTheme="majorBidi" w:hAnsiTheme="majorBidi" w:cstheme="majorBidi"/>
          <w:sz w:val="24"/>
          <w:szCs w:val="24"/>
          <w:rtl/>
          <w:lang w:bidi="ar-EG"/>
        </w:rPr>
        <w:t>.</w:t>
      </w:r>
    </w:p>
    <w:p w14:paraId="75CE4BB1" w14:textId="1C0F2276" w:rsidR="00E60EB8" w:rsidRPr="00327140" w:rsidRDefault="00EE628F">
      <w:pPr>
        <w:pStyle w:val="ListParagraph"/>
        <w:numPr>
          <w:ilvl w:val="0"/>
          <w:numId w:val="5"/>
        </w:numPr>
        <w:bidi/>
        <w:spacing w:line="360" w:lineRule="auto"/>
        <w:jc w:val="both"/>
        <w:rPr>
          <w:rFonts w:asciiTheme="majorBidi" w:hAnsiTheme="majorBidi" w:cstheme="majorBidi"/>
          <w:sz w:val="24"/>
          <w:szCs w:val="24"/>
          <w:lang w:bidi="ar-EG"/>
        </w:rPr>
      </w:pPr>
      <w:r w:rsidRPr="00327140">
        <w:rPr>
          <w:rFonts w:asciiTheme="majorBidi" w:hAnsiTheme="majorBidi" w:cstheme="majorBidi"/>
          <w:b/>
          <w:bCs/>
          <w:sz w:val="24"/>
          <w:szCs w:val="24"/>
          <w:rtl/>
          <w:lang w:bidi="ar-EG"/>
        </w:rPr>
        <w:t>الكفاءات:</w:t>
      </w:r>
      <w:r w:rsidRPr="00327140">
        <w:rPr>
          <w:rFonts w:asciiTheme="majorBidi" w:hAnsiTheme="majorBidi" w:cstheme="majorBidi"/>
          <w:sz w:val="24"/>
          <w:szCs w:val="24"/>
          <w:rtl/>
          <w:lang w:bidi="ar-EG"/>
        </w:rPr>
        <w:t xml:space="preserve"> تُعد الكفاءات مزيجًا من المعارف والتوجهات والسلوكيات المكتسبة من خلال التجربة، والتي تعتبر أساسية لتطوير الأداء الوظيفي. تتميز الكفاءات بأنها تعكس القدرة على تطبيق المعرفة والخبرة بشكل فعّال في مجال معين، مما يساعد الموظفين على التكيف مع تحديات العمل وتحقيق الأهداف التنظيمية بكفاءة. لذا، تعتبر الكفاءات مورداً حيوياً يجب تنميته لتعزيز مستوى الأداء والتزام الموظفين بأهداف </w:t>
      </w:r>
      <w:r w:rsidR="00E02BE8" w:rsidRPr="00327140">
        <w:rPr>
          <w:rFonts w:asciiTheme="majorBidi" w:hAnsiTheme="majorBidi" w:cstheme="majorBidi"/>
          <w:sz w:val="24"/>
          <w:szCs w:val="24"/>
          <w:rtl/>
          <w:lang w:bidi="ar-EG"/>
        </w:rPr>
        <w:t>المنظمة.</w:t>
      </w:r>
      <w:r w:rsidR="00F6584F" w:rsidRPr="00327140">
        <w:rPr>
          <w:rFonts w:asciiTheme="majorBidi" w:hAnsiTheme="majorBidi" w:cstheme="majorBidi"/>
          <w:sz w:val="24"/>
          <w:szCs w:val="24"/>
          <w:rtl/>
          <w:lang w:bidi="ar-EG"/>
        </w:rPr>
        <w:t xml:space="preserve"> </w:t>
      </w:r>
    </w:p>
    <w:p w14:paraId="18F20872" w14:textId="65579D5C" w:rsidR="000E7D93" w:rsidRPr="00327140" w:rsidRDefault="00EE628F">
      <w:pPr>
        <w:pStyle w:val="ListParagraph"/>
        <w:numPr>
          <w:ilvl w:val="0"/>
          <w:numId w:val="5"/>
        </w:numPr>
        <w:bidi/>
        <w:spacing w:line="360" w:lineRule="auto"/>
        <w:jc w:val="both"/>
        <w:rPr>
          <w:rFonts w:asciiTheme="majorBidi" w:hAnsiTheme="majorBidi" w:cstheme="majorBidi"/>
          <w:sz w:val="24"/>
          <w:szCs w:val="24"/>
          <w:lang w:bidi="ar-EG"/>
        </w:rPr>
      </w:pPr>
      <w:r w:rsidRPr="00327140">
        <w:rPr>
          <w:rFonts w:asciiTheme="majorBidi" w:hAnsiTheme="majorBidi" w:cstheme="majorBidi"/>
          <w:b/>
          <w:bCs/>
          <w:sz w:val="24"/>
          <w:szCs w:val="24"/>
          <w:rtl/>
          <w:lang w:bidi="ar-EG"/>
        </w:rPr>
        <w:t>القدرات:</w:t>
      </w:r>
      <w:r w:rsidRPr="00327140">
        <w:rPr>
          <w:rFonts w:asciiTheme="majorBidi" w:hAnsiTheme="majorBidi" w:cstheme="majorBidi"/>
          <w:sz w:val="24"/>
          <w:szCs w:val="24"/>
          <w:rtl/>
          <w:lang w:bidi="ar-EG"/>
        </w:rPr>
        <w:t xml:space="preserve"> القدرات هي مجموعة من المواهب والمهارات الفطرية التي يمتلكها الموظفون، والتي تستخدم في معالجة المشكلات وابتكار الحلول داخل المنظمة. تلعب هذه القدرات دورًا قياديًا في تنفيذ استراتيجيات </w:t>
      </w:r>
      <w:r w:rsidRPr="00327140">
        <w:rPr>
          <w:rFonts w:asciiTheme="majorBidi" w:hAnsiTheme="majorBidi" w:cstheme="majorBidi"/>
          <w:sz w:val="24"/>
          <w:szCs w:val="24"/>
          <w:rtl/>
          <w:lang w:bidi="ar-EG"/>
        </w:rPr>
        <w:lastRenderedPageBreak/>
        <w:t>المؤسسة، حيث تُمكن الأفراد من استخدام إمكاناتهم الفريدة لتجاوز التحديات وتطوير أساليب عمل إبداعية تدعم النمو المؤسسي. هذه القدرات تساهم في تعزيز مرونة المنظمة وجاهزيتها للتكيف مع التغيرات البيئية، مما يضمن استمرارية التميز والابتكار.</w:t>
      </w:r>
      <w:r w:rsidR="0099593C" w:rsidRPr="00327140">
        <w:rPr>
          <w:rFonts w:asciiTheme="majorBidi" w:hAnsiTheme="majorBidi" w:cstheme="majorBidi"/>
          <w:sz w:val="24"/>
          <w:szCs w:val="24"/>
          <w:rtl/>
          <w:lang w:bidi="ar-EG"/>
        </w:rPr>
        <w:t xml:space="preserve"> (آدم وبيومي، 2022)</w:t>
      </w:r>
    </w:p>
    <w:p w14:paraId="364A46D8" w14:textId="77777777" w:rsidR="00773391" w:rsidRPr="00327140" w:rsidRDefault="00773391" w:rsidP="00B12028">
      <w:pPr>
        <w:bidi/>
        <w:spacing w:line="360" w:lineRule="auto"/>
        <w:jc w:val="center"/>
        <w:rPr>
          <w:rFonts w:asciiTheme="majorBidi" w:hAnsiTheme="majorBidi" w:cstheme="majorBidi"/>
          <w:b/>
          <w:bCs/>
          <w:sz w:val="24"/>
          <w:szCs w:val="24"/>
          <w:rtl/>
          <w:lang w:bidi="ar-EG"/>
        </w:rPr>
      </w:pPr>
    </w:p>
    <w:p w14:paraId="6D3CB4CD" w14:textId="64001DBF" w:rsidR="00F55958" w:rsidRPr="00327140" w:rsidRDefault="00F55958" w:rsidP="00773391">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شكل رقم (</w:t>
      </w:r>
      <w:r w:rsidR="00CF4481">
        <w:rPr>
          <w:rFonts w:asciiTheme="majorBidi" w:hAnsiTheme="majorBidi" w:cstheme="majorBidi"/>
          <w:b/>
          <w:bCs/>
          <w:sz w:val="24"/>
          <w:szCs w:val="24"/>
          <w:lang w:bidi="ar-EG"/>
        </w:rPr>
        <w:t>3</w:t>
      </w:r>
      <w:r w:rsidRPr="00327140">
        <w:rPr>
          <w:rFonts w:asciiTheme="majorBidi" w:hAnsiTheme="majorBidi" w:cstheme="majorBidi"/>
          <w:b/>
          <w:bCs/>
          <w:sz w:val="24"/>
          <w:szCs w:val="24"/>
          <w:rtl/>
          <w:lang w:bidi="ar-EG"/>
        </w:rPr>
        <w:t xml:space="preserve">) </w:t>
      </w:r>
    </w:p>
    <w:p w14:paraId="28C9B082" w14:textId="52BF776B" w:rsidR="00F55958" w:rsidRPr="00327140" w:rsidRDefault="00F55958" w:rsidP="00B1202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عناصر رأس المال البشري </w:t>
      </w:r>
    </w:p>
    <w:p w14:paraId="16552EDF" w14:textId="66CA68F9" w:rsidR="00F55958" w:rsidRPr="00327140" w:rsidRDefault="00235180" w:rsidP="00B12028">
      <w:pPr>
        <w:bidi/>
        <w:spacing w:line="360" w:lineRule="auto"/>
        <w:jc w:val="center"/>
        <w:rPr>
          <w:rFonts w:asciiTheme="majorBidi" w:hAnsiTheme="majorBidi" w:cstheme="majorBidi"/>
          <w:sz w:val="24"/>
          <w:szCs w:val="24"/>
          <w:lang w:bidi="ar-EG"/>
        </w:rPr>
      </w:pPr>
      <w:r w:rsidRPr="00327140">
        <w:rPr>
          <w:rFonts w:asciiTheme="majorBidi" w:hAnsiTheme="majorBidi" w:cstheme="majorBidi"/>
          <w:noProof/>
          <w:sz w:val="24"/>
          <w:szCs w:val="24"/>
        </w:rPr>
        <w:drawing>
          <wp:inline distT="0" distB="0" distL="0" distR="0" wp14:anchorId="7E2A16C8" wp14:editId="47F57DB5">
            <wp:extent cx="4724400" cy="2257425"/>
            <wp:effectExtent l="0" t="0" r="0" b="412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8DC384D" w14:textId="50148CDF" w:rsidR="008B1EF2" w:rsidRPr="00327140" w:rsidRDefault="001A68E4" w:rsidP="00773391">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المصدر: من إعداد الباحث</w:t>
      </w:r>
      <w:r w:rsidR="006B57DC" w:rsidRPr="00327140">
        <w:rPr>
          <w:rFonts w:asciiTheme="majorBidi" w:hAnsiTheme="majorBidi" w:cstheme="majorBidi"/>
          <w:b/>
          <w:bCs/>
          <w:sz w:val="24"/>
          <w:szCs w:val="24"/>
          <w:rtl/>
          <w:lang w:bidi="ar-EG"/>
        </w:rPr>
        <w:t>ة</w:t>
      </w:r>
      <w:r w:rsidRPr="00327140">
        <w:rPr>
          <w:rFonts w:asciiTheme="majorBidi" w:hAnsiTheme="majorBidi" w:cstheme="majorBidi"/>
          <w:b/>
          <w:bCs/>
          <w:sz w:val="24"/>
          <w:szCs w:val="24"/>
          <w:rtl/>
          <w:lang w:bidi="ar-EG"/>
        </w:rPr>
        <w:t xml:space="preserve"> بالاعتماد على الدراسات السابقة</w:t>
      </w:r>
    </w:p>
    <w:p w14:paraId="5E4B5399" w14:textId="77777777" w:rsidR="00773391" w:rsidRPr="00327140" w:rsidRDefault="00773391" w:rsidP="00B12028">
      <w:pPr>
        <w:bidi/>
        <w:spacing w:line="360" w:lineRule="auto"/>
        <w:ind w:left="360"/>
        <w:jc w:val="both"/>
        <w:rPr>
          <w:rFonts w:asciiTheme="majorBidi" w:hAnsiTheme="majorBidi" w:cstheme="majorBidi"/>
          <w:sz w:val="24"/>
          <w:szCs w:val="24"/>
          <w:rtl/>
          <w:lang w:bidi="ar-EG"/>
        </w:rPr>
      </w:pPr>
    </w:p>
    <w:p w14:paraId="1A860637" w14:textId="5A8C955F" w:rsidR="005E28B0" w:rsidRPr="00327140" w:rsidRDefault="00C86A46" w:rsidP="00773391">
      <w:pPr>
        <w:bidi/>
        <w:spacing w:line="360" w:lineRule="auto"/>
        <w:ind w:left="36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واستعرض صالح (2021) </w:t>
      </w:r>
      <w:r w:rsidR="00263DF1" w:rsidRPr="00327140">
        <w:rPr>
          <w:rFonts w:asciiTheme="majorBidi" w:hAnsiTheme="majorBidi" w:cstheme="majorBidi"/>
          <w:sz w:val="24"/>
          <w:szCs w:val="24"/>
          <w:rtl/>
          <w:lang w:bidi="ar-EG"/>
        </w:rPr>
        <w:t xml:space="preserve">مكونات رأس المال البشري وأكد أنه يتألف من عدة مكونات أساسية تلعب دورًا حيويًا في تطوير الأفراد وتعزيز قدرات المؤسسات. أولاً، التعليم الذي يمثل عملية جوهرية لنقل المعارف والقيم والمهارات من جيل إلى جيل، مما يساهم في الحفاظ على الثقافة وتنمية الأفراد في المجتمع. ثانياً، التعلم الذي يعد بمثابة القدرة التنظيمية التي تمكّن المؤسسات من جمع المعلومات ونشرها بسرعة على مختلف المستويات، مما يعزز مرونتها وقدرتها على التكيف مع التحديات والمتغيرات. ثالثاً، التجربة والخبرة وهي تتعلق بالمعارف الضمنية الشخصية التي يمتلكها الأفراد، والتي تشمل المعرفة الفنية والتنظيمية المكتسبة من خلال التجارب المباشرة، وعادةً ما تُنقل عبر التفاعل والمشاركة. أخيرًا، الإبداع الذي يُعتبر خاصية ذهنية تُمكّن الأفراد من التفكير بطرق غير تقليدية، مما يؤدي إلى توليد أفكار جديدة وتحقيق الابتكار، وهو عنصر ضروري في بيئات العمل الحديثة، حيث يُعزز من التنافسية ويُسهم في تحقيق النجاح المؤسسي. </w:t>
      </w:r>
    </w:p>
    <w:p w14:paraId="33F136C5" w14:textId="4824EDE5" w:rsidR="00825C34" w:rsidRPr="00327140" w:rsidRDefault="00825C34" w:rsidP="00B12028">
      <w:pPr>
        <w:bidi/>
        <w:spacing w:line="360" w:lineRule="auto"/>
        <w:ind w:left="360" w:firstLine="36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lastRenderedPageBreak/>
        <w:t>ويتألف رأس المال البشري بحسب ما استعرض تيشوداد والعيداني (2020</w:t>
      </w:r>
      <w:r w:rsidR="00250678" w:rsidRPr="00327140">
        <w:rPr>
          <w:rFonts w:asciiTheme="majorBidi" w:hAnsiTheme="majorBidi" w:cstheme="majorBidi"/>
          <w:sz w:val="24"/>
          <w:szCs w:val="24"/>
          <w:rtl/>
          <w:lang w:bidi="ar-EG"/>
        </w:rPr>
        <w:t>)</w:t>
      </w:r>
      <w:r w:rsidR="00C42DF0" w:rsidRPr="00327140">
        <w:rPr>
          <w:rFonts w:asciiTheme="majorBidi" w:hAnsiTheme="majorBidi" w:cstheme="majorBidi"/>
          <w:sz w:val="24"/>
          <w:szCs w:val="24"/>
          <w:rtl/>
          <w:lang w:bidi="ar-EG"/>
        </w:rPr>
        <w:t xml:space="preserve"> من عدة عناصر أساسية تسهم في تعزيز قدرات الأفراد وتحقيق النجاح المؤسسي. أولاً، استقطاب رأس المال البشري من خلال البحث عن الخبرات وتوفير نظم معلومات تسهل هذه العملية. ثانياً، صناعة رأس المال البشري </w:t>
      </w:r>
      <w:r w:rsidR="00223F99" w:rsidRPr="00327140">
        <w:rPr>
          <w:rFonts w:asciiTheme="majorBidi" w:hAnsiTheme="majorBidi" w:cstheme="majorBidi"/>
          <w:sz w:val="24"/>
          <w:szCs w:val="24"/>
          <w:rtl/>
          <w:lang w:bidi="ar-EG"/>
        </w:rPr>
        <w:t xml:space="preserve">من خلال </w:t>
      </w:r>
      <w:r w:rsidR="00C42DF0" w:rsidRPr="00327140">
        <w:rPr>
          <w:rFonts w:asciiTheme="majorBidi" w:hAnsiTheme="majorBidi" w:cstheme="majorBidi"/>
          <w:sz w:val="24"/>
          <w:szCs w:val="24"/>
          <w:rtl/>
          <w:lang w:bidi="ar-EG"/>
        </w:rPr>
        <w:t xml:space="preserve">تعزيز قدرات الأفراد العاملين، مما يقلل من الفجوات بينهم ويخلق أجواءً فكرية إيجابية. ثالثاً، تنشيط رأس المال البشري </w:t>
      </w:r>
      <w:r w:rsidR="00223F99" w:rsidRPr="00327140">
        <w:rPr>
          <w:rFonts w:asciiTheme="majorBidi" w:hAnsiTheme="majorBidi" w:cstheme="majorBidi"/>
          <w:sz w:val="24"/>
          <w:szCs w:val="24"/>
          <w:rtl/>
          <w:lang w:bidi="ar-EG"/>
        </w:rPr>
        <w:t xml:space="preserve">ويعني </w:t>
      </w:r>
      <w:r w:rsidR="00C42DF0" w:rsidRPr="00327140">
        <w:rPr>
          <w:rFonts w:asciiTheme="majorBidi" w:hAnsiTheme="majorBidi" w:cstheme="majorBidi"/>
          <w:sz w:val="24"/>
          <w:szCs w:val="24"/>
          <w:rtl/>
          <w:lang w:bidi="ar-EG"/>
        </w:rPr>
        <w:t>استخدام أساليب مثل العصف الذهني مع العاملين، وتشجيع الجماعات الحماسية، مما يعزز من التفاعل والابتكار. وأخيراً، المحافظة على رأس المال البشري</w:t>
      </w:r>
      <w:r w:rsidR="00223F99" w:rsidRPr="00327140">
        <w:rPr>
          <w:rFonts w:asciiTheme="majorBidi" w:hAnsiTheme="majorBidi" w:cstheme="majorBidi"/>
          <w:sz w:val="24"/>
          <w:szCs w:val="24"/>
          <w:rtl/>
          <w:lang w:bidi="ar-EG"/>
        </w:rPr>
        <w:t xml:space="preserve"> التي تركز</w:t>
      </w:r>
      <w:r w:rsidR="00C42DF0" w:rsidRPr="00327140">
        <w:rPr>
          <w:rFonts w:asciiTheme="majorBidi" w:hAnsiTheme="majorBidi" w:cstheme="majorBidi"/>
          <w:sz w:val="24"/>
          <w:szCs w:val="24"/>
          <w:rtl/>
          <w:lang w:bidi="ar-EG"/>
        </w:rPr>
        <w:t xml:space="preserve"> على ضرورة استمرار التدريب والتطوير، بالإضافة إلى التحفيز الذاتي والمعنوي. من خلال هذه المكونات، يتضح أن رأس المال البشري هو عنصر حيوي في تعزيز الكفاءة والابتكار داخل المؤسسات</w:t>
      </w:r>
      <w:r w:rsidR="00223F99" w:rsidRPr="00327140">
        <w:rPr>
          <w:rFonts w:asciiTheme="majorBidi" w:hAnsiTheme="majorBidi" w:cstheme="majorBidi"/>
          <w:sz w:val="24"/>
          <w:szCs w:val="24"/>
          <w:rtl/>
          <w:lang w:bidi="ar-EG"/>
        </w:rPr>
        <w:t xml:space="preserve">. </w:t>
      </w:r>
    </w:p>
    <w:p w14:paraId="1A628199" w14:textId="0549359A" w:rsidR="004D21F4" w:rsidRPr="00327140" w:rsidRDefault="004D21F4" w:rsidP="00B12028">
      <w:pPr>
        <w:bidi/>
        <w:spacing w:line="360" w:lineRule="auto"/>
        <w:ind w:left="360" w:firstLine="36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مما سبق يتضح</w:t>
      </w:r>
      <w:r w:rsidR="004E5DCE" w:rsidRPr="00327140">
        <w:rPr>
          <w:rFonts w:asciiTheme="majorBidi" w:hAnsiTheme="majorBidi" w:cstheme="majorBidi"/>
          <w:sz w:val="24"/>
          <w:szCs w:val="24"/>
          <w:rtl/>
          <w:lang w:bidi="ar-EG"/>
        </w:rPr>
        <w:t xml:space="preserve"> أن</w:t>
      </w:r>
      <w:r w:rsidRPr="00327140">
        <w:rPr>
          <w:rFonts w:asciiTheme="majorBidi" w:hAnsiTheme="majorBidi" w:cstheme="majorBidi"/>
          <w:sz w:val="24"/>
          <w:szCs w:val="24"/>
          <w:rtl/>
          <w:lang w:bidi="ar-EG"/>
        </w:rPr>
        <w:t xml:space="preserve"> </w:t>
      </w:r>
      <w:r w:rsidR="004E5DCE" w:rsidRPr="00327140">
        <w:rPr>
          <w:rFonts w:asciiTheme="majorBidi" w:hAnsiTheme="majorBidi" w:cstheme="majorBidi"/>
          <w:sz w:val="24"/>
          <w:szCs w:val="24"/>
          <w:rtl/>
          <w:lang w:bidi="ar-EG"/>
        </w:rPr>
        <w:t>رأس المال البشري يتألف من عدة مكونات أساسية تسهم في تعزيز قدرات الأفراد وتحقيق النجاح المؤسسي، وتشمل المهارات التي يحتاجها الأفراد لتلبية متطلبات العمل المتطورة، والمعرفة التي توفر أساسًا استراتيجيًا للتفوق المؤسسي. كما تشمل الكفاءات التي تعكس القدرة على تطبيق المعرفة بشكل فعّال، والقدرات الفطرية التي تمكّن الأفراد من معالجة المشكلات وابتكار الحلول. إضافةً إلى ذلك، يُعتبر التعليم عملية جوهرية لنقل المعارف والقيم، بينما يعزز التعلم القدرة التنظيمية على جمع ونشر المعلومات بسرعة. تشمل أيضًا التجربة والخبرة المعارف الضمنية المكتسبة من التجارب العملية، والإبداع الذي يمكّن الأفراد من التفكير بطرق غير تقليدية. أخيرًا، يتضمن استقطاب رأس المال البشري البحث عن الخبرات المناسبة، وصناعة الرأس المال من خلال تعزيز قدرات الأفراد، وتنشيطهم عبر أساليب مبتكرة، والمحافظة عليهم من خلال التدريب والتطوير المستمر.</w:t>
      </w:r>
      <w:r w:rsidR="00573B3E" w:rsidRPr="00327140">
        <w:rPr>
          <w:rFonts w:asciiTheme="majorBidi" w:hAnsiTheme="majorBidi" w:cstheme="majorBidi"/>
          <w:sz w:val="24"/>
          <w:szCs w:val="24"/>
          <w:rtl/>
          <w:lang w:bidi="ar-EG"/>
        </w:rPr>
        <w:t xml:space="preserve"> </w:t>
      </w:r>
    </w:p>
    <w:p w14:paraId="34666A16" w14:textId="77777777" w:rsidR="004E3AA2" w:rsidRPr="00327140" w:rsidRDefault="004E3AA2" w:rsidP="00B12028">
      <w:pPr>
        <w:bidi/>
        <w:spacing w:line="360" w:lineRule="auto"/>
        <w:jc w:val="both"/>
        <w:rPr>
          <w:rFonts w:asciiTheme="majorBidi" w:hAnsiTheme="majorBidi" w:cstheme="majorBidi"/>
          <w:b/>
          <w:bCs/>
          <w:sz w:val="24"/>
          <w:szCs w:val="24"/>
          <w:rtl/>
        </w:rPr>
      </w:pPr>
    </w:p>
    <w:p w14:paraId="53A735D7" w14:textId="4AB53203" w:rsidR="0022214E" w:rsidRPr="00327140" w:rsidRDefault="0022214E" w:rsidP="00B12028">
      <w:pPr>
        <w:bidi/>
        <w:spacing w:line="360" w:lineRule="auto"/>
        <w:jc w:val="both"/>
        <w:rPr>
          <w:rFonts w:asciiTheme="majorBidi" w:hAnsiTheme="majorBidi" w:cstheme="majorBidi"/>
          <w:b/>
          <w:bCs/>
          <w:sz w:val="24"/>
          <w:szCs w:val="24"/>
          <w:rtl/>
        </w:rPr>
      </w:pPr>
    </w:p>
    <w:p w14:paraId="244C8145" w14:textId="32BED442" w:rsidR="00601FD2" w:rsidRPr="00327140" w:rsidRDefault="00601FD2" w:rsidP="00B12028">
      <w:pPr>
        <w:bidi/>
        <w:spacing w:line="360" w:lineRule="auto"/>
        <w:jc w:val="center"/>
        <w:rPr>
          <w:rFonts w:asciiTheme="majorBidi" w:hAnsiTheme="majorBidi" w:cstheme="majorBidi"/>
          <w:b/>
          <w:bCs/>
          <w:sz w:val="24"/>
          <w:szCs w:val="24"/>
          <w:rtl/>
        </w:rPr>
      </w:pPr>
    </w:p>
    <w:p w14:paraId="5DE1A3B1" w14:textId="3451B496" w:rsidR="00705C8C" w:rsidRPr="00327140" w:rsidRDefault="00705C8C" w:rsidP="00B12028">
      <w:pPr>
        <w:bidi/>
        <w:spacing w:line="360" w:lineRule="auto"/>
        <w:jc w:val="center"/>
        <w:rPr>
          <w:rFonts w:asciiTheme="majorBidi" w:hAnsiTheme="majorBidi" w:cstheme="majorBidi"/>
          <w:b/>
          <w:bCs/>
          <w:sz w:val="24"/>
          <w:szCs w:val="24"/>
          <w:rtl/>
        </w:rPr>
      </w:pPr>
    </w:p>
    <w:p w14:paraId="3D89BEED" w14:textId="686E5B2B" w:rsidR="00705C8C" w:rsidRPr="00327140" w:rsidRDefault="00705C8C" w:rsidP="00B12028">
      <w:pPr>
        <w:bidi/>
        <w:spacing w:line="360" w:lineRule="auto"/>
        <w:jc w:val="center"/>
        <w:rPr>
          <w:rFonts w:asciiTheme="majorBidi" w:hAnsiTheme="majorBidi" w:cstheme="majorBidi"/>
          <w:b/>
          <w:bCs/>
          <w:sz w:val="24"/>
          <w:szCs w:val="24"/>
          <w:rtl/>
        </w:rPr>
      </w:pPr>
    </w:p>
    <w:p w14:paraId="6CAC6EFD" w14:textId="2E2ACF1B" w:rsidR="00705C8C" w:rsidRPr="00327140" w:rsidRDefault="00705C8C" w:rsidP="00B12028">
      <w:pPr>
        <w:bidi/>
        <w:spacing w:line="360" w:lineRule="auto"/>
        <w:jc w:val="center"/>
        <w:rPr>
          <w:rFonts w:asciiTheme="majorBidi" w:hAnsiTheme="majorBidi" w:cstheme="majorBidi"/>
          <w:b/>
          <w:bCs/>
          <w:sz w:val="24"/>
          <w:szCs w:val="24"/>
          <w:rtl/>
        </w:rPr>
      </w:pPr>
    </w:p>
    <w:p w14:paraId="3B580791" w14:textId="3B270777" w:rsidR="00705C8C" w:rsidRPr="00327140" w:rsidRDefault="00705C8C" w:rsidP="00B12028">
      <w:pPr>
        <w:bidi/>
        <w:spacing w:line="360" w:lineRule="auto"/>
        <w:jc w:val="center"/>
        <w:rPr>
          <w:rFonts w:asciiTheme="majorBidi" w:hAnsiTheme="majorBidi" w:cstheme="majorBidi"/>
          <w:b/>
          <w:bCs/>
          <w:sz w:val="24"/>
          <w:szCs w:val="24"/>
          <w:rtl/>
        </w:rPr>
      </w:pPr>
    </w:p>
    <w:p w14:paraId="63E44E5C" w14:textId="13389819" w:rsidR="00F3759F" w:rsidRDefault="00F3759F" w:rsidP="00B12028">
      <w:pPr>
        <w:bidi/>
        <w:spacing w:line="360" w:lineRule="auto"/>
        <w:rPr>
          <w:rFonts w:asciiTheme="majorBidi" w:hAnsiTheme="majorBidi" w:cstheme="majorBidi"/>
          <w:b/>
          <w:bCs/>
          <w:sz w:val="24"/>
          <w:szCs w:val="24"/>
          <w:rtl/>
        </w:rPr>
      </w:pPr>
    </w:p>
    <w:p w14:paraId="7D2FB1F9" w14:textId="77777777" w:rsidR="00042706" w:rsidRPr="00327140" w:rsidRDefault="00042706" w:rsidP="00042706">
      <w:pPr>
        <w:bidi/>
        <w:spacing w:line="360" w:lineRule="auto"/>
        <w:rPr>
          <w:rFonts w:asciiTheme="majorBidi" w:hAnsiTheme="majorBidi" w:cstheme="majorBidi"/>
          <w:b/>
          <w:bCs/>
          <w:sz w:val="24"/>
          <w:szCs w:val="24"/>
          <w:rtl/>
        </w:rPr>
      </w:pPr>
    </w:p>
    <w:p w14:paraId="100275D1" w14:textId="69C73146" w:rsidR="00252C6B" w:rsidRPr="006A0141" w:rsidRDefault="004E3AA2" w:rsidP="00B12028">
      <w:pPr>
        <w:bidi/>
        <w:spacing w:line="360" w:lineRule="auto"/>
        <w:jc w:val="center"/>
        <w:rPr>
          <w:rFonts w:asciiTheme="majorBidi" w:hAnsiTheme="majorBidi" w:cstheme="majorBidi"/>
          <w:b/>
          <w:bCs/>
          <w:color w:val="000000" w:themeColor="text1"/>
          <w:sz w:val="24"/>
          <w:szCs w:val="24"/>
        </w:rPr>
      </w:pPr>
      <w:r w:rsidRPr="006A0141">
        <w:rPr>
          <w:rFonts w:asciiTheme="majorBidi" w:hAnsiTheme="majorBidi" w:cstheme="majorBidi"/>
          <w:b/>
          <w:bCs/>
          <w:color w:val="000000" w:themeColor="text1"/>
          <w:sz w:val="24"/>
          <w:szCs w:val="24"/>
          <w:rtl/>
        </w:rPr>
        <w:lastRenderedPageBreak/>
        <w:t xml:space="preserve">المبحث الثالث: </w:t>
      </w:r>
      <w:r w:rsidR="00252C6B" w:rsidRPr="006A0141">
        <w:rPr>
          <w:rFonts w:asciiTheme="majorBidi" w:hAnsiTheme="majorBidi" w:cstheme="majorBidi"/>
          <w:b/>
          <w:bCs/>
          <w:color w:val="000000" w:themeColor="text1"/>
          <w:sz w:val="24"/>
          <w:szCs w:val="24"/>
          <w:rtl/>
        </w:rPr>
        <w:t>الدراسات المرجعية</w:t>
      </w:r>
    </w:p>
    <w:p w14:paraId="3E9678F3" w14:textId="5393EDE0" w:rsidR="00BC3F3E" w:rsidRPr="006A0141" w:rsidRDefault="00CB5235" w:rsidP="00B12028">
      <w:pPr>
        <w:numPr>
          <w:ilvl w:val="0"/>
          <w:numId w:val="1"/>
        </w:numPr>
        <w:bidi/>
        <w:spacing w:line="360" w:lineRule="auto"/>
        <w:jc w:val="both"/>
        <w:rPr>
          <w:rFonts w:asciiTheme="majorBidi" w:hAnsiTheme="majorBidi" w:cstheme="majorBidi"/>
          <w:b/>
          <w:bCs/>
          <w:color w:val="000000" w:themeColor="text1"/>
          <w:sz w:val="24"/>
          <w:szCs w:val="24"/>
          <w:u w:val="single"/>
          <w:lang w:val="zh-CN" w:eastAsia="zh-CN" w:bidi="ar-SY"/>
        </w:rPr>
      </w:pPr>
      <w:r w:rsidRPr="006A0141">
        <w:rPr>
          <w:rFonts w:asciiTheme="majorBidi" w:hAnsiTheme="majorBidi" w:cstheme="majorBidi"/>
          <w:b/>
          <w:bCs/>
          <w:color w:val="000000" w:themeColor="text1"/>
          <w:sz w:val="24"/>
          <w:szCs w:val="24"/>
          <w:u w:val="single"/>
          <w:rtl/>
          <w:lang w:val="zh-CN" w:eastAsia="zh-CN" w:bidi="ar-SY"/>
        </w:rPr>
        <w:t>الدراسات العربية</w:t>
      </w:r>
    </w:p>
    <w:p w14:paraId="0850B3E1"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دراسة سعد (2024) بعنوان: دعم الذكاء الاصطناعي للمزايا التنافسية وتأثيره على سوق العمل والطاقة (دراسة مقارنة)</w:t>
      </w:r>
    </w:p>
    <w:p w14:paraId="1B116DB9" w14:textId="77777777" w:rsidR="00FC2752" w:rsidRPr="00327140" w:rsidRDefault="00FC2752" w:rsidP="00B1202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هدفت الدراسة إلى مدى قدرة الذكاء الاصطناعي على بناء مزايا تنافسية في عدة قطاعات ومن بينها قطاع النفط والغاز. استخدمت الدراسة المنهج الوصفي التحليلي. أظهرت الدراسة أن تقنيات الذكاء الاصطناعي، من خلال الروبوتات وتحليل البيانات الضخمة، توفر وفورات مالية كبيرة لصناعة النفط؛ حيث أسهم استخدام الروبوتات في خفض تكاليف الحفر والصيانة بنسبة 20% و25% على التوالي، مما أدى إلى تحقيق وفورات تصل إلى 220 مليار دولار من 2016 إلى 2025، رغم فقدان نحو 38 ألف وظيفة. بالإضافة إلى ذلك، ساهم تحليل البيانات في خفض تكاليف الإنتاج بنسبة 5% وزيادة الإنتاج بنحو 3%، إلى جانب خفض تكاليف الصيانة واستخدام المواد الأولية بنسبة 20% و10% على التوالي، وهو ما قد يحقق وفورات مالية إضافية تصل إلى 450 مليار دولار.</w:t>
      </w:r>
    </w:p>
    <w:p w14:paraId="06AB016A" w14:textId="77777777" w:rsidR="00FC2752" w:rsidRPr="00327140" w:rsidRDefault="00FC2752"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الكردي (2023) بعنوان: علاقة التكنولوجيا الرقمية بالكفاءة الإنتاجية لرأس المال البشري</w:t>
      </w:r>
    </w:p>
    <w:p w14:paraId="6962039E" w14:textId="77777777" w:rsidR="00FC2752" w:rsidRPr="00327140" w:rsidRDefault="00FC2752" w:rsidP="00B12028">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lang w:bidi="ar-SY"/>
        </w:rPr>
        <w:t>هدفت الدراسة إلى التعرف على مدى مساهمة التكنولوجيا الرقمية في رفع كفاءة وتحسين الإنتاجية لرأس المال البشري والآثار الإيجابية المترتبة على النمو الاقتصادي للدول، ودراسة طبيعة وأهمية التكنولوجيا الرقمية ودورها في تحول الاقتصاد الرقمي، والتعرف على تأثير التكنولوجيا الرقمية على مكونات رأس المال البشري، وتحديد العلاقة بين رأس المال البشري والنمو الاقتصادي وأثرها على رفع مستوى المعيشة وتحقيق النمو الاقتصادي. اعتمدت الدراسة على المنهجين الاستقرائي والاستنباطي. أكدت نتائج الدراسة وجود علاقة إيجابية ومباشرة بين الاعتماد على التكنولوجيا الرقمية وزيادة الكفاءة الإنتاجية لرأس المال البشري، مما يعزز النمو الاقتصادي ويسهم في التنمية المستدامة، كما أبرزت الدراسة الدور الحاسم لرأس المال البشري، المدعوم بالتكنولوجيا الرقمية، في تسريع التحول الرقمي وتطوير الاقتصادات، وأشارت إلى التأثير المتبادل بين التكنولوجيا والعنصر البشري في تكوين ديناميكية إيجابية تعود بالنفع على الكفاءة الإنتاجية والقدرة التنافسية، فضلاً عن أن الاستثمار في التكنولوجيا الرقمية وتطوير رأس المال البشري أظهر تأثيراً ملحوظاً في تعزيز النمو الاقتصادي وتحسين مستوى المعيشة، وأوضحت النتائج وجود حاجة ماسة لتعزيز هذه الاستثمارات لمواكبة التحولات الاقتصادية والتكنولوجية الراهنة.</w:t>
      </w:r>
    </w:p>
    <w:p w14:paraId="7031A281" w14:textId="77777777" w:rsidR="00FC2752" w:rsidRPr="00327140" w:rsidRDefault="00FC2752"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حسين (2023) بعنوان: تقنيات الذكاء الإصطناعي والاستثمار في رأس المال البشرى: "دراسة مقارنة بين جمهورية مصر العربية والمملكة العربية السعودية"</w:t>
      </w:r>
    </w:p>
    <w:p w14:paraId="3B343476" w14:textId="77777777" w:rsidR="00FC2752" w:rsidRPr="00327140" w:rsidRDefault="00FC2752" w:rsidP="00B12028">
      <w:pPr>
        <w:autoSpaceDE w:val="0"/>
        <w:autoSpaceDN w:val="0"/>
        <w:bidi/>
        <w:adjustRightInd w:val="0"/>
        <w:spacing w:after="0"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هدفت الدراسة إلى الكشف عن مظاهر الاستثمار في رأس المال البشري ضمن تقنيات الذكاء الإصطناعي في كل من جمهورية مصر العربية والمملكة العربية السعودية. استخدمت الدراسة المنهج الوصفي التحليلي. تألف مجتمع الدراسة من المستفيدين من تطبيقات الذكاء الإصطناعي في مصر والمدينة المنورة في السعودية، واختيرت عينة مكونة من </w:t>
      </w:r>
      <w:r w:rsidRPr="00327140">
        <w:rPr>
          <w:rFonts w:asciiTheme="majorBidi" w:hAnsiTheme="majorBidi" w:cstheme="majorBidi"/>
          <w:sz w:val="24"/>
          <w:szCs w:val="24"/>
          <w:rtl/>
          <w:lang w:bidi="ar-SY"/>
        </w:rPr>
        <w:lastRenderedPageBreak/>
        <w:t>(200) مستفيد لجمع البيانات الميدانية. أكدت النتائج الميدانية للدراسة الأهمية البارزة والتأثير المتنوع للذكاء الإصطناعي في تعزيز القطاعات الأساسية مثل الرعاية الصحية، التعليم، والخدمات العامة؛ مع ذلك، ألقت الدراسة الضوء كذلك على تحديات وسلبيات الذكاء الإصطناعي في قطاع الرعاية الصحية، ومن ضمن سلبياته وقوع المرضى ضحايا لعمليات الاستغلال والاحتيال الطبي، بنسبة 39.0% في العاصمة الإدارية الجديدة و14.0% في المدينة المنورة، تليها مسألة توفير بيانات غير دقيقة للأطباء بنسبة 24.0% و28.0% في العاصمة والمدينة على التوالي. كما تناولت الدراسة قضايا عجز الأجهزة عن التشخيص الصحيح للأمراض بنسبة 18.0% في العاصمة و17.0% في المدينة. أبرزت الدراسة نقاط قوة حيث لم تُسجل أي سلبيات في 14.0% من العينة بالعاصمة، بينما في المدينة المنورة كانت هذه النسبة 30.0%، وتم تسجيل توفير بيانات طبية غير صحيحة للأطباء بنسب طفيفة تبلغ 5.0% و11.0% في كلٍ من العاصمة والمدينة على التوالي.</w:t>
      </w:r>
    </w:p>
    <w:p w14:paraId="5CCD679C" w14:textId="77777777" w:rsidR="00FC2752" w:rsidRPr="00327140" w:rsidRDefault="00FC2752" w:rsidP="00B12028">
      <w:pPr>
        <w:pStyle w:val="ListParagraph"/>
        <w:numPr>
          <w:ilvl w:val="0"/>
          <w:numId w:val="3"/>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أبو السعود (2023) بعنوان: اسهامات التطبيقات الإدارية للذكاء الاصطناعي في تحقيق التميز المؤسسي بالمؤسسات الرياضية</w:t>
      </w:r>
    </w:p>
    <w:p w14:paraId="4F0CB638" w14:textId="77777777" w:rsidR="00FC2752" w:rsidRPr="00327140" w:rsidRDefault="00FC2752" w:rsidP="00B12028">
      <w:pPr>
        <w:autoSpaceDE w:val="0"/>
        <w:autoSpaceDN w:val="0"/>
        <w:bidi/>
        <w:adjustRightInd w:val="0"/>
        <w:spacing w:after="0"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التعرف على درجة ممارسة التطبيقات الإدارية للذكاء الاصطناعي بالمؤسسات الرياضية، ودرجة توافر عوامل التميز المؤسسي بالمؤسسات الرياضية، ومعرفة مدى الاسهام النسبي للتطبيقات الإدارية للذكاء الاصطناعي في تحقيق التميز المؤسسي بالمؤسسات الرياضية. استخدمت الدراسة المنهج الوصفي المسحي. تكون مجتمع الدراسة من العاملين بالمؤسسات الرياضية المختلفة قيد البحث والمتمثلة في (وزارة الشباب والرياضة، اللجنة الأوليمبية، الاتحادات الرياضية، الأندية الرياضية، مراكز الشباب)، وتم اختيار عينة مكونة من (250) فرد. توصلت النتائج إلى عدة استنتاجات تعكس الحالة الراهنة للمؤسسات الرياضية في ما يتعلق بتطبيقات الذكاء الاصطناعي وعوامل التميز المؤسسي، حيث تبين أن هناك ضعفًا في درجة ممارسة التطبيقات الإدارية للذكاء الاصطناعي، مما يشير إلى عدم الاعتماد الكافي على هذه التقنيات في إدارة المؤسسات الرياضية، وقد يكون ذلك ناتجًا عن نقص المعرفة أو الموارد المتاحة، كما ولوحظ تدنٍ في درجة توافر عوامل التميز المؤسسي، مما يعكس غياب العناصر الأساسية مثل القيادة الفعالة والابتكار، وعلى الرغم من ذلك، أظهرت النتائج أن التطبيقات الإدارية للذكاء الاصطناعي تُسهم في تحقيق التميز المؤسسي بنسبة بلغت (0.73)، مما يدل على وجود علاقة إيجابية بين استخدام هذه التطبيقات والتميز المؤسسي، لذا، يتضح أن هناك حاجة ملحة للمؤسسات الرياضية لتعزيز استخدامها لتطبيقات الذكاء الاصطناعي وتطوير عوامل التميز المؤسسي لتحقيق أداء أفضل.</w:t>
      </w:r>
    </w:p>
    <w:p w14:paraId="35B7676C"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 xml:space="preserve">دراسة جبارة (2023) بعنوان: تقنيات الذكاء الاصطناعي ودورها في إدارة الموارد البشرية (دراسة حالة بنك الخرطوم 2023 م </w:t>
      </w:r>
    </w:p>
    <w:p w14:paraId="58077559" w14:textId="77777777" w:rsidR="00FC2752" w:rsidRPr="00327140" w:rsidRDefault="00FC2752" w:rsidP="00B12028">
      <w:pPr>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 xml:space="preserve">هدفت الدراسة إلى التعرف على بيان تأثير تقنيات التحول الرقمي (الذاكرة، نظرية العقل، الذكاء الاصطناعي المدرك، والآلات التفاعلية) على إدارة الموارد البشرية. استخدمت الدراسة المنهج الوصفي التحليلي والاستنباطي والمنهج التاريخي. تكون مجتمع الدراسة من كافة المديرين والموظفين في بنك الخرطون، بينما اقتصرت العينة على عينة مكونة من (25) فرد. أكدت نتائج الدراسة أن عمليات التحديث قد أسفرت عن تطوير إدارة الموارد البشرية بطرق </w:t>
      </w:r>
      <w:r w:rsidRPr="00327140">
        <w:rPr>
          <w:rFonts w:asciiTheme="majorBidi" w:hAnsiTheme="majorBidi" w:cstheme="majorBidi"/>
          <w:sz w:val="24"/>
          <w:szCs w:val="24"/>
          <w:rtl/>
        </w:rPr>
        <w:lastRenderedPageBreak/>
        <w:t>تعتمد على التكنولوجيا والبيانات المستمرة المقدمة من الموظفين، مما يعزز من دورهم الاستراتيجي. يُعتبر الذكاء الاصطناعي من أبرز التقنيات المستخدمة في هذا السياق، حيث يهدف إلى محاكاة جوانب الذكاء البشري، مثل التعلم، والتفكير، والإدراك، والتفكير النقدي، وذلك من خلال استخدام برامج الكمبيوتر المدعومة بالمنطق. تواجه إدارة الموارد البشرية العديد من التحديات الكبيرة التي لا يمكن التغلب عليها إلا عبر تطبيق تقنية الذكاء الاصطناعي في أقسامها المختلفة. لذا، يصبح من الضروري دمج هذه التقنية في مجالات التوظيف، والتدريب، وعملية الإعداد، والاحتفاظ بالموظفين، والإدارة العامة. كما أن إدماج الذكاء الاصطناعي مع ممارسات إدارة الموارد البشرية يغير بشكل جذري كيفية تجنيد القوى العاملة وإدارتها وإشراكها، مما يحقق العديد من الفوائد في مختلف وحدات الإدارة. كما يسهم في معالجة التحديات التي قد تواجه تطبيق تقنيات الذكاء الاصطناعي، مما يعزز فعالية وكفاءة وظائف إدارة الموارد البشرية بشكل ملحوظ..</w:t>
      </w:r>
    </w:p>
    <w:p w14:paraId="312DAC60"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tl/>
        </w:rPr>
      </w:pPr>
      <w:r w:rsidRPr="00327140">
        <w:rPr>
          <w:rFonts w:asciiTheme="majorBidi" w:hAnsiTheme="majorBidi" w:cstheme="majorBidi"/>
          <w:b/>
          <w:bCs/>
          <w:sz w:val="24"/>
          <w:szCs w:val="24"/>
          <w:rtl/>
        </w:rPr>
        <w:t xml:space="preserve">دراسة </w:t>
      </w:r>
      <w:proofErr w:type="spellStart"/>
      <w:r w:rsidRPr="00327140">
        <w:rPr>
          <w:rFonts w:asciiTheme="majorBidi" w:hAnsiTheme="majorBidi" w:cstheme="majorBidi"/>
          <w:b/>
          <w:bCs/>
          <w:sz w:val="24"/>
          <w:szCs w:val="24"/>
          <w:rtl/>
        </w:rPr>
        <w:t>الثمالي</w:t>
      </w:r>
      <w:proofErr w:type="spellEnd"/>
      <w:r w:rsidRPr="00327140">
        <w:rPr>
          <w:rFonts w:asciiTheme="majorBidi" w:hAnsiTheme="majorBidi" w:cstheme="majorBidi"/>
          <w:b/>
          <w:bCs/>
          <w:sz w:val="24"/>
          <w:szCs w:val="24"/>
          <w:rtl/>
        </w:rPr>
        <w:t xml:space="preserve"> (2023) بعنوان: التحول الرقمي بإدارة منظمات الأعمال وأثره على الأداء (دراسة ميدانية على الهيئة العامة للموانئ في مدينة الرياض)</w:t>
      </w:r>
    </w:p>
    <w:p w14:paraId="403ABEEF" w14:textId="77777777" w:rsidR="00FC2752" w:rsidRPr="00327140" w:rsidRDefault="00FC275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هدفت الدراسة إلى التعرف على العلاقة بين تطبيق التحول الرقمي في منظمات الأعمال والاداء، دراسة مدى تأثير تطبيق تعاملات التحول الرقمي على مستوى الأداء وتقليل التكلفة في منظمات الأعمال، التعرف على المعوقات الإدارية التي تحد من تطبيق تعاملات التحول الرقمي في منظمات الأعمال، وتقديم اقتراحات من شأنها أن تساهم في تطبيق التحول الرقمي في منظمات الأعمال. استخدمت الدراسة المنهج الوصفي التحليلي. تكون مجتمع الدراسة من العاملين في الهيئة العامة للموانئ بالرياض، بينما اقتصرت العينة على (50) فرد. أظهرت نتائج الدراسة فوائد كبيرة للتحول الرقمي في منظمات الأعمال، حيث ساهم في تسريع إنجاز المعاملات مقارنةً بالطرق التقليدية، مع تحقيق تحسين ملموس في جودة أداء الأعمال. كما بيّنت النتائج تفوقاً واضحاً في الأداء قبل وبعد التحول الرقمي، مؤكدةً على أهمية الاستمرار في تطوير التحول الرقمي لمواكبة التغيرات والتحديات المستمرة. وختاماً، أشارت النتائج إلى أن التحول الرقمي يسهم بشكل كبير في تعزيز كفاءة الجهاز الحكومي ويحقق تحسيناً شاملاً، يشمل تطوير مهارات الموظفين وتحسين الأداء العام للأعمال.</w:t>
      </w:r>
    </w:p>
    <w:p w14:paraId="28BBAB6C"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دراسة ناصف (2023) بعنوان: دور أنظمة الذكاء الاصطناعي في صناعة وتحديث الموارد البشرية</w:t>
      </w:r>
    </w:p>
    <w:p w14:paraId="42AC047C" w14:textId="77777777" w:rsidR="00FC2752" w:rsidRPr="00327140" w:rsidRDefault="00FC275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هدفت الدراسة إلى التعرف على الدور الذي تلعبه أنظمة الذكاء الاصطناعي في تنمية وتطوير مهارات الموارد البشرية في المنظمات.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lang w:bidi="ar-EG"/>
        </w:rPr>
        <w:t>استخدمت الدراسة المنهج الوصفي.</w:t>
      </w:r>
      <w:r w:rsidRPr="00327140">
        <w:rPr>
          <w:rFonts w:asciiTheme="majorBidi" w:hAnsiTheme="majorBidi" w:cstheme="majorBidi"/>
          <w:sz w:val="24"/>
          <w:szCs w:val="24"/>
          <w:rtl/>
        </w:rPr>
        <w:t xml:space="preserve"> توصلت النتائج إلى أن المنظمات يجب أن تستفيد من الذكاء الاصطناعي لدمج رؤية مبتكرة وشاملة في وظائف ومهام ومخططات الموارد البشرية المستقبلية. وقد أظهرت الدراسة الدور الحيوي للذكاء الاصطناعي في تشكيل مستقبل الموارد البشرية، إذ يسهم بشكل كبير في تحسين أداء أقسامها عبر تعزيز قدرتها على اتخاذ قرارات استراتيجية ناجحة وتحقيق الأهداف المحددة. ورغم بعض المخاوف لدى المتخصصين في الموارد البشرية بشأن تأثير الذكاء الاصطناعي على وظائفهم، تشير الدراسة إلى أنه من المرجح أن يدعم الذكاء الاصطناعي أدوارهم، ما يسمح لهم بالتركيز على المهام الاستراتيجية بدلاً من المهام الروتينية. وبهذا، </w:t>
      </w:r>
      <w:r w:rsidRPr="00327140">
        <w:rPr>
          <w:rFonts w:asciiTheme="majorBidi" w:hAnsiTheme="majorBidi" w:cstheme="majorBidi"/>
          <w:sz w:val="24"/>
          <w:szCs w:val="24"/>
          <w:rtl/>
        </w:rPr>
        <w:lastRenderedPageBreak/>
        <w:t>يعزز الذكاء الاصطناعي كفاءة وفعالية إدارة الموارد البشرية، مما يساهم في رفع الأداء العام للمنظمة وتحقيق أهدافها الاستراتيجية بشكل أكثر كفاءة.</w:t>
      </w:r>
    </w:p>
    <w:p w14:paraId="5C34D001" w14:textId="77777777" w:rsidR="00FC2752" w:rsidRPr="00327140" w:rsidRDefault="00FC2752" w:rsidP="00B12028">
      <w:pPr>
        <w:pStyle w:val="ListParagraph"/>
        <w:numPr>
          <w:ilvl w:val="0"/>
          <w:numId w:val="3"/>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الهادي (2022) بعنوان: نحو مجتمع رقمي مستدام</w:t>
      </w:r>
    </w:p>
    <w:p w14:paraId="711C90B9" w14:textId="77777777" w:rsidR="00FC2752" w:rsidRPr="00327140" w:rsidRDefault="00FC2752" w:rsidP="00B12028">
      <w:pPr>
        <w:autoSpaceDE w:val="0"/>
        <w:autoSpaceDN w:val="0"/>
        <w:bidi/>
        <w:adjustRightInd w:val="0"/>
        <w:spacing w:after="0"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معرفة مستوى التوازن بين الرقمنة والاستدامة، وفهم التأثير المنهجي للاضطراب الرقمي، واستعراض تأثيرات الرقمنة في العصر الحالي. استخدمت الدراسة المنهج الوصفي. توصلت نتائج الدراسة إلى أن آثار الثورة الرقمية أصبحت أكثر وضوحًا، خاصةً مع انتشار وباء كوفيد-19، مما ساهم في تعزيز الاتجاهات طويلة المدى. وقد تجلى هذا الانتشار في التطبيقات التي تسهل التعامل عن بُعد في مجالات التعليم والصحة وخدمات التسويق والعمل عن بُعد، مما أدى إلى نمو الروابط الاجتماعية وتغلغلها في مجتمعات واسعة، رغم وجود فجوات رقمية تعوق تعميم استخدام التكنولوجيات الرقمية. كما أظهرت النتائج أن آثار إزالة الطابع المادي والتطوير الرقمي تؤدي إلى تفاقم أنماط النمو الكثيفة في استخدام الطاقة والمواد الأولية، مما يزيد من انبعاث الغازات الدفيئة والنفايات، ومع ذلك، وُجد أن الآثار الإيجابية المرتبطة بتغيير نمط التقدم الرقمي تركز على تعزيز الشمولية والاستدامة عبر جميع القطاعات الاقتصادية والاجتماعية. إذ أصبحت الثورة الرقمية جزءًا أساسيًا من دفعة قوية نحو الاستدامة من خلال التغييرات الهيكلية التدريجية التي تطور القطاع الرقمي. وتبين أن هناك حاجة لتعزيز الاستثمارات في التكنولوجيا الرقمية المتقدمة في الإنتاج والمصالح الحكومية، وضمان الوصول إلى القدرات المتاحة وتطويرها للاستفادة القصوى منها، مما يؤدي إلى تحسين تنفيذ الاستراتيجيات والسياسات والإجراءات المناسبة في الوقت المناسب، ويعزز القدرة على إعادة توظيف الرقمنة لتحقيق التنمية المستدامة.</w:t>
      </w:r>
    </w:p>
    <w:p w14:paraId="6FE90BA8" w14:textId="77777777" w:rsidR="00FC2752" w:rsidRPr="00327140" w:rsidRDefault="00FC2752" w:rsidP="00B12028">
      <w:pPr>
        <w:pStyle w:val="ListParagraph"/>
        <w:numPr>
          <w:ilvl w:val="0"/>
          <w:numId w:val="4"/>
        </w:numPr>
        <w:bidi/>
        <w:spacing w:line="360" w:lineRule="auto"/>
        <w:jc w:val="both"/>
        <w:rPr>
          <w:rFonts w:asciiTheme="majorBidi" w:eastAsia="Simplified Arabic" w:hAnsiTheme="majorBidi" w:cstheme="majorBidi"/>
          <w:bCs/>
          <w:sz w:val="24"/>
          <w:szCs w:val="24"/>
          <w:rtl/>
        </w:rPr>
      </w:pPr>
      <w:r w:rsidRPr="00327140">
        <w:rPr>
          <w:rFonts w:asciiTheme="majorBidi" w:eastAsia="Simplified Arabic" w:hAnsiTheme="majorBidi" w:cstheme="majorBidi"/>
          <w:bCs/>
          <w:sz w:val="24"/>
          <w:szCs w:val="24"/>
          <w:rtl/>
        </w:rPr>
        <w:t xml:space="preserve">دراسة المحرزي وسليمان (2022) بعنوان: </w:t>
      </w:r>
      <w:r w:rsidRPr="00327140">
        <w:rPr>
          <w:rFonts w:asciiTheme="majorBidi" w:hAnsiTheme="majorBidi" w:cstheme="majorBidi"/>
          <w:bCs/>
          <w:color w:val="000000"/>
          <w:sz w:val="24"/>
          <w:szCs w:val="24"/>
          <w:rtl/>
        </w:rPr>
        <w:t>أثر التحول الرقمي في تطوير تنمية المهارات الإدارية: دراسة بوزارة الداخلية بدولة الإمارات العربية المتحدة</w:t>
      </w:r>
    </w:p>
    <w:p w14:paraId="5A710F03" w14:textId="77777777" w:rsidR="00FC2752" w:rsidRPr="00327140" w:rsidRDefault="00FC2752" w:rsidP="00B12028">
      <w:pPr>
        <w:bidi/>
        <w:spacing w:line="360" w:lineRule="auto"/>
        <w:ind w:firstLine="720"/>
        <w:jc w:val="both"/>
        <w:rPr>
          <w:rFonts w:asciiTheme="majorBidi" w:eastAsia="Simplified Arabic" w:hAnsiTheme="majorBidi" w:cstheme="majorBidi"/>
          <w:b/>
          <w:sz w:val="24"/>
          <w:szCs w:val="24"/>
          <w:lang w:bidi="ar-EG"/>
        </w:rPr>
      </w:pPr>
      <w:r w:rsidRPr="00327140">
        <w:rPr>
          <w:rFonts w:asciiTheme="majorBidi" w:eastAsia="Simplified Arabic" w:hAnsiTheme="majorBidi" w:cstheme="majorBidi"/>
          <w:b/>
          <w:sz w:val="24"/>
          <w:szCs w:val="24"/>
          <w:rtl/>
        </w:rPr>
        <w:t>هدفت الدراسة إلى قياس مستوى التحول الرقمي، قياس مستوى المهارات الإدارية، ومعرفة أثر التحول الرقمي في تطوير تنمية المهارات الإدارية بوزارة الداخلية بدولة الإمارات العربية المتحدة. استخدمت الدراسة المنهج الوصفي التحليلي، والمنهج الكمي. تألف مجتمع الدراسة من جميع المتخصصين في مجال البرمجيات والفنيين والقيادات بالوزارة، بينما اختيرت عينة مكونة من (267). أظهرت نتائج الدراسة أن مستوى التحول الرقمي في الوزارة كان مرتفعاً، مما يعكس التفاعل الإيجابي والجهود المبذولة لتبني التكنولوجيا الرقمية في أنشطتها. وبالنسبة لمهارات العاملين، فقد حصل مجال تأهيل العاملين على أعلى تقييم، يليه مهارات التخطيط الاستراتيجي، وبيئة المؤسسة، واستقطاب الكفاءات، مما يؤكد أهمية القيادة والتخطيط الاستراتيجي في إنجاح التحول الرقمي. كما تبين أن مهارات الإدارة كانت مرتفعة، خصوصاً في مجالات التواصل وإدارة وتنظيم الأعمال، مما يعكس قدرة القيادة على إدارة التحول الرقمي بفعالية. وأشارت الدراسة إلى وجود تأثير معنوي للتحول الرقمي على مهارات الإدارة، مما يعزز دور التحول الرقمي في تطوير وتحسين المهارات الإدارية في الوزارة.</w:t>
      </w:r>
    </w:p>
    <w:p w14:paraId="3E59BDFB"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دراسة أنور (2022) بعنوان: تأثير تطبيقات الذكاء الاصطناعي في التسويق على الحساسية السعرية للعميل بالتطبيق على قطاع البترول</w:t>
      </w:r>
    </w:p>
    <w:p w14:paraId="13DA2280" w14:textId="77777777" w:rsidR="00FC2752" w:rsidRPr="00327140" w:rsidRDefault="00FC2752" w:rsidP="00B1202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هدفت الدراسة إلى التعرف على تأثير تطبيقات الذكاء الاصطناعي التي تستخدمها شركات البترول على حساسية الأسعار المخصصة للعملاء. استخدمت الدراسة المنهج الوصفي التحليلي. توصلت نتائج الدراسة إلى وجود تأثير دال إحصائيًا لتطبيقات الذكاء الاصطناعي في التسويق، بأبعادها الثلاثة (الإعلانات الموجهة عبر وسائل التواصل الاجتماعي "الفيسبوك"، روبوت الدردشة "شات بوت"، وخبرة المستخدم "</w:t>
      </w:r>
      <w:r w:rsidRPr="00327140">
        <w:rPr>
          <w:rFonts w:asciiTheme="majorBidi" w:hAnsiTheme="majorBidi" w:cstheme="majorBidi"/>
          <w:sz w:val="24"/>
          <w:szCs w:val="24"/>
        </w:rPr>
        <w:t>UX</w:t>
      </w:r>
      <w:r w:rsidRPr="00327140">
        <w:rPr>
          <w:rFonts w:asciiTheme="majorBidi" w:hAnsiTheme="majorBidi" w:cstheme="majorBidi"/>
          <w:sz w:val="24"/>
          <w:szCs w:val="24"/>
          <w:rtl/>
        </w:rPr>
        <w:t xml:space="preserve">")، على الحساسية السعرية للعميل في قطاع البترول. وقد أظهرت النتائج، بناءً على معامل </w:t>
      </w:r>
      <w:r w:rsidRPr="00327140">
        <w:rPr>
          <w:rFonts w:asciiTheme="majorBidi" w:hAnsiTheme="majorBidi" w:cstheme="majorBidi"/>
          <w:sz w:val="24"/>
          <w:szCs w:val="24"/>
        </w:rPr>
        <w:t>KMO</w:t>
      </w:r>
      <w:r w:rsidRPr="00327140">
        <w:rPr>
          <w:rFonts w:asciiTheme="majorBidi" w:hAnsiTheme="majorBidi" w:cstheme="majorBidi"/>
          <w:sz w:val="24"/>
          <w:szCs w:val="24"/>
          <w:rtl/>
        </w:rPr>
        <w:t xml:space="preserve"> واختبار </w:t>
      </w:r>
      <w:r w:rsidRPr="00327140">
        <w:rPr>
          <w:rFonts w:asciiTheme="majorBidi" w:hAnsiTheme="majorBidi" w:cstheme="majorBidi"/>
          <w:sz w:val="24"/>
          <w:szCs w:val="24"/>
        </w:rPr>
        <w:t>Bartlett</w:t>
      </w:r>
      <w:r w:rsidRPr="00327140">
        <w:rPr>
          <w:rFonts w:asciiTheme="majorBidi" w:hAnsiTheme="majorBidi" w:cstheme="majorBidi"/>
          <w:sz w:val="24"/>
          <w:szCs w:val="24"/>
          <w:rtl/>
        </w:rPr>
        <w:t>، وجود علاقات بين المتغيرات المدروسة، مع دلالة إحصائية قوية لكل من الإعلانات الموجهة، روبوتات الدردشة، وخبرة المستخدم على تخفيض الحساسية السعرية للعميل، مما أدى إلى رفض الفرض الصفري وقبول الفرض البديل الذي يؤكد التأثير الإيجابي لتطبيقات الذكاء الاصطناعي على سلوك العميل الشرائي.</w:t>
      </w:r>
    </w:p>
    <w:p w14:paraId="326A3396" w14:textId="77777777" w:rsidR="00FC2752" w:rsidRPr="00327140" w:rsidRDefault="00FC2752" w:rsidP="00B12028">
      <w:pPr>
        <w:pStyle w:val="ListParagraph"/>
        <w:numPr>
          <w:ilvl w:val="0"/>
          <w:numId w:val="3"/>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صادق (2022) بعنوان: اسهامات تطبيقات الذكاء الاصطناعي في تنمية الموارد البشرية بالجمعيات الأهلية من منظور طريقة تنظيم المجتمع</w:t>
      </w:r>
    </w:p>
    <w:p w14:paraId="2F49C5FA" w14:textId="77777777" w:rsidR="00FC2752" w:rsidRPr="00327140" w:rsidRDefault="00FC2752" w:rsidP="00B12028">
      <w:pPr>
        <w:autoSpaceDE w:val="0"/>
        <w:autoSpaceDN w:val="0"/>
        <w:bidi/>
        <w:adjustRightInd w:val="0"/>
        <w:spacing w:after="0"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تحديد أهداف إدخال تطبيقات الذكاء الاصطناعي لتنمية الموارد البشرية، تحديد معايير تطبيقات الذكاء الاصطناعي لتنمية الموارد البشرية، تحديد واقع تكنولوجيا المعلومات لتوظيف تطبيقات الذكاء الاصطناعي لتنمية الموارد البشرية، تناول التحديات التي تحد من تطبيقات الذكاء الاصطناعي لتنمية الموارد البشرية، والتعرف على المقترحات التي تساهم في التغلب على التحديات التي تواجه تطبيقات الذكاء الاصطناعي لتنمية الموارد البشرية بالجمعيات الأهلية. استخدمت الدراسة المنهج الوصفي بطريقة المسح الاجتماعي. تكون مجتمع الدراسة من جميع الأخصائيين الاجتماعيين بالجمعيات الأهلية التنموية بكفر الشيخ، وتمثلت العينة في عينة قوامها (321) فرد. أظهرت نتائج الدراسة أن الجمعيات الأهلية تستخدم تقنيات حديثة مثل الواقع الافتراضي وروبوتات الدردشة الذكية لتعزيز استخدام الذكاء الاصطناعي في تنمية الموارد البشرية، مما يساعد على تحسين التفاعل والخدمات المقدمة. ومع ذلك، تواجه هذه الجمعيات عدة تحديات، منها ضعف البنية التحتية الإلكترونية، ونقص المهارات التكنولوجية لدى بعض العاملين، وقلة الأبحاث التي تتناول استخدام الذكاء الاصطناعي في التنمية البشرية، للتغلب على هذه التحديات، يُوصى بتنظيم دورات تدريبية لرفع كفاءة العاملين في هذا المجال، وتشجيعهم على اعتماد تطبيقات الذكاء الاصطناعي، بالإضافة إلى ضرورة متابعة تطوير البنية التحتية لضمان نجاح البرامج المعتمدة على هذه التقنية.</w:t>
      </w:r>
    </w:p>
    <w:p w14:paraId="3C3CE269" w14:textId="77777777" w:rsidR="00FC2752" w:rsidRPr="00327140" w:rsidRDefault="00FC2752" w:rsidP="00B12028">
      <w:pPr>
        <w:autoSpaceDE w:val="0"/>
        <w:autoSpaceDN w:val="0"/>
        <w:bidi/>
        <w:adjustRightInd w:val="0"/>
        <w:spacing w:after="0" w:line="360" w:lineRule="auto"/>
        <w:jc w:val="both"/>
        <w:rPr>
          <w:rFonts w:asciiTheme="majorBidi" w:hAnsiTheme="majorBidi" w:cstheme="majorBidi"/>
          <w:sz w:val="24"/>
          <w:szCs w:val="24"/>
          <w:rtl/>
          <w:lang w:bidi="ar-SY"/>
        </w:rPr>
      </w:pPr>
    </w:p>
    <w:p w14:paraId="06C6A0C7"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tl/>
        </w:rPr>
      </w:pPr>
      <w:r w:rsidRPr="00327140">
        <w:rPr>
          <w:rFonts w:asciiTheme="majorBidi" w:hAnsiTheme="majorBidi" w:cstheme="majorBidi"/>
          <w:b/>
          <w:bCs/>
          <w:sz w:val="24"/>
          <w:szCs w:val="24"/>
          <w:rtl/>
        </w:rPr>
        <w:t>دراسة شديد (2021) بعنوان: تأثير التحول الرقمي على مستوى أداء الخدمة المقدمة بالتطبيق على موظفي الإدارة العامة للمرور بمحافظة القاهرة</w:t>
      </w:r>
    </w:p>
    <w:p w14:paraId="0D12A27A" w14:textId="77777777" w:rsidR="00FC2752" w:rsidRPr="00327140" w:rsidRDefault="00FC2752" w:rsidP="00B12028">
      <w:pPr>
        <w:bidi/>
        <w:spacing w:line="360" w:lineRule="auto"/>
        <w:ind w:firstLine="720"/>
        <w:jc w:val="both"/>
        <w:rPr>
          <w:rFonts w:asciiTheme="majorBidi" w:eastAsia="Simplified Arabic" w:hAnsiTheme="majorBidi" w:cstheme="majorBidi"/>
          <w:b/>
          <w:sz w:val="24"/>
          <w:szCs w:val="24"/>
          <w:rtl/>
        </w:rPr>
      </w:pPr>
      <w:r w:rsidRPr="00327140">
        <w:rPr>
          <w:rFonts w:asciiTheme="majorBidi" w:eastAsia="Simplified Arabic" w:hAnsiTheme="majorBidi" w:cstheme="majorBidi"/>
          <w:b/>
          <w:sz w:val="24"/>
          <w:szCs w:val="24"/>
          <w:rtl/>
        </w:rPr>
        <w:t xml:space="preserve">هدفت الدراسة إلى التعرف على واقع تواجد متطلبات التحول الرقمي في وحدات تراخيص المرور بالقاهرة، وتقدير مستوى أداء الخدمات المقدمة من تلك الوحدات وتحديد المعوقات التي تؤثر في تحسين هذا الأداء من وجهة نظر </w:t>
      </w:r>
      <w:r w:rsidRPr="00327140">
        <w:rPr>
          <w:rFonts w:asciiTheme="majorBidi" w:eastAsia="Simplified Arabic" w:hAnsiTheme="majorBidi" w:cstheme="majorBidi"/>
          <w:b/>
          <w:sz w:val="24"/>
          <w:szCs w:val="24"/>
          <w:rtl/>
        </w:rPr>
        <w:lastRenderedPageBreak/>
        <w:t>مقدمي الخدمة، بالإضافة إلى تحديد العلاقة بين متطلبات التحول الرقمي ومستوى أداء الخدمات، مع وضع إطار مقترح يوضح تلك العلاقة بشكل أفضل. استخدمت الدراسة المنهج الوصفي التحليلي. تكون مجتمع الدراسة من موظفي الإدارة العامة بمرور القاهرة، واقتصرت العينة على (168) فرد. أظهرت نتائج الدراسة وجود تحديات تكنولوجية غير مسبوقة تواجه عملية التحول الرقمي داخل وحدات المرور، مثل غياب بنية تحتية متطورة لتكنولوجيا المعلومات، ونقص الموارد المالية، والحاجة إلى تغييرات تنظيمية ضرورية. كما بينت الدراسة أن هناك صعوبة في إقناع العاملين بفوائد التحول الرقمي وضرورة التكيف مع التغييرات التنظيمية والتشغيلية المرتبطة بتطبيقه. وقد لوحظت علاقة إيجابية بين متطلبات التحول الرقمي وتحسين مستوى جودة الخدمة المقدمة في وحدات المرور بالقاهرة، ما يشير إلى أهمية التركيز على عناصر الاعتمادية والملموسية والضمان كأولويات لتطوير الخدمة.</w:t>
      </w:r>
    </w:p>
    <w:p w14:paraId="1EEFCDEE" w14:textId="77777777" w:rsidR="00FC2752" w:rsidRPr="00327140" w:rsidRDefault="00FC2752" w:rsidP="00B12028">
      <w:pPr>
        <w:pStyle w:val="ListParagraph"/>
        <w:numPr>
          <w:ilvl w:val="0"/>
          <w:numId w:val="4"/>
        </w:numPr>
        <w:bidi/>
        <w:spacing w:line="360" w:lineRule="auto"/>
        <w:jc w:val="both"/>
        <w:rPr>
          <w:rFonts w:asciiTheme="majorBidi" w:eastAsia="Simplified Arabic" w:hAnsiTheme="majorBidi" w:cstheme="majorBidi"/>
          <w:bCs/>
          <w:sz w:val="24"/>
          <w:szCs w:val="24"/>
        </w:rPr>
      </w:pPr>
      <w:r w:rsidRPr="00327140">
        <w:rPr>
          <w:rFonts w:asciiTheme="majorBidi" w:eastAsia="Simplified Arabic" w:hAnsiTheme="majorBidi" w:cstheme="majorBidi"/>
          <w:bCs/>
          <w:sz w:val="24"/>
          <w:szCs w:val="24"/>
          <w:rtl/>
        </w:rPr>
        <w:t xml:space="preserve">دراسة العزام (2021) بعنوان: دور الذكاء الاصطناعي في رفع كفاءة النظم الإدارية لإدارة الموارد البشرية بجامعة تبوك </w:t>
      </w:r>
    </w:p>
    <w:p w14:paraId="70BBF25C" w14:textId="77777777" w:rsidR="00FC2752" w:rsidRPr="00327140" w:rsidRDefault="00FC2752" w:rsidP="00B12028">
      <w:pPr>
        <w:bidi/>
        <w:spacing w:line="360" w:lineRule="auto"/>
        <w:ind w:firstLine="720"/>
        <w:jc w:val="both"/>
        <w:rPr>
          <w:rFonts w:asciiTheme="majorBidi" w:eastAsia="Simplified Arabic" w:hAnsiTheme="majorBidi" w:cstheme="majorBidi"/>
          <w:b/>
          <w:sz w:val="24"/>
          <w:szCs w:val="24"/>
        </w:rPr>
      </w:pPr>
      <w:r w:rsidRPr="00327140">
        <w:rPr>
          <w:rFonts w:asciiTheme="majorBidi" w:eastAsia="Simplified Arabic" w:hAnsiTheme="majorBidi" w:cstheme="majorBidi"/>
          <w:b/>
          <w:sz w:val="24"/>
          <w:szCs w:val="24"/>
          <w:rtl/>
        </w:rPr>
        <w:t>هدفت الدراسة إلى التعرف على أثر تطبيق أساليب الذكاء الاصطناعي على كفاءة النظم الإدارية لإدارة الموارد البشرية بجامعة تبوك. اعتمدت الدراسة على المنهج التحليلي. تكون مجتمع الدراسة من العاملين بجامعة تبوك، واختيرت عينة مكونة من (70) فرد. تشير نتائج الدراسة إلى أن اعتماد الجامعات على الذكاء الاصطناعي يعزز كفاءة الأداء والنظم الإدارية، مما يبرز دور البرنامج في تحسين سرعة وجودة الخدمات المقدمة. وتعزو الباحثة ذلك إلى أن برنامج الذكاء الاصطناعي يعتمد على الإنترنت، ما يسمح للموظفين بالوصول إلى المعلومات من أي مكان متصل بالشبكة، مما يزيد الكفاءة التشغيلية. وفي جامعة تبوك، يساهم هذا البرنامج في تعزيز كفاءة نظم إدارة الموارد البشرية؛ حيث يدير القادة الإداريون البرامج عبر شبكة حاسوبية تربط المركز الرئيسي بالفروع الأخرى، مدعومة ببرامج حماية متقدمة لحماية البيانات. كما تشمل جهود الإدارة تهيئة الموظفين وتوفير كوادر مختصة لتحقيق التميز في التطبيق، ما يعكس وعيها العميق بأهمية الذكاء الاصطناعي في دعم الأهداف الاستراتيجية للجامعة.</w:t>
      </w:r>
    </w:p>
    <w:p w14:paraId="754D9786"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 xml:space="preserve">دراسة أبو عجيلة </w:t>
      </w:r>
      <w:proofErr w:type="spellStart"/>
      <w:r w:rsidRPr="00327140">
        <w:rPr>
          <w:rFonts w:asciiTheme="majorBidi" w:hAnsiTheme="majorBidi" w:cstheme="majorBidi"/>
          <w:b/>
          <w:bCs/>
          <w:sz w:val="24"/>
          <w:szCs w:val="24"/>
          <w:rtl/>
        </w:rPr>
        <w:t>وشلفوح</w:t>
      </w:r>
      <w:proofErr w:type="spellEnd"/>
      <w:r w:rsidRPr="00327140">
        <w:rPr>
          <w:rFonts w:asciiTheme="majorBidi" w:hAnsiTheme="majorBidi" w:cstheme="majorBidi"/>
          <w:b/>
          <w:bCs/>
          <w:sz w:val="24"/>
          <w:szCs w:val="24"/>
          <w:rtl/>
        </w:rPr>
        <w:t xml:space="preserve"> (2021) بعنوان: دور تكنولوجيا المعلومات في تنمية رأس المال الفكري</w:t>
      </w:r>
    </w:p>
    <w:p w14:paraId="3CBAE34B" w14:textId="77777777" w:rsidR="00FC2752" w:rsidRPr="00327140" w:rsidRDefault="00FC2752" w:rsidP="00B1202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هدفت الدراسة إلى التعرف على دور تكنولوجيا المعلومات في تنمية رأس المال الفكري بقطاع النفط الليبي. استخدمت الدراسة المنهج الوصفي التحليلي. خلصت نتائج الدراسة إلى عدم وجود تأثير معنوي ذو دلالة إحصائية بين البنية التحتية لتكنولوجيا المعلومات والاتصالات، وكذلك مكونات العملية التدريبية الإلكترونية على رأس المال البشري ورأس المال الهيكلي في شركات النفط الليبية، حيث تجاوز مستوى الدلالة القيمة المعنوية المحددة (</w:t>
      </w:r>
      <w:r w:rsidRPr="00327140">
        <w:rPr>
          <w:rFonts w:asciiTheme="majorBidi" w:hAnsiTheme="majorBidi" w:cstheme="majorBidi"/>
          <w:sz w:val="24"/>
          <w:szCs w:val="24"/>
        </w:rPr>
        <w:t>α = 0.05</w:t>
      </w:r>
      <w:r w:rsidRPr="00327140">
        <w:rPr>
          <w:rFonts w:asciiTheme="majorBidi" w:hAnsiTheme="majorBidi" w:cstheme="majorBidi"/>
          <w:sz w:val="24"/>
          <w:szCs w:val="24"/>
          <w:rtl/>
        </w:rPr>
        <w:t xml:space="preserve">). إلا أن الدراسة أظهرت تأثيرًا إيجابيًا لمتغير الدعم والمساندة، حيث تبين أنه كلما زاد الدعم والمساندة للمستخدمين، زادت قيمة رأس المال البشري ورأس المال الهيكلي. كما أظهرت النتائج ضعفًا في عمليات اقتناء التقنية وتحديثها وصيانتها بشكل مستمر، مما يحد من مواكبة التطورات في مجال تكنولوجيا المعلومات، وأوضحت أيضًا أن البنية التحتية لتكنولوجيا المعلومات ليس لها تأثير على رأس المال الهيكلي. </w:t>
      </w:r>
    </w:p>
    <w:p w14:paraId="68AE9893" w14:textId="77777777" w:rsidR="00FC2752" w:rsidRPr="00327140" w:rsidRDefault="00FC2752" w:rsidP="00B12028">
      <w:pPr>
        <w:pStyle w:val="ListParagraph"/>
        <w:numPr>
          <w:ilvl w:val="0"/>
          <w:numId w:val="4"/>
        </w:numPr>
        <w:bidi/>
        <w:spacing w:line="360" w:lineRule="auto"/>
        <w:jc w:val="both"/>
        <w:rPr>
          <w:rFonts w:asciiTheme="majorBidi" w:eastAsia="Simplified Arabic" w:hAnsiTheme="majorBidi" w:cstheme="majorBidi"/>
          <w:bCs/>
          <w:sz w:val="24"/>
          <w:szCs w:val="24"/>
        </w:rPr>
      </w:pPr>
      <w:r w:rsidRPr="00327140">
        <w:rPr>
          <w:rFonts w:asciiTheme="majorBidi" w:eastAsia="Simplified Arabic" w:hAnsiTheme="majorBidi" w:cstheme="majorBidi"/>
          <w:bCs/>
          <w:sz w:val="24"/>
          <w:szCs w:val="24"/>
          <w:rtl/>
        </w:rPr>
        <w:lastRenderedPageBreak/>
        <w:t>دراسة الداود (2021) بعنوان: واقع استخدام تطبيقات الذكاء الاصطناعي في عمادة الموارد البشرية بجامعة الإمام محمد بن سعود الإسلامية</w:t>
      </w:r>
    </w:p>
    <w:p w14:paraId="0D202190" w14:textId="77777777" w:rsidR="00FC2752" w:rsidRPr="00327140" w:rsidRDefault="00FC2752" w:rsidP="00B12028">
      <w:pPr>
        <w:bidi/>
        <w:spacing w:line="360" w:lineRule="auto"/>
        <w:ind w:firstLine="720"/>
        <w:jc w:val="both"/>
        <w:rPr>
          <w:rFonts w:asciiTheme="majorBidi" w:eastAsia="Simplified Arabic" w:hAnsiTheme="majorBidi" w:cstheme="majorBidi"/>
          <w:b/>
          <w:sz w:val="24"/>
          <w:szCs w:val="24"/>
          <w:rtl/>
        </w:rPr>
      </w:pPr>
      <w:r w:rsidRPr="00327140">
        <w:rPr>
          <w:rFonts w:asciiTheme="majorBidi" w:eastAsia="Simplified Arabic" w:hAnsiTheme="majorBidi" w:cstheme="majorBidi"/>
          <w:b/>
          <w:sz w:val="24"/>
          <w:szCs w:val="24"/>
          <w:rtl/>
        </w:rPr>
        <w:t>هدفت الدراسة إلى التعرف على واقع استخدام تطبيقات الذكاء الاصطناعي في عمادة الموارد البشرية، والتعرف على المتطلبات اللازمة لتطوير العمادة، ومعرفة الصعوبات التي تواجه العمادة عند استخدام تطبيقات الذكاء الاصطناعي. استخدمت الدراسة المنهج الوصفي المسحي. تكون مجتمع الدراسة من العاملين في إدارة الموارد البشرية بجامعة الإمام محمد بن سعود الإسلامية. واختيرت عينة مكونة من (65) فرد. أظهرت الدراسة عدة نتائج رئيسية، من أبرزها أن أفراد مجتمع الدراسة يوافقون بدرجة منخفضة على مستوى استخدام تطبيقات الذكاء الاصطناعي في عمادة الموارد البشرية، حيث بلغ المتوسط الحسابي (1.91 من 5). وقد جاءت الأبعاد الرئيسية بترتيب، أولها بعد "خدمة الموظف" بمتوسط (2 من 5)، يليه "بعد التطوير" بمتوسط (1.90 من 5)، ثم "أداء الموظف" بمتوسط (1.89 من 5)، وأخيراً "الاختيار والتعيين" بمتوسط (1.85 من 5). كذلك، أظهرت النتائج موافقة عالية من أفراد مجتمع الدراسة على المتطلبات اللازمة لتطبيقات الذكاء الاصطناعي بمتوسط (4.14 من 5)، حيث تصدر "بعد أداء العمل" بمتوسط (4.27 من 5)، يليه "البنية التحتية" بمتوسط (4.16 من 5)، وأخيراً "التنظيم الإداري" بمتوسط (3.98 من 5). وأبدى المشاركون أيضاً موافقة كبيرة جداً على الصعوبات التي تواجه العمادة عند استخدام تطبيقات الذكاء الاصطناعي بمتوسط (4.33 من 5).</w:t>
      </w:r>
    </w:p>
    <w:p w14:paraId="24B442D8"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 xml:space="preserve">دراسة </w:t>
      </w:r>
      <w:proofErr w:type="spellStart"/>
      <w:r w:rsidRPr="00327140">
        <w:rPr>
          <w:rFonts w:asciiTheme="majorBidi" w:hAnsiTheme="majorBidi" w:cstheme="majorBidi"/>
          <w:b/>
          <w:bCs/>
          <w:sz w:val="24"/>
          <w:szCs w:val="24"/>
          <w:rtl/>
        </w:rPr>
        <w:t>تيشوداد</w:t>
      </w:r>
      <w:proofErr w:type="spellEnd"/>
      <w:r w:rsidRPr="00327140">
        <w:rPr>
          <w:rFonts w:asciiTheme="majorBidi" w:hAnsiTheme="majorBidi" w:cstheme="majorBidi"/>
          <w:b/>
          <w:bCs/>
          <w:sz w:val="24"/>
          <w:szCs w:val="24"/>
          <w:rtl/>
        </w:rPr>
        <w:t xml:space="preserve"> </w:t>
      </w:r>
      <w:proofErr w:type="spellStart"/>
      <w:r w:rsidRPr="00327140">
        <w:rPr>
          <w:rFonts w:asciiTheme="majorBidi" w:hAnsiTheme="majorBidi" w:cstheme="majorBidi"/>
          <w:b/>
          <w:bCs/>
          <w:sz w:val="24"/>
          <w:szCs w:val="24"/>
          <w:rtl/>
        </w:rPr>
        <w:t>والعيداني</w:t>
      </w:r>
      <w:proofErr w:type="spellEnd"/>
      <w:r w:rsidRPr="00327140">
        <w:rPr>
          <w:rFonts w:asciiTheme="majorBidi" w:hAnsiTheme="majorBidi" w:cstheme="majorBidi"/>
          <w:b/>
          <w:bCs/>
          <w:sz w:val="24"/>
          <w:szCs w:val="24"/>
          <w:rtl/>
        </w:rPr>
        <w:t xml:space="preserve"> (2020) بعنوان: الإدارة الاستراتيجية للموارد البشرية كمدخل لتنمية رأس المال البشري دراسة تطبيقية لمجمع </w:t>
      </w:r>
      <w:proofErr w:type="spellStart"/>
      <w:r w:rsidRPr="00327140">
        <w:rPr>
          <w:rFonts w:asciiTheme="majorBidi" w:hAnsiTheme="majorBidi" w:cstheme="majorBidi"/>
          <w:b/>
          <w:bCs/>
          <w:sz w:val="24"/>
          <w:szCs w:val="24"/>
          <w:rtl/>
        </w:rPr>
        <w:t>صيدال</w:t>
      </w:r>
      <w:proofErr w:type="spellEnd"/>
      <w:r w:rsidRPr="00327140">
        <w:rPr>
          <w:rFonts w:asciiTheme="majorBidi" w:hAnsiTheme="majorBidi" w:cstheme="majorBidi"/>
          <w:b/>
          <w:bCs/>
          <w:sz w:val="24"/>
          <w:szCs w:val="24"/>
          <w:rtl/>
        </w:rPr>
        <w:t xml:space="preserve"> فرع </w:t>
      </w:r>
      <w:proofErr w:type="spellStart"/>
      <w:r w:rsidRPr="00327140">
        <w:rPr>
          <w:rFonts w:asciiTheme="majorBidi" w:hAnsiTheme="majorBidi" w:cstheme="majorBidi"/>
          <w:b/>
          <w:bCs/>
          <w:sz w:val="24"/>
          <w:szCs w:val="24"/>
          <w:rtl/>
        </w:rPr>
        <w:t>أنتيبيوتيكال</w:t>
      </w:r>
      <w:proofErr w:type="spellEnd"/>
      <w:r w:rsidRPr="00327140">
        <w:rPr>
          <w:rFonts w:asciiTheme="majorBidi" w:hAnsiTheme="majorBidi" w:cstheme="majorBidi"/>
          <w:b/>
          <w:bCs/>
          <w:sz w:val="24"/>
          <w:szCs w:val="24"/>
          <w:rtl/>
        </w:rPr>
        <w:t xml:space="preserve"> المدية </w:t>
      </w:r>
    </w:p>
    <w:p w14:paraId="32750E6B" w14:textId="29CB94D2" w:rsidR="00FC2752" w:rsidRDefault="00FC275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هدفت الدراسة إلى دراسة العلاقة بين مفهومي الإدارة الاستراتيجية للموارد البشرية ورأس المال البشري بأبعاده الأربعة (الاستقطاب، الصناعة، التنشيط، والمحافظة). استخدمت الدراسة المنهج الوصفي التحليلي والمنهج الاستقرائي. تكون مجتمع الدراسة من كافة الإطارات بمجمع </w:t>
      </w:r>
      <w:proofErr w:type="spellStart"/>
      <w:r w:rsidRPr="00327140">
        <w:rPr>
          <w:rFonts w:asciiTheme="majorBidi" w:hAnsiTheme="majorBidi" w:cstheme="majorBidi"/>
          <w:sz w:val="24"/>
          <w:szCs w:val="24"/>
          <w:rtl/>
        </w:rPr>
        <w:t>صيدال</w:t>
      </w:r>
      <w:proofErr w:type="spellEnd"/>
      <w:r w:rsidRPr="00327140">
        <w:rPr>
          <w:rFonts w:asciiTheme="majorBidi" w:hAnsiTheme="majorBidi" w:cstheme="majorBidi"/>
          <w:sz w:val="24"/>
          <w:szCs w:val="24"/>
          <w:rtl/>
        </w:rPr>
        <w:t xml:space="preserve"> فرع </w:t>
      </w:r>
      <w:proofErr w:type="spellStart"/>
      <w:r w:rsidRPr="00327140">
        <w:rPr>
          <w:rFonts w:asciiTheme="majorBidi" w:hAnsiTheme="majorBidi" w:cstheme="majorBidi"/>
          <w:sz w:val="24"/>
          <w:szCs w:val="24"/>
          <w:rtl/>
        </w:rPr>
        <w:t>أنتيبيوتيكال</w:t>
      </w:r>
      <w:proofErr w:type="spellEnd"/>
      <w:r w:rsidRPr="00327140">
        <w:rPr>
          <w:rFonts w:asciiTheme="majorBidi" w:hAnsiTheme="majorBidi" w:cstheme="majorBidi"/>
          <w:sz w:val="24"/>
          <w:szCs w:val="24"/>
          <w:rtl/>
        </w:rPr>
        <w:t xml:space="preserve"> المدية، بينما اختيرت عينة مكونة من (60) إطار. توصلت نتائج الدراسة إلى أن الإدارة الاستراتيجية للموارد البشرية تُعتبر عنصرًا محوريًا في تعزيز وتطوير رأس المال البشري داخل المؤسسات. حيث أظهرت النتائج أن هناك علاقة إيجابية ذات دلالة إحصائية بين الإدارة الاستراتيجية للموارد البشرية وجوانب متعددة من رأس المال البشري، بما في ذلك استقطاب وتطوير وتنشيط والحفاظ على رأس المال البشري. كما أكدت الدراسة أن الإدارة الاستراتيجية للموارد البشرية تفسر نسبة كبيرة من التباين في مستوى استقطاب رأس المال البشري (98٪) وصناعة رأس المال البشري (17.6٪)، بالإضافة إلى مساهمتها في تنشيط رأس المال البشري (1.2٪) والحفاظ عليه (8.9٪). وبالتالي، يتضح أن تطبيق استراتيجيات فعالة في إدارة الموارد البشرية يسهم بشكل كبير في تحسين الأداء العام للمؤسسات ويعزز من قدرتها التنافسية من خلال تنمية رأس المال البشري كأحد أهم الأصول الاستراتيجية.</w:t>
      </w:r>
    </w:p>
    <w:p w14:paraId="0218FD68" w14:textId="77777777" w:rsidR="00042706" w:rsidRPr="00327140" w:rsidRDefault="00042706" w:rsidP="00042706">
      <w:pPr>
        <w:bidi/>
        <w:spacing w:line="360" w:lineRule="auto"/>
        <w:ind w:firstLine="720"/>
        <w:jc w:val="both"/>
        <w:rPr>
          <w:rFonts w:asciiTheme="majorBidi" w:hAnsiTheme="majorBidi" w:cstheme="majorBidi"/>
          <w:sz w:val="24"/>
          <w:szCs w:val="24"/>
          <w:rtl/>
        </w:rPr>
      </w:pPr>
    </w:p>
    <w:p w14:paraId="4FB6F051" w14:textId="77777777" w:rsidR="00FC2752" w:rsidRPr="00327140" w:rsidRDefault="00FC2752"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lastRenderedPageBreak/>
        <w:t>دراسة قشطة وأبو دان (2020) بعنوان: ذكاء الأعمال وأثره في تنمية رأس المال البشري: دراسة استطلاعية لآراء عينة من الموظفين بالجامعات الفلسطينية</w:t>
      </w:r>
    </w:p>
    <w:p w14:paraId="6D198D5A" w14:textId="7E47F195" w:rsidR="00FC2752" w:rsidRPr="00327140" w:rsidRDefault="00FC2752"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معرفة أثر ذكاء الأعمال في تنمية رأس المال البشري في الجامعات الفلسطينية في قطاع غزة، وتوضيح أثر التقدم التكنولوجي والعلمي كمتغير وسيط في تنمية رأس المل البشري. استخدمت الدراسة المنهج الوصفي التحليلي. تشكل مجتمع الدراسة من العاملين في مختلف الجامعات الفلسطينية بقطاع غزة، وتمثلت العينة في (64) مفردة في جامعة الأزهر والجامعة الإسلامية وجامعة الأقصى. توصلت النتائج إلى وجود علاقة إيجابية دالة إحصائياً بين ذكاء الأعمال وكل من التقدم العلمي التكنولوجي وتنمية رأس المال البشري، بمعاملات ارتباط بيرسون تساوي 0.514 و0.314 على التوالي. وأوضحت النتائج أن بدون إدخال المتغير الوسيط (التقدم العلمي والتكنولوجي) ظهر ضعف في العلاقة بين ذكاء الأعمال وتنمية رأس المال البشري، وبعد إدخال التقدم العلمي والتكنولوجي كمتغير وسيط، تبين أن له تأثير توسيطي كبير ودور إيجابي في التقدم العلمي والتكنولوجي في العلاقة بين ذكاء الأعمال وتنمية رأس المال البشري، ولم بتبين أي تأثير دال إحصائياً بين ذكاء الأعمال أو تنمية رأس المال البشري والتفاعلات الديموغرافية كالجنس والمسمى الوظيفي والانتساب الجامعي.</w:t>
      </w:r>
    </w:p>
    <w:p w14:paraId="30992F8C" w14:textId="77777777" w:rsidR="00506E7D" w:rsidRPr="00327140" w:rsidRDefault="00506E7D" w:rsidP="00B12028">
      <w:pPr>
        <w:pStyle w:val="ListParagraph"/>
        <w:numPr>
          <w:ilvl w:val="0"/>
          <w:numId w:val="4"/>
        </w:numPr>
        <w:bidi/>
        <w:spacing w:line="360" w:lineRule="auto"/>
        <w:jc w:val="both"/>
        <w:rPr>
          <w:rFonts w:asciiTheme="majorBidi" w:hAnsiTheme="majorBidi" w:cstheme="majorBidi"/>
          <w:sz w:val="24"/>
          <w:szCs w:val="24"/>
        </w:rPr>
      </w:pPr>
      <w:r w:rsidRPr="00327140">
        <w:rPr>
          <w:rFonts w:asciiTheme="majorBidi" w:hAnsiTheme="majorBidi" w:cstheme="majorBidi"/>
          <w:b/>
          <w:bCs/>
          <w:sz w:val="24"/>
          <w:szCs w:val="24"/>
          <w:rtl/>
        </w:rPr>
        <w:t>دراسة محمد (2017) بعنوان: أثر التدريب الإلكتروني في تنمية رأس المال البشري (دراسة ميدانية بالتطبيق على قطاع النفط الليبي)</w:t>
      </w:r>
    </w:p>
    <w:p w14:paraId="33F91D06" w14:textId="4BA93DCC" w:rsidR="00506E7D" w:rsidRPr="00327140" w:rsidRDefault="00506E7D" w:rsidP="00B1202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هدفت الدراسة إلى التعرف على واقع التدريب الإلكتروني ورأس المال البشري، ومعرفة طبيعة العلاقة بين التدريب الإلكتروني ورأس المال البشري في قطاع النفط الليبي. استخدمت الدراسة المنهج الوصفي التحليلي. توصلت الدراسة إلى أن هناك تأثيراً دالاً إحصائيًا للتدريب الإلكتروني على رأس المال البشري في شركات النفط العالمية، حيث أظهرت النتائج أن المحتويات التدريبية الإلكترونية أسهمت في تحسين جودة المعلومات والاتصالات، مما أدى إلى زيادة كفاءة رأس المال البشري، وقد تبين أن مستوى الدلالة كان أقل من (0.05)، مما يؤكد أهمية هذا التدريب في تعزيز مهارات الموظفين ودعمهم، وتشير النتائج إلى أن تحسين مهارات الموظفين عبر التدريب الإلكتروني يسهم في تطوير رأس المال البشري في شركات النفط. </w:t>
      </w:r>
    </w:p>
    <w:p w14:paraId="4F267BF2" w14:textId="77777777" w:rsidR="00BC3F3E" w:rsidRPr="00327140" w:rsidRDefault="00CB5235" w:rsidP="00B12028">
      <w:pPr>
        <w:numPr>
          <w:ilvl w:val="0"/>
          <w:numId w:val="2"/>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أرناؤوط (2017) بعنوان: تصور مقترح لخطوات تحسين إدارة رأس المال البشري في مؤسسات التعليم العالي بشمال سيناء في ضوء متطلبات تنميتها</w:t>
      </w:r>
    </w:p>
    <w:p w14:paraId="126DD081" w14:textId="77777777" w:rsidR="00BC3F3E" w:rsidRPr="00327140" w:rsidRDefault="00CB5235" w:rsidP="00B12028">
      <w:pPr>
        <w:autoSpaceDE w:val="0"/>
        <w:autoSpaceDN w:val="0"/>
        <w:bidi/>
        <w:adjustRightInd w:val="0"/>
        <w:spacing w:after="0"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هدفت الدراسة إلى معرفة كيفية تطوير وتحسين إدارة رأس المال البشري في مؤسسات التعليم العالي بشمال سيناء، بناءً على التحديات والمتطلبات التنموية الخاصة بالمنطقة، واستكشاف كيفية إدارة رأس المال البشري وتنميته في هذه المؤسسات وتحليل العوامل المؤثرة فيه (الفروق بين المؤسسات الحكومية والخاصة، استجابات أعضاء هيئة التدريس ذوي المسميات الوظيفية المختلفة). استخدمت الدراسة المنهج الوصفي التحليلي. أظهرت النتائج أن متطلبات إدارة رأس المال البشري في مؤسسات التعليم العالي بشمال سيناء جاءت بمستوى متوسط، وكشف التحليل الإحصائي عن وجود فروق دالة إحصائيًا في استجابات أعضاء هيئة التدريس تعزى إلى المتغير النوعي لمؤسسات التعليم العالي </w:t>
      </w:r>
      <w:r w:rsidRPr="00327140">
        <w:rPr>
          <w:rFonts w:asciiTheme="majorBidi" w:hAnsiTheme="majorBidi" w:cstheme="majorBidi"/>
          <w:sz w:val="24"/>
          <w:szCs w:val="24"/>
          <w:rtl/>
          <w:lang w:bidi="ar-SY"/>
        </w:rPr>
        <w:lastRenderedPageBreak/>
        <w:t xml:space="preserve">(حكومية مقابل خاصة) لصالح المؤسسات الحكومية، وتم التوصل إلى وجود اختلافات في استجابات أعضاء هيئة التدريس حسب مسمياتهم الوظيفية، مما يشير إلى تباين في تقييم إدارة رأس المال البشري ومتطلبات تنميتها بين مختلف فئات أعضاء هيئة التدريس. </w:t>
      </w:r>
    </w:p>
    <w:p w14:paraId="19E49352" w14:textId="77777777" w:rsidR="00BC3F3E" w:rsidRPr="00327140" w:rsidRDefault="00CB5235" w:rsidP="00B12028">
      <w:pPr>
        <w:numPr>
          <w:ilvl w:val="0"/>
          <w:numId w:val="2"/>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حنفي (2017) بعنوان: الاستثمار في رأس المال البشرى ودوره في تحسین أداء الاقتصاد الرقمي المصري</w:t>
      </w:r>
    </w:p>
    <w:p w14:paraId="7F60596F" w14:textId="6D4625F2" w:rsidR="009B42B8" w:rsidRPr="00327140" w:rsidRDefault="00CB5235" w:rsidP="00773391">
      <w:pPr>
        <w:autoSpaceDE w:val="0"/>
        <w:autoSpaceDN w:val="0"/>
        <w:bidi/>
        <w:adjustRightInd w:val="0"/>
        <w:spacing w:after="0"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فهم وتحليل كيفية تأثير استثمارات رأس المال البشري في تحسين أداء الاقتصاد الرقمي المصري، وتسليط الضوء على مزايا التعليم والتدريب والبحث والتطوير، في بناء قوة عاملة ماهرة ومتخصصة قادرة على دفع التحول نحو الإنتاج الرقمي، والوقوف على آليات تحسين الأداء الاقتصادي العام للبلاد. استخدمت الدراسة المنهج الاستنباطي. تم جمع البيانات بالاعتماد على مصادر ثانوية مثل التقارير الحكومية والدراسات الأكاديمية والإحصاءات الرسمية. أكدت النتائج على وجود الأثر الإيجابي لتنمية رأس المال البشري في تحسين أداء الاقتصاد الرقمي المصري، وتمثل ذلك في زيادة صادرات مصر من تكنولوجيا المعلومات والاتصالات كنسبة من إجمالي الصادرات المصرية، وأشارت الدراسة إلى أن الاستثمار في التعليم والتدريب، إلى جانب البحث والتطوير، ضروري لبناء قوة عاملة ماهرة تدعم تحول النشاط الاقتصادي نحو الإنتاج الرقمي، مما يعزز من تنافسية مصر في الاقتصاد العالمي الرقمي.</w:t>
      </w:r>
    </w:p>
    <w:p w14:paraId="654073E4" w14:textId="13BE2C57" w:rsidR="009B42B8" w:rsidRDefault="009B42B8" w:rsidP="00B12028">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01B7C9DF" w14:textId="02C82657"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53737F2B" w14:textId="10E281DD"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5C9CC709" w14:textId="058C969D"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7D7ABF8D" w14:textId="69137F1A"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2C000474" w14:textId="17B7A139"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7AB0BB54" w14:textId="690F8B7C"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14670B8F" w14:textId="50333BEC"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588EB7CE" w14:textId="762E4954"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68C00024" w14:textId="28D2632F"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2A33D073" w14:textId="20D0A578"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7F68B053" w14:textId="6E416825"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5E45475B" w14:textId="22CF47E6"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0506143B" w14:textId="5542CE75"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7EF75317" w14:textId="713B8B78"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14626D03" w14:textId="77777777" w:rsidR="00042706" w:rsidRPr="00327140"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0405FE98" w14:textId="77777777" w:rsidR="00BC3F3E" w:rsidRPr="006A0141" w:rsidRDefault="00CB5235" w:rsidP="00B12028">
      <w:pPr>
        <w:numPr>
          <w:ilvl w:val="0"/>
          <w:numId w:val="1"/>
        </w:numPr>
        <w:bidi/>
        <w:spacing w:line="360" w:lineRule="auto"/>
        <w:jc w:val="both"/>
        <w:rPr>
          <w:rFonts w:asciiTheme="majorBidi" w:hAnsiTheme="majorBidi" w:cstheme="majorBidi"/>
          <w:b/>
          <w:bCs/>
          <w:color w:val="000000" w:themeColor="text1"/>
          <w:sz w:val="24"/>
          <w:szCs w:val="24"/>
          <w:u w:val="single"/>
          <w:rtl/>
          <w:lang w:val="zh-CN" w:eastAsia="zh-CN" w:bidi="ar-SY"/>
        </w:rPr>
      </w:pPr>
      <w:r w:rsidRPr="006A0141">
        <w:rPr>
          <w:rFonts w:asciiTheme="majorBidi" w:hAnsiTheme="majorBidi" w:cstheme="majorBidi"/>
          <w:b/>
          <w:bCs/>
          <w:color w:val="000000" w:themeColor="text1"/>
          <w:sz w:val="24"/>
          <w:szCs w:val="24"/>
          <w:u w:val="single"/>
          <w:rtl/>
          <w:lang w:val="zh-CN" w:eastAsia="zh-CN" w:bidi="ar-SY"/>
        </w:rPr>
        <w:lastRenderedPageBreak/>
        <w:t>الدراسات الأجنبية</w:t>
      </w:r>
    </w:p>
    <w:p w14:paraId="6D70443C" w14:textId="77777777" w:rsidR="00420D78" w:rsidRPr="00327140" w:rsidRDefault="00420D78" w:rsidP="00B12028">
      <w:pPr>
        <w:pStyle w:val="ListParagraph"/>
        <w:numPr>
          <w:ilvl w:val="0"/>
          <w:numId w:val="4"/>
        </w:numPr>
        <w:bidi/>
        <w:spacing w:line="360" w:lineRule="auto"/>
        <w:jc w:val="both"/>
        <w:rPr>
          <w:rFonts w:asciiTheme="majorBidi" w:eastAsia="Simplified Arabic" w:hAnsiTheme="majorBidi" w:cstheme="majorBidi"/>
          <w:bCs/>
          <w:sz w:val="24"/>
          <w:szCs w:val="24"/>
        </w:rPr>
      </w:pPr>
      <w:r w:rsidRPr="00327140">
        <w:rPr>
          <w:rFonts w:asciiTheme="majorBidi" w:eastAsia="Simplified Arabic" w:hAnsiTheme="majorBidi" w:cstheme="majorBidi"/>
          <w:bCs/>
          <w:sz w:val="24"/>
          <w:szCs w:val="24"/>
          <w:rtl/>
          <w:lang w:bidi="ar-EG"/>
        </w:rPr>
        <w:t xml:space="preserve">دراسة </w:t>
      </w:r>
      <w:proofErr w:type="spellStart"/>
      <w:r w:rsidRPr="00327140">
        <w:rPr>
          <w:rFonts w:asciiTheme="majorBidi" w:eastAsia="Simplified Arabic" w:hAnsiTheme="majorBidi" w:cstheme="majorBidi"/>
          <w:b/>
          <w:sz w:val="24"/>
          <w:szCs w:val="24"/>
        </w:rPr>
        <w:t>Dyah</w:t>
      </w:r>
      <w:proofErr w:type="spellEnd"/>
      <w:r w:rsidRPr="00327140">
        <w:rPr>
          <w:rFonts w:asciiTheme="majorBidi" w:eastAsia="Simplified Arabic" w:hAnsiTheme="majorBidi" w:cstheme="majorBidi"/>
          <w:b/>
          <w:sz w:val="24"/>
          <w:szCs w:val="24"/>
        </w:rPr>
        <w:t xml:space="preserve"> et al</w:t>
      </w:r>
      <w:r w:rsidRPr="00327140">
        <w:rPr>
          <w:rFonts w:asciiTheme="majorBidi" w:eastAsia="Simplified Arabic" w:hAnsiTheme="majorBidi" w:cstheme="majorBidi"/>
          <w:bCs/>
          <w:sz w:val="24"/>
          <w:szCs w:val="24"/>
          <w:rtl/>
          <w:lang w:bidi="ar-EG"/>
        </w:rPr>
        <w:t xml:space="preserve"> (2023) بعنوان:</w:t>
      </w:r>
      <w:r w:rsidRPr="00327140">
        <w:rPr>
          <w:rFonts w:asciiTheme="majorBidi" w:eastAsia="Simplified Arabic" w:hAnsiTheme="majorBidi" w:cstheme="majorBidi"/>
          <w:b/>
          <w:sz w:val="24"/>
          <w:szCs w:val="24"/>
          <w:rtl/>
          <w:lang w:bidi="ar-EG"/>
        </w:rPr>
        <w:t xml:space="preserve"> </w:t>
      </w:r>
      <w:r w:rsidRPr="00327140">
        <w:rPr>
          <w:rFonts w:asciiTheme="majorBidi" w:eastAsia="Simplified Arabic" w:hAnsiTheme="majorBidi" w:cstheme="majorBidi"/>
          <w:b/>
          <w:sz w:val="24"/>
          <w:szCs w:val="24"/>
        </w:rPr>
        <w:t>Artificial Intelligence in Human Resource Management Practices</w:t>
      </w:r>
    </w:p>
    <w:p w14:paraId="1BB0C80A" w14:textId="1D089607" w:rsidR="00420D78" w:rsidRPr="00327140" w:rsidRDefault="00420D78" w:rsidP="00B12028">
      <w:pPr>
        <w:bidi/>
        <w:spacing w:line="360" w:lineRule="auto"/>
        <w:ind w:firstLine="360"/>
        <w:jc w:val="both"/>
        <w:rPr>
          <w:rFonts w:asciiTheme="majorBidi" w:eastAsia="Simplified Arabic" w:hAnsiTheme="majorBidi" w:cstheme="majorBidi"/>
          <w:bCs/>
          <w:sz w:val="24"/>
          <w:szCs w:val="24"/>
        </w:rPr>
      </w:pPr>
      <w:r w:rsidRPr="00327140">
        <w:rPr>
          <w:rFonts w:asciiTheme="majorBidi" w:eastAsia="Simplified Arabic" w:hAnsiTheme="majorBidi" w:cstheme="majorBidi"/>
          <w:b/>
          <w:sz w:val="24"/>
          <w:szCs w:val="24"/>
          <w:rtl/>
        </w:rPr>
        <w:t>هدفت الدراسة إلى التعرف على أهمية ودور الذكاء الاصطناعي في تحسين ممارسات إدارة الموارد البشرية، في السياق الآسيوي والإندونيسي، بهدف تقديم رؤى حول كيفية تعزيز كفاءة وفعالية عمليات إدارة الموارد البشرية.</w:t>
      </w:r>
      <w:r w:rsidRPr="00327140">
        <w:rPr>
          <w:rFonts w:asciiTheme="majorBidi" w:eastAsia="Simplified Arabic" w:hAnsiTheme="majorBidi" w:cstheme="majorBidi"/>
          <w:b/>
          <w:sz w:val="24"/>
          <w:szCs w:val="24"/>
        </w:rPr>
        <w:t xml:space="preserve"> </w:t>
      </w:r>
      <w:r w:rsidRPr="00327140">
        <w:rPr>
          <w:rFonts w:asciiTheme="majorBidi" w:eastAsia="Simplified Arabic" w:hAnsiTheme="majorBidi" w:cstheme="majorBidi"/>
          <w:b/>
          <w:sz w:val="24"/>
          <w:szCs w:val="24"/>
          <w:rtl/>
          <w:lang w:bidi="ar-EG"/>
        </w:rPr>
        <w:t xml:space="preserve"> استخدمت الدراسة المنهج الوصفي.</w:t>
      </w:r>
      <w:r w:rsidRPr="00327140">
        <w:rPr>
          <w:rFonts w:asciiTheme="majorBidi" w:eastAsia="Simplified Arabic" w:hAnsiTheme="majorBidi" w:cstheme="majorBidi"/>
          <w:b/>
          <w:sz w:val="24"/>
          <w:szCs w:val="24"/>
          <w:rtl/>
        </w:rPr>
        <w:t xml:space="preserve"> أظهرت النتائج أن استخدام الذكاء الاصطناعي يمكن أن يعزز كفاءة عمليات صنع القرار في الشركات، مما يؤدي إلى تحسين الأداء العام للمؤسسة. وقد أكدت الدراسة على أهمية مراعاة القضايا الأخلاقية والاجتماعية المرتبطة بتطبيق الذكاء الاصطناعي، خاصةً في تجنب التمييز الذي قد ينجم عن الاعتماد على بيانات غير متوازنة خلال عملية اتخاذ القرارات. كما أشارت النتائج إلى وجود فجوة بحثية مهمة تتمثل في نقص الدراسات التي تركز على كيفية تطبيق الذكاء الاصطناعي في إدارة الموارد البشرية في دول آسيا. وعلى الرغم من ذلك، أوضحت النتائج أن تطبيق تقنيات الذكاء الاصطناعي يمكن أن يلعب دورًا محوريًا في تحسين مختلف الممارسات التي تقوم بها إدارة الموارد البشرية، مثل الاستقطاب، والتعيين، والتدريب، بالإضافة إلى مراقبة وتقييم الأداء، ودعم اتخاذ القرارات المتعلقة بترقية الموظفين داخل المنظمات.</w:t>
      </w:r>
    </w:p>
    <w:p w14:paraId="1C042599" w14:textId="77777777" w:rsidR="00420D78" w:rsidRPr="00327140" w:rsidRDefault="00420D78"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 xml:space="preserve">دراسة </w:t>
      </w:r>
      <w:r w:rsidRPr="00327140">
        <w:rPr>
          <w:rFonts w:asciiTheme="majorBidi" w:hAnsiTheme="majorBidi" w:cstheme="majorBidi"/>
          <w:b/>
          <w:bCs/>
          <w:sz w:val="24"/>
          <w:szCs w:val="24"/>
          <w:lang w:bidi="ar-EG"/>
        </w:rPr>
        <w:t>Ameer et al (2023)</w:t>
      </w:r>
      <w:r w:rsidRPr="00327140">
        <w:rPr>
          <w:rFonts w:asciiTheme="majorBidi" w:hAnsiTheme="majorBidi" w:cstheme="majorBidi"/>
          <w:b/>
          <w:bCs/>
          <w:sz w:val="24"/>
          <w:szCs w:val="24"/>
          <w:rtl/>
          <w:lang w:bidi="ar-EG"/>
        </w:rPr>
        <w:t xml:space="preserve"> بعنوان: </w:t>
      </w:r>
      <w:r w:rsidRPr="00327140">
        <w:rPr>
          <w:rFonts w:asciiTheme="majorBidi" w:hAnsiTheme="majorBidi" w:cstheme="majorBidi"/>
          <w:b/>
          <w:bCs/>
          <w:sz w:val="24"/>
          <w:szCs w:val="24"/>
          <w:lang w:bidi="ar-EG"/>
        </w:rPr>
        <w:t>Application of Artificial Intelligence for Better Investment in Human Capital</w:t>
      </w:r>
    </w:p>
    <w:p w14:paraId="2ED42D05" w14:textId="1EFCCDA8" w:rsidR="00420D78" w:rsidRDefault="00420D78"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هدفت الدراسة إلى التعرف على أثر تطبيق الذكاء الاصطناعي على حاضر ومستقبل إدارة رأس المال البشري بغرض تزويد صانعي القرار في المنظمات أو الشركات بمعلومات مفصلة عن شخصيات المتقدمين ونظرة ثاقبة حول كيفية تفاعلهم في المواقف المختلفة، والتي يمكن أن تساعد في اختيار أكفأ للموظفين. استخدمت الدراسة المنهج التجريبي من خلال اختبار نماذج التعلم الآلي بما في ذلك خوارزمية </w:t>
      </w:r>
      <w:r w:rsidRPr="00327140">
        <w:rPr>
          <w:rFonts w:asciiTheme="majorBidi" w:hAnsiTheme="majorBidi" w:cstheme="majorBidi"/>
          <w:sz w:val="24"/>
          <w:szCs w:val="24"/>
          <w:lang w:bidi="ar-SY"/>
        </w:rPr>
        <w:t>K-means</w:t>
      </w:r>
      <w:r w:rsidRPr="00327140">
        <w:rPr>
          <w:rFonts w:asciiTheme="majorBidi" w:hAnsiTheme="majorBidi" w:cstheme="majorBidi"/>
          <w:sz w:val="24"/>
          <w:szCs w:val="24"/>
          <w:rtl/>
          <w:lang w:bidi="ar-SY"/>
        </w:rPr>
        <w:t xml:space="preserve"> والعديد من نماذج التعلم الآلي مثل </w:t>
      </w:r>
      <w:r w:rsidRPr="00327140">
        <w:rPr>
          <w:rFonts w:asciiTheme="majorBidi" w:hAnsiTheme="majorBidi" w:cstheme="majorBidi"/>
          <w:sz w:val="24"/>
          <w:szCs w:val="24"/>
          <w:lang w:bidi="ar-SY"/>
        </w:rPr>
        <w:t>Random Forest</w:t>
      </w:r>
      <w:r w:rsidRPr="00327140">
        <w:rPr>
          <w:rFonts w:asciiTheme="majorBidi" w:hAnsiTheme="majorBidi" w:cstheme="majorBidi"/>
          <w:sz w:val="24"/>
          <w:szCs w:val="24"/>
          <w:rtl/>
          <w:lang w:bidi="ar-SY"/>
        </w:rPr>
        <w:t xml:space="preserve"> &amp; </w:t>
      </w:r>
      <w:r w:rsidRPr="00327140">
        <w:rPr>
          <w:rFonts w:asciiTheme="majorBidi" w:hAnsiTheme="majorBidi" w:cstheme="majorBidi"/>
          <w:sz w:val="24"/>
          <w:szCs w:val="24"/>
          <w:lang w:bidi="ar-SY"/>
        </w:rPr>
        <w:t>SVM</w:t>
      </w:r>
      <w:r w:rsidRPr="00327140">
        <w:rPr>
          <w:rFonts w:asciiTheme="majorBidi" w:hAnsiTheme="majorBidi" w:cstheme="majorBidi"/>
          <w:sz w:val="24"/>
          <w:szCs w:val="24"/>
          <w:rtl/>
          <w:lang w:bidi="ar-SY"/>
        </w:rPr>
        <w:t xml:space="preserve"> &amp; </w:t>
      </w:r>
      <w:r w:rsidRPr="00327140">
        <w:rPr>
          <w:rFonts w:asciiTheme="majorBidi" w:hAnsiTheme="majorBidi" w:cstheme="majorBidi"/>
          <w:sz w:val="24"/>
          <w:szCs w:val="24"/>
          <w:lang w:bidi="ar-SY"/>
        </w:rPr>
        <w:t>KNN</w:t>
      </w:r>
      <w:r w:rsidRPr="00327140">
        <w:rPr>
          <w:rFonts w:asciiTheme="majorBidi" w:hAnsiTheme="majorBidi" w:cstheme="majorBidi"/>
          <w:sz w:val="24"/>
          <w:szCs w:val="24"/>
          <w:rtl/>
          <w:lang w:bidi="ar-SY"/>
        </w:rPr>
        <w:t xml:space="preserve"> &amp; </w:t>
      </w:r>
      <w:r w:rsidRPr="00327140">
        <w:rPr>
          <w:rFonts w:asciiTheme="majorBidi" w:hAnsiTheme="majorBidi" w:cstheme="majorBidi"/>
          <w:sz w:val="24"/>
          <w:szCs w:val="24"/>
          <w:lang w:bidi="ar-SY"/>
        </w:rPr>
        <w:t>AdaBoost</w:t>
      </w:r>
      <w:r w:rsidRPr="00327140">
        <w:rPr>
          <w:rFonts w:asciiTheme="majorBidi" w:hAnsiTheme="majorBidi" w:cstheme="majorBidi"/>
          <w:sz w:val="24"/>
          <w:szCs w:val="24"/>
          <w:rtl/>
          <w:lang w:bidi="ar-SY"/>
        </w:rPr>
        <w:t xml:space="preserve"> لتحليل وتصنيف سمات الشخصية للمتقدمين لشغل الوظائف. تكون مجتمع الدراسة من مديري وخبراء الموارد البشرية. كشفت النتائج عن وجود علاقة إيجابية بين سمات الشخصية المتمثلة في التوافق، الضمير، الانبساط، والانفتاح، وارتباط سلبي بسمة العصبية. كما أظهر نموذج ال </w:t>
      </w:r>
      <w:r w:rsidRPr="00327140">
        <w:rPr>
          <w:rFonts w:asciiTheme="majorBidi" w:hAnsiTheme="majorBidi" w:cstheme="majorBidi"/>
          <w:sz w:val="24"/>
          <w:szCs w:val="24"/>
          <w:lang w:bidi="ar-SY"/>
        </w:rPr>
        <w:t>Support Vector Machine</w:t>
      </w:r>
      <w:r w:rsidRPr="00327140">
        <w:rPr>
          <w:rFonts w:asciiTheme="majorBidi" w:hAnsiTheme="majorBidi" w:cstheme="majorBidi"/>
          <w:sz w:val="24"/>
          <w:szCs w:val="24"/>
          <w:rtl/>
          <w:lang w:bidi="ar-SY"/>
        </w:rPr>
        <w:t xml:space="preserve"> مستويات دقة عالية، محققًا نسبة 98٪، مقارنةً بغيره من نماذج التعلم الآلي. ساهمت النتائج في تقديم فهم عميق لسمات شخصيات المشاركين وتفاعلاتهم في مختلف السياقات، ما يعزز من كفاءة اختيار المهن المناسبة للموظفين.</w:t>
      </w:r>
    </w:p>
    <w:p w14:paraId="636A5708" w14:textId="0199C62C" w:rsidR="00042706" w:rsidRDefault="00042706" w:rsidP="00042706">
      <w:pPr>
        <w:bidi/>
        <w:spacing w:line="360" w:lineRule="auto"/>
        <w:ind w:firstLine="720"/>
        <w:jc w:val="both"/>
        <w:rPr>
          <w:rFonts w:asciiTheme="majorBidi" w:hAnsiTheme="majorBidi" w:cstheme="majorBidi"/>
          <w:sz w:val="24"/>
          <w:szCs w:val="24"/>
          <w:rtl/>
          <w:lang w:bidi="ar-SY"/>
        </w:rPr>
      </w:pPr>
    </w:p>
    <w:p w14:paraId="0354278E" w14:textId="77777777" w:rsidR="00042706" w:rsidRPr="00327140" w:rsidRDefault="00042706" w:rsidP="00042706">
      <w:pPr>
        <w:bidi/>
        <w:spacing w:line="360" w:lineRule="auto"/>
        <w:ind w:firstLine="720"/>
        <w:jc w:val="both"/>
        <w:rPr>
          <w:rFonts w:asciiTheme="majorBidi" w:hAnsiTheme="majorBidi" w:cstheme="majorBidi"/>
          <w:sz w:val="24"/>
          <w:szCs w:val="24"/>
          <w:rtl/>
          <w:lang w:bidi="ar-SY"/>
        </w:rPr>
      </w:pPr>
    </w:p>
    <w:p w14:paraId="2228A552" w14:textId="77777777" w:rsidR="00A20DCB" w:rsidRPr="00327140" w:rsidRDefault="00A20DCB"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lastRenderedPageBreak/>
        <w:t xml:space="preserve">دراسة </w:t>
      </w:r>
      <w:proofErr w:type="spellStart"/>
      <w:r w:rsidRPr="00327140">
        <w:rPr>
          <w:rFonts w:asciiTheme="majorBidi" w:hAnsiTheme="majorBidi" w:cstheme="majorBidi"/>
          <w:b/>
          <w:bCs/>
          <w:sz w:val="24"/>
          <w:szCs w:val="24"/>
          <w:lang w:bidi="ar-SY"/>
        </w:rPr>
        <w:t>Purwaamijaya</w:t>
      </w:r>
      <w:proofErr w:type="spellEnd"/>
      <w:r w:rsidRPr="00327140">
        <w:rPr>
          <w:rFonts w:asciiTheme="majorBidi" w:hAnsiTheme="majorBidi" w:cstheme="majorBidi"/>
          <w:b/>
          <w:bCs/>
          <w:sz w:val="24"/>
          <w:szCs w:val="24"/>
          <w:lang w:bidi="ar-SY"/>
        </w:rPr>
        <w:t xml:space="preserve"> &amp; </w:t>
      </w:r>
      <w:proofErr w:type="spellStart"/>
      <w:r w:rsidRPr="00327140">
        <w:rPr>
          <w:rFonts w:asciiTheme="majorBidi" w:hAnsiTheme="majorBidi" w:cstheme="majorBidi"/>
          <w:b/>
          <w:bCs/>
          <w:sz w:val="24"/>
          <w:szCs w:val="24"/>
          <w:lang w:bidi="ar-SY"/>
        </w:rPr>
        <w:t>Prasetyo</w:t>
      </w:r>
      <w:proofErr w:type="spellEnd"/>
      <w:r w:rsidRPr="00327140">
        <w:rPr>
          <w:rFonts w:asciiTheme="majorBidi" w:hAnsiTheme="majorBidi" w:cstheme="majorBidi"/>
          <w:b/>
          <w:bCs/>
          <w:sz w:val="24"/>
          <w:szCs w:val="24"/>
          <w:lang w:bidi="ar-SY"/>
        </w:rPr>
        <w:t xml:space="preserve"> (2022)</w:t>
      </w:r>
      <w:r w:rsidRPr="00327140">
        <w:rPr>
          <w:rFonts w:asciiTheme="majorBidi" w:hAnsiTheme="majorBidi" w:cstheme="majorBidi"/>
          <w:b/>
          <w:bCs/>
          <w:sz w:val="24"/>
          <w:szCs w:val="24"/>
          <w:rtl/>
          <w:lang w:bidi="ar-EG"/>
        </w:rPr>
        <w:t xml:space="preserve"> بعنوان: </w:t>
      </w:r>
      <w:r w:rsidRPr="00327140">
        <w:rPr>
          <w:rFonts w:asciiTheme="majorBidi" w:hAnsiTheme="majorBidi" w:cstheme="majorBidi"/>
          <w:b/>
          <w:bCs/>
          <w:sz w:val="24"/>
          <w:szCs w:val="24"/>
          <w:lang w:bidi="ar-EG"/>
        </w:rPr>
        <w:t>The Effect of Artificial Intelligence (AI) on Human Capital Management in Indonesia</w:t>
      </w:r>
    </w:p>
    <w:p w14:paraId="0C5B0B1E" w14:textId="77777777" w:rsidR="00A20DCB" w:rsidRPr="00327140" w:rsidRDefault="00A20DCB"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SY"/>
        </w:rPr>
        <w:t>هدفت الدراسة إلى تحليل تأثير الذكاء الاصطناعي (</w:t>
      </w:r>
      <w:r w:rsidRPr="00327140">
        <w:rPr>
          <w:rFonts w:asciiTheme="majorBidi" w:hAnsiTheme="majorBidi" w:cstheme="majorBidi"/>
          <w:sz w:val="24"/>
          <w:szCs w:val="24"/>
          <w:lang w:bidi="ar-SY"/>
        </w:rPr>
        <w:t>AI</w:t>
      </w:r>
      <w:r w:rsidRPr="00327140">
        <w:rPr>
          <w:rFonts w:asciiTheme="majorBidi" w:hAnsiTheme="majorBidi" w:cstheme="majorBidi"/>
          <w:sz w:val="24"/>
          <w:szCs w:val="24"/>
          <w:rtl/>
          <w:lang w:bidi="ar-SY"/>
        </w:rPr>
        <w:t xml:space="preserve">)، وتحديدًا خوارزمية التعلم الآلي والتعلم العميق والبيانات الضخمة، على إدارة رأس المال البشري في إندونيسيا. استخدمت الدراسة المنهج الكمي. تكون مجتمع الدراسة من قادة ومديري إدارة الموارد البشرية في المنظمات الحكومية وغير الحكومية بإندونيسيا، بينما اقتصرت العينة على حوالي (85) مديراً فقط. </w:t>
      </w:r>
      <w:r w:rsidRPr="00327140">
        <w:rPr>
          <w:rFonts w:asciiTheme="majorBidi" w:hAnsiTheme="majorBidi" w:cstheme="majorBidi"/>
          <w:sz w:val="24"/>
          <w:szCs w:val="24"/>
          <w:rtl/>
          <w:lang w:bidi="ar-EG"/>
        </w:rPr>
        <w:t>كشفت نتائج الدراسة عن وجود تأثير إيجابي كبير لتبني تقنيات التعلم العميق والبيانات الكبيرة على إدارة رأس المال البشري، ولم يُظهر تبني خوارزميات التعلم الآلي تأثيرًا معنويًا على إدارة رأس المال البشري، واتضح أيضًا أن العلاقة بين الذكاء الاصطناعي وإدارة رأس المال البشري قوية، بمعامل ارتباط (</w:t>
      </w:r>
      <w:r w:rsidRPr="00327140">
        <w:rPr>
          <w:rFonts w:asciiTheme="majorBidi" w:hAnsiTheme="majorBidi" w:cstheme="majorBidi"/>
          <w:sz w:val="24"/>
          <w:szCs w:val="24"/>
          <w:lang w:bidi="ar-EG"/>
        </w:rPr>
        <w:t>R</w:t>
      </w:r>
      <w:r w:rsidRPr="00327140">
        <w:rPr>
          <w:rFonts w:asciiTheme="majorBidi" w:hAnsiTheme="majorBidi" w:cstheme="majorBidi"/>
          <w:sz w:val="24"/>
          <w:szCs w:val="24"/>
          <w:rtl/>
          <w:lang w:bidi="ar-EG"/>
        </w:rPr>
        <w:t>) بلغت قيمته 0.661، مما يدل على وجود ارتباط متوسط يميل إلى القوة. سلطت النتائج الضوء على الدور الإيجابي الذي يمكن أن يلعبه الذكاء الاصطناعي في تحسين إدارة رأس المال البشري، خاصةً من خلال التطبيقات التي تستخدم التعلم العميق والبيانات الكبيرة، وأشارت النتائج إلى أهمية التركيز على هذه التقنيات في سياق الأعمال والإدارة في إندونيسيا.</w:t>
      </w:r>
    </w:p>
    <w:p w14:paraId="782500EE" w14:textId="77777777" w:rsidR="00A20DCB" w:rsidRPr="00327140" w:rsidRDefault="00A20DCB" w:rsidP="00B12028">
      <w:pPr>
        <w:numPr>
          <w:ilvl w:val="0"/>
          <w:numId w:val="2"/>
        </w:numPr>
        <w:autoSpaceDE w:val="0"/>
        <w:autoSpaceDN w:val="0"/>
        <w:bidi/>
        <w:adjustRightInd w:val="0"/>
        <w:spacing w:after="0"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 xml:space="preserve">دراسة </w:t>
      </w:r>
      <w:r w:rsidRPr="00327140">
        <w:rPr>
          <w:rFonts w:asciiTheme="majorBidi" w:hAnsiTheme="majorBidi" w:cstheme="majorBidi"/>
          <w:b/>
          <w:bCs/>
          <w:sz w:val="24"/>
          <w:szCs w:val="24"/>
        </w:rPr>
        <w:t>Grigorescu (2021)</w:t>
      </w:r>
      <w:r w:rsidRPr="00327140">
        <w:rPr>
          <w:rFonts w:asciiTheme="majorBidi" w:hAnsiTheme="majorBidi" w:cstheme="majorBidi"/>
          <w:b/>
          <w:bCs/>
          <w:sz w:val="24"/>
          <w:szCs w:val="24"/>
          <w:rtl/>
          <w:lang w:bidi="ar-EG"/>
        </w:rPr>
        <w:t xml:space="preserve"> بعنوان: </w:t>
      </w:r>
      <w:r w:rsidRPr="00327140">
        <w:rPr>
          <w:rFonts w:asciiTheme="majorBidi" w:hAnsiTheme="majorBidi" w:cstheme="majorBidi"/>
          <w:b/>
          <w:bCs/>
          <w:sz w:val="24"/>
          <w:szCs w:val="24"/>
          <w:lang w:bidi="ar-EG"/>
        </w:rPr>
        <w:t>Human Capital in Digital Economy: An Empirical Analysis of Central and Eastern European Countries from the European Union</w:t>
      </w:r>
    </w:p>
    <w:p w14:paraId="3EA19EAD" w14:textId="77777777" w:rsidR="00A20DCB" w:rsidRPr="00327140" w:rsidRDefault="00A20DCB" w:rsidP="00B12028">
      <w:pPr>
        <w:autoSpaceDE w:val="0"/>
        <w:autoSpaceDN w:val="0"/>
        <w:bidi/>
        <w:adjustRightInd w:val="0"/>
        <w:spacing w:after="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هدفت الدراسة إلى تحديد العلاقات التي قد تظهر بين رفاهية سكان الدول الأوروبية الوسطى والشرقية (</w:t>
      </w:r>
      <w:r w:rsidRPr="00327140">
        <w:rPr>
          <w:rFonts w:asciiTheme="majorBidi" w:hAnsiTheme="majorBidi" w:cstheme="majorBidi"/>
          <w:sz w:val="24"/>
          <w:szCs w:val="24"/>
        </w:rPr>
        <w:t>CEECs</w:t>
      </w:r>
      <w:r w:rsidRPr="00327140">
        <w:rPr>
          <w:rFonts w:asciiTheme="majorBidi" w:hAnsiTheme="majorBidi" w:cstheme="majorBidi"/>
          <w:sz w:val="24"/>
          <w:szCs w:val="24"/>
          <w:rtl/>
        </w:rPr>
        <w:t>) في الاتحاد الأوروبي (</w:t>
      </w:r>
      <w:r w:rsidRPr="00327140">
        <w:rPr>
          <w:rFonts w:asciiTheme="majorBidi" w:hAnsiTheme="majorBidi" w:cstheme="majorBidi"/>
          <w:sz w:val="24"/>
          <w:szCs w:val="24"/>
        </w:rPr>
        <w:t>EU</w:t>
      </w:r>
      <w:r w:rsidRPr="00327140">
        <w:rPr>
          <w:rFonts w:asciiTheme="majorBidi" w:hAnsiTheme="majorBidi" w:cstheme="majorBidi"/>
          <w:sz w:val="24"/>
          <w:szCs w:val="24"/>
          <w:rtl/>
        </w:rPr>
        <w:t xml:space="preserve">) ومكونات توجه </w:t>
      </w:r>
      <w:proofErr w:type="spellStart"/>
      <w:r w:rsidRPr="00327140">
        <w:rPr>
          <w:rFonts w:asciiTheme="majorBidi" w:hAnsiTheme="majorBidi" w:cstheme="majorBidi"/>
          <w:sz w:val="24"/>
          <w:szCs w:val="24"/>
          <w:rtl/>
        </w:rPr>
        <w:t>الرقمنة</w:t>
      </w:r>
      <w:proofErr w:type="spellEnd"/>
      <w:r w:rsidRPr="00327140">
        <w:rPr>
          <w:rFonts w:asciiTheme="majorBidi" w:hAnsiTheme="majorBidi" w:cstheme="majorBidi"/>
          <w:sz w:val="24"/>
          <w:szCs w:val="24"/>
          <w:rtl/>
        </w:rPr>
        <w:t>، بما في ذلك رأس المال البشري في الاقتصاد الرقمي، تكنولوجيا المعلومات والاتصالات (</w:t>
      </w:r>
      <w:r w:rsidRPr="00327140">
        <w:rPr>
          <w:rFonts w:asciiTheme="majorBidi" w:hAnsiTheme="majorBidi" w:cstheme="majorBidi"/>
          <w:sz w:val="24"/>
          <w:szCs w:val="24"/>
        </w:rPr>
        <w:t>ICT</w:t>
      </w:r>
      <w:r w:rsidRPr="00327140">
        <w:rPr>
          <w:rFonts w:asciiTheme="majorBidi" w:hAnsiTheme="majorBidi" w:cstheme="majorBidi"/>
          <w:sz w:val="24"/>
          <w:szCs w:val="24"/>
          <w:rtl/>
        </w:rPr>
        <w:t>)، والاتصال بالإنترنت للأشياء (</w:t>
      </w:r>
      <w:r w:rsidRPr="00327140">
        <w:rPr>
          <w:rFonts w:asciiTheme="majorBidi" w:hAnsiTheme="majorBidi" w:cstheme="majorBidi"/>
          <w:sz w:val="24"/>
          <w:szCs w:val="24"/>
        </w:rPr>
        <w:t>IoT</w:t>
      </w:r>
      <w:r w:rsidRPr="00327140">
        <w:rPr>
          <w:rFonts w:asciiTheme="majorBidi" w:hAnsiTheme="majorBidi" w:cstheme="majorBidi"/>
          <w:sz w:val="24"/>
          <w:szCs w:val="24"/>
          <w:rtl/>
        </w:rPr>
        <w:t xml:space="preserve">). استخدمت الدراسة المنهج الكمي، من خلال البحث في قواعد البيانات </w:t>
      </w:r>
      <w:r w:rsidRPr="00327140">
        <w:rPr>
          <w:rFonts w:asciiTheme="majorBidi" w:hAnsiTheme="majorBidi" w:cstheme="majorBidi"/>
          <w:sz w:val="24"/>
          <w:szCs w:val="24"/>
        </w:rPr>
        <w:t>Eurostat</w:t>
      </w:r>
      <w:r w:rsidRPr="00327140">
        <w:rPr>
          <w:rFonts w:asciiTheme="majorBidi" w:hAnsiTheme="majorBidi" w:cstheme="majorBidi"/>
          <w:sz w:val="24"/>
          <w:szCs w:val="24"/>
          <w:rtl/>
          <w:lang w:bidi="ar-EG"/>
        </w:rPr>
        <w:t xml:space="preserve"> خلال الفترة من 2000-2018 في 11 دولة أوروبية. كشفت الدراسة عن نتائج هامة تشير إلى وجود علاقة إيجابية بين الرقمنة وتطوير رأس المال البشري وزيادة رفاهية السكان في 11 دولة أوروبية مدروسة، ومن خلال استخدام مؤشرات </w:t>
      </w:r>
      <w:r w:rsidRPr="00327140">
        <w:rPr>
          <w:rFonts w:asciiTheme="majorBidi" w:hAnsiTheme="majorBidi" w:cstheme="majorBidi"/>
          <w:sz w:val="24"/>
          <w:szCs w:val="24"/>
          <w:lang w:bidi="ar-EG"/>
        </w:rPr>
        <w:t>IDI</w:t>
      </w:r>
      <w:r w:rsidRPr="00327140">
        <w:rPr>
          <w:rFonts w:asciiTheme="majorBidi" w:hAnsiTheme="majorBidi" w:cstheme="majorBidi"/>
          <w:sz w:val="24"/>
          <w:szCs w:val="24"/>
          <w:rtl/>
          <w:lang w:bidi="ar-EG"/>
        </w:rPr>
        <w:t xml:space="preserve"> &amp; </w:t>
      </w:r>
      <w:r w:rsidRPr="00327140">
        <w:rPr>
          <w:rFonts w:asciiTheme="majorBidi" w:hAnsiTheme="majorBidi" w:cstheme="majorBidi"/>
          <w:sz w:val="24"/>
          <w:szCs w:val="24"/>
          <w:lang w:bidi="ar-EG"/>
        </w:rPr>
        <w:t>NRI</w:t>
      </w:r>
      <w:r w:rsidRPr="00327140">
        <w:rPr>
          <w:rFonts w:asciiTheme="majorBidi" w:hAnsiTheme="majorBidi" w:cstheme="majorBidi"/>
          <w:sz w:val="24"/>
          <w:szCs w:val="24"/>
          <w:rtl/>
          <w:lang w:bidi="ar-EG"/>
        </w:rPr>
        <w:t xml:space="preserve"> لقياس مستويات الرقمنة وجدت تباينات في تأثير هذه العوامل بين الدول، مما يعكس الحاجة إلى سياسات مخصصة لدعم التحول الرقمي وتطوير الكفاءات، كما أكدت الدراسة على أهمية الاستثمار في رأس المال البشري كعنصر أساسي لتحقيق الرفاهية الاقتصادية والاجتماعية، مشيرةً إلى أن الرقمنة ليست فقط محركًا للنمو الاقتصادي ولكنها أيضًا تعزز من مستويات المعيشة عند دعمها بتطوير مهارات السكان بشكل فعّال.</w:t>
      </w:r>
    </w:p>
    <w:p w14:paraId="6C2C86D4" w14:textId="77777777" w:rsidR="00A20DCB" w:rsidRPr="00327140" w:rsidRDefault="00A20DCB" w:rsidP="00B12028">
      <w:pPr>
        <w:pStyle w:val="ListParagraph"/>
        <w:numPr>
          <w:ilvl w:val="0"/>
          <w:numId w:val="4"/>
        </w:numPr>
        <w:bidi/>
        <w:spacing w:line="360" w:lineRule="auto"/>
        <w:jc w:val="both"/>
        <w:rPr>
          <w:rFonts w:asciiTheme="majorBidi" w:eastAsia="Simplified Arabic" w:hAnsiTheme="majorBidi" w:cstheme="majorBidi"/>
          <w:b/>
          <w:sz w:val="24"/>
          <w:szCs w:val="24"/>
          <w:lang w:bidi="ar-EG"/>
        </w:rPr>
      </w:pPr>
      <w:r w:rsidRPr="00327140">
        <w:rPr>
          <w:rFonts w:asciiTheme="majorBidi" w:hAnsiTheme="majorBidi" w:cstheme="majorBidi"/>
          <w:b/>
          <w:bCs/>
          <w:sz w:val="24"/>
          <w:szCs w:val="24"/>
          <w:rtl/>
          <w:lang w:bidi="ar-EG"/>
        </w:rPr>
        <w:t>دراسة</w:t>
      </w:r>
      <w:r w:rsidRPr="00327140">
        <w:rPr>
          <w:rFonts w:asciiTheme="majorBidi" w:hAnsiTheme="majorBidi" w:cstheme="majorBidi"/>
          <w:sz w:val="24"/>
          <w:szCs w:val="24"/>
          <w:rtl/>
          <w:lang w:bidi="ar-EG"/>
        </w:rPr>
        <w:t xml:space="preserve"> </w:t>
      </w:r>
      <w:r w:rsidRPr="00327140">
        <w:rPr>
          <w:rFonts w:asciiTheme="majorBidi" w:eastAsia="Simplified Arabic" w:hAnsiTheme="majorBidi" w:cstheme="majorBidi"/>
          <w:b/>
          <w:sz w:val="24"/>
          <w:szCs w:val="24"/>
        </w:rPr>
        <w:t>Ortiz et al</w:t>
      </w:r>
      <w:r w:rsidRPr="00327140">
        <w:rPr>
          <w:rFonts w:asciiTheme="majorBidi" w:eastAsia="Simplified Arabic" w:hAnsiTheme="majorBidi" w:cstheme="majorBidi"/>
          <w:b/>
          <w:sz w:val="24"/>
          <w:szCs w:val="24"/>
          <w:rtl/>
          <w:lang w:bidi="ar-EG"/>
        </w:rPr>
        <w:t xml:space="preserve"> (</w:t>
      </w:r>
      <w:r w:rsidRPr="00327140">
        <w:rPr>
          <w:rFonts w:asciiTheme="majorBidi" w:eastAsia="Simplified Arabic" w:hAnsiTheme="majorBidi" w:cstheme="majorBidi"/>
          <w:bCs/>
          <w:sz w:val="24"/>
          <w:szCs w:val="24"/>
          <w:rtl/>
          <w:lang w:bidi="ar-EG"/>
        </w:rPr>
        <w:t>2020</w:t>
      </w:r>
      <w:r w:rsidRPr="00327140">
        <w:rPr>
          <w:rFonts w:asciiTheme="majorBidi" w:eastAsia="Simplified Arabic" w:hAnsiTheme="majorBidi" w:cstheme="majorBidi"/>
          <w:b/>
          <w:sz w:val="24"/>
          <w:szCs w:val="24"/>
          <w:rtl/>
          <w:lang w:bidi="ar-EG"/>
        </w:rPr>
        <w:t xml:space="preserve">) </w:t>
      </w:r>
      <w:r w:rsidRPr="00327140">
        <w:rPr>
          <w:rFonts w:asciiTheme="majorBidi" w:eastAsia="Simplified Arabic" w:hAnsiTheme="majorBidi" w:cstheme="majorBidi"/>
          <w:bCs/>
          <w:sz w:val="24"/>
          <w:szCs w:val="24"/>
          <w:rtl/>
          <w:lang w:bidi="ar-EG"/>
        </w:rPr>
        <w:t>بعنوان</w:t>
      </w:r>
      <w:r w:rsidRPr="00327140">
        <w:rPr>
          <w:rFonts w:asciiTheme="majorBidi" w:eastAsia="Simplified Arabic" w:hAnsiTheme="majorBidi" w:cstheme="majorBidi"/>
          <w:b/>
          <w:sz w:val="24"/>
          <w:szCs w:val="24"/>
          <w:rtl/>
          <w:lang w:bidi="ar-EG"/>
        </w:rPr>
        <w:t xml:space="preserve">: </w:t>
      </w:r>
      <w:r w:rsidRPr="00327140">
        <w:rPr>
          <w:rFonts w:asciiTheme="majorBidi" w:eastAsia="Simplified Arabic" w:hAnsiTheme="majorBidi" w:cstheme="majorBidi"/>
          <w:b/>
          <w:sz w:val="24"/>
          <w:szCs w:val="24"/>
          <w:lang w:bidi="ar-EG"/>
        </w:rPr>
        <w:t>Impact of digital transformation on the individual job performance of insurance companies in Peru</w:t>
      </w:r>
    </w:p>
    <w:p w14:paraId="0ED21548" w14:textId="0E1423F5" w:rsidR="00A20DCB" w:rsidRPr="00327140" w:rsidRDefault="00A20DCB" w:rsidP="00B12028">
      <w:pPr>
        <w:pStyle w:val="NormalWeb"/>
        <w:bidi/>
        <w:spacing w:after="0" w:line="360" w:lineRule="auto"/>
        <w:ind w:firstLine="720"/>
        <w:jc w:val="both"/>
        <w:rPr>
          <w:rFonts w:asciiTheme="majorBidi" w:eastAsia="Simplified Arabic" w:hAnsiTheme="majorBidi" w:cstheme="majorBidi"/>
          <w:b/>
        </w:rPr>
      </w:pPr>
      <w:r w:rsidRPr="00327140">
        <w:rPr>
          <w:rFonts w:asciiTheme="majorBidi" w:eastAsia="Simplified Arabic" w:hAnsiTheme="majorBidi" w:cstheme="majorBidi"/>
          <w:b/>
          <w:rtl/>
        </w:rPr>
        <w:t xml:space="preserve">هدفت الدراسة إلى تحليل أثر التحول الرقمي على الأداء الوظيفي الفردي لشركات التأمين في بيرو. استخدمت الدراسة المنهج الاستدلالي الاستنتاجي. تكون مجتمع الدراسة من العاملين بشركات قطاع التأمين في بيرو، واختيرت عينة مكونة من (305) فرد. أشارت نتائج الدراسة إلى أن تجربة خدمة العملاء وعمليات التحول الرقمي كان لهما تأثير </w:t>
      </w:r>
      <w:r w:rsidRPr="00327140">
        <w:rPr>
          <w:rFonts w:asciiTheme="majorBidi" w:eastAsia="Simplified Arabic" w:hAnsiTheme="majorBidi" w:cstheme="majorBidi"/>
          <w:b/>
          <w:rtl/>
        </w:rPr>
        <w:lastRenderedPageBreak/>
        <w:t>إيجابي على أداء المهام للعاملين في شركات التأمين في بيرو. كما أظهرت النتائج أن تجربة خدمة العملاء والعمليات الرقمية تؤثر بشكل كبير على أداء المهام، في حين لم يُظهر نموذج الأعمال القائم على التحول الرقمي أي آثار ملحوظة على مقاييس الأداء ذات الصلة. وقد كشفت النتائج أيضًا أن تجربة خدمة العملاء، والتعاون بين الفرق، والعمليات لم يكن لها تأثير كبير على السلوك المضاد للإنتاجية بين الموظفين. كما برزت أهمية الأدوات الرقمية في تعزيز إدارة المعرفة، وزيادة المرونة التنظيمية، وتحسين الأنشطة التشغيلية داخل الشركات. ومع ذلك، تم الإشارة إلى بعض الآثار السلبية المحتملة الناجمة عن بعض التحولات الرقمية، مثل استخدام شبكات التواصل الاجتماعي أثناء ساعات العمل، مما يؤدي إلى سلوكيات غير إنتاجية. بالإضافة إلى ذلك، قد يسهم العمل عن بعد في زيادة إرهاق الموظفين. كما قدمت الدراسة رؤى قيمة حول العلاقة بين التحول الرقمي والأداء الوظيفي الفردي في قطاع التأمين، مما يبرز الحاجة إلى مزيد من البحث لاستكشاف العوامل الإضافية التي قد تؤثر على أداء الموظفين بشكل أعمق.</w:t>
      </w:r>
    </w:p>
    <w:p w14:paraId="3F740B9D" w14:textId="77777777" w:rsidR="0022214E" w:rsidRPr="00327140" w:rsidRDefault="0022214E" w:rsidP="00B12028">
      <w:pPr>
        <w:pStyle w:val="ListParagraph"/>
        <w:numPr>
          <w:ilvl w:val="0"/>
          <w:numId w:val="4"/>
        </w:num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دراسة </w:t>
      </w:r>
      <w:proofErr w:type="spellStart"/>
      <w:r w:rsidRPr="00327140">
        <w:rPr>
          <w:rFonts w:asciiTheme="majorBidi" w:hAnsiTheme="majorBidi" w:cstheme="majorBidi"/>
          <w:b/>
          <w:bCs/>
          <w:sz w:val="24"/>
          <w:szCs w:val="24"/>
          <w:lang w:bidi="ar-EG"/>
        </w:rPr>
        <w:t>Mayilyan</w:t>
      </w:r>
      <w:proofErr w:type="spellEnd"/>
      <w:r w:rsidRPr="00327140">
        <w:rPr>
          <w:rFonts w:asciiTheme="majorBidi" w:hAnsiTheme="majorBidi" w:cstheme="majorBidi"/>
          <w:b/>
          <w:bCs/>
          <w:sz w:val="24"/>
          <w:szCs w:val="24"/>
          <w:rtl/>
          <w:lang w:bidi="ar-EG"/>
        </w:rPr>
        <w:t xml:space="preserve"> (2018) بعنوان: </w:t>
      </w:r>
      <w:r w:rsidRPr="00327140">
        <w:rPr>
          <w:rFonts w:asciiTheme="majorBidi" w:hAnsiTheme="majorBidi" w:cstheme="majorBidi"/>
          <w:b/>
          <w:bCs/>
          <w:sz w:val="24"/>
          <w:szCs w:val="24"/>
          <w:lang w:bidi="ar-EG"/>
        </w:rPr>
        <w:t>The Evolution of Human Capital Theory</w:t>
      </w:r>
    </w:p>
    <w:p w14:paraId="61BA3444" w14:textId="3D9A6659" w:rsidR="0022214E" w:rsidRPr="00327140" w:rsidRDefault="0022214E"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هدفت الدراسة الى عرض تطور مصطلح "رأس المال البشري</w:t>
      </w:r>
      <w:r w:rsidRPr="00327140">
        <w:rPr>
          <w:rFonts w:asciiTheme="majorBidi" w:hAnsiTheme="majorBidi" w:cstheme="majorBidi"/>
          <w:sz w:val="24"/>
          <w:szCs w:val="24"/>
          <w:lang w:bidi="ar-EG"/>
        </w:rPr>
        <w:t>"</w:t>
      </w:r>
      <w:r w:rsidRPr="00327140">
        <w:rPr>
          <w:rFonts w:asciiTheme="majorBidi" w:hAnsiTheme="majorBidi" w:cstheme="majorBidi"/>
          <w:sz w:val="24"/>
          <w:szCs w:val="24"/>
          <w:rtl/>
          <w:lang w:bidi="ar-EG"/>
        </w:rPr>
        <w:t xml:space="preserve"> المشار إليه فيما بعد ب</w:t>
      </w:r>
      <w:r w:rsidRPr="00327140">
        <w:rPr>
          <w:rFonts w:asciiTheme="majorBidi" w:hAnsiTheme="majorBidi" w:cstheme="majorBidi"/>
          <w:sz w:val="24"/>
          <w:szCs w:val="24"/>
          <w:lang w:bidi="ar-EG"/>
        </w:rPr>
        <w:t xml:space="preserve"> (HC)</w:t>
      </w:r>
      <w:r w:rsidRPr="00327140">
        <w:rPr>
          <w:rFonts w:asciiTheme="majorBidi" w:hAnsiTheme="majorBidi" w:cstheme="majorBidi"/>
          <w:sz w:val="24"/>
          <w:szCs w:val="24"/>
          <w:rtl/>
          <w:lang w:bidi="ar-EG"/>
        </w:rPr>
        <w:t>، وإظهار كيفية إدراكه في العالم الحديث من حيث التقدم الاقتصادي، والنظر في تفسير هذا المصطلح في أوقات مختلفة، وتصنيف تعريفات مصطلح</w:t>
      </w:r>
      <w:r w:rsidRPr="00327140">
        <w:rPr>
          <w:rFonts w:asciiTheme="majorBidi" w:hAnsiTheme="majorBidi" w:cstheme="majorBidi"/>
          <w:sz w:val="24"/>
          <w:szCs w:val="24"/>
          <w:lang w:bidi="ar-EG"/>
        </w:rPr>
        <w:t xml:space="preserve"> HC </w:t>
      </w:r>
      <w:r w:rsidRPr="00327140">
        <w:rPr>
          <w:rFonts w:asciiTheme="majorBidi" w:hAnsiTheme="majorBidi" w:cstheme="majorBidi"/>
          <w:sz w:val="24"/>
          <w:szCs w:val="24"/>
          <w:rtl/>
          <w:lang w:bidi="ar-EG"/>
        </w:rPr>
        <w:t xml:space="preserve"> وفقًا للمراحل التاريخية الزمنية. استخدمت الدراسة المنهج الوصفي من خلال استعراض الأدبيات النظرية التي تناولت الحديث عن مصطلح رأس المال البشري. توصلت نتائج الدراسة إلى أنه من منظور زمني، يمكن تقسيم تطور نظرية رأس المال البشري إلى خمس مراحل رئيسية. كل مرحلة جديدة في هذا التطور لا تستبعد المراحل السابقة، بل تستمر في تطويرها. غالبًا ما تؤدي التغيرات في الحقائق الاقتصادية إلى ظهور نظريات جديدة أو إعادة تفسير الاتجاهات القائمة. كما أظهرت النتائج أن المعرفة والمهارات البشرية كانت دائمًا ذات أهمية كبيرة في جميع الأنظمة الاقتصادية. وقد أدت التغيرات الاقتصادية في العقود الأخيرة إلى إعادة التفكير في دور الإنسان، حيث أصبح يُعتبر العامل الرئيسي وأيضًا الهدف النهائي للنمو والتنمية الاقتصادية. وقد ساهم هذا التحول في جعل العديد من النظريات أكثر تركيزًا على الإنسان، مما أدى إلى الخلط بين القدرات البشرية ورأس المال.</w:t>
      </w:r>
    </w:p>
    <w:p w14:paraId="77B1177D" w14:textId="77777777" w:rsidR="00A20DCB" w:rsidRPr="00327140" w:rsidRDefault="00A20DCB" w:rsidP="00B12028">
      <w:pPr>
        <w:pStyle w:val="ListParagraph"/>
        <w:numPr>
          <w:ilvl w:val="0"/>
          <w:numId w:val="4"/>
        </w:numPr>
        <w:bidi/>
        <w:spacing w:line="360" w:lineRule="auto"/>
        <w:jc w:val="both"/>
        <w:rPr>
          <w:rFonts w:asciiTheme="majorBidi" w:hAnsiTheme="majorBidi" w:cstheme="majorBidi"/>
          <w:b/>
          <w:bCs/>
          <w:sz w:val="24"/>
          <w:szCs w:val="24"/>
          <w:lang w:bidi="ar-EG"/>
        </w:rPr>
      </w:pPr>
      <w:r w:rsidRPr="00327140">
        <w:rPr>
          <w:rFonts w:asciiTheme="majorBidi" w:hAnsiTheme="majorBidi" w:cstheme="majorBidi"/>
          <w:b/>
          <w:bCs/>
          <w:sz w:val="24"/>
          <w:szCs w:val="24"/>
          <w:rtl/>
          <w:lang w:bidi="ar-EG"/>
        </w:rPr>
        <w:t xml:space="preserve">دراسة </w:t>
      </w:r>
      <w:r w:rsidRPr="00327140">
        <w:rPr>
          <w:rFonts w:asciiTheme="majorBidi" w:hAnsiTheme="majorBidi" w:cstheme="majorBidi"/>
          <w:b/>
          <w:bCs/>
          <w:sz w:val="24"/>
          <w:szCs w:val="24"/>
          <w:lang w:bidi="ar-EG"/>
        </w:rPr>
        <w:t>Golden</w:t>
      </w:r>
      <w:r w:rsidRPr="00327140">
        <w:rPr>
          <w:rFonts w:asciiTheme="majorBidi" w:hAnsiTheme="majorBidi" w:cstheme="majorBidi"/>
          <w:b/>
          <w:bCs/>
          <w:sz w:val="24"/>
          <w:szCs w:val="24"/>
          <w:rtl/>
          <w:lang w:bidi="ar-EG"/>
        </w:rPr>
        <w:t xml:space="preserve"> (2016) بعنوان: </w:t>
      </w:r>
      <w:r w:rsidRPr="00327140">
        <w:rPr>
          <w:rFonts w:asciiTheme="majorBidi" w:hAnsiTheme="majorBidi" w:cstheme="majorBidi"/>
          <w:b/>
          <w:bCs/>
          <w:sz w:val="24"/>
          <w:szCs w:val="24"/>
          <w:lang w:bidi="ar-EG"/>
        </w:rPr>
        <w:t>Human Capital</w:t>
      </w:r>
    </w:p>
    <w:p w14:paraId="3EDE654E" w14:textId="74AAD8C7" w:rsidR="00840137" w:rsidRPr="00327140" w:rsidRDefault="00A20DCB" w:rsidP="00B12028">
      <w:pPr>
        <w:bidi/>
        <w:spacing w:line="360" w:lineRule="auto"/>
        <w:ind w:left="360" w:firstLine="360"/>
        <w:jc w:val="both"/>
        <w:rPr>
          <w:rFonts w:asciiTheme="majorBidi" w:hAnsiTheme="majorBidi" w:cstheme="majorBidi"/>
          <w:b/>
          <w:bCs/>
          <w:sz w:val="24"/>
          <w:szCs w:val="24"/>
          <w:rtl/>
          <w:lang w:bidi="ar-EG"/>
        </w:rPr>
      </w:pPr>
      <w:r w:rsidRPr="00327140">
        <w:rPr>
          <w:rFonts w:asciiTheme="majorBidi" w:hAnsiTheme="majorBidi" w:cstheme="majorBidi"/>
          <w:sz w:val="24"/>
          <w:szCs w:val="24"/>
          <w:rtl/>
          <w:lang w:bidi="ar-EG"/>
        </w:rPr>
        <w:t xml:space="preserve">هدفت الدراسة الى الاستعراض النظري لرأس المال البشري وأهميته في العديد من المجالات. خلصت النتائج إلى أن رأس المال البشري يلعب دورًا حاسمًا في تعزيز النمو الاقتصادي وزيادة مستويات الدخل. وُجد أن الاستثمار في رأس المال البشري من خلال التعليم والتدريب، إلى جانب تحسين الصحة، يسهم بشكل مباشر في رفع كفاءة العمل وزيادة الإنتاجية. أظهرت النتائج كذلك أن رفاهية الأفراد قد تتحسن بطرق لا تظهر بالضرورة في الناتج الإجمالي، ما يجعل من مقاييس جودة الحياة موضوعاً بحثياً هاماً ولكنه صعب التتبع تاريخيًا. كما بيّنت الدراسة أهمية المعلومات الدقيقة في صنع قرارات الاستثمار في رأس المال البشري، سواء من خلال معرفة أسباب الأمراض لتحسين الصحة أو فعالية التعليم في توجيه الاستثمارات العامة في المدارس. واتضح أن هناك </w:t>
      </w:r>
      <w:r w:rsidRPr="00327140">
        <w:rPr>
          <w:rFonts w:asciiTheme="majorBidi" w:hAnsiTheme="majorBidi" w:cstheme="majorBidi"/>
          <w:sz w:val="24"/>
          <w:szCs w:val="24"/>
          <w:rtl/>
          <w:lang w:bidi="ar-EG"/>
        </w:rPr>
        <w:lastRenderedPageBreak/>
        <w:t>عوامل تؤثر على رأس المال البشري مثل التمييز وصعوبة التنقل الجغرافي، والتي قد تحد من الاستفادة الكاملة منه. وأخيرًا، أكدت النتائج على الطبيعة التاريخية للموضوع، مع ضرورة استكشاف تطورات التعليم والصحة وكيفية ارتباطهما عبر التاريخ، خصوصًا في مناطق لم تُدرس بما يكفي خارج أوروبا وأمريكا الشمالية.</w:t>
      </w:r>
    </w:p>
    <w:p w14:paraId="3926522C" w14:textId="36031814" w:rsidR="001D1A32" w:rsidRPr="006A0141" w:rsidRDefault="001D1A32" w:rsidP="00B12028">
      <w:pPr>
        <w:bidi/>
        <w:spacing w:line="360" w:lineRule="auto"/>
        <w:jc w:val="both"/>
        <w:rPr>
          <w:rFonts w:asciiTheme="majorBidi" w:hAnsiTheme="majorBidi" w:cstheme="majorBidi"/>
          <w:b/>
          <w:bCs/>
          <w:color w:val="000000" w:themeColor="text1"/>
          <w:sz w:val="24"/>
          <w:szCs w:val="24"/>
          <w:rtl/>
          <w:lang w:bidi="ar-EG"/>
        </w:rPr>
      </w:pPr>
      <w:r w:rsidRPr="006A0141">
        <w:rPr>
          <w:rFonts w:asciiTheme="majorBidi" w:hAnsiTheme="majorBidi" w:cstheme="majorBidi"/>
          <w:b/>
          <w:bCs/>
          <w:color w:val="000000" w:themeColor="text1"/>
          <w:sz w:val="24"/>
          <w:szCs w:val="24"/>
          <w:rtl/>
          <w:lang w:bidi="ar-EG"/>
        </w:rPr>
        <w:t>التعليق على الدراسات السابقة</w:t>
      </w:r>
    </w:p>
    <w:p w14:paraId="4DEEF1FC" w14:textId="68EB125B" w:rsidR="00FC680C" w:rsidRPr="00327140" w:rsidRDefault="00FC680C"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 xml:space="preserve">تتضمن الدراسات السابقة التي تم استعراضها والخاصة بتطبيقات الذكاء الاصطناعي وإدارة رأس المال البشري تنوعًا ملحوظًا في المنهجيات والتوجهات البحثية المستخدمة. على سبيل المثال، اعتمدت دراسة </w:t>
      </w:r>
      <w:r w:rsidRPr="00327140">
        <w:rPr>
          <w:rFonts w:asciiTheme="majorBidi" w:hAnsiTheme="majorBidi" w:cstheme="majorBidi"/>
          <w:sz w:val="24"/>
          <w:szCs w:val="24"/>
          <w:lang w:bidi="ar-EG"/>
        </w:rPr>
        <w:t>Ameer et al</w:t>
      </w:r>
      <w:r w:rsidRPr="00327140">
        <w:rPr>
          <w:rFonts w:asciiTheme="majorBidi" w:hAnsiTheme="majorBidi" w:cstheme="majorBidi"/>
          <w:sz w:val="24"/>
          <w:szCs w:val="24"/>
          <w:rtl/>
          <w:lang w:bidi="ar-EG"/>
        </w:rPr>
        <w:t xml:space="preserve"> (2023) على المنهج التجريبي، الذي يركز على اختبار نماذج التعلم الآلي مثل </w:t>
      </w:r>
      <w:r w:rsidRPr="00327140">
        <w:rPr>
          <w:rFonts w:asciiTheme="majorBidi" w:hAnsiTheme="majorBidi" w:cstheme="majorBidi"/>
          <w:sz w:val="24"/>
          <w:szCs w:val="24"/>
          <w:lang w:bidi="ar-EG"/>
        </w:rPr>
        <w:t>K-means</w:t>
      </w:r>
      <w:r w:rsidRPr="00327140">
        <w:rPr>
          <w:rFonts w:asciiTheme="majorBidi" w:hAnsiTheme="majorBidi" w:cstheme="majorBidi"/>
          <w:sz w:val="24"/>
          <w:szCs w:val="24"/>
          <w:rtl/>
          <w:lang w:bidi="ar-EG"/>
        </w:rPr>
        <w:t xml:space="preserve"> و</w:t>
      </w:r>
      <w:r w:rsidRPr="00327140">
        <w:rPr>
          <w:rFonts w:asciiTheme="majorBidi" w:hAnsiTheme="majorBidi" w:cstheme="majorBidi"/>
          <w:sz w:val="24"/>
          <w:szCs w:val="24"/>
          <w:lang w:bidi="ar-EG"/>
        </w:rPr>
        <w:t>Support Vector Machine</w:t>
      </w:r>
      <w:r w:rsidRPr="00327140">
        <w:rPr>
          <w:rFonts w:asciiTheme="majorBidi" w:hAnsiTheme="majorBidi" w:cstheme="majorBidi"/>
          <w:sz w:val="24"/>
          <w:szCs w:val="24"/>
          <w:rtl/>
          <w:lang w:bidi="ar-EG"/>
        </w:rPr>
        <w:t xml:space="preserve">، مما يسمح بتحليل ديناميكيات البيانات بشكل فعّال في سياق التطبيق العملي. من ناحية أخرى، استخدمت دراسة </w:t>
      </w:r>
      <w:proofErr w:type="spellStart"/>
      <w:r w:rsidRPr="00327140">
        <w:rPr>
          <w:rFonts w:asciiTheme="majorBidi" w:hAnsiTheme="majorBidi" w:cstheme="majorBidi"/>
          <w:sz w:val="24"/>
          <w:szCs w:val="24"/>
          <w:lang w:bidi="ar-EG"/>
        </w:rPr>
        <w:t>Purwaamijaya</w:t>
      </w:r>
      <w:proofErr w:type="spellEnd"/>
      <w:r w:rsidRPr="00327140">
        <w:rPr>
          <w:rFonts w:asciiTheme="majorBidi" w:hAnsiTheme="majorBidi" w:cstheme="majorBidi"/>
          <w:sz w:val="24"/>
          <w:szCs w:val="24"/>
          <w:lang w:bidi="ar-EG"/>
        </w:rPr>
        <w:t xml:space="preserve"> &amp; </w:t>
      </w:r>
      <w:proofErr w:type="spellStart"/>
      <w:r w:rsidRPr="00327140">
        <w:rPr>
          <w:rFonts w:asciiTheme="majorBidi" w:hAnsiTheme="majorBidi" w:cstheme="majorBidi"/>
          <w:sz w:val="24"/>
          <w:szCs w:val="24"/>
          <w:lang w:bidi="ar-EG"/>
        </w:rPr>
        <w:t>Prasetyo</w:t>
      </w:r>
      <w:proofErr w:type="spellEnd"/>
      <w:r w:rsidRPr="00327140">
        <w:rPr>
          <w:rFonts w:asciiTheme="majorBidi" w:hAnsiTheme="majorBidi" w:cstheme="majorBidi"/>
          <w:sz w:val="24"/>
          <w:szCs w:val="24"/>
          <w:rtl/>
          <w:lang w:bidi="ar-EG"/>
        </w:rPr>
        <w:t xml:space="preserve"> (2022) المنهج الكمي، الذي يقوم على تحليل البيانات الإحصائية لتقديم رؤى موضوعية حول تأثير الذكاء الاصطناعي على إدارة رأس المال البشري.</w:t>
      </w:r>
      <w:r w:rsidR="00607DCD" w:rsidRPr="00327140">
        <w:rPr>
          <w:rFonts w:asciiTheme="majorBidi" w:hAnsiTheme="majorBidi" w:cstheme="majorBidi"/>
          <w:sz w:val="24"/>
          <w:szCs w:val="24"/>
          <w:rtl/>
          <w:lang w:bidi="ar-EG"/>
        </w:rPr>
        <w:t xml:space="preserve"> بينما اعتمدت دراسات أخرى على المنهج الوصفي التحليلي كأداة أساسية لتحليل البيانات وتفسير النتائج</w:t>
      </w:r>
      <w:r w:rsidR="00DA559C" w:rsidRPr="00327140">
        <w:rPr>
          <w:rFonts w:asciiTheme="majorBidi" w:hAnsiTheme="majorBidi" w:cstheme="majorBidi"/>
          <w:sz w:val="24"/>
          <w:szCs w:val="24"/>
          <w:rtl/>
          <w:lang w:bidi="ar-EG"/>
        </w:rPr>
        <w:t>،</w:t>
      </w:r>
      <w:r w:rsidR="00607DCD" w:rsidRPr="00327140">
        <w:rPr>
          <w:rFonts w:asciiTheme="majorBidi" w:hAnsiTheme="majorBidi" w:cstheme="majorBidi"/>
          <w:sz w:val="24"/>
          <w:szCs w:val="24"/>
          <w:rtl/>
          <w:lang w:bidi="ar-EG"/>
        </w:rPr>
        <w:t xml:space="preserve"> فقد استخدمت دراسة سعد (2024) هذا المنهج لقياس قدرة الذكاء الاصطناعي على بناء مزايا تنافسية في قطاعات متعددة كقطاع النفط والغاز</w:t>
      </w:r>
      <w:r w:rsidR="00DA559C" w:rsidRPr="00327140">
        <w:rPr>
          <w:rFonts w:asciiTheme="majorBidi" w:hAnsiTheme="majorBidi" w:cstheme="majorBidi"/>
          <w:sz w:val="24"/>
          <w:szCs w:val="24"/>
          <w:rtl/>
          <w:lang w:bidi="ar-EG"/>
        </w:rPr>
        <w:t>،</w:t>
      </w:r>
      <w:r w:rsidR="00607DCD" w:rsidRPr="00327140">
        <w:rPr>
          <w:rFonts w:asciiTheme="majorBidi" w:hAnsiTheme="majorBidi" w:cstheme="majorBidi"/>
          <w:sz w:val="24"/>
          <w:szCs w:val="24"/>
          <w:rtl/>
          <w:lang w:bidi="ar-EG"/>
        </w:rPr>
        <w:t xml:space="preserve"> كما اعتمدت دراسة أنور (2022) على المنهج نفسه لتحليل تأثير تطبيقات الذكاء الاصطناعي في التسويق على الحساسية السعرية للعميل في قطاع البترول</w:t>
      </w:r>
      <w:r w:rsidR="00DA559C" w:rsidRPr="00327140">
        <w:rPr>
          <w:rFonts w:asciiTheme="majorBidi" w:hAnsiTheme="majorBidi" w:cstheme="majorBidi"/>
          <w:sz w:val="24"/>
          <w:szCs w:val="24"/>
          <w:rtl/>
          <w:lang w:bidi="ar-EG"/>
        </w:rPr>
        <w:t>،</w:t>
      </w:r>
      <w:r w:rsidR="00607DCD" w:rsidRPr="00327140">
        <w:rPr>
          <w:rFonts w:asciiTheme="majorBidi" w:hAnsiTheme="majorBidi" w:cstheme="majorBidi"/>
          <w:sz w:val="24"/>
          <w:szCs w:val="24"/>
          <w:rtl/>
          <w:lang w:bidi="ar-EG"/>
        </w:rPr>
        <w:t xml:space="preserve"> واستخدمت دراسة محمد (2017) المنهج الوصفي التحليلي لدراسة واقع التدريب الإلكتروني وتأثيره على تنمية رأس المال البشري في قطاع النفط الليبي، واتبعت دراسة أبو عجيلة وشلفوح (2021) نفس المنهج لفهم دور تكنولوجيا المعلومات في تنمية رأس المال الفكري بقطاع النفط الليبي، مركزة على البنية التحتية لتكنولوجيا المعلومات وتأثيرها على رأس المال الهيكلي والبشري.</w:t>
      </w:r>
      <w:r w:rsidR="00C52A96"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lang w:bidi="ar-EG"/>
        </w:rPr>
        <w:t>تعكس هذه الفروقات في المنهجيات تنوع الأساليب البحثية وتبرز أهمية اختيار المنهج الأنسب بناءً على الأهداف البحثية المحددة والسياق الذي يتم فيه إجراء الدراسة، مما يسهم في تقديم نتائج أكثر دقة وموثوقية.</w:t>
      </w:r>
    </w:p>
    <w:p w14:paraId="2F9DB1E8" w14:textId="04CAAB37" w:rsidR="009C39D6" w:rsidRPr="00327140" w:rsidRDefault="00FC680C"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كما يوجد تباين كبير في</w:t>
      </w:r>
      <w:r w:rsidR="001D1A32" w:rsidRPr="00327140">
        <w:rPr>
          <w:rFonts w:asciiTheme="majorBidi" w:hAnsiTheme="majorBidi" w:cstheme="majorBidi"/>
          <w:sz w:val="24"/>
          <w:szCs w:val="24"/>
          <w:rtl/>
          <w:lang w:bidi="ar-EG"/>
        </w:rPr>
        <w:t xml:space="preserve"> القطاعات التطبيقية أيضًا بين الدراسات. على سبيل المثال، تناولت دراسة </w:t>
      </w:r>
      <w:r w:rsidR="001D1A32" w:rsidRPr="00327140">
        <w:rPr>
          <w:rFonts w:asciiTheme="majorBidi" w:hAnsiTheme="majorBidi" w:cstheme="majorBidi"/>
          <w:sz w:val="24"/>
          <w:szCs w:val="24"/>
          <w:lang w:bidi="ar-EG"/>
        </w:rPr>
        <w:t>Ortiz et al</w:t>
      </w:r>
      <w:r w:rsidR="001D1A32" w:rsidRPr="00327140">
        <w:rPr>
          <w:rFonts w:asciiTheme="majorBidi" w:hAnsiTheme="majorBidi" w:cstheme="majorBidi"/>
          <w:sz w:val="24"/>
          <w:szCs w:val="24"/>
          <w:rtl/>
          <w:lang w:bidi="ar-EG"/>
        </w:rPr>
        <w:t xml:space="preserve"> (2020) تأثير التحول الرقمي على الأداء الوظيفي في قطاع التأمين في بيرو، بينما ركزت دراسة </w:t>
      </w:r>
      <w:r w:rsidR="001D1A32" w:rsidRPr="00327140">
        <w:rPr>
          <w:rFonts w:asciiTheme="majorBidi" w:hAnsiTheme="majorBidi" w:cstheme="majorBidi"/>
          <w:sz w:val="24"/>
          <w:szCs w:val="24"/>
          <w:lang w:bidi="ar-EG"/>
        </w:rPr>
        <w:t>Grigorescu</w:t>
      </w:r>
      <w:r w:rsidR="001D1A32" w:rsidRPr="00327140">
        <w:rPr>
          <w:rFonts w:asciiTheme="majorBidi" w:hAnsiTheme="majorBidi" w:cstheme="majorBidi"/>
          <w:sz w:val="24"/>
          <w:szCs w:val="24"/>
          <w:rtl/>
          <w:lang w:bidi="ar-EG"/>
        </w:rPr>
        <w:t xml:space="preserve"> (2021) على العوامل المؤثرة في رفاهية السكان في الدول الأوروبية الوسطى والشرقية</w:t>
      </w:r>
      <w:r w:rsidR="00104E9D" w:rsidRPr="00327140">
        <w:rPr>
          <w:rFonts w:asciiTheme="majorBidi" w:hAnsiTheme="majorBidi" w:cstheme="majorBidi"/>
          <w:sz w:val="24"/>
          <w:szCs w:val="24"/>
          <w:rtl/>
          <w:lang w:bidi="ar-EG"/>
        </w:rPr>
        <w:t xml:space="preserve">، وركزت </w:t>
      </w:r>
      <w:r w:rsidR="005336E1" w:rsidRPr="00327140">
        <w:rPr>
          <w:rFonts w:asciiTheme="majorBidi" w:hAnsiTheme="majorBidi" w:cstheme="majorBidi"/>
          <w:sz w:val="24"/>
          <w:szCs w:val="24"/>
          <w:rtl/>
          <w:lang w:bidi="ar-EG"/>
        </w:rPr>
        <w:t>عدة دراسات على قطاع النفط ك</w:t>
      </w:r>
      <w:r w:rsidR="00104E9D" w:rsidRPr="00327140">
        <w:rPr>
          <w:rFonts w:asciiTheme="majorBidi" w:hAnsiTheme="majorBidi" w:cstheme="majorBidi"/>
          <w:sz w:val="24"/>
          <w:szCs w:val="24"/>
          <w:rtl/>
          <w:lang w:bidi="ar-EG"/>
        </w:rPr>
        <w:t xml:space="preserve">دراسة سعد (2024) </w:t>
      </w:r>
      <w:r w:rsidR="005336E1" w:rsidRPr="00327140">
        <w:rPr>
          <w:rFonts w:asciiTheme="majorBidi" w:hAnsiTheme="majorBidi" w:cstheme="majorBidi"/>
          <w:sz w:val="24"/>
          <w:szCs w:val="24"/>
          <w:rtl/>
          <w:lang w:bidi="ar-EG"/>
        </w:rPr>
        <w:t xml:space="preserve">التي درست </w:t>
      </w:r>
      <w:r w:rsidR="00104E9D" w:rsidRPr="00327140">
        <w:rPr>
          <w:rFonts w:asciiTheme="majorBidi" w:hAnsiTheme="majorBidi" w:cstheme="majorBidi"/>
          <w:sz w:val="24"/>
          <w:szCs w:val="24"/>
          <w:rtl/>
          <w:lang w:bidi="ar-EG"/>
        </w:rPr>
        <w:t xml:space="preserve">تأثير الذكاء الاصطناعي في قطاع النفط من خلال تطبيقات الروبوتات وتحليل البيانات الضخمة، حيث ساعدت هذه التقنيات في تحقيق وفورات مالية كبيرة في عمليات الحفر والصيانة والإنتاج، </w:t>
      </w:r>
      <w:r w:rsidR="005336E1" w:rsidRPr="00327140">
        <w:rPr>
          <w:rFonts w:asciiTheme="majorBidi" w:hAnsiTheme="majorBidi" w:cstheme="majorBidi"/>
          <w:sz w:val="24"/>
          <w:szCs w:val="24"/>
          <w:rtl/>
          <w:lang w:bidi="ar-EG"/>
        </w:rPr>
        <w:t>و</w:t>
      </w:r>
      <w:r w:rsidR="00104E9D" w:rsidRPr="00327140">
        <w:rPr>
          <w:rFonts w:asciiTheme="majorBidi" w:hAnsiTheme="majorBidi" w:cstheme="majorBidi"/>
          <w:sz w:val="24"/>
          <w:szCs w:val="24"/>
          <w:rtl/>
          <w:lang w:bidi="ar-EG"/>
        </w:rPr>
        <w:t xml:space="preserve">دراسة أنور (2022) </w:t>
      </w:r>
      <w:r w:rsidR="005336E1" w:rsidRPr="00327140">
        <w:rPr>
          <w:rFonts w:asciiTheme="majorBidi" w:hAnsiTheme="majorBidi" w:cstheme="majorBidi"/>
          <w:sz w:val="24"/>
          <w:szCs w:val="24"/>
          <w:rtl/>
          <w:lang w:bidi="ar-EG"/>
        </w:rPr>
        <w:t xml:space="preserve">التي ركزت </w:t>
      </w:r>
      <w:r w:rsidR="00104E9D" w:rsidRPr="00327140">
        <w:rPr>
          <w:rFonts w:asciiTheme="majorBidi" w:hAnsiTheme="majorBidi" w:cstheme="majorBidi"/>
          <w:sz w:val="24"/>
          <w:szCs w:val="24"/>
          <w:rtl/>
          <w:lang w:bidi="ar-EG"/>
        </w:rPr>
        <w:t xml:space="preserve">على تأثير تطبيقات الذكاء الاصطناعي في التسويق، مثل الإعلانات الموجهة وروبوتات الدردشة وخبرة المستخدم، على سلوك العملاء وحساسيتهم السعرية. وعلى صعيد تطوير رأس المال البشري، تناولت دراسة محمد (2017) قطاع النفط الليبي، مستكشفةً تأثير التدريب الإلكتروني على تنمية المهارات وزيادة كفاءة رأس المال البشري في هذا القطاع. وبالمثل، ركزت دراسة أبو عجيلة وشلفوح (2021) على قطاع النفط </w:t>
      </w:r>
      <w:r w:rsidR="005336E1" w:rsidRPr="00327140">
        <w:rPr>
          <w:rFonts w:asciiTheme="majorBidi" w:hAnsiTheme="majorBidi" w:cstheme="majorBidi"/>
          <w:sz w:val="24"/>
          <w:szCs w:val="24"/>
          <w:rtl/>
          <w:lang w:bidi="ar-EG"/>
        </w:rPr>
        <w:t>أيضاً</w:t>
      </w:r>
      <w:r w:rsidR="00104E9D" w:rsidRPr="00327140">
        <w:rPr>
          <w:rFonts w:asciiTheme="majorBidi" w:hAnsiTheme="majorBidi" w:cstheme="majorBidi"/>
          <w:sz w:val="24"/>
          <w:szCs w:val="24"/>
          <w:rtl/>
          <w:lang w:bidi="ar-EG"/>
        </w:rPr>
        <w:t xml:space="preserve">، لكن من منظور </w:t>
      </w:r>
      <w:r w:rsidR="00104E9D" w:rsidRPr="00327140">
        <w:rPr>
          <w:rFonts w:asciiTheme="majorBidi" w:hAnsiTheme="majorBidi" w:cstheme="majorBidi"/>
          <w:sz w:val="24"/>
          <w:szCs w:val="24"/>
          <w:rtl/>
          <w:lang w:bidi="ar-EG"/>
        </w:rPr>
        <w:lastRenderedPageBreak/>
        <w:t>تأثير تكنولوجيا المعلومات على رأس المال الفكري، وخاصة في ما يتعلق بالبنية التحتية لتكنولوجيا المعلومات والدعم المقدّم للمستخدمين.</w:t>
      </w:r>
      <w:r w:rsidR="0091171B" w:rsidRPr="00327140">
        <w:rPr>
          <w:rFonts w:asciiTheme="majorBidi" w:hAnsiTheme="majorBidi" w:cstheme="majorBidi"/>
          <w:sz w:val="24"/>
          <w:szCs w:val="24"/>
          <w:rtl/>
          <w:lang w:bidi="ar-EG"/>
        </w:rPr>
        <w:t xml:space="preserve"> </w:t>
      </w:r>
      <w:r w:rsidR="001D1A32" w:rsidRPr="00327140">
        <w:rPr>
          <w:rFonts w:asciiTheme="majorBidi" w:hAnsiTheme="majorBidi" w:cstheme="majorBidi"/>
          <w:sz w:val="24"/>
          <w:szCs w:val="24"/>
          <w:rtl/>
          <w:lang w:bidi="ar-EG"/>
        </w:rPr>
        <w:t>هذه الفروقات تشير إلى أهمية السياق الذي يتم فيه تطبيق الذكاء الاصطناعي، حيث يتطلب كل قطاع مجموعة متنوعة من المتطلبات والتحديات التي تؤثر على كيفية إدماج هذه التكنولوجيا.</w:t>
      </w:r>
    </w:p>
    <w:p w14:paraId="0802D1D6" w14:textId="50FC4613" w:rsidR="009C39D6" w:rsidRPr="00327140" w:rsidRDefault="001D1A32"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 xml:space="preserve">علاوة على ذلك، </w:t>
      </w:r>
      <w:r w:rsidR="00FC680C" w:rsidRPr="00327140">
        <w:rPr>
          <w:rFonts w:asciiTheme="majorBidi" w:hAnsiTheme="majorBidi" w:cstheme="majorBidi"/>
          <w:sz w:val="24"/>
          <w:szCs w:val="24"/>
          <w:rtl/>
          <w:lang w:bidi="ar-EG"/>
        </w:rPr>
        <w:t>اختلفت</w:t>
      </w:r>
      <w:r w:rsidRPr="00327140">
        <w:rPr>
          <w:rFonts w:asciiTheme="majorBidi" w:hAnsiTheme="majorBidi" w:cstheme="majorBidi"/>
          <w:sz w:val="24"/>
          <w:szCs w:val="24"/>
          <w:rtl/>
          <w:lang w:bidi="ar-EG"/>
        </w:rPr>
        <w:t xml:space="preserve"> البلدان التي تم إجراء الدراسات فيها، </w:t>
      </w:r>
      <w:r w:rsidR="00FC680C" w:rsidRPr="00327140">
        <w:rPr>
          <w:rFonts w:asciiTheme="majorBidi" w:hAnsiTheme="majorBidi" w:cstheme="majorBidi"/>
          <w:sz w:val="24"/>
          <w:szCs w:val="24"/>
          <w:rtl/>
          <w:lang w:bidi="ar-EG"/>
        </w:rPr>
        <w:t xml:space="preserve">وهو </w:t>
      </w:r>
      <w:r w:rsidRPr="00327140">
        <w:rPr>
          <w:rFonts w:asciiTheme="majorBidi" w:hAnsiTheme="majorBidi" w:cstheme="majorBidi"/>
          <w:sz w:val="24"/>
          <w:szCs w:val="24"/>
          <w:rtl/>
          <w:lang w:bidi="ar-EG"/>
        </w:rPr>
        <w:t xml:space="preserve">مما يؤثر على </w:t>
      </w:r>
      <w:r w:rsidR="00FC680C" w:rsidRPr="00327140">
        <w:rPr>
          <w:rFonts w:asciiTheme="majorBidi" w:hAnsiTheme="majorBidi" w:cstheme="majorBidi"/>
          <w:sz w:val="24"/>
          <w:szCs w:val="24"/>
          <w:rtl/>
          <w:lang w:bidi="ar-EG"/>
        </w:rPr>
        <w:t>نتائج تطبيق</w:t>
      </w:r>
      <w:r w:rsidRPr="00327140">
        <w:rPr>
          <w:rFonts w:asciiTheme="majorBidi" w:hAnsiTheme="majorBidi" w:cstheme="majorBidi"/>
          <w:sz w:val="24"/>
          <w:szCs w:val="24"/>
          <w:rtl/>
          <w:lang w:bidi="ar-EG"/>
        </w:rPr>
        <w:t xml:space="preserve"> </w:t>
      </w:r>
      <w:r w:rsidR="00FC680C" w:rsidRPr="00327140">
        <w:rPr>
          <w:rFonts w:asciiTheme="majorBidi" w:hAnsiTheme="majorBidi" w:cstheme="majorBidi"/>
          <w:sz w:val="24"/>
          <w:szCs w:val="24"/>
          <w:rtl/>
          <w:lang w:bidi="ar-EG"/>
        </w:rPr>
        <w:t>التوصيات</w:t>
      </w:r>
      <w:r w:rsidRPr="00327140">
        <w:rPr>
          <w:rFonts w:asciiTheme="majorBidi" w:hAnsiTheme="majorBidi" w:cstheme="majorBidi"/>
          <w:sz w:val="24"/>
          <w:szCs w:val="24"/>
          <w:rtl/>
          <w:lang w:bidi="ar-EG"/>
        </w:rPr>
        <w:t xml:space="preserve"> العملية </w:t>
      </w:r>
      <w:r w:rsidR="00FC680C" w:rsidRPr="00327140">
        <w:rPr>
          <w:rFonts w:asciiTheme="majorBidi" w:hAnsiTheme="majorBidi" w:cstheme="majorBidi"/>
          <w:sz w:val="24"/>
          <w:szCs w:val="24"/>
          <w:rtl/>
          <w:lang w:bidi="ar-EG"/>
        </w:rPr>
        <w:t>لكل دراسة بحسب اختلاف البيئة</w:t>
      </w:r>
      <w:r w:rsidRPr="00327140">
        <w:rPr>
          <w:rFonts w:asciiTheme="majorBidi" w:hAnsiTheme="majorBidi" w:cstheme="majorBidi"/>
          <w:sz w:val="24"/>
          <w:szCs w:val="24"/>
          <w:rtl/>
          <w:lang w:bidi="ar-EG"/>
        </w:rPr>
        <w:t xml:space="preserve">. </w:t>
      </w:r>
      <w:r w:rsidR="00FC680C" w:rsidRPr="00327140">
        <w:rPr>
          <w:rFonts w:asciiTheme="majorBidi" w:hAnsiTheme="majorBidi" w:cstheme="majorBidi"/>
          <w:sz w:val="24"/>
          <w:szCs w:val="24"/>
          <w:rtl/>
          <w:lang w:bidi="ar-EG"/>
        </w:rPr>
        <w:t xml:space="preserve">ولقد </w:t>
      </w:r>
      <w:r w:rsidRPr="00327140">
        <w:rPr>
          <w:rFonts w:asciiTheme="majorBidi" w:hAnsiTheme="majorBidi" w:cstheme="majorBidi"/>
          <w:sz w:val="24"/>
          <w:szCs w:val="24"/>
          <w:rtl/>
          <w:lang w:bidi="ar-EG"/>
        </w:rPr>
        <w:t xml:space="preserve">أجريت دراسة </w:t>
      </w:r>
      <w:r w:rsidRPr="00327140">
        <w:rPr>
          <w:rFonts w:asciiTheme="majorBidi" w:hAnsiTheme="majorBidi" w:cstheme="majorBidi"/>
          <w:sz w:val="24"/>
          <w:szCs w:val="24"/>
          <w:lang w:bidi="ar-EG"/>
        </w:rPr>
        <w:t>Ameer et al</w:t>
      </w:r>
      <w:r w:rsidRPr="00327140">
        <w:rPr>
          <w:rFonts w:asciiTheme="majorBidi" w:hAnsiTheme="majorBidi" w:cstheme="majorBidi"/>
          <w:sz w:val="24"/>
          <w:szCs w:val="24"/>
          <w:rtl/>
          <w:lang w:bidi="ar-EG"/>
        </w:rPr>
        <w:t xml:space="preserve"> (2023) في سياق عالمي، بينما تركزت دراسة </w:t>
      </w:r>
      <w:proofErr w:type="spellStart"/>
      <w:r w:rsidRPr="00327140">
        <w:rPr>
          <w:rFonts w:asciiTheme="majorBidi" w:hAnsiTheme="majorBidi" w:cstheme="majorBidi"/>
          <w:sz w:val="24"/>
          <w:szCs w:val="24"/>
          <w:lang w:bidi="ar-EG"/>
        </w:rPr>
        <w:t>Dyah</w:t>
      </w:r>
      <w:proofErr w:type="spellEnd"/>
      <w:r w:rsidRPr="00327140">
        <w:rPr>
          <w:rFonts w:asciiTheme="majorBidi" w:hAnsiTheme="majorBidi" w:cstheme="majorBidi"/>
          <w:sz w:val="24"/>
          <w:szCs w:val="24"/>
          <w:lang w:bidi="ar-EG"/>
        </w:rPr>
        <w:t xml:space="preserve"> et al</w:t>
      </w:r>
      <w:r w:rsidRPr="00327140">
        <w:rPr>
          <w:rFonts w:asciiTheme="majorBidi" w:hAnsiTheme="majorBidi" w:cstheme="majorBidi"/>
          <w:sz w:val="24"/>
          <w:szCs w:val="24"/>
          <w:rtl/>
          <w:lang w:bidi="ar-EG"/>
        </w:rPr>
        <w:t xml:space="preserve"> (2023) على السياق الآسيوي والإندونيسي،</w:t>
      </w:r>
      <w:r w:rsidR="00855663" w:rsidRPr="00327140">
        <w:rPr>
          <w:rFonts w:asciiTheme="majorBidi" w:hAnsiTheme="majorBidi" w:cstheme="majorBidi"/>
          <w:sz w:val="24"/>
          <w:szCs w:val="24"/>
          <w:rtl/>
          <w:lang w:bidi="ar-EG"/>
        </w:rPr>
        <w:t xml:space="preserve"> بينما أجريت دراسة محمد (2017) ودراسة أبو عجيلة وشلفوح (2021)</w:t>
      </w:r>
      <w:r w:rsidRPr="00327140">
        <w:rPr>
          <w:rFonts w:asciiTheme="majorBidi" w:hAnsiTheme="majorBidi" w:cstheme="majorBidi"/>
          <w:sz w:val="24"/>
          <w:szCs w:val="24"/>
          <w:rtl/>
          <w:lang w:bidi="ar-EG"/>
        </w:rPr>
        <w:t xml:space="preserve"> </w:t>
      </w:r>
      <w:r w:rsidR="00855663" w:rsidRPr="00327140">
        <w:rPr>
          <w:rFonts w:asciiTheme="majorBidi" w:hAnsiTheme="majorBidi" w:cstheme="majorBidi"/>
          <w:sz w:val="24"/>
          <w:szCs w:val="24"/>
          <w:rtl/>
          <w:lang w:bidi="ar-EG"/>
        </w:rPr>
        <w:t>في ليبيا</w:t>
      </w:r>
      <w:r w:rsidR="00BF1B8A"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lang w:bidi="ar-EG"/>
        </w:rPr>
        <w:t>مما يعكس الفروق الثقافية والاقتصادية بين هذه المناطق. وهذا يبرز أهمية فهم البيئة المحلية عند تطبيق تكنولوجيا جديدة، حيث يمكن أن تؤثر العوامل الاجتماعية والاقتصادية على فعالية استراتيجيات الذكاء الاصطناعي.</w:t>
      </w:r>
    </w:p>
    <w:p w14:paraId="490B37E1" w14:textId="28D8BCDC" w:rsidR="009C39D6" w:rsidRPr="00327140" w:rsidRDefault="00510DA6"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 xml:space="preserve">إضافة الي </w:t>
      </w:r>
      <w:r w:rsidR="00EC1745" w:rsidRPr="00327140">
        <w:rPr>
          <w:rFonts w:asciiTheme="majorBidi" w:hAnsiTheme="majorBidi" w:cstheme="majorBidi"/>
          <w:sz w:val="24"/>
          <w:szCs w:val="24"/>
          <w:rtl/>
          <w:lang w:bidi="ar-EG"/>
        </w:rPr>
        <w:t>تباين نتائج</w:t>
      </w:r>
      <w:r w:rsidR="00840137"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lang w:bidi="ar-EG"/>
        </w:rPr>
        <w:t>الدراسات</w:t>
      </w:r>
      <w:r w:rsidR="00EC1745" w:rsidRPr="00327140">
        <w:rPr>
          <w:rFonts w:asciiTheme="majorBidi" w:hAnsiTheme="majorBidi" w:cstheme="majorBidi"/>
          <w:sz w:val="24"/>
          <w:szCs w:val="24"/>
          <w:rtl/>
          <w:lang w:bidi="ar-EG"/>
        </w:rPr>
        <w:t>،</w:t>
      </w:r>
      <w:r w:rsidR="001D1A32"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lang w:bidi="ar-EG"/>
        </w:rPr>
        <w:t>فقد</w:t>
      </w:r>
      <w:r w:rsidR="001D1A32" w:rsidRPr="00327140">
        <w:rPr>
          <w:rFonts w:asciiTheme="majorBidi" w:hAnsiTheme="majorBidi" w:cstheme="majorBidi"/>
          <w:sz w:val="24"/>
          <w:szCs w:val="24"/>
          <w:rtl/>
          <w:lang w:bidi="ar-EG"/>
        </w:rPr>
        <w:t xml:space="preserve"> أظهرت دراسة </w:t>
      </w:r>
      <w:proofErr w:type="spellStart"/>
      <w:r w:rsidR="001D1A32" w:rsidRPr="00327140">
        <w:rPr>
          <w:rFonts w:asciiTheme="majorBidi" w:hAnsiTheme="majorBidi" w:cstheme="majorBidi"/>
          <w:sz w:val="24"/>
          <w:szCs w:val="24"/>
          <w:lang w:bidi="ar-EG"/>
        </w:rPr>
        <w:t>Purwaamijaya</w:t>
      </w:r>
      <w:proofErr w:type="spellEnd"/>
      <w:r w:rsidR="001D1A32" w:rsidRPr="00327140">
        <w:rPr>
          <w:rFonts w:asciiTheme="majorBidi" w:hAnsiTheme="majorBidi" w:cstheme="majorBidi"/>
          <w:sz w:val="24"/>
          <w:szCs w:val="24"/>
          <w:lang w:bidi="ar-EG"/>
        </w:rPr>
        <w:t xml:space="preserve"> &amp; </w:t>
      </w:r>
      <w:proofErr w:type="spellStart"/>
      <w:r w:rsidR="001D1A32" w:rsidRPr="00327140">
        <w:rPr>
          <w:rFonts w:asciiTheme="majorBidi" w:hAnsiTheme="majorBidi" w:cstheme="majorBidi"/>
          <w:sz w:val="24"/>
          <w:szCs w:val="24"/>
          <w:lang w:bidi="ar-EG"/>
        </w:rPr>
        <w:t>Prasetyo</w:t>
      </w:r>
      <w:proofErr w:type="spellEnd"/>
      <w:r w:rsidR="001D1A32" w:rsidRPr="00327140">
        <w:rPr>
          <w:rFonts w:asciiTheme="majorBidi" w:hAnsiTheme="majorBidi" w:cstheme="majorBidi"/>
          <w:sz w:val="24"/>
          <w:szCs w:val="24"/>
          <w:rtl/>
          <w:lang w:bidi="ar-EG"/>
        </w:rPr>
        <w:t xml:space="preserve"> (2022) تأثيرًا إيجابيًا كبيرًا لتبني تقنيات التعلم العميق، أشارت دراسة </w:t>
      </w:r>
      <w:proofErr w:type="spellStart"/>
      <w:r w:rsidR="001D1A32" w:rsidRPr="00327140">
        <w:rPr>
          <w:rFonts w:asciiTheme="majorBidi" w:hAnsiTheme="majorBidi" w:cstheme="majorBidi"/>
          <w:sz w:val="24"/>
          <w:szCs w:val="24"/>
          <w:lang w:bidi="ar-EG"/>
        </w:rPr>
        <w:t>Dyah</w:t>
      </w:r>
      <w:proofErr w:type="spellEnd"/>
      <w:r w:rsidR="001D1A32" w:rsidRPr="00327140">
        <w:rPr>
          <w:rFonts w:asciiTheme="majorBidi" w:hAnsiTheme="majorBidi" w:cstheme="majorBidi"/>
          <w:sz w:val="24"/>
          <w:szCs w:val="24"/>
          <w:lang w:bidi="ar-EG"/>
        </w:rPr>
        <w:t xml:space="preserve"> et al</w:t>
      </w:r>
      <w:r w:rsidR="001D1A32" w:rsidRPr="00327140">
        <w:rPr>
          <w:rFonts w:asciiTheme="majorBidi" w:hAnsiTheme="majorBidi" w:cstheme="majorBidi"/>
          <w:sz w:val="24"/>
          <w:szCs w:val="24"/>
          <w:rtl/>
          <w:lang w:bidi="ar-EG"/>
        </w:rPr>
        <w:t xml:space="preserve"> (2023) إلى ضرورة مراعاة القضايا الأخلاقية والاجتماعية المرتبطة بتطبيق الذكاء الاصطناعي</w:t>
      </w:r>
      <w:r w:rsidR="00FC680C" w:rsidRPr="00327140">
        <w:rPr>
          <w:rFonts w:asciiTheme="majorBidi" w:hAnsiTheme="majorBidi" w:cstheme="majorBidi"/>
          <w:sz w:val="24"/>
          <w:szCs w:val="24"/>
          <w:rtl/>
          <w:lang w:bidi="ar-EG"/>
        </w:rPr>
        <w:t>،</w:t>
      </w:r>
      <w:r w:rsidR="001D1A32" w:rsidRPr="00327140">
        <w:rPr>
          <w:rFonts w:asciiTheme="majorBidi" w:hAnsiTheme="majorBidi" w:cstheme="majorBidi"/>
          <w:sz w:val="24"/>
          <w:szCs w:val="24"/>
          <w:rtl/>
          <w:lang w:bidi="ar-EG"/>
        </w:rPr>
        <w:t xml:space="preserve"> هذه الفروقات تبرز أهمية التفكير النقدي في تفسير النتائج وتطبيق التكنولوجيا بشكل مسؤول</w:t>
      </w:r>
      <w:r w:rsidR="00DD4A83" w:rsidRPr="00327140">
        <w:rPr>
          <w:rFonts w:asciiTheme="majorBidi" w:hAnsiTheme="majorBidi" w:cstheme="majorBidi"/>
          <w:sz w:val="24"/>
          <w:szCs w:val="24"/>
          <w:rtl/>
          <w:lang w:bidi="ar-EG"/>
        </w:rPr>
        <w:t xml:space="preserve">، </w:t>
      </w:r>
      <w:r w:rsidR="00592625" w:rsidRPr="00327140">
        <w:rPr>
          <w:rFonts w:asciiTheme="majorBidi" w:hAnsiTheme="majorBidi" w:cstheme="majorBidi"/>
          <w:sz w:val="24"/>
          <w:szCs w:val="24"/>
          <w:rtl/>
          <w:lang w:bidi="ar-EG"/>
        </w:rPr>
        <w:t>وأظهرت دراسة سعد (2024) أن استخدام الروبوتات وتحليل البيانات يمكن أن يوفر وفورات مالية تصل إلى 220 مليار دولار من 2016 إلى 2025، رغم فقدان نحو 38 ألف وظيفة</w:t>
      </w:r>
      <w:r w:rsidR="00EC1745" w:rsidRPr="00327140">
        <w:rPr>
          <w:rFonts w:asciiTheme="majorBidi" w:hAnsiTheme="majorBidi" w:cstheme="majorBidi"/>
          <w:sz w:val="24"/>
          <w:szCs w:val="24"/>
          <w:rtl/>
          <w:lang w:bidi="ar-EG"/>
        </w:rPr>
        <w:t>،</w:t>
      </w:r>
      <w:r w:rsidR="00592625" w:rsidRPr="00327140">
        <w:rPr>
          <w:rFonts w:asciiTheme="majorBidi" w:hAnsiTheme="majorBidi" w:cstheme="majorBidi"/>
          <w:sz w:val="24"/>
          <w:szCs w:val="24"/>
          <w:rtl/>
          <w:lang w:bidi="ar-EG"/>
        </w:rPr>
        <w:t xml:space="preserve"> في حين أثبتت دراسة أنور (2022) وجود تأثير إيجابي لتطبيقات الذكاء الاصطناعي في التسويق، حيث أسهمت الإعلانات الموجهة وروبوتات الدردشة في تخفيض الحساسية السعرية للعملاء. كذلك، أكدت دراسة محمد (2017) أن التدريب الإلكتروني يعزز رأس المال البشري في شركات النفط الليبية، بينما أشارت دراسة أبو عجيلة وشلفوح (2021) إلى عدم وجود تأثير معنوي لتكنولوجيا المعلومات على رأس المال الهيكلي، مع أهمية الدعم والمساندة في زيادة القيمة لرأس المال البشري.</w:t>
      </w:r>
    </w:p>
    <w:p w14:paraId="5EEA49C5" w14:textId="1916EC08" w:rsidR="00C60E25" w:rsidRPr="00327140" w:rsidRDefault="001D1A32"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أخيرًا، يتضح من مراجعة الأدبيات أن هناك اتجاهًا مشتركًا نحو أهمية الاستثمار في رأس المال البشري وتحسين الأداء من خلال الذكاء الاصطناعي</w:t>
      </w:r>
      <w:r w:rsidR="00FC680C"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فدراسة </w:t>
      </w:r>
      <w:r w:rsidRPr="00327140">
        <w:rPr>
          <w:rFonts w:asciiTheme="majorBidi" w:hAnsiTheme="majorBidi" w:cstheme="majorBidi"/>
          <w:sz w:val="24"/>
          <w:szCs w:val="24"/>
          <w:lang w:bidi="ar-EG"/>
        </w:rPr>
        <w:t>Golden</w:t>
      </w:r>
      <w:r w:rsidRPr="00327140">
        <w:rPr>
          <w:rFonts w:asciiTheme="majorBidi" w:hAnsiTheme="majorBidi" w:cstheme="majorBidi"/>
          <w:sz w:val="24"/>
          <w:szCs w:val="24"/>
          <w:rtl/>
          <w:lang w:bidi="ar-EG"/>
        </w:rPr>
        <w:t xml:space="preserve"> (2016) تؤكد على دور رأس المال البشري في تعزيز النمو الاقتصادي، بينما توضح دراسات أخرى كيفية تحسين الأداء الفردي والعملي من خلال تطبيقات الذكاء الاصطناعي. هذا يشير إلى أن هناك توافقًا عامًا في الأهداف الاستراتيجية رغم التباينات في المنهجيات والسياقات، مما يدعو إلى مزيد من البحث لتطوير استراتيجيات أكثر فعالية.</w:t>
      </w:r>
    </w:p>
    <w:p w14:paraId="51A985CF" w14:textId="38F4456F" w:rsidR="0085293F" w:rsidRPr="00327140" w:rsidRDefault="00510DA6" w:rsidP="00B12028">
      <w:pPr>
        <w:pStyle w:val="ListParagraph"/>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وأخير </w:t>
      </w:r>
      <w:r w:rsidRPr="00327140">
        <w:rPr>
          <w:rFonts w:asciiTheme="majorBidi" w:hAnsiTheme="majorBidi" w:cstheme="majorBidi"/>
          <w:sz w:val="24"/>
          <w:szCs w:val="24"/>
          <w:rtl/>
          <w:lang w:bidi="ar-SY"/>
        </w:rPr>
        <w:t xml:space="preserve">تتميز الدراسة الحالية في سعيها للتعرف على دور الذكاء الإصطناعي </w:t>
      </w:r>
      <w:r w:rsidRPr="00327140">
        <w:rPr>
          <w:rFonts w:asciiTheme="majorBidi" w:hAnsiTheme="majorBidi" w:cstheme="majorBidi"/>
          <w:sz w:val="24"/>
          <w:szCs w:val="24"/>
          <w:rtl/>
          <w:lang w:bidi="ar-EG"/>
        </w:rPr>
        <w:t xml:space="preserve">بأبعاده (الاستراتيجية، البرمجيات، البنية التحتية، والموارد البشرية) </w:t>
      </w:r>
      <w:r w:rsidRPr="00327140">
        <w:rPr>
          <w:rFonts w:asciiTheme="majorBidi" w:hAnsiTheme="majorBidi" w:cstheme="majorBidi"/>
          <w:sz w:val="24"/>
          <w:szCs w:val="24"/>
          <w:rtl/>
          <w:lang w:bidi="ar-SY"/>
        </w:rPr>
        <w:t xml:space="preserve"> في إعداد نموذج جديد لإدارة رأس المال البشري  </w:t>
      </w:r>
      <w:r w:rsidRPr="00327140">
        <w:rPr>
          <w:rFonts w:asciiTheme="majorBidi" w:hAnsiTheme="majorBidi" w:cstheme="majorBidi"/>
          <w:sz w:val="24"/>
          <w:szCs w:val="24"/>
          <w:rtl/>
          <w:lang w:bidi="ar-EG"/>
        </w:rPr>
        <w:t xml:space="preserve">بأبعاده (المعارف، الخبرات، والمهارات) </w:t>
      </w:r>
      <w:r w:rsidRPr="00327140">
        <w:rPr>
          <w:rFonts w:asciiTheme="majorBidi" w:hAnsiTheme="majorBidi" w:cstheme="majorBidi"/>
          <w:sz w:val="24"/>
          <w:szCs w:val="24"/>
          <w:rtl/>
          <w:lang w:bidi="ar-SY"/>
        </w:rPr>
        <w:t xml:space="preserve">في </w:t>
      </w:r>
      <w:r w:rsidR="0082793A" w:rsidRPr="00327140">
        <w:rPr>
          <w:rFonts w:asciiTheme="majorBidi" w:hAnsiTheme="majorBidi" w:cstheme="majorBidi" w:hint="cs"/>
          <w:sz w:val="24"/>
          <w:szCs w:val="24"/>
          <w:rtl/>
          <w:lang w:bidi="ar-SY"/>
        </w:rPr>
        <w:t>مؤسسات متخصصة في</w:t>
      </w:r>
      <w:r w:rsidRPr="00327140">
        <w:rPr>
          <w:rFonts w:asciiTheme="majorBidi" w:hAnsiTheme="majorBidi" w:cstheme="majorBidi"/>
          <w:sz w:val="24"/>
          <w:szCs w:val="24"/>
          <w:rtl/>
          <w:lang w:bidi="ar-SY"/>
        </w:rPr>
        <w:t xml:space="preserve"> النفط والغاز المتمثلة في </w:t>
      </w:r>
      <w:r w:rsidR="007E4C25" w:rsidRPr="00327140">
        <w:rPr>
          <w:rFonts w:asciiTheme="majorBidi" w:hAnsiTheme="majorBidi" w:cstheme="majorBidi" w:hint="cs"/>
          <w:sz w:val="24"/>
          <w:szCs w:val="24"/>
          <w:rtl/>
          <w:lang w:bidi="ar-SY"/>
        </w:rPr>
        <w:t>جامعة</w:t>
      </w:r>
      <w:r w:rsidR="003B3E95" w:rsidRPr="00327140">
        <w:rPr>
          <w:rFonts w:asciiTheme="majorBidi" w:hAnsiTheme="majorBidi" w:cstheme="majorBidi"/>
          <w:sz w:val="24"/>
          <w:szCs w:val="24"/>
          <w:rtl/>
          <w:lang w:bidi="ar-SY"/>
        </w:rPr>
        <w:t xml:space="preserve"> الملك</w:t>
      </w:r>
      <w:r w:rsidR="003B3E95" w:rsidRPr="00327140">
        <w:rPr>
          <w:rFonts w:asciiTheme="majorBidi" w:hAnsiTheme="majorBidi" w:cs="Times New Roman"/>
          <w:sz w:val="24"/>
          <w:szCs w:val="24"/>
          <w:rtl/>
          <w:lang w:bidi="ar-SY"/>
        </w:rPr>
        <w:t xml:space="preserve"> فهد للبترول والمعادن</w:t>
      </w:r>
      <w:r w:rsidR="003B3E95" w:rsidRPr="00327140">
        <w:rPr>
          <w:rFonts w:asciiTheme="majorBidi" w:hAnsiTheme="majorBidi" w:cstheme="majorBidi" w:hint="cs"/>
          <w:sz w:val="24"/>
          <w:szCs w:val="24"/>
          <w:rtl/>
          <w:lang w:bidi="ar-SY"/>
        </w:rPr>
        <w:t xml:space="preserve"> </w:t>
      </w:r>
      <w:r w:rsidRPr="00327140">
        <w:rPr>
          <w:rFonts w:asciiTheme="majorBidi" w:hAnsiTheme="majorBidi" w:cstheme="majorBidi"/>
          <w:sz w:val="24"/>
          <w:szCs w:val="24"/>
          <w:rtl/>
          <w:lang w:bidi="ar-SY"/>
        </w:rPr>
        <w:t>كحالة دراسية ميدانية، وهذا ما يمثل الفجوة البحثية</w:t>
      </w:r>
      <w:r w:rsidR="00E36E23" w:rsidRPr="00327140">
        <w:rPr>
          <w:rFonts w:asciiTheme="majorBidi" w:hAnsiTheme="majorBidi" w:cstheme="majorBidi"/>
          <w:sz w:val="24"/>
          <w:szCs w:val="24"/>
          <w:rtl/>
          <w:lang w:bidi="ar-EG"/>
        </w:rPr>
        <w:t xml:space="preserve"> </w:t>
      </w:r>
      <w:r w:rsidR="00B15BA9" w:rsidRPr="00327140">
        <w:rPr>
          <w:rFonts w:asciiTheme="majorBidi" w:hAnsiTheme="majorBidi" w:cstheme="majorBidi"/>
          <w:sz w:val="24"/>
          <w:szCs w:val="24"/>
          <w:rtl/>
          <w:lang w:bidi="ar-EG"/>
        </w:rPr>
        <w:t xml:space="preserve">في </w:t>
      </w:r>
      <w:r w:rsidR="00241378" w:rsidRPr="00327140">
        <w:rPr>
          <w:rFonts w:asciiTheme="majorBidi" w:hAnsiTheme="majorBidi" w:cstheme="majorBidi"/>
          <w:sz w:val="24"/>
          <w:szCs w:val="24"/>
          <w:rtl/>
          <w:lang w:bidi="ar-EG"/>
        </w:rPr>
        <w:t>ظ</w:t>
      </w:r>
      <w:r w:rsidR="00B15BA9" w:rsidRPr="00327140">
        <w:rPr>
          <w:rFonts w:asciiTheme="majorBidi" w:hAnsiTheme="majorBidi" w:cstheme="majorBidi"/>
          <w:sz w:val="24"/>
          <w:szCs w:val="24"/>
          <w:rtl/>
          <w:lang w:bidi="ar-EG"/>
        </w:rPr>
        <w:t xml:space="preserve">ل التحديات المعاصرة </w:t>
      </w:r>
    </w:p>
    <w:p w14:paraId="3C915D07" w14:textId="4E7E3473" w:rsidR="00510DA6" w:rsidRDefault="00510DA6" w:rsidP="00353438">
      <w:pPr>
        <w:bidi/>
        <w:spacing w:line="360" w:lineRule="auto"/>
        <w:jc w:val="both"/>
        <w:rPr>
          <w:rFonts w:asciiTheme="majorBidi" w:hAnsiTheme="majorBidi" w:cstheme="majorBidi"/>
          <w:sz w:val="24"/>
          <w:szCs w:val="24"/>
          <w:rtl/>
          <w:lang w:bidi="ar-EG"/>
        </w:rPr>
      </w:pPr>
    </w:p>
    <w:p w14:paraId="5AAEF827" w14:textId="77777777" w:rsidR="00042706" w:rsidRPr="00327140" w:rsidRDefault="00042706" w:rsidP="00042706">
      <w:pPr>
        <w:bidi/>
        <w:spacing w:line="360" w:lineRule="auto"/>
        <w:jc w:val="both"/>
        <w:rPr>
          <w:rFonts w:asciiTheme="majorBidi" w:hAnsiTheme="majorBidi" w:cstheme="majorBidi"/>
          <w:sz w:val="24"/>
          <w:szCs w:val="24"/>
          <w:rtl/>
          <w:lang w:bidi="ar-EG"/>
        </w:rPr>
      </w:pPr>
    </w:p>
    <w:p w14:paraId="558B4E55" w14:textId="77777777" w:rsidR="007A6F4E" w:rsidRPr="00327140" w:rsidRDefault="007A6F4E" w:rsidP="00266A78">
      <w:pPr>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 xml:space="preserve">الفصل الثالث </w:t>
      </w:r>
    </w:p>
    <w:p w14:paraId="5C48E4ED" w14:textId="77777777" w:rsidR="007A6F4E" w:rsidRPr="00327140" w:rsidRDefault="007A6F4E" w:rsidP="00266A78">
      <w:pPr>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منهجية الدراسة وإجراءاتها</w:t>
      </w:r>
    </w:p>
    <w:p w14:paraId="73832DF6"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 xml:space="preserve"> تمهيد:</w:t>
      </w:r>
    </w:p>
    <w:p w14:paraId="0A873CB8"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يتناول هذا الفصل وصف لإجراءات البحث الميدانية التي قامت بها الباحثة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0131062F" w14:textId="77777777" w:rsidR="007A6F4E" w:rsidRPr="00327140" w:rsidRDefault="007A6F4E" w:rsidP="00266A78">
      <w:pPr>
        <w:bidi/>
        <w:spacing w:after="0" w:line="360" w:lineRule="auto"/>
        <w:jc w:val="lowKashida"/>
        <w:rPr>
          <w:rFonts w:asciiTheme="majorBidi" w:hAnsiTheme="majorBidi" w:cstheme="majorBidi"/>
          <w:b/>
          <w:bCs/>
          <w:sz w:val="24"/>
          <w:szCs w:val="24"/>
          <w:rtl/>
        </w:rPr>
      </w:pPr>
    </w:p>
    <w:p w14:paraId="50C6FA69"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منهج الدِّراسَة:</w:t>
      </w:r>
    </w:p>
    <w:p w14:paraId="7C8176F8"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يعتمد هذا البحث على المنهج الوصفي التحليلي، الذي يُعد من أكثر المناهج ملاءمة لدراسة الظواهر الإدارية والاجتماعية. ويقوم هذا المنهج على وصف الظاهرة المدروسة بدقة، وهي في هذه الحالة استخدام الذكاء الاصطناعي في إدارة رأس المال البشري، ثم تحليل مكوناتها والعوامل المؤثرة فيها بهدف الوصول إلى فهم عميق لأبعادها. كما يتيح هذا المنهج جمع البيانات من الواقع الفعلي في جامعة الملك فهد للبترول والمعادن، وتحليلها لاستخلاص نتائج علمية يمكن أن تسهم في بناء نموذج جديد لإدارة رأس المال البشري يتماشى مع التحديات المعاصرة، ويعتمد على تطبيقات الذكاء الاصطناعي بشكل فعال.</w:t>
      </w:r>
    </w:p>
    <w:p w14:paraId="0DBDF1D2" w14:textId="77777777" w:rsidR="007A6F4E" w:rsidRPr="00327140" w:rsidRDefault="007A6F4E" w:rsidP="00266A78">
      <w:pPr>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 xml:space="preserve"> مجتمع الدراسة:</w:t>
      </w:r>
    </w:p>
    <w:p w14:paraId="4AF2C427" w14:textId="77777777" w:rsidR="007A6F4E" w:rsidRPr="00327140" w:rsidRDefault="007A6F4E" w:rsidP="00266A78">
      <w:pPr>
        <w:bidi/>
        <w:spacing w:after="0" w:line="360" w:lineRule="auto"/>
        <w:jc w:val="both"/>
        <w:rPr>
          <w:rFonts w:asciiTheme="majorBidi" w:hAnsiTheme="majorBidi" w:cstheme="majorBidi"/>
          <w:sz w:val="24"/>
          <w:szCs w:val="24"/>
        </w:rPr>
      </w:pPr>
      <w:r w:rsidRPr="00327140">
        <w:rPr>
          <w:rFonts w:asciiTheme="majorBidi" w:hAnsiTheme="majorBidi" w:cstheme="majorBidi"/>
          <w:sz w:val="24"/>
          <w:szCs w:val="24"/>
          <w:rtl/>
        </w:rPr>
        <w:t>يشمل مجتمع البحث في هذه الدراسة جميع موظفي جامعة الملك فهد للبترول والمعادن. وتعد جامعة الملك فهد للبترول والمعادن من أبرز المؤسسات الوطنية الرائدة في المملكة العربية السعودية، لما تمتلكه من مكانة علمية وبحثية وإدارية متميزة، تسهم في دعم الابتكار وتعزيز التحول الرقمي في مختلف عملياته التنظيمية والإدارية</w:t>
      </w:r>
      <w:r w:rsidRPr="00327140">
        <w:rPr>
          <w:rFonts w:asciiTheme="majorBidi" w:hAnsiTheme="majorBidi" w:cstheme="majorBidi"/>
          <w:sz w:val="24"/>
          <w:szCs w:val="24"/>
        </w:rPr>
        <w:t>.</w:t>
      </w:r>
    </w:p>
    <w:p w14:paraId="66648146" w14:textId="77777777" w:rsidR="00F832E2" w:rsidRPr="00327140" w:rsidRDefault="00F832E2" w:rsidP="00266A78">
      <w:pPr>
        <w:bidi/>
        <w:spacing w:after="0" w:line="360" w:lineRule="auto"/>
        <w:jc w:val="lowKashida"/>
        <w:rPr>
          <w:rFonts w:asciiTheme="majorBidi" w:hAnsiTheme="majorBidi" w:cstheme="majorBidi"/>
          <w:b/>
          <w:bCs/>
          <w:sz w:val="24"/>
          <w:szCs w:val="24"/>
          <w:rtl/>
          <w:lang w:bidi="ar-EG"/>
        </w:rPr>
      </w:pPr>
    </w:p>
    <w:p w14:paraId="5E5BF537" w14:textId="38C048A6"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lang w:bidi="ar-EG"/>
        </w:rPr>
        <w:t xml:space="preserve">عينة </w:t>
      </w:r>
      <w:r w:rsidRPr="00327140">
        <w:rPr>
          <w:rFonts w:asciiTheme="majorBidi" w:hAnsiTheme="majorBidi" w:cstheme="majorBidi"/>
          <w:b/>
          <w:bCs/>
          <w:sz w:val="24"/>
          <w:szCs w:val="24"/>
          <w:rtl/>
        </w:rPr>
        <w:t>الدراسة:</w:t>
      </w:r>
    </w:p>
    <w:p w14:paraId="08DB3226" w14:textId="77777777" w:rsidR="007A6F4E" w:rsidRPr="00327140" w:rsidRDefault="007A6F4E" w:rsidP="00266A78">
      <w:pPr>
        <w:bidi/>
        <w:spacing w:after="0" w:line="360" w:lineRule="auto"/>
        <w:ind w:firstLine="360"/>
        <w:jc w:val="both"/>
        <w:rPr>
          <w:rFonts w:asciiTheme="majorBidi" w:hAnsiTheme="majorBidi" w:cstheme="majorBidi"/>
          <w:sz w:val="24"/>
          <w:szCs w:val="24"/>
          <w:rtl/>
        </w:rPr>
      </w:pPr>
      <w:r w:rsidRPr="00327140">
        <w:rPr>
          <w:rFonts w:asciiTheme="majorBidi" w:hAnsiTheme="majorBidi" w:cstheme="majorBidi"/>
          <w:sz w:val="24"/>
          <w:szCs w:val="24"/>
          <w:rtl/>
        </w:rPr>
        <w:t xml:space="preserve">نظرًا لأن حجم مجتمع البحث معروف ويبلغ نحو (5972) من العاملين بجامعة الملك فهد للبترول والمعادن، فقد تم استخدام المعادلة المعدلة </w:t>
      </w:r>
      <w:proofErr w:type="spellStart"/>
      <w:r w:rsidRPr="00327140">
        <w:rPr>
          <w:rFonts w:asciiTheme="majorBidi" w:hAnsiTheme="majorBidi" w:cstheme="majorBidi"/>
          <w:sz w:val="24"/>
          <w:szCs w:val="24"/>
          <w:rtl/>
        </w:rPr>
        <w:t>لكوشران</w:t>
      </w:r>
      <w:proofErr w:type="spellEnd"/>
      <w:r w:rsidRPr="00327140">
        <w:rPr>
          <w:rFonts w:asciiTheme="majorBidi" w:hAnsiTheme="majorBidi" w:cstheme="majorBidi"/>
          <w:sz w:val="24"/>
          <w:szCs w:val="24"/>
          <w:rtl/>
        </w:rPr>
        <w:t xml:space="preserve"> </w:t>
      </w:r>
      <w:r w:rsidRPr="00327140">
        <w:rPr>
          <w:rFonts w:asciiTheme="majorBidi" w:hAnsiTheme="majorBidi" w:cstheme="majorBidi"/>
          <w:sz w:val="24"/>
          <w:szCs w:val="24"/>
        </w:rPr>
        <w:t xml:space="preserve">(Yamane, 1973) </w:t>
      </w:r>
      <w:r w:rsidRPr="00327140">
        <w:rPr>
          <w:rFonts w:asciiTheme="majorBidi" w:hAnsiTheme="majorBidi" w:cstheme="majorBidi"/>
          <w:sz w:val="24"/>
          <w:szCs w:val="24"/>
          <w:rtl/>
        </w:rPr>
        <w:t xml:space="preserve">لتحديد حجم العينة المناسبة للدراسة، مع اعتماد هامش خطأ قدره 5%. </w:t>
      </w:r>
    </w:p>
    <w:p w14:paraId="5C1F963F" w14:textId="77777777" w:rsidR="007A6F4E" w:rsidRPr="00327140" w:rsidRDefault="00CD4502" w:rsidP="00266A78">
      <w:pPr>
        <w:bidi/>
        <w:spacing w:after="0" w:line="360" w:lineRule="auto"/>
        <w:ind w:firstLine="360"/>
        <w:jc w:val="right"/>
        <w:rPr>
          <w:rFonts w:asciiTheme="majorBidi" w:hAnsiTheme="majorBidi" w:cstheme="majorBidi"/>
          <w:sz w:val="24"/>
          <w:szCs w:val="24"/>
          <w:rtl/>
        </w:rPr>
      </w:pPr>
      <w:r w:rsidRPr="00CD4502">
        <w:rPr>
          <w:rFonts w:asciiTheme="majorBidi" w:hAnsiTheme="majorBidi" w:cstheme="majorBidi"/>
          <w:noProof/>
          <w:sz w:val="24"/>
          <w:szCs w:val="24"/>
          <w:highlight w:val="yellow"/>
        </w:rPr>
        <w:object w:dxaOrig="1380" w:dyaOrig="680" w14:anchorId="13F105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0pt;height:43pt;mso-width-percent:0;mso-height-percent:0;mso-width-percent:0;mso-height-percent:0" o:ole="">
            <v:imagedata r:id="rId22" o:title=""/>
          </v:shape>
          <o:OLEObject Type="Embed" ProgID="Equation.3" ShapeID="_x0000_i1025" DrawAspect="Content" ObjectID="_1834180205" r:id="rId23"/>
        </w:object>
      </w:r>
    </w:p>
    <w:p w14:paraId="42D3E2CD" w14:textId="56F9AB07" w:rsidR="007A6F4E" w:rsidRPr="00327140" w:rsidRDefault="007A6F4E" w:rsidP="00266A78">
      <w:pPr>
        <w:bidi/>
        <w:spacing w:after="0" w:line="360" w:lineRule="auto"/>
        <w:ind w:firstLine="360"/>
        <w:jc w:val="both"/>
        <w:rPr>
          <w:rFonts w:asciiTheme="majorBidi" w:hAnsiTheme="majorBidi" w:cstheme="majorBidi"/>
          <w:sz w:val="24"/>
          <w:szCs w:val="24"/>
          <w:rtl/>
        </w:rPr>
      </w:pPr>
      <w:r w:rsidRPr="00327140">
        <w:rPr>
          <w:rFonts w:asciiTheme="majorBidi" w:hAnsiTheme="majorBidi" w:cstheme="majorBidi"/>
          <w:sz w:val="24"/>
          <w:szCs w:val="24"/>
          <w:rtl/>
        </w:rPr>
        <w:t xml:space="preserve">وبناءً على هذه المعادلة، تم تقدير حجم العينة بـ 170 موظفًا، </w:t>
      </w:r>
      <w:r w:rsidR="00F832E2" w:rsidRPr="00327140">
        <w:rPr>
          <w:rFonts w:asciiTheme="majorBidi" w:hAnsiTheme="majorBidi" w:cstheme="majorBidi"/>
          <w:sz w:val="24"/>
          <w:szCs w:val="24"/>
          <w:rtl/>
        </w:rPr>
        <w:t>وهي عينة كافية إحصائياً لتمثيل مجتمع الدراسة عند مستوى الثقة المعتمد، مما يضمن صدق النتائج وقابليتها للتعميم على مجتمع البحث الأصلي</w:t>
      </w:r>
      <w:r w:rsidRPr="00327140">
        <w:rPr>
          <w:rFonts w:asciiTheme="majorBidi" w:hAnsiTheme="majorBidi" w:cstheme="majorBidi"/>
          <w:sz w:val="24"/>
          <w:szCs w:val="24"/>
          <w:rtl/>
        </w:rPr>
        <w:t>.</w:t>
      </w:r>
    </w:p>
    <w:p w14:paraId="55B0AC3C" w14:textId="77777777" w:rsidR="007A6F4E" w:rsidRPr="00327140" w:rsidRDefault="007A6F4E" w:rsidP="00266A78">
      <w:pPr>
        <w:bidi/>
        <w:spacing w:after="20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خصائص عينة الدِّراسَة:</w:t>
      </w:r>
    </w:p>
    <w:p w14:paraId="75CC6ADC" w14:textId="77777777" w:rsidR="007A6F4E" w:rsidRPr="00327140" w:rsidRDefault="007A6F4E" w:rsidP="00266A78">
      <w:pPr>
        <w:tabs>
          <w:tab w:val="left" w:pos="1427"/>
        </w:tabs>
        <w:bidi/>
        <w:spacing w:after="0" w:line="360" w:lineRule="auto"/>
        <w:jc w:val="lowKashida"/>
        <w:rPr>
          <w:rFonts w:asciiTheme="majorBidi" w:hAnsiTheme="majorBidi" w:cstheme="majorBidi"/>
          <w:color w:val="0D0D0D"/>
          <w:sz w:val="24"/>
          <w:szCs w:val="24"/>
          <w:rtl/>
        </w:rPr>
      </w:pPr>
      <w:r w:rsidRPr="00327140">
        <w:rPr>
          <w:rFonts w:asciiTheme="majorBidi" w:hAnsiTheme="majorBidi" w:cstheme="majorBidi"/>
          <w:color w:val="0D0D0D"/>
          <w:sz w:val="24"/>
          <w:szCs w:val="24"/>
          <w:rtl/>
        </w:rPr>
        <w:t>تم حساب التكرارات والنسب المئوية لأفراد عينة البحث وفقاً للمتغيرات:</w:t>
      </w:r>
    </w:p>
    <w:p w14:paraId="3E2C7DCC" w14:textId="77777777" w:rsidR="007A6F4E" w:rsidRPr="00327140" w:rsidRDefault="007A6F4E" w:rsidP="00266A78">
      <w:pPr>
        <w:tabs>
          <w:tab w:val="left" w:pos="1427"/>
        </w:tabs>
        <w:bidi/>
        <w:spacing w:after="0" w:line="360" w:lineRule="auto"/>
        <w:jc w:val="lowKashida"/>
        <w:rPr>
          <w:rFonts w:asciiTheme="majorBidi" w:hAnsiTheme="majorBidi" w:cstheme="majorBidi"/>
          <w:sz w:val="24"/>
          <w:szCs w:val="24"/>
          <w:rtl/>
        </w:rPr>
      </w:pPr>
    </w:p>
    <w:p w14:paraId="4BE2C8F6"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 xml:space="preserve">1- </w:t>
      </w:r>
      <w:r w:rsidRPr="00327140">
        <w:rPr>
          <w:rFonts w:asciiTheme="majorBidi" w:hAnsiTheme="majorBidi" w:cstheme="majorBidi"/>
          <w:b/>
          <w:bCs/>
          <w:sz w:val="24"/>
          <w:szCs w:val="24"/>
          <w:rtl/>
          <w:lang w:bidi="ar-EG"/>
        </w:rPr>
        <w:t>الجنس:</w:t>
      </w:r>
    </w:p>
    <w:p w14:paraId="564454A4" w14:textId="77777777"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lang w:bidi="ar-EG"/>
        </w:rPr>
      </w:pPr>
      <w:r w:rsidRPr="00327140">
        <w:rPr>
          <w:rFonts w:asciiTheme="majorBidi" w:hAnsiTheme="majorBidi" w:cstheme="majorBidi"/>
          <w:b/>
          <w:bCs/>
          <w:sz w:val="24"/>
          <w:szCs w:val="24"/>
          <w:rtl/>
        </w:rPr>
        <w:t>جدول رقم (1) توزيع أفراد الدِّراسَة وفق متغير الجنس</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154"/>
        <w:gridCol w:w="1998"/>
        <w:gridCol w:w="1996"/>
      </w:tblGrid>
      <w:tr w:rsidR="007A6F4E" w:rsidRPr="00327140" w14:paraId="62FDBCF0" w14:textId="77777777" w:rsidTr="007A6F4E">
        <w:trPr>
          <w:trHeight w:val="382"/>
          <w:jc w:val="center"/>
        </w:trPr>
        <w:tc>
          <w:tcPr>
            <w:tcW w:w="2549" w:type="pct"/>
            <w:shd w:val="clear" w:color="auto" w:fill="A6A6A6"/>
            <w:vAlign w:val="center"/>
            <w:hideMark/>
          </w:tcPr>
          <w:p w14:paraId="166FF82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الجنس</w:t>
            </w:r>
          </w:p>
        </w:tc>
        <w:tc>
          <w:tcPr>
            <w:tcW w:w="1226" w:type="pct"/>
            <w:shd w:val="clear" w:color="auto" w:fill="A6A6A6"/>
            <w:vAlign w:val="center"/>
            <w:hideMark/>
          </w:tcPr>
          <w:p w14:paraId="60901BE7"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التكرار</w:t>
            </w:r>
          </w:p>
        </w:tc>
        <w:tc>
          <w:tcPr>
            <w:tcW w:w="1225" w:type="pct"/>
            <w:shd w:val="clear" w:color="auto" w:fill="A6A6A6"/>
            <w:vAlign w:val="center"/>
            <w:hideMark/>
          </w:tcPr>
          <w:p w14:paraId="138B530C"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النسبة المئوية</w:t>
            </w:r>
          </w:p>
        </w:tc>
      </w:tr>
      <w:tr w:rsidR="007A6F4E" w:rsidRPr="00327140" w14:paraId="78A1CB42" w14:textId="77777777" w:rsidTr="00E31603">
        <w:trPr>
          <w:trHeight w:val="183"/>
          <w:jc w:val="center"/>
        </w:trPr>
        <w:tc>
          <w:tcPr>
            <w:tcW w:w="2549" w:type="pct"/>
          </w:tcPr>
          <w:p w14:paraId="3B462B43"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ذكر</w:t>
            </w:r>
          </w:p>
        </w:tc>
        <w:tc>
          <w:tcPr>
            <w:tcW w:w="1226" w:type="pct"/>
            <w:vAlign w:val="center"/>
          </w:tcPr>
          <w:p w14:paraId="0DF68EA5"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110</w:t>
            </w:r>
          </w:p>
        </w:tc>
        <w:tc>
          <w:tcPr>
            <w:tcW w:w="1225" w:type="pct"/>
            <w:vAlign w:val="center"/>
          </w:tcPr>
          <w:p w14:paraId="46CB1999"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64.7</w:t>
            </w:r>
          </w:p>
        </w:tc>
      </w:tr>
      <w:tr w:rsidR="007A6F4E" w:rsidRPr="00327140" w14:paraId="20115935" w14:textId="77777777" w:rsidTr="00E31603">
        <w:trPr>
          <w:trHeight w:val="266"/>
          <w:jc w:val="center"/>
        </w:trPr>
        <w:tc>
          <w:tcPr>
            <w:tcW w:w="2549" w:type="pct"/>
          </w:tcPr>
          <w:p w14:paraId="71FFAA85"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tl/>
              </w:rPr>
              <w:t>أنثى</w:t>
            </w:r>
          </w:p>
        </w:tc>
        <w:tc>
          <w:tcPr>
            <w:tcW w:w="1226" w:type="pct"/>
            <w:vAlign w:val="center"/>
          </w:tcPr>
          <w:p w14:paraId="783DA0C8"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60</w:t>
            </w:r>
          </w:p>
        </w:tc>
        <w:tc>
          <w:tcPr>
            <w:tcW w:w="1225" w:type="pct"/>
            <w:vAlign w:val="center"/>
          </w:tcPr>
          <w:p w14:paraId="6F4E0B38"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35.3</w:t>
            </w:r>
          </w:p>
        </w:tc>
      </w:tr>
      <w:tr w:rsidR="007A6F4E" w:rsidRPr="00327140" w14:paraId="15AC1F47" w14:textId="77777777" w:rsidTr="00E31603">
        <w:trPr>
          <w:trHeight w:val="336"/>
          <w:jc w:val="center"/>
        </w:trPr>
        <w:tc>
          <w:tcPr>
            <w:tcW w:w="2549" w:type="pct"/>
          </w:tcPr>
          <w:p w14:paraId="54981574"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المجموع</w:t>
            </w:r>
          </w:p>
        </w:tc>
        <w:tc>
          <w:tcPr>
            <w:tcW w:w="1226" w:type="pct"/>
            <w:vAlign w:val="center"/>
          </w:tcPr>
          <w:p w14:paraId="697BDCC1"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Pr>
              <w:t>170</w:t>
            </w:r>
          </w:p>
        </w:tc>
        <w:tc>
          <w:tcPr>
            <w:tcW w:w="1225" w:type="pct"/>
            <w:vAlign w:val="center"/>
          </w:tcPr>
          <w:p w14:paraId="4FD0BB3E"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Pr>
              <w:t>100.0</w:t>
            </w:r>
          </w:p>
        </w:tc>
      </w:tr>
    </w:tbl>
    <w:p w14:paraId="0738B3E6"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يتَّضح من الجدول أنّ نسبة (64.7%) من إجمالي أفراد عينة الدِّراسَة من الذكور، ونسبة (35.3%) من إجمالي أفراد الدِّراسَة من الاناث.</w:t>
      </w:r>
    </w:p>
    <w:p w14:paraId="255A2E83" w14:textId="77777777" w:rsidR="007A6F4E" w:rsidRPr="00327140" w:rsidRDefault="007A6F4E" w:rsidP="00266A78">
      <w:pPr>
        <w:bidi/>
        <w:spacing w:after="0" w:line="360" w:lineRule="auto"/>
        <w:jc w:val="lowKashida"/>
        <w:rPr>
          <w:rFonts w:asciiTheme="majorBidi" w:hAnsiTheme="majorBidi" w:cstheme="majorBidi"/>
          <w:sz w:val="24"/>
          <w:szCs w:val="24"/>
          <w:rtl/>
        </w:rPr>
      </w:pPr>
    </w:p>
    <w:p w14:paraId="0FB714A9"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p>
    <w:p w14:paraId="7DA04C4A" w14:textId="21FB3EF1"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شكل رقم (</w:t>
      </w:r>
      <w:r w:rsidR="00224CDE">
        <w:rPr>
          <w:rFonts w:asciiTheme="majorBidi" w:hAnsiTheme="majorBidi" w:cstheme="majorBidi"/>
          <w:b/>
          <w:bCs/>
          <w:sz w:val="24"/>
          <w:szCs w:val="24"/>
        </w:rPr>
        <w:t>4</w:t>
      </w:r>
      <w:r w:rsidRPr="00327140">
        <w:rPr>
          <w:rFonts w:asciiTheme="majorBidi" w:hAnsiTheme="majorBidi" w:cstheme="majorBidi"/>
          <w:b/>
          <w:bCs/>
          <w:sz w:val="24"/>
          <w:szCs w:val="24"/>
          <w:rtl/>
        </w:rPr>
        <w:t xml:space="preserve">) توزيع أفراد الدِّراسَة وفق متغير الجنس </w:t>
      </w:r>
    </w:p>
    <w:p w14:paraId="099BBC3B" w14:textId="77777777" w:rsidR="007A6F4E" w:rsidRPr="00327140" w:rsidRDefault="007A6F4E" w:rsidP="00266A78">
      <w:pPr>
        <w:bidi/>
        <w:spacing w:after="0" w:line="360" w:lineRule="auto"/>
        <w:jc w:val="center"/>
        <w:rPr>
          <w:rFonts w:asciiTheme="majorBidi" w:hAnsiTheme="majorBidi" w:cstheme="majorBidi"/>
          <w:sz w:val="24"/>
          <w:szCs w:val="24"/>
          <w:rtl/>
        </w:rPr>
      </w:pPr>
      <w:r w:rsidRPr="00327140">
        <w:rPr>
          <w:rFonts w:asciiTheme="majorBidi" w:hAnsiTheme="majorBidi" w:cstheme="majorBidi"/>
          <w:noProof/>
          <w:sz w:val="24"/>
          <w:szCs w:val="24"/>
          <w:rtl/>
        </w:rPr>
        <w:drawing>
          <wp:inline distT="0" distB="0" distL="0" distR="0" wp14:anchorId="70770374" wp14:editId="20CC76A6">
            <wp:extent cx="5274310" cy="2165350"/>
            <wp:effectExtent l="38100" t="0" r="2540" b="6350"/>
            <wp:docPr id="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690D4F6" w14:textId="77777777" w:rsidR="007A6F4E" w:rsidRPr="00327140" w:rsidRDefault="007A6F4E" w:rsidP="00266A78">
      <w:pPr>
        <w:bidi/>
        <w:spacing w:after="0" w:line="360" w:lineRule="auto"/>
        <w:jc w:val="center"/>
        <w:rPr>
          <w:rFonts w:asciiTheme="majorBidi" w:hAnsiTheme="majorBidi" w:cstheme="majorBidi"/>
          <w:sz w:val="24"/>
          <w:szCs w:val="24"/>
          <w:rtl/>
        </w:rPr>
      </w:pPr>
    </w:p>
    <w:p w14:paraId="6D46BDAD"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 xml:space="preserve">2- </w:t>
      </w:r>
      <w:r w:rsidRPr="00327140">
        <w:rPr>
          <w:rFonts w:asciiTheme="majorBidi" w:hAnsiTheme="majorBidi" w:cstheme="majorBidi"/>
          <w:b/>
          <w:bCs/>
          <w:sz w:val="24"/>
          <w:szCs w:val="24"/>
          <w:rtl/>
          <w:lang w:bidi="ar-EG"/>
        </w:rPr>
        <w:t>الجنسية:</w:t>
      </w:r>
    </w:p>
    <w:p w14:paraId="4DE78DA8" w14:textId="61955F99"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lang w:bidi="ar-EG"/>
        </w:rPr>
      </w:pPr>
      <w:r w:rsidRPr="00327140">
        <w:rPr>
          <w:rFonts w:asciiTheme="majorBidi" w:hAnsiTheme="majorBidi" w:cstheme="majorBidi"/>
          <w:b/>
          <w:bCs/>
          <w:sz w:val="24"/>
          <w:szCs w:val="24"/>
          <w:rtl/>
        </w:rPr>
        <w:t>جدول رقم (</w:t>
      </w:r>
      <w:r w:rsidR="00945D5E">
        <w:rPr>
          <w:rFonts w:asciiTheme="majorBidi" w:hAnsiTheme="majorBidi" w:cstheme="majorBidi"/>
          <w:b/>
          <w:bCs/>
          <w:sz w:val="24"/>
          <w:szCs w:val="24"/>
        </w:rPr>
        <w:t>2</w:t>
      </w:r>
      <w:r w:rsidRPr="00327140">
        <w:rPr>
          <w:rFonts w:asciiTheme="majorBidi" w:hAnsiTheme="majorBidi" w:cstheme="majorBidi"/>
          <w:b/>
          <w:bCs/>
          <w:sz w:val="24"/>
          <w:szCs w:val="24"/>
          <w:rtl/>
        </w:rPr>
        <w:t xml:space="preserve">) توزيع أفراد الدِّراسَة وفق متغير الجنسية </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154"/>
        <w:gridCol w:w="1998"/>
        <w:gridCol w:w="1996"/>
      </w:tblGrid>
      <w:tr w:rsidR="007A6F4E" w:rsidRPr="00327140" w14:paraId="04D32144" w14:textId="77777777" w:rsidTr="007A6F4E">
        <w:trPr>
          <w:trHeight w:val="382"/>
          <w:jc w:val="center"/>
        </w:trPr>
        <w:tc>
          <w:tcPr>
            <w:tcW w:w="2549" w:type="pct"/>
            <w:shd w:val="clear" w:color="auto" w:fill="A6A6A6"/>
            <w:vAlign w:val="center"/>
            <w:hideMark/>
          </w:tcPr>
          <w:p w14:paraId="473250F4"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الجنسية</w:t>
            </w:r>
          </w:p>
        </w:tc>
        <w:tc>
          <w:tcPr>
            <w:tcW w:w="1226" w:type="pct"/>
            <w:shd w:val="clear" w:color="auto" w:fill="A6A6A6"/>
            <w:vAlign w:val="center"/>
            <w:hideMark/>
          </w:tcPr>
          <w:p w14:paraId="70588232"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التكرار</w:t>
            </w:r>
          </w:p>
        </w:tc>
        <w:tc>
          <w:tcPr>
            <w:tcW w:w="1225" w:type="pct"/>
            <w:shd w:val="clear" w:color="auto" w:fill="A6A6A6"/>
            <w:vAlign w:val="center"/>
            <w:hideMark/>
          </w:tcPr>
          <w:p w14:paraId="0E87A50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النسبة المئوية</w:t>
            </w:r>
          </w:p>
        </w:tc>
      </w:tr>
      <w:tr w:rsidR="007A6F4E" w:rsidRPr="00327140" w14:paraId="39DC1589" w14:textId="77777777" w:rsidTr="00E31603">
        <w:trPr>
          <w:trHeight w:val="183"/>
          <w:jc w:val="center"/>
        </w:trPr>
        <w:tc>
          <w:tcPr>
            <w:tcW w:w="2549" w:type="pct"/>
          </w:tcPr>
          <w:p w14:paraId="32AFDCC2"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سعودي</w:t>
            </w:r>
          </w:p>
        </w:tc>
        <w:tc>
          <w:tcPr>
            <w:tcW w:w="1226" w:type="pct"/>
            <w:vAlign w:val="center"/>
          </w:tcPr>
          <w:p w14:paraId="1FB4DB04"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150</w:t>
            </w:r>
          </w:p>
        </w:tc>
        <w:tc>
          <w:tcPr>
            <w:tcW w:w="1225" w:type="pct"/>
            <w:vAlign w:val="center"/>
          </w:tcPr>
          <w:p w14:paraId="7842E870"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88.2</w:t>
            </w:r>
          </w:p>
        </w:tc>
      </w:tr>
      <w:tr w:rsidR="007A6F4E" w:rsidRPr="00327140" w14:paraId="748A4DFE" w14:textId="77777777" w:rsidTr="00E31603">
        <w:trPr>
          <w:trHeight w:val="266"/>
          <w:jc w:val="center"/>
        </w:trPr>
        <w:tc>
          <w:tcPr>
            <w:tcW w:w="2549" w:type="pct"/>
          </w:tcPr>
          <w:p w14:paraId="4B33048E"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tl/>
              </w:rPr>
              <w:t>غير سعودي</w:t>
            </w:r>
          </w:p>
        </w:tc>
        <w:tc>
          <w:tcPr>
            <w:tcW w:w="1226" w:type="pct"/>
            <w:vAlign w:val="center"/>
          </w:tcPr>
          <w:p w14:paraId="7F42A8FA"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20</w:t>
            </w:r>
          </w:p>
        </w:tc>
        <w:tc>
          <w:tcPr>
            <w:tcW w:w="1225" w:type="pct"/>
            <w:vAlign w:val="center"/>
          </w:tcPr>
          <w:p w14:paraId="3B598684"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11.8</w:t>
            </w:r>
          </w:p>
        </w:tc>
      </w:tr>
      <w:tr w:rsidR="007A6F4E" w:rsidRPr="00327140" w14:paraId="0FB5A33A" w14:textId="77777777" w:rsidTr="00E31603">
        <w:trPr>
          <w:trHeight w:val="336"/>
          <w:jc w:val="center"/>
        </w:trPr>
        <w:tc>
          <w:tcPr>
            <w:tcW w:w="2549" w:type="pct"/>
          </w:tcPr>
          <w:p w14:paraId="78DEF385"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المجموع</w:t>
            </w:r>
          </w:p>
        </w:tc>
        <w:tc>
          <w:tcPr>
            <w:tcW w:w="1226" w:type="pct"/>
            <w:vAlign w:val="center"/>
          </w:tcPr>
          <w:p w14:paraId="1C312509"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Pr>
              <w:t>170</w:t>
            </w:r>
          </w:p>
        </w:tc>
        <w:tc>
          <w:tcPr>
            <w:tcW w:w="1225" w:type="pct"/>
            <w:vAlign w:val="center"/>
          </w:tcPr>
          <w:p w14:paraId="24669D84"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Pr>
              <w:t>100.0</w:t>
            </w:r>
          </w:p>
        </w:tc>
      </w:tr>
    </w:tbl>
    <w:p w14:paraId="4643AC7B"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lastRenderedPageBreak/>
        <w:t>يتَّضح من الجدول أنّ نسبة (88.2%) من إجمالي أفراد عينة الدِّراسَة سعوديين، ونسبة (11.8%) من إجمالي أفراد الدِّراسَة من غير السعوديين.</w:t>
      </w:r>
    </w:p>
    <w:p w14:paraId="2D3CBE4E"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p>
    <w:p w14:paraId="0E5D8517" w14:textId="6A0306DC"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شكل رقم (</w:t>
      </w:r>
      <w:r w:rsidR="00373383">
        <w:rPr>
          <w:rFonts w:asciiTheme="majorBidi" w:hAnsiTheme="majorBidi" w:cstheme="majorBidi"/>
          <w:b/>
          <w:bCs/>
          <w:sz w:val="24"/>
          <w:szCs w:val="24"/>
        </w:rPr>
        <w:t>5</w:t>
      </w:r>
      <w:r w:rsidRPr="00327140">
        <w:rPr>
          <w:rFonts w:asciiTheme="majorBidi" w:hAnsiTheme="majorBidi" w:cstheme="majorBidi"/>
          <w:b/>
          <w:bCs/>
          <w:sz w:val="24"/>
          <w:szCs w:val="24"/>
          <w:rtl/>
        </w:rPr>
        <w:t xml:space="preserve">) توزيع أفراد الدِّراسَة وفق متغير الجنسية </w:t>
      </w:r>
    </w:p>
    <w:p w14:paraId="34C77329" w14:textId="77777777" w:rsidR="007A6F4E" w:rsidRPr="00327140" w:rsidRDefault="007A6F4E" w:rsidP="00266A78">
      <w:pPr>
        <w:bidi/>
        <w:spacing w:after="0" w:line="360" w:lineRule="auto"/>
        <w:jc w:val="center"/>
        <w:rPr>
          <w:rFonts w:asciiTheme="majorBidi" w:hAnsiTheme="majorBidi" w:cstheme="majorBidi"/>
          <w:sz w:val="24"/>
          <w:szCs w:val="24"/>
          <w:rtl/>
        </w:rPr>
      </w:pPr>
      <w:r w:rsidRPr="00327140">
        <w:rPr>
          <w:rFonts w:asciiTheme="majorBidi" w:hAnsiTheme="majorBidi" w:cstheme="majorBidi"/>
          <w:noProof/>
          <w:sz w:val="24"/>
          <w:szCs w:val="24"/>
          <w:rtl/>
        </w:rPr>
        <w:drawing>
          <wp:inline distT="0" distB="0" distL="0" distR="0" wp14:anchorId="5EF07B5F" wp14:editId="4AB9C6C6">
            <wp:extent cx="5274310" cy="2165350"/>
            <wp:effectExtent l="0" t="0" r="2540" b="6350"/>
            <wp:docPr id="39565373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299C163" w14:textId="77777777" w:rsidR="007A6F4E" w:rsidRPr="00327140" w:rsidRDefault="007A6F4E" w:rsidP="00266A78">
      <w:pPr>
        <w:bidi/>
        <w:spacing w:after="0" w:line="360" w:lineRule="auto"/>
        <w:rPr>
          <w:rFonts w:asciiTheme="majorBidi" w:hAnsiTheme="majorBidi" w:cstheme="majorBidi"/>
          <w:sz w:val="24"/>
          <w:szCs w:val="24"/>
          <w:rtl/>
        </w:rPr>
      </w:pPr>
    </w:p>
    <w:p w14:paraId="3F9CD678" w14:textId="77777777" w:rsidR="007A6F4E" w:rsidRPr="00327140" w:rsidRDefault="007A6F4E" w:rsidP="00266A78">
      <w:pPr>
        <w:bidi/>
        <w:spacing w:after="0" w:line="360" w:lineRule="auto"/>
        <w:rPr>
          <w:rFonts w:asciiTheme="majorBidi" w:hAnsiTheme="majorBidi" w:cstheme="majorBidi"/>
          <w:sz w:val="24"/>
          <w:szCs w:val="24"/>
          <w:rtl/>
        </w:rPr>
      </w:pPr>
    </w:p>
    <w:p w14:paraId="7EDC9BD2"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lang w:bidi="ar-EG"/>
        </w:rPr>
        <w:t>3-الفئة العمرية:</w:t>
      </w:r>
    </w:p>
    <w:p w14:paraId="7052CC82" w14:textId="77777777"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lang w:bidi="ar-EG"/>
        </w:rPr>
      </w:pPr>
      <w:r w:rsidRPr="00327140">
        <w:rPr>
          <w:rFonts w:asciiTheme="majorBidi" w:hAnsiTheme="majorBidi" w:cstheme="majorBidi"/>
          <w:b/>
          <w:bCs/>
          <w:sz w:val="24"/>
          <w:szCs w:val="24"/>
          <w:rtl/>
        </w:rPr>
        <w:t>جدول رقم (3) توزيع أفراد الدِّراسَة وفق متغير الفئة العمرية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154"/>
        <w:gridCol w:w="1998"/>
        <w:gridCol w:w="1996"/>
      </w:tblGrid>
      <w:tr w:rsidR="007A6F4E" w:rsidRPr="00327140" w14:paraId="51E44695" w14:textId="77777777" w:rsidTr="007A6F4E">
        <w:trPr>
          <w:trHeight w:val="382"/>
          <w:jc w:val="center"/>
        </w:trPr>
        <w:tc>
          <w:tcPr>
            <w:tcW w:w="2549" w:type="pct"/>
            <w:shd w:val="clear" w:color="auto" w:fill="A6A6A6"/>
            <w:vAlign w:val="center"/>
            <w:hideMark/>
          </w:tcPr>
          <w:p w14:paraId="337C95EE"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الفئة العمرية</w:t>
            </w:r>
          </w:p>
        </w:tc>
        <w:tc>
          <w:tcPr>
            <w:tcW w:w="1226" w:type="pct"/>
            <w:shd w:val="clear" w:color="auto" w:fill="A6A6A6"/>
            <w:vAlign w:val="center"/>
            <w:hideMark/>
          </w:tcPr>
          <w:p w14:paraId="4D90AB4B"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التكرار</w:t>
            </w:r>
          </w:p>
        </w:tc>
        <w:tc>
          <w:tcPr>
            <w:tcW w:w="1225" w:type="pct"/>
            <w:shd w:val="clear" w:color="auto" w:fill="A6A6A6"/>
            <w:vAlign w:val="center"/>
            <w:hideMark/>
          </w:tcPr>
          <w:p w14:paraId="4208424C"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النسبة المئوية</w:t>
            </w:r>
          </w:p>
        </w:tc>
      </w:tr>
      <w:tr w:rsidR="007A6F4E" w:rsidRPr="00327140" w14:paraId="78BEC91E" w14:textId="77777777" w:rsidTr="00E31603">
        <w:trPr>
          <w:trHeight w:val="183"/>
          <w:jc w:val="center"/>
        </w:trPr>
        <w:tc>
          <w:tcPr>
            <w:tcW w:w="2549" w:type="pct"/>
          </w:tcPr>
          <w:p w14:paraId="3D74AE5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أقل من 25 سنة</w:t>
            </w:r>
          </w:p>
        </w:tc>
        <w:tc>
          <w:tcPr>
            <w:tcW w:w="1226" w:type="pct"/>
            <w:vAlign w:val="center"/>
          </w:tcPr>
          <w:p w14:paraId="40508B1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10</w:t>
            </w:r>
          </w:p>
        </w:tc>
        <w:tc>
          <w:tcPr>
            <w:tcW w:w="1225" w:type="pct"/>
            <w:vAlign w:val="center"/>
          </w:tcPr>
          <w:p w14:paraId="6CF471C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5.9</w:t>
            </w:r>
          </w:p>
        </w:tc>
      </w:tr>
      <w:tr w:rsidR="007A6F4E" w:rsidRPr="00327140" w14:paraId="5C35B900" w14:textId="77777777" w:rsidTr="00E31603">
        <w:trPr>
          <w:trHeight w:val="266"/>
          <w:jc w:val="center"/>
        </w:trPr>
        <w:tc>
          <w:tcPr>
            <w:tcW w:w="2549" w:type="pct"/>
          </w:tcPr>
          <w:p w14:paraId="4A3689A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 xml:space="preserve">26-35 </w:t>
            </w:r>
            <w:r w:rsidRPr="00327140">
              <w:rPr>
                <w:rFonts w:asciiTheme="majorBidi" w:hAnsiTheme="majorBidi" w:cstheme="majorBidi"/>
                <w:sz w:val="24"/>
                <w:szCs w:val="24"/>
                <w:rtl/>
              </w:rPr>
              <w:t>سنة</w:t>
            </w:r>
          </w:p>
        </w:tc>
        <w:tc>
          <w:tcPr>
            <w:tcW w:w="1226" w:type="pct"/>
            <w:vAlign w:val="center"/>
          </w:tcPr>
          <w:p w14:paraId="294B61A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20</w:t>
            </w:r>
          </w:p>
        </w:tc>
        <w:tc>
          <w:tcPr>
            <w:tcW w:w="1225" w:type="pct"/>
            <w:vAlign w:val="center"/>
          </w:tcPr>
          <w:p w14:paraId="4BECF31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11.8</w:t>
            </w:r>
          </w:p>
        </w:tc>
      </w:tr>
      <w:tr w:rsidR="007A6F4E" w:rsidRPr="00327140" w14:paraId="27C9C601" w14:textId="77777777" w:rsidTr="00E31603">
        <w:trPr>
          <w:trHeight w:val="266"/>
          <w:jc w:val="center"/>
        </w:trPr>
        <w:tc>
          <w:tcPr>
            <w:tcW w:w="2549" w:type="pct"/>
          </w:tcPr>
          <w:p w14:paraId="14072F7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 xml:space="preserve">36-45 </w:t>
            </w:r>
            <w:r w:rsidRPr="00327140">
              <w:rPr>
                <w:rFonts w:asciiTheme="majorBidi" w:hAnsiTheme="majorBidi" w:cstheme="majorBidi"/>
                <w:sz w:val="24"/>
                <w:szCs w:val="24"/>
                <w:rtl/>
              </w:rPr>
              <w:t>سنة</w:t>
            </w:r>
          </w:p>
        </w:tc>
        <w:tc>
          <w:tcPr>
            <w:tcW w:w="1226" w:type="pct"/>
            <w:vAlign w:val="center"/>
          </w:tcPr>
          <w:p w14:paraId="72B3878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100</w:t>
            </w:r>
          </w:p>
        </w:tc>
        <w:tc>
          <w:tcPr>
            <w:tcW w:w="1225" w:type="pct"/>
            <w:vAlign w:val="center"/>
          </w:tcPr>
          <w:p w14:paraId="6C62DD1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58.8</w:t>
            </w:r>
          </w:p>
        </w:tc>
      </w:tr>
      <w:tr w:rsidR="007A6F4E" w:rsidRPr="00327140" w14:paraId="1587FACD" w14:textId="77777777" w:rsidTr="00E31603">
        <w:trPr>
          <w:trHeight w:val="266"/>
          <w:jc w:val="center"/>
        </w:trPr>
        <w:tc>
          <w:tcPr>
            <w:tcW w:w="2549" w:type="pct"/>
          </w:tcPr>
          <w:p w14:paraId="02BDE2D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أكبر من 45 سنة</w:t>
            </w:r>
          </w:p>
        </w:tc>
        <w:tc>
          <w:tcPr>
            <w:tcW w:w="1226" w:type="pct"/>
            <w:vAlign w:val="center"/>
          </w:tcPr>
          <w:p w14:paraId="49B3263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40</w:t>
            </w:r>
          </w:p>
        </w:tc>
        <w:tc>
          <w:tcPr>
            <w:tcW w:w="1225" w:type="pct"/>
            <w:vAlign w:val="center"/>
          </w:tcPr>
          <w:p w14:paraId="78CE185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23.5</w:t>
            </w:r>
          </w:p>
        </w:tc>
      </w:tr>
      <w:tr w:rsidR="007A6F4E" w:rsidRPr="00327140" w14:paraId="02E6ADD9" w14:textId="77777777" w:rsidTr="00E31603">
        <w:trPr>
          <w:trHeight w:val="266"/>
          <w:jc w:val="center"/>
        </w:trPr>
        <w:tc>
          <w:tcPr>
            <w:tcW w:w="2549" w:type="pct"/>
          </w:tcPr>
          <w:p w14:paraId="1CAD4B7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b/>
                <w:bCs/>
                <w:sz w:val="24"/>
                <w:szCs w:val="24"/>
                <w:rtl/>
              </w:rPr>
              <w:t>المجموع</w:t>
            </w:r>
          </w:p>
        </w:tc>
        <w:tc>
          <w:tcPr>
            <w:tcW w:w="1226" w:type="pct"/>
            <w:vAlign w:val="center"/>
          </w:tcPr>
          <w:p w14:paraId="3F33CDA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Pr>
              <w:t>170</w:t>
            </w:r>
          </w:p>
        </w:tc>
        <w:tc>
          <w:tcPr>
            <w:tcW w:w="1225" w:type="pct"/>
            <w:vAlign w:val="center"/>
          </w:tcPr>
          <w:p w14:paraId="41660BF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Pr>
              <w:t>100.0</w:t>
            </w:r>
          </w:p>
        </w:tc>
      </w:tr>
    </w:tbl>
    <w:p w14:paraId="66A81580"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يتَّضح من الجدول أنّ نسبة (58.8 %) من إجمالي أفراد عينة الدِّراسَة أعمارهم من 36 الى 45 سنة، ونسبة (23.5%) من إجمالي أفراد عينة الدِّراسَة أعمارهم أكبر من 45 سنة، ونسبة (11.8%) من إجمالي أفراد عينة الدِّراسَة أعمارهم من 26 الى 35 سنة، ونسبة (5.9%) من إجمالي أفراد عينة الدِّراسَة أعمارهم أقل من 25 سنة.</w:t>
      </w:r>
    </w:p>
    <w:p w14:paraId="594DCE21"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p>
    <w:p w14:paraId="5A351013" w14:textId="77777777" w:rsidR="00266A78" w:rsidRPr="00327140" w:rsidRDefault="00266A78" w:rsidP="00266A78">
      <w:pPr>
        <w:tabs>
          <w:tab w:val="left" w:pos="5610"/>
        </w:tabs>
        <w:bidi/>
        <w:spacing w:after="0" w:line="360" w:lineRule="auto"/>
        <w:jc w:val="center"/>
        <w:outlineLvl w:val="0"/>
        <w:rPr>
          <w:rFonts w:asciiTheme="majorBidi" w:hAnsiTheme="majorBidi" w:cstheme="majorBidi"/>
          <w:b/>
          <w:bCs/>
          <w:sz w:val="24"/>
          <w:szCs w:val="24"/>
        </w:rPr>
      </w:pPr>
    </w:p>
    <w:p w14:paraId="34388AE7" w14:textId="77777777" w:rsidR="00266A78" w:rsidRPr="00327140" w:rsidRDefault="00266A78" w:rsidP="00266A78">
      <w:pPr>
        <w:tabs>
          <w:tab w:val="left" w:pos="5610"/>
        </w:tabs>
        <w:bidi/>
        <w:spacing w:after="0" w:line="360" w:lineRule="auto"/>
        <w:jc w:val="center"/>
        <w:outlineLvl w:val="0"/>
        <w:rPr>
          <w:rFonts w:asciiTheme="majorBidi" w:hAnsiTheme="majorBidi" w:cstheme="majorBidi"/>
          <w:b/>
          <w:bCs/>
          <w:sz w:val="24"/>
          <w:szCs w:val="24"/>
        </w:rPr>
      </w:pPr>
    </w:p>
    <w:p w14:paraId="3C2D2F94" w14:textId="77777777" w:rsidR="00266A78" w:rsidRPr="00327140" w:rsidRDefault="00266A78" w:rsidP="00266A78">
      <w:pPr>
        <w:tabs>
          <w:tab w:val="left" w:pos="5610"/>
        </w:tabs>
        <w:bidi/>
        <w:spacing w:after="0" w:line="360" w:lineRule="auto"/>
        <w:jc w:val="center"/>
        <w:outlineLvl w:val="0"/>
        <w:rPr>
          <w:rFonts w:asciiTheme="majorBidi" w:hAnsiTheme="majorBidi" w:cstheme="majorBidi"/>
          <w:b/>
          <w:bCs/>
          <w:sz w:val="24"/>
          <w:szCs w:val="24"/>
        </w:rPr>
      </w:pPr>
    </w:p>
    <w:p w14:paraId="564DFB65" w14:textId="77777777" w:rsidR="00266A78" w:rsidRPr="00327140" w:rsidRDefault="00266A78" w:rsidP="00266A78">
      <w:pPr>
        <w:tabs>
          <w:tab w:val="left" w:pos="5610"/>
        </w:tabs>
        <w:bidi/>
        <w:spacing w:after="0" w:line="360" w:lineRule="auto"/>
        <w:jc w:val="center"/>
        <w:outlineLvl w:val="0"/>
        <w:rPr>
          <w:rFonts w:asciiTheme="majorBidi" w:hAnsiTheme="majorBidi" w:cstheme="majorBidi"/>
          <w:b/>
          <w:bCs/>
          <w:sz w:val="24"/>
          <w:szCs w:val="24"/>
        </w:rPr>
      </w:pPr>
    </w:p>
    <w:p w14:paraId="18E9B7C9" w14:textId="3C90EBC2"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شكل رقم (</w:t>
      </w:r>
      <w:r w:rsidR="00373383">
        <w:rPr>
          <w:rFonts w:asciiTheme="majorBidi" w:hAnsiTheme="majorBidi" w:cstheme="majorBidi"/>
          <w:b/>
          <w:bCs/>
          <w:sz w:val="24"/>
          <w:szCs w:val="24"/>
        </w:rPr>
        <w:t>6</w:t>
      </w:r>
      <w:r w:rsidRPr="00327140">
        <w:rPr>
          <w:rFonts w:asciiTheme="majorBidi" w:hAnsiTheme="majorBidi" w:cstheme="majorBidi"/>
          <w:b/>
          <w:bCs/>
          <w:sz w:val="24"/>
          <w:szCs w:val="24"/>
          <w:rtl/>
        </w:rPr>
        <w:t>) توزيع أفراد الدِّراسَة وفق متغير الفئة العمرية</w:t>
      </w:r>
    </w:p>
    <w:p w14:paraId="593C4DCB" w14:textId="77777777" w:rsidR="007A6F4E" w:rsidRPr="00327140" w:rsidRDefault="007A6F4E" w:rsidP="00266A78">
      <w:pPr>
        <w:bidi/>
        <w:spacing w:after="0" w:line="360" w:lineRule="auto"/>
        <w:jc w:val="center"/>
        <w:rPr>
          <w:rFonts w:asciiTheme="majorBidi" w:hAnsiTheme="majorBidi" w:cstheme="majorBidi"/>
          <w:sz w:val="24"/>
          <w:szCs w:val="24"/>
          <w:rtl/>
        </w:rPr>
      </w:pPr>
      <w:r w:rsidRPr="00327140">
        <w:rPr>
          <w:rFonts w:asciiTheme="majorBidi" w:hAnsiTheme="majorBidi" w:cstheme="majorBidi"/>
          <w:noProof/>
          <w:sz w:val="24"/>
          <w:szCs w:val="24"/>
          <w:rtl/>
        </w:rPr>
        <w:drawing>
          <wp:inline distT="0" distB="0" distL="0" distR="0" wp14:anchorId="540B7CE9" wp14:editId="57C3CE76">
            <wp:extent cx="5274310" cy="2165350"/>
            <wp:effectExtent l="38100" t="0" r="2540" b="6350"/>
            <wp:docPr id="2007811058"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981524A" w14:textId="77777777" w:rsidR="007A6F4E" w:rsidRPr="00327140" w:rsidRDefault="007A6F4E" w:rsidP="00266A78">
      <w:pPr>
        <w:bidi/>
        <w:spacing w:after="0" w:line="360" w:lineRule="auto"/>
        <w:jc w:val="center"/>
        <w:rPr>
          <w:rFonts w:asciiTheme="majorBidi" w:hAnsiTheme="majorBidi" w:cstheme="majorBidi"/>
          <w:sz w:val="24"/>
          <w:szCs w:val="24"/>
          <w:rtl/>
        </w:rPr>
      </w:pPr>
    </w:p>
    <w:p w14:paraId="713ED026" w14:textId="77777777" w:rsidR="007A6F4E" w:rsidRPr="00327140" w:rsidRDefault="007A6F4E" w:rsidP="00266A78">
      <w:pPr>
        <w:bidi/>
        <w:spacing w:after="0" w:line="360" w:lineRule="auto"/>
        <w:jc w:val="lowKashida"/>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4- الدرجة الوظيفية:</w:t>
      </w:r>
    </w:p>
    <w:p w14:paraId="11C437F8" w14:textId="77777777"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lang w:bidi="ar-EG"/>
        </w:rPr>
      </w:pPr>
      <w:r w:rsidRPr="00327140">
        <w:rPr>
          <w:rFonts w:asciiTheme="majorBidi" w:hAnsiTheme="majorBidi" w:cstheme="majorBidi"/>
          <w:b/>
          <w:bCs/>
          <w:sz w:val="24"/>
          <w:szCs w:val="24"/>
          <w:rtl/>
        </w:rPr>
        <w:t>جدول رقم (4) توزيع أفراد الدِّراسَة وفق متغير الدرجة الوظيفية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154"/>
        <w:gridCol w:w="1998"/>
        <w:gridCol w:w="1996"/>
      </w:tblGrid>
      <w:tr w:rsidR="007A6F4E" w:rsidRPr="00327140" w14:paraId="14789517" w14:textId="77777777" w:rsidTr="007A6F4E">
        <w:trPr>
          <w:trHeight w:val="382"/>
          <w:jc w:val="center"/>
        </w:trPr>
        <w:tc>
          <w:tcPr>
            <w:tcW w:w="2549" w:type="pct"/>
            <w:shd w:val="clear" w:color="auto" w:fill="A6A6A6"/>
            <w:vAlign w:val="center"/>
            <w:hideMark/>
          </w:tcPr>
          <w:p w14:paraId="2FA3E9CE"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 xml:space="preserve">الدرجة الوظيفية </w:t>
            </w:r>
          </w:p>
        </w:tc>
        <w:tc>
          <w:tcPr>
            <w:tcW w:w="1226" w:type="pct"/>
            <w:shd w:val="clear" w:color="auto" w:fill="A6A6A6"/>
            <w:vAlign w:val="center"/>
            <w:hideMark/>
          </w:tcPr>
          <w:p w14:paraId="3E4D4CF7"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التكرار</w:t>
            </w:r>
          </w:p>
        </w:tc>
        <w:tc>
          <w:tcPr>
            <w:tcW w:w="1225" w:type="pct"/>
            <w:shd w:val="clear" w:color="auto" w:fill="A6A6A6"/>
            <w:vAlign w:val="center"/>
            <w:hideMark/>
          </w:tcPr>
          <w:p w14:paraId="368E845C"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النسبة المئوية</w:t>
            </w:r>
          </w:p>
        </w:tc>
      </w:tr>
      <w:tr w:rsidR="007A6F4E" w:rsidRPr="00327140" w14:paraId="6D4B5BB2" w14:textId="77777777" w:rsidTr="00E31603">
        <w:trPr>
          <w:trHeight w:val="183"/>
          <w:jc w:val="center"/>
        </w:trPr>
        <w:tc>
          <w:tcPr>
            <w:tcW w:w="2549" w:type="pct"/>
          </w:tcPr>
          <w:p w14:paraId="70FC5AC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موظف</w:t>
            </w:r>
          </w:p>
        </w:tc>
        <w:tc>
          <w:tcPr>
            <w:tcW w:w="1226" w:type="pct"/>
            <w:vAlign w:val="center"/>
          </w:tcPr>
          <w:p w14:paraId="1C32C8A7"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100</w:t>
            </w:r>
          </w:p>
        </w:tc>
        <w:tc>
          <w:tcPr>
            <w:tcW w:w="1225" w:type="pct"/>
            <w:vAlign w:val="center"/>
          </w:tcPr>
          <w:p w14:paraId="63487207"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58.8</w:t>
            </w:r>
          </w:p>
        </w:tc>
      </w:tr>
      <w:tr w:rsidR="007A6F4E" w:rsidRPr="00327140" w14:paraId="6C90AF2F" w14:textId="77777777" w:rsidTr="00E31603">
        <w:trPr>
          <w:trHeight w:val="266"/>
          <w:jc w:val="center"/>
        </w:trPr>
        <w:tc>
          <w:tcPr>
            <w:tcW w:w="2549" w:type="pct"/>
          </w:tcPr>
          <w:p w14:paraId="7F099DB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مدير</w:t>
            </w:r>
          </w:p>
        </w:tc>
        <w:tc>
          <w:tcPr>
            <w:tcW w:w="1226" w:type="pct"/>
            <w:vAlign w:val="center"/>
          </w:tcPr>
          <w:p w14:paraId="2EF5796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40</w:t>
            </w:r>
          </w:p>
        </w:tc>
        <w:tc>
          <w:tcPr>
            <w:tcW w:w="1225" w:type="pct"/>
            <w:vAlign w:val="center"/>
          </w:tcPr>
          <w:p w14:paraId="1A3E8C1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23.5</w:t>
            </w:r>
          </w:p>
        </w:tc>
      </w:tr>
      <w:tr w:rsidR="007A6F4E" w:rsidRPr="00327140" w14:paraId="16D9FA7C" w14:textId="77777777" w:rsidTr="00E31603">
        <w:trPr>
          <w:trHeight w:val="266"/>
          <w:jc w:val="center"/>
        </w:trPr>
        <w:tc>
          <w:tcPr>
            <w:tcW w:w="2549" w:type="pct"/>
          </w:tcPr>
          <w:p w14:paraId="059D88B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رئيس قسم</w:t>
            </w:r>
          </w:p>
        </w:tc>
        <w:tc>
          <w:tcPr>
            <w:tcW w:w="1226" w:type="pct"/>
            <w:vAlign w:val="center"/>
          </w:tcPr>
          <w:p w14:paraId="079200C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30</w:t>
            </w:r>
          </w:p>
        </w:tc>
        <w:tc>
          <w:tcPr>
            <w:tcW w:w="1225" w:type="pct"/>
            <w:vAlign w:val="center"/>
          </w:tcPr>
          <w:p w14:paraId="0734FCF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17.6</w:t>
            </w:r>
          </w:p>
        </w:tc>
      </w:tr>
      <w:tr w:rsidR="007A6F4E" w:rsidRPr="00327140" w14:paraId="7FA848AD" w14:textId="77777777" w:rsidTr="00E31603">
        <w:trPr>
          <w:trHeight w:val="266"/>
          <w:jc w:val="center"/>
        </w:trPr>
        <w:tc>
          <w:tcPr>
            <w:tcW w:w="2549" w:type="pct"/>
          </w:tcPr>
          <w:p w14:paraId="436B1D9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tl/>
              </w:rPr>
              <w:t>المجموع</w:t>
            </w:r>
          </w:p>
        </w:tc>
        <w:tc>
          <w:tcPr>
            <w:tcW w:w="1226" w:type="pct"/>
            <w:vAlign w:val="center"/>
          </w:tcPr>
          <w:p w14:paraId="7F5B330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Pr>
              <w:t>170</w:t>
            </w:r>
          </w:p>
        </w:tc>
        <w:tc>
          <w:tcPr>
            <w:tcW w:w="1225" w:type="pct"/>
            <w:vAlign w:val="center"/>
          </w:tcPr>
          <w:p w14:paraId="68C2439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Pr>
              <w:t>100.0</w:t>
            </w:r>
          </w:p>
        </w:tc>
      </w:tr>
    </w:tbl>
    <w:p w14:paraId="75F91DF7"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يتَّضح من الجدول أنّ نسبة (58.8%) من إجمالي أفراد عينة الدِّراسَة موظفين، ونسبة (23.5%) من إجمالي أفراد عينة الدِّراسَة مديرين، ونسبة (17.6%) من إجمالي أفراد عينة الدِّراسَة رؤساء أقسام.</w:t>
      </w:r>
    </w:p>
    <w:p w14:paraId="70FF7627" w14:textId="2ADFA27C" w:rsidR="007A6F4E" w:rsidRPr="00327140" w:rsidRDefault="007A6F4E" w:rsidP="00266A78">
      <w:pPr>
        <w:tabs>
          <w:tab w:val="left" w:pos="5610"/>
        </w:tabs>
        <w:bidi/>
        <w:spacing w:after="0" w:line="360" w:lineRule="auto"/>
        <w:jc w:val="center"/>
        <w:outlineLvl w:val="0"/>
        <w:rPr>
          <w:rFonts w:asciiTheme="majorBidi" w:hAnsiTheme="majorBidi" w:cstheme="majorBidi"/>
          <w:sz w:val="24"/>
          <w:szCs w:val="24"/>
          <w:rtl/>
        </w:rPr>
      </w:pPr>
      <w:r w:rsidRPr="00327140">
        <w:rPr>
          <w:rFonts w:asciiTheme="majorBidi" w:hAnsiTheme="majorBidi" w:cstheme="majorBidi"/>
          <w:b/>
          <w:bCs/>
          <w:sz w:val="24"/>
          <w:szCs w:val="24"/>
          <w:rtl/>
        </w:rPr>
        <w:lastRenderedPageBreak/>
        <w:t>شكل رقم (</w:t>
      </w:r>
      <w:r w:rsidR="00373383">
        <w:rPr>
          <w:rFonts w:asciiTheme="majorBidi" w:hAnsiTheme="majorBidi" w:cstheme="majorBidi"/>
          <w:b/>
          <w:bCs/>
          <w:sz w:val="24"/>
          <w:szCs w:val="24"/>
        </w:rPr>
        <w:t>7</w:t>
      </w:r>
      <w:r w:rsidRPr="00327140">
        <w:rPr>
          <w:rFonts w:asciiTheme="majorBidi" w:hAnsiTheme="majorBidi" w:cstheme="majorBidi"/>
          <w:b/>
          <w:bCs/>
          <w:sz w:val="24"/>
          <w:szCs w:val="24"/>
          <w:rtl/>
        </w:rPr>
        <w:t>) توزيع أفراد الدِّراسَة وفق متغير الدرجة الوظيفية</w:t>
      </w:r>
      <w:r w:rsidRPr="00327140">
        <w:rPr>
          <w:rFonts w:asciiTheme="majorBidi" w:hAnsiTheme="majorBidi" w:cstheme="majorBidi"/>
          <w:noProof/>
          <w:sz w:val="24"/>
          <w:szCs w:val="24"/>
          <w:rtl/>
        </w:rPr>
        <w:t xml:space="preserve"> </w:t>
      </w:r>
      <w:r w:rsidRPr="00327140">
        <w:rPr>
          <w:rFonts w:asciiTheme="majorBidi" w:hAnsiTheme="majorBidi" w:cstheme="majorBidi"/>
          <w:noProof/>
          <w:sz w:val="24"/>
          <w:szCs w:val="24"/>
          <w:rtl/>
        </w:rPr>
        <w:drawing>
          <wp:inline distT="0" distB="0" distL="0" distR="0" wp14:anchorId="0DD45A37" wp14:editId="26959F30">
            <wp:extent cx="5274310" cy="2806700"/>
            <wp:effectExtent l="0" t="0" r="2540" b="12700"/>
            <wp:docPr id="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364A5E4" w14:textId="77777777" w:rsidR="007A6F4E" w:rsidRPr="00327140" w:rsidRDefault="007A6F4E" w:rsidP="00266A78">
      <w:pPr>
        <w:autoSpaceDE w:val="0"/>
        <w:autoSpaceDN w:val="0"/>
        <w:bidi/>
        <w:adjustRightInd w:val="0"/>
        <w:spacing w:after="0" w:line="360" w:lineRule="auto"/>
        <w:jc w:val="lowKashida"/>
        <w:rPr>
          <w:rFonts w:asciiTheme="majorBidi" w:eastAsia="Times New Roman" w:hAnsiTheme="majorBidi" w:cstheme="majorBidi"/>
          <w:b/>
          <w:bCs/>
          <w:sz w:val="24"/>
          <w:szCs w:val="24"/>
          <w:rtl/>
        </w:rPr>
      </w:pPr>
    </w:p>
    <w:p w14:paraId="173CC8B7" w14:textId="77777777" w:rsidR="007A6F4E" w:rsidRPr="00327140" w:rsidRDefault="007A6F4E" w:rsidP="00266A78">
      <w:pPr>
        <w:bidi/>
        <w:spacing w:after="0" w:line="360" w:lineRule="auto"/>
        <w:rPr>
          <w:rFonts w:asciiTheme="majorBidi" w:hAnsiTheme="majorBidi" w:cstheme="majorBidi"/>
          <w:sz w:val="24"/>
          <w:szCs w:val="24"/>
          <w:rtl/>
          <w:lang w:bidi="ar-EG"/>
        </w:rPr>
      </w:pPr>
      <w:r w:rsidRPr="00327140">
        <w:rPr>
          <w:rFonts w:asciiTheme="majorBidi" w:hAnsiTheme="majorBidi" w:cstheme="majorBidi"/>
          <w:b/>
          <w:bCs/>
          <w:sz w:val="24"/>
          <w:szCs w:val="24"/>
          <w:rtl/>
        </w:rPr>
        <w:t>أداة الدِّراسَة:</w:t>
      </w:r>
    </w:p>
    <w:p w14:paraId="11ECC064" w14:textId="77777777" w:rsidR="007A6F4E" w:rsidRPr="00327140" w:rsidRDefault="007A6F4E" w:rsidP="00266A78">
      <w:pPr>
        <w:bidi/>
        <w:spacing w:after="200"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  بعد أن تم الاطلاع على الدراسات السابقة المتعلقة بموضوع البحث والاستعانة بالإطار النظري للبحث، قامت الباحثة بالاستعانة بالاستبيان كأداة الدراسة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w:t>
      </w:r>
    </w:p>
    <w:p w14:paraId="429D80BD"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b/>
          <w:bCs/>
          <w:sz w:val="24"/>
          <w:szCs w:val="24"/>
          <w:rtl/>
        </w:rPr>
        <w:t>بناء أداة الدِّراسَة:</w:t>
      </w:r>
    </w:p>
    <w:p w14:paraId="2F60A648" w14:textId="77777777" w:rsidR="007A6F4E" w:rsidRPr="00327140" w:rsidRDefault="007A6F4E" w:rsidP="00266A78">
      <w:pPr>
        <w:bidi/>
        <w:spacing w:after="200" w:line="360" w:lineRule="auto"/>
        <w:jc w:val="both"/>
        <w:rPr>
          <w:rFonts w:asciiTheme="majorBidi" w:hAnsiTheme="majorBidi" w:cstheme="majorBidi"/>
          <w:sz w:val="24"/>
          <w:szCs w:val="24"/>
          <w:rtl/>
        </w:rPr>
      </w:pPr>
      <w:r w:rsidRPr="00327140">
        <w:rPr>
          <w:rFonts w:asciiTheme="majorBidi" w:hAnsiTheme="majorBidi" w:cstheme="majorBidi"/>
          <w:sz w:val="24"/>
          <w:szCs w:val="24"/>
          <w:rtl/>
        </w:rPr>
        <w:t>تمَّ استخدام الاستبانة كأداة للدراسة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 وقد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قامت الباحثة بإعداد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الاستبانة،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خلال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مراجعة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الأدبيات المتعلِّقة بهدف البحث،</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وكذلك</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بعد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الاطلاع على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السَّابقة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ومراجعة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أدواتها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المتعلقة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بموضوع</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 xml:space="preserve">الحاليَّة، حيث تتكون الاستبانة من جزأين رئيسيين كما </w:t>
      </w:r>
      <w:proofErr w:type="gramStart"/>
      <w:r w:rsidRPr="00327140">
        <w:rPr>
          <w:rFonts w:asciiTheme="majorBidi" w:hAnsiTheme="majorBidi" w:cstheme="majorBidi"/>
          <w:sz w:val="24"/>
          <w:szCs w:val="24"/>
          <w:rtl/>
        </w:rPr>
        <w:t>يلي :</w:t>
      </w:r>
      <w:proofErr w:type="gramEnd"/>
    </w:p>
    <w:p w14:paraId="29D7E6E8"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b/>
          <w:bCs/>
          <w:sz w:val="24"/>
          <w:szCs w:val="24"/>
          <w:rtl/>
        </w:rPr>
        <w:t>الجزء الأول</w:t>
      </w:r>
      <w:r w:rsidRPr="00327140">
        <w:rPr>
          <w:rFonts w:asciiTheme="majorBidi" w:hAnsiTheme="majorBidi" w:cstheme="majorBidi"/>
          <w:sz w:val="24"/>
          <w:szCs w:val="24"/>
          <w:rtl/>
        </w:rPr>
        <w:t xml:space="preserve">: ويشمل البيانات الأولية لأفراد عينة الدراسة </w:t>
      </w:r>
    </w:p>
    <w:p w14:paraId="5AC22873"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b/>
          <w:bCs/>
          <w:sz w:val="24"/>
          <w:szCs w:val="24"/>
          <w:rtl/>
        </w:rPr>
        <w:t>الجزء الثاني</w:t>
      </w:r>
      <w:r w:rsidRPr="00327140">
        <w:rPr>
          <w:rFonts w:asciiTheme="majorBidi" w:hAnsiTheme="majorBidi" w:cstheme="majorBidi"/>
          <w:sz w:val="24"/>
          <w:szCs w:val="24"/>
          <w:rtl/>
        </w:rPr>
        <w:t xml:space="preserve">: </w:t>
      </w:r>
      <w:bookmarkStart w:id="0" w:name="_Hlk96930738"/>
      <w:r w:rsidRPr="00327140">
        <w:rPr>
          <w:rFonts w:asciiTheme="majorBidi" w:hAnsiTheme="majorBidi" w:cstheme="majorBidi"/>
          <w:sz w:val="24"/>
          <w:szCs w:val="24"/>
          <w:rtl/>
        </w:rPr>
        <w:t>ويشمل محاور الدراسة ويتكون من ثلاثة محاور رئيسية كما يلي:</w:t>
      </w:r>
    </w:p>
    <w:p w14:paraId="65969945"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tl/>
        </w:rPr>
      </w:pPr>
      <w:bookmarkStart w:id="1" w:name="_Hlk213236431"/>
      <w:bookmarkEnd w:id="0"/>
      <w:r w:rsidRPr="00327140">
        <w:rPr>
          <w:rFonts w:asciiTheme="majorBidi" w:hAnsiTheme="majorBidi" w:cstheme="majorBidi"/>
          <w:b/>
          <w:bCs/>
          <w:sz w:val="24"/>
          <w:szCs w:val="24"/>
          <w:rtl/>
        </w:rPr>
        <w:t>المحور الأول</w:t>
      </w:r>
      <w:r w:rsidRPr="00327140">
        <w:rPr>
          <w:rFonts w:asciiTheme="majorBidi" w:hAnsiTheme="majorBidi" w:cstheme="majorBidi"/>
          <w:sz w:val="24"/>
          <w:szCs w:val="24"/>
          <w:rtl/>
        </w:rPr>
        <w:t>: واقع ادارة راس المال البشري (المعارف، الخبرات، المهارات) في جامعة الملك فهد للبترول والمعادن ويتضمن (9) فقرات</w:t>
      </w:r>
    </w:p>
    <w:p w14:paraId="5D82CF92"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tl/>
        </w:rPr>
      </w:pPr>
      <w:r w:rsidRPr="00327140">
        <w:rPr>
          <w:rFonts w:asciiTheme="majorBidi" w:hAnsiTheme="majorBidi" w:cstheme="majorBidi"/>
          <w:b/>
          <w:bCs/>
          <w:sz w:val="24"/>
          <w:szCs w:val="24"/>
          <w:rtl/>
        </w:rPr>
        <w:t>المحور الثاني</w:t>
      </w:r>
      <w:r w:rsidRPr="00327140">
        <w:rPr>
          <w:rFonts w:asciiTheme="majorBidi" w:hAnsiTheme="majorBidi" w:cstheme="majorBidi"/>
          <w:sz w:val="24"/>
          <w:szCs w:val="24"/>
          <w:rtl/>
        </w:rPr>
        <w:t>: واقع استخدام الذكاء الاصطناعي (الاستراتيجية، البرمجيات، البنية التحتية، والموارد البشرية) في شركة جامعة الملك فهد للبترول والمعادن ويتضمن (12) فقرة</w:t>
      </w:r>
    </w:p>
    <w:p w14:paraId="7E61F644"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tl/>
        </w:rPr>
      </w:pPr>
      <w:r w:rsidRPr="00327140">
        <w:rPr>
          <w:rFonts w:asciiTheme="majorBidi" w:hAnsiTheme="majorBidi" w:cstheme="majorBidi"/>
          <w:b/>
          <w:bCs/>
          <w:sz w:val="24"/>
          <w:szCs w:val="24"/>
          <w:rtl/>
        </w:rPr>
        <w:lastRenderedPageBreak/>
        <w:t>المحور الثالث:</w:t>
      </w:r>
      <w:r w:rsidRPr="00327140">
        <w:rPr>
          <w:rFonts w:asciiTheme="majorBidi" w:hAnsiTheme="majorBidi" w:cstheme="majorBidi"/>
          <w:sz w:val="24"/>
          <w:szCs w:val="24"/>
          <w:rtl/>
        </w:rPr>
        <w:t xml:space="preserve"> التحديات المرتبطة بدمج هذه التقنيات في ممارسات إدارة رأس المال البشري ويتضمن (5) فقرات</w:t>
      </w:r>
    </w:p>
    <w:p w14:paraId="0F3193EE"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Pr>
      </w:pPr>
      <w:r w:rsidRPr="00327140">
        <w:rPr>
          <w:rFonts w:asciiTheme="majorBidi" w:hAnsiTheme="majorBidi" w:cstheme="majorBidi"/>
          <w:b/>
          <w:bCs/>
          <w:sz w:val="24"/>
          <w:szCs w:val="24"/>
          <w:rtl/>
        </w:rPr>
        <w:t>المحور الرابع:</w:t>
      </w:r>
      <w:r w:rsidRPr="00327140">
        <w:rPr>
          <w:rFonts w:asciiTheme="majorBidi" w:hAnsiTheme="majorBidi" w:cstheme="majorBidi"/>
          <w:sz w:val="24"/>
          <w:szCs w:val="24"/>
          <w:rtl/>
        </w:rPr>
        <w:t xml:space="preserve"> مدى تأثير استخدام الذكاء الاصطناعي في تطوير إدارة رأس المال البشري ويتضمن (5) فقرات</w:t>
      </w:r>
    </w:p>
    <w:p w14:paraId="7C04C36F"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tl/>
        </w:rPr>
      </w:pPr>
      <w:r w:rsidRPr="00327140">
        <w:rPr>
          <w:rFonts w:asciiTheme="majorBidi" w:hAnsiTheme="majorBidi" w:cstheme="majorBidi"/>
          <w:b/>
          <w:bCs/>
          <w:sz w:val="24"/>
          <w:szCs w:val="24"/>
          <w:rtl/>
        </w:rPr>
        <w:t>المحور الخامس:</w:t>
      </w:r>
      <w:r w:rsidRPr="00327140">
        <w:rPr>
          <w:rFonts w:asciiTheme="majorBidi" w:hAnsiTheme="majorBidi" w:cstheme="majorBidi"/>
          <w:sz w:val="24"/>
          <w:szCs w:val="24"/>
          <w:rtl/>
        </w:rPr>
        <w:t xml:space="preserve"> الممارسات الحديثة في إدارة رأس المال البشري في ظل الذكاء الاصطناعي ويتضمن (4) فقرات</w:t>
      </w:r>
    </w:p>
    <w:bookmarkEnd w:id="1"/>
    <w:p w14:paraId="5BAC4489" w14:textId="6569AEA4" w:rsidR="00F26C3C" w:rsidRPr="00327140" w:rsidRDefault="00F26C3C" w:rsidP="00266A78">
      <w:pPr>
        <w:bidi/>
        <w:spacing w:after="20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 xml:space="preserve">وبذلك أصبحت الأداة في صورتها النهائية كما يلي </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9969"/>
      </w:tblGrid>
      <w:tr w:rsidR="00F26C3C" w:rsidRPr="00327140" w14:paraId="30E42391" w14:textId="77777777" w:rsidTr="007D5B13">
        <w:trPr>
          <w:jc w:val="center"/>
        </w:trPr>
        <w:tc>
          <w:tcPr>
            <w:tcW w:w="10430" w:type="dxa"/>
            <w:gridSpan w:val="2"/>
            <w:tcBorders>
              <w:top w:val="single" w:sz="18" w:space="0" w:color="auto"/>
            </w:tcBorders>
            <w:shd w:val="clear" w:color="auto" w:fill="B4C6E7"/>
            <w:vAlign w:val="center"/>
          </w:tcPr>
          <w:p w14:paraId="1D285F7E" w14:textId="77777777" w:rsidR="00F26C3C" w:rsidRPr="00327140" w:rsidRDefault="00F26C3C"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الأول: واقع ادارة راس المال البشري (المعارف، الخبرات، المهارات) في جامعة الملك فهد للبترول والمعادن</w:t>
            </w:r>
          </w:p>
        </w:tc>
      </w:tr>
      <w:tr w:rsidR="00F26C3C" w:rsidRPr="00327140" w14:paraId="021B4C9E" w14:textId="77777777" w:rsidTr="007D5B13">
        <w:trPr>
          <w:jc w:val="center"/>
        </w:trPr>
        <w:tc>
          <w:tcPr>
            <w:tcW w:w="10430" w:type="dxa"/>
            <w:gridSpan w:val="2"/>
            <w:tcBorders>
              <w:top w:val="single" w:sz="18" w:space="0" w:color="auto"/>
            </w:tcBorders>
            <w:vAlign w:val="center"/>
          </w:tcPr>
          <w:p w14:paraId="3B352D65" w14:textId="77777777" w:rsidR="00F26C3C" w:rsidRPr="00327140" w:rsidRDefault="00F26C3C"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الأول: المعارف</w:t>
            </w:r>
          </w:p>
        </w:tc>
      </w:tr>
      <w:tr w:rsidR="00F26C3C" w:rsidRPr="00327140" w14:paraId="4967FB92" w14:textId="77777777" w:rsidTr="007D5B13">
        <w:trPr>
          <w:jc w:val="center"/>
        </w:trPr>
        <w:tc>
          <w:tcPr>
            <w:tcW w:w="461" w:type="dxa"/>
            <w:tcBorders>
              <w:top w:val="single" w:sz="18" w:space="0" w:color="auto"/>
            </w:tcBorders>
            <w:vAlign w:val="center"/>
          </w:tcPr>
          <w:p w14:paraId="6C570377"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1</w:t>
            </w:r>
          </w:p>
        </w:tc>
        <w:tc>
          <w:tcPr>
            <w:tcW w:w="9969" w:type="dxa"/>
            <w:tcBorders>
              <w:top w:val="single" w:sz="18" w:space="0" w:color="auto"/>
            </w:tcBorders>
          </w:tcPr>
          <w:p w14:paraId="782F4B48" w14:textId="356292E7" w:rsidR="00F26C3C" w:rsidRPr="00327140" w:rsidRDefault="00F26C3C"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توفر الجامعة بيئة عمل تدعم اكتساب المعرفة المتخصصة في مجالات الطاقة والتقنية</w:t>
            </w:r>
            <w:r w:rsidRPr="00327140">
              <w:rPr>
                <w:rFonts w:asciiTheme="majorBidi" w:hAnsiTheme="majorBidi" w:cstheme="majorBidi"/>
                <w:sz w:val="24"/>
                <w:szCs w:val="24"/>
              </w:rPr>
              <w:t>.</w:t>
            </w:r>
          </w:p>
        </w:tc>
      </w:tr>
      <w:tr w:rsidR="00F26C3C" w:rsidRPr="00327140" w14:paraId="0963A911" w14:textId="77777777" w:rsidTr="007D5B13">
        <w:trPr>
          <w:jc w:val="center"/>
        </w:trPr>
        <w:tc>
          <w:tcPr>
            <w:tcW w:w="461" w:type="dxa"/>
            <w:vAlign w:val="center"/>
          </w:tcPr>
          <w:p w14:paraId="352AF7F7" w14:textId="77777777" w:rsidR="00F26C3C" w:rsidRPr="00327140" w:rsidRDefault="00F26C3C"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9969" w:type="dxa"/>
          </w:tcPr>
          <w:p w14:paraId="625C48D9" w14:textId="53ED526E" w:rsidR="00F26C3C" w:rsidRPr="00327140" w:rsidRDefault="00F26C3C"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تعتمد الجامعة على برامج تدريبية حديثة لتحديث المعارف لدى العاملين بشكل دوري</w:t>
            </w:r>
            <w:r w:rsidRPr="00327140">
              <w:rPr>
                <w:rFonts w:asciiTheme="majorBidi" w:hAnsiTheme="majorBidi" w:cstheme="majorBidi"/>
                <w:sz w:val="24"/>
                <w:szCs w:val="24"/>
              </w:rPr>
              <w:t>.</w:t>
            </w:r>
          </w:p>
        </w:tc>
      </w:tr>
      <w:tr w:rsidR="00F26C3C" w:rsidRPr="00327140" w14:paraId="627B6133" w14:textId="77777777" w:rsidTr="007D5B13">
        <w:trPr>
          <w:jc w:val="center"/>
        </w:trPr>
        <w:tc>
          <w:tcPr>
            <w:tcW w:w="461" w:type="dxa"/>
            <w:vAlign w:val="center"/>
          </w:tcPr>
          <w:p w14:paraId="4F59AACC"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3</w:t>
            </w:r>
          </w:p>
        </w:tc>
        <w:tc>
          <w:tcPr>
            <w:tcW w:w="9969" w:type="dxa"/>
          </w:tcPr>
          <w:p w14:paraId="3D28D4E0" w14:textId="2475593E" w:rsidR="00F26C3C" w:rsidRPr="00327140" w:rsidRDefault="00F26C3C"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تشجع الجامعة الموظفين على المشاركة في المؤتمرات والندوات العلمية لزيادة معرفتهم</w:t>
            </w:r>
            <w:r w:rsidRPr="00327140">
              <w:rPr>
                <w:rFonts w:asciiTheme="majorBidi" w:hAnsiTheme="majorBidi" w:cstheme="majorBidi"/>
                <w:sz w:val="24"/>
                <w:szCs w:val="24"/>
              </w:rPr>
              <w:t>.</w:t>
            </w:r>
          </w:p>
        </w:tc>
      </w:tr>
      <w:tr w:rsidR="00F26C3C" w:rsidRPr="00327140" w14:paraId="49742081" w14:textId="77777777" w:rsidTr="007D5B13">
        <w:trPr>
          <w:jc w:val="center"/>
        </w:trPr>
        <w:tc>
          <w:tcPr>
            <w:tcW w:w="10430" w:type="dxa"/>
            <w:gridSpan w:val="2"/>
            <w:vAlign w:val="center"/>
          </w:tcPr>
          <w:p w14:paraId="324CDAD6" w14:textId="77777777" w:rsidR="00F26C3C" w:rsidRPr="00327140" w:rsidRDefault="00F26C3C"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الثاني: الخبرات</w:t>
            </w:r>
          </w:p>
        </w:tc>
      </w:tr>
      <w:tr w:rsidR="00F26C3C" w:rsidRPr="00327140" w14:paraId="41A26B31" w14:textId="77777777" w:rsidTr="007D5B13">
        <w:trPr>
          <w:jc w:val="center"/>
        </w:trPr>
        <w:tc>
          <w:tcPr>
            <w:tcW w:w="461" w:type="dxa"/>
            <w:vAlign w:val="center"/>
          </w:tcPr>
          <w:p w14:paraId="070FC9C3" w14:textId="77777777" w:rsidR="00F26C3C" w:rsidRPr="00327140" w:rsidRDefault="00F26C3C" w:rsidP="00266A78">
            <w:pPr>
              <w:bidi/>
              <w:spacing w:line="360" w:lineRule="auto"/>
              <w:jc w:val="center"/>
              <w:rPr>
                <w:rFonts w:asciiTheme="majorBidi" w:hAnsiTheme="majorBidi" w:cstheme="majorBidi"/>
                <w:b/>
                <w:bCs/>
                <w:sz w:val="24"/>
                <w:szCs w:val="24"/>
                <w:lang w:bidi="ar-EG"/>
              </w:rPr>
            </w:pPr>
            <w:r w:rsidRPr="00327140">
              <w:rPr>
                <w:rFonts w:asciiTheme="majorBidi" w:hAnsiTheme="majorBidi" w:cstheme="majorBidi"/>
                <w:b/>
                <w:bCs/>
                <w:sz w:val="24"/>
                <w:szCs w:val="24"/>
                <w:lang w:bidi="ar-EG"/>
              </w:rPr>
              <w:t>4</w:t>
            </w:r>
          </w:p>
        </w:tc>
        <w:tc>
          <w:tcPr>
            <w:tcW w:w="9969" w:type="dxa"/>
          </w:tcPr>
          <w:p w14:paraId="160464F9" w14:textId="7BBC636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تمنح الجامعة فرصًا للموظفين لاكتساب الخبرة من خلال العمل في مشاريع ضخمة ومتنوعة</w:t>
            </w:r>
            <w:r w:rsidRPr="00327140">
              <w:rPr>
                <w:rFonts w:asciiTheme="majorBidi" w:hAnsiTheme="majorBidi" w:cstheme="majorBidi"/>
                <w:sz w:val="24"/>
                <w:szCs w:val="24"/>
              </w:rPr>
              <w:t>.</w:t>
            </w:r>
          </w:p>
        </w:tc>
      </w:tr>
      <w:tr w:rsidR="00F26C3C" w:rsidRPr="00327140" w14:paraId="51C3F397" w14:textId="77777777" w:rsidTr="007D5B13">
        <w:trPr>
          <w:jc w:val="center"/>
        </w:trPr>
        <w:tc>
          <w:tcPr>
            <w:tcW w:w="461" w:type="dxa"/>
            <w:vAlign w:val="center"/>
          </w:tcPr>
          <w:p w14:paraId="0EF6FC43"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5</w:t>
            </w:r>
          </w:p>
        </w:tc>
        <w:tc>
          <w:tcPr>
            <w:tcW w:w="9969" w:type="dxa"/>
          </w:tcPr>
          <w:p w14:paraId="6C53467C" w14:textId="00378590"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تعتمد الجامعة على أسلوب التناوب الوظيفي لتوسيع خبرات الأفراد في مجالات مختلفة</w:t>
            </w:r>
            <w:r w:rsidRPr="00327140">
              <w:rPr>
                <w:rFonts w:asciiTheme="majorBidi" w:hAnsiTheme="majorBidi" w:cstheme="majorBidi"/>
                <w:sz w:val="24"/>
                <w:szCs w:val="24"/>
              </w:rPr>
              <w:t>.</w:t>
            </w:r>
          </w:p>
        </w:tc>
      </w:tr>
      <w:tr w:rsidR="00F26C3C" w:rsidRPr="00327140" w14:paraId="69EA4EC0" w14:textId="77777777" w:rsidTr="007D5B13">
        <w:trPr>
          <w:jc w:val="center"/>
        </w:trPr>
        <w:tc>
          <w:tcPr>
            <w:tcW w:w="461" w:type="dxa"/>
            <w:vAlign w:val="center"/>
          </w:tcPr>
          <w:p w14:paraId="6564BB19"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6</w:t>
            </w:r>
          </w:p>
        </w:tc>
        <w:tc>
          <w:tcPr>
            <w:tcW w:w="9969" w:type="dxa"/>
          </w:tcPr>
          <w:p w14:paraId="3AC9C729" w14:textId="39993F44"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تستفيد الجامعة من خبرات الموظفين القدامى عبر برامج الإرشاد والتوجيه المهني</w:t>
            </w:r>
            <w:r w:rsidRPr="00327140">
              <w:rPr>
                <w:rFonts w:asciiTheme="majorBidi" w:hAnsiTheme="majorBidi" w:cstheme="majorBidi"/>
                <w:sz w:val="24"/>
                <w:szCs w:val="24"/>
              </w:rPr>
              <w:t>.</w:t>
            </w:r>
          </w:p>
        </w:tc>
      </w:tr>
      <w:tr w:rsidR="00F26C3C" w:rsidRPr="00327140" w14:paraId="02E9F429" w14:textId="77777777" w:rsidTr="007D5B13">
        <w:trPr>
          <w:jc w:val="center"/>
        </w:trPr>
        <w:tc>
          <w:tcPr>
            <w:tcW w:w="10430" w:type="dxa"/>
            <w:gridSpan w:val="2"/>
            <w:vAlign w:val="center"/>
          </w:tcPr>
          <w:p w14:paraId="5CDC1A4D" w14:textId="7777777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b/>
                <w:bCs/>
                <w:sz w:val="24"/>
                <w:szCs w:val="24"/>
                <w:rtl/>
                <w:lang w:bidi="ar-EG"/>
              </w:rPr>
              <w:t>البعد الثالث: المهارات</w:t>
            </w:r>
          </w:p>
        </w:tc>
      </w:tr>
      <w:tr w:rsidR="00F26C3C" w:rsidRPr="00327140" w14:paraId="30089C2E" w14:textId="77777777" w:rsidTr="007D5B13">
        <w:trPr>
          <w:jc w:val="center"/>
        </w:trPr>
        <w:tc>
          <w:tcPr>
            <w:tcW w:w="461" w:type="dxa"/>
            <w:vAlign w:val="center"/>
          </w:tcPr>
          <w:p w14:paraId="644889DB"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7</w:t>
            </w:r>
          </w:p>
        </w:tc>
        <w:tc>
          <w:tcPr>
            <w:tcW w:w="9969" w:type="dxa"/>
          </w:tcPr>
          <w:p w14:paraId="21CC2733" w14:textId="4836B68F"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تركز الجامعة على تطوير المهارات التقنية من خلال برامج تدريب داخلية وخارجية</w:t>
            </w:r>
            <w:r w:rsidRPr="00327140">
              <w:rPr>
                <w:rFonts w:asciiTheme="majorBidi" w:hAnsiTheme="majorBidi" w:cstheme="majorBidi"/>
                <w:sz w:val="24"/>
                <w:szCs w:val="24"/>
              </w:rPr>
              <w:t>.</w:t>
            </w:r>
          </w:p>
        </w:tc>
      </w:tr>
      <w:tr w:rsidR="00F26C3C" w:rsidRPr="00327140" w14:paraId="24B97A0D" w14:textId="77777777" w:rsidTr="007D5B13">
        <w:trPr>
          <w:jc w:val="center"/>
        </w:trPr>
        <w:tc>
          <w:tcPr>
            <w:tcW w:w="461" w:type="dxa"/>
            <w:vAlign w:val="center"/>
          </w:tcPr>
          <w:p w14:paraId="555C6395"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8</w:t>
            </w:r>
          </w:p>
        </w:tc>
        <w:tc>
          <w:tcPr>
            <w:tcW w:w="9969" w:type="dxa"/>
          </w:tcPr>
          <w:p w14:paraId="61EEE44E" w14:textId="61CB4E94"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تنمي الجامعة المهارات القيادية عبر دورات مكثفة وورش عمل تخصصية</w:t>
            </w:r>
            <w:r w:rsidRPr="00327140">
              <w:rPr>
                <w:rFonts w:asciiTheme="majorBidi" w:hAnsiTheme="majorBidi" w:cstheme="majorBidi"/>
                <w:sz w:val="24"/>
                <w:szCs w:val="24"/>
              </w:rPr>
              <w:t>.</w:t>
            </w:r>
          </w:p>
        </w:tc>
      </w:tr>
      <w:tr w:rsidR="00F26C3C" w:rsidRPr="00327140" w14:paraId="3874A581" w14:textId="77777777" w:rsidTr="007D5B13">
        <w:trPr>
          <w:jc w:val="center"/>
        </w:trPr>
        <w:tc>
          <w:tcPr>
            <w:tcW w:w="461" w:type="dxa"/>
            <w:vAlign w:val="center"/>
          </w:tcPr>
          <w:p w14:paraId="7A8C05E8"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9</w:t>
            </w:r>
          </w:p>
        </w:tc>
        <w:tc>
          <w:tcPr>
            <w:tcW w:w="9969" w:type="dxa"/>
          </w:tcPr>
          <w:p w14:paraId="75B4E9A7" w14:textId="6A4AE65C"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توظف الجامعة أدوات رقمية متقدمة لتقييم المهارات وتحديد الاحتياجات التدريبية</w:t>
            </w:r>
            <w:r w:rsidRPr="00327140">
              <w:rPr>
                <w:rFonts w:asciiTheme="majorBidi" w:hAnsiTheme="majorBidi" w:cstheme="majorBidi"/>
                <w:sz w:val="24"/>
                <w:szCs w:val="24"/>
              </w:rPr>
              <w:t>.</w:t>
            </w:r>
          </w:p>
        </w:tc>
      </w:tr>
      <w:tr w:rsidR="00F26C3C" w:rsidRPr="00327140" w14:paraId="4558B900"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6DFE06D3" w14:textId="7777777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F26C3C" w:rsidRPr="00327140" w14:paraId="4F52368A" w14:textId="77777777" w:rsidTr="007D5B13">
        <w:trPr>
          <w:jc w:val="center"/>
        </w:trPr>
        <w:tc>
          <w:tcPr>
            <w:tcW w:w="10430" w:type="dxa"/>
            <w:gridSpan w:val="2"/>
            <w:tcBorders>
              <w:top w:val="single" w:sz="24" w:space="0" w:color="auto"/>
            </w:tcBorders>
            <w:vAlign w:val="center"/>
          </w:tcPr>
          <w:p w14:paraId="77BE01A6"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الأول: الاستراتيجية</w:t>
            </w:r>
          </w:p>
        </w:tc>
      </w:tr>
      <w:tr w:rsidR="00F26C3C" w:rsidRPr="00327140" w14:paraId="73013A09" w14:textId="77777777" w:rsidTr="007D5B13">
        <w:trPr>
          <w:jc w:val="center"/>
        </w:trPr>
        <w:tc>
          <w:tcPr>
            <w:tcW w:w="461" w:type="dxa"/>
            <w:vAlign w:val="center"/>
          </w:tcPr>
          <w:p w14:paraId="20032214"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lastRenderedPageBreak/>
              <w:t>1</w:t>
            </w:r>
          </w:p>
        </w:tc>
        <w:tc>
          <w:tcPr>
            <w:tcW w:w="9969" w:type="dxa"/>
          </w:tcPr>
          <w:p w14:paraId="1FC2108A" w14:textId="19C6BB6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تعتمد الجامعة على الذكاء الاصطناعي ضمن خططها الاستراتيجية طويلة المدى</w:t>
            </w:r>
            <w:r w:rsidRPr="00327140">
              <w:rPr>
                <w:rFonts w:asciiTheme="majorBidi" w:hAnsiTheme="majorBidi" w:cstheme="majorBidi"/>
                <w:sz w:val="24"/>
                <w:szCs w:val="24"/>
              </w:rPr>
              <w:t>.</w:t>
            </w:r>
          </w:p>
        </w:tc>
      </w:tr>
      <w:tr w:rsidR="00F26C3C" w:rsidRPr="00327140" w14:paraId="0173ADB6" w14:textId="77777777" w:rsidTr="007D5B13">
        <w:trPr>
          <w:jc w:val="center"/>
        </w:trPr>
        <w:tc>
          <w:tcPr>
            <w:tcW w:w="461" w:type="dxa"/>
            <w:vAlign w:val="center"/>
          </w:tcPr>
          <w:p w14:paraId="111C60CC"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2</w:t>
            </w:r>
          </w:p>
        </w:tc>
        <w:tc>
          <w:tcPr>
            <w:tcW w:w="9969" w:type="dxa"/>
          </w:tcPr>
          <w:p w14:paraId="508B0CB7" w14:textId="1025AE21"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تضع الجامعة أولويات واضحة لتوسيع تطبيقات الذكاء الاصطناعي</w:t>
            </w:r>
            <w:r w:rsidRPr="00327140">
              <w:rPr>
                <w:rFonts w:asciiTheme="majorBidi" w:hAnsiTheme="majorBidi" w:cstheme="majorBidi"/>
                <w:sz w:val="24"/>
                <w:szCs w:val="24"/>
              </w:rPr>
              <w:t>.</w:t>
            </w:r>
          </w:p>
        </w:tc>
      </w:tr>
      <w:tr w:rsidR="00F26C3C" w:rsidRPr="00327140" w14:paraId="47F93066" w14:textId="77777777" w:rsidTr="007D5B13">
        <w:trPr>
          <w:jc w:val="center"/>
        </w:trPr>
        <w:tc>
          <w:tcPr>
            <w:tcW w:w="461" w:type="dxa"/>
            <w:vAlign w:val="center"/>
          </w:tcPr>
          <w:p w14:paraId="4DDBE1CE"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3</w:t>
            </w:r>
          </w:p>
        </w:tc>
        <w:tc>
          <w:tcPr>
            <w:tcW w:w="9969" w:type="dxa"/>
          </w:tcPr>
          <w:p w14:paraId="5EE6668E" w14:textId="40CD6F8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تتابع الجامعة مؤشرات الأداء المرتبطة باستخدام الذكاء الاصطناعي</w:t>
            </w:r>
            <w:r w:rsidRPr="00327140">
              <w:rPr>
                <w:rFonts w:asciiTheme="majorBidi" w:hAnsiTheme="majorBidi" w:cstheme="majorBidi"/>
                <w:sz w:val="24"/>
                <w:szCs w:val="24"/>
              </w:rPr>
              <w:t>.</w:t>
            </w:r>
          </w:p>
        </w:tc>
      </w:tr>
      <w:tr w:rsidR="00F26C3C" w:rsidRPr="00327140" w14:paraId="6F1C6F3F" w14:textId="77777777" w:rsidTr="007D5B13">
        <w:trPr>
          <w:jc w:val="center"/>
        </w:trPr>
        <w:tc>
          <w:tcPr>
            <w:tcW w:w="10430" w:type="dxa"/>
            <w:gridSpan w:val="2"/>
            <w:vAlign w:val="center"/>
          </w:tcPr>
          <w:p w14:paraId="3DC2A40E"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الثاني: البرمجيات</w:t>
            </w:r>
          </w:p>
        </w:tc>
      </w:tr>
      <w:tr w:rsidR="00F26C3C" w:rsidRPr="00327140" w14:paraId="587986B3" w14:textId="77777777" w:rsidTr="007D5B13">
        <w:trPr>
          <w:jc w:val="center"/>
        </w:trPr>
        <w:tc>
          <w:tcPr>
            <w:tcW w:w="461" w:type="dxa"/>
            <w:vAlign w:val="center"/>
          </w:tcPr>
          <w:p w14:paraId="30E4ACA3"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4</w:t>
            </w:r>
          </w:p>
        </w:tc>
        <w:tc>
          <w:tcPr>
            <w:tcW w:w="9969" w:type="dxa"/>
          </w:tcPr>
          <w:p w14:paraId="74E6E203" w14:textId="1BEB3801"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تستخدم الجامعة برمجيات ذكاء اصطناعي في تحليل البيانات</w:t>
            </w:r>
            <w:r w:rsidRPr="00327140">
              <w:rPr>
                <w:rFonts w:asciiTheme="majorBidi" w:hAnsiTheme="majorBidi" w:cstheme="majorBidi"/>
                <w:sz w:val="24"/>
                <w:szCs w:val="24"/>
              </w:rPr>
              <w:t>.</w:t>
            </w:r>
          </w:p>
        </w:tc>
      </w:tr>
      <w:tr w:rsidR="00F26C3C" w:rsidRPr="00327140" w14:paraId="3359A389" w14:textId="77777777" w:rsidTr="007D5B13">
        <w:trPr>
          <w:jc w:val="center"/>
        </w:trPr>
        <w:tc>
          <w:tcPr>
            <w:tcW w:w="461" w:type="dxa"/>
            <w:vAlign w:val="center"/>
          </w:tcPr>
          <w:p w14:paraId="49315360"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5</w:t>
            </w:r>
          </w:p>
        </w:tc>
        <w:tc>
          <w:tcPr>
            <w:tcW w:w="9969" w:type="dxa"/>
          </w:tcPr>
          <w:p w14:paraId="0FA47643" w14:textId="15F84064"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تطوّر الجامعة البرمجيات الذكية بشكل دوري لضمان فعاليتها</w:t>
            </w:r>
            <w:r w:rsidRPr="00327140">
              <w:rPr>
                <w:rFonts w:asciiTheme="majorBidi" w:hAnsiTheme="majorBidi" w:cstheme="majorBidi"/>
                <w:sz w:val="24"/>
                <w:szCs w:val="24"/>
              </w:rPr>
              <w:t>.</w:t>
            </w:r>
          </w:p>
        </w:tc>
      </w:tr>
      <w:tr w:rsidR="00F26C3C" w:rsidRPr="00327140" w14:paraId="2F7EDE7D" w14:textId="77777777" w:rsidTr="007D5B13">
        <w:trPr>
          <w:jc w:val="center"/>
        </w:trPr>
        <w:tc>
          <w:tcPr>
            <w:tcW w:w="461" w:type="dxa"/>
            <w:vAlign w:val="center"/>
          </w:tcPr>
          <w:p w14:paraId="10E38548"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6</w:t>
            </w:r>
          </w:p>
        </w:tc>
        <w:tc>
          <w:tcPr>
            <w:tcW w:w="9969" w:type="dxa"/>
          </w:tcPr>
          <w:p w14:paraId="7A8DDDB2" w14:textId="3D49697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توفر الجامعة واجهات برمجية سهلة الاستخدام تدعم التطبيقات الذكية</w:t>
            </w:r>
            <w:r w:rsidRPr="00327140">
              <w:rPr>
                <w:rFonts w:asciiTheme="majorBidi" w:hAnsiTheme="majorBidi" w:cstheme="majorBidi"/>
                <w:sz w:val="24"/>
                <w:szCs w:val="24"/>
              </w:rPr>
              <w:t>.</w:t>
            </w:r>
          </w:p>
        </w:tc>
      </w:tr>
      <w:tr w:rsidR="00F26C3C" w:rsidRPr="00327140" w14:paraId="3CDC502A" w14:textId="77777777" w:rsidTr="007D5B13">
        <w:trPr>
          <w:jc w:val="center"/>
        </w:trPr>
        <w:tc>
          <w:tcPr>
            <w:tcW w:w="10430" w:type="dxa"/>
            <w:gridSpan w:val="2"/>
            <w:vAlign w:val="center"/>
          </w:tcPr>
          <w:p w14:paraId="312A3FBF"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الثالث: البنية التحتية</w:t>
            </w:r>
          </w:p>
        </w:tc>
      </w:tr>
      <w:tr w:rsidR="00F26C3C" w:rsidRPr="00327140" w14:paraId="0FB532A4" w14:textId="77777777" w:rsidTr="007D5B13">
        <w:trPr>
          <w:jc w:val="center"/>
        </w:trPr>
        <w:tc>
          <w:tcPr>
            <w:tcW w:w="461" w:type="dxa"/>
            <w:vAlign w:val="center"/>
          </w:tcPr>
          <w:p w14:paraId="6AFC2390"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7</w:t>
            </w:r>
          </w:p>
        </w:tc>
        <w:tc>
          <w:tcPr>
            <w:tcW w:w="9969" w:type="dxa"/>
          </w:tcPr>
          <w:p w14:paraId="3B3C3475" w14:textId="08DBCA64"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توفر الجامعة أنظمة تقنية تدعم تشغيل حلول الذكاء الاصطناعي</w:t>
            </w:r>
            <w:r w:rsidRPr="00327140">
              <w:rPr>
                <w:rFonts w:asciiTheme="majorBidi" w:hAnsiTheme="majorBidi" w:cstheme="majorBidi"/>
                <w:sz w:val="24"/>
                <w:szCs w:val="24"/>
              </w:rPr>
              <w:t>.</w:t>
            </w:r>
          </w:p>
        </w:tc>
      </w:tr>
      <w:tr w:rsidR="00F26C3C" w:rsidRPr="00327140" w14:paraId="46423C51" w14:textId="77777777" w:rsidTr="007D5B13">
        <w:trPr>
          <w:jc w:val="center"/>
        </w:trPr>
        <w:tc>
          <w:tcPr>
            <w:tcW w:w="461" w:type="dxa"/>
            <w:vAlign w:val="center"/>
          </w:tcPr>
          <w:p w14:paraId="356471A7"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8</w:t>
            </w:r>
          </w:p>
        </w:tc>
        <w:tc>
          <w:tcPr>
            <w:tcW w:w="9969" w:type="dxa"/>
          </w:tcPr>
          <w:p w14:paraId="045EDC9E" w14:textId="621651BA"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تزود الفرق العاملة بأجهزة ومعدات متطورة لتشغيل الأنظمة الذكية</w:t>
            </w:r>
            <w:r w:rsidRPr="00327140">
              <w:rPr>
                <w:rFonts w:asciiTheme="majorBidi" w:hAnsiTheme="majorBidi" w:cstheme="majorBidi"/>
                <w:sz w:val="24"/>
                <w:szCs w:val="24"/>
              </w:rPr>
              <w:t>.</w:t>
            </w:r>
          </w:p>
        </w:tc>
      </w:tr>
      <w:tr w:rsidR="00F26C3C" w:rsidRPr="00327140" w14:paraId="12D00B40" w14:textId="77777777" w:rsidTr="007D5B13">
        <w:trPr>
          <w:jc w:val="center"/>
        </w:trPr>
        <w:tc>
          <w:tcPr>
            <w:tcW w:w="461" w:type="dxa"/>
            <w:vAlign w:val="center"/>
          </w:tcPr>
          <w:p w14:paraId="7610BBA0"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9</w:t>
            </w:r>
          </w:p>
        </w:tc>
        <w:tc>
          <w:tcPr>
            <w:tcW w:w="9969" w:type="dxa"/>
          </w:tcPr>
          <w:p w14:paraId="0A023C4D" w14:textId="57513949"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تعتمد الجامعة مراكز بيانات قوية وآمنة لمعالجة البيانات</w:t>
            </w:r>
            <w:r w:rsidRPr="00327140">
              <w:rPr>
                <w:rFonts w:asciiTheme="majorBidi" w:hAnsiTheme="majorBidi" w:cstheme="majorBidi"/>
                <w:sz w:val="24"/>
                <w:szCs w:val="24"/>
              </w:rPr>
              <w:t>.</w:t>
            </w:r>
          </w:p>
        </w:tc>
      </w:tr>
      <w:tr w:rsidR="00F26C3C" w:rsidRPr="00327140" w14:paraId="548CCC8B" w14:textId="77777777" w:rsidTr="007D5B13">
        <w:trPr>
          <w:jc w:val="center"/>
        </w:trPr>
        <w:tc>
          <w:tcPr>
            <w:tcW w:w="10430" w:type="dxa"/>
            <w:gridSpan w:val="2"/>
            <w:vAlign w:val="center"/>
          </w:tcPr>
          <w:p w14:paraId="524C4F58"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الرابع: الموارد البشرية</w:t>
            </w:r>
          </w:p>
        </w:tc>
      </w:tr>
      <w:tr w:rsidR="00F26C3C" w:rsidRPr="00327140" w14:paraId="1C2BFF3F" w14:textId="77777777" w:rsidTr="007D5B13">
        <w:trPr>
          <w:jc w:val="center"/>
        </w:trPr>
        <w:tc>
          <w:tcPr>
            <w:tcW w:w="461" w:type="dxa"/>
            <w:vAlign w:val="center"/>
          </w:tcPr>
          <w:p w14:paraId="388FC7B7"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10</w:t>
            </w:r>
          </w:p>
        </w:tc>
        <w:tc>
          <w:tcPr>
            <w:tcW w:w="9969" w:type="dxa"/>
          </w:tcPr>
          <w:p w14:paraId="57D186C4" w14:textId="2050BFAD"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توفر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كوادر مؤهلة في مجال الذكاء الاصطناعي</w:t>
            </w:r>
            <w:r w:rsidRPr="00327140">
              <w:rPr>
                <w:rFonts w:asciiTheme="majorBidi" w:hAnsiTheme="majorBidi" w:cstheme="majorBidi"/>
                <w:sz w:val="24"/>
                <w:szCs w:val="24"/>
              </w:rPr>
              <w:t>.</w:t>
            </w:r>
          </w:p>
        </w:tc>
      </w:tr>
      <w:tr w:rsidR="00F26C3C" w:rsidRPr="00327140" w14:paraId="1845CC56" w14:textId="77777777" w:rsidTr="007D5B13">
        <w:trPr>
          <w:jc w:val="center"/>
        </w:trPr>
        <w:tc>
          <w:tcPr>
            <w:tcW w:w="461" w:type="dxa"/>
            <w:vAlign w:val="center"/>
          </w:tcPr>
          <w:p w14:paraId="5EEBD8E5"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11</w:t>
            </w:r>
          </w:p>
        </w:tc>
        <w:tc>
          <w:tcPr>
            <w:tcW w:w="9969" w:type="dxa"/>
          </w:tcPr>
          <w:p w14:paraId="67C8AA9A" w14:textId="7D6EDAC6"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تنفذ إدارة الموارد البشرية برامج تدريب متخصصة في الذكاء الاصطناعي</w:t>
            </w:r>
            <w:r w:rsidRPr="00327140">
              <w:rPr>
                <w:rFonts w:asciiTheme="majorBidi" w:hAnsiTheme="majorBidi" w:cstheme="majorBidi"/>
                <w:sz w:val="24"/>
                <w:szCs w:val="24"/>
              </w:rPr>
              <w:t>.</w:t>
            </w:r>
          </w:p>
        </w:tc>
      </w:tr>
      <w:tr w:rsidR="00F26C3C" w:rsidRPr="00327140" w14:paraId="5CD7A69E" w14:textId="77777777" w:rsidTr="007D5B13">
        <w:trPr>
          <w:jc w:val="center"/>
        </w:trPr>
        <w:tc>
          <w:tcPr>
            <w:tcW w:w="461" w:type="dxa"/>
            <w:vAlign w:val="center"/>
          </w:tcPr>
          <w:p w14:paraId="48BCB26B"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12</w:t>
            </w:r>
          </w:p>
        </w:tc>
        <w:tc>
          <w:tcPr>
            <w:tcW w:w="9969" w:type="dxa"/>
          </w:tcPr>
          <w:p w14:paraId="6C06D2F3" w14:textId="48BBF2CA"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تشجع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فرق العمل على التفاعل الإيجابي مع التقنيات الحديثة</w:t>
            </w:r>
            <w:r w:rsidRPr="00327140">
              <w:rPr>
                <w:rFonts w:asciiTheme="majorBidi" w:hAnsiTheme="majorBidi" w:cstheme="majorBidi"/>
                <w:sz w:val="24"/>
                <w:szCs w:val="24"/>
              </w:rPr>
              <w:t>.</w:t>
            </w:r>
          </w:p>
        </w:tc>
      </w:tr>
      <w:tr w:rsidR="00F26C3C" w:rsidRPr="00327140" w14:paraId="59584A6A" w14:textId="77777777" w:rsidTr="007D5B13">
        <w:trPr>
          <w:jc w:val="center"/>
        </w:trPr>
        <w:tc>
          <w:tcPr>
            <w:tcW w:w="10430" w:type="dxa"/>
            <w:gridSpan w:val="2"/>
            <w:tcBorders>
              <w:top w:val="single" w:sz="18" w:space="0" w:color="auto"/>
              <w:bottom w:val="single" w:sz="18" w:space="0" w:color="auto"/>
            </w:tcBorders>
            <w:shd w:val="clear" w:color="auto" w:fill="B4C6E7"/>
            <w:vAlign w:val="center"/>
          </w:tcPr>
          <w:p w14:paraId="581FDC6E"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الثالث: التحديات المرتبطة بدمج هذه التقنيات في ممارسات إدارة رأس المال البشري</w:t>
            </w:r>
          </w:p>
        </w:tc>
      </w:tr>
      <w:tr w:rsidR="000365D4" w:rsidRPr="00327140" w14:paraId="6F5B4483" w14:textId="77777777" w:rsidTr="007D5B13">
        <w:trPr>
          <w:jc w:val="center"/>
        </w:trPr>
        <w:tc>
          <w:tcPr>
            <w:tcW w:w="461" w:type="dxa"/>
            <w:tcBorders>
              <w:top w:val="single" w:sz="18" w:space="0" w:color="auto"/>
            </w:tcBorders>
            <w:vAlign w:val="center"/>
          </w:tcPr>
          <w:p w14:paraId="2B2BB846"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9969" w:type="dxa"/>
            <w:tcBorders>
              <w:top w:val="single" w:sz="18" w:space="0" w:color="auto"/>
            </w:tcBorders>
          </w:tcPr>
          <w:p w14:paraId="2396E852" w14:textId="2285C04B" w:rsidR="000365D4" w:rsidRPr="00327140" w:rsidRDefault="000365D4"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تواجه الجامعة صعوبة في توفير الكفاءات البشرية المتخصصة في تقنيات الذكاء الاصطناعي</w:t>
            </w:r>
            <w:r w:rsidRPr="00327140">
              <w:rPr>
                <w:rFonts w:asciiTheme="majorBidi" w:hAnsiTheme="majorBidi" w:cstheme="majorBidi"/>
                <w:sz w:val="24"/>
                <w:szCs w:val="24"/>
              </w:rPr>
              <w:t>.</w:t>
            </w:r>
          </w:p>
        </w:tc>
      </w:tr>
      <w:tr w:rsidR="000365D4" w:rsidRPr="00327140" w14:paraId="28970893" w14:textId="77777777" w:rsidTr="007D5B13">
        <w:trPr>
          <w:jc w:val="center"/>
        </w:trPr>
        <w:tc>
          <w:tcPr>
            <w:tcW w:w="461" w:type="dxa"/>
            <w:vAlign w:val="center"/>
          </w:tcPr>
          <w:p w14:paraId="1B6054AC"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9969" w:type="dxa"/>
          </w:tcPr>
          <w:p w14:paraId="6FC6617E" w14:textId="5C21674E"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تفتقر الجامعة إلى البنية التحتية التقنية الكافية لتطبيق حلول الذكاء الاصطناعي على نطاق واسع</w:t>
            </w:r>
            <w:r w:rsidRPr="00327140">
              <w:rPr>
                <w:rFonts w:asciiTheme="majorBidi" w:hAnsiTheme="majorBidi" w:cstheme="majorBidi"/>
                <w:sz w:val="24"/>
                <w:szCs w:val="24"/>
              </w:rPr>
              <w:t>.</w:t>
            </w:r>
          </w:p>
        </w:tc>
      </w:tr>
      <w:tr w:rsidR="000365D4" w:rsidRPr="00327140" w14:paraId="419218B2" w14:textId="77777777" w:rsidTr="007D5B13">
        <w:trPr>
          <w:jc w:val="center"/>
        </w:trPr>
        <w:tc>
          <w:tcPr>
            <w:tcW w:w="461" w:type="dxa"/>
            <w:vAlign w:val="center"/>
          </w:tcPr>
          <w:p w14:paraId="4530B529"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9969" w:type="dxa"/>
          </w:tcPr>
          <w:p w14:paraId="5B395581" w14:textId="231BAABA"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تعاني الجامعة من مقاومة بعض الموظفين لاستخدام تقنيات الذكاء الاصطناعي في العمل</w:t>
            </w:r>
            <w:r w:rsidRPr="00327140">
              <w:rPr>
                <w:rFonts w:asciiTheme="majorBidi" w:hAnsiTheme="majorBidi" w:cstheme="majorBidi"/>
                <w:sz w:val="24"/>
                <w:szCs w:val="24"/>
              </w:rPr>
              <w:t>.</w:t>
            </w:r>
          </w:p>
        </w:tc>
      </w:tr>
      <w:tr w:rsidR="000365D4" w:rsidRPr="00327140" w14:paraId="45655067" w14:textId="77777777" w:rsidTr="007D5B13">
        <w:trPr>
          <w:jc w:val="center"/>
        </w:trPr>
        <w:tc>
          <w:tcPr>
            <w:tcW w:w="461" w:type="dxa"/>
            <w:vAlign w:val="center"/>
          </w:tcPr>
          <w:p w14:paraId="1CCA2E8C"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9969" w:type="dxa"/>
          </w:tcPr>
          <w:p w14:paraId="4286B89E" w14:textId="034DA00D"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يواجه الموظفون تحديات في فهم آليات عمل أدوات الذكاء الاصطناعي وتفسير نتائجها</w:t>
            </w:r>
            <w:r w:rsidRPr="00327140">
              <w:rPr>
                <w:rFonts w:asciiTheme="majorBidi" w:hAnsiTheme="majorBidi" w:cstheme="majorBidi"/>
                <w:sz w:val="24"/>
                <w:szCs w:val="24"/>
              </w:rPr>
              <w:t>.</w:t>
            </w:r>
          </w:p>
        </w:tc>
      </w:tr>
      <w:tr w:rsidR="000365D4" w:rsidRPr="00327140" w14:paraId="621F6AA3" w14:textId="77777777" w:rsidTr="007D5B13">
        <w:trPr>
          <w:jc w:val="center"/>
        </w:trPr>
        <w:tc>
          <w:tcPr>
            <w:tcW w:w="461" w:type="dxa"/>
            <w:vAlign w:val="center"/>
          </w:tcPr>
          <w:p w14:paraId="5ACA5270"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5</w:t>
            </w:r>
          </w:p>
        </w:tc>
        <w:tc>
          <w:tcPr>
            <w:tcW w:w="9969" w:type="dxa"/>
          </w:tcPr>
          <w:p w14:paraId="1F88E755" w14:textId="46D7BF94"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يحد ضعف التكامل بين أنظمة الموارد البشرية وأنظمة الذكاء الاصطناعي من كفاءة التطبيق</w:t>
            </w:r>
            <w:r w:rsidRPr="00327140">
              <w:rPr>
                <w:rFonts w:asciiTheme="majorBidi" w:hAnsiTheme="majorBidi" w:cstheme="majorBidi"/>
                <w:sz w:val="24"/>
                <w:szCs w:val="24"/>
              </w:rPr>
              <w:t>.</w:t>
            </w:r>
          </w:p>
        </w:tc>
      </w:tr>
      <w:tr w:rsidR="00F26C3C" w:rsidRPr="00327140" w14:paraId="56E6D804" w14:textId="77777777" w:rsidTr="007D5B13">
        <w:trPr>
          <w:jc w:val="center"/>
        </w:trPr>
        <w:tc>
          <w:tcPr>
            <w:tcW w:w="10430" w:type="dxa"/>
            <w:gridSpan w:val="2"/>
            <w:tcBorders>
              <w:top w:val="single" w:sz="24" w:space="0" w:color="auto"/>
              <w:bottom w:val="single" w:sz="24" w:space="0" w:color="auto"/>
            </w:tcBorders>
            <w:shd w:val="clear" w:color="auto" w:fill="B4C6E7"/>
            <w:vAlign w:val="center"/>
          </w:tcPr>
          <w:p w14:paraId="6A4AE958"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المحور الرابع: مدى تأثير استخدام الذكاء الاصطناعي في تطوير إدارة رأس المال البشري</w:t>
            </w:r>
          </w:p>
        </w:tc>
      </w:tr>
      <w:tr w:rsidR="000365D4" w:rsidRPr="00327140" w14:paraId="4078610A" w14:textId="77777777" w:rsidTr="007D5B13">
        <w:trPr>
          <w:jc w:val="center"/>
        </w:trPr>
        <w:tc>
          <w:tcPr>
            <w:tcW w:w="461" w:type="dxa"/>
            <w:tcBorders>
              <w:top w:val="single" w:sz="24" w:space="0" w:color="auto"/>
              <w:bottom w:val="single" w:sz="8" w:space="0" w:color="auto"/>
            </w:tcBorders>
            <w:vAlign w:val="center"/>
          </w:tcPr>
          <w:p w14:paraId="70FA05BD"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9969" w:type="dxa"/>
            <w:tcBorders>
              <w:top w:val="single" w:sz="24" w:space="0" w:color="auto"/>
              <w:bottom w:val="single" w:sz="8" w:space="0" w:color="auto"/>
            </w:tcBorders>
          </w:tcPr>
          <w:p w14:paraId="4EFFA561" w14:textId="5879A973"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يساعد استخدام الذكاء الاصطناعي الجامعة في اتخاذ قرارات توظيف أكثر دقة وموضوعية</w:t>
            </w:r>
            <w:r w:rsidRPr="00327140">
              <w:rPr>
                <w:rFonts w:asciiTheme="majorBidi" w:hAnsiTheme="majorBidi" w:cstheme="majorBidi"/>
                <w:sz w:val="24"/>
                <w:szCs w:val="24"/>
              </w:rPr>
              <w:t>.</w:t>
            </w:r>
          </w:p>
        </w:tc>
      </w:tr>
      <w:tr w:rsidR="000365D4" w:rsidRPr="00327140" w14:paraId="13017D0B" w14:textId="77777777" w:rsidTr="007D5B13">
        <w:trPr>
          <w:jc w:val="center"/>
        </w:trPr>
        <w:tc>
          <w:tcPr>
            <w:tcW w:w="461" w:type="dxa"/>
            <w:tcBorders>
              <w:top w:val="single" w:sz="8" w:space="0" w:color="auto"/>
              <w:bottom w:val="single" w:sz="8" w:space="0" w:color="auto"/>
            </w:tcBorders>
            <w:vAlign w:val="center"/>
          </w:tcPr>
          <w:p w14:paraId="652F9E90"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9969" w:type="dxa"/>
            <w:tcBorders>
              <w:top w:val="single" w:sz="8" w:space="0" w:color="auto"/>
              <w:bottom w:val="single" w:sz="8" w:space="0" w:color="auto"/>
            </w:tcBorders>
          </w:tcPr>
          <w:p w14:paraId="3E9C7356" w14:textId="7315B355"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يساهم الذكاء الاصطناعي في تحسين استراتيجيات تخطيط القوى العاملة في الجامعة</w:t>
            </w:r>
            <w:r w:rsidRPr="00327140">
              <w:rPr>
                <w:rFonts w:asciiTheme="majorBidi" w:hAnsiTheme="majorBidi" w:cstheme="majorBidi"/>
                <w:sz w:val="24"/>
                <w:szCs w:val="24"/>
              </w:rPr>
              <w:t>.</w:t>
            </w:r>
          </w:p>
        </w:tc>
      </w:tr>
      <w:tr w:rsidR="000365D4" w:rsidRPr="00327140" w14:paraId="7FCC8BA6" w14:textId="77777777" w:rsidTr="007D5B13">
        <w:trPr>
          <w:jc w:val="center"/>
        </w:trPr>
        <w:tc>
          <w:tcPr>
            <w:tcW w:w="461" w:type="dxa"/>
            <w:tcBorders>
              <w:top w:val="single" w:sz="8" w:space="0" w:color="auto"/>
              <w:bottom w:val="single" w:sz="8" w:space="0" w:color="auto"/>
            </w:tcBorders>
            <w:vAlign w:val="center"/>
          </w:tcPr>
          <w:p w14:paraId="3B26B775"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9969" w:type="dxa"/>
            <w:tcBorders>
              <w:top w:val="single" w:sz="8" w:space="0" w:color="auto"/>
              <w:bottom w:val="single" w:sz="8" w:space="0" w:color="auto"/>
            </w:tcBorders>
          </w:tcPr>
          <w:p w14:paraId="1B3FF5FC" w14:textId="6629AEED"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 xml:space="preserve">يطور الذكاء الاصطناعي قدرة الجامعة من اتخاذ </w:t>
            </w:r>
            <w:proofErr w:type="gramStart"/>
            <w:r w:rsidRPr="00327140">
              <w:rPr>
                <w:rFonts w:asciiTheme="majorBidi" w:hAnsiTheme="majorBidi" w:cstheme="majorBidi"/>
                <w:sz w:val="24"/>
                <w:szCs w:val="24"/>
                <w:rtl/>
              </w:rPr>
              <w:t>القرار .</w:t>
            </w:r>
            <w:proofErr w:type="gramEnd"/>
          </w:p>
        </w:tc>
      </w:tr>
      <w:tr w:rsidR="000365D4" w:rsidRPr="00327140" w14:paraId="098B4EE9" w14:textId="77777777" w:rsidTr="007D5B13">
        <w:trPr>
          <w:jc w:val="center"/>
        </w:trPr>
        <w:tc>
          <w:tcPr>
            <w:tcW w:w="461" w:type="dxa"/>
            <w:tcBorders>
              <w:top w:val="single" w:sz="8" w:space="0" w:color="auto"/>
              <w:bottom w:val="single" w:sz="8" w:space="0" w:color="auto"/>
            </w:tcBorders>
            <w:vAlign w:val="center"/>
          </w:tcPr>
          <w:p w14:paraId="65166DF7"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9969" w:type="dxa"/>
            <w:tcBorders>
              <w:top w:val="single" w:sz="8" w:space="0" w:color="auto"/>
              <w:bottom w:val="single" w:sz="8" w:space="0" w:color="auto"/>
            </w:tcBorders>
          </w:tcPr>
          <w:p w14:paraId="31EDC42A" w14:textId="10D09B6F"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يخلق الذكاء الإصطناعي أدوات خاصة تساعد على اتخاذ القرار.</w:t>
            </w:r>
          </w:p>
        </w:tc>
      </w:tr>
      <w:tr w:rsidR="000365D4" w:rsidRPr="00327140" w14:paraId="0F7C4746" w14:textId="77777777" w:rsidTr="007D5B13">
        <w:trPr>
          <w:jc w:val="center"/>
        </w:trPr>
        <w:tc>
          <w:tcPr>
            <w:tcW w:w="461" w:type="dxa"/>
            <w:tcBorders>
              <w:top w:val="single" w:sz="8" w:space="0" w:color="auto"/>
              <w:bottom w:val="single" w:sz="8" w:space="0" w:color="auto"/>
            </w:tcBorders>
            <w:vAlign w:val="center"/>
          </w:tcPr>
          <w:p w14:paraId="405EF758"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5</w:t>
            </w:r>
          </w:p>
        </w:tc>
        <w:tc>
          <w:tcPr>
            <w:tcW w:w="9969" w:type="dxa"/>
            <w:tcBorders>
              <w:top w:val="single" w:sz="8" w:space="0" w:color="auto"/>
              <w:bottom w:val="single" w:sz="8" w:space="0" w:color="auto"/>
            </w:tcBorders>
          </w:tcPr>
          <w:p w14:paraId="33FD1786" w14:textId="7F3FD5E0"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يدعم الذكاء الاصطناعي تطوير برامج تدريبية مخصصة بناءً على احتياجات الموظفين الجدد</w:t>
            </w:r>
            <w:r w:rsidRPr="00327140">
              <w:rPr>
                <w:rFonts w:asciiTheme="majorBidi" w:hAnsiTheme="majorBidi" w:cstheme="majorBidi"/>
                <w:sz w:val="24"/>
                <w:szCs w:val="24"/>
              </w:rPr>
              <w:t>.</w:t>
            </w:r>
          </w:p>
        </w:tc>
      </w:tr>
      <w:tr w:rsidR="00F26C3C" w:rsidRPr="00327140" w14:paraId="47AC0E94"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2DC708DF"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الخامس:</w:t>
            </w:r>
            <w:r w:rsidRPr="00327140">
              <w:rPr>
                <w:rFonts w:asciiTheme="majorBidi" w:hAnsiTheme="majorBidi" w:cstheme="majorBidi"/>
                <w:sz w:val="24"/>
                <w:szCs w:val="24"/>
                <w:rtl/>
              </w:rPr>
              <w:t xml:space="preserve"> </w:t>
            </w:r>
            <w:r w:rsidRPr="00327140">
              <w:rPr>
                <w:rFonts w:asciiTheme="majorBidi" w:hAnsiTheme="majorBidi" w:cstheme="majorBidi"/>
                <w:b/>
                <w:bCs/>
                <w:sz w:val="24"/>
                <w:szCs w:val="24"/>
                <w:rtl/>
                <w:lang w:bidi="ar-EG"/>
              </w:rPr>
              <w:t>الممارسات الحديثة في إدارة رأس المال البشري في ظل الذكاء الاصطناعي</w:t>
            </w:r>
          </w:p>
        </w:tc>
      </w:tr>
      <w:tr w:rsidR="000365D4" w:rsidRPr="00327140" w14:paraId="587DD682" w14:textId="77777777" w:rsidTr="007D5B13">
        <w:trPr>
          <w:jc w:val="center"/>
        </w:trPr>
        <w:tc>
          <w:tcPr>
            <w:tcW w:w="461" w:type="dxa"/>
            <w:tcBorders>
              <w:top w:val="single" w:sz="24" w:space="0" w:color="auto"/>
              <w:bottom w:val="single" w:sz="8" w:space="0" w:color="auto"/>
            </w:tcBorders>
            <w:vAlign w:val="center"/>
          </w:tcPr>
          <w:p w14:paraId="2EB82D1E"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9969" w:type="dxa"/>
            <w:tcBorders>
              <w:top w:val="single" w:sz="24" w:space="0" w:color="auto"/>
              <w:bottom w:val="single" w:sz="8" w:space="0" w:color="auto"/>
            </w:tcBorders>
          </w:tcPr>
          <w:p w14:paraId="72699B75" w14:textId="65DCFA4D"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تستخدم الجامعة أنظمة ذكية لدعم قرارات التوظيف بناءً على التحليل الآلي للبيانات</w:t>
            </w:r>
            <w:r w:rsidRPr="00327140">
              <w:rPr>
                <w:rFonts w:asciiTheme="majorBidi" w:hAnsiTheme="majorBidi" w:cstheme="majorBidi"/>
                <w:sz w:val="24"/>
                <w:szCs w:val="24"/>
              </w:rPr>
              <w:t>.</w:t>
            </w:r>
          </w:p>
        </w:tc>
      </w:tr>
      <w:tr w:rsidR="000365D4" w:rsidRPr="00327140" w14:paraId="47859331" w14:textId="77777777" w:rsidTr="007D5B13">
        <w:trPr>
          <w:jc w:val="center"/>
        </w:trPr>
        <w:tc>
          <w:tcPr>
            <w:tcW w:w="461" w:type="dxa"/>
            <w:tcBorders>
              <w:top w:val="single" w:sz="8" w:space="0" w:color="auto"/>
              <w:bottom w:val="single" w:sz="8" w:space="0" w:color="auto"/>
            </w:tcBorders>
            <w:vAlign w:val="center"/>
          </w:tcPr>
          <w:p w14:paraId="6E9B0E91"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9969" w:type="dxa"/>
            <w:tcBorders>
              <w:top w:val="single" w:sz="8" w:space="0" w:color="auto"/>
              <w:bottom w:val="single" w:sz="8" w:space="0" w:color="auto"/>
            </w:tcBorders>
          </w:tcPr>
          <w:p w14:paraId="45F79E6D" w14:textId="1A1451AA"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تدمج الجامعة الذكاء الاصطناعي في عمليات تقييم المخاطر المتعلقة بالقوى العاملة</w:t>
            </w:r>
            <w:r w:rsidRPr="00327140">
              <w:rPr>
                <w:rFonts w:asciiTheme="majorBidi" w:hAnsiTheme="majorBidi" w:cstheme="majorBidi"/>
                <w:sz w:val="24"/>
                <w:szCs w:val="24"/>
              </w:rPr>
              <w:t>.</w:t>
            </w:r>
          </w:p>
        </w:tc>
      </w:tr>
      <w:tr w:rsidR="000365D4" w:rsidRPr="00327140" w14:paraId="209F176F" w14:textId="77777777" w:rsidTr="007D5B13">
        <w:trPr>
          <w:jc w:val="center"/>
        </w:trPr>
        <w:tc>
          <w:tcPr>
            <w:tcW w:w="461" w:type="dxa"/>
            <w:tcBorders>
              <w:top w:val="single" w:sz="8" w:space="0" w:color="auto"/>
              <w:bottom w:val="single" w:sz="8" w:space="0" w:color="auto"/>
            </w:tcBorders>
            <w:vAlign w:val="center"/>
          </w:tcPr>
          <w:p w14:paraId="6A6C963D"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9969" w:type="dxa"/>
            <w:tcBorders>
              <w:top w:val="single" w:sz="8" w:space="0" w:color="auto"/>
              <w:bottom w:val="single" w:sz="8" w:space="0" w:color="auto"/>
            </w:tcBorders>
          </w:tcPr>
          <w:p w14:paraId="5E8B49E7" w14:textId="42C52C7F"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تستفيد الجامعة من الذكاء الاصطناعي في مراقبة الامتثال للسياسات والإجراءات المؤسسية</w:t>
            </w:r>
            <w:r w:rsidRPr="00327140">
              <w:rPr>
                <w:rFonts w:asciiTheme="majorBidi" w:hAnsiTheme="majorBidi" w:cstheme="majorBidi"/>
                <w:sz w:val="24"/>
                <w:szCs w:val="24"/>
              </w:rPr>
              <w:t>.</w:t>
            </w:r>
          </w:p>
        </w:tc>
      </w:tr>
      <w:tr w:rsidR="000365D4" w:rsidRPr="00327140" w14:paraId="6C5FC276" w14:textId="77777777" w:rsidTr="007D5B13">
        <w:trPr>
          <w:jc w:val="center"/>
        </w:trPr>
        <w:tc>
          <w:tcPr>
            <w:tcW w:w="461" w:type="dxa"/>
            <w:tcBorders>
              <w:top w:val="single" w:sz="8" w:space="0" w:color="auto"/>
              <w:bottom w:val="single" w:sz="8" w:space="0" w:color="auto"/>
            </w:tcBorders>
            <w:vAlign w:val="center"/>
          </w:tcPr>
          <w:p w14:paraId="1252C21D"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9969" w:type="dxa"/>
            <w:tcBorders>
              <w:top w:val="single" w:sz="8" w:space="0" w:color="auto"/>
              <w:bottom w:val="single" w:sz="8" w:space="0" w:color="auto"/>
            </w:tcBorders>
          </w:tcPr>
          <w:p w14:paraId="7F5148B8" w14:textId="18973691"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تتيح الجامعة استخدام لوحات تحكم ذكية لاتخاذ قرارات فورية تتعلق بالموظفين</w:t>
            </w:r>
            <w:r w:rsidRPr="00327140">
              <w:rPr>
                <w:rFonts w:asciiTheme="majorBidi" w:hAnsiTheme="majorBidi" w:cstheme="majorBidi"/>
                <w:sz w:val="24"/>
                <w:szCs w:val="24"/>
              </w:rPr>
              <w:t>.</w:t>
            </w:r>
          </w:p>
        </w:tc>
      </w:tr>
    </w:tbl>
    <w:p w14:paraId="77E48BE3" w14:textId="77777777" w:rsidR="00172B47" w:rsidRPr="00327140" w:rsidRDefault="00172B47" w:rsidP="00266A78">
      <w:pPr>
        <w:bidi/>
        <w:spacing w:after="200" w:line="360" w:lineRule="auto"/>
        <w:rPr>
          <w:rFonts w:asciiTheme="majorBidi" w:hAnsiTheme="majorBidi" w:cstheme="majorBidi"/>
          <w:b/>
          <w:bCs/>
          <w:sz w:val="24"/>
          <w:szCs w:val="24"/>
          <w:rtl/>
        </w:rPr>
      </w:pPr>
    </w:p>
    <w:p w14:paraId="5DCA7F72" w14:textId="7A570840" w:rsidR="007A6F4E" w:rsidRPr="00327140" w:rsidRDefault="007A6F4E" w:rsidP="00266A78">
      <w:pPr>
        <w:bidi/>
        <w:spacing w:after="20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صدق أداة الدِّراسَة:</w:t>
      </w:r>
    </w:p>
    <w:p w14:paraId="3C8817A6" w14:textId="07798059" w:rsidR="007A6F4E" w:rsidRPr="00327140" w:rsidRDefault="007A6F4E" w:rsidP="00266A78">
      <w:pPr>
        <w:autoSpaceDE w:val="0"/>
        <w:autoSpaceDN w:val="0"/>
        <w:bidi/>
        <w:adjustRightInd w:val="0"/>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     </w:t>
      </w:r>
      <w:r w:rsidR="00D75BE5" w:rsidRPr="00327140">
        <w:rPr>
          <w:rFonts w:asciiTheme="majorBidi" w:hAnsiTheme="majorBidi" w:cstheme="majorBidi"/>
          <w:sz w:val="24"/>
          <w:szCs w:val="24"/>
          <w:rtl/>
        </w:rPr>
        <w:t>صدق الأداة هو التأكد من أن الفقرات تقيس فعلاً ما صُممت لقياسه، وأنها شاملة لكل الأبعاد المرتبطة بمتغيرات الدراسة. وقد تم التحقق من صدق أداة الدراسة (الاستبانة) باستخدام طرق متعددة، وهي</w:t>
      </w:r>
      <w:r w:rsidRPr="00327140">
        <w:rPr>
          <w:rFonts w:asciiTheme="majorBidi" w:hAnsiTheme="majorBidi" w:cstheme="majorBidi"/>
          <w:sz w:val="24"/>
          <w:szCs w:val="24"/>
        </w:rPr>
        <w:t>:</w:t>
      </w:r>
    </w:p>
    <w:p w14:paraId="3EDD4D2C" w14:textId="77777777" w:rsidR="00D75BE5" w:rsidRPr="00327140" w:rsidRDefault="007A6F4E" w:rsidP="00266A78">
      <w:pPr>
        <w:numPr>
          <w:ilvl w:val="0"/>
          <w:numId w:val="14"/>
        </w:numPr>
        <w:autoSpaceDE w:val="0"/>
        <w:autoSpaceDN w:val="0"/>
        <w:bidi/>
        <w:adjustRightInd w:val="0"/>
        <w:spacing w:after="0" w:line="360" w:lineRule="auto"/>
        <w:contextualSpacing/>
        <w:rPr>
          <w:rFonts w:asciiTheme="majorBidi" w:eastAsia="Times New Roman" w:hAnsiTheme="majorBidi" w:cstheme="majorBidi"/>
          <w:b/>
          <w:bCs/>
          <w:sz w:val="24"/>
          <w:szCs w:val="24"/>
        </w:rPr>
      </w:pPr>
      <w:r w:rsidRPr="00327140">
        <w:rPr>
          <w:rFonts w:asciiTheme="majorBidi" w:eastAsia="Times New Roman" w:hAnsiTheme="majorBidi" w:cstheme="majorBidi"/>
          <w:b/>
          <w:bCs/>
          <w:sz w:val="24"/>
          <w:szCs w:val="24"/>
          <w:rtl/>
        </w:rPr>
        <w:t>الصدق</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الظاهري</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للأداة</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w:t>
      </w:r>
      <w:proofErr w:type="spellStart"/>
      <w:r w:rsidRPr="00327140">
        <w:rPr>
          <w:rFonts w:asciiTheme="majorBidi" w:eastAsia="Times New Roman" w:hAnsiTheme="majorBidi" w:cstheme="majorBidi"/>
          <w:b/>
          <w:bCs/>
          <w:sz w:val="24"/>
          <w:szCs w:val="24"/>
          <w:rtl/>
        </w:rPr>
        <w:t>التحكيمي</w:t>
      </w:r>
      <w:proofErr w:type="spellEnd"/>
      <w:r w:rsidRPr="00327140">
        <w:rPr>
          <w:rFonts w:asciiTheme="majorBidi" w:eastAsia="Times New Roman" w:hAnsiTheme="majorBidi" w:cstheme="majorBidi"/>
          <w:b/>
          <w:bCs/>
          <w:sz w:val="24"/>
          <w:szCs w:val="24"/>
          <w:rtl/>
        </w:rPr>
        <w:t xml:space="preserve">): </w:t>
      </w:r>
    </w:p>
    <w:p w14:paraId="65E39F40" w14:textId="443BA2B2" w:rsidR="00D75BE5" w:rsidRPr="00327140" w:rsidRDefault="00D75BE5" w:rsidP="00266A78">
      <w:pPr>
        <w:autoSpaceDE w:val="0"/>
        <w:autoSpaceDN w:val="0"/>
        <w:bidi/>
        <w:adjustRightInd w:val="0"/>
        <w:spacing w:after="0" w:line="360" w:lineRule="auto"/>
        <w:ind w:left="360"/>
        <w:contextualSpacing/>
        <w:rPr>
          <w:rFonts w:asciiTheme="majorBidi" w:eastAsia="Times New Roman" w:hAnsiTheme="majorBidi" w:cstheme="majorBidi"/>
          <w:b/>
          <w:bCs/>
          <w:sz w:val="24"/>
          <w:szCs w:val="24"/>
        </w:rPr>
      </w:pPr>
      <w:r w:rsidRPr="00327140">
        <w:rPr>
          <w:rFonts w:asciiTheme="majorBidi" w:hAnsiTheme="majorBidi" w:cstheme="majorBidi"/>
          <w:sz w:val="24"/>
          <w:szCs w:val="24"/>
          <w:rtl/>
        </w:rPr>
        <w:t>تم التحقق من الصدق الظاهري للأداة من خلال عرضها على لجنة من الخبراء والمحكمين المتخصصين في مجالات الإدارة والذكاء الاصطناعي. وقد طُلب منهم تقييم الأداة لضمان صلاحيتها، مع التركيز على: وضوح العبارات، وملاءمتها للمحور الذي تنتمي إليه، ومناسبة الأداة للأهداف العامة للبحث. وقد تم الأخذ بجميع الملاحظات وإجراء التعديلات اللازمة</w:t>
      </w:r>
      <w:r w:rsidRPr="00327140">
        <w:rPr>
          <w:rFonts w:asciiTheme="majorBidi" w:hAnsiTheme="majorBidi" w:cstheme="majorBidi"/>
          <w:sz w:val="24"/>
          <w:szCs w:val="24"/>
        </w:rPr>
        <w:t>.</w:t>
      </w:r>
    </w:p>
    <w:p w14:paraId="289FEF55" w14:textId="77777777" w:rsidR="007A6F4E" w:rsidRPr="00327140" w:rsidRDefault="007A6F4E" w:rsidP="00266A78">
      <w:pPr>
        <w:numPr>
          <w:ilvl w:val="0"/>
          <w:numId w:val="14"/>
        </w:numPr>
        <w:autoSpaceDE w:val="0"/>
        <w:autoSpaceDN w:val="0"/>
        <w:bidi/>
        <w:adjustRightInd w:val="0"/>
        <w:spacing w:after="0" w:line="360" w:lineRule="auto"/>
        <w:contextualSpacing/>
        <w:rPr>
          <w:rFonts w:asciiTheme="majorBidi" w:eastAsia="Times New Roman" w:hAnsiTheme="majorBidi" w:cstheme="majorBidi"/>
          <w:b/>
          <w:bCs/>
          <w:sz w:val="24"/>
          <w:szCs w:val="24"/>
        </w:rPr>
      </w:pPr>
      <w:r w:rsidRPr="00327140">
        <w:rPr>
          <w:rFonts w:asciiTheme="majorBidi" w:eastAsia="Times New Roman" w:hAnsiTheme="majorBidi" w:cstheme="majorBidi"/>
          <w:b/>
          <w:bCs/>
          <w:sz w:val="24"/>
          <w:szCs w:val="24"/>
          <w:rtl/>
        </w:rPr>
        <w:t>صدق</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البناء</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لأداة</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الدِّراسَة:</w:t>
      </w:r>
    </w:p>
    <w:p w14:paraId="1AAD6872" w14:textId="40F4BA21" w:rsidR="007A6F4E" w:rsidRPr="00327140" w:rsidRDefault="007A6F4E" w:rsidP="00266A78">
      <w:pPr>
        <w:widowControl w:val="0"/>
        <w:autoSpaceDE w:val="0"/>
        <w:autoSpaceDN w:val="0"/>
        <w:bidi/>
        <w:adjustRightInd w:val="0"/>
        <w:spacing w:after="0" w:line="360" w:lineRule="auto"/>
        <w:ind w:left="360"/>
        <w:jc w:val="both"/>
        <w:rPr>
          <w:rFonts w:asciiTheme="majorBidi" w:hAnsiTheme="majorBidi" w:cstheme="majorBidi"/>
          <w:sz w:val="24"/>
          <w:szCs w:val="24"/>
          <w:rtl/>
        </w:rPr>
      </w:pPr>
      <w:r w:rsidRPr="00327140">
        <w:rPr>
          <w:rFonts w:asciiTheme="majorBidi" w:hAnsiTheme="majorBidi" w:cstheme="majorBidi"/>
          <w:sz w:val="24"/>
          <w:szCs w:val="24"/>
          <w:rtl/>
        </w:rPr>
        <w:t xml:space="preserve"> </w:t>
      </w:r>
      <w:r w:rsidR="00D75BE5" w:rsidRPr="00327140">
        <w:rPr>
          <w:rFonts w:asciiTheme="majorBidi" w:hAnsiTheme="majorBidi" w:cstheme="majorBidi"/>
          <w:sz w:val="24"/>
          <w:szCs w:val="24"/>
          <w:rtl/>
        </w:rPr>
        <w:t xml:space="preserve">تم حساب هذا النوع من الصدق للتأكد من أن كل فقرة تقيس نفس الخاصية التي يقيسها المحور الكلي. وقد تم ذلك عن طريق حساب معامل ارتباط بيرسون بين درجة إجابة العينة على كل فقرة، وبين الدرجة الكلية للمحور الذي تنتمي إليه الفقرة كما </w:t>
      </w:r>
      <w:r w:rsidR="006373EA" w:rsidRPr="00327140">
        <w:rPr>
          <w:rFonts w:asciiTheme="majorBidi" w:hAnsiTheme="majorBidi" w:cstheme="majorBidi"/>
          <w:sz w:val="24"/>
          <w:szCs w:val="24"/>
          <w:rtl/>
        </w:rPr>
        <w:t>يلي:</w:t>
      </w:r>
    </w:p>
    <w:p w14:paraId="478307ED" w14:textId="77777777" w:rsidR="00172B47" w:rsidRPr="00327140" w:rsidRDefault="00172B47" w:rsidP="00266A78">
      <w:pPr>
        <w:widowControl w:val="0"/>
        <w:autoSpaceDE w:val="0"/>
        <w:autoSpaceDN w:val="0"/>
        <w:bidi/>
        <w:adjustRightInd w:val="0"/>
        <w:spacing w:after="0" w:line="360" w:lineRule="auto"/>
        <w:ind w:left="360"/>
        <w:jc w:val="both"/>
        <w:rPr>
          <w:rFonts w:asciiTheme="majorBidi" w:hAnsiTheme="majorBidi" w:cstheme="majorBidi"/>
          <w:sz w:val="24"/>
          <w:szCs w:val="24"/>
          <w:rtl/>
          <w:lang w:bidi="ar-EG"/>
        </w:rPr>
      </w:pPr>
    </w:p>
    <w:p w14:paraId="0FC258B9" w14:textId="77777777" w:rsidR="007A6F4E" w:rsidRPr="00327140" w:rsidRDefault="007A6F4E" w:rsidP="00266A78">
      <w:pPr>
        <w:bidi/>
        <w:spacing w:line="360" w:lineRule="auto"/>
        <w:rPr>
          <w:rFonts w:asciiTheme="majorBidi" w:hAnsiTheme="majorBidi" w:cstheme="majorBidi"/>
          <w:sz w:val="24"/>
          <w:szCs w:val="24"/>
          <w:rtl/>
        </w:rPr>
      </w:pPr>
      <w:r w:rsidRPr="00327140">
        <w:rPr>
          <w:rFonts w:asciiTheme="majorBidi" w:hAnsiTheme="majorBidi" w:cstheme="majorBidi"/>
          <w:sz w:val="24"/>
          <w:szCs w:val="24"/>
          <w:rtl/>
        </w:rPr>
        <w:t>المحور الاول: واقع ادارة راس المال البشري (المعارف، الخبرات، المهارات) في جامعة الملك فهد للبترول والمعادن</w:t>
      </w:r>
    </w:p>
    <w:p w14:paraId="2DD262D0"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جدول رقم (5) صدق البناء الداخلي بين كل فقرة من فقرات المحور الأول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120"/>
        <w:gridCol w:w="2170"/>
        <w:gridCol w:w="2170"/>
        <w:gridCol w:w="2170"/>
      </w:tblGrid>
      <w:tr w:rsidR="007A6F4E" w:rsidRPr="00327140" w14:paraId="17092682" w14:textId="77777777" w:rsidTr="007A6F4E">
        <w:trPr>
          <w:cantSplit/>
          <w:tblHeader/>
        </w:trPr>
        <w:tc>
          <w:tcPr>
            <w:tcW w:w="1228" w:type="pct"/>
            <w:shd w:val="clear" w:color="auto" w:fill="A6A6A6"/>
            <w:vAlign w:val="center"/>
          </w:tcPr>
          <w:p w14:paraId="7B25827A"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1257" w:type="pct"/>
            <w:shd w:val="clear" w:color="auto" w:fill="A6A6A6"/>
            <w:vAlign w:val="center"/>
          </w:tcPr>
          <w:p w14:paraId="690B7602"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c>
          <w:tcPr>
            <w:tcW w:w="1257" w:type="pct"/>
            <w:shd w:val="clear" w:color="auto" w:fill="A6A6A6"/>
            <w:vAlign w:val="center"/>
          </w:tcPr>
          <w:p w14:paraId="77BB15F2"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1257" w:type="pct"/>
            <w:shd w:val="clear" w:color="auto" w:fill="A6A6A6"/>
            <w:vAlign w:val="center"/>
          </w:tcPr>
          <w:p w14:paraId="5F45E258"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7B318845" w14:textId="77777777" w:rsidTr="00E31603">
        <w:trPr>
          <w:cantSplit/>
          <w:tblHeader/>
        </w:trPr>
        <w:tc>
          <w:tcPr>
            <w:tcW w:w="1228" w:type="pct"/>
            <w:shd w:val="clear" w:color="auto" w:fill="FFFFFF"/>
          </w:tcPr>
          <w:p w14:paraId="5517093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1257" w:type="pct"/>
            <w:shd w:val="clear" w:color="auto" w:fill="FFFFFF"/>
            <w:vAlign w:val="center"/>
          </w:tcPr>
          <w:p w14:paraId="6FC9617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.734**</w:t>
            </w:r>
          </w:p>
        </w:tc>
        <w:tc>
          <w:tcPr>
            <w:tcW w:w="1257" w:type="pct"/>
            <w:shd w:val="clear" w:color="auto" w:fill="FFFFFF"/>
          </w:tcPr>
          <w:p w14:paraId="1BACEDF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6</w:t>
            </w:r>
          </w:p>
        </w:tc>
        <w:tc>
          <w:tcPr>
            <w:tcW w:w="1257" w:type="pct"/>
            <w:shd w:val="clear" w:color="auto" w:fill="FFFFFF"/>
            <w:vAlign w:val="center"/>
          </w:tcPr>
          <w:p w14:paraId="54311CFA"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.827**</w:t>
            </w:r>
          </w:p>
        </w:tc>
      </w:tr>
      <w:tr w:rsidR="007A6F4E" w:rsidRPr="00327140" w14:paraId="3ECD4C2A" w14:textId="77777777" w:rsidTr="00E31603">
        <w:trPr>
          <w:cantSplit/>
          <w:tblHeader/>
        </w:trPr>
        <w:tc>
          <w:tcPr>
            <w:tcW w:w="1228" w:type="pct"/>
            <w:shd w:val="clear" w:color="auto" w:fill="FFFFFF"/>
          </w:tcPr>
          <w:p w14:paraId="3645BD0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1257" w:type="pct"/>
            <w:shd w:val="clear" w:color="auto" w:fill="FFFFFF"/>
            <w:vAlign w:val="center"/>
          </w:tcPr>
          <w:p w14:paraId="2C714FB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.794**</w:t>
            </w:r>
          </w:p>
        </w:tc>
        <w:tc>
          <w:tcPr>
            <w:tcW w:w="1257" w:type="pct"/>
            <w:shd w:val="clear" w:color="auto" w:fill="FFFFFF"/>
          </w:tcPr>
          <w:p w14:paraId="120B2234"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w:t>
            </w:r>
          </w:p>
        </w:tc>
        <w:tc>
          <w:tcPr>
            <w:tcW w:w="1257" w:type="pct"/>
            <w:shd w:val="clear" w:color="auto" w:fill="FFFFFF"/>
            <w:vAlign w:val="center"/>
          </w:tcPr>
          <w:p w14:paraId="502BE3C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.798**</w:t>
            </w:r>
          </w:p>
        </w:tc>
      </w:tr>
      <w:tr w:rsidR="007A6F4E" w:rsidRPr="00327140" w14:paraId="050FA0E8" w14:textId="77777777" w:rsidTr="00E31603">
        <w:trPr>
          <w:cantSplit/>
          <w:tblHeader/>
        </w:trPr>
        <w:tc>
          <w:tcPr>
            <w:tcW w:w="1228" w:type="pct"/>
            <w:shd w:val="clear" w:color="auto" w:fill="FFFFFF"/>
          </w:tcPr>
          <w:p w14:paraId="64EFB40F"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1257" w:type="pct"/>
            <w:shd w:val="clear" w:color="auto" w:fill="FFFFFF"/>
            <w:vAlign w:val="center"/>
          </w:tcPr>
          <w:p w14:paraId="5ADB844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.738**</w:t>
            </w:r>
          </w:p>
        </w:tc>
        <w:tc>
          <w:tcPr>
            <w:tcW w:w="1257" w:type="pct"/>
            <w:shd w:val="clear" w:color="auto" w:fill="FFFFFF"/>
          </w:tcPr>
          <w:p w14:paraId="326DA58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w:t>
            </w:r>
          </w:p>
        </w:tc>
        <w:tc>
          <w:tcPr>
            <w:tcW w:w="1257" w:type="pct"/>
            <w:shd w:val="clear" w:color="auto" w:fill="FFFFFF"/>
            <w:vAlign w:val="center"/>
          </w:tcPr>
          <w:p w14:paraId="337405CF"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.770**</w:t>
            </w:r>
          </w:p>
        </w:tc>
      </w:tr>
      <w:tr w:rsidR="007A6F4E" w:rsidRPr="00327140" w14:paraId="22447B2A" w14:textId="77777777" w:rsidTr="00E31603">
        <w:trPr>
          <w:cantSplit/>
          <w:tblHeader/>
        </w:trPr>
        <w:tc>
          <w:tcPr>
            <w:tcW w:w="1228" w:type="pct"/>
            <w:shd w:val="clear" w:color="auto" w:fill="FFFFFF"/>
          </w:tcPr>
          <w:p w14:paraId="439C9B6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1257" w:type="pct"/>
            <w:shd w:val="clear" w:color="auto" w:fill="FFFFFF"/>
            <w:vAlign w:val="center"/>
          </w:tcPr>
          <w:p w14:paraId="6A0398CF"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.852**</w:t>
            </w:r>
          </w:p>
        </w:tc>
        <w:tc>
          <w:tcPr>
            <w:tcW w:w="1257" w:type="pct"/>
            <w:shd w:val="clear" w:color="auto" w:fill="FFFFFF"/>
          </w:tcPr>
          <w:p w14:paraId="270A32D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9</w:t>
            </w:r>
          </w:p>
        </w:tc>
        <w:tc>
          <w:tcPr>
            <w:tcW w:w="1257" w:type="pct"/>
            <w:shd w:val="clear" w:color="auto" w:fill="FFFFFF"/>
            <w:vAlign w:val="center"/>
          </w:tcPr>
          <w:p w14:paraId="4D4D1C53"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.826**</w:t>
            </w:r>
          </w:p>
        </w:tc>
      </w:tr>
      <w:tr w:rsidR="007A6F4E" w:rsidRPr="00327140" w14:paraId="1197D014" w14:textId="77777777" w:rsidTr="00E31603">
        <w:trPr>
          <w:cantSplit/>
          <w:tblHeader/>
        </w:trPr>
        <w:tc>
          <w:tcPr>
            <w:tcW w:w="1228" w:type="pct"/>
            <w:shd w:val="clear" w:color="auto" w:fill="FFFFFF"/>
          </w:tcPr>
          <w:p w14:paraId="3835BA0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w:t>
            </w:r>
          </w:p>
        </w:tc>
        <w:tc>
          <w:tcPr>
            <w:tcW w:w="1257" w:type="pct"/>
            <w:shd w:val="clear" w:color="auto" w:fill="FFFFFF"/>
            <w:vAlign w:val="center"/>
          </w:tcPr>
          <w:p w14:paraId="002E41C3"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.836**</w:t>
            </w:r>
          </w:p>
        </w:tc>
        <w:tc>
          <w:tcPr>
            <w:tcW w:w="1257" w:type="pct"/>
            <w:shd w:val="clear" w:color="auto" w:fill="FFFFFF"/>
          </w:tcPr>
          <w:p w14:paraId="099D978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p>
        </w:tc>
        <w:tc>
          <w:tcPr>
            <w:tcW w:w="1257" w:type="pct"/>
            <w:shd w:val="clear" w:color="auto" w:fill="FFFFFF"/>
            <w:vAlign w:val="center"/>
          </w:tcPr>
          <w:p w14:paraId="7DCBE18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p>
        </w:tc>
      </w:tr>
    </w:tbl>
    <w:p w14:paraId="081643F2"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593942A0"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الأول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4BDD84F"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sz w:val="24"/>
          <w:szCs w:val="24"/>
          <w:rtl/>
        </w:rPr>
        <w:t>المحور الثاني: واقع استخدام الذكاء الاصطناعي (الاستراتيجية، البرمجيات، البنية التحتية، والموارد البشرية) في شركة جامعة الملك فهد للبترول والمعادن</w:t>
      </w:r>
    </w:p>
    <w:p w14:paraId="021FFC8F" w14:textId="77777777"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rPr>
      </w:pPr>
      <w:r w:rsidRPr="00327140">
        <w:rPr>
          <w:rFonts w:asciiTheme="majorBidi" w:hAnsiTheme="majorBidi" w:cstheme="majorBidi"/>
          <w:b/>
          <w:bCs/>
          <w:sz w:val="24"/>
          <w:szCs w:val="24"/>
          <w:rtl/>
        </w:rPr>
        <w:t xml:space="preserve">جدول رقم (6) صدق الاتساق بين كل فقرة من فقرات المحور الثاني والدرجة الكلية للمحور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120"/>
        <w:gridCol w:w="2170"/>
        <w:gridCol w:w="2170"/>
        <w:gridCol w:w="2170"/>
      </w:tblGrid>
      <w:tr w:rsidR="007A6F4E" w:rsidRPr="00327140" w14:paraId="46A8671E" w14:textId="77777777" w:rsidTr="007A6F4E">
        <w:trPr>
          <w:cantSplit/>
          <w:tblHeader/>
        </w:trPr>
        <w:tc>
          <w:tcPr>
            <w:tcW w:w="1228" w:type="pct"/>
            <w:shd w:val="clear" w:color="auto" w:fill="A6A6A6"/>
            <w:vAlign w:val="center"/>
          </w:tcPr>
          <w:p w14:paraId="2028B3B9"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1257" w:type="pct"/>
            <w:shd w:val="clear" w:color="auto" w:fill="A6A6A6"/>
            <w:vAlign w:val="center"/>
          </w:tcPr>
          <w:p w14:paraId="54837568"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c>
          <w:tcPr>
            <w:tcW w:w="1257" w:type="pct"/>
            <w:shd w:val="clear" w:color="auto" w:fill="A6A6A6"/>
            <w:vAlign w:val="center"/>
          </w:tcPr>
          <w:p w14:paraId="523C0646"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1257" w:type="pct"/>
            <w:shd w:val="clear" w:color="auto" w:fill="A6A6A6"/>
            <w:vAlign w:val="center"/>
          </w:tcPr>
          <w:p w14:paraId="63C9900E"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1B4E323A" w14:textId="77777777" w:rsidTr="00E31603">
        <w:trPr>
          <w:cantSplit/>
          <w:tblHeader/>
        </w:trPr>
        <w:tc>
          <w:tcPr>
            <w:tcW w:w="1228" w:type="pct"/>
            <w:shd w:val="clear" w:color="auto" w:fill="FFFFFF"/>
          </w:tcPr>
          <w:p w14:paraId="4588B14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1257" w:type="pct"/>
            <w:shd w:val="clear" w:color="auto" w:fill="FFFFFF"/>
            <w:vAlign w:val="center"/>
          </w:tcPr>
          <w:p w14:paraId="2806DB2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.782**</w:t>
            </w:r>
          </w:p>
        </w:tc>
        <w:tc>
          <w:tcPr>
            <w:tcW w:w="1257" w:type="pct"/>
            <w:shd w:val="clear" w:color="auto" w:fill="FFFFFF"/>
          </w:tcPr>
          <w:p w14:paraId="2A12042B"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7</w:t>
            </w:r>
          </w:p>
        </w:tc>
        <w:tc>
          <w:tcPr>
            <w:tcW w:w="1257" w:type="pct"/>
            <w:shd w:val="clear" w:color="auto" w:fill="FFFFFF"/>
            <w:vAlign w:val="center"/>
          </w:tcPr>
          <w:p w14:paraId="1036A46A"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.842**</w:t>
            </w:r>
          </w:p>
        </w:tc>
      </w:tr>
      <w:tr w:rsidR="007A6F4E" w:rsidRPr="00327140" w14:paraId="2CC6A303" w14:textId="77777777" w:rsidTr="00E31603">
        <w:trPr>
          <w:cantSplit/>
          <w:tblHeader/>
        </w:trPr>
        <w:tc>
          <w:tcPr>
            <w:tcW w:w="1228" w:type="pct"/>
            <w:shd w:val="clear" w:color="auto" w:fill="FFFFFF"/>
          </w:tcPr>
          <w:p w14:paraId="21E9ABFF"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1257" w:type="pct"/>
            <w:shd w:val="clear" w:color="auto" w:fill="FFFFFF"/>
            <w:vAlign w:val="center"/>
          </w:tcPr>
          <w:p w14:paraId="1C780FB5"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.841**</w:t>
            </w:r>
          </w:p>
        </w:tc>
        <w:tc>
          <w:tcPr>
            <w:tcW w:w="1257" w:type="pct"/>
            <w:shd w:val="clear" w:color="auto" w:fill="FFFFFF"/>
          </w:tcPr>
          <w:p w14:paraId="44FF63D4"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8</w:t>
            </w:r>
          </w:p>
        </w:tc>
        <w:tc>
          <w:tcPr>
            <w:tcW w:w="1257" w:type="pct"/>
            <w:shd w:val="clear" w:color="auto" w:fill="FFFFFF"/>
            <w:vAlign w:val="center"/>
          </w:tcPr>
          <w:p w14:paraId="14A5840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.680**</w:t>
            </w:r>
          </w:p>
        </w:tc>
      </w:tr>
      <w:tr w:rsidR="007A6F4E" w:rsidRPr="00327140" w14:paraId="2B3CF5E0" w14:textId="77777777" w:rsidTr="00E31603">
        <w:trPr>
          <w:cantSplit/>
          <w:tblHeader/>
        </w:trPr>
        <w:tc>
          <w:tcPr>
            <w:tcW w:w="1228" w:type="pct"/>
            <w:shd w:val="clear" w:color="auto" w:fill="FFFFFF"/>
          </w:tcPr>
          <w:p w14:paraId="5B6872D8"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1257" w:type="pct"/>
            <w:shd w:val="clear" w:color="auto" w:fill="FFFFFF"/>
            <w:vAlign w:val="center"/>
          </w:tcPr>
          <w:p w14:paraId="510AB09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.849**</w:t>
            </w:r>
          </w:p>
        </w:tc>
        <w:tc>
          <w:tcPr>
            <w:tcW w:w="1257" w:type="pct"/>
            <w:shd w:val="clear" w:color="auto" w:fill="FFFFFF"/>
          </w:tcPr>
          <w:p w14:paraId="222689A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9</w:t>
            </w:r>
          </w:p>
        </w:tc>
        <w:tc>
          <w:tcPr>
            <w:tcW w:w="1257" w:type="pct"/>
            <w:shd w:val="clear" w:color="auto" w:fill="FFFFFF"/>
            <w:vAlign w:val="center"/>
          </w:tcPr>
          <w:p w14:paraId="3B7C5105"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.774**</w:t>
            </w:r>
          </w:p>
        </w:tc>
      </w:tr>
      <w:tr w:rsidR="007A6F4E" w:rsidRPr="00327140" w14:paraId="0A73F37F" w14:textId="77777777" w:rsidTr="00E31603">
        <w:trPr>
          <w:cantSplit/>
          <w:tblHeader/>
        </w:trPr>
        <w:tc>
          <w:tcPr>
            <w:tcW w:w="1228" w:type="pct"/>
            <w:shd w:val="clear" w:color="auto" w:fill="FFFFFF"/>
          </w:tcPr>
          <w:p w14:paraId="5CB149A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1257" w:type="pct"/>
            <w:shd w:val="clear" w:color="auto" w:fill="FFFFFF"/>
            <w:vAlign w:val="center"/>
          </w:tcPr>
          <w:p w14:paraId="1864274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.788**</w:t>
            </w:r>
          </w:p>
        </w:tc>
        <w:tc>
          <w:tcPr>
            <w:tcW w:w="1257" w:type="pct"/>
            <w:shd w:val="clear" w:color="auto" w:fill="FFFFFF"/>
          </w:tcPr>
          <w:p w14:paraId="55436F7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10</w:t>
            </w:r>
          </w:p>
        </w:tc>
        <w:tc>
          <w:tcPr>
            <w:tcW w:w="1257" w:type="pct"/>
            <w:shd w:val="clear" w:color="auto" w:fill="FFFFFF"/>
            <w:vAlign w:val="center"/>
          </w:tcPr>
          <w:p w14:paraId="1717E334"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.731**</w:t>
            </w:r>
          </w:p>
        </w:tc>
      </w:tr>
      <w:tr w:rsidR="007A6F4E" w:rsidRPr="00327140" w14:paraId="44CE9C84" w14:textId="77777777" w:rsidTr="00E31603">
        <w:trPr>
          <w:cantSplit/>
          <w:tblHeader/>
        </w:trPr>
        <w:tc>
          <w:tcPr>
            <w:tcW w:w="1228" w:type="pct"/>
            <w:shd w:val="clear" w:color="auto" w:fill="FFFFFF"/>
          </w:tcPr>
          <w:p w14:paraId="1D510C0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5</w:t>
            </w:r>
          </w:p>
        </w:tc>
        <w:tc>
          <w:tcPr>
            <w:tcW w:w="1257" w:type="pct"/>
            <w:shd w:val="clear" w:color="auto" w:fill="FFFFFF"/>
            <w:vAlign w:val="center"/>
          </w:tcPr>
          <w:p w14:paraId="49484269"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.681**</w:t>
            </w:r>
          </w:p>
        </w:tc>
        <w:tc>
          <w:tcPr>
            <w:tcW w:w="1257" w:type="pct"/>
            <w:shd w:val="clear" w:color="auto" w:fill="FFFFFF"/>
          </w:tcPr>
          <w:p w14:paraId="7428A15D"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11</w:t>
            </w:r>
          </w:p>
        </w:tc>
        <w:tc>
          <w:tcPr>
            <w:tcW w:w="1257" w:type="pct"/>
            <w:shd w:val="clear" w:color="auto" w:fill="FFFFFF"/>
            <w:vAlign w:val="center"/>
          </w:tcPr>
          <w:p w14:paraId="55C36A3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.870**</w:t>
            </w:r>
          </w:p>
        </w:tc>
      </w:tr>
      <w:tr w:rsidR="007A6F4E" w:rsidRPr="00327140" w14:paraId="56B3FD0D" w14:textId="77777777" w:rsidTr="00E31603">
        <w:trPr>
          <w:cantSplit/>
          <w:tblHeader/>
        </w:trPr>
        <w:tc>
          <w:tcPr>
            <w:tcW w:w="1228" w:type="pct"/>
            <w:shd w:val="clear" w:color="auto" w:fill="FFFFFF"/>
          </w:tcPr>
          <w:p w14:paraId="45575A4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6</w:t>
            </w:r>
          </w:p>
        </w:tc>
        <w:tc>
          <w:tcPr>
            <w:tcW w:w="1257" w:type="pct"/>
            <w:shd w:val="clear" w:color="auto" w:fill="FFFFFF"/>
            <w:vAlign w:val="center"/>
          </w:tcPr>
          <w:p w14:paraId="433040D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.818**</w:t>
            </w:r>
          </w:p>
        </w:tc>
        <w:tc>
          <w:tcPr>
            <w:tcW w:w="1257" w:type="pct"/>
            <w:shd w:val="clear" w:color="auto" w:fill="FFFFFF"/>
          </w:tcPr>
          <w:p w14:paraId="2D33940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12</w:t>
            </w:r>
          </w:p>
        </w:tc>
        <w:tc>
          <w:tcPr>
            <w:tcW w:w="1257" w:type="pct"/>
            <w:shd w:val="clear" w:color="auto" w:fill="FFFFFF"/>
            <w:vAlign w:val="center"/>
          </w:tcPr>
          <w:p w14:paraId="2EC1AA6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.745**</w:t>
            </w:r>
          </w:p>
        </w:tc>
      </w:tr>
    </w:tbl>
    <w:p w14:paraId="51FFB350"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598EEADD" w14:textId="77777777" w:rsidR="007A6F4E" w:rsidRPr="00327140" w:rsidRDefault="007A6F4E" w:rsidP="00266A78">
      <w:pPr>
        <w:autoSpaceDE w:val="0"/>
        <w:autoSpaceDN w:val="0"/>
        <w:bidi/>
        <w:adjustRightInd w:val="0"/>
        <w:spacing w:after="0" w:line="360" w:lineRule="auto"/>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 xml:space="preserve"> دال عند مستوى دلالة 0.05</w:t>
      </w:r>
    </w:p>
    <w:p w14:paraId="5AD50237"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الثاني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38C2E155"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sz w:val="24"/>
          <w:szCs w:val="24"/>
          <w:rtl/>
        </w:rPr>
        <w:lastRenderedPageBreak/>
        <w:t xml:space="preserve">المحور الثالث: التحديات المرتبطة بدمج هذه التقنيات في ممارسات إدارة رأس المال البشري </w:t>
      </w:r>
    </w:p>
    <w:p w14:paraId="274B3C31" w14:textId="77777777" w:rsidR="007A6F4E" w:rsidRPr="00327140" w:rsidRDefault="007A6F4E" w:rsidP="00266A78">
      <w:pPr>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جدول رقم (7) صدق البناء الداخلي بين كل فقرة من فقرات المحور الثالث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265"/>
        <w:gridCol w:w="4365"/>
      </w:tblGrid>
      <w:tr w:rsidR="007A6F4E" w:rsidRPr="00327140" w14:paraId="091B3E87" w14:textId="77777777" w:rsidTr="007A6F4E">
        <w:trPr>
          <w:cantSplit/>
          <w:tblHeader/>
        </w:trPr>
        <w:tc>
          <w:tcPr>
            <w:tcW w:w="2471" w:type="pct"/>
            <w:shd w:val="clear" w:color="auto" w:fill="A6A6A6"/>
            <w:vAlign w:val="center"/>
          </w:tcPr>
          <w:p w14:paraId="0C50F421"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2529" w:type="pct"/>
            <w:shd w:val="clear" w:color="auto" w:fill="A6A6A6"/>
            <w:vAlign w:val="center"/>
          </w:tcPr>
          <w:p w14:paraId="18B23EAD"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5D5804B7" w14:textId="77777777" w:rsidTr="00E31603">
        <w:trPr>
          <w:cantSplit/>
          <w:tblHeader/>
        </w:trPr>
        <w:tc>
          <w:tcPr>
            <w:tcW w:w="2471" w:type="pct"/>
            <w:shd w:val="clear" w:color="auto" w:fill="FFFFFF"/>
          </w:tcPr>
          <w:p w14:paraId="753A860D"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2529" w:type="pct"/>
            <w:shd w:val="clear" w:color="auto" w:fill="FFFFFF"/>
            <w:vAlign w:val="center"/>
          </w:tcPr>
          <w:p w14:paraId="613585B9"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.564**</w:t>
            </w:r>
          </w:p>
        </w:tc>
      </w:tr>
      <w:tr w:rsidR="007A6F4E" w:rsidRPr="00327140" w14:paraId="76EAA83D" w14:textId="77777777" w:rsidTr="00E31603">
        <w:trPr>
          <w:cantSplit/>
          <w:tblHeader/>
        </w:trPr>
        <w:tc>
          <w:tcPr>
            <w:tcW w:w="2471" w:type="pct"/>
            <w:shd w:val="clear" w:color="auto" w:fill="FFFFFF"/>
          </w:tcPr>
          <w:p w14:paraId="14B9B9A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2529" w:type="pct"/>
            <w:shd w:val="clear" w:color="auto" w:fill="FFFFFF"/>
            <w:vAlign w:val="center"/>
          </w:tcPr>
          <w:p w14:paraId="3413CEA0"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.805**</w:t>
            </w:r>
          </w:p>
        </w:tc>
      </w:tr>
      <w:tr w:rsidR="007A6F4E" w:rsidRPr="00327140" w14:paraId="5C4830A1" w14:textId="77777777" w:rsidTr="00E31603">
        <w:trPr>
          <w:cantSplit/>
          <w:tblHeader/>
        </w:trPr>
        <w:tc>
          <w:tcPr>
            <w:tcW w:w="2471" w:type="pct"/>
            <w:shd w:val="clear" w:color="auto" w:fill="FFFFFF"/>
          </w:tcPr>
          <w:p w14:paraId="23451D6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2529" w:type="pct"/>
            <w:shd w:val="clear" w:color="auto" w:fill="FFFFFF"/>
            <w:vAlign w:val="center"/>
          </w:tcPr>
          <w:p w14:paraId="2D84D76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.840**</w:t>
            </w:r>
          </w:p>
        </w:tc>
      </w:tr>
      <w:tr w:rsidR="007A6F4E" w:rsidRPr="00327140" w14:paraId="0BECE530" w14:textId="77777777" w:rsidTr="00E31603">
        <w:trPr>
          <w:cantSplit/>
          <w:tblHeader/>
        </w:trPr>
        <w:tc>
          <w:tcPr>
            <w:tcW w:w="2471" w:type="pct"/>
            <w:shd w:val="clear" w:color="auto" w:fill="FFFFFF"/>
          </w:tcPr>
          <w:p w14:paraId="587E82C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2529" w:type="pct"/>
            <w:shd w:val="clear" w:color="auto" w:fill="FFFFFF"/>
            <w:vAlign w:val="center"/>
          </w:tcPr>
          <w:p w14:paraId="086B0008"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.846**</w:t>
            </w:r>
          </w:p>
        </w:tc>
      </w:tr>
      <w:tr w:rsidR="007A6F4E" w:rsidRPr="00327140" w14:paraId="6BCB4845" w14:textId="77777777" w:rsidTr="00E31603">
        <w:trPr>
          <w:cantSplit/>
          <w:tblHeader/>
        </w:trPr>
        <w:tc>
          <w:tcPr>
            <w:tcW w:w="2471" w:type="pct"/>
            <w:shd w:val="clear" w:color="auto" w:fill="FFFFFF"/>
          </w:tcPr>
          <w:p w14:paraId="1A211158"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5</w:t>
            </w:r>
          </w:p>
        </w:tc>
        <w:tc>
          <w:tcPr>
            <w:tcW w:w="2529" w:type="pct"/>
            <w:shd w:val="clear" w:color="auto" w:fill="FFFFFF"/>
            <w:vAlign w:val="center"/>
          </w:tcPr>
          <w:p w14:paraId="01A32B93"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.740**</w:t>
            </w:r>
          </w:p>
        </w:tc>
      </w:tr>
    </w:tbl>
    <w:p w14:paraId="70A05CCD"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531512D7"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الثالث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6A80B15F"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sz w:val="24"/>
          <w:szCs w:val="24"/>
          <w:rtl/>
        </w:rPr>
        <w:t>المحور الرابع: مدى تأثير استخدام الذكاء الاصطناعي في تطوير إدارة رأس المال البشري</w:t>
      </w:r>
    </w:p>
    <w:p w14:paraId="66217F99" w14:textId="77777777" w:rsidR="007A6F4E" w:rsidRPr="00327140" w:rsidRDefault="007A6F4E" w:rsidP="00266A78">
      <w:pPr>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جدول رقم (8) صدق البناء الداخلي بين كل فقرة من فقرات المحور الرابع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265"/>
        <w:gridCol w:w="4365"/>
      </w:tblGrid>
      <w:tr w:rsidR="007A6F4E" w:rsidRPr="00327140" w14:paraId="610298CD" w14:textId="77777777" w:rsidTr="007A6F4E">
        <w:trPr>
          <w:cantSplit/>
          <w:tblHeader/>
          <w:jc w:val="center"/>
        </w:trPr>
        <w:tc>
          <w:tcPr>
            <w:tcW w:w="2471" w:type="pct"/>
            <w:shd w:val="clear" w:color="auto" w:fill="A6A6A6"/>
            <w:vAlign w:val="center"/>
          </w:tcPr>
          <w:p w14:paraId="2E28F49D"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2529" w:type="pct"/>
            <w:shd w:val="clear" w:color="auto" w:fill="A6A6A6"/>
            <w:vAlign w:val="center"/>
          </w:tcPr>
          <w:p w14:paraId="743CF151"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4B664028" w14:textId="77777777" w:rsidTr="00E31603">
        <w:trPr>
          <w:cantSplit/>
          <w:tblHeader/>
          <w:jc w:val="center"/>
        </w:trPr>
        <w:tc>
          <w:tcPr>
            <w:tcW w:w="2471" w:type="pct"/>
            <w:shd w:val="clear" w:color="auto" w:fill="FFFFFF"/>
          </w:tcPr>
          <w:p w14:paraId="3BACCB5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2529" w:type="pct"/>
            <w:shd w:val="clear" w:color="auto" w:fill="FFFFFF"/>
            <w:vAlign w:val="center"/>
          </w:tcPr>
          <w:p w14:paraId="6F026EE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.757**</w:t>
            </w:r>
          </w:p>
        </w:tc>
      </w:tr>
      <w:tr w:rsidR="007A6F4E" w:rsidRPr="00327140" w14:paraId="372413A6" w14:textId="77777777" w:rsidTr="00E31603">
        <w:trPr>
          <w:cantSplit/>
          <w:tblHeader/>
          <w:jc w:val="center"/>
        </w:trPr>
        <w:tc>
          <w:tcPr>
            <w:tcW w:w="2471" w:type="pct"/>
            <w:shd w:val="clear" w:color="auto" w:fill="FFFFFF"/>
          </w:tcPr>
          <w:p w14:paraId="2CB81214"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2529" w:type="pct"/>
            <w:shd w:val="clear" w:color="auto" w:fill="FFFFFF"/>
            <w:vAlign w:val="center"/>
          </w:tcPr>
          <w:p w14:paraId="2C9A510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.759**</w:t>
            </w:r>
          </w:p>
        </w:tc>
      </w:tr>
      <w:tr w:rsidR="007A6F4E" w:rsidRPr="00327140" w14:paraId="63B454E3" w14:textId="77777777" w:rsidTr="00E31603">
        <w:trPr>
          <w:cantSplit/>
          <w:tblHeader/>
          <w:jc w:val="center"/>
        </w:trPr>
        <w:tc>
          <w:tcPr>
            <w:tcW w:w="2471" w:type="pct"/>
            <w:shd w:val="clear" w:color="auto" w:fill="FFFFFF"/>
          </w:tcPr>
          <w:p w14:paraId="7E129C6B"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2529" w:type="pct"/>
            <w:shd w:val="clear" w:color="auto" w:fill="FFFFFF"/>
            <w:vAlign w:val="center"/>
          </w:tcPr>
          <w:p w14:paraId="2B07C243"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.892**</w:t>
            </w:r>
          </w:p>
        </w:tc>
      </w:tr>
      <w:tr w:rsidR="007A6F4E" w:rsidRPr="00327140" w14:paraId="613A295B" w14:textId="77777777" w:rsidTr="00E31603">
        <w:trPr>
          <w:cantSplit/>
          <w:tblHeader/>
          <w:jc w:val="center"/>
        </w:trPr>
        <w:tc>
          <w:tcPr>
            <w:tcW w:w="2471" w:type="pct"/>
            <w:shd w:val="clear" w:color="auto" w:fill="FFFFFF"/>
          </w:tcPr>
          <w:p w14:paraId="18296C6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2529" w:type="pct"/>
            <w:shd w:val="clear" w:color="auto" w:fill="FFFFFF"/>
            <w:vAlign w:val="center"/>
          </w:tcPr>
          <w:p w14:paraId="08312A8D"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.890**</w:t>
            </w:r>
          </w:p>
        </w:tc>
      </w:tr>
      <w:tr w:rsidR="007A6F4E" w:rsidRPr="00327140" w14:paraId="6CCE8795" w14:textId="77777777" w:rsidTr="00E31603">
        <w:trPr>
          <w:cantSplit/>
          <w:tblHeader/>
          <w:jc w:val="center"/>
        </w:trPr>
        <w:tc>
          <w:tcPr>
            <w:tcW w:w="2471" w:type="pct"/>
            <w:shd w:val="clear" w:color="auto" w:fill="FFFFFF"/>
          </w:tcPr>
          <w:p w14:paraId="0F516280"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w:t>
            </w:r>
          </w:p>
        </w:tc>
        <w:tc>
          <w:tcPr>
            <w:tcW w:w="2529" w:type="pct"/>
            <w:shd w:val="clear" w:color="auto" w:fill="FFFFFF"/>
            <w:vAlign w:val="center"/>
          </w:tcPr>
          <w:p w14:paraId="403C853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.765**</w:t>
            </w:r>
          </w:p>
        </w:tc>
      </w:tr>
    </w:tbl>
    <w:p w14:paraId="4A3456B7"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54EF806C"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الرابع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31E9631"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sz w:val="24"/>
          <w:szCs w:val="24"/>
          <w:rtl/>
        </w:rPr>
        <w:t>المحور الخامس: الممارسات الحديثة في إدارة رأس المال البشري في ظل الذكاء الاصطناعي</w:t>
      </w:r>
    </w:p>
    <w:p w14:paraId="477478F1" w14:textId="77777777" w:rsidR="007A6F4E" w:rsidRPr="00327140" w:rsidRDefault="007A6F4E" w:rsidP="00266A78">
      <w:pPr>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جدول رقم (9) صدق البناء الداخلي بين كل فقرة من فقرات المحور الخامس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265"/>
        <w:gridCol w:w="4365"/>
      </w:tblGrid>
      <w:tr w:rsidR="007A6F4E" w:rsidRPr="00327140" w14:paraId="74AE8E14" w14:textId="77777777" w:rsidTr="007A6F4E">
        <w:trPr>
          <w:cantSplit/>
          <w:tblHeader/>
          <w:jc w:val="center"/>
        </w:trPr>
        <w:tc>
          <w:tcPr>
            <w:tcW w:w="2471" w:type="pct"/>
            <w:shd w:val="clear" w:color="auto" w:fill="A6A6A6"/>
            <w:vAlign w:val="center"/>
          </w:tcPr>
          <w:p w14:paraId="5A5096A9"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lastRenderedPageBreak/>
              <w:t>رقم الفقرة</w:t>
            </w:r>
          </w:p>
        </w:tc>
        <w:tc>
          <w:tcPr>
            <w:tcW w:w="2529" w:type="pct"/>
            <w:shd w:val="clear" w:color="auto" w:fill="A6A6A6"/>
            <w:vAlign w:val="center"/>
          </w:tcPr>
          <w:p w14:paraId="60B0AB75"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5ED7C4CA" w14:textId="77777777" w:rsidTr="00E31603">
        <w:trPr>
          <w:cantSplit/>
          <w:tblHeader/>
          <w:jc w:val="center"/>
        </w:trPr>
        <w:tc>
          <w:tcPr>
            <w:tcW w:w="2471" w:type="pct"/>
            <w:shd w:val="clear" w:color="auto" w:fill="FFFFFF"/>
          </w:tcPr>
          <w:p w14:paraId="678D88A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2529" w:type="pct"/>
            <w:shd w:val="clear" w:color="auto" w:fill="FFFFFF"/>
            <w:vAlign w:val="center"/>
          </w:tcPr>
          <w:p w14:paraId="3BC0646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.709**</w:t>
            </w:r>
          </w:p>
        </w:tc>
      </w:tr>
      <w:tr w:rsidR="007A6F4E" w:rsidRPr="00327140" w14:paraId="6874C418" w14:textId="77777777" w:rsidTr="00E31603">
        <w:trPr>
          <w:cantSplit/>
          <w:tblHeader/>
          <w:jc w:val="center"/>
        </w:trPr>
        <w:tc>
          <w:tcPr>
            <w:tcW w:w="2471" w:type="pct"/>
            <w:shd w:val="clear" w:color="auto" w:fill="FFFFFF"/>
          </w:tcPr>
          <w:p w14:paraId="16A5544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2529" w:type="pct"/>
            <w:shd w:val="clear" w:color="auto" w:fill="FFFFFF"/>
            <w:vAlign w:val="center"/>
          </w:tcPr>
          <w:p w14:paraId="5F9EC19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.812**</w:t>
            </w:r>
          </w:p>
        </w:tc>
      </w:tr>
      <w:tr w:rsidR="007A6F4E" w:rsidRPr="00327140" w14:paraId="3CDD8577" w14:textId="77777777" w:rsidTr="00E31603">
        <w:trPr>
          <w:cantSplit/>
          <w:tblHeader/>
          <w:jc w:val="center"/>
        </w:trPr>
        <w:tc>
          <w:tcPr>
            <w:tcW w:w="2471" w:type="pct"/>
            <w:shd w:val="clear" w:color="auto" w:fill="FFFFFF"/>
          </w:tcPr>
          <w:p w14:paraId="6293C68D"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2529" w:type="pct"/>
            <w:shd w:val="clear" w:color="auto" w:fill="FFFFFF"/>
            <w:vAlign w:val="center"/>
          </w:tcPr>
          <w:p w14:paraId="5A34F66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.690**</w:t>
            </w:r>
          </w:p>
        </w:tc>
      </w:tr>
      <w:tr w:rsidR="007A6F4E" w:rsidRPr="00327140" w14:paraId="5521C471" w14:textId="77777777" w:rsidTr="00E31603">
        <w:trPr>
          <w:cantSplit/>
          <w:tblHeader/>
          <w:jc w:val="center"/>
        </w:trPr>
        <w:tc>
          <w:tcPr>
            <w:tcW w:w="2471" w:type="pct"/>
            <w:shd w:val="clear" w:color="auto" w:fill="FFFFFF"/>
          </w:tcPr>
          <w:p w14:paraId="1955FAFA"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2529" w:type="pct"/>
            <w:shd w:val="clear" w:color="auto" w:fill="FFFFFF"/>
            <w:vAlign w:val="center"/>
          </w:tcPr>
          <w:p w14:paraId="128A0D0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.741**</w:t>
            </w:r>
          </w:p>
        </w:tc>
      </w:tr>
    </w:tbl>
    <w:p w14:paraId="0B79FE2B"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6218664D"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w:t>
      </w:r>
      <w:r w:rsidRPr="00327140">
        <w:rPr>
          <w:rFonts w:asciiTheme="majorBidi" w:eastAsia="Times New Roman" w:hAnsiTheme="majorBidi" w:cstheme="majorBidi"/>
          <w:sz w:val="24"/>
          <w:szCs w:val="24"/>
          <w:rtl/>
          <w:lang w:bidi="ar-EG"/>
        </w:rPr>
        <w:t>خامس</w:t>
      </w:r>
      <w:r w:rsidRPr="00327140">
        <w:rPr>
          <w:rFonts w:asciiTheme="majorBidi" w:eastAsia="Times New Roman" w:hAnsiTheme="majorBidi" w:cstheme="majorBidi"/>
          <w:sz w:val="24"/>
          <w:szCs w:val="24"/>
          <w:rtl/>
        </w:rPr>
        <w:t xml:space="preserve">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1348E097" w14:textId="77777777" w:rsidR="00D75BE5" w:rsidRPr="00327140" w:rsidRDefault="00D75BE5" w:rsidP="00266A78">
      <w:pPr>
        <w:bidi/>
        <w:spacing w:after="200" w:line="360" w:lineRule="auto"/>
        <w:rPr>
          <w:rFonts w:asciiTheme="majorBidi" w:hAnsiTheme="majorBidi" w:cstheme="majorBidi"/>
          <w:b/>
          <w:bCs/>
          <w:sz w:val="24"/>
          <w:szCs w:val="24"/>
        </w:rPr>
      </w:pPr>
      <w:r w:rsidRPr="00327140">
        <w:rPr>
          <w:rFonts w:asciiTheme="majorBidi" w:hAnsiTheme="majorBidi" w:cstheme="majorBidi"/>
          <w:b/>
          <w:bCs/>
          <w:sz w:val="24"/>
          <w:szCs w:val="24"/>
          <w:rtl/>
        </w:rPr>
        <w:t>صدق البناء التركيبي</w:t>
      </w:r>
      <w:r w:rsidRPr="00327140">
        <w:rPr>
          <w:rFonts w:asciiTheme="majorBidi" w:hAnsiTheme="majorBidi" w:cstheme="majorBidi"/>
          <w:b/>
          <w:bCs/>
          <w:sz w:val="24"/>
          <w:szCs w:val="24"/>
        </w:rPr>
        <w:t xml:space="preserve"> </w:t>
      </w:r>
    </w:p>
    <w:p w14:paraId="7F37D6DA" w14:textId="0CAE751E" w:rsidR="00D75BE5" w:rsidRPr="00327140" w:rsidRDefault="00D75BE5" w:rsidP="00266A78">
      <w:pPr>
        <w:bidi/>
        <w:spacing w:after="200" w:line="360" w:lineRule="auto"/>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تم استخدام صدق البناء التركيبي</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للتأكد من أن الأبعاد المكونة للأداة مترابطة فيما بينها بشكل صحيح. وتم ذلك عن طريق حساب معاملات الارتباط بين محاور الأداة بعضها البعض، للتأكد من وجود علاقة موجبة بينها، مما يشير إلى أن جميع الأبعاد تخدم المفهوم العام للظاهرة المقاسة</w:t>
      </w:r>
    </w:p>
    <w:tbl>
      <w:tblPr>
        <w:tblStyle w:val="TableGrid"/>
        <w:bidiVisual/>
        <w:tblW w:w="5000" w:type="pct"/>
        <w:tblLook w:val="04A0" w:firstRow="1" w:lastRow="0" w:firstColumn="1" w:lastColumn="0" w:noHBand="0" w:noVBand="1"/>
      </w:tblPr>
      <w:tblGrid>
        <w:gridCol w:w="1726"/>
        <w:gridCol w:w="1419"/>
        <w:gridCol w:w="2033"/>
        <w:gridCol w:w="1726"/>
        <w:gridCol w:w="1726"/>
      </w:tblGrid>
      <w:tr w:rsidR="00420351" w:rsidRPr="00327140" w14:paraId="5B122625" w14:textId="77777777" w:rsidTr="00420351">
        <w:tc>
          <w:tcPr>
            <w:tcW w:w="1000" w:type="pct"/>
          </w:tcPr>
          <w:p w14:paraId="04428686" w14:textId="77777777" w:rsidR="00420351" w:rsidRPr="00327140" w:rsidRDefault="00420351" w:rsidP="00266A78">
            <w:pPr>
              <w:bidi/>
              <w:spacing w:after="200" w:line="360" w:lineRule="auto"/>
              <w:rPr>
                <w:rFonts w:asciiTheme="majorBidi" w:hAnsiTheme="majorBidi" w:cstheme="majorBidi"/>
                <w:b/>
                <w:bCs/>
                <w:sz w:val="24"/>
                <w:szCs w:val="24"/>
                <w:rtl/>
              </w:rPr>
            </w:pPr>
          </w:p>
        </w:tc>
        <w:tc>
          <w:tcPr>
            <w:tcW w:w="822" w:type="pct"/>
            <w:shd w:val="clear" w:color="auto" w:fill="BFBFBF" w:themeFill="background1" w:themeFillShade="BF"/>
            <w:vAlign w:val="center"/>
          </w:tcPr>
          <w:p w14:paraId="072F6F6A" w14:textId="33430EC3" w:rsidR="00420351" w:rsidRPr="00327140" w:rsidRDefault="00420351" w:rsidP="00266A78">
            <w:pPr>
              <w:bidi/>
              <w:spacing w:after="200" w:line="360" w:lineRule="auto"/>
              <w:jc w:val="center"/>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واقع ادارة راس المال البشري (المعارف، الخبرات، المهارات)</w:t>
            </w:r>
          </w:p>
        </w:tc>
        <w:tc>
          <w:tcPr>
            <w:tcW w:w="1178" w:type="pct"/>
            <w:shd w:val="clear" w:color="auto" w:fill="BFBFBF" w:themeFill="background1" w:themeFillShade="BF"/>
            <w:vAlign w:val="center"/>
          </w:tcPr>
          <w:p w14:paraId="41D1F9D8" w14:textId="2E9A1B1E" w:rsidR="00420351" w:rsidRPr="00327140" w:rsidRDefault="00420351" w:rsidP="00266A78">
            <w:pPr>
              <w:bidi/>
              <w:spacing w:after="200" w:line="360" w:lineRule="auto"/>
              <w:jc w:val="center"/>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واقع استخدام الذكاء الاصطناعي (الاستراتيجية، البرمجيات، البنية التحتية، والموارد البشرية)</w:t>
            </w:r>
          </w:p>
        </w:tc>
        <w:tc>
          <w:tcPr>
            <w:tcW w:w="1000" w:type="pct"/>
            <w:shd w:val="clear" w:color="auto" w:fill="BFBFBF" w:themeFill="background1" w:themeFillShade="BF"/>
            <w:vAlign w:val="center"/>
          </w:tcPr>
          <w:p w14:paraId="2F6AA01F" w14:textId="77777777" w:rsidR="00420351" w:rsidRPr="00327140" w:rsidRDefault="00420351" w:rsidP="00266A78">
            <w:pPr>
              <w:bidi/>
              <w:spacing w:after="200" w:line="360" w:lineRule="auto"/>
              <w:jc w:val="center"/>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التحديات المرتبطة بدمج هذه التقنيات في ممارسات إدارة رأس المال البشري</w:t>
            </w:r>
          </w:p>
        </w:tc>
        <w:tc>
          <w:tcPr>
            <w:tcW w:w="1000" w:type="pct"/>
            <w:shd w:val="clear" w:color="auto" w:fill="BFBFBF" w:themeFill="background1" w:themeFillShade="BF"/>
            <w:vAlign w:val="center"/>
          </w:tcPr>
          <w:p w14:paraId="288D9822" w14:textId="77777777" w:rsidR="00420351" w:rsidRPr="00327140" w:rsidRDefault="00420351" w:rsidP="00266A78">
            <w:pPr>
              <w:bidi/>
              <w:spacing w:after="200" w:line="360" w:lineRule="auto"/>
              <w:jc w:val="center"/>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مدى تأثير استخدام الذكاء الاصطناعي في تطوير إدارة رأس المال البشري</w:t>
            </w:r>
          </w:p>
        </w:tc>
      </w:tr>
      <w:tr w:rsidR="00420351" w:rsidRPr="00327140" w14:paraId="30824279" w14:textId="77777777" w:rsidTr="00420351">
        <w:tc>
          <w:tcPr>
            <w:tcW w:w="1000" w:type="pct"/>
            <w:shd w:val="clear" w:color="auto" w:fill="BFBFBF" w:themeFill="background1" w:themeFillShade="BF"/>
          </w:tcPr>
          <w:p w14:paraId="624E3274" w14:textId="77777777" w:rsidR="00420351" w:rsidRPr="00327140" w:rsidRDefault="00420351"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 xml:space="preserve">واقع ادارة راس المال البشري (المعارف، الخبرات، المهارات) </w:t>
            </w:r>
          </w:p>
        </w:tc>
        <w:tc>
          <w:tcPr>
            <w:tcW w:w="822" w:type="pct"/>
            <w:vAlign w:val="center"/>
          </w:tcPr>
          <w:p w14:paraId="6CF28440" w14:textId="225B6B8D"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w:t>
            </w:r>
          </w:p>
        </w:tc>
        <w:tc>
          <w:tcPr>
            <w:tcW w:w="1178" w:type="pct"/>
            <w:vAlign w:val="center"/>
          </w:tcPr>
          <w:p w14:paraId="2EC86B9C" w14:textId="03867E65"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.821**</w:t>
            </w:r>
          </w:p>
        </w:tc>
        <w:tc>
          <w:tcPr>
            <w:tcW w:w="1000" w:type="pct"/>
            <w:vAlign w:val="center"/>
          </w:tcPr>
          <w:p w14:paraId="59D509ED" w14:textId="2E6886F3"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.798**</w:t>
            </w:r>
          </w:p>
        </w:tc>
        <w:tc>
          <w:tcPr>
            <w:tcW w:w="1000" w:type="pct"/>
            <w:vAlign w:val="center"/>
          </w:tcPr>
          <w:p w14:paraId="5CEAA329" w14:textId="2026C88F"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.803**</w:t>
            </w:r>
          </w:p>
        </w:tc>
      </w:tr>
      <w:tr w:rsidR="00420351" w:rsidRPr="00327140" w14:paraId="2AA6A1DD" w14:textId="77777777" w:rsidTr="00420351">
        <w:tc>
          <w:tcPr>
            <w:tcW w:w="1000" w:type="pct"/>
            <w:shd w:val="clear" w:color="auto" w:fill="BFBFBF" w:themeFill="background1" w:themeFillShade="BF"/>
          </w:tcPr>
          <w:p w14:paraId="103CE8FD" w14:textId="77777777" w:rsidR="00420351" w:rsidRPr="00327140" w:rsidRDefault="00420351"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 xml:space="preserve">واقع استخدام الذكاء الاصطناعي (الاستراتيجية، البرمجيات، البنية </w:t>
            </w:r>
            <w:r w:rsidRPr="00327140">
              <w:rPr>
                <w:rFonts w:asciiTheme="majorBidi" w:eastAsia="Times New Roman" w:hAnsiTheme="majorBidi" w:cstheme="majorBidi"/>
                <w:b/>
                <w:bCs/>
                <w:sz w:val="24"/>
                <w:szCs w:val="24"/>
                <w:rtl/>
                <w:lang w:bidi="ar-EG"/>
              </w:rPr>
              <w:lastRenderedPageBreak/>
              <w:t xml:space="preserve">التحتية، والموارد البشرية) </w:t>
            </w:r>
          </w:p>
        </w:tc>
        <w:tc>
          <w:tcPr>
            <w:tcW w:w="822" w:type="pct"/>
            <w:shd w:val="clear" w:color="auto" w:fill="F2F2F2" w:themeFill="background1" w:themeFillShade="F2"/>
            <w:vAlign w:val="center"/>
          </w:tcPr>
          <w:p w14:paraId="0BC2DAE6"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178" w:type="pct"/>
            <w:vAlign w:val="center"/>
          </w:tcPr>
          <w:p w14:paraId="4D546ABE" w14:textId="2839D2CC"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w:t>
            </w:r>
          </w:p>
        </w:tc>
        <w:tc>
          <w:tcPr>
            <w:tcW w:w="1000" w:type="pct"/>
            <w:vAlign w:val="center"/>
          </w:tcPr>
          <w:p w14:paraId="3A8FD5EA" w14:textId="7F64A138"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.834**</w:t>
            </w:r>
          </w:p>
        </w:tc>
        <w:tc>
          <w:tcPr>
            <w:tcW w:w="1000" w:type="pct"/>
            <w:vAlign w:val="center"/>
          </w:tcPr>
          <w:p w14:paraId="3B0E3226" w14:textId="48C76F86"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.826**</w:t>
            </w:r>
          </w:p>
        </w:tc>
      </w:tr>
      <w:tr w:rsidR="00420351" w:rsidRPr="00327140" w14:paraId="37068C74" w14:textId="77777777" w:rsidTr="00420351">
        <w:tc>
          <w:tcPr>
            <w:tcW w:w="1000" w:type="pct"/>
            <w:shd w:val="clear" w:color="auto" w:fill="BFBFBF" w:themeFill="background1" w:themeFillShade="BF"/>
          </w:tcPr>
          <w:p w14:paraId="559C6EC1" w14:textId="77777777" w:rsidR="00420351" w:rsidRPr="00327140" w:rsidRDefault="00420351"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التحديات المرتبطة بدمج هذه التقنيات في ممارسات إدارة رأس المال البشري</w:t>
            </w:r>
          </w:p>
        </w:tc>
        <w:tc>
          <w:tcPr>
            <w:tcW w:w="822" w:type="pct"/>
            <w:shd w:val="clear" w:color="auto" w:fill="F2F2F2" w:themeFill="background1" w:themeFillShade="F2"/>
            <w:vAlign w:val="center"/>
          </w:tcPr>
          <w:p w14:paraId="6D51C949"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178" w:type="pct"/>
            <w:shd w:val="clear" w:color="auto" w:fill="F2F2F2" w:themeFill="background1" w:themeFillShade="F2"/>
            <w:vAlign w:val="center"/>
          </w:tcPr>
          <w:p w14:paraId="75A3FA4A"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000" w:type="pct"/>
            <w:vAlign w:val="center"/>
          </w:tcPr>
          <w:p w14:paraId="2EC5E3FE" w14:textId="4D58960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w:t>
            </w:r>
          </w:p>
        </w:tc>
        <w:tc>
          <w:tcPr>
            <w:tcW w:w="1000" w:type="pct"/>
            <w:vAlign w:val="center"/>
          </w:tcPr>
          <w:p w14:paraId="78C84B88" w14:textId="3E09797B"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.880**</w:t>
            </w:r>
          </w:p>
        </w:tc>
      </w:tr>
      <w:tr w:rsidR="00420351" w:rsidRPr="00327140" w14:paraId="59487DA2" w14:textId="77777777" w:rsidTr="00420351">
        <w:tc>
          <w:tcPr>
            <w:tcW w:w="1000" w:type="pct"/>
            <w:shd w:val="clear" w:color="auto" w:fill="BFBFBF" w:themeFill="background1" w:themeFillShade="BF"/>
          </w:tcPr>
          <w:p w14:paraId="11471549" w14:textId="77777777" w:rsidR="00420351" w:rsidRPr="00327140" w:rsidRDefault="00420351"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مدى تأثير استخدام الذكاء الاصطناعي في تطوير إدارة رأس المال البشري</w:t>
            </w:r>
          </w:p>
        </w:tc>
        <w:tc>
          <w:tcPr>
            <w:tcW w:w="822" w:type="pct"/>
            <w:shd w:val="clear" w:color="auto" w:fill="F2F2F2" w:themeFill="background1" w:themeFillShade="F2"/>
            <w:vAlign w:val="center"/>
          </w:tcPr>
          <w:p w14:paraId="6F084E82"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178" w:type="pct"/>
            <w:shd w:val="clear" w:color="auto" w:fill="F2F2F2" w:themeFill="background1" w:themeFillShade="F2"/>
            <w:vAlign w:val="center"/>
          </w:tcPr>
          <w:p w14:paraId="2CB8CBE3"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000" w:type="pct"/>
            <w:shd w:val="clear" w:color="auto" w:fill="F2F2F2" w:themeFill="background1" w:themeFillShade="F2"/>
            <w:vAlign w:val="center"/>
          </w:tcPr>
          <w:p w14:paraId="48728447"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000" w:type="pct"/>
            <w:vAlign w:val="center"/>
          </w:tcPr>
          <w:p w14:paraId="6C497633" w14:textId="5A80740A"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w:t>
            </w:r>
          </w:p>
        </w:tc>
      </w:tr>
    </w:tbl>
    <w:p w14:paraId="6DB21CBC" w14:textId="77777777" w:rsidR="00420351" w:rsidRPr="00327140" w:rsidRDefault="00420351"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0BB96930" w14:textId="06173447" w:rsidR="00D75BE5" w:rsidRPr="00327140" w:rsidRDefault="00420351" w:rsidP="00266A78">
      <w:pPr>
        <w:bidi/>
        <w:spacing w:after="200" w:line="360" w:lineRule="auto"/>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 xml:space="preserve">من الجدول السابق نجد أنه </w:t>
      </w:r>
      <w:r w:rsidRPr="00327140">
        <w:rPr>
          <w:rFonts w:asciiTheme="majorBidi" w:eastAsia="Times New Roman" w:hAnsiTheme="majorBidi" w:cstheme="majorBidi"/>
          <w:sz w:val="24"/>
          <w:szCs w:val="24"/>
          <w:rtl/>
        </w:rPr>
        <w:t>أظهرت معاملات الارتباط بين المحاور علاقات دالة إحصائياً، مما يؤكد أن المحاور تعمل معاً لقياس المفهوم الكلي لنموذج إدارة رأس المال البشري</w:t>
      </w:r>
      <w:r w:rsidRPr="00327140">
        <w:rPr>
          <w:rFonts w:asciiTheme="majorBidi" w:eastAsia="Times New Roman" w:hAnsiTheme="majorBidi" w:cstheme="majorBidi"/>
          <w:sz w:val="24"/>
          <w:szCs w:val="24"/>
          <w:lang w:bidi="ar-EG"/>
        </w:rPr>
        <w:t>.</w:t>
      </w:r>
    </w:p>
    <w:p w14:paraId="5D197807" w14:textId="77777777" w:rsidR="007A6F4E" w:rsidRPr="00327140" w:rsidRDefault="007A6F4E" w:rsidP="00266A78">
      <w:pPr>
        <w:bidi/>
        <w:spacing w:after="20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ثبات أداة الدِّراسَة:</w:t>
      </w:r>
    </w:p>
    <w:p w14:paraId="351E9F80" w14:textId="77777777" w:rsidR="007A6F4E" w:rsidRPr="00327140" w:rsidRDefault="007A6F4E" w:rsidP="00266A78">
      <w:pPr>
        <w:bidi/>
        <w:spacing w:after="0" w:line="360" w:lineRule="auto"/>
        <w:jc w:val="mediumKashida"/>
        <w:rPr>
          <w:rFonts w:asciiTheme="majorBidi" w:hAnsiTheme="majorBidi" w:cstheme="majorBidi"/>
          <w:sz w:val="24"/>
          <w:szCs w:val="24"/>
          <w:rtl/>
        </w:rPr>
      </w:pPr>
      <w:r w:rsidRPr="00327140">
        <w:rPr>
          <w:rFonts w:asciiTheme="majorBidi" w:hAnsiTheme="majorBidi" w:cstheme="majorBidi"/>
          <w:sz w:val="24"/>
          <w:szCs w:val="24"/>
          <w:rtl/>
        </w:rPr>
        <w:t xml:space="preserve">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وقد تم استخدام معامل ألفا </w:t>
      </w:r>
      <w:proofErr w:type="spellStart"/>
      <w:r w:rsidRPr="00327140">
        <w:rPr>
          <w:rFonts w:asciiTheme="majorBidi" w:hAnsiTheme="majorBidi" w:cstheme="majorBidi"/>
          <w:sz w:val="24"/>
          <w:szCs w:val="24"/>
          <w:rtl/>
        </w:rPr>
        <w:t>كرونباخ</w:t>
      </w:r>
      <w:proofErr w:type="spellEnd"/>
      <w:r w:rsidRPr="00327140">
        <w:rPr>
          <w:rFonts w:asciiTheme="majorBidi" w:hAnsiTheme="majorBidi" w:cstheme="majorBidi"/>
          <w:sz w:val="24"/>
          <w:szCs w:val="24"/>
          <w:rtl/>
        </w:rPr>
        <w:t xml:space="preserve"> لمحاور الاستبانة (</w:t>
      </w:r>
      <w:proofErr w:type="spellStart"/>
      <w:r w:rsidRPr="00327140">
        <w:rPr>
          <w:rFonts w:asciiTheme="majorBidi" w:hAnsiTheme="majorBidi" w:cstheme="majorBidi"/>
          <w:sz w:val="24"/>
          <w:szCs w:val="24"/>
        </w:rPr>
        <w:t>Chronbach</w:t>
      </w:r>
      <w:proofErr w:type="spellEnd"/>
      <w:r w:rsidRPr="00327140">
        <w:rPr>
          <w:rFonts w:asciiTheme="majorBidi" w:hAnsiTheme="majorBidi" w:cstheme="majorBidi"/>
          <w:sz w:val="24"/>
          <w:szCs w:val="24"/>
          <w:rtl/>
        </w:rPr>
        <w:t xml:space="preserve"> </w:t>
      </w:r>
      <w:r w:rsidRPr="00327140">
        <w:rPr>
          <w:rFonts w:asciiTheme="majorBidi" w:hAnsiTheme="majorBidi" w:cstheme="majorBidi"/>
          <w:sz w:val="24"/>
          <w:szCs w:val="24"/>
        </w:rPr>
        <w:t>Alpha</w:t>
      </w:r>
      <w:r w:rsidRPr="00327140">
        <w:rPr>
          <w:rFonts w:asciiTheme="majorBidi" w:hAnsiTheme="majorBidi" w:cstheme="majorBidi"/>
          <w:sz w:val="24"/>
          <w:szCs w:val="24"/>
          <w:rtl/>
        </w:rPr>
        <w:t xml:space="preserve">) </w:t>
      </w:r>
      <w:r w:rsidRPr="00327140">
        <w:rPr>
          <w:rFonts w:asciiTheme="majorBidi" w:hAnsiTheme="majorBidi" w:cstheme="majorBidi"/>
          <w:sz w:val="24"/>
          <w:szCs w:val="24"/>
          <w:rtl/>
          <w:lang w:bidi="ar-EG"/>
        </w:rPr>
        <w:t>للتأكد من</w:t>
      </w:r>
      <w:r w:rsidRPr="00327140">
        <w:rPr>
          <w:rFonts w:asciiTheme="majorBidi" w:hAnsiTheme="majorBidi" w:cstheme="majorBidi"/>
          <w:sz w:val="24"/>
          <w:szCs w:val="24"/>
          <w:rtl/>
        </w:rPr>
        <w:t xml:space="preserve"> ثبات أداة الدراسة، ويوضح الجدول التالي قيم معاملات الثبات ألفا </w:t>
      </w:r>
      <w:proofErr w:type="spellStart"/>
      <w:r w:rsidRPr="00327140">
        <w:rPr>
          <w:rFonts w:asciiTheme="majorBidi" w:hAnsiTheme="majorBidi" w:cstheme="majorBidi"/>
          <w:sz w:val="24"/>
          <w:szCs w:val="24"/>
          <w:rtl/>
        </w:rPr>
        <w:t>كرونباخ</w:t>
      </w:r>
      <w:proofErr w:type="spellEnd"/>
      <w:r w:rsidRPr="00327140">
        <w:rPr>
          <w:rFonts w:asciiTheme="majorBidi" w:hAnsiTheme="majorBidi" w:cstheme="majorBidi"/>
          <w:sz w:val="24"/>
          <w:szCs w:val="24"/>
          <w:rtl/>
        </w:rPr>
        <w:t xml:space="preserve"> لكل محور من محاور الاستبانة:</w:t>
      </w:r>
    </w:p>
    <w:p w14:paraId="72D9CE1C"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 xml:space="preserve">جدول رقم (10) معامل ثبات ألفا </w:t>
      </w:r>
      <w:proofErr w:type="spellStart"/>
      <w:r w:rsidRPr="00327140">
        <w:rPr>
          <w:rFonts w:asciiTheme="majorBidi" w:hAnsiTheme="majorBidi" w:cstheme="majorBidi"/>
          <w:b/>
          <w:bCs/>
          <w:sz w:val="24"/>
          <w:szCs w:val="24"/>
          <w:rtl/>
        </w:rPr>
        <w:t>كرونباخ</w:t>
      </w:r>
      <w:proofErr w:type="spellEnd"/>
      <w:r w:rsidRPr="00327140">
        <w:rPr>
          <w:rFonts w:asciiTheme="majorBidi" w:hAnsiTheme="majorBidi" w:cstheme="majorBidi"/>
          <w:b/>
          <w:bCs/>
          <w:sz w:val="24"/>
          <w:szCs w:val="24"/>
          <w:rtl/>
        </w:rPr>
        <w:t xml:space="preserve"> لمحاور الاستبانة</w:t>
      </w:r>
    </w:p>
    <w:tbl>
      <w:tblPr>
        <w:tblStyle w:val="TableGrid"/>
        <w:bidiVisual/>
        <w:tblW w:w="5000" w:type="pct"/>
        <w:jc w:val="center"/>
        <w:tblLook w:val="04A0" w:firstRow="1" w:lastRow="0" w:firstColumn="1" w:lastColumn="0" w:noHBand="0" w:noVBand="1"/>
      </w:tblPr>
      <w:tblGrid>
        <w:gridCol w:w="5648"/>
        <w:gridCol w:w="1579"/>
        <w:gridCol w:w="1403"/>
      </w:tblGrid>
      <w:tr w:rsidR="007A6F4E" w:rsidRPr="00327140" w14:paraId="26D8DC45" w14:textId="77777777" w:rsidTr="007A6F4E">
        <w:trPr>
          <w:trHeight w:val="422"/>
          <w:jc w:val="center"/>
        </w:trPr>
        <w:tc>
          <w:tcPr>
            <w:tcW w:w="3272" w:type="pct"/>
            <w:shd w:val="clear" w:color="auto" w:fill="A6A6A6"/>
            <w:vAlign w:val="center"/>
          </w:tcPr>
          <w:p w14:paraId="28C4F57E"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المحور</w:t>
            </w:r>
          </w:p>
        </w:tc>
        <w:tc>
          <w:tcPr>
            <w:tcW w:w="915" w:type="pct"/>
            <w:shd w:val="clear" w:color="auto" w:fill="A6A6A6"/>
            <w:vAlign w:val="center"/>
          </w:tcPr>
          <w:p w14:paraId="270ABD37"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عدد الفقرات</w:t>
            </w:r>
          </w:p>
        </w:tc>
        <w:tc>
          <w:tcPr>
            <w:tcW w:w="813" w:type="pct"/>
            <w:shd w:val="clear" w:color="auto" w:fill="A6A6A6"/>
            <w:vAlign w:val="center"/>
          </w:tcPr>
          <w:p w14:paraId="6209A3AC"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معامل الفا كرونباخ</w:t>
            </w:r>
          </w:p>
        </w:tc>
      </w:tr>
      <w:tr w:rsidR="007A6F4E" w:rsidRPr="00327140" w14:paraId="275604D1" w14:textId="77777777" w:rsidTr="00E31603">
        <w:trPr>
          <w:jc w:val="center"/>
        </w:trPr>
        <w:tc>
          <w:tcPr>
            <w:tcW w:w="3272" w:type="pct"/>
          </w:tcPr>
          <w:p w14:paraId="68871449"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المحور الأول: </w:t>
            </w:r>
            <w:bookmarkStart w:id="2" w:name="_Hlk213236475"/>
            <w:r w:rsidRPr="00327140">
              <w:rPr>
                <w:rFonts w:asciiTheme="majorBidi" w:eastAsia="Times New Roman" w:hAnsiTheme="majorBidi" w:cstheme="majorBidi"/>
                <w:b/>
                <w:bCs/>
                <w:sz w:val="24"/>
                <w:szCs w:val="24"/>
                <w:rtl/>
                <w:lang w:bidi="ar-EG"/>
              </w:rPr>
              <w:t>واقع ادارة راس المال البشري (المعارف، الخبرات، المهارات) في جامعة الملك فهد للبترول والمعادن</w:t>
            </w:r>
            <w:bookmarkEnd w:id="2"/>
          </w:p>
        </w:tc>
        <w:tc>
          <w:tcPr>
            <w:tcW w:w="915" w:type="pct"/>
            <w:vAlign w:val="center"/>
          </w:tcPr>
          <w:p w14:paraId="212230D4"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9</w:t>
            </w:r>
          </w:p>
        </w:tc>
        <w:tc>
          <w:tcPr>
            <w:tcW w:w="813" w:type="pct"/>
          </w:tcPr>
          <w:p w14:paraId="37B7F59B" w14:textId="77777777" w:rsidR="007A6F4E" w:rsidRPr="00327140" w:rsidRDefault="007A6F4E" w:rsidP="00266A78">
            <w:pPr>
              <w:tabs>
                <w:tab w:val="left" w:pos="242"/>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.841</w:t>
            </w:r>
          </w:p>
        </w:tc>
      </w:tr>
      <w:tr w:rsidR="007A6F4E" w:rsidRPr="00327140" w14:paraId="02E67649" w14:textId="77777777" w:rsidTr="00E31603">
        <w:trPr>
          <w:jc w:val="center"/>
        </w:trPr>
        <w:tc>
          <w:tcPr>
            <w:tcW w:w="3272" w:type="pct"/>
          </w:tcPr>
          <w:p w14:paraId="2A0380AC"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المحور الثاني: </w:t>
            </w:r>
            <w:bookmarkStart w:id="3" w:name="_Hlk213236588"/>
            <w:r w:rsidRPr="00327140">
              <w:rPr>
                <w:rFonts w:asciiTheme="majorBidi" w:eastAsia="Times New Roman" w:hAnsiTheme="majorBidi" w:cstheme="majorBidi"/>
                <w:b/>
                <w:bCs/>
                <w:sz w:val="24"/>
                <w:szCs w:val="24"/>
                <w:rtl/>
                <w:lang w:bidi="ar-EG"/>
              </w:rPr>
              <w:t>واقع استخدام الذكاء الاصطناعي (الاستراتيجية، البرمجيات، البنية التحتية، والموارد البشرية) في شركة جامعة الملك فهد للبترول والمعادن</w:t>
            </w:r>
            <w:bookmarkEnd w:id="3"/>
          </w:p>
        </w:tc>
        <w:tc>
          <w:tcPr>
            <w:tcW w:w="915" w:type="pct"/>
            <w:vAlign w:val="center"/>
          </w:tcPr>
          <w:p w14:paraId="636C098B"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12</w:t>
            </w:r>
          </w:p>
        </w:tc>
        <w:tc>
          <w:tcPr>
            <w:tcW w:w="813" w:type="pct"/>
          </w:tcPr>
          <w:p w14:paraId="42B70924"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.867</w:t>
            </w:r>
          </w:p>
        </w:tc>
      </w:tr>
      <w:tr w:rsidR="007A6F4E" w:rsidRPr="00327140" w14:paraId="0592E9B2" w14:textId="77777777" w:rsidTr="00E31603">
        <w:trPr>
          <w:jc w:val="center"/>
        </w:trPr>
        <w:tc>
          <w:tcPr>
            <w:tcW w:w="3272" w:type="pct"/>
          </w:tcPr>
          <w:p w14:paraId="5E547794"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 xml:space="preserve">المحور الثالث: </w:t>
            </w:r>
            <w:bookmarkStart w:id="4" w:name="_Hlk213236697"/>
            <w:r w:rsidRPr="00327140">
              <w:rPr>
                <w:rFonts w:asciiTheme="majorBidi" w:eastAsia="Times New Roman" w:hAnsiTheme="majorBidi" w:cstheme="majorBidi"/>
                <w:b/>
                <w:bCs/>
                <w:sz w:val="24"/>
                <w:szCs w:val="24"/>
                <w:rtl/>
                <w:lang w:bidi="ar-EG"/>
              </w:rPr>
              <w:t>التحديات المرتبطة بدمج هذه التقنيات في ممارسات إدارة رأس المال البشري</w:t>
            </w:r>
            <w:bookmarkEnd w:id="4"/>
          </w:p>
        </w:tc>
        <w:tc>
          <w:tcPr>
            <w:tcW w:w="915" w:type="pct"/>
            <w:vAlign w:val="center"/>
          </w:tcPr>
          <w:p w14:paraId="697C5749"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w:t>
            </w:r>
          </w:p>
        </w:tc>
        <w:tc>
          <w:tcPr>
            <w:tcW w:w="813" w:type="pct"/>
          </w:tcPr>
          <w:p w14:paraId="622D794A"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Pr>
            </w:pPr>
            <w:r w:rsidRPr="00327140">
              <w:rPr>
                <w:rFonts w:asciiTheme="majorBidi" w:eastAsia="Times New Roman" w:hAnsiTheme="majorBidi" w:cstheme="majorBidi"/>
                <w:sz w:val="24"/>
                <w:szCs w:val="24"/>
              </w:rPr>
              <w:t>.746</w:t>
            </w:r>
          </w:p>
        </w:tc>
      </w:tr>
      <w:tr w:rsidR="007A6F4E" w:rsidRPr="00327140" w14:paraId="12A1A009" w14:textId="77777777" w:rsidTr="00E31603">
        <w:trPr>
          <w:jc w:val="center"/>
        </w:trPr>
        <w:tc>
          <w:tcPr>
            <w:tcW w:w="3272" w:type="pct"/>
          </w:tcPr>
          <w:p w14:paraId="701C1506"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المحور الرابع: </w:t>
            </w:r>
            <w:bookmarkStart w:id="5" w:name="_Hlk213236877"/>
            <w:r w:rsidRPr="00327140">
              <w:rPr>
                <w:rFonts w:asciiTheme="majorBidi" w:eastAsia="Times New Roman" w:hAnsiTheme="majorBidi" w:cstheme="majorBidi"/>
                <w:b/>
                <w:bCs/>
                <w:sz w:val="24"/>
                <w:szCs w:val="24"/>
                <w:rtl/>
                <w:lang w:bidi="ar-EG"/>
              </w:rPr>
              <w:t>مدى تأثير استخدام الذكاء الاصطناعي في تطوير إدارة رأس المال البشري</w:t>
            </w:r>
            <w:bookmarkEnd w:id="5"/>
          </w:p>
        </w:tc>
        <w:tc>
          <w:tcPr>
            <w:tcW w:w="915" w:type="pct"/>
            <w:vAlign w:val="center"/>
          </w:tcPr>
          <w:p w14:paraId="005F6C56"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w:t>
            </w:r>
          </w:p>
        </w:tc>
        <w:tc>
          <w:tcPr>
            <w:tcW w:w="813" w:type="pct"/>
          </w:tcPr>
          <w:p w14:paraId="67CBDB1C"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Pr>
            </w:pPr>
            <w:r w:rsidRPr="00327140">
              <w:rPr>
                <w:rFonts w:asciiTheme="majorBidi" w:eastAsia="Times New Roman" w:hAnsiTheme="majorBidi" w:cstheme="majorBidi"/>
                <w:sz w:val="24"/>
                <w:szCs w:val="24"/>
              </w:rPr>
              <w:t>.788</w:t>
            </w:r>
          </w:p>
        </w:tc>
      </w:tr>
      <w:tr w:rsidR="007A6F4E" w:rsidRPr="00327140" w14:paraId="3AD695CD" w14:textId="77777777" w:rsidTr="00E31603">
        <w:trPr>
          <w:jc w:val="center"/>
        </w:trPr>
        <w:tc>
          <w:tcPr>
            <w:tcW w:w="3272" w:type="pct"/>
          </w:tcPr>
          <w:p w14:paraId="5D85397B"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المحور الخامس: </w:t>
            </w:r>
            <w:bookmarkStart w:id="6" w:name="_Hlk213237376"/>
            <w:r w:rsidRPr="00327140">
              <w:rPr>
                <w:rFonts w:asciiTheme="majorBidi" w:eastAsia="Times New Roman" w:hAnsiTheme="majorBidi" w:cstheme="majorBidi"/>
                <w:b/>
                <w:bCs/>
                <w:sz w:val="24"/>
                <w:szCs w:val="24"/>
                <w:rtl/>
                <w:lang w:bidi="ar-EG"/>
              </w:rPr>
              <w:t>الممارسات الحديثة في إدارة رأس المال البشري في ظل الذكاء الاصطناعي</w:t>
            </w:r>
            <w:bookmarkEnd w:id="6"/>
          </w:p>
        </w:tc>
        <w:tc>
          <w:tcPr>
            <w:tcW w:w="915" w:type="pct"/>
            <w:vAlign w:val="center"/>
          </w:tcPr>
          <w:p w14:paraId="5AFB1712"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813" w:type="pct"/>
          </w:tcPr>
          <w:p w14:paraId="6DB10340"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Pr>
            </w:pPr>
            <w:r w:rsidRPr="00327140">
              <w:rPr>
                <w:rFonts w:asciiTheme="majorBidi" w:eastAsia="Times New Roman" w:hAnsiTheme="majorBidi" w:cstheme="majorBidi"/>
                <w:sz w:val="24"/>
                <w:szCs w:val="24"/>
              </w:rPr>
              <w:t>.709</w:t>
            </w:r>
          </w:p>
        </w:tc>
      </w:tr>
      <w:tr w:rsidR="007A6F4E" w:rsidRPr="00327140" w14:paraId="742D3F67" w14:textId="77777777" w:rsidTr="007A6F4E">
        <w:trPr>
          <w:jc w:val="center"/>
        </w:trPr>
        <w:tc>
          <w:tcPr>
            <w:tcW w:w="3272" w:type="pct"/>
            <w:shd w:val="clear" w:color="auto" w:fill="A6A6A6"/>
          </w:tcPr>
          <w:p w14:paraId="553DB482"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الدرجة الكلية للثبات</w:t>
            </w:r>
          </w:p>
        </w:tc>
        <w:tc>
          <w:tcPr>
            <w:tcW w:w="915" w:type="pct"/>
            <w:vAlign w:val="center"/>
          </w:tcPr>
          <w:p w14:paraId="3B42D3AA"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lang w:bidi="ar-EG"/>
              </w:rPr>
            </w:pPr>
            <w:r w:rsidRPr="00327140">
              <w:rPr>
                <w:rFonts w:asciiTheme="majorBidi" w:eastAsia="Times New Roman" w:hAnsiTheme="majorBidi" w:cstheme="majorBidi"/>
                <w:b/>
                <w:bCs/>
                <w:sz w:val="24"/>
                <w:szCs w:val="24"/>
                <w:lang w:bidi="ar-EG"/>
              </w:rPr>
              <w:t>35</w:t>
            </w:r>
          </w:p>
        </w:tc>
        <w:tc>
          <w:tcPr>
            <w:tcW w:w="813" w:type="pct"/>
          </w:tcPr>
          <w:p w14:paraId="0DBF04F1"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lang w:bidi="ar-EG"/>
              </w:rPr>
              <w:t>.894</w:t>
            </w:r>
          </w:p>
        </w:tc>
      </w:tr>
    </w:tbl>
    <w:p w14:paraId="06E658EB"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تشير</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نتائج</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 إلى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الثبات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بطريقة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ألفا</w:t>
      </w:r>
      <w:r w:rsidRPr="00327140">
        <w:rPr>
          <w:rFonts w:asciiTheme="majorBidi" w:eastAsia="Times New Roman" w:hAnsiTheme="majorBidi" w:cstheme="majorBidi"/>
          <w:sz w:val="24"/>
          <w:szCs w:val="24"/>
        </w:rPr>
        <w:t xml:space="preserve"> </w:t>
      </w:r>
      <w:proofErr w:type="spellStart"/>
      <w:r w:rsidRPr="00327140">
        <w:rPr>
          <w:rFonts w:asciiTheme="majorBidi" w:eastAsia="Times New Roman" w:hAnsiTheme="majorBidi" w:cstheme="majorBidi"/>
          <w:sz w:val="24"/>
          <w:szCs w:val="24"/>
          <w:rtl/>
        </w:rPr>
        <w:t>كرونباخ</w:t>
      </w:r>
      <w:proofErr w:type="spellEnd"/>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كانت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مناسبة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لأغراض البحث</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العلمي؛</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حيث</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تشير</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نتائج</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 إلى ارتفاع 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الثبات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بطريقة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ألفا</w:t>
      </w:r>
      <w:r w:rsidRPr="00327140">
        <w:rPr>
          <w:rFonts w:asciiTheme="majorBidi" w:eastAsia="Times New Roman" w:hAnsiTheme="majorBidi" w:cstheme="majorBidi"/>
          <w:sz w:val="24"/>
          <w:szCs w:val="24"/>
        </w:rPr>
        <w:t xml:space="preserve"> </w:t>
      </w:r>
      <w:proofErr w:type="spellStart"/>
      <w:r w:rsidRPr="00327140">
        <w:rPr>
          <w:rFonts w:asciiTheme="majorBidi" w:eastAsia="Times New Roman" w:hAnsiTheme="majorBidi" w:cstheme="majorBidi"/>
          <w:sz w:val="24"/>
          <w:szCs w:val="24"/>
          <w:rtl/>
        </w:rPr>
        <w:t>كرونباخ</w:t>
      </w:r>
      <w:proofErr w:type="spellEnd"/>
      <w:r w:rsidRPr="00327140">
        <w:rPr>
          <w:rFonts w:asciiTheme="majorBidi" w:eastAsia="Times New Roman" w:hAnsiTheme="majorBidi" w:cstheme="majorBidi"/>
          <w:sz w:val="24"/>
          <w:szCs w:val="24"/>
          <w:rtl/>
        </w:rPr>
        <w:t xml:space="preserve"> على كافة محاور الاستبانة وكذلك على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حيث بلغت (0.894) مما يدل على صلاحية الاستبانة لتحقيق أهداف الدراسة والإجابة على تساؤلاتها.</w:t>
      </w:r>
    </w:p>
    <w:p w14:paraId="1D8245F2" w14:textId="6520CE14" w:rsidR="00F03DD9" w:rsidRPr="00327140" w:rsidRDefault="00F03DD9" w:rsidP="00266A78">
      <w:pPr>
        <w:bidi/>
        <w:spacing w:after="0" w:line="360" w:lineRule="auto"/>
        <w:jc w:val="both"/>
        <w:rPr>
          <w:rFonts w:asciiTheme="majorBidi" w:eastAsia="Times New Roman" w:hAnsiTheme="majorBidi" w:cstheme="majorBidi"/>
          <w:sz w:val="24"/>
          <w:szCs w:val="24"/>
        </w:rPr>
      </w:pPr>
      <w:r w:rsidRPr="00327140">
        <w:rPr>
          <w:rFonts w:asciiTheme="majorBidi" w:eastAsia="Times New Roman" w:hAnsiTheme="majorBidi" w:cstheme="majorBidi"/>
          <w:sz w:val="24"/>
          <w:szCs w:val="24"/>
          <w:rtl/>
        </w:rPr>
        <w:t xml:space="preserve">وجاء ثبات محور </w:t>
      </w:r>
      <w:r w:rsidRPr="00327140">
        <w:rPr>
          <w:rFonts w:asciiTheme="majorBidi" w:eastAsia="Times New Roman" w:hAnsiTheme="majorBidi" w:cstheme="majorBidi"/>
          <w:sz w:val="24"/>
          <w:szCs w:val="24"/>
        </w:rPr>
        <w:t>"</w:t>
      </w:r>
      <w:r w:rsidRPr="00327140">
        <w:rPr>
          <w:rFonts w:asciiTheme="majorBidi" w:eastAsia="Times New Roman" w:hAnsiTheme="majorBidi" w:cstheme="majorBidi"/>
          <w:sz w:val="24"/>
          <w:szCs w:val="24"/>
          <w:rtl/>
        </w:rPr>
        <w:t>واقع استخدام الذكاء الاصطناعي" مساويا</w:t>
      </w:r>
      <w:r w:rsidRPr="00327140">
        <w:rPr>
          <w:rFonts w:asciiTheme="majorBidi" w:eastAsia="Times New Roman" w:hAnsiTheme="majorBidi" w:cstheme="majorBidi"/>
          <w:sz w:val="24"/>
          <w:szCs w:val="24"/>
        </w:rPr>
        <w:t xml:space="preserve"> 0.867</w:t>
      </w:r>
      <w:r w:rsidR="00D85FF4"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ومحور</w:t>
      </w:r>
      <w:r w:rsidRPr="00327140">
        <w:rPr>
          <w:rFonts w:asciiTheme="majorBidi" w:eastAsia="Times New Roman" w:hAnsiTheme="majorBidi" w:cstheme="majorBidi"/>
          <w:sz w:val="24"/>
          <w:szCs w:val="24"/>
          <w:rtl/>
        </w:rPr>
        <w:t xml:space="preserve"> واقع رأس المال البشري </w:t>
      </w:r>
      <w:r w:rsidR="00D85FF4" w:rsidRPr="00327140">
        <w:rPr>
          <w:rFonts w:asciiTheme="majorBidi" w:eastAsia="Times New Roman" w:hAnsiTheme="majorBidi" w:cstheme="majorBidi"/>
          <w:sz w:val="24"/>
          <w:szCs w:val="24"/>
          <w:rtl/>
        </w:rPr>
        <w:t>مساويا</w:t>
      </w:r>
      <w:r w:rsidR="00D85FF4"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0.841</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 xml:space="preserve">بمستوى ممتاز، مما يدل على التجانس العالي لفقرات هذين المحورين الرئيسيين. كما سجلت </w:t>
      </w:r>
      <w:r w:rsidR="00D85FF4" w:rsidRPr="00327140">
        <w:rPr>
          <w:rFonts w:asciiTheme="majorBidi" w:eastAsia="Times New Roman" w:hAnsiTheme="majorBidi" w:cstheme="majorBidi"/>
          <w:sz w:val="24"/>
          <w:szCs w:val="24"/>
          <w:rtl/>
        </w:rPr>
        <w:t>محور</w:t>
      </w:r>
      <w:r w:rsidRPr="00327140">
        <w:rPr>
          <w:rFonts w:asciiTheme="majorBidi" w:eastAsia="Times New Roman" w:hAnsiTheme="majorBidi" w:cstheme="majorBidi"/>
          <w:sz w:val="24"/>
          <w:szCs w:val="24"/>
          <w:rtl/>
        </w:rPr>
        <w:t xml:space="preserve"> </w:t>
      </w:r>
      <w:r w:rsidR="00D85FF4" w:rsidRPr="00327140">
        <w:rPr>
          <w:rFonts w:asciiTheme="majorBidi" w:eastAsia="Times New Roman" w:hAnsiTheme="majorBidi" w:cstheme="majorBidi"/>
          <w:sz w:val="24"/>
          <w:szCs w:val="24"/>
          <w:rtl/>
        </w:rPr>
        <w:t>التحديات المرتبطة بدمج هذه التقنيات في ممارسات إدارة رأس المال البشري مساويا</w:t>
      </w:r>
      <w:r w:rsidR="00D85FF4" w:rsidRPr="00327140">
        <w:rPr>
          <w:rFonts w:asciiTheme="majorBidi" w:eastAsia="Times New Roman" w:hAnsiTheme="majorBidi" w:cstheme="majorBidi"/>
          <w:sz w:val="24"/>
          <w:szCs w:val="24"/>
        </w:rPr>
        <w:t xml:space="preserve"> 0.746 </w:t>
      </w:r>
      <w:r w:rsidR="00D85FF4" w:rsidRPr="00327140">
        <w:rPr>
          <w:rFonts w:asciiTheme="majorBidi" w:eastAsia="Times New Roman" w:hAnsiTheme="majorBidi" w:cstheme="majorBidi"/>
          <w:sz w:val="24"/>
          <w:szCs w:val="24"/>
          <w:rtl/>
        </w:rPr>
        <w:t>ومحور مدى تأثير استخدام الذكاء الاصطناعي في تطوير إدارة رأس المال البشري</w:t>
      </w:r>
      <w:r w:rsidR="00D85FF4"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 xml:space="preserve">مساويا </w:t>
      </w:r>
      <w:r w:rsidR="00D85FF4" w:rsidRPr="00327140">
        <w:rPr>
          <w:rFonts w:asciiTheme="majorBidi" w:eastAsia="Times New Roman" w:hAnsiTheme="majorBidi" w:cstheme="majorBidi"/>
          <w:sz w:val="24"/>
          <w:szCs w:val="24"/>
        </w:rPr>
        <w:t>0.788</w:t>
      </w:r>
      <w:r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 xml:space="preserve">ومحور الممارسات الحديثة في إدارة رأس المال البشري في ظل الذكاء الاصطناعي جاء </w:t>
      </w:r>
      <w:r w:rsidR="00F26C3C" w:rsidRPr="00327140">
        <w:rPr>
          <w:rFonts w:asciiTheme="majorBidi" w:eastAsia="Times New Roman" w:hAnsiTheme="majorBidi" w:cstheme="majorBidi"/>
          <w:sz w:val="24"/>
          <w:szCs w:val="24"/>
          <w:rtl/>
        </w:rPr>
        <w:t>مساويا 0.709</w:t>
      </w:r>
      <w:r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وجميعها قيم</w:t>
      </w:r>
      <w:r w:rsidRPr="00327140">
        <w:rPr>
          <w:rFonts w:asciiTheme="majorBidi" w:eastAsia="Times New Roman" w:hAnsiTheme="majorBidi" w:cstheme="majorBidi"/>
          <w:sz w:val="24"/>
          <w:szCs w:val="24"/>
          <w:rtl/>
        </w:rPr>
        <w:t xml:space="preserve"> في نطاق الثبات الجيد جداً، لتؤكد أن جميع فقرات الاستبانة مترابطة داخلياً وتقيس البُعد الذي صُممت لقياسه بفاعلية وموثوقية، مما يدعم سلامة الإجراءات المنهجية للدراسة</w:t>
      </w:r>
    </w:p>
    <w:p w14:paraId="4DEDE4A5" w14:textId="77777777" w:rsidR="007A6F4E" w:rsidRPr="00327140" w:rsidRDefault="007A6F4E"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rPr>
        <w:t>احتساب</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الدرجات</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على</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أداة</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الدِّراسَة</w:t>
      </w:r>
      <w:r w:rsidRPr="00327140">
        <w:rPr>
          <w:rFonts w:asciiTheme="majorBidi" w:hAnsiTheme="majorBidi" w:cstheme="majorBidi"/>
          <w:b/>
          <w:bCs/>
          <w:sz w:val="24"/>
          <w:szCs w:val="24"/>
          <w:rtl/>
        </w:rPr>
        <w:t>:</w:t>
      </w:r>
    </w:p>
    <w:p w14:paraId="3A696D67" w14:textId="77777777" w:rsidR="007A6F4E" w:rsidRPr="00327140" w:rsidRDefault="007A6F4E" w:rsidP="00266A78">
      <w:pPr>
        <w:autoSpaceDE w:val="0"/>
        <w:autoSpaceDN w:val="0"/>
        <w:bidi/>
        <w:adjustRightInd w:val="0"/>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 xml:space="preserve">     بعد</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تمَّ تطبيق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أداة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الدِّراسَة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على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عينة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الدِّراسَة،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قامت الباحثة برصد</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الدرجات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باستخدام</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 xml:space="preserve">مقياس </w:t>
      </w:r>
      <w:proofErr w:type="spellStart"/>
      <w:r w:rsidRPr="00327140">
        <w:rPr>
          <w:rFonts w:asciiTheme="majorBidi" w:eastAsia="Times New Roman" w:hAnsiTheme="majorBidi" w:cstheme="majorBidi"/>
          <w:sz w:val="24"/>
          <w:szCs w:val="24"/>
          <w:rtl/>
        </w:rPr>
        <w:t>ليكرت</w:t>
      </w:r>
      <w:proofErr w:type="spellEnd"/>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الخماسي، حيث</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إنه</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لكل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عبارة خمسة مستويات،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بحيث</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تعطى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لكل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درجة موافقة،</w:t>
      </w:r>
      <w:r w:rsidRPr="00327140">
        <w:rPr>
          <w:rFonts w:asciiTheme="majorBidi" w:eastAsia="Times New Roman" w:hAnsiTheme="majorBidi" w:cstheme="majorBidi"/>
          <w:sz w:val="24"/>
          <w:szCs w:val="24"/>
        </w:rPr>
        <w:t xml:space="preserve"> </w:t>
      </w:r>
      <w:proofErr w:type="spellStart"/>
      <w:r w:rsidRPr="00327140">
        <w:rPr>
          <w:rFonts w:asciiTheme="majorBidi" w:eastAsia="Times New Roman" w:hAnsiTheme="majorBidi" w:cstheme="majorBidi"/>
          <w:sz w:val="24"/>
          <w:szCs w:val="24"/>
          <w:rtl/>
        </w:rPr>
        <w:t>كالتالى</w:t>
      </w:r>
      <w:proofErr w:type="spellEnd"/>
      <w:r w:rsidRPr="00327140">
        <w:rPr>
          <w:rFonts w:asciiTheme="majorBidi" w:eastAsia="Times New Roman" w:hAnsiTheme="majorBidi" w:cstheme="majorBidi"/>
          <w:sz w:val="24"/>
          <w:szCs w:val="24"/>
          <w:rtl/>
        </w:rPr>
        <w:t>: 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(1) لدرجة الموافقة (</w:t>
      </w:r>
      <w:r w:rsidRPr="00327140">
        <w:rPr>
          <w:rFonts w:asciiTheme="majorBidi" w:eastAsia="Times New Roman" w:hAnsiTheme="majorBidi" w:cstheme="majorBidi"/>
          <w:sz w:val="24"/>
          <w:szCs w:val="24"/>
          <w:rtl/>
          <w:lang w:bidi="ar-EG"/>
        </w:rPr>
        <w:t>غير موافق بشدة)</w:t>
      </w:r>
      <w:r w:rsidRPr="00327140">
        <w:rPr>
          <w:rFonts w:asciiTheme="majorBidi" w:eastAsia="Times New Roman" w:hAnsiTheme="majorBidi" w:cstheme="majorBidi"/>
          <w:sz w:val="24"/>
          <w:szCs w:val="24"/>
          <w:rtl/>
        </w:rPr>
        <w:t>، والدرجة (2) لدرجة الموافقة (غير موافق)، والدرجة (3) لدرجة الموافقة (محايد)، والدرجة (4) لدرجة الموافقة (موافق)، والدرجة (5) لدرجة الموافقة (موافق بشدة).</w:t>
      </w:r>
    </w:p>
    <w:p w14:paraId="7996CBA0" w14:textId="77777777" w:rsidR="007A6F4E" w:rsidRPr="00327140" w:rsidRDefault="007A6F4E" w:rsidP="00266A78">
      <w:pPr>
        <w:autoSpaceDE w:val="0"/>
        <w:autoSpaceDN w:val="0"/>
        <w:bidi/>
        <w:adjustRightInd w:val="0"/>
        <w:spacing w:after="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أساليب</w:t>
      </w:r>
      <w:r w:rsidRPr="00327140">
        <w:rPr>
          <w:rFonts w:asciiTheme="majorBidi" w:eastAsia="Times New Roman" w:hAnsiTheme="majorBidi" w:cstheme="majorBidi"/>
          <w:b/>
          <w:bCs/>
          <w:sz w:val="24"/>
          <w:szCs w:val="24"/>
          <w:lang w:bidi="ar-EG"/>
        </w:rPr>
        <w:t xml:space="preserve"> </w:t>
      </w:r>
      <w:r w:rsidRPr="00327140">
        <w:rPr>
          <w:rFonts w:asciiTheme="majorBidi" w:eastAsia="Times New Roman" w:hAnsiTheme="majorBidi" w:cstheme="majorBidi"/>
          <w:b/>
          <w:bCs/>
          <w:sz w:val="24"/>
          <w:szCs w:val="24"/>
          <w:rtl/>
          <w:lang w:bidi="ar-EG"/>
        </w:rPr>
        <w:t>تحليل البيانات</w:t>
      </w:r>
      <w:r w:rsidRPr="00327140">
        <w:rPr>
          <w:rFonts w:asciiTheme="majorBidi" w:hAnsiTheme="majorBidi" w:cstheme="majorBidi"/>
          <w:b/>
          <w:bCs/>
          <w:sz w:val="24"/>
          <w:szCs w:val="24"/>
          <w:rtl/>
        </w:rPr>
        <w:t>:</w:t>
      </w:r>
    </w:p>
    <w:p w14:paraId="290EB6B5" w14:textId="77777777" w:rsidR="007A6F4E" w:rsidRPr="00327140" w:rsidRDefault="007A6F4E" w:rsidP="00266A78">
      <w:pPr>
        <w:autoSpaceDE w:val="0"/>
        <w:autoSpaceDN w:val="0"/>
        <w:bidi/>
        <w:adjustRightInd w:val="0"/>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 xml:space="preserve">     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327140">
        <w:rPr>
          <w:rFonts w:asciiTheme="majorBidi" w:eastAsia="Times New Roman" w:hAnsiTheme="majorBidi" w:cstheme="majorBidi"/>
          <w:sz w:val="24"/>
          <w:szCs w:val="24"/>
        </w:rPr>
        <w:t>SPSS</w:t>
      </w:r>
      <w:r w:rsidRPr="00327140">
        <w:rPr>
          <w:rFonts w:asciiTheme="majorBidi" w:eastAsia="Times New Roman" w:hAnsiTheme="majorBidi" w:cstheme="majorBidi"/>
          <w:sz w:val="24"/>
          <w:szCs w:val="24"/>
          <w:rtl/>
        </w:rPr>
        <w:t xml:space="preserve">). وذلك بٌعد ترميز وادخال البيانات إلى الحاسب الالي، حيث اعطيت الاجابة :(موافق بشدة = 5 درجات)، (موافق = 4 درجات)، (محايد = 3 درجات)، (غير موافق = 2 درجتين)، (غير موافق بشدة = 1 درجة واحدة)، ومن ثم قاما الباحثة بحساب الوسط الحسابي لإجابات أفراد مجتمع الدراسة. </w:t>
      </w:r>
    </w:p>
    <w:p w14:paraId="348401B7" w14:textId="77777777" w:rsidR="007A6F4E" w:rsidRPr="00327140" w:rsidRDefault="007A6F4E" w:rsidP="00266A78">
      <w:pPr>
        <w:autoSpaceDE w:val="0"/>
        <w:autoSpaceDN w:val="0"/>
        <w:bidi/>
        <w:adjustRightInd w:val="0"/>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lastRenderedPageBreak/>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7" w:name="_Toc83720717"/>
      <w:bookmarkStart w:id="8" w:name="_Toc83724368"/>
    </w:p>
    <w:p w14:paraId="474299A7" w14:textId="77777777" w:rsidR="007A6F4E" w:rsidRPr="00327140" w:rsidRDefault="007A6F4E" w:rsidP="00266A78">
      <w:pPr>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tl/>
        </w:rPr>
        <w:t xml:space="preserve">جدول رقم (11) </w:t>
      </w:r>
      <w:r w:rsidRPr="00327140">
        <w:rPr>
          <w:rFonts w:asciiTheme="majorBidi" w:eastAsia="Times New Roman" w:hAnsiTheme="majorBidi" w:cstheme="majorBidi"/>
          <w:b/>
          <w:bCs/>
          <w:sz w:val="24"/>
          <w:szCs w:val="24"/>
          <w:rtl/>
        </w:rPr>
        <w:t xml:space="preserve">درجة الموافقة ومدى الموافقة على مقياس </w:t>
      </w:r>
      <w:proofErr w:type="spellStart"/>
      <w:r w:rsidRPr="00327140">
        <w:rPr>
          <w:rFonts w:asciiTheme="majorBidi" w:eastAsia="Times New Roman" w:hAnsiTheme="majorBidi" w:cstheme="majorBidi"/>
          <w:b/>
          <w:bCs/>
          <w:sz w:val="24"/>
          <w:szCs w:val="24"/>
          <w:rtl/>
        </w:rPr>
        <w:t>ليكرت</w:t>
      </w:r>
      <w:proofErr w:type="spellEnd"/>
      <w:r w:rsidRPr="00327140">
        <w:rPr>
          <w:rFonts w:asciiTheme="majorBidi" w:eastAsia="Times New Roman" w:hAnsiTheme="majorBidi" w:cstheme="majorBidi"/>
          <w:b/>
          <w:bCs/>
          <w:sz w:val="24"/>
          <w:szCs w:val="24"/>
          <w:rtl/>
        </w:rPr>
        <w:t xml:space="preserve"> الخماسي.</w:t>
      </w:r>
      <w:bookmarkEnd w:id="7"/>
      <w:bookmarkEnd w:id="8"/>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8"/>
        <w:gridCol w:w="1792"/>
        <w:gridCol w:w="1629"/>
        <w:gridCol w:w="2731"/>
      </w:tblGrid>
      <w:tr w:rsidR="007A6F4E" w:rsidRPr="00327140" w14:paraId="722CC753" w14:textId="77777777" w:rsidTr="007A6F4E">
        <w:trPr>
          <w:tblHeader/>
        </w:trPr>
        <w:tc>
          <w:tcPr>
            <w:tcW w:w="1436" w:type="pct"/>
            <w:vMerge w:val="restart"/>
            <w:shd w:val="clear" w:color="auto" w:fill="D9D9D9"/>
            <w:vAlign w:val="center"/>
          </w:tcPr>
          <w:p w14:paraId="610D8324"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درجة الترميز</w:t>
            </w:r>
          </w:p>
          <w:p w14:paraId="5E6CF65C"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(الوزن النسبي)</w:t>
            </w:r>
          </w:p>
        </w:tc>
        <w:tc>
          <w:tcPr>
            <w:tcW w:w="1982" w:type="pct"/>
            <w:gridSpan w:val="2"/>
            <w:shd w:val="clear" w:color="auto" w:fill="D9D9D9"/>
            <w:vAlign w:val="center"/>
          </w:tcPr>
          <w:p w14:paraId="1534120C"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فئة المتوسط</w:t>
            </w:r>
          </w:p>
        </w:tc>
        <w:tc>
          <w:tcPr>
            <w:tcW w:w="1582" w:type="pct"/>
            <w:vMerge w:val="restart"/>
            <w:shd w:val="clear" w:color="auto" w:fill="D9D9D9"/>
            <w:vAlign w:val="center"/>
          </w:tcPr>
          <w:p w14:paraId="09A51C0C"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معيار الحكم</w:t>
            </w:r>
          </w:p>
          <w:p w14:paraId="1E31A8FD"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علي النتائج</w:t>
            </w:r>
          </w:p>
        </w:tc>
      </w:tr>
      <w:tr w:rsidR="007A6F4E" w:rsidRPr="00327140" w14:paraId="06B07A7B" w14:textId="77777777" w:rsidTr="007A6F4E">
        <w:tc>
          <w:tcPr>
            <w:tcW w:w="1436" w:type="pct"/>
            <w:vMerge/>
            <w:shd w:val="clear" w:color="auto" w:fill="D9D9D9"/>
            <w:vAlign w:val="center"/>
          </w:tcPr>
          <w:p w14:paraId="3AE7BE0D"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p>
        </w:tc>
        <w:tc>
          <w:tcPr>
            <w:tcW w:w="1038" w:type="pct"/>
            <w:vAlign w:val="center"/>
          </w:tcPr>
          <w:p w14:paraId="6772DF26"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من</w:t>
            </w:r>
          </w:p>
        </w:tc>
        <w:tc>
          <w:tcPr>
            <w:tcW w:w="944" w:type="pct"/>
            <w:vAlign w:val="center"/>
          </w:tcPr>
          <w:p w14:paraId="3CE79A42"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إلي</w:t>
            </w:r>
          </w:p>
        </w:tc>
        <w:tc>
          <w:tcPr>
            <w:tcW w:w="1582" w:type="pct"/>
            <w:vMerge/>
            <w:vAlign w:val="center"/>
          </w:tcPr>
          <w:p w14:paraId="1C15AD92"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p>
        </w:tc>
      </w:tr>
      <w:tr w:rsidR="007A6F4E" w:rsidRPr="00327140" w14:paraId="7FF17F05" w14:textId="77777777" w:rsidTr="00E31603">
        <w:tc>
          <w:tcPr>
            <w:tcW w:w="1436" w:type="pct"/>
            <w:vAlign w:val="center"/>
          </w:tcPr>
          <w:p w14:paraId="3B577C41"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1</w:t>
            </w:r>
          </w:p>
        </w:tc>
        <w:tc>
          <w:tcPr>
            <w:tcW w:w="1038" w:type="pct"/>
            <w:vAlign w:val="center"/>
          </w:tcPr>
          <w:p w14:paraId="26468C9A"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1</w:t>
            </w:r>
          </w:p>
        </w:tc>
        <w:tc>
          <w:tcPr>
            <w:tcW w:w="944" w:type="pct"/>
            <w:vAlign w:val="center"/>
          </w:tcPr>
          <w:p w14:paraId="7B8CB241"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1.80</w:t>
            </w:r>
          </w:p>
        </w:tc>
        <w:tc>
          <w:tcPr>
            <w:tcW w:w="1582" w:type="pct"/>
            <w:vAlign w:val="center"/>
          </w:tcPr>
          <w:p w14:paraId="5F9F5E4C"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غير موافق بشدة</w:t>
            </w:r>
          </w:p>
        </w:tc>
      </w:tr>
      <w:tr w:rsidR="007A6F4E" w:rsidRPr="00327140" w14:paraId="67E99234" w14:textId="77777777" w:rsidTr="00E31603">
        <w:tc>
          <w:tcPr>
            <w:tcW w:w="1436" w:type="pct"/>
            <w:vAlign w:val="center"/>
          </w:tcPr>
          <w:p w14:paraId="6EA2D4DB"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2</w:t>
            </w:r>
          </w:p>
        </w:tc>
        <w:tc>
          <w:tcPr>
            <w:tcW w:w="1038" w:type="pct"/>
            <w:vAlign w:val="center"/>
          </w:tcPr>
          <w:p w14:paraId="77CCC114"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1.81</w:t>
            </w:r>
          </w:p>
        </w:tc>
        <w:tc>
          <w:tcPr>
            <w:tcW w:w="944" w:type="pct"/>
            <w:vAlign w:val="center"/>
          </w:tcPr>
          <w:p w14:paraId="05180F49"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2.60</w:t>
            </w:r>
          </w:p>
        </w:tc>
        <w:tc>
          <w:tcPr>
            <w:tcW w:w="1582" w:type="pct"/>
            <w:vAlign w:val="center"/>
          </w:tcPr>
          <w:p w14:paraId="070F101B"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غير موافق</w:t>
            </w:r>
          </w:p>
        </w:tc>
      </w:tr>
      <w:tr w:rsidR="007A6F4E" w:rsidRPr="00327140" w14:paraId="0A0448D0" w14:textId="77777777" w:rsidTr="00E31603">
        <w:tc>
          <w:tcPr>
            <w:tcW w:w="1436" w:type="pct"/>
            <w:vAlign w:val="center"/>
          </w:tcPr>
          <w:p w14:paraId="069AD027"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3</w:t>
            </w:r>
          </w:p>
        </w:tc>
        <w:tc>
          <w:tcPr>
            <w:tcW w:w="1038" w:type="pct"/>
            <w:vAlign w:val="center"/>
          </w:tcPr>
          <w:p w14:paraId="7C3013EC"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2.61</w:t>
            </w:r>
          </w:p>
        </w:tc>
        <w:tc>
          <w:tcPr>
            <w:tcW w:w="944" w:type="pct"/>
            <w:vAlign w:val="center"/>
          </w:tcPr>
          <w:p w14:paraId="5B7947EF"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3.40</w:t>
            </w:r>
          </w:p>
        </w:tc>
        <w:tc>
          <w:tcPr>
            <w:tcW w:w="1582" w:type="pct"/>
            <w:vAlign w:val="center"/>
          </w:tcPr>
          <w:p w14:paraId="56C977C3"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محايد</w:t>
            </w:r>
          </w:p>
        </w:tc>
      </w:tr>
      <w:tr w:rsidR="007A6F4E" w:rsidRPr="00327140" w14:paraId="64B0AA2C" w14:textId="77777777" w:rsidTr="00E31603">
        <w:tc>
          <w:tcPr>
            <w:tcW w:w="1436" w:type="pct"/>
            <w:vAlign w:val="center"/>
          </w:tcPr>
          <w:p w14:paraId="616A064A"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4</w:t>
            </w:r>
          </w:p>
        </w:tc>
        <w:tc>
          <w:tcPr>
            <w:tcW w:w="1038" w:type="pct"/>
            <w:vAlign w:val="center"/>
          </w:tcPr>
          <w:p w14:paraId="3B801D99"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3.41</w:t>
            </w:r>
          </w:p>
        </w:tc>
        <w:tc>
          <w:tcPr>
            <w:tcW w:w="944" w:type="pct"/>
            <w:vAlign w:val="center"/>
          </w:tcPr>
          <w:p w14:paraId="3CFC52D2"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4.20</w:t>
            </w:r>
          </w:p>
        </w:tc>
        <w:tc>
          <w:tcPr>
            <w:tcW w:w="1582" w:type="pct"/>
            <w:vAlign w:val="center"/>
          </w:tcPr>
          <w:p w14:paraId="37020CC5"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موافق</w:t>
            </w:r>
          </w:p>
        </w:tc>
      </w:tr>
      <w:tr w:rsidR="007A6F4E" w:rsidRPr="00327140" w14:paraId="1B69B7CF" w14:textId="77777777" w:rsidTr="00E31603">
        <w:tc>
          <w:tcPr>
            <w:tcW w:w="1436" w:type="pct"/>
            <w:vAlign w:val="center"/>
          </w:tcPr>
          <w:p w14:paraId="687D3432"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5</w:t>
            </w:r>
          </w:p>
        </w:tc>
        <w:tc>
          <w:tcPr>
            <w:tcW w:w="1038" w:type="pct"/>
            <w:vAlign w:val="center"/>
          </w:tcPr>
          <w:p w14:paraId="264856AE"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4.21</w:t>
            </w:r>
          </w:p>
        </w:tc>
        <w:tc>
          <w:tcPr>
            <w:tcW w:w="944" w:type="pct"/>
            <w:vAlign w:val="center"/>
          </w:tcPr>
          <w:p w14:paraId="403215FF"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5.00</w:t>
            </w:r>
          </w:p>
        </w:tc>
        <w:tc>
          <w:tcPr>
            <w:tcW w:w="1582" w:type="pct"/>
            <w:vAlign w:val="center"/>
          </w:tcPr>
          <w:p w14:paraId="5C82A7BC"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 xml:space="preserve">موافق بشدة </w:t>
            </w:r>
          </w:p>
        </w:tc>
      </w:tr>
    </w:tbl>
    <w:p w14:paraId="41BD31E0" w14:textId="77777777" w:rsidR="007A6F4E" w:rsidRPr="00327140" w:rsidRDefault="007A6F4E" w:rsidP="00266A78">
      <w:pPr>
        <w:autoSpaceDE w:val="0"/>
        <w:autoSpaceDN w:val="0"/>
        <w:bidi/>
        <w:adjustRightInd w:val="0"/>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327140">
        <w:rPr>
          <w:rFonts w:asciiTheme="majorBidi" w:eastAsia="Times New Roman" w:hAnsiTheme="majorBidi" w:cstheme="majorBidi"/>
          <w:sz w:val="24"/>
          <w:szCs w:val="24"/>
        </w:rPr>
        <w:t>SPSS</w:t>
      </w:r>
      <w:r w:rsidRPr="00327140">
        <w:rPr>
          <w:rFonts w:asciiTheme="majorBidi" w:eastAsia="Times New Roman" w:hAnsiTheme="majorBidi" w:cstheme="majorBidi"/>
          <w:sz w:val="24"/>
          <w:szCs w:val="24"/>
          <w:rtl/>
        </w:rPr>
        <w:t>) وذلك بعد أن تم ترميز البيانات وإدخالها إلى الحاسب الآلي، ثم تم استخراج النتائج وفقاً للأساليب الإحصائية الآتية:</w:t>
      </w:r>
    </w:p>
    <w:p w14:paraId="122F48A0" w14:textId="7777777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eastAsia="Times New Roman" w:hAnsiTheme="majorBidi" w:cstheme="majorBidi"/>
          <w:sz w:val="24"/>
          <w:szCs w:val="24"/>
        </w:rPr>
      </w:pPr>
      <w:r w:rsidRPr="00327140">
        <w:rPr>
          <w:rFonts w:asciiTheme="majorBidi" w:hAnsiTheme="majorBidi" w:cstheme="majorBidi"/>
          <w:sz w:val="24"/>
          <w:szCs w:val="24"/>
        </w:rPr>
        <w:t xml:space="preserve"> </w:t>
      </w:r>
      <w:r w:rsidRPr="00327140">
        <w:rPr>
          <w:rFonts w:asciiTheme="majorBidi" w:hAnsiTheme="majorBidi" w:cstheme="majorBidi"/>
          <w:b/>
          <w:bCs/>
          <w:sz w:val="24"/>
          <w:szCs w:val="24"/>
          <w:rtl/>
        </w:rPr>
        <w:t>التكرارات</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والنسب</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 xml:space="preserve">المئوية </w:t>
      </w:r>
      <w:r w:rsidRPr="00327140">
        <w:rPr>
          <w:rFonts w:asciiTheme="majorBidi" w:hAnsiTheme="majorBidi" w:cstheme="majorBidi"/>
          <w:b/>
          <w:bCs/>
          <w:sz w:val="24"/>
          <w:szCs w:val="24"/>
        </w:rPr>
        <w:t>(Percentage &amp; Frequencies</w:t>
      </w:r>
      <w:r w:rsidRPr="00327140">
        <w:rPr>
          <w:rFonts w:asciiTheme="majorBidi" w:eastAsia="Times New Roman" w:hAnsiTheme="majorBidi" w:cstheme="majorBidi"/>
          <w:sz w:val="24"/>
          <w:szCs w:val="24"/>
        </w:rPr>
        <w:t>)</w:t>
      </w:r>
      <w:r w:rsidRPr="00327140">
        <w:rPr>
          <w:rFonts w:asciiTheme="majorBidi" w:eastAsia="Times New Roman" w:hAnsiTheme="majorBidi" w:cstheme="majorBidi"/>
          <w:sz w:val="24"/>
          <w:szCs w:val="24"/>
          <w:rtl/>
        </w:rPr>
        <w:t>:</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للتعرف</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على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الخصائص</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الشخصية والوظيفية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لأفراد</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عينة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الدراسة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وتحديد</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إجابات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أفرادها</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اتجاه عبارات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المحاور</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الرئيسة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التي</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تتضمنها</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أداة الدراسة</w:t>
      </w:r>
      <w:r w:rsidRPr="00327140">
        <w:rPr>
          <w:rFonts w:asciiTheme="majorBidi" w:eastAsia="Times New Roman" w:hAnsiTheme="majorBidi" w:cstheme="majorBidi"/>
          <w:sz w:val="24"/>
          <w:szCs w:val="24"/>
        </w:rPr>
        <w:t>.</w:t>
      </w:r>
    </w:p>
    <w:p w14:paraId="3B01EB55" w14:textId="7777777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hAnsiTheme="majorBidi" w:cstheme="majorBidi"/>
          <w:sz w:val="24"/>
          <w:szCs w:val="24"/>
        </w:rPr>
      </w:pPr>
      <w:r w:rsidRPr="00327140">
        <w:rPr>
          <w:rFonts w:asciiTheme="majorBidi" w:hAnsiTheme="majorBidi" w:cstheme="majorBidi"/>
          <w:sz w:val="24"/>
          <w:szCs w:val="24"/>
        </w:rPr>
        <w:t xml:space="preserve"> </w:t>
      </w:r>
      <w:r w:rsidRPr="00327140">
        <w:rPr>
          <w:rFonts w:asciiTheme="majorBidi" w:hAnsiTheme="majorBidi" w:cstheme="majorBidi"/>
          <w:b/>
          <w:bCs/>
          <w:sz w:val="24"/>
          <w:szCs w:val="24"/>
          <w:rtl/>
        </w:rPr>
        <w:t>المتوسط</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الحسابي</w:t>
      </w:r>
      <w:r w:rsidRPr="00327140">
        <w:rPr>
          <w:rFonts w:asciiTheme="majorBidi" w:hAnsiTheme="majorBidi" w:cstheme="majorBidi"/>
          <w:b/>
          <w:bCs/>
          <w:sz w:val="24"/>
          <w:szCs w:val="24"/>
        </w:rPr>
        <w:t xml:space="preserve"> :(Mean) </w:t>
      </w:r>
      <w:r w:rsidRPr="00327140">
        <w:rPr>
          <w:rFonts w:asciiTheme="majorBidi" w:hAnsiTheme="majorBidi" w:cstheme="majorBidi"/>
          <w:sz w:val="24"/>
          <w:szCs w:val="24"/>
          <w:rtl/>
        </w:rPr>
        <w:t>لمعرفة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مدى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ارتفاع</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أو</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انخفاض</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إجابات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أفراد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عينة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المحاور الرئيسة (متوسط</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متوسطات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العبارات</w:t>
      </w:r>
      <w:r w:rsidRPr="00327140">
        <w:rPr>
          <w:rFonts w:asciiTheme="majorBidi" w:hAnsiTheme="majorBidi" w:cstheme="majorBidi"/>
          <w:sz w:val="24"/>
          <w:szCs w:val="24"/>
        </w:rPr>
        <w:t xml:space="preserve"> (.</w:t>
      </w:r>
    </w:p>
    <w:p w14:paraId="53ADE11D" w14:textId="7777777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hAnsiTheme="majorBidi" w:cstheme="majorBidi"/>
          <w:sz w:val="24"/>
          <w:szCs w:val="24"/>
        </w:rPr>
      </w:pPr>
      <w:r w:rsidRPr="00327140">
        <w:rPr>
          <w:rFonts w:asciiTheme="majorBidi" w:hAnsiTheme="majorBidi" w:cstheme="majorBidi"/>
          <w:sz w:val="24"/>
          <w:szCs w:val="24"/>
        </w:rPr>
        <w:t xml:space="preserve"> </w:t>
      </w:r>
      <w:r w:rsidRPr="00327140">
        <w:rPr>
          <w:rFonts w:asciiTheme="majorBidi" w:hAnsiTheme="majorBidi" w:cstheme="majorBidi"/>
          <w:b/>
          <w:bCs/>
          <w:sz w:val="24"/>
          <w:szCs w:val="24"/>
          <w:rtl/>
        </w:rPr>
        <w:t>الانحراف</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المعياري</w:t>
      </w:r>
      <w:r w:rsidRPr="00327140">
        <w:rPr>
          <w:rFonts w:asciiTheme="majorBidi" w:hAnsiTheme="majorBidi" w:cstheme="majorBidi"/>
          <w:b/>
          <w:bCs/>
          <w:sz w:val="24"/>
          <w:szCs w:val="24"/>
        </w:rPr>
        <w:t xml:space="preserve"> :(Standard Deviation) </w:t>
      </w:r>
      <w:r w:rsidRPr="00327140">
        <w:rPr>
          <w:rFonts w:asciiTheme="majorBidi" w:hAnsiTheme="majorBidi" w:cstheme="majorBidi"/>
          <w:sz w:val="24"/>
          <w:szCs w:val="24"/>
          <w:rtl/>
        </w:rPr>
        <w:t>للتعرف</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على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مدى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انحراف</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إجابات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أفراد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عينة 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لكل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متغيرات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ولكل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محور</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المحاور</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الرئيسة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متوسطها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الحسابي، وقد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استخدمت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هذا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الأسلوب</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نظراً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لأن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الانحراف</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المعياري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يوضح</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التشتت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إجابات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أفراد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عينة 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لكل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متغيرات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إلى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جانب</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المحاور</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الرئيسة،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فكلما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اقتربت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قيمته</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 الصفر</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تركزت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الاجابات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وانخفض</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تشتتها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بين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المقياس</w:t>
      </w:r>
      <w:r w:rsidRPr="00327140">
        <w:rPr>
          <w:rFonts w:asciiTheme="majorBidi" w:hAnsiTheme="majorBidi" w:cstheme="majorBidi"/>
          <w:sz w:val="24"/>
          <w:szCs w:val="24"/>
        </w:rPr>
        <w:t>.</w:t>
      </w:r>
    </w:p>
    <w:p w14:paraId="50A1E914" w14:textId="7777777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hAnsiTheme="majorBidi" w:cstheme="majorBidi"/>
          <w:sz w:val="24"/>
          <w:szCs w:val="24"/>
        </w:rPr>
      </w:pPr>
      <w:r w:rsidRPr="00327140">
        <w:rPr>
          <w:rFonts w:asciiTheme="majorBidi" w:hAnsiTheme="majorBidi" w:cstheme="majorBidi"/>
          <w:sz w:val="24"/>
          <w:szCs w:val="24"/>
        </w:rPr>
        <w:t xml:space="preserve"> </w:t>
      </w:r>
      <w:r w:rsidRPr="00327140">
        <w:rPr>
          <w:rFonts w:asciiTheme="majorBidi" w:hAnsiTheme="majorBidi" w:cstheme="majorBidi"/>
          <w:b/>
          <w:bCs/>
          <w:sz w:val="24"/>
          <w:szCs w:val="24"/>
          <w:rtl/>
        </w:rPr>
        <w:t>معامل</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ارتباط</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بيرسون</w:t>
      </w:r>
      <w:r w:rsidRPr="00327140">
        <w:rPr>
          <w:rFonts w:asciiTheme="majorBidi" w:hAnsiTheme="majorBidi" w:cstheme="majorBidi"/>
          <w:b/>
          <w:bCs/>
          <w:sz w:val="24"/>
          <w:szCs w:val="24"/>
        </w:rPr>
        <w:t>:(Pearson)</w:t>
      </w:r>
      <w:r w:rsidRPr="00327140">
        <w:rPr>
          <w:rFonts w:asciiTheme="majorBidi" w:hAnsiTheme="majorBidi" w:cstheme="majorBidi"/>
          <w:sz w:val="24"/>
          <w:szCs w:val="24"/>
          <w:rtl/>
        </w:rPr>
        <w:t xml:space="preserve"> لقياس صدق البناء</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الداخلي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بين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الأداة (الاستبانة)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وكل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محور تنتمي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 xml:space="preserve">إليه وحساب العلاقة بين متغيرات الدراسة </w:t>
      </w:r>
    </w:p>
    <w:p w14:paraId="6E779268" w14:textId="70E11DF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hAnsiTheme="majorBidi" w:cstheme="majorBidi"/>
          <w:sz w:val="24"/>
          <w:szCs w:val="24"/>
        </w:rPr>
      </w:pPr>
      <w:r w:rsidRPr="00327140">
        <w:rPr>
          <w:rFonts w:asciiTheme="majorBidi" w:hAnsiTheme="majorBidi" w:cstheme="majorBidi"/>
          <w:b/>
          <w:bCs/>
          <w:sz w:val="24"/>
          <w:szCs w:val="24"/>
          <w:rtl/>
        </w:rPr>
        <w:t>معامل</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الثبات</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ألفا</w:t>
      </w:r>
      <w:r w:rsidRPr="00327140">
        <w:rPr>
          <w:rFonts w:asciiTheme="majorBidi" w:hAnsiTheme="majorBidi" w:cstheme="majorBidi"/>
          <w:b/>
          <w:bCs/>
          <w:sz w:val="24"/>
          <w:szCs w:val="24"/>
        </w:rPr>
        <w:t xml:space="preserve"> </w:t>
      </w:r>
      <w:proofErr w:type="spellStart"/>
      <w:r w:rsidRPr="00327140">
        <w:rPr>
          <w:rFonts w:asciiTheme="majorBidi" w:hAnsiTheme="majorBidi" w:cstheme="majorBidi"/>
          <w:b/>
          <w:bCs/>
          <w:sz w:val="24"/>
          <w:szCs w:val="24"/>
          <w:rtl/>
        </w:rPr>
        <w:t>كرونباخ</w:t>
      </w:r>
      <w:proofErr w:type="spellEnd"/>
      <w:r w:rsidRPr="00327140">
        <w:rPr>
          <w:rFonts w:asciiTheme="majorBidi" w:hAnsiTheme="majorBidi" w:cstheme="majorBidi"/>
          <w:b/>
          <w:bCs/>
          <w:sz w:val="24"/>
          <w:szCs w:val="24"/>
          <w:lang w:val="en-GB"/>
        </w:rPr>
        <w:t>:</w:t>
      </w:r>
      <w:r w:rsidRPr="00327140">
        <w:rPr>
          <w:rFonts w:asciiTheme="majorBidi" w:hAnsiTheme="majorBidi" w:cstheme="majorBidi"/>
          <w:b/>
          <w:bCs/>
          <w:sz w:val="24"/>
          <w:szCs w:val="24"/>
        </w:rPr>
        <w:t xml:space="preserve"> (</w:t>
      </w:r>
      <w:r w:rsidR="00F26C3C" w:rsidRPr="00327140">
        <w:rPr>
          <w:rFonts w:asciiTheme="majorBidi" w:hAnsiTheme="majorBidi" w:cstheme="majorBidi"/>
          <w:b/>
          <w:bCs/>
          <w:sz w:val="24"/>
          <w:szCs w:val="24"/>
        </w:rPr>
        <w:t>Cronbach</w:t>
      </w:r>
      <w:r w:rsidR="00F26C3C" w:rsidRPr="00327140">
        <w:rPr>
          <w:rFonts w:asciiTheme="majorBidi" w:hAnsiTheme="majorBidi" w:cstheme="majorBidi"/>
          <w:b/>
          <w:bCs/>
          <w:sz w:val="24"/>
          <w:szCs w:val="24"/>
          <w:vertAlign w:val="superscript"/>
        </w:rPr>
        <w:t>’</w:t>
      </w:r>
      <w:r w:rsidR="00F26C3C" w:rsidRPr="00327140">
        <w:rPr>
          <w:rFonts w:asciiTheme="majorBidi" w:hAnsiTheme="majorBidi" w:cstheme="majorBidi"/>
          <w:b/>
          <w:bCs/>
          <w:sz w:val="24"/>
          <w:szCs w:val="24"/>
        </w:rPr>
        <w:t>s</w:t>
      </w:r>
      <w:r w:rsidRPr="00327140">
        <w:rPr>
          <w:rFonts w:asciiTheme="majorBidi" w:hAnsiTheme="majorBidi" w:cstheme="majorBidi"/>
          <w:b/>
          <w:bCs/>
          <w:sz w:val="24"/>
          <w:szCs w:val="24"/>
        </w:rPr>
        <w:t xml:space="preserve"> Alpha- α) </w:t>
      </w:r>
      <w:r w:rsidRPr="00327140">
        <w:rPr>
          <w:rFonts w:asciiTheme="majorBidi" w:hAnsiTheme="majorBidi" w:cstheme="majorBidi"/>
          <w:sz w:val="24"/>
          <w:szCs w:val="24"/>
          <w:rtl/>
        </w:rPr>
        <w:t>لحساب</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معامل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ثبات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أداة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p>
    <w:p w14:paraId="7C38A06E" w14:textId="77777777" w:rsidR="007A6F4E" w:rsidRPr="00327140" w:rsidRDefault="007A6F4E" w:rsidP="00266A78">
      <w:pPr>
        <w:autoSpaceDE w:val="0"/>
        <w:autoSpaceDN w:val="0"/>
        <w:bidi/>
        <w:adjustRightInd w:val="0"/>
        <w:spacing w:after="0" w:line="360" w:lineRule="auto"/>
        <w:jc w:val="both"/>
        <w:rPr>
          <w:rFonts w:asciiTheme="majorBidi" w:hAnsiTheme="majorBidi" w:cstheme="majorBidi"/>
          <w:sz w:val="24"/>
          <w:szCs w:val="24"/>
          <w:rtl/>
        </w:rPr>
      </w:pPr>
    </w:p>
    <w:p w14:paraId="236F9785" w14:textId="77777777" w:rsidR="007A6F4E" w:rsidRPr="00327140" w:rsidRDefault="007A6F4E" w:rsidP="00266A78">
      <w:pPr>
        <w:spacing w:after="200" w:line="360" w:lineRule="auto"/>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br w:type="page"/>
      </w:r>
    </w:p>
    <w:p w14:paraId="0B149107"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lastRenderedPageBreak/>
        <w:t xml:space="preserve">الفصل الرابع </w:t>
      </w:r>
    </w:p>
    <w:p w14:paraId="2F0C6680"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 xml:space="preserve">نتائج الدراسة وتفسيراتها </w:t>
      </w:r>
    </w:p>
    <w:p w14:paraId="09C515BE" w14:textId="77777777" w:rsidR="007A6F4E" w:rsidRPr="00327140" w:rsidRDefault="007A6F4E" w:rsidP="00266A78">
      <w:pPr>
        <w:bidi/>
        <w:spacing w:after="200" w:line="360" w:lineRule="auto"/>
        <w:rPr>
          <w:rFonts w:asciiTheme="majorBidi" w:hAnsiTheme="majorBidi" w:cstheme="majorBidi"/>
          <w:sz w:val="24"/>
          <w:szCs w:val="24"/>
          <w:rtl/>
        </w:rPr>
      </w:pPr>
    </w:p>
    <w:p w14:paraId="68DFDA4F" w14:textId="77777777" w:rsidR="007A6F4E" w:rsidRPr="00327140" w:rsidRDefault="007A6F4E" w:rsidP="00266A78">
      <w:pPr>
        <w:autoSpaceDE w:val="0"/>
        <w:autoSpaceDN w:val="0"/>
        <w:bidi/>
        <w:adjustRightInd w:val="0"/>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تمهيد</w:t>
      </w:r>
    </w:p>
    <w:p w14:paraId="6EC7030E" w14:textId="77777777" w:rsidR="007A6F4E" w:rsidRPr="00327140" w:rsidRDefault="007A6F4E" w:rsidP="00266A78">
      <w:pPr>
        <w:autoSpaceDE w:val="0"/>
        <w:autoSpaceDN w:val="0"/>
        <w:bidi/>
        <w:adjustRightInd w:val="0"/>
        <w:spacing w:after="0" w:line="360" w:lineRule="auto"/>
        <w:jc w:val="lowKashida"/>
        <w:rPr>
          <w:rFonts w:asciiTheme="majorBidi" w:hAnsiTheme="majorBidi" w:cstheme="majorBidi"/>
          <w:color w:val="000000"/>
          <w:sz w:val="24"/>
          <w:szCs w:val="24"/>
          <w:rtl/>
        </w:rPr>
      </w:pPr>
      <w:r w:rsidRPr="00327140">
        <w:rPr>
          <w:rFonts w:asciiTheme="majorBidi" w:hAnsiTheme="majorBidi" w:cstheme="majorBidi"/>
          <w:color w:val="000000"/>
          <w:sz w:val="24"/>
          <w:szCs w:val="24"/>
          <w:rtl/>
        </w:rPr>
        <w:t>يتناول</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ذلك</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عرضًا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للنتائج</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التي</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توصَّلت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إليها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الدِّراسَة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الحاليَّة،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وذلك</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من</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خلال</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عرض استجابات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أفراد</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عينة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الدِّراسَة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لعبارات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الأداة،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ومعالجتها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إحصائيًّا، وصولًا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إلى</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النتائج</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وتحليلها وتفسيرها، في</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ضوء</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الأطر</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النظريَّة،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والدِّراسَات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السابقة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المتعلقة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بموضوع الدراسة،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وتقوم</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الباحثة بمناقشة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النتائج</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التي</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توصلت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إليها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الدِّراسَة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وتفسيرها،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من</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خلال</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الإجابة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عن</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 xml:space="preserve">أسئلتها. </w:t>
      </w:r>
    </w:p>
    <w:p w14:paraId="63CD21AD" w14:textId="77777777" w:rsidR="007A6F4E" w:rsidRPr="00327140" w:rsidRDefault="007A6F4E" w:rsidP="00266A78">
      <w:pPr>
        <w:autoSpaceDE w:val="0"/>
        <w:autoSpaceDN w:val="0"/>
        <w:bidi/>
        <w:adjustRightInd w:val="0"/>
        <w:spacing w:after="0" w:line="360" w:lineRule="auto"/>
        <w:jc w:val="lowKashida"/>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أولا الإجابة عن أسئلة الدراسة  </w:t>
      </w:r>
    </w:p>
    <w:p w14:paraId="4F91D1C6" w14:textId="77777777" w:rsidR="007A6F4E" w:rsidRPr="00327140" w:rsidRDefault="007A6F4E" w:rsidP="00266A78">
      <w:pPr>
        <w:widowControl w:val="0"/>
        <w:bidi/>
        <w:spacing w:after="20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السؤال الاول: ما </w:t>
      </w:r>
      <w:bookmarkStart w:id="9" w:name="_Hlk213235658"/>
      <w:r w:rsidRPr="00327140">
        <w:rPr>
          <w:rFonts w:asciiTheme="majorBidi" w:eastAsia="Times New Roman" w:hAnsiTheme="majorBidi" w:cstheme="majorBidi"/>
          <w:b/>
          <w:bCs/>
          <w:sz w:val="24"/>
          <w:szCs w:val="24"/>
          <w:rtl/>
          <w:lang w:bidi="ar-EG"/>
        </w:rPr>
        <w:t xml:space="preserve">واقع ادارة راس المال البشري (المعارف، الخبرات، المهارات) في جامعة الملك فهد للبترول </w:t>
      </w:r>
      <w:bookmarkEnd w:id="9"/>
      <w:r w:rsidRPr="00327140">
        <w:rPr>
          <w:rFonts w:asciiTheme="majorBidi" w:eastAsia="Times New Roman" w:hAnsiTheme="majorBidi" w:cstheme="majorBidi"/>
          <w:b/>
          <w:bCs/>
          <w:sz w:val="24"/>
          <w:szCs w:val="24"/>
          <w:rtl/>
          <w:lang w:bidi="ar-EG"/>
        </w:rPr>
        <w:t>والمعادن؟</w:t>
      </w:r>
    </w:p>
    <w:p w14:paraId="2829704C"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واقع ادارة راس المال البشري (المعارف، الخبرات، المهارات) في جامعة الملك فهد للبترول والمعادن تم حساب المتوسط الحسابي والانحراف المعياري والرتبة لأبعاد المحور الاول وجاءت النتائج كما يلي:</w:t>
      </w:r>
    </w:p>
    <w:p w14:paraId="58C5E581" w14:textId="77777777" w:rsidR="007A6F4E" w:rsidRPr="00327140" w:rsidRDefault="007A6F4E"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البعد الأول: المعارف</w:t>
      </w:r>
    </w:p>
    <w:p w14:paraId="3B027429" w14:textId="6D8B73F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جدول رقم (</w:t>
      </w:r>
      <w:r w:rsidR="00FF4799">
        <w:rPr>
          <w:rFonts w:asciiTheme="majorBidi" w:hAnsiTheme="majorBidi" w:cstheme="majorBidi"/>
          <w:b/>
          <w:bCs/>
          <w:sz w:val="24"/>
          <w:szCs w:val="24"/>
        </w:rPr>
        <w:t>2</w:t>
      </w:r>
      <w:r w:rsidRPr="00327140">
        <w:rPr>
          <w:rFonts w:asciiTheme="majorBidi" w:hAnsiTheme="majorBidi" w:cstheme="majorBidi"/>
          <w:b/>
          <w:bCs/>
          <w:sz w:val="24"/>
          <w:szCs w:val="24"/>
          <w:rtl/>
        </w:rPr>
        <w:t xml:space="preserve">1) </w:t>
      </w:r>
      <w:r w:rsidRPr="00327140">
        <w:rPr>
          <w:rFonts w:asciiTheme="majorBidi" w:eastAsia="Times New Roman" w:hAnsiTheme="majorBidi" w:cstheme="majorBidi"/>
          <w:b/>
          <w:bCs/>
          <w:sz w:val="24"/>
          <w:szCs w:val="24"/>
          <w:rtl/>
        </w:rPr>
        <w:t xml:space="preserve">المتوسطات الحسابية والانحرافات المعيارية لفقرات </w:t>
      </w:r>
      <w:r w:rsidRPr="00327140">
        <w:rPr>
          <w:rFonts w:asciiTheme="majorBidi" w:eastAsia="Times New Roman" w:hAnsiTheme="majorBidi" w:cstheme="majorBidi"/>
          <w:b/>
          <w:bCs/>
          <w:sz w:val="24"/>
          <w:szCs w:val="24"/>
          <w:rtl/>
          <w:lang w:bidi="ar-EG"/>
        </w:rPr>
        <w:t>بعد المعارف</w:t>
      </w:r>
    </w:p>
    <w:tbl>
      <w:tblPr>
        <w:tblStyle w:val="TableGrid"/>
        <w:bidiVisual/>
        <w:tblW w:w="0" w:type="auto"/>
        <w:tblLook w:val="04A0" w:firstRow="1" w:lastRow="0" w:firstColumn="1" w:lastColumn="0" w:noHBand="0" w:noVBand="1"/>
      </w:tblPr>
      <w:tblGrid>
        <w:gridCol w:w="706"/>
        <w:gridCol w:w="3859"/>
        <w:gridCol w:w="970"/>
        <w:gridCol w:w="1203"/>
        <w:gridCol w:w="785"/>
        <w:gridCol w:w="1107"/>
      </w:tblGrid>
      <w:tr w:rsidR="007A6F4E" w:rsidRPr="00327140" w14:paraId="29AE4B62" w14:textId="77777777" w:rsidTr="007A6F4E">
        <w:tc>
          <w:tcPr>
            <w:tcW w:w="715" w:type="dxa"/>
            <w:shd w:val="clear" w:color="auto" w:fill="BFBFBF"/>
          </w:tcPr>
          <w:p w14:paraId="682F0AC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6FBC815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2DBB417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03CB887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323EF7F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34BBF4E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5894CF2B" w14:textId="77777777" w:rsidTr="00E31603">
        <w:tc>
          <w:tcPr>
            <w:tcW w:w="715" w:type="dxa"/>
          </w:tcPr>
          <w:p w14:paraId="1E8EBAC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64A14042"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توفر الجامعة بيئة عمل تدعم اكتساب المعرفة المتخصصة في مجالات الطاقة والتقنية</w:t>
            </w:r>
            <w:r w:rsidRPr="00327140">
              <w:rPr>
                <w:rFonts w:asciiTheme="majorBidi" w:hAnsiTheme="majorBidi" w:cstheme="majorBidi"/>
                <w:sz w:val="24"/>
                <w:szCs w:val="24"/>
              </w:rPr>
              <w:t>.</w:t>
            </w:r>
          </w:p>
        </w:tc>
        <w:tc>
          <w:tcPr>
            <w:tcW w:w="990" w:type="dxa"/>
            <w:vAlign w:val="center"/>
          </w:tcPr>
          <w:p w14:paraId="192B128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4.00</w:t>
            </w:r>
          </w:p>
        </w:tc>
        <w:tc>
          <w:tcPr>
            <w:tcW w:w="1260" w:type="dxa"/>
            <w:vAlign w:val="center"/>
          </w:tcPr>
          <w:p w14:paraId="247168E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.973</w:t>
            </w:r>
          </w:p>
        </w:tc>
        <w:tc>
          <w:tcPr>
            <w:tcW w:w="810" w:type="dxa"/>
            <w:vAlign w:val="center"/>
          </w:tcPr>
          <w:p w14:paraId="2DD24CC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1161" w:type="dxa"/>
            <w:vAlign w:val="center"/>
          </w:tcPr>
          <w:p w14:paraId="77D8F0A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7EF2616D" w14:textId="77777777" w:rsidTr="00E31603">
        <w:tc>
          <w:tcPr>
            <w:tcW w:w="715" w:type="dxa"/>
          </w:tcPr>
          <w:p w14:paraId="5FDC8DB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2B36AC28"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تعتمد الجامعة على برامج تدريبية حديثة لتحديث المعارف لدى العاملين بشكل دوري</w:t>
            </w:r>
            <w:r w:rsidRPr="00327140">
              <w:rPr>
                <w:rFonts w:asciiTheme="majorBidi" w:hAnsiTheme="majorBidi" w:cstheme="majorBidi"/>
                <w:sz w:val="24"/>
                <w:szCs w:val="24"/>
              </w:rPr>
              <w:t>.</w:t>
            </w:r>
          </w:p>
        </w:tc>
        <w:tc>
          <w:tcPr>
            <w:tcW w:w="990" w:type="dxa"/>
            <w:vAlign w:val="center"/>
          </w:tcPr>
          <w:p w14:paraId="6B77573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3.65</w:t>
            </w:r>
          </w:p>
        </w:tc>
        <w:tc>
          <w:tcPr>
            <w:tcW w:w="1260" w:type="dxa"/>
            <w:vAlign w:val="center"/>
          </w:tcPr>
          <w:p w14:paraId="5C59CD4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1.330</w:t>
            </w:r>
          </w:p>
        </w:tc>
        <w:tc>
          <w:tcPr>
            <w:tcW w:w="810" w:type="dxa"/>
            <w:vAlign w:val="center"/>
          </w:tcPr>
          <w:p w14:paraId="7C24A64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1161" w:type="dxa"/>
            <w:vAlign w:val="center"/>
          </w:tcPr>
          <w:p w14:paraId="250D012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619493DF" w14:textId="77777777" w:rsidTr="00E31603">
        <w:tc>
          <w:tcPr>
            <w:tcW w:w="715" w:type="dxa"/>
          </w:tcPr>
          <w:p w14:paraId="3390832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4A03CF53"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تشجع الجامعة الموظفين على المشاركة في المؤتمرات والندوات العلمية لزيادة معرفتهم</w:t>
            </w:r>
            <w:r w:rsidRPr="00327140">
              <w:rPr>
                <w:rFonts w:asciiTheme="majorBidi" w:hAnsiTheme="majorBidi" w:cstheme="majorBidi"/>
                <w:sz w:val="24"/>
                <w:szCs w:val="24"/>
              </w:rPr>
              <w:t>.</w:t>
            </w:r>
          </w:p>
        </w:tc>
        <w:tc>
          <w:tcPr>
            <w:tcW w:w="990" w:type="dxa"/>
            <w:vAlign w:val="center"/>
          </w:tcPr>
          <w:p w14:paraId="0F35756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3.76</w:t>
            </w:r>
          </w:p>
        </w:tc>
        <w:tc>
          <w:tcPr>
            <w:tcW w:w="1260" w:type="dxa"/>
            <w:vAlign w:val="center"/>
          </w:tcPr>
          <w:p w14:paraId="10E69B0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1.265</w:t>
            </w:r>
          </w:p>
        </w:tc>
        <w:tc>
          <w:tcPr>
            <w:tcW w:w="810" w:type="dxa"/>
            <w:vAlign w:val="center"/>
          </w:tcPr>
          <w:p w14:paraId="79D56F5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1161" w:type="dxa"/>
            <w:vAlign w:val="center"/>
          </w:tcPr>
          <w:p w14:paraId="0C1D781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B8BC397" w14:textId="77777777" w:rsidTr="007A6F4E">
        <w:tc>
          <w:tcPr>
            <w:tcW w:w="5125" w:type="dxa"/>
            <w:gridSpan w:val="2"/>
            <w:shd w:val="clear" w:color="auto" w:fill="BFBFBF"/>
          </w:tcPr>
          <w:p w14:paraId="1BF9AE7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54A7375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3.80</w:t>
            </w:r>
          </w:p>
        </w:tc>
        <w:tc>
          <w:tcPr>
            <w:tcW w:w="1260" w:type="dxa"/>
            <w:vAlign w:val="center"/>
          </w:tcPr>
          <w:p w14:paraId="2E02E73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1.19</w:t>
            </w:r>
          </w:p>
        </w:tc>
        <w:tc>
          <w:tcPr>
            <w:tcW w:w="1971" w:type="dxa"/>
            <w:gridSpan w:val="2"/>
            <w:vAlign w:val="center"/>
          </w:tcPr>
          <w:p w14:paraId="406CDDF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72EF24C2" w14:textId="6B1B4A4D" w:rsidR="001F47A8" w:rsidRDefault="007A6F4E" w:rsidP="00266A78">
      <w:pPr>
        <w:bidi/>
        <w:spacing w:before="240" w:after="0" w:line="360" w:lineRule="auto"/>
        <w:jc w:val="both"/>
        <w:rPr>
          <w:rFonts w:asciiTheme="majorBidi" w:hAnsiTheme="majorBidi" w:cstheme="majorBidi"/>
          <w:sz w:val="24"/>
          <w:szCs w:val="24"/>
          <w:lang w:bidi="ar-EG"/>
        </w:rPr>
      </w:pPr>
      <w:r w:rsidRPr="00327140">
        <w:rPr>
          <w:rFonts w:asciiTheme="majorBidi" w:eastAsia="Times New Roman" w:hAnsiTheme="majorBidi" w:cstheme="majorBidi"/>
          <w:sz w:val="24"/>
          <w:szCs w:val="24"/>
          <w:rtl/>
          <w:lang w:bidi="ar-EG"/>
        </w:rPr>
        <w:t xml:space="preserve">     يتبين من الجدول السابق </w:t>
      </w:r>
      <w:r w:rsidR="001F47A8" w:rsidRPr="00327140">
        <w:rPr>
          <w:rFonts w:asciiTheme="majorBidi" w:eastAsia="Times New Roman" w:hAnsiTheme="majorBidi" w:cstheme="majorBidi"/>
          <w:sz w:val="24"/>
          <w:szCs w:val="24"/>
          <w:rtl/>
          <w:lang w:bidi="ar-EG"/>
        </w:rPr>
        <w:t>أ</w:t>
      </w:r>
      <w:r w:rsidR="001F47A8" w:rsidRPr="00327140">
        <w:rPr>
          <w:rFonts w:asciiTheme="majorBidi" w:hAnsiTheme="majorBidi" w:cstheme="majorBidi"/>
          <w:sz w:val="24"/>
          <w:szCs w:val="24"/>
          <w:rtl/>
        </w:rPr>
        <w:t xml:space="preserve">ن واقع إدارة المعارف في جامعة الملك فهد للبترول والمعادن ظهر بدرجة مرتفعة، حيث بلغ المتوسِّط العام (3.80) مع درجة موافقة (موافق)، وهو ما يشير إلى أن أفراد العيّنة يرون أن الجامعة تبذل جهوداً واضحة في ترسيخ ممارسات إدارة المعرفة. كما أن قيمة الانحراف المعياري (1.19) تُظهر وجود تباين معتبر في </w:t>
      </w:r>
      <w:r w:rsidR="001F47A8" w:rsidRPr="00327140">
        <w:rPr>
          <w:rFonts w:asciiTheme="majorBidi" w:hAnsiTheme="majorBidi" w:cstheme="majorBidi"/>
          <w:sz w:val="24"/>
          <w:szCs w:val="24"/>
          <w:rtl/>
        </w:rPr>
        <w:lastRenderedPageBreak/>
        <w:t>آراء المشاركين، وهو أمر طبيعي في الدراسات التي تشمل فئات وظيفية وخبرات متباينة، إذ تختلف تجاربهم المباشرة مع بيئة العمل وأنظمة المعرفة داخل الجامعة</w:t>
      </w:r>
      <w:r w:rsidR="001F47A8" w:rsidRPr="00327140">
        <w:rPr>
          <w:rFonts w:asciiTheme="majorBidi" w:hAnsiTheme="majorBidi" w:cstheme="majorBidi"/>
          <w:sz w:val="24"/>
          <w:szCs w:val="24"/>
          <w:lang w:bidi="ar-EG"/>
        </w:rPr>
        <w:t>.</w:t>
      </w:r>
    </w:p>
    <w:p w14:paraId="10FE6669" w14:textId="478B337E" w:rsidR="00373383" w:rsidRPr="00327140" w:rsidRDefault="00373383" w:rsidP="00373383">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8</w:t>
      </w:r>
      <w:r w:rsidRPr="00327140">
        <w:rPr>
          <w:rFonts w:asciiTheme="majorBidi" w:hAnsiTheme="majorBidi" w:cstheme="majorBidi"/>
          <w:b/>
          <w:bCs/>
          <w:sz w:val="24"/>
          <w:szCs w:val="24"/>
          <w:rtl/>
        </w:rPr>
        <w:t>)</w:t>
      </w:r>
    </w:p>
    <w:p w14:paraId="5B621E5C" w14:textId="77777777" w:rsidR="001F47A8" w:rsidRPr="00327140" w:rsidRDefault="001F47A8" w:rsidP="00266A78">
      <w:pPr>
        <w:bidi/>
        <w:spacing w:before="240"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وعند النظر إلى ترتيب الفقرات، نجد أن الفقرة رقم</w:t>
      </w:r>
      <w:r w:rsidRPr="00327140">
        <w:rPr>
          <w:rFonts w:asciiTheme="majorBidi" w:eastAsia="Times New Roman" w:hAnsiTheme="majorBidi" w:cstheme="majorBidi"/>
          <w:sz w:val="24"/>
          <w:szCs w:val="24"/>
          <w:lang w:bidi="ar-EG"/>
        </w:rPr>
        <w:t xml:space="preserve"> (1): (</w:t>
      </w:r>
      <w:r w:rsidRPr="00327140">
        <w:rPr>
          <w:rFonts w:asciiTheme="majorBidi" w:eastAsia="Times New Roman" w:hAnsiTheme="majorBidi" w:cstheme="majorBidi"/>
          <w:sz w:val="24"/>
          <w:szCs w:val="24"/>
          <w:rtl/>
        </w:rPr>
        <w:t>توفر الجامعة بيئة عمل تدعم اكتساب المعرفة المتخصصة في مجالات الطاقة والتقنية</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قد احتلت المركز الأول بمتوسِّط حسابي (4.0) وانحراف معياري (0.973) ودرجة موافقة (موافق). يعكس هذا التقدير المرتفع أهمية الدور الريادي للجامعة في التميز بمجالاتها التخصصية وحرصها على توفير بيئة مهنية وعلمية مستقرة تُسهم في تعزيز اكتساب المعرفة النوعية، خاصة في القطاعات التي تشتهر بها مثل الهندسة، الطاقة، والابتكار التقني</w:t>
      </w:r>
      <w:r w:rsidRPr="00327140">
        <w:rPr>
          <w:rFonts w:asciiTheme="majorBidi" w:eastAsia="Times New Roman" w:hAnsiTheme="majorBidi" w:cstheme="majorBidi"/>
          <w:sz w:val="24"/>
          <w:szCs w:val="24"/>
          <w:lang w:bidi="ar-EG"/>
        </w:rPr>
        <w:t>.</w:t>
      </w:r>
    </w:p>
    <w:p w14:paraId="5E33A13D" w14:textId="1A4CB740" w:rsidR="001F47A8" w:rsidRPr="00327140" w:rsidRDefault="001F47A8" w:rsidP="00266A78">
      <w:pPr>
        <w:bidi/>
        <w:spacing w:before="240"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وفي المقابل، جاءت الفقرة رقم</w:t>
      </w:r>
      <w:r w:rsidRPr="00327140">
        <w:rPr>
          <w:rFonts w:asciiTheme="majorBidi" w:eastAsia="Times New Roman" w:hAnsiTheme="majorBidi" w:cstheme="majorBidi"/>
          <w:sz w:val="24"/>
          <w:szCs w:val="24"/>
          <w:lang w:bidi="ar-EG"/>
        </w:rPr>
        <w:t xml:space="preserve"> (2): (</w:t>
      </w:r>
      <w:r w:rsidRPr="00327140">
        <w:rPr>
          <w:rFonts w:asciiTheme="majorBidi" w:eastAsia="Times New Roman" w:hAnsiTheme="majorBidi" w:cstheme="majorBidi"/>
          <w:sz w:val="24"/>
          <w:szCs w:val="24"/>
          <w:rtl/>
        </w:rPr>
        <w:t>تعتمد الجامعة على برامج تدريبية حديثة لتحديث المعارف لدى العاملين بشكل دوري.</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في الترتيب الأخير بمتوسِّط حسابي (3.65) وانحراف معياري (1.33) مع بقاء درجة الموافقة ضمن مستوى (موافق). ورغم أن المتوسط يُعد جيدًا، إلا أن الانحراف المعياري المرتفع نسبياً يشير إلى تباين أكبر في تقييم المشاركين لهذه الممارسة تحديداً، مما قد يعكس تفاوتاً في فرص الوصول إلى التدريب، أو اختلافاً في جودة البرامج المقدمة، أو ربما تفاوتاً في احتياجات العاملين التدريبية بحسب تخصصاتهم ومواقعهم الوظيفية</w:t>
      </w:r>
      <w:r w:rsidRPr="00327140">
        <w:rPr>
          <w:rFonts w:asciiTheme="majorBidi" w:eastAsia="Times New Roman" w:hAnsiTheme="majorBidi" w:cstheme="majorBidi"/>
          <w:sz w:val="24"/>
          <w:szCs w:val="24"/>
          <w:lang w:bidi="ar-EG"/>
        </w:rPr>
        <w:t>.</w:t>
      </w:r>
    </w:p>
    <w:p w14:paraId="7DBD77A0" w14:textId="6C4247C4" w:rsidR="001F47A8" w:rsidRPr="00327140" w:rsidRDefault="001F47A8" w:rsidP="00266A78">
      <w:pPr>
        <w:bidi/>
        <w:spacing w:before="240"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وترى الباحثة أن واقع إدارة المعارف في جامعة الملك فهد للبترول والمعادن جاء بدرجة مرتفعة بشكل عام، مما يدلّ على ارتفاع مستوى إدارة المعارف داخل الجامعة، وذلك بفضل ما توفره من بيئة عمل داعمة ومحفزة لاكتساب المعرفة المتخصصة في مجالات الطاقة والتقنية، وهو ما يعزز رسالتها الأكاديمية والبحثية، ويجعلها قادرة على مواكبة التطورات السريعة في القطاعات الصناعية والتكنولوجية التي تُعد محط اهتمامها الأساسي</w:t>
      </w:r>
    </w:p>
    <w:p w14:paraId="779132AC" w14:textId="363F08DA" w:rsidR="00266A78" w:rsidRPr="00327140" w:rsidRDefault="001F47A8" w:rsidP="00042706">
      <w:pPr>
        <w:bidi/>
        <w:spacing w:after="0" w:line="360" w:lineRule="auto"/>
        <w:jc w:val="both"/>
        <w:rPr>
          <w:rFonts w:asciiTheme="majorBidi" w:hAnsiTheme="majorBidi" w:cstheme="majorBidi"/>
          <w:sz w:val="24"/>
          <w:szCs w:val="24"/>
          <w:rtl/>
        </w:rPr>
      </w:pPr>
      <w:bookmarkStart w:id="10" w:name="_Hlk128431545"/>
      <w:bookmarkStart w:id="11" w:name="_Hlk123265949"/>
      <w:r w:rsidRPr="00327140">
        <w:rPr>
          <w:rFonts w:asciiTheme="majorBidi" w:hAnsiTheme="majorBidi" w:cstheme="majorBidi"/>
          <w:noProof/>
          <w:sz w:val="24"/>
          <w:szCs w:val="24"/>
          <w:rtl/>
        </w:rPr>
        <w:drawing>
          <wp:anchor distT="0" distB="0" distL="114300" distR="114300" simplePos="0" relativeHeight="251730944" behindDoc="0" locked="0" layoutInCell="1" allowOverlap="1" wp14:anchorId="1948C416" wp14:editId="795E8793">
            <wp:simplePos x="0" y="0"/>
            <wp:positionH relativeFrom="margin">
              <wp:align>right</wp:align>
            </wp:positionH>
            <wp:positionV relativeFrom="page">
              <wp:posOffset>1724025</wp:posOffset>
            </wp:positionV>
            <wp:extent cx="5486400" cy="2578100"/>
            <wp:effectExtent l="0" t="0" r="0" b="12700"/>
            <wp:wrapTopAndBottom/>
            <wp:docPr id="1615398746"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bookmarkEnd w:id="10"/>
    <w:p w14:paraId="288D3374" w14:textId="69661332" w:rsidR="007A6F4E" w:rsidRPr="00327140" w:rsidRDefault="007A6F4E"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البعد الثاني: الخبرات</w:t>
      </w:r>
    </w:p>
    <w:p w14:paraId="4BFBA2C3" w14:textId="4E15B2F4"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جدول رقم (</w:t>
      </w:r>
      <w:r w:rsidR="00FF4799">
        <w:rPr>
          <w:rFonts w:asciiTheme="majorBidi" w:hAnsiTheme="majorBidi" w:cstheme="majorBidi"/>
          <w:b/>
          <w:bCs/>
          <w:sz w:val="24"/>
          <w:szCs w:val="24"/>
        </w:rPr>
        <w:t>13</w:t>
      </w: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b/>
          <w:bCs/>
          <w:sz w:val="24"/>
          <w:szCs w:val="24"/>
          <w:rtl/>
        </w:rPr>
        <w:t xml:space="preserve">المتوسطات الحسابية والانحرافات المعيارية لفقرات </w:t>
      </w:r>
      <w:r w:rsidRPr="00327140">
        <w:rPr>
          <w:rFonts w:asciiTheme="majorBidi" w:eastAsia="Times New Roman" w:hAnsiTheme="majorBidi" w:cstheme="majorBidi"/>
          <w:b/>
          <w:bCs/>
          <w:sz w:val="24"/>
          <w:szCs w:val="24"/>
          <w:rtl/>
          <w:lang w:bidi="ar-EG"/>
        </w:rPr>
        <w:t>بعد الخبرات</w:t>
      </w:r>
    </w:p>
    <w:tbl>
      <w:tblPr>
        <w:tblStyle w:val="TableGrid"/>
        <w:bidiVisual/>
        <w:tblW w:w="0" w:type="auto"/>
        <w:tblLook w:val="04A0" w:firstRow="1" w:lastRow="0" w:firstColumn="1" w:lastColumn="0" w:noHBand="0" w:noVBand="1"/>
      </w:tblPr>
      <w:tblGrid>
        <w:gridCol w:w="707"/>
        <w:gridCol w:w="3852"/>
        <w:gridCol w:w="971"/>
        <w:gridCol w:w="1205"/>
        <w:gridCol w:w="786"/>
        <w:gridCol w:w="1109"/>
      </w:tblGrid>
      <w:tr w:rsidR="007A6F4E" w:rsidRPr="00327140" w14:paraId="513495F4" w14:textId="77777777" w:rsidTr="007A6F4E">
        <w:tc>
          <w:tcPr>
            <w:tcW w:w="715" w:type="dxa"/>
            <w:shd w:val="clear" w:color="auto" w:fill="BFBFBF"/>
          </w:tcPr>
          <w:p w14:paraId="0F9FE07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037315F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711E6B4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3707B9F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3E7569A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3964203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4B4FC9E4" w14:textId="77777777" w:rsidTr="00E31603">
        <w:tc>
          <w:tcPr>
            <w:tcW w:w="715" w:type="dxa"/>
            <w:vAlign w:val="center"/>
          </w:tcPr>
          <w:p w14:paraId="69697F6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w:t>
            </w:r>
          </w:p>
        </w:tc>
        <w:tc>
          <w:tcPr>
            <w:tcW w:w="4410" w:type="dxa"/>
          </w:tcPr>
          <w:p w14:paraId="0F49F42E"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تمنح الجامعة فرصًا للموظفين لاكتساب الخبرة من خلال العمل في مشاريع ضخمة ومتنوعة</w:t>
            </w:r>
            <w:r w:rsidRPr="00327140">
              <w:rPr>
                <w:rFonts w:asciiTheme="majorBidi" w:hAnsiTheme="majorBidi" w:cstheme="majorBidi"/>
                <w:sz w:val="24"/>
                <w:szCs w:val="24"/>
              </w:rPr>
              <w:t>.</w:t>
            </w:r>
          </w:p>
        </w:tc>
        <w:tc>
          <w:tcPr>
            <w:tcW w:w="990" w:type="dxa"/>
            <w:vAlign w:val="center"/>
          </w:tcPr>
          <w:p w14:paraId="2329470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3.65</w:t>
            </w:r>
          </w:p>
        </w:tc>
        <w:tc>
          <w:tcPr>
            <w:tcW w:w="1260" w:type="dxa"/>
            <w:vAlign w:val="center"/>
          </w:tcPr>
          <w:p w14:paraId="01979C5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1.238</w:t>
            </w:r>
          </w:p>
        </w:tc>
        <w:tc>
          <w:tcPr>
            <w:tcW w:w="810" w:type="dxa"/>
            <w:vAlign w:val="center"/>
          </w:tcPr>
          <w:p w14:paraId="305638B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76CA55F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5C14558" w14:textId="77777777" w:rsidTr="00E31603">
        <w:tc>
          <w:tcPr>
            <w:tcW w:w="715" w:type="dxa"/>
            <w:vAlign w:val="center"/>
          </w:tcPr>
          <w:p w14:paraId="4F010F1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w:t>
            </w:r>
          </w:p>
        </w:tc>
        <w:tc>
          <w:tcPr>
            <w:tcW w:w="4410" w:type="dxa"/>
          </w:tcPr>
          <w:p w14:paraId="76ABAD7A"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تعتمد الجامعة على أسلوب التناوب الوظيفي لتوسيع خبرات الأفراد في مجالات مختلفة</w:t>
            </w:r>
            <w:r w:rsidRPr="00327140">
              <w:rPr>
                <w:rFonts w:asciiTheme="majorBidi" w:hAnsiTheme="majorBidi" w:cstheme="majorBidi"/>
                <w:sz w:val="24"/>
                <w:szCs w:val="24"/>
              </w:rPr>
              <w:t>.</w:t>
            </w:r>
          </w:p>
        </w:tc>
        <w:tc>
          <w:tcPr>
            <w:tcW w:w="990" w:type="dxa"/>
            <w:vAlign w:val="center"/>
          </w:tcPr>
          <w:p w14:paraId="332B2B4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3.41</w:t>
            </w:r>
          </w:p>
        </w:tc>
        <w:tc>
          <w:tcPr>
            <w:tcW w:w="1260" w:type="dxa"/>
            <w:vAlign w:val="center"/>
          </w:tcPr>
          <w:p w14:paraId="1A27929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1.243</w:t>
            </w:r>
          </w:p>
        </w:tc>
        <w:tc>
          <w:tcPr>
            <w:tcW w:w="810" w:type="dxa"/>
            <w:vAlign w:val="center"/>
          </w:tcPr>
          <w:p w14:paraId="7B3072B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0CAEB77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8923D25" w14:textId="77777777" w:rsidTr="00E31603">
        <w:tc>
          <w:tcPr>
            <w:tcW w:w="715" w:type="dxa"/>
            <w:vAlign w:val="center"/>
          </w:tcPr>
          <w:p w14:paraId="028E172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6</w:t>
            </w:r>
          </w:p>
        </w:tc>
        <w:tc>
          <w:tcPr>
            <w:tcW w:w="4410" w:type="dxa"/>
          </w:tcPr>
          <w:p w14:paraId="201A6F3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تستفيد الجامعة من خبرات الموظفين القدامى عبر برامج الإرشاد والتوجيه المهني</w:t>
            </w:r>
            <w:r w:rsidRPr="00327140">
              <w:rPr>
                <w:rFonts w:asciiTheme="majorBidi" w:hAnsiTheme="majorBidi" w:cstheme="majorBidi"/>
                <w:sz w:val="24"/>
                <w:szCs w:val="24"/>
              </w:rPr>
              <w:t>.</w:t>
            </w:r>
          </w:p>
        </w:tc>
        <w:tc>
          <w:tcPr>
            <w:tcW w:w="990" w:type="dxa"/>
            <w:vAlign w:val="center"/>
          </w:tcPr>
          <w:p w14:paraId="312927C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3.12</w:t>
            </w:r>
          </w:p>
        </w:tc>
        <w:tc>
          <w:tcPr>
            <w:tcW w:w="1260" w:type="dxa"/>
            <w:vAlign w:val="center"/>
          </w:tcPr>
          <w:p w14:paraId="12E736B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1.282</w:t>
            </w:r>
          </w:p>
        </w:tc>
        <w:tc>
          <w:tcPr>
            <w:tcW w:w="810" w:type="dxa"/>
            <w:vAlign w:val="center"/>
          </w:tcPr>
          <w:p w14:paraId="4B2AB9E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412AF8A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1741E3A9" w14:textId="77777777" w:rsidTr="007A6F4E">
        <w:tc>
          <w:tcPr>
            <w:tcW w:w="5125" w:type="dxa"/>
            <w:gridSpan w:val="2"/>
            <w:shd w:val="clear" w:color="auto" w:fill="BFBFBF"/>
          </w:tcPr>
          <w:p w14:paraId="0D406E7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BD988C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3.39</w:t>
            </w:r>
          </w:p>
        </w:tc>
        <w:tc>
          <w:tcPr>
            <w:tcW w:w="1260" w:type="dxa"/>
            <w:vAlign w:val="center"/>
          </w:tcPr>
          <w:p w14:paraId="63619FD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1.25</w:t>
            </w:r>
          </w:p>
        </w:tc>
        <w:tc>
          <w:tcPr>
            <w:tcW w:w="1971" w:type="dxa"/>
            <w:gridSpan w:val="2"/>
            <w:vAlign w:val="center"/>
          </w:tcPr>
          <w:p w14:paraId="333F1CD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lang w:bidi="ar-EG"/>
              </w:rPr>
            </w:pPr>
            <w:r w:rsidRPr="00327140">
              <w:rPr>
                <w:rFonts w:asciiTheme="majorBidi" w:hAnsiTheme="majorBidi" w:cstheme="majorBidi"/>
                <w:sz w:val="24"/>
                <w:szCs w:val="24"/>
                <w:rtl/>
                <w:lang w:bidi="ar-EG"/>
              </w:rPr>
              <w:t>محايد</w:t>
            </w:r>
          </w:p>
        </w:tc>
      </w:tr>
    </w:tbl>
    <w:p w14:paraId="55C77A6C" w14:textId="77777777" w:rsidR="007A6F4E" w:rsidRPr="00327140" w:rsidRDefault="007A6F4E" w:rsidP="00266A78">
      <w:pPr>
        <w:bidi/>
        <w:spacing w:before="240"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r w:rsidRPr="00327140">
        <w:rPr>
          <w:rFonts w:asciiTheme="majorBidi" w:hAnsiTheme="majorBidi" w:cstheme="majorBidi"/>
          <w:sz w:val="24"/>
          <w:szCs w:val="24"/>
          <w:rtl/>
        </w:rPr>
        <w:t xml:space="preserve">واقع ادارة الخبرات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متوسطة، حيث جاء المتوسِّط العام مساويا (3.39) ودرجة موافقة (محايد)، بانحراف معياري بلغ (1.25)، وهي قيمة مرتفعة تدلُّ على تباين آراء أفراد عينة الدِّراسَة حول </w:t>
      </w:r>
      <w:r w:rsidRPr="00327140">
        <w:rPr>
          <w:rFonts w:asciiTheme="majorBidi" w:hAnsiTheme="majorBidi" w:cstheme="majorBidi"/>
          <w:sz w:val="24"/>
          <w:szCs w:val="24"/>
          <w:rtl/>
        </w:rPr>
        <w:t xml:space="preserve">واقع ادارة الخبرات في جامعة الملك فهد للبترول والمعادن </w:t>
      </w:r>
    </w:p>
    <w:p w14:paraId="60B06BA2"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(4): (تمنح الجامعة فرصًا للموظفين لاكتساب الخبرة من خلال العمل في مشاريع ضخمة ومتنوعة.)، بمتوسِّط حسابي بلغ (3.65)، وانحراف معياري بلغ (1.238)، ودرجة موافقة (موافق)، بينما جاءت في الترتيب الأخير الفقرة رقم (6): (تستفيد الجامعة من خبرات الموظفين القدامى عبر برامج الإرشاد والتوجيه المهني.) بمتوسِّط حسابي بلغ (3.12)، وانحراف معياري بلغ (1.282)، ودرجة موافقة (محايد)</w:t>
      </w:r>
    </w:p>
    <w:p w14:paraId="6B1DFCFE" w14:textId="6C296DC8"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وترى الباحثة</w:t>
      </w:r>
      <w:r w:rsidR="009129E7" w:rsidRPr="00327140">
        <w:rPr>
          <w:rFonts w:asciiTheme="majorBidi" w:eastAsia="Times New Roman" w:hAnsiTheme="majorBidi" w:cstheme="majorBidi"/>
          <w:sz w:val="24"/>
          <w:szCs w:val="24"/>
          <w:rtl/>
          <w:lang w:bidi="ar-EG"/>
        </w:rPr>
        <w:t xml:space="preserve"> </w:t>
      </w:r>
      <w:r w:rsidRPr="00327140">
        <w:rPr>
          <w:rFonts w:asciiTheme="majorBidi" w:eastAsia="Times New Roman" w:hAnsiTheme="majorBidi" w:cstheme="majorBidi"/>
          <w:sz w:val="24"/>
          <w:szCs w:val="24"/>
          <w:rtl/>
          <w:lang w:bidi="ar-EG"/>
        </w:rPr>
        <w:t xml:space="preserve">أن </w:t>
      </w:r>
      <w:r w:rsidRPr="00327140">
        <w:rPr>
          <w:rFonts w:asciiTheme="majorBidi" w:hAnsiTheme="majorBidi" w:cstheme="majorBidi"/>
          <w:sz w:val="24"/>
          <w:szCs w:val="24"/>
          <w:rtl/>
        </w:rPr>
        <w:t xml:space="preserve">واقع ادارة الخبرات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متوسطة، وهذا يدل على ان مستوى </w:t>
      </w:r>
      <w:r w:rsidRPr="00327140">
        <w:rPr>
          <w:rFonts w:asciiTheme="majorBidi" w:hAnsiTheme="majorBidi" w:cstheme="majorBidi"/>
          <w:sz w:val="24"/>
          <w:szCs w:val="24"/>
          <w:rtl/>
        </w:rPr>
        <w:t>ادارة الخبرات في جامعة الملك فهد للبترول والمعادن ذات درجة متوسطة حيث تمنح الجامعة فرصًا للموظفين لاكتساب الخبرة من خلال العمل في مشاريع ضخمة ومتنوعة.</w:t>
      </w:r>
    </w:p>
    <w:p w14:paraId="2B244A16" w14:textId="2E261C53" w:rsidR="009129E7" w:rsidRPr="00327140" w:rsidRDefault="009129E7" w:rsidP="00266A78">
      <w:pPr>
        <w:bidi/>
        <w:spacing w:after="0" w:line="360" w:lineRule="auto"/>
        <w:jc w:val="both"/>
        <w:rPr>
          <w:rFonts w:asciiTheme="majorBidi" w:hAnsiTheme="majorBidi" w:cstheme="majorBidi"/>
          <w:sz w:val="24"/>
          <w:szCs w:val="24"/>
          <w:rtl/>
        </w:rPr>
      </w:pPr>
    </w:p>
    <w:p w14:paraId="787F7FA0" w14:textId="60FAD2E0" w:rsidR="007A6F4E" w:rsidRDefault="007A6F4E" w:rsidP="00266A78">
      <w:pPr>
        <w:bidi/>
        <w:spacing w:line="360" w:lineRule="auto"/>
        <w:jc w:val="both"/>
        <w:rPr>
          <w:rFonts w:asciiTheme="majorBidi" w:eastAsia="Times New Roman" w:hAnsiTheme="majorBidi" w:cstheme="majorBidi"/>
          <w:b/>
          <w:bCs/>
          <w:sz w:val="24"/>
          <w:szCs w:val="24"/>
          <w:rtl/>
          <w:lang w:bidi="ar-EG"/>
        </w:rPr>
      </w:pPr>
    </w:p>
    <w:p w14:paraId="1178C3AE" w14:textId="66AA8DDD"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3811486D" w14:textId="0A146215"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4B0362FF" w14:textId="5BF9A049"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1286ED95" w14:textId="77777777" w:rsidR="00042706" w:rsidRPr="00327140" w:rsidRDefault="00042706" w:rsidP="00042706">
      <w:pPr>
        <w:bidi/>
        <w:spacing w:line="360" w:lineRule="auto"/>
        <w:jc w:val="both"/>
        <w:rPr>
          <w:rFonts w:asciiTheme="majorBidi" w:eastAsia="Times New Roman" w:hAnsiTheme="majorBidi" w:cstheme="majorBidi"/>
          <w:b/>
          <w:bCs/>
          <w:sz w:val="24"/>
          <w:szCs w:val="24"/>
          <w:rtl/>
          <w:lang w:bidi="ar-EG"/>
        </w:rPr>
      </w:pPr>
    </w:p>
    <w:p w14:paraId="20386198" w14:textId="77777777" w:rsidR="00042706" w:rsidRPr="00327140" w:rsidRDefault="00042706" w:rsidP="00042706">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lastRenderedPageBreak/>
        <w:t>شكل رقم (</w:t>
      </w:r>
      <w:r>
        <w:rPr>
          <w:rFonts w:asciiTheme="majorBidi" w:hAnsiTheme="majorBidi" w:cstheme="majorBidi"/>
          <w:b/>
          <w:bCs/>
          <w:sz w:val="24"/>
          <w:szCs w:val="24"/>
        </w:rPr>
        <w:t>9</w:t>
      </w:r>
      <w:r w:rsidRPr="00327140">
        <w:rPr>
          <w:rFonts w:asciiTheme="majorBidi" w:hAnsiTheme="majorBidi" w:cstheme="majorBidi"/>
          <w:b/>
          <w:bCs/>
          <w:sz w:val="24"/>
          <w:szCs w:val="24"/>
          <w:rtl/>
        </w:rPr>
        <w:t>)</w:t>
      </w:r>
    </w:p>
    <w:p w14:paraId="29404469" w14:textId="77777777" w:rsidR="00042706" w:rsidRDefault="00042706" w:rsidP="00266A78">
      <w:pPr>
        <w:bidi/>
        <w:spacing w:line="360" w:lineRule="auto"/>
        <w:jc w:val="both"/>
        <w:rPr>
          <w:rFonts w:asciiTheme="majorBidi" w:eastAsia="Times New Roman" w:hAnsiTheme="majorBidi" w:cstheme="majorBidi"/>
          <w:b/>
          <w:bCs/>
          <w:sz w:val="24"/>
          <w:szCs w:val="24"/>
          <w:rtl/>
          <w:lang w:bidi="ar-EG"/>
        </w:rPr>
      </w:pPr>
    </w:p>
    <w:p w14:paraId="3F48D4AD"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06AEB1D7"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7A43AF91" w14:textId="2E04BC0B" w:rsidR="007A6F4E" w:rsidRPr="00327140" w:rsidRDefault="007A6F4E" w:rsidP="00042706">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البعد الثالث: المهارات</w:t>
      </w:r>
    </w:p>
    <w:p w14:paraId="2ABE3EB5" w14:textId="77777777" w:rsidR="00373383" w:rsidRDefault="00373383" w:rsidP="00266A78">
      <w:pPr>
        <w:autoSpaceDE w:val="0"/>
        <w:autoSpaceDN w:val="0"/>
        <w:bidi/>
        <w:adjustRightInd w:val="0"/>
        <w:spacing w:after="0" w:line="360" w:lineRule="auto"/>
        <w:jc w:val="center"/>
        <w:rPr>
          <w:rFonts w:asciiTheme="majorBidi" w:hAnsiTheme="majorBidi" w:cstheme="majorBidi"/>
          <w:b/>
          <w:bCs/>
          <w:sz w:val="24"/>
          <w:szCs w:val="24"/>
        </w:rPr>
      </w:pPr>
    </w:p>
    <w:p w14:paraId="2931A505" w14:textId="77777777" w:rsidR="00373383" w:rsidRDefault="00373383" w:rsidP="00373383">
      <w:pPr>
        <w:autoSpaceDE w:val="0"/>
        <w:autoSpaceDN w:val="0"/>
        <w:bidi/>
        <w:adjustRightInd w:val="0"/>
        <w:spacing w:after="0" w:line="360" w:lineRule="auto"/>
        <w:jc w:val="center"/>
        <w:rPr>
          <w:rFonts w:asciiTheme="majorBidi" w:hAnsiTheme="majorBidi" w:cstheme="majorBidi"/>
          <w:b/>
          <w:bCs/>
          <w:sz w:val="24"/>
          <w:szCs w:val="24"/>
        </w:rPr>
      </w:pPr>
    </w:p>
    <w:p w14:paraId="11B349AF" w14:textId="5F7867C4" w:rsidR="007A6F4E" w:rsidRPr="00327140" w:rsidRDefault="00266A78" w:rsidP="00373383">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noProof/>
          <w:sz w:val="24"/>
          <w:szCs w:val="24"/>
          <w:rtl/>
        </w:rPr>
        <w:drawing>
          <wp:anchor distT="0" distB="0" distL="114300" distR="114300" simplePos="0" relativeHeight="251732992" behindDoc="1" locked="0" layoutInCell="1" allowOverlap="1" wp14:anchorId="37768396" wp14:editId="1BE5BDF1">
            <wp:simplePos x="0" y="0"/>
            <wp:positionH relativeFrom="page">
              <wp:posOffset>1092200</wp:posOffset>
            </wp:positionH>
            <wp:positionV relativeFrom="page">
              <wp:posOffset>1003300</wp:posOffset>
            </wp:positionV>
            <wp:extent cx="5486400" cy="2578100"/>
            <wp:effectExtent l="0" t="0" r="12700" b="12700"/>
            <wp:wrapTight wrapText="bothSides">
              <wp:wrapPolygon edited="0">
                <wp:start x="0" y="0"/>
                <wp:lineTo x="0" y="21600"/>
                <wp:lineTo x="21600" y="21600"/>
                <wp:lineTo x="21600" y="0"/>
                <wp:lineTo x="0" y="0"/>
              </wp:wrapPolygon>
            </wp:wrapTight>
            <wp:docPr id="109849572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V relativeFrom="margin">
              <wp14:pctHeight>0</wp14:pctHeight>
            </wp14:sizeRelV>
          </wp:anchor>
        </w:drawing>
      </w:r>
      <w:r w:rsidR="007A6F4E" w:rsidRPr="00327140">
        <w:rPr>
          <w:rFonts w:asciiTheme="majorBidi" w:hAnsiTheme="majorBidi" w:cstheme="majorBidi"/>
          <w:b/>
          <w:bCs/>
          <w:sz w:val="24"/>
          <w:szCs w:val="24"/>
          <w:rtl/>
        </w:rPr>
        <w:t>جدول رقم (</w:t>
      </w:r>
      <w:r w:rsidR="00FF4799">
        <w:rPr>
          <w:rFonts w:asciiTheme="majorBidi" w:hAnsiTheme="majorBidi" w:cstheme="majorBidi"/>
          <w:b/>
          <w:bCs/>
          <w:sz w:val="24"/>
          <w:szCs w:val="24"/>
        </w:rPr>
        <w:t>14</w:t>
      </w:r>
      <w:r w:rsidR="007A6F4E" w:rsidRPr="00327140">
        <w:rPr>
          <w:rFonts w:asciiTheme="majorBidi" w:hAnsiTheme="majorBidi" w:cstheme="majorBidi"/>
          <w:b/>
          <w:bCs/>
          <w:sz w:val="24"/>
          <w:szCs w:val="24"/>
          <w:rtl/>
        </w:rPr>
        <w:t xml:space="preserve">) </w:t>
      </w:r>
      <w:r w:rsidR="007A6F4E" w:rsidRPr="00327140">
        <w:rPr>
          <w:rFonts w:asciiTheme="majorBidi" w:eastAsia="Times New Roman" w:hAnsiTheme="majorBidi" w:cstheme="majorBidi"/>
          <w:b/>
          <w:bCs/>
          <w:sz w:val="24"/>
          <w:szCs w:val="24"/>
          <w:rtl/>
        </w:rPr>
        <w:t xml:space="preserve">المتوسطات الحسابية والانحرافات المعيارية لفقرات </w:t>
      </w:r>
      <w:r w:rsidR="007A6F4E" w:rsidRPr="00327140">
        <w:rPr>
          <w:rFonts w:asciiTheme="majorBidi" w:eastAsia="Times New Roman" w:hAnsiTheme="majorBidi" w:cstheme="majorBidi"/>
          <w:b/>
          <w:bCs/>
          <w:sz w:val="24"/>
          <w:szCs w:val="24"/>
          <w:rtl/>
          <w:lang w:bidi="ar-EG"/>
        </w:rPr>
        <w:t>بعد المهارات</w:t>
      </w:r>
    </w:p>
    <w:tbl>
      <w:tblPr>
        <w:tblStyle w:val="TableGrid"/>
        <w:bidiVisual/>
        <w:tblW w:w="0" w:type="auto"/>
        <w:tblLook w:val="04A0" w:firstRow="1" w:lastRow="0" w:firstColumn="1" w:lastColumn="0" w:noHBand="0" w:noVBand="1"/>
      </w:tblPr>
      <w:tblGrid>
        <w:gridCol w:w="708"/>
        <w:gridCol w:w="3857"/>
        <w:gridCol w:w="970"/>
        <w:gridCol w:w="1203"/>
        <w:gridCol w:w="785"/>
        <w:gridCol w:w="1107"/>
      </w:tblGrid>
      <w:tr w:rsidR="007A6F4E" w:rsidRPr="00327140" w14:paraId="2F213C87" w14:textId="77777777" w:rsidTr="007A6F4E">
        <w:tc>
          <w:tcPr>
            <w:tcW w:w="715" w:type="dxa"/>
            <w:shd w:val="clear" w:color="auto" w:fill="BFBFBF"/>
          </w:tcPr>
          <w:p w14:paraId="261E89B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7C96858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358D678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0CC99E0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2DBF5EC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21A4175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470ADCC8" w14:textId="77777777" w:rsidTr="00E31603">
        <w:tc>
          <w:tcPr>
            <w:tcW w:w="715" w:type="dxa"/>
            <w:vAlign w:val="center"/>
          </w:tcPr>
          <w:p w14:paraId="291BD68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7</w:t>
            </w:r>
          </w:p>
        </w:tc>
        <w:tc>
          <w:tcPr>
            <w:tcW w:w="4410" w:type="dxa"/>
          </w:tcPr>
          <w:p w14:paraId="2C02619F"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تركز الجامعة على تطوير المهارات التقنية من خلال برامج تدريب داخلية وخارجية</w:t>
            </w:r>
            <w:r w:rsidRPr="00327140">
              <w:rPr>
                <w:rFonts w:asciiTheme="majorBidi" w:hAnsiTheme="majorBidi" w:cstheme="majorBidi"/>
                <w:sz w:val="24"/>
                <w:szCs w:val="24"/>
              </w:rPr>
              <w:t>.</w:t>
            </w:r>
          </w:p>
        </w:tc>
        <w:tc>
          <w:tcPr>
            <w:tcW w:w="990" w:type="dxa"/>
            <w:vAlign w:val="center"/>
          </w:tcPr>
          <w:p w14:paraId="7267E36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3.59</w:t>
            </w:r>
          </w:p>
        </w:tc>
        <w:tc>
          <w:tcPr>
            <w:tcW w:w="1260" w:type="dxa"/>
            <w:vAlign w:val="center"/>
          </w:tcPr>
          <w:p w14:paraId="168BF40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1.195</w:t>
            </w:r>
          </w:p>
        </w:tc>
        <w:tc>
          <w:tcPr>
            <w:tcW w:w="810" w:type="dxa"/>
            <w:vAlign w:val="center"/>
          </w:tcPr>
          <w:p w14:paraId="121DBC7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19D2CC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FF4A41A" w14:textId="77777777" w:rsidTr="00E31603">
        <w:tc>
          <w:tcPr>
            <w:tcW w:w="715" w:type="dxa"/>
            <w:vAlign w:val="center"/>
          </w:tcPr>
          <w:p w14:paraId="06C4C6F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w:t>
            </w:r>
          </w:p>
        </w:tc>
        <w:tc>
          <w:tcPr>
            <w:tcW w:w="4410" w:type="dxa"/>
          </w:tcPr>
          <w:p w14:paraId="4611B132"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تنمي الجامعة المهارات القيادية عبر دورات مكثفة وورش عمل تخصصية</w:t>
            </w:r>
            <w:r w:rsidRPr="00327140">
              <w:rPr>
                <w:rFonts w:asciiTheme="majorBidi" w:hAnsiTheme="majorBidi" w:cstheme="majorBidi"/>
                <w:sz w:val="24"/>
                <w:szCs w:val="24"/>
              </w:rPr>
              <w:t>.</w:t>
            </w:r>
          </w:p>
        </w:tc>
        <w:tc>
          <w:tcPr>
            <w:tcW w:w="990" w:type="dxa"/>
            <w:vAlign w:val="center"/>
          </w:tcPr>
          <w:p w14:paraId="2FC79F3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3.41</w:t>
            </w:r>
          </w:p>
        </w:tc>
        <w:tc>
          <w:tcPr>
            <w:tcW w:w="1260" w:type="dxa"/>
            <w:vAlign w:val="center"/>
          </w:tcPr>
          <w:p w14:paraId="183492F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1.379</w:t>
            </w:r>
          </w:p>
        </w:tc>
        <w:tc>
          <w:tcPr>
            <w:tcW w:w="810" w:type="dxa"/>
            <w:vAlign w:val="center"/>
          </w:tcPr>
          <w:p w14:paraId="33F7FE1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4BDB1D0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CDECDD9" w14:textId="77777777" w:rsidTr="00E31603">
        <w:tc>
          <w:tcPr>
            <w:tcW w:w="715" w:type="dxa"/>
            <w:vAlign w:val="center"/>
          </w:tcPr>
          <w:p w14:paraId="5748532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w:t>
            </w:r>
          </w:p>
        </w:tc>
        <w:tc>
          <w:tcPr>
            <w:tcW w:w="4410" w:type="dxa"/>
          </w:tcPr>
          <w:p w14:paraId="0CAA2974"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توظف الجامعة أدوات رقمية متقدمة لتقييم المهارات وتحديد الاحتياجات التدريبية</w:t>
            </w:r>
            <w:r w:rsidRPr="00327140">
              <w:rPr>
                <w:rFonts w:asciiTheme="majorBidi" w:hAnsiTheme="majorBidi" w:cstheme="majorBidi"/>
                <w:sz w:val="24"/>
                <w:szCs w:val="24"/>
              </w:rPr>
              <w:t>.</w:t>
            </w:r>
          </w:p>
        </w:tc>
        <w:tc>
          <w:tcPr>
            <w:tcW w:w="990" w:type="dxa"/>
            <w:vAlign w:val="center"/>
          </w:tcPr>
          <w:p w14:paraId="7705026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3.47</w:t>
            </w:r>
          </w:p>
        </w:tc>
        <w:tc>
          <w:tcPr>
            <w:tcW w:w="1260" w:type="dxa"/>
            <w:vAlign w:val="center"/>
          </w:tcPr>
          <w:p w14:paraId="163A43A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1.198</w:t>
            </w:r>
          </w:p>
        </w:tc>
        <w:tc>
          <w:tcPr>
            <w:tcW w:w="810" w:type="dxa"/>
            <w:vAlign w:val="center"/>
          </w:tcPr>
          <w:p w14:paraId="5440FDB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5C51E58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510EFA94" w14:textId="77777777" w:rsidTr="007A6F4E">
        <w:tc>
          <w:tcPr>
            <w:tcW w:w="5125" w:type="dxa"/>
            <w:gridSpan w:val="2"/>
            <w:shd w:val="clear" w:color="auto" w:fill="BFBFBF"/>
          </w:tcPr>
          <w:p w14:paraId="1A8BCFF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00B5A07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3.49</w:t>
            </w:r>
          </w:p>
        </w:tc>
        <w:tc>
          <w:tcPr>
            <w:tcW w:w="1260" w:type="dxa"/>
            <w:vAlign w:val="center"/>
          </w:tcPr>
          <w:p w14:paraId="52DA442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1.26</w:t>
            </w:r>
          </w:p>
        </w:tc>
        <w:tc>
          <w:tcPr>
            <w:tcW w:w="1971" w:type="dxa"/>
            <w:gridSpan w:val="2"/>
            <w:vAlign w:val="center"/>
          </w:tcPr>
          <w:p w14:paraId="1A768D1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46AFD017"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lastRenderedPageBreak/>
        <w:t xml:space="preserve">يتبين من الجدول السابق أن </w:t>
      </w:r>
      <w:r w:rsidRPr="00327140">
        <w:rPr>
          <w:rFonts w:asciiTheme="majorBidi" w:hAnsiTheme="majorBidi" w:cstheme="majorBidi"/>
          <w:sz w:val="24"/>
          <w:szCs w:val="24"/>
          <w:rtl/>
        </w:rPr>
        <w:t xml:space="preserve">واقع ادارة المهارات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مرتفعة، حيث جاء المتوسِّط العام مساويا (3.49) ودرجة موافقة (موافق)، بانحراف معياري بلغ (1.26)، وهي قيمة مرتفعة تدلُّ على تباين آراء أفراد عينة الدِّراسَة حول </w:t>
      </w:r>
      <w:r w:rsidRPr="00327140">
        <w:rPr>
          <w:rFonts w:asciiTheme="majorBidi" w:hAnsiTheme="majorBidi" w:cstheme="majorBidi"/>
          <w:sz w:val="24"/>
          <w:szCs w:val="24"/>
          <w:rtl/>
        </w:rPr>
        <w:t xml:space="preserve">واقع ادارة المهارات في جامعة الملك فهد للبترول والمعادن </w:t>
      </w:r>
    </w:p>
    <w:p w14:paraId="61CED167" w14:textId="3BBD17B9"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(7): (تركز الجامعة على تطوير المهارات التقنية من خلال برامج تدريب داخلية وخارجية.)، بمتوسِّط حسابي بلغ (3.59)، وانحراف معياري بلغ (1.195)، ودرجة موافقة (موافق)، بينما جاءت في الترتيب الأخير الفقرة رقم (8): (تنمي الجامعة المهارات القيادية عبر دورات مكثفة وورش عمل تخصصية.) بمتوسِّط حسابي بلغ (3.41)، وانحراف معياري بلغ (1.379)، ودرجة موافقة (موافق)</w:t>
      </w:r>
    </w:p>
    <w:p w14:paraId="31B4F61F" w14:textId="6E16D85C" w:rsidR="00266A78" w:rsidRPr="00327140" w:rsidRDefault="007A6F4E" w:rsidP="00266A78">
      <w:pPr>
        <w:bidi/>
        <w:spacing w:after="0" w:line="360" w:lineRule="auto"/>
        <w:jc w:val="both"/>
        <w:rPr>
          <w:rFonts w:asciiTheme="majorBidi" w:hAnsiTheme="majorBidi" w:cstheme="majorBidi"/>
          <w:sz w:val="24"/>
          <w:szCs w:val="24"/>
        </w:rPr>
      </w:pPr>
      <w:r w:rsidRPr="00327140">
        <w:rPr>
          <w:rFonts w:asciiTheme="majorBidi" w:eastAsia="Times New Roman" w:hAnsiTheme="majorBidi" w:cstheme="majorBidi"/>
          <w:sz w:val="24"/>
          <w:szCs w:val="24"/>
          <w:rtl/>
          <w:lang w:bidi="ar-EG"/>
        </w:rPr>
        <w:t xml:space="preserve">وترى الباحثة أن </w:t>
      </w:r>
      <w:r w:rsidRPr="00327140">
        <w:rPr>
          <w:rFonts w:asciiTheme="majorBidi" w:hAnsiTheme="majorBidi" w:cstheme="majorBidi"/>
          <w:sz w:val="24"/>
          <w:szCs w:val="24"/>
          <w:rtl/>
        </w:rPr>
        <w:t xml:space="preserve">واقع ادارة المهارات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مرتفعة، وهذا يدل على ارتفاع مستوى </w:t>
      </w:r>
      <w:r w:rsidRPr="00327140">
        <w:rPr>
          <w:rFonts w:asciiTheme="majorBidi" w:hAnsiTheme="majorBidi" w:cstheme="majorBidi"/>
          <w:sz w:val="24"/>
          <w:szCs w:val="24"/>
          <w:rtl/>
        </w:rPr>
        <w:t>ادارة المهارات في جامعة الملك فهد للبترول والمعادن حيث تركز الجامعة على تطوير المهارات التقنية من خلال برامج تدريب داخلية وخارجية.</w:t>
      </w:r>
    </w:p>
    <w:p w14:paraId="48752289" w14:textId="5D8C8DDB" w:rsidR="009129E7" w:rsidRPr="00042706" w:rsidRDefault="009129E7" w:rsidP="00266A78">
      <w:pPr>
        <w:bidi/>
        <w:spacing w:after="0" w:line="360" w:lineRule="auto"/>
        <w:jc w:val="both"/>
        <w:rPr>
          <w:rFonts w:asciiTheme="majorBidi" w:hAnsiTheme="majorBidi" w:cstheme="majorBidi"/>
          <w:sz w:val="24"/>
          <w:szCs w:val="24"/>
          <w:rtl/>
        </w:rPr>
      </w:pPr>
    </w:p>
    <w:p w14:paraId="1582C9E1" w14:textId="7D773EA0" w:rsidR="007A6F4E" w:rsidRPr="00327140" w:rsidRDefault="00042706"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hAnsiTheme="majorBidi" w:cstheme="majorBidi"/>
          <w:noProof/>
          <w:sz w:val="24"/>
          <w:szCs w:val="24"/>
          <w:rtl/>
        </w:rPr>
        <w:drawing>
          <wp:anchor distT="0" distB="0" distL="114300" distR="114300" simplePos="0" relativeHeight="251735040" behindDoc="0" locked="0" layoutInCell="1" allowOverlap="1" wp14:anchorId="6CC5B8F0" wp14:editId="5606D4B1">
            <wp:simplePos x="0" y="0"/>
            <wp:positionH relativeFrom="page">
              <wp:posOffset>1143000</wp:posOffset>
            </wp:positionH>
            <wp:positionV relativeFrom="page">
              <wp:posOffset>4617720</wp:posOffset>
            </wp:positionV>
            <wp:extent cx="5486400" cy="2578100"/>
            <wp:effectExtent l="0" t="0" r="12700" b="12700"/>
            <wp:wrapTopAndBottom/>
            <wp:docPr id="10343847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V relativeFrom="margin">
              <wp14:pctHeight>0</wp14:pctHeight>
            </wp14:sizeRelV>
          </wp:anchor>
        </w:drawing>
      </w:r>
      <w:r w:rsidR="007A6F4E" w:rsidRPr="00327140">
        <w:rPr>
          <w:rFonts w:asciiTheme="majorBidi" w:hAnsiTheme="majorBidi" w:cstheme="majorBidi"/>
          <w:b/>
          <w:bCs/>
          <w:sz w:val="24"/>
          <w:szCs w:val="24"/>
          <w:rtl/>
        </w:rPr>
        <w:t xml:space="preserve">ومما سبق يتبين أن </w:t>
      </w:r>
      <w:r w:rsidR="007A6F4E" w:rsidRPr="00327140">
        <w:rPr>
          <w:rFonts w:asciiTheme="majorBidi" w:eastAsia="Times New Roman" w:hAnsiTheme="majorBidi" w:cstheme="majorBidi"/>
          <w:b/>
          <w:bCs/>
          <w:sz w:val="24"/>
          <w:szCs w:val="24"/>
          <w:rtl/>
          <w:lang w:bidi="ar-EG"/>
        </w:rPr>
        <w:t xml:space="preserve">واقع ادارة راس المال البشري (المعارف، الخبرات، المهارات) في جامعة الملك فهد للبترول والمعادن كما يلي </w:t>
      </w:r>
    </w:p>
    <w:p w14:paraId="5EE805EE" w14:textId="22A89B58" w:rsidR="00373383" w:rsidRDefault="00373383" w:rsidP="00266A78">
      <w:pPr>
        <w:autoSpaceDE w:val="0"/>
        <w:autoSpaceDN w:val="0"/>
        <w:bidi/>
        <w:adjustRightInd w:val="0"/>
        <w:spacing w:after="0" w:line="360" w:lineRule="auto"/>
        <w:jc w:val="center"/>
        <w:rPr>
          <w:rFonts w:asciiTheme="majorBidi" w:hAnsiTheme="majorBidi" w:cstheme="majorBidi"/>
          <w:b/>
          <w:bCs/>
          <w:sz w:val="24"/>
          <w:szCs w:val="24"/>
        </w:rPr>
      </w:pPr>
    </w:p>
    <w:p w14:paraId="3BB70AED" w14:textId="0F114CDC" w:rsidR="00373383" w:rsidRDefault="00373383" w:rsidP="00373383">
      <w:pPr>
        <w:autoSpaceDE w:val="0"/>
        <w:autoSpaceDN w:val="0"/>
        <w:bidi/>
        <w:adjustRightInd w:val="0"/>
        <w:spacing w:after="0" w:line="360" w:lineRule="auto"/>
        <w:jc w:val="center"/>
        <w:rPr>
          <w:rFonts w:asciiTheme="majorBidi" w:hAnsiTheme="majorBidi" w:cstheme="majorBidi"/>
          <w:b/>
          <w:bCs/>
          <w:sz w:val="24"/>
          <w:szCs w:val="24"/>
        </w:rPr>
      </w:pPr>
    </w:p>
    <w:p w14:paraId="7C83FE29" w14:textId="250D3B4C" w:rsidR="00373383" w:rsidRPr="00327140" w:rsidRDefault="00373383" w:rsidP="00373383">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10</w:t>
      </w:r>
      <w:r w:rsidRPr="00327140">
        <w:rPr>
          <w:rFonts w:asciiTheme="majorBidi" w:hAnsiTheme="majorBidi" w:cstheme="majorBidi"/>
          <w:b/>
          <w:bCs/>
          <w:sz w:val="24"/>
          <w:szCs w:val="24"/>
          <w:rtl/>
        </w:rPr>
        <w:t>)</w:t>
      </w:r>
    </w:p>
    <w:p w14:paraId="6C5B634F" w14:textId="2C460E9A" w:rsidR="00373383" w:rsidRDefault="00373383" w:rsidP="00373383">
      <w:pPr>
        <w:autoSpaceDE w:val="0"/>
        <w:autoSpaceDN w:val="0"/>
        <w:bidi/>
        <w:adjustRightInd w:val="0"/>
        <w:spacing w:after="0" w:line="360" w:lineRule="auto"/>
        <w:rPr>
          <w:rFonts w:asciiTheme="majorBidi" w:hAnsiTheme="majorBidi" w:cstheme="majorBidi"/>
          <w:b/>
          <w:bCs/>
          <w:sz w:val="24"/>
          <w:szCs w:val="24"/>
        </w:rPr>
      </w:pPr>
    </w:p>
    <w:p w14:paraId="768955A7" w14:textId="77777777" w:rsidR="00042706" w:rsidRDefault="00042706" w:rsidP="00373383">
      <w:pPr>
        <w:autoSpaceDE w:val="0"/>
        <w:autoSpaceDN w:val="0"/>
        <w:bidi/>
        <w:adjustRightInd w:val="0"/>
        <w:spacing w:after="0" w:line="360" w:lineRule="auto"/>
        <w:jc w:val="center"/>
        <w:rPr>
          <w:rFonts w:asciiTheme="majorBidi" w:hAnsiTheme="majorBidi" w:cstheme="majorBidi"/>
          <w:b/>
          <w:bCs/>
          <w:sz w:val="24"/>
          <w:szCs w:val="24"/>
          <w:rtl/>
        </w:rPr>
      </w:pPr>
    </w:p>
    <w:p w14:paraId="7DB664E9" w14:textId="77777777" w:rsidR="00042706" w:rsidRDefault="00042706" w:rsidP="00042706">
      <w:pPr>
        <w:autoSpaceDE w:val="0"/>
        <w:autoSpaceDN w:val="0"/>
        <w:bidi/>
        <w:adjustRightInd w:val="0"/>
        <w:spacing w:after="0" w:line="360" w:lineRule="auto"/>
        <w:jc w:val="center"/>
        <w:rPr>
          <w:rFonts w:asciiTheme="majorBidi" w:hAnsiTheme="majorBidi" w:cstheme="majorBidi"/>
          <w:b/>
          <w:bCs/>
          <w:sz w:val="24"/>
          <w:szCs w:val="24"/>
          <w:rtl/>
        </w:rPr>
      </w:pPr>
    </w:p>
    <w:p w14:paraId="0F3D494F" w14:textId="77777777" w:rsidR="00042706" w:rsidRDefault="00042706" w:rsidP="00042706">
      <w:pPr>
        <w:autoSpaceDE w:val="0"/>
        <w:autoSpaceDN w:val="0"/>
        <w:bidi/>
        <w:adjustRightInd w:val="0"/>
        <w:spacing w:after="0" w:line="360" w:lineRule="auto"/>
        <w:jc w:val="center"/>
        <w:rPr>
          <w:rFonts w:asciiTheme="majorBidi" w:hAnsiTheme="majorBidi" w:cstheme="majorBidi"/>
          <w:b/>
          <w:bCs/>
          <w:sz w:val="24"/>
          <w:szCs w:val="24"/>
          <w:rtl/>
        </w:rPr>
      </w:pPr>
    </w:p>
    <w:p w14:paraId="55877B61" w14:textId="0A53170C" w:rsidR="007A6F4E" w:rsidRPr="00327140" w:rsidRDefault="007A6F4E" w:rsidP="00042706">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lastRenderedPageBreak/>
        <w:t>جدول رقم (</w:t>
      </w:r>
      <w:r w:rsidR="00656849">
        <w:rPr>
          <w:rFonts w:asciiTheme="majorBidi" w:hAnsiTheme="majorBidi" w:cstheme="majorBidi"/>
          <w:b/>
          <w:bCs/>
          <w:sz w:val="24"/>
          <w:szCs w:val="24"/>
        </w:rPr>
        <w:t>15</w:t>
      </w: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b/>
          <w:bCs/>
          <w:sz w:val="24"/>
          <w:szCs w:val="24"/>
          <w:rtl/>
        </w:rPr>
        <w:t xml:space="preserve">المتوسطات الحسابية والانحرافات المعيارية لأبعاد المحور الأول </w:t>
      </w:r>
    </w:p>
    <w:tbl>
      <w:tblPr>
        <w:tblStyle w:val="TableGrid"/>
        <w:bidiVisual/>
        <w:tblW w:w="0" w:type="auto"/>
        <w:tblLook w:val="04A0" w:firstRow="1" w:lastRow="0" w:firstColumn="1" w:lastColumn="0" w:noHBand="0" w:noVBand="1"/>
      </w:tblPr>
      <w:tblGrid>
        <w:gridCol w:w="691"/>
        <w:gridCol w:w="2725"/>
        <w:gridCol w:w="1807"/>
        <w:gridCol w:w="1510"/>
        <w:gridCol w:w="787"/>
        <w:gridCol w:w="1110"/>
      </w:tblGrid>
      <w:tr w:rsidR="007A6F4E" w:rsidRPr="00327140" w14:paraId="479950AA" w14:textId="77777777" w:rsidTr="007A6F4E">
        <w:tc>
          <w:tcPr>
            <w:tcW w:w="715" w:type="dxa"/>
            <w:shd w:val="clear" w:color="auto" w:fill="BFBFBF"/>
          </w:tcPr>
          <w:p w14:paraId="49950C6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البعد</w:t>
            </w:r>
          </w:p>
        </w:tc>
        <w:tc>
          <w:tcPr>
            <w:tcW w:w="3060" w:type="dxa"/>
            <w:shd w:val="clear" w:color="auto" w:fill="BFBFBF"/>
          </w:tcPr>
          <w:p w14:paraId="7608E4C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البعد</w:t>
            </w:r>
          </w:p>
        </w:tc>
        <w:tc>
          <w:tcPr>
            <w:tcW w:w="1980" w:type="dxa"/>
            <w:shd w:val="clear" w:color="auto" w:fill="BFBFBF"/>
            <w:vAlign w:val="center"/>
          </w:tcPr>
          <w:p w14:paraId="4E3D12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620" w:type="dxa"/>
            <w:shd w:val="clear" w:color="auto" w:fill="BFBFBF"/>
            <w:vAlign w:val="center"/>
          </w:tcPr>
          <w:p w14:paraId="180A66A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62110CD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4326EE8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6BD076B1" w14:textId="77777777" w:rsidTr="00E31603">
        <w:tc>
          <w:tcPr>
            <w:tcW w:w="715" w:type="dxa"/>
            <w:vAlign w:val="center"/>
          </w:tcPr>
          <w:p w14:paraId="5FB8564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3060" w:type="dxa"/>
          </w:tcPr>
          <w:p w14:paraId="3DD20D4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المعارف</w:t>
            </w:r>
          </w:p>
        </w:tc>
        <w:tc>
          <w:tcPr>
            <w:tcW w:w="1980" w:type="dxa"/>
            <w:vAlign w:val="center"/>
          </w:tcPr>
          <w:p w14:paraId="3E54147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color w:val="000000"/>
                <w:sz w:val="24"/>
                <w:szCs w:val="24"/>
              </w:rPr>
              <w:t>3.80</w:t>
            </w:r>
          </w:p>
        </w:tc>
        <w:tc>
          <w:tcPr>
            <w:tcW w:w="1620" w:type="dxa"/>
            <w:vAlign w:val="center"/>
          </w:tcPr>
          <w:p w14:paraId="3AA1F17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1.19</w:t>
            </w:r>
          </w:p>
        </w:tc>
        <w:tc>
          <w:tcPr>
            <w:tcW w:w="810" w:type="dxa"/>
            <w:vAlign w:val="center"/>
          </w:tcPr>
          <w:p w14:paraId="71BA6DE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w:t>
            </w:r>
          </w:p>
        </w:tc>
        <w:tc>
          <w:tcPr>
            <w:tcW w:w="1161" w:type="dxa"/>
            <w:vAlign w:val="center"/>
          </w:tcPr>
          <w:p w14:paraId="1818004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371B649B" w14:textId="77777777" w:rsidTr="00E31603">
        <w:tc>
          <w:tcPr>
            <w:tcW w:w="715" w:type="dxa"/>
            <w:vAlign w:val="center"/>
          </w:tcPr>
          <w:p w14:paraId="376653A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3060" w:type="dxa"/>
          </w:tcPr>
          <w:p w14:paraId="6BA3B7C8"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الخبرات</w:t>
            </w:r>
          </w:p>
        </w:tc>
        <w:tc>
          <w:tcPr>
            <w:tcW w:w="1980" w:type="dxa"/>
            <w:vAlign w:val="center"/>
          </w:tcPr>
          <w:p w14:paraId="02CE61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3.39</w:t>
            </w:r>
          </w:p>
        </w:tc>
        <w:tc>
          <w:tcPr>
            <w:tcW w:w="1620" w:type="dxa"/>
            <w:vAlign w:val="center"/>
          </w:tcPr>
          <w:p w14:paraId="427F506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1.25</w:t>
            </w:r>
          </w:p>
        </w:tc>
        <w:tc>
          <w:tcPr>
            <w:tcW w:w="810" w:type="dxa"/>
            <w:vAlign w:val="center"/>
          </w:tcPr>
          <w:p w14:paraId="293D592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lang w:bidi="ar-EG"/>
              </w:rPr>
            </w:pPr>
            <w:r w:rsidRPr="00327140">
              <w:rPr>
                <w:rFonts w:asciiTheme="majorBidi" w:hAnsiTheme="majorBidi" w:cstheme="majorBidi"/>
                <w:sz w:val="24"/>
                <w:szCs w:val="24"/>
              </w:rPr>
              <w:t>3</w:t>
            </w:r>
          </w:p>
        </w:tc>
        <w:tc>
          <w:tcPr>
            <w:tcW w:w="1161" w:type="dxa"/>
            <w:vAlign w:val="center"/>
          </w:tcPr>
          <w:p w14:paraId="3191880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lang w:bidi="ar-EG"/>
              </w:rPr>
              <w:t>محايد</w:t>
            </w:r>
          </w:p>
        </w:tc>
      </w:tr>
      <w:tr w:rsidR="007A6F4E" w:rsidRPr="00327140" w14:paraId="2F675970" w14:textId="77777777" w:rsidTr="00E31603">
        <w:tc>
          <w:tcPr>
            <w:tcW w:w="715" w:type="dxa"/>
            <w:vAlign w:val="center"/>
          </w:tcPr>
          <w:p w14:paraId="30EF6AC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3060" w:type="dxa"/>
          </w:tcPr>
          <w:p w14:paraId="6BDFE6F3"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المهارات</w:t>
            </w:r>
          </w:p>
        </w:tc>
        <w:tc>
          <w:tcPr>
            <w:tcW w:w="1980" w:type="dxa"/>
            <w:vAlign w:val="center"/>
          </w:tcPr>
          <w:p w14:paraId="07ABDA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3.49</w:t>
            </w:r>
          </w:p>
        </w:tc>
        <w:tc>
          <w:tcPr>
            <w:tcW w:w="1620" w:type="dxa"/>
            <w:vAlign w:val="center"/>
          </w:tcPr>
          <w:p w14:paraId="66F8EB7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1.26</w:t>
            </w:r>
          </w:p>
        </w:tc>
        <w:tc>
          <w:tcPr>
            <w:tcW w:w="810" w:type="dxa"/>
            <w:vAlign w:val="center"/>
          </w:tcPr>
          <w:p w14:paraId="766D11A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514A6DE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696A73DA" w14:textId="77777777" w:rsidTr="007A6F4E">
        <w:tc>
          <w:tcPr>
            <w:tcW w:w="3775" w:type="dxa"/>
            <w:gridSpan w:val="2"/>
            <w:shd w:val="clear" w:color="auto" w:fill="BFBFBF"/>
          </w:tcPr>
          <w:p w14:paraId="2ADEF6B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1980" w:type="dxa"/>
            <w:vAlign w:val="center"/>
          </w:tcPr>
          <w:p w14:paraId="46AB292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3.56</w:t>
            </w:r>
          </w:p>
        </w:tc>
        <w:tc>
          <w:tcPr>
            <w:tcW w:w="1620" w:type="dxa"/>
            <w:vAlign w:val="center"/>
          </w:tcPr>
          <w:p w14:paraId="2F56041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1.23</w:t>
            </w:r>
          </w:p>
        </w:tc>
        <w:tc>
          <w:tcPr>
            <w:tcW w:w="1971" w:type="dxa"/>
            <w:gridSpan w:val="2"/>
            <w:vAlign w:val="center"/>
          </w:tcPr>
          <w:p w14:paraId="11E7170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bl>
    <w:p w14:paraId="33EB6104" w14:textId="39A68F1B"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327140">
        <w:rPr>
          <w:rFonts w:asciiTheme="majorBidi" w:hAnsiTheme="majorBidi" w:cstheme="majorBidi"/>
          <w:sz w:val="24"/>
          <w:szCs w:val="24"/>
          <w:rtl/>
        </w:rPr>
        <w:t>في جامعة الملك فهد للبترول والمعادن</w:t>
      </w:r>
    </w:p>
    <w:p w14:paraId="66F84015" w14:textId="45CCC7F0" w:rsidR="009129E7" w:rsidRPr="00327140" w:rsidRDefault="00042706"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noProof/>
          <w:sz w:val="24"/>
          <w:szCs w:val="24"/>
          <w:rtl/>
        </w:rPr>
        <w:drawing>
          <wp:anchor distT="0" distB="0" distL="114300" distR="114300" simplePos="0" relativeHeight="251737088" behindDoc="0" locked="0" layoutInCell="1" allowOverlap="1" wp14:anchorId="40314D91" wp14:editId="359BD4D3">
            <wp:simplePos x="0" y="0"/>
            <wp:positionH relativeFrom="page">
              <wp:posOffset>1054100</wp:posOffset>
            </wp:positionH>
            <wp:positionV relativeFrom="page">
              <wp:posOffset>4215765</wp:posOffset>
            </wp:positionV>
            <wp:extent cx="5486400" cy="2578100"/>
            <wp:effectExtent l="0" t="0" r="0" b="12700"/>
            <wp:wrapTopAndBottom/>
            <wp:docPr id="141257311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V relativeFrom="margin">
              <wp14:pctHeight>0</wp14:pctHeight>
            </wp14:sizeRelV>
          </wp:anchor>
        </w:drawing>
      </w:r>
    </w:p>
    <w:p w14:paraId="4AB87C4C" w14:textId="7220C21D" w:rsidR="009129E7" w:rsidRPr="00327140" w:rsidRDefault="009129E7" w:rsidP="00266A78">
      <w:pPr>
        <w:bidi/>
        <w:spacing w:line="360" w:lineRule="auto"/>
        <w:jc w:val="both"/>
        <w:rPr>
          <w:rFonts w:asciiTheme="majorBidi" w:hAnsiTheme="majorBidi" w:cstheme="majorBidi"/>
          <w:b/>
          <w:bCs/>
          <w:sz w:val="24"/>
          <w:szCs w:val="24"/>
          <w:rtl/>
          <w:lang w:bidi="ar-EG"/>
        </w:rPr>
      </w:pPr>
    </w:p>
    <w:p w14:paraId="51B97567" w14:textId="662E621D" w:rsidR="009129E7" w:rsidRPr="00327140" w:rsidRDefault="009129E7" w:rsidP="00266A78">
      <w:pPr>
        <w:bidi/>
        <w:spacing w:line="360" w:lineRule="auto"/>
        <w:jc w:val="both"/>
        <w:rPr>
          <w:rFonts w:asciiTheme="majorBidi" w:hAnsiTheme="majorBidi" w:cstheme="majorBidi"/>
          <w:b/>
          <w:bCs/>
          <w:sz w:val="24"/>
          <w:szCs w:val="24"/>
          <w:rtl/>
          <w:lang w:bidi="ar-EG"/>
        </w:rPr>
      </w:pPr>
    </w:p>
    <w:p w14:paraId="1D841EE5" w14:textId="37340AAC" w:rsidR="00373383" w:rsidRPr="00327140" w:rsidRDefault="00373383" w:rsidP="00373383">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11</w:t>
      </w:r>
      <w:r w:rsidRPr="00327140">
        <w:rPr>
          <w:rFonts w:asciiTheme="majorBidi" w:hAnsiTheme="majorBidi" w:cstheme="majorBidi"/>
          <w:b/>
          <w:bCs/>
          <w:sz w:val="24"/>
          <w:szCs w:val="24"/>
          <w:rtl/>
        </w:rPr>
        <w:t>)</w:t>
      </w:r>
    </w:p>
    <w:p w14:paraId="7734E0B9" w14:textId="77777777" w:rsidR="00373383" w:rsidRDefault="00373383" w:rsidP="00266A78">
      <w:pPr>
        <w:bidi/>
        <w:spacing w:line="360" w:lineRule="auto"/>
        <w:jc w:val="both"/>
        <w:rPr>
          <w:rFonts w:asciiTheme="majorBidi" w:hAnsiTheme="majorBidi" w:cstheme="majorBidi"/>
          <w:b/>
          <w:bCs/>
          <w:sz w:val="24"/>
          <w:szCs w:val="24"/>
          <w:lang w:bidi="ar-EG"/>
        </w:rPr>
      </w:pPr>
    </w:p>
    <w:p w14:paraId="47109994" w14:textId="77777777" w:rsidR="00373383" w:rsidRDefault="00373383" w:rsidP="00373383">
      <w:pPr>
        <w:bidi/>
        <w:spacing w:line="360" w:lineRule="auto"/>
        <w:jc w:val="both"/>
        <w:rPr>
          <w:rFonts w:asciiTheme="majorBidi" w:hAnsiTheme="majorBidi" w:cstheme="majorBidi"/>
          <w:b/>
          <w:bCs/>
          <w:sz w:val="24"/>
          <w:szCs w:val="24"/>
          <w:lang w:bidi="ar-EG"/>
        </w:rPr>
      </w:pPr>
    </w:p>
    <w:p w14:paraId="40DA268C" w14:textId="77777777" w:rsidR="00042706" w:rsidRDefault="00042706" w:rsidP="00373383">
      <w:pPr>
        <w:bidi/>
        <w:spacing w:line="360" w:lineRule="auto"/>
        <w:jc w:val="both"/>
        <w:rPr>
          <w:rFonts w:asciiTheme="majorBidi" w:hAnsiTheme="majorBidi" w:cstheme="majorBidi"/>
          <w:b/>
          <w:bCs/>
          <w:sz w:val="24"/>
          <w:szCs w:val="24"/>
          <w:rtl/>
          <w:lang w:bidi="ar-EG"/>
        </w:rPr>
      </w:pPr>
    </w:p>
    <w:p w14:paraId="67F5A2BA" w14:textId="39605CF0" w:rsidR="007A6F4E" w:rsidRPr="00327140" w:rsidRDefault="007A6F4E" w:rsidP="00042706">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5570B653"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واقع استخدام تقنيات الذكاء الاصطناعي وتطبيقاته في إدارة رأس المال البشري في جامعة الملك فهد للبترول والمعادن من وجهة نظر المديرين والموظفين تم حساب المتوسط الحسابي والانحراف المعياري والرتبة لأبعاد المحور الثاني وجاءت النتائج كما يلي:</w:t>
      </w:r>
    </w:p>
    <w:p w14:paraId="60360212" w14:textId="77777777" w:rsidR="00CC1D74" w:rsidRPr="00327140" w:rsidRDefault="00CC1D74" w:rsidP="00266A78">
      <w:pPr>
        <w:bidi/>
        <w:spacing w:line="360" w:lineRule="auto"/>
        <w:jc w:val="both"/>
        <w:rPr>
          <w:rFonts w:asciiTheme="majorBidi" w:eastAsia="Times New Roman" w:hAnsiTheme="majorBidi" w:cstheme="majorBidi"/>
          <w:b/>
          <w:bCs/>
          <w:sz w:val="24"/>
          <w:szCs w:val="24"/>
          <w:rtl/>
          <w:lang w:bidi="ar-EG"/>
        </w:rPr>
      </w:pPr>
    </w:p>
    <w:p w14:paraId="600F788D" w14:textId="0386AA0A" w:rsidR="007A6F4E" w:rsidRPr="00327140" w:rsidRDefault="007A6F4E" w:rsidP="00266A78">
      <w:pPr>
        <w:bidi/>
        <w:spacing w:line="360" w:lineRule="auto"/>
        <w:jc w:val="both"/>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 xml:space="preserve">البعد الأول: </w:t>
      </w:r>
      <w:r w:rsidRPr="00327140">
        <w:rPr>
          <w:rFonts w:asciiTheme="majorBidi" w:hAnsiTheme="majorBidi" w:cstheme="majorBidi"/>
          <w:b/>
          <w:bCs/>
          <w:sz w:val="24"/>
          <w:szCs w:val="24"/>
          <w:rtl/>
          <w:lang w:bidi="ar-EG"/>
        </w:rPr>
        <w:t>الاستراتيجية</w:t>
      </w:r>
      <w:r w:rsidRPr="00327140">
        <w:rPr>
          <w:rFonts w:asciiTheme="majorBidi" w:hAnsiTheme="majorBidi" w:cstheme="majorBidi"/>
          <w:b/>
          <w:bCs/>
          <w:sz w:val="24"/>
          <w:szCs w:val="24"/>
          <w:rtl/>
        </w:rPr>
        <w:t xml:space="preserve"> </w:t>
      </w:r>
    </w:p>
    <w:p w14:paraId="4C90905D" w14:textId="7B8A524D"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656849">
        <w:rPr>
          <w:rFonts w:asciiTheme="majorBidi" w:eastAsia="Times New Roman" w:hAnsiTheme="majorBidi" w:cstheme="majorBidi"/>
          <w:b/>
          <w:bCs/>
          <w:sz w:val="24"/>
          <w:szCs w:val="24"/>
        </w:rPr>
        <w:t>16</w:t>
      </w:r>
      <w:r w:rsidRPr="00327140">
        <w:rPr>
          <w:rFonts w:asciiTheme="majorBidi" w:eastAsia="Times New Roman" w:hAnsiTheme="majorBidi" w:cstheme="majorBidi"/>
          <w:b/>
          <w:bCs/>
          <w:sz w:val="24"/>
          <w:szCs w:val="24"/>
          <w:rtl/>
        </w:rPr>
        <w:t>) المتوسطات الحسابية والانحرافات المعيارية لفقرات بعد الاستراتيجية</w:t>
      </w:r>
    </w:p>
    <w:tbl>
      <w:tblPr>
        <w:tblStyle w:val="TableGrid"/>
        <w:bidiVisual/>
        <w:tblW w:w="0" w:type="auto"/>
        <w:tblLook w:val="04A0" w:firstRow="1" w:lastRow="0" w:firstColumn="1" w:lastColumn="0" w:noHBand="0" w:noVBand="1"/>
      </w:tblPr>
      <w:tblGrid>
        <w:gridCol w:w="708"/>
        <w:gridCol w:w="3862"/>
        <w:gridCol w:w="969"/>
        <w:gridCol w:w="1201"/>
        <w:gridCol w:w="784"/>
        <w:gridCol w:w="1106"/>
      </w:tblGrid>
      <w:tr w:rsidR="007A6F4E" w:rsidRPr="00327140" w14:paraId="48F9DC7D" w14:textId="77777777" w:rsidTr="007A6F4E">
        <w:tc>
          <w:tcPr>
            <w:tcW w:w="715" w:type="dxa"/>
            <w:shd w:val="clear" w:color="auto" w:fill="BFBFBF"/>
          </w:tcPr>
          <w:p w14:paraId="60FF232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36F3F06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4759539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48E9857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41B2722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75D35F3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56FA8584" w14:textId="77777777" w:rsidTr="00E31603">
        <w:tc>
          <w:tcPr>
            <w:tcW w:w="715" w:type="dxa"/>
          </w:tcPr>
          <w:p w14:paraId="348C70C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0ACEE26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تعتمد الجامعة على الذكاء الاصطناعي ضمن خططها الاستراتيجية طويلة المدى</w:t>
            </w:r>
            <w:r w:rsidRPr="00327140">
              <w:rPr>
                <w:rFonts w:asciiTheme="majorBidi" w:hAnsiTheme="majorBidi" w:cstheme="majorBidi"/>
                <w:sz w:val="24"/>
                <w:szCs w:val="24"/>
              </w:rPr>
              <w:t>.</w:t>
            </w:r>
          </w:p>
        </w:tc>
        <w:tc>
          <w:tcPr>
            <w:tcW w:w="990" w:type="dxa"/>
            <w:vAlign w:val="center"/>
          </w:tcPr>
          <w:p w14:paraId="3DCF482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3.00</w:t>
            </w:r>
          </w:p>
        </w:tc>
        <w:tc>
          <w:tcPr>
            <w:tcW w:w="1260" w:type="dxa"/>
            <w:vAlign w:val="center"/>
          </w:tcPr>
          <w:p w14:paraId="5410D53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1.287</w:t>
            </w:r>
          </w:p>
        </w:tc>
        <w:tc>
          <w:tcPr>
            <w:tcW w:w="810" w:type="dxa"/>
            <w:vAlign w:val="center"/>
          </w:tcPr>
          <w:p w14:paraId="24D17EC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13F91DD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31CC6140" w14:textId="77777777" w:rsidTr="00E31603">
        <w:tc>
          <w:tcPr>
            <w:tcW w:w="715" w:type="dxa"/>
          </w:tcPr>
          <w:p w14:paraId="63E0EC9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46E09227"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تضع الجامعة أولويات واضحة لتوسيع تطبيقات الذكاء الاصطناعي</w:t>
            </w:r>
            <w:r w:rsidRPr="00327140">
              <w:rPr>
                <w:rFonts w:asciiTheme="majorBidi" w:hAnsiTheme="majorBidi" w:cstheme="majorBidi"/>
                <w:sz w:val="24"/>
                <w:szCs w:val="24"/>
              </w:rPr>
              <w:t>.</w:t>
            </w:r>
          </w:p>
        </w:tc>
        <w:tc>
          <w:tcPr>
            <w:tcW w:w="990" w:type="dxa"/>
            <w:vAlign w:val="center"/>
          </w:tcPr>
          <w:p w14:paraId="3053B85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3.88</w:t>
            </w:r>
          </w:p>
        </w:tc>
        <w:tc>
          <w:tcPr>
            <w:tcW w:w="1260" w:type="dxa"/>
            <w:vAlign w:val="center"/>
          </w:tcPr>
          <w:p w14:paraId="16D390B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1.282</w:t>
            </w:r>
          </w:p>
        </w:tc>
        <w:tc>
          <w:tcPr>
            <w:tcW w:w="810" w:type="dxa"/>
            <w:vAlign w:val="center"/>
          </w:tcPr>
          <w:p w14:paraId="4D645FC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1EBC1DB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35C43518" w14:textId="77777777" w:rsidTr="00E31603">
        <w:tc>
          <w:tcPr>
            <w:tcW w:w="715" w:type="dxa"/>
          </w:tcPr>
          <w:p w14:paraId="08BBAC7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22D33CE0"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تتابع الجامعة مؤشرات الأداء المرتبطة باستخدام الذكاء الاصطناعي</w:t>
            </w:r>
            <w:r w:rsidRPr="00327140">
              <w:rPr>
                <w:rFonts w:asciiTheme="majorBidi" w:hAnsiTheme="majorBidi" w:cstheme="majorBidi"/>
                <w:sz w:val="24"/>
                <w:szCs w:val="24"/>
              </w:rPr>
              <w:t>.</w:t>
            </w:r>
          </w:p>
        </w:tc>
        <w:tc>
          <w:tcPr>
            <w:tcW w:w="990" w:type="dxa"/>
            <w:vAlign w:val="center"/>
          </w:tcPr>
          <w:p w14:paraId="1CD31E5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3.53</w:t>
            </w:r>
          </w:p>
        </w:tc>
        <w:tc>
          <w:tcPr>
            <w:tcW w:w="1260" w:type="dxa"/>
            <w:vAlign w:val="center"/>
          </w:tcPr>
          <w:p w14:paraId="6A3FB59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1.423</w:t>
            </w:r>
          </w:p>
        </w:tc>
        <w:tc>
          <w:tcPr>
            <w:tcW w:w="810" w:type="dxa"/>
            <w:vAlign w:val="center"/>
          </w:tcPr>
          <w:p w14:paraId="29262E5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38CD445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3098C4C5" w14:textId="77777777" w:rsidTr="007A6F4E">
        <w:tc>
          <w:tcPr>
            <w:tcW w:w="5125" w:type="dxa"/>
            <w:gridSpan w:val="2"/>
            <w:shd w:val="clear" w:color="auto" w:fill="BFBFBF"/>
          </w:tcPr>
          <w:p w14:paraId="4335B1F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DF9E95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3.47</w:t>
            </w:r>
          </w:p>
        </w:tc>
        <w:tc>
          <w:tcPr>
            <w:tcW w:w="1260" w:type="dxa"/>
            <w:vAlign w:val="center"/>
          </w:tcPr>
          <w:p w14:paraId="77796B7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1.33</w:t>
            </w:r>
          </w:p>
        </w:tc>
        <w:tc>
          <w:tcPr>
            <w:tcW w:w="1971" w:type="dxa"/>
            <w:gridSpan w:val="2"/>
            <w:vAlign w:val="center"/>
          </w:tcPr>
          <w:p w14:paraId="081BE12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2D8ABC7D" w14:textId="401FD6F7" w:rsidR="00AC4E60" w:rsidRPr="00327140" w:rsidRDefault="007A6F4E" w:rsidP="00266A78">
      <w:pPr>
        <w:bidi/>
        <w:spacing w:after="0" w:line="360" w:lineRule="auto"/>
        <w:jc w:val="both"/>
        <w:rPr>
          <w:rFonts w:asciiTheme="majorBidi" w:hAnsiTheme="majorBidi" w:cstheme="majorBidi"/>
          <w:sz w:val="24"/>
          <w:szCs w:val="24"/>
          <w:lang w:bidi="ar-EG"/>
        </w:rPr>
      </w:pPr>
      <w:r w:rsidRPr="00327140">
        <w:rPr>
          <w:rFonts w:asciiTheme="majorBidi" w:eastAsia="Times New Roman" w:hAnsiTheme="majorBidi" w:cstheme="majorBidi"/>
          <w:sz w:val="24"/>
          <w:szCs w:val="24"/>
          <w:rtl/>
          <w:lang w:bidi="ar-EG"/>
        </w:rPr>
        <w:t xml:space="preserve">يتبين من الجدول السابق أن </w:t>
      </w:r>
      <w:r w:rsidR="00AC4E60" w:rsidRPr="00327140">
        <w:rPr>
          <w:rFonts w:asciiTheme="majorBidi" w:hAnsiTheme="majorBidi" w:cstheme="majorBidi"/>
          <w:sz w:val="24"/>
          <w:szCs w:val="24"/>
          <w:rtl/>
        </w:rPr>
        <w:t>واقع استخدام الاستراتيجية في إدارة رأس المال البشري في جامعة الملك فهد للبترول والمعادن من وجهة نظر المديرين والموظفين قد ظهر بدرجة مرتفعة، وهو ما يعكس إدراك أفراد العيّنة لوجود توجه استراتيجي واضح داخل الجامعة نحو توظيف التقنيات الحديثة وتطوير الممارسات الإدارية. فقد بلغ المتوسِّط العام (3.47) مع درجة موافقة (موافق)، الأمر الذي يشير إلى توافق عام حول كفاءة الجامعة في تطبيق نهج استراتيجي ينسجم مع متطلبات التطور المؤسسي. كما أن الانحراف المعياري الذي بلغ (1.33) يُعد مرتفعًا نسبياً، مما يدل على تباين آراء أفراد العينة، وهو تباين قد يُعزى إلى اختلاف مستويات الخبرة والمسؤوليات بين المشاركين، إضافة إلى تفاوت درجة احتكاكهم المباشر ببرامج إدارة رأس المال البشري</w:t>
      </w:r>
      <w:r w:rsidR="00AC4E60" w:rsidRPr="00327140">
        <w:rPr>
          <w:rFonts w:asciiTheme="majorBidi" w:hAnsiTheme="majorBidi" w:cstheme="majorBidi"/>
          <w:sz w:val="24"/>
          <w:szCs w:val="24"/>
          <w:lang w:bidi="ar-EG"/>
        </w:rPr>
        <w:t>.</w:t>
      </w:r>
    </w:p>
    <w:p w14:paraId="3E6DCD9E" w14:textId="7B476230" w:rsidR="00AC4E60" w:rsidRPr="00327140" w:rsidRDefault="00AC4E60" w:rsidP="00266A78">
      <w:pPr>
        <w:bidi/>
        <w:spacing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وبالنظر إلى ترتيب الفقرات، جاءت الفقرة </w:t>
      </w:r>
      <w:proofErr w:type="gramStart"/>
      <w:r w:rsidRPr="00327140">
        <w:rPr>
          <w:rFonts w:asciiTheme="majorBidi" w:eastAsia="Times New Roman" w:hAnsiTheme="majorBidi" w:cstheme="majorBidi"/>
          <w:sz w:val="24"/>
          <w:szCs w:val="24"/>
          <w:rtl/>
        </w:rPr>
        <w:t xml:space="preserve">رقم </w:t>
      </w:r>
      <w:r w:rsidRPr="00327140">
        <w:rPr>
          <w:rFonts w:asciiTheme="majorBidi" w:eastAsia="Times New Roman" w:hAnsiTheme="majorBidi" w:cstheme="majorBidi"/>
          <w:sz w:val="24"/>
          <w:szCs w:val="24"/>
          <w:lang w:bidi="ar-EG"/>
        </w:rPr>
        <w:t xml:space="preserve"> (</w:t>
      </w:r>
      <w:proofErr w:type="gramEnd"/>
      <w:r w:rsidRPr="00327140">
        <w:rPr>
          <w:rFonts w:asciiTheme="majorBidi" w:eastAsia="Times New Roman" w:hAnsiTheme="majorBidi" w:cstheme="majorBidi"/>
          <w:sz w:val="24"/>
          <w:szCs w:val="24"/>
          <w:lang w:bidi="ar-EG"/>
        </w:rPr>
        <w:t>2)</w:t>
      </w:r>
      <w:r w:rsidRPr="00327140">
        <w:rPr>
          <w:rFonts w:asciiTheme="majorBidi" w:eastAsia="Times New Roman" w:hAnsiTheme="majorBidi" w:cstheme="majorBidi"/>
          <w:sz w:val="24"/>
          <w:szCs w:val="24"/>
          <w:rtl/>
        </w:rPr>
        <w:t>تضع الجامعة أولويات واضحة لتوسيع تطبيقات الذكاء الاصطناعي في المركز الأول بمتوسِّط حسابي (3.88) وانحراف معياري (1.282) ودرجة موافقة (موافق). ويشير ذلك إلى إدراك المديرين والموظفين لوجود توجه مؤسسي جاد نحو تعزيز دور الذكاء الاصطناعي في دعم اتخاذ القرار، وتطوير بيئة العمل، وتحسين إدارة رأس المال البشري، بما يتماشى مع متطلبات التحول الرقمي الذي تشهده مؤسسات التعليم العالي عالميًا</w:t>
      </w:r>
      <w:r w:rsidRPr="00327140">
        <w:rPr>
          <w:rFonts w:asciiTheme="majorBidi" w:eastAsia="Times New Roman" w:hAnsiTheme="majorBidi" w:cstheme="majorBidi"/>
          <w:sz w:val="24"/>
          <w:szCs w:val="24"/>
          <w:lang w:bidi="ar-EG"/>
        </w:rPr>
        <w:t>.</w:t>
      </w:r>
    </w:p>
    <w:p w14:paraId="157607CF" w14:textId="068F73A9" w:rsidR="00AC4E60" w:rsidRPr="00327140" w:rsidRDefault="00AC4E60" w:rsidP="00266A78">
      <w:pPr>
        <w:bidi/>
        <w:spacing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lastRenderedPageBreak/>
        <w:t xml:space="preserve">أما الفقرة </w:t>
      </w:r>
      <w:proofErr w:type="gramStart"/>
      <w:r w:rsidRPr="00327140">
        <w:rPr>
          <w:rFonts w:asciiTheme="majorBidi" w:eastAsia="Times New Roman" w:hAnsiTheme="majorBidi" w:cstheme="majorBidi"/>
          <w:sz w:val="24"/>
          <w:szCs w:val="24"/>
          <w:rtl/>
        </w:rPr>
        <w:t xml:space="preserve">رقم </w:t>
      </w:r>
      <w:r w:rsidRPr="00327140">
        <w:rPr>
          <w:rFonts w:asciiTheme="majorBidi" w:eastAsia="Times New Roman" w:hAnsiTheme="majorBidi" w:cstheme="majorBidi"/>
          <w:sz w:val="24"/>
          <w:szCs w:val="24"/>
          <w:lang w:bidi="ar-EG"/>
        </w:rPr>
        <w:t xml:space="preserve"> (</w:t>
      </w:r>
      <w:proofErr w:type="gramEnd"/>
      <w:r w:rsidRPr="00327140">
        <w:rPr>
          <w:rFonts w:asciiTheme="majorBidi" w:eastAsia="Times New Roman" w:hAnsiTheme="majorBidi" w:cstheme="majorBidi"/>
          <w:sz w:val="24"/>
          <w:szCs w:val="24"/>
          <w:lang w:bidi="ar-EG"/>
        </w:rPr>
        <w:t>1)</w:t>
      </w:r>
      <w:r w:rsidRPr="00327140">
        <w:rPr>
          <w:rFonts w:asciiTheme="majorBidi" w:eastAsia="Times New Roman" w:hAnsiTheme="majorBidi" w:cstheme="majorBidi"/>
          <w:sz w:val="24"/>
          <w:szCs w:val="24"/>
          <w:rtl/>
        </w:rPr>
        <w:t>تعتمد الجامعة على الذكاء الاصطناعي ضمن خططها الاستراتيجية طويلة المدى</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فقد جاءت في الترتيب الأخير بمتوسِّط حسابي (3.00) وانحراف معياري (1.287) ودرجة موافقة (موافق). ورغم بقاء المتوسط ضمن مستوى الموافقة، إلا أن هذا الترتيب يشير إلى وجود مساحة أكبر للتحسين، إذ ربما يرى بعض المشاركين أن دمج الذكاء الاصطناعي في الخطط الاستراتيجية بعيدة المدى ما زال يحتاج إلى مزيد من الوضوح أو التطوير لتحقيق تكامل أكبر بين الأهداف الاستراتيجية والممارسات التشغيلية</w:t>
      </w:r>
      <w:r w:rsidRPr="00327140">
        <w:rPr>
          <w:rFonts w:asciiTheme="majorBidi" w:eastAsia="Times New Roman" w:hAnsiTheme="majorBidi" w:cstheme="majorBidi"/>
          <w:sz w:val="24"/>
          <w:szCs w:val="24"/>
          <w:lang w:bidi="ar-EG"/>
        </w:rPr>
        <w:t>.</w:t>
      </w:r>
    </w:p>
    <w:p w14:paraId="6C1648C5" w14:textId="77C87FAA" w:rsidR="00AC4E60" w:rsidRPr="00327140" w:rsidRDefault="00AC4E60" w:rsidP="00266A78">
      <w:pPr>
        <w:bidi/>
        <w:spacing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وترى الباحثة أن واقع استخدام الاستراتيجية في إدارة رأس المال البشري في جامعة الملك فهد للبترول والمعادن من وجهة نظر المديرين والموظفين جاء بدرجة مرتفعة، مما يدل على أن الجامعة تُولي اهتمامًا ملحوظًا لعملية التخطيط الاستراتيجي وتطبيق التقنيات الحديثة، وعلى رأسها الذكاء الاصطناعي. كما يؤكد هذا المستوى المرتفع أن الجامعة تعمل على صياغة أولويات واضحة تسهم في توسيع تطبيقات الذكاء الاصطناعي بما يخدم إدارة رأس المال البشري ويعزز كفاءتها، الأمر الذي ينسجم مع توجهاتها نحو التطوير والتميز في القطاعات الأكاديمية والإدارية على حدٍّ سواء</w:t>
      </w:r>
      <w:r w:rsidRPr="00327140">
        <w:rPr>
          <w:rFonts w:asciiTheme="majorBidi" w:eastAsia="Times New Roman" w:hAnsiTheme="majorBidi" w:cstheme="majorBidi"/>
          <w:sz w:val="24"/>
          <w:szCs w:val="24"/>
          <w:lang w:bidi="ar-EG"/>
        </w:rPr>
        <w:t>.</w:t>
      </w:r>
    </w:p>
    <w:p w14:paraId="79442A07" w14:textId="4498E901" w:rsidR="007A6F4E" w:rsidRPr="00327140" w:rsidRDefault="001F47A8"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 </w:t>
      </w:r>
      <w:r w:rsidR="00AC4E60" w:rsidRPr="00327140">
        <w:rPr>
          <w:rFonts w:asciiTheme="majorBidi" w:hAnsiTheme="majorBidi" w:cstheme="majorBidi"/>
          <w:sz w:val="24"/>
          <w:szCs w:val="24"/>
          <w:rtl/>
        </w:rPr>
        <w:t xml:space="preserve"> </w:t>
      </w:r>
      <w:r w:rsidR="007A6F4E" w:rsidRPr="00327140">
        <w:rPr>
          <w:rFonts w:asciiTheme="majorBidi" w:hAnsiTheme="majorBidi" w:cstheme="majorBidi"/>
          <w:sz w:val="24"/>
          <w:szCs w:val="24"/>
          <w:rtl/>
        </w:rPr>
        <w:t>.</w:t>
      </w:r>
    </w:p>
    <w:p w14:paraId="06E4A358" w14:textId="392F9791" w:rsidR="009129E7" w:rsidRPr="00327140" w:rsidRDefault="00042706"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drawing>
          <wp:anchor distT="0" distB="0" distL="114300" distR="114300" simplePos="0" relativeHeight="251739136" behindDoc="0" locked="0" layoutInCell="1" allowOverlap="1" wp14:anchorId="1EF84EBE" wp14:editId="46908F00">
            <wp:simplePos x="0" y="0"/>
            <wp:positionH relativeFrom="margin">
              <wp:posOffset>-25400</wp:posOffset>
            </wp:positionH>
            <wp:positionV relativeFrom="page">
              <wp:posOffset>4407535</wp:posOffset>
            </wp:positionV>
            <wp:extent cx="5486400" cy="2578100"/>
            <wp:effectExtent l="0" t="0" r="12700" b="12700"/>
            <wp:wrapTopAndBottom/>
            <wp:docPr id="1249552253"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V relativeFrom="margin">
              <wp14:pctHeight>0</wp14:pctHeight>
            </wp14:sizeRelV>
          </wp:anchor>
        </w:drawing>
      </w:r>
    </w:p>
    <w:p w14:paraId="5B178EB1" w14:textId="77777777" w:rsidR="00042706" w:rsidRPr="00327140" w:rsidRDefault="00042706" w:rsidP="00042706">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12</w:t>
      </w:r>
      <w:r w:rsidRPr="00327140">
        <w:rPr>
          <w:rFonts w:asciiTheme="majorBidi" w:hAnsiTheme="majorBidi" w:cstheme="majorBidi"/>
          <w:b/>
          <w:bCs/>
          <w:sz w:val="24"/>
          <w:szCs w:val="24"/>
          <w:rtl/>
        </w:rPr>
        <w:t>)</w:t>
      </w:r>
    </w:p>
    <w:p w14:paraId="28D94903" w14:textId="77777777" w:rsidR="00042706" w:rsidRDefault="00042706" w:rsidP="00266A78">
      <w:pPr>
        <w:bidi/>
        <w:spacing w:line="360" w:lineRule="auto"/>
        <w:jc w:val="both"/>
        <w:rPr>
          <w:rFonts w:asciiTheme="majorBidi" w:eastAsia="Times New Roman" w:hAnsiTheme="majorBidi" w:cstheme="majorBidi"/>
          <w:b/>
          <w:bCs/>
          <w:sz w:val="24"/>
          <w:szCs w:val="24"/>
          <w:rtl/>
          <w:lang w:bidi="ar-EG"/>
        </w:rPr>
      </w:pPr>
    </w:p>
    <w:p w14:paraId="5AEC5EBB" w14:textId="31CA09C6"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2EE5B2DE"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07313F6F"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4F37BDD2"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0B12D817" w14:textId="2879FA3B" w:rsidR="00373383" w:rsidRDefault="007A6F4E" w:rsidP="00042706">
      <w:pPr>
        <w:bidi/>
        <w:spacing w:line="360" w:lineRule="auto"/>
        <w:jc w:val="both"/>
        <w:rPr>
          <w:rFonts w:asciiTheme="majorBidi" w:hAnsiTheme="majorBidi" w:cstheme="majorBidi"/>
          <w:b/>
          <w:bCs/>
          <w:sz w:val="24"/>
          <w:szCs w:val="24"/>
        </w:rPr>
      </w:pPr>
      <w:r w:rsidRPr="00327140">
        <w:rPr>
          <w:rFonts w:asciiTheme="majorBidi" w:eastAsia="Times New Roman" w:hAnsiTheme="majorBidi" w:cstheme="majorBidi"/>
          <w:b/>
          <w:bCs/>
          <w:sz w:val="24"/>
          <w:szCs w:val="24"/>
          <w:rtl/>
          <w:lang w:bidi="ar-EG"/>
        </w:rPr>
        <w:lastRenderedPageBreak/>
        <w:t xml:space="preserve">البعد </w:t>
      </w:r>
      <w:r w:rsidRPr="00327140">
        <w:rPr>
          <w:rFonts w:asciiTheme="majorBidi" w:hAnsiTheme="majorBidi" w:cstheme="majorBidi"/>
          <w:b/>
          <w:bCs/>
          <w:sz w:val="24"/>
          <w:szCs w:val="24"/>
          <w:rtl/>
          <w:lang w:bidi="ar-EG"/>
        </w:rPr>
        <w:t>الثاني: البرمجيات</w:t>
      </w:r>
    </w:p>
    <w:p w14:paraId="6100B042" w14:textId="567CC15C" w:rsidR="007A6F4E" w:rsidRPr="00327140" w:rsidRDefault="007A6F4E" w:rsidP="00373383">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656849">
        <w:rPr>
          <w:rFonts w:asciiTheme="majorBidi" w:eastAsia="Times New Roman" w:hAnsiTheme="majorBidi" w:cstheme="majorBidi"/>
          <w:b/>
          <w:bCs/>
          <w:sz w:val="24"/>
          <w:szCs w:val="24"/>
        </w:rPr>
        <w:t>17</w:t>
      </w:r>
      <w:r w:rsidRPr="00327140">
        <w:rPr>
          <w:rFonts w:asciiTheme="majorBidi" w:eastAsia="Times New Roman" w:hAnsiTheme="majorBidi" w:cstheme="majorBidi"/>
          <w:b/>
          <w:bCs/>
          <w:sz w:val="24"/>
          <w:szCs w:val="24"/>
          <w:rtl/>
        </w:rPr>
        <w:t>) المتوسطات الحسابية والانحرافات المعيارية لفقرات بعد البرمجيات</w:t>
      </w:r>
    </w:p>
    <w:tbl>
      <w:tblPr>
        <w:tblStyle w:val="TableGrid"/>
        <w:bidiVisual/>
        <w:tblW w:w="0" w:type="auto"/>
        <w:tblLook w:val="04A0" w:firstRow="1" w:lastRow="0" w:firstColumn="1" w:lastColumn="0" w:noHBand="0" w:noVBand="1"/>
      </w:tblPr>
      <w:tblGrid>
        <w:gridCol w:w="708"/>
        <w:gridCol w:w="3855"/>
        <w:gridCol w:w="970"/>
        <w:gridCol w:w="1204"/>
        <w:gridCol w:w="785"/>
        <w:gridCol w:w="1108"/>
      </w:tblGrid>
      <w:tr w:rsidR="007A6F4E" w:rsidRPr="00327140" w14:paraId="678C8320" w14:textId="77777777" w:rsidTr="007A6F4E">
        <w:tc>
          <w:tcPr>
            <w:tcW w:w="715" w:type="dxa"/>
            <w:shd w:val="clear" w:color="auto" w:fill="BFBFBF"/>
          </w:tcPr>
          <w:p w14:paraId="7276BA7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4FDCC6B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63C13A9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06F0BAD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5C3BE49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00BCD6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2242F846" w14:textId="77777777" w:rsidTr="00E31603">
        <w:tc>
          <w:tcPr>
            <w:tcW w:w="715" w:type="dxa"/>
            <w:vAlign w:val="center"/>
          </w:tcPr>
          <w:p w14:paraId="148F597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w:t>
            </w:r>
          </w:p>
        </w:tc>
        <w:tc>
          <w:tcPr>
            <w:tcW w:w="4410" w:type="dxa"/>
          </w:tcPr>
          <w:p w14:paraId="5A67EC5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تستخدم الجامعة برمجيات ذكاء اصطناعي في تحليل البيانات</w:t>
            </w:r>
            <w:r w:rsidRPr="00327140">
              <w:rPr>
                <w:rFonts w:asciiTheme="majorBidi" w:hAnsiTheme="majorBidi" w:cstheme="majorBidi"/>
                <w:sz w:val="24"/>
                <w:szCs w:val="24"/>
              </w:rPr>
              <w:t>.</w:t>
            </w:r>
          </w:p>
        </w:tc>
        <w:tc>
          <w:tcPr>
            <w:tcW w:w="990" w:type="dxa"/>
            <w:vAlign w:val="center"/>
          </w:tcPr>
          <w:p w14:paraId="5FE1C13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3.65</w:t>
            </w:r>
          </w:p>
        </w:tc>
        <w:tc>
          <w:tcPr>
            <w:tcW w:w="1260" w:type="dxa"/>
            <w:vAlign w:val="center"/>
          </w:tcPr>
          <w:p w14:paraId="72BDE9A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1.189</w:t>
            </w:r>
          </w:p>
        </w:tc>
        <w:tc>
          <w:tcPr>
            <w:tcW w:w="810" w:type="dxa"/>
            <w:vAlign w:val="center"/>
          </w:tcPr>
          <w:p w14:paraId="7ABA0FA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4EF82F7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759FBE6" w14:textId="77777777" w:rsidTr="00E31603">
        <w:tc>
          <w:tcPr>
            <w:tcW w:w="715" w:type="dxa"/>
            <w:vAlign w:val="center"/>
          </w:tcPr>
          <w:p w14:paraId="7E3B66C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w:t>
            </w:r>
          </w:p>
        </w:tc>
        <w:tc>
          <w:tcPr>
            <w:tcW w:w="4410" w:type="dxa"/>
          </w:tcPr>
          <w:p w14:paraId="47E3AA5A"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تطوّر الجامعة البرمجيات الذكية بشكل دوري لضمان فعاليتها</w:t>
            </w:r>
            <w:r w:rsidRPr="00327140">
              <w:rPr>
                <w:rFonts w:asciiTheme="majorBidi" w:hAnsiTheme="majorBidi" w:cstheme="majorBidi"/>
                <w:sz w:val="24"/>
                <w:szCs w:val="24"/>
              </w:rPr>
              <w:t>.</w:t>
            </w:r>
          </w:p>
        </w:tc>
        <w:tc>
          <w:tcPr>
            <w:tcW w:w="990" w:type="dxa"/>
            <w:vAlign w:val="center"/>
          </w:tcPr>
          <w:p w14:paraId="040B1D7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3.71</w:t>
            </w:r>
          </w:p>
        </w:tc>
        <w:tc>
          <w:tcPr>
            <w:tcW w:w="1260" w:type="dxa"/>
            <w:vAlign w:val="center"/>
          </w:tcPr>
          <w:p w14:paraId="3976C8E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1.129</w:t>
            </w:r>
          </w:p>
        </w:tc>
        <w:tc>
          <w:tcPr>
            <w:tcW w:w="810" w:type="dxa"/>
            <w:vAlign w:val="center"/>
          </w:tcPr>
          <w:p w14:paraId="1D06423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14276BA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CC0712A" w14:textId="77777777" w:rsidTr="00E31603">
        <w:tc>
          <w:tcPr>
            <w:tcW w:w="715" w:type="dxa"/>
            <w:vAlign w:val="center"/>
          </w:tcPr>
          <w:p w14:paraId="622187A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6</w:t>
            </w:r>
          </w:p>
        </w:tc>
        <w:tc>
          <w:tcPr>
            <w:tcW w:w="4410" w:type="dxa"/>
          </w:tcPr>
          <w:p w14:paraId="3B5E47D2"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توفر الجامعة واجهات برمجية سهلة الاستخدام تدعم التطبيقات الذكية</w:t>
            </w:r>
            <w:r w:rsidRPr="00327140">
              <w:rPr>
                <w:rFonts w:asciiTheme="majorBidi" w:hAnsiTheme="majorBidi" w:cstheme="majorBidi"/>
                <w:sz w:val="24"/>
                <w:szCs w:val="24"/>
              </w:rPr>
              <w:t>.</w:t>
            </w:r>
          </w:p>
        </w:tc>
        <w:tc>
          <w:tcPr>
            <w:tcW w:w="990" w:type="dxa"/>
            <w:vAlign w:val="center"/>
          </w:tcPr>
          <w:p w14:paraId="2AF60C9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3.53</w:t>
            </w:r>
          </w:p>
        </w:tc>
        <w:tc>
          <w:tcPr>
            <w:tcW w:w="1260" w:type="dxa"/>
            <w:vAlign w:val="center"/>
          </w:tcPr>
          <w:p w14:paraId="3C4D093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1.246</w:t>
            </w:r>
          </w:p>
        </w:tc>
        <w:tc>
          <w:tcPr>
            <w:tcW w:w="810" w:type="dxa"/>
            <w:vAlign w:val="center"/>
          </w:tcPr>
          <w:p w14:paraId="72685EF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290F586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0F67E3A2" w14:textId="77777777" w:rsidTr="007A6F4E">
        <w:tc>
          <w:tcPr>
            <w:tcW w:w="5125" w:type="dxa"/>
            <w:gridSpan w:val="2"/>
            <w:shd w:val="clear" w:color="auto" w:fill="BFBFBF"/>
          </w:tcPr>
          <w:p w14:paraId="0DC2461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108383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3.63</w:t>
            </w:r>
          </w:p>
        </w:tc>
        <w:tc>
          <w:tcPr>
            <w:tcW w:w="1260" w:type="dxa"/>
            <w:vAlign w:val="center"/>
          </w:tcPr>
          <w:p w14:paraId="6361C84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1.19</w:t>
            </w:r>
          </w:p>
        </w:tc>
        <w:tc>
          <w:tcPr>
            <w:tcW w:w="1971" w:type="dxa"/>
            <w:gridSpan w:val="2"/>
            <w:vAlign w:val="center"/>
          </w:tcPr>
          <w:p w14:paraId="394E643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1F947A2C"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البرمجيات</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مرتفعة، حيث جاء المتوسِّط العام مساويا (3.63) ودرجة موافقة (موافق)، بانحراف معياري بلغ (1.19)، وهي قيمة مرتفعة تدلُّ على تباين آراء أفراد عينة الدِّراسَة حول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البرمجيات</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w:t>
      </w:r>
    </w:p>
    <w:p w14:paraId="1E1FA5EE" w14:textId="77777777" w:rsidR="007A6F4E" w:rsidRPr="00327140" w:rsidRDefault="007A6F4E" w:rsidP="00266A78">
      <w:pPr>
        <w:bidi/>
        <w:spacing w:after="0" w:line="360" w:lineRule="auto"/>
        <w:jc w:val="both"/>
        <w:rPr>
          <w:rFonts w:asciiTheme="majorBidi" w:hAnsiTheme="majorBidi" w:cstheme="majorBidi"/>
          <w:sz w:val="24"/>
          <w:szCs w:val="24"/>
          <w:rtl/>
        </w:rPr>
      </w:pPr>
    </w:p>
    <w:p w14:paraId="3F2D5AED" w14:textId="460D6B1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(5): (تطوّر الجامعة البرمجيات الذكية بشكل دوري لضمان فعاليتها.)، بمتوسِّط حسابي بلغ (3.71)، وانحراف معياري بلغ (1.129)، ودرجة موافقة (موافق)، بينما جاءت في الترتيب الأخير الفقرة رقم (6): (توفر الجامعة واجهات برمجية سهلة الاستخدام تدعم التطبيقات الذكية.) بمتوسِّط حسابي بلغ (3.53)، وانحراف معياري بلغ (1.246)، ودرجة موافقة (موافق)</w:t>
      </w:r>
    </w:p>
    <w:p w14:paraId="4A060A2B" w14:textId="11213E5C"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وترى الباحثة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البرمجيات</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مرتفعة، وهذا يدل على ارتفاع درجة </w:t>
      </w:r>
      <w:r w:rsidRPr="00327140">
        <w:rPr>
          <w:rFonts w:asciiTheme="majorBidi" w:hAnsiTheme="majorBidi" w:cstheme="majorBidi"/>
          <w:sz w:val="24"/>
          <w:szCs w:val="24"/>
          <w:rtl/>
        </w:rPr>
        <w:t xml:space="preserve">استخدام </w:t>
      </w:r>
      <w:r w:rsidRPr="00327140">
        <w:rPr>
          <w:rFonts w:asciiTheme="majorBidi" w:hAnsiTheme="majorBidi" w:cstheme="majorBidi"/>
          <w:sz w:val="24"/>
          <w:szCs w:val="24"/>
          <w:rtl/>
          <w:lang w:bidi="ar-EG"/>
        </w:rPr>
        <w:t>البرمجيات</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حيث </w:t>
      </w:r>
      <w:r w:rsidRPr="00327140">
        <w:rPr>
          <w:rFonts w:asciiTheme="majorBidi" w:eastAsia="Times New Roman" w:hAnsiTheme="majorBidi" w:cstheme="majorBidi"/>
          <w:sz w:val="24"/>
          <w:szCs w:val="24"/>
          <w:rtl/>
          <w:lang w:bidi="ar-EG"/>
        </w:rPr>
        <w:t>تطوّر الجامعة البرمجيات الذكية بشكل دوري لضمان فعاليتها</w:t>
      </w:r>
      <w:r w:rsidRPr="00327140">
        <w:rPr>
          <w:rFonts w:asciiTheme="majorBidi" w:hAnsiTheme="majorBidi" w:cstheme="majorBidi"/>
          <w:sz w:val="24"/>
          <w:szCs w:val="24"/>
          <w:rtl/>
        </w:rPr>
        <w:t>.</w:t>
      </w:r>
    </w:p>
    <w:p w14:paraId="0EF5A696" w14:textId="7165030B" w:rsidR="009129E7" w:rsidRPr="00327140" w:rsidRDefault="0067149D"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lastRenderedPageBreak/>
        <w:drawing>
          <wp:anchor distT="0" distB="0" distL="114300" distR="114300" simplePos="0" relativeHeight="251741184" behindDoc="0" locked="0" layoutInCell="1" allowOverlap="1" wp14:anchorId="5FB61EAB" wp14:editId="692F931B">
            <wp:simplePos x="0" y="0"/>
            <wp:positionH relativeFrom="page">
              <wp:posOffset>1104900</wp:posOffset>
            </wp:positionH>
            <wp:positionV relativeFrom="page">
              <wp:posOffset>1189990</wp:posOffset>
            </wp:positionV>
            <wp:extent cx="5486400" cy="2578100"/>
            <wp:effectExtent l="0" t="0" r="0" b="12700"/>
            <wp:wrapTopAndBottom/>
            <wp:docPr id="84014660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V relativeFrom="margin">
              <wp14:pctHeight>0</wp14:pctHeight>
            </wp14:sizeRelV>
          </wp:anchor>
        </w:drawing>
      </w:r>
    </w:p>
    <w:p w14:paraId="4367DB61" w14:textId="7D4C40F5" w:rsidR="00CC1D74" w:rsidRPr="00327140" w:rsidRDefault="00CC1D74" w:rsidP="00266A78">
      <w:pPr>
        <w:bidi/>
        <w:spacing w:line="360" w:lineRule="auto"/>
        <w:jc w:val="both"/>
        <w:rPr>
          <w:rFonts w:asciiTheme="majorBidi" w:eastAsia="Times New Roman" w:hAnsiTheme="majorBidi" w:cstheme="majorBidi"/>
          <w:b/>
          <w:bCs/>
          <w:sz w:val="24"/>
          <w:szCs w:val="24"/>
          <w:rtl/>
          <w:lang w:bidi="ar-EG"/>
        </w:rPr>
      </w:pPr>
    </w:p>
    <w:p w14:paraId="03C8E236" w14:textId="02A175BF" w:rsidR="00F242EA" w:rsidRPr="00327140" w:rsidRDefault="00F242EA" w:rsidP="00F242EA">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13</w:t>
      </w:r>
      <w:r w:rsidRPr="00327140">
        <w:rPr>
          <w:rFonts w:asciiTheme="majorBidi" w:hAnsiTheme="majorBidi" w:cstheme="majorBidi"/>
          <w:b/>
          <w:bCs/>
          <w:sz w:val="24"/>
          <w:szCs w:val="24"/>
          <w:rtl/>
        </w:rPr>
        <w:t>)</w:t>
      </w:r>
    </w:p>
    <w:p w14:paraId="649D8098" w14:textId="12C144B6" w:rsidR="00CC1D74" w:rsidRPr="00327140" w:rsidRDefault="00CC1D74" w:rsidP="00266A78">
      <w:pPr>
        <w:bidi/>
        <w:spacing w:line="360" w:lineRule="auto"/>
        <w:jc w:val="both"/>
        <w:rPr>
          <w:rFonts w:asciiTheme="majorBidi" w:eastAsia="Times New Roman" w:hAnsiTheme="majorBidi" w:cstheme="majorBidi"/>
          <w:b/>
          <w:bCs/>
          <w:sz w:val="24"/>
          <w:szCs w:val="24"/>
          <w:rtl/>
          <w:lang w:bidi="ar-EG"/>
        </w:rPr>
      </w:pPr>
    </w:p>
    <w:p w14:paraId="2B264427" w14:textId="77777777" w:rsidR="00266A78" w:rsidRPr="00327140" w:rsidRDefault="00266A78" w:rsidP="00266A78">
      <w:pPr>
        <w:bidi/>
        <w:spacing w:line="360" w:lineRule="auto"/>
        <w:jc w:val="both"/>
        <w:rPr>
          <w:rFonts w:asciiTheme="majorBidi" w:eastAsia="Times New Roman" w:hAnsiTheme="majorBidi" w:cstheme="majorBidi"/>
          <w:b/>
          <w:bCs/>
          <w:sz w:val="24"/>
          <w:szCs w:val="24"/>
          <w:lang w:bidi="ar-EG"/>
        </w:rPr>
      </w:pPr>
    </w:p>
    <w:p w14:paraId="64C0E5D1" w14:textId="427DADB1" w:rsidR="007A6F4E" w:rsidRPr="00327140" w:rsidRDefault="007A6F4E" w:rsidP="00266A78">
      <w:pPr>
        <w:bidi/>
        <w:spacing w:line="360" w:lineRule="auto"/>
        <w:jc w:val="both"/>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 xml:space="preserve">البعد </w:t>
      </w:r>
      <w:r w:rsidRPr="00327140">
        <w:rPr>
          <w:rFonts w:asciiTheme="majorBidi" w:hAnsiTheme="majorBidi" w:cstheme="majorBidi"/>
          <w:b/>
          <w:bCs/>
          <w:sz w:val="24"/>
          <w:szCs w:val="24"/>
          <w:rtl/>
          <w:lang w:bidi="ar-EG"/>
        </w:rPr>
        <w:t>الثالث: البنية التحتية</w:t>
      </w:r>
    </w:p>
    <w:p w14:paraId="573D66BB" w14:textId="1EC4C94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656849">
        <w:rPr>
          <w:rFonts w:asciiTheme="majorBidi" w:eastAsia="Times New Roman" w:hAnsiTheme="majorBidi" w:cstheme="majorBidi"/>
          <w:b/>
          <w:bCs/>
          <w:sz w:val="24"/>
          <w:szCs w:val="24"/>
        </w:rPr>
        <w:t>18</w:t>
      </w:r>
      <w:r w:rsidRPr="00327140">
        <w:rPr>
          <w:rFonts w:asciiTheme="majorBidi" w:eastAsia="Times New Roman" w:hAnsiTheme="majorBidi" w:cstheme="majorBidi"/>
          <w:b/>
          <w:bCs/>
          <w:sz w:val="24"/>
          <w:szCs w:val="24"/>
          <w:rtl/>
        </w:rPr>
        <w:t>) المتوسطات الحسابية والانحرافات المعيارية لفقرات بعد البنية التحتية</w:t>
      </w:r>
    </w:p>
    <w:tbl>
      <w:tblPr>
        <w:tblStyle w:val="TableGrid"/>
        <w:bidiVisual/>
        <w:tblW w:w="0" w:type="auto"/>
        <w:tblLook w:val="04A0" w:firstRow="1" w:lastRow="0" w:firstColumn="1" w:lastColumn="0" w:noHBand="0" w:noVBand="1"/>
      </w:tblPr>
      <w:tblGrid>
        <w:gridCol w:w="708"/>
        <w:gridCol w:w="3862"/>
        <w:gridCol w:w="969"/>
        <w:gridCol w:w="1201"/>
        <w:gridCol w:w="784"/>
        <w:gridCol w:w="1106"/>
      </w:tblGrid>
      <w:tr w:rsidR="007A6F4E" w:rsidRPr="00327140" w14:paraId="3A0A6C76" w14:textId="77777777" w:rsidTr="007A6F4E">
        <w:tc>
          <w:tcPr>
            <w:tcW w:w="715" w:type="dxa"/>
            <w:shd w:val="clear" w:color="auto" w:fill="BFBFBF"/>
          </w:tcPr>
          <w:p w14:paraId="699AEBA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77501A3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570AD66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55CFCAD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1FA668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4E1295D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73EF639B" w14:textId="77777777" w:rsidTr="00E31603">
        <w:tc>
          <w:tcPr>
            <w:tcW w:w="715" w:type="dxa"/>
            <w:vAlign w:val="center"/>
          </w:tcPr>
          <w:p w14:paraId="3CEFB62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7</w:t>
            </w:r>
          </w:p>
        </w:tc>
        <w:tc>
          <w:tcPr>
            <w:tcW w:w="4410" w:type="dxa"/>
          </w:tcPr>
          <w:p w14:paraId="532C7E84"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توفر الجامعة أنظمة تقنية تدعم تشغيل حلول الذكاء الاصطناعي</w:t>
            </w:r>
            <w:r w:rsidRPr="00327140">
              <w:rPr>
                <w:rFonts w:asciiTheme="majorBidi" w:hAnsiTheme="majorBidi" w:cstheme="majorBidi"/>
                <w:sz w:val="24"/>
                <w:szCs w:val="24"/>
              </w:rPr>
              <w:t>.</w:t>
            </w:r>
          </w:p>
        </w:tc>
        <w:tc>
          <w:tcPr>
            <w:tcW w:w="990" w:type="dxa"/>
            <w:vAlign w:val="center"/>
          </w:tcPr>
          <w:p w14:paraId="6CFE613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3.35</w:t>
            </w:r>
          </w:p>
        </w:tc>
        <w:tc>
          <w:tcPr>
            <w:tcW w:w="1260" w:type="dxa"/>
            <w:vAlign w:val="center"/>
          </w:tcPr>
          <w:p w14:paraId="75E3B3C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1.085</w:t>
            </w:r>
          </w:p>
        </w:tc>
        <w:tc>
          <w:tcPr>
            <w:tcW w:w="810" w:type="dxa"/>
            <w:vAlign w:val="center"/>
          </w:tcPr>
          <w:p w14:paraId="3B75840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2657088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73346C50" w14:textId="77777777" w:rsidTr="00E31603">
        <w:tc>
          <w:tcPr>
            <w:tcW w:w="715" w:type="dxa"/>
            <w:vAlign w:val="center"/>
          </w:tcPr>
          <w:p w14:paraId="41CD2A7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w:t>
            </w:r>
          </w:p>
        </w:tc>
        <w:tc>
          <w:tcPr>
            <w:tcW w:w="4410" w:type="dxa"/>
          </w:tcPr>
          <w:p w14:paraId="76E30C7D"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تزود الفرق العاملة بأجهزة ومعدات متطورة لتشغيل الأنظمة الذكية</w:t>
            </w:r>
            <w:r w:rsidRPr="00327140">
              <w:rPr>
                <w:rFonts w:asciiTheme="majorBidi" w:hAnsiTheme="majorBidi" w:cstheme="majorBidi"/>
                <w:sz w:val="24"/>
                <w:szCs w:val="24"/>
              </w:rPr>
              <w:t>.</w:t>
            </w:r>
          </w:p>
        </w:tc>
        <w:tc>
          <w:tcPr>
            <w:tcW w:w="990" w:type="dxa"/>
            <w:vAlign w:val="center"/>
          </w:tcPr>
          <w:p w14:paraId="7F6321E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3.71</w:t>
            </w:r>
          </w:p>
        </w:tc>
        <w:tc>
          <w:tcPr>
            <w:tcW w:w="1260" w:type="dxa"/>
            <w:vAlign w:val="center"/>
          </w:tcPr>
          <w:p w14:paraId="191781F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.895</w:t>
            </w:r>
          </w:p>
        </w:tc>
        <w:tc>
          <w:tcPr>
            <w:tcW w:w="810" w:type="dxa"/>
            <w:vAlign w:val="center"/>
          </w:tcPr>
          <w:p w14:paraId="35E2AB3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53D0255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61ACA4FB" w14:textId="77777777" w:rsidTr="00E31603">
        <w:tc>
          <w:tcPr>
            <w:tcW w:w="715" w:type="dxa"/>
            <w:vAlign w:val="center"/>
          </w:tcPr>
          <w:p w14:paraId="3D2C3BB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w:t>
            </w:r>
          </w:p>
        </w:tc>
        <w:tc>
          <w:tcPr>
            <w:tcW w:w="4410" w:type="dxa"/>
          </w:tcPr>
          <w:p w14:paraId="64FC931B"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تعتمد الجامعة مراكز بيانات قوية وآمنة لمعالجة البيانات</w:t>
            </w:r>
            <w:r w:rsidRPr="00327140">
              <w:rPr>
                <w:rFonts w:asciiTheme="majorBidi" w:hAnsiTheme="majorBidi" w:cstheme="majorBidi"/>
                <w:sz w:val="24"/>
                <w:szCs w:val="24"/>
              </w:rPr>
              <w:t>.</w:t>
            </w:r>
          </w:p>
        </w:tc>
        <w:tc>
          <w:tcPr>
            <w:tcW w:w="990" w:type="dxa"/>
            <w:vAlign w:val="center"/>
          </w:tcPr>
          <w:p w14:paraId="48A45DA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3.88</w:t>
            </w:r>
          </w:p>
        </w:tc>
        <w:tc>
          <w:tcPr>
            <w:tcW w:w="1260" w:type="dxa"/>
            <w:vAlign w:val="center"/>
          </w:tcPr>
          <w:p w14:paraId="64A9D09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1.025</w:t>
            </w:r>
          </w:p>
        </w:tc>
        <w:tc>
          <w:tcPr>
            <w:tcW w:w="810" w:type="dxa"/>
            <w:vAlign w:val="center"/>
          </w:tcPr>
          <w:p w14:paraId="61B52E6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7EC188D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AA73042" w14:textId="77777777" w:rsidTr="007A6F4E">
        <w:tc>
          <w:tcPr>
            <w:tcW w:w="5125" w:type="dxa"/>
            <w:gridSpan w:val="2"/>
            <w:shd w:val="clear" w:color="auto" w:fill="BFBFBF"/>
          </w:tcPr>
          <w:p w14:paraId="3742269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FCF874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3.65</w:t>
            </w:r>
          </w:p>
        </w:tc>
        <w:tc>
          <w:tcPr>
            <w:tcW w:w="1260" w:type="dxa"/>
            <w:vAlign w:val="center"/>
          </w:tcPr>
          <w:p w14:paraId="5784DA5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1.00</w:t>
            </w:r>
          </w:p>
        </w:tc>
        <w:tc>
          <w:tcPr>
            <w:tcW w:w="1971" w:type="dxa"/>
            <w:gridSpan w:val="2"/>
            <w:vAlign w:val="center"/>
          </w:tcPr>
          <w:p w14:paraId="1EB96D6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0AF32906"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البنية التحتية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مرتفعة، حيث جاء المتوسِّط العام مساويا (3.65) ودرجة </w:t>
      </w:r>
      <w:r w:rsidRPr="00327140">
        <w:rPr>
          <w:rFonts w:asciiTheme="majorBidi" w:eastAsia="Times New Roman" w:hAnsiTheme="majorBidi" w:cstheme="majorBidi"/>
          <w:sz w:val="24"/>
          <w:szCs w:val="24"/>
          <w:rtl/>
          <w:lang w:bidi="ar-EG"/>
        </w:rPr>
        <w:lastRenderedPageBreak/>
        <w:t xml:space="preserve">موافقة (موافق)، بانحراف معياري بلغ (1.00)، وهي قيمة مرتفعة تدلُّ على تباين آراء أفراد عينة الدِّراسَة حول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البنية التحتية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w:t>
      </w:r>
    </w:p>
    <w:p w14:paraId="2D7984E0"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(9): (تعتمد الجامعة مراكز بيانات قوية وآمنة لمعالجة البيانات.)، بمتوسِّط حسابي بلغ (3.88)، وانحراف معياري بلغ (1.025)، ودرجة موافقة (موافق)، بينما جاءت في الترتيب الأخير الفقرة رقم (7): (توفر الجامعة أنظمة تقنية تدعم تشغيل حلول الذكاء الاصطناعي.) بمتوسِّط حسابي بلغ (3.35)، وانحراف معياري بلغ (1.085)، ودرجة موافقة (محايد)</w:t>
      </w:r>
    </w:p>
    <w:p w14:paraId="5AE9A4C1" w14:textId="17EEF9A5" w:rsidR="0067149D" w:rsidRPr="0067149D" w:rsidRDefault="0067149D" w:rsidP="0067149D">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drawing>
          <wp:anchor distT="0" distB="0" distL="114300" distR="114300" simplePos="0" relativeHeight="251759616" behindDoc="0" locked="0" layoutInCell="1" allowOverlap="1" wp14:anchorId="237818E7" wp14:editId="3EE10F61">
            <wp:simplePos x="0" y="0"/>
            <wp:positionH relativeFrom="page">
              <wp:posOffset>1143000</wp:posOffset>
            </wp:positionH>
            <wp:positionV relativeFrom="page">
              <wp:posOffset>4102100</wp:posOffset>
            </wp:positionV>
            <wp:extent cx="5486400" cy="4470400"/>
            <wp:effectExtent l="0" t="0" r="12700" b="12700"/>
            <wp:wrapTopAndBottom/>
            <wp:docPr id="70835429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7A6F4E" w:rsidRPr="00327140">
        <w:rPr>
          <w:rFonts w:asciiTheme="majorBidi" w:eastAsia="Times New Roman" w:hAnsiTheme="majorBidi" w:cstheme="majorBidi"/>
          <w:sz w:val="24"/>
          <w:szCs w:val="24"/>
          <w:rtl/>
          <w:lang w:bidi="ar-EG"/>
        </w:rPr>
        <w:t xml:space="preserve">وترى الباحثة أن </w:t>
      </w:r>
      <w:r w:rsidR="007A6F4E" w:rsidRPr="00327140">
        <w:rPr>
          <w:rFonts w:asciiTheme="majorBidi" w:hAnsiTheme="majorBidi" w:cstheme="majorBidi"/>
          <w:sz w:val="24"/>
          <w:szCs w:val="24"/>
          <w:rtl/>
        </w:rPr>
        <w:t xml:space="preserve">واقع استخدام </w:t>
      </w:r>
      <w:r w:rsidR="007A6F4E" w:rsidRPr="00327140">
        <w:rPr>
          <w:rFonts w:asciiTheme="majorBidi" w:hAnsiTheme="majorBidi" w:cstheme="majorBidi"/>
          <w:sz w:val="24"/>
          <w:szCs w:val="24"/>
          <w:rtl/>
          <w:lang w:bidi="ar-EG"/>
        </w:rPr>
        <w:t>البنية التحتية</w:t>
      </w:r>
      <w:r w:rsidR="007A6F4E"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007A6F4E" w:rsidRPr="00327140">
        <w:rPr>
          <w:rFonts w:asciiTheme="majorBidi" w:eastAsia="Times New Roman" w:hAnsiTheme="majorBidi" w:cstheme="majorBidi"/>
          <w:sz w:val="24"/>
          <w:szCs w:val="24"/>
          <w:rtl/>
          <w:lang w:bidi="ar-EG"/>
        </w:rPr>
        <w:t xml:space="preserve">جاء بدرجة مرتفعة، وهذا يدل على ارتفاع درجة </w:t>
      </w:r>
      <w:r w:rsidR="007A6F4E" w:rsidRPr="00327140">
        <w:rPr>
          <w:rFonts w:asciiTheme="majorBidi" w:hAnsiTheme="majorBidi" w:cstheme="majorBidi"/>
          <w:sz w:val="24"/>
          <w:szCs w:val="24"/>
          <w:rtl/>
        </w:rPr>
        <w:t xml:space="preserve">استخدام </w:t>
      </w:r>
      <w:r w:rsidR="007A6F4E" w:rsidRPr="00327140">
        <w:rPr>
          <w:rFonts w:asciiTheme="majorBidi" w:hAnsiTheme="majorBidi" w:cstheme="majorBidi"/>
          <w:sz w:val="24"/>
          <w:szCs w:val="24"/>
          <w:rtl/>
          <w:lang w:bidi="ar-EG"/>
        </w:rPr>
        <w:t>البنية التحتية</w:t>
      </w:r>
      <w:r w:rsidR="007A6F4E"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حيث </w:t>
      </w:r>
      <w:r w:rsidR="007A6F4E" w:rsidRPr="00327140">
        <w:rPr>
          <w:rFonts w:asciiTheme="majorBidi" w:eastAsia="Times New Roman" w:hAnsiTheme="majorBidi" w:cstheme="majorBidi"/>
          <w:sz w:val="24"/>
          <w:szCs w:val="24"/>
          <w:rtl/>
          <w:lang w:bidi="ar-EG"/>
        </w:rPr>
        <w:t>تعتمد الجامعة مراكز بيانات قوية وآمنة لمعالجة البيانات</w:t>
      </w:r>
      <w:r w:rsidR="007A6F4E" w:rsidRPr="00327140">
        <w:rPr>
          <w:rFonts w:asciiTheme="majorBidi" w:hAnsiTheme="majorBidi" w:cstheme="majorBidi"/>
          <w:sz w:val="24"/>
          <w:szCs w:val="24"/>
          <w:rtl/>
        </w:rPr>
        <w:t>.</w:t>
      </w:r>
    </w:p>
    <w:p w14:paraId="5CBC5D64" w14:textId="45EBF5AC" w:rsidR="0067149D" w:rsidRPr="0067149D" w:rsidRDefault="00F242EA" w:rsidP="0067149D">
      <w:pPr>
        <w:bidi/>
        <w:spacing w:before="240" w:after="0" w:line="360" w:lineRule="auto"/>
        <w:jc w:val="center"/>
        <w:rPr>
          <w:rFonts w:asciiTheme="majorBidi" w:hAnsiTheme="majorBidi" w:cstheme="majorBidi"/>
          <w:sz w:val="24"/>
          <w:szCs w:val="24"/>
          <w:rtl/>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14</w:t>
      </w:r>
      <w:r w:rsidRPr="00327140">
        <w:rPr>
          <w:rFonts w:asciiTheme="majorBidi" w:hAnsiTheme="majorBidi" w:cstheme="majorBidi"/>
          <w:b/>
          <w:bCs/>
          <w:sz w:val="24"/>
          <w:szCs w:val="24"/>
          <w:rtl/>
        </w:rPr>
        <w:t>)</w:t>
      </w:r>
    </w:p>
    <w:p w14:paraId="44E75BB5" w14:textId="1578F785" w:rsidR="007A6F4E" w:rsidRPr="00327140" w:rsidRDefault="007A6F4E" w:rsidP="0067149D">
      <w:pPr>
        <w:bidi/>
        <w:spacing w:line="360" w:lineRule="auto"/>
        <w:jc w:val="both"/>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lastRenderedPageBreak/>
        <w:t xml:space="preserve">البعد </w:t>
      </w:r>
      <w:r w:rsidRPr="00327140">
        <w:rPr>
          <w:rFonts w:asciiTheme="majorBidi" w:hAnsiTheme="majorBidi" w:cstheme="majorBidi"/>
          <w:b/>
          <w:bCs/>
          <w:sz w:val="24"/>
          <w:szCs w:val="24"/>
          <w:rtl/>
          <w:lang w:bidi="ar-EG"/>
        </w:rPr>
        <w:t>الرابع: الموارد البشرية</w:t>
      </w:r>
    </w:p>
    <w:p w14:paraId="7AB5F5B5" w14:textId="677517FD" w:rsidR="007A6F4E" w:rsidRPr="00327140" w:rsidRDefault="007A6F4E" w:rsidP="00266A78">
      <w:pPr>
        <w:bidi/>
        <w:spacing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w:t>
      </w:r>
      <w:r w:rsidRPr="00327140">
        <w:rPr>
          <w:rFonts w:asciiTheme="majorBidi" w:eastAsia="Times New Roman" w:hAnsiTheme="majorBidi" w:cstheme="majorBidi"/>
          <w:b/>
          <w:bCs/>
          <w:sz w:val="24"/>
          <w:szCs w:val="24"/>
          <w:rtl/>
        </w:rPr>
        <w:t>رقم (</w:t>
      </w:r>
      <w:r w:rsidR="00656849">
        <w:rPr>
          <w:rFonts w:asciiTheme="majorBidi" w:eastAsia="Times New Roman" w:hAnsiTheme="majorBidi" w:cstheme="majorBidi"/>
          <w:b/>
          <w:bCs/>
          <w:sz w:val="24"/>
          <w:szCs w:val="24"/>
        </w:rPr>
        <w:t>19</w:t>
      </w:r>
      <w:r w:rsidRPr="00327140">
        <w:rPr>
          <w:rFonts w:asciiTheme="majorBidi" w:eastAsia="Times New Roman" w:hAnsiTheme="majorBidi" w:cstheme="majorBidi"/>
          <w:b/>
          <w:bCs/>
          <w:sz w:val="24"/>
          <w:szCs w:val="24"/>
          <w:rtl/>
        </w:rPr>
        <w:t>) المتوسطات الحسابية والانحرافات المعيارية لفقرات بعد الموارد البشرية</w:t>
      </w:r>
    </w:p>
    <w:tbl>
      <w:tblPr>
        <w:tblStyle w:val="TableGrid"/>
        <w:bidiVisual/>
        <w:tblW w:w="0" w:type="auto"/>
        <w:tblLook w:val="04A0" w:firstRow="1" w:lastRow="0" w:firstColumn="1" w:lastColumn="0" w:noHBand="0" w:noVBand="1"/>
      </w:tblPr>
      <w:tblGrid>
        <w:gridCol w:w="708"/>
        <w:gridCol w:w="3862"/>
        <w:gridCol w:w="969"/>
        <w:gridCol w:w="1201"/>
        <w:gridCol w:w="784"/>
        <w:gridCol w:w="1106"/>
      </w:tblGrid>
      <w:tr w:rsidR="007A6F4E" w:rsidRPr="00327140" w14:paraId="68E42287" w14:textId="77777777" w:rsidTr="007A6F4E">
        <w:tc>
          <w:tcPr>
            <w:tcW w:w="715" w:type="dxa"/>
            <w:shd w:val="clear" w:color="auto" w:fill="BFBFBF"/>
          </w:tcPr>
          <w:p w14:paraId="31A0217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673147E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68A0F33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019F4D9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57704DB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0A61E6E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5CEEE6CA" w14:textId="77777777" w:rsidTr="00E31603">
        <w:tc>
          <w:tcPr>
            <w:tcW w:w="715" w:type="dxa"/>
            <w:vAlign w:val="center"/>
          </w:tcPr>
          <w:p w14:paraId="130D837E" w14:textId="5690B05E"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10</w:t>
            </w:r>
          </w:p>
        </w:tc>
        <w:tc>
          <w:tcPr>
            <w:tcW w:w="4410" w:type="dxa"/>
          </w:tcPr>
          <w:p w14:paraId="087A223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توفر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كوادر مؤهلة في مجال الذكاء الاصطناعي</w:t>
            </w:r>
            <w:r w:rsidRPr="00327140">
              <w:rPr>
                <w:rFonts w:asciiTheme="majorBidi" w:hAnsiTheme="majorBidi" w:cstheme="majorBidi"/>
                <w:sz w:val="24"/>
                <w:szCs w:val="24"/>
              </w:rPr>
              <w:t>.</w:t>
            </w:r>
          </w:p>
        </w:tc>
        <w:tc>
          <w:tcPr>
            <w:tcW w:w="990" w:type="dxa"/>
            <w:vAlign w:val="center"/>
          </w:tcPr>
          <w:p w14:paraId="507F364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3.29</w:t>
            </w:r>
          </w:p>
        </w:tc>
        <w:tc>
          <w:tcPr>
            <w:tcW w:w="1260" w:type="dxa"/>
            <w:vAlign w:val="center"/>
          </w:tcPr>
          <w:p w14:paraId="3B511DC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1.276</w:t>
            </w:r>
          </w:p>
        </w:tc>
        <w:tc>
          <w:tcPr>
            <w:tcW w:w="810" w:type="dxa"/>
            <w:vAlign w:val="center"/>
          </w:tcPr>
          <w:p w14:paraId="31F01DA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63AF738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0C305559" w14:textId="77777777" w:rsidTr="00E31603">
        <w:tc>
          <w:tcPr>
            <w:tcW w:w="715" w:type="dxa"/>
            <w:vAlign w:val="center"/>
          </w:tcPr>
          <w:p w14:paraId="5418C5CC" w14:textId="345C27E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w:t>
            </w:r>
          </w:p>
        </w:tc>
        <w:tc>
          <w:tcPr>
            <w:tcW w:w="4410" w:type="dxa"/>
          </w:tcPr>
          <w:p w14:paraId="55690AF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تنفذ إدارة الموارد البشرية برامج تدريب متخصصة في الذكاء الاصطناعي</w:t>
            </w:r>
            <w:r w:rsidRPr="00327140">
              <w:rPr>
                <w:rFonts w:asciiTheme="majorBidi" w:hAnsiTheme="majorBidi" w:cstheme="majorBidi"/>
                <w:sz w:val="24"/>
                <w:szCs w:val="24"/>
              </w:rPr>
              <w:t>.</w:t>
            </w:r>
          </w:p>
        </w:tc>
        <w:tc>
          <w:tcPr>
            <w:tcW w:w="990" w:type="dxa"/>
            <w:vAlign w:val="center"/>
          </w:tcPr>
          <w:p w14:paraId="39D64FC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3.24</w:t>
            </w:r>
          </w:p>
        </w:tc>
        <w:tc>
          <w:tcPr>
            <w:tcW w:w="1260" w:type="dxa"/>
            <w:vAlign w:val="center"/>
          </w:tcPr>
          <w:p w14:paraId="6DBEE83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1.116</w:t>
            </w:r>
          </w:p>
        </w:tc>
        <w:tc>
          <w:tcPr>
            <w:tcW w:w="810" w:type="dxa"/>
            <w:vAlign w:val="center"/>
          </w:tcPr>
          <w:p w14:paraId="4FDF9A4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502DE82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69F70709" w14:textId="77777777" w:rsidTr="00E31603">
        <w:tc>
          <w:tcPr>
            <w:tcW w:w="715" w:type="dxa"/>
            <w:vAlign w:val="center"/>
          </w:tcPr>
          <w:p w14:paraId="3546F2C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w:t>
            </w:r>
          </w:p>
        </w:tc>
        <w:tc>
          <w:tcPr>
            <w:tcW w:w="4410" w:type="dxa"/>
          </w:tcPr>
          <w:p w14:paraId="7DDB8B29"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تشجع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فرق العمل على التفاعل الإيجابي مع التقنيات الحديثة</w:t>
            </w:r>
            <w:r w:rsidRPr="00327140">
              <w:rPr>
                <w:rFonts w:asciiTheme="majorBidi" w:hAnsiTheme="majorBidi" w:cstheme="majorBidi"/>
                <w:sz w:val="24"/>
                <w:szCs w:val="24"/>
              </w:rPr>
              <w:t>.</w:t>
            </w:r>
          </w:p>
        </w:tc>
        <w:tc>
          <w:tcPr>
            <w:tcW w:w="990" w:type="dxa"/>
            <w:vAlign w:val="center"/>
          </w:tcPr>
          <w:p w14:paraId="6A7694C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3.35</w:t>
            </w:r>
          </w:p>
        </w:tc>
        <w:tc>
          <w:tcPr>
            <w:tcW w:w="1260" w:type="dxa"/>
            <w:vAlign w:val="center"/>
          </w:tcPr>
          <w:p w14:paraId="6237BF3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1.138</w:t>
            </w:r>
          </w:p>
        </w:tc>
        <w:tc>
          <w:tcPr>
            <w:tcW w:w="810" w:type="dxa"/>
            <w:vAlign w:val="center"/>
          </w:tcPr>
          <w:p w14:paraId="0FAF57A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54C3789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518441B2" w14:textId="77777777" w:rsidTr="007A6F4E">
        <w:tc>
          <w:tcPr>
            <w:tcW w:w="5125" w:type="dxa"/>
            <w:gridSpan w:val="2"/>
            <w:shd w:val="clear" w:color="auto" w:fill="BFBFBF"/>
          </w:tcPr>
          <w:p w14:paraId="44D5C29B" w14:textId="13216CD2"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5797821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3.29</w:t>
            </w:r>
          </w:p>
        </w:tc>
        <w:tc>
          <w:tcPr>
            <w:tcW w:w="1260" w:type="dxa"/>
            <w:vAlign w:val="center"/>
          </w:tcPr>
          <w:p w14:paraId="6A664E4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1.18</w:t>
            </w:r>
          </w:p>
        </w:tc>
        <w:tc>
          <w:tcPr>
            <w:tcW w:w="1971" w:type="dxa"/>
            <w:gridSpan w:val="2"/>
            <w:vAlign w:val="center"/>
          </w:tcPr>
          <w:p w14:paraId="71D69E4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bl>
    <w:p w14:paraId="59D93363" w14:textId="7A7080B5"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الموارد البشرية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متوسطة، حيث جاء المتوسِّط العام مساويا (3.29) ودرجة موافقة (محايد)، بانحراف معياري بلغ (1.18)، وهي قيمة مرتفعة تدلُّ على تباين آراء أفراد عينة الدِّراسَة حول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الموارد البشرية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w:t>
      </w:r>
    </w:p>
    <w:p w14:paraId="7C95421D" w14:textId="64C17C29"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(12): (تشجع الجامعة فرق العمل على التفاعل الإيجابي مع التقنيات الحديثة.) ، بمتوسِّط حسابي بلغ (3.35)، وانحراف معياري بلغ (1.138)، ودرجة موافقة (محايد)، بينما جاءت في الترتيب الأخير الفقرة رقم (11): (تنفذ إدارة الموارد البشرية برامج تدريب متخصصة في الذكاء الاصطناعي.) بمتوسِّط حسابي بلغ (3.24)، وانحراف معياري بلغ (1.116)، ودرجة موافقة (محايد)</w:t>
      </w:r>
    </w:p>
    <w:p w14:paraId="05165AFC" w14:textId="0DEF4D0B"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وترى الباحثة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الموارد البشرية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متوسطة، وهذا يدل على ان درجة </w:t>
      </w:r>
      <w:r w:rsidRPr="00327140">
        <w:rPr>
          <w:rFonts w:asciiTheme="majorBidi" w:hAnsiTheme="majorBidi" w:cstheme="majorBidi"/>
          <w:sz w:val="24"/>
          <w:szCs w:val="24"/>
          <w:rtl/>
        </w:rPr>
        <w:t xml:space="preserve">استخدام </w:t>
      </w:r>
      <w:r w:rsidRPr="00327140">
        <w:rPr>
          <w:rFonts w:asciiTheme="majorBidi" w:hAnsiTheme="majorBidi" w:cstheme="majorBidi"/>
          <w:sz w:val="24"/>
          <w:szCs w:val="24"/>
          <w:rtl/>
          <w:lang w:bidi="ar-EG"/>
        </w:rPr>
        <w:t>الموارد البشرية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ذات درجة متوسطة حيث تشجع الجامعة فرق العمل على التفاعل الإيجابي مع التقنيات الحديثة</w:t>
      </w:r>
      <w:r w:rsidRPr="00327140">
        <w:rPr>
          <w:rFonts w:asciiTheme="majorBidi" w:hAnsiTheme="majorBidi" w:cstheme="majorBidi"/>
          <w:sz w:val="24"/>
          <w:szCs w:val="24"/>
          <w:rtl/>
        </w:rPr>
        <w:t>.</w:t>
      </w:r>
    </w:p>
    <w:p w14:paraId="7D275179" w14:textId="77777777" w:rsidR="0067149D" w:rsidRDefault="0067149D" w:rsidP="00F242EA">
      <w:pPr>
        <w:bidi/>
        <w:spacing w:before="240" w:after="0" w:line="360" w:lineRule="auto"/>
        <w:jc w:val="center"/>
        <w:rPr>
          <w:rFonts w:asciiTheme="majorBidi" w:hAnsiTheme="majorBidi" w:cstheme="majorBidi"/>
          <w:b/>
          <w:bCs/>
          <w:sz w:val="24"/>
          <w:szCs w:val="24"/>
          <w:rtl/>
        </w:rPr>
      </w:pPr>
    </w:p>
    <w:p w14:paraId="5A0BFA2B" w14:textId="77777777" w:rsidR="0067149D" w:rsidRDefault="0067149D" w:rsidP="0067149D">
      <w:pPr>
        <w:bidi/>
        <w:spacing w:before="240" w:after="0" w:line="360" w:lineRule="auto"/>
        <w:jc w:val="center"/>
        <w:rPr>
          <w:rFonts w:asciiTheme="majorBidi" w:hAnsiTheme="majorBidi" w:cstheme="majorBidi"/>
          <w:b/>
          <w:bCs/>
          <w:sz w:val="24"/>
          <w:szCs w:val="24"/>
          <w:rtl/>
        </w:rPr>
      </w:pPr>
    </w:p>
    <w:p w14:paraId="5E75B276" w14:textId="77777777" w:rsidR="0067149D" w:rsidRDefault="0067149D" w:rsidP="0067149D">
      <w:pPr>
        <w:bidi/>
        <w:spacing w:before="240" w:after="0" w:line="360" w:lineRule="auto"/>
        <w:jc w:val="center"/>
        <w:rPr>
          <w:rFonts w:asciiTheme="majorBidi" w:hAnsiTheme="majorBidi" w:cstheme="majorBidi"/>
          <w:b/>
          <w:bCs/>
          <w:sz w:val="24"/>
          <w:szCs w:val="24"/>
          <w:rtl/>
        </w:rPr>
      </w:pPr>
    </w:p>
    <w:p w14:paraId="1EF84C84" w14:textId="3AEB06FF" w:rsidR="0067149D" w:rsidRDefault="0067149D" w:rsidP="0067149D">
      <w:pPr>
        <w:bidi/>
        <w:spacing w:before="240" w:after="0" w:line="360" w:lineRule="auto"/>
        <w:jc w:val="center"/>
        <w:rPr>
          <w:rFonts w:asciiTheme="majorBidi" w:hAnsiTheme="majorBidi" w:cstheme="majorBidi"/>
          <w:b/>
          <w:bCs/>
          <w:sz w:val="24"/>
          <w:szCs w:val="24"/>
          <w:rtl/>
        </w:rPr>
      </w:pPr>
      <w:r w:rsidRPr="00327140">
        <w:rPr>
          <w:rFonts w:asciiTheme="majorBidi" w:hAnsiTheme="majorBidi" w:cstheme="majorBidi"/>
          <w:noProof/>
          <w:sz w:val="24"/>
          <w:szCs w:val="24"/>
          <w:rtl/>
        </w:rPr>
        <w:lastRenderedPageBreak/>
        <w:drawing>
          <wp:anchor distT="0" distB="0" distL="114300" distR="114300" simplePos="0" relativeHeight="251761664" behindDoc="0" locked="0" layoutInCell="1" allowOverlap="1" wp14:anchorId="205DA48E" wp14:editId="4ECD7414">
            <wp:simplePos x="0" y="0"/>
            <wp:positionH relativeFrom="page">
              <wp:posOffset>1143000</wp:posOffset>
            </wp:positionH>
            <wp:positionV relativeFrom="page">
              <wp:posOffset>1388745</wp:posOffset>
            </wp:positionV>
            <wp:extent cx="5486400" cy="2578100"/>
            <wp:effectExtent l="0" t="0" r="12700" b="12700"/>
            <wp:wrapTopAndBottom/>
            <wp:docPr id="204288158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V relativeFrom="margin">
              <wp14:pctHeight>0</wp14:pctHeight>
            </wp14:sizeRelV>
          </wp:anchor>
        </w:drawing>
      </w:r>
    </w:p>
    <w:p w14:paraId="03F0D975" w14:textId="5B1064CF" w:rsidR="00F242EA" w:rsidRPr="00327140" w:rsidRDefault="00F242EA" w:rsidP="0067149D">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15</w:t>
      </w:r>
      <w:r w:rsidRPr="00327140">
        <w:rPr>
          <w:rFonts w:asciiTheme="majorBidi" w:hAnsiTheme="majorBidi" w:cstheme="majorBidi"/>
          <w:b/>
          <w:bCs/>
          <w:sz w:val="24"/>
          <w:szCs w:val="24"/>
          <w:rtl/>
        </w:rPr>
        <w:t>)</w:t>
      </w:r>
    </w:p>
    <w:p w14:paraId="31A3C6CD" w14:textId="5B55C811" w:rsidR="009129E7" w:rsidRPr="00327140" w:rsidRDefault="009129E7" w:rsidP="00266A78">
      <w:pPr>
        <w:bidi/>
        <w:spacing w:after="0" w:line="360" w:lineRule="auto"/>
        <w:jc w:val="both"/>
        <w:rPr>
          <w:rFonts w:asciiTheme="majorBidi" w:hAnsiTheme="majorBidi" w:cstheme="majorBidi"/>
          <w:noProof/>
          <w:sz w:val="24"/>
          <w:szCs w:val="24"/>
          <w:rtl/>
          <w:lang w:val="ar-SA"/>
        </w:rPr>
      </w:pPr>
    </w:p>
    <w:p w14:paraId="5EAD0468" w14:textId="142B97E6" w:rsidR="009129E7" w:rsidRPr="00327140" w:rsidRDefault="009129E7" w:rsidP="00266A78">
      <w:pPr>
        <w:bidi/>
        <w:spacing w:after="0" w:line="360" w:lineRule="auto"/>
        <w:jc w:val="both"/>
        <w:rPr>
          <w:rFonts w:asciiTheme="majorBidi" w:hAnsiTheme="majorBidi" w:cstheme="majorBidi"/>
          <w:noProof/>
          <w:sz w:val="24"/>
          <w:szCs w:val="24"/>
          <w:rtl/>
          <w:lang w:val="ar-SA"/>
        </w:rPr>
      </w:pPr>
    </w:p>
    <w:p w14:paraId="285BDC78" w14:textId="618D48B2" w:rsidR="009129E7" w:rsidRPr="00327140" w:rsidRDefault="009129E7" w:rsidP="00266A78">
      <w:pPr>
        <w:bidi/>
        <w:spacing w:after="0" w:line="360" w:lineRule="auto"/>
        <w:jc w:val="both"/>
        <w:rPr>
          <w:rFonts w:asciiTheme="majorBidi" w:hAnsiTheme="majorBidi" w:cstheme="majorBidi"/>
          <w:sz w:val="24"/>
          <w:szCs w:val="24"/>
          <w:rtl/>
        </w:rPr>
      </w:pPr>
    </w:p>
    <w:p w14:paraId="45AD202E" w14:textId="77777777" w:rsidR="007A6F4E" w:rsidRPr="00327140" w:rsidRDefault="007A6F4E"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hAnsiTheme="majorBidi" w:cstheme="majorBidi"/>
          <w:b/>
          <w:bCs/>
          <w:sz w:val="24"/>
          <w:szCs w:val="24"/>
          <w:rtl/>
        </w:rPr>
        <w:t xml:space="preserve">ومما سبق يتبين أن </w:t>
      </w:r>
      <w:r w:rsidRPr="00327140">
        <w:rPr>
          <w:rFonts w:asciiTheme="majorBidi" w:hAnsiTheme="majorBidi" w:cstheme="majorBidi"/>
          <w:b/>
          <w:bCs/>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w:t>
      </w:r>
      <w:r w:rsidRPr="00327140">
        <w:rPr>
          <w:rFonts w:asciiTheme="majorBidi" w:eastAsia="Times New Roman" w:hAnsiTheme="majorBidi" w:cstheme="majorBidi"/>
          <w:b/>
          <w:bCs/>
          <w:sz w:val="24"/>
          <w:szCs w:val="24"/>
          <w:rtl/>
          <w:lang w:bidi="ar-EG"/>
        </w:rPr>
        <w:t xml:space="preserve"> كما يلي </w:t>
      </w:r>
    </w:p>
    <w:p w14:paraId="1DB86C1D" w14:textId="7728B724"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جدول رقم (</w:t>
      </w:r>
      <w:r w:rsidR="00D87411">
        <w:rPr>
          <w:rFonts w:asciiTheme="majorBidi" w:hAnsiTheme="majorBidi" w:cstheme="majorBidi"/>
          <w:b/>
          <w:bCs/>
          <w:sz w:val="24"/>
          <w:szCs w:val="24"/>
        </w:rPr>
        <w:t>20</w:t>
      </w: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b/>
          <w:bCs/>
          <w:sz w:val="24"/>
          <w:szCs w:val="24"/>
          <w:rtl/>
        </w:rPr>
        <w:t xml:space="preserve">المتوسطات الحسابية والانحرافات المعيارية لأبعاد المحور الثاني </w:t>
      </w:r>
    </w:p>
    <w:tbl>
      <w:tblPr>
        <w:tblStyle w:val="TableGrid"/>
        <w:bidiVisual/>
        <w:tblW w:w="0" w:type="auto"/>
        <w:tblLook w:val="04A0" w:firstRow="1" w:lastRow="0" w:firstColumn="1" w:lastColumn="0" w:noHBand="0" w:noVBand="1"/>
      </w:tblPr>
      <w:tblGrid>
        <w:gridCol w:w="690"/>
        <w:gridCol w:w="2748"/>
        <w:gridCol w:w="1797"/>
        <w:gridCol w:w="1503"/>
        <w:gridCol w:w="785"/>
        <w:gridCol w:w="1107"/>
      </w:tblGrid>
      <w:tr w:rsidR="007A6F4E" w:rsidRPr="00327140" w14:paraId="1CD2B50E" w14:textId="77777777" w:rsidTr="007A6F4E">
        <w:tc>
          <w:tcPr>
            <w:tcW w:w="715" w:type="dxa"/>
            <w:shd w:val="clear" w:color="auto" w:fill="BFBFBF"/>
          </w:tcPr>
          <w:p w14:paraId="4718617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البعد</w:t>
            </w:r>
          </w:p>
        </w:tc>
        <w:tc>
          <w:tcPr>
            <w:tcW w:w="3060" w:type="dxa"/>
            <w:shd w:val="clear" w:color="auto" w:fill="BFBFBF"/>
          </w:tcPr>
          <w:p w14:paraId="0D60C0C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البعد</w:t>
            </w:r>
          </w:p>
        </w:tc>
        <w:tc>
          <w:tcPr>
            <w:tcW w:w="1980" w:type="dxa"/>
            <w:shd w:val="clear" w:color="auto" w:fill="BFBFBF"/>
            <w:vAlign w:val="center"/>
          </w:tcPr>
          <w:p w14:paraId="53D0F10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620" w:type="dxa"/>
            <w:shd w:val="clear" w:color="auto" w:fill="BFBFBF"/>
            <w:vAlign w:val="center"/>
          </w:tcPr>
          <w:p w14:paraId="11BC809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079E579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6093AFF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50E7DB19" w14:textId="77777777" w:rsidTr="00E31603">
        <w:tc>
          <w:tcPr>
            <w:tcW w:w="715" w:type="dxa"/>
            <w:vAlign w:val="center"/>
          </w:tcPr>
          <w:p w14:paraId="5A78AC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3060" w:type="dxa"/>
          </w:tcPr>
          <w:p w14:paraId="627EC992"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bookmarkStart w:id="12" w:name="_Hlk213239583"/>
            <w:r w:rsidRPr="00327140">
              <w:rPr>
                <w:rFonts w:asciiTheme="majorBidi" w:hAnsiTheme="majorBidi" w:cstheme="majorBidi"/>
                <w:b/>
                <w:bCs/>
                <w:sz w:val="24"/>
                <w:szCs w:val="24"/>
                <w:rtl/>
              </w:rPr>
              <w:t>الاستراتيجية</w:t>
            </w:r>
            <w:bookmarkEnd w:id="12"/>
          </w:p>
        </w:tc>
        <w:tc>
          <w:tcPr>
            <w:tcW w:w="1980" w:type="dxa"/>
            <w:vAlign w:val="center"/>
          </w:tcPr>
          <w:p w14:paraId="3507D7C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3.47</w:t>
            </w:r>
          </w:p>
        </w:tc>
        <w:tc>
          <w:tcPr>
            <w:tcW w:w="1620" w:type="dxa"/>
            <w:vAlign w:val="center"/>
          </w:tcPr>
          <w:p w14:paraId="08EDE32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1.33</w:t>
            </w:r>
          </w:p>
        </w:tc>
        <w:tc>
          <w:tcPr>
            <w:tcW w:w="810" w:type="dxa"/>
            <w:vAlign w:val="center"/>
          </w:tcPr>
          <w:p w14:paraId="293044A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3BC6B3A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22A1CE95" w14:textId="77777777" w:rsidTr="00E31603">
        <w:tc>
          <w:tcPr>
            <w:tcW w:w="715" w:type="dxa"/>
            <w:vAlign w:val="center"/>
          </w:tcPr>
          <w:p w14:paraId="69CD337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3060" w:type="dxa"/>
          </w:tcPr>
          <w:p w14:paraId="003C067F"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البرمجيات</w:t>
            </w:r>
          </w:p>
        </w:tc>
        <w:tc>
          <w:tcPr>
            <w:tcW w:w="1980" w:type="dxa"/>
            <w:vAlign w:val="center"/>
          </w:tcPr>
          <w:p w14:paraId="19D1D45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3.63</w:t>
            </w:r>
          </w:p>
        </w:tc>
        <w:tc>
          <w:tcPr>
            <w:tcW w:w="1620" w:type="dxa"/>
            <w:vAlign w:val="center"/>
          </w:tcPr>
          <w:p w14:paraId="21CBA27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1.19</w:t>
            </w:r>
          </w:p>
        </w:tc>
        <w:tc>
          <w:tcPr>
            <w:tcW w:w="810" w:type="dxa"/>
            <w:vAlign w:val="center"/>
          </w:tcPr>
          <w:p w14:paraId="1C23779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17AEA94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69E7B96A" w14:textId="77777777" w:rsidTr="00E31603">
        <w:tc>
          <w:tcPr>
            <w:tcW w:w="715" w:type="dxa"/>
            <w:vAlign w:val="center"/>
          </w:tcPr>
          <w:p w14:paraId="347EFB4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3060" w:type="dxa"/>
          </w:tcPr>
          <w:p w14:paraId="067AA1C5"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البنية التحتية</w:t>
            </w:r>
          </w:p>
        </w:tc>
        <w:tc>
          <w:tcPr>
            <w:tcW w:w="1980" w:type="dxa"/>
            <w:vAlign w:val="center"/>
          </w:tcPr>
          <w:p w14:paraId="299CC74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3.65</w:t>
            </w:r>
          </w:p>
        </w:tc>
        <w:tc>
          <w:tcPr>
            <w:tcW w:w="1620" w:type="dxa"/>
            <w:vAlign w:val="center"/>
          </w:tcPr>
          <w:p w14:paraId="7E95B7E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w:t>
            </w:r>
          </w:p>
        </w:tc>
        <w:tc>
          <w:tcPr>
            <w:tcW w:w="810" w:type="dxa"/>
            <w:vAlign w:val="center"/>
          </w:tcPr>
          <w:p w14:paraId="50BDBD5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1A16708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59A308E9" w14:textId="77777777" w:rsidTr="00E31603">
        <w:tc>
          <w:tcPr>
            <w:tcW w:w="715" w:type="dxa"/>
            <w:vAlign w:val="center"/>
          </w:tcPr>
          <w:p w14:paraId="79C1178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4</w:t>
            </w:r>
          </w:p>
        </w:tc>
        <w:tc>
          <w:tcPr>
            <w:tcW w:w="3060" w:type="dxa"/>
          </w:tcPr>
          <w:p w14:paraId="7FB1B30B"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bookmarkStart w:id="13" w:name="_Hlk213239828"/>
            <w:r w:rsidRPr="00327140">
              <w:rPr>
                <w:rFonts w:asciiTheme="majorBidi" w:hAnsiTheme="majorBidi" w:cstheme="majorBidi"/>
                <w:b/>
                <w:bCs/>
                <w:sz w:val="24"/>
                <w:szCs w:val="24"/>
                <w:rtl/>
              </w:rPr>
              <w:t>الموارد البشرية</w:t>
            </w:r>
            <w:bookmarkEnd w:id="13"/>
          </w:p>
        </w:tc>
        <w:tc>
          <w:tcPr>
            <w:tcW w:w="1980" w:type="dxa"/>
            <w:vAlign w:val="center"/>
          </w:tcPr>
          <w:p w14:paraId="5F2EB4F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3.29</w:t>
            </w:r>
          </w:p>
        </w:tc>
        <w:tc>
          <w:tcPr>
            <w:tcW w:w="1620" w:type="dxa"/>
            <w:vAlign w:val="center"/>
          </w:tcPr>
          <w:p w14:paraId="1DE241D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1.18</w:t>
            </w:r>
          </w:p>
        </w:tc>
        <w:tc>
          <w:tcPr>
            <w:tcW w:w="810" w:type="dxa"/>
            <w:vAlign w:val="center"/>
          </w:tcPr>
          <w:p w14:paraId="0C04156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w:t>
            </w:r>
          </w:p>
        </w:tc>
        <w:tc>
          <w:tcPr>
            <w:tcW w:w="1161" w:type="dxa"/>
            <w:vAlign w:val="center"/>
          </w:tcPr>
          <w:p w14:paraId="13B6749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محايد</w:t>
            </w:r>
          </w:p>
        </w:tc>
      </w:tr>
      <w:tr w:rsidR="007A6F4E" w:rsidRPr="00327140" w14:paraId="3AD825D2" w14:textId="77777777" w:rsidTr="007A6F4E">
        <w:tc>
          <w:tcPr>
            <w:tcW w:w="3775" w:type="dxa"/>
            <w:gridSpan w:val="2"/>
            <w:shd w:val="clear" w:color="auto" w:fill="BFBFBF"/>
          </w:tcPr>
          <w:p w14:paraId="5E99C6DB" w14:textId="0742DB14"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1980" w:type="dxa"/>
            <w:vAlign w:val="center"/>
          </w:tcPr>
          <w:p w14:paraId="4C6EB53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3.51</w:t>
            </w:r>
          </w:p>
        </w:tc>
        <w:tc>
          <w:tcPr>
            <w:tcW w:w="1620" w:type="dxa"/>
            <w:vAlign w:val="center"/>
          </w:tcPr>
          <w:p w14:paraId="4E2A1FB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1.18</w:t>
            </w:r>
          </w:p>
        </w:tc>
        <w:tc>
          <w:tcPr>
            <w:tcW w:w="1971" w:type="dxa"/>
            <w:gridSpan w:val="2"/>
            <w:vAlign w:val="center"/>
          </w:tcPr>
          <w:p w14:paraId="4110C16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bl>
    <w:p w14:paraId="112FB2DF" w14:textId="3B39040F" w:rsidR="007A6F4E" w:rsidRPr="00327140" w:rsidRDefault="00377901" w:rsidP="00266A78">
      <w:pPr>
        <w:bidi/>
        <w:spacing w:line="360" w:lineRule="auto"/>
        <w:jc w:val="both"/>
        <w:rPr>
          <w:rFonts w:asciiTheme="majorBidi" w:eastAsia="Times New Roman" w:hAnsiTheme="majorBidi" w:cstheme="majorBidi"/>
          <w:sz w:val="24"/>
          <w:szCs w:val="24"/>
          <w:rtl/>
          <w:lang w:bidi="ar-EG"/>
        </w:rPr>
      </w:pPr>
      <w:r w:rsidRPr="00327140">
        <w:rPr>
          <w:rFonts w:asciiTheme="majorBidi" w:hAnsiTheme="majorBidi" w:cstheme="majorBidi"/>
          <w:noProof/>
          <w:sz w:val="24"/>
          <w:szCs w:val="24"/>
          <w:rtl/>
        </w:rPr>
        <w:lastRenderedPageBreak/>
        <w:drawing>
          <wp:anchor distT="0" distB="0" distL="114300" distR="114300" simplePos="0" relativeHeight="251755520" behindDoc="0" locked="0" layoutInCell="1" allowOverlap="1" wp14:anchorId="764AAD37" wp14:editId="67F75A32">
            <wp:simplePos x="0" y="0"/>
            <wp:positionH relativeFrom="page">
              <wp:posOffset>1206500</wp:posOffset>
            </wp:positionH>
            <wp:positionV relativeFrom="page">
              <wp:posOffset>3376295</wp:posOffset>
            </wp:positionV>
            <wp:extent cx="5486400" cy="2578100"/>
            <wp:effectExtent l="0" t="0" r="0" b="12700"/>
            <wp:wrapTopAndBottom/>
            <wp:docPr id="34481892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V relativeFrom="margin">
              <wp14:pctHeight>0</wp14:pctHeight>
            </wp14:sizeRelV>
          </wp:anchor>
        </w:drawing>
      </w:r>
      <w:r w:rsidR="007A6F4E" w:rsidRPr="00327140">
        <w:rPr>
          <w:rFonts w:asciiTheme="majorBidi" w:eastAsia="Times New Roman" w:hAnsiTheme="majorBidi" w:cstheme="majorBidi"/>
          <w:sz w:val="24"/>
          <w:szCs w:val="24"/>
          <w:rtl/>
          <w:lang w:bidi="ar-EG"/>
        </w:rPr>
        <w:t>يتبين من الجدول السابق أن 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 والموظفين</w:t>
      </w:r>
    </w:p>
    <w:p w14:paraId="155D75EA" w14:textId="3E5F0EC8" w:rsidR="00377901" w:rsidRPr="00327140" w:rsidRDefault="00377901" w:rsidP="00377901">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16</w:t>
      </w:r>
      <w:r w:rsidRPr="00327140">
        <w:rPr>
          <w:rFonts w:asciiTheme="majorBidi" w:hAnsiTheme="majorBidi" w:cstheme="majorBidi"/>
          <w:b/>
          <w:bCs/>
          <w:sz w:val="24"/>
          <w:szCs w:val="24"/>
          <w:rtl/>
        </w:rPr>
        <w:t>)</w:t>
      </w:r>
    </w:p>
    <w:p w14:paraId="50970C58" w14:textId="4BACB217" w:rsidR="005444F3" w:rsidRPr="00327140" w:rsidRDefault="005444F3" w:rsidP="00266A78">
      <w:pPr>
        <w:bidi/>
        <w:spacing w:line="360" w:lineRule="auto"/>
        <w:jc w:val="both"/>
        <w:rPr>
          <w:rFonts w:asciiTheme="majorBidi" w:eastAsia="Times New Roman" w:hAnsiTheme="majorBidi" w:cstheme="majorBidi"/>
          <w:sz w:val="24"/>
          <w:szCs w:val="24"/>
          <w:rtl/>
          <w:lang w:bidi="ar-EG"/>
        </w:rPr>
      </w:pPr>
    </w:p>
    <w:p w14:paraId="1173D077" w14:textId="55011EA8" w:rsidR="005444F3" w:rsidRPr="00327140" w:rsidRDefault="005444F3" w:rsidP="00266A78">
      <w:pPr>
        <w:bidi/>
        <w:spacing w:line="360" w:lineRule="auto"/>
        <w:jc w:val="both"/>
        <w:rPr>
          <w:rFonts w:asciiTheme="majorBidi" w:eastAsia="Times New Roman" w:hAnsiTheme="majorBidi" w:cstheme="majorBidi"/>
          <w:sz w:val="24"/>
          <w:szCs w:val="24"/>
          <w:rtl/>
          <w:lang w:bidi="ar-EG"/>
        </w:rPr>
      </w:pPr>
    </w:p>
    <w:p w14:paraId="6DEDD6B9" w14:textId="4EA4AB84" w:rsidR="007A6F4E" w:rsidRPr="00327140" w:rsidRDefault="007A6F4E"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58535C82"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تحديات دمج الذكاء الاصطناعي بإدارة رأس المال البشري في جامعة الملك فهد للبترول والمعادن من وجهة نظر المديرين والموظفين تم حساب المتوسط الحسابي والانحراف المعياري والرتبة لفقرات المحور الثالث وجاءت النتائج كما يلي:</w:t>
      </w:r>
    </w:p>
    <w:p w14:paraId="4FA5CFA4" w14:textId="77777777" w:rsidR="0067149D" w:rsidRDefault="0067149D" w:rsidP="00266A78">
      <w:pPr>
        <w:bidi/>
        <w:spacing w:after="0" w:line="360" w:lineRule="auto"/>
        <w:jc w:val="center"/>
        <w:rPr>
          <w:rFonts w:asciiTheme="majorBidi" w:hAnsiTheme="majorBidi" w:cstheme="majorBidi"/>
          <w:b/>
          <w:bCs/>
          <w:sz w:val="24"/>
          <w:szCs w:val="24"/>
          <w:rtl/>
        </w:rPr>
      </w:pPr>
    </w:p>
    <w:p w14:paraId="69D1DB72" w14:textId="77777777" w:rsidR="0067149D" w:rsidRDefault="0067149D" w:rsidP="0067149D">
      <w:pPr>
        <w:bidi/>
        <w:spacing w:after="0" w:line="360" w:lineRule="auto"/>
        <w:jc w:val="center"/>
        <w:rPr>
          <w:rFonts w:asciiTheme="majorBidi" w:hAnsiTheme="majorBidi" w:cstheme="majorBidi"/>
          <w:b/>
          <w:bCs/>
          <w:sz w:val="24"/>
          <w:szCs w:val="24"/>
          <w:rtl/>
        </w:rPr>
      </w:pPr>
    </w:p>
    <w:p w14:paraId="5425C445" w14:textId="77777777" w:rsidR="0067149D" w:rsidRDefault="0067149D" w:rsidP="0067149D">
      <w:pPr>
        <w:bidi/>
        <w:spacing w:after="0" w:line="360" w:lineRule="auto"/>
        <w:jc w:val="center"/>
        <w:rPr>
          <w:rFonts w:asciiTheme="majorBidi" w:hAnsiTheme="majorBidi" w:cstheme="majorBidi"/>
          <w:b/>
          <w:bCs/>
          <w:sz w:val="24"/>
          <w:szCs w:val="24"/>
          <w:rtl/>
        </w:rPr>
      </w:pPr>
    </w:p>
    <w:p w14:paraId="14AC37B9" w14:textId="77777777" w:rsidR="0067149D" w:rsidRDefault="0067149D" w:rsidP="0067149D">
      <w:pPr>
        <w:bidi/>
        <w:spacing w:after="0" w:line="360" w:lineRule="auto"/>
        <w:jc w:val="center"/>
        <w:rPr>
          <w:rFonts w:asciiTheme="majorBidi" w:hAnsiTheme="majorBidi" w:cstheme="majorBidi"/>
          <w:b/>
          <w:bCs/>
          <w:sz w:val="24"/>
          <w:szCs w:val="24"/>
          <w:rtl/>
        </w:rPr>
      </w:pPr>
    </w:p>
    <w:p w14:paraId="60C7A0B8" w14:textId="77777777" w:rsidR="0067149D" w:rsidRDefault="0067149D" w:rsidP="0067149D">
      <w:pPr>
        <w:bidi/>
        <w:spacing w:after="0" w:line="360" w:lineRule="auto"/>
        <w:jc w:val="center"/>
        <w:rPr>
          <w:rFonts w:asciiTheme="majorBidi" w:hAnsiTheme="majorBidi" w:cstheme="majorBidi"/>
          <w:b/>
          <w:bCs/>
          <w:sz w:val="24"/>
          <w:szCs w:val="24"/>
          <w:rtl/>
        </w:rPr>
      </w:pPr>
    </w:p>
    <w:p w14:paraId="1110D73F" w14:textId="2DE2619D" w:rsidR="007A6F4E" w:rsidRPr="00327140" w:rsidRDefault="007A6F4E" w:rsidP="0067149D">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lastRenderedPageBreak/>
        <w:t xml:space="preserve">جدول رقم </w:t>
      </w:r>
      <w:r w:rsidRPr="00327140">
        <w:rPr>
          <w:rFonts w:asciiTheme="majorBidi" w:eastAsia="Times New Roman" w:hAnsiTheme="majorBidi" w:cstheme="majorBidi"/>
          <w:b/>
          <w:bCs/>
          <w:sz w:val="24"/>
          <w:szCs w:val="24"/>
          <w:rtl/>
        </w:rPr>
        <w:t>(</w:t>
      </w:r>
      <w:r w:rsidR="00D87411">
        <w:rPr>
          <w:rFonts w:asciiTheme="majorBidi" w:eastAsia="Times New Roman" w:hAnsiTheme="majorBidi" w:cstheme="majorBidi"/>
          <w:b/>
          <w:bCs/>
          <w:sz w:val="24"/>
          <w:szCs w:val="24"/>
        </w:rPr>
        <w:t>21</w:t>
      </w:r>
      <w:r w:rsidRPr="00327140">
        <w:rPr>
          <w:rFonts w:asciiTheme="majorBidi" w:eastAsia="Times New Roman" w:hAnsiTheme="majorBidi" w:cstheme="majorBidi"/>
          <w:b/>
          <w:bCs/>
          <w:sz w:val="24"/>
          <w:szCs w:val="24"/>
          <w:rtl/>
        </w:rPr>
        <w:t>) المتوسطات الحسابية والانحرافات المعيارية لفقرات المحور الثالث</w:t>
      </w:r>
    </w:p>
    <w:tbl>
      <w:tblPr>
        <w:tblStyle w:val="TableGrid"/>
        <w:bidiVisual/>
        <w:tblW w:w="0" w:type="auto"/>
        <w:tblLook w:val="04A0" w:firstRow="1" w:lastRow="0" w:firstColumn="1" w:lastColumn="0" w:noHBand="0" w:noVBand="1"/>
      </w:tblPr>
      <w:tblGrid>
        <w:gridCol w:w="708"/>
        <w:gridCol w:w="3862"/>
        <w:gridCol w:w="969"/>
        <w:gridCol w:w="1201"/>
        <w:gridCol w:w="784"/>
        <w:gridCol w:w="1106"/>
      </w:tblGrid>
      <w:tr w:rsidR="007A6F4E" w:rsidRPr="00327140" w14:paraId="65CA9DED" w14:textId="77777777" w:rsidTr="007A6F4E">
        <w:tc>
          <w:tcPr>
            <w:tcW w:w="715" w:type="dxa"/>
            <w:shd w:val="clear" w:color="auto" w:fill="BFBFBF"/>
          </w:tcPr>
          <w:p w14:paraId="4E1E549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7C9F1FD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7F9604F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3948C9C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38728A2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1D29C08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6D3D2310" w14:textId="77777777" w:rsidTr="00E31603">
        <w:tc>
          <w:tcPr>
            <w:tcW w:w="715" w:type="dxa"/>
          </w:tcPr>
          <w:p w14:paraId="29198C7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542EF61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تواجه الجامعة صعوبة في توفير الكفاءات البشرية المتخصصة في تقنيات الذكاء الاصطناعي</w:t>
            </w:r>
            <w:r w:rsidRPr="00327140">
              <w:rPr>
                <w:rFonts w:asciiTheme="majorBidi" w:hAnsiTheme="majorBidi" w:cstheme="majorBidi"/>
                <w:sz w:val="24"/>
                <w:szCs w:val="24"/>
              </w:rPr>
              <w:t>.</w:t>
            </w:r>
          </w:p>
        </w:tc>
        <w:tc>
          <w:tcPr>
            <w:tcW w:w="990" w:type="dxa"/>
            <w:vAlign w:val="center"/>
          </w:tcPr>
          <w:p w14:paraId="28A2CA8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3.06</w:t>
            </w:r>
          </w:p>
        </w:tc>
        <w:tc>
          <w:tcPr>
            <w:tcW w:w="1260" w:type="dxa"/>
            <w:vAlign w:val="center"/>
          </w:tcPr>
          <w:p w14:paraId="0840B3E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1.309</w:t>
            </w:r>
          </w:p>
        </w:tc>
        <w:tc>
          <w:tcPr>
            <w:tcW w:w="810" w:type="dxa"/>
            <w:vAlign w:val="center"/>
          </w:tcPr>
          <w:p w14:paraId="354164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2</w:t>
            </w:r>
          </w:p>
        </w:tc>
        <w:tc>
          <w:tcPr>
            <w:tcW w:w="1161" w:type="dxa"/>
            <w:vAlign w:val="center"/>
          </w:tcPr>
          <w:p w14:paraId="28B9715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01C7D971" w14:textId="77777777" w:rsidTr="00E31603">
        <w:tc>
          <w:tcPr>
            <w:tcW w:w="715" w:type="dxa"/>
          </w:tcPr>
          <w:p w14:paraId="5D77199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3D1CBA2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تفتقر الجامعة إلى البنية التحتية التقنية الكافية لتطبيق حلول الذكاء الاصطناعي على نطاق واسع</w:t>
            </w:r>
            <w:r w:rsidRPr="00327140">
              <w:rPr>
                <w:rFonts w:asciiTheme="majorBidi" w:hAnsiTheme="majorBidi" w:cstheme="majorBidi"/>
                <w:sz w:val="24"/>
                <w:szCs w:val="24"/>
              </w:rPr>
              <w:t>.</w:t>
            </w:r>
          </w:p>
        </w:tc>
        <w:tc>
          <w:tcPr>
            <w:tcW w:w="990" w:type="dxa"/>
            <w:vAlign w:val="center"/>
          </w:tcPr>
          <w:p w14:paraId="121E21E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2.65</w:t>
            </w:r>
          </w:p>
        </w:tc>
        <w:tc>
          <w:tcPr>
            <w:tcW w:w="1260" w:type="dxa"/>
            <w:vAlign w:val="center"/>
          </w:tcPr>
          <w:p w14:paraId="2907ED3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1.189</w:t>
            </w:r>
          </w:p>
        </w:tc>
        <w:tc>
          <w:tcPr>
            <w:tcW w:w="810" w:type="dxa"/>
            <w:vAlign w:val="center"/>
          </w:tcPr>
          <w:p w14:paraId="3025383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color w:val="000000"/>
                <w:sz w:val="24"/>
                <w:szCs w:val="24"/>
              </w:rPr>
              <w:t>4</w:t>
            </w:r>
          </w:p>
        </w:tc>
        <w:tc>
          <w:tcPr>
            <w:tcW w:w="1161" w:type="dxa"/>
            <w:vAlign w:val="center"/>
          </w:tcPr>
          <w:p w14:paraId="1EE9936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79C363CD" w14:textId="77777777" w:rsidTr="00E31603">
        <w:tc>
          <w:tcPr>
            <w:tcW w:w="715" w:type="dxa"/>
          </w:tcPr>
          <w:p w14:paraId="6AED786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3331C62B"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تعاني الجامعة من مقاومة بعض الموظفين لاستخدام تقنيات الذكاء الاصطناعي في العمل</w:t>
            </w:r>
            <w:r w:rsidRPr="00327140">
              <w:rPr>
                <w:rFonts w:asciiTheme="majorBidi" w:hAnsiTheme="majorBidi" w:cstheme="majorBidi"/>
                <w:sz w:val="24"/>
                <w:szCs w:val="24"/>
              </w:rPr>
              <w:t>.</w:t>
            </w:r>
          </w:p>
        </w:tc>
        <w:tc>
          <w:tcPr>
            <w:tcW w:w="990" w:type="dxa"/>
            <w:vAlign w:val="center"/>
          </w:tcPr>
          <w:p w14:paraId="178C1EA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3.00</w:t>
            </w:r>
          </w:p>
        </w:tc>
        <w:tc>
          <w:tcPr>
            <w:tcW w:w="1260" w:type="dxa"/>
            <w:vAlign w:val="center"/>
          </w:tcPr>
          <w:p w14:paraId="758023D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1.192</w:t>
            </w:r>
          </w:p>
        </w:tc>
        <w:tc>
          <w:tcPr>
            <w:tcW w:w="810" w:type="dxa"/>
            <w:vAlign w:val="center"/>
          </w:tcPr>
          <w:p w14:paraId="4FEBB3A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w:t>
            </w:r>
          </w:p>
        </w:tc>
        <w:tc>
          <w:tcPr>
            <w:tcW w:w="1161" w:type="dxa"/>
            <w:vAlign w:val="center"/>
          </w:tcPr>
          <w:p w14:paraId="2058626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06673446" w14:textId="77777777" w:rsidTr="00E31603">
        <w:tc>
          <w:tcPr>
            <w:tcW w:w="715" w:type="dxa"/>
          </w:tcPr>
          <w:p w14:paraId="57D8A8A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4</w:t>
            </w:r>
          </w:p>
        </w:tc>
        <w:tc>
          <w:tcPr>
            <w:tcW w:w="4410" w:type="dxa"/>
          </w:tcPr>
          <w:p w14:paraId="2DCA1DC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يواجه الموظفون تحديات في فهم آليات عمل أدوات الذكاء الاصطناعي وتفسير نتائجها</w:t>
            </w:r>
            <w:r w:rsidRPr="00327140">
              <w:rPr>
                <w:rFonts w:asciiTheme="majorBidi" w:hAnsiTheme="majorBidi" w:cstheme="majorBidi"/>
                <w:sz w:val="24"/>
                <w:szCs w:val="24"/>
              </w:rPr>
              <w:t>.</w:t>
            </w:r>
          </w:p>
        </w:tc>
        <w:tc>
          <w:tcPr>
            <w:tcW w:w="990" w:type="dxa"/>
            <w:vAlign w:val="center"/>
          </w:tcPr>
          <w:p w14:paraId="3DE432D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3.35</w:t>
            </w:r>
          </w:p>
        </w:tc>
        <w:tc>
          <w:tcPr>
            <w:tcW w:w="1260" w:type="dxa"/>
            <w:vAlign w:val="center"/>
          </w:tcPr>
          <w:p w14:paraId="767FC8C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.906</w:t>
            </w:r>
          </w:p>
        </w:tc>
        <w:tc>
          <w:tcPr>
            <w:tcW w:w="810" w:type="dxa"/>
            <w:vAlign w:val="center"/>
          </w:tcPr>
          <w:p w14:paraId="1F47917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w:t>
            </w:r>
          </w:p>
        </w:tc>
        <w:tc>
          <w:tcPr>
            <w:tcW w:w="1161" w:type="dxa"/>
            <w:vAlign w:val="center"/>
          </w:tcPr>
          <w:p w14:paraId="17A3EA7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6439063C" w14:textId="77777777" w:rsidTr="00E31603">
        <w:tc>
          <w:tcPr>
            <w:tcW w:w="715" w:type="dxa"/>
          </w:tcPr>
          <w:p w14:paraId="404D0EC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5</w:t>
            </w:r>
          </w:p>
        </w:tc>
        <w:tc>
          <w:tcPr>
            <w:tcW w:w="4410" w:type="dxa"/>
          </w:tcPr>
          <w:p w14:paraId="673C248E"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يحد ضعف التكامل بين أنظمة الموارد البشرية وأنظمة الذكاء الاصطناعي من كفاءة التطبيق</w:t>
            </w:r>
            <w:r w:rsidRPr="00327140">
              <w:rPr>
                <w:rFonts w:asciiTheme="majorBidi" w:hAnsiTheme="majorBidi" w:cstheme="majorBidi"/>
                <w:sz w:val="24"/>
                <w:szCs w:val="24"/>
              </w:rPr>
              <w:t>.</w:t>
            </w:r>
          </w:p>
        </w:tc>
        <w:tc>
          <w:tcPr>
            <w:tcW w:w="990" w:type="dxa"/>
            <w:vAlign w:val="center"/>
          </w:tcPr>
          <w:p w14:paraId="0953540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3.00</w:t>
            </w:r>
          </w:p>
        </w:tc>
        <w:tc>
          <w:tcPr>
            <w:tcW w:w="1260" w:type="dxa"/>
            <w:vAlign w:val="center"/>
          </w:tcPr>
          <w:p w14:paraId="5CCA33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.843</w:t>
            </w:r>
          </w:p>
        </w:tc>
        <w:tc>
          <w:tcPr>
            <w:tcW w:w="810" w:type="dxa"/>
            <w:vAlign w:val="center"/>
          </w:tcPr>
          <w:p w14:paraId="5426BBD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w:t>
            </w:r>
          </w:p>
        </w:tc>
        <w:tc>
          <w:tcPr>
            <w:tcW w:w="1161" w:type="dxa"/>
            <w:vAlign w:val="center"/>
          </w:tcPr>
          <w:p w14:paraId="6D01417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4F658FE3" w14:textId="77777777" w:rsidTr="007A6F4E">
        <w:tc>
          <w:tcPr>
            <w:tcW w:w="5125" w:type="dxa"/>
            <w:gridSpan w:val="2"/>
            <w:shd w:val="clear" w:color="auto" w:fill="BFBFBF"/>
          </w:tcPr>
          <w:p w14:paraId="7AB118D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711EEC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3.01</w:t>
            </w:r>
          </w:p>
        </w:tc>
        <w:tc>
          <w:tcPr>
            <w:tcW w:w="1260" w:type="dxa"/>
            <w:vAlign w:val="center"/>
          </w:tcPr>
          <w:p w14:paraId="0602350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1.09</w:t>
            </w:r>
          </w:p>
        </w:tc>
        <w:tc>
          <w:tcPr>
            <w:tcW w:w="1971" w:type="dxa"/>
            <w:gridSpan w:val="2"/>
            <w:vAlign w:val="center"/>
          </w:tcPr>
          <w:p w14:paraId="1DB8A38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bl>
    <w:p w14:paraId="064DD341"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bookmarkStart w:id="14" w:name="_Hlk213250027"/>
      <w:r w:rsidRPr="00327140">
        <w:rPr>
          <w:rFonts w:asciiTheme="majorBidi" w:hAnsiTheme="majorBidi" w:cstheme="majorBidi"/>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جاءت بدرجة متوسطة، حيث جاء المتوسِّط العام مساويا (3.01) ودرجة موافقة (محايد)، بانحراف معياري بلغ (1.09)، </w:t>
      </w:r>
      <w:bookmarkEnd w:id="14"/>
      <w:r w:rsidRPr="00327140">
        <w:rPr>
          <w:rFonts w:asciiTheme="majorBidi" w:eastAsia="Times New Roman" w:hAnsiTheme="majorBidi" w:cstheme="majorBidi"/>
          <w:sz w:val="24"/>
          <w:szCs w:val="24"/>
          <w:rtl/>
          <w:lang w:bidi="ar-EG"/>
        </w:rPr>
        <w:t xml:space="preserve">وهي قيمة مرتفعة تدلُّ على تباين آراء أفراد عينة الدِّراسَة حول </w:t>
      </w:r>
      <w:r w:rsidRPr="00327140">
        <w:rPr>
          <w:rFonts w:asciiTheme="majorBidi" w:hAnsiTheme="majorBidi" w:cstheme="majorBidi"/>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p>
    <w:p w14:paraId="72AE2BA4"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(4): (يواجه الموظفون تحديات في فهم آليات عمل أدوات الذكاء الاصطناعي وتفسير نتائجها)، بمتوسِّط حسابي بلغ (3.35)، وانحراف معياري بلغ (0.906)، ودرجة موافقة (محايد)، بينما جاءت في الترتيب الأخير الفقرة رقم (2): (تفتقر الجامعة إلى البنية التحتية التقنية الكافية لتطبيق حلول الذكاء الاصطناعي على نطاق واسع.) بمتوسِّط حسابي بلغ (2.65)، وانحراف معياري بلغ (1.189)، ودرجة موافقة (محايد)</w:t>
      </w:r>
    </w:p>
    <w:p w14:paraId="0AD780AD" w14:textId="77777777" w:rsidR="00CB5641" w:rsidRPr="00327140" w:rsidRDefault="00CB5641"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وترى الباحثة أن التحديات المرتبطة بدمج تقنيات الذكاء الاصطناعي في إدارة رأس المال البشري في جامعة الملك فهد للبترول والمعادن، من وجهة نظر المديرين والموظفين، جاءت بدرجة متوسطة، مما يشير إلى وجود عدد من الصعوبات والقيود التي تواجه التطبيق الفعلي لهذه التقنيات داخل بيئة العمل. وتُعزى هذه التحديات إلى عدة عوامل أساسية، من أبرزها صعوبة فهم الموظفين للآليات المعقدة التي تعمل بها أدوات الذكاء الاصطناعي، إضافة إلى التحدي المتمثل في تفسير نتائج التحليلات الآلية واستخلاص قرارات دقيقة منها، بما يتطلب مستوى عالٍ من الثقافة الرقمية والمعرفة </w:t>
      </w:r>
      <w:r w:rsidRPr="00327140">
        <w:rPr>
          <w:rFonts w:asciiTheme="majorBidi" w:hAnsiTheme="majorBidi" w:cstheme="majorBidi"/>
          <w:sz w:val="24"/>
          <w:szCs w:val="24"/>
          <w:rtl/>
        </w:rPr>
        <w:lastRenderedPageBreak/>
        <w:t xml:space="preserve">التقنية. كما يواجه البعض مقاومة طبيعية للتغيير نتيجة الاعتياد على الأساليب التقليدية في إدارة الموارد البشرية، أو نتيجة الخوف من فقدان بعض المهام الوظيفية لصالح الأنظمة الذكية. </w:t>
      </w:r>
    </w:p>
    <w:p w14:paraId="50F3B0C1" w14:textId="072642F2" w:rsidR="00266A78" w:rsidRPr="00327140" w:rsidRDefault="00CB5641" w:rsidP="00266A78">
      <w:pPr>
        <w:bidi/>
        <w:spacing w:after="0" w:line="360" w:lineRule="auto"/>
        <w:jc w:val="both"/>
        <w:rPr>
          <w:rFonts w:asciiTheme="majorBidi" w:hAnsiTheme="majorBidi" w:cstheme="majorBidi"/>
          <w:sz w:val="24"/>
          <w:szCs w:val="24"/>
        </w:rPr>
      </w:pPr>
      <w:r w:rsidRPr="00327140">
        <w:rPr>
          <w:rFonts w:asciiTheme="majorBidi" w:hAnsiTheme="majorBidi" w:cstheme="majorBidi"/>
          <w:sz w:val="24"/>
          <w:szCs w:val="24"/>
          <w:rtl/>
        </w:rPr>
        <w:t>وتضيف الباحثة أن هذه التحديات قد تشمل أيضًا الحاجة إلى التدريب المستمر للموظفين على استخدام هذه الأدوات، وضمان توافر البنية التحتية الرقمية المناسبة، بالإضافة إلى صعوبة دمج البيانات من مصادر متعددة بطريقة متناسقة وآمنة. ومن هذا المنطلق، فإن التقييم بدرجة متوسطة يعكس وعيًا إداريًا بوجود هذه الصعوبات، ويشير في الوقت نفسه إلى الفرص المتاحة لتحسين مستوى التطبيق من خلال برامج تدريبية مخصصة، وتعزيز الثقافة التنظيمية الرقمية، ووضع استراتيجيات واضحة لإدارة التغيير، بحيث يتمكن الموظفون من التعامل بفعالية مع أدوات الذكاء الاصطناعي والاستفادة القصوى من إمكانياتها في تعزيز جودة وفعالية إدارة رأس المال البشري داخل الجامعة.</w:t>
      </w:r>
    </w:p>
    <w:p w14:paraId="3777EDD6" w14:textId="61E2E0FB" w:rsidR="00CC1D74" w:rsidRPr="00327140" w:rsidRDefault="00377901"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drawing>
          <wp:anchor distT="0" distB="0" distL="114300" distR="114300" simplePos="0" relativeHeight="251757568" behindDoc="0" locked="0" layoutInCell="1" allowOverlap="1" wp14:anchorId="1E5360FA" wp14:editId="65E4C568">
            <wp:simplePos x="0" y="0"/>
            <wp:positionH relativeFrom="page">
              <wp:posOffset>1143000</wp:posOffset>
            </wp:positionH>
            <wp:positionV relativeFrom="page">
              <wp:posOffset>3467735</wp:posOffset>
            </wp:positionV>
            <wp:extent cx="5486400" cy="3467100"/>
            <wp:effectExtent l="0" t="0" r="12700" b="12700"/>
            <wp:wrapTopAndBottom/>
            <wp:docPr id="479342596"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V relativeFrom="margin">
              <wp14:pctHeight>0</wp14:pctHeight>
            </wp14:sizeRelV>
          </wp:anchor>
        </w:drawing>
      </w:r>
    </w:p>
    <w:p w14:paraId="57DDD752" w14:textId="6CA25F9A" w:rsidR="00377901" w:rsidRPr="00327140" w:rsidRDefault="00377901" w:rsidP="00377901">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17</w:t>
      </w:r>
      <w:r w:rsidRPr="00327140">
        <w:rPr>
          <w:rFonts w:asciiTheme="majorBidi" w:hAnsiTheme="majorBidi" w:cstheme="majorBidi"/>
          <w:b/>
          <w:bCs/>
          <w:sz w:val="24"/>
          <w:szCs w:val="24"/>
          <w:rtl/>
        </w:rPr>
        <w:t>)</w:t>
      </w:r>
    </w:p>
    <w:p w14:paraId="76AC9998" w14:textId="77777777" w:rsidR="00377901" w:rsidRDefault="00377901" w:rsidP="00266A78">
      <w:pPr>
        <w:bidi/>
        <w:spacing w:line="360" w:lineRule="auto"/>
        <w:jc w:val="both"/>
        <w:rPr>
          <w:rFonts w:asciiTheme="majorBidi" w:eastAsia="Times New Roman" w:hAnsiTheme="majorBidi" w:cstheme="majorBidi"/>
          <w:b/>
          <w:bCs/>
          <w:sz w:val="24"/>
          <w:szCs w:val="24"/>
          <w:lang w:bidi="ar-EG"/>
        </w:rPr>
      </w:pPr>
    </w:p>
    <w:p w14:paraId="257868C8" w14:textId="77777777" w:rsidR="00377901" w:rsidRDefault="00377901" w:rsidP="00377901">
      <w:pPr>
        <w:bidi/>
        <w:spacing w:line="360" w:lineRule="auto"/>
        <w:jc w:val="both"/>
        <w:rPr>
          <w:rFonts w:asciiTheme="majorBidi" w:eastAsia="Times New Roman" w:hAnsiTheme="majorBidi" w:cstheme="majorBidi"/>
          <w:b/>
          <w:bCs/>
          <w:sz w:val="24"/>
          <w:szCs w:val="24"/>
          <w:lang w:bidi="ar-EG"/>
        </w:rPr>
      </w:pPr>
    </w:p>
    <w:p w14:paraId="3BB61C9F" w14:textId="77777777" w:rsidR="00377901" w:rsidRDefault="00377901" w:rsidP="00377901">
      <w:pPr>
        <w:bidi/>
        <w:spacing w:line="360" w:lineRule="auto"/>
        <w:jc w:val="both"/>
        <w:rPr>
          <w:rFonts w:asciiTheme="majorBidi" w:eastAsia="Times New Roman" w:hAnsiTheme="majorBidi" w:cstheme="majorBidi"/>
          <w:b/>
          <w:bCs/>
          <w:sz w:val="24"/>
          <w:szCs w:val="24"/>
          <w:lang w:bidi="ar-EG"/>
        </w:rPr>
      </w:pPr>
    </w:p>
    <w:p w14:paraId="3AB19998" w14:textId="77777777" w:rsidR="0067149D" w:rsidRDefault="0067149D" w:rsidP="00377901">
      <w:pPr>
        <w:bidi/>
        <w:spacing w:line="360" w:lineRule="auto"/>
        <w:jc w:val="both"/>
        <w:rPr>
          <w:rFonts w:asciiTheme="majorBidi" w:eastAsia="Times New Roman" w:hAnsiTheme="majorBidi" w:cstheme="majorBidi"/>
          <w:b/>
          <w:bCs/>
          <w:sz w:val="24"/>
          <w:szCs w:val="24"/>
          <w:rtl/>
          <w:lang w:bidi="ar-EG"/>
        </w:rPr>
      </w:pPr>
    </w:p>
    <w:p w14:paraId="1BB14A99" w14:textId="77777777" w:rsidR="0067149D" w:rsidRDefault="0067149D" w:rsidP="0067149D">
      <w:pPr>
        <w:bidi/>
        <w:spacing w:line="360" w:lineRule="auto"/>
        <w:jc w:val="both"/>
        <w:rPr>
          <w:rFonts w:asciiTheme="majorBidi" w:eastAsia="Times New Roman" w:hAnsiTheme="majorBidi" w:cstheme="majorBidi"/>
          <w:b/>
          <w:bCs/>
          <w:sz w:val="24"/>
          <w:szCs w:val="24"/>
          <w:rtl/>
          <w:lang w:bidi="ar-EG"/>
        </w:rPr>
      </w:pPr>
    </w:p>
    <w:p w14:paraId="42416778" w14:textId="4A5E38AE" w:rsidR="007A6F4E" w:rsidRPr="00327140" w:rsidRDefault="007A6F4E" w:rsidP="0067149D">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22B50D7"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أثر استخدام تقنيات الذكاء الاصطناعي في تطوير إدارة رأس المال البشري من وجهة نظر المديرين والموظفين في جامعة الملك فهد للبترول والمعادن تم حساب المتوسط الحسابي والانحراف المعياري والرتبة لفقرات المحور الرابع وجاءت النتائج كما يلي:</w:t>
      </w:r>
    </w:p>
    <w:p w14:paraId="36B5CA08" w14:textId="77777777" w:rsidR="00CC1D74" w:rsidRPr="00327140" w:rsidRDefault="00CC1D74" w:rsidP="00266A78">
      <w:pPr>
        <w:bidi/>
        <w:spacing w:line="360" w:lineRule="auto"/>
        <w:jc w:val="both"/>
        <w:rPr>
          <w:rFonts w:asciiTheme="majorBidi" w:hAnsiTheme="majorBidi" w:cstheme="majorBidi"/>
          <w:sz w:val="24"/>
          <w:szCs w:val="24"/>
          <w:rtl/>
        </w:rPr>
      </w:pPr>
    </w:p>
    <w:p w14:paraId="32C937AD" w14:textId="6E5D7531"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D87411">
        <w:rPr>
          <w:rFonts w:asciiTheme="majorBidi" w:eastAsia="Times New Roman" w:hAnsiTheme="majorBidi" w:cstheme="majorBidi"/>
          <w:b/>
          <w:bCs/>
          <w:sz w:val="24"/>
          <w:szCs w:val="24"/>
        </w:rPr>
        <w:t>22</w:t>
      </w:r>
      <w:r w:rsidRPr="00327140">
        <w:rPr>
          <w:rFonts w:asciiTheme="majorBidi" w:eastAsia="Times New Roman" w:hAnsiTheme="majorBidi" w:cstheme="majorBidi"/>
          <w:b/>
          <w:bCs/>
          <w:sz w:val="24"/>
          <w:szCs w:val="24"/>
          <w:rtl/>
        </w:rPr>
        <w:t>) المتوسطات الحسابية والانحرافات المعيارية لفقرات المحور الرابع</w:t>
      </w:r>
    </w:p>
    <w:tbl>
      <w:tblPr>
        <w:tblStyle w:val="TableGrid"/>
        <w:bidiVisual/>
        <w:tblW w:w="0" w:type="auto"/>
        <w:tblLook w:val="04A0" w:firstRow="1" w:lastRow="0" w:firstColumn="1" w:lastColumn="0" w:noHBand="0" w:noVBand="1"/>
      </w:tblPr>
      <w:tblGrid>
        <w:gridCol w:w="706"/>
        <w:gridCol w:w="3861"/>
        <w:gridCol w:w="970"/>
        <w:gridCol w:w="1202"/>
        <w:gridCol w:w="785"/>
        <w:gridCol w:w="1106"/>
      </w:tblGrid>
      <w:tr w:rsidR="007A6F4E" w:rsidRPr="00327140" w14:paraId="5F4F3F32" w14:textId="77777777" w:rsidTr="007A6F4E">
        <w:tc>
          <w:tcPr>
            <w:tcW w:w="715" w:type="dxa"/>
            <w:shd w:val="clear" w:color="auto" w:fill="BFBFBF"/>
          </w:tcPr>
          <w:p w14:paraId="6C69AD1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2D21D22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0588D03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6CA83C2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0D184EC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7893F5F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3EBD409C" w14:textId="77777777" w:rsidTr="00E31603">
        <w:tc>
          <w:tcPr>
            <w:tcW w:w="715" w:type="dxa"/>
          </w:tcPr>
          <w:p w14:paraId="7E384BC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50C04A1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يساعد استخدام الذكاء الاصطناعي الجامعة في اتخاذ قرارات توظيف أكثر دقة وموضوعية</w:t>
            </w:r>
            <w:r w:rsidRPr="00327140">
              <w:rPr>
                <w:rFonts w:asciiTheme="majorBidi" w:hAnsiTheme="majorBidi" w:cstheme="majorBidi"/>
                <w:sz w:val="24"/>
                <w:szCs w:val="24"/>
              </w:rPr>
              <w:t>.</w:t>
            </w:r>
          </w:p>
        </w:tc>
        <w:tc>
          <w:tcPr>
            <w:tcW w:w="990" w:type="dxa"/>
            <w:vAlign w:val="center"/>
          </w:tcPr>
          <w:p w14:paraId="7BE6455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3.65</w:t>
            </w:r>
          </w:p>
        </w:tc>
        <w:tc>
          <w:tcPr>
            <w:tcW w:w="1260" w:type="dxa"/>
            <w:vAlign w:val="center"/>
          </w:tcPr>
          <w:p w14:paraId="4BFE17C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.590</w:t>
            </w:r>
          </w:p>
        </w:tc>
        <w:tc>
          <w:tcPr>
            <w:tcW w:w="810" w:type="dxa"/>
            <w:vAlign w:val="center"/>
          </w:tcPr>
          <w:p w14:paraId="6DE3281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5</w:t>
            </w:r>
          </w:p>
        </w:tc>
        <w:tc>
          <w:tcPr>
            <w:tcW w:w="1161" w:type="dxa"/>
            <w:vAlign w:val="center"/>
          </w:tcPr>
          <w:p w14:paraId="3E863C1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1AB2A2D3" w14:textId="77777777" w:rsidTr="00E31603">
        <w:tc>
          <w:tcPr>
            <w:tcW w:w="715" w:type="dxa"/>
          </w:tcPr>
          <w:p w14:paraId="7D64883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14CACD99"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يساهم الذكاء الاصطناعي في تحسين استراتيجيات تخطيط القوى العاملة في الجامعة</w:t>
            </w:r>
            <w:r w:rsidRPr="00327140">
              <w:rPr>
                <w:rFonts w:asciiTheme="majorBidi" w:hAnsiTheme="majorBidi" w:cstheme="majorBidi"/>
                <w:sz w:val="24"/>
                <w:szCs w:val="24"/>
              </w:rPr>
              <w:t>.</w:t>
            </w:r>
          </w:p>
        </w:tc>
        <w:tc>
          <w:tcPr>
            <w:tcW w:w="990" w:type="dxa"/>
            <w:vAlign w:val="center"/>
          </w:tcPr>
          <w:p w14:paraId="433E26C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3.76</w:t>
            </w:r>
          </w:p>
        </w:tc>
        <w:tc>
          <w:tcPr>
            <w:tcW w:w="1260" w:type="dxa"/>
            <w:vAlign w:val="center"/>
          </w:tcPr>
          <w:p w14:paraId="42632D2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.547</w:t>
            </w:r>
          </w:p>
        </w:tc>
        <w:tc>
          <w:tcPr>
            <w:tcW w:w="810" w:type="dxa"/>
            <w:vAlign w:val="center"/>
          </w:tcPr>
          <w:p w14:paraId="71C7671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color w:val="000000"/>
                <w:sz w:val="24"/>
                <w:szCs w:val="24"/>
              </w:rPr>
              <w:t>3</w:t>
            </w:r>
          </w:p>
        </w:tc>
        <w:tc>
          <w:tcPr>
            <w:tcW w:w="1161" w:type="dxa"/>
            <w:vAlign w:val="center"/>
          </w:tcPr>
          <w:p w14:paraId="09C9B85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B729E4D" w14:textId="77777777" w:rsidTr="00E31603">
        <w:tc>
          <w:tcPr>
            <w:tcW w:w="715" w:type="dxa"/>
          </w:tcPr>
          <w:p w14:paraId="521D46B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482F31C0"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يطور الذكاء الاصطناعي قدرة الجامعة من اتخاذ القرار.</w:t>
            </w:r>
          </w:p>
        </w:tc>
        <w:tc>
          <w:tcPr>
            <w:tcW w:w="990" w:type="dxa"/>
            <w:vAlign w:val="center"/>
          </w:tcPr>
          <w:p w14:paraId="559466F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3.88</w:t>
            </w:r>
          </w:p>
        </w:tc>
        <w:tc>
          <w:tcPr>
            <w:tcW w:w="1260" w:type="dxa"/>
            <w:vAlign w:val="center"/>
          </w:tcPr>
          <w:p w14:paraId="393F183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.584</w:t>
            </w:r>
          </w:p>
        </w:tc>
        <w:tc>
          <w:tcPr>
            <w:tcW w:w="810" w:type="dxa"/>
            <w:vAlign w:val="center"/>
          </w:tcPr>
          <w:p w14:paraId="449144A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w:t>
            </w:r>
          </w:p>
        </w:tc>
        <w:tc>
          <w:tcPr>
            <w:tcW w:w="1161" w:type="dxa"/>
            <w:vAlign w:val="center"/>
          </w:tcPr>
          <w:p w14:paraId="1402D35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1148B762" w14:textId="77777777" w:rsidTr="00E31603">
        <w:tc>
          <w:tcPr>
            <w:tcW w:w="715" w:type="dxa"/>
          </w:tcPr>
          <w:p w14:paraId="072FC6D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4</w:t>
            </w:r>
          </w:p>
        </w:tc>
        <w:tc>
          <w:tcPr>
            <w:tcW w:w="4410" w:type="dxa"/>
          </w:tcPr>
          <w:p w14:paraId="4EEB0768"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يخلق الذكاء الإصطناعي أدوات خاصة تساعد على اتخاذ القرار.</w:t>
            </w:r>
          </w:p>
        </w:tc>
        <w:tc>
          <w:tcPr>
            <w:tcW w:w="990" w:type="dxa"/>
            <w:vAlign w:val="center"/>
          </w:tcPr>
          <w:p w14:paraId="2988059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3.88</w:t>
            </w:r>
          </w:p>
        </w:tc>
        <w:tc>
          <w:tcPr>
            <w:tcW w:w="1260" w:type="dxa"/>
            <w:vAlign w:val="center"/>
          </w:tcPr>
          <w:p w14:paraId="624A248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.678</w:t>
            </w:r>
          </w:p>
        </w:tc>
        <w:tc>
          <w:tcPr>
            <w:tcW w:w="810" w:type="dxa"/>
            <w:vAlign w:val="center"/>
          </w:tcPr>
          <w:p w14:paraId="51691AC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2</w:t>
            </w:r>
          </w:p>
        </w:tc>
        <w:tc>
          <w:tcPr>
            <w:tcW w:w="1161" w:type="dxa"/>
            <w:vAlign w:val="center"/>
          </w:tcPr>
          <w:p w14:paraId="4834164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AFCC9A7" w14:textId="77777777" w:rsidTr="00E31603">
        <w:tc>
          <w:tcPr>
            <w:tcW w:w="715" w:type="dxa"/>
          </w:tcPr>
          <w:p w14:paraId="2DAFE68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5</w:t>
            </w:r>
          </w:p>
        </w:tc>
        <w:tc>
          <w:tcPr>
            <w:tcW w:w="4410" w:type="dxa"/>
          </w:tcPr>
          <w:p w14:paraId="502C4853"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يدعم الذكاء الاصطناعي تطوير برامج تدريبية مخصصة بناءً على احتياجات الموظفين الجدد</w:t>
            </w:r>
            <w:r w:rsidRPr="00327140">
              <w:rPr>
                <w:rFonts w:asciiTheme="majorBidi" w:hAnsiTheme="majorBidi" w:cstheme="majorBidi"/>
                <w:sz w:val="24"/>
                <w:szCs w:val="24"/>
              </w:rPr>
              <w:t>.</w:t>
            </w:r>
          </w:p>
        </w:tc>
        <w:tc>
          <w:tcPr>
            <w:tcW w:w="990" w:type="dxa"/>
            <w:vAlign w:val="center"/>
          </w:tcPr>
          <w:p w14:paraId="4DDF6C3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3.71</w:t>
            </w:r>
          </w:p>
        </w:tc>
        <w:tc>
          <w:tcPr>
            <w:tcW w:w="1260" w:type="dxa"/>
            <w:vAlign w:val="center"/>
          </w:tcPr>
          <w:p w14:paraId="0F4798E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.895</w:t>
            </w:r>
          </w:p>
        </w:tc>
        <w:tc>
          <w:tcPr>
            <w:tcW w:w="810" w:type="dxa"/>
            <w:vAlign w:val="center"/>
          </w:tcPr>
          <w:p w14:paraId="48C1B9B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4</w:t>
            </w:r>
          </w:p>
        </w:tc>
        <w:tc>
          <w:tcPr>
            <w:tcW w:w="1161" w:type="dxa"/>
            <w:vAlign w:val="center"/>
          </w:tcPr>
          <w:p w14:paraId="4AFEC5F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09382CF8" w14:textId="77777777" w:rsidTr="007A6F4E">
        <w:tc>
          <w:tcPr>
            <w:tcW w:w="5125" w:type="dxa"/>
            <w:gridSpan w:val="2"/>
            <w:shd w:val="clear" w:color="auto" w:fill="BFBFBF"/>
          </w:tcPr>
          <w:p w14:paraId="3ED0E55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6EFBBE2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3.78</w:t>
            </w:r>
          </w:p>
        </w:tc>
        <w:tc>
          <w:tcPr>
            <w:tcW w:w="1260" w:type="dxa"/>
            <w:vAlign w:val="center"/>
          </w:tcPr>
          <w:p w14:paraId="4ABAE62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0.66</w:t>
            </w:r>
          </w:p>
        </w:tc>
        <w:tc>
          <w:tcPr>
            <w:tcW w:w="1971" w:type="dxa"/>
            <w:gridSpan w:val="2"/>
            <w:vAlign w:val="center"/>
          </w:tcPr>
          <w:p w14:paraId="7F1CA6C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4B21CA95"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bookmarkStart w:id="15" w:name="_Hlk213250091"/>
      <w:r w:rsidRPr="00327140">
        <w:rPr>
          <w:rFonts w:asciiTheme="majorBidi" w:hAnsiTheme="majorBidi" w:cstheme="majorBidi"/>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مرتفعة، حيث جاء المتوسِّط العام مساويا (3.78) ودرجة موافقة (موافق)، بانحراف معياري بلغ (0.66)، </w:t>
      </w:r>
      <w:bookmarkEnd w:id="15"/>
      <w:r w:rsidRPr="00327140">
        <w:rPr>
          <w:rFonts w:asciiTheme="majorBidi" w:eastAsia="Times New Roman" w:hAnsiTheme="majorBidi" w:cstheme="majorBidi"/>
          <w:sz w:val="24"/>
          <w:szCs w:val="24"/>
          <w:rtl/>
          <w:lang w:bidi="ar-EG"/>
        </w:rPr>
        <w:t xml:space="preserve">وهي قيمة منخفضة تدلُّ على تجانس آراء أفراد عينة الدِّراسَة حول </w:t>
      </w:r>
      <w:r w:rsidRPr="00327140">
        <w:rPr>
          <w:rFonts w:asciiTheme="majorBidi" w:hAnsiTheme="majorBidi" w:cstheme="majorBidi"/>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w:t>
      </w:r>
    </w:p>
    <w:p w14:paraId="6A65A193"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(3): (يطور الذكاء الاصطناعي قدرة الجامعة من اتخاذ القرار.)، بمتوسِّط حسابي بلغ (3.88)، وانحراف معياري بلغ (0.584)، ودرجة موافقة (موافق)، بينما جاءت في الترتيب الأخير الفقرة رقم (1): (يساعد استخدام الذكاء الاصطناعي الجامعة في اتخاذ قرارات توظيف أكثر دقة وموضوعية.) بمتوسِّط حسابي بلغ (3.65)، وانحراف معياري بلغ (0.65)، ودرجة موافقة (موافق)</w:t>
      </w:r>
    </w:p>
    <w:p w14:paraId="57F4705F" w14:textId="43A0D28E" w:rsidR="007A6F4E" w:rsidRPr="00327140" w:rsidRDefault="0067149D"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lastRenderedPageBreak/>
        <w:drawing>
          <wp:anchor distT="0" distB="0" distL="114300" distR="114300" simplePos="0" relativeHeight="251751424" behindDoc="0" locked="0" layoutInCell="1" allowOverlap="1" wp14:anchorId="2FA14F1C" wp14:editId="7A2D9BE9">
            <wp:simplePos x="0" y="0"/>
            <wp:positionH relativeFrom="page">
              <wp:posOffset>1231900</wp:posOffset>
            </wp:positionH>
            <wp:positionV relativeFrom="page">
              <wp:posOffset>2463800</wp:posOffset>
            </wp:positionV>
            <wp:extent cx="5422900" cy="3848100"/>
            <wp:effectExtent l="0" t="0" r="12700" b="12700"/>
            <wp:wrapTopAndBottom/>
            <wp:docPr id="116703675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007A6F4E" w:rsidRPr="00327140">
        <w:rPr>
          <w:rFonts w:asciiTheme="majorBidi" w:eastAsia="Times New Roman" w:hAnsiTheme="majorBidi" w:cstheme="majorBidi"/>
          <w:sz w:val="24"/>
          <w:szCs w:val="24"/>
          <w:rtl/>
          <w:lang w:bidi="ar-EG"/>
        </w:rPr>
        <w:t xml:space="preserve">وترى الباحثة أن </w:t>
      </w:r>
      <w:r w:rsidR="007A6F4E" w:rsidRPr="00327140">
        <w:rPr>
          <w:rFonts w:asciiTheme="majorBidi" w:hAnsiTheme="majorBidi" w:cstheme="majorBidi"/>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007A6F4E" w:rsidRPr="00327140">
        <w:rPr>
          <w:rFonts w:asciiTheme="majorBidi" w:eastAsia="Times New Roman" w:hAnsiTheme="majorBidi" w:cstheme="majorBidi"/>
          <w:sz w:val="24"/>
          <w:szCs w:val="24"/>
          <w:rtl/>
          <w:lang w:bidi="ar-EG"/>
        </w:rPr>
        <w:t xml:space="preserve">جاء بدرجة مرتفعة، </w:t>
      </w:r>
      <w:bookmarkStart w:id="16" w:name="_Hlk213250102"/>
      <w:r w:rsidR="007A6F4E" w:rsidRPr="00327140">
        <w:rPr>
          <w:rFonts w:asciiTheme="majorBidi" w:eastAsia="Times New Roman" w:hAnsiTheme="majorBidi" w:cstheme="majorBidi"/>
          <w:sz w:val="24"/>
          <w:szCs w:val="24"/>
          <w:rtl/>
          <w:lang w:bidi="ar-EG"/>
        </w:rPr>
        <w:t xml:space="preserve">وهذا يدل على ارتفاع </w:t>
      </w:r>
      <w:r w:rsidR="007A6F4E" w:rsidRPr="00327140">
        <w:rPr>
          <w:rFonts w:asciiTheme="majorBidi" w:hAnsiTheme="majorBidi" w:cstheme="majorBidi"/>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الإصطناعي أدوات خاصة تساعد على اتخاذ القرار.</w:t>
      </w:r>
    </w:p>
    <w:p w14:paraId="1A9B022F" w14:textId="40421EB5" w:rsidR="005444F3" w:rsidRPr="00327140" w:rsidRDefault="005444F3" w:rsidP="00266A78">
      <w:pPr>
        <w:bidi/>
        <w:spacing w:after="0" w:line="360" w:lineRule="auto"/>
        <w:jc w:val="both"/>
        <w:rPr>
          <w:rFonts w:asciiTheme="majorBidi" w:hAnsiTheme="majorBidi" w:cstheme="majorBidi"/>
          <w:sz w:val="24"/>
          <w:szCs w:val="24"/>
          <w:rtl/>
        </w:rPr>
      </w:pPr>
    </w:p>
    <w:p w14:paraId="1F58F258" w14:textId="77777777" w:rsidR="0067149D" w:rsidRDefault="0067149D" w:rsidP="0067149D">
      <w:pPr>
        <w:bidi/>
        <w:spacing w:before="240" w:after="0" w:line="360" w:lineRule="auto"/>
        <w:rPr>
          <w:rFonts w:asciiTheme="majorBidi" w:hAnsiTheme="majorBidi" w:cstheme="majorBidi"/>
          <w:b/>
          <w:bCs/>
          <w:sz w:val="24"/>
          <w:szCs w:val="24"/>
          <w:rtl/>
        </w:rPr>
      </w:pPr>
    </w:p>
    <w:p w14:paraId="370CCCF7" w14:textId="0F99EE55" w:rsidR="00377901" w:rsidRPr="00327140" w:rsidRDefault="00377901" w:rsidP="0067149D">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18</w:t>
      </w:r>
      <w:r w:rsidRPr="00327140">
        <w:rPr>
          <w:rFonts w:asciiTheme="majorBidi" w:hAnsiTheme="majorBidi" w:cstheme="majorBidi"/>
          <w:b/>
          <w:bCs/>
          <w:sz w:val="24"/>
          <w:szCs w:val="24"/>
          <w:rtl/>
        </w:rPr>
        <w:t>)</w:t>
      </w:r>
    </w:p>
    <w:p w14:paraId="51D072C7" w14:textId="419AD115" w:rsidR="005444F3" w:rsidRPr="00327140" w:rsidRDefault="005444F3" w:rsidP="00266A78">
      <w:pPr>
        <w:bidi/>
        <w:spacing w:after="0" w:line="360" w:lineRule="auto"/>
        <w:jc w:val="both"/>
        <w:rPr>
          <w:rFonts w:asciiTheme="majorBidi" w:hAnsiTheme="majorBidi" w:cstheme="majorBidi"/>
          <w:sz w:val="24"/>
          <w:szCs w:val="24"/>
          <w:rtl/>
        </w:rPr>
      </w:pPr>
    </w:p>
    <w:p w14:paraId="683673D8" w14:textId="0BBA7266" w:rsidR="005444F3" w:rsidRDefault="005444F3" w:rsidP="00266A78">
      <w:pPr>
        <w:bidi/>
        <w:spacing w:after="0" w:line="360" w:lineRule="auto"/>
        <w:jc w:val="both"/>
        <w:rPr>
          <w:rFonts w:asciiTheme="majorBidi" w:hAnsiTheme="majorBidi" w:cstheme="majorBidi"/>
          <w:sz w:val="24"/>
          <w:szCs w:val="24"/>
          <w:rtl/>
        </w:rPr>
      </w:pPr>
    </w:p>
    <w:p w14:paraId="0AC35A3F" w14:textId="47965211" w:rsidR="0067149D" w:rsidRDefault="0067149D" w:rsidP="0067149D">
      <w:pPr>
        <w:bidi/>
        <w:spacing w:after="0" w:line="360" w:lineRule="auto"/>
        <w:jc w:val="both"/>
        <w:rPr>
          <w:rFonts w:asciiTheme="majorBidi" w:hAnsiTheme="majorBidi" w:cstheme="majorBidi"/>
          <w:sz w:val="24"/>
          <w:szCs w:val="24"/>
          <w:rtl/>
        </w:rPr>
      </w:pPr>
    </w:p>
    <w:p w14:paraId="6CD73110" w14:textId="16821951" w:rsidR="0067149D" w:rsidRDefault="0067149D" w:rsidP="0067149D">
      <w:pPr>
        <w:bidi/>
        <w:spacing w:after="0" w:line="360" w:lineRule="auto"/>
        <w:jc w:val="both"/>
        <w:rPr>
          <w:rFonts w:asciiTheme="majorBidi" w:hAnsiTheme="majorBidi" w:cstheme="majorBidi"/>
          <w:sz w:val="24"/>
          <w:szCs w:val="24"/>
          <w:rtl/>
        </w:rPr>
      </w:pPr>
    </w:p>
    <w:bookmarkEnd w:id="16"/>
    <w:p w14:paraId="099DFC5D" w14:textId="77777777" w:rsidR="0067149D" w:rsidRDefault="0067149D" w:rsidP="0067149D">
      <w:pPr>
        <w:bidi/>
        <w:spacing w:line="360" w:lineRule="auto"/>
        <w:jc w:val="both"/>
        <w:rPr>
          <w:rFonts w:asciiTheme="majorBidi" w:eastAsia="Times New Roman" w:hAnsiTheme="majorBidi" w:cstheme="majorBidi"/>
          <w:b/>
          <w:bCs/>
          <w:sz w:val="24"/>
          <w:szCs w:val="24"/>
          <w:rtl/>
          <w:lang w:bidi="ar-EG"/>
        </w:rPr>
      </w:pPr>
    </w:p>
    <w:p w14:paraId="5787E2E6" w14:textId="1B2C329A" w:rsidR="007A6F4E" w:rsidRPr="00327140" w:rsidRDefault="007A6F4E" w:rsidP="0067149D">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13186B19"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الممارسات الجديدة لإدارة رأس المال البشري في جامعة الملك فهد للبترول والمعادن في ظل تقنيات الذكاء الاصطناعي من وجهة نظر المديرين والموظفين تم حساب المتوسط الحسابي والانحراف المعياري والرتبة لفقرات المحور الخامس وجاءت النتائج كما يلي:</w:t>
      </w:r>
    </w:p>
    <w:p w14:paraId="2AD153E2" w14:textId="4D97D353"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D87411">
        <w:rPr>
          <w:rFonts w:asciiTheme="majorBidi" w:eastAsia="Times New Roman" w:hAnsiTheme="majorBidi" w:cstheme="majorBidi"/>
          <w:b/>
          <w:bCs/>
          <w:sz w:val="24"/>
          <w:szCs w:val="24"/>
        </w:rPr>
        <w:t>23</w:t>
      </w:r>
      <w:r w:rsidRPr="00327140">
        <w:rPr>
          <w:rFonts w:asciiTheme="majorBidi" w:eastAsia="Times New Roman" w:hAnsiTheme="majorBidi" w:cstheme="majorBidi"/>
          <w:b/>
          <w:bCs/>
          <w:sz w:val="24"/>
          <w:szCs w:val="24"/>
          <w:rtl/>
        </w:rPr>
        <w:t>) المتوسطات الحسابية والانحرافات المعيارية لفقرات المحور الخامس</w:t>
      </w:r>
    </w:p>
    <w:tbl>
      <w:tblPr>
        <w:tblStyle w:val="TableGrid"/>
        <w:bidiVisual/>
        <w:tblW w:w="0" w:type="auto"/>
        <w:tblLook w:val="04A0" w:firstRow="1" w:lastRow="0" w:firstColumn="1" w:lastColumn="0" w:noHBand="0" w:noVBand="1"/>
      </w:tblPr>
      <w:tblGrid>
        <w:gridCol w:w="706"/>
        <w:gridCol w:w="3860"/>
        <w:gridCol w:w="970"/>
        <w:gridCol w:w="1202"/>
        <w:gridCol w:w="785"/>
        <w:gridCol w:w="1107"/>
      </w:tblGrid>
      <w:tr w:rsidR="007A6F4E" w:rsidRPr="00327140" w14:paraId="3DFEFFB2" w14:textId="77777777" w:rsidTr="007A6F4E">
        <w:tc>
          <w:tcPr>
            <w:tcW w:w="715" w:type="dxa"/>
            <w:shd w:val="clear" w:color="auto" w:fill="BFBFBF"/>
          </w:tcPr>
          <w:p w14:paraId="3B8BC89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7C9BFBC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071641A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7BE281F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3BA0745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159CDE0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1F635FF9" w14:textId="77777777" w:rsidTr="00E31603">
        <w:tc>
          <w:tcPr>
            <w:tcW w:w="715" w:type="dxa"/>
          </w:tcPr>
          <w:p w14:paraId="7AA4363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08C1B58E"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تستخدم الجامعة أنظمة ذكية لدعم قرارات التوظيف بناءً على التحليل الآلي للبيانات</w:t>
            </w:r>
            <w:r w:rsidRPr="00327140">
              <w:rPr>
                <w:rFonts w:asciiTheme="majorBidi" w:hAnsiTheme="majorBidi" w:cstheme="majorBidi"/>
                <w:sz w:val="24"/>
                <w:szCs w:val="24"/>
              </w:rPr>
              <w:t>.</w:t>
            </w:r>
          </w:p>
        </w:tc>
        <w:tc>
          <w:tcPr>
            <w:tcW w:w="990" w:type="dxa"/>
            <w:vAlign w:val="center"/>
          </w:tcPr>
          <w:p w14:paraId="0A5EB19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4.00</w:t>
            </w:r>
          </w:p>
        </w:tc>
        <w:tc>
          <w:tcPr>
            <w:tcW w:w="1260" w:type="dxa"/>
            <w:vAlign w:val="center"/>
          </w:tcPr>
          <w:p w14:paraId="6DCF159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.973</w:t>
            </w:r>
          </w:p>
        </w:tc>
        <w:tc>
          <w:tcPr>
            <w:tcW w:w="810" w:type="dxa"/>
            <w:vAlign w:val="center"/>
          </w:tcPr>
          <w:p w14:paraId="3C7C1CB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00678B9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5A63CD14" w14:textId="77777777" w:rsidTr="00E31603">
        <w:tc>
          <w:tcPr>
            <w:tcW w:w="715" w:type="dxa"/>
          </w:tcPr>
          <w:p w14:paraId="4265A2C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5023AEC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تدمج الجامعة الذكاء الاصطناعي في عمليات تقييم المخاطر المتعلقة بالقوى العاملة</w:t>
            </w:r>
            <w:r w:rsidRPr="00327140">
              <w:rPr>
                <w:rFonts w:asciiTheme="majorBidi" w:hAnsiTheme="majorBidi" w:cstheme="majorBidi"/>
                <w:sz w:val="24"/>
                <w:szCs w:val="24"/>
              </w:rPr>
              <w:t>.</w:t>
            </w:r>
          </w:p>
        </w:tc>
        <w:tc>
          <w:tcPr>
            <w:tcW w:w="990" w:type="dxa"/>
            <w:vAlign w:val="center"/>
          </w:tcPr>
          <w:p w14:paraId="03F4B80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3.76</w:t>
            </w:r>
          </w:p>
        </w:tc>
        <w:tc>
          <w:tcPr>
            <w:tcW w:w="1260" w:type="dxa"/>
            <w:vAlign w:val="center"/>
          </w:tcPr>
          <w:p w14:paraId="5E448CB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.944</w:t>
            </w:r>
          </w:p>
        </w:tc>
        <w:tc>
          <w:tcPr>
            <w:tcW w:w="810" w:type="dxa"/>
            <w:vAlign w:val="center"/>
          </w:tcPr>
          <w:p w14:paraId="06D6BD0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4</w:t>
            </w:r>
          </w:p>
        </w:tc>
        <w:tc>
          <w:tcPr>
            <w:tcW w:w="1161" w:type="dxa"/>
            <w:vAlign w:val="center"/>
          </w:tcPr>
          <w:p w14:paraId="771E244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54D5A41D" w14:textId="77777777" w:rsidTr="00E31603">
        <w:tc>
          <w:tcPr>
            <w:tcW w:w="715" w:type="dxa"/>
          </w:tcPr>
          <w:p w14:paraId="41BF652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6697C6A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تستفيد الجامعة من الذكاء الاصطناعي في مراقبة الامتثال للسياسات والإجراءات المؤسسية</w:t>
            </w:r>
            <w:r w:rsidRPr="00327140">
              <w:rPr>
                <w:rFonts w:asciiTheme="majorBidi" w:hAnsiTheme="majorBidi" w:cstheme="majorBidi"/>
                <w:sz w:val="24"/>
                <w:szCs w:val="24"/>
              </w:rPr>
              <w:t>.</w:t>
            </w:r>
          </w:p>
        </w:tc>
        <w:tc>
          <w:tcPr>
            <w:tcW w:w="990" w:type="dxa"/>
            <w:vAlign w:val="center"/>
          </w:tcPr>
          <w:p w14:paraId="67AC034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3.94</w:t>
            </w:r>
          </w:p>
        </w:tc>
        <w:tc>
          <w:tcPr>
            <w:tcW w:w="1260" w:type="dxa"/>
            <w:vAlign w:val="center"/>
          </w:tcPr>
          <w:p w14:paraId="4D0781A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.727</w:t>
            </w:r>
          </w:p>
        </w:tc>
        <w:tc>
          <w:tcPr>
            <w:tcW w:w="810" w:type="dxa"/>
            <w:vAlign w:val="center"/>
          </w:tcPr>
          <w:p w14:paraId="3404E37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3A972E3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1908BDB6" w14:textId="77777777" w:rsidTr="00E31603">
        <w:tc>
          <w:tcPr>
            <w:tcW w:w="715" w:type="dxa"/>
          </w:tcPr>
          <w:p w14:paraId="2305D11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4</w:t>
            </w:r>
          </w:p>
        </w:tc>
        <w:tc>
          <w:tcPr>
            <w:tcW w:w="4410" w:type="dxa"/>
          </w:tcPr>
          <w:p w14:paraId="3133300E"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تتيح الجامعة استخدام لوحات تحكم ذكية لاتخاذ قرارات فورية تتعلق بالموظفين</w:t>
            </w:r>
            <w:r w:rsidRPr="00327140">
              <w:rPr>
                <w:rFonts w:asciiTheme="majorBidi" w:hAnsiTheme="majorBidi" w:cstheme="majorBidi"/>
                <w:sz w:val="24"/>
                <w:szCs w:val="24"/>
              </w:rPr>
              <w:t>.</w:t>
            </w:r>
          </w:p>
        </w:tc>
        <w:tc>
          <w:tcPr>
            <w:tcW w:w="990" w:type="dxa"/>
            <w:vAlign w:val="center"/>
          </w:tcPr>
          <w:p w14:paraId="13C7549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4.24</w:t>
            </w:r>
          </w:p>
        </w:tc>
        <w:tc>
          <w:tcPr>
            <w:tcW w:w="1260" w:type="dxa"/>
            <w:vAlign w:val="center"/>
          </w:tcPr>
          <w:p w14:paraId="6105E87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.547</w:t>
            </w:r>
          </w:p>
        </w:tc>
        <w:tc>
          <w:tcPr>
            <w:tcW w:w="810" w:type="dxa"/>
            <w:vAlign w:val="center"/>
          </w:tcPr>
          <w:p w14:paraId="3AB430D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2DC27B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 بشدة</w:t>
            </w:r>
          </w:p>
        </w:tc>
      </w:tr>
      <w:tr w:rsidR="007A6F4E" w:rsidRPr="00327140" w14:paraId="0BB49F88" w14:textId="77777777" w:rsidTr="007A6F4E">
        <w:tc>
          <w:tcPr>
            <w:tcW w:w="5125" w:type="dxa"/>
            <w:gridSpan w:val="2"/>
            <w:shd w:val="clear" w:color="auto" w:fill="BFBFBF"/>
          </w:tcPr>
          <w:p w14:paraId="7F62AB4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0751E3E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3.99</w:t>
            </w:r>
          </w:p>
        </w:tc>
        <w:tc>
          <w:tcPr>
            <w:tcW w:w="1260" w:type="dxa"/>
            <w:vAlign w:val="center"/>
          </w:tcPr>
          <w:p w14:paraId="6BA069A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0.80</w:t>
            </w:r>
          </w:p>
        </w:tc>
        <w:tc>
          <w:tcPr>
            <w:tcW w:w="1971" w:type="dxa"/>
            <w:gridSpan w:val="2"/>
            <w:vAlign w:val="center"/>
          </w:tcPr>
          <w:p w14:paraId="04033FD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2B58CD05"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bookmarkStart w:id="17" w:name="_Hlk213250153"/>
      <w:r w:rsidRPr="00327140">
        <w:rPr>
          <w:rFonts w:asciiTheme="majorBidi" w:hAnsiTheme="majorBidi" w:cstheme="majorBidi"/>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327140">
        <w:rPr>
          <w:rFonts w:asciiTheme="majorBidi" w:eastAsia="Times New Roman" w:hAnsiTheme="majorBidi" w:cstheme="majorBidi"/>
          <w:sz w:val="24"/>
          <w:szCs w:val="24"/>
          <w:rtl/>
          <w:lang w:bidi="ar-EG"/>
        </w:rPr>
        <w:t xml:space="preserve">جاءت بدرجة مرتفعة، حيث جاء المتوسِّط العام مساويا (3.99) ودرجة موافقة (موافق)، بانحراف معياري بلغ (0.80)، </w:t>
      </w:r>
      <w:bookmarkEnd w:id="17"/>
      <w:r w:rsidRPr="00327140">
        <w:rPr>
          <w:rFonts w:asciiTheme="majorBidi" w:eastAsia="Times New Roman" w:hAnsiTheme="majorBidi" w:cstheme="majorBidi"/>
          <w:sz w:val="24"/>
          <w:szCs w:val="24"/>
          <w:rtl/>
          <w:lang w:bidi="ar-EG"/>
        </w:rPr>
        <w:t xml:space="preserve">وهي قيمة منخفضة تدلُّ على تجانس آراء أفراد عينة الدِّراسَة حول </w:t>
      </w:r>
      <w:r w:rsidRPr="00327140">
        <w:rPr>
          <w:rFonts w:asciiTheme="majorBidi" w:hAnsiTheme="majorBidi" w:cstheme="majorBidi"/>
          <w:sz w:val="24"/>
          <w:szCs w:val="24"/>
          <w:rtl/>
        </w:rPr>
        <w:t>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FD88"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(4): (تتيح الجامعة استخدام لوحات تحكم ذكية لاتخاذ قرارات فورية تتعلق بالموظفين.)، بمتوسِّط حسابي بلغ (4.24)، وانحراف معياري بلغ (0.547)، ودرجة موافقة (موافق بشدة)، بينما جاءت في الترتيب الأخير الفقرة رقم (2): (تدمج الجامعة الذكاء الاصطناعي في عمليات تقييم المخاطر المتعلقة بالقوى العاملة.) بمتوسِّط حسابي بلغ (3.76)، وانحراف معياري بلغ (0.944)، ودرجة موافقة (موافق)</w:t>
      </w:r>
    </w:p>
    <w:p w14:paraId="1B350C49" w14:textId="77777777" w:rsidR="00AC4E60" w:rsidRPr="00327140" w:rsidRDefault="00AC4E60"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ترى الباحثة أن الممارسات الجديدة لإدارة رأس المال البشري في جامعة الملك فهد للبترول والمعادن في ظل تقنيات الذكاء الاصطناعي من وجهة نظر المديرين والموظفين جاءت بدرجة مرتفعة، مما يعكس توجهًا واضحًا نحو تبني حلول ذكية تسهم في تطوير الأداء وتحسين كفاءة إدارة الموارد البشرية. وتُظهر النتائج أن الجامعة تعمل على دمج </w:t>
      </w:r>
      <w:r w:rsidRPr="00327140">
        <w:rPr>
          <w:rFonts w:asciiTheme="majorBidi" w:hAnsiTheme="majorBidi" w:cstheme="majorBidi"/>
          <w:sz w:val="24"/>
          <w:szCs w:val="24"/>
          <w:rtl/>
        </w:rPr>
        <w:lastRenderedPageBreak/>
        <w:t xml:space="preserve">تقنيات الذكاء الاصطناعي في مختلف مراحل العمل الإداري، حيث تتيح لوحات تحكم ذكية تمكّن المديرين من متابعة بيانات الموظفين بشكل لحظي واتخاذ قرارات فورية دقيقة مبنية على تحليل آنٍ للمؤشرات المرتبطة بالأداء والالتزام والاحتياجات التدريبية، الأمر الذي يعزز مستوى الاستجابة ويُسهم في رفع جودة القرارات. </w:t>
      </w:r>
    </w:p>
    <w:p w14:paraId="7BB3ED2B" w14:textId="7C170C05" w:rsidR="007A6F4E" w:rsidRPr="00327140" w:rsidRDefault="00AC4E60"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كما تعتمد الجامعة على أنظمة ذكية لدعم قرارات التوظيف من خلال التحليل الآلي للبيانات، بما يمكّن من تقييم المتقدمين بموضوعية أكبر، وتقليل احتمالية التحيز البشري، واختيار المرشحين الأكثر كفاءة وملاءمة لمتطلبات الوظائف، وهو ما يعكس جاهزية الجامعة وحرصها على مواكبة التحولات الرقمية المتسارعة. وتؤكد الباحثة أن هذا التوجه نحو توظيف الذكاء الاصطناعي يعكس وعيًا مؤسسيًا بأهمية بناء بيئة مهنية متطورة تستثمر في البيانات والتقنيات لتعزيز رأس المال البشري، وترفع مستوى الكفاءة المؤسسية، وتدعم تنافسية الجامعة على المدى الطويل</w:t>
      </w:r>
      <w:r w:rsidR="007A6F4E" w:rsidRPr="00327140">
        <w:rPr>
          <w:rFonts w:asciiTheme="majorBidi" w:hAnsiTheme="majorBidi" w:cstheme="majorBidi"/>
          <w:sz w:val="24"/>
          <w:szCs w:val="24"/>
          <w:rtl/>
        </w:rPr>
        <w:t>.</w:t>
      </w:r>
    </w:p>
    <w:p w14:paraId="41D43E92" w14:textId="77777777" w:rsidR="005444F3" w:rsidRPr="00327140" w:rsidRDefault="005444F3" w:rsidP="00266A78">
      <w:pPr>
        <w:bidi/>
        <w:spacing w:after="0" w:line="360" w:lineRule="auto"/>
        <w:jc w:val="both"/>
        <w:rPr>
          <w:rFonts w:asciiTheme="majorBidi" w:hAnsiTheme="majorBidi" w:cstheme="majorBidi"/>
          <w:sz w:val="24"/>
          <w:szCs w:val="24"/>
          <w:rtl/>
        </w:rPr>
      </w:pPr>
    </w:p>
    <w:p w14:paraId="409F3740" w14:textId="722DA87E" w:rsidR="005444F3" w:rsidRDefault="005444F3" w:rsidP="00266A78">
      <w:pPr>
        <w:bidi/>
        <w:spacing w:after="0" w:line="360" w:lineRule="auto"/>
        <w:jc w:val="both"/>
        <w:rPr>
          <w:rFonts w:asciiTheme="majorBidi" w:hAnsiTheme="majorBidi" w:cstheme="majorBidi"/>
          <w:sz w:val="24"/>
          <w:szCs w:val="24"/>
          <w:rtl/>
        </w:rPr>
      </w:pPr>
    </w:p>
    <w:p w14:paraId="5CA5EBD9" w14:textId="7DBEEE43" w:rsidR="0067149D" w:rsidRDefault="0067149D" w:rsidP="0067149D">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drawing>
          <wp:anchor distT="0" distB="0" distL="114300" distR="114300" simplePos="0" relativeHeight="251763712" behindDoc="0" locked="0" layoutInCell="1" allowOverlap="1" wp14:anchorId="20C77B99" wp14:editId="1FDD6EC8">
            <wp:simplePos x="0" y="0"/>
            <wp:positionH relativeFrom="page">
              <wp:posOffset>1143000</wp:posOffset>
            </wp:positionH>
            <wp:positionV relativeFrom="page">
              <wp:posOffset>4004945</wp:posOffset>
            </wp:positionV>
            <wp:extent cx="5486400" cy="3200400"/>
            <wp:effectExtent l="0" t="0" r="0" b="0"/>
            <wp:wrapTopAndBottom/>
            <wp:docPr id="2113374294"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V relativeFrom="margin">
              <wp14:pctHeight>0</wp14:pctHeight>
            </wp14:sizeRelV>
          </wp:anchor>
        </w:drawing>
      </w:r>
    </w:p>
    <w:p w14:paraId="65BDB226" w14:textId="77777777" w:rsidR="00377901" w:rsidRDefault="00377901" w:rsidP="00266A78">
      <w:pPr>
        <w:bidi/>
        <w:spacing w:after="0" w:line="360" w:lineRule="auto"/>
        <w:jc w:val="both"/>
        <w:rPr>
          <w:rFonts w:asciiTheme="majorBidi" w:eastAsia="Times New Roman" w:hAnsiTheme="majorBidi" w:cstheme="majorBidi"/>
          <w:b/>
          <w:bCs/>
          <w:sz w:val="24"/>
          <w:szCs w:val="24"/>
          <w:lang w:bidi="ar-EG"/>
        </w:rPr>
      </w:pPr>
    </w:p>
    <w:p w14:paraId="3E30D0EB" w14:textId="0F50DDDC" w:rsidR="00377901" w:rsidRPr="00327140" w:rsidRDefault="00377901" w:rsidP="00377901">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19</w:t>
      </w:r>
      <w:r w:rsidRPr="00327140">
        <w:rPr>
          <w:rFonts w:asciiTheme="majorBidi" w:hAnsiTheme="majorBidi" w:cstheme="majorBidi"/>
          <w:b/>
          <w:bCs/>
          <w:sz w:val="24"/>
          <w:szCs w:val="24"/>
          <w:rtl/>
        </w:rPr>
        <w:t>)</w:t>
      </w:r>
    </w:p>
    <w:p w14:paraId="73370F0D" w14:textId="77777777" w:rsidR="00377901" w:rsidRDefault="00377901" w:rsidP="00377901">
      <w:pPr>
        <w:bidi/>
        <w:spacing w:after="0" w:line="360" w:lineRule="auto"/>
        <w:jc w:val="both"/>
        <w:rPr>
          <w:rFonts w:asciiTheme="majorBidi" w:eastAsia="Times New Roman" w:hAnsiTheme="majorBidi" w:cstheme="majorBidi"/>
          <w:b/>
          <w:bCs/>
          <w:sz w:val="24"/>
          <w:szCs w:val="24"/>
          <w:lang w:bidi="ar-EG"/>
        </w:rPr>
      </w:pPr>
    </w:p>
    <w:p w14:paraId="74035069" w14:textId="77777777" w:rsidR="00377901" w:rsidRDefault="00377901" w:rsidP="00377901">
      <w:pPr>
        <w:bidi/>
        <w:spacing w:after="0" w:line="360" w:lineRule="auto"/>
        <w:jc w:val="both"/>
        <w:rPr>
          <w:rFonts w:asciiTheme="majorBidi" w:eastAsia="Times New Roman" w:hAnsiTheme="majorBidi" w:cstheme="majorBidi"/>
          <w:b/>
          <w:bCs/>
          <w:sz w:val="24"/>
          <w:szCs w:val="24"/>
          <w:lang w:bidi="ar-EG"/>
        </w:rPr>
      </w:pPr>
    </w:p>
    <w:p w14:paraId="58411820" w14:textId="77777777" w:rsidR="0067149D" w:rsidRDefault="0067149D" w:rsidP="00377901">
      <w:pPr>
        <w:bidi/>
        <w:spacing w:after="0" w:line="360" w:lineRule="auto"/>
        <w:jc w:val="both"/>
        <w:rPr>
          <w:rFonts w:asciiTheme="majorBidi" w:eastAsia="Times New Roman" w:hAnsiTheme="majorBidi" w:cstheme="majorBidi"/>
          <w:b/>
          <w:bCs/>
          <w:sz w:val="24"/>
          <w:szCs w:val="24"/>
          <w:rtl/>
          <w:lang w:bidi="ar-EG"/>
        </w:rPr>
      </w:pPr>
    </w:p>
    <w:p w14:paraId="24EEBD9A" w14:textId="77777777" w:rsidR="0067149D" w:rsidRDefault="0067149D" w:rsidP="0067149D">
      <w:pPr>
        <w:bidi/>
        <w:spacing w:after="0" w:line="360" w:lineRule="auto"/>
        <w:jc w:val="both"/>
        <w:rPr>
          <w:rFonts w:asciiTheme="majorBidi" w:eastAsia="Times New Roman" w:hAnsiTheme="majorBidi" w:cstheme="majorBidi"/>
          <w:b/>
          <w:bCs/>
          <w:sz w:val="24"/>
          <w:szCs w:val="24"/>
          <w:rtl/>
          <w:lang w:bidi="ar-EG"/>
        </w:rPr>
      </w:pPr>
    </w:p>
    <w:p w14:paraId="0AF22D4A" w14:textId="77777777" w:rsidR="0067149D" w:rsidRDefault="0067149D" w:rsidP="0067149D">
      <w:pPr>
        <w:bidi/>
        <w:spacing w:after="0" w:line="360" w:lineRule="auto"/>
        <w:jc w:val="both"/>
        <w:rPr>
          <w:rFonts w:asciiTheme="majorBidi" w:eastAsia="Times New Roman" w:hAnsiTheme="majorBidi" w:cstheme="majorBidi"/>
          <w:b/>
          <w:bCs/>
          <w:sz w:val="24"/>
          <w:szCs w:val="24"/>
          <w:rtl/>
          <w:lang w:bidi="ar-EG"/>
        </w:rPr>
      </w:pPr>
    </w:p>
    <w:p w14:paraId="409E959D" w14:textId="3668EBDF" w:rsidR="007A6F4E" w:rsidRPr="00327140" w:rsidRDefault="007A6F4E" w:rsidP="0067149D">
      <w:pPr>
        <w:bidi/>
        <w:spacing w:after="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 xml:space="preserve">ثانيا التحقق من فروض الدراسة </w:t>
      </w:r>
    </w:p>
    <w:p w14:paraId="1EDE7FC7" w14:textId="74D95CE1" w:rsidR="007A6F4E" w:rsidRPr="00327140" w:rsidRDefault="007A6F4E" w:rsidP="00266A78">
      <w:pPr>
        <w:bidi/>
        <w:spacing w:after="200" w:line="360" w:lineRule="auto"/>
        <w:ind w:left="360"/>
        <w:jc w:val="both"/>
        <w:rPr>
          <w:rFonts w:asciiTheme="majorBidi" w:hAnsiTheme="majorBidi" w:cstheme="majorBidi"/>
          <w:b/>
          <w:bCs/>
          <w:sz w:val="24"/>
          <w:szCs w:val="24"/>
          <w:rtl/>
        </w:rPr>
      </w:pPr>
      <w:r w:rsidRPr="00327140">
        <w:rPr>
          <w:rFonts w:asciiTheme="majorBidi" w:hAnsiTheme="majorBidi" w:cstheme="majorBidi"/>
          <w:b/>
          <w:bCs/>
          <w:sz w:val="24"/>
          <w:szCs w:val="24"/>
          <w:rtl/>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58D8C3AB" w14:textId="7B050AC7" w:rsidR="007A6F4E" w:rsidRPr="00327140" w:rsidRDefault="007A6F4E" w:rsidP="00266A78">
      <w:pPr>
        <w:bidi/>
        <w:spacing w:after="200" w:line="360" w:lineRule="auto"/>
        <w:ind w:left="360"/>
        <w:jc w:val="both"/>
        <w:rPr>
          <w:rFonts w:asciiTheme="majorBidi" w:hAnsiTheme="majorBidi" w:cstheme="majorBidi"/>
          <w:sz w:val="24"/>
          <w:szCs w:val="24"/>
          <w:rtl/>
        </w:rPr>
      </w:pPr>
      <w:r w:rsidRPr="00327140">
        <w:rPr>
          <w:rFonts w:asciiTheme="majorBidi" w:hAnsiTheme="majorBidi" w:cstheme="majorBidi"/>
          <w:sz w:val="24"/>
          <w:szCs w:val="24"/>
          <w:rtl/>
        </w:rPr>
        <w:t>للتحقق من صحة هذا الفرض تم استخدام اختبار الارتباط لبيرسون (</w:t>
      </w:r>
      <w:r w:rsidRPr="00327140">
        <w:rPr>
          <w:rFonts w:asciiTheme="majorBidi" w:hAnsiTheme="majorBidi" w:cstheme="majorBidi"/>
          <w:sz w:val="24"/>
          <w:szCs w:val="24"/>
        </w:rPr>
        <w:t>Pearson Correlation Test</w:t>
      </w:r>
      <w:r w:rsidRPr="00327140">
        <w:rPr>
          <w:rFonts w:asciiTheme="majorBidi" w:hAnsiTheme="majorBidi" w:cstheme="majorBidi"/>
          <w:sz w:val="24"/>
          <w:szCs w:val="24"/>
          <w:rtl/>
        </w:rPr>
        <w:t xml:space="preserve">) وجاءت النتائج كما يلي </w:t>
      </w:r>
    </w:p>
    <w:p w14:paraId="0ED750D0" w14:textId="5B729DD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جدول رقم (</w:t>
      </w:r>
      <w:r w:rsidR="00D87411">
        <w:rPr>
          <w:rFonts w:asciiTheme="majorBidi" w:eastAsia="Times New Roman" w:hAnsiTheme="majorBidi" w:cstheme="majorBidi"/>
          <w:b/>
          <w:bCs/>
          <w:sz w:val="24"/>
          <w:szCs w:val="24"/>
        </w:rPr>
        <w:t>24</w:t>
      </w:r>
      <w:r w:rsidRPr="00327140">
        <w:rPr>
          <w:rFonts w:asciiTheme="majorBidi" w:eastAsia="Times New Roman" w:hAnsiTheme="majorBidi" w:cstheme="majorBidi"/>
          <w:b/>
          <w:bCs/>
          <w:sz w:val="24"/>
          <w:szCs w:val="24"/>
          <w:rtl/>
        </w:rPr>
        <w:t>) العلاقة بين الاستراتيجية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4"/>
        <w:gridCol w:w="1938"/>
        <w:gridCol w:w="1460"/>
        <w:gridCol w:w="1460"/>
        <w:gridCol w:w="1458"/>
      </w:tblGrid>
      <w:tr w:rsidR="007A6F4E" w:rsidRPr="00327140" w14:paraId="14D474D4" w14:textId="77777777" w:rsidTr="007A6F4E">
        <w:trPr>
          <w:cantSplit/>
        </w:trPr>
        <w:tc>
          <w:tcPr>
            <w:tcW w:w="2463" w:type="pct"/>
            <w:gridSpan w:val="2"/>
            <w:shd w:val="clear" w:color="auto" w:fill="FFFFFF"/>
            <w:vAlign w:val="center"/>
          </w:tcPr>
          <w:p w14:paraId="7543FF4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846" w:type="pct"/>
            <w:shd w:val="clear" w:color="auto" w:fill="D9D9D9"/>
            <w:vAlign w:val="center"/>
          </w:tcPr>
          <w:p w14:paraId="4CA5E83E"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المعارف</w:t>
            </w:r>
          </w:p>
        </w:tc>
        <w:tc>
          <w:tcPr>
            <w:tcW w:w="846" w:type="pct"/>
            <w:shd w:val="clear" w:color="auto" w:fill="D9D9D9"/>
            <w:vAlign w:val="center"/>
          </w:tcPr>
          <w:p w14:paraId="13CB6014"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الخبرات</w:t>
            </w:r>
          </w:p>
        </w:tc>
        <w:tc>
          <w:tcPr>
            <w:tcW w:w="846" w:type="pct"/>
            <w:shd w:val="clear" w:color="auto" w:fill="D9D9D9"/>
            <w:vAlign w:val="center"/>
          </w:tcPr>
          <w:p w14:paraId="7C3192A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المهارات</w:t>
            </w:r>
          </w:p>
        </w:tc>
      </w:tr>
      <w:tr w:rsidR="007A6F4E" w:rsidRPr="00327140" w14:paraId="20A06F0D" w14:textId="77777777" w:rsidTr="007A6F4E">
        <w:trPr>
          <w:cantSplit/>
        </w:trPr>
        <w:tc>
          <w:tcPr>
            <w:tcW w:w="1340" w:type="pct"/>
            <w:vMerge w:val="restart"/>
            <w:shd w:val="clear" w:color="auto" w:fill="D9D9D9"/>
            <w:vAlign w:val="center"/>
          </w:tcPr>
          <w:p w14:paraId="3592A03D"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الاستراتيجية</w:t>
            </w:r>
          </w:p>
        </w:tc>
        <w:tc>
          <w:tcPr>
            <w:tcW w:w="1122" w:type="pct"/>
            <w:shd w:val="clear" w:color="auto" w:fill="FFFFFF"/>
            <w:vAlign w:val="center"/>
          </w:tcPr>
          <w:p w14:paraId="551A18F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معامل ارتباط بيرسون</w:t>
            </w:r>
          </w:p>
        </w:tc>
        <w:tc>
          <w:tcPr>
            <w:tcW w:w="846" w:type="pct"/>
            <w:shd w:val="clear" w:color="auto" w:fill="FFFFFF"/>
            <w:vAlign w:val="center"/>
          </w:tcPr>
          <w:p w14:paraId="653D2056"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.783**</w:t>
            </w:r>
          </w:p>
        </w:tc>
        <w:tc>
          <w:tcPr>
            <w:tcW w:w="846" w:type="pct"/>
            <w:shd w:val="clear" w:color="auto" w:fill="FFFFFF"/>
            <w:vAlign w:val="center"/>
          </w:tcPr>
          <w:p w14:paraId="750E643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.820**</w:t>
            </w:r>
          </w:p>
        </w:tc>
        <w:tc>
          <w:tcPr>
            <w:tcW w:w="846" w:type="pct"/>
            <w:shd w:val="clear" w:color="auto" w:fill="FFFFFF"/>
            <w:vAlign w:val="center"/>
          </w:tcPr>
          <w:p w14:paraId="4426D404"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.775**</w:t>
            </w:r>
          </w:p>
        </w:tc>
      </w:tr>
      <w:tr w:rsidR="007A6F4E" w:rsidRPr="00327140" w14:paraId="192FD9CC" w14:textId="77777777" w:rsidTr="007A6F4E">
        <w:trPr>
          <w:cantSplit/>
        </w:trPr>
        <w:tc>
          <w:tcPr>
            <w:tcW w:w="1340" w:type="pct"/>
            <w:vMerge/>
            <w:shd w:val="clear" w:color="auto" w:fill="D9D9D9"/>
            <w:vAlign w:val="center"/>
          </w:tcPr>
          <w:p w14:paraId="45D1182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2" w:type="pct"/>
            <w:shd w:val="clear" w:color="auto" w:fill="FFFFFF"/>
            <w:vAlign w:val="center"/>
          </w:tcPr>
          <w:p w14:paraId="019815C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مستوى الدلالة</w:t>
            </w:r>
          </w:p>
        </w:tc>
        <w:tc>
          <w:tcPr>
            <w:tcW w:w="846" w:type="pct"/>
            <w:shd w:val="clear" w:color="auto" w:fill="FFFFFF"/>
            <w:vAlign w:val="center"/>
          </w:tcPr>
          <w:p w14:paraId="4288B1C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1118555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6D8EC53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r>
      <w:tr w:rsidR="007A6F4E" w:rsidRPr="00327140" w14:paraId="4EE23A10" w14:textId="77777777" w:rsidTr="007A6F4E">
        <w:trPr>
          <w:cantSplit/>
        </w:trPr>
        <w:tc>
          <w:tcPr>
            <w:tcW w:w="1340" w:type="pct"/>
            <w:vMerge/>
            <w:shd w:val="clear" w:color="auto" w:fill="D9D9D9"/>
            <w:vAlign w:val="center"/>
          </w:tcPr>
          <w:p w14:paraId="5BC3174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2" w:type="pct"/>
            <w:shd w:val="clear" w:color="auto" w:fill="FFFFFF"/>
            <w:vAlign w:val="center"/>
          </w:tcPr>
          <w:p w14:paraId="666143D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العدد</w:t>
            </w:r>
          </w:p>
        </w:tc>
        <w:tc>
          <w:tcPr>
            <w:tcW w:w="846" w:type="pct"/>
            <w:shd w:val="clear" w:color="auto" w:fill="FFFFFF"/>
            <w:vAlign w:val="center"/>
          </w:tcPr>
          <w:p w14:paraId="3C74F77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6E46279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146A58E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r>
    </w:tbl>
    <w:p w14:paraId="57DA59F8" w14:textId="77777777" w:rsidR="007A6F4E" w:rsidRPr="00327140" w:rsidRDefault="007A6F4E" w:rsidP="00266A78">
      <w:pPr>
        <w:bidi/>
        <w:spacing w:after="200" w:line="360" w:lineRule="auto"/>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من الجدول السابق تبين وجود علاقة ارتباطية موجبة ذات دلالة إحصائية بين الاستراتيجية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(0.783 و0.820 و0.775) وجميعها قيم مرتفعة (أكبر من 0.7) مما يشير الى </w:t>
      </w:r>
      <w:bookmarkStart w:id="18" w:name="_Hlk213250201"/>
      <w:r w:rsidRPr="00327140">
        <w:rPr>
          <w:rFonts w:asciiTheme="majorBidi" w:hAnsiTheme="majorBidi" w:cstheme="majorBidi"/>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bookmarkEnd w:id="18"/>
    </w:p>
    <w:p w14:paraId="6EBA56FB" w14:textId="77777777" w:rsidR="007A6F4E" w:rsidRPr="00327140" w:rsidRDefault="007A6F4E" w:rsidP="00266A78">
      <w:pPr>
        <w:bidi/>
        <w:spacing w:after="200" w:line="360" w:lineRule="auto"/>
        <w:ind w:left="360"/>
        <w:jc w:val="both"/>
        <w:rPr>
          <w:rFonts w:asciiTheme="majorBidi" w:hAnsiTheme="majorBidi" w:cstheme="majorBidi"/>
          <w:b/>
          <w:bCs/>
          <w:sz w:val="24"/>
          <w:szCs w:val="24"/>
          <w:rtl/>
        </w:rPr>
      </w:pPr>
      <w:r w:rsidRPr="00327140">
        <w:rPr>
          <w:rFonts w:asciiTheme="majorBidi" w:hAnsiTheme="majorBidi" w:cstheme="majorBidi"/>
          <w:b/>
          <w:bCs/>
          <w:sz w:val="24"/>
          <w:szCs w:val="24"/>
          <w:rtl/>
        </w:rPr>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7DA7DDDB" w14:textId="77777777" w:rsidR="007A6F4E" w:rsidRPr="00327140" w:rsidRDefault="007A6F4E" w:rsidP="00266A78">
      <w:pPr>
        <w:bidi/>
        <w:spacing w:after="200" w:line="360" w:lineRule="auto"/>
        <w:ind w:left="360"/>
        <w:jc w:val="both"/>
        <w:rPr>
          <w:rFonts w:asciiTheme="majorBidi" w:hAnsiTheme="majorBidi" w:cstheme="majorBidi"/>
          <w:sz w:val="24"/>
          <w:szCs w:val="24"/>
          <w:rtl/>
        </w:rPr>
      </w:pPr>
      <w:r w:rsidRPr="00327140">
        <w:rPr>
          <w:rFonts w:asciiTheme="majorBidi" w:hAnsiTheme="majorBidi" w:cstheme="majorBidi"/>
          <w:sz w:val="24"/>
          <w:szCs w:val="24"/>
          <w:rtl/>
        </w:rPr>
        <w:t>للتحقق من صحة هذا الفرض تم استخدام اختبار الارتباط لبيرسون (</w:t>
      </w:r>
      <w:r w:rsidRPr="00327140">
        <w:rPr>
          <w:rFonts w:asciiTheme="majorBidi" w:hAnsiTheme="majorBidi" w:cstheme="majorBidi"/>
          <w:sz w:val="24"/>
          <w:szCs w:val="24"/>
        </w:rPr>
        <w:t>Pearson Correlation Test</w:t>
      </w:r>
      <w:r w:rsidRPr="00327140">
        <w:rPr>
          <w:rFonts w:asciiTheme="majorBidi" w:hAnsiTheme="majorBidi" w:cstheme="majorBidi"/>
          <w:sz w:val="24"/>
          <w:szCs w:val="24"/>
          <w:rtl/>
        </w:rPr>
        <w:t xml:space="preserve">) وجاءت النتائج كما يلي </w:t>
      </w:r>
    </w:p>
    <w:p w14:paraId="2BF7125F" w14:textId="7A072F8A"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جدول رقم (</w:t>
      </w:r>
      <w:r w:rsidR="00D87411">
        <w:rPr>
          <w:rFonts w:asciiTheme="majorBidi" w:eastAsia="Times New Roman" w:hAnsiTheme="majorBidi" w:cstheme="majorBidi"/>
          <w:b/>
          <w:bCs/>
          <w:sz w:val="24"/>
          <w:szCs w:val="24"/>
        </w:rPr>
        <w:t>25</w:t>
      </w:r>
      <w:r w:rsidRPr="00327140">
        <w:rPr>
          <w:rFonts w:asciiTheme="majorBidi" w:eastAsia="Times New Roman" w:hAnsiTheme="majorBidi" w:cstheme="majorBidi"/>
          <w:b/>
          <w:bCs/>
          <w:sz w:val="24"/>
          <w:szCs w:val="24"/>
          <w:rtl/>
        </w:rPr>
        <w:t>) العلاقة بين البرمجيات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5"/>
        <w:gridCol w:w="1938"/>
        <w:gridCol w:w="1460"/>
        <w:gridCol w:w="1460"/>
        <w:gridCol w:w="1457"/>
      </w:tblGrid>
      <w:tr w:rsidR="007A6F4E" w:rsidRPr="00327140" w14:paraId="16348162" w14:textId="77777777" w:rsidTr="007A6F4E">
        <w:trPr>
          <w:cantSplit/>
        </w:trPr>
        <w:tc>
          <w:tcPr>
            <w:tcW w:w="2464" w:type="pct"/>
            <w:gridSpan w:val="2"/>
            <w:shd w:val="clear" w:color="auto" w:fill="FFFFFF"/>
            <w:vAlign w:val="center"/>
          </w:tcPr>
          <w:p w14:paraId="40888B1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846" w:type="pct"/>
            <w:shd w:val="clear" w:color="auto" w:fill="D9D9D9"/>
            <w:vAlign w:val="center"/>
          </w:tcPr>
          <w:p w14:paraId="514C1318"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المعارف</w:t>
            </w:r>
          </w:p>
        </w:tc>
        <w:tc>
          <w:tcPr>
            <w:tcW w:w="846" w:type="pct"/>
            <w:shd w:val="clear" w:color="auto" w:fill="D9D9D9"/>
            <w:vAlign w:val="center"/>
          </w:tcPr>
          <w:p w14:paraId="6E856C96"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الخبرات</w:t>
            </w:r>
          </w:p>
        </w:tc>
        <w:tc>
          <w:tcPr>
            <w:tcW w:w="845" w:type="pct"/>
            <w:shd w:val="clear" w:color="auto" w:fill="D9D9D9"/>
            <w:vAlign w:val="center"/>
          </w:tcPr>
          <w:p w14:paraId="0FA3B3C7"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المهارات</w:t>
            </w:r>
          </w:p>
        </w:tc>
      </w:tr>
      <w:tr w:rsidR="007A6F4E" w:rsidRPr="00327140" w14:paraId="04EE7A1B" w14:textId="77777777" w:rsidTr="007A6F4E">
        <w:trPr>
          <w:cantSplit/>
        </w:trPr>
        <w:tc>
          <w:tcPr>
            <w:tcW w:w="1341" w:type="pct"/>
            <w:vMerge w:val="restart"/>
            <w:shd w:val="clear" w:color="auto" w:fill="D9D9D9"/>
            <w:vAlign w:val="center"/>
          </w:tcPr>
          <w:p w14:paraId="775446E5"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البرمجيات</w:t>
            </w:r>
          </w:p>
        </w:tc>
        <w:tc>
          <w:tcPr>
            <w:tcW w:w="1123" w:type="pct"/>
            <w:shd w:val="clear" w:color="auto" w:fill="FFFFFF"/>
            <w:vAlign w:val="center"/>
          </w:tcPr>
          <w:p w14:paraId="7730A52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معامل ارتباط بيرسون</w:t>
            </w:r>
          </w:p>
        </w:tc>
        <w:tc>
          <w:tcPr>
            <w:tcW w:w="846" w:type="pct"/>
            <w:shd w:val="clear" w:color="auto" w:fill="FFFFFF"/>
            <w:vAlign w:val="center"/>
          </w:tcPr>
          <w:p w14:paraId="203D44B4"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.898**</w:t>
            </w:r>
          </w:p>
        </w:tc>
        <w:tc>
          <w:tcPr>
            <w:tcW w:w="846" w:type="pct"/>
            <w:shd w:val="clear" w:color="auto" w:fill="FFFFFF"/>
            <w:vAlign w:val="center"/>
          </w:tcPr>
          <w:p w14:paraId="69817E6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.804**</w:t>
            </w:r>
          </w:p>
        </w:tc>
        <w:tc>
          <w:tcPr>
            <w:tcW w:w="845" w:type="pct"/>
            <w:shd w:val="clear" w:color="auto" w:fill="FFFFFF"/>
            <w:vAlign w:val="center"/>
          </w:tcPr>
          <w:p w14:paraId="27DA835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.734**</w:t>
            </w:r>
          </w:p>
        </w:tc>
      </w:tr>
      <w:tr w:rsidR="007A6F4E" w:rsidRPr="00327140" w14:paraId="004BAC64" w14:textId="77777777" w:rsidTr="007A6F4E">
        <w:trPr>
          <w:cantSplit/>
        </w:trPr>
        <w:tc>
          <w:tcPr>
            <w:tcW w:w="1341" w:type="pct"/>
            <w:vMerge/>
            <w:shd w:val="clear" w:color="auto" w:fill="D9D9D9"/>
            <w:vAlign w:val="center"/>
          </w:tcPr>
          <w:p w14:paraId="4BCEFFD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5F392D5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مستوى الدلالة</w:t>
            </w:r>
          </w:p>
        </w:tc>
        <w:tc>
          <w:tcPr>
            <w:tcW w:w="846" w:type="pct"/>
            <w:shd w:val="clear" w:color="auto" w:fill="FFFFFF"/>
            <w:vAlign w:val="center"/>
          </w:tcPr>
          <w:p w14:paraId="2F8CA3A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416F9AC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5" w:type="pct"/>
            <w:shd w:val="clear" w:color="auto" w:fill="FFFFFF"/>
            <w:vAlign w:val="center"/>
          </w:tcPr>
          <w:p w14:paraId="7191C55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r>
      <w:tr w:rsidR="007A6F4E" w:rsidRPr="00327140" w14:paraId="26A09EA7" w14:textId="77777777" w:rsidTr="007A6F4E">
        <w:trPr>
          <w:cantSplit/>
        </w:trPr>
        <w:tc>
          <w:tcPr>
            <w:tcW w:w="1341" w:type="pct"/>
            <w:vMerge/>
            <w:shd w:val="clear" w:color="auto" w:fill="D9D9D9"/>
            <w:vAlign w:val="center"/>
          </w:tcPr>
          <w:p w14:paraId="7221247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7C809C2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العدد</w:t>
            </w:r>
          </w:p>
        </w:tc>
        <w:tc>
          <w:tcPr>
            <w:tcW w:w="846" w:type="pct"/>
            <w:shd w:val="clear" w:color="auto" w:fill="FFFFFF"/>
            <w:vAlign w:val="center"/>
          </w:tcPr>
          <w:p w14:paraId="6CF48CB7"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7CC739F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5" w:type="pct"/>
            <w:shd w:val="clear" w:color="auto" w:fill="FFFFFF"/>
            <w:vAlign w:val="center"/>
          </w:tcPr>
          <w:p w14:paraId="0208CCA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r>
    </w:tbl>
    <w:p w14:paraId="7AF34109" w14:textId="77777777" w:rsidR="007A6F4E" w:rsidRPr="00327140" w:rsidRDefault="007A6F4E" w:rsidP="00266A78">
      <w:pPr>
        <w:bidi/>
        <w:spacing w:after="200" w:line="360" w:lineRule="auto"/>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من الجدول السابق تبين وجود علاقة ارتباطية موجبة ذات دلالة إحصائية بين البرمجيات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(0.898 و0.804 </w:t>
      </w:r>
      <w:r w:rsidRPr="00327140">
        <w:rPr>
          <w:rFonts w:asciiTheme="majorBidi" w:hAnsiTheme="majorBidi" w:cstheme="majorBidi"/>
          <w:sz w:val="24"/>
          <w:szCs w:val="24"/>
          <w:rtl/>
          <w:lang w:bidi="ar-EG"/>
        </w:rPr>
        <w:lastRenderedPageBreak/>
        <w:t xml:space="preserve">و0.734) وجميعها قيم مرتفعة (أكبر من 0.7) مما يشير الى </w:t>
      </w:r>
      <w:bookmarkStart w:id="19" w:name="_Hlk213250222"/>
      <w:r w:rsidRPr="00327140">
        <w:rPr>
          <w:rFonts w:asciiTheme="majorBidi" w:hAnsiTheme="majorBidi" w:cstheme="majorBidi"/>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bookmarkEnd w:id="19"/>
    </w:p>
    <w:p w14:paraId="6112FB57" w14:textId="77777777" w:rsidR="007A6F4E" w:rsidRPr="00327140" w:rsidRDefault="007A6F4E" w:rsidP="00266A78">
      <w:pPr>
        <w:bidi/>
        <w:spacing w:after="200" w:line="360" w:lineRule="auto"/>
        <w:jc w:val="both"/>
        <w:rPr>
          <w:rFonts w:asciiTheme="majorBidi" w:hAnsiTheme="majorBidi" w:cstheme="majorBidi"/>
          <w:b/>
          <w:bCs/>
          <w:sz w:val="24"/>
          <w:szCs w:val="24"/>
          <w:rtl/>
        </w:rPr>
      </w:pPr>
      <w:r w:rsidRPr="00327140">
        <w:rPr>
          <w:rFonts w:asciiTheme="majorBidi" w:hAnsiTheme="majorBidi" w:cstheme="majorBidi"/>
          <w:b/>
          <w:bCs/>
          <w:sz w:val="24"/>
          <w:szCs w:val="24"/>
          <w:rtl/>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30412939" w14:textId="77777777" w:rsidR="007A6F4E" w:rsidRPr="00327140" w:rsidRDefault="007A6F4E" w:rsidP="00266A78">
      <w:pPr>
        <w:bidi/>
        <w:spacing w:after="200" w:line="360" w:lineRule="auto"/>
        <w:jc w:val="both"/>
        <w:rPr>
          <w:rFonts w:asciiTheme="majorBidi" w:hAnsiTheme="majorBidi" w:cstheme="majorBidi"/>
          <w:b/>
          <w:bCs/>
          <w:sz w:val="24"/>
          <w:szCs w:val="24"/>
          <w:rtl/>
        </w:rPr>
      </w:pPr>
      <w:r w:rsidRPr="00327140">
        <w:rPr>
          <w:rFonts w:asciiTheme="majorBidi" w:hAnsiTheme="majorBidi" w:cstheme="majorBidi"/>
          <w:sz w:val="24"/>
          <w:szCs w:val="24"/>
          <w:rtl/>
        </w:rPr>
        <w:t>للتحقق من صحة هذا الفرض تم استخدام اختبار الارتباط لبيرسون (</w:t>
      </w:r>
      <w:r w:rsidRPr="00327140">
        <w:rPr>
          <w:rFonts w:asciiTheme="majorBidi" w:hAnsiTheme="majorBidi" w:cstheme="majorBidi"/>
          <w:sz w:val="24"/>
          <w:szCs w:val="24"/>
        </w:rPr>
        <w:t>Pearson Correlation Test</w:t>
      </w:r>
      <w:r w:rsidRPr="00327140">
        <w:rPr>
          <w:rFonts w:asciiTheme="majorBidi" w:hAnsiTheme="majorBidi" w:cstheme="majorBidi"/>
          <w:sz w:val="24"/>
          <w:szCs w:val="24"/>
          <w:rtl/>
        </w:rPr>
        <w:t xml:space="preserve">) وجاءت النتائج كما يلي </w:t>
      </w:r>
    </w:p>
    <w:p w14:paraId="4ED749C5" w14:textId="1E159398"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جدول رقم (</w:t>
      </w:r>
      <w:r w:rsidR="00EC264B">
        <w:rPr>
          <w:rFonts w:asciiTheme="majorBidi" w:eastAsia="Times New Roman" w:hAnsiTheme="majorBidi" w:cstheme="majorBidi"/>
          <w:b/>
          <w:bCs/>
          <w:sz w:val="24"/>
          <w:szCs w:val="24"/>
        </w:rPr>
        <w:t>26</w:t>
      </w:r>
      <w:r w:rsidRPr="00327140">
        <w:rPr>
          <w:rFonts w:asciiTheme="majorBidi" w:eastAsia="Times New Roman" w:hAnsiTheme="majorBidi" w:cstheme="majorBidi"/>
          <w:b/>
          <w:bCs/>
          <w:sz w:val="24"/>
          <w:szCs w:val="24"/>
          <w:rtl/>
        </w:rPr>
        <w:t>) العلاقة بين البنية التحتية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5"/>
        <w:gridCol w:w="1938"/>
        <w:gridCol w:w="1460"/>
        <w:gridCol w:w="1460"/>
        <w:gridCol w:w="1457"/>
      </w:tblGrid>
      <w:tr w:rsidR="007A6F4E" w:rsidRPr="00327140" w14:paraId="5708A455" w14:textId="77777777" w:rsidTr="007A6F4E">
        <w:trPr>
          <w:cantSplit/>
        </w:trPr>
        <w:tc>
          <w:tcPr>
            <w:tcW w:w="2464" w:type="pct"/>
            <w:gridSpan w:val="2"/>
            <w:shd w:val="clear" w:color="auto" w:fill="FFFFFF"/>
            <w:vAlign w:val="center"/>
          </w:tcPr>
          <w:p w14:paraId="3435F12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846" w:type="pct"/>
            <w:shd w:val="clear" w:color="auto" w:fill="D9D9D9"/>
            <w:vAlign w:val="center"/>
          </w:tcPr>
          <w:p w14:paraId="1470E578"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المعارف</w:t>
            </w:r>
          </w:p>
        </w:tc>
        <w:tc>
          <w:tcPr>
            <w:tcW w:w="846" w:type="pct"/>
            <w:shd w:val="clear" w:color="auto" w:fill="D9D9D9"/>
            <w:vAlign w:val="center"/>
          </w:tcPr>
          <w:p w14:paraId="4A1FFBF1"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الخبرات</w:t>
            </w:r>
          </w:p>
        </w:tc>
        <w:tc>
          <w:tcPr>
            <w:tcW w:w="844" w:type="pct"/>
            <w:shd w:val="clear" w:color="auto" w:fill="D9D9D9"/>
            <w:vAlign w:val="center"/>
          </w:tcPr>
          <w:p w14:paraId="4811341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المهارات</w:t>
            </w:r>
          </w:p>
        </w:tc>
      </w:tr>
      <w:tr w:rsidR="007A6F4E" w:rsidRPr="00327140" w14:paraId="5480D58C" w14:textId="77777777" w:rsidTr="007A6F4E">
        <w:trPr>
          <w:cantSplit/>
        </w:trPr>
        <w:tc>
          <w:tcPr>
            <w:tcW w:w="1341" w:type="pct"/>
            <w:vMerge w:val="restart"/>
            <w:shd w:val="clear" w:color="auto" w:fill="D9D9D9"/>
            <w:vAlign w:val="center"/>
          </w:tcPr>
          <w:p w14:paraId="01953763"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البنية التحتية</w:t>
            </w:r>
          </w:p>
        </w:tc>
        <w:tc>
          <w:tcPr>
            <w:tcW w:w="1123" w:type="pct"/>
            <w:shd w:val="clear" w:color="auto" w:fill="FFFFFF"/>
            <w:vAlign w:val="center"/>
          </w:tcPr>
          <w:p w14:paraId="547A70A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معامل ارتباط بيرسون</w:t>
            </w:r>
          </w:p>
        </w:tc>
        <w:tc>
          <w:tcPr>
            <w:tcW w:w="846" w:type="pct"/>
            <w:shd w:val="clear" w:color="auto" w:fill="FFFFFF"/>
            <w:vAlign w:val="center"/>
          </w:tcPr>
          <w:p w14:paraId="7840D6D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.816**</w:t>
            </w:r>
          </w:p>
        </w:tc>
        <w:tc>
          <w:tcPr>
            <w:tcW w:w="846" w:type="pct"/>
            <w:shd w:val="clear" w:color="auto" w:fill="FFFFFF"/>
            <w:vAlign w:val="center"/>
          </w:tcPr>
          <w:p w14:paraId="6A7FCEE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.771**</w:t>
            </w:r>
          </w:p>
        </w:tc>
        <w:tc>
          <w:tcPr>
            <w:tcW w:w="844" w:type="pct"/>
            <w:shd w:val="clear" w:color="auto" w:fill="FFFFFF"/>
            <w:vAlign w:val="center"/>
          </w:tcPr>
          <w:p w14:paraId="443230A4"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.796**</w:t>
            </w:r>
          </w:p>
        </w:tc>
      </w:tr>
      <w:tr w:rsidR="007A6F4E" w:rsidRPr="00327140" w14:paraId="7163C779" w14:textId="77777777" w:rsidTr="007A6F4E">
        <w:trPr>
          <w:cantSplit/>
        </w:trPr>
        <w:tc>
          <w:tcPr>
            <w:tcW w:w="1341" w:type="pct"/>
            <w:vMerge/>
            <w:shd w:val="clear" w:color="auto" w:fill="D9D9D9"/>
            <w:vAlign w:val="center"/>
          </w:tcPr>
          <w:p w14:paraId="6D8D511F"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616DF65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مستوى الدلالة</w:t>
            </w:r>
          </w:p>
        </w:tc>
        <w:tc>
          <w:tcPr>
            <w:tcW w:w="846" w:type="pct"/>
            <w:shd w:val="clear" w:color="auto" w:fill="FFFFFF"/>
            <w:vAlign w:val="center"/>
          </w:tcPr>
          <w:p w14:paraId="52914166"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2986CA4F"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4" w:type="pct"/>
            <w:shd w:val="clear" w:color="auto" w:fill="FFFFFF"/>
            <w:vAlign w:val="center"/>
          </w:tcPr>
          <w:p w14:paraId="330C13E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r>
      <w:tr w:rsidR="007A6F4E" w:rsidRPr="00327140" w14:paraId="706148B5" w14:textId="77777777" w:rsidTr="007A6F4E">
        <w:trPr>
          <w:cantSplit/>
        </w:trPr>
        <w:tc>
          <w:tcPr>
            <w:tcW w:w="1341" w:type="pct"/>
            <w:vMerge/>
            <w:shd w:val="clear" w:color="auto" w:fill="D9D9D9"/>
            <w:vAlign w:val="center"/>
          </w:tcPr>
          <w:p w14:paraId="1BE86F4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3F010C0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العدد</w:t>
            </w:r>
          </w:p>
        </w:tc>
        <w:tc>
          <w:tcPr>
            <w:tcW w:w="846" w:type="pct"/>
            <w:shd w:val="clear" w:color="auto" w:fill="FFFFFF"/>
            <w:vAlign w:val="center"/>
          </w:tcPr>
          <w:p w14:paraId="2636FBE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266994F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4" w:type="pct"/>
            <w:shd w:val="clear" w:color="auto" w:fill="FFFFFF"/>
            <w:vAlign w:val="center"/>
          </w:tcPr>
          <w:p w14:paraId="3B84CAB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r>
    </w:tbl>
    <w:p w14:paraId="5F2F487B" w14:textId="77777777" w:rsidR="007A6F4E" w:rsidRPr="00327140" w:rsidRDefault="007A6F4E" w:rsidP="00266A78">
      <w:pPr>
        <w:bidi/>
        <w:spacing w:after="200" w:line="360" w:lineRule="auto"/>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من الجدول السابق تبين وجود علاقة ارتباطية موجبة ذات دلالة إحصائية بين البنية التحتية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(0.816 و0.771 و0.796) وجميعها قيم مرتفعة (أكبر من 0.7) مما يشير الى </w:t>
      </w:r>
      <w:bookmarkStart w:id="20" w:name="_Hlk213250252"/>
      <w:r w:rsidRPr="00327140">
        <w:rPr>
          <w:rFonts w:asciiTheme="majorBidi" w:hAnsiTheme="majorBidi" w:cstheme="majorBidi"/>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bookmarkEnd w:id="20"/>
    </w:p>
    <w:p w14:paraId="33FC72EC" w14:textId="77777777" w:rsidR="007A6F4E" w:rsidRPr="00327140" w:rsidRDefault="007A6F4E" w:rsidP="00266A78">
      <w:pPr>
        <w:bidi/>
        <w:spacing w:after="200" w:line="360" w:lineRule="auto"/>
        <w:jc w:val="both"/>
        <w:rPr>
          <w:rFonts w:asciiTheme="majorBidi" w:hAnsiTheme="majorBidi" w:cstheme="majorBidi"/>
          <w:b/>
          <w:bCs/>
          <w:color w:val="000000"/>
          <w:sz w:val="24"/>
          <w:szCs w:val="24"/>
          <w:lang w:bidi="ar-SY"/>
        </w:rPr>
      </w:pPr>
      <w:r w:rsidRPr="00327140">
        <w:rPr>
          <w:rFonts w:asciiTheme="majorBidi" w:hAnsiTheme="majorBidi" w:cstheme="majorBidi"/>
          <w:b/>
          <w:bCs/>
          <w:sz w:val="24"/>
          <w:szCs w:val="24"/>
          <w:rtl/>
        </w:rPr>
        <w:t>الفرض الرابع: توجد علاقة ذات دلالة إحصائية بين الموارد البشرية وبين إدارة رأس المال البشري (المعارف، الخبرات، والمهارات) في جامعة الملك فهد للبترول والمعادن</w:t>
      </w:r>
      <w:r w:rsidRPr="00327140">
        <w:rPr>
          <w:rFonts w:asciiTheme="majorBidi" w:hAnsiTheme="majorBidi" w:cstheme="majorBidi"/>
          <w:b/>
          <w:bCs/>
          <w:color w:val="000000"/>
          <w:sz w:val="24"/>
          <w:szCs w:val="24"/>
          <w:rtl/>
          <w:lang w:bidi="ar-SY"/>
        </w:rPr>
        <w:t xml:space="preserve">. </w:t>
      </w:r>
    </w:p>
    <w:p w14:paraId="76D19236" w14:textId="77777777" w:rsidR="007A6F4E" w:rsidRPr="00327140" w:rsidRDefault="007A6F4E" w:rsidP="00266A78">
      <w:pPr>
        <w:bidi/>
        <w:spacing w:after="200" w:line="360" w:lineRule="auto"/>
        <w:jc w:val="both"/>
        <w:rPr>
          <w:rFonts w:asciiTheme="majorBidi" w:hAnsiTheme="majorBidi" w:cstheme="majorBidi"/>
          <w:b/>
          <w:bCs/>
          <w:sz w:val="24"/>
          <w:szCs w:val="24"/>
          <w:rtl/>
        </w:rPr>
      </w:pPr>
      <w:r w:rsidRPr="00327140">
        <w:rPr>
          <w:rFonts w:asciiTheme="majorBidi" w:hAnsiTheme="majorBidi" w:cstheme="majorBidi"/>
          <w:sz w:val="24"/>
          <w:szCs w:val="24"/>
          <w:rtl/>
        </w:rPr>
        <w:t>للتحقق من صحة هذا الفرض تم استخدام اختبار الارتباط لبيرسون (</w:t>
      </w:r>
      <w:r w:rsidRPr="00327140">
        <w:rPr>
          <w:rFonts w:asciiTheme="majorBidi" w:hAnsiTheme="majorBidi" w:cstheme="majorBidi"/>
          <w:sz w:val="24"/>
          <w:szCs w:val="24"/>
        </w:rPr>
        <w:t>Pearson Correlation Test</w:t>
      </w:r>
      <w:r w:rsidRPr="00327140">
        <w:rPr>
          <w:rFonts w:asciiTheme="majorBidi" w:hAnsiTheme="majorBidi" w:cstheme="majorBidi"/>
          <w:sz w:val="24"/>
          <w:szCs w:val="24"/>
          <w:rtl/>
        </w:rPr>
        <w:t xml:space="preserve">) وجاءت النتائج كما يلي </w:t>
      </w:r>
    </w:p>
    <w:p w14:paraId="60E31096" w14:textId="7D9DC25C"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جدول رقم (</w:t>
      </w:r>
      <w:r w:rsidR="00EC264B">
        <w:rPr>
          <w:rFonts w:asciiTheme="majorBidi" w:eastAsia="Times New Roman" w:hAnsiTheme="majorBidi" w:cstheme="majorBidi"/>
          <w:b/>
          <w:bCs/>
          <w:sz w:val="24"/>
          <w:szCs w:val="24"/>
        </w:rPr>
        <w:t>27</w:t>
      </w:r>
      <w:r w:rsidRPr="00327140">
        <w:rPr>
          <w:rFonts w:asciiTheme="majorBidi" w:eastAsia="Times New Roman" w:hAnsiTheme="majorBidi" w:cstheme="majorBidi"/>
          <w:b/>
          <w:bCs/>
          <w:sz w:val="24"/>
          <w:szCs w:val="24"/>
          <w:rtl/>
        </w:rPr>
        <w:t>) العلاقة بين الموارد البشرية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5"/>
        <w:gridCol w:w="1938"/>
        <w:gridCol w:w="1460"/>
        <w:gridCol w:w="1460"/>
        <w:gridCol w:w="1457"/>
      </w:tblGrid>
      <w:tr w:rsidR="007A6F4E" w:rsidRPr="00327140" w14:paraId="2967AF9B" w14:textId="77777777" w:rsidTr="007A6F4E">
        <w:trPr>
          <w:cantSplit/>
        </w:trPr>
        <w:tc>
          <w:tcPr>
            <w:tcW w:w="2464" w:type="pct"/>
            <w:gridSpan w:val="2"/>
            <w:shd w:val="clear" w:color="auto" w:fill="FFFFFF"/>
            <w:vAlign w:val="center"/>
          </w:tcPr>
          <w:p w14:paraId="020024C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846" w:type="pct"/>
            <w:shd w:val="clear" w:color="auto" w:fill="D9D9D9"/>
            <w:vAlign w:val="center"/>
          </w:tcPr>
          <w:p w14:paraId="5A8FE1C6"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المعارف</w:t>
            </w:r>
          </w:p>
        </w:tc>
        <w:tc>
          <w:tcPr>
            <w:tcW w:w="846" w:type="pct"/>
            <w:shd w:val="clear" w:color="auto" w:fill="D9D9D9"/>
            <w:vAlign w:val="center"/>
          </w:tcPr>
          <w:p w14:paraId="5CD54FF5"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الخبرات</w:t>
            </w:r>
          </w:p>
        </w:tc>
        <w:tc>
          <w:tcPr>
            <w:tcW w:w="844" w:type="pct"/>
            <w:shd w:val="clear" w:color="auto" w:fill="D9D9D9"/>
            <w:vAlign w:val="center"/>
          </w:tcPr>
          <w:p w14:paraId="7E69517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المهارات</w:t>
            </w:r>
          </w:p>
        </w:tc>
      </w:tr>
      <w:tr w:rsidR="007A6F4E" w:rsidRPr="00327140" w14:paraId="03EDC006" w14:textId="77777777" w:rsidTr="007A6F4E">
        <w:trPr>
          <w:cantSplit/>
        </w:trPr>
        <w:tc>
          <w:tcPr>
            <w:tcW w:w="1341" w:type="pct"/>
            <w:vMerge w:val="restart"/>
            <w:shd w:val="clear" w:color="auto" w:fill="D9D9D9"/>
            <w:vAlign w:val="center"/>
          </w:tcPr>
          <w:p w14:paraId="09C89192"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الموارد البشرية</w:t>
            </w:r>
          </w:p>
        </w:tc>
        <w:tc>
          <w:tcPr>
            <w:tcW w:w="1123" w:type="pct"/>
            <w:shd w:val="clear" w:color="auto" w:fill="FFFFFF"/>
            <w:vAlign w:val="center"/>
          </w:tcPr>
          <w:p w14:paraId="6E8553B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معامل ارتباط بيرسون</w:t>
            </w:r>
          </w:p>
        </w:tc>
        <w:tc>
          <w:tcPr>
            <w:tcW w:w="846" w:type="pct"/>
            <w:shd w:val="clear" w:color="auto" w:fill="FFFFFF"/>
            <w:vAlign w:val="center"/>
          </w:tcPr>
          <w:p w14:paraId="0BE9B734"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.763**</w:t>
            </w:r>
          </w:p>
        </w:tc>
        <w:tc>
          <w:tcPr>
            <w:tcW w:w="846" w:type="pct"/>
            <w:shd w:val="clear" w:color="auto" w:fill="FFFFFF"/>
            <w:vAlign w:val="center"/>
          </w:tcPr>
          <w:p w14:paraId="2025F506"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.826**</w:t>
            </w:r>
          </w:p>
        </w:tc>
        <w:tc>
          <w:tcPr>
            <w:tcW w:w="844" w:type="pct"/>
            <w:shd w:val="clear" w:color="auto" w:fill="FFFFFF"/>
            <w:vAlign w:val="center"/>
          </w:tcPr>
          <w:p w14:paraId="6B35A45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.772**</w:t>
            </w:r>
          </w:p>
        </w:tc>
      </w:tr>
      <w:tr w:rsidR="007A6F4E" w:rsidRPr="00327140" w14:paraId="075C1B2D" w14:textId="77777777" w:rsidTr="007A6F4E">
        <w:trPr>
          <w:cantSplit/>
        </w:trPr>
        <w:tc>
          <w:tcPr>
            <w:tcW w:w="1341" w:type="pct"/>
            <w:vMerge/>
            <w:shd w:val="clear" w:color="auto" w:fill="D9D9D9"/>
            <w:vAlign w:val="center"/>
          </w:tcPr>
          <w:p w14:paraId="52EC5EC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50FBCAE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مستوى الدلالة</w:t>
            </w:r>
          </w:p>
        </w:tc>
        <w:tc>
          <w:tcPr>
            <w:tcW w:w="846" w:type="pct"/>
            <w:shd w:val="clear" w:color="auto" w:fill="FFFFFF"/>
            <w:vAlign w:val="center"/>
          </w:tcPr>
          <w:p w14:paraId="66A41A5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409389A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4" w:type="pct"/>
            <w:shd w:val="clear" w:color="auto" w:fill="FFFFFF"/>
            <w:vAlign w:val="center"/>
          </w:tcPr>
          <w:p w14:paraId="77154DF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r>
      <w:tr w:rsidR="007A6F4E" w:rsidRPr="00327140" w14:paraId="49C0806D" w14:textId="77777777" w:rsidTr="007A6F4E">
        <w:trPr>
          <w:cantSplit/>
        </w:trPr>
        <w:tc>
          <w:tcPr>
            <w:tcW w:w="1341" w:type="pct"/>
            <w:vMerge/>
            <w:shd w:val="clear" w:color="auto" w:fill="D9D9D9"/>
            <w:vAlign w:val="center"/>
          </w:tcPr>
          <w:p w14:paraId="738B544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432E0EB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العدد</w:t>
            </w:r>
          </w:p>
        </w:tc>
        <w:tc>
          <w:tcPr>
            <w:tcW w:w="846" w:type="pct"/>
            <w:shd w:val="clear" w:color="auto" w:fill="FFFFFF"/>
            <w:vAlign w:val="center"/>
          </w:tcPr>
          <w:p w14:paraId="58F6C54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0DFA8C2F"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4" w:type="pct"/>
            <w:shd w:val="clear" w:color="auto" w:fill="FFFFFF"/>
            <w:vAlign w:val="center"/>
          </w:tcPr>
          <w:p w14:paraId="5FE0AFA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r>
    </w:tbl>
    <w:p w14:paraId="790BA3BF" w14:textId="2FA4515F" w:rsidR="007A6F4E" w:rsidRPr="00327140" w:rsidRDefault="007A6F4E" w:rsidP="00266A78">
      <w:pPr>
        <w:bidi/>
        <w:spacing w:after="200" w:line="360" w:lineRule="auto"/>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lastRenderedPageBreak/>
        <w:t xml:space="preserve">من الجدول السابق تبين وجود علاقة ارتباطية موجبة ذات دلالة إحصائية بين الموارد البشرية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(0.763 و0.826 و0.772) وجميعها قيم مرتفعة (أكبر من 0.7) مما يشير الى </w:t>
      </w:r>
      <w:bookmarkStart w:id="21" w:name="_Hlk213250263"/>
      <w:r w:rsidRPr="00327140">
        <w:rPr>
          <w:rFonts w:asciiTheme="majorBidi" w:hAnsiTheme="majorBidi" w:cstheme="majorBidi"/>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bookmarkEnd w:id="21"/>
      <w:r w:rsidR="00730168" w:rsidRPr="00327140">
        <w:rPr>
          <w:rFonts w:asciiTheme="majorBidi" w:hAnsiTheme="majorBidi" w:cstheme="majorBidi"/>
          <w:sz w:val="24"/>
          <w:szCs w:val="24"/>
          <w:rtl/>
          <w:lang w:bidi="ar-EG"/>
        </w:rPr>
        <w:t>.</w:t>
      </w:r>
    </w:p>
    <w:p w14:paraId="09060FE8" w14:textId="77777777" w:rsidR="00BD4900" w:rsidRPr="00327140" w:rsidRDefault="00BD4900" w:rsidP="00266A78">
      <w:pPr>
        <w:bidi/>
        <w:spacing w:after="200" w:line="360" w:lineRule="auto"/>
        <w:jc w:val="center"/>
        <w:rPr>
          <w:rFonts w:asciiTheme="majorBidi" w:hAnsiTheme="majorBidi" w:cstheme="majorBidi"/>
          <w:b/>
          <w:bCs/>
          <w:sz w:val="24"/>
          <w:szCs w:val="24"/>
          <w:rtl/>
          <w:lang w:bidi="ar-EG"/>
        </w:rPr>
      </w:pPr>
    </w:p>
    <w:p w14:paraId="023D1A26" w14:textId="77777777" w:rsidR="00BD4900" w:rsidRPr="00327140" w:rsidRDefault="00BD4900" w:rsidP="00266A78">
      <w:pPr>
        <w:bidi/>
        <w:spacing w:after="200" w:line="360" w:lineRule="auto"/>
        <w:jc w:val="center"/>
        <w:rPr>
          <w:rFonts w:asciiTheme="majorBidi" w:hAnsiTheme="majorBidi" w:cstheme="majorBidi"/>
          <w:b/>
          <w:bCs/>
          <w:sz w:val="24"/>
          <w:szCs w:val="24"/>
          <w:rtl/>
          <w:lang w:bidi="ar-EG"/>
        </w:rPr>
      </w:pPr>
    </w:p>
    <w:p w14:paraId="1BC69B98" w14:textId="369C03E3" w:rsidR="00BD4900" w:rsidRPr="00327140" w:rsidRDefault="00BD4900" w:rsidP="00266A78">
      <w:pPr>
        <w:bidi/>
        <w:spacing w:after="200" w:line="360" w:lineRule="auto"/>
        <w:rPr>
          <w:rFonts w:asciiTheme="majorBidi" w:hAnsiTheme="majorBidi" w:cstheme="majorBidi"/>
          <w:b/>
          <w:bCs/>
          <w:sz w:val="24"/>
          <w:szCs w:val="24"/>
          <w:rtl/>
          <w:lang w:bidi="ar-EG"/>
        </w:rPr>
      </w:pPr>
    </w:p>
    <w:p w14:paraId="0FEF9023" w14:textId="77777777" w:rsidR="00C45006" w:rsidRPr="00327140" w:rsidRDefault="00C45006" w:rsidP="00266A78">
      <w:pPr>
        <w:bidi/>
        <w:spacing w:after="200" w:line="360" w:lineRule="auto"/>
        <w:jc w:val="center"/>
        <w:rPr>
          <w:rFonts w:asciiTheme="majorBidi" w:hAnsiTheme="majorBidi" w:cstheme="majorBidi"/>
          <w:b/>
          <w:bCs/>
          <w:sz w:val="24"/>
          <w:szCs w:val="24"/>
          <w:rtl/>
          <w:lang w:bidi="ar-EG"/>
        </w:rPr>
      </w:pPr>
    </w:p>
    <w:p w14:paraId="69A29258" w14:textId="77777777" w:rsidR="00C45006" w:rsidRPr="00327140" w:rsidRDefault="00C45006" w:rsidP="00266A78">
      <w:pPr>
        <w:bidi/>
        <w:spacing w:after="200" w:line="360" w:lineRule="auto"/>
        <w:jc w:val="center"/>
        <w:rPr>
          <w:rFonts w:asciiTheme="majorBidi" w:hAnsiTheme="majorBidi" w:cstheme="majorBidi"/>
          <w:b/>
          <w:bCs/>
          <w:sz w:val="24"/>
          <w:szCs w:val="24"/>
          <w:rtl/>
          <w:lang w:bidi="ar-EG"/>
        </w:rPr>
      </w:pPr>
    </w:p>
    <w:p w14:paraId="375FA71C" w14:textId="77777777" w:rsidR="00C45006" w:rsidRPr="00327140" w:rsidRDefault="00C45006" w:rsidP="00266A78">
      <w:pPr>
        <w:bidi/>
        <w:spacing w:after="200" w:line="360" w:lineRule="auto"/>
        <w:jc w:val="center"/>
        <w:rPr>
          <w:rFonts w:asciiTheme="majorBidi" w:hAnsiTheme="majorBidi" w:cstheme="majorBidi"/>
          <w:b/>
          <w:bCs/>
          <w:sz w:val="24"/>
          <w:szCs w:val="24"/>
          <w:rtl/>
          <w:lang w:bidi="ar-EG"/>
        </w:rPr>
      </w:pPr>
    </w:p>
    <w:p w14:paraId="29E47A55" w14:textId="2FD0B50E" w:rsidR="00C45006" w:rsidRPr="00327140" w:rsidRDefault="00C45006" w:rsidP="00266A78">
      <w:pPr>
        <w:bidi/>
        <w:spacing w:after="200" w:line="360" w:lineRule="auto"/>
        <w:jc w:val="center"/>
        <w:rPr>
          <w:rFonts w:asciiTheme="majorBidi" w:hAnsiTheme="majorBidi" w:cstheme="majorBidi"/>
          <w:b/>
          <w:bCs/>
          <w:sz w:val="24"/>
          <w:szCs w:val="24"/>
          <w:lang w:bidi="ar-EG"/>
        </w:rPr>
      </w:pPr>
    </w:p>
    <w:p w14:paraId="74BEA4DD" w14:textId="5CC8651C" w:rsidR="00266A78" w:rsidRDefault="00266A78" w:rsidP="00266A78">
      <w:pPr>
        <w:bidi/>
        <w:spacing w:after="200" w:line="360" w:lineRule="auto"/>
        <w:jc w:val="center"/>
        <w:rPr>
          <w:rFonts w:asciiTheme="majorBidi" w:hAnsiTheme="majorBidi" w:cstheme="majorBidi"/>
          <w:b/>
          <w:bCs/>
          <w:sz w:val="24"/>
          <w:szCs w:val="24"/>
          <w:rtl/>
          <w:lang w:bidi="ar-EG"/>
        </w:rPr>
      </w:pPr>
    </w:p>
    <w:p w14:paraId="0EDBBDD7" w14:textId="1F0E8C57" w:rsidR="0067149D" w:rsidRDefault="0067149D" w:rsidP="0067149D">
      <w:pPr>
        <w:bidi/>
        <w:spacing w:after="200" w:line="360" w:lineRule="auto"/>
        <w:jc w:val="center"/>
        <w:rPr>
          <w:rFonts w:asciiTheme="majorBidi" w:hAnsiTheme="majorBidi" w:cstheme="majorBidi"/>
          <w:b/>
          <w:bCs/>
          <w:sz w:val="24"/>
          <w:szCs w:val="24"/>
          <w:rtl/>
          <w:lang w:bidi="ar-EG"/>
        </w:rPr>
      </w:pPr>
    </w:p>
    <w:p w14:paraId="0C2AB808" w14:textId="5DE2B6E3" w:rsidR="0067149D" w:rsidRDefault="0067149D" w:rsidP="0067149D">
      <w:pPr>
        <w:bidi/>
        <w:spacing w:after="200" w:line="360" w:lineRule="auto"/>
        <w:jc w:val="center"/>
        <w:rPr>
          <w:rFonts w:asciiTheme="majorBidi" w:hAnsiTheme="majorBidi" w:cstheme="majorBidi"/>
          <w:b/>
          <w:bCs/>
          <w:sz w:val="24"/>
          <w:szCs w:val="24"/>
          <w:rtl/>
          <w:lang w:bidi="ar-EG"/>
        </w:rPr>
      </w:pPr>
    </w:p>
    <w:p w14:paraId="5D8F1434" w14:textId="550704C0" w:rsidR="0067149D" w:rsidRDefault="0067149D" w:rsidP="0067149D">
      <w:pPr>
        <w:bidi/>
        <w:spacing w:after="200" w:line="360" w:lineRule="auto"/>
        <w:jc w:val="center"/>
        <w:rPr>
          <w:rFonts w:asciiTheme="majorBidi" w:hAnsiTheme="majorBidi" w:cstheme="majorBidi"/>
          <w:b/>
          <w:bCs/>
          <w:sz w:val="24"/>
          <w:szCs w:val="24"/>
          <w:rtl/>
          <w:lang w:bidi="ar-EG"/>
        </w:rPr>
      </w:pPr>
    </w:p>
    <w:p w14:paraId="094E2F3E" w14:textId="177709CF" w:rsidR="0067149D" w:rsidRDefault="0067149D" w:rsidP="0067149D">
      <w:pPr>
        <w:bidi/>
        <w:spacing w:after="200" w:line="360" w:lineRule="auto"/>
        <w:jc w:val="center"/>
        <w:rPr>
          <w:rFonts w:asciiTheme="majorBidi" w:hAnsiTheme="majorBidi" w:cstheme="majorBidi"/>
          <w:b/>
          <w:bCs/>
          <w:sz w:val="24"/>
          <w:szCs w:val="24"/>
          <w:rtl/>
          <w:lang w:bidi="ar-EG"/>
        </w:rPr>
      </w:pPr>
    </w:p>
    <w:p w14:paraId="4CC00B16" w14:textId="7E76305E" w:rsidR="0067149D" w:rsidRDefault="0067149D" w:rsidP="0067149D">
      <w:pPr>
        <w:bidi/>
        <w:spacing w:after="200" w:line="360" w:lineRule="auto"/>
        <w:jc w:val="center"/>
        <w:rPr>
          <w:rFonts w:asciiTheme="majorBidi" w:hAnsiTheme="majorBidi" w:cstheme="majorBidi"/>
          <w:b/>
          <w:bCs/>
          <w:sz w:val="24"/>
          <w:szCs w:val="24"/>
          <w:rtl/>
          <w:lang w:bidi="ar-EG"/>
        </w:rPr>
      </w:pPr>
    </w:p>
    <w:p w14:paraId="172A7D23" w14:textId="540F6C46" w:rsidR="0067149D" w:rsidRDefault="0067149D" w:rsidP="0067149D">
      <w:pPr>
        <w:bidi/>
        <w:spacing w:after="200" w:line="360" w:lineRule="auto"/>
        <w:jc w:val="center"/>
        <w:rPr>
          <w:rFonts w:asciiTheme="majorBidi" w:hAnsiTheme="majorBidi" w:cstheme="majorBidi"/>
          <w:b/>
          <w:bCs/>
          <w:sz w:val="24"/>
          <w:szCs w:val="24"/>
          <w:rtl/>
          <w:lang w:bidi="ar-EG"/>
        </w:rPr>
      </w:pPr>
    </w:p>
    <w:p w14:paraId="57EF298C" w14:textId="0D19CF82" w:rsidR="0067149D" w:rsidRDefault="0067149D" w:rsidP="0067149D">
      <w:pPr>
        <w:bidi/>
        <w:spacing w:after="200" w:line="360" w:lineRule="auto"/>
        <w:rPr>
          <w:rFonts w:asciiTheme="majorBidi" w:hAnsiTheme="majorBidi" w:cstheme="majorBidi"/>
          <w:b/>
          <w:bCs/>
          <w:sz w:val="24"/>
          <w:szCs w:val="24"/>
          <w:rtl/>
          <w:lang w:bidi="ar-EG"/>
        </w:rPr>
      </w:pPr>
    </w:p>
    <w:p w14:paraId="323A5411" w14:textId="77777777" w:rsidR="0067149D" w:rsidRPr="00327140" w:rsidRDefault="0067149D" w:rsidP="0067149D">
      <w:pPr>
        <w:bidi/>
        <w:spacing w:after="200" w:line="360" w:lineRule="auto"/>
        <w:rPr>
          <w:rFonts w:asciiTheme="majorBidi" w:hAnsiTheme="majorBidi" w:cstheme="majorBidi"/>
          <w:b/>
          <w:bCs/>
          <w:sz w:val="24"/>
          <w:szCs w:val="24"/>
          <w:rtl/>
          <w:lang w:bidi="ar-EG"/>
        </w:rPr>
      </w:pPr>
    </w:p>
    <w:p w14:paraId="4DD271BE" w14:textId="35B44B61" w:rsidR="00730168" w:rsidRPr="00327140" w:rsidRDefault="00CB5641" w:rsidP="00414757">
      <w:pPr>
        <w:bidi/>
        <w:spacing w:after="20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مناقشة نتائج الدراسة</w:t>
      </w:r>
    </w:p>
    <w:p w14:paraId="21C11138" w14:textId="285E11D0"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الاول: ما واقع ادارة راس المال البشري (المعارف، الخبرات، المهارات) في جامعة الملك فهد للبترول والمعادن؟</w:t>
      </w:r>
    </w:p>
    <w:p w14:paraId="5E415135" w14:textId="77777777" w:rsidR="00BD4900" w:rsidRPr="00327140" w:rsidRDefault="00BD4900" w:rsidP="00266A78">
      <w:pPr>
        <w:widowControl w:val="0"/>
        <w:bidi/>
        <w:spacing w:after="200"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تُظهر نتائج السؤال الأول أن واقع إدارة رأس المال البشري في جامعة الملك فهد للبترول والمعادن يتسم بقوة واضحة في بُعد البيئة الداعمة لاكتساب المعرفة، إذ حققت فقراته أعلى المتوسطات، مما يشير إلى وجود مناخ تنظيمي يُشجع على التعلم المستمر وتوليد المعرفة. ويمكن تفسير هذا النمط في ضوء منظور المعرفة التنظيمية</w:t>
      </w:r>
      <w:r w:rsidRPr="00327140">
        <w:rPr>
          <w:rFonts w:asciiTheme="majorBidi" w:hAnsiTheme="majorBidi" w:cstheme="majorBidi"/>
          <w:sz w:val="24"/>
          <w:szCs w:val="24"/>
          <w:lang w:bidi="ar-EG"/>
        </w:rPr>
        <w:t xml:space="preserve"> (Knowledge-Based View) </w:t>
      </w:r>
      <w:r w:rsidRPr="00327140">
        <w:rPr>
          <w:rFonts w:asciiTheme="majorBidi" w:hAnsiTheme="majorBidi" w:cstheme="majorBidi"/>
          <w:sz w:val="24"/>
          <w:szCs w:val="24"/>
          <w:rtl/>
        </w:rPr>
        <w:t>الذي يؤكد أن المؤسسات ذات التوجه المعرفي تميل إلى الاستثمار في البنية التحتية الرقمية، وتسهيل الوصول للمصادر المعرفية، وتعزيز ثقافة التعلم؛ وهي خصائص بارزة في بيئة الجامعة نظرًا لطبيعتها البحثية وتوجهها التقني. وهنا لا يقتصر التوافق مع الأدبيات (مثل الكردي، 2023) على مجرد التشابه في النتائج، بل يعود إلى تشابه الظروف التنظيمية واعتماد الجامعة – مثل كثير من المؤسسات الحديثة – على التحول الرقمي كآلية مركزية لدعم رأس المال البشري.</w:t>
      </w:r>
    </w:p>
    <w:p w14:paraId="4AAC30F6" w14:textId="77777777" w:rsidR="00BD4900" w:rsidRPr="00327140" w:rsidRDefault="00BD4900" w:rsidP="00266A78">
      <w:pPr>
        <w:widowControl w:val="0"/>
        <w:bidi/>
        <w:spacing w:after="200"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كما أظهرت النتائج اهتمامًا ملحوظًا بالتدريب، سواء داخل الجامعة أو خارجها، الأمر الذي يتسق مع نظرية رأس المال البشري</w:t>
      </w:r>
      <w:r w:rsidRPr="00327140">
        <w:rPr>
          <w:rFonts w:asciiTheme="majorBidi" w:hAnsiTheme="majorBidi" w:cstheme="majorBidi"/>
          <w:sz w:val="24"/>
          <w:szCs w:val="24"/>
          <w:lang w:bidi="ar-EG"/>
        </w:rPr>
        <w:t xml:space="preserve"> (Human Capital Theory) </w:t>
      </w:r>
      <w:r w:rsidRPr="00327140">
        <w:rPr>
          <w:rFonts w:asciiTheme="majorBidi" w:hAnsiTheme="majorBidi" w:cstheme="majorBidi"/>
          <w:sz w:val="24"/>
          <w:szCs w:val="24"/>
          <w:rtl/>
        </w:rPr>
        <w:t>التي تفترض أن الاستثمار في التدريب يؤدي مباشرة إلى رفع المهارات وزيادة الإنتاجية. ويمكن تفسير قوة هذا البُعد بأن الجامعة تعتمد نموذجًا واضحًا في "تطوير المهارات التقنية" بما يتناسب مع تخصصها العلمي، من جهة، وبحكم التغير المتسارع في الأدوات الرقمية الداعمة للعمل الإداري والأكاديمي، من جهة أخرى. لذا فإن اتفاق النتائج مع دراسات مثل محمد (2017) والعزام (2021) ليس اتفاقًا وصفيًا، بل نابعًا من منطق نظري مشترك يتمثل في اعتماد التدريب كآلية أساسية لرفع كفاءة العاملين في بيئات العمل ذات المعرفة العالية.</w:t>
      </w:r>
    </w:p>
    <w:p w14:paraId="658BFC9E" w14:textId="08734F0C" w:rsidR="00BD4900" w:rsidRPr="00327140" w:rsidRDefault="00BD4900" w:rsidP="00266A78">
      <w:pPr>
        <w:widowControl w:val="0"/>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وفي المقابل، كشفت النتائج عن قصور في استثمار خبرات الموظفين القدامى، إذ ظهرت مؤشرات هذا البعد عند مستويات متوسطة. ويمكن تفسير هذا القصور من خلال زاويتين منهجيتين</w:t>
      </w:r>
      <w:r w:rsidRPr="00327140">
        <w:rPr>
          <w:rFonts w:asciiTheme="majorBidi" w:hAnsiTheme="majorBidi" w:cstheme="majorBidi"/>
          <w:sz w:val="24"/>
          <w:szCs w:val="24"/>
          <w:lang w:bidi="ar-EG"/>
        </w:rPr>
        <w:t>:</w:t>
      </w:r>
    </w:p>
    <w:p w14:paraId="46672AC4" w14:textId="77777777" w:rsidR="00BD4900" w:rsidRPr="00327140" w:rsidRDefault="00BD4900" w:rsidP="00266A78">
      <w:pPr>
        <w:widowControl w:val="0"/>
        <w:numPr>
          <w:ilvl w:val="0"/>
          <w:numId w:val="21"/>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زاوية بنيوية</w:t>
      </w:r>
      <w:r w:rsidRPr="00327140">
        <w:rPr>
          <w:rFonts w:asciiTheme="majorBidi" w:hAnsiTheme="majorBidi" w:cstheme="majorBidi"/>
          <w:sz w:val="24"/>
          <w:szCs w:val="24"/>
          <w:lang w:bidi="ar-EG"/>
        </w:rPr>
        <w:t xml:space="preserve">: </w:t>
      </w:r>
      <w:r w:rsidRPr="00327140">
        <w:rPr>
          <w:rFonts w:asciiTheme="majorBidi" w:hAnsiTheme="majorBidi" w:cstheme="majorBidi"/>
          <w:sz w:val="24"/>
          <w:szCs w:val="24"/>
          <w:rtl/>
        </w:rPr>
        <w:t>حيث قد يشير ذلك إلى غياب آليات رسمية لنقل المعرفة</w:t>
      </w:r>
      <w:r w:rsidRPr="00327140">
        <w:rPr>
          <w:rFonts w:asciiTheme="majorBidi" w:hAnsiTheme="majorBidi" w:cstheme="majorBidi"/>
          <w:sz w:val="24"/>
          <w:szCs w:val="24"/>
          <w:lang w:bidi="ar-EG"/>
        </w:rPr>
        <w:t xml:space="preserve"> (Mentoring – Communities of Practice)</w:t>
      </w:r>
      <w:r w:rsidRPr="00327140">
        <w:rPr>
          <w:rFonts w:asciiTheme="majorBidi" w:hAnsiTheme="majorBidi" w:cstheme="majorBidi"/>
          <w:sz w:val="24"/>
          <w:szCs w:val="24"/>
          <w:rtl/>
        </w:rPr>
        <w:t>، وهي آليات أساسية تؤكد عليها الدراسات (مثل أرناؤوط، 2017)</w:t>
      </w:r>
      <w:r w:rsidRPr="00327140">
        <w:rPr>
          <w:rFonts w:asciiTheme="majorBidi" w:hAnsiTheme="majorBidi" w:cstheme="majorBidi"/>
          <w:sz w:val="24"/>
          <w:szCs w:val="24"/>
          <w:lang w:bidi="ar-EG"/>
        </w:rPr>
        <w:t>.</w:t>
      </w:r>
    </w:p>
    <w:p w14:paraId="36C14D25" w14:textId="77777777" w:rsidR="00BD4900" w:rsidRPr="00327140" w:rsidRDefault="00BD4900" w:rsidP="00266A78">
      <w:pPr>
        <w:widowControl w:val="0"/>
        <w:numPr>
          <w:ilvl w:val="0"/>
          <w:numId w:val="21"/>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زاوية ثقافية</w:t>
      </w:r>
      <w:r w:rsidRPr="00327140">
        <w:rPr>
          <w:rFonts w:asciiTheme="majorBidi" w:hAnsiTheme="majorBidi" w:cstheme="majorBidi"/>
          <w:sz w:val="24"/>
          <w:szCs w:val="24"/>
          <w:lang w:bidi="ar-EG"/>
        </w:rPr>
        <w:t xml:space="preserve">: </w:t>
      </w:r>
      <w:r w:rsidRPr="00327140">
        <w:rPr>
          <w:rFonts w:asciiTheme="majorBidi" w:hAnsiTheme="majorBidi" w:cstheme="majorBidi"/>
          <w:sz w:val="24"/>
          <w:szCs w:val="24"/>
          <w:rtl/>
        </w:rPr>
        <w:t>فقد يعكس ذلك ثقافة تنظيمية تُركّز أكثر على المهارات التقنية الحديثة مقارنة بالخبرات التراكمية، وهو اتجاه شائع في المؤسسات التقنية التي قد تُمجّد "الخبرة الرقمية" على حساب "الخبرة التقليدية</w:t>
      </w:r>
      <w:r w:rsidRPr="00327140">
        <w:rPr>
          <w:rFonts w:asciiTheme="majorBidi" w:hAnsiTheme="majorBidi" w:cstheme="majorBidi"/>
          <w:sz w:val="24"/>
          <w:szCs w:val="24"/>
          <w:lang w:bidi="ar-EG"/>
        </w:rPr>
        <w:t>".</w:t>
      </w:r>
    </w:p>
    <w:p w14:paraId="23043121" w14:textId="77777777" w:rsidR="00145525" w:rsidRPr="00327140" w:rsidRDefault="00BD4900" w:rsidP="00266A78">
      <w:pPr>
        <w:widowControl w:val="0"/>
        <w:bidi/>
        <w:spacing w:after="200"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 xml:space="preserve">كما أبرزت النتائج ضعفًا في التدوير الوظيفي، وهو ما يمكن تفسيره بأنه ناتج عن طبيعة الهياكل الوظيفية في الجامعة، والتي قد تكون متخصصة بصورة تجعل التدوير أمرًا أقل شيوعًا أو أقل تقبّلًا لدى </w:t>
      </w:r>
      <w:r w:rsidRPr="00327140">
        <w:rPr>
          <w:rFonts w:asciiTheme="majorBidi" w:hAnsiTheme="majorBidi" w:cstheme="majorBidi"/>
          <w:sz w:val="24"/>
          <w:szCs w:val="24"/>
          <w:rtl/>
        </w:rPr>
        <w:lastRenderedPageBreak/>
        <w:t>الأقسام. هذا القصور يتعارض فعليًا مع التوقعات النظرية التي تؤكد عليها الأدبيات الحديثة مثل ناصف (2023)، والتي ترى أن التدوير الوظيفي يسهم في خلق رأس مال بشري متعدد المهارات</w:t>
      </w:r>
      <w:r w:rsidRPr="00327140">
        <w:rPr>
          <w:rFonts w:asciiTheme="majorBidi" w:hAnsiTheme="majorBidi" w:cstheme="majorBidi"/>
          <w:sz w:val="24"/>
          <w:szCs w:val="24"/>
          <w:lang w:bidi="ar-EG"/>
        </w:rPr>
        <w:t xml:space="preserve"> (T-shaped Skills)</w:t>
      </w:r>
    </w:p>
    <w:p w14:paraId="76DF7583" w14:textId="77777777" w:rsidR="00145525" w:rsidRPr="00327140" w:rsidRDefault="00BD4900" w:rsidP="00266A78">
      <w:pPr>
        <w:widowControl w:val="0"/>
        <w:bidi/>
        <w:spacing w:after="200"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وأظهرت النتائج كذلك وجود تباين بين الفئات أو الإدارات في مستوى تطبيق ممارسات تطوير رأس المال البشري</w:t>
      </w:r>
      <w:r w:rsidRPr="00327140">
        <w:rPr>
          <w:rFonts w:asciiTheme="majorBidi" w:hAnsiTheme="majorBidi" w:cstheme="majorBidi"/>
          <w:sz w:val="24"/>
          <w:szCs w:val="24"/>
          <w:lang w:bidi="ar-EG"/>
        </w:rPr>
        <w:t xml:space="preserve">. </w:t>
      </w:r>
      <w:r w:rsidRPr="00327140">
        <w:rPr>
          <w:rFonts w:asciiTheme="majorBidi" w:hAnsiTheme="majorBidi" w:cstheme="majorBidi"/>
          <w:sz w:val="24"/>
          <w:szCs w:val="24"/>
          <w:rtl/>
        </w:rPr>
        <w:t>هذا التباين لا يمكن اعتباره اختلافًا شكليًا، بل يشير إلى وجود اختلال في عدالة تطبيق السياسات</w:t>
      </w:r>
      <w:r w:rsidR="00145525" w:rsidRPr="00327140">
        <w:rPr>
          <w:rFonts w:asciiTheme="majorBidi" w:hAnsiTheme="majorBidi" w:cstheme="majorBidi"/>
          <w:sz w:val="24"/>
          <w:szCs w:val="24"/>
          <w:rtl/>
        </w:rPr>
        <w:t xml:space="preserve"> </w:t>
      </w:r>
      <w:r w:rsidRPr="00327140">
        <w:rPr>
          <w:rFonts w:asciiTheme="majorBidi" w:hAnsiTheme="majorBidi" w:cstheme="majorBidi"/>
          <w:sz w:val="24"/>
          <w:szCs w:val="24"/>
          <w:lang w:bidi="ar-EG"/>
        </w:rPr>
        <w:t>(Policy Inconsistency)</w:t>
      </w:r>
      <w:r w:rsidRPr="00327140">
        <w:rPr>
          <w:rFonts w:asciiTheme="majorBidi" w:hAnsiTheme="majorBidi" w:cstheme="majorBidi"/>
          <w:sz w:val="24"/>
          <w:szCs w:val="24"/>
          <w:rtl/>
        </w:rPr>
        <w:t>، إذ يفترض من منظور الإدارة الاستراتيجية للموارد البشرية أن تكون ممارسات التطوير متماثلة في جميع الوحدات لضمان تجانس القدرات المؤسسية. وهذا الاختلاف يفسر لماذا لم تتوافق النتائج مع دراسات مثل المحرزي وسليمان (2022) التي وثّقت مستويات متجانسة من تطبيق ممارسات التطوير في سياقات مماثلة</w:t>
      </w:r>
      <w:r w:rsidR="00145525" w:rsidRPr="00327140">
        <w:rPr>
          <w:rFonts w:asciiTheme="majorBidi" w:hAnsiTheme="majorBidi" w:cstheme="majorBidi"/>
          <w:sz w:val="24"/>
          <w:szCs w:val="24"/>
          <w:rtl/>
          <w:lang w:bidi="ar-EG"/>
        </w:rPr>
        <w:t>.</w:t>
      </w:r>
    </w:p>
    <w:p w14:paraId="72A3983B" w14:textId="5DF8BA9F" w:rsidR="00BD4900" w:rsidRPr="00327140" w:rsidRDefault="00BD4900" w:rsidP="00266A78">
      <w:pPr>
        <w:widowControl w:val="0"/>
        <w:bidi/>
        <w:spacing w:after="200" w:line="360" w:lineRule="auto"/>
        <w:ind w:left="720"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وفيما يتعلق بالمهارات القيادية، فقد حققت أدنى المستويات بين أبعاد رأس المال البشري. وهذا يشير إلى أن الجامعة تُركّز بدرجة أكبر على تطوير المهارات التقنية على حساب المهارات القيادية والإدارية، وهو ما يتناقض مع الاتجاه العالمي الذي أظهرته دراسات</w:t>
      </w:r>
      <w:r w:rsidRPr="00327140">
        <w:rPr>
          <w:rFonts w:asciiTheme="majorBidi" w:hAnsiTheme="majorBidi" w:cstheme="majorBidi"/>
          <w:sz w:val="24"/>
          <w:szCs w:val="24"/>
          <w:lang w:bidi="ar-EG"/>
        </w:rPr>
        <w:t xml:space="preserve"> Ameer et al (2023) </w:t>
      </w:r>
      <w:r w:rsidRPr="00327140">
        <w:rPr>
          <w:rFonts w:asciiTheme="majorBidi" w:hAnsiTheme="majorBidi" w:cstheme="majorBidi"/>
          <w:sz w:val="24"/>
          <w:szCs w:val="24"/>
          <w:rtl/>
        </w:rPr>
        <w:t>و</w:t>
      </w:r>
      <w:proofErr w:type="spellStart"/>
      <w:r w:rsidRPr="00327140">
        <w:rPr>
          <w:rFonts w:asciiTheme="majorBidi" w:hAnsiTheme="majorBidi" w:cstheme="majorBidi"/>
          <w:sz w:val="24"/>
          <w:szCs w:val="24"/>
          <w:lang w:bidi="ar-EG"/>
        </w:rPr>
        <w:t>Dyah</w:t>
      </w:r>
      <w:proofErr w:type="spellEnd"/>
      <w:r w:rsidRPr="00327140">
        <w:rPr>
          <w:rFonts w:asciiTheme="majorBidi" w:hAnsiTheme="majorBidi" w:cstheme="majorBidi"/>
          <w:sz w:val="24"/>
          <w:szCs w:val="24"/>
          <w:lang w:bidi="ar-EG"/>
        </w:rPr>
        <w:t xml:space="preserve"> et al (2023)</w:t>
      </w:r>
      <w:r w:rsidRPr="00327140">
        <w:rPr>
          <w:rFonts w:asciiTheme="majorBidi" w:hAnsiTheme="majorBidi" w:cstheme="majorBidi"/>
          <w:sz w:val="24"/>
          <w:szCs w:val="24"/>
          <w:rtl/>
        </w:rPr>
        <w:t>، والتي تؤكد دور التحول الرقمي في إعداد قيادات مستقبلية قادرة على اتخاذ قرارات استراتيجية مدعومة بالبيانات. ويمكن تفسير هذا الضعف بأنه ناتج عن</w:t>
      </w:r>
      <w:r w:rsidRPr="00327140">
        <w:rPr>
          <w:rFonts w:asciiTheme="majorBidi" w:hAnsiTheme="majorBidi" w:cstheme="majorBidi"/>
          <w:sz w:val="24"/>
          <w:szCs w:val="24"/>
          <w:lang w:bidi="ar-EG"/>
        </w:rPr>
        <w:t>:</w:t>
      </w:r>
    </w:p>
    <w:p w14:paraId="09140AFF" w14:textId="77777777" w:rsidR="00BD4900" w:rsidRPr="00327140" w:rsidRDefault="00BD4900" w:rsidP="00266A78">
      <w:pPr>
        <w:widowControl w:val="0"/>
        <w:numPr>
          <w:ilvl w:val="0"/>
          <w:numId w:val="22"/>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غياب برامج قيادية ممنهجة،</w:t>
      </w:r>
    </w:p>
    <w:p w14:paraId="60F6879D" w14:textId="77777777" w:rsidR="00BD4900" w:rsidRPr="00327140" w:rsidRDefault="00BD4900" w:rsidP="00266A78">
      <w:pPr>
        <w:widowControl w:val="0"/>
        <w:numPr>
          <w:ilvl w:val="0"/>
          <w:numId w:val="22"/>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أو تركيز برامج التطوير على الفئات الفنية أكثر من القيادية،</w:t>
      </w:r>
    </w:p>
    <w:p w14:paraId="0B63D616" w14:textId="77777777" w:rsidR="00145525" w:rsidRPr="00327140" w:rsidRDefault="00BD4900" w:rsidP="00266A78">
      <w:pPr>
        <w:widowControl w:val="0"/>
        <w:numPr>
          <w:ilvl w:val="0"/>
          <w:numId w:val="22"/>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أو ضعف تكامل خطط الإحلال الوظيفي داخل الهياكل الإدارية</w:t>
      </w:r>
      <w:r w:rsidRPr="00327140">
        <w:rPr>
          <w:rFonts w:asciiTheme="majorBidi" w:hAnsiTheme="majorBidi" w:cstheme="majorBidi"/>
          <w:sz w:val="24"/>
          <w:szCs w:val="24"/>
          <w:lang w:bidi="ar-EG"/>
        </w:rPr>
        <w:t>.</w:t>
      </w:r>
    </w:p>
    <w:p w14:paraId="22A8D265" w14:textId="33F44661" w:rsidR="00C3517C" w:rsidRPr="00327140" w:rsidRDefault="00BD4900" w:rsidP="00266A78">
      <w:pPr>
        <w:widowControl w:val="0"/>
        <w:bidi/>
        <w:spacing w:after="200"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وبشكل عام، تُظهر النتائج أن جامعة الملك فهد نجحت في بناء بيئة معرفية قوية وتعزيز التدريب التقني، وهو ما يتوافق مع طبيعة الجامعة وموقعها البحثي. إلا أن هناك فجوات واضحة في نقل الخبرة والتدوير الوظيفي وتنمية القيادات، إضافة إلى عدم تجانس تطبيق السياسات بين الإدارات، وهي فجوات تتطلب من منظور تنظيمي تطوير نظم رسمية للمعرفة، وتوسيع سياسات التطوير، وضمان تطبيق موحّد لممارسات إدارة رأس المال البشري</w:t>
      </w:r>
      <w:r w:rsidRPr="00327140">
        <w:rPr>
          <w:rFonts w:asciiTheme="majorBidi" w:hAnsiTheme="majorBidi" w:cstheme="majorBidi"/>
          <w:sz w:val="24"/>
          <w:szCs w:val="24"/>
          <w:lang w:bidi="ar-EG"/>
        </w:rPr>
        <w:t>.</w:t>
      </w:r>
    </w:p>
    <w:p w14:paraId="6D457556" w14:textId="3BD62DD3"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hAnsiTheme="majorBidi" w:cstheme="majorBidi"/>
          <w:b/>
          <w:bCs/>
          <w:sz w:val="24"/>
          <w:szCs w:val="24"/>
          <w:rtl/>
          <w:lang w:bidi="ar-EG"/>
        </w:rPr>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BBB62C5" w14:textId="77777777"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تشير نتائج الدراسة الحالية إلى توافق واسع مع الأدبيات السابقة العربية والأجنبية، إلا أن هذا التوافق لا يقتصر على مجرد التشابه في النتائج، بل يمكن تفسيره من خلال </w:t>
      </w:r>
      <w:r w:rsidRPr="00327140">
        <w:rPr>
          <w:rFonts w:asciiTheme="majorBidi" w:eastAsia="Times New Roman" w:hAnsiTheme="majorBidi" w:cstheme="majorBidi"/>
          <w:i/>
          <w:iCs/>
          <w:sz w:val="24"/>
          <w:szCs w:val="24"/>
          <w:rtl/>
        </w:rPr>
        <w:t>المنطق النظري</w:t>
      </w:r>
      <w:r w:rsidRPr="00327140">
        <w:rPr>
          <w:rFonts w:asciiTheme="majorBidi" w:eastAsia="Times New Roman" w:hAnsiTheme="majorBidi" w:cstheme="majorBidi"/>
          <w:sz w:val="24"/>
          <w:szCs w:val="24"/>
          <w:rtl/>
        </w:rPr>
        <w:t xml:space="preserve"> الذي تستند إليه هذه الدراسات. فعلى سبيل المثال، يتقاطع واقع استخدام الاستراتيجية في جامعة الملك فهد مع ما أشارت إليه دراسة ناصف (2023) حول </w:t>
      </w:r>
      <w:r w:rsidRPr="00327140">
        <w:rPr>
          <w:rFonts w:asciiTheme="majorBidi" w:eastAsia="Times New Roman" w:hAnsiTheme="majorBidi" w:cstheme="majorBidi"/>
          <w:sz w:val="24"/>
          <w:szCs w:val="24"/>
          <w:rtl/>
        </w:rPr>
        <w:lastRenderedPageBreak/>
        <w:t>أهمية دمج الذكاء الاصطناعي في وظائف الموارد البشرية المستقبلية، وهو توافق يمكن تفسيره من خلال منظور الإدارة الاستراتيجية للموارد البشرية الذي يرى أن المنظمات ذات الطابع العلمي والتقني تميل إلى توسيع نطاق استخدام التحول الرقمي لتعظيم القيمة المضافة في عملياتها. ويتجسد هذا المنطق في نتائج الدراسة الحالية التي تعكس وجود توجه نحو تحديد أولويات واضحة لتوسيع تطبيقات الذكاء الاصطناعي داخل الجامعة</w:t>
      </w:r>
      <w:r w:rsidRPr="00327140">
        <w:rPr>
          <w:rFonts w:asciiTheme="majorBidi" w:eastAsia="Times New Roman" w:hAnsiTheme="majorBidi" w:cstheme="majorBidi"/>
          <w:sz w:val="24"/>
          <w:szCs w:val="24"/>
          <w:lang w:bidi="ar-EG"/>
        </w:rPr>
        <w:t>.</w:t>
      </w:r>
    </w:p>
    <w:p w14:paraId="1EC8EAA6" w14:textId="77777777"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كما تتماشى النتائج المتعلقة بتوافر البرمجيات والبنية التحتية مع ما أكدته دراسة العزام (2021) من أن الاستثمار في البنية الرقمية يُعزز كفاءة الأداء ويُحسن النظم الإدارية. ويمكن تفسير هذا </w:t>
      </w:r>
      <w:proofErr w:type="spellStart"/>
      <w:r w:rsidRPr="00327140">
        <w:rPr>
          <w:rFonts w:asciiTheme="majorBidi" w:eastAsia="Times New Roman" w:hAnsiTheme="majorBidi" w:cstheme="majorBidi"/>
          <w:sz w:val="24"/>
          <w:szCs w:val="24"/>
          <w:rtl/>
        </w:rPr>
        <w:t>التماشي</w:t>
      </w:r>
      <w:proofErr w:type="spellEnd"/>
      <w:r w:rsidRPr="00327140">
        <w:rPr>
          <w:rFonts w:asciiTheme="majorBidi" w:eastAsia="Times New Roman" w:hAnsiTheme="majorBidi" w:cstheme="majorBidi"/>
          <w:sz w:val="24"/>
          <w:szCs w:val="24"/>
          <w:rtl/>
        </w:rPr>
        <w:t xml:space="preserve"> بكون جامعة الملك فهد تعمل في سياق عالي التقنية يعتمد على مراكز بيانات قوية، ما يجعل البنية الرقمية ركيزة أساسية في تحقيق كفاءة العمليات. وهذا التفسير لا يُعد سردًا، بل يربط النتيجة بــ التوجه المؤسسي نحو “</w:t>
      </w:r>
      <w:proofErr w:type="spellStart"/>
      <w:r w:rsidRPr="00327140">
        <w:rPr>
          <w:rFonts w:asciiTheme="majorBidi" w:eastAsia="Times New Roman" w:hAnsiTheme="majorBidi" w:cstheme="majorBidi"/>
          <w:sz w:val="24"/>
          <w:szCs w:val="24"/>
          <w:rtl/>
        </w:rPr>
        <w:t>الرقمنة</w:t>
      </w:r>
      <w:proofErr w:type="spellEnd"/>
      <w:r w:rsidRPr="00327140">
        <w:rPr>
          <w:rFonts w:asciiTheme="majorBidi" w:eastAsia="Times New Roman" w:hAnsiTheme="majorBidi" w:cstheme="majorBidi"/>
          <w:sz w:val="24"/>
          <w:szCs w:val="24"/>
          <w:rtl/>
        </w:rPr>
        <w:t xml:space="preserve"> كعنصر بنيوي</w:t>
      </w:r>
      <w:r w:rsidRPr="00327140">
        <w:rPr>
          <w:rFonts w:asciiTheme="majorBidi" w:eastAsia="Times New Roman" w:hAnsiTheme="majorBidi" w:cstheme="majorBidi"/>
          <w:sz w:val="24"/>
          <w:szCs w:val="24"/>
          <w:lang w:bidi="ar-EG"/>
        </w:rPr>
        <w:t>”.</w:t>
      </w:r>
    </w:p>
    <w:p w14:paraId="1CDE95EF" w14:textId="4E268375"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وتُظهر الدراسة كذلك انسجامًا مع ما توصلت إليه دراسة المحرزي وسليمان (2022) التي وثّقت مستوى مرتفعًا للتحول الرقمي في بيئات مماثلة، مما يعزز فرضية أن المؤسسات التي تتمتع بموارد تقنية قوية مثل الجامعة لديها استعداد تنظيمي أعلى لتبني ابتكارات الذكاء الاصطناعي. كما يتفق الجانب الاستراتيجي للنتائج مع دراسة</w:t>
      </w:r>
      <w:r w:rsidRPr="00327140">
        <w:rPr>
          <w:rFonts w:asciiTheme="majorBidi" w:eastAsia="Times New Roman" w:hAnsiTheme="majorBidi" w:cstheme="majorBidi"/>
          <w:sz w:val="24"/>
          <w:szCs w:val="24"/>
          <w:lang w:bidi="ar-EG"/>
        </w:rPr>
        <w:t xml:space="preserve"> </w:t>
      </w:r>
      <w:proofErr w:type="spellStart"/>
      <w:r w:rsidRPr="00327140">
        <w:rPr>
          <w:rFonts w:asciiTheme="majorBidi" w:eastAsia="Times New Roman" w:hAnsiTheme="majorBidi" w:cstheme="majorBidi"/>
          <w:sz w:val="24"/>
          <w:szCs w:val="24"/>
          <w:lang w:bidi="ar-EG"/>
        </w:rPr>
        <w:t>Purwaamijaya</w:t>
      </w:r>
      <w:proofErr w:type="spellEnd"/>
      <w:r w:rsidRPr="00327140">
        <w:rPr>
          <w:rFonts w:asciiTheme="majorBidi" w:eastAsia="Times New Roman" w:hAnsiTheme="majorBidi" w:cstheme="majorBidi"/>
          <w:sz w:val="24"/>
          <w:szCs w:val="24"/>
          <w:lang w:bidi="ar-EG"/>
        </w:rPr>
        <w:t xml:space="preserve"> &amp; </w:t>
      </w:r>
      <w:proofErr w:type="spellStart"/>
      <w:r w:rsidRPr="00327140">
        <w:rPr>
          <w:rFonts w:asciiTheme="majorBidi" w:eastAsia="Times New Roman" w:hAnsiTheme="majorBidi" w:cstheme="majorBidi"/>
          <w:sz w:val="24"/>
          <w:szCs w:val="24"/>
          <w:lang w:bidi="ar-EG"/>
        </w:rPr>
        <w:t>Prasetyo</w:t>
      </w:r>
      <w:proofErr w:type="spellEnd"/>
      <w:r w:rsidRPr="00327140">
        <w:rPr>
          <w:rFonts w:asciiTheme="majorBidi" w:eastAsia="Times New Roman" w:hAnsiTheme="majorBidi" w:cstheme="majorBidi"/>
          <w:sz w:val="24"/>
          <w:szCs w:val="24"/>
          <w:lang w:bidi="ar-EG"/>
        </w:rPr>
        <w:t xml:space="preserve"> (2022)</w:t>
      </w:r>
      <w:r w:rsidRPr="00327140">
        <w:rPr>
          <w:rFonts w:asciiTheme="majorBidi" w:eastAsia="Times New Roman" w:hAnsiTheme="majorBidi" w:cstheme="majorBidi"/>
          <w:sz w:val="24"/>
          <w:szCs w:val="24"/>
          <w:rtl/>
        </w:rPr>
        <w:t>، التي أثبتت وجود تأثير إيجابي كبير لتقنيات مثل التعلم العميق والبيانات الكبيرة على إدارة رأس المال البشري؛ وهو اتفاق يمكن تفسيره ضمن إطار نظرية رأس المال البشري القائم على المعرفة التي ترى أن التقنية تُعد وسيطًا أساسيًا لتعظيم المهارات والقدرات</w:t>
      </w:r>
      <w:r w:rsidRPr="00327140">
        <w:rPr>
          <w:rFonts w:asciiTheme="majorBidi" w:eastAsia="Times New Roman" w:hAnsiTheme="majorBidi" w:cstheme="majorBidi"/>
          <w:sz w:val="24"/>
          <w:szCs w:val="24"/>
          <w:rtl/>
          <w:lang w:bidi="ar-EG"/>
        </w:rPr>
        <w:t>.</w:t>
      </w:r>
    </w:p>
    <w:p w14:paraId="222AAB12" w14:textId="72AE757D"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ورغم أوجه التشابه، برزت اختلافات جوهرية، أبرزها انخفاض المتوسط الخاص ببُعد الموارد البشرية، والذي جاء في مستوى محايد. ويمكن تفسير هذا الضعف بأنه يشير إلى فجوة في توافر الكفاءات المتخصصة أو محدودية برامج التدريب المتقدمة، وهو ما يتعارض مع ما أكدته دراسة جبارة (2023) ودراسة</w:t>
      </w:r>
      <w:r w:rsidRPr="00327140">
        <w:rPr>
          <w:rFonts w:asciiTheme="majorBidi" w:eastAsia="Times New Roman" w:hAnsiTheme="majorBidi" w:cstheme="majorBidi"/>
          <w:sz w:val="24"/>
          <w:szCs w:val="24"/>
          <w:lang w:bidi="ar-EG"/>
        </w:rPr>
        <w:t xml:space="preserve"> Ameer et al. (2023) </w:t>
      </w:r>
      <w:r w:rsidRPr="00327140">
        <w:rPr>
          <w:rFonts w:asciiTheme="majorBidi" w:eastAsia="Times New Roman" w:hAnsiTheme="majorBidi" w:cstheme="majorBidi"/>
          <w:sz w:val="24"/>
          <w:szCs w:val="24"/>
          <w:rtl/>
        </w:rPr>
        <w:t>حول دور الذكاء الاصطناعي في إحداث تحول عميق في ممارسات إدارة الموارد البشرية. ويبدو أن الجامعة لا تزال في مرحلة مبكرة من دمج الذكاء الاصطناعي في عمليات التوظيف واتخاذ القرار، رغم توفر البنية التحتية</w:t>
      </w:r>
      <w:r w:rsidRPr="00327140">
        <w:rPr>
          <w:rFonts w:asciiTheme="majorBidi" w:eastAsia="Times New Roman" w:hAnsiTheme="majorBidi" w:cstheme="majorBidi"/>
          <w:sz w:val="24"/>
          <w:szCs w:val="24"/>
          <w:rtl/>
          <w:lang w:bidi="ar-EG"/>
        </w:rPr>
        <w:t>.</w:t>
      </w:r>
    </w:p>
    <w:p w14:paraId="59F1A2AF" w14:textId="3BE44C2B"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كما ظهر اختلاف في الجانب الاستراتيجي، إذ حصلت فقرة "اعتماد الجامعة على الذكاء الاصطناعي ضمن خططها الاستراتيجية طويلة المدى" على متوسط منخفض. ويمكن تفسير هذا التباين بوجود فجوة بين القدرات التقنية المتاحة والوضوح الاستراتيجي في آليات توظيفها، وهو ما يتناقض مع ما دعت إليه دراسات الداود (2021) وأبو عجيلة </w:t>
      </w:r>
      <w:proofErr w:type="spellStart"/>
      <w:r w:rsidRPr="00327140">
        <w:rPr>
          <w:rFonts w:asciiTheme="majorBidi" w:eastAsia="Times New Roman" w:hAnsiTheme="majorBidi" w:cstheme="majorBidi"/>
          <w:sz w:val="24"/>
          <w:szCs w:val="24"/>
          <w:rtl/>
        </w:rPr>
        <w:t>وشلفوح</w:t>
      </w:r>
      <w:proofErr w:type="spellEnd"/>
      <w:r w:rsidRPr="00327140">
        <w:rPr>
          <w:rFonts w:asciiTheme="majorBidi" w:eastAsia="Times New Roman" w:hAnsiTheme="majorBidi" w:cstheme="majorBidi"/>
          <w:sz w:val="24"/>
          <w:szCs w:val="24"/>
          <w:rtl/>
        </w:rPr>
        <w:t xml:space="preserve"> (2021) حول أهمية الدعم المؤسسي والتخطيط طويل المدى لنجاح مبادرات الذكاء الاصطناعي</w:t>
      </w:r>
      <w:r w:rsidRPr="00327140">
        <w:rPr>
          <w:rFonts w:asciiTheme="majorBidi" w:eastAsia="Times New Roman" w:hAnsiTheme="majorBidi" w:cstheme="majorBidi"/>
          <w:sz w:val="24"/>
          <w:szCs w:val="24"/>
          <w:rtl/>
          <w:lang w:bidi="ar-EG"/>
        </w:rPr>
        <w:t>.</w:t>
      </w:r>
    </w:p>
    <w:p w14:paraId="25FB08EA" w14:textId="4E384D69"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وتبرز هنا الحاجة لتعزيز البعد البشري، عبر توفير برامج تدريب متخصصة كما أوصت دراسة صادق (2022)، إلى جانب دمج الذكاء الاصطناعي بصورة أعمق في التخطيط الاستراتيجي، استنادًا إلى نتائج</w:t>
      </w:r>
      <w:r w:rsidRPr="00327140">
        <w:rPr>
          <w:rFonts w:asciiTheme="majorBidi" w:eastAsia="Times New Roman" w:hAnsiTheme="majorBidi" w:cstheme="majorBidi"/>
          <w:sz w:val="24"/>
          <w:szCs w:val="24"/>
          <w:lang w:bidi="ar-EG"/>
        </w:rPr>
        <w:t xml:space="preserve"> Ortiz et al. (2020) </w:t>
      </w:r>
      <w:r w:rsidRPr="00327140">
        <w:rPr>
          <w:rFonts w:asciiTheme="majorBidi" w:eastAsia="Times New Roman" w:hAnsiTheme="majorBidi" w:cstheme="majorBidi"/>
          <w:sz w:val="24"/>
          <w:szCs w:val="24"/>
          <w:rtl/>
        </w:rPr>
        <w:t xml:space="preserve">التي أوضحت الأثر الإيجابي للتحول الرقمي على الأداء المؤسسي. وفي هذا السياق، يمكن للجامعة الاستفادة من النماذج التحليلية التي عرضتها دراسة </w:t>
      </w:r>
      <w:r w:rsidRPr="00327140">
        <w:rPr>
          <w:rFonts w:asciiTheme="majorBidi" w:eastAsia="Times New Roman" w:hAnsiTheme="majorBidi" w:cstheme="majorBidi"/>
          <w:sz w:val="24"/>
          <w:szCs w:val="24"/>
          <w:lang w:bidi="ar-EG"/>
        </w:rPr>
        <w:t>Ameer et al. (2023)</w:t>
      </w:r>
      <w:r w:rsidRPr="00327140">
        <w:rPr>
          <w:rFonts w:asciiTheme="majorBidi" w:eastAsia="Times New Roman" w:hAnsiTheme="majorBidi" w:cstheme="majorBidi"/>
          <w:sz w:val="24"/>
          <w:szCs w:val="24"/>
          <w:rtl/>
        </w:rPr>
        <w:t xml:space="preserve">، مثل نموذج </w:t>
      </w:r>
      <w:r w:rsidRPr="00327140">
        <w:rPr>
          <w:rFonts w:asciiTheme="majorBidi" w:eastAsia="Times New Roman" w:hAnsiTheme="majorBidi" w:cstheme="majorBidi"/>
          <w:sz w:val="24"/>
          <w:szCs w:val="24"/>
          <w:lang w:bidi="ar-EG"/>
        </w:rPr>
        <w:t>Support Vector Machine</w:t>
      </w:r>
      <w:r w:rsidRPr="00327140">
        <w:rPr>
          <w:rFonts w:asciiTheme="majorBidi" w:eastAsia="Times New Roman" w:hAnsiTheme="majorBidi" w:cstheme="majorBidi"/>
          <w:sz w:val="24"/>
          <w:szCs w:val="24"/>
          <w:rtl/>
        </w:rPr>
        <w:t>، لتحسين عمليات التوظيف وتقييم الأداء بشكل قائم على البيانات</w:t>
      </w:r>
      <w:r w:rsidRPr="00327140">
        <w:rPr>
          <w:rFonts w:asciiTheme="majorBidi" w:eastAsia="Times New Roman" w:hAnsiTheme="majorBidi" w:cstheme="majorBidi"/>
          <w:sz w:val="24"/>
          <w:szCs w:val="24"/>
          <w:rtl/>
          <w:lang w:bidi="ar-EG"/>
        </w:rPr>
        <w:t>.</w:t>
      </w:r>
    </w:p>
    <w:p w14:paraId="2A91BDB8" w14:textId="21C02308"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lastRenderedPageBreak/>
        <w:t>ويُعزز الإطار النظري لهذه النتائج ما قدمته دراسة</w:t>
      </w:r>
      <w:r w:rsidRPr="00327140">
        <w:rPr>
          <w:rFonts w:asciiTheme="majorBidi" w:eastAsia="Times New Roman" w:hAnsiTheme="majorBidi" w:cstheme="majorBidi"/>
          <w:sz w:val="24"/>
          <w:szCs w:val="24"/>
          <w:lang w:bidi="ar-EG"/>
        </w:rPr>
        <w:t xml:space="preserve"> </w:t>
      </w:r>
      <w:proofErr w:type="spellStart"/>
      <w:r w:rsidRPr="00327140">
        <w:rPr>
          <w:rFonts w:asciiTheme="majorBidi" w:eastAsia="Times New Roman" w:hAnsiTheme="majorBidi" w:cstheme="majorBidi"/>
          <w:sz w:val="24"/>
          <w:szCs w:val="24"/>
          <w:lang w:bidi="ar-EG"/>
        </w:rPr>
        <w:t>Mayilyan</w:t>
      </w:r>
      <w:proofErr w:type="spellEnd"/>
      <w:r w:rsidRPr="00327140">
        <w:rPr>
          <w:rFonts w:asciiTheme="majorBidi" w:eastAsia="Times New Roman" w:hAnsiTheme="majorBidi" w:cstheme="majorBidi"/>
          <w:sz w:val="24"/>
          <w:szCs w:val="24"/>
          <w:lang w:bidi="ar-EG"/>
        </w:rPr>
        <w:t xml:space="preserve"> (2018) </w:t>
      </w:r>
      <w:r w:rsidRPr="00327140">
        <w:rPr>
          <w:rFonts w:asciiTheme="majorBidi" w:eastAsia="Times New Roman" w:hAnsiTheme="majorBidi" w:cstheme="majorBidi"/>
          <w:sz w:val="24"/>
          <w:szCs w:val="24"/>
          <w:rtl/>
        </w:rPr>
        <w:t>حول التطور التاريخي لرأس المال البشري باعتباره أصلًا استراتيجيًا يجب استثماره، ودراسة</w:t>
      </w:r>
      <w:r w:rsidRPr="00327140">
        <w:rPr>
          <w:rFonts w:asciiTheme="majorBidi" w:eastAsia="Times New Roman" w:hAnsiTheme="majorBidi" w:cstheme="majorBidi"/>
          <w:sz w:val="24"/>
          <w:szCs w:val="24"/>
          <w:lang w:bidi="ar-EG"/>
        </w:rPr>
        <w:t xml:space="preserve"> Grigorescu (2021) </w:t>
      </w:r>
      <w:r w:rsidRPr="00327140">
        <w:rPr>
          <w:rFonts w:asciiTheme="majorBidi" w:eastAsia="Times New Roman" w:hAnsiTheme="majorBidi" w:cstheme="majorBidi"/>
          <w:sz w:val="24"/>
          <w:szCs w:val="24"/>
          <w:rtl/>
        </w:rPr>
        <w:t xml:space="preserve">التي طرحت علاقة إيجابية بين </w:t>
      </w:r>
      <w:proofErr w:type="spellStart"/>
      <w:r w:rsidRPr="00327140">
        <w:rPr>
          <w:rFonts w:asciiTheme="majorBidi" w:eastAsia="Times New Roman" w:hAnsiTheme="majorBidi" w:cstheme="majorBidi"/>
          <w:sz w:val="24"/>
          <w:szCs w:val="24"/>
          <w:rtl/>
        </w:rPr>
        <w:t>الرقمنة</w:t>
      </w:r>
      <w:proofErr w:type="spellEnd"/>
      <w:r w:rsidRPr="00327140">
        <w:rPr>
          <w:rFonts w:asciiTheme="majorBidi" w:eastAsia="Times New Roman" w:hAnsiTheme="majorBidi" w:cstheme="majorBidi"/>
          <w:sz w:val="24"/>
          <w:szCs w:val="24"/>
          <w:rtl/>
        </w:rPr>
        <w:t xml:space="preserve"> وتنمية رأس المال البشري ورفاهية الأفراد. كما تتسق النتائج المتعلقة بقوة البنية التحتية مع ما أوصت به دراسة الهادي (2022) حول ضرورة دعم الاستثمارات في التكنولوجيا الرقمية المتقدمة باعتبارها أساسًا لاستدامة التطور المؤسسي</w:t>
      </w:r>
      <w:r w:rsidRPr="00327140">
        <w:rPr>
          <w:rFonts w:asciiTheme="majorBidi" w:eastAsia="Times New Roman" w:hAnsiTheme="majorBidi" w:cstheme="majorBidi"/>
          <w:sz w:val="24"/>
          <w:szCs w:val="24"/>
          <w:rtl/>
          <w:lang w:bidi="ar-EG"/>
        </w:rPr>
        <w:t>.</w:t>
      </w:r>
    </w:p>
    <w:p w14:paraId="016604D9" w14:textId="0AA7DC2B" w:rsidR="00A56CB9"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rPr>
        <w:t xml:space="preserve">وبناءً على هذا التحليل، تقدم الدراسة تشخيصًا دقيقًا لواقع استخدام الذكاء الاصطناعي في إدارة رأس المال البشري بجامعة الملك فهد، موضحةً </w:t>
      </w:r>
      <w:r w:rsidRPr="00327140">
        <w:rPr>
          <w:rFonts w:asciiTheme="majorBidi" w:eastAsia="Times New Roman" w:hAnsiTheme="majorBidi" w:cstheme="majorBidi"/>
          <w:i/>
          <w:iCs/>
          <w:sz w:val="24"/>
          <w:szCs w:val="24"/>
          <w:rtl/>
        </w:rPr>
        <w:t>منهجيةً</w:t>
      </w:r>
      <w:r w:rsidRPr="00327140">
        <w:rPr>
          <w:rFonts w:asciiTheme="majorBidi" w:eastAsia="Times New Roman" w:hAnsiTheme="majorBidi" w:cstheme="majorBidi"/>
          <w:sz w:val="24"/>
          <w:szCs w:val="24"/>
          <w:rtl/>
        </w:rPr>
        <w:t xml:space="preserve"> نقاط القوة وعلى رأسها البنية التقنية والبرمجيات وكذلك نقاط الضعف، مثل ضعف البعد البشري وغياب الرؤية الاستراتيجية طويلة المدى. ويمكّن هذا التحليل الجامعة من بناء سياسات تطوير أكثر توازنًا تستند إلى الأدلة النظرية والتطبيقية على حد سواء</w:t>
      </w:r>
      <w:r w:rsidRPr="00327140">
        <w:rPr>
          <w:rFonts w:asciiTheme="majorBidi" w:eastAsia="Times New Roman" w:hAnsiTheme="majorBidi" w:cstheme="majorBidi"/>
          <w:sz w:val="24"/>
          <w:szCs w:val="24"/>
          <w:rtl/>
          <w:lang w:bidi="ar-EG"/>
        </w:rPr>
        <w:t>.</w:t>
      </w:r>
    </w:p>
    <w:p w14:paraId="19087F27" w14:textId="07FFF4FB"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4D7D4297" w14:textId="77777777"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تكشف نتائج الدراسة الحالية عن مجموعة من التحديات التي يتعرض لها تطبيق الذكاء الاصطناعي في جامعة الملك فهد، إلا أن فهم هذه التحديات لا يكتمل بمجرد مقارنتها بالدراسات السابقة، بل يتطلب تفسيرًا منهجيًا يرتبط بطبيعة المؤسسات الأكاديمية وسياقات التحول الرقمي فيها. ويبدو أن التحدي المتعلق بصعوبة فهم الموظفين لآليات عمل الذكاء الاصطناعي يتسق مع ما توصلت إليه دراسة صادق (2022) التي عزت هذا النقص إلى محدودية المهارات التقنية لدى العاملين. ويمكن تفسير هذا التشابه من خلال منظور الكفاءات الرقمية</w:t>
      </w:r>
      <w:r w:rsidRPr="00327140">
        <w:rPr>
          <w:rFonts w:asciiTheme="majorBidi" w:eastAsia="Times New Roman" w:hAnsiTheme="majorBidi" w:cstheme="majorBidi"/>
          <w:sz w:val="24"/>
          <w:szCs w:val="24"/>
          <w:lang w:bidi="ar-EG"/>
        </w:rPr>
        <w:t xml:space="preserve"> (Digital Competence Framework) </w:t>
      </w:r>
      <w:r w:rsidRPr="00327140">
        <w:rPr>
          <w:rFonts w:asciiTheme="majorBidi" w:eastAsia="Times New Roman" w:hAnsiTheme="majorBidi" w:cstheme="majorBidi"/>
          <w:sz w:val="24"/>
          <w:szCs w:val="24"/>
          <w:rtl/>
        </w:rPr>
        <w:t>الذي يؤكد أن الإدراك الوظيفي للتكنولوجيا يرتبط بدرجة امتلاك العاملين للمهارات والمعرفة التكنولوجية، وهي مهارات متفاوتة بالضرورة في البيئات الأكاديمية ذات الخلفيات الوظيفية المتنوعة</w:t>
      </w:r>
      <w:r w:rsidRPr="00327140">
        <w:rPr>
          <w:rFonts w:asciiTheme="majorBidi" w:eastAsia="Times New Roman" w:hAnsiTheme="majorBidi" w:cstheme="majorBidi"/>
          <w:sz w:val="24"/>
          <w:szCs w:val="24"/>
          <w:lang w:bidi="ar-EG"/>
        </w:rPr>
        <w:t>.</w:t>
      </w:r>
    </w:p>
    <w:p w14:paraId="59706E79" w14:textId="77777777"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كما يمكن تفسير توافق الدراسة الحالية مع نتائج دراسة شديد (2021) حول مقاومة الموظفين للتكنولوجيا من خلال نظرية التغيير التنظيمي التي تشير إلى أن العاملين غالبًا ما يتبنون مواقف دفاعية تجاه التقنيات الجديدة بسبب الخوف من فقدان السيطرة أو من زيادة متطلبات العمل. وبالتالي، فإن مقاومة استخدام تقنيات الذكاء الاصطناعي في الجامعة ليست مجرد ظاهرة محلية، بل تعكس نمطًا تنظيميًا عامًا مرتبطًا بضعف التواصل والتوعية وغياب المشاركة في تصميم التغيير</w:t>
      </w:r>
      <w:r w:rsidRPr="00327140">
        <w:rPr>
          <w:rFonts w:asciiTheme="majorBidi" w:eastAsia="Times New Roman" w:hAnsiTheme="majorBidi" w:cstheme="majorBidi"/>
          <w:sz w:val="24"/>
          <w:szCs w:val="24"/>
          <w:lang w:bidi="ar-EG"/>
        </w:rPr>
        <w:t>.</w:t>
      </w:r>
    </w:p>
    <w:p w14:paraId="494B0D12" w14:textId="6B5D636D"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أما التحدي المرتبط بضعف تكامل الأنظمة فيعكس بُعدًا تقنيًا بنيويًا تؤكده دراسة أبو عجيلة </w:t>
      </w:r>
      <w:proofErr w:type="spellStart"/>
      <w:r w:rsidRPr="00327140">
        <w:rPr>
          <w:rFonts w:asciiTheme="majorBidi" w:eastAsia="Times New Roman" w:hAnsiTheme="majorBidi" w:cstheme="majorBidi"/>
          <w:sz w:val="24"/>
          <w:szCs w:val="24"/>
          <w:rtl/>
        </w:rPr>
        <w:t>وشلفوح</w:t>
      </w:r>
      <w:proofErr w:type="spellEnd"/>
      <w:r w:rsidRPr="00327140">
        <w:rPr>
          <w:rFonts w:asciiTheme="majorBidi" w:eastAsia="Times New Roman" w:hAnsiTheme="majorBidi" w:cstheme="majorBidi"/>
          <w:sz w:val="24"/>
          <w:szCs w:val="24"/>
          <w:rtl/>
        </w:rPr>
        <w:t xml:space="preserve"> (2021)، إذ إن الانقطاع أو ضعف الترابط بين المنصات الرقمية يؤدي إلى إضعاف كفاءة تطبيق الذكاء الاصطناعي. ويمكن تفسير هذا التحدي بمنطق الهندسة المعلوماتية الذي يفترض ضرورة وجود بنية متكاملة للأنظمة</w:t>
      </w:r>
      <w:r w:rsidRPr="00327140">
        <w:rPr>
          <w:rFonts w:asciiTheme="majorBidi" w:eastAsia="Times New Roman" w:hAnsiTheme="majorBidi" w:cstheme="majorBidi"/>
          <w:sz w:val="24"/>
          <w:szCs w:val="24"/>
          <w:lang w:bidi="ar-EG"/>
        </w:rPr>
        <w:t xml:space="preserve"> (Interoperability) </w:t>
      </w:r>
      <w:r w:rsidRPr="00327140">
        <w:rPr>
          <w:rFonts w:asciiTheme="majorBidi" w:eastAsia="Times New Roman" w:hAnsiTheme="majorBidi" w:cstheme="majorBidi"/>
          <w:sz w:val="24"/>
          <w:szCs w:val="24"/>
          <w:rtl/>
        </w:rPr>
        <w:t xml:space="preserve">لضمان نجاح التقنيات الذكية في دعم اتخاذ القرار بكفاءة عالية. كما يتوافق ظهور التحديات المرتبطة بالكفاءات البشرية مع ما توصلت إليه دراسة الداود (2021)، الأمر الذي يعكس أن المشكلة لا تتعلق فقط بالتقنيات بحد ذاتها، بل بمدى </w:t>
      </w:r>
      <w:r w:rsidRPr="00327140">
        <w:rPr>
          <w:rFonts w:asciiTheme="majorBidi" w:eastAsia="Times New Roman" w:hAnsiTheme="majorBidi" w:cstheme="majorBidi"/>
          <w:sz w:val="24"/>
          <w:szCs w:val="24"/>
          <w:rtl/>
        </w:rPr>
        <w:lastRenderedPageBreak/>
        <w:t>جاهزية الموارد البشرية لتوظيفها</w:t>
      </w:r>
      <w:r w:rsidRPr="00327140">
        <w:rPr>
          <w:rFonts w:asciiTheme="majorBidi" w:eastAsia="Times New Roman" w:hAnsiTheme="majorBidi" w:cstheme="majorBidi"/>
          <w:sz w:val="24"/>
          <w:szCs w:val="24"/>
          <w:rtl/>
          <w:lang w:bidi="ar-EG"/>
        </w:rPr>
        <w:t>.</w:t>
      </w:r>
    </w:p>
    <w:p w14:paraId="5F4141B4" w14:textId="37D329B8"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ورغم هذا التوافق مع الأدبيات، تكشف الدراسة الحالية عن اختلافات جوهرية تُعد ذات دلالة تحليلية. فقد جاء أدنى متوسط عند فقرة "افتقار الجامعة للبنية التحتية التقنية الكافية"، مما يشير إلى أن أفراد العينة لا ينظرون إلى البنية التحتية كعقبة مركزية</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ويمكن تفسير هذا الاختلاف بأن الجامعة تستثمر منذ سنوات في بنية تقنية قوية كجزء من هويتها كمؤسسة متخصصة في العلوم والهندسة، مما يجعل هذا التحدي أقل حدة مقارنة بالدراسات مثل شديد (2021) وصادق (2022) اللتين تناولتا قطاعات أقل نضجًا وذات موارد تقنية محدودة. وبالتالي، يبرر التباين اختلاف السياق المؤسسي واختلاف مستوى الجاهزية التكنولوجية بين القطاعات</w:t>
      </w:r>
      <w:r w:rsidRPr="00327140">
        <w:rPr>
          <w:rFonts w:asciiTheme="majorBidi" w:eastAsia="Times New Roman" w:hAnsiTheme="majorBidi" w:cstheme="majorBidi"/>
          <w:sz w:val="24"/>
          <w:szCs w:val="24"/>
          <w:rtl/>
          <w:lang w:bidi="ar-EG"/>
        </w:rPr>
        <w:t>.</w:t>
      </w:r>
    </w:p>
    <w:p w14:paraId="6582923F" w14:textId="2B142D9E"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كما أن عمومية التحديات في الدراسة الحالية والتي جاءت بدرجات متوسطة تختلف عن حدّتها في دراسات مثل حسين (2023) التي تناولت قطاعًا حساسًا (الرعاية الصحية) حيث أخطاء الذكاء الاصطناعي لها تبعات أخلاقية ومهنية مباشرة. ويمكن تفسير هذا الاختلاف بأنه ناتج عن طبيعة المخاطر التقنية</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فغالبًا ما تكون المؤسسات الأكاديمية أقل عرضة لنتائج كارثية مقارنة بالقطاعات الطبية أو الدفاعية، مما يقلل من الإحساس بحدة التحديات رغم وجودها</w:t>
      </w:r>
      <w:r w:rsidRPr="00327140">
        <w:rPr>
          <w:rFonts w:asciiTheme="majorBidi" w:eastAsia="Times New Roman" w:hAnsiTheme="majorBidi" w:cstheme="majorBidi"/>
          <w:sz w:val="24"/>
          <w:szCs w:val="24"/>
          <w:rtl/>
          <w:lang w:bidi="ar-EG"/>
        </w:rPr>
        <w:t>.</w:t>
      </w:r>
    </w:p>
    <w:p w14:paraId="5D315E64" w14:textId="63AC7011"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وتقدم الأدبيات السابقة حلولاً عملية يمكن توظيفها لمعالجة التحديات التي ظهرت في الدراسة. فمن منظور تطوير الكفاءات، يمكن الاستفادة من توصيات صادق (2022) المتعلقة بتدريب العاملين على أدوات الذكاء الاصطناعي لتقليل فجوات الفهم. كما تُبرز نتائج المحرزي وسليمان (2022) أهمية القيادة والتخطيط الاستراتيجي، ما يشير إلى ضرورة تعزيز الدعم المؤسسي وإدارة التغيير داخل الجامعة. وتدعم دراسة ناصف (2023) فكرة “دعم الأدوار البشرية بدل استبدالها”، الأمر الذي قد يسهم في تخفيض مقاومة التغيير من خلال طمأنة الموظفين وإشراكهم في عمليات التحديث. ولتعزيز التكامل بين الأنظمة، يمكن تبني توصيات الهادي (2022) التي دعت لزيادة الاستثمار في البنى الرقمية المتقدمة</w:t>
      </w:r>
      <w:r w:rsidRPr="00327140">
        <w:rPr>
          <w:rFonts w:asciiTheme="majorBidi" w:eastAsia="Times New Roman" w:hAnsiTheme="majorBidi" w:cstheme="majorBidi"/>
          <w:sz w:val="24"/>
          <w:szCs w:val="24"/>
          <w:rtl/>
          <w:lang w:bidi="ar-EG"/>
        </w:rPr>
        <w:t>.</w:t>
      </w:r>
    </w:p>
    <w:p w14:paraId="3D63CB15" w14:textId="378079FF" w:rsidR="00233066"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وبشكل عام، يبدو أن التحديات التي تواجهها جامعة الملك فهد تقع في الحدّ المتوسط مقارنة بما ورد في أدبيات قطاعات أخرى. إلا أن هذا لا يقلل من أهميتها، خاصة أن الجوانب البشرية والتنظيمية وليس التقنية هي الأكثر تكرارًا في نتائج الأدبيات. ويؤكد هذا التحليل أن مواجهة هذه التحديات يتطلب توجهًا استراتيجيًا يعتمد على تطوير المهارات، وتعزيز إدارة التغيير، وتوسعة الاستثمار في التكامل التقني، وهو ما يمكن أن يسهم في تهيئة بيئة أكثر جاهزية لاستيعاب تطبيقات الذكاء الاصطناعي في إدارة رأس المال البشري</w:t>
      </w:r>
      <w:r w:rsidRPr="00327140">
        <w:rPr>
          <w:rFonts w:asciiTheme="majorBidi" w:eastAsia="Times New Roman" w:hAnsiTheme="majorBidi" w:cstheme="majorBidi"/>
          <w:sz w:val="24"/>
          <w:szCs w:val="24"/>
          <w:rtl/>
          <w:lang w:bidi="ar-EG"/>
        </w:rPr>
        <w:t>.</w:t>
      </w:r>
    </w:p>
    <w:p w14:paraId="0C6814EC" w14:textId="02F626D0"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F96FFD1" w14:textId="759185AD"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تعكس النتائج الإيجابية للدراسة الحالية أثرًا واضحًا للذكاء الاصطناعي في تعزيز جودة القرارات المتعلقة بإدارة رأس المال البشري داخل جامعة الملك فهد، وهو ما يتسق مع ما أكدته دراسة</w:t>
      </w:r>
      <w:r w:rsidRPr="00327140">
        <w:rPr>
          <w:rFonts w:asciiTheme="majorBidi" w:eastAsia="Times New Roman" w:hAnsiTheme="majorBidi" w:cstheme="majorBidi"/>
          <w:sz w:val="24"/>
          <w:szCs w:val="24"/>
          <w:lang w:bidi="ar-EG"/>
        </w:rPr>
        <w:t xml:space="preserve"> </w:t>
      </w:r>
      <w:proofErr w:type="spellStart"/>
      <w:r w:rsidRPr="00327140">
        <w:rPr>
          <w:rFonts w:asciiTheme="majorBidi" w:eastAsia="Times New Roman" w:hAnsiTheme="majorBidi" w:cstheme="majorBidi"/>
          <w:sz w:val="24"/>
          <w:szCs w:val="24"/>
          <w:lang w:bidi="ar-EG"/>
        </w:rPr>
        <w:t>Dyah</w:t>
      </w:r>
      <w:proofErr w:type="spellEnd"/>
      <w:r w:rsidRPr="00327140">
        <w:rPr>
          <w:rFonts w:asciiTheme="majorBidi" w:eastAsia="Times New Roman" w:hAnsiTheme="majorBidi" w:cstheme="majorBidi"/>
          <w:sz w:val="24"/>
          <w:szCs w:val="24"/>
          <w:lang w:bidi="ar-EG"/>
        </w:rPr>
        <w:t xml:space="preserve"> et al (2023</w:t>
      </w:r>
      <w:proofErr w:type="gramStart"/>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lang w:bidi="ar-EG"/>
        </w:rPr>
        <w:t xml:space="preserve"> </w:t>
      </w:r>
      <w:r w:rsidRPr="00327140">
        <w:rPr>
          <w:rFonts w:asciiTheme="majorBidi" w:eastAsia="Times New Roman" w:hAnsiTheme="majorBidi" w:cstheme="majorBidi"/>
          <w:sz w:val="24"/>
          <w:szCs w:val="24"/>
          <w:rtl/>
        </w:rPr>
        <w:t>التي</w:t>
      </w:r>
      <w:proofErr w:type="gramEnd"/>
      <w:r w:rsidRPr="00327140">
        <w:rPr>
          <w:rFonts w:asciiTheme="majorBidi" w:eastAsia="Times New Roman" w:hAnsiTheme="majorBidi" w:cstheme="majorBidi"/>
          <w:sz w:val="24"/>
          <w:szCs w:val="24"/>
          <w:rtl/>
        </w:rPr>
        <w:t xml:space="preserve"> </w:t>
      </w:r>
      <w:r w:rsidRPr="00327140">
        <w:rPr>
          <w:rFonts w:asciiTheme="majorBidi" w:eastAsia="Times New Roman" w:hAnsiTheme="majorBidi" w:cstheme="majorBidi"/>
          <w:sz w:val="24"/>
          <w:szCs w:val="24"/>
          <w:rtl/>
        </w:rPr>
        <w:lastRenderedPageBreak/>
        <w:t>أوضحت أن اعتماد تقنيات الذكاء الاصطناعي يسهم في رفع كفاءة العمليات وتحسين جودة صنع القرار. ويمكن تفسير هذا التوافق من خلال نظرية اتخاذ القرار المعتمدة على البيانات</w:t>
      </w:r>
      <w:r w:rsidRPr="00327140">
        <w:rPr>
          <w:rFonts w:asciiTheme="majorBidi" w:eastAsia="Times New Roman" w:hAnsiTheme="majorBidi" w:cstheme="majorBidi"/>
          <w:sz w:val="24"/>
          <w:szCs w:val="24"/>
          <w:lang w:bidi="ar-EG"/>
        </w:rPr>
        <w:t xml:space="preserve"> (Data-Driven Decision Theory)</w:t>
      </w:r>
      <w:r w:rsidRPr="00327140">
        <w:rPr>
          <w:rFonts w:asciiTheme="majorBidi" w:eastAsia="Times New Roman" w:hAnsiTheme="majorBidi" w:cstheme="majorBidi"/>
          <w:sz w:val="24"/>
          <w:szCs w:val="24"/>
          <w:rtl/>
        </w:rPr>
        <w:t>، التي ترى أن زيادة القدرة على معالجة البيانات المعقدة تؤدي إلى قرارات أكثر دقة وموضوعية، وهو ما يبدو أنه يتحقق داخل البيئة الجامعية وفق نتائج الدراسة</w:t>
      </w:r>
      <w:r w:rsidRPr="00327140">
        <w:rPr>
          <w:rFonts w:asciiTheme="majorBidi" w:eastAsia="Times New Roman" w:hAnsiTheme="majorBidi" w:cstheme="majorBidi"/>
          <w:sz w:val="24"/>
          <w:szCs w:val="24"/>
          <w:rtl/>
          <w:lang w:bidi="ar-EG"/>
        </w:rPr>
        <w:t>.</w:t>
      </w:r>
    </w:p>
    <w:p w14:paraId="0EE0E3AC" w14:textId="6A32A995"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كما تظهر النتائج توافقًا مع ما توصلت إليه دراسة العزام (2021) بشأن دور الذكاء الاصطناعي في تعزيز كفاءة النظم الإدارية داخل الجامعات. ويُفسَّر هذا التوافق بوجود بنية تنظيمية ناضجة داخل الجامعة تسمح بتفعيل التطبيقات التعليمية والتدريبية المعززة بالذكاء الاصطناعي، مما يعكس تكاملًا بين التكنولوجيا والعمليات الأكاديمية والإدارية. ويؤكد ذلك منطق نظرية التعلم المؤسسي</w:t>
      </w:r>
      <w:r w:rsidRPr="00327140">
        <w:rPr>
          <w:rFonts w:asciiTheme="majorBidi" w:eastAsia="Times New Roman" w:hAnsiTheme="majorBidi" w:cstheme="majorBidi"/>
          <w:sz w:val="24"/>
          <w:szCs w:val="24"/>
          <w:lang w:bidi="ar-EG"/>
        </w:rPr>
        <w:t xml:space="preserve"> (Organizational Learning Theory) </w:t>
      </w:r>
      <w:r w:rsidRPr="00327140">
        <w:rPr>
          <w:rFonts w:asciiTheme="majorBidi" w:eastAsia="Times New Roman" w:hAnsiTheme="majorBidi" w:cstheme="majorBidi"/>
          <w:sz w:val="24"/>
          <w:szCs w:val="24"/>
          <w:rtl/>
        </w:rPr>
        <w:t>التي تركز على قدرة المؤسسات على تحسين أدائها من خلال التعلم المدعوم تقنيًا</w:t>
      </w:r>
      <w:r w:rsidRPr="00327140">
        <w:rPr>
          <w:rFonts w:asciiTheme="majorBidi" w:eastAsia="Times New Roman" w:hAnsiTheme="majorBidi" w:cstheme="majorBidi"/>
          <w:sz w:val="24"/>
          <w:szCs w:val="24"/>
          <w:rtl/>
          <w:lang w:bidi="ar-EG"/>
        </w:rPr>
        <w:t>.</w:t>
      </w:r>
    </w:p>
    <w:p w14:paraId="648B02F1" w14:textId="1031CC29"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ويتواصل هذا الانسجام مع الأدبيات في جانب تحسين استراتيجيات تخطيط القوى العاملة؛ إذ تتلاقى نتائج الدراسة مع ما أشار إليه ناصف (2023) من أن الذكاء الاصطناعي يمثل عنصرًا حاسمًا في بناء مستقبل الموارد البشرية عبر التنبؤ بالاحتياجات وتحسين دقة التخطيط. كما تدعم النتائج الاتجاه الذي أبرزته دراسة جبارة (2023)، التي ترى أن دمج الذكاء الاصطناعي في ممارسات الموارد البشرية يؤدي إلى إعادة تشكيل جذري لطرق التوظيف والاختيار والتطوير، وهو ما يظهر بوضوح في المؤشرات المرتفعة التي سجلها بُعد التخطيط في هذه الدراسة</w:t>
      </w:r>
      <w:r w:rsidRPr="00327140">
        <w:rPr>
          <w:rFonts w:asciiTheme="majorBidi" w:eastAsia="Times New Roman" w:hAnsiTheme="majorBidi" w:cstheme="majorBidi"/>
          <w:sz w:val="24"/>
          <w:szCs w:val="24"/>
          <w:rtl/>
          <w:lang w:bidi="ar-EG"/>
        </w:rPr>
        <w:t>.</w:t>
      </w:r>
    </w:p>
    <w:p w14:paraId="43FCC000" w14:textId="5AE8D9C0"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ورغم الصورة الإيجابية العامة، يشير ترتيب الفقرات إلى أن قرارات التوظيف جاءت في المرتبة الأخيرة نسبيًا، رغم تقييمها الإيجابي. ويمكن تفسير هذا التوجه من خلال تحديات الدقة التي أظهرتها دراسة حسين (2023)، والتي كشفت عن احتمالية تقديم الذكاء الاصطناعي لبيانات غير دقيقة أو متحيّزة في بعض التطبيقات. كما يرتبط هذا الجانب بالاعتبارات الأخلاقية التي طرحها</w:t>
      </w:r>
      <w:r w:rsidRPr="00327140">
        <w:rPr>
          <w:rFonts w:asciiTheme="majorBidi" w:eastAsia="Times New Roman" w:hAnsiTheme="majorBidi" w:cstheme="majorBidi"/>
          <w:sz w:val="24"/>
          <w:szCs w:val="24"/>
          <w:lang w:bidi="ar-EG"/>
        </w:rPr>
        <w:t xml:space="preserve"> </w:t>
      </w:r>
      <w:proofErr w:type="spellStart"/>
      <w:r w:rsidRPr="00327140">
        <w:rPr>
          <w:rFonts w:asciiTheme="majorBidi" w:eastAsia="Times New Roman" w:hAnsiTheme="majorBidi" w:cstheme="majorBidi"/>
          <w:sz w:val="24"/>
          <w:szCs w:val="24"/>
          <w:lang w:bidi="ar-EG"/>
        </w:rPr>
        <w:t>Dyah</w:t>
      </w:r>
      <w:proofErr w:type="spellEnd"/>
      <w:r w:rsidRPr="00327140">
        <w:rPr>
          <w:rFonts w:asciiTheme="majorBidi" w:eastAsia="Times New Roman" w:hAnsiTheme="majorBidi" w:cstheme="majorBidi"/>
          <w:sz w:val="24"/>
          <w:szCs w:val="24"/>
          <w:lang w:bidi="ar-EG"/>
        </w:rPr>
        <w:t xml:space="preserve"> et al (2023)</w:t>
      </w:r>
      <w:r w:rsidRPr="00327140">
        <w:rPr>
          <w:rFonts w:asciiTheme="majorBidi" w:eastAsia="Times New Roman" w:hAnsiTheme="majorBidi" w:cstheme="majorBidi"/>
          <w:sz w:val="24"/>
          <w:szCs w:val="24"/>
          <w:rtl/>
        </w:rPr>
        <w:t>، والتي نبهت إلى مخاطر التمييز والتحيز الناتجة عن الاعتماد المفرط على خوارزميات لا تعكس تنوع البيانات البشرية. وهذا يعكس حذرًا تنظيميًا مبررًا من الاعتماد الكلي على أدوات الذكاء الاصطناعي في عمليات حساسة كالاختيار والتوظيف، رغم الاعتراف بفوائدها</w:t>
      </w:r>
      <w:r w:rsidRPr="00327140">
        <w:rPr>
          <w:rFonts w:asciiTheme="majorBidi" w:eastAsia="Times New Roman" w:hAnsiTheme="majorBidi" w:cstheme="majorBidi"/>
          <w:sz w:val="24"/>
          <w:szCs w:val="24"/>
          <w:rtl/>
          <w:lang w:bidi="ar-EG"/>
        </w:rPr>
        <w:t>.</w:t>
      </w:r>
    </w:p>
    <w:p w14:paraId="525EA1C8" w14:textId="0A540E9F"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وتشير الدراسة إلى إمكانية تعزيز دقة التوظيف من خلال توظيف نماذج تحليلية متقدمة، مثل نموذج </w:t>
      </w:r>
      <w:r w:rsidRPr="00327140">
        <w:rPr>
          <w:rFonts w:asciiTheme="majorBidi" w:eastAsia="Times New Roman" w:hAnsiTheme="majorBidi" w:cstheme="majorBidi"/>
          <w:sz w:val="24"/>
          <w:szCs w:val="24"/>
          <w:lang w:bidi="ar-EG"/>
        </w:rPr>
        <w:t xml:space="preserve">Support Vector </w:t>
      </w:r>
      <w:proofErr w:type="gramStart"/>
      <w:r w:rsidRPr="00327140">
        <w:rPr>
          <w:rFonts w:asciiTheme="majorBidi" w:eastAsia="Times New Roman" w:hAnsiTheme="majorBidi" w:cstheme="majorBidi"/>
          <w:sz w:val="24"/>
          <w:szCs w:val="24"/>
          <w:lang w:bidi="ar-EG"/>
        </w:rPr>
        <w:t xml:space="preserve">Machine </w:t>
      </w:r>
      <w:r w:rsidRPr="00327140">
        <w:rPr>
          <w:rFonts w:asciiTheme="majorBidi" w:eastAsia="Times New Roman" w:hAnsiTheme="majorBidi" w:cstheme="majorBidi"/>
          <w:sz w:val="24"/>
          <w:szCs w:val="24"/>
          <w:rtl/>
          <w:lang w:bidi="ar-EG"/>
        </w:rPr>
        <w:t xml:space="preserve"> </w:t>
      </w:r>
      <w:r w:rsidRPr="00327140">
        <w:rPr>
          <w:rFonts w:asciiTheme="majorBidi" w:eastAsia="Times New Roman" w:hAnsiTheme="majorBidi" w:cstheme="majorBidi"/>
          <w:sz w:val="24"/>
          <w:szCs w:val="24"/>
          <w:rtl/>
        </w:rPr>
        <w:t>الذي</w:t>
      </w:r>
      <w:proofErr w:type="gramEnd"/>
      <w:r w:rsidRPr="00327140">
        <w:rPr>
          <w:rFonts w:asciiTheme="majorBidi" w:eastAsia="Times New Roman" w:hAnsiTheme="majorBidi" w:cstheme="majorBidi"/>
          <w:sz w:val="24"/>
          <w:szCs w:val="24"/>
          <w:rtl/>
        </w:rPr>
        <w:t xml:space="preserve"> أشارت إليه دراسة</w:t>
      </w:r>
      <w:r w:rsidRPr="00327140">
        <w:rPr>
          <w:rFonts w:asciiTheme="majorBidi" w:eastAsia="Times New Roman" w:hAnsiTheme="majorBidi" w:cstheme="majorBidi"/>
          <w:sz w:val="24"/>
          <w:szCs w:val="24"/>
          <w:lang w:bidi="ar-EG"/>
        </w:rPr>
        <w:t xml:space="preserve"> Ameer et al (2023) </w:t>
      </w:r>
      <w:r w:rsidRPr="00327140">
        <w:rPr>
          <w:rFonts w:asciiTheme="majorBidi" w:eastAsia="Times New Roman" w:hAnsiTheme="majorBidi" w:cstheme="majorBidi"/>
          <w:sz w:val="24"/>
          <w:szCs w:val="24"/>
          <w:rtl/>
        </w:rPr>
        <w:t>وحقق مستويات دقة وصلت إلى 98% ويمكن تفسير قابلية تطبيق هذا النموذج في الجامعة ضمن إطار تحليلات الموارد البشرية</w:t>
      </w:r>
      <w:r w:rsidRPr="00327140">
        <w:rPr>
          <w:rFonts w:asciiTheme="majorBidi" w:eastAsia="Times New Roman" w:hAnsiTheme="majorBidi" w:cstheme="majorBidi"/>
          <w:sz w:val="24"/>
          <w:szCs w:val="24"/>
          <w:lang w:bidi="ar-EG"/>
        </w:rPr>
        <w:t xml:space="preserve"> (HR Analytics) </w:t>
      </w:r>
      <w:r w:rsidRPr="00327140">
        <w:rPr>
          <w:rFonts w:asciiTheme="majorBidi" w:eastAsia="Times New Roman" w:hAnsiTheme="majorBidi" w:cstheme="majorBidi"/>
          <w:sz w:val="24"/>
          <w:szCs w:val="24"/>
          <w:rtl/>
        </w:rPr>
        <w:t>الذي يدعم تحسين جودة الاختيار من خلال نماذج تصنيف عالية الكفاءة</w:t>
      </w:r>
      <w:r w:rsidRPr="00327140">
        <w:rPr>
          <w:rFonts w:asciiTheme="majorBidi" w:eastAsia="Times New Roman" w:hAnsiTheme="majorBidi" w:cstheme="majorBidi"/>
          <w:sz w:val="24"/>
          <w:szCs w:val="24"/>
          <w:rtl/>
          <w:lang w:bidi="ar-EG"/>
        </w:rPr>
        <w:t>.</w:t>
      </w:r>
    </w:p>
    <w:p w14:paraId="13715112" w14:textId="77777777"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كما يستدعي الانتباه ظهور تجانس واضح في آراء أفراد العينة، والذي كشف عنه الانحراف المعياري المنخفض (0.66). ويمكن تفسير هذا التجانس بأنه دليل على وجود وعي مؤسسي موحد وإدراك مشترك لقيمة الذكاء الاصطناعي عبر المستويات الإدارية المختلفة، ما يشير إلى انتشار ثقافة التحول الرقمي داخل الجامعة. ويعد هذا الاتجاه مؤشرًا على أن المؤسسة قد تجاوزت المراحل الأولى في تبني التقنية وانتقلت إلى مرحلة أكثر نضجًا من الاستخدام</w:t>
      </w:r>
      <w:r w:rsidRPr="00327140">
        <w:rPr>
          <w:rFonts w:asciiTheme="majorBidi" w:eastAsia="Times New Roman" w:hAnsiTheme="majorBidi" w:cstheme="majorBidi"/>
          <w:sz w:val="24"/>
          <w:szCs w:val="24"/>
          <w:lang w:bidi="ar-EG"/>
        </w:rPr>
        <w:t>.</w:t>
      </w:r>
    </w:p>
    <w:p w14:paraId="7D3FEA17" w14:textId="63EF68E9"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lastRenderedPageBreak/>
        <w:t>والمثير في هذا السياق أن هذه النتائج الإيجابية تظهر رغم وجود تحديات متوسطة تم رصدها في السؤال الثالث، وهو ما يشير إلى قدرة الجامعة على تحقيق فوائد ملموسة رغم العوائق وهي سمة تتفق مع مبادئ إدارة التغيير الفعّال</w:t>
      </w:r>
      <w:r w:rsidRPr="00327140">
        <w:rPr>
          <w:rFonts w:asciiTheme="majorBidi" w:eastAsia="Times New Roman" w:hAnsiTheme="majorBidi" w:cstheme="majorBidi"/>
          <w:sz w:val="24"/>
          <w:szCs w:val="24"/>
          <w:lang w:bidi="ar-EG"/>
        </w:rPr>
        <w:t xml:space="preserve"> (Effective Change Management) </w:t>
      </w:r>
      <w:r w:rsidRPr="00327140">
        <w:rPr>
          <w:rFonts w:asciiTheme="majorBidi" w:eastAsia="Times New Roman" w:hAnsiTheme="majorBidi" w:cstheme="majorBidi"/>
          <w:sz w:val="24"/>
          <w:szCs w:val="24"/>
          <w:rtl/>
        </w:rPr>
        <w:t>التي تؤكد أنه يمكن للمؤسسات جني ثمار التحول الرقمي حتى في ظل تحديات تشغيلية أو بشرية، إذا توفر التخطيط السليم والدعم المؤسسي</w:t>
      </w:r>
      <w:r w:rsidRPr="00327140">
        <w:rPr>
          <w:rFonts w:asciiTheme="majorBidi" w:eastAsia="Times New Roman" w:hAnsiTheme="majorBidi" w:cstheme="majorBidi"/>
          <w:sz w:val="24"/>
          <w:szCs w:val="24"/>
          <w:rtl/>
          <w:lang w:bidi="ar-EG"/>
        </w:rPr>
        <w:t>.</w:t>
      </w:r>
    </w:p>
    <w:p w14:paraId="75726031" w14:textId="386EDA36" w:rsidR="00A56CB9"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rPr>
        <w:t>وتقدّم الدراسة الحالية، من خلال هذا التحليل المقارن، تأكيدًا عمليًا للأطر النظرية والدراسات التطبيقية التي تناولت فوائد الذكاء الاصطناعي في إدارة الموارد البشرية. كما تمنح صورة واضحة حول كيف يمكن لبيئة أكاديمية متخصصة مثل جامعة الملك فهد أن تطبّق هذه الفوائد في الواقع العملي. وبذلك تضيف الدراسة بُعدًا تطبيقيًا مهمًا يعزز مصداقية الأدبيات السابقة، ويثبت إمكانية الاستفادة من الذكاء الاصطناعي بشكل فعّال عند توافر بنية تنظيمية وتقنية داعمة</w:t>
      </w:r>
      <w:r w:rsidRPr="00327140">
        <w:rPr>
          <w:rFonts w:asciiTheme="majorBidi" w:eastAsia="Times New Roman" w:hAnsiTheme="majorBidi" w:cstheme="majorBidi"/>
          <w:sz w:val="24"/>
          <w:szCs w:val="24"/>
          <w:rtl/>
          <w:lang w:bidi="ar-EG"/>
        </w:rPr>
        <w:t>.</w:t>
      </w:r>
    </w:p>
    <w:p w14:paraId="2379BD24" w14:textId="357570BA"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5E4A38A0" w14:textId="032826D3"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تعكس الممارسات الجديدة التي اعتمدتها جامعة الملك فهد درجة متقدمة من النضج الرقمي، إذ تظهر نتائج الدراسة انسجامًا واضحًا بين ما تُطبّقه الجامعة فعليًا وما دعت إليه الأدبيات النظرية والتطبيقية في مجال الذكاء الاصطناعي وإدارة الموارد البشرية. ويمكن تفسير هذا التوافق من خلال إطار التحول الرقمي الموجّه بالبيانات </w:t>
      </w:r>
      <w:r w:rsidRPr="00327140">
        <w:rPr>
          <w:rFonts w:asciiTheme="majorBidi" w:hAnsiTheme="majorBidi" w:cstheme="majorBidi"/>
          <w:sz w:val="24"/>
          <w:szCs w:val="24"/>
          <w:lang w:bidi="ar-EG"/>
        </w:rPr>
        <w:t>(Data-Driven Digital Transformation)</w:t>
      </w:r>
      <w:r w:rsidRPr="00327140">
        <w:rPr>
          <w:rFonts w:asciiTheme="majorBidi" w:hAnsiTheme="majorBidi" w:cstheme="majorBidi"/>
          <w:sz w:val="24"/>
          <w:szCs w:val="24"/>
          <w:rtl/>
        </w:rPr>
        <w:t>، الذي يفترض أن المؤسسات ذات البنية التقنية القوية تكون أكثر قدرة على إدماج تطبيقات الذكاء الاصطناعي في عملياتها التشغيلية والاستراتيجية</w:t>
      </w:r>
      <w:r w:rsidRPr="00327140">
        <w:rPr>
          <w:rFonts w:asciiTheme="majorBidi" w:hAnsiTheme="majorBidi" w:cstheme="majorBidi"/>
          <w:sz w:val="24"/>
          <w:szCs w:val="24"/>
          <w:rtl/>
          <w:lang w:bidi="ar-EG"/>
        </w:rPr>
        <w:t>.</w:t>
      </w:r>
    </w:p>
    <w:p w14:paraId="606B437D" w14:textId="013D73E1"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وتشير النتائج المتعلقة باستخدام الأنظمة الذكية لدعم قرارات التوظيف إلى توافق مباشر مع ما طرحته دراسة </w:t>
      </w:r>
      <w:r w:rsidRPr="00327140">
        <w:rPr>
          <w:rFonts w:asciiTheme="majorBidi" w:hAnsiTheme="majorBidi" w:cstheme="majorBidi"/>
          <w:sz w:val="24"/>
          <w:szCs w:val="24"/>
          <w:lang w:bidi="ar-EG"/>
        </w:rPr>
        <w:t>Ameer et al. (2023)</w:t>
      </w:r>
      <w:r w:rsidRPr="00327140">
        <w:rPr>
          <w:rFonts w:asciiTheme="majorBidi" w:hAnsiTheme="majorBidi" w:cstheme="majorBidi"/>
          <w:sz w:val="24"/>
          <w:szCs w:val="24"/>
          <w:rtl/>
        </w:rPr>
        <w:t>، التي بينت قدرة الذكاء الاصطناعي على توفير تحليلات معمّقة لشخصيات المتقدمين، ما يسهم في اختيار أكثر دقة للمرشحين. ويمكن تفسير هذا التوافق بأن الجامعة تستفيد فعليًا من البنية التقنية والخوارزميات المتقدمة بما يسمح بتقليل المخاطر المرتبطة بسوء الاختيار، وتوجيه عملية التوظيف نحو نموذج التوظيف المبني على البيانات</w:t>
      </w:r>
      <w:r w:rsidRPr="00327140">
        <w:rPr>
          <w:rFonts w:asciiTheme="majorBidi" w:hAnsiTheme="majorBidi" w:cstheme="majorBidi"/>
          <w:sz w:val="24"/>
          <w:szCs w:val="24"/>
          <w:lang w:bidi="ar-EG"/>
        </w:rPr>
        <w:t xml:space="preserve"> (Evidence-Based Recruitment) </w:t>
      </w:r>
    </w:p>
    <w:p w14:paraId="0E090BCC" w14:textId="1A6993E4"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كما تتماشى النتائج المتعلقة بلوحات التحكم الذكية مع ما جاء في دراسة العزام (2021)، والتي أبرزت قدرة الذكاء الاصطناعي على تعزيز الوصول للمعلومات واتخاذ القرار الفوري. ويشير ذلك إلى أن الجامعة تتبنى مفهوم الإدارة </w:t>
      </w:r>
      <w:proofErr w:type="spellStart"/>
      <w:r w:rsidRPr="00327140">
        <w:rPr>
          <w:rFonts w:asciiTheme="majorBidi" w:hAnsiTheme="majorBidi" w:cstheme="majorBidi"/>
          <w:sz w:val="24"/>
          <w:szCs w:val="24"/>
          <w:rtl/>
        </w:rPr>
        <w:t>التنبوئية</w:t>
      </w:r>
      <w:proofErr w:type="spellEnd"/>
      <w:r w:rsidRPr="00327140">
        <w:rPr>
          <w:rFonts w:asciiTheme="majorBidi" w:hAnsiTheme="majorBidi" w:cstheme="majorBidi"/>
          <w:sz w:val="24"/>
          <w:szCs w:val="24"/>
          <w:rtl/>
        </w:rPr>
        <w:t xml:space="preserve"> </w:t>
      </w:r>
      <w:r w:rsidRPr="00327140">
        <w:rPr>
          <w:rFonts w:asciiTheme="majorBidi" w:hAnsiTheme="majorBidi" w:cstheme="majorBidi"/>
          <w:sz w:val="24"/>
          <w:szCs w:val="24"/>
          <w:lang w:bidi="ar-EG"/>
        </w:rPr>
        <w:t>(Predictive Administration)</w:t>
      </w:r>
      <w:r w:rsidRPr="00327140">
        <w:rPr>
          <w:rFonts w:asciiTheme="majorBidi" w:hAnsiTheme="majorBidi" w:cstheme="majorBidi"/>
          <w:sz w:val="24"/>
          <w:szCs w:val="24"/>
          <w:rtl/>
        </w:rPr>
        <w:t>، حيث تتيح البيانات اللحظية للقيادات الإدارية اتخاذ قرارات مستندة إلى مؤشرات أداء مباشرة، وهو ما يعكس نضجًا في البنية التحليلية للجامعة</w:t>
      </w:r>
      <w:r w:rsidRPr="00327140">
        <w:rPr>
          <w:rFonts w:asciiTheme="majorBidi" w:hAnsiTheme="majorBidi" w:cstheme="majorBidi"/>
          <w:sz w:val="24"/>
          <w:szCs w:val="24"/>
          <w:rtl/>
          <w:lang w:bidi="ar-EG"/>
        </w:rPr>
        <w:t>.</w:t>
      </w:r>
    </w:p>
    <w:p w14:paraId="0C164E7B" w14:textId="7D24FC36"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وتتوافق نتائج استخدام الذكاء الاصطناعي في مراقبة الامتثال مع ما أوضحته دراسة جبارة (2023)، التي أشارت إلى أن الذكاء الاصطناعي يغيّر جذريًا من كيفية متابعة السياسات وتطبيقها عبر أدوات رقابية متقدمة. ويمكن </w:t>
      </w:r>
      <w:r w:rsidRPr="00327140">
        <w:rPr>
          <w:rFonts w:asciiTheme="majorBidi" w:hAnsiTheme="majorBidi" w:cstheme="majorBidi"/>
          <w:sz w:val="24"/>
          <w:szCs w:val="24"/>
          <w:rtl/>
        </w:rPr>
        <w:lastRenderedPageBreak/>
        <w:t>تفسير هذا التوافق بمنطق الحوكمة الرقمية المدعومة بالذكاء الاصطناعي</w:t>
      </w:r>
      <w:r w:rsidRPr="00327140">
        <w:rPr>
          <w:rFonts w:asciiTheme="majorBidi" w:hAnsiTheme="majorBidi" w:cstheme="majorBidi"/>
          <w:sz w:val="24"/>
          <w:szCs w:val="24"/>
          <w:lang w:bidi="ar-EG"/>
        </w:rPr>
        <w:t xml:space="preserve"> (AI-Enabled Governance)</w:t>
      </w:r>
      <w:r w:rsidRPr="00327140">
        <w:rPr>
          <w:rFonts w:asciiTheme="majorBidi" w:hAnsiTheme="majorBidi" w:cstheme="majorBidi"/>
          <w:sz w:val="24"/>
          <w:szCs w:val="24"/>
          <w:rtl/>
        </w:rPr>
        <w:t>، حيث تُستخدم الأنظمة الذكية لضبط الانحرافات والتأكد من الالتزام بالسياسات</w:t>
      </w:r>
      <w:r w:rsidRPr="00327140">
        <w:rPr>
          <w:rFonts w:asciiTheme="majorBidi" w:hAnsiTheme="majorBidi" w:cstheme="majorBidi"/>
          <w:sz w:val="24"/>
          <w:szCs w:val="24"/>
          <w:rtl/>
          <w:lang w:bidi="ar-EG"/>
        </w:rPr>
        <w:t>.</w:t>
      </w:r>
    </w:p>
    <w:p w14:paraId="4ECD6F18" w14:textId="4F223E98"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كما يتقاطع دمج الذكاء الاصطناعي في تقييم المخاطر مع ما أكدته دراسة</w:t>
      </w:r>
      <w:r w:rsidRPr="00327140">
        <w:rPr>
          <w:rFonts w:asciiTheme="majorBidi" w:hAnsiTheme="majorBidi" w:cstheme="majorBidi"/>
          <w:sz w:val="24"/>
          <w:szCs w:val="24"/>
          <w:lang w:bidi="ar-EG"/>
        </w:rPr>
        <w:t xml:space="preserve"> </w:t>
      </w:r>
      <w:proofErr w:type="spellStart"/>
      <w:r w:rsidRPr="00327140">
        <w:rPr>
          <w:rFonts w:asciiTheme="majorBidi" w:hAnsiTheme="majorBidi" w:cstheme="majorBidi"/>
          <w:sz w:val="24"/>
          <w:szCs w:val="24"/>
          <w:lang w:bidi="ar-EG"/>
        </w:rPr>
        <w:t>Dyah</w:t>
      </w:r>
      <w:proofErr w:type="spellEnd"/>
      <w:r w:rsidRPr="00327140">
        <w:rPr>
          <w:rFonts w:asciiTheme="majorBidi" w:hAnsiTheme="majorBidi" w:cstheme="majorBidi"/>
          <w:sz w:val="24"/>
          <w:szCs w:val="24"/>
          <w:lang w:bidi="ar-EG"/>
        </w:rPr>
        <w:t xml:space="preserve"> et al. (2023)</w:t>
      </w:r>
      <w:r w:rsidRPr="00327140">
        <w:rPr>
          <w:rFonts w:asciiTheme="majorBidi" w:hAnsiTheme="majorBidi" w:cstheme="majorBidi"/>
          <w:sz w:val="24"/>
          <w:szCs w:val="24"/>
          <w:rtl/>
        </w:rPr>
        <w:t>، التي ربطت بين الذكاء الاصطناعي وتحسين ممارسات الموارد البشرية، خصوصًا في التنبؤ بالمخاطر وتحليل تقلبات القوى العاملة</w:t>
      </w:r>
      <w:r w:rsidRPr="00327140">
        <w:rPr>
          <w:rFonts w:asciiTheme="majorBidi" w:hAnsiTheme="majorBidi" w:cstheme="majorBidi"/>
          <w:sz w:val="24"/>
          <w:szCs w:val="24"/>
          <w:rtl/>
          <w:lang w:bidi="ar-EG"/>
        </w:rPr>
        <w:t>.</w:t>
      </w:r>
    </w:p>
    <w:p w14:paraId="3A2BBE37" w14:textId="1F83BE50"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وتشير </w:t>
      </w:r>
      <w:proofErr w:type="spellStart"/>
      <w:r w:rsidRPr="00327140">
        <w:rPr>
          <w:rFonts w:asciiTheme="majorBidi" w:hAnsiTheme="majorBidi" w:cstheme="majorBidi"/>
          <w:sz w:val="24"/>
          <w:szCs w:val="24"/>
          <w:rtl/>
        </w:rPr>
        <w:t>النتائح</w:t>
      </w:r>
      <w:proofErr w:type="spellEnd"/>
      <w:r w:rsidRPr="00327140">
        <w:rPr>
          <w:rFonts w:asciiTheme="majorBidi" w:hAnsiTheme="majorBidi" w:cstheme="majorBidi"/>
          <w:sz w:val="24"/>
          <w:szCs w:val="24"/>
          <w:rtl/>
        </w:rPr>
        <w:t xml:space="preserve"> المتعلقة بلوحات التحكم الذكية التي حصلت على أعلى متوسط (4.24) إلى مستوى راسخ من الاستخدام المتقدم للتكنولوجيا، وهو ما يعكس تطبيقًا عمليًا لرؤية ناصف (2023) التي دعت إلى دمج منظور مبتكر في وظائف الموارد البشرية المستقبلية. ويكشف هذا الارتفاع في المتوسط أن الجامعة تجاوزت مرحلة "الاستخدام التجريبي" نحو الاستخدام المؤسسي المستقر</w:t>
      </w:r>
      <w:r w:rsidRPr="00327140">
        <w:rPr>
          <w:rFonts w:asciiTheme="majorBidi" w:hAnsiTheme="majorBidi" w:cstheme="majorBidi"/>
          <w:sz w:val="24"/>
          <w:szCs w:val="24"/>
          <w:rtl/>
          <w:lang w:bidi="ar-EG"/>
        </w:rPr>
        <w:t>.</w:t>
      </w:r>
    </w:p>
    <w:p w14:paraId="3B2D1D4C" w14:textId="6809B9E0"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وتشير هذه الممارسات أيضًا إلى ما أكده المحرزي وسليمان (2022) حول دور التحول الرقمي في تحسين المهارات الإدارية، حيث توفر الأنظمة الذكية أدوات مرئية وتحليلية تسهم في رفع القدرة على اتخاذ القرارات المعقدة، وتطوير مهارات التفكير التحليلي لدى القيادات</w:t>
      </w:r>
      <w:r w:rsidRPr="00327140">
        <w:rPr>
          <w:rFonts w:asciiTheme="majorBidi" w:hAnsiTheme="majorBidi" w:cstheme="majorBidi"/>
          <w:sz w:val="24"/>
          <w:szCs w:val="24"/>
          <w:rtl/>
          <w:lang w:bidi="ar-EG"/>
        </w:rPr>
        <w:t>.</w:t>
      </w:r>
    </w:p>
    <w:p w14:paraId="4CC9B3DE" w14:textId="2C7B6723"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ومن الناحية التطبيقية، يمكن للجامعة تعزيز مسارها الحالي من خلال الاستفادة من النماذج التحليلية المتقدمة التي أشارت إليها دراسة </w:t>
      </w:r>
      <w:proofErr w:type="spellStart"/>
      <w:r w:rsidRPr="00327140">
        <w:rPr>
          <w:rFonts w:asciiTheme="majorBidi" w:hAnsiTheme="majorBidi" w:cstheme="majorBidi"/>
          <w:sz w:val="24"/>
          <w:szCs w:val="24"/>
          <w:lang w:bidi="ar-EG"/>
        </w:rPr>
        <w:t>Purwaamijaya</w:t>
      </w:r>
      <w:proofErr w:type="spellEnd"/>
      <w:r w:rsidRPr="00327140">
        <w:rPr>
          <w:rFonts w:asciiTheme="majorBidi" w:hAnsiTheme="majorBidi" w:cstheme="majorBidi"/>
          <w:sz w:val="24"/>
          <w:szCs w:val="24"/>
          <w:lang w:bidi="ar-EG"/>
        </w:rPr>
        <w:t xml:space="preserve"> &amp; </w:t>
      </w:r>
      <w:proofErr w:type="spellStart"/>
      <w:r w:rsidRPr="00327140">
        <w:rPr>
          <w:rFonts w:asciiTheme="majorBidi" w:hAnsiTheme="majorBidi" w:cstheme="majorBidi"/>
          <w:sz w:val="24"/>
          <w:szCs w:val="24"/>
          <w:lang w:bidi="ar-EG"/>
        </w:rPr>
        <w:t>Prasetyo</w:t>
      </w:r>
      <w:proofErr w:type="spellEnd"/>
      <w:r w:rsidRPr="00327140">
        <w:rPr>
          <w:rFonts w:asciiTheme="majorBidi" w:hAnsiTheme="majorBidi" w:cstheme="majorBidi"/>
          <w:sz w:val="24"/>
          <w:szCs w:val="24"/>
          <w:lang w:bidi="ar-EG"/>
        </w:rPr>
        <w:t xml:space="preserve"> (2022)</w:t>
      </w:r>
      <w:r w:rsidRPr="00327140">
        <w:rPr>
          <w:rFonts w:asciiTheme="majorBidi" w:hAnsiTheme="majorBidi" w:cstheme="majorBidi"/>
          <w:sz w:val="24"/>
          <w:szCs w:val="24"/>
          <w:rtl/>
        </w:rPr>
        <w:t>، لا سيما في مجالات التوظيف وتقدير الأداء. ويعد توظيف تقنيات التعلم العميق والبيانات الكبيرة خطوة طبيعية في سياق الجامعة، نظرًا لارتفاع جاهزيتها الرقمية، مما يدعم الانتقال نحو مرحلة أكثر تقدمًا من الإدارة الذكية للموارد البشرية</w:t>
      </w:r>
      <w:r w:rsidRPr="00327140">
        <w:rPr>
          <w:rFonts w:asciiTheme="majorBidi" w:hAnsiTheme="majorBidi" w:cstheme="majorBidi"/>
          <w:sz w:val="24"/>
          <w:szCs w:val="24"/>
          <w:lang w:bidi="ar-EG"/>
        </w:rPr>
        <w:t xml:space="preserve"> (Smart HRM)</w:t>
      </w:r>
    </w:p>
    <w:p w14:paraId="71061B85" w14:textId="368E3621"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وتلفت الدراسة النظر إلى أن هذه الممارسات المتقدمة تتحقق رغم وجود تحديات بشرية متوسطة ظهرت سابقًا، مما يشير إلى أن الجامعة نجحت في بناء بنية تحتية تقنية قوية تفوقت على التحديات البشرية</w:t>
      </w:r>
      <w:r w:rsidRPr="00327140">
        <w:rPr>
          <w:rFonts w:asciiTheme="majorBidi" w:hAnsiTheme="majorBidi" w:cstheme="majorBidi"/>
          <w:sz w:val="24"/>
          <w:szCs w:val="24"/>
          <w:lang w:bidi="ar-EG"/>
        </w:rPr>
        <w:t xml:space="preserve">. </w:t>
      </w:r>
      <w:r w:rsidRPr="00327140">
        <w:rPr>
          <w:rFonts w:asciiTheme="majorBidi" w:hAnsiTheme="majorBidi" w:cstheme="majorBidi"/>
          <w:sz w:val="24"/>
          <w:szCs w:val="24"/>
          <w:rtl/>
        </w:rPr>
        <w:t>وهذا يعكس نضوجًا في إدارة التغيير، واحترافية في توجيه التحول الرقمي بما يضمن استمرار التطوير رغم التحديات التنظيمية</w:t>
      </w:r>
      <w:r w:rsidRPr="00327140">
        <w:rPr>
          <w:rFonts w:asciiTheme="majorBidi" w:hAnsiTheme="majorBidi" w:cstheme="majorBidi"/>
          <w:sz w:val="24"/>
          <w:szCs w:val="24"/>
          <w:rtl/>
          <w:lang w:bidi="ar-EG"/>
        </w:rPr>
        <w:t>.</w:t>
      </w:r>
    </w:p>
    <w:p w14:paraId="125AAF49" w14:textId="15ADBFEA"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ويظهر تجانس آراء أفراد العينة من خلال الانحراف المعياري المنخفض (0.80)، وهو مؤشر ذو دلالة تحليلية؛ إذ يعكس وجود ثقافة تنظيمية متوافقة ورؤية مشتركة تجاه الممارسات الذكية. ويشير هذا التجانس إلى أن التحول الرقمي قد تجاوز مرحلة المقاومة والاختلاف ليصبح جزءًا من الوعي المؤسسي المشترك</w:t>
      </w:r>
      <w:r w:rsidRPr="00327140">
        <w:rPr>
          <w:rFonts w:asciiTheme="majorBidi" w:hAnsiTheme="majorBidi" w:cstheme="majorBidi"/>
          <w:sz w:val="24"/>
          <w:szCs w:val="24"/>
          <w:rtl/>
          <w:lang w:bidi="ar-EG"/>
        </w:rPr>
        <w:t>.</w:t>
      </w:r>
    </w:p>
    <w:p w14:paraId="3C0341A3" w14:textId="6D2253C6"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وبناءً على هذا التحليل، تمثل النتائج الحالية دليلًا تطبيقيًا قويًا على التحول نحو نماذج الموارد البشرية الذكية، وتوفر نموذجًا عمليًا يمكن للجامعات الأخرى الاقتداء به. وتؤكد أن الجامعة لا تكتفي بتبني أنظمة ذكية، بل توظفها بفاعلية ضمن عمليات متكاملة تعزز جودة القرارات، وتدعم الامتثال، وتُحسّن التخطيط الاستراتيجي للموارد البشرية</w:t>
      </w:r>
      <w:r w:rsidRPr="00327140">
        <w:rPr>
          <w:rFonts w:asciiTheme="majorBidi" w:hAnsiTheme="majorBidi" w:cstheme="majorBidi"/>
          <w:sz w:val="24"/>
          <w:szCs w:val="24"/>
          <w:rtl/>
          <w:lang w:bidi="ar-EG"/>
        </w:rPr>
        <w:t>.</w:t>
      </w:r>
    </w:p>
    <w:p w14:paraId="2D5E8997" w14:textId="64FB4259" w:rsidR="00C657F8" w:rsidRPr="00904C88" w:rsidRDefault="00C657F8" w:rsidP="00266A78">
      <w:pPr>
        <w:bidi/>
        <w:spacing w:after="200" w:line="360" w:lineRule="auto"/>
        <w:jc w:val="center"/>
        <w:rPr>
          <w:rFonts w:asciiTheme="majorBidi" w:hAnsiTheme="majorBidi" w:cstheme="majorBidi"/>
          <w:sz w:val="24"/>
          <w:szCs w:val="24"/>
          <w:lang w:bidi="ar-EG"/>
        </w:rPr>
      </w:pPr>
    </w:p>
    <w:p w14:paraId="478678F2" w14:textId="77777777" w:rsidR="00904C88" w:rsidRPr="00D653AF" w:rsidRDefault="00904C88" w:rsidP="00904C88">
      <w:pPr>
        <w:bidi/>
        <w:spacing w:after="200" w:line="360" w:lineRule="auto"/>
        <w:jc w:val="center"/>
        <w:rPr>
          <w:rFonts w:asciiTheme="majorBidi" w:hAnsiTheme="majorBidi" w:cstheme="majorBidi"/>
          <w:b/>
          <w:bCs/>
          <w:color w:val="000000" w:themeColor="text1"/>
          <w:sz w:val="24"/>
          <w:szCs w:val="24"/>
          <w:rtl/>
        </w:rPr>
      </w:pPr>
      <w:r w:rsidRPr="00D653AF">
        <w:rPr>
          <w:rFonts w:asciiTheme="majorBidi" w:hAnsiTheme="majorBidi" w:cstheme="majorBidi"/>
          <w:b/>
          <w:bCs/>
          <w:color w:val="000000" w:themeColor="text1"/>
          <w:sz w:val="24"/>
          <w:szCs w:val="24"/>
          <w:rtl/>
        </w:rPr>
        <w:lastRenderedPageBreak/>
        <w:t>الفصل الخامس</w:t>
      </w:r>
    </w:p>
    <w:p w14:paraId="0CDAB65B" w14:textId="77777777" w:rsidR="00904C88" w:rsidRPr="00D653AF" w:rsidRDefault="00904C88" w:rsidP="00904C88">
      <w:pPr>
        <w:spacing w:after="200" w:line="360" w:lineRule="auto"/>
        <w:jc w:val="center"/>
        <w:rPr>
          <w:rFonts w:asciiTheme="majorBidi" w:hAnsiTheme="majorBidi" w:cstheme="majorBidi"/>
          <w:b/>
          <w:bCs/>
          <w:color w:val="000000" w:themeColor="text1"/>
          <w:sz w:val="24"/>
          <w:szCs w:val="24"/>
          <w:rtl/>
        </w:rPr>
      </w:pPr>
      <w:r w:rsidRPr="00D653AF">
        <w:rPr>
          <w:rFonts w:asciiTheme="majorBidi" w:hAnsiTheme="majorBidi" w:cstheme="majorBidi"/>
          <w:b/>
          <w:bCs/>
          <w:color w:val="000000" w:themeColor="text1"/>
          <w:sz w:val="24"/>
          <w:szCs w:val="24"/>
          <w:rtl/>
        </w:rPr>
        <w:t>ملخص نتائج الدراسة وتوصياتها</w:t>
      </w:r>
    </w:p>
    <w:p w14:paraId="3D927DC0" w14:textId="77777777" w:rsidR="00904C88" w:rsidRPr="00D653AF" w:rsidRDefault="00904C88" w:rsidP="00904C88">
      <w:pPr>
        <w:bidi/>
        <w:spacing w:after="0" w:line="360" w:lineRule="auto"/>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lang w:bidi="ar-EG"/>
        </w:rPr>
        <w:t>عرضت الباحثة فيما سبق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 وسيتم فيما يلي تناول ملخَّص الدِّراسَة، وينتهي بتقديم التوصيات والبحوث المقترحة.</w:t>
      </w:r>
    </w:p>
    <w:p w14:paraId="37EF0D89" w14:textId="77777777" w:rsidR="00904C88" w:rsidRPr="00D653AF" w:rsidRDefault="00904C88" w:rsidP="00904C88">
      <w:pPr>
        <w:bidi/>
        <w:spacing w:after="200" w:line="360" w:lineRule="auto"/>
        <w:jc w:val="both"/>
        <w:rPr>
          <w:rFonts w:asciiTheme="majorBidi" w:hAnsiTheme="majorBidi" w:cstheme="majorBidi"/>
          <w:b/>
          <w:bCs/>
          <w:color w:val="000000" w:themeColor="text1"/>
          <w:sz w:val="24"/>
          <w:szCs w:val="24"/>
          <w:rtl/>
        </w:rPr>
      </w:pPr>
      <w:r w:rsidRPr="00D653AF">
        <w:rPr>
          <w:rFonts w:asciiTheme="majorBidi" w:hAnsiTheme="majorBidi" w:cstheme="majorBidi"/>
          <w:b/>
          <w:bCs/>
          <w:color w:val="000000" w:themeColor="text1"/>
          <w:sz w:val="24"/>
          <w:szCs w:val="24"/>
          <w:rtl/>
          <w:lang w:bidi="ar-EG"/>
        </w:rPr>
        <w:t>ملخَّص الدِّراسَة:</w:t>
      </w:r>
    </w:p>
    <w:p w14:paraId="68E711FD" w14:textId="77777777" w:rsidR="00904C88" w:rsidRPr="00D653AF" w:rsidRDefault="00904C88" w:rsidP="00904C88">
      <w:pPr>
        <w:bidi/>
        <w:spacing w:after="200" w:line="360" w:lineRule="auto"/>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rPr>
        <w:t xml:space="preserve"> </w:t>
      </w:r>
      <w:r w:rsidRPr="00D653AF">
        <w:rPr>
          <w:rFonts w:asciiTheme="majorBidi" w:hAnsiTheme="majorBidi" w:cstheme="majorBidi"/>
          <w:color w:val="000000" w:themeColor="text1"/>
          <w:sz w:val="24"/>
          <w:szCs w:val="24"/>
          <w:rtl/>
          <w:lang w:bidi="ar-EG"/>
        </w:rPr>
        <w:t>هدفت الدِّراسَة إلى التعرُّف</w:t>
      </w:r>
      <w:r w:rsidRPr="00D653AF">
        <w:rPr>
          <w:rFonts w:asciiTheme="majorBidi" w:hAnsiTheme="majorBidi" w:cstheme="majorBidi"/>
          <w:color w:val="000000" w:themeColor="text1"/>
          <w:sz w:val="24"/>
          <w:szCs w:val="24"/>
          <w:rtl/>
        </w:rPr>
        <w:t xml:space="preserve"> على دور الذكاء الاصطناعي في تطوير نموذج جديد لإدارة رأس المال البشري في جامعة الملك فهد للبترول والمعادن في ظل التحديات الرقمية المعاصرة،</w:t>
      </w:r>
      <w:r w:rsidRPr="00D653AF">
        <w:rPr>
          <w:rFonts w:asciiTheme="majorBidi" w:hAnsiTheme="majorBidi" w:cstheme="majorBidi"/>
          <w:color w:val="000000" w:themeColor="text1"/>
          <w:sz w:val="24"/>
          <w:szCs w:val="24"/>
          <w:rtl/>
          <w:lang w:bidi="ar-EG"/>
        </w:rPr>
        <w:t xml:space="preserve"> وذلك من خلال الإجابة عن تساؤلات الدراسة التالية  </w:t>
      </w:r>
    </w:p>
    <w:p w14:paraId="03AA1338"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Pr>
      </w:pPr>
      <w:r w:rsidRPr="00D653AF">
        <w:rPr>
          <w:rFonts w:asciiTheme="majorBidi" w:hAnsiTheme="majorBidi" w:cstheme="majorBidi"/>
          <w:color w:val="000000" w:themeColor="text1"/>
          <w:sz w:val="24"/>
          <w:szCs w:val="24"/>
          <w:rtl/>
        </w:rPr>
        <w:t>ما واقع ادارة راس المال البشري (المعارف، الخبرات، المهارات) في جامعة الملك فهد للبترول والمعادن؟</w:t>
      </w:r>
    </w:p>
    <w:p w14:paraId="2EB00BEF"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2C69954"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Pr>
      </w:pPr>
      <w:r w:rsidRPr="00D653AF">
        <w:rPr>
          <w:rFonts w:asciiTheme="majorBidi" w:hAnsiTheme="majorBidi" w:cstheme="majorBidi"/>
          <w:color w:val="000000" w:themeColor="text1"/>
          <w:sz w:val="24"/>
          <w:szCs w:val="24"/>
          <w:rtl/>
        </w:rPr>
        <w:t>ما تحديات دمج الذكاء الاصطناعي بإدارة رأس المال البشري في جامعة الملك فهد للبترول والمعادن من وجهة نظر المديرين والموظفين؟</w:t>
      </w:r>
    </w:p>
    <w:p w14:paraId="07F50CA0"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هل يؤثر استخدام تقنيات الذكاء الاصطناعي في تطوير إدارة رأس المال البشري من وجهة نظر المديرين والموظفين في جامعة الملك فهد للبترول والمعادن؟</w:t>
      </w:r>
    </w:p>
    <w:p w14:paraId="5EF2192F"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Pr>
      </w:pPr>
      <w:r w:rsidRPr="00D653AF">
        <w:rPr>
          <w:rFonts w:asciiTheme="majorBidi" w:hAnsiTheme="majorBidi" w:cstheme="majorBidi"/>
          <w:color w:val="000000" w:themeColor="text1"/>
          <w:sz w:val="24"/>
          <w:szCs w:val="24"/>
          <w:rtl/>
        </w:rPr>
        <w:t>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0FB9" w14:textId="77777777" w:rsidR="00904C88" w:rsidRPr="00D653AF" w:rsidRDefault="00904C88" w:rsidP="00904C88">
      <w:pPr>
        <w:bidi/>
        <w:spacing w:after="200" w:line="360" w:lineRule="auto"/>
        <w:jc w:val="both"/>
        <w:rPr>
          <w:rFonts w:asciiTheme="majorBidi" w:hAnsiTheme="majorBidi" w:cstheme="majorBidi"/>
          <w:b/>
          <w:bCs/>
          <w:color w:val="000000" w:themeColor="text1"/>
          <w:sz w:val="24"/>
          <w:szCs w:val="24"/>
          <w:rtl/>
          <w:lang w:bidi="ar-EG"/>
        </w:rPr>
      </w:pPr>
      <w:r w:rsidRPr="00D653AF">
        <w:rPr>
          <w:rFonts w:asciiTheme="majorBidi" w:hAnsiTheme="majorBidi" w:cstheme="majorBidi"/>
          <w:b/>
          <w:bCs/>
          <w:color w:val="000000" w:themeColor="text1"/>
          <w:sz w:val="24"/>
          <w:szCs w:val="24"/>
          <w:rtl/>
          <w:lang w:bidi="ar-EG"/>
        </w:rPr>
        <w:t xml:space="preserve">والتحقق من فروض الدراسة </w:t>
      </w:r>
    </w:p>
    <w:p w14:paraId="5810D20B" w14:textId="77777777" w:rsidR="00904C88" w:rsidRPr="00D653AF" w:rsidRDefault="00904C88" w:rsidP="00904C88">
      <w:pPr>
        <w:numPr>
          <w:ilvl w:val="0"/>
          <w:numId w:val="6"/>
        </w:numPr>
        <w:bidi/>
        <w:spacing w:after="200" w:line="360" w:lineRule="auto"/>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1856E5C9" w14:textId="77777777" w:rsidR="00904C88" w:rsidRPr="00D653AF" w:rsidRDefault="00904C88" w:rsidP="00904C88">
      <w:pPr>
        <w:numPr>
          <w:ilvl w:val="0"/>
          <w:numId w:val="6"/>
        </w:numPr>
        <w:bidi/>
        <w:spacing w:after="200" w:line="360" w:lineRule="auto"/>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58BA182D" w14:textId="77777777" w:rsidR="00904C88" w:rsidRPr="00D653AF" w:rsidRDefault="00904C88" w:rsidP="00904C88">
      <w:pPr>
        <w:numPr>
          <w:ilvl w:val="0"/>
          <w:numId w:val="6"/>
        </w:numPr>
        <w:bidi/>
        <w:spacing w:after="200" w:line="360" w:lineRule="auto"/>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763E4D1D" w14:textId="77777777" w:rsidR="00904C88" w:rsidRPr="00D653AF" w:rsidRDefault="00904C88" w:rsidP="00904C88">
      <w:pPr>
        <w:numPr>
          <w:ilvl w:val="0"/>
          <w:numId w:val="6"/>
        </w:numPr>
        <w:bidi/>
        <w:spacing w:after="200" w:line="360" w:lineRule="auto"/>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 xml:space="preserve">الفرض الرابع: توجد علاقة ذات دلالة إحصائية بين الموارد البشرية وبين إدارة رأس المال البشري (المعارف، الخبرات، والمهارات) في جامعة الملك فهد للبترول والمعادن. </w:t>
      </w:r>
    </w:p>
    <w:p w14:paraId="4F213869" w14:textId="77777777" w:rsidR="00904C88" w:rsidRPr="00D653AF" w:rsidRDefault="00904C88" w:rsidP="00904C88">
      <w:pPr>
        <w:bidi/>
        <w:spacing w:after="200" w:line="360" w:lineRule="auto"/>
        <w:jc w:val="both"/>
        <w:rPr>
          <w:rFonts w:asciiTheme="majorBidi" w:hAnsiTheme="majorBidi" w:cstheme="majorBidi"/>
          <w:b/>
          <w:bCs/>
          <w:color w:val="000000" w:themeColor="text1"/>
          <w:sz w:val="24"/>
          <w:szCs w:val="24"/>
          <w:rtl/>
        </w:rPr>
      </w:pPr>
      <w:r w:rsidRPr="00D653AF">
        <w:rPr>
          <w:rFonts w:asciiTheme="majorBidi" w:hAnsiTheme="majorBidi" w:cstheme="majorBidi"/>
          <w:b/>
          <w:bCs/>
          <w:color w:val="000000" w:themeColor="text1"/>
          <w:sz w:val="24"/>
          <w:szCs w:val="24"/>
          <w:rtl/>
          <w:lang w:bidi="ar-EG"/>
        </w:rPr>
        <w:lastRenderedPageBreak/>
        <w:t>نتائج الدِّراسَة:</w:t>
      </w:r>
    </w:p>
    <w:p w14:paraId="487DFD1E" w14:textId="77777777" w:rsidR="00904C88" w:rsidRPr="00D653AF" w:rsidRDefault="00904C88" w:rsidP="00904C88">
      <w:pPr>
        <w:bidi/>
        <w:spacing w:after="200" w:line="360" w:lineRule="auto"/>
        <w:jc w:val="both"/>
        <w:rPr>
          <w:rFonts w:asciiTheme="majorBidi" w:hAnsiTheme="majorBidi" w:cstheme="majorBidi"/>
          <w:color w:val="000000" w:themeColor="text1"/>
          <w:sz w:val="24"/>
          <w:szCs w:val="24"/>
          <w:rtl/>
          <w:lang w:bidi="ar-EG"/>
        </w:rPr>
      </w:pPr>
      <w:r w:rsidRPr="00D653AF">
        <w:rPr>
          <w:rFonts w:asciiTheme="majorBidi" w:hAnsiTheme="majorBidi" w:cstheme="majorBidi"/>
          <w:b/>
          <w:bCs/>
          <w:color w:val="000000" w:themeColor="text1"/>
          <w:sz w:val="24"/>
          <w:szCs w:val="24"/>
          <w:rtl/>
        </w:rPr>
        <w:t xml:space="preserve">     </w:t>
      </w:r>
      <w:r w:rsidRPr="00D653AF">
        <w:rPr>
          <w:rFonts w:asciiTheme="majorBidi" w:hAnsiTheme="majorBidi" w:cstheme="majorBidi"/>
          <w:color w:val="000000" w:themeColor="text1"/>
          <w:sz w:val="24"/>
          <w:szCs w:val="24"/>
          <w:rtl/>
          <w:lang w:bidi="ar-EG"/>
        </w:rPr>
        <w:t>ويتمثل ذلك في عرض أبرز النتائج التي توصَّل إليها البحث فيما يتعلق بالاجابة عن أسئلة الدراسة وتحقيق أهدافها، على النحو التالي:</w:t>
      </w:r>
    </w:p>
    <w:p w14:paraId="24645419" w14:textId="77777777" w:rsidR="00904C88" w:rsidRPr="00D653AF" w:rsidRDefault="00904C88" w:rsidP="00904C88">
      <w:pPr>
        <w:numPr>
          <w:ilvl w:val="0"/>
          <w:numId w:val="18"/>
        </w:numPr>
        <w:bidi/>
        <w:spacing w:after="200" w:line="360" w:lineRule="auto"/>
        <w:contextualSpacing/>
        <w:jc w:val="both"/>
        <w:rPr>
          <w:rFonts w:asciiTheme="majorBidi" w:hAnsiTheme="majorBidi" w:cstheme="majorBidi"/>
          <w:color w:val="000000" w:themeColor="text1"/>
          <w:sz w:val="24"/>
          <w:szCs w:val="24"/>
          <w:rtl/>
        </w:rPr>
      </w:pPr>
      <w:r w:rsidRPr="00D653AF">
        <w:rPr>
          <w:rFonts w:asciiTheme="majorBidi" w:eastAsia="Times New Roman" w:hAnsiTheme="majorBidi" w:cstheme="majorBidi"/>
          <w:color w:val="000000" w:themeColor="text1"/>
          <w:sz w:val="24"/>
          <w:szCs w:val="24"/>
          <w:rtl/>
          <w:lang w:bidi="ar-EG"/>
        </w:rPr>
        <w:t xml:space="preserve">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D653AF">
        <w:rPr>
          <w:rFonts w:asciiTheme="majorBidi" w:hAnsiTheme="majorBidi" w:cstheme="majorBidi"/>
          <w:color w:val="000000" w:themeColor="text1"/>
          <w:sz w:val="24"/>
          <w:szCs w:val="24"/>
          <w:rtl/>
        </w:rPr>
        <w:t>في جامعة الملك فهد للبترول والمعادن. تُظهر النتيجة ارتفاع مستوى إدارة رأس المال البشري في جامعة الملك فهد للبترول والمعادن بمتوسط (3.56).</w:t>
      </w:r>
    </w:p>
    <w:p w14:paraId="37FB01A6" w14:textId="77777777" w:rsidR="00904C88" w:rsidRPr="00D653AF" w:rsidRDefault="00904C88" w:rsidP="00904C88">
      <w:pPr>
        <w:numPr>
          <w:ilvl w:val="0"/>
          <w:numId w:val="18"/>
        </w:numPr>
        <w:bidi/>
        <w:spacing w:after="200" w:line="360" w:lineRule="auto"/>
        <w:contextualSpacing/>
        <w:jc w:val="both"/>
        <w:rPr>
          <w:rFonts w:asciiTheme="majorBidi" w:eastAsia="Times New Roman" w:hAnsiTheme="majorBidi" w:cstheme="majorBidi"/>
          <w:color w:val="000000" w:themeColor="text1"/>
          <w:sz w:val="24"/>
          <w:szCs w:val="24"/>
          <w:rtl/>
          <w:lang w:bidi="ar-EG"/>
        </w:rPr>
      </w:pPr>
      <w:r w:rsidRPr="00D653AF">
        <w:rPr>
          <w:rFonts w:asciiTheme="majorBidi" w:eastAsia="Times New Roman" w:hAnsiTheme="majorBidi" w:cstheme="majorBidi"/>
          <w:color w:val="000000" w:themeColor="text1"/>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w:t>
      </w:r>
    </w:p>
    <w:p w14:paraId="337B0A7B" w14:textId="77777777" w:rsidR="00904C88" w:rsidRPr="00D653AF" w:rsidRDefault="00904C88" w:rsidP="00904C88">
      <w:pPr>
        <w:numPr>
          <w:ilvl w:val="0"/>
          <w:numId w:val="18"/>
        </w:numPr>
        <w:bidi/>
        <w:spacing w:after="20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D653AF">
        <w:rPr>
          <w:rFonts w:asciiTheme="majorBidi" w:eastAsia="Times New Roman" w:hAnsiTheme="majorBidi" w:cstheme="majorBidi"/>
          <w:color w:val="000000" w:themeColor="text1"/>
          <w:sz w:val="24"/>
          <w:szCs w:val="24"/>
          <w:rtl/>
          <w:lang w:bidi="ar-EG"/>
        </w:rPr>
        <w:t xml:space="preserve">جاءت بدرجة متوسطة، حيث جاء المتوسِّط العام مساويا (3.01) ودرجة موافقة (محايد)، بانحراف معياري بلغ (1.09)، وهذا يدل على وجود </w:t>
      </w:r>
      <w:r w:rsidRPr="00D653AF">
        <w:rPr>
          <w:rFonts w:asciiTheme="majorBidi" w:hAnsiTheme="majorBidi" w:cstheme="majorBidi"/>
          <w:color w:val="000000" w:themeColor="text1"/>
          <w:sz w:val="24"/>
          <w:szCs w:val="24"/>
          <w:rtl/>
        </w:rPr>
        <w:t>تحديات دمج الذكاء الاصطناعي بإدارة رأس المال البشري في جامعة الملك فهد للبترول والمعادن من وجهة نظر المديرين والموظفين مثل مواجهة الموظفون تحديات في فهم آليات عمل أدوات الذكاء الاصطناعي وتفسير نتائجها.</w:t>
      </w:r>
    </w:p>
    <w:p w14:paraId="124DEDF9"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D653AF">
        <w:rPr>
          <w:rFonts w:asciiTheme="majorBidi" w:eastAsia="Times New Roman" w:hAnsiTheme="majorBidi" w:cstheme="majorBidi"/>
          <w:color w:val="000000" w:themeColor="text1"/>
          <w:sz w:val="24"/>
          <w:szCs w:val="24"/>
          <w:rtl/>
          <w:lang w:bidi="ar-EG"/>
        </w:rPr>
        <w:t xml:space="preserve">جاء بدرجة مرتفعة، حيث جاء المتوسِّط العام مساويا (3.78) ودرجة موافقة (موافق)، بانحراف معياري بلغ (0.66)، وهذا يدل على ارتفاع </w:t>
      </w:r>
      <w:r w:rsidRPr="00D653AF">
        <w:rPr>
          <w:rFonts w:asciiTheme="majorBidi" w:hAnsiTheme="majorBidi" w:cstheme="majorBidi"/>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الاصطناعي أدوات خاصة تساعد على اتخاذ القرار. </w:t>
      </w:r>
    </w:p>
    <w:p w14:paraId="52AF2267"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Pr>
      </w:pPr>
      <w:r w:rsidRPr="00D653AF">
        <w:rPr>
          <w:rFonts w:asciiTheme="majorBidi" w:hAnsiTheme="majorBidi" w:cstheme="majorBidi"/>
          <w:color w:val="000000" w:themeColor="text1"/>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D653AF">
        <w:rPr>
          <w:rFonts w:asciiTheme="majorBidi" w:eastAsia="Times New Roman" w:hAnsiTheme="majorBidi" w:cstheme="majorBidi"/>
          <w:color w:val="000000" w:themeColor="text1"/>
          <w:sz w:val="24"/>
          <w:szCs w:val="24"/>
          <w:rtl/>
          <w:lang w:bidi="ar-EG"/>
        </w:rPr>
        <w:t xml:space="preserve">جاءت بدرجة مرتفعة، حيث جاء المتوسِّط العام مساويا (3.99) ودرجة موافقة (موافق)، بانحراف معياري بلغ (0.80)، وهذا يدل على وجود العديد من </w:t>
      </w:r>
      <w:r w:rsidRPr="00D653AF">
        <w:rPr>
          <w:rFonts w:asciiTheme="majorBidi" w:hAnsiTheme="majorBidi" w:cstheme="majorBidi"/>
          <w:color w:val="000000" w:themeColor="text1"/>
          <w:sz w:val="24"/>
          <w:szCs w:val="24"/>
          <w:rtl/>
        </w:rPr>
        <w:t xml:space="preserve">الممارسات الجديدة لإدارة رأس المال البشري في جامعة الملك فهد للبترول والمعادن في ظل تقنيات الذكاء الاصطناعي </w:t>
      </w:r>
      <w:r w:rsidRPr="00D653AF">
        <w:rPr>
          <w:rFonts w:asciiTheme="majorBidi" w:hAnsiTheme="majorBidi" w:cstheme="majorBidi"/>
          <w:color w:val="000000" w:themeColor="text1"/>
          <w:sz w:val="24"/>
          <w:szCs w:val="24"/>
          <w:rtl/>
        </w:rPr>
        <w:lastRenderedPageBreak/>
        <w:t>من وجهة نظر المديرين والموظفين حيث تتيح الجامعة استخدام لوحات تحكم ذكية لاتخاذ قرارات فورية تتعلق بالموظفين كما تستخدم الجامعة أنظمة ذكية لدعم قرارات التوظيف بناءً على التحليل الآلي للبيانات.</w:t>
      </w:r>
    </w:p>
    <w:p w14:paraId="23C7A50F"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p>
    <w:p w14:paraId="3D13E98C"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p>
    <w:p w14:paraId="3FF36312"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p>
    <w:p w14:paraId="772C80C1"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p>
    <w:p w14:paraId="01545671" w14:textId="77777777" w:rsidR="00904C88" w:rsidRPr="00D653AF" w:rsidRDefault="00904C88" w:rsidP="00904C88">
      <w:pPr>
        <w:bidi/>
        <w:spacing w:after="0" w:line="360" w:lineRule="auto"/>
        <w:jc w:val="both"/>
        <w:rPr>
          <w:rFonts w:asciiTheme="majorBidi" w:hAnsiTheme="majorBidi" w:cstheme="majorBidi"/>
          <w:b/>
          <w:bCs/>
          <w:color w:val="000000" w:themeColor="text1"/>
          <w:sz w:val="24"/>
          <w:szCs w:val="24"/>
          <w:rtl/>
          <w:lang w:bidi="ar-EG"/>
        </w:rPr>
      </w:pPr>
      <w:r w:rsidRPr="00D653AF">
        <w:rPr>
          <w:rFonts w:asciiTheme="majorBidi" w:hAnsiTheme="majorBidi" w:cstheme="majorBidi"/>
          <w:b/>
          <w:bCs/>
          <w:color w:val="000000" w:themeColor="text1"/>
          <w:sz w:val="24"/>
          <w:szCs w:val="24"/>
          <w:rtl/>
          <w:lang w:bidi="ar-EG"/>
        </w:rPr>
        <w:t>توصيات الدِّراسَة:</w:t>
      </w:r>
    </w:p>
    <w:p w14:paraId="1B84D6F0" w14:textId="77777777" w:rsidR="00904C88" w:rsidRPr="00D653AF" w:rsidRDefault="00904C88" w:rsidP="00904C88">
      <w:pPr>
        <w:autoSpaceDE w:val="0"/>
        <w:autoSpaceDN w:val="0"/>
        <w:bidi/>
        <w:adjustRightInd w:val="0"/>
        <w:spacing w:after="0" w:line="360" w:lineRule="auto"/>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 xml:space="preserve">     في</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ضوء</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ما</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توصلت</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إليه</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الدِّراسَة</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الحاليَّة</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من</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نتائج،</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يمكن</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للباحثة</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وضع</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التوصيات</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على النحو</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الآتي</w:t>
      </w:r>
      <w:r w:rsidRPr="00D653AF">
        <w:rPr>
          <w:rFonts w:asciiTheme="majorBidi" w:hAnsiTheme="majorBidi" w:cstheme="majorBidi"/>
          <w:color w:val="000000" w:themeColor="text1"/>
          <w:sz w:val="24"/>
          <w:szCs w:val="24"/>
        </w:rPr>
        <w:t>:</w:t>
      </w:r>
    </w:p>
    <w:p w14:paraId="52367D45"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تعزيز برامج التدريب الرقمي وتحديثها بشكل مستمر لمواكبة أحدث التطورات التقنية.</w:t>
      </w:r>
    </w:p>
    <w:p w14:paraId="0F709B5F"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تطوير نظام منهجي لنقل الخبرات بين الموظفين القدامى والجدد.</w:t>
      </w:r>
    </w:p>
    <w:p w14:paraId="6E053877"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تصميم برامج قيادية متخصصة تركز على القيادة في العصر الرقمي.</w:t>
      </w:r>
    </w:p>
    <w:p w14:paraId="59542CD5"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إدراج الذكاء الاصطناعي كأحد المحاور الأساسية في التخطيط الاستراتيجي.</w:t>
      </w:r>
    </w:p>
    <w:p w14:paraId="0D48CE1C"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تحسين واجهات المستخدم للتطبيقات الذكية لضمان سهولة الاستخدام.</w:t>
      </w:r>
    </w:p>
    <w:p w14:paraId="3D17BCC6"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تعزيز البنية التحتية التقنية لدعم تطبيقات الذكاء الاصطناعي.</w:t>
      </w:r>
    </w:p>
    <w:p w14:paraId="52B1BF09"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تنفيذ برامج تدريبية متخصصة في الذكاء الاصطناعي لإدارة الموارد البشرية.</w:t>
      </w:r>
    </w:p>
    <w:p w14:paraId="07FAA493"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توظيف تقنيات الذكاء الاصطناعي لتحسين دقة قرارات التوظيف.</w:t>
      </w:r>
    </w:p>
    <w:p w14:paraId="358848E3"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تطوير أنظمة ذكية متكاملة لتقييم المخاطر المرتبطة بالموارد البشرية.</w:t>
      </w:r>
    </w:p>
    <w:p w14:paraId="4860E9C2" w14:textId="77777777" w:rsidR="00904C88" w:rsidRPr="00D653AF" w:rsidRDefault="00904C88" w:rsidP="00904C88">
      <w:pPr>
        <w:numPr>
          <w:ilvl w:val="0"/>
          <w:numId w:val="16"/>
        </w:numPr>
        <w:bidi/>
        <w:spacing w:after="200" w:line="360" w:lineRule="auto"/>
        <w:contextualSpacing/>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سد الفجوة التقنية من خلال توفير البنية التحتية اللازمة لتطبيق الذكاء الاصطناعي.</w:t>
      </w:r>
    </w:p>
    <w:p w14:paraId="11190209" w14:textId="3A94D4DA" w:rsidR="00730168" w:rsidRPr="00904C88" w:rsidRDefault="00730168" w:rsidP="00266A78">
      <w:pPr>
        <w:bidi/>
        <w:spacing w:after="200" w:line="360" w:lineRule="auto"/>
        <w:jc w:val="center"/>
        <w:rPr>
          <w:rFonts w:asciiTheme="majorBidi" w:hAnsiTheme="majorBidi" w:cstheme="majorBidi"/>
          <w:sz w:val="24"/>
          <w:szCs w:val="24"/>
          <w:rtl/>
          <w:lang w:bidi="ar-EG"/>
        </w:rPr>
      </w:pPr>
    </w:p>
    <w:p w14:paraId="7AB68642" w14:textId="7E9E12FF" w:rsidR="0067149D" w:rsidRDefault="0067149D" w:rsidP="0067149D">
      <w:pPr>
        <w:bidi/>
        <w:spacing w:after="200" w:line="360" w:lineRule="auto"/>
        <w:jc w:val="center"/>
        <w:rPr>
          <w:rFonts w:asciiTheme="majorBidi" w:hAnsiTheme="majorBidi" w:cstheme="majorBidi"/>
          <w:sz w:val="24"/>
          <w:szCs w:val="24"/>
          <w:rtl/>
          <w:lang w:bidi="ar-EG"/>
        </w:rPr>
      </w:pPr>
    </w:p>
    <w:p w14:paraId="114BCBC8" w14:textId="517386F2" w:rsidR="0067149D" w:rsidRDefault="0067149D" w:rsidP="0067149D">
      <w:pPr>
        <w:bidi/>
        <w:spacing w:after="200" w:line="360" w:lineRule="auto"/>
        <w:jc w:val="center"/>
        <w:rPr>
          <w:rFonts w:asciiTheme="majorBidi" w:hAnsiTheme="majorBidi" w:cstheme="majorBidi"/>
          <w:sz w:val="24"/>
          <w:szCs w:val="24"/>
          <w:rtl/>
          <w:lang w:bidi="ar-EG"/>
        </w:rPr>
      </w:pPr>
    </w:p>
    <w:p w14:paraId="580CD9D7" w14:textId="72289DA0" w:rsidR="00203C28" w:rsidRDefault="00203C28" w:rsidP="00203C28">
      <w:pPr>
        <w:bidi/>
        <w:spacing w:after="200" w:line="360" w:lineRule="auto"/>
        <w:jc w:val="center"/>
        <w:rPr>
          <w:rFonts w:asciiTheme="majorBidi" w:hAnsiTheme="majorBidi" w:cstheme="majorBidi"/>
          <w:sz w:val="24"/>
          <w:szCs w:val="24"/>
          <w:rtl/>
          <w:lang w:bidi="ar-EG"/>
        </w:rPr>
      </w:pPr>
    </w:p>
    <w:p w14:paraId="1B34032E" w14:textId="4BE10B53" w:rsidR="00203C28" w:rsidRDefault="00203C28" w:rsidP="00203C28">
      <w:pPr>
        <w:bidi/>
        <w:spacing w:after="200" w:line="360" w:lineRule="auto"/>
        <w:jc w:val="center"/>
        <w:rPr>
          <w:rFonts w:asciiTheme="majorBidi" w:hAnsiTheme="majorBidi" w:cstheme="majorBidi"/>
          <w:sz w:val="24"/>
          <w:szCs w:val="24"/>
          <w:rtl/>
          <w:lang w:bidi="ar-EG"/>
        </w:rPr>
      </w:pPr>
    </w:p>
    <w:p w14:paraId="137C5E0D" w14:textId="3FE980DD" w:rsidR="00203C28" w:rsidRDefault="00203C28" w:rsidP="00203C28">
      <w:pPr>
        <w:bidi/>
        <w:spacing w:after="200" w:line="360" w:lineRule="auto"/>
        <w:jc w:val="center"/>
        <w:rPr>
          <w:rFonts w:asciiTheme="majorBidi" w:hAnsiTheme="majorBidi" w:cstheme="majorBidi"/>
          <w:sz w:val="24"/>
          <w:szCs w:val="24"/>
          <w:rtl/>
          <w:lang w:bidi="ar-EG"/>
        </w:rPr>
      </w:pPr>
    </w:p>
    <w:p w14:paraId="7C017FEA" w14:textId="74D3794D" w:rsidR="00203C28" w:rsidRDefault="00203C28" w:rsidP="00203C28">
      <w:pPr>
        <w:bidi/>
        <w:spacing w:after="200" w:line="360" w:lineRule="auto"/>
        <w:jc w:val="center"/>
        <w:rPr>
          <w:rFonts w:asciiTheme="majorBidi" w:hAnsiTheme="majorBidi" w:cstheme="majorBidi"/>
          <w:sz w:val="24"/>
          <w:szCs w:val="24"/>
          <w:rtl/>
          <w:lang w:bidi="ar-EG"/>
        </w:rPr>
      </w:pPr>
    </w:p>
    <w:p w14:paraId="6FE1822B" w14:textId="4201597F" w:rsidR="00203C28" w:rsidRDefault="00203C28" w:rsidP="00203C28">
      <w:pPr>
        <w:bidi/>
        <w:spacing w:after="200" w:line="360" w:lineRule="auto"/>
        <w:jc w:val="center"/>
        <w:rPr>
          <w:rFonts w:asciiTheme="majorBidi" w:hAnsiTheme="majorBidi" w:cstheme="majorBidi"/>
          <w:sz w:val="24"/>
          <w:szCs w:val="24"/>
          <w:rtl/>
          <w:lang w:bidi="ar-EG"/>
        </w:rPr>
      </w:pPr>
    </w:p>
    <w:p w14:paraId="48D32418" w14:textId="78879606" w:rsidR="00203C28" w:rsidRDefault="00203C28" w:rsidP="00203C28">
      <w:pPr>
        <w:bidi/>
        <w:spacing w:after="200" w:line="360" w:lineRule="auto"/>
        <w:jc w:val="center"/>
        <w:rPr>
          <w:rFonts w:asciiTheme="majorBidi" w:hAnsiTheme="majorBidi" w:cstheme="majorBidi"/>
          <w:sz w:val="24"/>
          <w:szCs w:val="24"/>
          <w:rtl/>
          <w:lang w:bidi="ar-EG"/>
        </w:rPr>
      </w:pPr>
    </w:p>
    <w:p w14:paraId="04935FBE" w14:textId="72007EE6" w:rsidR="00203C28" w:rsidRDefault="00203C28" w:rsidP="00203C28">
      <w:pPr>
        <w:bidi/>
        <w:spacing w:after="200" w:line="360" w:lineRule="auto"/>
        <w:jc w:val="center"/>
        <w:rPr>
          <w:rFonts w:asciiTheme="majorBidi" w:hAnsiTheme="majorBidi" w:cstheme="majorBidi"/>
          <w:sz w:val="24"/>
          <w:szCs w:val="24"/>
          <w:rtl/>
          <w:lang w:bidi="ar-EG"/>
        </w:rPr>
      </w:pPr>
    </w:p>
    <w:p w14:paraId="18112F39" w14:textId="77777777" w:rsidR="00203C28" w:rsidRPr="00327140" w:rsidRDefault="00203C28" w:rsidP="00203C28">
      <w:pPr>
        <w:bidi/>
        <w:spacing w:after="200" w:line="360" w:lineRule="auto"/>
        <w:jc w:val="center"/>
        <w:rPr>
          <w:rFonts w:asciiTheme="majorBidi" w:hAnsiTheme="majorBidi" w:cstheme="majorBidi"/>
          <w:sz w:val="24"/>
          <w:szCs w:val="24"/>
          <w:rtl/>
          <w:lang w:bidi="ar-EG"/>
        </w:rPr>
      </w:pPr>
    </w:p>
    <w:bookmarkEnd w:id="11"/>
    <w:p w14:paraId="319FB144" w14:textId="56603D77" w:rsidR="00203C28" w:rsidRDefault="0067149D" w:rsidP="0067149D">
      <w:pPr>
        <w:bidi/>
        <w:spacing w:line="360" w:lineRule="auto"/>
        <w:jc w:val="center"/>
        <w:rPr>
          <w:rFonts w:asciiTheme="minorBidi" w:hAnsiTheme="minorBidi" w:cstheme="minorBidi"/>
          <w:b/>
          <w:bCs/>
          <w:color w:val="000000" w:themeColor="text1"/>
          <w:sz w:val="24"/>
          <w:szCs w:val="24"/>
          <w:rtl/>
        </w:rPr>
        <w:sectPr w:rsidR="00203C28" w:rsidSect="00203C28">
          <w:footerReference w:type="default" r:id="rId40"/>
          <w:pgSz w:w="12240" w:h="15840"/>
          <w:pgMar w:top="1440" w:right="1800" w:bottom="1440" w:left="1800" w:header="720" w:footer="720" w:gutter="0"/>
          <w:pgNumType w:start="1"/>
          <w:cols w:space="720"/>
          <w:docGrid w:linePitch="360"/>
        </w:sectPr>
      </w:pPr>
      <w:r w:rsidRPr="0067149D">
        <w:rPr>
          <w:rFonts w:asciiTheme="minorBidi" w:hAnsiTheme="minorBidi" w:cstheme="minorBidi"/>
          <w:b/>
          <w:bCs/>
          <w:color w:val="000000" w:themeColor="text1"/>
          <w:sz w:val="24"/>
          <w:szCs w:val="24"/>
          <w:rtl/>
        </w:rPr>
        <w:t xml:space="preserve">تم بحمد الله </w:t>
      </w:r>
      <w:r>
        <w:rPr>
          <w:rFonts w:asciiTheme="minorBidi" w:hAnsiTheme="minorBidi" w:cstheme="minorBidi" w:hint="cs"/>
          <w:b/>
          <w:bCs/>
          <w:color w:val="000000" w:themeColor="text1"/>
          <w:sz w:val="24"/>
          <w:szCs w:val="24"/>
          <w:rtl/>
        </w:rPr>
        <w:t>،،،</w:t>
      </w:r>
    </w:p>
    <w:p w14:paraId="26DCFC1D" w14:textId="77777777" w:rsidR="0067149D" w:rsidRPr="0067149D" w:rsidRDefault="0067149D" w:rsidP="0067149D">
      <w:pPr>
        <w:bidi/>
        <w:spacing w:line="360" w:lineRule="auto"/>
        <w:rPr>
          <w:rFonts w:asciiTheme="minorBidi" w:hAnsiTheme="minorBidi" w:cstheme="minorBidi"/>
          <w:b/>
          <w:bCs/>
          <w:color w:val="000000" w:themeColor="text1"/>
          <w:sz w:val="24"/>
          <w:szCs w:val="24"/>
          <w:rtl/>
        </w:rPr>
      </w:pPr>
    </w:p>
    <w:p w14:paraId="382863AB" w14:textId="395B7345" w:rsidR="00D96D23" w:rsidRPr="001F3673" w:rsidRDefault="00D96D23" w:rsidP="00266A78">
      <w:pPr>
        <w:bidi/>
        <w:spacing w:line="360" w:lineRule="auto"/>
        <w:jc w:val="center"/>
        <w:rPr>
          <w:rFonts w:asciiTheme="majorBidi" w:hAnsiTheme="majorBidi" w:cstheme="majorBidi"/>
          <w:b/>
          <w:bCs/>
          <w:color w:val="000000" w:themeColor="text1"/>
          <w:sz w:val="24"/>
          <w:szCs w:val="24"/>
          <w:rtl/>
          <w:lang w:bidi="ar-EG"/>
        </w:rPr>
      </w:pPr>
      <w:r w:rsidRPr="001F3673">
        <w:rPr>
          <w:rFonts w:asciiTheme="majorBidi" w:hAnsiTheme="majorBidi" w:cstheme="majorBidi"/>
          <w:b/>
          <w:bCs/>
          <w:color w:val="000000" w:themeColor="text1"/>
          <w:sz w:val="24"/>
          <w:szCs w:val="24"/>
          <w:rtl/>
          <w:lang w:bidi="ar-EG"/>
        </w:rPr>
        <w:t>المراجع</w:t>
      </w:r>
    </w:p>
    <w:p w14:paraId="609F86A1" w14:textId="7F0052B9" w:rsidR="00D96D23" w:rsidRPr="001F3673" w:rsidRDefault="00D96D23" w:rsidP="001F3673">
      <w:pPr>
        <w:bidi/>
        <w:spacing w:line="360" w:lineRule="auto"/>
        <w:jc w:val="center"/>
        <w:rPr>
          <w:rFonts w:asciiTheme="majorBidi" w:hAnsiTheme="majorBidi" w:cstheme="majorBidi"/>
          <w:color w:val="000000" w:themeColor="text1"/>
          <w:sz w:val="24"/>
          <w:szCs w:val="24"/>
          <w:rtl/>
          <w:lang w:bidi="ar-EG"/>
        </w:rPr>
      </w:pPr>
      <w:r w:rsidRPr="001F3673">
        <w:rPr>
          <w:rFonts w:asciiTheme="majorBidi" w:hAnsiTheme="majorBidi" w:cstheme="majorBidi"/>
          <w:b/>
          <w:bCs/>
          <w:color w:val="000000" w:themeColor="text1"/>
          <w:sz w:val="24"/>
          <w:szCs w:val="24"/>
          <w:rtl/>
          <w:lang w:bidi="ar-EG"/>
        </w:rPr>
        <w:t>المراجع العربية</w:t>
      </w:r>
    </w:p>
    <w:p w14:paraId="0DCBEA39" w14:textId="66BBD30B"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أبو السعود، مصطفى. (2023). اسهامات التطبيقات الإدارية للذكاء الاصطناعي في تحقيق التميز المؤسسي بالمؤسسات الرياضية. </w:t>
      </w:r>
      <w:r w:rsidRPr="00327140">
        <w:rPr>
          <w:rFonts w:asciiTheme="majorBidi" w:hAnsiTheme="majorBidi" w:cstheme="majorBidi"/>
          <w:i/>
          <w:iCs/>
          <w:sz w:val="24"/>
          <w:szCs w:val="24"/>
          <w:rtl/>
          <w:lang w:bidi="ar-EG"/>
        </w:rPr>
        <w:t>المجلة العلمية للتربية البدنية وعلوم الرياضة</w:t>
      </w:r>
      <w:r w:rsidRPr="00327140">
        <w:rPr>
          <w:rFonts w:asciiTheme="majorBidi" w:hAnsiTheme="majorBidi" w:cstheme="majorBidi"/>
          <w:sz w:val="24"/>
          <w:szCs w:val="24"/>
          <w:rtl/>
          <w:lang w:bidi="ar-EG"/>
        </w:rPr>
        <w:t>. 98(2)، 153-178.</w:t>
      </w:r>
    </w:p>
    <w:p w14:paraId="4E9C2D34" w14:textId="15D9482C" w:rsidR="00870412" w:rsidRPr="00327140" w:rsidRDefault="00870412"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أبو عجيلة، ميرة؛ شلفوح، عبد الرحمن. (2021). دور تكنولوجيا المعلومات في تنمية رأس المال الفكري (دراسة ميدانية بالتطبيق على فطاع النفط الليبي. </w:t>
      </w:r>
      <w:r w:rsidRPr="00327140">
        <w:rPr>
          <w:rFonts w:asciiTheme="majorBidi" w:hAnsiTheme="majorBidi" w:cstheme="majorBidi"/>
          <w:i/>
          <w:iCs/>
          <w:sz w:val="24"/>
          <w:szCs w:val="24"/>
          <w:rtl/>
          <w:lang w:bidi="ar-EG"/>
        </w:rPr>
        <w:t>مجلة دراسات الإنسان والمجتمع</w:t>
      </w:r>
      <w:r w:rsidRPr="00327140">
        <w:rPr>
          <w:rFonts w:asciiTheme="majorBidi" w:hAnsiTheme="majorBidi" w:cstheme="majorBidi"/>
          <w:sz w:val="24"/>
          <w:szCs w:val="24"/>
          <w:rtl/>
          <w:lang w:bidi="ar-EG"/>
        </w:rPr>
        <w:t>. 16، 1-34.</w:t>
      </w:r>
    </w:p>
    <w:p w14:paraId="62E53551"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lang w:bidi="ar-EG"/>
        </w:rPr>
        <w:t xml:space="preserve">آدم، حسابو؛ بيومي، ميادة. (2022). انعكاسات عمليات إدارة المعرفة على تطوير رأس المال البشري. </w:t>
      </w:r>
      <w:r w:rsidRPr="00327140">
        <w:rPr>
          <w:rFonts w:asciiTheme="majorBidi" w:hAnsiTheme="majorBidi" w:cstheme="majorBidi"/>
          <w:i/>
          <w:iCs/>
          <w:sz w:val="24"/>
          <w:szCs w:val="24"/>
          <w:rtl/>
          <w:lang w:bidi="ar-EG"/>
        </w:rPr>
        <w:t xml:space="preserve">أبحاث اقتصادية وإدارية. </w:t>
      </w:r>
      <w:r w:rsidRPr="00327140">
        <w:rPr>
          <w:rFonts w:asciiTheme="majorBidi" w:hAnsiTheme="majorBidi" w:cstheme="majorBidi"/>
          <w:sz w:val="24"/>
          <w:szCs w:val="24"/>
          <w:rtl/>
          <w:lang w:bidi="ar-EG"/>
        </w:rPr>
        <w:t xml:space="preserve">16(2)، 23-41. </w:t>
      </w:r>
    </w:p>
    <w:p w14:paraId="0E3B4F80" w14:textId="1F46118D"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أرناؤوط، أحمد. (2017). تصور مقترح لخطوات تحسين إدارة رأس المال البشري في مؤسسات التعليم العالي بشمال سيناء في ضوء متطلبات تنميتها. </w:t>
      </w:r>
      <w:r w:rsidRPr="00327140">
        <w:rPr>
          <w:rFonts w:asciiTheme="majorBidi" w:hAnsiTheme="majorBidi" w:cstheme="majorBidi"/>
          <w:i/>
          <w:iCs/>
          <w:noProof/>
          <w:sz w:val="24"/>
          <w:szCs w:val="24"/>
          <w:rtl/>
          <w:lang w:bidi="ar-SY"/>
        </w:rPr>
        <w:t>مجلة الإدارة التربوية.</w:t>
      </w:r>
      <w:r w:rsidRPr="00327140">
        <w:rPr>
          <w:rFonts w:asciiTheme="majorBidi" w:hAnsiTheme="majorBidi" w:cstheme="majorBidi"/>
          <w:noProof/>
          <w:sz w:val="24"/>
          <w:szCs w:val="24"/>
          <w:rtl/>
          <w:lang w:bidi="ar-SY"/>
        </w:rPr>
        <w:t xml:space="preserve"> 15، (15)، 335-471.</w:t>
      </w:r>
    </w:p>
    <w:p w14:paraId="5E1C23B7" w14:textId="31EC583A" w:rsidR="00416A2A" w:rsidRPr="00327140" w:rsidRDefault="00416A2A"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أنور، سحر. (2022) تأثير تطبيقات الذكاء الاصطناعي في التسويق على الحساسية السعرية للعميل: بالتطبيق على قطاع البترول. </w:t>
      </w:r>
      <w:r w:rsidRPr="00327140">
        <w:rPr>
          <w:rFonts w:asciiTheme="majorBidi" w:hAnsiTheme="majorBidi" w:cstheme="majorBidi"/>
          <w:i/>
          <w:iCs/>
          <w:noProof/>
          <w:sz w:val="24"/>
          <w:szCs w:val="24"/>
          <w:rtl/>
          <w:lang w:bidi="ar-SY"/>
        </w:rPr>
        <w:t>المجلة العربية للإدارة</w:t>
      </w:r>
      <w:r w:rsidRPr="00327140">
        <w:rPr>
          <w:rFonts w:asciiTheme="majorBidi" w:hAnsiTheme="majorBidi" w:cstheme="majorBidi"/>
          <w:noProof/>
          <w:sz w:val="24"/>
          <w:szCs w:val="24"/>
          <w:rtl/>
          <w:lang w:bidi="ar-SY"/>
        </w:rPr>
        <w:t>. 42(4)، 381-404.</w:t>
      </w:r>
    </w:p>
    <w:p w14:paraId="1465AAA2"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الثمالي، إيلاف. (2023). التحول الرقمي بإدارة منظمات الأعمال وأثره على الأداء (دراسة ميدانية على الهيئة العامة للموانئ في مدينة الرياض). </w:t>
      </w:r>
      <w:r w:rsidRPr="00327140">
        <w:rPr>
          <w:rFonts w:asciiTheme="majorBidi" w:hAnsiTheme="majorBidi" w:cstheme="majorBidi"/>
          <w:i/>
          <w:iCs/>
          <w:sz w:val="24"/>
          <w:szCs w:val="24"/>
          <w:rtl/>
          <w:lang w:bidi="ar-EG"/>
        </w:rPr>
        <w:t>المجلة الدولية للعلوم الإنسانية والاجتماعية</w:t>
      </w:r>
      <w:r w:rsidRPr="00327140">
        <w:rPr>
          <w:rFonts w:asciiTheme="majorBidi" w:hAnsiTheme="majorBidi" w:cstheme="majorBidi"/>
          <w:sz w:val="24"/>
          <w:szCs w:val="24"/>
          <w:rtl/>
          <w:lang w:bidi="ar-EG"/>
        </w:rPr>
        <w:t>. 47، 102-119.</w:t>
      </w:r>
    </w:p>
    <w:p w14:paraId="1B4FC71F" w14:textId="77777777"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bookmarkStart w:id="22" w:name="_ENREF_18"/>
      <w:r w:rsidRPr="00327140">
        <w:rPr>
          <w:rFonts w:asciiTheme="majorBidi" w:hAnsiTheme="majorBidi" w:cstheme="majorBidi"/>
          <w:noProof/>
          <w:sz w:val="24"/>
          <w:szCs w:val="24"/>
          <w:rtl/>
          <w:lang w:bidi="ar-SY"/>
        </w:rPr>
        <w:t xml:space="preserve">الداود، منيرة. (2021). واقع استخدام تطبيقات الذكاء الإصطناعي في عمادة الموارد البشرية بجامعة الإمام محمد بن سعود الإسلامية. </w:t>
      </w:r>
      <w:r w:rsidRPr="00327140">
        <w:rPr>
          <w:rFonts w:asciiTheme="majorBidi" w:hAnsiTheme="majorBidi" w:cstheme="majorBidi"/>
          <w:iCs/>
          <w:noProof/>
          <w:sz w:val="24"/>
          <w:szCs w:val="24"/>
          <w:rtl/>
          <w:lang w:bidi="ar-SY"/>
        </w:rPr>
        <w:t>مجلة الجامعة الإسلامية للعلوم التربوية و الاجتماعية</w:t>
      </w:r>
      <w:r w:rsidRPr="00327140">
        <w:rPr>
          <w:rFonts w:asciiTheme="majorBidi" w:hAnsiTheme="majorBidi" w:cstheme="majorBidi"/>
          <w:noProof/>
          <w:sz w:val="24"/>
          <w:szCs w:val="24"/>
          <w:rtl/>
          <w:lang w:bidi="ar-SY"/>
        </w:rPr>
        <w:t>،</w:t>
      </w:r>
      <w:r w:rsidRPr="00327140">
        <w:rPr>
          <w:rFonts w:asciiTheme="majorBidi" w:hAnsiTheme="majorBidi" w:cstheme="majorBidi"/>
          <w:i/>
          <w:noProof/>
          <w:sz w:val="24"/>
          <w:szCs w:val="24"/>
          <w:rtl/>
          <w:lang w:bidi="ar-SY"/>
        </w:rPr>
        <w:t xml:space="preserve"> 5</w:t>
      </w:r>
      <w:r w:rsidRPr="00327140">
        <w:rPr>
          <w:rFonts w:asciiTheme="majorBidi" w:hAnsiTheme="majorBidi" w:cstheme="majorBidi"/>
          <w:noProof/>
          <w:sz w:val="24"/>
          <w:szCs w:val="24"/>
          <w:rtl/>
          <w:lang w:bidi="ar-SY"/>
        </w:rPr>
        <w:t>(2)، 49-93</w:t>
      </w:r>
      <w:bookmarkEnd w:id="22"/>
      <w:r w:rsidRPr="00327140">
        <w:rPr>
          <w:rFonts w:asciiTheme="majorBidi" w:hAnsiTheme="majorBidi" w:cstheme="majorBidi"/>
          <w:noProof/>
          <w:sz w:val="24"/>
          <w:szCs w:val="24"/>
          <w:rtl/>
          <w:lang w:bidi="ar-SY"/>
        </w:rPr>
        <w:t>.</w:t>
      </w:r>
    </w:p>
    <w:p w14:paraId="5E96A190"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rPr>
        <w:t xml:space="preserve">السيد، عبد القادر؛ المشيخي، خالد. (2022). التعليم في سلطنة عمان وتطلعاته المستقبلية. </w:t>
      </w:r>
      <w:r w:rsidRPr="00327140">
        <w:rPr>
          <w:rFonts w:asciiTheme="majorBidi" w:hAnsiTheme="majorBidi" w:cstheme="majorBidi"/>
          <w:i/>
          <w:iCs/>
          <w:sz w:val="24"/>
          <w:szCs w:val="24"/>
          <w:rtl/>
        </w:rPr>
        <w:t>مجلة كلية التجارة، جامعة بنها</w:t>
      </w:r>
      <w:r w:rsidRPr="00327140">
        <w:rPr>
          <w:rFonts w:asciiTheme="majorBidi" w:hAnsiTheme="majorBidi" w:cstheme="majorBidi"/>
          <w:sz w:val="24"/>
          <w:szCs w:val="24"/>
          <w:rtl/>
        </w:rPr>
        <w:t xml:space="preserve">. 1-16. </w:t>
      </w:r>
    </w:p>
    <w:p w14:paraId="53C0FF15"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bookmarkStart w:id="23" w:name="_ENREF_19"/>
      <w:r w:rsidRPr="00327140">
        <w:rPr>
          <w:rFonts w:asciiTheme="majorBidi" w:hAnsiTheme="majorBidi" w:cstheme="majorBidi"/>
          <w:noProof/>
          <w:sz w:val="24"/>
          <w:szCs w:val="24"/>
          <w:rtl/>
          <w:lang w:bidi="ar-SY"/>
        </w:rPr>
        <w:t xml:space="preserve">الصالح، غادة. (2022). العلاقة بين استخدام تقنيات الذكاء الإصطناعي وفعالية ممارسات إدارة الموارد البشرية (الاستقطاب و الخيار) في الشركات الصغيرة و المتوسطة. </w:t>
      </w:r>
      <w:r w:rsidRPr="00327140">
        <w:rPr>
          <w:rFonts w:asciiTheme="majorBidi" w:hAnsiTheme="majorBidi" w:cstheme="majorBidi"/>
          <w:iCs/>
          <w:noProof/>
          <w:sz w:val="24"/>
          <w:szCs w:val="24"/>
          <w:rtl/>
          <w:lang w:bidi="ar-SY"/>
        </w:rPr>
        <w:t>مجلة جامعة العين للأعمال و القانون</w:t>
      </w:r>
      <w:r w:rsidRPr="00327140">
        <w:rPr>
          <w:rFonts w:asciiTheme="majorBidi" w:hAnsiTheme="majorBidi" w:cstheme="majorBidi"/>
          <w:noProof/>
          <w:sz w:val="24"/>
          <w:szCs w:val="24"/>
          <w:rtl/>
          <w:lang w:bidi="ar-SY"/>
        </w:rPr>
        <w:t>،</w:t>
      </w:r>
      <w:r w:rsidRPr="00327140">
        <w:rPr>
          <w:rFonts w:asciiTheme="majorBidi" w:hAnsiTheme="majorBidi" w:cstheme="majorBidi"/>
          <w:i/>
          <w:noProof/>
          <w:sz w:val="24"/>
          <w:szCs w:val="24"/>
          <w:rtl/>
          <w:lang w:bidi="ar-SY"/>
        </w:rPr>
        <w:t xml:space="preserve"> 6</w:t>
      </w:r>
      <w:r w:rsidRPr="00327140">
        <w:rPr>
          <w:rFonts w:asciiTheme="majorBidi" w:hAnsiTheme="majorBidi" w:cstheme="majorBidi"/>
          <w:noProof/>
          <w:sz w:val="24"/>
          <w:szCs w:val="24"/>
          <w:rtl/>
          <w:lang w:bidi="ar-SY"/>
        </w:rPr>
        <w:t>(1)، 1-18</w:t>
      </w:r>
      <w:bookmarkEnd w:id="23"/>
      <w:r w:rsidRPr="00327140">
        <w:rPr>
          <w:rFonts w:asciiTheme="majorBidi" w:hAnsiTheme="majorBidi" w:cstheme="majorBidi"/>
          <w:noProof/>
          <w:sz w:val="24"/>
          <w:szCs w:val="24"/>
          <w:rtl/>
          <w:lang w:bidi="ar-SY"/>
        </w:rPr>
        <w:t>.</w:t>
      </w:r>
    </w:p>
    <w:p w14:paraId="2E06A671" w14:textId="77777777"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العزام، نورة. (2021). دور الذكاء الإصطناعي في رفع كفاءة النظم الإدارية لإدارة الموارد البشرية بجامعة تبوك. </w:t>
      </w:r>
      <w:r w:rsidRPr="00327140">
        <w:rPr>
          <w:rFonts w:asciiTheme="majorBidi" w:hAnsiTheme="majorBidi" w:cstheme="majorBidi"/>
          <w:i/>
          <w:iCs/>
          <w:noProof/>
          <w:sz w:val="24"/>
          <w:szCs w:val="24"/>
          <w:rtl/>
          <w:lang w:bidi="ar-SY"/>
        </w:rPr>
        <w:t>مجلة التعليم – جامعة سوهاج</w:t>
      </w:r>
      <w:r w:rsidRPr="00327140">
        <w:rPr>
          <w:rFonts w:asciiTheme="majorBidi" w:hAnsiTheme="majorBidi" w:cstheme="majorBidi"/>
          <w:noProof/>
          <w:sz w:val="24"/>
          <w:szCs w:val="24"/>
          <w:rtl/>
          <w:lang w:bidi="ar-SY"/>
        </w:rPr>
        <w:t>.</w:t>
      </w:r>
      <w:r w:rsidRPr="00327140">
        <w:rPr>
          <w:rFonts w:asciiTheme="majorBidi" w:hAnsiTheme="majorBidi" w:cstheme="majorBidi"/>
          <w:i/>
          <w:noProof/>
          <w:sz w:val="24"/>
          <w:szCs w:val="24"/>
          <w:lang w:bidi="ar-SY"/>
        </w:rPr>
        <w:t xml:space="preserve"> </w:t>
      </w:r>
      <w:r w:rsidRPr="00327140">
        <w:rPr>
          <w:rFonts w:asciiTheme="majorBidi" w:hAnsiTheme="majorBidi" w:cstheme="majorBidi"/>
          <w:i/>
          <w:noProof/>
          <w:sz w:val="24"/>
          <w:szCs w:val="24"/>
          <w:rtl/>
          <w:lang w:bidi="ar-EG"/>
        </w:rPr>
        <w:t>84(1)</w:t>
      </w:r>
      <w:r w:rsidRPr="00327140">
        <w:rPr>
          <w:rFonts w:asciiTheme="majorBidi" w:hAnsiTheme="majorBidi" w:cstheme="majorBidi"/>
          <w:noProof/>
          <w:sz w:val="24"/>
          <w:szCs w:val="24"/>
          <w:rtl/>
          <w:lang w:bidi="ar-SY"/>
        </w:rPr>
        <w:t xml:space="preserve">، 467-494. </w:t>
      </w:r>
    </w:p>
    <w:p w14:paraId="502C0069"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noProof/>
          <w:sz w:val="24"/>
          <w:szCs w:val="24"/>
          <w:rtl/>
          <w:lang w:bidi="ar-SY"/>
        </w:rPr>
        <w:lastRenderedPageBreak/>
        <w:t xml:space="preserve">الكردي، محمد. (2023). علاقة التكنولوجيا الرقمية بالكفاءة الإنتاجية لرأس المال البشري. </w:t>
      </w:r>
      <w:r w:rsidRPr="00327140">
        <w:rPr>
          <w:rFonts w:asciiTheme="majorBidi" w:hAnsiTheme="majorBidi" w:cstheme="majorBidi"/>
          <w:i/>
          <w:iCs/>
          <w:noProof/>
          <w:sz w:val="24"/>
          <w:szCs w:val="24"/>
          <w:rtl/>
          <w:lang w:bidi="ar-SY"/>
        </w:rPr>
        <w:t xml:space="preserve">مجلة الدراسات السياسية والاقتصادية – كلية السياسة والاقتصاد – جامعة السويس. </w:t>
      </w:r>
      <w:r w:rsidRPr="00327140">
        <w:rPr>
          <w:rFonts w:asciiTheme="majorBidi" w:hAnsiTheme="majorBidi" w:cstheme="majorBidi"/>
          <w:noProof/>
          <w:sz w:val="24"/>
          <w:szCs w:val="24"/>
          <w:rtl/>
          <w:lang w:bidi="ar-SY"/>
        </w:rPr>
        <w:t xml:space="preserve">2(3)، 245-285. </w:t>
      </w:r>
    </w:p>
    <w:p w14:paraId="4318A14C"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lang w:bidi="ar-EG"/>
        </w:rPr>
        <w:t xml:space="preserve">الكلاوي، سعد؛ راضي، محمد. (2020). أثر رأس المال البشري على النمو الاقتصادي في مصر. </w:t>
      </w:r>
      <w:r w:rsidRPr="00327140">
        <w:rPr>
          <w:rFonts w:asciiTheme="majorBidi" w:hAnsiTheme="majorBidi" w:cstheme="majorBidi"/>
          <w:i/>
          <w:iCs/>
          <w:sz w:val="24"/>
          <w:szCs w:val="24"/>
          <w:rtl/>
          <w:lang w:bidi="ar-EG"/>
        </w:rPr>
        <w:t>مجلة الدراسات التجارية المعاصرة</w:t>
      </w:r>
      <w:r w:rsidRPr="00327140">
        <w:rPr>
          <w:rFonts w:asciiTheme="majorBidi" w:hAnsiTheme="majorBidi" w:cstheme="majorBidi"/>
          <w:sz w:val="24"/>
          <w:szCs w:val="24"/>
          <w:rtl/>
          <w:lang w:bidi="ar-EG"/>
        </w:rPr>
        <w:t>. 9، 302-322.</w:t>
      </w:r>
    </w:p>
    <w:p w14:paraId="22F0C2B1"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bookmarkStart w:id="24" w:name="_ENREF_20"/>
      <w:r w:rsidRPr="00327140">
        <w:rPr>
          <w:rFonts w:asciiTheme="majorBidi" w:hAnsiTheme="majorBidi" w:cstheme="majorBidi"/>
          <w:sz w:val="24"/>
          <w:szCs w:val="24"/>
          <w:rtl/>
          <w:lang w:bidi="ar-EG"/>
        </w:rPr>
        <w:t xml:space="preserve">المحرزي، سليم؛ سليمان، إبراهيم. (2022). أثر التحول الرقمي في تطوير تنمية المهارات الإدارية: دراسة بوزارة الداخلية بدولة الإمارات العربية المتحدة. </w:t>
      </w:r>
      <w:r w:rsidRPr="00327140">
        <w:rPr>
          <w:rFonts w:asciiTheme="majorBidi" w:hAnsiTheme="majorBidi" w:cstheme="majorBidi"/>
          <w:i/>
          <w:iCs/>
          <w:sz w:val="24"/>
          <w:szCs w:val="24"/>
          <w:rtl/>
          <w:lang w:bidi="ar-EG"/>
        </w:rPr>
        <w:t>المجلة الدولية في العلوم الاجتماعية المتقدمة</w:t>
      </w:r>
      <w:r w:rsidRPr="00327140">
        <w:rPr>
          <w:rFonts w:asciiTheme="majorBidi" w:hAnsiTheme="majorBidi" w:cstheme="majorBidi"/>
          <w:sz w:val="24"/>
          <w:szCs w:val="24"/>
          <w:rtl/>
          <w:lang w:bidi="ar-EG"/>
        </w:rPr>
        <w:t>. 24، 639-658.</w:t>
      </w:r>
    </w:p>
    <w:bookmarkEnd w:id="24"/>
    <w:p w14:paraId="0969D13A"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الهادي، محمد. (2022). نحو مجتمع رقمي مستدام. </w:t>
      </w:r>
      <w:r w:rsidRPr="00327140">
        <w:rPr>
          <w:rFonts w:asciiTheme="majorBidi" w:hAnsiTheme="majorBidi" w:cstheme="majorBidi"/>
          <w:i/>
          <w:iCs/>
          <w:sz w:val="24"/>
          <w:szCs w:val="24"/>
          <w:rtl/>
          <w:lang w:bidi="ar-EG"/>
        </w:rPr>
        <w:t>مجلة الجمعية المصرية لنظم المعلومات وتكنولوجيا الحاسبات</w:t>
      </w:r>
      <w:r w:rsidRPr="00327140">
        <w:rPr>
          <w:rFonts w:asciiTheme="majorBidi" w:hAnsiTheme="majorBidi" w:cstheme="majorBidi"/>
          <w:sz w:val="24"/>
          <w:szCs w:val="24"/>
          <w:rtl/>
          <w:lang w:bidi="ar-EG"/>
        </w:rPr>
        <w:t>. 29(29)، 6-16.</w:t>
      </w:r>
    </w:p>
    <w:p w14:paraId="3B8C5824"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proofErr w:type="spellStart"/>
      <w:r w:rsidRPr="00327140">
        <w:rPr>
          <w:rFonts w:asciiTheme="majorBidi" w:hAnsiTheme="majorBidi" w:cstheme="majorBidi"/>
          <w:sz w:val="24"/>
          <w:szCs w:val="24"/>
          <w:rtl/>
        </w:rPr>
        <w:t>اليحمدي</w:t>
      </w:r>
      <w:proofErr w:type="spellEnd"/>
      <w:r w:rsidRPr="00327140">
        <w:rPr>
          <w:rFonts w:asciiTheme="majorBidi" w:hAnsiTheme="majorBidi" w:cstheme="majorBidi"/>
          <w:sz w:val="24"/>
          <w:szCs w:val="24"/>
          <w:rtl/>
        </w:rPr>
        <w:t xml:space="preserve">، أحمد؛ أمزات، إسماعيل. (2022). أثر تطبيقات الذكاء الاصطناعي في تنمية رأس المال البشري للقيادات الإدارية في وزارة التربية والتعليم بسلطنة عمان من وجهة نظرهم. </w:t>
      </w:r>
      <w:r w:rsidRPr="00327140">
        <w:rPr>
          <w:rFonts w:asciiTheme="majorBidi" w:hAnsiTheme="majorBidi" w:cstheme="majorBidi"/>
          <w:i/>
          <w:iCs/>
          <w:sz w:val="24"/>
          <w:szCs w:val="24"/>
          <w:rtl/>
        </w:rPr>
        <w:t>مجلة التنمية البشرية والتعليم للأبحاث التخصصية</w:t>
      </w:r>
      <w:r w:rsidRPr="00327140">
        <w:rPr>
          <w:rFonts w:asciiTheme="majorBidi" w:hAnsiTheme="majorBidi" w:cstheme="majorBidi"/>
          <w:sz w:val="24"/>
          <w:szCs w:val="24"/>
          <w:rtl/>
        </w:rPr>
        <w:t>. 18(4)، 24-49.</w:t>
      </w:r>
    </w:p>
    <w:p w14:paraId="2023EC29"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تيشوداد، كريمة؛ العيداني، إلياس. (2020). الإدارة الاستراتيجية للموارد البشرية كمدخل لتنمية رأس المال البشري: دراسة تطبيقية لمجمع صيدال فرع أنتيبيوتيكال المدية. </w:t>
      </w:r>
      <w:r w:rsidRPr="00327140">
        <w:rPr>
          <w:rFonts w:asciiTheme="majorBidi" w:hAnsiTheme="majorBidi" w:cstheme="majorBidi"/>
          <w:i/>
          <w:iCs/>
          <w:sz w:val="24"/>
          <w:szCs w:val="24"/>
          <w:rtl/>
          <w:lang w:bidi="ar-EG"/>
        </w:rPr>
        <w:t>مجلة الاقتصاد والتنمية البشرية</w:t>
      </w:r>
      <w:r w:rsidRPr="00327140">
        <w:rPr>
          <w:rFonts w:asciiTheme="majorBidi" w:hAnsiTheme="majorBidi" w:cstheme="majorBidi"/>
          <w:sz w:val="24"/>
          <w:szCs w:val="24"/>
          <w:rtl/>
          <w:lang w:bidi="ar-EG"/>
        </w:rPr>
        <w:t>. 11(3)، 249-265.</w:t>
      </w:r>
    </w:p>
    <w:p w14:paraId="1D279B57"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rPr>
        <w:t xml:space="preserve">جبارة، سمية. (2023). تقنيات الذكاء الاصطناعي ودورها في إدارة الموارد البشرية (دراسة حالة بنك الخرطوم 2023 م. </w:t>
      </w:r>
      <w:r w:rsidRPr="00327140">
        <w:rPr>
          <w:rFonts w:asciiTheme="majorBidi" w:hAnsiTheme="majorBidi" w:cstheme="majorBidi"/>
          <w:i/>
          <w:iCs/>
          <w:sz w:val="24"/>
          <w:szCs w:val="24"/>
          <w:rtl/>
        </w:rPr>
        <w:t>مجلة القلزم العلمية</w:t>
      </w:r>
      <w:r w:rsidRPr="00327140">
        <w:rPr>
          <w:rFonts w:asciiTheme="majorBidi" w:hAnsiTheme="majorBidi" w:cstheme="majorBidi"/>
          <w:sz w:val="24"/>
          <w:szCs w:val="24"/>
          <w:rtl/>
        </w:rPr>
        <w:t>. 36، 53-72.</w:t>
      </w:r>
    </w:p>
    <w:p w14:paraId="137F2629"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حسان، نرمين. (2019). الاستثمار في رأس المال البشري وعلاقته بالنمو الاقتصادي. </w:t>
      </w:r>
      <w:r w:rsidRPr="00327140">
        <w:rPr>
          <w:rFonts w:asciiTheme="majorBidi" w:hAnsiTheme="majorBidi" w:cstheme="majorBidi"/>
          <w:i/>
          <w:iCs/>
          <w:sz w:val="24"/>
          <w:szCs w:val="24"/>
          <w:rtl/>
          <w:lang w:bidi="ar-EG"/>
        </w:rPr>
        <w:t>المجلة العلمية للاقتصاد والتجارة</w:t>
      </w:r>
      <w:r w:rsidRPr="00327140">
        <w:rPr>
          <w:rFonts w:asciiTheme="majorBidi" w:hAnsiTheme="majorBidi" w:cstheme="majorBidi"/>
          <w:sz w:val="24"/>
          <w:szCs w:val="24"/>
          <w:rtl/>
          <w:lang w:bidi="ar-EG"/>
        </w:rPr>
        <w:t>. 2، 153-164.</w:t>
      </w:r>
    </w:p>
    <w:p w14:paraId="0FE7A64C" w14:textId="77777777"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حسين، أسماء. (2023). تقنيات الذكاء الإصطناعي والاستثمار في رأس المال البشرى "دراسة مقارنة بين جمهورية مصر العربية والمملكة العربية السعودية". </w:t>
      </w:r>
      <w:r w:rsidRPr="00327140">
        <w:rPr>
          <w:rFonts w:asciiTheme="majorBidi" w:hAnsiTheme="majorBidi" w:cstheme="majorBidi"/>
          <w:i/>
          <w:iCs/>
          <w:noProof/>
          <w:sz w:val="24"/>
          <w:szCs w:val="24"/>
          <w:rtl/>
          <w:lang w:bidi="ar-SY"/>
        </w:rPr>
        <w:t xml:space="preserve">المجلة الدولية للسياسات العامة في مصر. </w:t>
      </w:r>
      <w:r w:rsidRPr="00327140">
        <w:rPr>
          <w:rFonts w:asciiTheme="majorBidi" w:hAnsiTheme="majorBidi" w:cstheme="majorBidi"/>
          <w:noProof/>
          <w:sz w:val="24"/>
          <w:szCs w:val="24"/>
          <w:rtl/>
          <w:lang w:bidi="ar-SY"/>
        </w:rPr>
        <w:t>2(1)، 111-169.</w:t>
      </w:r>
    </w:p>
    <w:p w14:paraId="44E37C50"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حنفي، خالد. (2017). الاستثمار في رأس المال البشرى ودوره في تحسین أداء الاقتصاد الرقمي المصري. </w:t>
      </w:r>
      <w:r w:rsidRPr="00327140">
        <w:rPr>
          <w:rFonts w:asciiTheme="majorBidi" w:hAnsiTheme="majorBidi" w:cstheme="majorBidi"/>
          <w:i/>
          <w:iCs/>
          <w:sz w:val="24"/>
          <w:szCs w:val="24"/>
          <w:rtl/>
          <w:lang w:bidi="ar-EG"/>
        </w:rPr>
        <w:t>مجلة التجارة والتمويل</w:t>
      </w:r>
      <w:r w:rsidRPr="00327140">
        <w:rPr>
          <w:rFonts w:asciiTheme="majorBidi" w:hAnsiTheme="majorBidi" w:cstheme="majorBidi"/>
          <w:sz w:val="24"/>
          <w:szCs w:val="24"/>
          <w:rtl/>
          <w:lang w:bidi="ar-EG"/>
        </w:rPr>
        <w:t>. 37(3)، 324-368.</w:t>
      </w:r>
    </w:p>
    <w:p w14:paraId="11F9369F" w14:textId="77777777" w:rsidR="0019290A"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rPr>
        <w:t xml:space="preserve">خوالد، أبو بكر، وآخرون. (2019). تطبيقات الذكاء الاصطناعي كتوجه حديث لتعزيز تنافسية منظمات الأعمال. </w:t>
      </w:r>
      <w:r w:rsidRPr="00327140">
        <w:rPr>
          <w:rFonts w:asciiTheme="majorBidi" w:hAnsiTheme="majorBidi" w:cstheme="majorBidi"/>
          <w:i/>
          <w:iCs/>
          <w:sz w:val="24"/>
          <w:szCs w:val="24"/>
          <w:rtl/>
        </w:rPr>
        <w:t>المركز الديموقراطي العربي للدراسات الاستراتيجية والسياسية والاقتصادية.</w:t>
      </w:r>
      <w:r w:rsidRPr="00327140">
        <w:rPr>
          <w:rFonts w:asciiTheme="majorBidi" w:hAnsiTheme="majorBidi" w:cstheme="majorBidi"/>
          <w:sz w:val="24"/>
          <w:szCs w:val="24"/>
          <w:rtl/>
        </w:rPr>
        <w:t xml:space="preserve"> برلين. </w:t>
      </w:r>
    </w:p>
    <w:p w14:paraId="19C33C32" w14:textId="7932DE99" w:rsidR="0019290A" w:rsidRPr="00327140" w:rsidRDefault="0019290A" w:rsidP="00266A78">
      <w:pPr>
        <w:bidi/>
        <w:spacing w:line="360" w:lineRule="auto"/>
        <w:ind w:left="1080" w:hanging="540"/>
        <w:jc w:val="both"/>
        <w:rPr>
          <w:rFonts w:asciiTheme="majorBidi" w:hAnsiTheme="majorBidi" w:cstheme="majorBidi"/>
          <w:sz w:val="24"/>
          <w:szCs w:val="24"/>
        </w:rPr>
      </w:pPr>
      <w:proofErr w:type="spellStart"/>
      <w:r w:rsidRPr="00327140">
        <w:rPr>
          <w:rFonts w:asciiTheme="majorBidi" w:hAnsiTheme="majorBidi" w:cstheme="majorBidi"/>
          <w:sz w:val="24"/>
          <w:szCs w:val="24"/>
          <w:rtl/>
        </w:rPr>
        <w:lastRenderedPageBreak/>
        <w:t>دويدار</w:t>
      </w:r>
      <w:proofErr w:type="spellEnd"/>
      <w:r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rPr>
        <w:t>هدى. (2023). التحول الرقمي وعلاقته برأس المال الفكري. </w:t>
      </w:r>
      <w:r w:rsidRPr="00327140">
        <w:rPr>
          <w:rFonts w:asciiTheme="majorBidi" w:hAnsiTheme="majorBidi" w:cstheme="majorBidi"/>
          <w:i/>
          <w:iCs/>
          <w:sz w:val="24"/>
          <w:szCs w:val="24"/>
          <w:rtl/>
        </w:rPr>
        <w:t>المجلة العلمية للدراسات التجارية والبيئية</w:t>
      </w:r>
      <w:r w:rsidRPr="00327140">
        <w:rPr>
          <w:rFonts w:asciiTheme="majorBidi" w:hAnsiTheme="majorBidi" w:cstheme="majorBidi"/>
          <w:sz w:val="24"/>
          <w:szCs w:val="24"/>
          <w:rtl/>
        </w:rPr>
        <w:t>, </w:t>
      </w:r>
      <w:r w:rsidRPr="00327140">
        <w:rPr>
          <w:rFonts w:asciiTheme="majorBidi" w:hAnsiTheme="majorBidi" w:cstheme="majorBidi"/>
          <w:i/>
          <w:iCs/>
          <w:sz w:val="24"/>
          <w:szCs w:val="24"/>
          <w:rtl/>
        </w:rPr>
        <w:t>14</w:t>
      </w:r>
      <w:r w:rsidRPr="00327140">
        <w:rPr>
          <w:rFonts w:asciiTheme="majorBidi" w:hAnsiTheme="majorBidi" w:cstheme="majorBidi"/>
          <w:sz w:val="24"/>
          <w:szCs w:val="24"/>
          <w:rtl/>
        </w:rPr>
        <w:t>(</w:t>
      </w:r>
      <w:proofErr w:type="gramStart"/>
      <w:r w:rsidRPr="00327140">
        <w:rPr>
          <w:rFonts w:asciiTheme="majorBidi" w:hAnsiTheme="majorBidi" w:cstheme="majorBidi"/>
          <w:sz w:val="24"/>
          <w:szCs w:val="24"/>
          <w:rtl/>
        </w:rPr>
        <w:t>4),</w:t>
      </w:r>
      <w:proofErr w:type="gramEnd"/>
      <w:r w:rsidRPr="00327140">
        <w:rPr>
          <w:rFonts w:asciiTheme="majorBidi" w:hAnsiTheme="majorBidi" w:cstheme="majorBidi"/>
          <w:sz w:val="24"/>
          <w:szCs w:val="24"/>
          <w:rtl/>
        </w:rPr>
        <w:t xml:space="preserve"> 199-259</w:t>
      </w:r>
      <w:r w:rsidRPr="00327140">
        <w:rPr>
          <w:rFonts w:asciiTheme="majorBidi" w:hAnsiTheme="majorBidi" w:cstheme="majorBidi"/>
          <w:sz w:val="24"/>
          <w:szCs w:val="24"/>
        </w:rPr>
        <w:t>.</w:t>
      </w:r>
    </w:p>
    <w:p w14:paraId="64C50B84" w14:textId="68683BAA" w:rsidR="00D21959" w:rsidRPr="00327140" w:rsidRDefault="00D2195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rPr>
        <w:t xml:space="preserve">سعد، سهى. (2024). دعم الذكاء الاصطناعي للمزايا التنافسية وتأثيره على سوق العمل والطاقة (دراسة مقارنة). </w:t>
      </w:r>
      <w:r w:rsidRPr="00327140">
        <w:rPr>
          <w:rFonts w:asciiTheme="majorBidi" w:hAnsiTheme="majorBidi" w:cstheme="majorBidi"/>
          <w:i/>
          <w:iCs/>
          <w:sz w:val="24"/>
          <w:szCs w:val="24"/>
          <w:rtl/>
        </w:rPr>
        <w:t>مجلة الدراسات القانونية والاقتصادية</w:t>
      </w:r>
      <w:r w:rsidRPr="00327140">
        <w:rPr>
          <w:rFonts w:asciiTheme="majorBidi" w:hAnsiTheme="majorBidi" w:cstheme="majorBidi"/>
          <w:sz w:val="24"/>
          <w:szCs w:val="24"/>
          <w:rtl/>
        </w:rPr>
        <w:t>. 12(2)، 1632-1756.</w:t>
      </w:r>
    </w:p>
    <w:p w14:paraId="30AE6341" w14:textId="77777777" w:rsidR="00D85F09" w:rsidRPr="00327140" w:rsidRDefault="00D85F09" w:rsidP="00266A78">
      <w:pPr>
        <w:bidi/>
        <w:spacing w:line="360" w:lineRule="auto"/>
        <w:ind w:left="1080" w:hanging="540"/>
        <w:jc w:val="both"/>
        <w:rPr>
          <w:rFonts w:asciiTheme="majorBidi" w:hAnsiTheme="majorBidi" w:cstheme="majorBidi"/>
          <w:sz w:val="24"/>
          <w:szCs w:val="24"/>
          <w:lang w:bidi="ar-EG"/>
        </w:rPr>
      </w:pPr>
      <w:r w:rsidRPr="00327140">
        <w:rPr>
          <w:rFonts w:asciiTheme="majorBidi" w:hAnsiTheme="majorBidi" w:cstheme="majorBidi"/>
          <w:noProof/>
          <w:sz w:val="24"/>
          <w:szCs w:val="24"/>
          <w:rtl/>
          <w:lang w:bidi="ar-SY"/>
        </w:rPr>
        <w:t xml:space="preserve">شديد، مصطفى. (2021). تأثير التحول الرقمي على مستوى أداء الخدمة المقدمة بالتطبيق على موظفي الإدارة العامة للمرور بمحافظة القاهرة. </w:t>
      </w:r>
      <w:r w:rsidRPr="00327140">
        <w:rPr>
          <w:rFonts w:asciiTheme="majorBidi" w:hAnsiTheme="majorBidi" w:cstheme="majorBidi"/>
          <w:i/>
          <w:iCs/>
          <w:noProof/>
          <w:sz w:val="24"/>
          <w:szCs w:val="24"/>
          <w:rtl/>
          <w:lang w:bidi="ar-SY"/>
        </w:rPr>
        <w:t>جامعة القاهرة كلية الاقتصاد والعلوم السياسية</w:t>
      </w:r>
      <w:r w:rsidRPr="00327140">
        <w:rPr>
          <w:rFonts w:asciiTheme="majorBidi" w:hAnsiTheme="majorBidi" w:cstheme="majorBidi"/>
          <w:noProof/>
          <w:sz w:val="24"/>
          <w:szCs w:val="24"/>
          <w:rtl/>
          <w:lang w:bidi="ar-SY"/>
        </w:rPr>
        <w:t>. 22(4)، 193-226.</w:t>
      </w:r>
    </w:p>
    <w:p w14:paraId="2D2283E4"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صادق، هاني. (2022). اسهامات تطبيقات الذكاء الاصطناعي في تنمية الموارد البشرية بالجمعيات الأهلية من منظور طريقة تنظيم المجتمع. </w:t>
      </w:r>
      <w:r w:rsidRPr="00327140">
        <w:rPr>
          <w:rFonts w:asciiTheme="majorBidi" w:hAnsiTheme="majorBidi" w:cstheme="majorBidi"/>
          <w:i/>
          <w:iCs/>
          <w:sz w:val="24"/>
          <w:szCs w:val="24"/>
          <w:rtl/>
          <w:lang w:bidi="ar-EG"/>
        </w:rPr>
        <w:t>مجلة الخدمة الاجتماعية</w:t>
      </w:r>
      <w:r w:rsidRPr="00327140">
        <w:rPr>
          <w:rFonts w:asciiTheme="majorBidi" w:hAnsiTheme="majorBidi" w:cstheme="majorBidi"/>
          <w:sz w:val="24"/>
          <w:szCs w:val="24"/>
          <w:rtl/>
          <w:lang w:bidi="ar-EG"/>
        </w:rPr>
        <w:t>. 73(1)، 127-165.</w:t>
      </w:r>
    </w:p>
    <w:p w14:paraId="202A7C0D"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صالح، أحمد. (2021). أثر رأس المال البشري على حوكمة إدارة المعرفة: دراسة ميدانية على شركة ميناء القاهرة الجوي. </w:t>
      </w:r>
      <w:r w:rsidRPr="00327140">
        <w:rPr>
          <w:rFonts w:asciiTheme="majorBidi" w:hAnsiTheme="majorBidi" w:cstheme="majorBidi"/>
          <w:i/>
          <w:iCs/>
          <w:sz w:val="24"/>
          <w:szCs w:val="24"/>
          <w:rtl/>
          <w:lang w:bidi="ar-EG"/>
        </w:rPr>
        <w:t xml:space="preserve">المجلة العلمية للاقتصاد والتجارة. </w:t>
      </w:r>
      <w:r w:rsidRPr="00327140">
        <w:rPr>
          <w:rFonts w:asciiTheme="majorBidi" w:hAnsiTheme="majorBidi" w:cstheme="majorBidi"/>
          <w:sz w:val="24"/>
          <w:szCs w:val="24"/>
          <w:rtl/>
          <w:lang w:bidi="ar-EG"/>
        </w:rPr>
        <w:t>1، 199-220.</w:t>
      </w:r>
    </w:p>
    <w:p w14:paraId="18E5B75F"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صدار، نور الدين. (2022). مساهمة رأس المال البشري في تفعيل إدارة المعرفة بالمكتبات الجامعية: دراسة ميدانية بالمكتبات الجامعية لجامعة محمد خيضر - بسكرة. </w:t>
      </w:r>
      <w:r w:rsidRPr="00327140">
        <w:rPr>
          <w:rFonts w:asciiTheme="majorBidi" w:hAnsiTheme="majorBidi" w:cstheme="majorBidi"/>
          <w:i/>
          <w:iCs/>
          <w:sz w:val="24"/>
          <w:szCs w:val="24"/>
          <w:rtl/>
          <w:lang w:bidi="ar-EG"/>
        </w:rPr>
        <w:t>مجلة علوم الإنسان والمجتمع</w:t>
      </w:r>
      <w:r w:rsidRPr="00327140">
        <w:rPr>
          <w:rFonts w:asciiTheme="majorBidi" w:hAnsiTheme="majorBidi" w:cstheme="majorBidi"/>
          <w:sz w:val="24"/>
          <w:szCs w:val="24"/>
          <w:rtl/>
          <w:lang w:bidi="ar-EG"/>
        </w:rPr>
        <w:t xml:space="preserve">. 11(3)، 359-383.  </w:t>
      </w:r>
    </w:p>
    <w:p w14:paraId="3FB87747"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علي، ايهاب؛ يعقوب، عادل. (2022). دور رأس المال البشري في تحقيق التنمية الاقتصادية. </w:t>
      </w:r>
      <w:r w:rsidRPr="00327140">
        <w:rPr>
          <w:rFonts w:asciiTheme="majorBidi" w:hAnsiTheme="majorBidi" w:cstheme="majorBidi"/>
          <w:i/>
          <w:iCs/>
          <w:sz w:val="24"/>
          <w:szCs w:val="24"/>
          <w:rtl/>
          <w:lang w:bidi="ar-EG"/>
        </w:rPr>
        <w:t>المجلة العلمية للاقتصاد والتجارة</w:t>
      </w:r>
      <w:r w:rsidRPr="00327140">
        <w:rPr>
          <w:rFonts w:asciiTheme="majorBidi" w:hAnsiTheme="majorBidi" w:cstheme="majorBidi"/>
          <w:sz w:val="24"/>
          <w:szCs w:val="24"/>
          <w:rtl/>
          <w:lang w:bidi="ar-EG"/>
        </w:rPr>
        <w:t>. 2، 593-614.</w:t>
      </w:r>
    </w:p>
    <w:p w14:paraId="22C4A860"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rPr>
        <w:t xml:space="preserve">فرحات، فاطمة الزهراء. (2020). </w:t>
      </w:r>
      <w:r w:rsidRPr="00327140">
        <w:rPr>
          <w:rFonts w:asciiTheme="majorBidi" w:hAnsiTheme="majorBidi" w:cstheme="majorBidi"/>
          <w:i/>
          <w:iCs/>
          <w:sz w:val="24"/>
          <w:szCs w:val="24"/>
          <w:rtl/>
        </w:rPr>
        <w:t>دور التحول الرقمي في تحسين أداء وظائف العلاقات العامة في المؤسسة العمومية الجزائرية: دراسة تحليلية لصفحة فيسبوك مديرية الصحة والسكان لولاية أم البواقي</w:t>
      </w:r>
      <w:r w:rsidRPr="00327140">
        <w:rPr>
          <w:rFonts w:asciiTheme="majorBidi" w:hAnsiTheme="majorBidi" w:cstheme="majorBidi"/>
          <w:sz w:val="24"/>
          <w:szCs w:val="24"/>
          <w:rtl/>
        </w:rPr>
        <w:t xml:space="preserve">. (رسالة ماجستير غير منشورة). كلية العلوم الاجتماعية والإنسانية، جامعة العربي بن مهيدي، الجزائر. </w:t>
      </w:r>
    </w:p>
    <w:p w14:paraId="6D7C2C96" w14:textId="5F98FDA4"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قشطة، عصام؛ أبو دان، ميسرة. (2020). ذكاء الأعمال وأثره في تنمية رأس المال البشري دراسة استطلاعية لآراء عينة من الموظفين بالجامعات الفلسطينية. </w:t>
      </w:r>
      <w:r w:rsidRPr="00327140">
        <w:rPr>
          <w:rFonts w:asciiTheme="majorBidi" w:hAnsiTheme="majorBidi" w:cstheme="majorBidi"/>
          <w:i/>
          <w:iCs/>
          <w:noProof/>
          <w:sz w:val="24"/>
          <w:szCs w:val="24"/>
          <w:rtl/>
          <w:lang w:bidi="ar-SY"/>
        </w:rPr>
        <w:t>المؤتمر الدولي الأول لتكنولوجيا المعلومات والأعمال.</w:t>
      </w:r>
      <w:r w:rsidRPr="00327140">
        <w:rPr>
          <w:rFonts w:asciiTheme="majorBidi" w:hAnsiTheme="majorBidi" w:cstheme="majorBidi"/>
          <w:noProof/>
          <w:sz w:val="24"/>
          <w:szCs w:val="24"/>
          <w:rtl/>
          <w:lang w:bidi="ar-SY"/>
        </w:rPr>
        <w:t xml:space="preserve"> 1-19. </w:t>
      </w:r>
    </w:p>
    <w:p w14:paraId="0B47761E" w14:textId="22D25DA3" w:rsidR="00985F58" w:rsidRPr="00327140" w:rsidRDefault="00985F58"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محمد، عبد الرحمن، (2017). أثر التدريب الإلكتروني في تنمية رأس المال البشري (دراسة ميدانية بالتطبيق على قطاع النفط الليبي. </w:t>
      </w:r>
      <w:r w:rsidRPr="00327140">
        <w:rPr>
          <w:rFonts w:asciiTheme="majorBidi" w:hAnsiTheme="majorBidi" w:cstheme="majorBidi"/>
          <w:i/>
          <w:iCs/>
          <w:sz w:val="24"/>
          <w:szCs w:val="24"/>
          <w:rtl/>
          <w:lang w:bidi="ar-EG"/>
        </w:rPr>
        <w:t>المجلة العلمية للدراسات التجارية والبيئية</w:t>
      </w:r>
      <w:r w:rsidRPr="00327140">
        <w:rPr>
          <w:rFonts w:asciiTheme="majorBidi" w:hAnsiTheme="majorBidi" w:cstheme="majorBidi"/>
          <w:sz w:val="24"/>
          <w:szCs w:val="24"/>
          <w:rtl/>
          <w:lang w:bidi="ar-EG"/>
        </w:rPr>
        <w:t>. 8(1)، 119-145.</w:t>
      </w:r>
    </w:p>
    <w:p w14:paraId="4FC75BCB"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rPr>
        <w:t xml:space="preserve">ناصف، أحمد. (2023). دور أنظمة الذكاء الاصطناعي في صناعة وتحديث الموارد البشرية. </w:t>
      </w:r>
      <w:r w:rsidRPr="00327140">
        <w:rPr>
          <w:rFonts w:asciiTheme="majorBidi" w:hAnsiTheme="majorBidi" w:cstheme="majorBidi"/>
          <w:i/>
          <w:iCs/>
          <w:sz w:val="24"/>
          <w:szCs w:val="24"/>
          <w:rtl/>
        </w:rPr>
        <w:t xml:space="preserve">إدارة الأعمال. </w:t>
      </w:r>
      <w:r w:rsidRPr="00327140">
        <w:rPr>
          <w:rFonts w:asciiTheme="majorBidi" w:hAnsiTheme="majorBidi" w:cstheme="majorBidi"/>
          <w:sz w:val="24"/>
          <w:szCs w:val="24"/>
          <w:rtl/>
        </w:rPr>
        <w:t>182، 48-51.</w:t>
      </w:r>
    </w:p>
    <w:p w14:paraId="0FF0B106" w14:textId="7EBE93BD" w:rsidR="00D20946"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lastRenderedPageBreak/>
        <w:t xml:space="preserve">نشوان، نشوان. (2023). دور رأس المال البشري في إدارة الأزمات الجامعية: دراسة ميدانية بالتطبيق على جامعة عدن في الجمهورية اليمنية. </w:t>
      </w:r>
      <w:r w:rsidRPr="00327140">
        <w:rPr>
          <w:rFonts w:asciiTheme="majorBidi" w:hAnsiTheme="majorBidi" w:cstheme="majorBidi"/>
          <w:i/>
          <w:iCs/>
          <w:sz w:val="24"/>
          <w:szCs w:val="24"/>
          <w:rtl/>
          <w:lang w:bidi="ar-EG"/>
        </w:rPr>
        <w:t xml:space="preserve">مجلة كلية التجارة للبحوث العلمية. </w:t>
      </w:r>
      <w:r w:rsidRPr="00327140">
        <w:rPr>
          <w:rFonts w:asciiTheme="majorBidi" w:hAnsiTheme="majorBidi" w:cstheme="majorBidi"/>
          <w:sz w:val="24"/>
          <w:szCs w:val="24"/>
          <w:rtl/>
          <w:lang w:bidi="ar-EG"/>
        </w:rPr>
        <w:t>77، 149-196.</w:t>
      </w:r>
    </w:p>
    <w:p w14:paraId="0C83CF00" w14:textId="77777777" w:rsidR="00703E43" w:rsidRPr="00327140" w:rsidRDefault="00703E43" w:rsidP="00266A78">
      <w:pPr>
        <w:bidi/>
        <w:spacing w:line="360" w:lineRule="auto"/>
        <w:ind w:left="1080" w:hanging="540"/>
        <w:jc w:val="both"/>
        <w:rPr>
          <w:rFonts w:asciiTheme="majorBidi" w:hAnsiTheme="majorBidi" w:cstheme="majorBidi"/>
          <w:b/>
          <w:bCs/>
          <w:color w:val="2F5496" w:themeColor="accent1" w:themeShade="BF"/>
          <w:sz w:val="24"/>
          <w:szCs w:val="24"/>
          <w:rtl/>
        </w:rPr>
      </w:pPr>
    </w:p>
    <w:p w14:paraId="64C431D2" w14:textId="5BB5AAC1" w:rsidR="00703E43" w:rsidRDefault="00703E43" w:rsidP="00266A78">
      <w:pPr>
        <w:bidi/>
        <w:spacing w:line="360" w:lineRule="auto"/>
        <w:ind w:left="1080" w:hanging="540"/>
        <w:jc w:val="both"/>
        <w:rPr>
          <w:rFonts w:asciiTheme="majorBidi" w:hAnsiTheme="majorBidi" w:cstheme="majorBidi"/>
          <w:b/>
          <w:bCs/>
          <w:color w:val="2F5496" w:themeColor="accent1" w:themeShade="BF"/>
          <w:sz w:val="24"/>
          <w:szCs w:val="24"/>
          <w:rtl/>
        </w:rPr>
      </w:pPr>
    </w:p>
    <w:p w14:paraId="63649630" w14:textId="24E294B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237106AE" w14:textId="421A09E4"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7BFA5102" w14:textId="4D02AA1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7A452C6B" w14:textId="4AC5F7D0"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27C0B29E" w14:textId="269118E3"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27748CDD" w14:textId="3D4CD04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46E007E4" w14:textId="1B9BA194"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3C9265E2" w14:textId="575B7501"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6AA48266" w14:textId="442B777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529400F4" w14:textId="12F564DD"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6B2B2C0D" w14:textId="7245F0A5"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002DE8F3" w14:textId="7C4E6141"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65F5F68B" w14:textId="28002B5B"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298C1B60" w14:textId="7F02F921"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301C5D3A" w14:textId="4B3145D3"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3C507BA1" w14:textId="76A3B05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00B20109" w14:textId="47DE658D"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39EA9D4D" w14:textId="77777777" w:rsidR="00F52B90" w:rsidRPr="0032714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08DFB0E5" w14:textId="37A8E0C8" w:rsidR="00D96D23" w:rsidRPr="001F3673" w:rsidRDefault="00D96D23" w:rsidP="001F3673">
      <w:pPr>
        <w:bidi/>
        <w:spacing w:line="360" w:lineRule="auto"/>
        <w:ind w:left="1080" w:hanging="540"/>
        <w:jc w:val="center"/>
        <w:rPr>
          <w:rFonts w:asciiTheme="majorBidi" w:hAnsiTheme="majorBidi" w:cstheme="majorBidi"/>
          <w:b/>
          <w:bCs/>
          <w:color w:val="000000" w:themeColor="text1"/>
          <w:sz w:val="24"/>
          <w:szCs w:val="24"/>
          <w:rtl/>
        </w:rPr>
      </w:pPr>
      <w:r w:rsidRPr="001F3673">
        <w:rPr>
          <w:rFonts w:asciiTheme="majorBidi" w:hAnsiTheme="majorBidi" w:cstheme="majorBidi"/>
          <w:b/>
          <w:bCs/>
          <w:color w:val="000000" w:themeColor="text1"/>
          <w:sz w:val="24"/>
          <w:szCs w:val="24"/>
          <w:rtl/>
        </w:rPr>
        <w:lastRenderedPageBreak/>
        <w:t>المراجع الأجنبية</w:t>
      </w:r>
    </w:p>
    <w:p w14:paraId="2900D82E" w14:textId="77777777" w:rsidR="003C238C" w:rsidRPr="00327140" w:rsidRDefault="003C238C" w:rsidP="00266A78">
      <w:pPr>
        <w:tabs>
          <w:tab w:val="left" w:pos="8640"/>
        </w:tabs>
        <w:spacing w:line="360" w:lineRule="auto"/>
        <w:ind w:left="1440" w:hanging="900"/>
        <w:jc w:val="both"/>
        <w:rPr>
          <w:rFonts w:asciiTheme="majorBidi" w:hAnsiTheme="majorBidi" w:cstheme="majorBidi"/>
          <w:sz w:val="24"/>
          <w:szCs w:val="24"/>
          <w:rtl/>
        </w:rPr>
      </w:pPr>
      <w:r w:rsidRPr="00327140">
        <w:rPr>
          <w:rFonts w:asciiTheme="majorBidi" w:hAnsiTheme="majorBidi" w:cstheme="majorBidi"/>
          <w:sz w:val="24"/>
          <w:szCs w:val="24"/>
        </w:rPr>
        <w:t>Ahmed, M. R., &amp; Ahmed, B. (2024). Artificial Intelligence Creates Competitive Advantage. </w:t>
      </w:r>
      <w:r w:rsidRPr="00327140">
        <w:rPr>
          <w:rFonts w:asciiTheme="majorBidi" w:hAnsiTheme="majorBidi" w:cstheme="majorBidi"/>
          <w:i/>
          <w:iCs/>
          <w:sz w:val="24"/>
          <w:szCs w:val="24"/>
        </w:rPr>
        <w:t>Ahmed, MR, &amp; Ahmed, BE (2024). The Business Review Journal,</w:t>
      </w:r>
      <w:r w:rsidRPr="00327140">
        <w:rPr>
          <w:rFonts w:asciiTheme="majorBidi" w:hAnsiTheme="majorBidi" w:cstheme="majorBidi"/>
          <w:i/>
          <w:iCs/>
          <w:sz w:val="24"/>
          <w:szCs w:val="24"/>
          <w:rtl/>
        </w:rPr>
        <w:t xml:space="preserve"> </w:t>
      </w:r>
      <w:r w:rsidRPr="00327140">
        <w:rPr>
          <w:rFonts w:asciiTheme="majorBidi" w:hAnsiTheme="majorBidi" w:cstheme="majorBidi"/>
          <w:i/>
          <w:iCs/>
          <w:sz w:val="24"/>
          <w:szCs w:val="24"/>
        </w:rPr>
        <w:t>(30)</w:t>
      </w:r>
      <w:r w:rsidRPr="00327140">
        <w:rPr>
          <w:rFonts w:asciiTheme="majorBidi" w:hAnsiTheme="majorBidi" w:cstheme="majorBidi"/>
          <w:sz w:val="24"/>
          <w:szCs w:val="24"/>
        </w:rPr>
        <w:t>, </w:t>
      </w:r>
      <w:r w:rsidRPr="00327140">
        <w:rPr>
          <w:rFonts w:asciiTheme="majorBidi" w:hAnsiTheme="majorBidi" w:cstheme="majorBidi"/>
          <w:i/>
          <w:iCs/>
          <w:sz w:val="24"/>
          <w:szCs w:val="24"/>
        </w:rPr>
        <w:t>2</w:t>
      </w:r>
      <w:r w:rsidRPr="00327140">
        <w:rPr>
          <w:rFonts w:asciiTheme="majorBidi" w:hAnsiTheme="majorBidi" w:cstheme="majorBidi"/>
          <w:sz w:val="24"/>
          <w:szCs w:val="24"/>
        </w:rPr>
        <w:t>.</w:t>
      </w:r>
    </w:p>
    <w:p w14:paraId="2072168F"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noProof/>
          <w:sz w:val="24"/>
          <w:szCs w:val="24"/>
          <w:lang w:val="de-DE" w:bidi="ar-SY"/>
        </w:rPr>
        <w:t xml:space="preserve">Ammer, M.; Ahmed, Z; Alsubari, S; Aldhyani, T; Almaaytah, S. (2023). </w:t>
      </w:r>
      <w:r w:rsidRPr="00327140">
        <w:rPr>
          <w:rFonts w:asciiTheme="majorBidi" w:hAnsiTheme="majorBidi" w:cstheme="majorBidi"/>
          <w:noProof/>
          <w:sz w:val="24"/>
          <w:szCs w:val="24"/>
          <w:lang w:bidi="ar-SY"/>
        </w:rPr>
        <w:t>Application of Artificial Intelligence for Better Investment in Human Capital. </w:t>
      </w:r>
      <w:r w:rsidRPr="00327140">
        <w:rPr>
          <w:rFonts w:asciiTheme="majorBidi" w:hAnsiTheme="majorBidi" w:cstheme="majorBidi"/>
          <w:i/>
          <w:iCs/>
          <w:noProof/>
          <w:sz w:val="24"/>
          <w:szCs w:val="24"/>
          <w:lang w:bidi="ar-SY"/>
        </w:rPr>
        <w:t>Mathematics</w:t>
      </w:r>
      <w:r w:rsidRPr="00327140">
        <w:rPr>
          <w:rFonts w:asciiTheme="majorBidi" w:hAnsiTheme="majorBidi" w:cstheme="majorBidi"/>
          <w:noProof/>
          <w:sz w:val="24"/>
          <w:szCs w:val="24"/>
          <w:lang w:bidi="ar-SY"/>
        </w:rPr>
        <w:t>. 11(612), 1-17.</w:t>
      </w:r>
    </w:p>
    <w:p w14:paraId="53D8281E"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327140">
        <w:rPr>
          <w:rFonts w:asciiTheme="majorBidi" w:hAnsiTheme="majorBidi" w:cstheme="majorBidi"/>
          <w:sz w:val="24"/>
          <w:szCs w:val="24"/>
        </w:rPr>
        <w:t>Bargarai</w:t>
      </w:r>
      <w:proofErr w:type="spellEnd"/>
      <w:r w:rsidRPr="00327140">
        <w:rPr>
          <w:rFonts w:asciiTheme="majorBidi" w:hAnsiTheme="majorBidi" w:cstheme="majorBidi"/>
          <w:sz w:val="24"/>
          <w:szCs w:val="24"/>
        </w:rPr>
        <w:t xml:space="preserve"> F; </w:t>
      </w:r>
      <w:proofErr w:type="spellStart"/>
      <w:r w:rsidRPr="00327140">
        <w:rPr>
          <w:rFonts w:asciiTheme="majorBidi" w:hAnsiTheme="majorBidi" w:cstheme="majorBidi"/>
          <w:sz w:val="24"/>
          <w:szCs w:val="24"/>
        </w:rPr>
        <w:t>Abdulazeez</w:t>
      </w:r>
      <w:proofErr w:type="spellEnd"/>
      <w:r w:rsidRPr="00327140">
        <w:rPr>
          <w:rFonts w:asciiTheme="majorBidi" w:hAnsiTheme="majorBidi" w:cstheme="majorBidi"/>
          <w:sz w:val="24"/>
          <w:szCs w:val="24"/>
        </w:rPr>
        <w:t xml:space="preserve">, A; </w:t>
      </w:r>
      <w:proofErr w:type="spellStart"/>
      <w:r w:rsidRPr="00327140">
        <w:rPr>
          <w:rFonts w:asciiTheme="majorBidi" w:hAnsiTheme="majorBidi" w:cstheme="majorBidi"/>
          <w:sz w:val="24"/>
          <w:szCs w:val="24"/>
        </w:rPr>
        <w:t>Tiryaki</w:t>
      </w:r>
      <w:proofErr w:type="spellEnd"/>
      <w:r w:rsidRPr="00327140">
        <w:rPr>
          <w:rFonts w:asciiTheme="majorBidi" w:hAnsiTheme="majorBidi" w:cstheme="majorBidi"/>
          <w:sz w:val="24"/>
          <w:szCs w:val="24"/>
        </w:rPr>
        <w:t xml:space="preserve">, V; </w:t>
      </w:r>
      <w:proofErr w:type="spellStart"/>
      <w:r w:rsidRPr="00327140">
        <w:rPr>
          <w:rFonts w:asciiTheme="majorBidi" w:hAnsiTheme="majorBidi" w:cstheme="majorBidi"/>
          <w:sz w:val="24"/>
          <w:szCs w:val="24"/>
        </w:rPr>
        <w:t>Zeebaree</w:t>
      </w:r>
      <w:proofErr w:type="spellEnd"/>
      <w:r w:rsidRPr="00327140">
        <w:rPr>
          <w:rFonts w:asciiTheme="majorBidi" w:hAnsiTheme="majorBidi" w:cstheme="majorBidi"/>
          <w:sz w:val="24"/>
          <w:szCs w:val="24"/>
        </w:rPr>
        <w:t>, D. (2020). Management of Wireless Communication Systems Using Artificial Intelligence-Based Software Defined Radio</w:t>
      </w:r>
      <w:r w:rsidRPr="00327140">
        <w:rPr>
          <w:rFonts w:asciiTheme="majorBidi" w:hAnsiTheme="majorBidi" w:cstheme="majorBidi"/>
          <w:i/>
          <w:iCs/>
          <w:sz w:val="24"/>
          <w:szCs w:val="24"/>
        </w:rPr>
        <w:t>. international journal of interactive mobile technology</w:t>
      </w:r>
      <w:r w:rsidRPr="00327140">
        <w:rPr>
          <w:rFonts w:asciiTheme="majorBidi" w:hAnsiTheme="majorBidi" w:cstheme="majorBidi"/>
          <w:sz w:val="24"/>
          <w:szCs w:val="24"/>
        </w:rPr>
        <w:t xml:space="preserve">. 13(14), 107-133. </w:t>
      </w:r>
    </w:p>
    <w:p w14:paraId="2687DB45"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327140">
        <w:rPr>
          <w:rFonts w:asciiTheme="majorBidi" w:hAnsiTheme="majorBidi" w:cstheme="majorBidi"/>
          <w:sz w:val="24"/>
          <w:szCs w:val="24"/>
        </w:rPr>
        <w:t>Boutilier</w:t>
      </w:r>
      <w:proofErr w:type="spellEnd"/>
      <w:r w:rsidRPr="00327140">
        <w:rPr>
          <w:rFonts w:asciiTheme="majorBidi" w:hAnsiTheme="majorBidi" w:cstheme="majorBidi"/>
          <w:sz w:val="24"/>
          <w:szCs w:val="24"/>
        </w:rPr>
        <w:t xml:space="preserve">, C; </w:t>
      </w:r>
      <w:proofErr w:type="spellStart"/>
      <w:r w:rsidRPr="00327140">
        <w:rPr>
          <w:rFonts w:asciiTheme="majorBidi" w:hAnsiTheme="majorBidi" w:cstheme="majorBidi"/>
          <w:sz w:val="24"/>
          <w:szCs w:val="24"/>
        </w:rPr>
        <w:t>Caragiannis</w:t>
      </w:r>
      <w:proofErr w:type="spellEnd"/>
      <w:r w:rsidRPr="00327140">
        <w:rPr>
          <w:rFonts w:asciiTheme="majorBidi" w:hAnsiTheme="majorBidi" w:cstheme="majorBidi"/>
          <w:sz w:val="24"/>
          <w:szCs w:val="24"/>
        </w:rPr>
        <w:t xml:space="preserve">, I; Haber, S; Lu, T; </w:t>
      </w:r>
      <w:proofErr w:type="spellStart"/>
      <w:r w:rsidRPr="00327140">
        <w:rPr>
          <w:rFonts w:asciiTheme="majorBidi" w:hAnsiTheme="majorBidi" w:cstheme="majorBidi"/>
          <w:sz w:val="24"/>
          <w:szCs w:val="24"/>
        </w:rPr>
        <w:t>Procaccia</w:t>
      </w:r>
      <w:proofErr w:type="spellEnd"/>
      <w:r w:rsidRPr="00327140">
        <w:rPr>
          <w:rFonts w:asciiTheme="majorBidi" w:hAnsiTheme="majorBidi" w:cstheme="majorBidi"/>
          <w:sz w:val="24"/>
          <w:szCs w:val="24"/>
        </w:rPr>
        <w:t xml:space="preserve">, A; </w:t>
      </w:r>
      <w:proofErr w:type="spellStart"/>
      <w:r w:rsidRPr="00327140">
        <w:rPr>
          <w:rFonts w:asciiTheme="majorBidi" w:hAnsiTheme="majorBidi" w:cstheme="majorBidi"/>
          <w:sz w:val="24"/>
          <w:szCs w:val="24"/>
        </w:rPr>
        <w:t>Sheffet</w:t>
      </w:r>
      <w:proofErr w:type="spellEnd"/>
      <w:r w:rsidRPr="00327140">
        <w:rPr>
          <w:rFonts w:asciiTheme="majorBidi" w:hAnsiTheme="majorBidi" w:cstheme="majorBidi"/>
          <w:sz w:val="24"/>
          <w:szCs w:val="24"/>
        </w:rPr>
        <w:t xml:space="preserve">, O. (2015). Optimal social choice functions: A utilitarian view. </w:t>
      </w:r>
      <w:r w:rsidRPr="00327140">
        <w:rPr>
          <w:rFonts w:asciiTheme="majorBidi" w:hAnsiTheme="majorBidi" w:cstheme="majorBidi"/>
          <w:i/>
          <w:iCs/>
          <w:sz w:val="24"/>
          <w:szCs w:val="24"/>
        </w:rPr>
        <w:t>Artificial Intelligence</w:t>
      </w:r>
      <w:r w:rsidRPr="00327140">
        <w:rPr>
          <w:rFonts w:asciiTheme="majorBidi" w:hAnsiTheme="majorBidi" w:cstheme="majorBidi"/>
          <w:sz w:val="24"/>
          <w:szCs w:val="24"/>
        </w:rPr>
        <w:t>. 227, 197-214.</w:t>
      </w:r>
    </w:p>
    <w:p w14:paraId="44F3ADC6"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bookmarkStart w:id="25" w:name="_ENREF_2"/>
      <w:r w:rsidRPr="00327140">
        <w:rPr>
          <w:rFonts w:asciiTheme="majorBidi" w:hAnsiTheme="majorBidi" w:cstheme="majorBidi"/>
          <w:noProof/>
          <w:sz w:val="24"/>
          <w:szCs w:val="24"/>
          <w:lang w:bidi="ar-SY"/>
        </w:rPr>
        <w:t>Chilunjik, A; Intauno, K; Chilunjika, S. (2022). Artificial intelligence and public sector human resource management in South Africa: Opportunities</w:t>
      </w:r>
      <w:r w:rsidRPr="00327140">
        <w:rPr>
          <w:rFonts w:asciiTheme="majorBidi" w:hAnsiTheme="majorBidi" w:cstheme="majorBidi"/>
          <w:noProof/>
          <w:sz w:val="24"/>
          <w:szCs w:val="24"/>
          <w:rtl/>
          <w:lang w:bidi="ar-SY"/>
        </w:rPr>
        <w:t>،</w:t>
      </w:r>
      <w:r w:rsidRPr="00327140">
        <w:rPr>
          <w:rFonts w:asciiTheme="majorBidi" w:hAnsiTheme="majorBidi" w:cstheme="majorBidi"/>
          <w:noProof/>
          <w:sz w:val="24"/>
          <w:szCs w:val="24"/>
          <w:lang w:bidi="ar-SY"/>
        </w:rPr>
        <w:t xml:space="preserve"> challenges and prospects. </w:t>
      </w:r>
      <w:r w:rsidRPr="00327140">
        <w:rPr>
          <w:rFonts w:asciiTheme="majorBidi" w:hAnsiTheme="majorBidi" w:cstheme="majorBidi"/>
          <w:i/>
          <w:noProof/>
          <w:sz w:val="24"/>
          <w:szCs w:val="24"/>
          <w:lang w:bidi="ar-SY"/>
        </w:rPr>
        <w:t>SA Journal of Human Resource Management</w:t>
      </w:r>
      <w:r w:rsidRPr="00327140">
        <w:rPr>
          <w:rFonts w:asciiTheme="majorBidi" w:hAnsiTheme="majorBidi" w:cstheme="majorBidi"/>
          <w:noProof/>
          <w:sz w:val="24"/>
          <w:szCs w:val="24"/>
          <w:rtl/>
          <w:lang w:bidi="ar-SY"/>
        </w:rPr>
        <w:t>،</w:t>
      </w:r>
      <w:r w:rsidRPr="00327140">
        <w:rPr>
          <w:rFonts w:asciiTheme="majorBidi" w:hAnsiTheme="majorBidi" w:cstheme="majorBidi"/>
          <w:i/>
          <w:noProof/>
          <w:sz w:val="24"/>
          <w:szCs w:val="24"/>
          <w:lang w:bidi="ar-SY"/>
        </w:rPr>
        <w:t xml:space="preserve"> </w:t>
      </w:r>
      <w:r w:rsidRPr="00327140">
        <w:rPr>
          <w:rFonts w:asciiTheme="majorBidi" w:hAnsiTheme="majorBidi" w:cstheme="majorBidi"/>
          <w:iCs/>
          <w:noProof/>
          <w:sz w:val="24"/>
          <w:szCs w:val="24"/>
          <w:lang w:bidi="ar-SY"/>
        </w:rPr>
        <w:t>20</w:t>
      </w:r>
      <w:bookmarkEnd w:id="25"/>
      <w:r w:rsidRPr="00327140">
        <w:rPr>
          <w:rFonts w:asciiTheme="majorBidi" w:hAnsiTheme="majorBidi" w:cstheme="majorBidi"/>
          <w:iCs/>
          <w:noProof/>
          <w:sz w:val="24"/>
          <w:szCs w:val="24"/>
          <w:lang w:bidi="ar-SY"/>
        </w:rPr>
        <w:t xml:space="preserve">(2), 1-12. </w:t>
      </w:r>
    </w:p>
    <w:p w14:paraId="535E5840"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noProof/>
          <w:sz w:val="24"/>
          <w:szCs w:val="24"/>
          <w:lang w:bidi="ar-SY"/>
        </w:rPr>
        <w:t xml:space="preserve">Dyah, O; Nugroho, R; Fianto. (2023). Artificial Intelligence in Human Resource Management Practices. </w:t>
      </w:r>
      <w:r w:rsidRPr="00327140">
        <w:rPr>
          <w:rFonts w:asciiTheme="majorBidi" w:hAnsiTheme="majorBidi" w:cstheme="majorBidi"/>
          <w:i/>
          <w:iCs/>
          <w:noProof/>
          <w:sz w:val="24"/>
          <w:szCs w:val="24"/>
          <w:lang w:bidi="ar-SY"/>
        </w:rPr>
        <w:t>International Conference on Advance &amp; Scientific Innovation</w:t>
      </w:r>
      <w:r w:rsidRPr="00327140">
        <w:rPr>
          <w:rFonts w:asciiTheme="majorBidi" w:hAnsiTheme="majorBidi" w:cstheme="majorBidi"/>
          <w:noProof/>
          <w:sz w:val="24"/>
          <w:szCs w:val="24"/>
          <w:lang w:bidi="ar-SY"/>
        </w:rPr>
        <w:t>. 958-970.</w:t>
      </w:r>
    </w:p>
    <w:p w14:paraId="656C687D" w14:textId="77777777" w:rsidR="003C238C" w:rsidRPr="00327140" w:rsidRDefault="003C238C" w:rsidP="00266A78">
      <w:pPr>
        <w:pStyle w:val="ListParagraph"/>
        <w:tabs>
          <w:tab w:val="left" w:pos="8640"/>
        </w:tabs>
        <w:spacing w:line="360" w:lineRule="auto"/>
        <w:ind w:left="1440" w:hanging="900"/>
        <w:jc w:val="both"/>
        <w:rPr>
          <w:rFonts w:asciiTheme="majorBidi" w:hAnsiTheme="majorBidi" w:cstheme="majorBidi"/>
          <w:sz w:val="24"/>
          <w:szCs w:val="24"/>
          <w:rtl/>
        </w:rPr>
      </w:pPr>
      <w:proofErr w:type="spellStart"/>
      <w:r w:rsidRPr="00327140">
        <w:rPr>
          <w:rFonts w:asciiTheme="majorBidi" w:hAnsiTheme="majorBidi" w:cstheme="majorBidi"/>
          <w:sz w:val="24"/>
          <w:szCs w:val="24"/>
        </w:rPr>
        <w:t>Ghi</w:t>
      </w:r>
      <w:proofErr w:type="spellEnd"/>
      <w:r w:rsidRPr="00327140">
        <w:rPr>
          <w:rFonts w:asciiTheme="majorBidi" w:hAnsiTheme="majorBidi" w:cstheme="majorBidi"/>
          <w:sz w:val="24"/>
          <w:szCs w:val="24"/>
        </w:rPr>
        <w:t xml:space="preserve">, T. N., Thu, N. Q., Huan, N. Q., &amp; </w:t>
      </w:r>
      <w:proofErr w:type="spellStart"/>
      <w:r w:rsidRPr="00327140">
        <w:rPr>
          <w:rFonts w:asciiTheme="majorBidi" w:hAnsiTheme="majorBidi" w:cstheme="majorBidi"/>
          <w:sz w:val="24"/>
          <w:szCs w:val="24"/>
        </w:rPr>
        <w:t>Trung</w:t>
      </w:r>
      <w:proofErr w:type="spellEnd"/>
      <w:r w:rsidRPr="00327140">
        <w:rPr>
          <w:rFonts w:asciiTheme="majorBidi" w:hAnsiTheme="majorBidi" w:cstheme="majorBidi"/>
          <w:sz w:val="24"/>
          <w:szCs w:val="24"/>
        </w:rPr>
        <w:t>, N. T. (2022). Human capital, digital transformation, and firm performance of startups in Vietnam. </w:t>
      </w:r>
      <w:r w:rsidRPr="00327140">
        <w:rPr>
          <w:rFonts w:asciiTheme="majorBidi" w:hAnsiTheme="majorBidi" w:cstheme="majorBidi"/>
          <w:i/>
          <w:iCs/>
          <w:sz w:val="24"/>
          <w:szCs w:val="24"/>
        </w:rPr>
        <w:t>Management</w:t>
      </w:r>
      <w:r w:rsidRPr="00327140">
        <w:rPr>
          <w:rFonts w:asciiTheme="majorBidi" w:hAnsiTheme="majorBidi" w:cstheme="majorBidi"/>
          <w:sz w:val="24"/>
          <w:szCs w:val="24"/>
        </w:rPr>
        <w:t>, </w:t>
      </w:r>
      <w:r w:rsidRPr="00327140">
        <w:rPr>
          <w:rFonts w:asciiTheme="majorBidi" w:hAnsiTheme="majorBidi" w:cstheme="majorBidi"/>
          <w:i/>
          <w:iCs/>
          <w:sz w:val="24"/>
          <w:szCs w:val="24"/>
        </w:rPr>
        <w:t>26</w:t>
      </w:r>
      <w:r w:rsidRPr="00327140">
        <w:rPr>
          <w:rFonts w:asciiTheme="majorBidi" w:hAnsiTheme="majorBidi" w:cstheme="majorBidi"/>
          <w:sz w:val="24"/>
          <w:szCs w:val="24"/>
        </w:rPr>
        <w:t>(1), 1-18.</w:t>
      </w:r>
    </w:p>
    <w:p w14:paraId="0AF16A11"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sz w:val="24"/>
          <w:szCs w:val="24"/>
        </w:rPr>
        <w:t xml:space="preserve">Golden, C. (2016). human capital. </w:t>
      </w:r>
      <w:proofErr w:type="spellStart"/>
      <w:r w:rsidRPr="00327140">
        <w:rPr>
          <w:rFonts w:asciiTheme="majorBidi" w:hAnsiTheme="majorBidi" w:cstheme="majorBidi"/>
          <w:sz w:val="24"/>
          <w:szCs w:val="24"/>
        </w:rPr>
        <w:t>harvard</w:t>
      </w:r>
      <w:proofErr w:type="spellEnd"/>
      <w:r w:rsidRPr="00327140">
        <w:rPr>
          <w:rFonts w:asciiTheme="majorBidi" w:hAnsiTheme="majorBidi" w:cstheme="majorBidi"/>
          <w:sz w:val="24"/>
          <w:szCs w:val="24"/>
        </w:rPr>
        <w:t xml:space="preserve"> university. London.</w:t>
      </w:r>
    </w:p>
    <w:p w14:paraId="6A7EBBCE"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color w:val="212121"/>
          <w:sz w:val="24"/>
          <w:szCs w:val="24"/>
          <w:shd w:val="clear" w:color="auto" w:fill="FFFFFF"/>
        </w:rPr>
        <w:t xml:space="preserve">Grigorescu A; </w:t>
      </w:r>
      <w:proofErr w:type="spellStart"/>
      <w:r w:rsidRPr="00327140">
        <w:rPr>
          <w:rFonts w:asciiTheme="majorBidi" w:hAnsiTheme="majorBidi" w:cstheme="majorBidi"/>
          <w:color w:val="212121"/>
          <w:sz w:val="24"/>
          <w:szCs w:val="24"/>
          <w:shd w:val="clear" w:color="auto" w:fill="FFFFFF"/>
        </w:rPr>
        <w:t>Pelinescu</w:t>
      </w:r>
      <w:proofErr w:type="spellEnd"/>
      <w:r w:rsidRPr="00327140">
        <w:rPr>
          <w:rFonts w:asciiTheme="majorBidi" w:hAnsiTheme="majorBidi" w:cstheme="majorBidi"/>
          <w:color w:val="212121"/>
          <w:sz w:val="24"/>
          <w:szCs w:val="24"/>
          <w:shd w:val="clear" w:color="auto" w:fill="FFFFFF"/>
        </w:rPr>
        <w:t xml:space="preserve">, E; Ion, A; </w:t>
      </w:r>
      <w:proofErr w:type="spellStart"/>
      <w:r w:rsidRPr="00327140">
        <w:rPr>
          <w:rFonts w:asciiTheme="majorBidi" w:hAnsiTheme="majorBidi" w:cstheme="majorBidi"/>
          <w:color w:val="212121"/>
          <w:sz w:val="24"/>
          <w:szCs w:val="24"/>
          <w:shd w:val="clear" w:color="auto" w:fill="FFFFFF"/>
        </w:rPr>
        <w:t>Dutcas</w:t>
      </w:r>
      <w:proofErr w:type="spellEnd"/>
      <w:r w:rsidRPr="00327140">
        <w:rPr>
          <w:rFonts w:asciiTheme="majorBidi" w:hAnsiTheme="majorBidi" w:cstheme="majorBidi"/>
          <w:color w:val="212121"/>
          <w:sz w:val="24"/>
          <w:szCs w:val="24"/>
          <w:shd w:val="clear" w:color="auto" w:fill="FFFFFF"/>
        </w:rPr>
        <w:t xml:space="preserve"> M. (2021). Human Capital in Digital Economy: An Empirical Analysis of Central and Eastern </w:t>
      </w:r>
      <w:r w:rsidRPr="00327140">
        <w:rPr>
          <w:rFonts w:asciiTheme="majorBidi" w:hAnsiTheme="majorBidi" w:cstheme="majorBidi"/>
          <w:color w:val="212121"/>
          <w:sz w:val="24"/>
          <w:szCs w:val="24"/>
          <w:shd w:val="clear" w:color="auto" w:fill="FFFFFF"/>
        </w:rPr>
        <w:lastRenderedPageBreak/>
        <w:t>European Countries from the European Union. </w:t>
      </w:r>
      <w:r w:rsidRPr="00327140">
        <w:rPr>
          <w:rFonts w:asciiTheme="majorBidi" w:hAnsiTheme="majorBidi" w:cstheme="majorBidi"/>
          <w:i/>
          <w:iCs/>
          <w:color w:val="212121"/>
          <w:sz w:val="24"/>
          <w:szCs w:val="24"/>
          <w:shd w:val="clear" w:color="auto" w:fill="FFFFFF"/>
        </w:rPr>
        <w:t>Sustainability</w:t>
      </w:r>
      <w:r w:rsidRPr="00327140">
        <w:rPr>
          <w:rFonts w:asciiTheme="majorBidi" w:hAnsiTheme="majorBidi" w:cstheme="majorBidi"/>
          <w:color w:val="212121"/>
          <w:sz w:val="24"/>
          <w:szCs w:val="24"/>
          <w:shd w:val="clear" w:color="auto" w:fill="FFFFFF"/>
        </w:rPr>
        <w:t xml:space="preserve">. 13(4), 1-21. </w:t>
      </w:r>
    </w:p>
    <w:p w14:paraId="1AF7BF6E"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color w:val="212121"/>
          <w:sz w:val="24"/>
          <w:szCs w:val="24"/>
          <w:shd w:val="clear" w:color="auto" w:fill="FFFFFF"/>
        </w:rPr>
        <w:t xml:space="preserve">Grigorescu A; </w:t>
      </w:r>
      <w:proofErr w:type="spellStart"/>
      <w:r w:rsidRPr="00327140">
        <w:rPr>
          <w:rFonts w:asciiTheme="majorBidi" w:hAnsiTheme="majorBidi" w:cstheme="majorBidi"/>
          <w:color w:val="212121"/>
          <w:sz w:val="24"/>
          <w:szCs w:val="24"/>
          <w:shd w:val="clear" w:color="auto" w:fill="FFFFFF"/>
        </w:rPr>
        <w:t>Pelinescu</w:t>
      </w:r>
      <w:proofErr w:type="spellEnd"/>
      <w:r w:rsidRPr="00327140">
        <w:rPr>
          <w:rFonts w:asciiTheme="majorBidi" w:hAnsiTheme="majorBidi" w:cstheme="majorBidi"/>
          <w:color w:val="212121"/>
          <w:sz w:val="24"/>
          <w:szCs w:val="24"/>
          <w:shd w:val="clear" w:color="auto" w:fill="FFFFFF"/>
        </w:rPr>
        <w:t xml:space="preserve">, E; Ion, A; </w:t>
      </w:r>
      <w:proofErr w:type="spellStart"/>
      <w:r w:rsidRPr="00327140">
        <w:rPr>
          <w:rFonts w:asciiTheme="majorBidi" w:hAnsiTheme="majorBidi" w:cstheme="majorBidi"/>
          <w:color w:val="212121"/>
          <w:sz w:val="24"/>
          <w:szCs w:val="24"/>
          <w:shd w:val="clear" w:color="auto" w:fill="FFFFFF"/>
        </w:rPr>
        <w:t>Dutcas</w:t>
      </w:r>
      <w:proofErr w:type="spellEnd"/>
      <w:r w:rsidRPr="00327140">
        <w:rPr>
          <w:rFonts w:asciiTheme="majorBidi" w:hAnsiTheme="majorBidi" w:cstheme="majorBidi"/>
          <w:color w:val="212121"/>
          <w:sz w:val="24"/>
          <w:szCs w:val="24"/>
          <w:shd w:val="clear" w:color="auto" w:fill="FFFFFF"/>
        </w:rPr>
        <w:t xml:space="preserve"> M. (2021). Human Capital in Digital Economy: An Empirical Analysis of Central and Eastern European Countries from the European Union. </w:t>
      </w:r>
      <w:r w:rsidRPr="00327140">
        <w:rPr>
          <w:rFonts w:asciiTheme="majorBidi" w:hAnsiTheme="majorBidi" w:cstheme="majorBidi"/>
          <w:i/>
          <w:iCs/>
          <w:color w:val="212121"/>
          <w:sz w:val="24"/>
          <w:szCs w:val="24"/>
          <w:shd w:val="clear" w:color="auto" w:fill="FFFFFF"/>
        </w:rPr>
        <w:t>Sustainability</w:t>
      </w:r>
      <w:r w:rsidRPr="00327140">
        <w:rPr>
          <w:rFonts w:asciiTheme="majorBidi" w:hAnsiTheme="majorBidi" w:cstheme="majorBidi"/>
          <w:color w:val="212121"/>
          <w:sz w:val="24"/>
          <w:szCs w:val="24"/>
          <w:shd w:val="clear" w:color="auto" w:fill="FFFFFF"/>
        </w:rPr>
        <w:t xml:space="preserve">. 13(4), 1-21. </w:t>
      </w:r>
    </w:p>
    <w:p w14:paraId="2D77A086" w14:textId="77777777" w:rsidR="003C238C" w:rsidRPr="00327140" w:rsidRDefault="003C238C" w:rsidP="00266A78">
      <w:pPr>
        <w:tabs>
          <w:tab w:val="left" w:pos="8640"/>
        </w:tabs>
        <w:spacing w:line="360" w:lineRule="auto"/>
        <w:ind w:left="1440" w:hanging="900"/>
        <w:jc w:val="both"/>
        <w:rPr>
          <w:rFonts w:asciiTheme="majorBidi" w:hAnsiTheme="majorBidi" w:cstheme="majorBidi"/>
          <w:sz w:val="24"/>
          <w:szCs w:val="24"/>
        </w:rPr>
      </w:pPr>
      <w:r w:rsidRPr="00327140">
        <w:rPr>
          <w:rFonts w:asciiTheme="majorBidi" w:hAnsiTheme="majorBidi" w:cstheme="majorBidi"/>
          <w:sz w:val="24"/>
          <w:szCs w:val="24"/>
        </w:rPr>
        <w:t>Joshi, D. A., &amp; Masih, D. J. (2023). Enhancing employee efficiency and performance in industry 5.0 organizations through artificial intelligence integration. </w:t>
      </w:r>
      <w:r w:rsidRPr="00327140">
        <w:rPr>
          <w:rFonts w:asciiTheme="majorBidi" w:hAnsiTheme="majorBidi" w:cstheme="majorBidi"/>
          <w:i/>
          <w:iCs/>
          <w:sz w:val="24"/>
          <w:szCs w:val="24"/>
        </w:rPr>
        <w:t>European Economic Letters (EEL)</w:t>
      </w:r>
      <w:r w:rsidRPr="00327140">
        <w:rPr>
          <w:rFonts w:asciiTheme="majorBidi" w:hAnsiTheme="majorBidi" w:cstheme="majorBidi"/>
          <w:sz w:val="24"/>
          <w:szCs w:val="24"/>
        </w:rPr>
        <w:t>, </w:t>
      </w:r>
      <w:r w:rsidRPr="00327140">
        <w:rPr>
          <w:rFonts w:asciiTheme="majorBidi" w:hAnsiTheme="majorBidi" w:cstheme="majorBidi"/>
          <w:i/>
          <w:iCs/>
          <w:sz w:val="24"/>
          <w:szCs w:val="24"/>
        </w:rPr>
        <w:t>13</w:t>
      </w:r>
      <w:r w:rsidRPr="00327140">
        <w:rPr>
          <w:rFonts w:asciiTheme="majorBidi" w:hAnsiTheme="majorBidi" w:cstheme="majorBidi"/>
          <w:sz w:val="24"/>
          <w:szCs w:val="24"/>
        </w:rPr>
        <w:t>(4), 300-315.</w:t>
      </w:r>
    </w:p>
    <w:p w14:paraId="61560C0B" w14:textId="77777777" w:rsidR="003C238C" w:rsidRPr="00327140" w:rsidRDefault="003C238C" w:rsidP="00266A78">
      <w:pPr>
        <w:tabs>
          <w:tab w:val="left" w:pos="8640"/>
        </w:tabs>
        <w:spacing w:line="360" w:lineRule="auto"/>
        <w:ind w:left="1440" w:hanging="900"/>
        <w:jc w:val="both"/>
        <w:rPr>
          <w:rFonts w:asciiTheme="majorBidi" w:hAnsiTheme="majorBidi" w:cstheme="majorBidi"/>
          <w:sz w:val="24"/>
          <w:szCs w:val="24"/>
        </w:rPr>
      </w:pPr>
      <w:proofErr w:type="spellStart"/>
      <w:r w:rsidRPr="00327140">
        <w:rPr>
          <w:rFonts w:asciiTheme="majorBidi" w:hAnsiTheme="majorBidi" w:cstheme="majorBidi"/>
          <w:sz w:val="24"/>
          <w:szCs w:val="24"/>
        </w:rPr>
        <w:t>Khair</w:t>
      </w:r>
      <w:proofErr w:type="spellEnd"/>
      <w:r w:rsidRPr="00327140">
        <w:rPr>
          <w:rFonts w:asciiTheme="majorBidi" w:hAnsiTheme="majorBidi" w:cstheme="majorBidi"/>
          <w:sz w:val="24"/>
          <w:szCs w:val="24"/>
        </w:rPr>
        <w:t xml:space="preserve">, M. A., </w:t>
      </w:r>
      <w:proofErr w:type="spellStart"/>
      <w:r w:rsidRPr="00327140">
        <w:rPr>
          <w:rFonts w:asciiTheme="majorBidi" w:hAnsiTheme="majorBidi" w:cstheme="majorBidi"/>
          <w:sz w:val="24"/>
          <w:szCs w:val="24"/>
        </w:rPr>
        <w:t>Mahadasa</w:t>
      </w:r>
      <w:proofErr w:type="spellEnd"/>
      <w:r w:rsidRPr="00327140">
        <w:rPr>
          <w:rFonts w:asciiTheme="majorBidi" w:hAnsiTheme="majorBidi" w:cstheme="majorBidi"/>
          <w:sz w:val="24"/>
          <w:szCs w:val="24"/>
        </w:rPr>
        <w:t xml:space="preserve">, R., Tuli, F. A., &amp; </w:t>
      </w:r>
      <w:proofErr w:type="spellStart"/>
      <w:r w:rsidRPr="00327140">
        <w:rPr>
          <w:rFonts w:asciiTheme="majorBidi" w:hAnsiTheme="majorBidi" w:cstheme="majorBidi"/>
          <w:sz w:val="24"/>
          <w:szCs w:val="24"/>
        </w:rPr>
        <w:t>Ande</w:t>
      </w:r>
      <w:proofErr w:type="spellEnd"/>
      <w:r w:rsidRPr="00327140">
        <w:rPr>
          <w:rFonts w:asciiTheme="majorBidi" w:hAnsiTheme="majorBidi" w:cstheme="majorBidi"/>
          <w:sz w:val="24"/>
          <w:szCs w:val="24"/>
        </w:rPr>
        <w:t>, J. R. P. K. (2020). Beyond human judgment: Exploring the impact of artificial intelligence on HR decision-making efficiency and fairness. </w:t>
      </w:r>
      <w:r w:rsidRPr="00327140">
        <w:rPr>
          <w:rFonts w:asciiTheme="majorBidi" w:hAnsiTheme="majorBidi" w:cstheme="majorBidi"/>
          <w:i/>
          <w:iCs/>
          <w:sz w:val="24"/>
          <w:szCs w:val="24"/>
        </w:rPr>
        <w:t>Global Disclosure of Economics and Business</w:t>
      </w:r>
      <w:r w:rsidRPr="00327140">
        <w:rPr>
          <w:rFonts w:asciiTheme="majorBidi" w:hAnsiTheme="majorBidi" w:cstheme="majorBidi"/>
          <w:sz w:val="24"/>
          <w:szCs w:val="24"/>
        </w:rPr>
        <w:t>, </w:t>
      </w:r>
      <w:r w:rsidRPr="00327140">
        <w:rPr>
          <w:rFonts w:asciiTheme="majorBidi" w:hAnsiTheme="majorBidi" w:cstheme="majorBidi"/>
          <w:i/>
          <w:iCs/>
          <w:sz w:val="24"/>
          <w:szCs w:val="24"/>
        </w:rPr>
        <w:t>9</w:t>
      </w:r>
      <w:r w:rsidRPr="00327140">
        <w:rPr>
          <w:rFonts w:asciiTheme="majorBidi" w:hAnsiTheme="majorBidi" w:cstheme="majorBidi"/>
          <w:sz w:val="24"/>
          <w:szCs w:val="24"/>
        </w:rPr>
        <w:t>(2), 163-176.</w:t>
      </w:r>
    </w:p>
    <w:p w14:paraId="3D18FA42"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327140">
        <w:rPr>
          <w:rFonts w:asciiTheme="majorBidi" w:hAnsiTheme="majorBidi" w:cstheme="majorBidi"/>
          <w:sz w:val="24"/>
          <w:szCs w:val="24"/>
          <w:lang w:bidi="ar-EG"/>
        </w:rPr>
        <w:t>Mayilyan</w:t>
      </w:r>
      <w:proofErr w:type="spellEnd"/>
      <w:r w:rsidRPr="00327140">
        <w:rPr>
          <w:rFonts w:asciiTheme="majorBidi" w:hAnsiTheme="majorBidi" w:cstheme="majorBidi"/>
          <w:sz w:val="24"/>
          <w:szCs w:val="24"/>
          <w:lang w:bidi="ar-EG"/>
        </w:rPr>
        <w:t>, F. (2018). The Evolution of Human Capital Theory</w:t>
      </w:r>
      <w:r w:rsidRPr="00327140">
        <w:rPr>
          <w:rFonts w:asciiTheme="majorBidi" w:hAnsiTheme="majorBidi" w:cstheme="majorBidi"/>
          <w:sz w:val="24"/>
          <w:szCs w:val="24"/>
          <w:rtl/>
          <w:lang w:bidi="ar-EG"/>
        </w:rPr>
        <w:t>.</w:t>
      </w:r>
      <w:r w:rsidRPr="00327140">
        <w:rPr>
          <w:rFonts w:asciiTheme="majorBidi" w:hAnsiTheme="majorBidi" w:cstheme="majorBidi"/>
          <w:sz w:val="24"/>
          <w:szCs w:val="24"/>
          <w:lang w:bidi="ar-EG"/>
        </w:rPr>
        <w:t xml:space="preserve"> </w:t>
      </w:r>
      <w:r w:rsidRPr="00327140">
        <w:rPr>
          <w:rFonts w:asciiTheme="majorBidi" w:hAnsiTheme="majorBidi" w:cstheme="majorBidi"/>
          <w:i/>
          <w:iCs/>
          <w:sz w:val="24"/>
          <w:szCs w:val="24"/>
          <w:lang w:bidi="ar-EG"/>
        </w:rPr>
        <w:t>ALTERNATIVE quarterly academic journal</w:t>
      </w:r>
      <w:r w:rsidRPr="00327140">
        <w:rPr>
          <w:rFonts w:asciiTheme="majorBidi" w:hAnsiTheme="majorBidi" w:cstheme="majorBidi"/>
          <w:sz w:val="24"/>
          <w:szCs w:val="24"/>
          <w:lang w:bidi="ar-EG"/>
        </w:rPr>
        <w:t>. 67-79.</w:t>
      </w:r>
    </w:p>
    <w:p w14:paraId="02457DE9"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lang w:bidi="ar-EG"/>
        </w:rPr>
        <w:t xml:space="preserve">Merlin, R; </w:t>
      </w:r>
      <w:proofErr w:type="spellStart"/>
      <w:r w:rsidRPr="00327140">
        <w:rPr>
          <w:rFonts w:asciiTheme="majorBidi" w:hAnsiTheme="majorBidi" w:cstheme="majorBidi"/>
          <w:sz w:val="24"/>
          <w:szCs w:val="24"/>
          <w:lang w:bidi="ar-EG"/>
        </w:rPr>
        <w:t>Jayam</w:t>
      </w:r>
      <w:proofErr w:type="spellEnd"/>
      <w:r w:rsidRPr="00327140">
        <w:rPr>
          <w:rFonts w:asciiTheme="majorBidi" w:hAnsiTheme="majorBidi" w:cstheme="majorBidi"/>
          <w:sz w:val="24"/>
          <w:szCs w:val="24"/>
          <w:lang w:bidi="ar-EG"/>
        </w:rPr>
        <w:t xml:space="preserve">, R. (2018). Artificial </w:t>
      </w:r>
      <w:proofErr w:type="spellStart"/>
      <w:r w:rsidRPr="00327140">
        <w:rPr>
          <w:rFonts w:asciiTheme="majorBidi" w:hAnsiTheme="majorBidi" w:cstheme="majorBidi"/>
          <w:sz w:val="24"/>
          <w:szCs w:val="24"/>
          <w:lang w:bidi="ar-EG"/>
        </w:rPr>
        <w:t>lntelligence</w:t>
      </w:r>
      <w:proofErr w:type="spellEnd"/>
      <w:r w:rsidRPr="00327140">
        <w:rPr>
          <w:rFonts w:asciiTheme="majorBidi" w:hAnsiTheme="majorBidi" w:cstheme="majorBidi"/>
          <w:sz w:val="24"/>
          <w:szCs w:val="24"/>
          <w:lang w:bidi="ar-EG"/>
        </w:rPr>
        <w:t xml:space="preserve"> in Human Resource Management. </w:t>
      </w:r>
      <w:proofErr w:type="spellStart"/>
      <w:r w:rsidRPr="00327140">
        <w:rPr>
          <w:rFonts w:asciiTheme="majorBidi" w:hAnsiTheme="majorBidi" w:cstheme="majorBidi"/>
          <w:i/>
          <w:iCs/>
          <w:sz w:val="24"/>
          <w:szCs w:val="24"/>
          <w:lang w:bidi="ar-EG"/>
        </w:rPr>
        <w:t>lnternational</w:t>
      </w:r>
      <w:proofErr w:type="spellEnd"/>
      <w:r w:rsidRPr="00327140">
        <w:rPr>
          <w:rFonts w:asciiTheme="majorBidi" w:hAnsiTheme="majorBidi" w:cstheme="majorBidi"/>
          <w:i/>
          <w:iCs/>
          <w:sz w:val="24"/>
          <w:szCs w:val="24"/>
          <w:lang w:bidi="ar-EG"/>
        </w:rPr>
        <w:t xml:space="preserve"> Journal of Pure and Applied Mathematics</w:t>
      </w:r>
      <w:r w:rsidRPr="00327140">
        <w:rPr>
          <w:rFonts w:asciiTheme="majorBidi" w:hAnsiTheme="majorBidi" w:cstheme="majorBidi"/>
          <w:sz w:val="24"/>
          <w:szCs w:val="24"/>
          <w:lang w:bidi="ar-EG"/>
        </w:rPr>
        <w:t>, 119(17), P1891-1895.</w:t>
      </w:r>
    </w:p>
    <w:p w14:paraId="3EFC1582"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327140">
        <w:rPr>
          <w:rFonts w:asciiTheme="majorBidi" w:hAnsiTheme="majorBidi" w:cstheme="majorBidi"/>
          <w:sz w:val="24"/>
          <w:szCs w:val="24"/>
        </w:rPr>
        <w:t>Ocana</w:t>
      </w:r>
      <w:proofErr w:type="spellEnd"/>
      <w:r w:rsidRPr="00327140">
        <w:rPr>
          <w:rFonts w:asciiTheme="majorBidi" w:hAnsiTheme="majorBidi" w:cstheme="majorBidi"/>
          <w:sz w:val="24"/>
          <w:szCs w:val="24"/>
        </w:rPr>
        <w:t xml:space="preserve">-Fernandez, Y; Valenzuela- Fernandez, L; </w:t>
      </w:r>
      <w:proofErr w:type="spellStart"/>
      <w:r w:rsidRPr="00327140">
        <w:rPr>
          <w:rFonts w:asciiTheme="majorBidi" w:hAnsiTheme="majorBidi" w:cstheme="majorBidi"/>
          <w:sz w:val="24"/>
          <w:szCs w:val="24"/>
        </w:rPr>
        <w:t>Garro-Aburto</w:t>
      </w:r>
      <w:proofErr w:type="spellEnd"/>
      <w:r w:rsidRPr="00327140">
        <w:rPr>
          <w:rFonts w:asciiTheme="majorBidi" w:hAnsiTheme="majorBidi" w:cstheme="majorBidi"/>
          <w:sz w:val="24"/>
          <w:szCs w:val="24"/>
        </w:rPr>
        <w:t xml:space="preserve">, L. (2019). Artificial Intelligence and its Implications in Higher Education. </w:t>
      </w:r>
      <w:proofErr w:type="spellStart"/>
      <w:r w:rsidRPr="00327140">
        <w:rPr>
          <w:rFonts w:asciiTheme="majorBidi" w:hAnsiTheme="majorBidi" w:cstheme="majorBidi"/>
          <w:i/>
          <w:iCs/>
          <w:sz w:val="24"/>
          <w:szCs w:val="24"/>
        </w:rPr>
        <w:t>Propositos</w:t>
      </w:r>
      <w:proofErr w:type="spellEnd"/>
      <w:r w:rsidRPr="00327140">
        <w:rPr>
          <w:rFonts w:asciiTheme="majorBidi" w:hAnsiTheme="majorBidi" w:cstheme="majorBidi"/>
          <w:i/>
          <w:iCs/>
          <w:sz w:val="24"/>
          <w:szCs w:val="24"/>
        </w:rPr>
        <w:t xml:space="preserve"> y </w:t>
      </w:r>
      <w:proofErr w:type="spellStart"/>
      <w:r w:rsidRPr="00327140">
        <w:rPr>
          <w:rFonts w:asciiTheme="majorBidi" w:hAnsiTheme="majorBidi" w:cstheme="majorBidi"/>
          <w:i/>
          <w:iCs/>
          <w:sz w:val="24"/>
          <w:szCs w:val="24"/>
        </w:rPr>
        <w:t>Representaciones</w:t>
      </w:r>
      <w:proofErr w:type="spellEnd"/>
      <w:r w:rsidRPr="00327140">
        <w:rPr>
          <w:rFonts w:asciiTheme="majorBidi" w:hAnsiTheme="majorBidi" w:cstheme="majorBidi"/>
          <w:sz w:val="24"/>
          <w:szCs w:val="24"/>
        </w:rPr>
        <w:t>. 7(2), 536-568.</w:t>
      </w:r>
    </w:p>
    <w:p w14:paraId="67D1E91A"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noProof/>
          <w:sz w:val="24"/>
          <w:szCs w:val="24"/>
          <w:lang w:bidi="ar-SY"/>
        </w:rPr>
        <w:t xml:space="preserve">Ortiz, C; Acosta, N; Florez, W. (2020). Impact of digital transformation on the individual job performance of insurance companies in Peru. </w:t>
      </w:r>
      <w:r w:rsidRPr="00327140">
        <w:rPr>
          <w:rFonts w:asciiTheme="majorBidi" w:hAnsiTheme="majorBidi" w:cstheme="majorBidi"/>
          <w:i/>
          <w:iCs/>
          <w:noProof/>
          <w:sz w:val="24"/>
          <w:szCs w:val="24"/>
          <w:lang w:bidi="ar-SY"/>
        </w:rPr>
        <w:t>International Journal of Data and Network Science</w:t>
      </w:r>
      <w:r w:rsidRPr="00327140">
        <w:rPr>
          <w:rFonts w:asciiTheme="majorBidi" w:hAnsiTheme="majorBidi" w:cstheme="majorBidi"/>
          <w:noProof/>
          <w:sz w:val="24"/>
          <w:szCs w:val="24"/>
          <w:lang w:bidi="ar-SY"/>
        </w:rPr>
        <w:t xml:space="preserve">. 4, 337-346. </w:t>
      </w:r>
    </w:p>
    <w:p w14:paraId="7AE88939"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noProof/>
          <w:sz w:val="24"/>
          <w:szCs w:val="24"/>
          <w:lang w:bidi="ar-SY"/>
        </w:rPr>
        <w:t xml:space="preserve">Purwaamijaya, B; Prasetyo, Y. (2022). The Effect of Artificial Intelligence (AI) on Human Capital Management in Indonesia. Journal </w:t>
      </w:r>
      <w:r w:rsidRPr="00327140">
        <w:rPr>
          <w:rFonts w:asciiTheme="majorBidi" w:hAnsiTheme="majorBidi" w:cstheme="majorBidi"/>
          <w:i/>
          <w:iCs/>
          <w:noProof/>
          <w:sz w:val="24"/>
          <w:szCs w:val="24"/>
          <w:lang w:bidi="ar-SY"/>
        </w:rPr>
        <w:t>Manajement dan Kewirausahaan</w:t>
      </w:r>
      <w:r w:rsidRPr="00327140">
        <w:rPr>
          <w:rFonts w:asciiTheme="majorBidi" w:hAnsiTheme="majorBidi" w:cstheme="majorBidi"/>
          <w:noProof/>
          <w:sz w:val="24"/>
          <w:szCs w:val="24"/>
          <w:lang w:bidi="ar-SY"/>
        </w:rPr>
        <w:t>. 10(2). 168-174.</w:t>
      </w:r>
    </w:p>
    <w:p w14:paraId="45E5366F" w14:textId="77777777" w:rsidR="003C238C" w:rsidRPr="00327140" w:rsidRDefault="003C238C" w:rsidP="00266A78">
      <w:pPr>
        <w:pStyle w:val="ListParagraph"/>
        <w:tabs>
          <w:tab w:val="left" w:pos="8640"/>
        </w:tabs>
        <w:spacing w:line="360" w:lineRule="auto"/>
        <w:ind w:left="1440" w:hanging="900"/>
        <w:jc w:val="both"/>
        <w:rPr>
          <w:rFonts w:asciiTheme="majorBidi" w:hAnsiTheme="majorBidi" w:cstheme="majorBidi"/>
          <w:sz w:val="24"/>
          <w:szCs w:val="24"/>
        </w:rPr>
      </w:pPr>
      <w:proofErr w:type="spellStart"/>
      <w:r w:rsidRPr="00327140">
        <w:rPr>
          <w:rFonts w:asciiTheme="majorBidi" w:hAnsiTheme="majorBidi" w:cstheme="majorBidi"/>
          <w:sz w:val="24"/>
          <w:szCs w:val="24"/>
        </w:rPr>
        <w:lastRenderedPageBreak/>
        <w:t>Purwanto</w:t>
      </w:r>
      <w:proofErr w:type="spellEnd"/>
      <w:r w:rsidRPr="00327140">
        <w:rPr>
          <w:rFonts w:asciiTheme="majorBidi" w:hAnsiTheme="majorBidi" w:cstheme="majorBidi"/>
          <w:sz w:val="24"/>
          <w:szCs w:val="24"/>
        </w:rPr>
        <w:t xml:space="preserve">, A., </w:t>
      </w:r>
      <w:proofErr w:type="spellStart"/>
      <w:r w:rsidRPr="00327140">
        <w:rPr>
          <w:rFonts w:asciiTheme="majorBidi" w:hAnsiTheme="majorBidi" w:cstheme="majorBidi"/>
          <w:sz w:val="24"/>
          <w:szCs w:val="24"/>
        </w:rPr>
        <w:t>Purba</w:t>
      </w:r>
      <w:proofErr w:type="spellEnd"/>
      <w:r w:rsidRPr="00327140">
        <w:rPr>
          <w:rFonts w:asciiTheme="majorBidi" w:hAnsiTheme="majorBidi" w:cstheme="majorBidi"/>
          <w:sz w:val="24"/>
          <w:szCs w:val="24"/>
        </w:rPr>
        <w:t xml:space="preserve">, J. T., </w:t>
      </w:r>
      <w:proofErr w:type="spellStart"/>
      <w:r w:rsidRPr="00327140">
        <w:rPr>
          <w:rFonts w:asciiTheme="majorBidi" w:hAnsiTheme="majorBidi" w:cstheme="majorBidi"/>
          <w:sz w:val="24"/>
          <w:szCs w:val="24"/>
        </w:rPr>
        <w:t>Bernarto</w:t>
      </w:r>
      <w:proofErr w:type="spellEnd"/>
      <w:r w:rsidRPr="00327140">
        <w:rPr>
          <w:rFonts w:asciiTheme="majorBidi" w:hAnsiTheme="majorBidi" w:cstheme="majorBidi"/>
          <w:sz w:val="24"/>
          <w:szCs w:val="24"/>
        </w:rPr>
        <w:t xml:space="preserve">, I., &amp; </w:t>
      </w:r>
      <w:proofErr w:type="spellStart"/>
      <w:r w:rsidRPr="00327140">
        <w:rPr>
          <w:rFonts w:asciiTheme="majorBidi" w:hAnsiTheme="majorBidi" w:cstheme="majorBidi"/>
          <w:sz w:val="24"/>
          <w:szCs w:val="24"/>
        </w:rPr>
        <w:t>Sijabat</w:t>
      </w:r>
      <w:proofErr w:type="spellEnd"/>
      <w:r w:rsidRPr="00327140">
        <w:rPr>
          <w:rFonts w:asciiTheme="majorBidi" w:hAnsiTheme="majorBidi" w:cstheme="majorBidi"/>
          <w:sz w:val="24"/>
          <w:szCs w:val="24"/>
        </w:rPr>
        <w:t>, R. (2023). Investigating the role digital transformation and human resource management on the performance of the universities. </w:t>
      </w:r>
      <w:r w:rsidRPr="00327140">
        <w:rPr>
          <w:rFonts w:asciiTheme="majorBidi" w:hAnsiTheme="majorBidi" w:cstheme="majorBidi"/>
          <w:i/>
          <w:iCs/>
          <w:sz w:val="24"/>
          <w:szCs w:val="24"/>
        </w:rPr>
        <w:t>International Journal of Data and Network Science</w:t>
      </w:r>
      <w:r w:rsidRPr="00327140">
        <w:rPr>
          <w:rFonts w:asciiTheme="majorBidi" w:hAnsiTheme="majorBidi" w:cstheme="majorBidi"/>
          <w:sz w:val="24"/>
          <w:szCs w:val="24"/>
        </w:rPr>
        <w:t>, </w:t>
      </w:r>
      <w:r w:rsidRPr="00327140">
        <w:rPr>
          <w:rFonts w:asciiTheme="majorBidi" w:hAnsiTheme="majorBidi" w:cstheme="majorBidi"/>
          <w:i/>
          <w:iCs/>
          <w:sz w:val="24"/>
          <w:szCs w:val="24"/>
        </w:rPr>
        <w:t>7</w:t>
      </w:r>
      <w:r w:rsidRPr="00327140">
        <w:rPr>
          <w:rFonts w:asciiTheme="majorBidi" w:hAnsiTheme="majorBidi" w:cstheme="majorBidi"/>
          <w:sz w:val="24"/>
          <w:szCs w:val="24"/>
        </w:rPr>
        <w:t>.</w:t>
      </w:r>
    </w:p>
    <w:p w14:paraId="05661B5E" w14:textId="77777777" w:rsidR="003C238C" w:rsidRPr="00327140" w:rsidRDefault="003C238C" w:rsidP="00266A78">
      <w:pPr>
        <w:tabs>
          <w:tab w:val="left" w:pos="8640"/>
        </w:tabs>
        <w:spacing w:line="360" w:lineRule="auto"/>
        <w:ind w:left="1440" w:hanging="900"/>
        <w:jc w:val="both"/>
        <w:rPr>
          <w:rFonts w:asciiTheme="majorBidi" w:hAnsiTheme="majorBidi" w:cstheme="majorBidi"/>
          <w:sz w:val="24"/>
          <w:szCs w:val="24"/>
          <w:rtl/>
        </w:rPr>
      </w:pPr>
      <w:proofErr w:type="spellStart"/>
      <w:r w:rsidRPr="00327140">
        <w:rPr>
          <w:rFonts w:asciiTheme="majorBidi" w:hAnsiTheme="majorBidi" w:cstheme="majorBidi"/>
          <w:sz w:val="24"/>
          <w:szCs w:val="24"/>
        </w:rPr>
        <w:t>Ristyawan</w:t>
      </w:r>
      <w:proofErr w:type="spellEnd"/>
      <w:r w:rsidRPr="00327140">
        <w:rPr>
          <w:rFonts w:asciiTheme="majorBidi" w:hAnsiTheme="majorBidi" w:cstheme="majorBidi"/>
          <w:sz w:val="24"/>
          <w:szCs w:val="24"/>
        </w:rPr>
        <w:t>, M. R. (2020). An Integrated Artificial Intelligence and Resource Base View Model for Creating Competitive Advantage. </w:t>
      </w:r>
      <w:r w:rsidRPr="00327140">
        <w:rPr>
          <w:rFonts w:asciiTheme="majorBidi" w:hAnsiTheme="majorBidi" w:cstheme="majorBidi"/>
          <w:i/>
          <w:iCs/>
          <w:sz w:val="24"/>
          <w:szCs w:val="24"/>
        </w:rPr>
        <w:t>Journal of Business &amp; Economics Review (JBER)</w:t>
      </w:r>
      <w:r w:rsidRPr="00327140">
        <w:rPr>
          <w:rFonts w:asciiTheme="majorBidi" w:hAnsiTheme="majorBidi" w:cstheme="majorBidi"/>
          <w:sz w:val="24"/>
          <w:szCs w:val="24"/>
        </w:rPr>
        <w:t>, </w:t>
      </w:r>
      <w:r w:rsidRPr="00327140">
        <w:rPr>
          <w:rFonts w:asciiTheme="majorBidi" w:hAnsiTheme="majorBidi" w:cstheme="majorBidi"/>
          <w:i/>
          <w:iCs/>
          <w:sz w:val="24"/>
          <w:szCs w:val="24"/>
        </w:rPr>
        <w:t>5</w:t>
      </w:r>
      <w:r w:rsidRPr="00327140">
        <w:rPr>
          <w:rFonts w:asciiTheme="majorBidi" w:hAnsiTheme="majorBidi" w:cstheme="majorBidi"/>
          <w:sz w:val="24"/>
          <w:szCs w:val="24"/>
        </w:rPr>
        <w:t>(1).</w:t>
      </w:r>
    </w:p>
    <w:p w14:paraId="39348CDC" w14:textId="77777777" w:rsidR="003C238C" w:rsidRPr="00327140" w:rsidRDefault="003C238C" w:rsidP="00266A78">
      <w:pPr>
        <w:tabs>
          <w:tab w:val="left" w:pos="8640"/>
        </w:tabs>
        <w:spacing w:line="360" w:lineRule="auto"/>
        <w:ind w:left="1350" w:hanging="810"/>
        <w:jc w:val="both"/>
        <w:rPr>
          <w:rFonts w:asciiTheme="majorBidi" w:hAnsiTheme="majorBidi" w:cstheme="majorBidi"/>
          <w:sz w:val="24"/>
          <w:szCs w:val="24"/>
        </w:rPr>
      </w:pPr>
      <w:r w:rsidRPr="00327140">
        <w:rPr>
          <w:rFonts w:asciiTheme="majorBidi" w:hAnsiTheme="majorBidi" w:cstheme="majorBidi"/>
          <w:sz w:val="24"/>
          <w:szCs w:val="24"/>
        </w:rPr>
        <w:t>SIA Partners. (2022). Artificial intelligence trends for 2022-2023, SIA Partners Research.</w:t>
      </w:r>
    </w:p>
    <w:p w14:paraId="300CB81A" w14:textId="460CF1B8" w:rsidR="003C238C" w:rsidRPr="00327140" w:rsidRDefault="003C238C" w:rsidP="00266A78">
      <w:pPr>
        <w:tabs>
          <w:tab w:val="left" w:pos="8640"/>
        </w:tabs>
        <w:spacing w:line="360" w:lineRule="auto"/>
        <w:ind w:left="1350" w:hanging="810"/>
        <w:jc w:val="both"/>
        <w:rPr>
          <w:rFonts w:asciiTheme="majorBidi" w:hAnsiTheme="majorBidi" w:cstheme="majorBidi"/>
          <w:sz w:val="24"/>
          <w:szCs w:val="24"/>
          <w:rtl/>
        </w:rPr>
      </w:pPr>
      <w:r w:rsidRPr="00327140">
        <w:rPr>
          <w:rFonts w:asciiTheme="majorBidi" w:hAnsiTheme="majorBidi" w:cstheme="majorBidi"/>
          <w:sz w:val="24"/>
          <w:szCs w:val="24"/>
        </w:rPr>
        <w:t>Webb, A. (2022). Artificial intelligence, 15th Edition, 2022 tech trends report, Future Today Institute the World Bank. (2018). Investing in people to build human</w:t>
      </w:r>
      <w:r w:rsidR="00D279F4" w:rsidRPr="00327140">
        <w:rPr>
          <w:rFonts w:asciiTheme="majorBidi" w:hAnsiTheme="majorBidi" w:cstheme="majorBidi"/>
          <w:sz w:val="24"/>
          <w:szCs w:val="24"/>
          <w:rtl/>
        </w:rPr>
        <w:t xml:space="preserve"> </w:t>
      </w:r>
      <w:r w:rsidRPr="00327140">
        <w:rPr>
          <w:rFonts w:asciiTheme="majorBidi" w:hAnsiTheme="majorBidi" w:cstheme="majorBidi"/>
          <w:sz w:val="24"/>
          <w:szCs w:val="24"/>
        </w:rPr>
        <w:t>capital.</w:t>
      </w:r>
    </w:p>
    <w:p w14:paraId="584A6558"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6EABBDEF"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694D9D09"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2A961979"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72907B39"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065161BF"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3C5FF0D4" w14:textId="78A1786C" w:rsidR="00327140" w:rsidRDefault="00327140" w:rsidP="0067149D">
      <w:pPr>
        <w:spacing w:line="360" w:lineRule="auto"/>
        <w:ind w:right="720"/>
        <w:jc w:val="both"/>
        <w:rPr>
          <w:rFonts w:asciiTheme="majorBidi" w:hAnsiTheme="majorBidi" w:cstheme="majorBidi"/>
          <w:sz w:val="24"/>
          <w:szCs w:val="24"/>
          <w:rtl/>
        </w:rPr>
      </w:pPr>
    </w:p>
    <w:p w14:paraId="6595C530" w14:textId="3DBAA951" w:rsidR="00F52B90" w:rsidRDefault="00F52B90" w:rsidP="0067149D">
      <w:pPr>
        <w:spacing w:line="360" w:lineRule="auto"/>
        <w:ind w:right="720"/>
        <w:jc w:val="both"/>
        <w:rPr>
          <w:rFonts w:asciiTheme="majorBidi" w:hAnsiTheme="majorBidi" w:cstheme="majorBidi"/>
          <w:sz w:val="24"/>
          <w:szCs w:val="24"/>
          <w:rtl/>
        </w:rPr>
      </w:pPr>
    </w:p>
    <w:p w14:paraId="3CFE4AF6" w14:textId="028EA499" w:rsidR="00F52B90" w:rsidRDefault="00F52B90" w:rsidP="0067149D">
      <w:pPr>
        <w:spacing w:line="360" w:lineRule="auto"/>
        <w:ind w:right="720"/>
        <w:jc w:val="both"/>
        <w:rPr>
          <w:rFonts w:asciiTheme="majorBidi" w:hAnsiTheme="majorBidi" w:cstheme="majorBidi"/>
          <w:sz w:val="24"/>
          <w:szCs w:val="24"/>
          <w:rtl/>
        </w:rPr>
      </w:pPr>
    </w:p>
    <w:p w14:paraId="354D4445" w14:textId="7040D7DE" w:rsidR="00F52B90" w:rsidRDefault="00F52B90" w:rsidP="0067149D">
      <w:pPr>
        <w:spacing w:line="360" w:lineRule="auto"/>
        <w:ind w:right="720"/>
        <w:jc w:val="both"/>
        <w:rPr>
          <w:rFonts w:asciiTheme="majorBidi" w:hAnsiTheme="majorBidi" w:cstheme="majorBidi"/>
          <w:sz w:val="24"/>
          <w:szCs w:val="24"/>
          <w:rtl/>
        </w:rPr>
      </w:pPr>
    </w:p>
    <w:p w14:paraId="02A65776" w14:textId="42760E6D" w:rsidR="00F52B90" w:rsidRDefault="00F52B90" w:rsidP="0067149D">
      <w:pPr>
        <w:spacing w:line="360" w:lineRule="auto"/>
        <w:ind w:right="720"/>
        <w:jc w:val="both"/>
        <w:rPr>
          <w:rFonts w:asciiTheme="majorBidi" w:hAnsiTheme="majorBidi" w:cstheme="majorBidi"/>
          <w:sz w:val="24"/>
          <w:szCs w:val="24"/>
          <w:rtl/>
        </w:rPr>
      </w:pPr>
    </w:p>
    <w:p w14:paraId="46144D28" w14:textId="77777777" w:rsidR="00F52B90" w:rsidRDefault="00F52B90" w:rsidP="0067149D">
      <w:pPr>
        <w:spacing w:line="360" w:lineRule="auto"/>
        <w:ind w:right="720"/>
        <w:jc w:val="both"/>
        <w:rPr>
          <w:rFonts w:asciiTheme="majorBidi" w:hAnsiTheme="majorBidi" w:cstheme="majorBidi"/>
          <w:sz w:val="24"/>
          <w:szCs w:val="24"/>
          <w:rtl/>
        </w:rPr>
      </w:pPr>
    </w:p>
    <w:p w14:paraId="288B5A9F" w14:textId="77777777" w:rsidR="0067149D" w:rsidRPr="00327140" w:rsidRDefault="0067149D" w:rsidP="0067149D">
      <w:pPr>
        <w:spacing w:line="360" w:lineRule="auto"/>
        <w:ind w:right="720"/>
        <w:jc w:val="both"/>
        <w:rPr>
          <w:rFonts w:asciiTheme="majorBidi" w:hAnsiTheme="majorBidi" w:cstheme="majorBidi"/>
          <w:sz w:val="24"/>
          <w:szCs w:val="24"/>
          <w:rtl/>
        </w:rPr>
      </w:pPr>
    </w:p>
    <w:p w14:paraId="6EC2C329" w14:textId="514718E7" w:rsidR="00327140" w:rsidRPr="00327140" w:rsidRDefault="00327140" w:rsidP="00327140">
      <w:pPr>
        <w:spacing w:line="360" w:lineRule="auto"/>
        <w:ind w:left="1350" w:right="720" w:hanging="810"/>
        <w:jc w:val="both"/>
        <w:rPr>
          <w:rFonts w:asciiTheme="majorBidi" w:hAnsiTheme="majorBidi" w:cstheme="majorBidi"/>
          <w:b/>
          <w:bCs/>
          <w:sz w:val="24"/>
          <w:szCs w:val="24"/>
        </w:rPr>
      </w:pPr>
      <w:r w:rsidRPr="00327140">
        <w:rPr>
          <w:rFonts w:asciiTheme="majorBidi" w:hAnsiTheme="majorBidi" w:cstheme="majorBidi"/>
          <w:b/>
          <w:bCs/>
          <w:sz w:val="24"/>
          <w:szCs w:val="24"/>
        </w:rPr>
        <w:lastRenderedPageBreak/>
        <w:t xml:space="preserve">Abbreviation </w:t>
      </w:r>
      <w:proofErr w:type="gramStart"/>
      <w:r w:rsidRPr="00327140">
        <w:rPr>
          <w:rFonts w:asciiTheme="majorBidi" w:hAnsiTheme="majorBidi" w:cstheme="majorBidi"/>
          <w:b/>
          <w:bCs/>
          <w:sz w:val="24"/>
          <w:szCs w:val="24"/>
        </w:rPr>
        <w:t>List :</w:t>
      </w:r>
      <w:proofErr w:type="gramEnd"/>
    </w:p>
    <w:p w14:paraId="3A3A4F05" w14:textId="45E7F585" w:rsidR="00327140"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 xml:space="preserve">KFUPM (King Fahd University of Petroleum and Minerals) </w:t>
      </w:r>
    </w:p>
    <w:p w14:paraId="2A2F4BF6" w14:textId="77777777" w:rsidR="00327140"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w:t>
      </w:r>
      <w:r w:rsidRPr="00327140">
        <w:rPr>
          <w:rFonts w:asciiTheme="majorBidi" w:hAnsiTheme="majorBidi" w:cstheme="majorBidi"/>
          <w:sz w:val="24"/>
          <w:szCs w:val="24"/>
          <w:rtl/>
        </w:rPr>
        <w:t xml:space="preserve">الشركة السعودية للذكاء </w:t>
      </w:r>
      <w:proofErr w:type="spellStart"/>
      <w:r w:rsidRPr="00327140">
        <w:rPr>
          <w:rFonts w:asciiTheme="majorBidi" w:hAnsiTheme="majorBidi" w:cstheme="majorBidi"/>
          <w:sz w:val="24"/>
          <w:szCs w:val="24"/>
          <w:rtl/>
        </w:rPr>
        <w:t>االصطناعي</w:t>
      </w:r>
      <w:proofErr w:type="spellEnd"/>
      <w:r w:rsidRPr="00327140">
        <w:rPr>
          <w:rFonts w:asciiTheme="majorBidi" w:hAnsiTheme="majorBidi" w:cstheme="majorBidi"/>
          <w:sz w:val="24"/>
          <w:szCs w:val="24"/>
        </w:rPr>
        <w:t xml:space="preserve">) SCAI </w:t>
      </w:r>
    </w:p>
    <w:p w14:paraId="5A53B1FF" w14:textId="77777777" w:rsidR="00327140"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w:t>
      </w:r>
      <w:r w:rsidRPr="00327140">
        <w:rPr>
          <w:rFonts w:asciiTheme="majorBidi" w:hAnsiTheme="majorBidi" w:cstheme="majorBidi"/>
          <w:sz w:val="24"/>
          <w:szCs w:val="24"/>
          <w:rtl/>
        </w:rPr>
        <w:t xml:space="preserve">الهيئة السعودية للبيانات والذكاء </w:t>
      </w:r>
      <w:proofErr w:type="spellStart"/>
      <w:r w:rsidRPr="00327140">
        <w:rPr>
          <w:rFonts w:asciiTheme="majorBidi" w:hAnsiTheme="majorBidi" w:cstheme="majorBidi"/>
          <w:sz w:val="24"/>
          <w:szCs w:val="24"/>
          <w:rtl/>
        </w:rPr>
        <w:t>االصطناعي</w:t>
      </w:r>
      <w:proofErr w:type="spellEnd"/>
      <w:r w:rsidRPr="00327140">
        <w:rPr>
          <w:rFonts w:asciiTheme="majorBidi" w:hAnsiTheme="majorBidi" w:cstheme="majorBidi"/>
          <w:sz w:val="24"/>
          <w:szCs w:val="24"/>
        </w:rPr>
        <w:t xml:space="preserve">) SDAIA </w:t>
      </w:r>
    </w:p>
    <w:p w14:paraId="566BD79C" w14:textId="77777777" w:rsidR="00327140"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AI (Artificial Intelligence)</w:t>
      </w:r>
    </w:p>
    <w:p w14:paraId="634CC349" w14:textId="615D509C" w:rsidR="00D279F4"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 xml:space="preserve"> HC (Human Capital)</w:t>
      </w:r>
    </w:p>
    <w:p w14:paraId="53EA5FB7" w14:textId="6166D0A9"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405FD3CA" w14:textId="374CB18B"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1443EE13" w14:textId="0D111ACF"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643E2ABF" w14:textId="3FFAE064"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167F3199" w14:textId="289E892F"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6501984E" w14:textId="093CC613"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7B87834B" w14:textId="18C4BD86"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4EA77919" w14:textId="09DD8F80"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13D6C5B2" w14:textId="316AE6E0"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6D27F577" w14:textId="3100CB1F"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067D2587" w14:textId="0A15678A"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6C00B5DB" w14:textId="724D7769" w:rsidR="00327140" w:rsidRPr="00327140" w:rsidRDefault="00327140" w:rsidP="0067149D">
      <w:pPr>
        <w:spacing w:line="360" w:lineRule="auto"/>
        <w:ind w:right="720"/>
        <w:jc w:val="both"/>
        <w:rPr>
          <w:rFonts w:asciiTheme="majorBidi" w:hAnsiTheme="majorBidi" w:cstheme="majorBidi"/>
          <w:sz w:val="24"/>
          <w:szCs w:val="24"/>
          <w:rtl/>
        </w:rPr>
      </w:pPr>
    </w:p>
    <w:p w14:paraId="20EAE3DE" w14:textId="6D1180FE" w:rsidR="00327140" w:rsidRDefault="00327140" w:rsidP="00327140">
      <w:pPr>
        <w:spacing w:line="360" w:lineRule="auto"/>
        <w:ind w:left="1350" w:right="720" w:hanging="810"/>
        <w:jc w:val="both"/>
        <w:rPr>
          <w:rFonts w:asciiTheme="majorBidi" w:hAnsiTheme="majorBidi" w:cstheme="majorBidi"/>
          <w:sz w:val="24"/>
          <w:szCs w:val="24"/>
          <w:rtl/>
        </w:rPr>
      </w:pPr>
    </w:p>
    <w:p w14:paraId="538E8B3B" w14:textId="1E80331F" w:rsidR="00203C28" w:rsidRDefault="00203C28" w:rsidP="00327140">
      <w:pPr>
        <w:spacing w:line="360" w:lineRule="auto"/>
        <w:ind w:left="1350" w:right="720" w:hanging="810"/>
        <w:jc w:val="both"/>
        <w:rPr>
          <w:rFonts w:asciiTheme="majorBidi" w:hAnsiTheme="majorBidi" w:cstheme="majorBidi"/>
          <w:sz w:val="24"/>
          <w:szCs w:val="24"/>
          <w:rtl/>
        </w:rPr>
      </w:pPr>
    </w:p>
    <w:p w14:paraId="3735FA30" w14:textId="2CCBD9AE" w:rsidR="00203C28" w:rsidRDefault="00203C28" w:rsidP="00327140">
      <w:pPr>
        <w:spacing w:line="360" w:lineRule="auto"/>
        <w:ind w:left="1350" w:right="720" w:hanging="810"/>
        <w:jc w:val="both"/>
        <w:rPr>
          <w:rFonts w:asciiTheme="majorBidi" w:hAnsiTheme="majorBidi" w:cstheme="majorBidi"/>
          <w:sz w:val="24"/>
          <w:szCs w:val="24"/>
          <w:rtl/>
        </w:rPr>
      </w:pPr>
    </w:p>
    <w:p w14:paraId="236AC4AD" w14:textId="77777777" w:rsidR="00203C28" w:rsidRPr="00327140" w:rsidRDefault="00203C28" w:rsidP="00327140">
      <w:pPr>
        <w:spacing w:line="360" w:lineRule="auto"/>
        <w:ind w:left="1350" w:right="720" w:hanging="810"/>
        <w:jc w:val="both"/>
        <w:rPr>
          <w:rFonts w:asciiTheme="majorBidi" w:hAnsiTheme="majorBidi" w:cstheme="majorBidi"/>
          <w:sz w:val="24"/>
          <w:szCs w:val="24"/>
          <w:rtl/>
        </w:rPr>
      </w:pPr>
    </w:p>
    <w:p w14:paraId="62557E15" w14:textId="4781DC27" w:rsidR="00327140" w:rsidRPr="001F3673" w:rsidRDefault="007A6F4E" w:rsidP="00327140">
      <w:pPr>
        <w:spacing w:line="360" w:lineRule="auto"/>
        <w:ind w:left="1350" w:right="720" w:hanging="810"/>
        <w:jc w:val="center"/>
        <w:rPr>
          <w:rFonts w:asciiTheme="majorBidi" w:hAnsiTheme="majorBidi" w:cstheme="majorBidi"/>
          <w:b/>
          <w:bCs/>
          <w:sz w:val="24"/>
          <w:szCs w:val="24"/>
          <w:rtl/>
          <w:lang w:bidi="ar-EG"/>
        </w:rPr>
      </w:pPr>
      <w:r w:rsidRPr="001F3673">
        <w:rPr>
          <w:rFonts w:asciiTheme="majorBidi" w:hAnsiTheme="majorBidi" w:cstheme="majorBidi"/>
          <w:b/>
          <w:bCs/>
          <w:sz w:val="24"/>
          <w:szCs w:val="24"/>
          <w:rtl/>
          <w:lang w:bidi="ar-EG"/>
        </w:rPr>
        <w:lastRenderedPageBreak/>
        <w:t>الاستبانة في صورتها النهائية</w:t>
      </w:r>
    </w:p>
    <w:p w14:paraId="5BE7A978" w14:textId="77777777" w:rsidR="00327140" w:rsidRPr="00327140" w:rsidRDefault="00327140" w:rsidP="00327140">
      <w:pPr>
        <w:spacing w:line="360" w:lineRule="auto"/>
        <w:ind w:left="1350" w:right="720" w:hanging="810"/>
        <w:jc w:val="center"/>
        <w:rPr>
          <w:rFonts w:asciiTheme="majorBidi" w:hAnsiTheme="majorBidi" w:cstheme="majorBidi"/>
          <w:sz w:val="24"/>
          <w:szCs w:val="24"/>
          <w:rtl/>
          <w:lang w:bidi="ar-EG"/>
        </w:rPr>
      </w:pPr>
    </w:p>
    <w:p w14:paraId="0436DB25" w14:textId="77777777" w:rsidR="00327140" w:rsidRPr="00327140" w:rsidRDefault="00327140" w:rsidP="00327140">
      <w:pPr>
        <w:spacing w:line="360" w:lineRule="auto"/>
        <w:ind w:left="1350" w:right="720" w:hanging="810"/>
        <w:jc w:val="center"/>
        <w:rPr>
          <w:rFonts w:asciiTheme="majorBidi" w:hAnsiTheme="majorBidi" w:cstheme="majorBidi"/>
          <w:sz w:val="24"/>
          <w:szCs w:val="24"/>
          <w:rtl/>
        </w:rPr>
      </w:pPr>
    </w:p>
    <w:p w14:paraId="7A88FB9F" w14:textId="77777777" w:rsidR="00327140" w:rsidRPr="00327140" w:rsidRDefault="00327140" w:rsidP="00327140">
      <w:pPr>
        <w:spacing w:line="360" w:lineRule="auto"/>
        <w:ind w:left="1350" w:right="720" w:hanging="810"/>
        <w:jc w:val="center"/>
        <w:rPr>
          <w:rFonts w:asciiTheme="majorBidi" w:hAnsiTheme="majorBidi" w:cstheme="majorBidi"/>
          <w:sz w:val="24"/>
          <w:szCs w:val="24"/>
          <w:rtl/>
        </w:rPr>
      </w:pPr>
    </w:p>
    <w:p w14:paraId="3DF18F9A" w14:textId="77777777" w:rsidR="007A6F4E" w:rsidRPr="00327140" w:rsidRDefault="007A6F4E" w:rsidP="00266A78">
      <w:pPr>
        <w:bidi/>
        <w:spacing w:line="360" w:lineRule="auto"/>
        <w:rPr>
          <w:rFonts w:asciiTheme="majorBidi" w:eastAsia="Times New Roman" w:hAnsiTheme="majorBidi" w:cstheme="majorBidi"/>
          <w:b/>
          <w:bCs/>
          <w:color w:val="000000"/>
          <w:sz w:val="24"/>
          <w:szCs w:val="24"/>
          <w:rtl/>
        </w:rPr>
      </w:pPr>
      <w:r w:rsidRPr="00327140">
        <w:rPr>
          <w:rFonts w:asciiTheme="majorBidi" w:eastAsia="Times New Roman" w:hAnsiTheme="majorBidi" w:cstheme="majorBidi"/>
          <w:b/>
          <w:bCs/>
          <w:color w:val="000000"/>
          <w:sz w:val="24"/>
          <w:szCs w:val="24"/>
          <w:rtl/>
        </w:rPr>
        <w:t>القسم الأول: البيانات الديموغرافية.</w:t>
      </w:r>
    </w:p>
    <w:p w14:paraId="771ECF40" w14:textId="77777777" w:rsidR="007A6F4E" w:rsidRPr="00327140" w:rsidRDefault="007A6F4E" w:rsidP="00266A78">
      <w:pPr>
        <w:bidi/>
        <w:spacing w:before="240" w:after="240" w:line="360" w:lineRule="auto"/>
        <w:jc w:val="both"/>
        <w:rPr>
          <w:rFonts w:asciiTheme="majorBidi" w:eastAsia="Times New Roman" w:hAnsiTheme="majorBidi" w:cstheme="majorBidi"/>
          <w:b/>
          <w:bCs/>
          <w:color w:val="000000"/>
          <w:sz w:val="24"/>
          <w:szCs w:val="24"/>
          <w:rtl/>
        </w:rPr>
      </w:pPr>
      <w:r w:rsidRPr="00327140">
        <w:rPr>
          <w:rFonts w:asciiTheme="majorBidi" w:eastAsia="Times New Roman" w:hAnsiTheme="majorBidi" w:cstheme="majorBidi"/>
          <w:b/>
          <w:bCs/>
          <w:color w:val="000000"/>
          <w:sz w:val="24"/>
          <w:szCs w:val="24"/>
          <w:rtl/>
        </w:rPr>
        <w:t>فيما يلي مجموعة من البيانات العامة، تفضلاً ضع علامة (</w:t>
      </w:r>
      <w:r w:rsidRPr="00327140">
        <w:rPr>
          <w:rFonts w:asciiTheme="majorBidi" w:eastAsia="Times New Roman" w:hAnsiTheme="majorBidi" w:cstheme="majorBidi"/>
          <w:b/>
          <w:bCs/>
          <w:color w:val="000000"/>
          <w:sz w:val="24"/>
          <w:szCs w:val="24"/>
        </w:rPr>
        <w:sym w:font="Wingdings" w:char="F0FC"/>
      </w:r>
      <w:r w:rsidRPr="00327140">
        <w:rPr>
          <w:rFonts w:asciiTheme="majorBidi" w:eastAsia="Times New Roman" w:hAnsiTheme="majorBidi" w:cstheme="majorBidi"/>
          <w:b/>
          <w:bCs/>
          <w:color w:val="000000"/>
          <w:sz w:val="24"/>
          <w:szCs w:val="24"/>
          <w:rtl/>
        </w:rPr>
        <w:t xml:space="preserve">) أمام الخيار المناسب لسعادتكم: </w:t>
      </w:r>
    </w:p>
    <w:p w14:paraId="7401AEF3" w14:textId="77777777" w:rsidR="007A6F4E" w:rsidRPr="00327140" w:rsidRDefault="007A6F4E" w:rsidP="00266A78">
      <w:pPr>
        <w:numPr>
          <w:ilvl w:val="0"/>
          <w:numId w:val="10"/>
        </w:numPr>
        <w:bidi/>
        <w:spacing w:before="240" w:after="240" w:line="360" w:lineRule="auto"/>
        <w:contextualSpacing/>
        <w:jc w:val="both"/>
        <w:rPr>
          <w:rFonts w:asciiTheme="majorBidi" w:eastAsia="Times New Roman" w:hAnsiTheme="majorBidi" w:cstheme="majorBidi"/>
          <w:b/>
          <w:bCs/>
          <w:color w:val="000000"/>
          <w:sz w:val="24"/>
          <w:szCs w:val="24"/>
          <w:rtl/>
          <w:lang w:bidi="ar"/>
        </w:rPr>
      </w:pPr>
      <w:r w:rsidRPr="00327140">
        <w:rPr>
          <w:rFonts w:asciiTheme="majorBidi" w:eastAsia="Times New Roman" w:hAnsiTheme="majorBidi" w:cstheme="majorBidi"/>
          <w:b/>
          <w:bCs/>
          <w:color w:val="000000"/>
          <w:sz w:val="24"/>
          <w:szCs w:val="24"/>
          <w:rtl/>
        </w:rPr>
        <w:t>الجنس</w:t>
      </w:r>
    </w:p>
    <w:p w14:paraId="7FA1A546"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18656" behindDoc="0" locked="0" layoutInCell="1" allowOverlap="1" wp14:anchorId="13AC97E4" wp14:editId="5F4BD4CD">
                <wp:simplePos x="0" y="0"/>
                <wp:positionH relativeFrom="column">
                  <wp:posOffset>5798185</wp:posOffset>
                </wp:positionH>
                <wp:positionV relativeFrom="paragraph">
                  <wp:posOffset>12700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0F9AA043" id="مستطيل 3" o:spid="_x0000_s1026" style="position:absolute;left:0;text-align:left;margin-left:456.55pt;margin-top:1pt;width:11.45pt;height:9.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 xml:space="preserve"> ذكر </w:t>
      </w:r>
    </w:p>
    <w:p w14:paraId="774E5827"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19680" behindDoc="0" locked="0" layoutInCell="1" allowOverlap="1" wp14:anchorId="7B2FA78B" wp14:editId="6E3B6EFD">
                <wp:simplePos x="0" y="0"/>
                <wp:positionH relativeFrom="column">
                  <wp:posOffset>5798185</wp:posOffset>
                </wp:positionH>
                <wp:positionV relativeFrom="paragraph">
                  <wp:posOffset>12065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3428C62" id="مستطيل 3" o:spid="_x0000_s1026" style="position:absolute;left:0;text-align:left;margin-left:456.55pt;margin-top:.95pt;width:11.45pt;height:9.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 xml:space="preserve">أنثى </w:t>
      </w:r>
    </w:p>
    <w:p w14:paraId="1398B566" w14:textId="77777777" w:rsidR="007A6F4E" w:rsidRPr="00327140" w:rsidRDefault="007A6F4E" w:rsidP="00266A78">
      <w:pPr>
        <w:numPr>
          <w:ilvl w:val="0"/>
          <w:numId w:val="10"/>
        </w:numPr>
        <w:bidi/>
        <w:spacing w:before="240" w:after="240" w:line="360" w:lineRule="auto"/>
        <w:contextualSpacing/>
        <w:jc w:val="both"/>
        <w:rPr>
          <w:rFonts w:asciiTheme="majorBidi" w:eastAsia="Times New Roman" w:hAnsiTheme="majorBidi" w:cstheme="majorBidi"/>
          <w:b/>
          <w:bCs/>
          <w:color w:val="000000"/>
          <w:sz w:val="24"/>
          <w:szCs w:val="24"/>
          <w:rtl/>
          <w:lang w:bidi="ar"/>
        </w:rPr>
      </w:pPr>
      <w:r w:rsidRPr="00327140">
        <w:rPr>
          <w:rFonts w:asciiTheme="majorBidi" w:eastAsia="Times New Roman" w:hAnsiTheme="majorBidi" w:cstheme="majorBidi"/>
          <w:b/>
          <w:bCs/>
          <w:color w:val="000000"/>
          <w:sz w:val="24"/>
          <w:szCs w:val="24"/>
          <w:rtl/>
        </w:rPr>
        <w:t xml:space="preserve">الجنسية </w:t>
      </w:r>
    </w:p>
    <w:p w14:paraId="6473CCD0"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0704" behindDoc="0" locked="0" layoutInCell="1" allowOverlap="1" wp14:anchorId="791DC489" wp14:editId="0609B9E1">
                <wp:simplePos x="0" y="0"/>
                <wp:positionH relativeFrom="column">
                  <wp:posOffset>5798185</wp:posOffset>
                </wp:positionH>
                <wp:positionV relativeFrom="paragraph">
                  <wp:posOffset>12700</wp:posOffset>
                </wp:positionV>
                <wp:extent cx="145415" cy="118745"/>
                <wp:effectExtent l="12700" t="12700" r="19685" b="20955"/>
                <wp:wrapNone/>
                <wp:docPr id="155569748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76BF03B6" id="مستطيل 3" o:spid="_x0000_s1026" style="position:absolute;left:0;text-align:left;margin-left:456.55pt;margin-top:1pt;width:11.45pt;height:9.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hAnsiTheme="majorBidi" w:cstheme="majorBidi"/>
          <w:noProof/>
          <w:sz w:val="24"/>
          <w:szCs w:val="24"/>
          <w:rtl/>
        </w:rPr>
        <w:t>سعودي</w:t>
      </w:r>
    </w:p>
    <w:p w14:paraId="498541B2"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lang w:bidi="ar"/>
        </w:rPr>
      </w:pPr>
      <w:r w:rsidRPr="00327140">
        <w:rPr>
          <w:rFonts w:asciiTheme="majorBidi" w:hAnsiTheme="majorBidi" w:cstheme="majorBidi"/>
          <w:noProof/>
          <w:sz w:val="24"/>
          <w:szCs w:val="24"/>
        </w:rPr>
        <mc:AlternateContent>
          <mc:Choice Requires="wps">
            <w:drawing>
              <wp:anchor distT="0" distB="0" distL="114300" distR="114300" simplePos="0" relativeHeight="251721728" behindDoc="0" locked="0" layoutInCell="1" allowOverlap="1" wp14:anchorId="3E2C94D3" wp14:editId="4F56434F">
                <wp:simplePos x="0" y="0"/>
                <wp:positionH relativeFrom="column">
                  <wp:posOffset>5798185</wp:posOffset>
                </wp:positionH>
                <wp:positionV relativeFrom="paragraph">
                  <wp:posOffset>12065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35426E30" id="مستطيل 3" o:spid="_x0000_s1026" style="position:absolute;left:0;text-align:left;margin-left:456.55pt;margin-top:.95pt;width:11.45pt;height:9.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hAnsiTheme="majorBidi" w:cstheme="majorBidi"/>
          <w:noProof/>
          <w:sz w:val="24"/>
          <w:szCs w:val="24"/>
          <w:rtl/>
        </w:rPr>
        <w:t>غير</w:t>
      </w:r>
      <w:r w:rsidRPr="00327140">
        <w:rPr>
          <w:rFonts w:asciiTheme="majorBidi" w:eastAsia="Times New Roman" w:hAnsiTheme="majorBidi" w:cstheme="majorBidi"/>
          <w:color w:val="000000"/>
          <w:sz w:val="24"/>
          <w:szCs w:val="24"/>
          <w:rtl/>
        </w:rPr>
        <w:t xml:space="preserve"> سعودي</w:t>
      </w:r>
    </w:p>
    <w:p w14:paraId="1836265A" w14:textId="77777777" w:rsidR="007A6F4E" w:rsidRPr="00327140" w:rsidRDefault="007A6F4E" w:rsidP="00266A78">
      <w:pPr>
        <w:numPr>
          <w:ilvl w:val="0"/>
          <w:numId w:val="10"/>
        </w:numPr>
        <w:bidi/>
        <w:spacing w:before="240" w:after="240" w:line="360" w:lineRule="auto"/>
        <w:contextualSpacing/>
        <w:jc w:val="both"/>
        <w:rPr>
          <w:rFonts w:asciiTheme="majorBidi" w:eastAsia="Times New Roman" w:hAnsiTheme="majorBidi" w:cstheme="majorBidi"/>
          <w:b/>
          <w:bCs/>
          <w:color w:val="000000"/>
          <w:sz w:val="24"/>
          <w:szCs w:val="24"/>
          <w:rtl/>
          <w:lang w:bidi="ar"/>
        </w:rPr>
      </w:pPr>
      <w:r w:rsidRPr="00327140">
        <w:rPr>
          <w:rFonts w:asciiTheme="majorBidi" w:eastAsia="Times New Roman" w:hAnsiTheme="majorBidi" w:cstheme="majorBidi"/>
          <w:b/>
          <w:bCs/>
          <w:color w:val="000000"/>
          <w:sz w:val="24"/>
          <w:szCs w:val="24"/>
          <w:rtl/>
        </w:rPr>
        <w:t xml:space="preserve">الفئة العمرية </w:t>
      </w:r>
    </w:p>
    <w:p w14:paraId="706A189E"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2752" behindDoc="0" locked="0" layoutInCell="1" allowOverlap="1" wp14:anchorId="3B6113AD" wp14:editId="163CB5DB">
                <wp:simplePos x="0" y="0"/>
                <wp:positionH relativeFrom="column">
                  <wp:posOffset>5798185</wp:posOffset>
                </wp:positionH>
                <wp:positionV relativeFrom="paragraph">
                  <wp:posOffset>12700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21744966" id="مستطيل 3" o:spid="_x0000_s1026" style="position:absolute;left:0;text-align:left;margin-left:456.55pt;margin-top:1pt;width:11.45pt;height:9.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 xml:space="preserve">أقل من 25 سنة </w:t>
      </w:r>
    </w:p>
    <w:p w14:paraId="313F6201"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eastAsia="Times New Roman" w:hAnsiTheme="majorBidi" w:cstheme="majorBidi"/>
          <w:color w:val="000000"/>
          <w:sz w:val="24"/>
          <w:szCs w:val="24"/>
          <w:rtl/>
        </w:rPr>
        <w:t>26</w:t>
      </w:r>
      <w:r w:rsidRPr="00327140">
        <w:rPr>
          <w:rFonts w:asciiTheme="majorBidi" w:hAnsiTheme="majorBidi" w:cstheme="majorBidi"/>
          <w:noProof/>
          <w:sz w:val="24"/>
          <w:szCs w:val="24"/>
        </w:rPr>
        <mc:AlternateContent>
          <mc:Choice Requires="wps">
            <w:drawing>
              <wp:anchor distT="0" distB="0" distL="114300" distR="114300" simplePos="0" relativeHeight="251723776" behindDoc="0" locked="0" layoutInCell="1" allowOverlap="1" wp14:anchorId="32195C84" wp14:editId="11FEF226">
                <wp:simplePos x="0" y="0"/>
                <wp:positionH relativeFrom="column">
                  <wp:posOffset>5798185</wp:posOffset>
                </wp:positionH>
                <wp:positionV relativeFrom="paragraph">
                  <wp:posOffset>12065</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4BC8ED33" id="مستطيل 3" o:spid="_x0000_s1026" style="position:absolute;left:0;text-align:left;margin-left:456.55pt;margin-top:.95pt;width:11.45pt;height:9.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w:t>
      </w:r>
      <w:r w:rsidRPr="00327140">
        <w:rPr>
          <w:rFonts w:asciiTheme="majorBidi" w:eastAsia="Times New Roman" w:hAnsiTheme="majorBidi" w:cstheme="majorBidi"/>
          <w:color w:val="000000"/>
          <w:sz w:val="24"/>
          <w:szCs w:val="24"/>
        </w:rPr>
        <w:t>35</w:t>
      </w:r>
      <w:r w:rsidRPr="00327140">
        <w:rPr>
          <w:rFonts w:asciiTheme="majorBidi" w:eastAsia="Times New Roman" w:hAnsiTheme="majorBidi" w:cstheme="majorBidi"/>
          <w:color w:val="000000"/>
          <w:sz w:val="24"/>
          <w:szCs w:val="24"/>
          <w:rtl/>
        </w:rPr>
        <w:t xml:space="preserve"> سنة </w:t>
      </w:r>
    </w:p>
    <w:p w14:paraId="679F9CE6"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4800" behindDoc="0" locked="0" layoutInCell="1" allowOverlap="1" wp14:anchorId="7C9C4623" wp14:editId="123B9E9C">
                <wp:simplePos x="0" y="0"/>
                <wp:positionH relativeFrom="column">
                  <wp:posOffset>5798185</wp:posOffset>
                </wp:positionH>
                <wp:positionV relativeFrom="paragraph">
                  <wp:posOffset>12700</wp:posOffset>
                </wp:positionV>
                <wp:extent cx="145415" cy="118745"/>
                <wp:effectExtent l="12700" t="12700" r="19685" b="2095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6BC1C01" id="مستطيل 3" o:spid="_x0000_s1026" style="position:absolute;left:0;text-align:left;margin-left:456.55pt;margin-top:1pt;width:11.45pt;height:9.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Pr>
        <w:t>36</w:t>
      </w:r>
      <w:r w:rsidRPr="00327140">
        <w:rPr>
          <w:rFonts w:asciiTheme="majorBidi" w:eastAsia="Times New Roman" w:hAnsiTheme="majorBidi" w:cstheme="majorBidi"/>
          <w:color w:val="000000"/>
          <w:sz w:val="24"/>
          <w:szCs w:val="24"/>
          <w:rtl/>
        </w:rPr>
        <w:t>-</w:t>
      </w:r>
      <w:r w:rsidRPr="00327140">
        <w:rPr>
          <w:rFonts w:asciiTheme="majorBidi" w:eastAsia="Times New Roman" w:hAnsiTheme="majorBidi" w:cstheme="majorBidi"/>
          <w:color w:val="000000"/>
          <w:sz w:val="24"/>
          <w:szCs w:val="24"/>
        </w:rPr>
        <w:t>45</w:t>
      </w:r>
      <w:r w:rsidRPr="00327140">
        <w:rPr>
          <w:rFonts w:asciiTheme="majorBidi" w:eastAsia="Times New Roman" w:hAnsiTheme="majorBidi" w:cstheme="majorBidi"/>
          <w:color w:val="000000"/>
          <w:sz w:val="24"/>
          <w:szCs w:val="24"/>
          <w:rtl/>
        </w:rPr>
        <w:t xml:space="preserve"> سنة</w:t>
      </w:r>
      <w:r w:rsidRPr="00327140">
        <w:rPr>
          <w:rFonts w:asciiTheme="majorBidi" w:hAnsiTheme="majorBidi" w:cstheme="majorBidi"/>
          <w:noProof/>
          <w:sz w:val="24"/>
          <w:szCs w:val="24"/>
        </w:rPr>
        <mc:AlternateContent>
          <mc:Choice Requires="wps">
            <w:drawing>
              <wp:anchor distT="0" distB="0" distL="114300" distR="114300" simplePos="0" relativeHeight="251725824" behindDoc="0" locked="0" layoutInCell="1" allowOverlap="1" wp14:anchorId="14407DBF" wp14:editId="0924CF46">
                <wp:simplePos x="0" y="0"/>
                <wp:positionH relativeFrom="column">
                  <wp:posOffset>5798185</wp:posOffset>
                </wp:positionH>
                <wp:positionV relativeFrom="paragraph">
                  <wp:posOffset>12700</wp:posOffset>
                </wp:positionV>
                <wp:extent cx="145415" cy="118745"/>
                <wp:effectExtent l="12700" t="12700" r="19685" b="20955"/>
                <wp:wrapNone/>
                <wp:docPr id="1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07805EB5" id="مستطيل 3" o:spid="_x0000_s1026" style="position:absolute;left:0;text-align:left;margin-left:456.55pt;margin-top:1pt;width:11.45pt;height:9.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p>
    <w:p w14:paraId="715309E7"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6848" behindDoc="0" locked="0" layoutInCell="1" allowOverlap="1" wp14:anchorId="64305D76" wp14:editId="2E7E5814">
                <wp:simplePos x="0" y="0"/>
                <wp:positionH relativeFrom="column">
                  <wp:posOffset>5798185</wp:posOffset>
                </wp:positionH>
                <wp:positionV relativeFrom="paragraph">
                  <wp:posOffset>12065</wp:posOffset>
                </wp:positionV>
                <wp:extent cx="145415" cy="118745"/>
                <wp:effectExtent l="12700" t="12700" r="19685" b="20955"/>
                <wp:wrapNone/>
                <wp:docPr id="2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1A0D2653" id="مستطيل 3" o:spid="_x0000_s1026" style="position:absolute;left:0;text-align:left;margin-left:456.55pt;margin-top:.95pt;width:11.45pt;height:9.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hAnsiTheme="majorBidi" w:cstheme="majorBidi"/>
          <w:noProof/>
          <w:sz w:val="24"/>
          <w:szCs w:val="24"/>
          <w:rtl/>
        </w:rPr>
        <w:t>أكبر من 45 سنة</w:t>
      </w:r>
    </w:p>
    <w:p w14:paraId="19AFE7C5" w14:textId="77777777" w:rsidR="007A6F4E" w:rsidRPr="00327140" w:rsidRDefault="007A6F4E" w:rsidP="00266A78">
      <w:pPr>
        <w:numPr>
          <w:ilvl w:val="0"/>
          <w:numId w:val="10"/>
        </w:numPr>
        <w:bidi/>
        <w:spacing w:before="240" w:after="240" w:line="360" w:lineRule="auto"/>
        <w:contextualSpacing/>
        <w:jc w:val="both"/>
        <w:rPr>
          <w:rFonts w:asciiTheme="majorBidi" w:eastAsia="Times New Roman" w:hAnsiTheme="majorBidi" w:cstheme="majorBidi"/>
          <w:b/>
          <w:bCs/>
          <w:color w:val="000000"/>
          <w:sz w:val="24"/>
          <w:szCs w:val="24"/>
          <w:rtl/>
          <w:lang w:bidi="ar"/>
        </w:rPr>
      </w:pPr>
      <w:r w:rsidRPr="00327140">
        <w:rPr>
          <w:rFonts w:asciiTheme="majorBidi" w:eastAsia="Times New Roman" w:hAnsiTheme="majorBidi" w:cstheme="majorBidi"/>
          <w:b/>
          <w:bCs/>
          <w:color w:val="000000"/>
          <w:sz w:val="24"/>
          <w:szCs w:val="24"/>
          <w:rtl/>
        </w:rPr>
        <w:t>الدرجة الوظيفية</w:t>
      </w:r>
    </w:p>
    <w:p w14:paraId="0C5B25FE"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7872" behindDoc="0" locked="0" layoutInCell="1" allowOverlap="1" wp14:anchorId="4005B36F" wp14:editId="35C17DB2">
                <wp:simplePos x="0" y="0"/>
                <wp:positionH relativeFrom="column">
                  <wp:posOffset>5798185</wp:posOffset>
                </wp:positionH>
                <wp:positionV relativeFrom="paragraph">
                  <wp:posOffset>12065</wp:posOffset>
                </wp:positionV>
                <wp:extent cx="145415" cy="118745"/>
                <wp:effectExtent l="12700" t="12700" r="19685" b="20955"/>
                <wp:wrapNone/>
                <wp:docPr id="2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7FD0EE21" id="مستطيل 3" o:spid="_x0000_s1026" style="position:absolute;left:0;text-align:left;margin-left:456.55pt;margin-top:.95pt;width:11.45pt;height:9.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موظف</w:t>
      </w:r>
    </w:p>
    <w:p w14:paraId="1FCD484F"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8896" behindDoc="0" locked="0" layoutInCell="1" allowOverlap="1" wp14:anchorId="5AFFDD5E" wp14:editId="24DC58D5">
                <wp:simplePos x="0" y="0"/>
                <wp:positionH relativeFrom="column">
                  <wp:posOffset>5798185</wp:posOffset>
                </wp:positionH>
                <wp:positionV relativeFrom="paragraph">
                  <wp:posOffset>12065</wp:posOffset>
                </wp:positionV>
                <wp:extent cx="145415" cy="118745"/>
                <wp:effectExtent l="12700" t="12700" r="19685" b="20955"/>
                <wp:wrapNone/>
                <wp:docPr id="2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11980CB1" id="مستطيل 3" o:spid="_x0000_s1026" style="position:absolute;left:0;text-align:left;margin-left:456.55pt;margin-top:.95pt;width:11.45pt;height:9.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مدير</w:t>
      </w:r>
    </w:p>
    <w:p w14:paraId="215BB9AC"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9920" behindDoc="0" locked="0" layoutInCell="1" allowOverlap="1" wp14:anchorId="3448BC9F" wp14:editId="6578E00C">
                <wp:simplePos x="0" y="0"/>
                <wp:positionH relativeFrom="column">
                  <wp:posOffset>5798185</wp:posOffset>
                </wp:positionH>
                <wp:positionV relativeFrom="paragraph">
                  <wp:posOffset>12700</wp:posOffset>
                </wp:positionV>
                <wp:extent cx="145415" cy="118745"/>
                <wp:effectExtent l="12700" t="12700" r="19685" b="20955"/>
                <wp:wrapNone/>
                <wp:docPr id="2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358699D2" id="مستطيل 3" o:spid="_x0000_s1026" style="position:absolute;left:0;text-align:left;margin-left:456.55pt;margin-top:1pt;width:11.45pt;height: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 xml:space="preserve">رئيس قسم </w:t>
      </w:r>
    </w:p>
    <w:p w14:paraId="56EEAD16" w14:textId="77777777" w:rsidR="007A6F4E" w:rsidRPr="00327140" w:rsidRDefault="007A6F4E" w:rsidP="00266A78">
      <w:pPr>
        <w:spacing w:line="360" w:lineRule="auto"/>
        <w:ind w:left="-874"/>
        <w:rPr>
          <w:rFonts w:asciiTheme="majorBidi" w:hAnsiTheme="majorBidi" w:cstheme="majorBidi"/>
          <w:b/>
          <w:bCs/>
          <w:sz w:val="24"/>
          <w:szCs w:val="24"/>
          <w:rtl/>
          <w:lang w:bidi="ar-EG"/>
        </w:rPr>
      </w:pPr>
    </w:p>
    <w:p w14:paraId="1D730846" w14:textId="77777777" w:rsidR="007A6F4E" w:rsidRPr="00327140" w:rsidRDefault="007A6F4E" w:rsidP="00266A78">
      <w:pPr>
        <w:spacing w:line="360" w:lineRule="auto"/>
        <w:ind w:left="-874"/>
        <w:rPr>
          <w:rFonts w:asciiTheme="majorBidi" w:hAnsiTheme="majorBidi" w:cstheme="majorBidi"/>
          <w:b/>
          <w:bCs/>
          <w:sz w:val="24"/>
          <w:szCs w:val="24"/>
          <w:rtl/>
          <w:lang w:bidi="ar-EG"/>
        </w:rPr>
      </w:pPr>
    </w:p>
    <w:p w14:paraId="611132C1" w14:textId="77777777" w:rsidR="007A6F4E" w:rsidRPr="00327140" w:rsidRDefault="007A6F4E" w:rsidP="00266A78">
      <w:pPr>
        <w:bidi/>
        <w:spacing w:line="360" w:lineRule="auto"/>
        <w:rPr>
          <w:rFonts w:asciiTheme="majorBidi" w:hAnsiTheme="majorBidi" w:cstheme="majorBidi"/>
          <w:b/>
          <w:bCs/>
          <w:sz w:val="24"/>
          <w:szCs w:val="24"/>
          <w:lang w:bidi="ar-EG"/>
        </w:rPr>
      </w:pPr>
    </w:p>
    <w:p w14:paraId="6BD50155" w14:textId="77777777" w:rsidR="007A6F4E" w:rsidRPr="00327140" w:rsidRDefault="007A6F4E" w:rsidP="00266A78">
      <w:pPr>
        <w:bidi/>
        <w:spacing w:line="360" w:lineRule="auto"/>
        <w:rPr>
          <w:rFonts w:asciiTheme="majorBidi" w:hAnsiTheme="majorBidi" w:cstheme="majorBidi"/>
          <w:b/>
          <w:bCs/>
          <w:sz w:val="24"/>
          <w:szCs w:val="24"/>
          <w:rtl/>
          <w:lang w:bidi="ar-EG"/>
        </w:rPr>
      </w:pPr>
    </w:p>
    <w:p w14:paraId="65A1174F" w14:textId="77777777" w:rsidR="007A6F4E" w:rsidRPr="00327140" w:rsidRDefault="007A6F4E" w:rsidP="00266A78">
      <w:pPr>
        <w:bidi/>
        <w:spacing w:line="360" w:lineRule="auto"/>
        <w:rPr>
          <w:rFonts w:asciiTheme="majorBidi" w:hAnsiTheme="majorBidi" w:cstheme="majorBidi"/>
          <w:b/>
          <w:bCs/>
          <w:sz w:val="24"/>
          <w:szCs w:val="24"/>
          <w:rtl/>
          <w:lang w:bidi="ar-EG"/>
        </w:rPr>
      </w:pPr>
    </w:p>
    <w:p w14:paraId="70080E3C" w14:textId="77777777" w:rsidR="007A6F4E" w:rsidRPr="00327140" w:rsidRDefault="007A6F4E" w:rsidP="00266A78">
      <w:pPr>
        <w:bidi/>
        <w:spacing w:line="360" w:lineRule="auto"/>
        <w:ind w:left="-874"/>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ثانياً: محاور الاستبانة.</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3102"/>
        <w:gridCol w:w="777"/>
        <w:gridCol w:w="849"/>
        <w:gridCol w:w="851"/>
        <w:gridCol w:w="916"/>
        <w:gridCol w:w="861"/>
        <w:gridCol w:w="760"/>
        <w:gridCol w:w="1853"/>
      </w:tblGrid>
      <w:tr w:rsidR="007A6F4E" w:rsidRPr="00327140" w14:paraId="61AC0B40" w14:textId="77777777" w:rsidTr="007A6F4E">
        <w:trPr>
          <w:jc w:val="center"/>
        </w:trPr>
        <w:tc>
          <w:tcPr>
            <w:tcW w:w="461" w:type="dxa"/>
            <w:vMerge w:val="restart"/>
            <w:shd w:val="clear" w:color="auto" w:fill="D9D9D9"/>
            <w:vAlign w:val="center"/>
          </w:tcPr>
          <w:p w14:paraId="0016FA27" w14:textId="77777777" w:rsidR="007A6F4E" w:rsidRPr="00327140" w:rsidRDefault="007A6F4E" w:rsidP="00266A78">
            <w:pPr>
              <w:bidi/>
              <w:spacing w:line="360" w:lineRule="auto"/>
              <w:jc w:val="center"/>
              <w:rPr>
                <w:rFonts w:asciiTheme="majorBidi" w:hAnsiTheme="majorBidi" w:cstheme="majorBidi"/>
                <w:sz w:val="24"/>
                <w:szCs w:val="24"/>
                <w:rtl/>
                <w:lang w:bidi="ar-EG"/>
              </w:rPr>
            </w:pPr>
            <w:r w:rsidRPr="00327140">
              <w:rPr>
                <w:rFonts w:asciiTheme="majorBidi" w:hAnsiTheme="majorBidi" w:cstheme="majorBidi"/>
                <w:sz w:val="24"/>
                <w:szCs w:val="24"/>
                <w:rtl/>
                <w:lang w:bidi="ar-EG"/>
              </w:rPr>
              <w:t>م</w:t>
            </w:r>
          </w:p>
        </w:tc>
        <w:tc>
          <w:tcPr>
            <w:tcW w:w="3102" w:type="dxa"/>
            <w:vMerge w:val="restart"/>
            <w:shd w:val="clear" w:color="auto" w:fill="D9D9D9"/>
            <w:vAlign w:val="center"/>
          </w:tcPr>
          <w:p w14:paraId="0C876271"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استخدام الذكاء الإصطناعي في إعداد نموذج جديد لإدارة رأس المال البشري في ظل التحديات المعاصرة (دراسة ميدانيه بالتطبيق على جامعة الملك فهد للبترول والمعادن)</w:t>
            </w:r>
          </w:p>
        </w:tc>
        <w:tc>
          <w:tcPr>
            <w:tcW w:w="1626" w:type="dxa"/>
            <w:gridSpan w:val="2"/>
            <w:shd w:val="clear" w:color="auto" w:fill="D9D9D9"/>
            <w:vAlign w:val="center"/>
          </w:tcPr>
          <w:p w14:paraId="40D84C57" w14:textId="77777777" w:rsidR="007A6F4E" w:rsidRPr="00327140" w:rsidRDefault="007A6F4E" w:rsidP="00266A78">
            <w:pPr>
              <w:bidi/>
              <w:spacing w:line="360" w:lineRule="auto"/>
              <w:jc w:val="center"/>
              <w:rPr>
                <w:rFonts w:asciiTheme="majorBidi" w:hAnsiTheme="majorBidi" w:cstheme="majorBidi"/>
                <w:b/>
                <w:bCs/>
                <w:sz w:val="24"/>
                <w:szCs w:val="24"/>
                <w:lang w:bidi="ar-EG"/>
              </w:rPr>
            </w:pPr>
            <w:r w:rsidRPr="00327140">
              <w:rPr>
                <w:rFonts w:asciiTheme="majorBidi" w:hAnsiTheme="majorBidi" w:cstheme="majorBidi"/>
                <w:b/>
                <w:bCs/>
                <w:sz w:val="24"/>
                <w:szCs w:val="24"/>
                <w:rtl/>
                <w:lang w:bidi="ar-EG"/>
              </w:rPr>
              <w:t>مدى مناسبة الفقرة</w:t>
            </w:r>
          </w:p>
        </w:tc>
        <w:tc>
          <w:tcPr>
            <w:tcW w:w="1767" w:type="dxa"/>
            <w:gridSpan w:val="2"/>
            <w:shd w:val="clear" w:color="auto" w:fill="D9D9D9"/>
            <w:vAlign w:val="center"/>
          </w:tcPr>
          <w:p w14:paraId="44F56B15"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الانتماء</w:t>
            </w:r>
          </w:p>
        </w:tc>
        <w:tc>
          <w:tcPr>
            <w:tcW w:w="1621" w:type="dxa"/>
            <w:gridSpan w:val="2"/>
            <w:shd w:val="clear" w:color="auto" w:fill="D9D9D9"/>
            <w:vAlign w:val="center"/>
          </w:tcPr>
          <w:p w14:paraId="1619E537"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السلامة اللغوية</w:t>
            </w:r>
          </w:p>
        </w:tc>
        <w:tc>
          <w:tcPr>
            <w:tcW w:w="1853" w:type="dxa"/>
            <w:shd w:val="clear" w:color="auto" w:fill="D9D9D9"/>
            <w:vAlign w:val="center"/>
          </w:tcPr>
          <w:p w14:paraId="7A7B279F"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ملاحظات</w:t>
            </w:r>
          </w:p>
        </w:tc>
      </w:tr>
      <w:tr w:rsidR="007A6F4E" w:rsidRPr="00327140" w14:paraId="639C24B3" w14:textId="77777777" w:rsidTr="007A6F4E">
        <w:trPr>
          <w:jc w:val="center"/>
        </w:trPr>
        <w:tc>
          <w:tcPr>
            <w:tcW w:w="461" w:type="dxa"/>
            <w:vMerge/>
            <w:tcBorders>
              <w:bottom w:val="single" w:sz="18" w:space="0" w:color="auto"/>
            </w:tcBorders>
            <w:shd w:val="clear" w:color="auto" w:fill="D9D9D9"/>
            <w:vAlign w:val="center"/>
          </w:tcPr>
          <w:p w14:paraId="20388645" w14:textId="77777777" w:rsidR="007A6F4E" w:rsidRPr="00327140" w:rsidRDefault="007A6F4E" w:rsidP="00266A78">
            <w:pPr>
              <w:bidi/>
              <w:spacing w:line="360" w:lineRule="auto"/>
              <w:jc w:val="center"/>
              <w:rPr>
                <w:rFonts w:asciiTheme="majorBidi" w:hAnsiTheme="majorBidi" w:cstheme="majorBidi"/>
                <w:sz w:val="24"/>
                <w:szCs w:val="24"/>
                <w:rtl/>
                <w:lang w:bidi="ar-EG"/>
              </w:rPr>
            </w:pPr>
          </w:p>
        </w:tc>
        <w:tc>
          <w:tcPr>
            <w:tcW w:w="3102" w:type="dxa"/>
            <w:vMerge/>
            <w:tcBorders>
              <w:bottom w:val="single" w:sz="18" w:space="0" w:color="auto"/>
            </w:tcBorders>
            <w:shd w:val="clear" w:color="auto" w:fill="D9D9D9"/>
            <w:vAlign w:val="center"/>
          </w:tcPr>
          <w:p w14:paraId="3383CDBF"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p>
        </w:tc>
        <w:tc>
          <w:tcPr>
            <w:tcW w:w="777" w:type="dxa"/>
            <w:tcBorders>
              <w:bottom w:val="single" w:sz="18" w:space="0" w:color="auto"/>
            </w:tcBorders>
            <w:shd w:val="clear" w:color="auto" w:fill="D9D9D9"/>
            <w:vAlign w:val="center"/>
          </w:tcPr>
          <w:p w14:paraId="6278F991"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اوافق</w:t>
            </w:r>
          </w:p>
        </w:tc>
        <w:tc>
          <w:tcPr>
            <w:tcW w:w="849" w:type="dxa"/>
            <w:tcBorders>
              <w:bottom w:val="single" w:sz="18" w:space="0" w:color="auto"/>
            </w:tcBorders>
            <w:shd w:val="clear" w:color="auto" w:fill="D9D9D9"/>
            <w:vAlign w:val="center"/>
          </w:tcPr>
          <w:p w14:paraId="560B2011"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غير مناسبة</w:t>
            </w:r>
          </w:p>
        </w:tc>
        <w:tc>
          <w:tcPr>
            <w:tcW w:w="851" w:type="dxa"/>
            <w:tcBorders>
              <w:bottom w:val="single" w:sz="18" w:space="0" w:color="auto"/>
            </w:tcBorders>
            <w:shd w:val="clear" w:color="auto" w:fill="D9D9D9"/>
            <w:vAlign w:val="center"/>
          </w:tcPr>
          <w:p w14:paraId="03DA17B4"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ينتمي</w:t>
            </w:r>
          </w:p>
        </w:tc>
        <w:tc>
          <w:tcPr>
            <w:tcW w:w="916" w:type="dxa"/>
            <w:tcBorders>
              <w:bottom w:val="single" w:sz="18" w:space="0" w:color="auto"/>
            </w:tcBorders>
            <w:shd w:val="clear" w:color="auto" w:fill="D9D9D9"/>
            <w:vAlign w:val="center"/>
          </w:tcPr>
          <w:p w14:paraId="60CBFA9A"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لاينتمي</w:t>
            </w:r>
          </w:p>
        </w:tc>
        <w:tc>
          <w:tcPr>
            <w:tcW w:w="861" w:type="dxa"/>
            <w:tcBorders>
              <w:bottom w:val="single" w:sz="18" w:space="0" w:color="auto"/>
            </w:tcBorders>
            <w:shd w:val="clear" w:color="auto" w:fill="D9D9D9"/>
            <w:vAlign w:val="center"/>
          </w:tcPr>
          <w:p w14:paraId="0C59D837"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سليم</w:t>
            </w:r>
          </w:p>
        </w:tc>
        <w:tc>
          <w:tcPr>
            <w:tcW w:w="760" w:type="dxa"/>
            <w:tcBorders>
              <w:bottom w:val="single" w:sz="18" w:space="0" w:color="auto"/>
            </w:tcBorders>
            <w:shd w:val="clear" w:color="auto" w:fill="D9D9D9"/>
            <w:vAlign w:val="center"/>
          </w:tcPr>
          <w:p w14:paraId="6DC86987"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غير سليم</w:t>
            </w:r>
          </w:p>
        </w:tc>
        <w:tc>
          <w:tcPr>
            <w:tcW w:w="1853" w:type="dxa"/>
            <w:tcBorders>
              <w:bottom w:val="single" w:sz="18" w:space="0" w:color="auto"/>
            </w:tcBorders>
            <w:shd w:val="clear" w:color="auto" w:fill="D9D9D9"/>
            <w:vAlign w:val="center"/>
          </w:tcPr>
          <w:p w14:paraId="3C855F0C" w14:textId="77777777" w:rsidR="007A6F4E" w:rsidRPr="00327140" w:rsidRDefault="007A6F4E" w:rsidP="00266A78">
            <w:pPr>
              <w:bidi/>
              <w:spacing w:line="360" w:lineRule="auto"/>
              <w:jc w:val="center"/>
              <w:rPr>
                <w:rFonts w:asciiTheme="majorBidi" w:hAnsiTheme="majorBidi" w:cstheme="majorBidi"/>
                <w:sz w:val="24"/>
                <w:szCs w:val="24"/>
                <w:rtl/>
                <w:lang w:bidi="ar-EG"/>
              </w:rPr>
            </w:pPr>
          </w:p>
        </w:tc>
      </w:tr>
      <w:tr w:rsidR="007A6F4E" w:rsidRPr="00327140" w14:paraId="3967BB7A" w14:textId="77777777" w:rsidTr="007A6F4E">
        <w:trPr>
          <w:jc w:val="center"/>
        </w:trPr>
        <w:tc>
          <w:tcPr>
            <w:tcW w:w="10430" w:type="dxa"/>
            <w:gridSpan w:val="9"/>
            <w:tcBorders>
              <w:top w:val="single" w:sz="18" w:space="0" w:color="auto"/>
            </w:tcBorders>
            <w:shd w:val="clear" w:color="auto" w:fill="B4C6E7"/>
            <w:vAlign w:val="center"/>
          </w:tcPr>
          <w:p w14:paraId="7838E2F5" w14:textId="77777777" w:rsidR="007A6F4E" w:rsidRPr="00327140" w:rsidRDefault="007A6F4E"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الأول: واقع ادارة راس المال البشري (المعارف، الخبرات، المهارات) في جامعة الملك فهد للبترول والمعادن</w:t>
            </w:r>
          </w:p>
        </w:tc>
      </w:tr>
      <w:tr w:rsidR="007A6F4E" w:rsidRPr="00327140" w14:paraId="4195DC11" w14:textId="77777777" w:rsidTr="00E31603">
        <w:trPr>
          <w:jc w:val="center"/>
        </w:trPr>
        <w:tc>
          <w:tcPr>
            <w:tcW w:w="10430" w:type="dxa"/>
            <w:gridSpan w:val="9"/>
            <w:tcBorders>
              <w:top w:val="single" w:sz="18" w:space="0" w:color="auto"/>
            </w:tcBorders>
            <w:vAlign w:val="center"/>
          </w:tcPr>
          <w:p w14:paraId="5B901581" w14:textId="77777777" w:rsidR="007A6F4E" w:rsidRPr="00327140" w:rsidRDefault="007A6F4E"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الأول: المعارف</w:t>
            </w:r>
          </w:p>
        </w:tc>
      </w:tr>
      <w:tr w:rsidR="007A6F4E" w:rsidRPr="00327140" w14:paraId="354A75D5" w14:textId="77777777" w:rsidTr="00E31603">
        <w:trPr>
          <w:jc w:val="center"/>
        </w:trPr>
        <w:tc>
          <w:tcPr>
            <w:tcW w:w="461" w:type="dxa"/>
            <w:tcBorders>
              <w:top w:val="single" w:sz="18" w:space="0" w:color="auto"/>
            </w:tcBorders>
            <w:vAlign w:val="center"/>
          </w:tcPr>
          <w:p w14:paraId="2D2848BA"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1</w:t>
            </w:r>
          </w:p>
        </w:tc>
        <w:tc>
          <w:tcPr>
            <w:tcW w:w="3102" w:type="dxa"/>
            <w:tcBorders>
              <w:top w:val="single" w:sz="18" w:space="0" w:color="auto"/>
            </w:tcBorders>
          </w:tcPr>
          <w:p w14:paraId="7D7AC528" w14:textId="77777777" w:rsidR="007A6F4E" w:rsidRPr="00327140" w:rsidRDefault="007A6F4E" w:rsidP="00266A78">
            <w:pPr>
              <w:bidi/>
              <w:spacing w:line="360" w:lineRule="auto"/>
              <w:jc w:val="both"/>
              <w:rPr>
                <w:rFonts w:asciiTheme="majorBidi" w:eastAsia="Times New Roman" w:hAnsiTheme="majorBidi" w:cstheme="majorBidi"/>
                <w:sz w:val="24"/>
                <w:szCs w:val="24"/>
                <w:rtl/>
              </w:rPr>
            </w:pPr>
            <w:r w:rsidRPr="00327140">
              <w:rPr>
                <w:rFonts w:asciiTheme="majorBidi" w:hAnsiTheme="majorBidi" w:cstheme="majorBidi"/>
                <w:sz w:val="24"/>
                <w:szCs w:val="24"/>
                <w:rtl/>
              </w:rPr>
              <w:t>توفر الجامعة بيئة عمل تدعم اكتساب المعرفة المتخصصة في مجالات الطاقة والتقنية</w:t>
            </w:r>
            <w:r w:rsidRPr="00327140">
              <w:rPr>
                <w:rFonts w:asciiTheme="majorBidi" w:hAnsiTheme="majorBidi" w:cstheme="majorBidi"/>
                <w:sz w:val="24"/>
                <w:szCs w:val="24"/>
              </w:rPr>
              <w:t>.</w:t>
            </w:r>
          </w:p>
        </w:tc>
        <w:tc>
          <w:tcPr>
            <w:tcW w:w="777" w:type="dxa"/>
            <w:tcBorders>
              <w:top w:val="single" w:sz="18" w:space="0" w:color="auto"/>
            </w:tcBorders>
            <w:vAlign w:val="center"/>
          </w:tcPr>
          <w:p w14:paraId="69EA9B92" w14:textId="77777777" w:rsidR="007A6F4E" w:rsidRPr="00327140" w:rsidRDefault="007A6F4E" w:rsidP="00266A78">
            <w:pPr>
              <w:bidi/>
              <w:spacing w:line="360" w:lineRule="auto"/>
              <w:rPr>
                <w:rFonts w:asciiTheme="majorBidi" w:hAnsiTheme="majorBidi" w:cstheme="majorBidi"/>
                <w:b/>
                <w:bCs/>
                <w:sz w:val="24"/>
                <w:szCs w:val="24"/>
                <w:rtl/>
              </w:rPr>
            </w:pPr>
          </w:p>
        </w:tc>
        <w:tc>
          <w:tcPr>
            <w:tcW w:w="849" w:type="dxa"/>
            <w:tcBorders>
              <w:top w:val="single" w:sz="18" w:space="0" w:color="auto"/>
            </w:tcBorders>
            <w:vAlign w:val="center"/>
          </w:tcPr>
          <w:p w14:paraId="685F1C9C"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tcBorders>
              <w:top w:val="single" w:sz="18" w:space="0" w:color="auto"/>
            </w:tcBorders>
            <w:vAlign w:val="center"/>
          </w:tcPr>
          <w:p w14:paraId="23D96E15"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tcBorders>
              <w:top w:val="single" w:sz="18" w:space="0" w:color="auto"/>
            </w:tcBorders>
            <w:vAlign w:val="center"/>
          </w:tcPr>
          <w:p w14:paraId="6760D433"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tcBorders>
              <w:top w:val="single" w:sz="18" w:space="0" w:color="auto"/>
            </w:tcBorders>
            <w:vAlign w:val="center"/>
          </w:tcPr>
          <w:p w14:paraId="08B987B1"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tcBorders>
              <w:top w:val="single" w:sz="18" w:space="0" w:color="auto"/>
            </w:tcBorders>
            <w:vAlign w:val="center"/>
          </w:tcPr>
          <w:p w14:paraId="509738A3"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tcBorders>
              <w:top w:val="single" w:sz="18" w:space="0" w:color="auto"/>
            </w:tcBorders>
            <w:vAlign w:val="center"/>
          </w:tcPr>
          <w:p w14:paraId="5464ACEA"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27BD0989" w14:textId="77777777" w:rsidTr="00E31603">
        <w:trPr>
          <w:jc w:val="center"/>
        </w:trPr>
        <w:tc>
          <w:tcPr>
            <w:tcW w:w="461" w:type="dxa"/>
            <w:vAlign w:val="center"/>
          </w:tcPr>
          <w:p w14:paraId="04974AA5"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3102" w:type="dxa"/>
          </w:tcPr>
          <w:p w14:paraId="3B173C63"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تعتمد الجامعة على برامج تدريبية حديثة لتحديث المعارف لدى العاملين بشكل دوري</w:t>
            </w:r>
            <w:r w:rsidRPr="00327140">
              <w:rPr>
                <w:rFonts w:asciiTheme="majorBidi" w:hAnsiTheme="majorBidi" w:cstheme="majorBidi"/>
                <w:sz w:val="24"/>
                <w:szCs w:val="24"/>
              </w:rPr>
              <w:t>.</w:t>
            </w:r>
          </w:p>
        </w:tc>
        <w:tc>
          <w:tcPr>
            <w:tcW w:w="777" w:type="dxa"/>
            <w:vAlign w:val="center"/>
          </w:tcPr>
          <w:p w14:paraId="05746E65"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5EBBD6A8"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6726CD2F"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569A8254"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0086ACD5"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49A11276"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434E23B7"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0910A32D" w14:textId="77777777" w:rsidTr="00E31603">
        <w:trPr>
          <w:jc w:val="center"/>
        </w:trPr>
        <w:tc>
          <w:tcPr>
            <w:tcW w:w="461" w:type="dxa"/>
            <w:vAlign w:val="center"/>
          </w:tcPr>
          <w:p w14:paraId="1A238F62"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3</w:t>
            </w:r>
          </w:p>
        </w:tc>
        <w:tc>
          <w:tcPr>
            <w:tcW w:w="3102" w:type="dxa"/>
          </w:tcPr>
          <w:p w14:paraId="6140686F" w14:textId="77777777" w:rsidR="007A6F4E" w:rsidRPr="00327140" w:rsidRDefault="007A6F4E" w:rsidP="00266A78">
            <w:pPr>
              <w:bidi/>
              <w:spacing w:line="360" w:lineRule="auto"/>
              <w:jc w:val="both"/>
              <w:rPr>
                <w:rFonts w:asciiTheme="majorBidi" w:eastAsia="Times New Roman" w:hAnsiTheme="majorBidi" w:cstheme="majorBidi"/>
                <w:sz w:val="24"/>
                <w:szCs w:val="24"/>
                <w:rtl/>
              </w:rPr>
            </w:pPr>
            <w:r w:rsidRPr="00327140">
              <w:rPr>
                <w:rFonts w:asciiTheme="majorBidi" w:hAnsiTheme="majorBidi" w:cstheme="majorBidi"/>
                <w:sz w:val="24"/>
                <w:szCs w:val="24"/>
                <w:rtl/>
              </w:rPr>
              <w:t>تشجع الجامعة الموظفين على المشاركة في المؤتمرات والندوات العلمية لزيادة معرفتهم</w:t>
            </w:r>
            <w:r w:rsidRPr="00327140">
              <w:rPr>
                <w:rFonts w:asciiTheme="majorBidi" w:hAnsiTheme="majorBidi" w:cstheme="majorBidi"/>
                <w:sz w:val="24"/>
                <w:szCs w:val="24"/>
              </w:rPr>
              <w:t>.</w:t>
            </w:r>
          </w:p>
        </w:tc>
        <w:tc>
          <w:tcPr>
            <w:tcW w:w="777" w:type="dxa"/>
            <w:vAlign w:val="center"/>
          </w:tcPr>
          <w:p w14:paraId="7EF34F4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57343DCA"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0A334BD2"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6CF07E2B"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61253161"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6AE43685"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500C75D1"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5A7FF4C2" w14:textId="77777777" w:rsidTr="00E31603">
        <w:trPr>
          <w:jc w:val="center"/>
        </w:trPr>
        <w:tc>
          <w:tcPr>
            <w:tcW w:w="10430" w:type="dxa"/>
            <w:gridSpan w:val="9"/>
            <w:vAlign w:val="center"/>
          </w:tcPr>
          <w:p w14:paraId="5E50BD6D" w14:textId="77777777" w:rsidR="007A6F4E" w:rsidRPr="00327140" w:rsidRDefault="007A6F4E"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الثاني: الخبرات</w:t>
            </w:r>
          </w:p>
        </w:tc>
      </w:tr>
      <w:tr w:rsidR="007A6F4E" w:rsidRPr="00327140" w14:paraId="1A372E15" w14:textId="77777777" w:rsidTr="00E31603">
        <w:trPr>
          <w:jc w:val="center"/>
        </w:trPr>
        <w:tc>
          <w:tcPr>
            <w:tcW w:w="461" w:type="dxa"/>
            <w:vAlign w:val="center"/>
          </w:tcPr>
          <w:p w14:paraId="79DDA179" w14:textId="77777777" w:rsidR="007A6F4E" w:rsidRPr="00327140" w:rsidRDefault="007A6F4E" w:rsidP="00266A78">
            <w:pPr>
              <w:bidi/>
              <w:spacing w:line="360" w:lineRule="auto"/>
              <w:jc w:val="center"/>
              <w:rPr>
                <w:rFonts w:asciiTheme="majorBidi" w:hAnsiTheme="majorBidi" w:cstheme="majorBidi"/>
                <w:b/>
                <w:bCs/>
                <w:sz w:val="24"/>
                <w:szCs w:val="24"/>
                <w:lang w:bidi="ar-EG"/>
              </w:rPr>
            </w:pPr>
            <w:r w:rsidRPr="00327140">
              <w:rPr>
                <w:rFonts w:asciiTheme="majorBidi" w:hAnsiTheme="majorBidi" w:cstheme="majorBidi"/>
                <w:b/>
                <w:bCs/>
                <w:sz w:val="24"/>
                <w:szCs w:val="24"/>
                <w:lang w:bidi="ar-EG"/>
              </w:rPr>
              <w:t>4</w:t>
            </w:r>
          </w:p>
        </w:tc>
        <w:tc>
          <w:tcPr>
            <w:tcW w:w="3102" w:type="dxa"/>
          </w:tcPr>
          <w:p w14:paraId="4688877B"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تمنح الجامعة فرصًا للموظفين لاكتساب الخبرة من خلال العمل في مشاريع ضخمة ومتنوعة</w:t>
            </w:r>
            <w:r w:rsidRPr="00327140">
              <w:rPr>
                <w:rFonts w:asciiTheme="majorBidi" w:hAnsiTheme="majorBidi" w:cstheme="majorBidi"/>
                <w:sz w:val="24"/>
                <w:szCs w:val="24"/>
              </w:rPr>
              <w:t>.</w:t>
            </w:r>
          </w:p>
        </w:tc>
        <w:tc>
          <w:tcPr>
            <w:tcW w:w="777" w:type="dxa"/>
            <w:vAlign w:val="center"/>
          </w:tcPr>
          <w:p w14:paraId="7EC2628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0249F37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6A0EC95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44FF58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1A8A95A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519D0E0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1130DA66"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225E2E3" w14:textId="77777777" w:rsidTr="00E31603">
        <w:trPr>
          <w:jc w:val="center"/>
        </w:trPr>
        <w:tc>
          <w:tcPr>
            <w:tcW w:w="461" w:type="dxa"/>
            <w:vAlign w:val="center"/>
          </w:tcPr>
          <w:p w14:paraId="51EFA9DA"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5</w:t>
            </w:r>
          </w:p>
        </w:tc>
        <w:tc>
          <w:tcPr>
            <w:tcW w:w="3102" w:type="dxa"/>
          </w:tcPr>
          <w:p w14:paraId="7254024F"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تعتمد الجامعة على أسلوب التناوب الوظيفي لتوسيع خبرات الأفراد في مجالات مختلفة</w:t>
            </w:r>
            <w:r w:rsidRPr="00327140">
              <w:rPr>
                <w:rFonts w:asciiTheme="majorBidi" w:hAnsiTheme="majorBidi" w:cstheme="majorBidi"/>
                <w:sz w:val="24"/>
                <w:szCs w:val="24"/>
              </w:rPr>
              <w:t>.</w:t>
            </w:r>
          </w:p>
        </w:tc>
        <w:tc>
          <w:tcPr>
            <w:tcW w:w="777" w:type="dxa"/>
            <w:vAlign w:val="center"/>
          </w:tcPr>
          <w:p w14:paraId="1BE9830B"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6854F7A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1EAE173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17BD666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80D896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1A5E13E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262E880B"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1F157114" w14:textId="77777777" w:rsidTr="00E31603">
        <w:trPr>
          <w:jc w:val="center"/>
        </w:trPr>
        <w:tc>
          <w:tcPr>
            <w:tcW w:w="461" w:type="dxa"/>
            <w:vAlign w:val="center"/>
          </w:tcPr>
          <w:p w14:paraId="627E16F3"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lastRenderedPageBreak/>
              <w:t>6</w:t>
            </w:r>
          </w:p>
        </w:tc>
        <w:tc>
          <w:tcPr>
            <w:tcW w:w="3102" w:type="dxa"/>
          </w:tcPr>
          <w:p w14:paraId="1A43451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تستفيد الجامعة من خبرات الموظفين القدامى عبر برامج الإرشاد والتوجيه المهني</w:t>
            </w:r>
            <w:r w:rsidRPr="00327140">
              <w:rPr>
                <w:rFonts w:asciiTheme="majorBidi" w:hAnsiTheme="majorBidi" w:cstheme="majorBidi"/>
                <w:sz w:val="24"/>
                <w:szCs w:val="24"/>
              </w:rPr>
              <w:t>.</w:t>
            </w:r>
          </w:p>
        </w:tc>
        <w:tc>
          <w:tcPr>
            <w:tcW w:w="777" w:type="dxa"/>
            <w:vAlign w:val="center"/>
          </w:tcPr>
          <w:p w14:paraId="21BF4566"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41D6280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4FCB7E4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4CB901F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708CA70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5EF0E35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5A4EE0DD"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511E1B97" w14:textId="77777777" w:rsidTr="00E31603">
        <w:trPr>
          <w:jc w:val="center"/>
        </w:trPr>
        <w:tc>
          <w:tcPr>
            <w:tcW w:w="10430" w:type="dxa"/>
            <w:gridSpan w:val="9"/>
            <w:vAlign w:val="center"/>
          </w:tcPr>
          <w:p w14:paraId="149FCA3C" w14:textId="77777777" w:rsidR="007A6F4E" w:rsidRPr="00327140" w:rsidRDefault="007A6F4E"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b/>
                <w:bCs/>
                <w:sz w:val="24"/>
                <w:szCs w:val="24"/>
                <w:rtl/>
                <w:lang w:bidi="ar-EG"/>
              </w:rPr>
              <w:t>البعد الثالث: المهارات</w:t>
            </w:r>
          </w:p>
        </w:tc>
      </w:tr>
      <w:tr w:rsidR="007A6F4E" w:rsidRPr="00327140" w14:paraId="2FB913C0" w14:textId="77777777" w:rsidTr="00E31603">
        <w:trPr>
          <w:jc w:val="center"/>
        </w:trPr>
        <w:tc>
          <w:tcPr>
            <w:tcW w:w="461" w:type="dxa"/>
            <w:vAlign w:val="center"/>
          </w:tcPr>
          <w:p w14:paraId="0B1547C0"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7</w:t>
            </w:r>
          </w:p>
        </w:tc>
        <w:tc>
          <w:tcPr>
            <w:tcW w:w="3102" w:type="dxa"/>
          </w:tcPr>
          <w:p w14:paraId="4A6E46B3"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تركز الجامعة على تطوير المهارات التقنية من خلال برامج تدريب داخلية وخارجية</w:t>
            </w:r>
            <w:r w:rsidRPr="00327140">
              <w:rPr>
                <w:rFonts w:asciiTheme="majorBidi" w:hAnsiTheme="majorBidi" w:cstheme="majorBidi"/>
                <w:sz w:val="24"/>
                <w:szCs w:val="24"/>
              </w:rPr>
              <w:t>.</w:t>
            </w:r>
          </w:p>
        </w:tc>
        <w:tc>
          <w:tcPr>
            <w:tcW w:w="777" w:type="dxa"/>
            <w:vAlign w:val="center"/>
          </w:tcPr>
          <w:p w14:paraId="039B127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6F2096C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5046376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30C91B4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2E29367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7E1C00E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135B46D5"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97B1CF6" w14:textId="77777777" w:rsidTr="00E31603">
        <w:trPr>
          <w:jc w:val="center"/>
        </w:trPr>
        <w:tc>
          <w:tcPr>
            <w:tcW w:w="461" w:type="dxa"/>
            <w:vAlign w:val="center"/>
          </w:tcPr>
          <w:p w14:paraId="6A377355"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8</w:t>
            </w:r>
          </w:p>
        </w:tc>
        <w:tc>
          <w:tcPr>
            <w:tcW w:w="3102" w:type="dxa"/>
          </w:tcPr>
          <w:p w14:paraId="6C5061C3"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تنمي الجامعة المهارات القيادية عبر دورات مكثفة وورش عمل تخصصية</w:t>
            </w:r>
            <w:r w:rsidRPr="00327140">
              <w:rPr>
                <w:rFonts w:asciiTheme="majorBidi" w:hAnsiTheme="majorBidi" w:cstheme="majorBidi"/>
                <w:sz w:val="24"/>
                <w:szCs w:val="24"/>
              </w:rPr>
              <w:t>.</w:t>
            </w:r>
          </w:p>
        </w:tc>
        <w:tc>
          <w:tcPr>
            <w:tcW w:w="777" w:type="dxa"/>
            <w:vAlign w:val="center"/>
          </w:tcPr>
          <w:p w14:paraId="62C3668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7D41506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4DB7BB2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1C9347F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93DB50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2F570B56"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395ABFC1"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799E7CF0" w14:textId="77777777" w:rsidTr="00E31603">
        <w:trPr>
          <w:jc w:val="center"/>
        </w:trPr>
        <w:tc>
          <w:tcPr>
            <w:tcW w:w="461" w:type="dxa"/>
            <w:vAlign w:val="center"/>
          </w:tcPr>
          <w:p w14:paraId="3312FF01"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9</w:t>
            </w:r>
          </w:p>
        </w:tc>
        <w:tc>
          <w:tcPr>
            <w:tcW w:w="3102" w:type="dxa"/>
          </w:tcPr>
          <w:p w14:paraId="7ACDA9F1"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توظف الجامعة أدوات رقمية متقدمة لتقييم المهارات وتحديد الاحتياجات التدريبية</w:t>
            </w:r>
            <w:r w:rsidRPr="00327140">
              <w:rPr>
                <w:rFonts w:asciiTheme="majorBidi" w:hAnsiTheme="majorBidi" w:cstheme="majorBidi"/>
                <w:sz w:val="24"/>
                <w:szCs w:val="24"/>
              </w:rPr>
              <w:t>.</w:t>
            </w:r>
          </w:p>
        </w:tc>
        <w:tc>
          <w:tcPr>
            <w:tcW w:w="777" w:type="dxa"/>
            <w:vAlign w:val="center"/>
          </w:tcPr>
          <w:p w14:paraId="3EFD87E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1F544ED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0623DD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3EC2F5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26E1C1B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3DD1D49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35D64EEC"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40746891"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502BEEC9" w14:textId="77777777" w:rsidR="007A6F4E" w:rsidRPr="00327140" w:rsidRDefault="007A6F4E"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7A6F4E" w:rsidRPr="00327140" w14:paraId="3A2144CB" w14:textId="77777777" w:rsidTr="00E31603">
        <w:trPr>
          <w:jc w:val="center"/>
        </w:trPr>
        <w:tc>
          <w:tcPr>
            <w:tcW w:w="10430" w:type="dxa"/>
            <w:gridSpan w:val="9"/>
            <w:tcBorders>
              <w:top w:val="single" w:sz="24" w:space="0" w:color="auto"/>
            </w:tcBorders>
            <w:vAlign w:val="center"/>
          </w:tcPr>
          <w:p w14:paraId="4CDC4A75"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الأول: الاستراتيجية</w:t>
            </w:r>
          </w:p>
        </w:tc>
      </w:tr>
      <w:tr w:rsidR="007A6F4E" w:rsidRPr="00327140" w14:paraId="780233DF" w14:textId="77777777" w:rsidTr="00E31603">
        <w:trPr>
          <w:jc w:val="center"/>
        </w:trPr>
        <w:tc>
          <w:tcPr>
            <w:tcW w:w="461" w:type="dxa"/>
            <w:vAlign w:val="center"/>
          </w:tcPr>
          <w:p w14:paraId="2958F4DE"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w:t>
            </w:r>
          </w:p>
        </w:tc>
        <w:tc>
          <w:tcPr>
            <w:tcW w:w="3102" w:type="dxa"/>
          </w:tcPr>
          <w:p w14:paraId="54B6A950"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تعتمد الجامعة على الذكاء الاصطناعي ضمن خططها الاستراتيجية طويلة المدى</w:t>
            </w:r>
            <w:r w:rsidRPr="00327140">
              <w:rPr>
                <w:rFonts w:asciiTheme="majorBidi" w:hAnsiTheme="majorBidi" w:cstheme="majorBidi"/>
                <w:sz w:val="24"/>
                <w:szCs w:val="24"/>
              </w:rPr>
              <w:t>.</w:t>
            </w:r>
          </w:p>
        </w:tc>
        <w:tc>
          <w:tcPr>
            <w:tcW w:w="777" w:type="dxa"/>
            <w:vAlign w:val="center"/>
          </w:tcPr>
          <w:p w14:paraId="7E8A328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16C18EC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1A8E6BF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64D195A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766680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0EB2B2C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788095DD"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2153DDD3" w14:textId="77777777" w:rsidTr="00E31603">
        <w:trPr>
          <w:jc w:val="center"/>
        </w:trPr>
        <w:tc>
          <w:tcPr>
            <w:tcW w:w="461" w:type="dxa"/>
            <w:vAlign w:val="center"/>
          </w:tcPr>
          <w:p w14:paraId="078CE422"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2</w:t>
            </w:r>
          </w:p>
        </w:tc>
        <w:tc>
          <w:tcPr>
            <w:tcW w:w="3102" w:type="dxa"/>
          </w:tcPr>
          <w:p w14:paraId="4318920A"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تضع الجامعة أولويات واضحة لتوسيع تطبيقات الذكاء الاصطناعي</w:t>
            </w:r>
            <w:r w:rsidRPr="00327140">
              <w:rPr>
                <w:rFonts w:asciiTheme="majorBidi" w:hAnsiTheme="majorBidi" w:cstheme="majorBidi"/>
                <w:sz w:val="24"/>
                <w:szCs w:val="24"/>
              </w:rPr>
              <w:t>.</w:t>
            </w:r>
          </w:p>
        </w:tc>
        <w:tc>
          <w:tcPr>
            <w:tcW w:w="777" w:type="dxa"/>
            <w:vAlign w:val="center"/>
          </w:tcPr>
          <w:p w14:paraId="20A7717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52B9727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2F68556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0A24AE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7D1F857B"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3D50C78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5F036C05"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4709EAD1" w14:textId="77777777" w:rsidTr="00E31603">
        <w:trPr>
          <w:jc w:val="center"/>
        </w:trPr>
        <w:tc>
          <w:tcPr>
            <w:tcW w:w="461" w:type="dxa"/>
            <w:vAlign w:val="center"/>
          </w:tcPr>
          <w:p w14:paraId="2971B19C"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3</w:t>
            </w:r>
          </w:p>
        </w:tc>
        <w:tc>
          <w:tcPr>
            <w:tcW w:w="3102" w:type="dxa"/>
          </w:tcPr>
          <w:p w14:paraId="09B76BD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تتابع الجامعة مؤشرات الأداء المرتبطة باستخدام الذكاء الاصطناعي</w:t>
            </w:r>
            <w:r w:rsidRPr="00327140">
              <w:rPr>
                <w:rFonts w:asciiTheme="majorBidi" w:hAnsiTheme="majorBidi" w:cstheme="majorBidi"/>
                <w:sz w:val="24"/>
                <w:szCs w:val="24"/>
              </w:rPr>
              <w:t>.</w:t>
            </w:r>
          </w:p>
        </w:tc>
        <w:tc>
          <w:tcPr>
            <w:tcW w:w="777" w:type="dxa"/>
            <w:vAlign w:val="center"/>
          </w:tcPr>
          <w:p w14:paraId="5CB1CDFB"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2C38081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7C9A9E56"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2B9367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266C2CF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1F057AC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30444B4F"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391C731D" w14:textId="77777777" w:rsidTr="00E31603">
        <w:trPr>
          <w:jc w:val="center"/>
        </w:trPr>
        <w:tc>
          <w:tcPr>
            <w:tcW w:w="10430" w:type="dxa"/>
            <w:gridSpan w:val="9"/>
            <w:vAlign w:val="center"/>
          </w:tcPr>
          <w:p w14:paraId="62823AF3"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الثاني: البرمجيات</w:t>
            </w:r>
          </w:p>
        </w:tc>
      </w:tr>
      <w:tr w:rsidR="007A6F4E" w:rsidRPr="00327140" w14:paraId="04867419" w14:textId="77777777" w:rsidTr="00E31603">
        <w:trPr>
          <w:jc w:val="center"/>
        </w:trPr>
        <w:tc>
          <w:tcPr>
            <w:tcW w:w="461" w:type="dxa"/>
            <w:vAlign w:val="center"/>
          </w:tcPr>
          <w:p w14:paraId="1378FC86"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4</w:t>
            </w:r>
          </w:p>
        </w:tc>
        <w:tc>
          <w:tcPr>
            <w:tcW w:w="3102" w:type="dxa"/>
          </w:tcPr>
          <w:p w14:paraId="237C641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تستخدم الجامعة برمجيات ذكاء اصطناعي في تحليل البيانات</w:t>
            </w:r>
            <w:r w:rsidRPr="00327140">
              <w:rPr>
                <w:rFonts w:asciiTheme="majorBidi" w:hAnsiTheme="majorBidi" w:cstheme="majorBidi"/>
                <w:sz w:val="24"/>
                <w:szCs w:val="24"/>
              </w:rPr>
              <w:t>.</w:t>
            </w:r>
          </w:p>
        </w:tc>
        <w:tc>
          <w:tcPr>
            <w:tcW w:w="777" w:type="dxa"/>
            <w:vAlign w:val="center"/>
          </w:tcPr>
          <w:p w14:paraId="761998A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4F0242F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24D0DBB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7B8A0CB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7A15BCE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2EFC418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1E6ADBFE"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3E893365" w14:textId="77777777" w:rsidTr="00E31603">
        <w:trPr>
          <w:jc w:val="center"/>
        </w:trPr>
        <w:tc>
          <w:tcPr>
            <w:tcW w:w="461" w:type="dxa"/>
            <w:vAlign w:val="center"/>
          </w:tcPr>
          <w:p w14:paraId="352087DF"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lastRenderedPageBreak/>
              <w:t>5</w:t>
            </w:r>
          </w:p>
        </w:tc>
        <w:tc>
          <w:tcPr>
            <w:tcW w:w="3102" w:type="dxa"/>
          </w:tcPr>
          <w:p w14:paraId="3C0956F8"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تطوّر الجامعة البرمجيات الذكية بشكل دوري لضمان فعاليتها</w:t>
            </w:r>
            <w:r w:rsidRPr="00327140">
              <w:rPr>
                <w:rFonts w:asciiTheme="majorBidi" w:hAnsiTheme="majorBidi" w:cstheme="majorBidi"/>
                <w:sz w:val="24"/>
                <w:szCs w:val="24"/>
              </w:rPr>
              <w:t>.</w:t>
            </w:r>
          </w:p>
        </w:tc>
        <w:tc>
          <w:tcPr>
            <w:tcW w:w="777" w:type="dxa"/>
            <w:vAlign w:val="center"/>
          </w:tcPr>
          <w:p w14:paraId="4D5A439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1ADF7CA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ABDDE2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30FF21BB"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46BDCDF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7A92433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58292BFB"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06F54FB5" w14:textId="77777777" w:rsidTr="00E31603">
        <w:trPr>
          <w:jc w:val="center"/>
        </w:trPr>
        <w:tc>
          <w:tcPr>
            <w:tcW w:w="461" w:type="dxa"/>
            <w:vAlign w:val="center"/>
          </w:tcPr>
          <w:p w14:paraId="30858328"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6</w:t>
            </w:r>
          </w:p>
        </w:tc>
        <w:tc>
          <w:tcPr>
            <w:tcW w:w="3102" w:type="dxa"/>
          </w:tcPr>
          <w:p w14:paraId="0D056ABA"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توفر الجامعة واجهات برمجية سهلة الاستخدام تدعم التطبيقات الذكية</w:t>
            </w:r>
            <w:r w:rsidRPr="00327140">
              <w:rPr>
                <w:rFonts w:asciiTheme="majorBidi" w:hAnsiTheme="majorBidi" w:cstheme="majorBidi"/>
                <w:sz w:val="24"/>
                <w:szCs w:val="24"/>
              </w:rPr>
              <w:t>.</w:t>
            </w:r>
          </w:p>
        </w:tc>
        <w:tc>
          <w:tcPr>
            <w:tcW w:w="777" w:type="dxa"/>
            <w:vAlign w:val="center"/>
          </w:tcPr>
          <w:p w14:paraId="23DC293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50257C3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491C33E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9FF4B6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31FB9FC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1D2C8EF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5174BFF7"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78D976B" w14:textId="77777777" w:rsidTr="00E31603">
        <w:trPr>
          <w:jc w:val="center"/>
        </w:trPr>
        <w:tc>
          <w:tcPr>
            <w:tcW w:w="10430" w:type="dxa"/>
            <w:gridSpan w:val="9"/>
            <w:vAlign w:val="center"/>
          </w:tcPr>
          <w:p w14:paraId="0BFF9897"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الثالث: البنية التحتية</w:t>
            </w:r>
          </w:p>
        </w:tc>
      </w:tr>
      <w:tr w:rsidR="007A6F4E" w:rsidRPr="00327140" w14:paraId="52B2C904" w14:textId="77777777" w:rsidTr="00E31603">
        <w:trPr>
          <w:jc w:val="center"/>
        </w:trPr>
        <w:tc>
          <w:tcPr>
            <w:tcW w:w="461" w:type="dxa"/>
            <w:vAlign w:val="center"/>
          </w:tcPr>
          <w:p w14:paraId="3DF6D769"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7</w:t>
            </w:r>
          </w:p>
        </w:tc>
        <w:tc>
          <w:tcPr>
            <w:tcW w:w="3102" w:type="dxa"/>
          </w:tcPr>
          <w:p w14:paraId="41B2B46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توفر الجامعة أنظمة تقنية تدعم تشغيل حلول الذكاء الاصطناعي</w:t>
            </w:r>
            <w:r w:rsidRPr="00327140">
              <w:rPr>
                <w:rFonts w:asciiTheme="majorBidi" w:hAnsiTheme="majorBidi" w:cstheme="majorBidi"/>
                <w:sz w:val="24"/>
                <w:szCs w:val="24"/>
              </w:rPr>
              <w:t>.</w:t>
            </w:r>
          </w:p>
        </w:tc>
        <w:tc>
          <w:tcPr>
            <w:tcW w:w="777" w:type="dxa"/>
            <w:vAlign w:val="center"/>
          </w:tcPr>
          <w:p w14:paraId="7FC0BF4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207695B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059F9E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16D5C34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21B14DE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2A05F68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41CF8F21"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203E14A1" w14:textId="77777777" w:rsidTr="00E31603">
        <w:trPr>
          <w:jc w:val="center"/>
        </w:trPr>
        <w:tc>
          <w:tcPr>
            <w:tcW w:w="461" w:type="dxa"/>
            <w:vAlign w:val="center"/>
          </w:tcPr>
          <w:p w14:paraId="2FD68B1A"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8</w:t>
            </w:r>
          </w:p>
        </w:tc>
        <w:tc>
          <w:tcPr>
            <w:tcW w:w="3102" w:type="dxa"/>
          </w:tcPr>
          <w:p w14:paraId="54A32675"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تزود الفرق العاملة بأجهزة ومعدات متطورة لتشغيل الأنظمة الذكية</w:t>
            </w:r>
            <w:r w:rsidRPr="00327140">
              <w:rPr>
                <w:rFonts w:asciiTheme="majorBidi" w:hAnsiTheme="majorBidi" w:cstheme="majorBidi"/>
                <w:sz w:val="24"/>
                <w:szCs w:val="24"/>
              </w:rPr>
              <w:t>.</w:t>
            </w:r>
          </w:p>
        </w:tc>
        <w:tc>
          <w:tcPr>
            <w:tcW w:w="777" w:type="dxa"/>
            <w:vAlign w:val="center"/>
          </w:tcPr>
          <w:p w14:paraId="1207315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38FBCFF6"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2F65DA8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717DFFF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09D11E5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3685BC4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439402D9"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2CD0654B" w14:textId="77777777" w:rsidTr="00E31603">
        <w:trPr>
          <w:jc w:val="center"/>
        </w:trPr>
        <w:tc>
          <w:tcPr>
            <w:tcW w:w="461" w:type="dxa"/>
            <w:vAlign w:val="center"/>
          </w:tcPr>
          <w:p w14:paraId="08AA1725"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9</w:t>
            </w:r>
          </w:p>
        </w:tc>
        <w:tc>
          <w:tcPr>
            <w:tcW w:w="3102" w:type="dxa"/>
          </w:tcPr>
          <w:p w14:paraId="004691D4"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تعتمد الجامعة مراكز بيانات قوية وآمنة لمعالجة البيانات</w:t>
            </w:r>
            <w:r w:rsidRPr="00327140">
              <w:rPr>
                <w:rFonts w:asciiTheme="majorBidi" w:hAnsiTheme="majorBidi" w:cstheme="majorBidi"/>
                <w:sz w:val="24"/>
                <w:szCs w:val="24"/>
              </w:rPr>
              <w:t>.</w:t>
            </w:r>
          </w:p>
        </w:tc>
        <w:tc>
          <w:tcPr>
            <w:tcW w:w="777" w:type="dxa"/>
            <w:vAlign w:val="center"/>
          </w:tcPr>
          <w:p w14:paraId="2E552C0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1486393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7C4D0DA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33128FD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6A2638B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575BF65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7E054FB9"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8B8E4B3" w14:textId="77777777" w:rsidTr="00E31603">
        <w:trPr>
          <w:jc w:val="center"/>
        </w:trPr>
        <w:tc>
          <w:tcPr>
            <w:tcW w:w="10430" w:type="dxa"/>
            <w:gridSpan w:val="9"/>
            <w:vAlign w:val="center"/>
          </w:tcPr>
          <w:p w14:paraId="51CAB61A"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الرابع: الموارد البشرية</w:t>
            </w:r>
          </w:p>
        </w:tc>
      </w:tr>
      <w:tr w:rsidR="007A6F4E" w:rsidRPr="00327140" w14:paraId="4426C0D2" w14:textId="77777777" w:rsidTr="00E31603">
        <w:trPr>
          <w:jc w:val="center"/>
        </w:trPr>
        <w:tc>
          <w:tcPr>
            <w:tcW w:w="461" w:type="dxa"/>
            <w:vAlign w:val="center"/>
          </w:tcPr>
          <w:p w14:paraId="182A9E64"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10</w:t>
            </w:r>
          </w:p>
        </w:tc>
        <w:tc>
          <w:tcPr>
            <w:tcW w:w="3102" w:type="dxa"/>
          </w:tcPr>
          <w:p w14:paraId="360B235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توفر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كوادر مؤهلة في مجال الذكاء الاصطناعي</w:t>
            </w:r>
            <w:r w:rsidRPr="00327140">
              <w:rPr>
                <w:rFonts w:asciiTheme="majorBidi" w:hAnsiTheme="majorBidi" w:cstheme="majorBidi"/>
                <w:sz w:val="24"/>
                <w:szCs w:val="24"/>
              </w:rPr>
              <w:t>.</w:t>
            </w:r>
          </w:p>
        </w:tc>
        <w:tc>
          <w:tcPr>
            <w:tcW w:w="777" w:type="dxa"/>
            <w:vAlign w:val="center"/>
          </w:tcPr>
          <w:p w14:paraId="64589A1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361C9FD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32C4D5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59F43A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9F3BAC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76517C5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2F1B44AF"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725808EC" w14:textId="77777777" w:rsidTr="00E31603">
        <w:trPr>
          <w:jc w:val="center"/>
        </w:trPr>
        <w:tc>
          <w:tcPr>
            <w:tcW w:w="461" w:type="dxa"/>
            <w:vAlign w:val="center"/>
          </w:tcPr>
          <w:p w14:paraId="1DC00A90"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11</w:t>
            </w:r>
          </w:p>
        </w:tc>
        <w:tc>
          <w:tcPr>
            <w:tcW w:w="3102" w:type="dxa"/>
          </w:tcPr>
          <w:p w14:paraId="6B61FAB8"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تنفذ إدارة الموارد البشرية برامج تدريب متخصصة في الذكاء الاصطناعي</w:t>
            </w:r>
            <w:r w:rsidRPr="00327140">
              <w:rPr>
                <w:rFonts w:asciiTheme="majorBidi" w:hAnsiTheme="majorBidi" w:cstheme="majorBidi"/>
                <w:sz w:val="24"/>
                <w:szCs w:val="24"/>
              </w:rPr>
              <w:t>.</w:t>
            </w:r>
          </w:p>
        </w:tc>
        <w:tc>
          <w:tcPr>
            <w:tcW w:w="777" w:type="dxa"/>
            <w:vAlign w:val="center"/>
          </w:tcPr>
          <w:p w14:paraId="28DC5ED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292EB9C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0996A6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1892940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4A44CDD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4C9AAB6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64AD95C8"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D5BEF2E" w14:textId="77777777" w:rsidTr="00E31603">
        <w:trPr>
          <w:jc w:val="center"/>
        </w:trPr>
        <w:tc>
          <w:tcPr>
            <w:tcW w:w="461" w:type="dxa"/>
            <w:vAlign w:val="center"/>
          </w:tcPr>
          <w:p w14:paraId="365B3BD3"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12</w:t>
            </w:r>
          </w:p>
        </w:tc>
        <w:tc>
          <w:tcPr>
            <w:tcW w:w="3102" w:type="dxa"/>
          </w:tcPr>
          <w:p w14:paraId="6512CB51"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تشجع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فرق العمل على التفاعل الإيجابي مع التقنيات الحديثة</w:t>
            </w:r>
            <w:r w:rsidRPr="00327140">
              <w:rPr>
                <w:rFonts w:asciiTheme="majorBidi" w:hAnsiTheme="majorBidi" w:cstheme="majorBidi"/>
                <w:sz w:val="24"/>
                <w:szCs w:val="24"/>
              </w:rPr>
              <w:t>.</w:t>
            </w:r>
          </w:p>
        </w:tc>
        <w:tc>
          <w:tcPr>
            <w:tcW w:w="777" w:type="dxa"/>
            <w:vAlign w:val="center"/>
          </w:tcPr>
          <w:p w14:paraId="1D0ECF1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5C2ACDE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712A64D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026AABD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14E87E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4CC0A95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162D928D"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71708E83" w14:textId="77777777" w:rsidTr="007A6F4E">
        <w:trPr>
          <w:jc w:val="center"/>
        </w:trPr>
        <w:tc>
          <w:tcPr>
            <w:tcW w:w="10430" w:type="dxa"/>
            <w:gridSpan w:val="9"/>
            <w:tcBorders>
              <w:top w:val="single" w:sz="18" w:space="0" w:color="auto"/>
              <w:bottom w:val="single" w:sz="18" w:space="0" w:color="auto"/>
            </w:tcBorders>
            <w:shd w:val="clear" w:color="auto" w:fill="B4C6E7"/>
            <w:vAlign w:val="center"/>
          </w:tcPr>
          <w:p w14:paraId="7AF3AE3F"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الثالث: التحديات المرتبطة بدمج هذه التقنيات في ممارسات إدارة رأس المال البشري</w:t>
            </w:r>
          </w:p>
        </w:tc>
      </w:tr>
      <w:tr w:rsidR="007A6F4E" w:rsidRPr="00327140" w14:paraId="7B895087" w14:textId="77777777" w:rsidTr="00E31603">
        <w:trPr>
          <w:jc w:val="center"/>
        </w:trPr>
        <w:tc>
          <w:tcPr>
            <w:tcW w:w="461" w:type="dxa"/>
            <w:tcBorders>
              <w:top w:val="single" w:sz="18" w:space="0" w:color="auto"/>
            </w:tcBorders>
            <w:vAlign w:val="center"/>
          </w:tcPr>
          <w:p w14:paraId="06181986"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3102" w:type="dxa"/>
            <w:tcBorders>
              <w:top w:val="single" w:sz="18" w:space="0" w:color="auto"/>
            </w:tcBorders>
          </w:tcPr>
          <w:p w14:paraId="6597ECBD"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تواجه الجامعة صعوبة في توفير الكفاءات البشرية المتخصصة في تقنيات الذكاء الاصطناعي</w:t>
            </w:r>
            <w:r w:rsidRPr="00327140">
              <w:rPr>
                <w:rFonts w:asciiTheme="majorBidi" w:hAnsiTheme="majorBidi" w:cstheme="majorBidi"/>
                <w:sz w:val="24"/>
                <w:szCs w:val="24"/>
              </w:rPr>
              <w:t>.</w:t>
            </w:r>
          </w:p>
        </w:tc>
        <w:tc>
          <w:tcPr>
            <w:tcW w:w="777" w:type="dxa"/>
            <w:tcBorders>
              <w:top w:val="single" w:sz="18" w:space="0" w:color="auto"/>
            </w:tcBorders>
            <w:vAlign w:val="center"/>
          </w:tcPr>
          <w:p w14:paraId="1061FE4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tcBorders>
              <w:top w:val="single" w:sz="18" w:space="0" w:color="auto"/>
            </w:tcBorders>
            <w:vAlign w:val="center"/>
          </w:tcPr>
          <w:p w14:paraId="1A65C28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tcBorders>
              <w:top w:val="single" w:sz="18" w:space="0" w:color="auto"/>
            </w:tcBorders>
            <w:vAlign w:val="center"/>
          </w:tcPr>
          <w:p w14:paraId="4CE4F78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tcBorders>
              <w:top w:val="single" w:sz="18" w:space="0" w:color="auto"/>
            </w:tcBorders>
            <w:vAlign w:val="center"/>
          </w:tcPr>
          <w:p w14:paraId="06F9F11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tcBorders>
              <w:top w:val="single" w:sz="18" w:space="0" w:color="auto"/>
            </w:tcBorders>
            <w:vAlign w:val="center"/>
          </w:tcPr>
          <w:p w14:paraId="3DA36F9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tcBorders>
              <w:top w:val="single" w:sz="18" w:space="0" w:color="auto"/>
            </w:tcBorders>
            <w:vAlign w:val="center"/>
          </w:tcPr>
          <w:p w14:paraId="41FC414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tcBorders>
              <w:top w:val="single" w:sz="18" w:space="0" w:color="auto"/>
            </w:tcBorders>
            <w:vAlign w:val="center"/>
          </w:tcPr>
          <w:p w14:paraId="056129B2"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0B51F772" w14:textId="77777777" w:rsidTr="00E31603">
        <w:trPr>
          <w:jc w:val="center"/>
        </w:trPr>
        <w:tc>
          <w:tcPr>
            <w:tcW w:w="461" w:type="dxa"/>
            <w:vAlign w:val="center"/>
          </w:tcPr>
          <w:p w14:paraId="5DE33417"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2</w:t>
            </w:r>
          </w:p>
        </w:tc>
        <w:tc>
          <w:tcPr>
            <w:tcW w:w="3102" w:type="dxa"/>
          </w:tcPr>
          <w:p w14:paraId="705249AB"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تفتقر الجامعة إلى البنية التحتية التقنية الكافية لتطبيق حلول الذكاء الاصطناعي على نطاق واسع</w:t>
            </w:r>
            <w:r w:rsidRPr="00327140">
              <w:rPr>
                <w:rFonts w:asciiTheme="majorBidi" w:hAnsiTheme="majorBidi" w:cstheme="majorBidi"/>
                <w:sz w:val="24"/>
                <w:szCs w:val="24"/>
              </w:rPr>
              <w:t>.</w:t>
            </w:r>
          </w:p>
        </w:tc>
        <w:tc>
          <w:tcPr>
            <w:tcW w:w="777" w:type="dxa"/>
            <w:vAlign w:val="center"/>
          </w:tcPr>
          <w:p w14:paraId="1FE113DE"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18C3F11C"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30058143"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5E3CA2C2"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573CC7E3"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51CD4062"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4A2BBF2D"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1F2A7F38" w14:textId="77777777" w:rsidTr="00E31603">
        <w:trPr>
          <w:jc w:val="center"/>
        </w:trPr>
        <w:tc>
          <w:tcPr>
            <w:tcW w:w="461" w:type="dxa"/>
            <w:vAlign w:val="center"/>
          </w:tcPr>
          <w:p w14:paraId="628E7893"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3102" w:type="dxa"/>
          </w:tcPr>
          <w:p w14:paraId="0EB48708"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تعاني الجامعة من مقاومة بعض الموظفين لاستخدام تقنيات الذكاء الاصطناعي في العمل</w:t>
            </w:r>
            <w:r w:rsidRPr="00327140">
              <w:rPr>
                <w:rFonts w:asciiTheme="majorBidi" w:hAnsiTheme="majorBidi" w:cstheme="majorBidi"/>
                <w:sz w:val="24"/>
                <w:szCs w:val="24"/>
              </w:rPr>
              <w:t>.</w:t>
            </w:r>
          </w:p>
        </w:tc>
        <w:tc>
          <w:tcPr>
            <w:tcW w:w="777" w:type="dxa"/>
            <w:vAlign w:val="center"/>
          </w:tcPr>
          <w:p w14:paraId="3EACF966"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0CE8A07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535FAF1F"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18CE0837"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331DD23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1A155BB9"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406C8B58"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6793A6DB" w14:textId="77777777" w:rsidTr="00E31603">
        <w:trPr>
          <w:jc w:val="center"/>
        </w:trPr>
        <w:tc>
          <w:tcPr>
            <w:tcW w:w="461" w:type="dxa"/>
            <w:vAlign w:val="center"/>
          </w:tcPr>
          <w:p w14:paraId="3C5F4F6D"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3102" w:type="dxa"/>
          </w:tcPr>
          <w:p w14:paraId="2F76D866"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يواجه الموظفون تحديات في فهم آليات عمل أدوات الذكاء الاصطناعي وتفسير نتائجها</w:t>
            </w:r>
            <w:r w:rsidRPr="00327140">
              <w:rPr>
                <w:rFonts w:asciiTheme="majorBidi" w:hAnsiTheme="majorBidi" w:cstheme="majorBidi"/>
                <w:sz w:val="24"/>
                <w:szCs w:val="24"/>
              </w:rPr>
              <w:t>.</w:t>
            </w:r>
          </w:p>
        </w:tc>
        <w:tc>
          <w:tcPr>
            <w:tcW w:w="777" w:type="dxa"/>
            <w:vAlign w:val="center"/>
          </w:tcPr>
          <w:p w14:paraId="7D5885B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480D9976"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4CC52CB1"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4350609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7D953B1E"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6109E0B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52FDA444"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71907A8D" w14:textId="77777777" w:rsidTr="00E31603">
        <w:trPr>
          <w:jc w:val="center"/>
        </w:trPr>
        <w:tc>
          <w:tcPr>
            <w:tcW w:w="461" w:type="dxa"/>
            <w:vAlign w:val="center"/>
          </w:tcPr>
          <w:p w14:paraId="26751DD1"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5</w:t>
            </w:r>
          </w:p>
        </w:tc>
        <w:tc>
          <w:tcPr>
            <w:tcW w:w="3102" w:type="dxa"/>
          </w:tcPr>
          <w:p w14:paraId="760590DF"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يحد ضعف التكامل بين أنظمة الموارد البشرية وأنظمة الذكاء الاصطناعي من كفاءة التطبيق</w:t>
            </w:r>
            <w:r w:rsidRPr="00327140">
              <w:rPr>
                <w:rFonts w:asciiTheme="majorBidi" w:hAnsiTheme="majorBidi" w:cstheme="majorBidi"/>
                <w:sz w:val="24"/>
                <w:szCs w:val="24"/>
              </w:rPr>
              <w:t>.</w:t>
            </w:r>
          </w:p>
        </w:tc>
        <w:tc>
          <w:tcPr>
            <w:tcW w:w="777" w:type="dxa"/>
            <w:vAlign w:val="center"/>
          </w:tcPr>
          <w:p w14:paraId="4E93B2D2"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13400D37"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1B47B22D"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288B2EDB"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7E915E79"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29E23CC6"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6742324C"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6286275C" w14:textId="77777777" w:rsidTr="007A6F4E">
        <w:trPr>
          <w:jc w:val="center"/>
        </w:trPr>
        <w:tc>
          <w:tcPr>
            <w:tcW w:w="10430" w:type="dxa"/>
            <w:gridSpan w:val="9"/>
            <w:tcBorders>
              <w:top w:val="single" w:sz="24" w:space="0" w:color="auto"/>
              <w:bottom w:val="single" w:sz="24" w:space="0" w:color="auto"/>
            </w:tcBorders>
            <w:shd w:val="clear" w:color="auto" w:fill="B4C6E7"/>
            <w:vAlign w:val="center"/>
          </w:tcPr>
          <w:p w14:paraId="4EBA7778"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الرابع: مدى تأثير استخدام الذكاء الاصطناعي في تطوير إدارة رأس المال البشري</w:t>
            </w:r>
          </w:p>
        </w:tc>
      </w:tr>
      <w:tr w:rsidR="007A6F4E" w:rsidRPr="00327140" w14:paraId="00CE1973" w14:textId="77777777" w:rsidTr="00E31603">
        <w:trPr>
          <w:jc w:val="center"/>
        </w:trPr>
        <w:tc>
          <w:tcPr>
            <w:tcW w:w="461" w:type="dxa"/>
            <w:tcBorders>
              <w:top w:val="single" w:sz="24" w:space="0" w:color="auto"/>
              <w:bottom w:val="single" w:sz="8" w:space="0" w:color="auto"/>
            </w:tcBorders>
            <w:vAlign w:val="center"/>
          </w:tcPr>
          <w:p w14:paraId="4FA0DC6C"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3102" w:type="dxa"/>
            <w:tcBorders>
              <w:top w:val="single" w:sz="24" w:space="0" w:color="auto"/>
              <w:bottom w:val="single" w:sz="8" w:space="0" w:color="auto"/>
            </w:tcBorders>
          </w:tcPr>
          <w:p w14:paraId="6934F991"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يساعد استخدام الذكاء الاصطناعي الجامعة في اتخاذ قرارات توظيف أكثر دقة وموضوعية</w:t>
            </w:r>
            <w:r w:rsidRPr="00327140">
              <w:rPr>
                <w:rFonts w:asciiTheme="majorBidi" w:hAnsiTheme="majorBidi" w:cstheme="majorBidi"/>
                <w:sz w:val="24"/>
                <w:szCs w:val="24"/>
              </w:rPr>
              <w:t>.</w:t>
            </w:r>
          </w:p>
        </w:tc>
        <w:tc>
          <w:tcPr>
            <w:tcW w:w="777" w:type="dxa"/>
            <w:tcBorders>
              <w:top w:val="single" w:sz="24" w:space="0" w:color="auto"/>
              <w:bottom w:val="single" w:sz="8" w:space="0" w:color="auto"/>
            </w:tcBorders>
            <w:vAlign w:val="center"/>
          </w:tcPr>
          <w:p w14:paraId="305723D1"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24" w:space="0" w:color="auto"/>
              <w:bottom w:val="single" w:sz="8" w:space="0" w:color="auto"/>
            </w:tcBorders>
            <w:vAlign w:val="center"/>
          </w:tcPr>
          <w:p w14:paraId="1A05D13C"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24" w:space="0" w:color="auto"/>
              <w:bottom w:val="single" w:sz="8" w:space="0" w:color="auto"/>
            </w:tcBorders>
            <w:vAlign w:val="center"/>
          </w:tcPr>
          <w:p w14:paraId="6C38A923"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24" w:space="0" w:color="auto"/>
              <w:bottom w:val="single" w:sz="8" w:space="0" w:color="auto"/>
            </w:tcBorders>
            <w:vAlign w:val="center"/>
          </w:tcPr>
          <w:p w14:paraId="54BD8259"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24" w:space="0" w:color="auto"/>
              <w:bottom w:val="single" w:sz="8" w:space="0" w:color="auto"/>
            </w:tcBorders>
            <w:vAlign w:val="center"/>
          </w:tcPr>
          <w:p w14:paraId="053E7A0F"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24" w:space="0" w:color="auto"/>
              <w:bottom w:val="single" w:sz="8" w:space="0" w:color="auto"/>
            </w:tcBorders>
            <w:vAlign w:val="center"/>
          </w:tcPr>
          <w:p w14:paraId="48DD503D"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24" w:space="0" w:color="auto"/>
              <w:bottom w:val="single" w:sz="8" w:space="0" w:color="auto"/>
            </w:tcBorders>
            <w:vAlign w:val="center"/>
          </w:tcPr>
          <w:p w14:paraId="6D5C163D"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1ADBBA4D" w14:textId="77777777" w:rsidTr="00E31603">
        <w:trPr>
          <w:jc w:val="center"/>
        </w:trPr>
        <w:tc>
          <w:tcPr>
            <w:tcW w:w="461" w:type="dxa"/>
            <w:tcBorders>
              <w:top w:val="single" w:sz="8" w:space="0" w:color="auto"/>
              <w:bottom w:val="single" w:sz="8" w:space="0" w:color="auto"/>
            </w:tcBorders>
            <w:vAlign w:val="center"/>
          </w:tcPr>
          <w:p w14:paraId="7DB30AD8"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3102" w:type="dxa"/>
            <w:tcBorders>
              <w:top w:val="single" w:sz="8" w:space="0" w:color="auto"/>
              <w:bottom w:val="single" w:sz="8" w:space="0" w:color="auto"/>
            </w:tcBorders>
          </w:tcPr>
          <w:p w14:paraId="58B3F7E8"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يساهم الذكاء الاصطناعي في تحسين استراتيجيات تخطيط القوى العاملة في الجامعة</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0B3A52D4"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578856CC"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2476AA66"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7773E02C"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336BDF03"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4C5746A3"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4B3DBF2B"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426EE12B" w14:textId="77777777" w:rsidTr="00E31603">
        <w:trPr>
          <w:jc w:val="center"/>
        </w:trPr>
        <w:tc>
          <w:tcPr>
            <w:tcW w:w="461" w:type="dxa"/>
            <w:tcBorders>
              <w:top w:val="single" w:sz="8" w:space="0" w:color="auto"/>
              <w:bottom w:val="single" w:sz="8" w:space="0" w:color="auto"/>
            </w:tcBorders>
            <w:vAlign w:val="center"/>
          </w:tcPr>
          <w:p w14:paraId="7A86E21A"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3102" w:type="dxa"/>
            <w:tcBorders>
              <w:top w:val="single" w:sz="8" w:space="0" w:color="auto"/>
              <w:bottom w:val="single" w:sz="8" w:space="0" w:color="auto"/>
            </w:tcBorders>
          </w:tcPr>
          <w:p w14:paraId="239D0040"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 xml:space="preserve">يطور الذكاء الاصطناعي قدرة الجامعة من اتخاذ </w:t>
            </w:r>
            <w:proofErr w:type="gramStart"/>
            <w:r w:rsidRPr="00327140">
              <w:rPr>
                <w:rFonts w:asciiTheme="majorBidi" w:hAnsiTheme="majorBidi" w:cstheme="majorBidi"/>
                <w:sz w:val="24"/>
                <w:szCs w:val="24"/>
                <w:rtl/>
              </w:rPr>
              <w:t>القرار .</w:t>
            </w:r>
            <w:proofErr w:type="gramEnd"/>
          </w:p>
        </w:tc>
        <w:tc>
          <w:tcPr>
            <w:tcW w:w="777" w:type="dxa"/>
            <w:tcBorders>
              <w:top w:val="single" w:sz="8" w:space="0" w:color="auto"/>
              <w:bottom w:val="single" w:sz="8" w:space="0" w:color="auto"/>
            </w:tcBorders>
            <w:vAlign w:val="center"/>
          </w:tcPr>
          <w:p w14:paraId="591F5404"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21E70335"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3672D55B"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6E6FDA60"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5419784E"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702923AC"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754A676E"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12E59575" w14:textId="77777777" w:rsidTr="00E31603">
        <w:trPr>
          <w:jc w:val="center"/>
        </w:trPr>
        <w:tc>
          <w:tcPr>
            <w:tcW w:w="461" w:type="dxa"/>
            <w:tcBorders>
              <w:top w:val="single" w:sz="8" w:space="0" w:color="auto"/>
              <w:bottom w:val="single" w:sz="8" w:space="0" w:color="auto"/>
            </w:tcBorders>
            <w:vAlign w:val="center"/>
          </w:tcPr>
          <w:p w14:paraId="32C1125A"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3102" w:type="dxa"/>
            <w:tcBorders>
              <w:top w:val="single" w:sz="8" w:space="0" w:color="auto"/>
              <w:bottom w:val="single" w:sz="8" w:space="0" w:color="auto"/>
            </w:tcBorders>
          </w:tcPr>
          <w:p w14:paraId="33E9D778"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يخلق الذكاء الإصطناعي أدوات خاصة تساعد على اتخاذ القرار.</w:t>
            </w:r>
          </w:p>
        </w:tc>
        <w:tc>
          <w:tcPr>
            <w:tcW w:w="777" w:type="dxa"/>
            <w:tcBorders>
              <w:top w:val="single" w:sz="8" w:space="0" w:color="auto"/>
              <w:bottom w:val="single" w:sz="8" w:space="0" w:color="auto"/>
            </w:tcBorders>
            <w:vAlign w:val="center"/>
          </w:tcPr>
          <w:p w14:paraId="2CFBE917"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5729F0AB"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7F02BDBD"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2735F1E6"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5B8DD04E"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6A7D32AD"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600DF7BA"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1A20C8C5" w14:textId="77777777" w:rsidTr="00E31603">
        <w:trPr>
          <w:jc w:val="center"/>
        </w:trPr>
        <w:tc>
          <w:tcPr>
            <w:tcW w:w="461" w:type="dxa"/>
            <w:tcBorders>
              <w:top w:val="single" w:sz="8" w:space="0" w:color="auto"/>
              <w:bottom w:val="single" w:sz="8" w:space="0" w:color="auto"/>
            </w:tcBorders>
            <w:vAlign w:val="center"/>
          </w:tcPr>
          <w:p w14:paraId="0CA358CA"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5</w:t>
            </w:r>
          </w:p>
        </w:tc>
        <w:tc>
          <w:tcPr>
            <w:tcW w:w="3102" w:type="dxa"/>
            <w:tcBorders>
              <w:top w:val="single" w:sz="8" w:space="0" w:color="auto"/>
              <w:bottom w:val="single" w:sz="8" w:space="0" w:color="auto"/>
            </w:tcBorders>
          </w:tcPr>
          <w:p w14:paraId="7191E218"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يدعم الذكاء الاصطناعي تطوير برامج تدريبية مخصصة بناءً على احتياجات الموظفين الجدد</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049BB313"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64319938"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5DCFF7D2"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0E632482"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0C7C5450"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18BB46AC"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63930482"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2D9950A9"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76C2E35D"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المحور الخامس:</w:t>
            </w:r>
            <w:r w:rsidRPr="00327140">
              <w:rPr>
                <w:rFonts w:asciiTheme="majorBidi" w:hAnsiTheme="majorBidi" w:cstheme="majorBidi"/>
                <w:sz w:val="24"/>
                <w:szCs w:val="24"/>
                <w:rtl/>
              </w:rPr>
              <w:t xml:space="preserve"> </w:t>
            </w:r>
            <w:r w:rsidRPr="00327140">
              <w:rPr>
                <w:rFonts w:asciiTheme="majorBidi" w:hAnsiTheme="majorBidi" w:cstheme="majorBidi"/>
                <w:b/>
                <w:bCs/>
                <w:sz w:val="24"/>
                <w:szCs w:val="24"/>
                <w:rtl/>
                <w:lang w:bidi="ar-EG"/>
              </w:rPr>
              <w:t>الممارسات الحديثة في إدارة رأس المال البشري في ظل الذكاء الاصطناعي</w:t>
            </w:r>
          </w:p>
        </w:tc>
      </w:tr>
      <w:tr w:rsidR="007A6F4E" w:rsidRPr="00327140" w14:paraId="373FB79F" w14:textId="77777777" w:rsidTr="00E31603">
        <w:trPr>
          <w:jc w:val="center"/>
        </w:trPr>
        <w:tc>
          <w:tcPr>
            <w:tcW w:w="461" w:type="dxa"/>
            <w:tcBorders>
              <w:top w:val="single" w:sz="24" w:space="0" w:color="auto"/>
              <w:bottom w:val="single" w:sz="8" w:space="0" w:color="auto"/>
            </w:tcBorders>
            <w:vAlign w:val="center"/>
          </w:tcPr>
          <w:p w14:paraId="6DB83032"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3102" w:type="dxa"/>
            <w:tcBorders>
              <w:top w:val="single" w:sz="24" w:space="0" w:color="auto"/>
              <w:bottom w:val="single" w:sz="8" w:space="0" w:color="auto"/>
            </w:tcBorders>
          </w:tcPr>
          <w:p w14:paraId="4E1DCEF9"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تستخدم الجامعة أنظمة ذكية لدعم قرارات التوظيف بناءً على التحليل الآلي للبيانات</w:t>
            </w:r>
            <w:r w:rsidRPr="00327140">
              <w:rPr>
                <w:rFonts w:asciiTheme="majorBidi" w:hAnsiTheme="majorBidi" w:cstheme="majorBidi"/>
                <w:sz w:val="24"/>
                <w:szCs w:val="24"/>
              </w:rPr>
              <w:t>.</w:t>
            </w:r>
          </w:p>
        </w:tc>
        <w:tc>
          <w:tcPr>
            <w:tcW w:w="777" w:type="dxa"/>
            <w:tcBorders>
              <w:top w:val="single" w:sz="24" w:space="0" w:color="auto"/>
              <w:bottom w:val="single" w:sz="8" w:space="0" w:color="auto"/>
            </w:tcBorders>
            <w:vAlign w:val="center"/>
          </w:tcPr>
          <w:p w14:paraId="6899F401"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24" w:space="0" w:color="auto"/>
              <w:bottom w:val="single" w:sz="8" w:space="0" w:color="auto"/>
            </w:tcBorders>
            <w:vAlign w:val="center"/>
          </w:tcPr>
          <w:p w14:paraId="7532CA7D"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24" w:space="0" w:color="auto"/>
              <w:bottom w:val="single" w:sz="8" w:space="0" w:color="auto"/>
            </w:tcBorders>
            <w:vAlign w:val="center"/>
          </w:tcPr>
          <w:p w14:paraId="388F0E7A"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24" w:space="0" w:color="auto"/>
              <w:bottom w:val="single" w:sz="8" w:space="0" w:color="auto"/>
            </w:tcBorders>
            <w:vAlign w:val="center"/>
          </w:tcPr>
          <w:p w14:paraId="632B3BE7"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24" w:space="0" w:color="auto"/>
              <w:bottom w:val="single" w:sz="8" w:space="0" w:color="auto"/>
            </w:tcBorders>
            <w:vAlign w:val="center"/>
          </w:tcPr>
          <w:p w14:paraId="0CA6081B"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24" w:space="0" w:color="auto"/>
              <w:bottom w:val="single" w:sz="8" w:space="0" w:color="auto"/>
            </w:tcBorders>
            <w:vAlign w:val="center"/>
          </w:tcPr>
          <w:p w14:paraId="58919899"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24" w:space="0" w:color="auto"/>
              <w:bottom w:val="single" w:sz="8" w:space="0" w:color="auto"/>
            </w:tcBorders>
            <w:vAlign w:val="center"/>
          </w:tcPr>
          <w:p w14:paraId="6498068A"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5D461D6C" w14:textId="77777777" w:rsidTr="00E31603">
        <w:trPr>
          <w:jc w:val="center"/>
        </w:trPr>
        <w:tc>
          <w:tcPr>
            <w:tcW w:w="461" w:type="dxa"/>
            <w:tcBorders>
              <w:top w:val="single" w:sz="8" w:space="0" w:color="auto"/>
              <w:bottom w:val="single" w:sz="8" w:space="0" w:color="auto"/>
            </w:tcBorders>
            <w:vAlign w:val="center"/>
          </w:tcPr>
          <w:p w14:paraId="22742049"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3102" w:type="dxa"/>
            <w:tcBorders>
              <w:top w:val="single" w:sz="8" w:space="0" w:color="auto"/>
              <w:bottom w:val="single" w:sz="8" w:space="0" w:color="auto"/>
            </w:tcBorders>
          </w:tcPr>
          <w:p w14:paraId="5C075BF9"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تدمج الجامعة الذكاء الاصطناعي في عمليات تقييم المخاطر المتعلقة بالقوى العاملة</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216035ED"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0301901B"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6E020877"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5F0BA0F6"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5C2AE524"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74A585DE"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0D0D9627"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7BD6EB09" w14:textId="77777777" w:rsidTr="00E31603">
        <w:trPr>
          <w:jc w:val="center"/>
        </w:trPr>
        <w:tc>
          <w:tcPr>
            <w:tcW w:w="461" w:type="dxa"/>
            <w:tcBorders>
              <w:top w:val="single" w:sz="8" w:space="0" w:color="auto"/>
              <w:bottom w:val="single" w:sz="8" w:space="0" w:color="auto"/>
            </w:tcBorders>
            <w:vAlign w:val="center"/>
          </w:tcPr>
          <w:p w14:paraId="65E3AE78"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3102" w:type="dxa"/>
            <w:tcBorders>
              <w:top w:val="single" w:sz="8" w:space="0" w:color="auto"/>
              <w:bottom w:val="single" w:sz="8" w:space="0" w:color="auto"/>
            </w:tcBorders>
          </w:tcPr>
          <w:p w14:paraId="6AA9238F"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تستفيد الجامعة من الذكاء الاصطناعي في مراقبة الامتثال للسياسات والإجراءات المؤسسية</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75C6095A"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4961AAD2"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42E30E22"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1BA21202"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3399A088"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27B05806"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332DB71F"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570B87D2" w14:textId="77777777" w:rsidTr="00E31603">
        <w:trPr>
          <w:jc w:val="center"/>
        </w:trPr>
        <w:tc>
          <w:tcPr>
            <w:tcW w:w="461" w:type="dxa"/>
            <w:tcBorders>
              <w:top w:val="single" w:sz="8" w:space="0" w:color="auto"/>
              <w:bottom w:val="single" w:sz="8" w:space="0" w:color="auto"/>
            </w:tcBorders>
            <w:vAlign w:val="center"/>
          </w:tcPr>
          <w:p w14:paraId="7F03C31C"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3102" w:type="dxa"/>
            <w:tcBorders>
              <w:top w:val="single" w:sz="8" w:space="0" w:color="auto"/>
              <w:bottom w:val="single" w:sz="8" w:space="0" w:color="auto"/>
            </w:tcBorders>
          </w:tcPr>
          <w:p w14:paraId="4E60F957"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تتيح الجامعة استخدام لوحات تحكم ذكية لاتخاذ قرارات فورية تتعلق بالموظفين</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794A554B"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33B72485"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1400C8FA"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7D2ADD4F"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70790C45"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6ED8948C"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05C7A4D7" w14:textId="77777777" w:rsidR="007A6F4E" w:rsidRPr="00327140" w:rsidRDefault="007A6F4E" w:rsidP="00266A78">
            <w:pPr>
              <w:bidi/>
              <w:spacing w:line="360" w:lineRule="auto"/>
              <w:rPr>
                <w:rFonts w:asciiTheme="majorBidi" w:hAnsiTheme="majorBidi" w:cstheme="majorBidi"/>
                <w:sz w:val="24"/>
                <w:szCs w:val="24"/>
                <w:rtl/>
                <w:lang w:bidi="ar-EG"/>
              </w:rPr>
            </w:pPr>
          </w:p>
        </w:tc>
      </w:tr>
    </w:tbl>
    <w:p w14:paraId="70667A93" w14:textId="77777777" w:rsidR="007A6F4E" w:rsidRPr="00327140" w:rsidRDefault="007A6F4E" w:rsidP="00266A78">
      <w:pPr>
        <w:bidi/>
        <w:spacing w:line="360" w:lineRule="auto"/>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ملاحظات عامة:</w:t>
      </w:r>
    </w:p>
    <w:p w14:paraId="267939D6" w14:textId="77777777" w:rsidR="007A6F4E" w:rsidRPr="00266A78" w:rsidRDefault="007A6F4E" w:rsidP="00266A78">
      <w:pPr>
        <w:spacing w:line="360" w:lineRule="auto"/>
        <w:rPr>
          <w:rFonts w:asciiTheme="majorBidi" w:hAnsiTheme="majorBidi" w:cstheme="majorBidi"/>
          <w:sz w:val="24"/>
          <w:szCs w:val="24"/>
        </w:rPr>
      </w:pPr>
      <w:r w:rsidRPr="00327140">
        <w:rPr>
          <w:rFonts w:asciiTheme="majorBidi" w:eastAsia="Times New Roman" w:hAnsiTheme="majorBidi" w:cstheme="majorBidi"/>
          <w:b/>
          <w:bCs/>
          <w:sz w:val="24"/>
          <w:szCs w:val="24"/>
          <w:rtl/>
        </w:rPr>
        <w:t>........................................................................................................................................................................................................................................................................................................................................................................................................................................................................................................................................................................................................................................................</w:t>
      </w:r>
      <w:r w:rsidRPr="00327140">
        <w:rPr>
          <w:rFonts w:asciiTheme="majorBidi" w:hAnsiTheme="majorBidi" w:cstheme="majorBidi"/>
          <w:sz w:val="24"/>
          <w:szCs w:val="24"/>
          <w:rtl/>
        </w:rPr>
        <w:t>...................................................................................</w:t>
      </w:r>
    </w:p>
    <w:p w14:paraId="23B3A5EF" w14:textId="77777777" w:rsidR="007A6F4E" w:rsidRPr="00266A78" w:rsidRDefault="007A6F4E" w:rsidP="00266A78">
      <w:pPr>
        <w:spacing w:line="360" w:lineRule="auto"/>
        <w:ind w:left="1350" w:right="720" w:hanging="810"/>
        <w:jc w:val="center"/>
        <w:rPr>
          <w:rFonts w:asciiTheme="majorBidi" w:hAnsiTheme="majorBidi" w:cstheme="majorBidi"/>
          <w:sz w:val="24"/>
          <w:szCs w:val="24"/>
          <w:lang w:bidi="ar-EG"/>
        </w:rPr>
      </w:pPr>
    </w:p>
    <w:sectPr w:rsidR="007A6F4E" w:rsidRPr="00266A78" w:rsidSect="00203C28">
      <w:footerReference w:type="default" r:id="rId41"/>
      <w:pgSz w:w="12240" w:h="15840"/>
      <w:pgMar w:top="1440" w:right="1800" w:bottom="1440" w:left="1800" w:header="720" w:footer="720" w:gutter="0"/>
      <w:pgNumType w:fmt="upperRoman" w:start="1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A24F1" w14:textId="77777777" w:rsidR="00CD4502" w:rsidRDefault="00CD4502">
      <w:pPr>
        <w:spacing w:line="240" w:lineRule="auto"/>
      </w:pPr>
      <w:r>
        <w:separator/>
      </w:r>
    </w:p>
  </w:endnote>
  <w:endnote w:type="continuationSeparator" w:id="0">
    <w:p w14:paraId="4B356BB1" w14:textId="77777777" w:rsidR="00CD4502" w:rsidRDefault="00CD45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T Bold Heading">
    <w:altName w:val="Arial"/>
    <w:panose1 w:val="020B0604020202020204"/>
    <w:charset w:val="B2"/>
    <w:family w:val="auto"/>
    <w:pitch w:val="variable"/>
    <w:sig w:usb0="00002001" w:usb1="80000000" w:usb2="00000008" w:usb3="00000000" w:csb0="00000040" w:csb1="00000000"/>
  </w:font>
  <w:font w:name="MCS ALMAALIM HIGH">
    <w:altName w:val="Arial"/>
    <w:panose1 w:val="020B0604020202020204"/>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Corsiva Hebrew">
    <w:panose1 w:val="00000000000000000000"/>
    <w:charset w:val="B1"/>
    <w:family w:val="auto"/>
    <w:pitch w:val="variable"/>
    <w:sig w:usb0="80000843" w:usb1="40000002" w:usb2="00000000" w:usb3="00000000" w:csb0="0000002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0273443"/>
      <w:docPartObj>
        <w:docPartGallery w:val="Page Numbers (Bottom of Page)"/>
        <w:docPartUnique/>
      </w:docPartObj>
    </w:sdtPr>
    <w:sdtContent>
      <w:p w14:paraId="680D143E" w14:textId="0363B3FE"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F9D420" w14:textId="77777777" w:rsidR="00203C28" w:rsidRDefault="00203C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8B13" w14:textId="0547D9F3" w:rsidR="00203C28" w:rsidRDefault="00203C28" w:rsidP="00B1200A">
    <w:pPr>
      <w:pStyle w:val="Footer"/>
      <w:framePr w:wrap="none" w:vAnchor="text" w:hAnchor="margin" w:xAlign="center" w:y="1"/>
      <w:rPr>
        <w:rStyle w:val="PageNumber"/>
      </w:rPr>
    </w:pPr>
  </w:p>
  <w:p w14:paraId="761B63A2" w14:textId="77777777" w:rsidR="007D5B13" w:rsidRDefault="007D5B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237667"/>
      <w:docPartObj>
        <w:docPartGallery w:val="Page Numbers (Bottom of Page)"/>
        <w:docPartUnique/>
      </w:docPartObj>
    </w:sdtPr>
    <w:sdtContent>
      <w:p w14:paraId="50FC79FC"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00E08C19" w14:textId="77777777" w:rsidR="00203C28" w:rsidRDefault="00203C28">
    <w:pPr>
      <w:pStyle w:val="Footer"/>
      <w:tabs>
        <w:tab w:val="clear" w:pos="4680"/>
        <w:tab w:val="clear" w:pos="9360"/>
      </w:tabs>
      <w:jc w:val="center"/>
      <w:rPr>
        <w:caps/>
        <w:noProof/>
        <w:color w:val="4472C4" w:themeColor="accent1"/>
      </w:rPr>
    </w:pPr>
  </w:p>
  <w:p w14:paraId="416B3C80" w14:textId="77777777" w:rsidR="00203C28" w:rsidRDefault="00203C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6045182"/>
      <w:docPartObj>
        <w:docPartGallery w:val="Page Numbers (Bottom of Page)"/>
        <w:docPartUnique/>
      </w:docPartObj>
    </w:sdtPr>
    <w:sdtContent>
      <w:p w14:paraId="401201FE"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0DE353EE" w14:textId="77777777" w:rsidR="00203C28" w:rsidRDefault="00203C28">
    <w:pPr>
      <w:pStyle w:val="Footer"/>
      <w:tabs>
        <w:tab w:val="clear" w:pos="4680"/>
        <w:tab w:val="clear" w:pos="9360"/>
      </w:tabs>
      <w:jc w:val="center"/>
      <w:rPr>
        <w:caps/>
        <w:noProof/>
        <w:color w:val="4472C4" w:themeColor="accent1"/>
      </w:rPr>
    </w:pPr>
  </w:p>
  <w:p w14:paraId="65177F17" w14:textId="77777777" w:rsidR="00203C28" w:rsidRDefault="00203C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9606269"/>
      <w:docPartObj>
        <w:docPartGallery w:val="Page Numbers (Bottom of Page)"/>
        <w:docPartUnique/>
      </w:docPartObj>
    </w:sdtPr>
    <w:sdtContent>
      <w:p w14:paraId="10550E3D"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A0FEEE9" w14:textId="77777777" w:rsidR="00203C28" w:rsidRDefault="00203C28">
    <w:pPr>
      <w:pStyle w:val="Footer"/>
      <w:tabs>
        <w:tab w:val="clear" w:pos="4680"/>
        <w:tab w:val="clear" w:pos="9360"/>
      </w:tabs>
      <w:jc w:val="center"/>
      <w:rPr>
        <w:caps/>
        <w:noProof/>
        <w:color w:val="4472C4" w:themeColor="accent1"/>
      </w:rPr>
    </w:pPr>
  </w:p>
  <w:p w14:paraId="404D35B0" w14:textId="77777777" w:rsidR="00203C28" w:rsidRDefault="00203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F1849" w14:textId="77777777" w:rsidR="00CD4502" w:rsidRDefault="00CD4502">
      <w:pPr>
        <w:spacing w:after="0"/>
      </w:pPr>
      <w:r>
        <w:separator/>
      </w:r>
    </w:p>
  </w:footnote>
  <w:footnote w:type="continuationSeparator" w:id="0">
    <w:p w14:paraId="4E5740DD" w14:textId="77777777" w:rsidR="00CD4502" w:rsidRDefault="00CD450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5F745" w14:textId="16FF0FBE" w:rsidR="001F3673" w:rsidRDefault="001F3673">
    <w:pPr>
      <w:pStyle w:val="Header"/>
      <w:rPr>
        <w:rtl/>
      </w:rPr>
    </w:pPr>
  </w:p>
  <w:p w14:paraId="520BAA83" w14:textId="2499502A" w:rsidR="001F3673" w:rsidRDefault="001F3673">
    <w:pPr>
      <w:pStyle w:val="Header"/>
      <w:rPr>
        <w:rtl/>
      </w:rPr>
    </w:pPr>
  </w:p>
  <w:p w14:paraId="28A5164E" w14:textId="605566E8" w:rsidR="001F3673" w:rsidRDefault="001F3673">
    <w:pPr>
      <w:pStyle w:val="Header"/>
      <w:rPr>
        <w:rtl/>
      </w:rPr>
    </w:pPr>
  </w:p>
  <w:p w14:paraId="4759B171" w14:textId="77777777" w:rsidR="001F3673" w:rsidRDefault="001F3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E5D4E"/>
    <w:multiLevelType w:val="hybridMultilevel"/>
    <w:tmpl w:val="BCD4A9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E5C9E"/>
    <w:multiLevelType w:val="hybridMultilevel"/>
    <w:tmpl w:val="E066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56875"/>
    <w:multiLevelType w:val="hybridMultilevel"/>
    <w:tmpl w:val="4128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C65F3B"/>
    <w:multiLevelType w:val="multilevel"/>
    <w:tmpl w:val="3C1C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192F90"/>
    <w:multiLevelType w:val="hybridMultilevel"/>
    <w:tmpl w:val="BC06A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7B4EE6"/>
    <w:multiLevelType w:val="hybridMultilevel"/>
    <w:tmpl w:val="845C4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8524D1"/>
    <w:multiLevelType w:val="multilevel"/>
    <w:tmpl w:val="59E0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04E5F"/>
    <w:multiLevelType w:val="hybridMultilevel"/>
    <w:tmpl w:val="0836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2B757A"/>
    <w:multiLevelType w:val="hybridMultilevel"/>
    <w:tmpl w:val="85745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797490"/>
    <w:multiLevelType w:val="multilevel"/>
    <w:tmpl w:val="2F797490"/>
    <w:lvl w:ilvl="0">
      <w:start w:val="1"/>
      <w:numFmt w:val="bullet"/>
      <w:lvlText w:val=""/>
      <w:lvlJc w:val="left"/>
      <w:pPr>
        <w:ind w:left="720" w:hanging="360"/>
      </w:pPr>
      <w:rPr>
        <w:rFonts w:ascii="Wingdings" w:hAnsi="Wingdings"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2354FCA"/>
    <w:multiLevelType w:val="hybridMultilevel"/>
    <w:tmpl w:val="6184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1272589"/>
    <w:multiLevelType w:val="hybridMultilevel"/>
    <w:tmpl w:val="82C89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EA08E3"/>
    <w:multiLevelType w:val="multilevel"/>
    <w:tmpl w:val="44EA08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18520EA"/>
    <w:multiLevelType w:val="hybridMultilevel"/>
    <w:tmpl w:val="C67A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3B2384"/>
    <w:multiLevelType w:val="hybridMultilevel"/>
    <w:tmpl w:val="5D1C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485574"/>
    <w:multiLevelType w:val="hybridMultilevel"/>
    <w:tmpl w:val="3B8C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5A67CE"/>
    <w:multiLevelType w:val="hybridMultilevel"/>
    <w:tmpl w:val="8EC0EEFA"/>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4F54E1D"/>
    <w:multiLevelType w:val="multilevel"/>
    <w:tmpl w:val="D542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5524C"/>
    <w:multiLevelType w:val="multilevel"/>
    <w:tmpl w:val="EA24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A45F17"/>
    <w:multiLevelType w:val="hybridMultilevel"/>
    <w:tmpl w:val="49DE3394"/>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7F7B5652"/>
    <w:multiLevelType w:val="multilevel"/>
    <w:tmpl w:val="7F7B5652"/>
    <w:lvl w:ilvl="0">
      <w:start w:val="1"/>
      <w:numFmt w:val="bullet"/>
      <w:lvlText w:val=""/>
      <w:lvlJc w:val="left"/>
      <w:pPr>
        <w:ind w:left="720" w:hanging="360"/>
      </w:pPr>
      <w:rPr>
        <w:rFonts w:ascii="Symbol" w:hAnsi="Symbol"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44046107">
    <w:abstractNumId w:val="9"/>
  </w:num>
  <w:num w:numId="2" w16cid:durableId="2115055177">
    <w:abstractNumId w:val="21"/>
  </w:num>
  <w:num w:numId="3" w16cid:durableId="1725987608">
    <w:abstractNumId w:val="13"/>
  </w:num>
  <w:num w:numId="4" w16cid:durableId="1402950610">
    <w:abstractNumId w:val="12"/>
  </w:num>
  <w:num w:numId="5" w16cid:durableId="1606384385">
    <w:abstractNumId w:val="8"/>
  </w:num>
  <w:num w:numId="6" w16cid:durableId="1793212395">
    <w:abstractNumId w:val="1"/>
  </w:num>
  <w:num w:numId="7" w16cid:durableId="1037658482">
    <w:abstractNumId w:val="2"/>
  </w:num>
  <w:num w:numId="8" w16cid:durableId="1601645491">
    <w:abstractNumId w:val="10"/>
  </w:num>
  <w:num w:numId="9" w16cid:durableId="1422989089">
    <w:abstractNumId w:val="5"/>
  </w:num>
  <w:num w:numId="10" w16cid:durableId="1268849809">
    <w:abstractNumId w:val="0"/>
  </w:num>
  <w:num w:numId="11" w16cid:durableId="423645774">
    <w:abstractNumId w:val="17"/>
  </w:num>
  <w:num w:numId="12" w16cid:durableId="120465111">
    <w:abstractNumId w:val="20"/>
  </w:num>
  <w:num w:numId="13" w16cid:durableId="819004350">
    <w:abstractNumId w:val="11"/>
  </w:num>
  <w:num w:numId="14" w16cid:durableId="249772748">
    <w:abstractNumId w:val="7"/>
  </w:num>
  <w:num w:numId="15" w16cid:durableId="54591799">
    <w:abstractNumId w:val="15"/>
  </w:num>
  <w:num w:numId="16" w16cid:durableId="1264651787">
    <w:abstractNumId w:val="16"/>
  </w:num>
  <w:num w:numId="17" w16cid:durableId="618880908">
    <w:abstractNumId w:val="4"/>
  </w:num>
  <w:num w:numId="18" w16cid:durableId="1086850341">
    <w:abstractNumId w:val="14"/>
  </w:num>
  <w:num w:numId="19" w16cid:durableId="190579604">
    <w:abstractNumId w:val="19"/>
  </w:num>
  <w:num w:numId="20" w16cid:durableId="675111999">
    <w:abstractNumId w:val="6"/>
  </w:num>
  <w:num w:numId="21" w16cid:durableId="574361656">
    <w:abstractNumId w:val="3"/>
  </w:num>
  <w:num w:numId="22" w16cid:durableId="210852487">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959"/>
    <w:rsid w:val="0000113F"/>
    <w:rsid w:val="00007EC4"/>
    <w:rsid w:val="00010836"/>
    <w:rsid w:val="00011237"/>
    <w:rsid w:val="00014429"/>
    <w:rsid w:val="0001623C"/>
    <w:rsid w:val="0001663D"/>
    <w:rsid w:val="00016A6D"/>
    <w:rsid w:val="00022C61"/>
    <w:rsid w:val="000365D4"/>
    <w:rsid w:val="00042706"/>
    <w:rsid w:val="0004367D"/>
    <w:rsid w:val="0004666D"/>
    <w:rsid w:val="00046EF3"/>
    <w:rsid w:val="00057741"/>
    <w:rsid w:val="000617C7"/>
    <w:rsid w:val="00061BAB"/>
    <w:rsid w:val="0006378E"/>
    <w:rsid w:val="00064968"/>
    <w:rsid w:val="00064D23"/>
    <w:rsid w:val="000702FF"/>
    <w:rsid w:val="00073CEF"/>
    <w:rsid w:val="00074E30"/>
    <w:rsid w:val="0008538C"/>
    <w:rsid w:val="00086213"/>
    <w:rsid w:val="00092645"/>
    <w:rsid w:val="00096114"/>
    <w:rsid w:val="000A1D1C"/>
    <w:rsid w:val="000A5825"/>
    <w:rsid w:val="000B133F"/>
    <w:rsid w:val="000B3136"/>
    <w:rsid w:val="000C195C"/>
    <w:rsid w:val="000D04FA"/>
    <w:rsid w:val="000D07AE"/>
    <w:rsid w:val="000D541B"/>
    <w:rsid w:val="000D6B3C"/>
    <w:rsid w:val="000E2A55"/>
    <w:rsid w:val="000E3C26"/>
    <w:rsid w:val="000E427A"/>
    <w:rsid w:val="000E7D93"/>
    <w:rsid w:val="000F0DFF"/>
    <w:rsid w:val="000F102A"/>
    <w:rsid w:val="000F45B4"/>
    <w:rsid w:val="000F54E4"/>
    <w:rsid w:val="000F7BF2"/>
    <w:rsid w:val="00100805"/>
    <w:rsid w:val="001020AD"/>
    <w:rsid w:val="00104E9D"/>
    <w:rsid w:val="00107778"/>
    <w:rsid w:val="00111085"/>
    <w:rsid w:val="0011118B"/>
    <w:rsid w:val="00113EC9"/>
    <w:rsid w:val="00114978"/>
    <w:rsid w:val="001170DD"/>
    <w:rsid w:val="00120D0E"/>
    <w:rsid w:val="00120DDC"/>
    <w:rsid w:val="00131BB0"/>
    <w:rsid w:val="00132BE3"/>
    <w:rsid w:val="00141BC6"/>
    <w:rsid w:val="00143212"/>
    <w:rsid w:val="001452FA"/>
    <w:rsid w:val="00145525"/>
    <w:rsid w:val="00151DA4"/>
    <w:rsid w:val="00152380"/>
    <w:rsid w:val="00154B06"/>
    <w:rsid w:val="00156405"/>
    <w:rsid w:val="00156608"/>
    <w:rsid w:val="00156724"/>
    <w:rsid w:val="00160F09"/>
    <w:rsid w:val="00161828"/>
    <w:rsid w:val="001623BD"/>
    <w:rsid w:val="00163316"/>
    <w:rsid w:val="00167511"/>
    <w:rsid w:val="001677C7"/>
    <w:rsid w:val="001729A7"/>
    <w:rsid w:val="00172B47"/>
    <w:rsid w:val="001754CA"/>
    <w:rsid w:val="00180AE5"/>
    <w:rsid w:val="00180F22"/>
    <w:rsid w:val="00183FDF"/>
    <w:rsid w:val="00185007"/>
    <w:rsid w:val="00185B54"/>
    <w:rsid w:val="0019078C"/>
    <w:rsid w:val="0019236F"/>
    <w:rsid w:val="0019290A"/>
    <w:rsid w:val="001941F0"/>
    <w:rsid w:val="0019688E"/>
    <w:rsid w:val="001A1391"/>
    <w:rsid w:val="001A3135"/>
    <w:rsid w:val="001A43A5"/>
    <w:rsid w:val="001A68E4"/>
    <w:rsid w:val="001B1104"/>
    <w:rsid w:val="001B4196"/>
    <w:rsid w:val="001C3830"/>
    <w:rsid w:val="001C3EF1"/>
    <w:rsid w:val="001C5BAB"/>
    <w:rsid w:val="001C6ED9"/>
    <w:rsid w:val="001D1A32"/>
    <w:rsid w:val="001D3E6F"/>
    <w:rsid w:val="001E2AEA"/>
    <w:rsid w:val="001F107F"/>
    <w:rsid w:val="001F2DEA"/>
    <w:rsid w:val="001F3673"/>
    <w:rsid w:val="001F47A8"/>
    <w:rsid w:val="00201117"/>
    <w:rsid w:val="00203C28"/>
    <w:rsid w:val="00203FBC"/>
    <w:rsid w:val="002050A4"/>
    <w:rsid w:val="002051E2"/>
    <w:rsid w:val="00212DAB"/>
    <w:rsid w:val="00215424"/>
    <w:rsid w:val="002173C7"/>
    <w:rsid w:val="0022130E"/>
    <w:rsid w:val="00221587"/>
    <w:rsid w:val="0022214E"/>
    <w:rsid w:val="00223F99"/>
    <w:rsid w:val="00224CDE"/>
    <w:rsid w:val="00225BEE"/>
    <w:rsid w:val="00226DF7"/>
    <w:rsid w:val="002324AA"/>
    <w:rsid w:val="00233066"/>
    <w:rsid w:val="00235180"/>
    <w:rsid w:val="00241378"/>
    <w:rsid w:val="00245DE8"/>
    <w:rsid w:val="00247DEA"/>
    <w:rsid w:val="00250678"/>
    <w:rsid w:val="00251335"/>
    <w:rsid w:val="00252C6B"/>
    <w:rsid w:val="00254506"/>
    <w:rsid w:val="002554A4"/>
    <w:rsid w:val="002615A3"/>
    <w:rsid w:val="002635F5"/>
    <w:rsid w:val="00263DF1"/>
    <w:rsid w:val="00265E04"/>
    <w:rsid w:val="00266A78"/>
    <w:rsid w:val="00267D1D"/>
    <w:rsid w:val="002720A3"/>
    <w:rsid w:val="00274C99"/>
    <w:rsid w:val="00276BE6"/>
    <w:rsid w:val="00281371"/>
    <w:rsid w:val="00285172"/>
    <w:rsid w:val="00286C41"/>
    <w:rsid w:val="00290757"/>
    <w:rsid w:val="002A50DE"/>
    <w:rsid w:val="002A7ECB"/>
    <w:rsid w:val="002B015E"/>
    <w:rsid w:val="002B28B1"/>
    <w:rsid w:val="002B2FB1"/>
    <w:rsid w:val="002B4D9C"/>
    <w:rsid w:val="002B6A36"/>
    <w:rsid w:val="002B716A"/>
    <w:rsid w:val="002C14C2"/>
    <w:rsid w:val="002C2625"/>
    <w:rsid w:val="002C72E8"/>
    <w:rsid w:val="002D33BC"/>
    <w:rsid w:val="002E57F9"/>
    <w:rsid w:val="002E72DC"/>
    <w:rsid w:val="002F3BE3"/>
    <w:rsid w:val="002F4555"/>
    <w:rsid w:val="003008A8"/>
    <w:rsid w:val="003028F8"/>
    <w:rsid w:val="00302E15"/>
    <w:rsid w:val="00307588"/>
    <w:rsid w:val="00311D3E"/>
    <w:rsid w:val="003128DA"/>
    <w:rsid w:val="00312F6A"/>
    <w:rsid w:val="00315AA1"/>
    <w:rsid w:val="003179C1"/>
    <w:rsid w:val="003203E4"/>
    <w:rsid w:val="00320D7D"/>
    <w:rsid w:val="00323EDC"/>
    <w:rsid w:val="00327140"/>
    <w:rsid w:val="003324EF"/>
    <w:rsid w:val="00332EB4"/>
    <w:rsid w:val="00334106"/>
    <w:rsid w:val="00336193"/>
    <w:rsid w:val="0034130F"/>
    <w:rsid w:val="003433C7"/>
    <w:rsid w:val="00351B98"/>
    <w:rsid w:val="00353438"/>
    <w:rsid w:val="00355E13"/>
    <w:rsid w:val="00356B2A"/>
    <w:rsid w:val="00360DF6"/>
    <w:rsid w:val="00361544"/>
    <w:rsid w:val="00362C36"/>
    <w:rsid w:val="00367418"/>
    <w:rsid w:val="00373383"/>
    <w:rsid w:val="00377901"/>
    <w:rsid w:val="00387B3A"/>
    <w:rsid w:val="003A4306"/>
    <w:rsid w:val="003B0D49"/>
    <w:rsid w:val="003B14FC"/>
    <w:rsid w:val="003B24FF"/>
    <w:rsid w:val="003B3ACD"/>
    <w:rsid w:val="003B3E22"/>
    <w:rsid w:val="003B3E95"/>
    <w:rsid w:val="003C238C"/>
    <w:rsid w:val="003C3850"/>
    <w:rsid w:val="003C6F4C"/>
    <w:rsid w:val="003D1E7C"/>
    <w:rsid w:val="003D2E7E"/>
    <w:rsid w:val="003D4926"/>
    <w:rsid w:val="003D7DA3"/>
    <w:rsid w:val="003E1ECB"/>
    <w:rsid w:val="003E34FC"/>
    <w:rsid w:val="003E35F7"/>
    <w:rsid w:val="003E7997"/>
    <w:rsid w:val="003F7CCB"/>
    <w:rsid w:val="00406C74"/>
    <w:rsid w:val="0041161E"/>
    <w:rsid w:val="00412369"/>
    <w:rsid w:val="00412D0D"/>
    <w:rsid w:val="00414757"/>
    <w:rsid w:val="00415E43"/>
    <w:rsid w:val="00416A2A"/>
    <w:rsid w:val="00420351"/>
    <w:rsid w:val="00420D78"/>
    <w:rsid w:val="00421209"/>
    <w:rsid w:val="0043077A"/>
    <w:rsid w:val="00436FF8"/>
    <w:rsid w:val="004469D1"/>
    <w:rsid w:val="00453FAC"/>
    <w:rsid w:val="00457CEB"/>
    <w:rsid w:val="004648ED"/>
    <w:rsid w:val="004733EB"/>
    <w:rsid w:val="0047597B"/>
    <w:rsid w:val="00475F29"/>
    <w:rsid w:val="00477461"/>
    <w:rsid w:val="00481F8F"/>
    <w:rsid w:val="004828AE"/>
    <w:rsid w:val="004B1496"/>
    <w:rsid w:val="004B21CF"/>
    <w:rsid w:val="004B4C85"/>
    <w:rsid w:val="004B773D"/>
    <w:rsid w:val="004C2D56"/>
    <w:rsid w:val="004C5CEA"/>
    <w:rsid w:val="004C6FF4"/>
    <w:rsid w:val="004D21F4"/>
    <w:rsid w:val="004D3564"/>
    <w:rsid w:val="004D6D37"/>
    <w:rsid w:val="004D7DB6"/>
    <w:rsid w:val="004E150A"/>
    <w:rsid w:val="004E247B"/>
    <w:rsid w:val="004E3AA2"/>
    <w:rsid w:val="004E3AE6"/>
    <w:rsid w:val="004E5DCE"/>
    <w:rsid w:val="004F3BC5"/>
    <w:rsid w:val="004F59B5"/>
    <w:rsid w:val="0050158B"/>
    <w:rsid w:val="00504B60"/>
    <w:rsid w:val="00506046"/>
    <w:rsid w:val="00506E7D"/>
    <w:rsid w:val="00510DA6"/>
    <w:rsid w:val="00512678"/>
    <w:rsid w:val="0051362C"/>
    <w:rsid w:val="005224D9"/>
    <w:rsid w:val="005239A9"/>
    <w:rsid w:val="00525838"/>
    <w:rsid w:val="0053075C"/>
    <w:rsid w:val="00532CDA"/>
    <w:rsid w:val="00533534"/>
    <w:rsid w:val="005336E1"/>
    <w:rsid w:val="005344DB"/>
    <w:rsid w:val="005369EA"/>
    <w:rsid w:val="0053771E"/>
    <w:rsid w:val="00540956"/>
    <w:rsid w:val="005426EE"/>
    <w:rsid w:val="005444F3"/>
    <w:rsid w:val="00551A95"/>
    <w:rsid w:val="00555BE3"/>
    <w:rsid w:val="0055653F"/>
    <w:rsid w:val="0055667D"/>
    <w:rsid w:val="0056209E"/>
    <w:rsid w:val="00573B3E"/>
    <w:rsid w:val="00590390"/>
    <w:rsid w:val="00591D05"/>
    <w:rsid w:val="00592625"/>
    <w:rsid w:val="005A78D2"/>
    <w:rsid w:val="005B0FA6"/>
    <w:rsid w:val="005B696A"/>
    <w:rsid w:val="005B7585"/>
    <w:rsid w:val="005C519B"/>
    <w:rsid w:val="005C592B"/>
    <w:rsid w:val="005D1653"/>
    <w:rsid w:val="005D179A"/>
    <w:rsid w:val="005D2984"/>
    <w:rsid w:val="005D48DB"/>
    <w:rsid w:val="005D515A"/>
    <w:rsid w:val="005D6219"/>
    <w:rsid w:val="005D6368"/>
    <w:rsid w:val="005D7116"/>
    <w:rsid w:val="005D79A4"/>
    <w:rsid w:val="005E0D3E"/>
    <w:rsid w:val="005E1327"/>
    <w:rsid w:val="005E23B9"/>
    <w:rsid w:val="005E28B0"/>
    <w:rsid w:val="005E33CD"/>
    <w:rsid w:val="005E370E"/>
    <w:rsid w:val="005E6ADF"/>
    <w:rsid w:val="005F07F8"/>
    <w:rsid w:val="005F10C0"/>
    <w:rsid w:val="005F17C8"/>
    <w:rsid w:val="005F3255"/>
    <w:rsid w:val="00600D2D"/>
    <w:rsid w:val="00601FD2"/>
    <w:rsid w:val="00607DCD"/>
    <w:rsid w:val="00614269"/>
    <w:rsid w:val="006156DC"/>
    <w:rsid w:val="00615A29"/>
    <w:rsid w:val="00617D55"/>
    <w:rsid w:val="00624CE7"/>
    <w:rsid w:val="0063140D"/>
    <w:rsid w:val="00631CD4"/>
    <w:rsid w:val="00632D86"/>
    <w:rsid w:val="00637111"/>
    <w:rsid w:val="006373EA"/>
    <w:rsid w:val="006437E7"/>
    <w:rsid w:val="00644270"/>
    <w:rsid w:val="00644DFC"/>
    <w:rsid w:val="00644ED9"/>
    <w:rsid w:val="00645C97"/>
    <w:rsid w:val="00650183"/>
    <w:rsid w:val="006532B5"/>
    <w:rsid w:val="006532F0"/>
    <w:rsid w:val="0065463B"/>
    <w:rsid w:val="006557C6"/>
    <w:rsid w:val="00656849"/>
    <w:rsid w:val="00660C19"/>
    <w:rsid w:val="006613D3"/>
    <w:rsid w:val="00661833"/>
    <w:rsid w:val="00662251"/>
    <w:rsid w:val="0067149D"/>
    <w:rsid w:val="006736A8"/>
    <w:rsid w:val="00674F69"/>
    <w:rsid w:val="00680FF6"/>
    <w:rsid w:val="00684BEE"/>
    <w:rsid w:val="00690F85"/>
    <w:rsid w:val="00693826"/>
    <w:rsid w:val="006967B9"/>
    <w:rsid w:val="006A0141"/>
    <w:rsid w:val="006A7588"/>
    <w:rsid w:val="006B38E4"/>
    <w:rsid w:val="006B44FD"/>
    <w:rsid w:val="006B57DC"/>
    <w:rsid w:val="006B717D"/>
    <w:rsid w:val="006C243E"/>
    <w:rsid w:val="006C515F"/>
    <w:rsid w:val="006C6920"/>
    <w:rsid w:val="006D2589"/>
    <w:rsid w:val="006D2C9F"/>
    <w:rsid w:val="006D38AD"/>
    <w:rsid w:val="006E0650"/>
    <w:rsid w:val="006E4269"/>
    <w:rsid w:val="006E5A1B"/>
    <w:rsid w:val="006F23C4"/>
    <w:rsid w:val="006F26FC"/>
    <w:rsid w:val="006F6B1E"/>
    <w:rsid w:val="00700CA8"/>
    <w:rsid w:val="00701175"/>
    <w:rsid w:val="00703E43"/>
    <w:rsid w:val="00705C8C"/>
    <w:rsid w:val="00706CA6"/>
    <w:rsid w:val="007072C2"/>
    <w:rsid w:val="00707FD4"/>
    <w:rsid w:val="00712C6A"/>
    <w:rsid w:val="00713955"/>
    <w:rsid w:val="00721610"/>
    <w:rsid w:val="00724079"/>
    <w:rsid w:val="00730168"/>
    <w:rsid w:val="007327AF"/>
    <w:rsid w:val="00734729"/>
    <w:rsid w:val="00741B6D"/>
    <w:rsid w:val="00745B2C"/>
    <w:rsid w:val="00745F38"/>
    <w:rsid w:val="007518CE"/>
    <w:rsid w:val="007552A1"/>
    <w:rsid w:val="00760988"/>
    <w:rsid w:val="00762652"/>
    <w:rsid w:val="007641BC"/>
    <w:rsid w:val="007701B5"/>
    <w:rsid w:val="00770DFD"/>
    <w:rsid w:val="00773391"/>
    <w:rsid w:val="007744F3"/>
    <w:rsid w:val="00781F02"/>
    <w:rsid w:val="0078389D"/>
    <w:rsid w:val="00785230"/>
    <w:rsid w:val="00790303"/>
    <w:rsid w:val="00795387"/>
    <w:rsid w:val="00795F23"/>
    <w:rsid w:val="007A396A"/>
    <w:rsid w:val="007A3B44"/>
    <w:rsid w:val="007A3CF6"/>
    <w:rsid w:val="007A4C80"/>
    <w:rsid w:val="007A6F4E"/>
    <w:rsid w:val="007A7C1A"/>
    <w:rsid w:val="007A7F56"/>
    <w:rsid w:val="007B554B"/>
    <w:rsid w:val="007C0672"/>
    <w:rsid w:val="007C2AC1"/>
    <w:rsid w:val="007D5B13"/>
    <w:rsid w:val="007E1842"/>
    <w:rsid w:val="007E4C25"/>
    <w:rsid w:val="007E5395"/>
    <w:rsid w:val="007E6469"/>
    <w:rsid w:val="007F2BC2"/>
    <w:rsid w:val="007F40EC"/>
    <w:rsid w:val="00801972"/>
    <w:rsid w:val="00813B9C"/>
    <w:rsid w:val="00825C34"/>
    <w:rsid w:val="0082793A"/>
    <w:rsid w:val="00831827"/>
    <w:rsid w:val="00834DF6"/>
    <w:rsid w:val="00840137"/>
    <w:rsid w:val="00842E8C"/>
    <w:rsid w:val="00843C0C"/>
    <w:rsid w:val="0085293F"/>
    <w:rsid w:val="00855663"/>
    <w:rsid w:val="00856406"/>
    <w:rsid w:val="008622D4"/>
    <w:rsid w:val="00863F6B"/>
    <w:rsid w:val="008655AD"/>
    <w:rsid w:val="00870412"/>
    <w:rsid w:val="008708A1"/>
    <w:rsid w:val="00871AA9"/>
    <w:rsid w:val="008819D6"/>
    <w:rsid w:val="0088414F"/>
    <w:rsid w:val="008873DA"/>
    <w:rsid w:val="00892880"/>
    <w:rsid w:val="00894B85"/>
    <w:rsid w:val="008A549A"/>
    <w:rsid w:val="008A5590"/>
    <w:rsid w:val="008A5A05"/>
    <w:rsid w:val="008B1EF2"/>
    <w:rsid w:val="008B426B"/>
    <w:rsid w:val="008B4689"/>
    <w:rsid w:val="008B57D2"/>
    <w:rsid w:val="008C42C2"/>
    <w:rsid w:val="008C5A50"/>
    <w:rsid w:val="008D3F19"/>
    <w:rsid w:val="008D6ED1"/>
    <w:rsid w:val="008E16C3"/>
    <w:rsid w:val="008E4936"/>
    <w:rsid w:val="008E5E98"/>
    <w:rsid w:val="008E7055"/>
    <w:rsid w:val="008F78C1"/>
    <w:rsid w:val="00903C5D"/>
    <w:rsid w:val="00904C88"/>
    <w:rsid w:val="009101A5"/>
    <w:rsid w:val="0091171B"/>
    <w:rsid w:val="009129E7"/>
    <w:rsid w:val="00914094"/>
    <w:rsid w:val="00915438"/>
    <w:rsid w:val="00922F26"/>
    <w:rsid w:val="0092490A"/>
    <w:rsid w:val="009266CD"/>
    <w:rsid w:val="009269AB"/>
    <w:rsid w:val="009331A7"/>
    <w:rsid w:val="00935A6A"/>
    <w:rsid w:val="00941C03"/>
    <w:rsid w:val="00941F67"/>
    <w:rsid w:val="0094507E"/>
    <w:rsid w:val="00945D5E"/>
    <w:rsid w:val="009466C7"/>
    <w:rsid w:val="00950C89"/>
    <w:rsid w:val="00952B18"/>
    <w:rsid w:val="009538D3"/>
    <w:rsid w:val="00955F42"/>
    <w:rsid w:val="009560C3"/>
    <w:rsid w:val="009668ED"/>
    <w:rsid w:val="00966B83"/>
    <w:rsid w:val="00971257"/>
    <w:rsid w:val="0097313A"/>
    <w:rsid w:val="00974825"/>
    <w:rsid w:val="009831D9"/>
    <w:rsid w:val="00984907"/>
    <w:rsid w:val="00984EA7"/>
    <w:rsid w:val="00985A0C"/>
    <w:rsid w:val="00985F58"/>
    <w:rsid w:val="009924BD"/>
    <w:rsid w:val="009926E9"/>
    <w:rsid w:val="009934D7"/>
    <w:rsid w:val="009954D0"/>
    <w:rsid w:val="0099593C"/>
    <w:rsid w:val="009964CA"/>
    <w:rsid w:val="00997910"/>
    <w:rsid w:val="009A426D"/>
    <w:rsid w:val="009A6E5D"/>
    <w:rsid w:val="009B33C7"/>
    <w:rsid w:val="009B42B8"/>
    <w:rsid w:val="009B6201"/>
    <w:rsid w:val="009C1D7E"/>
    <w:rsid w:val="009C39D6"/>
    <w:rsid w:val="009C5DAB"/>
    <w:rsid w:val="009D0310"/>
    <w:rsid w:val="009D257A"/>
    <w:rsid w:val="009D69FB"/>
    <w:rsid w:val="009D6A56"/>
    <w:rsid w:val="009E074E"/>
    <w:rsid w:val="009E2284"/>
    <w:rsid w:val="009E300C"/>
    <w:rsid w:val="009E5876"/>
    <w:rsid w:val="009E601E"/>
    <w:rsid w:val="009E70C5"/>
    <w:rsid w:val="009F3D18"/>
    <w:rsid w:val="009F5766"/>
    <w:rsid w:val="009F5CF8"/>
    <w:rsid w:val="009F65A5"/>
    <w:rsid w:val="00A01959"/>
    <w:rsid w:val="00A0220F"/>
    <w:rsid w:val="00A04996"/>
    <w:rsid w:val="00A060FC"/>
    <w:rsid w:val="00A1105E"/>
    <w:rsid w:val="00A11645"/>
    <w:rsid w:val="00A12C17"/>
    <w:rsid w:val="00A130A4"/>
    <w:rsid w:val="00A15E75"/>
    <w:rsid w:val="00A16355"/>
    <w:rsid w:val="00A203E5"/>
    <w:rsid w:val="00A20DCB"/>
    <w:rsid w:val="00A22BE7"/>
    <w:rsid w:val="00A27402"/>
    <w:rsid w:val="00A324FC"/>
    <w:rsid w:val="00A35DCA"/>
    <w:rsid w:val="00A3689D"/>
    <w:rsid w:val="00A37451"/>
    <w:rsid w:val="00A40B65"/>
    <w:rsid w:val="00A43951"/>
    <w:rsid w:val="00A513B8"/>
    <w:rsid w:val="00A56CB9"/>
    <w:rsid w:val="00A57A48"/>
    <w:rsid w:val="00A61412"/>
    <w:rsid w:val="00A62BB7"/>
    <w:rsid w:val="00A70E7F"/>
    <w:rsid w:val="00A7286B"/>
    <w:rsid w:val="00A75E87"/>
    <w:rsid w:val="00A77E98"/>
    <w:rsid w:val="00A804D7"/>
    <w:rsid w:val="00A820E7"/>
    <w:rsid w:val="00A84298"/>
    <w:rsid w:val="00A85844"/>
    <w:rsid w:val="00A85E6C"/>
    <w:rsid w:val="00A85E89"/>
    <w:rsid w:val="00A87B5A"/>
    <w:rsid w:val="00A91571"/>
    <w:rsid w:val="00A915D9"/>
    <w:rsid w:val="00A93127"/>
    <w:rsid w:val="00A95E09"/>
    <w:rsid w:val="00AA019D"/>
    <w:rsid w:val="00AA4755"/>
    <w:rsid w:val="00AB2465"/>
    <w:rsid w:val="00AB76A8"/>
    <w:rsid w:val="00AC00AA"/>
    <w:rsid w:val="00AC3CE2"/>
    <w:rsid w:val="00AC44C4"/>
    <w:rsid w:val="00AC48F3"/>
    <w:rsid w:val="00AC4E60"/>
    <w:rsid w:val="00AD1A3D"/>
    <w:rsid w:val="00AD2D42"/>
    <w:rsid w:val="00AD4166"/>
    <w:rsid w:val="00AD4DED"/>
    <w:rsid w:val="00AD4E3A"/>
    <w:rsid w:val="00AD54EF"/>
    <w:rsid w:val="00AD6F2B"/>
    <w:rsid w:val="00AD769E"/>
    <w:rsid w:val="00AE2FBC"/>
    <w:rsid w:val="00AE3D80"/>
    <w:rsid w:val="00AE3E37"/>
    <w:rsid w:val="00AE4B3C"/>
    <w:rsid w:val="00AE7A06"/>
    <w:rsid w:val="00AF14EE"/>
    <w:rsid w:val="00AF58E2"/>
    <w:rsid w:val="00B00C27"/>
    <w:rsid w:val="00B03FF2"/>
    <w:rsid w:val="00B07AF8"/>
    <w:rsid w:val="00B102F8"/>
    <w:rsid w:val="00B106C9"/>
    <w:rsid w:val="00B12028"/>
    <w:rsid w:val="00B15BA9"/>
    <w:rsid w:val="00B20267"/>
    <w:rsid w:val="00B23434"/>
    <w:rsid w:val="00B234BF"/>
    <w:rsid w:val="00B30B3A"/>
    <w:rsid w:val="00B31EE8"/>
    <w:rsid w:val="00B33E28"/>
    <w:rsid w:val="00B40753"/>
    <w:rsid w:val="00B42B6C"/>
    <w:rsid w:val="00B518B4"/>
    <w:rsid w:val="00B51FEC"/>
    <w:rsid w:val="00B524E5"/>
    <w:rsid w:val="00B55559"/>
    <w:rsid w:val="00B610F6"/>
    <w:rsid w:val="00B65D90"/>
    <w:rsid w:val="00B678CD"/>
    <w:rsid w:val="00B678D6"/>
    <w:rsid w:val="00B765A5"/>
    <w:rsid w:val="00B767BA"/>
    <w:rsid w:val="00B772B9"/>
    <w:rsid w:val="00B77C2E"/>
    <w:rsid w:val="00B821C0"/>
    <w:rsid w:val="00B83931"/>
    <w:rsid w:val="00B8402A"/>
    <w:rsid w:val="00B8635A"/>
    <w:rsid w:val="00B9712E"/>
    <w:rsid w:val="00BA23C6"/>
    <w:rsid w:val="00BA35D8"/>
    <w:rsid w:val="00BA5D74"/>
    <w:rsid w:val="00BA648C"/>
    <w:rsid w:val="00BB037D"/>
    <w:rsid w:val="00BB052A"/>
    <w:rsid w:val="00BB7E2C"/>
    <w:rsid w:val="00BC014D"/>
    <w:rsid w:val="00BC26D6"/>
    <w:rsid w:val="00BC3AE9"/>
    <w:rsid w:val="00BC3F3E"/>
    <w:rsid w:val="00BC62F2"/>
    <w:rsid w:val="00BD4900"/>
    <w:rsid w:val="00BD6719"/>
    <w:rsid w:val="00BF10B3"/>
    <w:rsid w:val="00BF1B8A"/>
    <w:rsid w:val="00BF316F"/>
    <w:rsid w:val="00BF31B8"/>
    <w:rsid w:val="00C07EB2"/>
    <w:rsid w:val="00C11604"/>
    <w:rsid w:val="00C301E0"/>
    <w:rsid w:val="00C306F5"/>
    <w:rsid w:val="00C314CB"/>
    <w:rsid w:val="00C3517C"/>
    <w:rsid w:val="00C36F5C"/>
    <w:rsid w:val="00C40065"/>
    <w:rsid w:val="00C40F0A"/>
    <w:rsid w:val="00C41CC2"/>
    <w:rsid w:val="00C41D6A"/>
    <w:rsid w:val="00C42DF0"/>
    <w:rsid w:val="00C44F15"/>
    <w:rsid w:val="00C45006"/>
    <w:rsid w:val="00C46409"/>
    <w:rsid w:val="00C47F67"/>
    <w:rsid w:val="00C526FB"/>
    <w:rsid w:val="00C52A96"/>
    <w:rsid w:val="00C542D2"/>
    <w:rsid w:val="00C60E25"/>
    <w:rsid w:val="00C616AB"/>
    <w:rsid w:val="00C634C0"/>
    <w:rsid w:val="00C657F8"/>
    <w:rsid w:val="00C7059F"/>
    <w:rsid w:val="00C70714"/>
    <w:rsid w:val="00C83668"/>
    <w:rsid w:val="00C8504E"/>
    <w:rsid w:val="00C8544B"/>
    <w:rsid w:val="00C86A46"/>
    <w:rsid w:val="00C87A2B"/>
    <w:rsid w:val="00C9379F"/>
    <w:rsid w:val="00C9753F"/>
    <w:rsid w:val="00C97714"/>
    <w:rsid w:val="00CA09AE"/>
    <w:rsid w:val="00CB38A6"/>
    <w:rsid w:val="00CB5235"/>
    <w:rsid w:val="00CB55A9"/>
    <w:rsid w:val="00CB5641"/>
    <w:rsid w:val="00CB725C"/>
    <w:rsid w:val="00CC158B"/>
    <w:rsid w:val="00CC1D74"/>
    <w:rsid w:val="00CC55EC"/>
    <w:rsid w:val="00CD05DE"/>
    <w:rsid w:val="00CD4502"/>
    <w:rsid w:val="00CE0E8E"/>
    <w:rsid w:val="00CE1137"/>
    <w:rsid w:val="00CE1BFB"/>
    <w:rsid w:val="00CE1CF6"/>
    <w:rsid w:val="00CF4481"/>
    <w:rsid w:val="00D04136"/>
    <w:rsid w:val="00D0784C"/>
    <w:rsid w:val="00D121C4"/>
    <w:rsid w:val="00D1707F"/>
    <w:rsid w:val="00D20946"/>
    <w:rsid w:val="00D21959"/>
    <w:rsid w:val="00D21BBE"/>
    <w:rsid w:val="00D25F64"/>
    <w:rsid w:val="00D279F4"/>
    <w:rsid w:val="00D27DE2"/>
    <w:rsid w:val="00D308DC"/>
    <w:rsid w:val="00D34E18"/>
    <w:rsid w:val="00D44FE2"/>
    <w:rsid w:val="00D46B62"/>
    <w:rsid w:val="00D4728B"/>
    <w:rsid w:val="00D55ED1"/>
    <w:rsid w:val="00D612FD"/>
    <w:rsid w:val="00D6243A"/>
    <w:rsid w:val="00D627EC"/>
    <w:rsid w:val="00D662B3"/>
    <w:rsid w:val="00D70D3E"/>
    <w:rsid w:val="00D722ED"/>
    <w:rsid w:val="00D72DD9"/>
    <w:rsid w:val="00D75BE5"/>
    <w:rsid w:val="00D80617"/>
    <w:rsid w:val="00D83C98"/>
    <w:rsid w:val="00D85F09"/>
    <w:rsid w:val="00D85FF4"/>
    <w:rsid w:val="00D8668B"/>
    <w:rsid w:val="00D87411"/>
    <w:rsid w:val="00D91E06"/>
    <w:rsid w:val="00D95031"/>
    <w:rsid w:val="00D96D23"/>
    <w:rsid w:val="00DA2D5B"/>
    <w:rsid w:val="00DA3E48"/>
    <w:rsid w:val="00DA523A"/>
    <w:rsid w:val="00DA559C"/>
    <w:rsid w:val="00DA57FB"/>
    <w:rsid w:val="00DB3E55"/>
    <w:rsid w:val="00DB52A2"/>
    <w:rsid w:val="00DB5FC6"/>
    <w:rsid w:val="00DB6A48"/>
    <w:rsid w:val="00DB6D10"/>
    <w:rsid w:val="00DC0F9D"/>
    <w:rsid w:val="00DC4A0F"/>
    <w:rsid w:val="00DC76A9"/>
    <w:rsid w:val="00DC7851"/>
    <w:rsid w:val="00DD2869"/>
    <w:rsid w:val="00DD3D10"/>
    <w:rsid w:val="00DD4A83"/>
    <w:rsid w:val="00DD7EF9"/>
    <w:rsid w:val="00DE641D"/>
    <w:rsid w:val="00DE750F"/>
    <w:rsid w:val="00DE7FF7"/>
    <w:rsid w:val="00DF29A9"/>
    <w:rsid w:val="00DF6CD4"/>
    <w:rsid w:val="00E02BE8"/>
    <w:rsid w:val="00E030C3"/>
    <w:rsid w:val="00E03B1C"/>
    <w:rsid w:val="00E0503C"/>
    <w:rsid w:val="00E10389"/>
    <w:rsid w:val="00E138F0"/>
    <w:rsid w:val="00E13E20"/>
    <w:rsid w:val="00E15659"/>
    <w:rsid w:val="00E17627"/>
    <w:rsid w:val="00E24A2D"/>
    <w:rsid w:val="00E24F87"/>
    <w:rsid w:val="00E31603"/>
    <w:rsid w:val="00E36E23"/>
    <w:rsid w:val="00E372F5"/>
    <w:rsid w:val="00E37798"/>
    <w:rsid w:val="00E43A8F"/>
    <w:rsid w:val="00E5122F"/>
    <w:rsid w:val="00E52061"/>
    <w:rsid w:val="00E52A84"/>
    <w:rsid w:val="00E534D5"/>
    <w:rsid w:val="00E56135"/>
    <w:rsid w:val="00E60EB8"/>
    <w:rsid w:val="00E62AE7"/>
    <w:rsid w:val="00E65D7E"/>
    <w:rsid w:val="00E67F40"/>
    <w:rsid w:val="00E71A28"/>
    <w:rsid w:val="00E729BC"/>
    <w:rsid w:val="00E72E2F"/>
    <w:rsid w:val="00E72E61"/>
    <w:rsid w:val="00E74999"/>
    <w:rsid w:val="00E76103"/>
    <w:rsid w:val="00E80D70"/>
    <w:rsid w:val="00E87571"/>
    <w:rsid w:val="00E954A6"/>
    <w:rsid w:val="00E966FA"/>
    <w:rsid w:val="00EB1F47"/>
    <w:rsid w:val="00EB42FB"/>
    <w:rsid w:val="00EB6080"/>
    <w:rsid w:val="00EB6584"/>
    <w:rsid w:val="00EC0C8D"/>
    <w:rsid w:val="00EC0CA6"/>
    <w:rsid w:val="00EC0E2D"/>
    <w:rsid w:val="00EC1745"/>
    <w:rsid w:val="00EC264B"/>
    <w:rsid w:val="00EC3980"/>
    <w:rsid w:val="00EC52C6"/>
    <w:rsid w:val="00EC5C90"/>
    <w:rsid w:val="00EC7B8D"/>
    <w:rsid w:val="00ED0FC1"/>
    <w:rsid w:val="00ED55FC"/>
    <w:rsid w:val="00EE1382"/>
    <w:rsid w:val="00EE628F"/>
    <w:rsid w:val="00EE6A7D"/>
    <w:rsid w:val="00EE72AD"/>
    <w:rsid w:val="00EF2CB6"/>
    <w:rsid w:val="00EF6217"/>
    <w:rsid w:val="00F013C9"/>
    <w:rsid w:val="00F03DD9"/>
    <w:rsid w:val="00F053A8"/>
    <w:rsid w:val="00F0540A"/>
    <w:rsid w:val="00F11A83"/>
    <w:rsid w:val="00F20CC2"/>
    <w:rsid w:val="00F21962"/>
    <w:rsid w:val="00F242EA"/>
    <w:rsid w:val="00F24ABC"/>
    <w:rsid w:val="00F26C3C"/>
    <w:rsid w:val="00F32D7E"/>
    <w:rsid w:val="00F34591"/>
    <w:rsid w:val="00F36939"/>
    <w:rsid w:val="00F371F5"/>
    <w:rsid w:val="00F3759F"/>
    <w:rsid w:val="00F42E53"/>
    <w:rsid w:val="00F44B21"/>
    <w:rsid w:val="00F46203"/>
    <w:rsid w:val="00F465DE"/>
    <w:rsid w:val="00F47102"/>
    <w:rsid w:val="00F52656"/>
    <w:rsid w:val="00F52B90"/>
    <w:rsid w:val="00F53EA3"/>
    <w:rsid w:val="00F54DA3"/>
    <w:rsid w:val="00F55958"/>
    <w:rsid w:val="00F6391C"/>
    <w:rsid w:val="00F6584F"/>
    <w:rsid w:val="00F667F4"/>
    <w:rsid w:val="00F7541C"/>
    <w:rsid w:val="00F80151"/>
    <w:rsid w:val="00F83012"/>
    <w:rsid w:val="00F832E2"/>
    <w:rsid w:val="00F83C70"/>
    <w:rsid w:val="00F84911"/>
    <w:rsid w:val="00F856A4"/>
    <w:rsid w:val="00F959EC"/>
    <w:rsid w:val="00FA4337"/>
    <w:rsid w:val="00FA4923"/>
    <w:rsid w:val="00FA67B0"/>
    <w:rsid w:val="00FB2267"/>
    <w:rsid w:val="00FB2A3E"/>
    <w:rsid w:val="00FC2044"/>
    <w:rsid w:val="00FC2752"/>
    <w:rsid w:val="00FC2BE3"/>
    <w:rsid w:val="00FC680C"/>
    <w:rsid w:val="00FD1D8A"/>
    <w:rsid w:val="00FD1E79"/>
    <w:rsid w:val="00FD2B8C"/>
    <w:rsid w:val="00FD63B4"/>
    <w:rsid w:val="00FD6E08"/>
    <w:rsid w:val="00FD7DC5"/>
    <w:rsid w:val="00FD7F03"/>
    <w:rsid w:val="00FE3A53"/>
    <w:rsid w:val="00FE663F"/>
    <w:rsid w:val="00FE7CB9"/>
    <w:rsid w:val="00FF05BC"/>
    <w:rsid w:val="00FF3B4D"/>
    <w:rsid w:val="00FF4799"/>
    <w:rsid w:val="00FF59E9"/>
    <w:rsid w:val="00FF601F"/>
    <w:rsid w:val="5B2551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DC4F9"/>
  <w15:docId w15:val="{F6E86EE5-5F5B-4704-BB55-616F1558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CB9"/>
    <w:pPr>
      <w:spacing w:after="160" w:line="259" w:lineRule="auto"/>
    </w:pPr>
    <w:rPr>
      <w:rFonts w:ascii="Calibri" w:eastAsia="Calibri" w:hAnsi="Calibri" w:cs="Arial"/>
      <w:sz w:val="22"/>
      <w:szCs w:val="22"/>
    </w:rPr>
  </w:style>
  <w:style w:type="paragraph" w:styleId="Heading1">
    <w:name w:val="heading 1"/>
    <w:basedOn w:val="Normal"/>
    <w:next w:val="Normal"/>
    <w:link w:val="Heading1Char"/>
    <w:uiPriority w:val="99"/>
    <w:qFormat/>
    <w:pPr>
      <w:keepNext/>
      <w:keepLines/>
      <w:spacing w:before="240" w:after="0"/>
      <w:outlineLvl w:val="0"/>
    </w:pPr>
    <w:rPr>
      <w:rFonts w:ascii="Calibri Light" w:eastAsia="Times New Roman" w:hAnsi="Calibri Light" w:cs="Times New Roman"/>
      <w:color w:val="2E74B5"/>
      <w:sz w:val="32"/>
      <w:szCs w:val="32"/>
      <w:lang w:val="zh-CN" w:eastAsia="zh-CN"/>
    </w:rPr>
  </w:style>
  <w:style w:type="paragraph" w:styleId="Heading2">
    <w:name w:val="heading 2"/>
    <w:basedOn w:val="Normal"/>
    <w:next w:val="Normal"/>
    <w:link w:val="Heading2Char"/>
    <w:uiPriority w:val="9"/>
    <w:unhideWhenUsed/>
    <w:qFormat/>
    <w:rsid w:val="00B52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semiHidden/>
    <w:unhideWhenUsed/>
    <w:qFormat/>
    <w:rsid w:val="007A6F4E"/>
    <w:pPr>
      <w:keepNext/>
      <w:keepLines/>
      <w:spacing w:before="40" w:after="0"/>
      <w:outlineLvl w:val="2"/>
    </w:pPr>
    <w:rPr>
      <w:rFonts w:ascii="Courier New" w:eastAsiaTheme="minorEastAsia" w:hAnsi="Courier New" w:cs="Courier New"/>
      <w:b/>
      <w:bCs/>
      <w:color w:val="000000"/>
      <w:sz w:val="26"/>
      <w:szCs w:val="26"/>
    </w:rPr>
  </w:style>
  <w:style w:type="paragraph" w:styleId="Heading4">
    <w:name w:val="heading 4"/>
    <w:basedOn w:val="Normal"/>
    <w:next w:val="Normal"/>
    <w:link w:val="Heading4Char"/>
    <w:uiPriority w:val="9"/>
    <w:semiHidden/>
    <w:unhideWhenUsed/>
    <w:qFormat/>
    <w:rsid w:val="00D75B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libri Light" w:eastAsia="Times New Roman" w:hAnsi="Calibri Light" w:cs="Times New Roman"/>
      <w:color w:val="2E74B5"/>
      <w:sz w:val="32"/>
      <w:szCs w:val="32"/>
      <w:lang w:val="zh-CN" w:eastAsia="zh-CN"/>
    </w:rPr>
  </w:style>
  <w:style w:type="paragraph" w:styleId="ListParagraph">
    <w:name w:val="List Paragraph"/>
    <w:basedOn w:val="Normal"/>
    <w:link w:val="ListParagraphChar"/>
    <w:uiPriority w:val="34"/>
    <w:qFormat/>
    <w:pPr>
      <w:ind w:left="720"/>
      <w:contextualSpacing/>
    </w:pPr>
  </w:style>
  <w:style w:type="paragraph" w:styleId="NormalWeb">
    <w:name w:val="Normal (Web)"/>
    <w:basedOn w:val="Normal"/>
    <w:uiPriority w:val="99"/>
    <w:unhideWhenUsed/>
    <w:rsid w:val="00843C0C"/>
    <w:pPr>
      <w:spacing w:before="100" w:beforeAutospacing="1" w:after="100" w:afterAutospacing="1" w:line="240" w:lineRule="auto"/>
      <w:jc w:val="righ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524E5"/>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617C7"/>
    <w:rPr>
      <w:rFonts w:ascii="Calibri" w:eastAsia="Calibri" w:hAnsi="Calibri" w:cs="Arial"/>
      <w:sz w:val="22"/>
      <w:szCs w:val="22"/>
    </w:rPr>
  </w:style>
  <w:style w:type="paragraph" w:styleId="Header">
    <w:name w:val="header"/>
    <w:basedOn w:val="Normal"/>
    <w:link w:val="HeaderChar"/>
    <w:uiPriority w:val="99"/>
    <w:unhideWhenUsed/>
    <w:rsid w:val="00061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7C7"/>
    <w:rPr>
      <w:rFonts w:ascii="Calibri" w:eastAsia="Calibri" w:hAnsi="Calibri" w:cs="Arial"/>
      <w:sz w:val="22"/>
      <w:szCs w:val="22"/>
    </w:rPr>
  </w:style>
  <w:style w:type="paragraph" w:styleId="Footer">
    <w:name w:val="footer"/>
    <w:basedOn w:val="Normal"/>
    <w:link w:val="FooterChar"/>
    <w:uiPriority w:val="99"/>
    <w:unhideWhenUsed/>
    <w:rsid w:val="00061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7C7"/>
    <w:rPr>
      <w:rFonts w:ascii="Calibri" w:eastAsia="Calibri" w:hAnsi="Calibri" w:cs="Arial"/>
      <w:sz w:val="22"/>
      <w:szCs w:val="22"/>
    </w:rPr>
  </w:style>
  <w:style w:type="table" w:styleId="TableGrid">
    <w:name w:val="Table Grid"/>
    <w:basedOn w:val="TableNormal"/>
    <w:uiPriority w:val="39"/>
    <w:rsid w:val="00D279F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عنوان 31"/>
    <w:basedOn w:val="Normal"/>
    <w:next w:val="Normal"/>
    <w:uiPriority w:val="99"/>
    <w:qFormat/>
    <w:rsid w:val="007A6F4E"/>
    <w:pPr>
      <w:autoSpaceDE w:val="0"/>
      <w:autoSpaceDN w:val="0"/>
      <w:adjustRightInd w:val="0"/>
      <w:spacing w:after="0" w:line="240" w:lineRule="auto"/>
      <w:outlineLvl w:val="2"/>
    </w:pPr>
    <w:rPr>
      <w:rFonts w:ascii="Courier New" w:hAnsi="Courier New" w:cs="Courier New"/>
      <w:b/>
      <w:bCs/>
      <w:color w:val="000000"/>
      <w:sz w:val="26"/>
      <w:szCs w:val="26"/>
    </w:rPr>
  </w:style>
  <w:style w:type="numbering" w:customStyle="1" w:styleId="1">
    <w:name w:val="بلا قائمة1"/>
    <w:next w:val="NoList"/>
    <w:uiPriority w:val="99"/>
    <w:semiHidden/>
    <w:unhideWhenUsed/>
    <w:rsid w:val="007A6F4E"/>
  </w:style>
  <w:style w:type="character" w:customStyle="1" w:styleId="Heading3Char">
    <w:name w:val="Heading 3 Char"/>
    <w:basedOn w:val="DefaultParagraphFont"/>
    <w:link w:val="Heading3"/>
    <w:uiPriority w:val="99"/>
    <w:rsid w:val="007A6F4E"/>
    <w:rPr>
      <w:rFonts w:ascii="Courier New" w:hAnsi="Courier New" w:cs="Courier New"/>
      <w:b/>
      <w:bCs/>
      <w:color w:val="000000"/>
      <w:sz w:val="26"/>
      <w:szCs w:val="26"/>
    </w:rPr>
  </w:style>
  <w:style w:type="paragraph" w:customStyle="1" w:styleId="10">
    <w:name w:val="نص في بالون1"/>
    <w:basedOn w:val="Normal"/>
    <w:next w:val="BalloonText"/>
    <w:link w:val="Char"/>
    <w:uiPriority w:val="99"/>
    <w:semiHidden/>
    <w:unhideWhenUsed/>
    <w:rsid w:val="007A6F4E"/>
    <w:pPr>
      <w:bidi/>
      <w:spacing w:after="0" w:line="240" w:lineRule="auto"/>
    </w:pPr>
    <w:rPr>
      <w:rFonts w:ascii="Tahoma" w:eastAsiaTheme="minorEastAsia" w:hAnsi="Tahoma" w:cs="Tahoma"/>
      <w:sz w:val="16"/>
      <w:szCs w:val="16"/>
    </w:rPr>
  </w:style>
  <w:style w:type="character" w:customStyle="1" w:styleId="Char">
    <w:name w:val="نص في بالون Char"/>
    <w:basedOn w:val="DefaultParagraphFont"/>
    <w:link w:val="10"/>
    <w:uiPriority w:val="99"/>
    <w:semiHidden/>
    <w:rsid w:val="007A6F4E"/>
    <w:rPr>
      <w:rFonts w:ascii="Tahoma" w:hAnsi="Tahoma" w:cs="Tahoma"/>
      <w:sz w:val="16"/>
      <w:szCs w:val="16"/>
    </w:rPr>
  </w:style>
  <w:style w:type="paragraph" w:customStyle="1" w:styleId="11">
    <w:name w:val="بلا تباعد1"/>
    <w:next w:val="NoSpacing"/>
    <w:link w:val="Char0"/>
    <w:uiPriority w:val="1"/>
    <w:qFormat/>
    <w:rsid w:val="007A6F4E"/>
    <w:pPr>
      <w:bidi/>
    </w:pPr>
    <w:rPr>
      <w:rFonts w:eastAsia="Calibri"/>
      <w:sz w:val="22"/>
      <w:szCs w:val="22"/>
    </w:rPr>
  </w:style>
  <w:style w:type="character" w:styleId="Strong">
    <w:name w:val="Strong"/>
    <w:basedOn w:val="DefaultParagraphFont"/>
    <w:uiPriority w:val="22"/>
    <w:qFormat/>
    <w:rsid w:val="007A6F4E"/>
    <w:rPr>
      <w:b/>
      <w:bCs/>
    </w:rPr>
  </w:style>
  <w:style w:type="character" w:styleId="Hyperlink">
    <w:name w:val="Hyperlink"/>
    <w:basedOn w:val="DefaultParagraphFont"/>
    <w:uiPriority w:val="99"/>
    <w:unhideWhenUsed/>
    <w:rsid w:val="007A6F4E"/>
    <w:rPr>
      <w:color w:val="0000FF"/>
      <w:u w:val="single"/>
    </w:rPr>
  </w:style>
  <w:style w:type="character" w:customStyle="1" w:styleId="mw-cite-backlink">
    <w:name w:val="mw-cite-backlink"/>
    <w:basedOn w:val="DefaultParagraphFont"/>
    <w:rsid w:val="007A6F4E"/>
  </w:style>
  <w:style w:type="character" w:customStyle="1" w:styleId="cite-accessibility-label1">
    <w:name w:val="cite-accessibility-label1"/>
    <w:basedOn w:val="DefaultParagraphFont"/>
    <w:rsid w:val="007A6F4E"/>
    <w:rPr>
      <w:bdr w:val="none" w:sz="0" w:space="0" w:color="auto" w:frame="1"/>
    </w:rPr>
  </w:style>
  <w:style w:type="character" w:customStyle="1" w:styleId="reference-text">
    <w:name w:val="reference-text"/>
    <w:basedOn w:val="DefaultParagraphFont"/>
    <w:rsid w:val="007A6F4E"/>
  </w:style>
  <w:style w:type="character" w:customStyle="1" w:styleId="navbar1">
    <w:name w:val="navbar1"/>
    <w:basedOn w:val="DefaultParagraphFont"/>
    <w:rsid w:val="007A6F4E"/>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7A6F4E"/>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basedOn w:val="DefaultParagraphFont"/>
    <w:link w:val="z-TopofForm"/>
    <w:uiPriority w:val="99"/>
    <w:semiHidden/>
    <w:rsid w:val="007A6F4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A6F4E"/>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basedOn w:val="DefaultParagraphFont"/>
    <w:link w:val="z-BottomofForm"/>
    <w:uiPriority w:val="99"/>
    <w:rsid w:val="007A6F4E"/>
    <w:rPr>
      <w:rFonts w:ascii="Arial" w:eastAsia="Times New Roman" w:hAnsi="Arial" w:cs="Arial"/>
      <w:vanish/>
      <w:sz w:val="16"/>
      <w:szCs w:val="16"/>
    </w:rPr>
  </w:style>
  <w:style w:type="paragraph" w:customStyle="1" w:styleId="12">
    <w:name w:val="عنوان فرعي1"/>
    <w:basedOn w:val="Normal"/>
    <w:next w:val="Normal"/>
    <w:qFormat/>
    <w:rsid w:val="007A6F4E"/>
    <w:pPr>
      <w:numPr>
        <w:ilvl w:val="1"/>
      </w:numPr>
      <w:bidi/>
      <w:spacing w:after="200" w:line="276" w:lineRule="auto"/>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rsid w:val="007A6F4E"/>
    <w:rPr>
      <w:rFonts w:ascii="Cambria" w:eastAsia="Times New Roman" w:hAnsi="Cambria" w:cs="Times New Roman"/>
      <w:i/>
      <w:iCs/>
      <w:color w:val="4F81BD"/>
      <w:spacing w:val="15"/>
      <w:sz w:val="24"/>
      <w:szCs w:val="24"/>
    </w:rPr>
  </w:style>
  <w:style w:type="paragraph" w:customStyle="1" w:styleId="16">
    <w:name w:val="16"/>
    <w:basedOn w:val="Normal"/>
    <w:link w:val="16Char"/>
    <w:rsid w:val="007A6F4E"/>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7A6F4E"/>
    <w:rPr>
      <w:rFonts w:ascii="Times New Roman" w:eastAsia="Times New Roman" w:hAnsi="Times New Roman" w:cs="PT Bold Heading"/>
      <w:sz w:val="32"/>
      <w:szCs w:val="32"/>
      <w:lang w:bidi="ar-EG"/>
    </w:rPr>
  </w:style>
  <w:style w:type="paragraph" w:customStyle="1" w:styleId="Default">
    <w:name w:val="Default"/>
    <w:rsid w:val="007A6F4E"/>
    <w:pPr>
      <w:autoSpaceDE w:val="0"/>
      <w:autoSpaceDN w:val="0"/>
      <w:adjustRightInd w:val="0"/>
    </w:pPr>
    <w:rPr>
      <w:rFonts w:ascii="Times New Roman" w:eastAsia="Calibri" w:hAnsi="Times New Roman" w:cs="Times New Roman"/>
      <w:color w:val="000000"/>
      <w:sz w:val="24"/>
      <w:szCs w:val="24"/>
    </w:rPr>
  </w:style>
  <w:style w:type="character" w:customStyle="1" w:styleId="Char0">
    <w:name w:val="بلا تباعد Char"/>
    <w:basedOn w:val="DefaultParagraphFont"/>
    <w:link w:val="11"/>
    <w:uiPriority w:val="1"/>
    <w:rsid w:val="007A6F4E"/>
  </w:style>
  <w:style w:type="character" w:customStyle="1" w:styleId="ListParagraphChar">
    <w:name w:val="List Paragraph Char"/>
    <w:link w:val="ListParagraph"/>
    <w:uiPriority w:val="34"/>
    <w:rsid w:val="007A6F4E"/>
    <w:rPr>
      <w:rFonts w:ascii="Calibri" w:eastAsia="Calibri" w:hAnsi="Calibri" w:cs="Arial"/>
      <w:sz w:val="22"/>
      <w:szCs w:val="22"/>
    </w:rPr>
  </w:style>
  <w:style w:type="paragraph" w:styleId="Title">
    <w:name w:val="Title"/>
    <w:basedOn w:val="Normal"/>
    <w:link w:val="TitleChar"/>
    <w:qFormat/>
    <w:rsid w:val="007A6F4E"/>
    <w:pPr>
      <w:bidi/>
      <w:spacing w:after="0" w:line="240" w:lineRule="auto"/>
      <w:jc w:val="center"/>
    </w:pPr>
    <w:rPr>
      <w:rFonts w:ascii="Times New Roman" w:eastAsia="Times New Roman" w:hAnsi="Times New Roman" w:cs="MCS ALMAALIM HIGH"/>
      <w:sz w:val="42"/>
      <w:szCs w:val="42"/>
    </w:rPr>
  </w:style>
  <w:style w:type="character" w:customStyle="1" w:styleId="TitleChar">
    <w:name w:val="Title Char"/>
    <w:basedOn w:val="DefaultParagraphFont"/>
    <w:link w:val="Title"/>
    <w:rsid w:val="007A6F4E"/>
    <w:rPr>
      <w:rFonts w:ascii="Times New Roman" w:eastAsia="Times New Roman" w:hAnsi="Times New Roman" w:cs="MCS ALMAALIM HIGH"/>
      <w:sz w:val="42"/>
      <w:szCs w:val="42"/>
    </w:rPr>
  </w:style>
  <w:style w:type="character" w:styleId="LineNumber">
    <w:name w:val="line number"/>
    <w:basedOn w:val="DefaultParagraphFont"/>
    <w:uiPriority w:val="99"/>
    <w:semiHidden/>
    <w:unhideWhenUsed/>
    <w:rsid w:val="007A6F4E"/>
  </w:style>
  <w:style w:type="character" w:customStyle="1" w:styleId="13">
    <w:name w:val="تأكيد دقيق1"/>
    <w:basedOn w:val="DefaultParagraphFont"/>
    <w:uiPriority w:val="19"/>
    <w:qFormat/>
    <w:rsid w:val="007A6F4E"/>
    <w:rPr>
      <w:i/>
      <w:iCs/>
      <w:color w:val="808080"/>
    </w:rPr>
  </w:style>
  <w:style w:type="paragraph" w:customStyle="1" w:styleId="Huda-Head1">
    <w:name w:val="Huda-Head1"/>
    <w:basedOn w:val="Heading1"/>
    <w:link w:val="Huda-Head1Char"/>
    <w:qFormat/>
    <w:rsid w:val="007A6F4E"/>
    <w:pPr>
      <w:bidi/>
      <w:contextualSpacing/>
      <w:jc w:val="center"/>
    </w:pPr>
    <w:rPr>
      <w:rFonts w:ascii="Traditional Arabic" w:hAnsi="Traditional Arabic" w:cs="Traditional Arabic"/>
      <w:b/>
      <w:bCs/>
      <w:color w:val="auto"/>
      <w:sz w:val="44"/>
      <w:szCs w:val="36"/>
      <w:lang w:val="en-US" w:eastAsia="en-US"/>
    </w:rPr>
  </w:style>
  <w:style w:type="character" w:customStyle="1" w:styleId="Huda-Head1Char">
    <w:name w:val="Huda-Head1 Char"/>
    <w:basedOn w:val="DefaultParagraphFont"/>
    <w:link w:val="Huda-Head1"/>
    <w:rsid w:val="007A6F4E"/>
    <w:rPr>
      <w:rFonts w:ascii="Traditional Arabic" w:eastAsia="Times New Roman" w:hAnsi="Traditional Arabic" w:cs="Traditional Arabic"/>
      <w:b/>
      <w:bCs/>
      <w:sz w:val="44"/>
      <w:szCs w:val="36"/>
    </w:rPr>
  </w:style>
  <w:style w:type="character" w:styleId="CommentReference">
    <w:name w:val="annotation reference"/>
    <w:basedOn w:val="DefaultParagraphFont"/>
    <w:uiPriority w:val="99"/>
    <w:semiHidden/>
    <w:unhideWhenUsed/>
    <w:rsid w:val="007A6F4E"/>
    <w:rPr>
      <w:sz w:val="16"/>
      <w:szCs w:val="16"/>
    </w:rPr>
  </w:style>
  <w:style w:type="paragraph" w:customStyle="1" w:styleId="14">
    <w:name w:val="نص تعليق1"/>
    <w:basedOn w:val="Normal"/>
    <w:next w:val="CommentText"/>
    <w:link w:val="Char1"/>
    <w:uiPriority w:val="99"/>
    <w:semiHidden/>
    <w:unhideWhenUsed/>
    <w:rsid w:val="007A6F4E"/>
    <w:pPr>
      <w:spacing w:line="240" w:lineRule="auto"/>
    </w:pPr>
    <w:rPr>
      <w:rFonts w:asciiTheme="minorHAnsi" w:eastAsiaTheme="minorEastAsia" w:hAnsiTheme="minorHAnsi" w:cstheme="minorBidi"/>
      <w:sz w:val="20"/>
      <w:szCs w:val="20"/>
    </w:rPr>
  </w:style>
  <w:style w:type="character" w:customStyle="1" w:styleId="Char1">
    <w:name w:val="نص تعليق Char"/>
    <w:basedOn w:val="DefaultParagraphFont"/>
    <w:link w:val="14"/>
    <w:uiPriority w:val="99"/>
    <w:semiHidden/>
    <w:rsid w:val="007A6F4E"/>
    <w:rPr>
      <w:sz w:val="20"/>
      <w:szCs w:val="20"/>
    </w:rPr>
  </w:style>
  <w:style w:type="character" w:customStyle="1" w:styleId="3Char1">
    <w:name w:val="عنوان 3 Char1"/>
    <w:basedOn w:val="DefaultParagraphFont"/>
    <w:uiPriority w:val="9"/>
    <w:semiHidden/>
    <w:rsid w:val="007A6F4E"/>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A6F4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7A6F4E"/>
    <w:rPr>
      <w:rFonts w:ascii="Tahoma" w:eastAsia="Calibri" w:hAnsi="Tahoma" w:cs="Tahoma"/>
      <w:sz w:val="18"/>
      <w:szCs w:val="18"/>
    </w:rPr>
  </w:style>
  <w:style w:type="paragraph" w:styleId="NoSpacing">
    <w:name w:val="No Spacing"/>
    <w:uiPriority w:val="99"/>
    <w:rsid w:val="007A6F4E"/>
    <w:rPr>
      <w:rFonts w:ascii="Calibri" w:eastAsia="Calibri" w:hAnsi="Calibri" w:cs="Arial"/>
      <w:sz w:val="22"/>
      <w:szCs w:val="22"/>
    </w:rPr>
  </w:style>
  <w:style w:type="paragraph" w:styleId="Subtitle">
    <w:name w:val="Subtitle"/>
    <w:basedOn w:val="Normal"/>
    <w:next w:val="Normal"/>
    <w:link w:val="SubtitleChar"/>
    <w:qFormat/>
    <w:rsid w:val="007A6F4E"/>
    <w:pPr>
      <w:numPr>
        <w:ilvl w:val="1"/>
      </w:numPr>
    </w:pPr>
    <w:rPr>
      <w:rFonts w:ascii="Cambria" w:eastAsia="Times New Roman" w:hAnsi="Cambria" w:cs="Times New Roman"/>
      <w:i/>
      <w:iCs/>
      <w:color w:val="4F81BD"/>
      <w:spacing w:val="15"/>
      <w:sz w:val="24"/>
      <w:szCs w:val="24"/>
    </w:rPr>
  </w:style>
  <w:style w:type="character" w:customStyle="1" w:styleId="Char10">
    <w:name w:val="عنوان فرعي Char1"/>
    <w:basedOn w:val="DefaultParagraphFont"/>
    <w:uiPriority w:val="11"/>
    <w:rsid w:val="007A6F4E"/>
    <w:rPr>
      <w:color w:val="5A5A5A" w:themeColor="text1" w:themeTint="A5"/>
      <w:spacing w:val="15"/>
      <w:sz w:val="22"/>
      <w:szCs w:val="22"/>
    </w:rPr>
  </w:style>
  <w:style w:type="character" w:styleId="SubtleEmphasis">
    <w:name w:val="Subtle Emphasis"/>
    <w:basedOn w:val="DefaultParagraphFont"/>
    <w:uiPriority w:val="19"/>
    <w:qFormat/>
    <w:rsid w:val="007A6F4E"/>
    <w:rPr>
      <w:i/>
      <w:iCs/>
      <w:color w:val="404040" w:themeColor="text1" w:themeTint="BF"/>
    </w:rPr>
  </w:style>
  <w:style w:type="paragraph" w:styleId="CommentText">
    <w:name w:val="annotation text"/>
    <w:basedOn w:val="Normal"/>
    <w:link w:val="CommentTextChar"/>
    <w:uiPriority w:val="99"/>
    <w:semiHidden/>
    <w:unhideWhenUsed/>
    <w:rsid w:val="007A6F4E"/>
    <w:pPr>
      <w:spacing w:line="240" w:lineRule="auto"/>
    </w:pPr>
    <w:rPr>
      <w:sz w:val="20"/>
      <w:szCs w:val="20"/>
    </w:rPr>
  </w:style>
  <w:style w:type="character" w:customStyle="1" w:styleId="CommentTextChar">
    <w:name w:val="Comment Text Char"/>
    <w:basedOn w:val="DefaultParagraphFont"/>
    <w:link w:val="CommentText"/>
    <w:uiPriority w:val="99"/>
    <w:semiHidden/>
    <w:rsid w:val="007A6F4E"/>
    <w:rPr>
      <w:rFonts w:ascii="Calibri" w:eastAsia="Calibri" w:hAnsi="Calibri" w:cs="Arial"/>
    </w:rPr>
  </w:style>
  <w:style w:type="character" w:customStyle="1" w:styleId="Heading4Char">
    <w:name w:val="Heading 4 Char"/>
    <w:basedOn w:val="DefaultParagraphFont"/>
    <w:link w:val="Heading4"/>
    <w:uiPriority w:val="9"/>
    <w:semiHidden/>
    <w:rsid w:val="00D75BE5"/>
    <w:rPr>
      <w:rFonts w:asciiTheme="majorHAnsi" w:eastAsiaTheme="majorEastAsia" w:hAnsiTheme="majorHAnsi" w:cstheme="majorBidi"/>
      <w:i/>
      <w:iCs/>
      <w:color w:val="2F5496" w:themeColor="accent1" w:themeShade="BF"/>
      <w:sz w:val="22"/>
      <w:szCs w:val="22"/>
    </w:rPr>
  </w:style>
  <w:style w:type="paragraph" w:styleId="TOCHeading">
    <w:name w:val="TOC Heading"/>
    <w:basedOn w:val="Heading1"/>
    <w:next w:val="Normal"/>
    <w:uiPriority w:val="39"/>
    <w:unhideWhenUsed/>
    <w:qFormat/>
    <w:rsid w:val="005B696A"/>
    <w:pPr>
      <w:spacing w:before="480" w:line="276" w:lineRule="auto"/>
      <w:outlineLvl w:val="9"/>
    </w:pPr>
    <w:rPr>
      <w:rFonts w:asciiTheme="majorHAnsi" w:eastAsiaTheme="majorEastAsia" w:hAnsiTheme="majorHAnsi" w:cstheme="majorBidi"/>
      <w:b/>
      <w:bCs/>
      <w:color w:val="2F5496" w:themeColor="accent1" w:themeShade="BF"/>
      <w:sz w:val="28"/>
      <w:szCs w:val="28"/>
      <w:lang w:val="en-US" w:eastAsia="en-US"/>
    </w:rPr>
  </w:style>
  <w:style w:type="paragraph" w:styleId="TOC1">
    <w:name w:val="toc 1"/>
    <w:basedOn w:val="Normal"/>
    <w:next w:val="Normal"/>
    <w:autoRedefine/>
    <w:uiPriority w:val="39"/>
    <w:unhideWhenUsed/>
    <w:rsid w:val="005B696A"/>
    <w:pPr>
      <w:spacing w:before="360" w:after="360"/>
    </w:pPr>
    <w:rPr>
      <w:rFonts w:asciiTheme="minorHAnsi" w:hAnsiTheme="minorHAnsi" w:cstheme="minorHAnsi"/>
      <w:b/>
      <w:bCs/>
      <w:caps/>
      <w:szCs w:val="26"/>
      <w:u w:val="single"/>
    </w:rPr>
  </w:style>
  <w:style w:type="paragraph" w:styleId="TOC2">
    <w:name w:val="toc 2"/>
    <w:basedOn w:val="Normal"/>
    <w:next w:val="Normal"/>
    <w:autoRedefine/>
    <w:uiPriority w:val="39"/>
    <w:unhideWhenUsed/>
    <w:rsid w:val="005B696A"/>
    <w:pPr>
      <w:spacing w:after="0"/>
    </w:pPr>
    <w:rPr>
      <w:rFonts w:asciiTheme="minorHAnsi" w:hAnsiTheme="minorHAnsi" w:cstheme="minorHAnsi"/>
      <w:b/>
      <w:bCs/>
      <w:smallCaps/>
      <w:szCs w:val="26"/>
    </w:rPr>
  </w:style>
  <w:style w:type="paragraph" w:styleId="TOC3">
    <w:name w:val="toc 3"/>
    <w:basedOn w:val="Normal"/>
    <w:next w:val="Normal"/>
    <w:autoRedefine/>
    <w:uiPriority w:val="39"/>
    <w:semiHidden/>
    <w:unhideWhenUsed/>
    <w:rsid w:val="005B696A"/>
    <w:pPr>
      <w:spacing w:after="0"/>
    </w:pPr>
    <w:rPr>
      <w:rFonts w:asciiTheme="minorHAnsi" w:hAnsiTheme="minorHAnsi" w:cstheme="minorHAnsi"/>
      <w:smallCaps/>
      <w:szCs w:val="26"/>
    </w:rPr>
  </w:style>
  <w:style w:type="paragraph" w:styleId="TOC4">
    <w:name w:val="toc 4"/>
    <w:basedOn w:val="Normal"/>
    <w:next w:val="Normal"/>
    <w:autoRedefine/>
    <w:uiPriority w:val="39"/>
    <w:semiHidden/>
    <w:unhideWhenUsed/>
    <w:rsid w:val="005B696A"/>
    <w:pPr>
      <w:spacing w:after="0"/>
    </w:pPr>
    <w:rPr>
      <w:rFonts w:asciiTheme="minorHAnsi" w:hAnsiTheme="minorHAnsi" w:cstheme="minorHAnsi"/>
      <w:szCs w:val="26"/>
    </w:rPr>
  </w:style>
  <w:style w:type="paragraph" w:styleId="TOC5">
    <w:name w:val="toc 5"/>
    <w:basedOn w:val="Normal"/>
    <w:next w:val="Normal"/>
    <w:autoRedefine/>
    <w:uiPriority w:val="39"/>
    <w:semiHidden/>
    <w:unhideWhenUsed/>
    <w:rsid w:val="005B696A"/>
    <w:pPr>
      <w:spacing w:after="0"/>
    </w:pPr>
    <w:rPr>
      <w:rFonts w:asciiTheme="minorHAnsi" w:hAnsiTheme="minorHAnsi" w:cstheme="minorHAnsi"/>
      <w:szCs w:val="26"/>
    </w:rPr>
  </w:style>
  <w:style w:type="paragraph" w:styleId="TOC6">
    <w:name w:val="toc 6"/>
    <w:basedOn w:val="Normal"/>
    <w:next w:val="Normal"/>
    <w:autoRedefine/>
    <w:uiPriority w:val="39"/>
    <w:semiHidden/>
    <w:unhideWhenUsed/>
    <w:rsid w:val="005B696A"/>
    <w:pPr>
      <w:spacing w:after="0"/>
    </w:pPr>
    <w:rPr>
      <w:rFonts w:asciiTheme="minorHAnsi" w:hAnsiTheme="minorHAnsi" w:cstheme="minorHAnsi"/>
      <w:szCs w:val="26"/>
    </w:rPr>
  </w:style>
  <w:style w:type="paragraph" w:styleId="TOC7">
    <w:name w:val="toc 7"/>
    <w:basedOn w:val="Normal"/>
    <w:next w:val="Normal"/>
    <w:autoRedefine/>
    <w:uiPriority w:val="39"/>
    <w:semiHidden/>
    <w:unhideWhenUsed/>
    <w:rsid w:val="005B696A"/>
    <w:pPr>
      <w:spacing w:after="0"/>
    </w:pPr>
    <w:rPr>
      <w:rFonts w:asciiTheme="minorHAnsi" w:hAnsiTheme="minorHAnsi" w:cstheme="minorHAnsi"/>
      <w:szCs w:val="26"/>
    </w:rPr>
  </w:style>
  <w:style w:type="paragraph" w:styleId="TOC8">
    <w:name w:val="toc 8"/>
    <w:basedOn w:val="Normal"/>
    <w:next w:val="Normal"/>
    <w:autoRedefine/>
    <w:uiPriority w:val="39"/>
    <w:semiHidden/>
    <w:unhideWhenUsed/>
    <w:rsid w:val="005B696A"/>
    <w:pPr>
      <w:spacing w:after="0"/>
    </w:pPr>
    <w:rPr>
      <w:rFonts w:asciiTheme="minorHAnsi" w:hAnsiTheme="minorHAnsi" w:cstheme="minorHAnsi"/>
      <w:szCs w:val="26"/>
    </w:rPr>
  </w:style>
  <w:style w:type="paragraph" w:styleId="TOC9">
    <w:name w:val="toc 9"/>
    <w:basedOn w:val="Normal"/>
    <w:next w:val="Normal"/>
    <w:autoRedefine/>
    <w:uiPriority w:val="39"/>
    <w:semiHidden/>
    <w:unhideWhenUsed/>
    <w:rsid w:val="005B696A"/>
    <w:pPr>
      <w:spacing w:after="0"/>
    </w:pPr>
    <w:rPr>
      <w:rFonts w:asciiTheme="minorHAnsi" w:hAnsiTheme="minorHAnsi" w:cstheme="minorHAnsi"/>
      <w:szCs w:val="26"/>
    </w:rPr>
  </w:style>
  <w:style w:type="character" w:styleId="PageNumber">
    <w:name w:val="page number"/>
    <w:basedOn w:val="DefaultParagraphFont"/>
    <w:uiPriority w:val="99"/>
    <w:semiHidden/>
    <w:unhideWhenUsed/>
    <w:rsid w:val="00203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80560">
      <w:bodyDiv w:val="1"/>
      <w:marLeft w:val="0"/>
      <w:marRight w:val="0"/>
      <w:marTop w:val="0"/>
      <w:marBottom w:val="0"/>
      <w:divBdr>
        <w:top w:val="none" w:sz="0" w:space="0" w:color="auto"/>
        <w:left w:val="none" w:sz="0" w:space="0" w:color="auto"/>
        <w:bottom w:val="none" w:sz="0" w:space="0" w:color="auto"/>
        <w:right w:val="none" w:sz="0" w:space="0" w:color="auto"/>
      </w:divBdr>
    </w:div>
    <w:div w:id="178593057">
      <w:bodyDiv w:val="1"/>
      <w:marLeft w:val="0"/>
      <w:marRight w:val="0"/>
      <w:marTop w:val="0"/>
      <w:marBottom w:val="0"/>
      <w:divBdr>
        <w:top w:val="none" w:sz="0" w:space="0" w:color="auto"/>
        <w:left w:val="none" w:sz="0" w:space="0" w:color="auto"/>
        <w:bottom w:val="none" w:sz="0" w:space="0" w:color="auto"/>
        <w:right w:val="none" w:sz="0" w:space="0" w:color="auto"/>
      </w:divBdr>
    </w:div>
    <w:div w:id="181941610">
      <w:bodyDiv w:val="1"/>
      <w:marLeft w:val="0"/>
      <w:marRight w:val="0"/>
      <w:marTop w:val="0"/>
      <w:marBottom w:val="0"/>
      <w:divBdr>
        <w:top w:val="none" w:sz="0" w:space="0" w:color="auto"/>
        <w:left w:val="none" w:sz="0" w:space="0" w:color="auto"/>
        <w:bottom w:val="none" w:sz="0" w:space="0" w:color="auto"/>
        <w:right w:val="none" w:sz="0" w:space="0" w:color="auto"/>
      </w:divBdr>
    </w:div>
    <w:div w:id="197595897">
      <w:bodyDiv w:val="1"/>
      <w:marLeft w:val="0"/>
      <w:marRight w:val="0"/>
      <w:marTop w:val="0"/>
      <w:marBottom w:val="0"/>
      <w:divBdr>
        <w:top w:val="none" w:sz="0" w:space="0" w:color="auto"/>
        <w:left w:val="none" w:sz="0" w:space="0" w:color="auto"/>
        <w:bottom w:val="none" w:sz="0" w:space="0" w:color="auto"/>
        <w:right w:val="none" w:sz="0" w:space="0" w:color="auto"/>
      </w:divBdr>
    </w:div>
    <w:div w:id="269362759">
      <w:bodyDiv w:val="1"/>
      <w:marLeft w:val="0"/>
      <w:marRight w:val="0"/>
      <w:marTop w:val="0"/>
      <w:marBottom w:val="0"/>
      <w:divBdr>
        <w:top w:val="none" w:sz="0" w:space="0" w:color="auto"/>
        <w:left w:val="none" w:sz="0" w:space="0" w:color="auto"/>
        <w:bottom w:val="none" w:sz="0" w:space="0" w:color="auto"/>
        <w:right w:val="none" w:sz="0" w:space="0" w:color="auto"/>
      </w:divBdr>
      <w:divsChild>
        <w:div w:id="133760554">
          <w:marLeft w:val="0"/>
          <w:marRight w:val="0"/>
          <w:marTop w:val="0"/>
          <w:marBottom w:val="0"/>
          <w:divBdr>
            <w:top w:val="none" w:sz="0" w:space="0" w:color="auto"/>
            <w:left w:val="none" w:sz="0" w:space="0" w:color="auto"/>
            <w:bottom w:val="none" w:sz="0" w:space="0" w:color="auto"/>
            <w:right w:val="none" w:sz="0" w:space="0" w:color="auto"/>
          </w:divBdr>
          <w:divsChild>
            <w:div w:id="737292645">
              <w:marLeft w:val="0"/>
              <w:marRight w:val="0"/>
              <w:marTop w:val="0"/>
              <w:marBottom w:val="0"/>
              <w:divBdr>
                <w:top w:val="none" w:sz="0" w:space="0" w:color="auto"/>
                <w:left w:val="none" w:sz="0" w:space="0" w:color="auto"/>
                <w:bottom w:val="none" w:sz="0" w:space="0" w:color="auto"/>
                <w:right w:val="none" w:sz="0" w:space="0" w:color="auto"/>
              </w:divBdr>
              <w:divsChild>
                <w:div w:id="826820270">
                  <w:marLeft w:val="0"/>
                  <w:marRight w:val="0"/>
                  <w:marTop w:val="0"/>
                  <w:marBottom w:val="0"/>
                  <w:divBdr>
                    <w:top w:val="none" w:sz="0" w:space="0" w:color="auto"/>
                    <w:left w:val="none" w:sz="0" w:space="0" w:color="auto"/>
                    <w:bottom w:val="none" w:sz="0" w:space="0" w:color="auto"/>
                    <w:right w:val="none" w:sz="0" w:space="0" w:color="auto"/>
                  </w:divBdr>
                  <w:divsChild>
                    <w:div w:id="467013718">
                      <w:marLeft w:val="0"/>
                      <w:marRight w:val="0"/>
                      <w:marTop w:val="0"/>
                      <w:marBottom w:val="0"/>
                      <w:divBdr>
                        <w:top w:val="none" w:sz="0" w:space="0" w:color="auto"/>
                        <w:left w:val="none" w:sz="0" w:space="0" w:color="auto"/>
                        <w:bottom w:val="none" w:sz="0" w:space="0" w:color="auto"/>
                        <w:right w:val="none" w:sz="0" w:space="0" w:color="auto"/>
                      </w:divBdr>
                      <w:divsChild>
                        <w:div w:id="275134862">
                          <w:marLeft w:val="0"/>
                          <w:marRight w:val="0"/>
                          <w:marTop w:val="0"/>
                          <w:marBottom w:val="0"/>
                          <w:divBdr>
                            <w:top w:val="none" w:sz="0" w:space="0" w:color="auto"/>
                            <w:left w:val="none" w:sz="0" w:space="0" w:color="auto"/>
                            <w:bottom w:val="none" w:sz="0" w:space="0" w:color="auto"/>
                            <w:right w:val="none" w:sz="0" w:space="0" w:color="auto"/>
                          </w:divBdr>
                          <w:divsChild>
                            <w:div w:id="3417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9849">
      <w:bodyDiv w:val="1"/>
      <w:marLeft w:val="0"/>
      <w:marRight w:val="0"/>
      <w:marTop w:val="0"/>
      <w:marBottom w:val="0"/>
      <w:divBdr>
        <w:top w:val="none" w:sz="0" w:space="0" w:color="auto"/>
        <w:left w:val="none" w:sz="0" w:space="0" w:color="auto"/>
        <w:bottom w:val="none" w:sz="0" w:space="0" w:color="auto"/>
        <w:right w:val="none" w:sz="0" w:space="0" w:color="auto"/>
      </w:divBdr>
    </w:div>
    <w:div w:id="429400737">
      <w:bodyDiv w:val="1"/>
      <w:marLeft w:val="0"/>
      <w:marRight w:val="0"/>
      <w:marTop w:val="0"/>
      <w:marBottom w:val="0"/>
      <w:divBdr>
        <w:top w:val="none" w:sz="0" w:space="0" w:color="auto"/>
        <w:left w:val="none" w:sz="0" w:space="0" w:color="auto"/>
        <w:bottom w:val="none" w:sz="0" w:space="0" w:color="auto"/>
        <w:right w:val="none" w:sz="0" w:space="0" w:color="auto"/>
      </w:divBdr>
    </w:div>
    <w:div w:id="479470317">
      <w:bodyDiv w:val="1"/>
      <w:marLeft w:val="0"/>
      <w:marRight w:val="0"/>
      <w:marTop w:val="0"/>
      <w:marBottom w:val="0"/>
      <w:divBdr>
        <w:top w:val="none" w:sz="0" w:space="0" w:color="auto"/>
        <w:left w:val="none" w:sz="0" w:space="0" w:color="auto"/>
        <w:bottom w:val="none" w:sz="0" w:space="0" w:color="auto"/>
        <w:right w:val="none" w:sz="0" w:space="0" w:color="auto"/>
      </w:divBdr>
    </w:div>
    <w:div w:id="613440915">
      <w:bodyDiv w:val="1"/>
      <w:marLeft w:val="0"/>
      <w:marRight w:val="0"/>
      <w:marTop w:val="0"/>
      <w:marBottom w:val="0"/>
      <w:divBdr>
        <w:top w:val="none" w:sz="0" w:space="0" w:color="auto"/>
        <w:left w:val="none" w:sz="0" w:space="0" w:color="auto"/>
        <w:bottom w:val="none" w:sz="0" w:space="0" w:color="auto"/>
        <w:right w:val="none" w:sz="0" w:space="0" w:color="auto"/>
      </w:divBdr>
    </w:div>
    <w:div w:id="637956588">
      <w:bodyDiv w:val="1"/>
      <w:marLeft w:val="0"/>
      <w:marRight w:val="0"/>
      <w:marTop w:val="0"/>
      <w:marBottom w:val="0"/>
      <w:divBdr>
        <w:top w:val="none" w:sz="0" w:space="0" w:color="auto"/>
        <w:left w:val="none" w:sz="0" w:space="0" w:color="auto"/>
        <w:bottom w:val="none" w:sz="0" w:space="0" w:color="auto"/>
        <w:right w:val="none" w:sz="0" w:space="0" w:color="auto"/>
      </w:divBdr>
    </w:div>
    <w:div w:id="650645056">
      <w:bodyDiv w:val="1"/>
      <w:marLeft w:val="0"/>
      <w:marRight w:val="0"/>
      <w:marTop w:val="0"/>
      <w:marBottom w:val="0"/>
      <w:divBdr>
        <w:top w:val="none" w:sz="0" w:space="0" w:color="auto"/>
        <w:left w:val="none" w:sz="0" w:space="0" w:color="auto"/>
        <w:bottom w:val="none" w:sz="0" w:space="0" w:color="auto"/>
        <w:right w:val="none" w:sz="0" w:space="0" w:color="auto"/>
      </w:divBdr>
    </w:div>
    <w:div w:id="684287104">
      <w:bodyDiv w:val="1"/>
      <w:marLeft w:val="0"/>
      <w:marRight w:val="0"/>
      <w:marTop w:val="0"/>
      <w:marBottom w:val="0"/>
      <w:divBdr>
        <w:top w:val="none" w:sz="0" w:space="0" w:color="auto"/>
        <w:left w:val="none" w:sz="0" w:space="0" w:color="auto"/>
        <w:bottom w:val="none" w:sz="0" w:space="0" w:color="auto"/>
        <w:right w:val="none" w:sz="0" w:space="0" w:color="auto"/>
      </w:divBdr>
    </w:div>
    <w:div w:id="756291700">
      <w:bodyDiv w:val="1"/>
      <w:marLeft w:val="0"/>
      <w:marRight w:val="0"/>
      <w:marTop w:val="0"/>
      <w:marBottom w:val="0"/>
      <w:divBdr>
        <w:top w:val="none" w:sz="0" w:space="0" w:color="auto"/>
        <w:left w:val="none" w:sz="0" w:space="0" w:color="auto"/>
        <w:bottom w:val="none" w:sz="0" w:space="0" w:color="auto"/>
        <w:right w:val="none" w:sz="0" w:space="0" w:color="auto"/>
      </w:divBdr>
    </w:div>
    <w:div w:id="808284126">
      <w:bodyDiv w:val="1"/>
      <w:marLeft w:val="0"/>
      <w:marRight w:val="0"/>
      <w:marTop w:val="0"/>
      <w:marBottom w:val="0"/>
      <w:divBdr>
        <w:top w:val="none" w:sz="0" w:space="0" w:color="auto"/>
        <w:left w:val="none" w:sz="0" w:space="0" w:color="auto"/>
        <w:bottom w:val="none" w:sz="0" w:space="0" w:color="auto"/>
        <w:right w:val="none" w:sz="0" w:space="0" w:color="auto"/>
      </w:divBdr>
    </w:div>
    <w:div w:id="1037127052">
      <w:bodyDiv w:val="1"/>
      <w:marLeft w:val="0"/>
      <w:marRight w:val="0"/>
      <w:marTop w:val="0"/>
      <w:marBottom w:val="0"/>
      <w:divBdr>
        <w:top w:val="none" w:sz="0" w:space="0" w:color="auto"/>
        <w:left w:val="none" w:sz="0" w:space="0" w:color="auto"/>
        <w:bottom w:val="none" w:sz="0" w:space="0" w:color="auto"/>
        <w:right w:val="none" w:sz="0" w:space="0" w:color="auto"/>
      </w:divBdr>
    </w:div>
    <w:div w:id="1052460027">
      <w:bodyDiv w:val="1"/>
      <w:marLeft w:val="0"/>
      <w:marRight w:val="0"/>
      <w:marTop w:val="0"/>
      <w:marBottom w:val="0"/>
      <w:divBdr>
        <w:top w:val="none" w:sz="0" w:space="0" w:color="auto"/>
        <w:left w:val="none" w:sz="0" w:space="0" w:color="auto"/>
        <w:bottom w:val="none" w:sz="0" w:space="0" w:color="auto"/>
        <w:right w:val="none" w:sz="0" w:space="0" w:color="auto"/>
      </w:divBdr>
    </w:div>
    <w:div w:id="1065303682">
      <w:bodyDiv w:val="1"/>
      <w:marLeft w:val="0"/>
      <w:marRight w:val="0"/>
      <w:marTop w:val="0"/>
      <w:marBottom w:val="0"/>
      <w:divBdr>
        <w:top w:val="none" w:sz="0" w:space="0" w:color="auto"/>
        <w:left w:val="none" w:sz="0" w:space="0" w:color="auto"/>
        <w:bottom w:val="none" w:sz="0" w:space="0" w:color="auto"/>
        <w:right w:val="none" w:sz="0" w:space="0" w:color="auto"/>
      </w:divBdr>
      <w:divsChild>
        <w:div w:id="1349529127">
          <w:marLeft w:val="0"/>
          <w:marRight w:val="0"/>
          <w:marTop w:val="0"/>
          <w:marBottom w:val="0"/>
          <w:divBdr>
            <w:top w:val="none" w:sz="0" w:space="0" w:color="auto"/>
            <w:left w:val="none" w:sz="0" w:space="0" w:color="auto"/>
            <w:bottom w:val="none" w:sz="0" w:space="0" w:color="auto"/>
            <w:right w:val="none" w:sz="0" w:space="0" w:color="auto"/>
          </w:divBdr>
          <w:divsChild>
            <w:div w:id="1927809554">
              <w:marLeft w:val="0"/>
              <w:marRight w:val="0"/>
              <w:marTop w:val="0"/>
              <w:marBottom w:val="0"/>
              <w:divBdr>
                <w:top w:val="none" w:sz="0" w:space="0" w:color="auto"/>
                <w:left w:val="none" w:sz="0" w:space="0" w:color="auto"/>
                <w:bottom w:val="none" w:sz="0" w:space="0" w:color="auto"/>
                <w:right w:val="none" w:sz="0" w:space="0" w:color="auto"/>
              </w:divBdr>
              <w:divsChild>
                <w:div w:id="189726746">
                  <w:marLeft w:val="0"/>
                  <w:marRight w:val="0"/>
                  <w:marTop w:val="0"/>
                  <w:marBottom w:val="0"/>
                  <w:divBdr>
                    <w:top w:val="none" w:sz="0" w:space="0" w:color="auto"/>
                    <w:left w:val="none" w:sz="0" w:space="0" w:color="auto"/>
                    <w:bottom w:val="none" w:sz="0" w:space="0" w:color="auto"/>
                    <w:right w:val="none" w:sz="0" w:space="0" w:color="auto"/>
                  </w:divBdr>
                  <w:divsChild>
                    <w:div w:id="21377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12896">
      <w:bodyDiv w:val="1"/>
      <w:marLeft w:val="0"/>
      <w:marRight w:val="0"/>
      <w:marTop w:val="0"/>
      <w:marBottom w:val="0"/>
      <w:divBdr>
        <w:top w:val="none" w:sz="0" w:space="0" w:color="auto"/>
        <w:left w:val="none" w:sz="0" w:space="0" w:color="auto"/>
        <w:bottom w:val="none" w:sz="0" w:space="0" w:color="auto"/>
        <w:right w:val="none" w:sz="0" w:space="0" w:color="auto"/>
      </w:divBdr>
    </w:div>
    <w:div w:id="1163855330">
      <w:bodyDiv w:val="1"/>
      <w:marLeft w:val="0"/>
      <w:marRight w:val="0"/>
      <w:marTop w:val="0"/>
      <w:marBottom w:val="0"/>
      <w:divBdr>
        <w:top w:val="none" w:sz="0" w:space="0" w:color="auto"/>
        <w:left w:val="none" w:sz="0" w:space="0" w:color="auto"/>
        <w:bottom w:val="none" w:sz="0" w:space="0" w:color="auto"/>
        <w:right w:val="none" w:sz="0" w:space="0" w:color="auto"/>
      </w:divBdr>
    </w:div>
    <w:div w:id="1205169340">
      <w:bodyDiv w:val="1"/>
      <w:marLeft w:val="0"/>
      <w:marRight w:val="0"/>
      <w:marTop w:val="0"/>
      <w:marBottom w:val="0"/>
      <w:divBdr>
        <w:top w:val="none" w:sz="0" w:space="0" w:color="auto"/>
        <w:left w:val="none" w:sz="0" w:space="0" w:color="auto"/>
        <w:bottom w:val="none" w:sz="0" w:space="0" w:color="auto"/>
        <w:right w:val="none" w:sz="0" w:space="0" w:color="auto"/>
      </w:divBdr>
    </w:div>
    <w:div w:id="1386485260">
      <w:bodyDiv w:val="1"/>
      <w:marLeft w:val="0"/>
      <w:marRight w:val="0"/>
      <w:marTop w:val="0"/>
      <w:marBottom w:val="0"/>
      <w:divBdr>
        <w:top w:val="none" w:sz="0" w:space="0" w:color="auto"/>
        <w:left w:val="none" w:sz="0" w:space="0" w:color="auto"/>
        <w:bottom w:val="none" w:sz="0" w:space="0" w:color="auto"/>
        <w:right w:val="none" w:sz="0" w:space="0" w:color="auto"/>
      </w:divBdr>
      <w:divsChild>
        <w:div w:id="2102530795">
          <w:marLeft w:val="0"/>
          <w:marRight w:val="0"/>
          <w:marTop w:val="0"/>
          <w:marBottom w:val="0"/>
          <w:divBdr>
            <w:top w:val="none" w:sz="0" w:space="0" w:color="auto"/>
            <w:left w:val="none" w:sz="0" w:space="0" w:color="auto"/>
            <w:bottom w:val="none" w:sz="0" w:space="0" w:color="auto"/>
            <w:right w:val="none" w:sz="0" w:space="0" w:color="auto"/>
          </w:divBdr>
          <w:divsChild>
            <w:div w:id="1485898282">
              <w:marLeft w:val="0"/>
              <w:marRight w:val="0"/>
              <w:marTop w:val="0"/>
              <w:marBottom w:val="0"/>
              <w:divBdr>
                <w:top w:val="none" w:sz="0" w:space="0" w:color="auto"/>
                <w:left w:val="none" w:sz="0" w:space="0" w:color="auto"/>
                <w:bottom w:val="none" w:sz="0" w:space="0" w:color="auto"/>
                <w:right w:val="none" w:sz="0" w:space="0" w:color="auto"/>
              </w:divBdr>
              <w:divsChild>
                <w:div w:id="1917520248">
                  <w:marLeft w:val="0"/>
                  <w:marRight w:val="0"/>
                  <w:marTop w:val="0"/>
                  <w:marBottom w:val="0"/>
                  <w:divBdr>
                    <w:top w:val="none" w:sz="0" w:space="0" w:color="auto"/>
                    <w:left w:val="none" w:sz="0" w:space="0" w:color="auto"/>
                    <w:bottom w:val="none" w:sz="0" w:space="0" w:color="auto"/>
                    <w:right w:val="none" w:sz="0" w:space="0" w:color="auto"/>
                  </w:divBdr>
                  <w:divsChild>
                    <w:div w:id="345909911">
                      <w:marLeft w:val="0"/>
                      <w:marRight w:val="0"/>
                      <w:marTop w:val="0"/>
                      <w:marBottom w:val="0"/>
                      <w:divBdr>
                        <w:top w:val="none" w:sz="0" w:space="0" w:color="auto"/>
                        <w:left w:val="none" w:sz="0" w:space="0" w:color="auto"/>
                        <w:bottom w:val="none" w:sz="0" w:space="0" w:color="auto"/>
                        <w:right w:val="none" w:sz="0" w:space="0" w:color="auto"/>
                      </w:divBdr>
                      <w:divsChild>
                        <w:div w:id="166141171">
                          <w:marLeft w:val="0"/>
                          <w:marRight w:val="0"/>
                          <w:marTop w:val="0"/>
                          <w:marBottom w:val="0"/>
                          <w:divBdr>
                            <w:top w:val="none" w:sz="0" w:space="0" w:color="auto"/>
                            <w:left w:val="none" w:sz="0" w:space="0" w:color="auto"/>
                            <w:bottom w:val="none" w:sz="0" w:space="0" w:color="auto"/>
                            <w:right w:val="none" w:sz="0" w:space="0" w:color="auto"/>
                          </w:divBdr>
                          <w:divsChild>
                            <w:div w:id="15828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941217">
      <w:bodyDiv w:val="1"/>
      <w:marLeft w:val="0"/>
      <w:marRight w:val="0"/>
      <w:marTop w:val="0"/>
      <w:marBottom w:val="0"/>
      <w:divBdr>
        <w:top w:val="none" w:sz="0" w:space="0" w:color="auto"/>
        <w:left w:val="none" w:sz="0" w:space="0" w:color="auto"/>
        <w:bottom w:val="none" w:sz="0" w:space="0" w:color="auto"/>
        <w:right w:val="none" w:sz="0" w:space="0" w:color="auto"/>
      </w:divBdr>
    </w:div>
    <w:div w:id="1806044981">
      <w:bodyDiv w:val="1"/>
      <w:marLeft w:val="0"/>
      <w:marRight w:val="0"/>
      <w:marTop w:val="0"/>
      <w:marBottom w:val="0"/>
      <w:divBdr>
        <w:top w:val="none" w:sz="0" w:space="0" w:color="auto"/>
        <w:left w:val="none" w:sz="0" w:space="0" w:color="auto"/>
        <w:bottom w:val="none" w:sz="0" w:space="0" w:color="auto"/>
        <w:right w:val="none" w:sz="0" w:space="0" w:color="auto"/>
      </w:divBdr>
    </w:div>
    <w:div w:id="1911621716">
      <w:bodyDiv w:val="1"/>
      <w:marLeft w:val="0"/>
      <w:marRight w:val="0"/>
      <w:marTop w:val="0"/>
      <w:marBottom w:val="0"/>
      <w:divBdr>
        <w:top w:val="none" w:sz="0" w:space="0" w:color="auto"/>
        <w:left w:val="none" w:sz="0" w:space="0" w:color="auto"/>
        <w:bottom w:val="none" w:sz="0" w:space="0" w:color="auto"/>
        <w:right w:val="none" w:sz="0" w:space="0" w:color="auto"/>
      </w:divBdr>
    </w:div>
    <w:div w:id="1913268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chart" Target="charts/chart3.xml"/><Relationship Id="rId39" Type="http://schemas.openxmlformats.org/officeDocument/2006/relationships/chart" Target="charts/chart16.xml"/><Relationship Id="rId21" Type="http://schemas.microsoft.com/office/2007/relationships/diagramDrawing" Target="diagrams/drawing2.xml"/><Relationship Id="rId34" Type="http://schemas.openxmlformats.org/officeDocument/2006/relationships/chart" Target="charts/chart11.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chart" Target="charts/chart6.xm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1.xml"/><Relationship Id="rId32" Type="http://schemas.openxmlformats.org/officeDocument/2006/relationships/chart" Target="charts/chart9.xml"/><Relationship Id="rId37" Type="http://schemas.openxmlformats.org/officeDocument/2006/relationships/chart" Target="charts/chart14.xm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oleObject" Target="embeddings/oleObject1.bin"/><Relationship Id="rId28" Type="http://schemas.openxmlformats.org/officeDocument/2006/relationships/chart" Target="charts/chart5.xml"/><Relationship Id="rId36" Type="http://schemas.openxmlformats.org/officeDocument/2006/relationships/chart" Target="charts/chart13.xml"/><Relationship Id="rId10" Type="http://schemas.openxmlformats.org/officeDocument/2006/relationships/footer" Target="footer2.xml"/><Relationship Id="rId19" Type="http://schemas.openxmlformats.org/officeDocument/2006/relationships/diagramQuickStyle" Target="diagrams/quickStyle2.xml"/><Relationship Id="rId31"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image" Target="media/image1.wmf"/><Relationship Id="rId27" Type="http://schemas.openxmlformats.org/officeDocument/2006/relationships/chart" Target="charts/chart4.xml"/><Relationship Id="rId30" Type="http://schemas.openxmlformats.org/officeDocument/2006/relationships/chart" Target="charts/chart7.xml"/><Relationship Id="rId35" Type="http://schemas.openxmlformats.org/officeDocument/2006/relationships/chart" Target="charts/chart12.xm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chart" Target="charts/chart2.xml"/><Relationship Id="rId33" Type="http://schemas.openxmlformats.org/officeDocument/2006/relationships/chart" Target="charts/chart10.xml"/><Relationship Id="rId38" Type="http://schemas.openxmlformats.org/officeDocument/2006/relationships/chart" Target="charts/chart15.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0.xml"/><Relationship Id="rId1" Type="http://schemas.microsoft.com/office/2011/relationships/chartStyle" Target="style10.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1.xml"/><Relationship Id="rId1" Type="http://schemas.microsoft.com/office/2011/relationships/chartStyle" Target="style11.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7C4-4CA1-831F-EDCD3F5F071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7C4-4CA1-831F-EDCD3F5F071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7C4-4CA1-831F-EDCD3F5F071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7C4-4CA1-831F-EDCD3F5F071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110</c:v>
                </c:pt>
                <c:pt idx="1">
                  <c:v>60</c:v>
                </c:pt>
              </c:numCache>
            </c:numRef>
          </c:val>
          <c:extLst>
            <c:ext xmlns:c16="http://schemas.microsoft.com/office/drawing/2014/chart" uri="{C3380CC4-5D6E-409C-BE32-E72D297353CC}">
              <c16:uniqueId val="{00000008-37C4-4CA1-831F-EDCD3F5F071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الجنسية</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75CB-434D-903B-2D9E98686F3C}"/>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75CB-434D-903B-2D9E98686F3C}"/>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75CB-434D-903B-2D9E98686F3C}"/>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75CB-434D-903B-2D9E98686F3C}"/>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سعودي</c:v>
                </c:pt>
                <c:pt idx="1">
                  <c:v>غير سعودي</c:v>
                </c:pt>
              </c:strCache>
            </c:strRef>
          </c:cat>
          <c:val>
            <c:numRef>
              <c:f>ورقة1!$B$2:$B$3</c:f>
              <c:numCache>
                <c:formatCode>General</c:formatCode>
                <c:ptCount val="2"/>
                <c:pt idx="0">
                  <c:v>150</c:v>
                </c:pt>
                <c:pt idx="1">
                  <c:v>20</c:v>
                </c:pt>
              </c:numCache>
            </c:numRef>
          </c:val>
          <c:extLst>
            <c:ext xmlns:c16="http://schemas.microsoft.com/office/drawing/2014/chart" uri="{C3380CC4-5D6E-409C-BE32-E72D297353CC}">
              <c16:uniqueId val="{00000008-75CB-434D-903B-2D9E98686F3C}"/>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الفئة العمرية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25F3-432F-87FA-CD836555F2C6}"/>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25F3-432F-87FA-CD836555F2C6}"/>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25F3-432F-87FA-CD836555F2C6}"/>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25F3-432F-87FA-CD836555F2C6}"/>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ورقة1!$A$2:$A$5</c:f>
              <c:strCache>
                <c:ptCount val="4"/>
                <c:pt idx="0">
                  <c:v>أقل من 25 سنة</c:v>
                </c:pt>
                <c:pt idx="1">
                  <c:v>26-35 سنة</c:v>
                </c:pt>
                <c:pt idx="2">
                  <c:v>36-45 سنة</c:v>
                </c:pt>
                <c:pt idx="3">
                  <c:v>أكبر من 45 سنة</c:v>
                </c:pt>
              </c:strCache>
            </c:strRef>
          </c:cat>
          <c:val>
            <c:numRef>
              <c:f>ورقة1!$B$2:$B$5</c:f>
              <c:numCache>
                <c:formatCode>General</c:formatCode>
                <c:ptCount val="4"/>
                <c:pt idx="0">
                  <c:v>10</c:v>
                </c:pt>
                <c:pt idx="1">
                  <c:v>20</c:v>
                </c:pt>
                <c:pt idx="2">
                  <c:v>100</c:v>
                </c:pt>
                <c:pt idx="3">
                  <c:v>40</c:v>
                </c:pt>
              </c:numCache>
            </c:numRef>
          </c:val>
          <c:extLst>
            <c:ext xmlns:c16="http://schemas.microsoft.com/office/drawing/2014/chart" uri="{C3380CC4-5D6E-409C-BE32-E72D297353CC}">
              <c16:uniqueId val="{00000008-25F3-432F-87FA-CD836555F2C6}"/>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الدرجة الوظيفية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manualLayout>
          <c:layoutTarget val="inner"/>
          <c:xMode val="edge"/>
          <c:yMode val="edge"/>
          <c:x val="6.8970538326340314E-2"/>
          <c:y val="7.4482844621797828E-2"/>
          <c:w val="0.72720583355927115"/>
          <c:h val="0.92551715537820212"/>
        </c:manualLayout>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00E-4835-A499-59745DDE945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00E-4835-A499-59745DDE945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00E-4835-A499-59745DDE945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00E-4835-A499-59745DDE945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100</c:v>
                </c:pt>
                <c:pt idx="1">
                  <c:v>40</c:v>
                </c:pt>
                <c:pt idx="2">
                  <c:v>30</c:v>
                </c:pt>
              </c:numCache>
            </c:numRef>
          </c:val>
          <c:extLst>
            <c:ext xmlns:c16="http://schemas.microsoft.com/office/drawing/2014/chart" uri="{C3380CC4-5D6E-409C-BE32-E72D297353CC}">
              <c16:uniqueId val="{00000008-300E-4835-A499-59745DDE9458}"/>
            </c:ext>
          </c:extLst>
        </c:ser>
        <c:dLbls>
          <c:showLegendKey val="0"/>
          <c:showVal val="0"/>
          <c:showCatName val="0"/>
          <c:showSerName val="0"/>
          <c:showPercent val="0"/>
          <c:showBubbleSize val="0"/>
          <c:showLeaderLines val="0"/>
        </c:dLbls>
      </c:pie3DChart>
    </c:plotArea>
    <c:legend>
      <c:legendPos val="r"/>
      <c:layout>
        <c:manualLayout>
          <c:xMode val="edge"/>
          <c:yMode val="edge"/>
          <c:x val="0.83625213535040599"/>
          <c:y val="0.28401258577617561"/>
          <c:w val="0.12522149816753281"/>
          <c:h val="0.54304398697150813"/>
        </c:manualLayout>
      </c:layout>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2.70567472169427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Sheet1!$B$2:$B$4</c:f>
              <c:numCache>
                <c:formatCode>General</c:formatCode>
                <c:ptCount val="3"/>
                <c:pt idx="0">
                  <c:v>4</c:v>
                </c:pt>
                <c:pt idx="1">
                  <c:v>3.65</c:v>
                </c:pt>
                <c:pt idx="2">
                  <c:v>3.76</c:v>
                </c:pt>
              </c:numCache>
            </c:numRef>
          </c:val>
          <c:extLst>
            <c:ext xmlns:c16="http://schemas.microsoft.com/office/drawing/2014/chart" uri="{C3380CC4-5D6E-409C-BE32-E72D297353CC}">
              <c16:uniqueId val="{00000000-DDC0-453D-83DA-3AE95B1E8AF0}"/>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5-DDC0-453D-83DA-3AE95B1E8AF0}"/>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DC0-453D-83DA-3AE95B1E8AF0}"/>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3-DDC0-453D-83DA-3AE95B1E8AF0}"/>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DC0-453D-83DA-3AE95B1E8A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Sheet1!$C$2:$C$4</c:f>
              <c:numCache>
                <c:formatCode>General</c:formatCode>
                <c:ptCount val="3"/>
                <c:pt idx="0">
                  <c:v>0.97299999999999998</c:v>
                </c:pt>
                <c:pt idx="1">
                  <c:v>1.33</c:v>
                </c:pt>
                <c:pt idx="2">
                  <c:v>1.2649999999999999</c:v>
                </c:pt>
              </c:numCache>
            </c:numRef>
          </c:val>
          <c:extLst>
            <c:ext xmlns:c16="http://schemas.microsoft.com/office/drawing/2014/chart" uri="{C3380CC4-5D6E-409C-BE32-E72D297353CC}">
              <c16:uniqueId val="{00000001-DDC0-453D-83DA-3AE95B1E8AF0}"/>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Sheet1!$B$2:$B$4</c:f>
              <c:numCache>
                <c:formatCode>General</c:formatCode>
                <c:ptCount val="3"/>
                <c:pt idx="0">
                  <c:v>3.65</c:v>
                </c:pt>
                <c:pt idx="1">
                  <c:v>3.41</c:v>
                </c:pt>
                <c:pt idx="2">
                  <c:v>3.12</c:v>
                </c:pt>
              </c:numCache>
            </c:numRef>
          </c:val>
          <c:extLst>
            <c:ext xmlns:c16="http://schemas.microsoft.com/office/drawing/2014/chart" uri="{C3380CC4-5D6E-409C-BE32-E72D297353CC}">
              <c16:uniqueId val="{00000000-D218-47FF-8D3F-4170A020343F}"/>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218-47FF-8D3F-4170A020343F}"/>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218-47FF-8D3F-4170A020343F}"/>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218-47FF-8D3F-4170A020343F}"/>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218-47FF-8D3F-4170A020343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Sheet1!$C$2:$C$4</c:f>
              <c:numCache>
                <c:formatCode>General</c:formatCode>
                <c:ptCount val="3"/>
                <c:pt idx="0">
                  <c:v>1.238</c:v>
                </c:pt>
                <c:pt idx="1">
                  <c:v>1.2430000000000001</c:v>
                </c:pt>
                <c:pt idx="2">
                  <c:v>1.282</c:v>
                </c:pt>
              </c:numCache>
            </c:numRef>
          </c:val>
          <c:extLst>
            <c:ext xmlns:c16="http://schemas.microsoft.com/office/drawing/2014/chart" uri="{C3380CC4-5D6E-409C-BE32-E72D297353CC}">
              <c16:uniqueId val="{00000007-D218-47FF-8D3F-4170A020343F}"/>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2.7056747216942709E-2"/>
          <c:w val="0.91379830125400996"/>
          <c:h val="0.67109188937589703"/>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Sheet1!$B$2:$B$4</c:f>
              <c:numCache>
                <c:formatCode>General</c:formatCode>
                <c:ptCount val="3"/>
                <c:pt idx="0">
                  <c:v>3.59</c:v>
                </c:pt>
                <c:pt idx="1">
                  <c:v>3.41</c:v>
                </c:pt>
                <c:pt idx="2">
                  <c:v>3.47</c:v>
                </c:pt>
              </c:numCache>
            </c:numRef>
          </c:val>
          <c:extLst>
            <c:ext xmlns:c16="http://schemas.microsoft.com/office/drawing/2014/chart" uri="{C3380CC4-5D6E-409C-BE32-E72D297353CC}">
              <c16:uniqueId val="{00000000-5A00-4A4A-8939-113743D90361}"/>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5A00-4A4A-8939-113743D90361}"/>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5A00-4A4A-8939-113743D90361}"/>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5A00-4A4A-8939-113743D90361}"/>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A00-4A4A-8939-113743D9036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Sheet1!$C$2:$C$4</c:f>
              <c:numCache>
                <c:formatCode>General</c:formatCode>
                <c:ptCount val="3"/>
                <c:pt idx="0">
                  <c:v>1.1950000000000001</c:v>
                </c:pt>
                <c:pt idx="1">
                  <c:v>1.379</c:v>
                </c:pt>
                <c:pt idx="2">
                  <c:v>1.198</c:v>
                </c:pt>
              </c:numCache>
            </c:numRef>
          </c:val>
          <c:extLst>
            <c:ext xmlns:c16="http://schemas.microsoft.com/office/drawing/2014/chart" uri="{C3380CC4-5D6E-409C-BE32-E72D297353CC}">
              <c16:uniqueId val="{00000007-5A00-4A4A-8939-113743D90361}"/>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Sheet1!$B$2:$B$4</c:f>
              <c:numCache>
                <c:formatCode>General</c:formatCode>
                <c:ptCount val="3"/>
                <c:pt idx="0">
                  <c:v>3.8</c:v>
                </c:pt>
                <c:pt idx="1">
                  <c:v>3.39</c:v>
                </c:pt>
                <c:pt idx="2">
                  <c:v>3.49</c:v>
                </c:pt>
              </c:numCache>
            </c:numRef>
          </c:val>
          <c:extLst>
            <c:ext xmlns:c16="http://schemas.microsoft.com/office/drawing/2014/chart" uri="{C3380CC4-5D6E-409C-BE32-E72D297353CC}">
              <c16:uniqueId val="{00000000-C527-431B-B15B-B4E590694624}"/>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C527-431B-B15B-B4E590694624}"/>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C527-431B-B15B-B4E590694624}"/>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C527-431B-B15B-B4E590694624}"/>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527-431B-B15B-B4E59069462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Sheet1!$C$2:$C$4</c:f>
              <c:numCache>
                <c:formatCode>General</c:formatCode>
                <c:ptCount val="3"/>
                <c:pt idx="0">
                  <c:v>1.19</c:v>
                </c:pt>
                <c:pt idx="1">
                  <c:v>1.25</c:v>
                </c:pt>
                <c:pt idx="2">
                  <c:v>1.26</c:v>
                </c:pt>
              </c:numCache>
            </c:numRef>
          </c:val>
          <c:extLst>
            <c:ext xmlns:c16="http://schemas.microsoft.com/office/drawing/2014/chart" uri="{C3380CC4-5D6E-409C-BE32-E72D297353CC}">
              <c16:uniqueId val="{00000007-C527-431B-B15B-B4E590694624}"/>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Sheet1!$B$2:$B$4</c:f>
              <c:numCache>
                <c:formatCode>General</c:formatCode>
                <c:ptCount val="3"/>
                <c:pt idx="0">
                  <c:v>3</c:v>
                </c:pt>
                <c:pt idx="1">
                  <c:v>3.88</c:v>
                </c:pt>
                <c:pt idx="2">
                  <c:v>3.53</c:v>
                </c:pt>
              </c:numCache>
            </c:numRef>
          </c:val>
          <c:extLst>
            <c:ext xmlns:c16="http://schemas.microsoft.com/office/drawing/2014/chart" uri="{C3380CC4-5D6E-409C-BE32-E72D297353CC}">
              <c16:uniqueId val="{00000000-D174-492E-9CF6-0AFCFCD7A1E5}"/>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174-492E-9CF6-0AFCFCD7A1E5}"/>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174-492E-9CF6-0AFCFCD7A1E5}"/>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174-492E-9CF6-0AFCFCD7A1E5}"/>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74-492E-9CF6-0AFCFCD7A1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Sheet1!$C$2:$C$4</c:f>
              <c:numCache>
                <c:formatCode>General</c:formatCode>
                <c:ptCount val="3"/>
                <c:pt idx="0">
                  <c:v>1.2869999999999999</c:v>
                </c:pt>
                <c:pt idx="1">
                  <c:v>1.282</c:v>
                </c:pt>
                <c:pt idx="2">
                  <c:v>1.423</c:v>
                </c:pt>
              </c:numCache>
            </c:numRef>
          </c:val>
          <c:extLst>
            <c:ext xmlns:c16="http://schemas.microsoft.com/office/drawing/2014/chart" uri="{C3380CC4-5D6E-409C-BE32-E72D297353CC}">
              <c16:uniqueId val="{00000007-D174-492E-9CF6-0AFCFCD7A1E5}"/>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423920968212306E-2"/>
          <c:y val="4.9261083743842367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Sheet1!$B$2:$B$4</c:f>
              <c:numCache>
                <c:formatCode>General</c:formatCode>
                <c:ptCount val="3"/>
                <c:pt idx="0">
                  <c:v>3.65</c:v>
                </c:pt>
                <c:pt idx="1">
                  <c:v>3.71</c:v>
                </c:pt>
                <c:pt idx="2">
                  <c:v>3.53</c:v>
                </c:pt>
              </c:numCache>
            </c:numRef>
          </c:val>
          <c:extLst>
            <c:ext xmlns:c16="http://schemas.microsoft.com/office/drawing/2014/chart" uri="{C3380CC4-5D6E-409C-BE32-E72D297353CC}">
              <c16:uniqueId val="{00000000-DECF-4DDF-AA97-C212EE8CB00B}"/>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ECF-4DDF-AA97-C212EE8CB00B}"/>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ECF-4DDF-AA97-C212EE8CB00B}"/>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ECF-4DDF-AA97-C212EE8CB00B}"/>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ECF-4DDF-AA97-C212EE8CB0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Sheet1!$C$2:$C$4</c:f>
              <c:numCache>
                <c:formatCode>General</c:formatCode>
                <c:ptCount val="3"/>
                <c:pt idx="0">
                  <c:v>1.1890000000000001</c:v>
                </c:pt>
                <c:pt idx="1">
                  <c:v>1.129</c:v>
                </c:pt>
                <c:pt idx="2">
                  <c:v>1.246</c:v>
                </c:pt>
              </c:numCache>
            </c:numRef>
          </c:val>
          <c:extLst>
            <c:ext xmlns:c16="http://schemas.microsoft.com/office/drawing/2014/chart" uri="{C3380CC4-5D6E-409C-BE32-E72D297353CC}">
              <c16:uniqueId val="{00000007-DECF-4DDF-AA97-C212EE8CB00B}"/>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9164661708953047E-2"/>
          <c:y val="3.9408866995073892E-2"/>
          <c:w val="0.91379830125400996"/>
          <c:h val="0.81882587952368024"/>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Sheet1!$B$2:$B$4</c:f>
              <c:numCache>
                <c:formatCode>General</c:formatCode>
                <c:ptCount val="3"/>
                <c:pt idx="0">
                  <c:v>3.35</c:v>
                </c:pt>
                <c:pt idx="1">
                  <c:v>3.71</c:v>
                </c:pt>
                <c:pt idx="2">
                  <c:v>3.88</c:v>
                </c:pt>
              </c:numCache>
            </c:numRef>
          </c:val>
          <c:extLst>
            <c:ext xmlns:c16="http://schemas.microsoft.com/office/drawing/2014/chart" uri="{C3380CC4-5D6E-409C-BE32-E72D297353CC}">
              <c16:uniqueId val="{00000000-85F1-1B47-A9B4-3D9C3FCE8638}"/>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85F1-1B47-A9B4-3D9C3FCE863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85F1-1B47-A9B4-3D9C3FCE863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85F1-1B47-A9B4-3D9C3FCE86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Sheet1!$C$2:$C$4</c:f>
              <c:numCache>
                <c:formatCode>General</c:formatCode>
                <c:ptCount val="3"/>
                <c:pt idx="0">
                  <c:v>1.085</c:v>
                </c:pt>
                <c:pt idx="1">
                  <c:v>0.89500000000000002</c:v>
                </c:pt>
                <c:pt idx="2">
                  <c:v>1.0249999999999999</c:v>
                </c:pt>
              </c:numCache>
            </c:numRef>
          </c:val>
          <c:extLst>
            <c:ext xmlns:c16="http://schemas.microsoft.com/office/drawing/2014/chart" uri="{C3380CC4-5D6E-409C-BE32-E72D297353CC}">
              <c16:uniqueId val="{00000007-85F1-1B47-A9B4-3D9C3FCE863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Sheet1!$B$2:$B$4</c:f>
              <c:numCache>
                <c:formatCode>General</c:formatCode>
                <c:ptCount val="3"/>
                <c:pt idx="0">
                  <c:v>3.29</c:v>
                </c:pt>
                <c:pt idx="1">
                  <c:v>3.24</c:v>
                </c:pt>
                <c:pt idx="2">
                  <c:v>3.35</c:v>
                </c:pt>
              </c:numCache>
            </c:numRef>
          </c:val>
          <c:extLst>
            <c:ext xmlns:c16="http://schemas.microsoft.com/office/drawing/2014/chart" uri="{C3380CC4-5D6E-409C-BE32-E72D297353CC}">
              <c16:uniqueId val="{00000000-A0F3-B942-AD4E-20E1223EFF98}"/>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A0F3-B942-AD4E-20E1223EFF9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A0F3-B942-AD4E-20E1223EFF9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A0F3-B942-AD4E-20E1223EFF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Sheet1!$C$2:$C$4</c:f>
              <c:numCache>
                <c:formatCode>General</c:formatCode>
                <c:ptCount val="3"/>
                <c:pt idx="0">
                  <c:v>1.276</c:v>
                </c:pt>
                <c:pt idx="1">
                  <c:v>1.1160000000000001</c:v>
                </c:pt>
                <c:pt idx="2">
                  <c:v>1.1379999999999999</c:v>
                </c:pt>
              </c:numCache>
            </c:numRef>
          </c:val>
          <c:extLst>
            <c:ext xmlns:c16="http://schemas.microsoft.com/office/drawing/2014/chart" uri="{C3380CC4-5D6E-409C-BE32-E72D297353CC}">
              <c16:uniqueId val="{00000007-A0F3-B942-AD4E-20E1223EFF9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6109106153397495E-2"/>
          <c:y val="8.3743842364532015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Sheet1!$B$2:$B$5</c:f>
              <c:numCache>
                <c:formatCode>General</c:formatCode>
                <c:ptCount val="4"/>
                <c:pt idx="0">
                  <c:v>3.47</c:v>
                </c:pt>
                <c:pt idx="1">
                  <c:v>3.63</c:v>
                </c:pt>
                <c:pt idx="2">
                  <c:v>3.65</c:v>
                </c:pt>
                <c:pt idx="3">
                  <c:v>3.29</c:v>
                </c:pt>
              </c:numCache>
            </c:numRef>
          </c:val>
          <c:extLst>
            <c:ext xmlns:c16="http://schemas.microsoft.com/office/drawing/2014/chart" uri="{C3380CC4-5D6E-409C-BE32-E72D297353CC}">
              <c16:uniqueId val="{00000000-EA40-41CC-8F49-DE37131B416D}"/>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EA40-41CC-8F49-DE37131B416D}"/>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EA40-41CC-8F49-DE37131B416D}"/>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EA40-41CC-8F49-DE37131B41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Sheet1!$C$2:$C$5</c:f>
              <c:numCache>
                <c:formatCode>General</c:formatCode>
                <c:ptCount val="4"/>
                <c:pt idx="0">
                  <c:v>1.33</c:v>
                </c:pt>
                <c:pt idx="1">
                  <c:v>1.19</c:v>
                </c:pt>
                <c:pt idx="2">
                  <c:v>1</c:v>
                </c:pt>
                <c:pt idx="3">
                  <c:v>1.18</c:v>
                </c:pt>
              </c:numCache>
            </c:numRef>
          </c:val>
          <c:extLst>
            <c:ext xmlns:c16="http://schemas.microsoft.com/office/drawing/2014/chart" uri="{C3380CC4-5D6E-409C-BE32-E72D297353CC}">
              <c16:uniqueId val="{00000007-EA40-41CC-8F49-DE37131B416D}"/>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7.9954428773326411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Sheet1!$B$2:$B$6</c:f>
              <c:numCache>
                <c:formatCode>General</c:formatCode>
                <c:ptCount val="5"/>
                <c:pt idx="0">
                  <c:v>3.06</c:v>
                </c:pt>
                <c:pt idx="1">
                  <c:v>2.65</c:v>
                </c:pt>
                <c:pt idx="2">
                  <c:v>3</c:v>
                </c:pt>
                <c:pt idx="3">
                  <c:v>3.35</c:v>
                </c:pt>
                <c:pt idx="4">
                  <c:v>3</c:v>
                </c:pt>
              </c:numCache>
            </c:numRef>
          </c:val>
          <c:extLst>
            <c:ext xmlns:c16="http://schemas.microsoft.com/office/drawing/2014/chart" uri="{C3380CC4-5D6E-409C-BE32-E72D297353CC}">
              <c16:uniqueId val="{00000000-48F7-44D8-8221-999609DD978C}"/>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48F7-44D8-8221-999609DD978C}"/>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48F7-44D8-8221-999609DD978C}"/>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48F7-44D8-8221-999609DD978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Sheet1!$C$2:$C$6</c:f>
              <c:numCache>
                <c:formatCode>General</c:formatCode>
                <c:ptCount val="5"/>
                <c:pt idx="0">
                  <c:v>1.3089999999999999</c:v>
                </c:pt>
                <c:pt idx="1">
                  <c:v>1.1890000000000001</c:v>
                </c:pt>
                <c:pt idx="2">
                  <c:v>1.1919999999999999</c:v>
                </c:pt>
                <c:pt idx="3">
                  <c:v>0.90600000000000003</c:v>
                </c:pt>
                <c:pt idx="4">
                  <c:v>0.84299999999999997</c:v>
                </c:pt>
              </c:numCache>
            </c:numRef>
          </c:val>
          <c:extLst>
            <c:ext xmlns:c16="http://schemas.microsoft.com/office/drawing/2014/chart" uri="{C3380CC4-5D6E-409C-BE32-E72D297353CC}">
              <c16:uniqueId val="{00000007-48F7-44D8-8221-999609DD978C}"/>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Sheet1!$B$2:$B$6</c:f>
              <c:numCache>
                <c:formatCode>General</c:formatCode>
                <c:ptCount val="5"/>
                <c:pt idx="0">
                  <c:v>3.65</c:v>
                </c:pt>
                <c:pt idx="1">
                  <c:v>3.76</c:v>
                </c:pt>
                <c:pt idx="2">
                  <c:v>3.88</c:v>
                </c:pt>
                <c:pt idx="3">
                  <c:v>3.88</c:v>
                </c:pt>
                <c:pt idx="4">
                  <c:v>3.71</c:v>
                </c:pt>
              </c:numCache>
            </c:numRef>
          </c:val>
          <c:extLst>
            <c:ext xmlns:c16="http://schemas.microsoft.com/office/drawing/2014/chart" uri="{C3380CC4-5D6E-409C-BE32-E72D297353CC}">
              <c16:uniqueId val="{00000000-38DC-4456-A032-139C82888253}"/>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38DC-4456-A032-139C82888253}"/>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38DC-4456-A032-139C82888253}"/>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38DC-4456-A032-139C828882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Sheet1!$C$2:$C$6</c:f>
              <c:numCache>
                <c:formatCode>General</c:formatCode>
                <c:ptCount val="5"/>
                <c:pt idx="0">
                  <c:v>0.59</c:v>
                </c:pt>
                <c:pt idx="1">
                  <c:v>0.54700000000000004</c:v>
                </c:pt>
                <c:pt idx="2">
                  <c:v>0.58399999999999996</c:v>
                </c:pt>
                <c:pt idx="3">
                  <c:v>0.67800000000000005</c:v>
                </c:pt>
                <c:pt idx="4">
                  <c:v>0.89500000000000002</c:v>
                </c:pt>
              </c:numCache>
            </c:numRef>
          </c:val>
          <c:extLst>
            <c:ext xmlns:c16="http://schemas.microsoft.com/office/drawing/2014/chart" uri="{C3380CC4-5D6E-409C-BE32-E72D297353CC}">
              <c16:uniqueId val="{00000007-38DC-4456-A032-139C82888253}"/>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Sheet1!$B$2:$B$5</c:f>
              <c:numCache>
                <c:formatCode>General</c:formatCode>
                <c:ptCount val="4"/>
                <c:pt idx="0">
                  <c:v>4</c:v>
                </c:pt>
                <c:pt idx="1">
                  <c:v>3.76</c:v>
                </c:pt>
                <c:pt idx="2">
                  <c:v>3.94</c:v>
                </c:pt>
                <c:pt idx="3">
                  <c:v>4.24</c:v>
                </c:pt>
              </c:numCache>
            </c:numRef>
          </c:val>
          <c:extLst>
            <c:ext xmlns:c16="http://schemas.microsoft.com/office/drawing/2014/chart" uri="{C3380CC4-5D6E-409C-BE32-E72D297353CC}">
              <c16:uniqueId val="{00000000-78F5-4D4B-B43C-134F3BA16A2E}"/>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78F5-4D4B-B43C-134F3BA16A2E}"/>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78F5-4D4B-B43C-134F3BA16A2E}"/>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78F5-4D4B-B43C-134F3BA16A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Sheet1!$C$2:$C$5</c:f>
              <c:numCache>
                <c:formatCode>General</c:formatCode>
                <c:ptCount val="4"/>
                <c:pt idx="0">
                  <c:v>0.97299999999999998</c:v>
                </c:pt>
                <c:pt idx="1">
                  <c:v>0.94399999999999995</c:v>
                </c:pt>
                <c:pt idx="2">
                  <c:v>0.72699999999999998</c:v>
                </c:pt>
                <c:pt idx="3">
                  <c:v>0.54700000000000004</c:v>
                </c:pt>
              </c:numCache>
            </c:numRef>
          </c:val>
          <c:extLst>
            <c:ext xmlns:c16="http://schemas.microsoft.com/office/drawing/2014/chart" uri="{C3380CC4-5D6E-409C-BE32-E72D297353CC}">
              <c16:uniqueId val="{00000007-78F5-4D4B-B43C-134F3BA16A2E}"/>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751ADD-F491-41DE-966B-AD875756F4D5}"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US"/>
        </a:p>
      </dgm:t>
    </dgm:pt>
    <dgm:pt modelId="{7617BDD1-93F9-4DF4-8CFE-C99DCD79163F}">
      <dgm:prSet phldrT="[Text]"/>
      <dgm:spPr/>
      <dgm:t>
        <a:bodyPr/>
        <a:lstStyle/>
        <a:p>
          <a:r>
            <a:rPr lang="ar-EG"/>
            <a:t>التحديات التقنية</a:t>
          </a:r>
          <a:endParaRPr lang="en-US"/>
        </a:p>
      </dgm:t>
    </dgm:pt>
    <dgm:pt modelId="{C2D8DEBE-50B8-40FD-8283-893382C1262E}" type="parTrans" cxnId="{8C4C39F8-C0C4-4690-B014-60A602CFC9ED}">
      <dgm:prSet/>
      <dgm:spPr/>
      <dgm:t>
        <a:bodyPr/>
        <a:lstStyle/>
        <a:p>
          <a:endParaRPr lang="en-US"/>
        </a:p>
      </dgm:t>
    </dgm:pt>
    <dgm:pt modelId="{F75591E9-4648-4BB7-9062-14C7271D225A}" type="sibTrans" cxnId="{8C4C39F8-C0C4-4690-B014-60A602CFC9ED}">
      <dgm:prSet/>
      <dgm:spPr/>
      <dgm:t>
        <a:bodyPr/>
        <a:lstStyle/>
        <a:p>
          <a:endParaRPr lang="en-US"/>
        </a:p>
      </dgm:t>
    </dgm:pt>
    <dgm:pt modelId="{F85CF0D8-F586-4609-BEB5-8811937C2283}">
      <dgm:prSet phldrT="[Text]"/>
      <dgm:spPr/>
      <dgm:t>
        <a:bodyPr/>
        <a:lstStyle/>
        <a:p>
          <a:r>
            <a:rPr lang="ar-EG"/>
            <a:t>جودة البيانات</a:t>
          </a:r>
          <a:endParaRPr lang="en-US"/>
        </a:p>
      </dgm:t>
    </dgm:pt>
    <dgm:pt modelId="{F809B89F-5CE3-4F2E-95EF-F07D974C55C0}" type="parTrans" cxnId="{406620A8-85D1-4D12-BB0C-96FAEED09274}">
      <dgm:prSet/>
      <dgm:spPr/>
      <dgm:t>
        <a:bodyPr/>
        <a:lstStyle/>
        <a:p>
          <a:endParaRPr lang="en-US"/>
        </a:p>
      </dgm:t>
    </dgm:pt>
    <dgm:pt modelId="{991D5A31-1A87-41BB-8249-BB30E6891405}" type="sibTrans" cxnId="{406620A8-85D1-4D12-BB0C-96FAEED09274}">
      <dgm:prSet/>
      <dgm:spPr/>
      <dgm:t>
        <a:bodyPr/>
        <a:lstStyle/>
        <a:p>
          <a:endParaRPr lang="en-US"/>
        </a:p>
      </dgm:t>
    </dgm:pt>
    <dgm:pt modelId="{6892FAE0-6D97-40A3-84C3-3C99DD0BE025}">
      <dgm:prSet phldrT="[Text]"/>
      <dgm:spPr/>
      <dgm:t>
        <a:bodyPr/>
        <a:lstStyle/>
        <a:p>
          <a:r>
            <a:rPr lang="ar-EG"/>
            <a:t>نقص الشفافية</a:t>
          </a:r>
          <a:endParaRPr lang="en-US"/>
        </a:p>
      </dgm:t>
    </dgm:pt>
    <dgm:pt modelId="{27B92894-E64C-4F73-AD1B-1A00DC7F3681}" type="parTrans" cxnId="{DBC862D3-C7E2-4AEC-A87B-D3D6633874DD}">
      <dgm:prSet/>
      <dgm:spPr/>
      <dgm:t>
        <a:bodyPr/>
        <a:lstStyle/>
        <a:p>
          <a:endParaRPr lang="en-US"/>
        </a:p>
      </dgm:t>
    </dgm:pt>
    <dgm:pt modelId="{33BFEB33-E393-4601-9D6F-C3A23AD028BF}" type="sibTrans" cxnId="{DBC862D3-C7E2-4AEC-A87B-D3D6633874DD}">
      <dgm:prSet/>
      <dgm:spPr/>
      <dgm:t>
        <a:bodyPr/>
        <a:lstStyle/>
        <a:p>
          <a:endParaRPr lang="en-US"/>
        </a:p>
      </dgm:t>
    </dgm:pt>
    <dgm:pt modelId="{3076A64B-3C80-489A-A4B3-3A95BB1C1F4D}">
      <dgm:prSet phldrT="[Text]"/>
      <dgm:spPr/>
      <dgm:t>
        <a:bodyPr/>
        <a:lstStyle/>
        <a:p>
          <a:r>
            <a:rPr lang="ar-EG"/>
            <a:t>التحديات الأمنية</a:t>
          </a:r>
          <a:endParaRPr lang="en-US"/>
        </a:p>
      </dgm:t>
    </dgm:pt>
    <dgm:pt modelId="{D3366ACF-6741-4515-802C-19BF6EE6B364}" type="parTrans" cxnId="{C8D295F8-C04A-411B-9D31-F7E67EA77BE4}">
      <dgm:prSet/>
      <dgm:spPr/>
      <dgm:t>
        <a:bodyPr/>
        <a:lstStyle/>
        <a:p>
          <a:endParaRPr lang="en-US"/>
        </a:p>
      </dgm:t>
    </dgm:pt>
    <dgm:pt modelId="{360710EC-F9CC-44C5-98E2-C3E052204315}" type="sibTrans" cxnId="{C8D295F8-C04A-411B-9D31-F7E67EA77BE4}">
      <dgm:prSet/>
      <dgm:spPr/>
      <dgm:t>
        <a:bodyPr/>
        <a:lstStyle/>
        <a:p>
          <a:endParaRPr lang="en-US"/>
        </a:p>
      </dgm:t>
    </dgm:pt>
    <dgm:pt modelId="{6B292D98-802C-46AC-BB40-39707A04807C}">
      <dgm:prSet phldrT="[Text]"/>
      <dgm:spPr/>
      <dgm:t>
        <a:bodyPr/>
        <a:lstStyle/>
        <a:p>
          <a:r>
            <a:rPr lang="ar-EG"/>
            <a:t>أمن البيانات</a:t>
          </a:r>
          <a:endParaRPr lang="en-US"/>
        </a:p>
      </dgm:t>
    </dgm:pt>
    <dgm:pt modelId="{3921AA20-14C2-45FB-A03A-3D34ED840003}" type="parTrans" cxnId="{4B55E247-D28C-4E21-A6D4-45B89D33C804}">
      <dgm:prSet/>
      <dgm:spPr/>
      <dgm:t>
        <a:bodyPr/>
        <a:lstStyle/>
        <a:p>
          <a:endParaRPr lang="en-US"/>
        </a:p>
      </dgm:t>
    </dgm:pt>
    <dgm:pt modelId="{E5439185-EA8E-409F-A6C3-DC7390345C85}" type="sibTrans" cxnId="{4B55E247-D28C-4E21-A6D4-45B89D33C804}">
      <dgm:prSet/>
      <dgm:spPr/>
      <dgm:t>
        <a:bodyPr/>
        <a:lstStyle/>
        <a:p>
          <a:endParaRPr lang="en-US"/>
        </a:p>
      </dgm:t>
    </dgm:pt>
    <dgm:pt modelId="{029782B2-5CA1-46BA-B2C5-DCD33C133856}">
      <dgm:prSet phldrT="[Text]"/>
      <dgm:spPr/>
      <dgm:t>
        <a:bodyPr/>
        <a:lstStyle/>
        <a:p>
          <a:r>
            <a:rPr lang="ar-EG"/>
            <a:t>موثوقية الأنظمة</a:t>
          </a:r>
          <a:endParaRPr lang="en-US"/>
        </a:p>
      </dgm:t>
    </dgm:pt>
    <dgm:pt modelId="{5FF62FA0-9A78-47B8-9041-8C582EB7504F}" type="parTrans" cxnId="{B5F87BA3-2F2B-47D3-938E-2B3D056448DC}">
      <dgm:prSet/>
      <dgm:spPr/>
      <dgm:t>
        <a:bodyPr/>
        <a:lstStyle/>
        <a:p>
          <a:endParaRPr lang="en-US"/>
        </a:p>
      </dgm:t>
    </dgm:pt>
    <dgm:pt modelId="{4E721F70-5B24-4764-90B7-EFBB15DC0E28}" type="sibTrans" cxnId="{B5F87BA3-2F2B-47D3-938E-2B3D056448DC}">
      <dgm:prSet/>
      <dgm:spPr/>
      <dgm:t>
        <a:bodyPr/>
        <a:lstStyle/>
        <a:p>
          <a:endParaRPr lang="en-US"/>
        </a:p>
      </dgm:t>
    </dgm:pt>
    <dgm:pt modelId="{41F0BC1C-581C-4194-9D4E-978D52BCED5B}">
      <dgm:prSet phldrT="[Text]"/>
      <dgm:spPr/>
      <dgm:t>
        <a:bodyPr/>
        <a:lstStyle/>
        <a:p>
          <a:r>
            <a:rPr lang="ar-EG"/>
            <a:t>التحديات الأخلاقية</a:t>
          </a:r>
          <a:endParaRPr lang="en-US"/>
        </a:p>
      </dgm:t>
    </dgm:pt>
    <dgm:pt modelId="{2CAAC8BF-B1FE-4D02-B0D7-80E8F01B7BEB}" type="parTrans" cxnId="{5F19723A-258B-439E-BC90-9799819B9F04}">
      <dgm:prSet/>
      <dgm:spPr/>
      <dgm:t>
        <a:bodyPr/>
        <a:lstStyle/>
        <a:p>
          <a:endParaRPr lang="en-US"/>
        </a:p>
      </dgm:t>
    </dgm:pt>
    <dgm:pt modelId="{44E3C9FF-663A-41C4-AFA9-89056CAE2C3A}" type="sibTrans" cxnId="{5F19723A-258B-439E-BC90-9799819B9F04}">
      <dgm:prSet/>
      <dgm:spPr/>
      <dgm:t>
        <a:bodyPr/>
        <a:lstStyle/>
        <a:p>
          <a:endParaRPr lang="en-US"/>
        </a:p>
      </dgm:t>
    </dgm:pt>
    <dgm:pt modelId="{BA778E7E-EB2F-4B5C-96FD-5594DAC59A74}">
      <dgm:prSet phldrT="[Text]"/>
      <dgm:spPr/>
      <dgm:t>
        <a:bodyPr/>
        <a:lstStyle/>
        <a:p>
          <a:r>
            <a:rPr lang="ar-EG"/>
            <a:t>القيم الإنسانية</a:t>
          </a:r>
          <a:endParaRPr lang="en-US"/>
        </a:p>
      </dgm:t>
    </dgm:pt>
    <dgm:pt modelId="{DE3D4DF8-37D0-4A65-B154-10EBE0792401}" type="parTrans" cxnId="{381E656F-33A8-4FC1-A0B7-6F739B9F5852}">
      <dgm:prSet/>
      <dgm:spPr/>
      <dgm:t>
        <a:bodyPr/>
        <a:lstStyle/>
        <a:p>
          <a:endParaRPr lang="en-US"/>
        </a:p>
      </dgm:t>
    </dgm:pt>
    <dgm:pt modelId="{A02F5821-9773-42DD-8B65-C77AFEC31760}" type="sibTrans" cxnId="{381E656F-33A8-4FC1-A0B7-6F739B9F5852}">
      <dgm:prSet/>
      <dgm:spPr/>
      <dgm:t>
        <a:bodyPr/>
        <a:lstStyle/>
        <a:p>
          <a:endParaRPr lang="en-US"/>
        </a:p>
      </dgm:t>
    </dgm:pt>
    <dgm:pt modelId="{C2D3912C-3828-4DD5-B58C-09972B717954}">
      <dgm:prSet phldrT="[Text]"/>
      <dgm:spPr/>
      <dgm:t>
        <a:bodyPr/>
        <a:lstStyle/>
        <a:p>
          <a:r>
            <a:rPr lang="ar-EG"/>
            <a:t>اتخاذ القرارات</a:t>
          </a:r>
          <a:endParaRPr lang="en-US"/>
        </a:p>
      </dgm:t>
    </dgm:pt>
    <dgm:pt modelId="{932C03D2-5C36-486D-9532-F67679EE84F4}" type="parTrans" cxnId="{E0C00A6F-5472-4A40-B796-D1274061DFB4}">
      <dgm:prSet/>
      <dgm:spPr/>
      <dgm:t>
        <a:bodyPr/>
        <a:lstStyle/>
        <a:p>
          <a:endParaRPr lang="en-US"/>
        </a:p>
      </dgm:t>
    </dgm:pt>
    <dgm:pt modelId="{6DB17FF2-AE04-4054-A7D2-2A798298728F}" type="sibTrans" cxnId="{E0C00A6F-5472-4A40-B796-D1274061DFB4}">
      <dgm:prSet/>
      <dgm:spPr/>
      <dgm:t>
        <a:bodyPr/>
        <a:lstStyle/>
        <a:p>
          <a:endParaRPr lang="en-US"/>
        </a:p>
      </dgm:t>
    </dgm:pt>
    <dgm:pt modelId="{6EF224BB-A2DB-4948-ADD9-E4B8C796E84F}">
      <dgm:prSet phldrT="[Text]"/>
      <dgm:spPr/>
      <dgm:t>
        <a:bodyPr/>
        <a:lstStyle/>
        <a:p>
          <a:r>
            <a:rPr lang="ar-EG"/>
            <a:t>تكامل الأنظمة</a:t>
          </a:r>
          <a:endParaRPr lang="en-US"/>
        </a:p>
      </dgm:t>
    </dgm:pt>
    <dgm:pt modelId="{7BED1AE3-BCB2-4E29-A451-AEF11C27DB67}" type="parTrans" cxnId="{3830D507-4459-48E0-B6BE-BE6BFC54CE17}">
      <dgm:prSet/>
      <dgm:spPr/>
      <dgm:t>
        <a:bodyPr/>
        <a:lstStyle/>
        <a:p>
          <a:endParaRPr lang="en-US"/>
        </a:p>
      </dgm:t>
    </dgm:pt>
    <dgm:pt modelId="{365F3266-36F2-43CF-B3DF-2D29E38BB82F}" type="sibTrans" cxnId="{3830D507-4459-48E0-B6BE-BE6BFC54CE17}">
      <dgm:prSet/>
      <dgm:spPr/>
      <dgm:t>
        <a:bodyPr/>
        <a:lstStyle/>
        <a:p>
          <a:endParaRPr lang="en-US"/>
        </a:p>
      </dgm:t>
    </dgm:pt>
    <dgm:pt modelId="{9809646D-15E8-4180-96A7-32930C1009BB}">
      <dgm:prSet phldrT="[Text]"/>
      <dgm:spPr/>
      <dgm:t>
        <a:bodyPr/>
        <a:lstStyle/>
        <a:p>
          <a:r>
            <a:rPr lang="ar-EG"/>
            <a:t>التحديات الاقتصادية</a:t>
          </a:r>
          <a:endParaRPr lang="en-US"/>
        </a:p>
      </dgm:t>
    </dgm:pt>
    <dgm:pt modelId="{B0F0427F-3699-496D-865F-2C9DEB360818}" type="parTrans" cxnId="{5AC93029-847E-488D-9452-084AABF963C2}">
      <dgm:prSet/>
      <dgm:spPr/>
      <dgm:t>
        <a:bodyPr/>
        <a:lstStyle/>
        <a:p>
          <a:endParaRPr lang="en-US"/>
        </a:p>
      </dgm:t>
    </dgm:pt>
    <dgm:pt modelId="{D0E106B0-153E-4410-A61F-73F2DC3F4636}" type="sibTrans" cxnId="{5AC93029-847E-488D-9452-084AABF963C2}">
      <dgm:prSet/>
      <dgm:spPr/>
      <dgm:t>
        <a:bodyPr/>
        <a:lstStyle/>
        <a:p>
          <a:endParaRPr lang="en-US"/>
        </a:p>
      </dgm:t>
    </dgm:pt>
    <dgm:pt modelId="{88A836CC-2BCF-4A5C-90B6-DF3AFD8124AC}">
      <dgm:prSet phldrT="[Text]"/>
      <dgm:spPr/>
      <dgm:t>
        <a:bodyPr/>
        <a:lstStyle/>
        <a:p>
          <a:r>
            <a:rPr lang="ar-EG"/>
            <a:t>التأثير على سوق العمل</a:t>
          </a:r>
          <a:endParaRPr lang="en-US"/>
        </a:p>
      </dgm:t>
    </dgm:pt>
    <dgm:pt modelId="{F8F8EDAB-72A8-4CAD-9D16-5BA8301957C5}" type="parTrans" cxnId="{2F91031F-56C6-4C3A-8D87-49C18254CF42}">
      <dgm:prSet/>
      <dgm:spPr/>
      <dgm:t>
        <a:bodyPr/>
        <a:lstStyle/>
        <a:p>
          <a:endParaRPr lang="en-US"/>
        </a:p>
      </dgm:t>
    </dgm:pt>
    <dgm:pt modelId="{AFE53C58-8D57-495C-A5A3-FEE1BEA5B2B7}" type="sibTrans" cxnId="{2F91031F-56C6-4C3A-8D87-49C18254CF42}">
      <dgm:prSet/>
      <dgm:spPr/>
      <dgm:t>
        <a:bodyPr/>
        <a:lstStyle/>
        <a:p>
          <a:endParaRPr lang="en-US"/>
        </a:p>
      </dgm:t>
    </dgm:pt>
    <dgm:pt modelId="{25605A13-986D-4C82-AD4F-EB6E0A573817}">
      <dgm:prSet phldrT="[Text]"/>
      <dgm:spPr/>
      <dgm:t>
        <a:bodyPr/>
        <a:lstStyle/>
        <a:p>
          <a:r>
            <a:rPr lang="ar-EG"/>
            <a:t>سيطرة الشركات الكبرى</a:t>
          </a:r>
          <a:endParaRPr lang="en-US"/>
        </a:p>
      </dgm:t>
    </dgm:pt>
    <dgm:pt modelId="{211CC90A-BEA1-46D0-A611-4A0C9DCD3DD5}" type="parTrans" cxnId="{3758E629-FCA0-4E7A-B7D3-26D5A7503BD6}">
      <dgm:prSet/>
      <dgm:spPr/>
      <dgm:t>
        <a:bodyPr/>
        <a:lstStyle/>
        <a:p>
          <a:endParaRPr lang="en-US"/>
        </a:p>
      </dgm:t>
    </dgm:pt>
    <dgm:pt modelId="{27BD876E-94F2-416B-9BFD-E0510CC77668}" type="sibTrans" cxnId="{3758E629-FCA0-4E7A-B7D3-26D5A7503BD6}">
      <dgm:prSet/>
      <dgm:spPr/>
      <dgm:t>
        <a:bodyPr/>
        <a:lstStyle/>
        <a:p>
          <a:endParaRPr lang="en-US"/>
        </a:p>
      </dgm:t>
    </dgm:pt>
    <dgm:pt modelId="{6912241D-5C7D-442D-9E2F-5C38D24F47D8}">
      <dgm:prSet phldrT="[Text]"/>
      <dgm:spPr/>
      <dgm:t>
        <a:bodyPr/>
        <a:lstStyle/>
        <a:p>
          <a:r>
            <a:rPr lang="ar-EG"/>
            <a:t>التحديات التنظيمية</a:t>
          </a:r>
          <a:endParaRPr lang="en-US"/>
        </a:p>
      </dgm:t>
    </dgm:pt>
    <dgm:pt modelId="{4274B88D-DB12-402A-A41B-B09051E77E10}" type="parTrans" cxnId="{8CF8B70E-E17C-4BCB-A7DE-0386D327BBF1}">
      <dgm:prSet/>
      <dgm:spPr/>
      <dgm:t>
        <a:bodyPr/>
        <a:lstStyle/>
        <a:p>
          <a:endParaRPr lang="en-US"/>
        </a:p>
      </dgm:t>
    </dgm:pt>
    <dgm:pt modelId="{1FA14AB8-B3AE-4B8D-BEAE-CD8A4E9DD04A}" type="sibTrans" cxnId="{8CF8B70E-E17C-4BCB-A7DE-0386D327BBF1}">
      <dgm:prSet/>
      <dgm:spPr/>
      <dgm:t>
        <a:bodyPr/>
        <a:lstStyle/>
        <a:p>
          <a:endParaRPr lang="en-US"/>
        </a:p>
      </dgm:t>
    </dgm:pt>
    <dgm:pt modelId="{1C7BEF1D-CE3E-4632-9546-D234C89DF15A}">
      <dgm:prSet phldrT="[Text]"/>
      <dgm:spPr/>
      <dgm:t>
        <a:bodyPr/>
        <a:lstStyle/>
        <a:p>
          <a:pPr rtl="1"/>
          <a:r>
            <a:rPr lang="ar-EG"/>
            <a:t>إطار تنظيمي</a:t>
          </a:r>
          <a:endParaRPr lang="en-US"/>
        </a:p>
      </dgm:t>
    </dgm:pt>
    <dgm:pt modelId="{21B537B5-216E-4921-89A3-36101A51810C}" type="parTrans" cxnId="{A5A5EAEE-D55E-4B62-A538-E951F602A1E0}">
      <dgm:prSet/>
      <dgm:spPr/>
      <dgm:t>
        <a:bodyPr/>
        <a:lstStyle/>
        <a:p>
          <a:endParaRPr lang="en-US"/>
        </a:p>
      </dgm:t>
    </dgm:pt>
    <dgm:pt modelId="{9A8BC560-42F1-485C-8FC7-1E01F603EC54}" type="sibTrans" cxnId="{A5A5EAEE-D55E-4B62-A538-E951F602A1E0}">
      <dgm:prSet/>
      <dgm:spPr/>
      <dgm:t>
        <a:bodyPr/>
        <a:lstStyle/>
        <a:p>
          <a:endParaRPr lang="en-US"/>
        </a:p>
      </dgm:t>
    </dgm:pt>
    <dgm:pt modelId="{D0DF2BB4-470B-4745-A1D2-89B6A01E616C}">
      <dgm:prSet phldrT="[Text]"/>
      <dgm:spPr/>
      <dgm:t>
        <a:bodyPr/>
        <a:lstStyle/>
        <a:p>
          <a:pPr rtl="1"/>
          <a:r>
            <a:rPr lang="ar-EG"/>
            <a:t>حقوق الأفراد</a:t>
          </a:r>
          <a:endParaRPr lang="en-US"/>
        </a:p>
      </dgm:t>
    </dgm:pt>
    <dgm:pt modelId="{9EFDB1BD-6CCF-44A8-8AC6-DFF5ACB694CA}" type="parTrans" cxnId="{BAC40883-E280-499A-931B-DC739770BB0D}">
      <dgm:prSet/>
      <dgm:spPr/>
      <dgm:t>
        <a:bodyPr/>
        <a:lstStyle/>
        <a:p>
          <a:endParaRPr lang="en-US"/>
        </a:p>
      </dgm:t>
    </dgm:pt>
    <dgm:pt modelId="{72CD9F24-5AB5-4E8C-BA86-46C1028D8129}" type="sibTrans" cxnId="{BAC40883-E280-499A-931B-DC739770BB0D}">
      <dgm:prSet/>
      <dgm:spPr/>
      <dgm:t>
        <a:bodyPr/>
        <a:lstStyle/>
        <a:p>
          <a:endParaRPr lang="en-US"/>
        </a:p>
      </dgm:t>
    </dgm:pt>
    <dgm:pt modelId="{6734D540-4063-4230-BDB6-97163A96F77E}">
      <dgm:prSet phldrT="[Text]"/>
      <dgm:spPr/>
      <dgm:t>
        <a:bodyPr/>
        <a:lstStyle/>
        <a:p>
          <a:r>
            <a:rPr lang="ar-EG"/>
            <a:t>التحديات الاجتماعية</a:t>
          </a:r>
          <a:endParaRPr lang="en-US"/>
        </a:p>
      </dgm:t>
    </dgm:pt>
    <dgm:pt modelId="{1A0377BC-4000-47B7-87DB-87D8A28516EB}" type="parTrans" cxnId="{2711BB98-2D9E-4249-B2A1-7F0BD7892199}">
      <dgm:prSet/>
      <dgm:spPr/>
      <dgm:t>
        <a:bodyPr/>
        <a:lstStyle/>
        <a:p>
          <a:endParaRPr lang="en-US"/>
        </a:p>
      </dgm:t>
    </dgm:pt>
    <dgm:pt modelId="{C70CA39D-487B-4778-826E-C86E40324B2D}" type="sibTrans" cxnId="{2711BB98-2D9E-4249-B2A1-7F0BD7892199}">
      <dgm:prSet/>
      <dgm:spPr/>
      <dgm:t>
        <a:bodyPr/>
        <a:lstStyle/>
        <a:p>
          <a:endParaRPr lang="en-US"/>
        </a:p>
      </dgm:t>
    </dgm:pt>
    <dgm:pt modelId="{8DE03305-1AA9-4D18-91BA-F212174CB402}">
      <dgm:prSet phldrT="[Text]"/>
      <dgm:spPr/>
      <dgm:t>
        <a:bodyPr/>
        <a:lstStyle/>
        <a:p>
          <a:r>
            <a:rPr lang="ar-EG"/>
            <a:t>الفجوات المهارية</a:t>
          </a:r>
          <a:endParaRPr lang="en-US"/>
        </a:p>
      </dgm:t>
    </dgm:pt>
    <dgm:pt modelId="{ACF8B891-7CFE-43A2-86CA-8D93E50BAFDD}" type="parTrans" cxnId="{8AB8B3AD-7CA7-438E-944F-165FD0B43628}">
      <dgm:prSet/>
      <dgm:spPr/>
      <dgm:t>
        <a:bodyPr/>
        <a:lstStyle/>
        <a:p>
          <a:endParaRPr lang="en-US"/>
        </a:p>
      </dgm:t>
    </dgm:pt>
    <dgm:pt modelId="{A11D0602-B1CE-4FC0-BDAA-C884254D073F}" type="sibTrans" cxnId="{8AB8B3AD-7CA7-438E-944F-165FD0B43628}">
      <dgm:prSet/>
      <dgm:spPr/>
      <dgm:t>
        <a:bodyPr/>
        <a:lstStyle/>
        <a:p>
          <a:endParaRPr lang="en-US"/>
        </a:p>
      </dgm:t>
    </dgm:pt>
    <dgm:pt modelId="{1FE39A86-D87C-4286-844E-3DD5030ECC99}">
      <dgm:prSet phldrT="[Text]"/>
      <dgm:spPr/>
      <dgm:t>
        <a:bodyPr/>
        <a:lstStyle/>
        <a:p>
          <a:r>
            <a:rPr lang="ar-EG"/>
            <a:t>ثقة المجتمع</a:t>
          </a:r>
          <a:endParaRPr lang="en-US"/>
        </a:p>
      </dgm:t>
    </dgm:pt>
    <dgm:pt modelId="{42C0C1A0-7A14-4AA6-A84A-329A87B699DB}" type="parTrans" cxnId="{E622F037-0BD3-4D17-B7A0-E93FB116F970}">
      <dgm:prSet/>
      <dgm:spPr/>
      <dgm:t>
        <a:bodyPr/>
        <a:lstStyle/>
        <a:p>
          <a:endParaRPr lang="en-US"/>
        </a:p>
      </dgm:t>
    </dgm:pt>
    <dgm:pt modelId="{0D0EB58D-15DC-40CC-AB28-21B8EB6D5D1E}" type="sibTrans" cxnId="{E622F037-0BD3-4D17-B7A0-E93FB116F970}">
      <dgm:prSet/>
      <dgm:spPr/>
      <dgm:t>
        <a:bodyPr/>
        <a:lstStyle/>
        <a:p>
          <a:endParaRPr lang="en-US"/>
        </a:p>
      </dgm:t>
    </dgm:pt>
    <dgm:pt modelId="{C2E0E16D-CF55-42D9-93C9-14A5816A76EC}" type="pres">
      <dgm:prSet presAssocID="{AF751ADD-F491-41DE-966B-AD875756F4D5}" presName="Name0" presStyleCnt="0">
        <dgm:presLayoutVars>
          <dgm:chPref val="3"/>
          <dgm:dir/>
          <dgm:animLvl val="lvl"/>
          <dgm:resizeHandles/>
        </dgm:presLayoutVars>
      </dgm:prSet>
      <dgm:spPr/>
    </dgm:pt>
    <dgm:pt modelId="{3BC11569-2968-4530-8C6E-8A57D0719232}" type="pres">
      <dgm:prSet presAssocID="{7617BDD1-93F9-4DF4-8CFE-C99DCD79163F}" presName="horFlow" presStyleCnt="0"/>
      <dgm:spPr/>
    </dgm:pt>
    <dgm:pt modelId="{03540B12-C614-4651-A440-EBCB4C443FBA}" type="pres">
      <dgm:prSet presAssocID="{7617BDD1-93F9-4DF4-8CFE-C99DCD79163F}" presName="bigChev" presStyleLbl="node1" presStyleIdx="0" presStyleCnt="6" custLinFactNeighborY="2096"/>
      <dgm:spPr/>
    </dgm:pt>
    <dgm:pt modelId="{709484E9-DCD2-4434-A0CF-0D3DACB68234}" type="pres">
      <dgm:prSet presAssocID="{F809B89F-5CE3-4F2E-95EF-F07D974C55C0}" presName="parTrans" presStyleCnt="0"/>
      <dgm:spPr/>
    </dgm:pt>
    <dgm:pt modelId="{6C3FEEE5-142A-466D-8D1A-93362C6CA594}" type="pres">
      <dgm:prSet presAssocID="{F85CF0D8-F586-4609-BEB5-8811937C2283}" presName="node" presStyleLbl="alignAccFollowNode1" presStyleIdx="0" presStyleCnt="13">
        <dgm:presLayoutVars>
          <dgm:bulletEnabled val="1"/>
        </dgm:presLayoutVars>
      </dgm:prSet>
      <dgm:spPr/>
    </dgm:pt>
    <dgm:pt modelId="{AE38CAD0-A26D-4C19-B609-EE659EFBF331}" type="pres">
      <dgm:prSet presAssocID="{991D5A31-1A87-41BB-8249-BB30E6891405}" presName="sibTrans" presStyleCnt="0"/>
      <dgm:spPr/>
    </dgm:pt>
    <dgm:pt modelId="{EC7DCBCF-AEBC-4A01-8971-D89AB20DCBF3}" type="pres">
      <dgm:prSet presAssocID="{6892FAE0-6D97-40A3-84C3-3C99DD0BE025}" presName="node" presStyleLbl="alignAccFollowNode1" presStyleIdx="1" presStyleCnt="13">
        <dgm:presLayoutVars>
          <dgm:bulletEnabled val="1"/>
        </dgm:presLayoutVars>
      </dgm:prSet>
      <dgm:spPr/>
    </dgm:pt>
    <dgm:pt modelId="{1DCB2FF4-01E0-4A98-BB9C-28471E75340B}" type="pres">
      <dgm:prSet presAssocID="{33BFEB33-E393-4601-9D6F-C3A23AD028BF}" presName="sibTrans" presStyleCnt="0"/>
      <dgm:spPr/>
    </dgm:pt>
    <dgm:pt modelId="{5B5C80B5-82A5-4FBC-AA42-C424D0B856FA}" type="pres">
      <dgm:prSet presAssocID="{6EF224BB-A2DB-4948-ADD9-E4B8C796E84F}" presName="node" presStyleLbl="alignAccFollowNode1" presStyleIdx="2" presStyleCnt="13">
        <dgm:presLayoutVars>
          <dgm:bulletEnabled val="1"/>
        </dgm:presLayoutVars>
      </dgm:prSet>
      <dgm:spPr/>
    </dgm:pt>
    <dgm:pt modelId="{88572FDD-D060-49C3-8F86-63D6A38F2AE3}" type="pres">
      <dgm:prSet presAssocID="{7617BDD1-93F9-4DF4-8CFE-C99DCD79163F}" presName="vSp" presStyleCnt="0"/>
      <dgm:spPr/>
    </dgm:pt>
    <dgm:pt modelId="{99BD1E75-77B1-4936-A247-670570547E59}" type="pres">
      <dgm:prSet presAssocID="{3076A64B-3C80-489A-A4B3-3A95BB1C1F4D}" presName="horFlow" presStyleCnt="0"/>
      <dgm:spPr/>
    </dgm:pt>
    <dgm:pt modelId="{92E12478-EDDF-4090-87B4-893059C4B282}" type="pres">
      <dgm:prSet presAssocID="{3076A64B-3C80-489A-A4B3-3A95BB1C1F4D}" presName="bigChev" presStyleLbl="node1" presStyleIdx="1" presStyleCnt="6"/>
      <dgm:spPr/>
    </dgm:pt>
    <dgm:pt modelId="{FA2DA5FB-A8DD-40F5-88F3-ADD788B9143D}" type="pres">
      <dgm:prSet presAssocID="{3921AA20-14C2-45FB-A03A-3D34ED840003}" presName="parTrans" presStyleCnt="0"/>
      <dgm:spPr/>
    </dgm:pt>
    <dgm:pt modelId="{9F543C18-8208-43C8-8C19-F97B453BBA2F}" type="pres">
      <dgm:prSet presAssocID="{6B292D98-802C-46AC-BB40-39707A04807C}" presName="node" presStyleLbl="alignAccFollowNode1" presStyleIdx="3" presStyleCnt="13">
        <dgm:presLayoutVars>
          <dgm:bulletEnabled val="1"/>
        </dgm:presLayoutVars>
      </dgm:prSet>
      <dgm:spPr/>
    </dgm:pt>
    <dgm:pt modelId="{60741F68-0E12-4157-99A3-916D3FF28079}" type="pres">
      <dgm:prSet presAssocID="{E5439185-EA8E-409F-A6C3-DC7390345C85}" presName="sibTrans" presStyleCnt="0"/>
      <dgm:spPr/>
    </dgm:pt>
    <dgm:pt modelId="{DE0E2AB1-5667-442D-9CBD-DF7AF20A2661}" type="pres">
      <dgm:prSet presAssocID="{029782B2-5CA1-46BA-B2C5-DCD33C133856}" presName="node" presStyleLbl="alignAccFollowNode1" presStyleIdx="4" presStyleCnt="13">
        <dgm:presLayoutVars>
          <dgm:bulletEnabled val="1"/>
        </dgm:presLayoutVars>
      </dgm:prSet>
      <dgm:spPr/>
    </dgm:pt>
    <dgm:pt modelId="{74F58D78-DC57-413C-A865-E95668B37E26}" type="pres">
      <dgm:prSet presAssocID="{3076A64B-3C80-489A-A4B3-3A95BB1C1F4D}" presName="vSp" presStyleCnt="0"/>
      <dgm:spPr/>
    </dgm:pt>
    <dgm:pt modelId="{D6E51BB8-CABE-469F-8D06-DA1BCE2744E6}" type="pres">
      <dgm:prSet presAssocID="{41F0BC1C-581C-4194-9D4E-978D52BCED5B}" presName="horFlow" presStyleCnt="0"/>
      <dgm:spPr/>
    </dgm:pt>
    <dgm:pt modelId="{2BC7156D-34F9-43A0-B703-87980A21ED2C}" type="pres">
      <dgm:prSet presAssocID="{41F0BC1C-581C-4194-9D4E-978D52BCED5B}" presName="bigChev" presStyleLbl="node1" presStyleIdx="2" presStyleCnt="6"/>
      <dgm:spPr/>
    </dgm:pt>
    <dgm:pt modelId="{E0DF0A91-FBC3-4716-A581-B472E9A2E807}" type="pres">
      <dgm:prSet presAssocID="{DE3D4DF8-37D0-4A65-B154-10EBE0792401}" presName="parTrans" presStyleCnt="0"/>
      <dgm:spPr/>
    </dgm:pt>
    <dgm:pt modelId="{950B8454-0380-4480-BC58-3A6689C7FEE9}" type="pres">
      <dgm:prSet presAssocID="{BA778E7E-EB2F-4B5C-96FD-5594DAC59A74}" presName="node" presStyleLbl="alignAccFollowNode1" presStyleIdx="5" presStyleCnt="13">
        <dgm:presLayoutVars>
          <dgm:bulletEnabled val="1"/>
        </dgm:presLayoutVars>
      </dgm:prSet>
      <dgm:spPr/>
    </dgm:pt>
    <dgm:pt modelId="{B6CF9C48-D04F-4A96-A296-AD1C5F967BDB}" type="pres">
      <dgm:prSet presAssocID="{A02F5821-9773-42DD-8B65-C77AFEC31760}" presName="sibTrans" presStyleCnt="0"/>
      <dgm:spPr/>
    </dgm:pt>
    <dgm:pt modelId="{8856C0C3-C37E-41BC-B910-01F837E233F2}" type="pres">
      <dgm:prSet presAssocID="{C2D3912C-3828-4DD5-B58C-09972B717954}" presName="node" presStyleLbl="alignAccFollowNode1" presStyleIdx="6" presStyleCnt="13">
        <dgm:presLayoutVars>
          <dgm:bulletEnabled val="1"/>
        </dgm:presLayoutVars>
      </dgm:prSet>
      <dgm:spPr/>
    </dgm:pt>
    <dgm:pt modelId="{B1757AB9-B486-46DB-97EE-2B1AD09D81A3}" type="pres">
      <dgm:prSet presAssocID="{41F0BC1C-581C-4194-9D4E-978D52BCED5B}" presName="vSp" presStyleCnt="0"/>
      <dgm:spPr/>
    </dgm:pt>
    <dgm:pt modelId="{8BFEE9B5-6B52-4C64-90E3-7AA9CDE415E6}" type="pres">
      <dgm:prSet presAssocID="{9809646D-15E8-4180-96A7-32930C1009BB}" presName="horFlow" presStyleCnt="0"/>
      <dgm:spPr/>
    </dgm:pt>
    <dgm:pt modelId="{0AD8AB71-D52D-497C-BB38-61A1B2C29225}" type="pres">
      <dgm:prSet presAssocID="{9809646D-15E8-4180-96A7-32930C1009BB}" presName="bigChev" presStyleLbl="node1" presStyleIdx="3" presStyleCnt="6"/>
      <dgm:spPr/>
    </dgm:pt>
    <dgm:pt modelId="{0F20B28A-F4CC-4583-A804-9EAB99AE2B22}" type="pres">
      <dgm:prSet presAssocID="{F8F8EDAB-72A8-4CAD-9D16-5BA8301957C5}" presName="parTrans" presStyleCnt="0"/>
      <dgm:spPr/>
    </dgm:pt>
    <dgm:pt modelId="{047B50B5-EB0C-4E72-9578-6DE0D4B7682E}" type="pres">
      <dgm:prSet presAssocID="{88A836CC-2BCF-4A5C-90B6-DF3AFD8124AC}" presName="node" presStyleLbl="alignAccFollowNode1" presStyleIdx="7" presStyleCnt="13">
        <dgm:presLayoutVars>
          <dgm:bulletEnabled val="1"/>
        </dgm:presLayoutVars>
      </dgm:prSet>
      <dgm:spPr/>
    </dgm:pt>
    <dgm:pt modelId="{B9C2F132-1CDC-4F0D-8FFD-B023FE39CD6C}" type="pres">
      <dgm:prSet presAssocID="{AFE53C58-8D57-495C-A5A3-FEE1BEA5B2B7}" presName="sibTrans" presStyleCnt="0"/>
      <dgm:spPr/>
    </dgm:pt>
    <dgm:pt modelId="{0AA431E6-36A6-43CA-A71D-2805F6E3F121}" type="pres">
      <dgm:prSet presAssocID="{25605A13-986D-4C82-AD4F-EB6E0A573817}" presName="node" presStyleLbl="alignAccFollowNode1" presStyleIdx="8" presStyleCnt="13">
        <dgm:presLayoutVars>
          <dgm:bulletEnabled val="1"/>
        </dgm:presLayoutVars>
      </dgm:prSet>
      <dgm:spPr/>
    </dgm:pt>
    <dgm:pt modelId="{8E55C731-FA87-4C5A-AF9D-E737F0C8E9D7}" type="pres">
      <dgm:prSet presAssocID="{9809646D-15E8-4180-96A7-32930C1009BB}" presName="vSp" presStyleCnt="0"/>
      <dgm:spPr/>
    </dgm:pt>
    <dgm:pt modelId="{716F3CB4-6854-4F96-9D8A-0BFA04145281}" type="pres">
      <dgm:prSet presAssocID="{6912241D-5C7D-442D-9E2F-5C38D24F47D8}" presName="horFlow" presStyleCnt="0"/>
      <dgm:spPr/>
    </dgm:pt>
    <dgm:pt modelId="{74B85CA0-DEE9-4D5B-A83F-C52709C42D8E}" type="pres">
      <dgm:prSet presAssocID="{6912241D-5C7D-442D-9E2F-5C38D24F47D8}" presName="bigChev" presStyleLbl="node1" presStyleIdx="4" presStyleCnt="6"/>
      <dgm:spPr/>
    </dgm:pt>
    <dgm:pt modelId="{B0787241-EBEB-48B9-8870-530ABD9E2FC6}" type="pres">
      <dgm:prSet presAssocID="{21B537B5-216E-4921-89A3-36101A51810C}" presName="parTrans" presStyleCnt="0"/>
      <dgm:spPr/>
    </dgm:pt>
    <dgm:pt modelId="{5EBF0560-AADD-4934-AA66-C0FDBE2FA441}" type="pres">
      <dgm:prSet presAssocID="{1C7BEF1D-CE3E-4632-9546-D234C89DF15A}" presName="node" presStyleLbl="alignAccFollowNode1" presStyleIdx="9" presStyleCnt="13">
        <dgm:presLayoutVars>
          <dgm:bulletEnabled val="1"/>
        </dgm:presLayoutVars>
      </dgm:prSet>
      <dgm:spPr/>
    </dgm:pt>
    <dgm:pt modelId="{7682D37C-A7A8-4024-A5E7-ADFF29FAE7D3}" type="pres">
      <dgm:prSet presAssocID="{9A8BC560-42F1-485C-8FC7-1E01F603EC54}" presName="sibTrans" presStyleCnt="0"/>
      <dgm:spPr/>
    </dgm:pt>
    <dgm:pt modelId="{D2E4799E-C5CD-459C-9520-8FA570D6B6E9}" type="pres">
      <dgm:prSet presAssocID="{D0DF2BB4-470B-4745-A1D2-89B6A01E616C}" presName="node" presStyleLbl="alignAccFollowNode1" presStyleIdx="10" presStyleCnt="13">
        <dgm:presLayoutVars>
          <dgm:bulletEnabled val="1"/>
        </dgm:presLayoutVars>
      </dgm:prSet>
      <dgm:spPr/>
    </dgm:pt>
    <dgm:pt modelId="{F1AA7F42-81F2-496A-B5CA-3E0D5C2E6F6B}" type="pres">
      <dgm:prSet presAssocID="{6912241D-5C7D-442D-9E2F-5C38D24F47D8}" presName="vSp" presStyleCnt="0"/>
      <dgm:spPr/>
    </dgm:pt>
    <dgm:pt modelId="{BCB752EC-FCA6-4827-8042-25DEC831B04D}" type="pres">
      <dgm:prSet presAssocID="{6734D540-4063-4230-BDB6-97163A96F77E}" presName="horFlow" presStyleCnt="0"/>
      <dgm:spPr/>
    </dgm:pt>
    <dgm:pt modelId="{D46CC137-8C82-42B4-A9A9-4A1DC4709D51}" type="pres">
      <dgm:prSet presAssocID="{6734D540-4063-4230-BDB6-97163A96F77E}" presName="bigChev" presStyleLbl="node1" presStyleIdx="5" presStyleCnt="6"/>
      <dgm:spPr/>
    </dgm:pt>
    <dgm:pt modelId="{660BA9FE-518C-461F-A98B-4B281A82DA73}" type="pres">
      <dgm:prSet presAssocID="{ACF8B891-7CFE-43A2-86CA-8D93E50BAFDD}" presName="parTrans" presStyleCnt="0"/>
      <dgm:spPr/>
    </dgm:pt>
    <dgm:pt modelId="{144E35D0-D712-47BC-B168-99453472B982}" type="pres">
      <dgm:prSet presAssocID="{8DE03305-1AA9-4D18-91BA-F212174CB402}" presName="node" presStyleLbl="alignAccFollowNode1" presStyleIdx="11" presStyleCnt="13">
        <dgm:presLayoutVars>
          <dgm:bulletEnabled val="1"/>
        </dgm:presLayoutVars>
      </dgm:prSet>
      <dgm:spPr/>
    </dgm:pt>
    <dgm:pt modelId="{FD26C870-AD5B-445A-8697-3B4968F56D27}" type="pres">
      <dgm:prSet presAssocID="{A11D0602-B1CE-4FC0-BDAA-C884254D073F}" presName="sibTrans" presStyleCnt="0"/>
      <dgm:spPr/>
    </dgm:pt>
    <dgm:pt modelId="{97FDA99F-8200-4746-8EF4-4DDC782E104A}" type="pres">
      <dgm:prSet presAssocID="{1FE39A86-D87C-4286-844E-3DD5030ECC99}" presName="node" presStyleLbl="alignAccFollowNode1" presStyleIdx="12" presStyleCnt="13">
        <dgm:presLayoutVars>
          <dgm:bulletEnabled val="1"/>
        </dgm:presLayoutVars>
      </dgm:prSet>
      <dgm:spPr/>
    </dgm:pt>
  </dgm:ptLst>
  <dgm:cxnLst>
    <dgm:cxn modelId="{97EE8005-3653-412E-B15B-C1657B7C76DF}" type="presOf" srcId="{6B292D98-802C-46AC-BB40-39707A04807C}" destId="{9F543C18-8208-43C8-8C19-F97B453BBA2F}" srcOrd="0" destOrd="0" presId="urn:microsoft.com/office/officeart/2005/8/layout/lProcess3"/>
    <dgm:cxn modelId="{3830D507-4459-48E0-B6BE-BE6BFC54CE17}" srcId="{7617BDD1-93F9-4DF4-8CFE-C99DCD79163F}" destId="{6EF224BB-A2DB-4948-ADD9-E4B8C796E84F}" srcOrd="2" destOrd="0" parTransId="{7BED1AE3-BCB2-4E29-A451-AEF11C27DB67}" sibTransId="{365F3266-36F2-43CF-B3DF-2D29E38BB82F}"/>
    <dgm:cxn modelId="{8CF8B70E-E17C-4BCB-A7DE-0386D327BBF1}" srcId="{AF751ADD-F491-41DE-966B-AD875756F4D5}" destId="{6912241D-5C7D-442D-9E2F-5C38D24F47D8}" srcOrd="4" destOrd="0" parTransId="{4274B88D-DB12-402A-A41B-B09051E77E10}" sibTransId="{1FA14AB8-B3AE-4B8D-BEAE-CD8A4E9DD04A}"/>
    <dgm:cxn modelId="{61312116-88EC-44CC-906D-8DA83BC80961}" type="presOf" srcId="{C2D3912C-3828-4DD5-B58C-09972B717954}" destId="{8856C0C3-C37E-41BC-B910-01F837E233F2}" srcOrd="0" destOrd="0" presId="urn:microsoft.com/office/officeart/2005/8/layout/lProcess3"/>
    <dgm:cxn modelId="{A3B8011C-9E27-4A0A-BB40-E3AEA5C0D64A}" type="presOf" srcId="{9809646D-15E8-4180-96A7-32930C1009BB}" destId="{0AD8AB71-D52D-497C-BB38-61A1B2C29225}" srcOrd="0" destOrd="0" presId="urn:microsoft.com/office/officeart/2005/8/layout/lProcess3"/>
    <dgm:cxn modelId="{2F91031F-56C6-4C3A-8D87-49C18254CF42}" srcId="{9809646D-15E8-4180-96A7-32930C1009BB}" destId="{88A836CC-2BCF-4A5C-90B6-DF3AFD8124AC}" srcOrd="0" destOrd="0" parTransId="{F8F8EDAB-72A8-4CAD-9D16-5BA8301957C5}" sibTransId="{AFE53C58-8D57-495C-A5A3-FEE1BEA5B2B7}"/>
    <dgm:cxn modelId="{09B20422-E633-4719-A65C-75367D4027FF}" type="presOf" srcId="{88A836CC-2BCF-4A5C-90B6-DF3AFD8124AC}" destId="{047B50B5-EB0C-4E72-9578-6DE0D4B7682E}" srcOrd="0" destOrd="0" presId="urn:microsoft.com/office/officeart/2005/8/layout/lProcess3"/>
    <dgm:cxn modelId="{EC2C5822-8514-44E9-B724-24F4E9CD8BD8}" type="presOf" srcId="{3076A64B-3C80-489A-A4B3-3A95BB1C1F4D}" destId="{92E12478-EDDF-4090-87B4-893059C4B282}" srcOrd="0" destOrd="0" presId="urn:microsoft.com/office/officeart/2005/8/layout/lProcess3"/>
    <dgm:cxn modelId="{5AC93029-847E-488D-9452-084AABF963C2}" srcId="{AF751ADD-F491-41DE-966B-AD875756F4D5}" destId="{9809646D-15E8-4180-96A7-32930C1009BB}" srcOrd="3" destOrd="0" parTransId="{B0F0427F-3699-496D-865F-2C9DEB360818}" sibTransId="{D0E106B0-153E-4410-A61F-73F2DC3F4636}"/>
    <dgm:cxn modelId="{3758E629-FCA0-4E7A-B7D3-26D5A7503BD6}" srcId="{9809646D-15E8-4180-96A7-32930C1009BB}" destId="{25605A13-986D-4C82-AD4F-EB6E0A573817}" srcOrd="1" destOrd="0" parTransId="{211CC90A-BEA1-46D0-A611-4A0C9DCD3DD5}" sibTransId="{27BD876E-94F2-416B-9BFD-E0510CC77668}"/>
    <dgm:cxn modelId="{E622F037-0BD3-4D17-B7A0-E93FB116F970}" srcId="{6734D540-4063-4230-BDB6-97163A96F77E}" destId="{1FE39A86-D87C-4286-844E-3DD5030ECC99}" srcOrd="1" destOrd="0" parTransId="{42C0C1A0-7A14-4AA6-A84A-329A87B699DB}" sibTransId="{0D0EB58D-15DC-40CC-AB28-21B8EB6D5D1E}"/>
    <dgm:cxn modelId="{F5104339-A7BB-4E3C-BA30-87D7ABB82DBB}" type="presOf" srcId="{6734D540-4063-4230-BDB6-97163A96F77E}" destId="{D46CC137-8C82-42B4-A9A9-4A1DC4709D51}" srcOrd="0" destOrd="0" presId="urn:microsoft.com/office/officeart/2005/8/layout/lProcess3"/>
    <dgm:cxn modelId="{5F19723A-258B-439E-BC90-9799819B9F04}" srcId="{AF751ADD-F491-41DE-966B-AD875756F4D5}" destId="{41F0BC1C-581C-4194-9D4E-978D52BCED5B}" srcOrd="2" destOrd="0" parTransId="{2CAAC8BF-B1FE-4D02-B0D7-80E8F01B7BEB}" sibTransId="{44E3C9FF-663A-41C4-AFA9-89056CAE2C3A}"/>
    <dgm:cxn modelId="{4B55E247-D28C-4E21-A6D4-45B89D33C804}" srcId="{3076A64B-3C80-489A-A4B3-3A95BB1C1F4D}" destId="{6B292D98-802C-46AC-BB40-39707A04807C}" srcOrd="0" destOrd="0" parTransId="{3921AA20-14C2-45FB-A03A-3D34ED840003}" sibTransId="{E5439185-EA8E-409F-A6C3-DC7390345C85}"/>
    <dgm:cxn modelId="{2BC7B969-4901-4418-BD65-3EB9CBF7513C}" type="presOf" srcId="{7617BDD1-93F9-4DF4-8CFE-C99DCD79163F}" destId="{03540B12-C614-4651-A440-EBCB4C443FBA}" srcOrd="0" destOrd="0" presId="urn:microsoft.com/office/officeart/2005/8/layout/lProcess3"/>
    <dgm:cxn modelId="{00995C6A-C63D-4573-9A0F-6B1C8F7041C2}" type="presOf" srcId="{41F0BC1C-581C-4194-9D4E-978D52BCED5B}" destId="{2BC7156D-34F9-43A0-B703-87980A21ED2C}" srcOrd="0" destOrd="0" presId="urn:microsoft.com/office/officeart/2005/8/layout/lProcess3"/>
    <dgm:cxn modelId="{E0C00A6F-5472-4A40-B796-D1274061DFB4}" srcId="{41F0BC1C-581C-4194-9D4E-978D52BCED5B}" destId="{C2D3912C-3828-4DD5-B58C-09972B717954}" srcOrd="1" destOrd="0" parTransId="{932C03D2-5C36-486D-9532-F67679EE84F4}" sibTransId="{6DB17FF2-AE04-4054-A7D2-2A798298728F}"/>
    <dgm:cxn modelId="{381E656F-33A8-4FC1-A0B7-6F739B9F5852}" srcId="{41F0BC1C-581C-4194-9D4E-978D52BCED5B}" destId="{BA778E7E-EB2F-4B5C-96FD-5594DAC59A74}" srcOrd="0" destOrd="0" parTransId="{DE3D4DF8-37D0-4A65-B154-10EBE0792401}" sibTransId="{A02F5821-9773-42DD-8B65-C77AFEC31760}"/>
    <dgm:cxn modelId="{2F3C957B-033B-4D89-9DE6-E3FD49EEE696}" type="presOf" srcId="{25605A13-986D-4C82-AD4F-EB6E0A573817}" destId="{0AA431E6-36A6-43CA-A71D-2805F6E3F121}" srcOrd="0" destOrd="0" presId="urn:microsoft.com/office/officeart/2005/8/layout/lProcess3"/>
    <dgm:cxn modelId="{BAC40883-E280-499A-931B-DC739770BB0D}" srcId="{6912241D-5C7D-442D-9E2F-5C38D24F47D8}" destId="{D0DF2BB4-470B-4745-A1D2-89B6A01E616C}" srcOrd="1" destOrd="0" parTransId="{9EFDB1BD-6CCF-44A8-8AC6-DFF5ACB694CA}" sibTransId="{72CD9F24-5AB5-4E8C-BA86-46C1028D8129}"/>
    <dgm:cxn modelId="{D47EAC84-1FA8-46E7-90DC-E8236B59FBB9}" type="presOf" srcId="{1FE39A86-D87C-4286-844E-3DD5030ECC99}" destId="{97FDA99F-8200-4746-8EF4-4DDC782E104A}" srcOrd="0" destOrd="0" presId="urn:microsoft.com/office/officeart/2005/8/layout/lProcess3"/>
    <dgm:cxn modelId="{51186D96-44B8-4829-880C-5B371981D3D5}" type="presOf" srcId="{8DE03305-1AA9-4D18-91BA-F212174CB402}" destId="{144E35D0-D712-47BC-B168-99453472B982}" srcOrd="0" destOrd="0" presId="urn:microsoft.com/office/officeart/2005/8/layout/lProcess3"/>
    <dgm:cxn modelId="{2711BB98-2D9E-4249-B2A1-7F0BD7892199}" srcId="{AF751ADD-F491-41DE-966B-AD875756F4D5}" destId="{6734D540-4063-4230-BDB6-97163A96F77E}" srcOrd="5" destOrd="0" parTransId="{1A0377BC-4000-47B7-87DB-87D8A28516EB}" sibTransId="{C70CA39D-487B-4778-826E-C86E40324B2D}"/>
    <dgm:cxn modelId="{632AB19A-BC4E-4009-B9A6-7CFC42DD37F1}" type="presOf" srcId="{F85CF0D8-F586-4609-BEB5-8811937C2283}" destId="{6C3FEEE5-142A-466D-8D1A-93362C6CA594}" srcOrd="0" destOrd="0" presId="urn:microsoft.com/office/officeart/2005/8/layout/lProcess3"/>
    <dgm:cxn modelId="{B5F87BA3-2F2B-47D3-938E-2B3D056448DC}" srcId="{3076A64B-3C80-489A-A4B3-3A95BB1C1F4D}" destId="{029782B2-5CA1-46BA-B2C5-DCD33C133856}" srcOrd="1" destOrd="0" parTransId="{5FF62FA0-9A78-47B8-9041-8C582EB7504F}" sibTransId="{4E721F70-5B24-4764-90B7-EFBB15DC0E28}"/>
    <dgm:cxn modelId="{406620A8-85D1-4D12-BB0C-96FAEED09274}" srcId="{7617BDD1-93F9-4DF4-8CFE-C99DCD79163F}" destId="{F85CF0D8-F586-4609-BEB5-8811937C2283}" srcOrd="0" destOrd="0" parTransId="{F809B89F-5CE3-4F2E-95EF-F07D974C55C0}" sibTransId="{991D5A31-1A87-41BB-8249-BB30E6891405}"/>
    <dgm:cxn modelId="{B36B7EAA-0D74-4D12-893B-AE979897F195}" type="presOf" srcId="{BA778E7E-EB2F-4B5C-96FD-5594DAC59A74}" destId="{950B8454-0380-4480-BC58-3A6689C7FEE9}" srcOrd="0" destOrd="0" presId="urn:microsoft.com/office/officeart/2005/8/layout/lProcess3"/>
    <dgm:cxn modelId="{8AB8B3AD-7CA7-438E-944F-165FD0B43628}" srcId="{6734D540-4063-4230-BDB6-97163A96F77E}" destId="{8DE03305-1AA9-4D18-91BA-F212174CB402}" srcOrd="0" destOrd="0" parTransId="{ACF8B891-7CFE-43A2-86CA-8D93E50BAFDD}" sibTransId="{A11D0602-B1CE-4FC0-BDAA-C884254D073F}"/>
    <dgm:cxn modelId="{D5C570C4-3048-4B83-8598-98BF85039714}" type="presOf" srcId="{1C7BEF1D-CE3E-4632-9546-D234C89DF15A}" destId="{5EBF0560-AADD-4934-AA66-C0FDBE2FA441}" srcOrd="0" destOrd="0" presId="urn:microsoft.com/office/officeart/2005/8/layout/lProcess3"/>
    <dgm:cxn modelId="{5D5103CF-220A-4279-A64F-788AB7BA0D53}" type="presOf" srcId="{AF751ADD-F491-41DE-966B-AD875756F4D5}" destId="{C2E0E16D-CF55-42D9-93C9-14A5816A76EC}" srcOrd="0" destOrd="0" presId="urn:microsoft.com/office/officeart/2005/8/layout/lProcess3"/>
    <dgm:cxn modelId="{DBC862D3-C7E2-4AEC-A87B-D3D6633874DD}" srcId="{7617BDD1-93F9-4DF4-8CFE-C99DCD79163F}" destId="{6892FAE0-6D97-40A3-84C3-3C99DD0BE025}" srcOrd="1" destOrd="0" parTransId="{27B92894-E64C-4F73-AD1B-1A00DC7F3681}" sibTransId="{33BFEB33-E393-4601-9D6F-C3A23AD028BF}"/>
    <dgm:cxn modelId="{73BE16D4-1297-4B89-8CC9-F4E14AA4AE86}" type="presOf" srcId="{6912241D-5C7D-442D-9E2F-5C38D24F47D8}" destId="{74B85CA0-DEE9-4D5B-A83F-C52709C42D8E}" srcOrd="0" destOrd="0" presId="urn:microsoft.com/office/officeart/2005/8/layout/lProcess3"/>
    <dgm:cxn modelId="{C0C5A1D9-7947-417C-A5B9-A003A730F341}" type="presOf" srcId="{D0DF2BB4-470B-4745-A1D2-89B6A01E616C}" destId="{D2E4799E-C5CD-459C-9520-8FA570D6B6E9}" srcOrd="0" destOrd="0" presId="urn:microsoft.com/office/officeart/2005/8/layout/lProcess3"/>
    <dgm:cxn modelId="{E02E24DC-0171-458D-AA6F-3BE6BED38F1B}" type="presOf" srcId="{029782B2-5CA1-46BA-B2C5-DCD33C133856}" destId="{DE0E2AB1-5667-442D-9CBD-DF7AF20A2661}" srcOrd="0" destOrd="0" presId="urn:microsoft.com/office/officeart/2005/8/layout/lProcess3"/>
    <dgm:cxn modelId="{287C79DC-C332-4972-A479-5FC76E9DFD04}" type="presOf" srcId="{6892FAE0-6D97-40A3-84C3-3C99DD0BE025}" destId="{EC7DCBCF-AEBC-4A01-8971-D89AB20DCBF3}" srcOrd="0" destOrd="0" presId="urn:microsoft.com/office/officeart/2005/8/layout/lProcess3"/>
    <dgm:cxn modelId="{C18DB0E8-5C56-4C91-AB87-0F7FD71BBBD3}" type="presOf" srcId="{6EF224BB-A2DB-4948-ADD9-E4B8C796E84F}" destId="{5B5C80B5-82A5-4FBC-AA42-C424D0B856FA}" srcOrd="0" destOrd="0" presId="urn:microsoft.com/office/officeart/2005/8/layout/lProcess3"/>
    <dgm:cxn modelId="{A5A5EAEE-D55E-4B62-A538-E951F602A1E0}" srcId="{6912241D-5C7D-442D-9E2F-5C38D24F47D8}" destId="{1C7BEF1D-CE3E-4632-9546-D234C89DF15A}" srcOrd="0" destOrd="0" parTransId="{21B537B5-216E-4921-89A3-36101A51810C}" sibTransId="{9A8BC560-42F1-485C-8FC7-1E01F603EC54}"/>
    <dgm:cxn modelId="{8C4C39F8-C0C4-4690-B014-60A602CFC9ED}" srcId="{AF751ADD-F491-41DE-966B-AD875756F4D5}" destId="{7617BDD1-93F9-4DF4-8CFE-C99DCD79163F}" srcOrd="0" destOrd="0" parTransId="{C2D8DEBE-50B8-40FD-8283-893382C1262E}" sibTransId="{F75591E9-4648-4BB7-9062-14C7271D225A}"/>
    <dgm:cxn modelId="{C8D295F8-C04A-411B-9D31-F7E67EA77BE4}" srcId="{AF751ADD-F491-41DE-966B-AD875756F4D5}" destId="{3076A64B-3C80-489A-A4B3-3A95BB1C1F4D}" srcOrd="1" destOrd="0" parTransId="{D3366ACF-6741-4515-802C-19BF6EE6B364}" sibTransId="{360710EC-F9CC-44C5-98E2-C3E052204315}"/>
    <dgm:cxn modelId="{342E3839-F3B0-445D-9BE9-CF97EE4200F5}" type="presParOf" srcId="{C2E0E16D-CF55-42D9-93C9-14A5816A76EC}" destId="{3BC11569-2968-4530-8C6E-8A57D0719232}" srcOrd="0" destOrd="0" presId="urn:microsoft.com/office/officeart/2005/8/layout/lProcess3"/>
    <dgm:cxn modelId="{40E52EFD-518E-4306-8AB6-E84ABF7696C5}" type="presParOf" srcId="{3BC11569-2968-4530-8C6E-8A57D0719232}" destId="{03540B12-C614-4651-A440-EBCB4C443FBA}" srcOrd="0" destOrd="0" presId="urn:microsoft.com/office/officeart/2005/8/layout/lProcess3"/>
    <dgm:cxn modelId="{176C1C20-52CD-49F6-A0F8-0105A34D7336}" type="presParOf" srcId="{3BC11569-2968-4530-8C6E-8A57D0719232}" destId="{709484E9-DCD2-4434-A0CF-0D3DACB68234}" srcOrd="1" destOrd="0" presId="urn:microsoft.com/office/officeart/2005/8/layout/lProcess3"/>
    <dgm:cxn modelId="{82C4855A-B84E-4599-A08A-510F59B8B993}" type="presParOf" srcId="{3BC11569-2968-4530-8C6E-8A57D0719232}" destId="{6C3FEEE5-142A-466D-8D1A-93362C6CA594}" srcOrd="2" destOrd="0" presId="urn:microsoft.com/office/officeart/2005/8/layout/lProcess3"/>
    <dgm:cxn modelId="{1BD46D2F-FBEF-4124-90D5-AA6C2AD91491}" type="presParOf" srcId="{3BC11569-2968-4530-8C6E-8A57D0719232}" destId="{AE38CAD0-A26D-4C19-B609-EE659EFBF331}" srcOrd="3" destOrd="0" presId="urn:microsoft.com/office/officeart/2005/8/layout/lProcess3"/>
    <dgm:cxn modelId="{DB5E32E0-D580-4551-A8EF-1BE181427249}" type="presParOf" srcId="{3BC11569-2968-4530-8C6E-8A57D0719232}" destId="{EC7DCBCF-AEBC-4A01-8971-D89AB20DCBF3}" srcOrd="4" destOrd="0" presId="urn:microsoft.com/office/officeart/2005/8/layout/lProcess3"/>
    <dgm:cxn modelId="{03EAE173-0A54-4F9A-AFAF-9E2C547D9385}" type="presParOf" srcId="{3BC11569-2968-4530-8C6E-8A57D0719232}" destId="{1DCB2FF4-01E0-4A98-BB9C-28471E75340B}" srcOrd="5" destOrd="0" presId="urn:microsoft.com/office/officeart/2005/8/layout/lProcess3"/>
    <dgm:cxn modelId="{64768162-2856-4F24-928B-77ACFB623E44}" type="presParOf" srcId="{3BC11569-2968-4530-8C6E-8A57D0719232}" destId="{5B5C80B5-82A5-4FBC-AA42-C424D0B856FA}" srcOrd="6" destOrd="0" presId="urn:microsoft.com/office/officeart/2005/8/layout/lProcess3"/>
    <dgm:cxn modelId="{C2578C08-C545-4E07-A106-93F777EEA632}" type="presParOf" srcId="{C2E0E16D-CF55-42D9-93C9-14A5816A76EC}" destId="{88572FDD-D060-49C3-8F86-63D6A38F2AE3}" srcOrd="1" destOrd="0" presId="urn:microsoft.com/office/officeart/2005/8/layout/lProcess3"/>
    <dgm:cxn modelId="{B961B64F-A917-4ADC-87DB-229D6CDC554A}" type="presParOf" srcId="{C2E0E16D-CF55-42D9-93C9-14A5816A76EC}" destId="{99BD1E75-77B1-4936-A247-670570547E59}" srcOrd="2" destOrd="0" presId="urn:microsoft.com/office/officeart/2005/8/layout/lProcess3"/>
    <dgm:cxn modelId="{37B71C18-CC69-4F1D-A22E-BAF4BFD88146}" type="presParOf" srcId="{99BD1E75-77B1-4936-A247-670570547E59}" destId="{92E12478-EDDF-4090-87B4-893059C4B282}" srcOrd="0" destOrd="0" presId="urn:microsoft.com/office/officeart/2005/8/layout/lProcess3"/>
    <dgm:cxn modelId="{0BB4221E-FC96-4122-9D13-E536BDDA2839}" type="presParOf" srcId="{99BD1E75-77B1-4936-A247-670570547E59}" destId="{FA2DA5FB-A8DD-40F5-88F3-ADD788B9143D}" srcOrd="1" destOrd="0" presId="urn:microsoft.com/office/officeart/2005/8/layout/lProcess3"/>
    <dgm:cxn modelId="{5A666067-3DFE-40BF-B110-74415F8C90C0}" type="presParOf" srcId="{99BD1E75-77B1-4936-A247-670570547E59}" destId="{9F543C18-8208-43C8-8C19-F97B453BBA2F}" srcOrd="2" destOrd="0" presId="urn:microsoft.com/office/officeart/2005/8/layout/lProcess3"/>
    <dgm:cxn modelId="{2E4A7DAA-2E08-4383-B96C-19D6B26EAB2C}" type="presParOf" srcId="{99BD1E75-77B1-4936-A247-670570547E59}" destId="{60741F68-0E12-4157-99A3-916D3FF28079}" srcOrd="3" destOrd="0" presId="urn:microsoft.com/office/officeart/2005/8/layout/lProcess3"/>
    <dgm:cxn modelId="{68CC1B88-D039-402A-96ED-625631EE7108}" type="presParOf" srcId="{99BD1E75-77B1-4936-A247-670570547E59}" destId="{DE0E2AB1-5667-442D-9CBD-DF7AF20A2661}" srcOrd="4" destOrd="0" presId="urn:microsoft.com/office/officeart/2005/8/layout/lProcess3"/>
    <dgm:cxn modelId="{CE098B77-94C3-4D38-B001-4EFC31331B7B}" type="presParOf" srcId="{C2E0E16D-CF55-42D9-93C9-14A5816A76EC}" destId="{74F58D78-DC57-413C-A865-E95668B37E26}" srcOrd="3" destOrd="0" presId="urn:microsoft.com/office/officeart/2005/8/layout/lProcess3"/>
    <dgm:cxn modelId="{F7AFF6FA-D8B9-4427-B901-9108E63C7AB9}" type="presParOf" srcId="{C2E0E16D-CF55-42D9-93C9-14A5816A76EC}" destId="{D6E51BB8-CABE-469F-8D06-DA1BCE2744E6}" srcOrd="4" destOrd="0" presId="urn:microsoft.com/office/officeart/2005/8/layout/lProcess3"/>
    <dgm:cxn modelId="{9EDC77E7-DF37-4EA9-A3D7-A754A81A59D8}" type="presParOf" srcId="{D6E51BB8-CABE-469F-8D06-DA1BCE2744E6}" destId="{2BC7156D-34F9-43A0-B703-87980A21ED2C}" srcOrd="0" destOrd="0" presId="urn:microsoft.com/office/officeart/2005/8/layout/lProcess3"/>
    <dgm:cxn modelId="{114027F5-1A69-4D19-A51E-83087BD18741}" type="presParOf" srcId="{D6E51BB8-CABE-469F-8D06-DA1BCE2744E6}" destId="{E0DF0A91-FBC3-4716-A581-B472E9A2E807}" srcOrd="1" destOrd="0" presId="urn:microsoft.com/office/officeart/2005/8/layout/lProcess3"/>
    <dgm:cxn modelId="{25BCD202-DC9F-4772-B9CE-B70F083309E5}" type="presParOf" srcId="{D6E51BB8-CABE-469F-8D06-DA1BCE2744E6}" destId="{950B8454-0380-4480-BC58-3A6689C7FEE9}" srcOrd="2" destOrd="0" presId="urn:microsoft.com/office/officeart/2005/8/layout/lProcess3"/>
    <dgm:cxn modelId="{02348D3F-8B52-405A-B945-16FD0D214FD4}" type="presParOf" srcId="{D6E51BB8-CABE-469F-8D06-DA1BCE2744E6}" destId="{B6CF9C48-D04F-4A96-A296-AD1C5F967BDB}" srcOrd="3" destOrd="0" presId="urn:microsoft.com/office/officeart/2005/8/layout/lProcess3"/>
    <dgm:cxn modelId="{D3D3624D-B2CB-4D62-99A3-C10E3289A762}" type="presParOf" srcId="{D6E51BB8-CABE-469F-8D06-DA1BCE2744E6}" destId="{8856C0C3-C37E-41BC-B910-01F837E233F2}" srcOrd="4" destOrd="0" presId="urn:microsoft.com/office/officeart/2005/8/layout/lProcess3"/>
    <dgm:cxn modelId="{2C0A91A6-8F6C-48C8-A6FC-F9097B838445}" type="presParOf" srcId="{C2E0E16D-CF55-42D9-93C9-14A5816A76EC}" destId="{B1757AB9-B486-46DB-97EE-2B1AD09D81A3}" srcOrd="5" destOrd="0" presId="urn:microsoft.com/office/officeart/2005/8/layout/lProcess3"/>
    <dgm:cxn modelId="{7EECFC07-A569-4112-A2FF-794F02DEB5B1}" type="presParOf" srcId="{C2E0E16D-CF55-42D9-93C9-14A5816A76EC}" destId="{8BFEE9B5-6B52-4C64-90E3-7AA9CDE415E6}" srcOrd="6" destOrd="0" presId="urn:microsoft.com/office/officeart/2005/8/layout/lProcess3"/>
    <dgm:cxn modelId="{59BC8B07-B4E7-4AEF-9DCB-F7B961414EB3}" type="presParOf" srcId="{8BFEE9B5-6B52-4C64-90E3-7AA9CDE415E6}" destId="{0AD8AB71-D52D-497C-BB38-61A1B2C29225}" srcOrd="0" destOrd="0" presId="urn:microsoft.com/office/officeart/2005/8/layout/lProcess3"/>
    <dgm:cxn modelId="{23EB6408-F648-4D4F-8E09-0DCCCCF6576F}" type="presParOf" srcId="{8BFEE9B5-6B52-4C64-90E3-7AA9CDE415E6}" destId="{0F20B28A-F4CC-4583-A804-9EAB99AE2B22}" srcOrd="1" destOrd="0" presId="urn:microsoft.com/office/officeart/2005/8/layout/lProcess3"/>
    <dgm:cxn modelId="{5FF7402F-D684-4933-896E-B1A54833F038}" type="presParOf" srcId="{8BFEE9B5-6B52-4C64-90E3-7AA9CDE415E6}" destId="{047B50B5-EB0C-4E72-9578-6DE0D4B7682E}" srcOrd="2" destOrd="0" presId="urn:microsoft.com/office/officeart/2005/8/layout/lProcess3"/>
    <dgm:cxn modelId="{0FA45ABE-4792-4624-9AAD-89B16C1DC817}" type="presParOf" srcId="{8BFEE9B5-6B52-4C64-90E3-7AA9CDE415E6}" destId="{B9C2F132-1CDC-4F0D-8FFD-B023FE39CD6C}" srcOrd="3" destOrd="0" presId="urn:microsoft.com/office/officeart/2005/8/layout/lProcess3"/>
    <dgm:cxn modelId="{532E9E68-B767-4113-B6DE-C9269349ACBC}" type="presParOf" srcId="{8BFEE9B5-6B52-4C64-90E3-7AA9CDE415E6}" destId="{0AA431E6-36A6-43CA-A71D-2805F6E3F121}" srcOrd="4" destOrd="0" presId="urn:microsoft.com/office/officeart/2005/8/layout/lProcess3"/>
    <dgm:cxn modelId="{5E33DA3B-7606-4033-AA26-0157F3EB1E1D}" type="presParOf" srcId="{C2E0E16D-CF55-42D9-93C9-14A5816A76EC}" destId="{8E55C731-FA87-4C5A-AF9D-E737F0C8E9D7}" srcOrd="7" destOrd="0" presId="urn:microsoft.com/office/officeart/2005/8/layout/lProcess3"/>
    <dgm:cxn modelId="{53AEA239-034E-4961-9113-A1E11C5E8BCD}" type="presParOf" srcId="{C2E0E16D-CF55-42D9-93C9-14A5816A76EC}" destId="{716F3CB4-6854-4F96-9D8A-0BFA04145281}" srcOrd="8" destOrd="0" presId="urn:microsoft.com/office/officeart/2005/8/layout/lProcess3"/>
    <dgm:cxn modelId="{4A610DE3-AF8C-4940-B48E-BEE6F2BBACC7}" type="presParOf" srcId="{716F3CB4-6854-4F96-9D8A-0BFA04145281}" destId="{74B85CA0-DEE9-4D5B-A83F-C52709C42D8E}" srcOrd="0" destOrd="0" presId="urn:microsoft.com/office/officeart/2005/8/layout/lProcess3"/>
    <dgm:cxn modelId="{6E812E79-780B-4738-B966-0B6F1B6C79C4}" type="presParOf" srcId="{716F3CB4-6854-4F96-9D8A-0BFA04145281}" destId="{B0787241-EBEB-48B9-8870-530ABD9E2FC6}" srcOrd="1" destOrd="0" presId="urn:microsoft.com/office/officeart/2005/8/layout/lProcess3"/>
    <dgm:cxn modelId="{C9E46CBC-ED7F-43D8-B115-29868E2CA159}" type="presParOf" srcId="{716F3CB4-6854-4F96-9D8A-0BFA04145281}" destId="{5EBF0560-AADD-4934-AA66-C0FDBE2FA441}" srcOrd="2" destOrd="0" presId="urn:microsoft.com/office/officeart/2005/8/layout/lProcess3"/>
    <dgm:cxn modelId="{D62FB41B-87DC-455F-9C7B-DB22BC9BBCB9}" type="presParOf" srcId="{716F3CB4-6854-4F96-9D8A-0BFA04145281}" destId="{7682D37C-A7A8-4024-A5E7-ADFF29FAE7D3}" srcOrd="3" destOrd="0" presId="urn:microsoft.com/office/officeart/2005/8/layout/lProcess3"/>
    <dgm:cxn modelId="{73A816B1-6FF0-4E2F-B3EC-F239285B5E2A}" type="presParOf" srcId="{716F3CB4-6854-4F96-9D8A-0BFA04145281}" destId="{D2E4799E-C5CD-459C-9520-8FA570D6B6E9}" srcOrd="4" destOrd="0" presId="urn:microsoft.com/office/officeart/2005/8/layout/lProcess3"/>
    <dgm:cxn modelId="{9B51BE17-6397-4D8F-8BFC-A13ED9CBCFCC}" type="presParOf" srcId="{C2E0E16D-CF55-42D9-93C9-14A5816A76EC}" destId="{F1AA7F42-81F2-496A-B5CA-3E0D5C2E6F6B}" srcOrd="9" destOrd="0" presId="urn:microsoft.com/office/officeart/2005/8/layout/lProcess3"/>
    <dgm:cxn modelId="{04189B88-4E0C-4AE5-89C5-07625289682A}" type="presParOf" srcId="{C2E0E16D-CF55-42D9-93C9-14A5816A76EC}" destId="{BCB752EC-FCA6-4827-8042-25DEC831B04D}" srcOrd="10" destOrd="0" presId="urn:microsoft.com/office/officeart/2005/8/layout/lProcess3"/>
    <dgm:cxn modelId="{DD533862-8E85-41F4-86DA-B0AD7ED2C81B}" type="presParOf" srcId="{BCB752EC-FCA6-4827-8042-25DEC831B04D}" destId="{D46CC137-8C82-42B4-A9A9-4A1DC4709D51}" srcOrd="0" destOrd="0" presId="urn:microsoft.com/office/officeart/2005/8/layout/lProcess3"/>
    <dgm:cxn modelId="{82213741-5B71-471D-B027-64CA0085B1B5}" type="presParOf" srcId="{BCB752EC-FCA6-4827-8042-25DEC831B04D}" destId="{660BA9FE-518C-461F-A98B-4B281A82DA73}" srcOrd="1" destOrd="0" presId="urn:microsoft.com/office/officeart/2005/8/layout/lProcess3"/>
    <dgm:cxn modelId="{53673325-8B7E-49E3-A1EA-5AE0BF7B302E}" type="presParOf" srcId="{BCB752EC-FCA6-4827-8042-25DEC831B04D}" destId="{144E35D0-D712-47BC-B168-99453472B982}" srcOrd="2" destOrd="0" presId="urn:microsoft.com/office/officeart/2005/8/layout/lProcess3"/>
    <dgm:cxn modelId="{73D87F7E-C627-4C40-8256-5FC36E005914}" type="presParOf" srcId="{BCB752EC-FCA6-4827-8042-25DEC831B04D}" destId="{FD26C870-AD5B-445A-8697-3B4968F56D27}" srcOrd="3" destOrd="0" presId="urn:microsoft.com/office/officeart/2005/8/layout/lProcess3"/>
    <dgm:cxn modelId="{C4FAB826-86D0-4544-B97A-48BC7FED6BF5}" type="presParOf" srcId="{BCB752EC-FCA6-4827-8042-25DEC831B04D}" destId="{97FDA99F-8200-4746-8EF4-4DDC782E104A}" srcOrd="4" destOrd="0" presId="urn:microsoft.com/office/officeart/2005/8/layout/l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78E877-A13E-4FED-9FCE-A4E630A4C4CC}"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2B4ABB86-948D-4357-9EA1-611320F02B38}">
      <dgm:prSet phldrT="[Text]"/>
      <dgm:spPr/>
      <dgm:t>
        <a:bodyPr/>
        <a:lstStyle/>
        <a:p>
          <a:r>
            <a:rPr lang="ar-EG"/>
            <a:t>المهارات</a:t>
          </a:r>
          <a:endParaRPr lang="en-US"/>
        </a:p>
      </dgm:t>
    </dgm:pt>
    <dgm:pt modelId="{EC5E4594-C0AF-4FC3-850B-64757B4171FE}" type="parTrans" cxnId="{37805645-024F-4245-8362-5E5F7402A466}">
      <dgm:prSet/>
      <dgm:spPr/>
      <dgm:t>
        <a:bodyPr/>
        <a:lstStyle/>
        <a:p>
          <a:endParaRPr lang="en-US"/>
        </a:p>
      </dgm:t>
    </dgm:pt>
    <dgm:pt modelId="{3760D86A-6EE3-4434-ADE7-9442F47C538C}" type="sibTrans" cxnId="{37805645-024F-4245-8362-5E5F7402A466}">
      <dgm:prSet/>
      <dgm:spPr/>
      <dgm:t>
        <a:bodyPr/>
        <a:lstStyle/>
        <a:p>
          <a:endParaRPr lang="en-US"/>
        </a:p>
      </dgm:t>
    </dgm:pt>
    <dgm:pt modelId="{30D2E74A-F1AA-45F3-BB50-35A0BE1B25A3}">
      <dgm:prSet phldrT="[Text]"/>
      <dgm:spPr/>
      <dgm:t>
        <a:bodyPr/>
        <a:lstStyle/>
        <a:p>
          <a:r>
            <a:rPr lang="ar-EG"/>
            <a:t>المعرفة</a:t>
          </a:r>
          <a:endParaRPr lang="en-US"/>
        </a:p>
      </dgm:t>
    </dgm:pt>
    <dgm:pt modelId="{3A679E58-7B4D-4958-93BE-7047AEE907DC}" type="parTrans" cxnId="{A177A2D8-14C2-4CA9-BA27-DA92F17228EA}">
      <dgm:prSet/>
      <dgm:spPr/>
      <dgm:t>
        <a:bodyPr/>
        <a:lstStyle/>
        <a:p>
          <a:endParaRPr lang="en-US"/>
        </a:p>
      </dgm:t>
    </dgm:pt>
    <dgm:pt modelId="{B1E19370-8C3F-4053-8706-65DFA5ABF024}" type="sibTrans" cxnId="{A177A2D8-14C2-4CA9-BA27-DA92F17228EA}">
      <dgm:prSet/>
      <dgm:spPr/>
      <dgm:t>
        <a:bodyPr/>
        <a:lstStyle/>
        <a:p>
          <a:endParaRPr lang="en-US"/>
        </a:p>
      </dgm:t>
    </dgm:pt>
    <dgm:pt modelId="{315C1A5C-5F00-4E12-AE4E-E0C21F7D5269}">
      <dgm:prSet phldrT="[Text]"/>
      <dgm:spPr/>
      <dgm:t>
        <a:bodyPr/>
        <a:lstStyle/>
        <a:p>
          <a:r>
            <a:rPr lang="ar-EG"/>
            <a:t>الكفاءات</a:t>
          </a:r>
          <a:endParaRPr lang="en-US"/>
        </a:p>
      </dgm:t>
    </dgm:pt>
    <dgm:pt modelId="{79F1BF87-F398-420B-82E1-468AAC06A04D}" type="parTrans" cxnId="{DA73FC46-4E28-4859-8BE5-105C59E57482}">
      <dgm:prSet/>
      <dgm:spPr/>
      <dgm:t>
        <a:bodyPr/>
        <a:lstStyle/>
        <a:p>
          <a:endParaRPr lang="en-US"/>
        </a:p>
      </dgm:t>
    </dgm:pt>
    <dgm:pt modelId="{9D5CBC3A-0887-4264-A800-6A1D008CAA51}" type="sibTrans" cxnId="{DA73FC46-4E28-4859-8BE5-105C59E57482}">
      <dgm:prSet/>
      <dgm:spPr/>
      <dgm:t>
        <a:bodyPr/>
        <a:lstStyle/>
        <a:p>
          <a:endParaRPr lang="en-US"/>
        </a:p>
      </dgm:t>
    </dgm:pt>
    <dgm:pt modelId="{506C9B06-1CCC-4B3A-BDF0-4A37110C927D}">
      <dgm:prSet phldrT="[Text]"/>
      <dgm:spPr/>
      <dgm:t>
        <a:bodyPr/>
        <a:lstStyle/>
        <a:p>
          <a:r>
            <a:rPr lang="ar-EG"/>
            <a:t>القدرات</a:t>
          </a:r>
          <a:endParaRPr lang="en-US"/>
        </a:p>
      </dgm:t>
    </dgm:pt>
    <dgm:pt modelId="{FD169952-9F46-4EFF-BCB4-25DF1483B485}" type="parTrans" cxnId="{B15D9AC7-36E4-4B75-AC95-05D9F99F7E96}">
      <dgm:prSet/>
      <dgm:spPr/>
      <dgm:t>
        <a:bodyPr/>
        <a:lstStyle/>
        <a:p>
          <a:endParaRPr lang="en-US"/>
        </a:p>
      </dgm:t>
    </dgm:pt>
    <dgm:pt modelId="{13B56ABD-A5A2-4B7B-B325-4DFFFBFFFC43}" type="sibTrans" cxnId="{B15D9AC7-36E4-4B75-AC95-05D9F99F7E96}">
      <dgm:prSet/>
      <dgm:spPr/>
      <dgm:t>
        <a:bodyPr/>
        <a:lstStyle/>
        <a:p>
          <a:endParaRPr lang="en-US"/>
        </a:p>
      </dgm:t>
    </dgm:pt>
    <dgm:pt modelId="{FA4EC61C-992D-4E0C-BCC7-8FC6B53093B0}" type="pres">
      <dgm:prSet presAssocID="{E878E877-A13E-4FED-9FCE-A4E630A4C4CC}" presName="Name0" presStyleCnt="0">
        <dgm:presLayoutVars>
          <dgm:dir/>
          <dgm:resizeHandles val="exact"/>
        </dgm:presLayoutVars>
      </dgm:prSet>
      <dgm:spPr/>
    </dgm:pt>
    <dgm:pt modelId="{57873DD7-D0D0-45D1-94E6-049CA88BC4B1}" type="pres">
      <dgm:prSet presAssocID="{E878E877-A13E-4FED-9FCE-A4E630A4C4CC}" presName="cycle" presStyleCnt="0"/>
      <dgm:spPr/>
    </dgm:pt>
    <dgm:pt modelId="{4FF3BE84-E501-4B99-B3B3-7E63E82A2EB6}" type="pres">
      <dgm:prSet presAssocID="{2B4ABB86-948D-4357-9EA1-611320F02B38}" presName="nodeFirstNode" presStyleLbl="node1" presStyleIdx="0" presStyleCnt="4">
        <dgm:presLayoutVars>
          <dgm:bulletEnabled val="1"/>
        </dgm:presLayoutVars>
      </dgm:prSet>
      <dgm:spPr/>
    </dgm:pt>
    <dgm:pt modelId="{E8CC672A-3922-4200-9322-2A2EFF40074C}" type="pres">
      <dgm:prSet presAssocID="{3760D86A-6EE3-4434-ADE7-9442F47C538C}" presName="sibTransFirstNode" presStyleLbl="bgShp" presStyleIdx="0" presStyleCnt="1"/>
      <dgm:spPr/>
    </dgm:pt>
    <dgm:pt modelId="{DD61F15C-F501-4E6E-B19C-C35E9DEBB088}" type="pres">
      <dgm:prSet presAssocID="{30D2E74A-F1AA-45F3-BB50-35A0BE1B25A3}" presName="nodeFollowingNodes" presStyleLbl="node1" presStyleIdx="1" presStyleCnt="4">
        <dgm:presLayoutVars>
          <dgm:bulletEnabled val="1"/>
        </dgm:presLayoutVars>
      </dgm:prSet>
      <dgm:spPr/>
    </dgm:pt>
    <dgm:pt modelId="{D5139FF4-1442-4A66-8943-1AE386FE36A8}" type="pres">
      <dgm:prSet presAssocID="{315C1A5C-5F00-4E12-AE4E-E0C21F7D5269}" presName="nodeFollowingNodes" presStyleLbl="node1" presStyleIdx="2" presStyleCnt="4">
        <dgm:presLayoutVars>
          <dgm:bulletEnabled val="1"/>
        </dgm:presLayoutVars>
      </dgm:prSet>
      <dgm:spPr/>
    </dgm:pt>
    <dgm:pt modelId="{F7C010E1-D23F-4331-8B39-46C6F5815675}" type="pres">
      <dgm:prSet presAssocID="{506C9B06-1CCC-4B3A-BDF0-4A37110C927D}" presName="nodeFollowingNodes" presStyleLbl="node1" presStyleIdx="3" presStyleCnt="4">
        <dgm:presLayoutVars>
          <dgm:bulletEnabled val="1"/>
        </dgm:presLayoutVars>
      </dgm:prSet>
      <dgm:spPr/>
    </dgm:pt>
  </dgm:ptLst>
  <dgm:cxnLst>
    <dgm:cxn modelId="{DC36C041-44D4-4D94-8032-2B512C7FD4B2}" type="presOf" srcId="{2B4ABB86-948D-4357-9EA1-611320F02B38}" destId="{4FF3BE84-E501-4B99-B3B3-7E63E82A2EB6}" srcOrd="0" destOrd="0" presId="urn:microsoft.com/office/officeart/2005/8/layout/cycle3"/>
    <dgm:cxn modelId="{37805645-024F-4245-8362-5E5F7402A466}" srcId="{E878E877-A13E-4FED-9FCE-A4E630A4C4CC}" destId="{2B4ABB86-948D-4357-9EA1-611320F02B38}" srcOrd="0" destOrd="0" parTransId="{EC5E4594-C0AF-4FC3-850B-64757B4171FE}" sibTransId="{3760D86A-6EE3-4434-ADE7-9442F47C538C}"/>
    <dgm:cxn modelId="{DA73FC46-4E28-4859-8BE5-105C59E57482}" srcId="{E878E877-A13E-4FED-9FCE-A4E630A4C4CC}" destId="{315C1A5C-5F00-4E12-AE4E-E0C21F7D5269}" srcOrd="2" destOrd="0" parTransId="{79F1BF87-F398-420B-82E1-468AAC06A04D}" sibTransId="{9D5CBC3A-0887-4264-A800-6A1D008CAA51}"/>
    <dgm:cxn modelId="{711F0D4F-756D-4722-9A44-91F639781CEB}" type="presOf" srcId="{30D2E74A-F1AA-45F3-BB50-35A0BE1B25A3}" destId="{DD61F15C-F501-4E6E-B19C-C35E9DEBB088}" srcOrd="0" destOrd="0" presId="urn:microsoft.com/office/officeart/2005/8/layout/cycle3"/>
    <dgm:cxn modelId="{DC6C3A54-42A9-4380-97F9-8BDD9D76658C}" type="presOf" srcId="{3760D86A-6EE3-4434-ADE7-9442F47C538C}" destId="{E8CC672A-3922-4200-9322-2A2EFF40074C}" srcOrd="0" destOrd="0" presId="urn:microsoft.com/office/officeart/2005/8/layout/cycle3"/>
    <dgm:cxn modelId="{C2DD137E-6BFB-41F8-8779-1036E4734EAC}" type="presOf" srcId="{E878E877-A13E-4FED-9FCE-A4E630A4C4CC}" destId="{FA4EC61C-992D-4E0C-BCC7-8FC6B53093B0}" srcOrd="0" destOrd="0" presId="urn:microsoft.com/office/officeart/2005/8/layout/cycle3"/>
    <dgm:cxn modelId="{CFE04F95-C64C-462F-892D-AF3D86902236}" type="presOf" srcId="{506C9B06-1CCC-4B3A-BDF0-4A37110C927D}" destId="{F7C010E1-D23F-4331-8B39-46C6F5815675}" srcOrd="0" destOrd="0" presId="urn:microsoft.com/office/officeart/2005/8/layout/cycle3"/>
    <dgm:cxn modelId="{410195A8-2E4B-4670-BB48-6D8414ACDF0A}" type="presOf" srcId="{315C1A5C-5F00-4E12-AE4E-E0C21F7D5269}" destId="{D5139FF4-1442-4A66-8943-1AE386FE36A8}" srcOrd="0" destOrd="0" presId="urn:microsoft.com/office/officeart/2005/8/layout/cycle3"/>
    <dgm:cxn modelId="{B15D9AC7-36E4-4B75-AC95-05D9F99F7E96}" srcId="{E878E877-A13E-4FED-9FCE-A4E630A4C4CC}" destId="{506C9B06-1CCC-4B3A-BDF0-4A37110C927D}" srcOrd="3" destOrd="0" parTransId="{FD169952-9F46-4EFF-BCB4-25DF1483B485}" sibTransId="{13B56ABD-A5A2-4B7B-B325-4DFFFBFFFC43}"/>
    <dgm:cxn modelId="{A177A2D8-14C2-4CA9-BA27-DA92F17228EA}" srcId="{E878E877-A13E-4FED-9FCE-A4E630A4C4CC}" destId="{30D2E74A-F1AA-45F3-BB50-35A0BE1B25A3}" srcOrd="1" destOrd="0" parTransId="{3A679E58-7B4D-4958-93BE-7047AEE907DC}" sibTransId="{B1E19370-8C3F-4053-8706-65DFA5ABF024}"/>
    <dgm:cxn modelId="{5CF49C2E-6748-4B64-80E8-45F4EFBF1CD3}" type="presParOf" srcId="{FA4EC61C-992D-4E0C-BCC7-8FC6B53093B0}" destId="{57873DD7-D0D0-45D1-94E6-049CA88BC4B1}" srcOrd="0" destOrd="0" presId="urn:microsoft.com/office/officeart/2005/8/layout/cycle3"/>
    <dgm:cxn modelId="{4D272D18-7C66-4D37-A75D-EC1625723CEC}" type="presParOf" srcId="{57873DD7-D0D0-45D1-94E6-049CA88BC4B1}" destId="{4FF3BE84-E501-4B99-B3B3-7E63E82A2EB6}" srcOrd="0" destOrd="0" presId="urn:microsoft.com/office/officeart/2005/8/layout/cycle3"/>
    <dgm:cxn modelId="{43FE72A6-0C58-48CC-B1DF-54D6FD12808D}" type="presParOf" srcId="{57873DD7-D0D0-45D1-94E6-049CA88BC4B1}" destId="{E8CC672A-3922-4200-9322-2A2EFF40074C}" srcOrd="1" destOrd="0" presId="urn:microsoft.com/office/officeart/2005/8/layout/cycle3"/>
    <dgm:cxn modelId="{53BB3D12-0E3A-41BC-8EC4-A6A05ACD95F7}" type="presParOf" srcId="{57873DD7-D0D0-45D1-94E6-049CA88BC4B1}" destId="{DD61F15C-F501-4E6E-B19C-C35E9DEBB088}" srcOrd="2" destOrd="0" presId="urn:microsoft.com/office/officeart/2005/8/layout/cycle3"/>
    <dgm:cxn modelId="{85EB6431-67FB-440E-8694-07B1EAEB3037}" type="presParOf" srcId="{57873DD7-D0D0-45D1-94E6-049CA88BC4B1}" destId="{D5139FF4-1442-4A66-8943-1AE386FE36A8}" srcOrd="3" destOrd="0" presId="urn:microsoft.com/office/officeart/2005/8/layout/cycle3"/>
    <dgm:cxn modelId="{3A613C55-3475-4FEF-BB62-2555868890A4}" type="presParOf" srcId="{57873DD7-D0D0-45D1-94E6-049CA88BC4B1}" destId="{F7C010E1-D23F-4331-8B39-46C6F5815675}" srcOrd="4" destOrd="0" presId="urn:microsoft.com/office/officeart/2005/8/layout/cycle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540B12-C614-4651-A440-EBCB4C443FBA}">
      <dsp:nvSpPr>
        <dsp:cNvPr id="0" name=""/>
        <dsp:cNvSpPr/>
      </dsp:nvSpPr>
      <dsp:spPr>
        <a:xfrm>
          <a:off x="700201" y="13018"/>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التقنية</a:t>
          </a:r>
          <a:endParaRPr lang="en-US" sz="2000" kern="1200"/>
        </a:p>
      </dsp:txBody>
      <dsp:txXfrm>
        <a:off x="994378" y="13018"/>
        <a:ext cx="882532" cy="588354"/>
      </dsp:txXfrm>
    </dsp:sp>
    <dsp:sp modelId="{6C3FEEE5-142A-466D-8D1A-93362C6CA594}">
      <dsp:nvSpPr>
        <dsp:cNvPr id="0" name=""/>
        <dsp:cNvSpPr/>
      </dsp:nvSpPr>
      <dsp:spPr>
        <a:xfrm>
          <a:off x="1979873"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جودة البيانات</a:t>
          </a:r>
          <a:endParaRPr lang="en-US" sz="1100" kern="1200"/>
        </a:p>
      </dsp:txBody>
      <dsp:txXfrm>
        <a:off x="2224040" y="50696"/>
        <a:ext cx="732502" cy="488334"/>
      </dsp:txXfrm>
    </dsp:sp>
    <dsp:sp modelId="{EC7DCBCF-AEBC-4A01-8971-D89AB20DCBF3}">
      <dsp:nvSpPr>
        <dsp:cNvPr id="0" name=""/>
        <dsp:cNvSpPr/>
      </dsp:nvSpPr>
      <dsp:spPr>
        <a:xfrm>
          <a:off x="3029792"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نقص الشفافية</a:t>
          </a:r>
          <a:endParaRPr lang="en-US" sz="1100" kern="1200"/>
        </a:p>
      </dsp:txBody>
      <dsp:txXfrm>
        <a:off x="3273959" y="50696"/>
        <a:ext cx="732502" cy="488334"/>
      </dsp:txXfrm>
    </dsp:sp>
    <dsp:sp modelId="{5B5C80B5-82A5-4FBC-AA42-C424D0B856FA}">
      <dsp:nvSpPr>
        <dsp:cNvPr id="0" name=""/>
        <dsp:cNvSpPr/>
      </dsp:nvSpPr>
      <dsp:spPr>
        <a:xfrm>
          <a:off x="4079711"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تكامل الأنظمة</a:t>
          </a:r>
          <a:endParaRPr lang="en-US" sz="1100" kern="1200"/>
        </a:p>
      </dsp:txBody>
      <dsp:txXfrm>
        <a:off x="4323878" y="50696"/>
        <a:ext cx="732502" cy="488334"/>
      </dsp:txXfrm>
    </dsp:sp>
    <dsp:sp modelId="{92E12478-EDDF-4090-87B4-893059C4B282}">
      <dsp:nvSpPr>
        <dsp:cNvPr id="0" name=""/>
        <dsp:cNvSpPr/>
      </dsp:nvSpPr>
      <dsp:spPr>
        <a:xfrm>
          <a:off x="700201" y="671410"/>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الأمنية</a:t>
          </a:r>
          <a:endParaRPr lang="en-US" sz="2000" kern="1200"/>
        </a:p>
      </dsp:txBody>
      <dsp:txXfrm>
        <a:off x="994378" y="671410"/>
        <a:ext cx="882532" cy="588354"/>
      </dsp:txXfrm>
    </dsp:sp>
    <dsp:sp modelId="{9F543C18-8208-43C8-8C19-F97B453BBA2F}">
      <dsp:nvSpPr>
        <dsp:cNvPr id="0" name=""/>
        <dsp:cNvSpPr/>
      </dsp:nvSpPr>
      <dsp:spPr>
        <a:xfrm>
          <a:off x="1979873" y="721421"/>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أمن البيانات</a:t>
          </a:r>
          <a:endParaRPr lang="en-US" sz="1100" kern="1200"/>
        </a:p>
      </dsp:txBody>
      <dsp:txXfrm>
        <a:off x="2224040" y="721421"/>
        <a:ext cx="732502" cy="488334"/>
      </dsp:txXfrm>
    </dsp:sp>
    <dsp:sp modelId="{DE0E2AB1-5667-442D-9CBD-DF7AF20A2661}">
      <dsp:nvSpPr>
        <dsp:cNvPr id="0" name=""/>
        <dsp:cNvSpPr/>
      </dsp:nvSpPr>
      <dsp:spPr>
        <a:xfrm>
          <a:off x="3029792" y="721421"/>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موثوقية الأنظمة</a:t>
          </a:r>
          <a:endParaRPr lang="en-US" sz="1100" kern="1200"/>
        </a:p>
      </dsp:txBody>
      <dsp:txXfrm>
        <a:off x="3273959" y="721421"/>
        <a:ext cx="732502" cy="488334"/>
      </dsp:txXfrm>
    </dsp:sp>
    <dsp:sp modelId="{2BC7156D-34F9-43A0-B703-87980A21ED2C}">
      <dsp:nvSpPr>
        <dsp:cNvPr id="0" name=""/>
        <dsp:cNvSpPr/>
      </dsp:nvSpPr>
      <dsp:spPr>
        <a:xfrm>
          <a:off x="700201" y="1342135"/>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الأخلاقية</a:t>
          </a:r>
          <a:endParaRPr lang="en-US" sz="2000" kern="1200"/>
        </a:p>
      </dsp:txBody>
      <dsp:txXfrm>
        <a:off x="994378" y="1342135"/>
        <a:ext cx="882532" cy="588354"/>
      </dsp:txXfrm>
    </dsp:sp>
    <dsp:sp modelId="{950B8454-0380-4480-BC58-3A6689C7FEE9}">
      <dsp:nvSpPr>
        <dsp:cNvPr id="0" name=""/>
        <dsp:cNvSpPr/>
      </dsp:nvSpPr>
      <dsp:spPr>
        <a:xfrm>
          <a:off x="1979873" y="1392145"/>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القيم الإنسانية</a:t>
          </a:r>
          <a:endParaRPr lang="en-US" sz="1100" kern="1200"/>
        </a:p>
      </dsp:txBody>
      <dsp:txXfrm>
        <a:off x="2224040" y="1392145"/>
        <a:ext cx="732502" cy="488334"/>
      </dsp:txXfrm>
    </dsp:sp>
    <dsp:sp modelId="{8856C0C3-C37E-41BC-B910-01F837E233F2}">
      <dsp:nvSpPr>
        <dsp:cNvPr id="0" name=""/>
        <dsp:cNvSpPr/>
      </dsp:nvSpPr>
      <dsp:spPr>
        <a:xfrm>
          <a:off x="3029792" y="1392145"/>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اتخاذ القرارات</a:t>
          </a:r>
          <a:endParaRPr lang="en-US" sz="1100" kern="1200"/>
        </a:p>
      </dsp:txBody>
      <dsp:txXfrm>
        <a:off x="3273959" y="1392145"/>
        <a:ext cx="732502" cy="488334"/>
      </dsp:txXfrm>
    </dsp:sp>
    <dsp:sp modelId="{0AD8AB71-D52D-497C-BB38-61A1B2C29225}">
      <dsp:nvSpPr>
        <dsp:cNvPr id="0" name=""/>
        <dsp:cNvSpPr/>
      </dsp:nvSpPr>
      <dsp:spPr>
        <a:xfrm>
          <a:off x="700201" y="2012859"/>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الاقتصادية</a:t>
          </a:r>
          <a:endParaRPr lang="en-US" sz="2000" kern="1200"/>
        </a:p>
      </dsp:txBody>
      <dsp:txXfrm>
        <a:off x="994378" y="2012859"/>
        <a:ext cx="882532" cy="588354"/>
      </dsp:txXfrm>
    </dsp:sp>
    <dsp:sp modelId="{047B50B5-EB0C-4E72-9578-6DE0D4B7682E}">
      <dsp:nvSpPr>
        <dsp:cNvPr id="0" name=""/>
        <dsp:cNvSpPr/>
      </dsp:nvSpPr>
      <dsp:spPr>
        <a:xfrm>
          <a:off x="1979873" y="2062869"/>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التأثير على سوق العمل</a:t>
          </a:r>
          <a:endParaRPr lang="en-US" sz="1100" kern="1200"/>
        </a:p>
      </dsp:txBody>
      <dsp:txXfrm>
        <a:off x="2224040" y="2062869"/>
        <a:ext cx="732502" cy="488334"/>
      </dsp:txXfrm>
    </dsp:sp>
    <dsp:sp modelId="{0AA431E6-36A6-43CA-A71D-2805F6E3F121}">
      <dsp:nvSpPr>
        <dsp:cNvPr id="0" name=""/>
        <dsp:cNvSpPr/>
      </dsp:nvSpPr>
      <dsp:spPr>
        <a:xfrm>
          <a:off x="3029792" y="2062869"/>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سيطرة الشركات الكبرى</a:t>
          </a:r>
          <a:endParaRPr lang="en-US" sz="1100" kern="1200"/>
        </a:p>
      </dsp:txBody>
      <dsp:txXfrm>
        <a:off x="3273959" y="2062869"/>
        <a:ext cx="732502" cy="488334"/>
      </dsp:txXfrm>
    </dsp:sp>
    <dsp:sp modelId="{74B85CA0-DEE9-4D5B-A83F-C52709C42D8E}">
      <dsp:nvSpPr>
        <dsp:cNvPr id="0" name=""/>
        <dsp:cNvSpPr/>
      </dsp:nvSpPr>
      <dsp:spPr>
        <a:xfrm>
          <a:off x="700201" y="2683584"/>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التنظيمية</a:t>
          </a:r>
          <a:endParaRPr lang="en-US" sz="2000" kern="1200"/>
        </a:p>
      </dsp:txBody>
      <dsp:txXfrm>
        <a:off x="994378" y="2683584"/>
        <a:ext cx="882532" cy="588354"/>
      </dsp:txXfrm>
    </dsp:sp>
    <dsp:sp modelId="{5EBF0560-AADD-4934-AA66-C0FDBE2FA441}">
      <dsp:nvSpPr>
        <dsp:cNvPr id="0" name=""/>
        <dsp:cNvSpPr/>
      </dsp:nvSpPr>
      <dsp:spPr>
        <a:xfrm>
          <a:off x="1979873" y="2733594"/>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rtl="1">
            <a:lnSpc>
              <a:spcPct val="90000"/>
            </a:lnSpc>
            <a:spcBef>
              <a:spcPct val="0"/>
            </a:spcBef>
            <a:spcAft>
              <a:spcPct val="35000"/>
            </a:spcAft>
            <a:buNone/>
          </a:pPr>
          <a:r>
            <a:rPr lang="ar-EG" sz="1100" kern="1200"/>
            <a:t>إطار تنظيمي</a:t>
          </a:r>
          <a:endParaRPr lang="en-US" sz="1100" kern="1200"/>
        </a:p>
      </dsp:txBody>
      <dsp:txXfrm>
        <a:off x="2224040" y="2733594"/>
        <a:ext cx="732502" cy="488334"/>
      </dsp:txXfrm>
    </dsp:sp>
    <dsp:sp modelId="{D2E4799E-C5CD-459C-9520-8FA570D6B6E9}">
      <dsp:nvSpPr>
        <dsp:cNvPr id="0" name=""/>
        <dsp:cNvSpPr/>
      </dsp:nvSpPr>
      <dsp:spPr>
        <a:xfrm>
          <a:off x="3029792" y="2733594"/>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rtl="1">
            <a:lnSpc>
              <a:spcPct val="90000"/>
            </a:lnSpc>
            <a:spcBef>
              <a:spcPct val="0"/>
            </a:spcBef>
            <a:spcAft>
              <a:spcPct val="35000"/>
            </a:spcAft>
            <a:buNone/>
          </a:pPr>
          <a:r>
            <a:rPr lang="ar-EG" sz="1100" kern="1200"/>
            <a:t>حقوق الأفراد</a:t>
          </a:r>
          <a:endParaRPr lang="en-US" sz="1100" kern="1200"/>
        </a:p>
      </dsp:txBody>
      <dsp:txXfrm>
        <a:off x="3273959" y="2733594"/>
        <a:ext cx="732502" cy="488334"/>
      </dsp:txXfrm>
    </dsp:sp>
    <dsp:sp modelId="{D46CC137-8C82-42B4-A9A9-4A1DC4709D51}">
      <dsp:nvSpPr>
        <dsp:cNvPr id="0" name=""/>
        <dsp:cNvSpPr/>
      </dsp:nvSpPr>
      <dsp:spPr>
        <a:xfrm>
          <a:off x="700201" y="3354308"/>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الاجتماعية</a:t>
          </a:r>
          <a:endParaRPr lang="en-US" sz="2000" kern="1200"/>
        </a:p>
      </dsp:txBody>
      <dsp:txXfrm>
        <a:off x="994378" y="3354308"/>
        <a:ext cx="882532" cy="588354"/>
      </dsp:txXfrm>
    </dsp:sp>
    <dsp:sp modelId="{144E35D0-D712-47BC-B168-99453472B982}">
      <dsp:nvSpPr>
        <dsp:cNvPr id="0" name=""/>
        <dsp:cNvSpPr/>
      </dsp:nvSpPr>
      <dsp:spPr>
        <a:xfrm>
          <a:off x="1979873" y="3404318"/>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الفجوات المهارية</a:t>
          </a:r>
          <a:endParaRPr lang="en-US" sz="1100" kern="1200"/>
        </a:p>
      </dsp:txBody>
      <dsp:txXfrm>
        <a:off x="2224040" y="3404318"/>
        <a:ext cx="732502" cy="488334"/>
      </dsp:txXfrm>
    </dsp:sp>
    <dsp:sp modelId="{97FDA99F-8200-4746-8EF4-4DDC782E104A}">
      <dsp:nvSpPr>
        <dsp:cNvPr id="0" name=""/>
        <dsp:cNvSpPr/>
      </dsp:nvSpPr>
      <dsp:spPr>
        <a:xfrm>
          <a:off x="3029792" y="3404318"/>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ثقة المجتمع</a:t>
          </a:r>
          <a:endParaRPr lang="en-US" sz="1100" kern="1200"/>
        </a:p>
      </dsp:txBody>
      <dsp:txXfrm>
        <a:off x="3273959" y="3404318"/>
        <a:ext cx="732502" cy="4883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CC672A-3922-4200-9322-2A2EFF40074C}">
      <dsp:nvSpPr>
        <dsp:cNvPr id="0" name=""/>
        <dsp:cNvSpPr/>
      </dsp:nvSpPr>
      <dsp:spPr>
        <a:xfrm>
          <a:off x="1263667" y="-32023"/>
          <a:ext cx="2197064" cy="2197064"/>
        </a:xfrm>
        <a:prstGeom prst="circularArrow">
          <a:avLst>
            <a:gd name="adj1" fmla="val 4668"/>
            <a:gd name="adj2" fmla="val 272909"/>
            <a:gd name="adj3" fmla="val 13111112"/>
            <a:gd name="adj4" fmla="val 17843191"/>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F3BE84-E501-4B99-B3B3-7E63E82A2EB6}">
      <dsp:nvSpPr>
        <dsp:cNvPr id="0" name=""/>
        <dsp:cNvSpPr/>
      </dsp:nvSpPr>
      <dsp:spPr>
        <a:xfrm>
          <a:off x="1683990" y="715"/>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المهارات</a:t>
          </a:r>
          <a:endParaRPr lang="en-US" sz="2800" kern="1200"/>
        </a:p>
      </dsp:txBody>
      <dsp:txXfrm>
        <a:off x="1717097" y="33822"/>
        <a:ext cx="1290205" cy="611995"/>
      </dsp:txXfrm>
    </dsp:sp>
    <dsp:sp modelId="{DD61F15C-F501-4E6E-B19C-C35E9DEBB088}">
      <dsp:nvSpPr>
        <dsp:cNvPr id="0" name=""/>
        <dsp:cNvSpPr/>
      </dsp:nvSpPr>
      <dsp:spPr>
        <a:xfrm>
          <a:off x="2472882"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المعرفة</a:t>
          </a:r>
          <a:endParaRPr lang="en-US" sz="2800" kern="1200"/>
        </a:p>
      </dsp:txBody>
      <dsp:txXfrm>
        <a:off x="2505989" y="822714"/>
        <a:ext cx="1290205" cy="611995"/>
      </dsp:txXfrm>
    </dsp:sp>
    <dsp:sp modelId="{D5139FF4-1442-4A66-8943-1AE386FE36A8}">
      <dsp:nvSpPr>
        <dsp:cNvPr id="0" name=""/>
        <dsp:cNvSpPr/>
      </dsp:nvSpPr>
      <dsp:spPr>
        <a:xfrm>
          <a:off x="1683990" y="1578499"/>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الكفاءات</a:t>
          </a:r>
          <a:endParaRPr lang="en-US" sz="2800" kern="1200"/>
        </a:p>
      </dsp:txBody>
      <dsp:txXfrm>
        <a:off x="1717097" y="1611606"/>
        <a:ext cx="1290205" cy="611995"/>
      </dsp:txXfrm>
    </dsp:sp>
    <dsp:sp modelId="{F7C010E1-D23F-4331-8B39-46C6F5815675}">
      <dsp:nvSpPr>
        <dsp:cNvPr id="0" name=""/>
        <dsp:cNvSpPr/>
      </dsp:nvSpPr>
      <dsp:spPr>
        <a:xfrm>
          <a:off x="895098"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القدرات</a:t>
          </a:r>
          <a:endParaRPr lang="en-US" sz="2800" kern="1200"/>
        </a:p>
      </dsp:txBody>
      <dsp:txXfrm>
        <a:off x="928205" y="822714"/>
        <a:ext cx="1290205" cy="61199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AAA2E-6589-1C4D-A294-42F753C9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110</Pages>
  <Words>26031</Words>
  <Characters>148380</Characters>
  <Application>Microsoft Office Word</Application>
  <DocSecurity>0</DocSecurity>
  <Lines>1236</Lines>
  <Paragraphs>348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د.مصطفى سعيد مصطفى</dc:creator>
  <cp:lastModifiedBy>Microsoft Office User</cp:lastModifiedBy>
  <cp:revision>32</cp:revision>
  <dcterms:created xsi:type="dcterms:W3CDTF">2025-12-27T13:09:00Z</dcterms:created>
  <dcterms:modified xsi:type="dcterms:W3CDTF">2026-03-04T22:44:00Z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1B647299DDF44833B6EC565C9FC2B179_12</vt:lpwstr>
  </property>
</Properties>
</file>