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52BD0" w14:textId="77777777" w:rsidR="00DF0B33" w:rsidRPr="000F3AC4" w:rsidRDefault="00DF0B33" w:rsidP="005C5E80">
      <w:pPr>
        <w:tabs>
          <w:tab w:val="left" w:pos="5403"/>
        </w:tabs>
        <w:spacing w:after="0"/>
        <w:ind w:left="360"/>
        <w:jc w:val="center"/>
        <w:rPr>
          <w:rFonts w:ascii="Sakkal Majalla" w:eastAsia="Times New Roman" w:hAnsi="Sakkal Majalla" w:cs="Sakkal Majalla"/>
          <w:sz w:val="32"/>
          <w:szCs w:val="32"/>
          <w:rtl/>
        </w:rPr>
      </w:pPr>
    </w:p>
    <w:p w14:paraId="18CB0E0D" w14:textId="77777777" w:rsidR="00DF0B33" w:rsidRPr="000F3AC4" w:rsidRDefault="00DF0B33" w:rsidP="005C5E80">
      <w:pPr>
        <w:tabs>
          <w:tab w:val="left" w:pos="5403"/>
        </w:tabs>
        <w:spacing w:after="0"/>
        <w:ind w:left="360"/>
        <w:jc w:val="center"/>
        <w:rPr>
          <w:rFonts w:ascii="Sakkal Majalla" w:eastAsia="Times New Roman" w:hAnsi="Sakkal Majalla" w:cs="Sakkal Majalla"/>
          <w:sz w:val="32"/>
          <w:szCs w:val="32"/>
          <w:rtl/>
        </w:rPr>
      </w:pPr>
    </w:p>
    <w:p w14:paraId="72F3727A" w14:textId="77777777" w:rsidR="00DF0B33" w:rsidRPr="000F3AC4" w:rsidRDefault="00DF0B33" w:rsidP="005C5E80">
      <w:pPr>
        <w:tabs>
          <w:tab w:val="left" w:pos="5403"/>
        </w:tabs>
        <w:spacing w:after="0"/>
        <w:ind w:left="360"/>
        <w:jc w:val="center"/>
        <w:rPr>
          <w:rFonts w:ascii="Sakkal Majalla" w:eastAsia="Times New Roman" w:hAnsi="Sakkal Majalla" w:cs="Sakkal Majalla"/>
          <w:sz w:val="32"/>
          <w:szCs w:val="32"/>
          <w:rtl/>
        </w:rPr>
      </w:pPr>
    </w:p>
    <w:p w14:paraId="20BF5B92" w14:textId="77777777" w:rsidR="00DF0B33" w:rsidRPr="000F3AC4" w:rsidRDefault="00DF0B33" w:rsidP="005C5E80">
      <w:pPr>
        <w:tabs>
          <w:tab w:val="left" w:pos="5403"/>
        </w:tabs>
        <w:spacing w:after="0"/>
        <w:ind w:left="360"/>
        <w:jc w:val="center"/>
        <w:rPr>
          <w:rFonts w:ascii="Sakkal Majalla" w:eastAsia="Times New Roman" w:hAnsi="Sakkal Majalla" w:cs="Sakkal Majalla"/>
          <w:sz w:val="32"/>
          <w:szCs w:val="32"/>
          <w:rtl/>
        </w:rPr>
      </w:pPr>
    </w:p>
    <w:p w14:paraId="7ACAF3FA" w14:textId="77777777" w:rsidR="00DF0B33" w:rsidRPr="000F3AC4" w:rsidRDefault="00DF0B33" w:rsidP="005C5E80">
      <w:pPr>
        <w:tabs>
          <w:tab w:val="left" w:pos="5403"/>
        </w:tabs>
        <w:spacing w:after="0"/>
        <w:ind w:left="360"/>
        <w:jc w:val="center"/>
        <w:rPr>
          <w:rFonts w:ascii="Sakkal Majalla" w:eastAsia="Times New Roman" w:hAnsi="Sakkal Majalla" w:cs="Sakkal Majalla"/>
          <w:sz w:val="32"/>
          <w:szCs w:val="32"/>
          <w:rtl/>
        </w:rPr>
      </w:pPr>
    </w:p>
    <w:p w14:paraId="096649E1" w14:textId="77777777" w:rsidR="00DF0B33" w:rsidRPr="009D7812" w:rsidRDefault="00DF0B33" w:rsidP="00DF0B33">
      <w:pPr>
        <w:tabs>
          <w:tab w:val="left" w:pos="5403"/>
        </w:tabs>
        <w:spacing w:after="0"/>
        <w:ind w:left="360"/>
        <w:jc w:val="center"/>
        <w:rPr>
          <w:rFonts w:ascii="Sakkal Majalla" w:eastAsia="Times New Roman" w:hAnsi="Sakkal Majalla" w:cs="Sakkal Majalla"/>
          <w:b/>
          <w:bCs/>
          <w:sz w:val="40"/>
          <w:szCs w:val="40"/>
          <w:rtl/>
        </w:rPr>
      </w:pPr>
      <w:r w:rsidRPr="009D7812">
        <w:rPr>
          <w:rFonts w:ascii="Sakkal Majalla" w:eastAsia="Times New Roman" w:hAnsi="Sakkal Majalla" w:cs="Sakkal Majalla"/>
          <w:b/>
          <w:bCs/>
          <w:sz w:val="40"/>
          <w:szCs w:val="40"/>
          <w:rtl/>
        </w:rPr>
        <w:t>الفصل الثالث</w:t>
      </w:r>
    </w:p>
    <w:p w14:paraId="342CE979" w14:textId="77777777" w:rsidR="00DF0B33" w:rsidRPr="009D7812" w:rsidRDefault="00DF0B33" w:rsidP="00DF0B33">
      <w:pPr>
        <w:spacing w:after="0"/>
        <w:ind w:left="360"/>
        <w:jc w:val="center"/>
        <w:rPr>
          <w:rFonts w:ascii="Sakkal Majalla" w:eastAsia="Times New Roman" w:hAnsi="Sakkal Majalla" w:cs="Sakkal Majalla"/>
          <w:b/>
          <w:bCs/>
          <w:sz w:val="40"/>
          <w:szCs w:val="40"/>
          <w:u w:val="single"/>
          <w:rtl/>
        </w:rPr>
      </w:pPr>
      <w:r w:rsidRPr="009D7812">
        <w:rPr>
          <w:rFonts w:ascii="Sakkal Majalla" w:eastAsia="Times New Roman" w:hAnsi="Sakkal Majalla" w:cs="Sakkal Majalla"/>
          <w:b/>
          <w:bCs/>
          <w:sz w:val="40"/>
          <w:szCs w:val="40"/>
          <w:u w:val="single"/>
          <w:rtl/>
        </w:rPr>
        <w:t>منهج الدراسة وإجراءاتها</w:t>
      </w:r>
    </w:p>
    <w:p w14:paraId="7ECB8918" w14:textId="77777777" w:rsidR="00DF0B33" w:rsidRPr="000F3AC4" w:rsidRDefault="00DF0B33" w:rsidP="005C5E80">
      <w:pPr>
        <w:tabs>
          <w:tab w:val="left" w:pos="5403"/>
        </w:tabs>
        <w:spacing w:after="0"/>
        <w:ind w:left="360"/>
        <w:jc w:val="center"/>
        <w:rPr>
          <w:rFonts w:ascii="Sakkal Majalla" w:eastAsia="Times New Roman" w:hAnsi="Sakkal Majalla" w:cs="Sakkal Majalla"/>
          <w:sz w:val="32"/>
          <w:szCs w:val="32"/>
          <w:rtl/>
        </w:rPr>
      </w:pPr>
    </w:p>
    <w:p w14:paraId="73CD4D58" w14:textId="77777777" w:rsidR="00DF0B33" w:rsidRPr="001B54C7" w:rsidRDefault="00DF0B33" w:rsidP="001B54C7">
      <w:pPr>
        <w:pStyle w:val="a3"/>
        <w:numPr>
          <w:ilvl w:val="0"/>
          <w:numId w:val="29"/>
        </w:numPr>
        <w:spacing w:after="0"/>
        <w:rPr>
          <w:rFonts w:ascii="Sakkal Majalla" w:eastAsia="Times New Roman" w:hAnsi="Sakkal Majalla" w:cs="Sakkal Majalla"/>
          <w:sz w:val="32"/>
          <w:szCs w:val="32"/>
        </w:rPr>
      </w:pPr>
      <w:r w:rsidRPr="001B54C7">
        <w:rPr>
          <w:rFonts w:ascii="Sakkal Majalla" w:eastAsia="Times New Roman" w:hAnsi="Sakkal Majalla" w:cs="Sakkal Majalla"/>
          <w:sz w:val="32"/>
          <w:szCs w:val="32"/>
          <w:rtl/>
        </w:rPr>
        <w:t>منهج الدراسة</w:t>
      </w:r>
    </w:p>
    <w:p w14:paraId="261D1804" w14:textId="5EB71420" w:rsidR="00DF0B33" w:rsidRPr="001B54C7" w:rsidRDefault="00DF0B33" w:rsidP="001B54C7">
      <w:pPr>
        <w:pStyle w:val="a3"/>
        <w:numPr>
          <w:ilvl w:val="0"/>
          <w:numId w:val="29"/>
        </w:numPr>
        <w:spacing w:after="0"/>
        <w:rPr>
          <w:rFonts w:ascii="Sakkal Majalla" w:eastAsia="Times New Roman" w:hAnsi="Sakkal Majalla" w:cs="Sakkal Majalla"/>
          <w:sz w:val="32"/>
          <w:szCs w:val="32"/>
        </w:rPr>
      </w:pPr>
      <w:r w:rsidRPr="001B54C7">
        <w:rPr>
          <w:rFonts w:ascii="Sakkal Majalla" w:eastAsia="Times New Roman" w:hAnsi="Sakkal Majalla" w:cs="Sakkal Majalla" w:hint="cs"/>
          <w:sz w:val="32"/>
          <w:szCs w:val="32"/>
          <w:rtl/>
        </w:rPr>
        <w:t>مجتمع</w:t>
      </w:r>
      <w:r w:rsidRPr="001B54C7">
        <w:rPr>
          <w:rFonts w:ascii="Sakkal Majalla" w:eastAsia="Times New Roman" w:hAnsi="Sakkal Majalla" w:cs="Sakkal Majalla"/>
          <w:sz w:val="32"/>
          <w:szCs w:val="32"/>
          <w:rtl/>
        </w:rPr>
        <w:t xml:space="preserve"> الدراسة</w:t>
      </w:r>
    </w:p>
    <w:p w14:paraId="452F0C6C" w14:textId="4124F3B7" w:rsidR="00DF0B33" w:rsidRPr="001B54C7" w:rsidRDefault="00DF0B33" w:rsidP="001B54C7">
      <w:pPr>
        <w:pStyle w:val="a3"/>
        <w:numPr>
          <w:ilvl w:val="0"/>
          <w:numId w:val="29"/>
        </w:numPr>
        <w:spacing w:after="0"/>
        <w:rPr>
          <w:rFonts w:ascii="Sakkal Majalla" w:eastAsia="Times New Roman" w:hAnsi="Sakkal Majalla" w:cs="Sakkal Majalla"/>
          <w:sz w:val="32"/>
          <w:szCs w:val="32"/>
        </w:rPr>
      </w:pPr>
      <w:r w:rsidRPr="001B54C7">
        <w:rPr>
          <w:rFonts w:ascii="Sakkal Majalla" w:eastAsia="Times New Roman" w:hAnsi="Sakkal Majalla" w:cs="Sakkal Majalla" w:hint="cs"/>
          <w:sz w:val="32"/>
          <w:szCs w:val="32"/>
          <w:rtl/>
        </w:rPr>
        <w:t>عينة</w:t>
      </w:r>
      <w:r w:rsidRPr="001B54C7">
        <w:rPr>
          <w:rFonts w:ascii="Sakkal Majalla" w:eastAsia="Times New Roman" w:hAnsi="Sakkal Majalla" w:cs="Sakkal Majalla"/>
          <w:sz w:val="32"/>
          <w:szCs w:val="32"/>
          <w:rtl/>
        </w:rPr>
        <w:t xml:space="preserve"> الدراسة</w:t>
      </w:r>
    </w:p>
    <w:p w14:paraId="38FC6333" w14:textId="1103C910" w:rsidR="00DF0B33" w:rsidRPr="001B54C7" w:rsidRDefault="00DF0B33" w:rsidP="001B54C7">
      <w:pPr>
        <w:pStyle w:val="a3"/>
        <w:numPr>
          <w:ilvl w:val="0"/>
          <w:numId w:val="29"/>
        </w:numPr>
        <w:spacing w:after="0"/>
        <w:rPr>
          <w:rFonts w:ascii="Sakkal Majalla" w:eastAsia="Times New Roman" w:hAnsi="Sakkal Majalla" w:cs="Sakkal Majalla"/>
          <w:sz w:val="32"/>
          <w:szCs w:val="32"/>
          <w:rtl/>
        </w:rPr>
      </w:pPr>
      <w:r w:rsidRPr="001B54C7">
        <w:rPr>
          <w:rFonts w:ascii="Sakkal Majalla" w:eastAsia="Times New Roman" w:hAnsi="Sakkal Majalla" w:cs="Sakkal Majalla" w:hint="cs"/>
          <w:sz w:val="32"/>
          <w:szCs w:val="32"/>
          <w:rtl/>
        </w:rPr>
        <w:t>اداة</w:t>
      </w:r>
      <w:r w:rsidRPr="001B54C7">
        <w:rPr>
          <w:rFonts w:ascii="Sakkal Majalla" w:eastAsia="Times New Roman" w:hAnsi="Sakkal Majalla" w:cs="Sakkal Majalla"/>
          <w:sz w:val="32"/>
          <w:szCs w:val="32"/>
          <w:rtl/>
        </w:rPr>
        <w:t xml:space="preserve"> الدراسة</w:t>
      </w:r>
    </w:p>
    <w:p w14:paraId="4DF2342C" w14:textId="66D5E4E6" w:rsidR="00DF0B33" w:rsidRPr="001B54C7" w:rsidRDefault="00DF0B33" w:rsidP="001B54C7">
      <w:pPr>
        <w:pStyle w:val="a3"/>
        <w:numPr>
          <w:ilvl w:val="0"/>
          <w:numId w:val="29"/>
        </w:numPr>
        <w:spacing w:after="0"/>
        <w:rPr>
          <w:rFonts w:ascii="Sakkal Majalla" w:eastAsia="Times New Roman" w:hAnsi="Sakkal Majalla" w:cs="Sakkal Majalla"/>
          <w:sz w:val="32"/>
          <w:szCs w:val="32"/>
        </w:rPr>
      </w:pPr>
      <w:r w:rsidRPr="001B54C7">
        <w:rPr>
          <w:rFonts w:ascii="Sakkal Majalla" w:eastAsia="Times New Roman" w:hAnsi="Sakkal Majalla" w:cs="Sakkal Majalla" w:hint="cs"/>
          <w:sz w:val="32"/>
          <w:szCs w:val="32"/>
          <w:rtl/>
        </w:rPr>
        <w:t>الأساليب الاحصائية</w:t>
      </w:r>
    </w:p>
    <w:p w14:paraId="7DF2E7F5" w14:textId="77777777" w:rsidR="00DF0B33" w:rsidRPr="000F3AC4" w:rsidRDefault="00DF0B33" w:rsidP="005C5E80">
      <w:pPr>
        <w:tabs>
          <w:tab w:val="left" w:pos="5403"/>
        </w:tabs>
        <w:spacing w:after="0"/>
        <w:ind w:left="360"/>
        <w:jc w:val="center"/>
        <w:rPr>
          <w:rFonts w:ascii="Sakkal Majalla" w:eastAsia="Times New Roman" w:hAnsi="Sakkal Majalla" w:cs="Sakkal Majalla"/>
          <w:sz w:val="32"/>
          <w:szCs w:val="32"/>
          <w:rtl/>
        </w:rPr>
      </w:pPr>
    </w:p>
    <w:p w14:paraId="6E799E08" w14:textId="77777777" w:rsidR="00DF0B33" w:rsidRPr="000F3AC4" w:rsidRDefault="00DF0B33" w:rsidP="005C5E80">
      <w:pPr>
        <w:tabs>
          <w:tab w:val="left" w:pos="5403"/>
        </w:tabs>
        <w:spacing w:after="0"/>
        <w:ind w:left="360"/>
        <w:jc w:val="center"/>
        <w:rPr>
          <w:rFonts w:ascii="Sakkal Majalla" w:eastAsia="Times New Roman" w:hAnsi="Sakkal Majalla" w:cs="Sakkal Majalla"/>
          <w:sz w:val="32"/>
          <w:szCs w:val="32"/>
          <w:rtl/>
        </w:rPr>
      </w:pPr>
    </w:p>
    <w:p w14:paraId="7419B70D" w14:textId="77777777" w:rsidR="00DF0B33" w:rsidRPr="000F3AC4" w:rsidRDefault="00DF0B33" w:rsidP="005C5E80">
      <w:pPr>
        <w:tabs>
          <w:tab w:val="left" w:pos="5403"/>
        </w:tabs>
        <w:spacing w:after="0"/>
        <w:ind w:left="360"/>
        <w:jc w:val="center"/>
        <w:rPr>
          <w:rFonts w:ascii="Sakkal Majalla" w:eastAsia="Times New Roman" w:hAnsi="Sakkal Majalla" w:cs="Sakkal Majalla"/>
          <w:sz w:val="32"/>
          <w:szCs w:val="32"/>
          <w:rtl/>
        </w:rPr>
      </w:pPr>
    </w:p>
    <w:p w14:paraId="5357A01E" w14:textId="77777777" w:rsidR="00DF0B33" w:rsidRPr="000F3AC4" w:rsidRDefault="00DF0B33" w:rsidP="005C5E80">
      <w:pPr>
        <w:tabs>
          <w:tab w:val="left" w:pos="5403"/>
        </w:tabs>
        <w:spacing w:after="0"/>
        <w:ind w:left="360"/>
        <w:jc w:val="center"/>
        <w:rPr>
          <w:rFonts w:ascii="Sakkal Majalla" w:eastAsia="Times New Roman" w:hAnsi="Sakkal Majalla" w:cs="Sakkal Majalla"/>
          <w:sz w:val="32"/>
          <w:szCs w:val="32"/>
          <w:rtl/>
        </w:rPr>
      </w:pPr>
    </w:p>
    <w:p w14:paraId="081EB20C" w14:textId="77777777" w:rsidR="00DF0B33" w:rsidRPr="000F3AC4" w:rsidRDefault="00DF0B33" w:rsidP="005C5E80">
      <w:pPr>
        <w:tabs>
          <w:tab w:val="left" w:pos="5403"/>
        </w:tabs>
        <w:spacing w:after="0"/>
        <w:ind w:left="360"/>
        <w:jc w:val="center"/>
        <w:rPr>
          <w:rFonts w:ascii="Sakkal Majalla" w:eastAsia="Times New Roman" w:hAnsi="Sakkal Majalla" w:cs="Sakkal Majalla"/>
          <w:sz w:val="32"/>
          <w:szCs w:val="32"/>
          <w:rtl/>
        </w:rPr>
      </w:pPr>
    </w:p>
    <w:p w14:paraId="6739FE88" w14:textId="77777777" w:rsidR="00DF0B33" w:rsidRDefault="00DF0B33" w:rsidP="005C5E80">
      <w:pPr>
        <w:tabs>
          <w:tab w:val="left" w:pos="5403"/>
        </w:tabs>
        <w:spacing w:after="0"/>
        <w:ind w:left="360"/>
        <w:jc w:val="center"/>
        <w:rPr>
          <w:rFonts w:ascii="Sakkal Majalla" w:eastAsia="Times New Roman" w:hAnsi="Sakkal Majalla" w:cs="Sakkal Majalla"/>
          <w:sz w:val="32"/>
          <w:szCs w:val="32"/>
          <w:rtl/>
        </w:rPr>
      </w:pPr>
    </w:p>
    <w:p w14:paraId="30785540" w14:textId="77777777" w:rsidR="00542357" w:rsidRDefault="00542357" w:rsidP="005C5E80">
      <w:pPr>
        <w:tabs>
          <w:tab w:val="left" w:pos="5403"/>
        </w:tabs>
        <w:spacing w:after="0"/>
        <w:ind w:left="360"/>
        <w:jc w:val="center"/>
        <w:rPr>
          <w:rFonts w:ascii="Sakkal Majalla" w:eastAsia="Times New Roman" w:hAnsi="Sakkal Majalla" w:cs="Sakkal Majalla"/>
          <w:sz w:val="32"/>
          <w:szCs w:val="32"/>
          <w:rtl/>
        </w:rPr>
      </w:pPr>
    </w:p>
    <w:p w14:paraId="139B77AC" w14:textId="77777777" w:rsidR="00542357" w:rsidRDefault="00542357" w:rsidP="005C5E80">
      <w:pPr>
        <w:tabs>
          <w:tab w:val="left" w:pos="5403"/>
        </w:tabs>
        <w:spacing w:after="0"/>
        <w:ind w:left="360"/>
        <w:jc w:val="center"/>
        <w:rPr>
          <w:rFonts w:ascii="Sakkal Majalla" w:eastAsia="Times New Roman" w:hAnsi="Sakkal Majalla" w:cs="Sakkal Majalla"/>
          <w:sz w:val="32"/>
          <w:szCs w:val="32"/>
          <w:rtl/>
        </w:rPr>
      </w:pPr>
    </w:p>
    <w:p w14:paraId="265FECC3" w14:textId="77777777" w:rsidR="00542357" w:rsidRDefault="00542357" w:rsidP="005C5E80">
      <w:pPr>
        <w:tabs>
          <w:tab w:val="left" w:pos="5403"/>
        </w:tabs>
        <w:spacing w:after="0"/>
        <w:ind w:left="360"/>
        <w:jc w:val="center"/>
        <w:rPr>
          <w:rFonts w:ascii="Sakkal Majalla" w:eastAsia="Times New Roman" w:hAnsi="Sakkal Majalla" w:cs="Sakkal Majalla"/>
          <w:sz w:val="32"/>
          <w:szCs w:val="32"/>
          <w:rtl/>
        </w:rPr>
      </w:pPr>
    </w:p>
    <w:p w14:paraId="3A01B06D" w14:textId="77777777" w:rsidR="00542357" w:rsidRPr="000F3AC4" w:rsidRDefault="00542357" w:rsidP="005C5E80">
      <w:pPr>
        <w:tabs>
          <w:tab w:val="left" w:pos="5403"/>
        </w:tabs>
        <w:spacing w:after="0"/>
        <w:ind w:left="360"/>
        <w:jc w:val="center"/>
        <w:rPr>
          <w:rFonts w:ascii="Sakkal Majalla" w:eastAsia="Times New Roman" w:hAnsi="Sakkal Majalla" w:cs="Sakkal Majalla"/>
          <w:sz w:val="32"/>
          <w:szCs w:val="32"/>
          <w:rtl/>
        </w:rPr>
      </w:pPr>
    </w:p>
    <w:p w14:paraId="46ED1D8C" w14:textId="77777777" w:rsidR="00DF0B33" w:rsidRPr="000F3AC4" w:rsidRDefault="00DF0B33" w:rsidP="005C5E80">
      <w:pPr>
        <w:tabs>
          <w:tab w:val="left" w:pos="5403"/>
        </w:tabs>
        <w:spacing w:after="0"/>
        <w:ind w:left="360"/>
        <w:jc w:val="center"/>
        <w:rPr>
          <w:rFonts w:ascii="Sakkal Majalla" w:eastAsia="Times New Roman" w:hAnsi="Sakkal Majalla" w:cs="Sakkal Majalla"/>
          <w:sz w:val="32"/>
          <w:szCs w:val="32"/>
          <w:rtl/>
        </w:rPr>
      </w:pPr>
    </w:p>
    <w:p w14:paraId="09C6D207" w14:textId="1D654006" w:rsidR="002B7CA6" w:rsidRPr="001B54C7" w:rsidRDefault="002B7CA6" w:rsidP="005C5E80">
      <w:pPr>
        <w:tabs>
          <w:tab w:val="left" w:pos="5403"/>
        </w:tabs>
        <w:spacing w:after="0"/>
        <w:ind w:left="360"/>
        <w:jc w:val="center"/>
        <w:rPr>
          <w:rFonts w:ascii="Sakkal Majalla" w:eastAsia="Times New Roman" w:hAnsi="Sakkal Majalla" w:cs="Sakkal Majalla"/>
          <w:b/>
          <w:bCs/>
          <w:sz w:val="32"/>
          <w:szCs w:val="32"/>
          <w:rtl/>
        </w:rPr>
      </w:pPr>
      <w:r w:rsidRPr="001B54C7">
        <w:rPr>
          <w:rFonts w:ascii="Sakkal Majalla" w:eastAsia="Times New Roman" w:hAnsi="Sakkal Majalla" w:cs="Sakkal Majalla"/>
          <w:b/>
          <w:bCs/>
          <w:sz w:val="32"/>
          <w:szCs w:val="32"/>
          <w:rtl/>
        </w:rPr>
        <w:lastRenderedPageBreak/>
        <w:t>الفصل الثالث</w:t>
      </w:r>
    </w:p>
    <w:p w14:paraId="2B73FC88" w14:textId="77777777" w:rsidR="002B7CA6" w:rsidRPr="001B54C7" w:rsidRDefault="002B7CA6" w:rsidP="005C5E80">
      <w:pPr>
        <w:spacing w:after="0"/>
        <w:ind w:left="360"/>
        <w:jc w:val="center"/>
        <w:rPr>
          <w:rFonts w:ascii="Sakkal Majalla" w:eastAsia="Times New Roman" w:hAnsi="Sakkal Majalla" w:cs="Sakkal Majalla"/>
          <w:b/>
          <w:bCs/>
          <w:sz w:val="32"/>
          <w:szCs w:val="32"/>
          <w:rtl/>
        </w:rPr>
      </w:pPr>
      <w:r w:rsidRPr="001B54C7">
        <w:rPr>
          <w:rFonts w:ascii="Sakkal Majalla" w:eastAsia="Times New Roman" w:hAnsi="Sakkal Majalla" w:cs="Sakkal Majalla"/>
          <w:b/>
          <w:bCs/>
          <w:sz w:val="32"/>
          <w:szCs w:val="32"/>
          <w:rtl/>
        </w:rPr>
        <w:t>منهج الدراسة وإجراءاتها</w:t>
      </w:r>
    </w:p>
    <w:p w14:paraId="1BABCAC5" w14:textId="710AD09C" w:rsidR="002B7CA6" w:rsidRPr="001B54C7" w:rsidRDefault="002B7CA6" w:rsidP="005C5E80">
      <w:pPr>
        <w:spacing w:after="0"/>
        <w:rPr>
          <w:rFonts w:ascii="Sakkal Majalla" w:eastAsia="Times New Roman" w:hAnsi="Sakkal Majalla" w:cs="Sakkal Majalla"/>
          <w:sz w:val="32"/>
          <w:szCs w:val="32"/>
          <w:u w:val="single"/>
        </w:rPr>
      </w:pPr>
      <w:r w:rsidRPr="001B54C7">
        <w:rPr>
          <w:rFonts w:ascii="Sakkal Majalla" w:eastAsia="Times New Roman" w:hAnsi="Sakkal Majalla" w:cs="Sakkal Majalla"/>
          <w:sz w:val="32"/>
          <w:szCs w:val="32"/>
          <w:u w:val="single"/>
          <w:rtl/>
        </w:rPr>
        <w:t>منهج الدراسة</w:t>
      </w:r>
      <w:r w:rsidR="001B54C7">
        <w:rPr>
          <w:rFonts w:ascii="Sakkal Majalla" w:eastAsia="Times New Roman" w:hAnsi="Sakkal Majalla" w:cs="Sakkal Majalla" w:hint="cs"/>
          <w:sz w:val="32"/>
          <w:szCs w:val="32"/>
          <w:u w:val="single"/>
          <w:rtl/>
        </w:rPr>
        <w:t>:</w:t>
      </w:r>
    </w:p>
    <w:p w14:paraId="02BD676A" w14:textId="1D286ACC" w:rsidR="00133844" w:rsidRPr="000F3AC4" w:rsidRDefault="00133844" w:rsidP="00B109A8">
      <w:pPr>
        <w:pStyle w:val="a9"/>
        <w:rPr>
          <w:rtl/>
        </w:rPr>
      </w:pPr>
      <w:r w:rsidRPr="000F3AC4">
        <w:rPr>
          <w:rtl/>
        </w:rPr>
        <w:t>اتبع</w:t>
      </w:r>
      <w:r w:rsidR="00C60E54" w:rsidRPr="000F3AC4">
        <w:rPr>
          <w:rtl/>
        </w:rPr>
        <w:t xml:space="preserve">ت الدراسة </w:t>
      </w:r>
      <w:r w:rsidRPr="000F3AC4">
        <w:rPr>
          <w:rtl/>
        </w:rPr>
        <w:t xml:space="preserve">المنهج الوصفي المسحي؛ حيث يعتبر الأنسب للإجابة عن أسئلة البحث، وتحقيق أهدافه، وهو يعتمد على وصف الواقع وتحديده كما هو من خلال التعبير عنه كمياً وكيفياً، ويعرف المنهج الوصفي المسحي بأنه "المنهج الذي يعتمد على وصف الواقع وتحديده كما هو في الواقع من خلال التعبير عنه كمياً وكيفياً" </w:t>
      </w:r>
    </w:p>
    <w:p w14:paraId="03BBF134" w14:textId="46F1EBDB" w:rsidR="002B7CA6" w:rsidRPr="001B54C7" w:rsidRDefault="002B7CA6" w:rsidP="005C5E80">
      <w:pPr>
        <w:spacing w:after="0"/>
        <w:rPr>
          <w:rFonts w:ascii="Sakkal Majalla" w:eastAsia="Times New Roman" w:hAnsi="Sakkal Majalla" w:cs="Sakkal Majalla"/>
          <w:sz w:val="32"/>
          <w:szCs w:val="32"/>
          <w:u w:val="single"/>
        </w:rPr>
      </w:pPr>
      <w:r w:rsidRPr="001B54C7">
        <w:rPr>
          <w:rFonts w:ascii="Sakkal Majalla" w:eastAsia="Times New Roman" w:hAnsi="Sakkal Majalla" w:cs="Sakkal Majalla"/>
          <w:sz w:val="32"/>
          <w:szCs w:val="32"/>
          <w:u w:val="single"/>
          <w:rtl/>
        </w:rPr>
        <w:t xml:space="preserve">مجتمع الدراسة </w:t>
      </w:r>
      <w:r w:rsidR="001B54C7">
        <w:rPr>
          <w:rFonts w:ascii="Sakkal Majalla" w:eastAsia="Times New Roman" w:hAnsi="Sakkal Majalla" w:cs="Sakkal Majalla" w:hint="cs"/>
          <w:sz w:val="32"/>
          <w:szCs w:val="32"/>
          <w:u w:val="single"/>
          <w:rtl/>
        </w:rPr>
        <w:t>:</w:t>
      </w:r>
    </w:p>
    <w:p w14:paraId="3995A7EB" w14:textId="49F1FBB6" w:rsidR="00B109A8" w:rsidRPr="000F3AC4" w:rsidRDefault="00B109A8" w:rsidP="005C5E80">
      <w:pPr>
        <w:spacing w:after="0"/>
        <w:jc w:val="both"/>
        <w:rPr>
          <w:rFonts w:ascii="Sakkal Majalla" w:eastAsia="Times New Roman" w:hAnsi="Sakkal Majalla" w:cs="Sakkal Majalla"/>
          <w:sz w:val="32"/>
          <w:szCs w:val="32"/>
          <w:rtl/>
        </w:rPr>
      </w:pPr>
      <w:r w:rsidRPr="000F3AC4">
        <w:rPr>
          <w:rFonts w:ascii="Sakkal Majalla" w:eastAsia="Times New Roman" w:hAnsi="Sakkal Majalla" w:cs="Sakkal Majalla" w:hint="cs"/>
          <w:sz w:val="32"/>
          <w:szCs w:val="32"/>
          <w:rtl/>
        </w:rPr>
        <w:t>ي</w:t>
      </w:r>
      <w:r w:rsidRPr="000F3AC4">
        <w:rPr>
          <w:rFonts w:ascii="Sakkal Majalla" w:eastAsia="Times New Roman" w:hAnsi="Sakkal Majalla" w:cs="Sakkal Majalla"/>
          <w:sz w:val="32"/>
          <w:szCs w:val="32"/>
          <w:rtl/>
        </w:rPr>
        <w:t xml:space="preserve">تكون </w:t>
      </w:r>
      <w:r w:rsidRPr="000F3AC4">
        <w:rPr>
          <w:rFonts w:ascii="Sakkal Majalla" w:eastAsia="Times New Roman" w:hAnsi="Sakkal Majalla" w:cs="Sakkal Majalla" w:hint="cs"/>
          <w:sz w:val="32"/>
          <w:szCs w:val="32"/>
          <w:rtl/>
        </w:rPr>
        <w:t>مجتمع</w:t>
      </w:r>
      <w:r w:rsidRPr="000F3AC4">
        <w:rPr>
          <w:rFonts w:ascii="Sakkal Majalla" w:eastAsia="Times New Roman" w:hAnsi="Sakkal Majalla" w:cs="Sakkal Majalla"/>
          <w:sz w:val="32"/>
          <w:szCs w:val="32"/>
          <w:rtl/>
        </w:rPr>
        <w:t xml:space="preserve"> الدراسة من الموظفين العاملين في الجهات</w:t>
      </w:r>
      <w:r w:rsidR="007E35BE">
        <w:rPr>
          <w:rFonts w:ascii="Sakkal Majalla" w:eastAsia="Times New Roman" w:hAnsi="Sakkal Majalla" w:cs="Sakkal Majalla" w:hint="cs"/>
          <w:sz w:val="32"/>
          <w:szCs w:val="32"/>
          <w:rtl/>
        </w:rPr>
        <w:t xml:space="preserve"> </w:t>
      </w:r>
      <w:r w:rsidRPr="000F3AC4">
        <w:rPr>
          <w:rFonts w:ascii="Sakkal Majalla" w:eastAsia="Times New Roman" w:hAnsi="Sakkal Majalla" w:cs="Sakkal Majalla"/>
          <w:sz w:val="32"/>
          <w:szCs w:val="32"/>
          <w:rtl/>
        </w:rPr>
        <w:t xml:space="preserve">الخدمية ذات العلاقة بإدارة الموارد الحضرية الذكية في </w:t>
      </w:r>
      <w:r w:rsidR="00305328" w:rsidRPr="000F3AC4">
        <w:rPr>
          <w:rFonts w:ascii="Sakkal Majalla" w:eastAsia="Times New Roman" w:hAnsi="Sakkal Majalla" w:cs="Sakkal Majalla" w:hint="cs"/>
          <w:sz w:val="32"/>
          <w:szCs w:val="32"/>
          <w:rtl/>
        </w:rPr>
        <w:t xml:space="preserve">بلدية </w:t>
      </w:r>
      <w:r w:rsidRPr="000F3AC4">
        <w:rPr>
          <w:rFonts w:ascii="Sakkal Majalla" w:eastAsia="Times New Roman" w:hAnsi="Sakkal Majalla" w:cs="Sakkal Majalla"/>
          <w:sz w:val="32"/>
          <w:szCs w:val="32"/>
          <w:rtl/>
        </w:rPr>
        <w:t>مدينة الرياض</w:t>
      </w:r>
      <w:r w:rsidR="00305328" w:rsidRPr="000F3AC4">
        <w:rPr>
          <w:rFonts w:ascii="Sakkal Majalla" w:eastAsia="Times New Roman" w:hAnsi="Sakkal Majalla" w:cs="Sakkal Majalla" w:hint="cs"/>
          <w:sz w:val="32"/>
          <w:szCs w:val="32"/>
          <w:rtl/>
        </w:rPr>
        <w:t>.</w:t>
      </w:r>
      <w:r w:rsidR="009273D3" w:rsidRPr="000F3AC4">
        <w:rPr>
          <w:rFonts w:ascii="Sakkal Majalla" w:eastAsia="Times New Roman" w:hAnsi="Sakkal Majalla" w:cs="Sakkal Majalla" w:hint="cs"/>
          <w:sz w:val="32"/>
          <w:szCs w:val="32"/>
          <w:rtl/>
        </w:rPr>
        <w:t xml:space="preserve"> </w:t>
      </w:r>
    </w:p>
    <w:p w14:paraId="7BA3DC79" w14:textId="1D0DE84E" w:rsidR="002B7CA6" w:rsidRPr="001B54C7" w:rsidRDefault="002B7CA6" w:rsidP="005C5E80">
      <w:pPr>
        <w:spacing w:after="0"/>
        <w:jc w:val="both"/>
        <w:rPr>
          <w:rFonts w:ascii="Sakkal Majalla" w:eastAsia="Times New Roman" w:hAnsi="Sakkal Majalla" w:cs="Sakkal Majalla"/>
          <w:sz w:val="32"/>
          <w:szCs w:val="32"/>
          <w:u w:val="single"/>
          <w:rtl/>
        </w:rPr>
      </w:pPr>
      <w:r w:rsidRPr="001B54C7">
        <w:rPr>
          <w:rFonts w:ascii="Sakkal Majalla" w:eastAsia="Times New Roman" w:hAnsi="Sakkal Majalla" w:cs="Sakkal Majalla"/>
          <w:sz w:val="32"/>
          <w:szCs w:val="32"/>
          <w:u w:val="single"/>
          <w:rtl/>
        </w:rPr>
        <w:t>عينة الدراسة:</w:t>
      </w:r>
    </w:p>
    <w:p w14:paraId="36212976" w14:textId="2C9874C6" w:rsidR="00B109A8" w:rsidRPr="000F3AC4" w:rsidRDefault="00B109A8" w:rsidP="005C5E80">
      <w:pPr>
        <w:spacing w:before="120" w:after="120"/>
        <w:jc w:val="lowKashida"/>
        <w:rPr>
          <w:rFonts w:ascii="Sakkal Majalla" w:hAnsi="Sakkal Majalla" w:cs="Sakkal Majalla"/>
          <w:color w:val="000000" w:themeColor="text1"/>
          <w:sz w:val="32"/>
          <w:szCs w:val="32"/>
          <w:rtl/>
        </w:rPr>
      </w:pPr>
      <w:r w:rsidRPr="000F3AC4">
        <w:rPr>
          <w:rFonts w:ascii="Sakkal Majalla" w:eastAsia="Times New Roman" w:hAnsi="Sakkal Majalla" w:cs="Sakkal Majalla"/>
          <w:sz w:val="32"/>
          <w:szCs w:val="32"/>
          <w:rtl/>
        </w:rPr>
        <w:t xml:space="preserve">عينة عشوائية بسيطة من العاملين في </w:t>
      </w:r>
      <w:r w:rsidR="009273D3" w:rsidRPr="000F3AC4">
        <w:rPr>
          <w:rFonts w:ascii="Sakkal Majalla" w:eastAsia="Times New Roman" w:hAnsi="Sakkal Majalla" w:cs="Sakkal Majalla" w:hint="cs"/>
          <w:sz w:val="32"/>
          <w:szCs w:val="32"/>
          <w:rtl/>
        </w:rPr>
        <w:t xml:space="preserve">بلدية </w:t>
      </w:r>
      <w:r w:rsidRPr="000F3AC4">
        <w:rPr>
          <w:rFonts w:ascii="Sakkal Majalla" w:eastAsia="Times New Roman" w:hAnsi="Sakkal Majalla" w:cs="Sakkal Majalla"/>
          <w:sz w:val="32"/>
          <w:szCs w:val="32"/>
          <w:rtl/>
        </w:rPr>
        <w:t>مدينة الرياض، والبالغ عددها (</w:t>
      </w:r>
      <w:r w:rsidR="00AE1871" w:rsidRPr="000F3AC4">
        <w:rPr>
          <w:rFonts w:ascii="Sakkal Majalla" w:eastAsia="Times New Roman" w:hAnsi="Sakkal Majalla" w:cs="Sakkal Majalla" w:hint="cs"/>
          <w:sz w:val="32"/>
          <w:szCs w:val="32"/>
          <w:rtl/>
        </w:rPr>
        <w:t>31</w:t>
      </w:r>
      <w:r w:rsidR="00874924" w:rsidRPr="000F3AC4">
        <w:rPr>
          <w:rFonts w:ascii="Sakkal Majalla" w:eastAsia="Times New Roman" w:hAnsi="Sakkal Majalla" w:cs="Sakkal Majalla" w:hint="cs"/>
          <w:sz w:val="32"/>
          <w:szCs w:val="32"/>
          <w:rtl/>
        </w:rPr>
        <w:t>5</w:t>
      </w:r>
      <w:r w:rsidRPr="000F3AC4">
        <w:rPr>
          <w:rFonts w:ascii="Sakkal Majalla" w:eastAsia="Times New Roman" w:hAnsi="Sakkal Majalla" w:cs="Sakkal Majalla"/>
          <w:sz w:val="32"/>
          <w:szCs w:val="32"/>
          <w:rtl/>
        </w:rPr>
        <w:t>) فرد، وفق معادلة كريجسي ومورجان لتحديد حجم العينة، وذلك لقياس مستوى تطبيق الإدارة الذكية للموارد ودورها في تحقيق الاستدامة الحضرية والرفاهية المجتمعية.</w:t>
      </w:r>
    </w:p>
    <w:p w14:paraId="3CD743C1" w14:textId="51F81A98" w:rsidR="00486BAF" w:rsidRPr="000F3AC4" w:rsidRDefault="00486BAF" w:rsidP="005C5E80">
      <w:pPr>
        <w:spacing w:before="120" w:after="120"/>
        <w:jc w:val="lowKashida"/>
        <w:rPr>
          <w:rFonts w:ascii="Sakkal Majalla" w:hAnsi="Sakkal Majalla" w:cs="Sakkal Majalla"/>
          <w:color w:val="000000" w:themeColor="text1"/>
          <w:sz w:val="32"/>
          <w:szCs w:val="32"/>
          <w:rtl/>
        </w:rPr>
      </w:pPr>
      <w:r w:rsidRPr="000F3AC4">
        <w:rPr>
          <w:rFonts w:ascii="Sakkal Majalla" w:hAnsi="Sakkal Majalla" w:cs="Sakkal Majalla"/>
          <w:color w:val="000000" w:themeColor="text1"/>
          <w:sz w:val="32"/>
          <w:szCs w:val="32"/>
          <w:rtl/>
        </w:rPr>
        <w:t>مواصفات عينة البحث:</w:t>
      </w:r>
    </w:p>
    <w:p w14:paraId="29AE15F6" w14:textId="287D36D3" w:rsidR="006B0D66" w:rsidRPr="001B54C7" w:rsidRDefault="006B0D66" w:rsidP="006B0D66">
      <w:pPr>
        <w:jc w:val="center"/>
        <w:rPr>
          <w:rFonts w:ascii="Sakkal Majalla" w:hAnsi="Sakkal Majalla" w:cs="Sakkal Majalla"/>
          <w:sz w:val="32"/>
          <w:szCs w:val="32"/>
          <w:u w:val="single"/>
          <w:rtl/>
        </w:rPr>
      </w:pPr>
      <w:r w:rsidRPr="001B54C7">
        <w:rPr>
          <w:rFonts w:ascii="Sakkal Majalla" w:hAnsi="Sakkal Majalla" w:cs="Sakkal Majalla"/>
          <w:sz w:val="32"/>
          <w:szCs w:val="32"/>
          <w:u w:val="single"/>
          <w:rtl/>
        </w:rPr>
        <w:t xml:space="preserve">جدول (1) يوضح توزيع افراد عينة الدراسة حسب متغير </w:t>
      </w:r>
      <w:r w:rsidR="00AE6DDA" w:rsidRPr="001B54C7">
        <w:rPr>
          <w:rFonts w:ascii="Sakkal Majalla" w:hAnsi="Sakkal Majalla" w:cs="Sakkal Majalla" w:hint="cs"/>
          <w:sz w:val="32"/>
          <w:szCs w:val="32"/>
          <w:u w:val="single"/>
          <w:rtl/>
        </w:rPr>
        <w:t>الجنس</w:t>
      </w:r>
      <w:r w:rsidRPr="001B54C7">
        <w:rPr>
          <w:rFonts w:ascii="Sakkal Majalla" w:hAnsi="Sakkal Majalla" w:cs="Sakkal Majalla"/>
          <w:sz w:val="32"/>
          <w:szCs w:val="32"/>
          <w:u w:val="single"/>
          <w:rtl/>
        </w:rPr>
        <w:t>:</w:t>
      </w:r>
    </w:p>
    <w:tbl>
      <w:tblPr>
        <w:tblStyle w:val="a4"/>
        <w:bidiVisual/>
        <w:tblW w:w="0" w:type="auto"/>
        <w:jc w:val="center"/>
        <w:tblLook w:val="04A0" w:firstRow="1" w:lastRow="0" w:firstColumn="1" w:lastColumn="0" w:noHBand="0" w:noVBand="1"/>
      </w:tblPr>
      <w:tblGrid>
        <w:gridCol w:w="4045"/>
        <w:gridCol w:w="1985"/>
        <w:gridCol w:w="2266"/>
      </w:tblGrid>
      <w:tr w:rsidR="006B0D66" w:rsidRPr="000F3AC4" w14:paraId="46A4FB62" w14:textId="77777777" w:rsidTr="00672D6F">
        <w:trPr>
          <w:jc w:val="center"/>
        </w:trPr>
        <w:tc>
          <w:tcPr>
            <w:tcW w:w="4045" w:type="dxa"/>
            <w:shd w:val="clear" w:color="auto" w:fill="D9E2F3" w:themeFill="accent1" w:themeFillTint="33"/>
          </w:tcPr>
          <w:p w14:paraId="168D4BEC" w14:textId="45123605" w:rsidR="006B0D66" w:rsidRPr="000F3AC4" w:rsidRDefault="00AE6DDA" w:rsidP="00672D6F">
            <w:pPr>
              <w:jc w:val="center"/>
              <w:rPr>
                <w:rFonts w:ascii="Sakkal Majalla" w:eastAsiaTheme="minorEastAsia" w:hAnsi="Sakkal Majalla" w:cs="Sakkal Majalla"/>
                <w:sz w:val="32"/>
                <w:szCs w:val="32"/>
                <w:rtl/>
                <w:lang w:bidi="ar-KW"/>
              </w:rPr>
            </w:pPr>
            <w:r w:rsidRPr="000F3AC4">
              <w:rPr>
                <w:rFonts w:ascii="Sakkal Majalla" w:hAnsi="Sakkal Majalla" w:cs="Sakkal Majalla" w:hint="cs"/>
                <w:sz w:val="32"/>
                <w:szCs w:val="32"/>
                <w:rtl/>
              </w:rPr>
              <w:t>الجنس</w:t>
            </w:r>
            <w:r w:rsidRPr="000F3AC4">
              <w:rPr>
                <w:rFonts w:ascii="Sakkal Majalla" w:eastAsiaTheme="minorEastAsia" w:hAnsi="Sakkal Majalla" w:cs="Sakkal Majalla" w:hint="cs"/>
                <w:sz w:val="32"/>
                <w:szCs w:val="32"/>
                <w:rtl/>
                <w:lang w:bidi="ar-KW"/>
              </w:rPr>
              <w:t xml:space="preserve"> </w:t>
            </w:r>
          </w:p>
        </w:tc>
        <w:tc>
          <w:tcPr>
            <w:tcW w:w="1985" w:type="dxa"/>
            <w:shd w:val="clear" w:color="auto" w:fill="D9E2F3" w:themeFill="accent1" w:themeFillTint="33"/>
          </w:tcPr>
          <w:p w14:paraId="45A65023" w14:textId="77777777" w:rsidR="006B0D66" w:rsidRPr="000F3AC4" w:rsidRDefault="006B0D66"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sz w:val="32"/>
                <w:szCs w:val="32"/>
                <w:rtl/>
                <w:lang w:bidi="ar-KW"/>
              </w:rPr>
              <w:t>التكرارات</w:t>
            </w:r>
          </w:p>
        </w:tc>
        <w:tc>
          <w:tcPr>
            <w:tcW w:w="2266" w:type="dxa"/>
            <w:shd w:val="clear" w:color="auto" w:fill="D9E2F3" w:themeFill="accent1" w:themeFillTint="33"/>
          </w:tcPr>
          <w:p w14:paraId="185D196C" w14:textId="77777777" w:rsidR="006B0D66" w:rsidRPr="000F3AC4" w:rsidRDefault="006B0D66"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sz w:val="32"/>
                <w:szCs w:val="32"/>
                <w:rtl/>
                <w:lang w:bidi="ar-KW"/>
              </w:rPr>
              <w:t>النسبة المئوية</w:t>
            </w:r>
          </w:p>
        </w:tc>
      </w:tr>
      <w:tr w:rsidR="006B0D66" w:rsidRPr="000F3AC4" w14:paraId="5335FD5D" w14:textId="77777777" w:rsidTr="00672D6F">
        <w:trPr>
          <w:jc w:val="center"/>
        </w:trPr>
        <w:tc>
          <w:tcPr>
            <w:tcW w:w="4045" w:type="dxa"/>
          </w:tcPr>
          <w:p w14:paraId="424CAC74" w14:textId="77777777" w:rsidR="006B0D66" w:rsidRPr="000F3AC4" w:rsidRDefault="006B0D66" w:rsidP="00672D6F">
            <w:pPr>
              <w:jc w:val="center"/>
              <w:rPr>
                <w:rFonts w:ascii="Sakkal Majalla" w:hAnsi="Sakkal Majalla" w:cs="Sakkal Majalla"/>
                <w:sz w:val="32"/>
                <w:szCs w:val="32"/>
                <w:rtl/>
              </w:rPr>
            </w:pPr>
            <w:r w:rsidRPr="000F3AC4">
              <w:rPr>
                <w:rFonts w:ascii="Sakkal Majalla" w:hAnsi="Sakkal Majalla" w:cs="Sakkal Majalla"/>
                <w:sz w:val="32"/>
                <w:szCs w:val="32"/>
                <w:rtl/>
              </w:rPr>
              <w:t>ذكر</w:t>
            </w:r>
          </w:p>
        </w:tc>
        <w:tc>
          <w:tcPr>
            <w:tcW w:w="1985" w:type="dxa"/>
          </w:tcPr>
          <w:p w14:paraId="1280AD6B" w14:textId="4F857BDF" w:rsidR="006B0D66" w:rsidRPr="000F3AC4" w:rsidRDefault="00AE6DDA" w:rsidP="00672D6F">
            <w:pPr>
              <w:jc w:val="center"/>
              <w:rPr>
                <w:rFonts w:ascii="Sakkal Majalla" w:hAnsi="Sakkal Majalla" w:cs="Sakkal Majalla"/>
                <w:sz w:val="32"/>
                <w:szCs w:val="32"/>
                <w:rtl/>
              </w:rPr>
            </w:pPr>
            <w:r w:rsidRPr="000F3AC4">
              <w:rPr>
                <w:rFonts w:ascii="Sakkal Majalla" w:hAnsi="Sakkal Majalla" w:cs="Sakkal Majalla" w:hint="cs"/>
                <w:sz w:val="32"/>
                <w:szCs w:val="32"/>
                <w:rtl/>
              </w:rPr>
              <w:t>160</w:t>
            </w:r>
          </w:p>
        </w:tc>
        <w:tc>
          <w:tcPr>
            <w:tcW w:w="2266" w:type="dxa"/>
          </w:tcPr>
          <w:p w14:paraId="6D899C17" w14:textId="648B34FA" w:rsidR="006B0D66" w:rsidRPr="000F3AC4" w:rsidRDefault="00AE6DDA" w:rsidP="00672D6F">
            <w:pPr>
              <w:jc w:val="center"/>
              <w:rPr>
                <w:rFonts w:ascii="Sakkal Majalla" w:hAnsi="Sakkal Majalla" w:cs="Sakkal Majalla"/>
                <w:sz w:val="32"/>
                <w:szCs w:val="32"/>
                <w:rtl/>
                <w:lang w:val="en-US"/>
              </w:rPr>
            </w:pPr>
            <w:r w:rsidRPr="000F3AC4">
              <w:rPr>
                <w:rFonts w:ascii="Sakkal Majalla" w:hAnsi="Sakkal Majalla" w:cs="Sakkal Majalla" w:hint="cs"/>
                <w:sz w:val="32"/>
                <w:szCs w:val="32"/>
                <w:rtl/>
                <w:lang w:val="en-US"/>
              </w:rPr>
              <w:t>50.8</w:t>
            </w:r>
          </w:p>
        </w:tc>
      </w:tr>
      <w:tr w:rsidR="006B0D66" w:rsidRPr="000F3AC4" w14:paraId="5EDA19FA" w14:textId="77777777" w:rsidTr="00672D6F">
        <w:trPr>
          <w:jc w:val="center"/>
        </w:trPr>
        <w:tc>
          <w:tcPr>
            <w:tcW w:w="4045" w:type="dxa"/>
          </w:tcPr>
          <w:p w14:paraId="5945BEE9" w14:textId="77777777" w:rsidR="006B0D66" w:rsidRPr="000F3AC4" w:rsidRDefault="006B0D66" w:rsidP="00672D6F">
            <w:pPr>
              <w:jc w:val="center"/>
              <w:rPr>
                <w:rFonts w:ascii="Sakkal Majalla" w:hAnsi="Sakkal Majalla" w:cs="Sakkal Majalla"/>
                <w:sz w:val="32"/>
                <w:szCs w:val="32"/>
                <w:rtl/>
              </w:rPr>
            </w:pPr>
            <w:r w:rsidRPr="000F3AC4">
              <w:rPr>
                <w:rFonts w:ascii="Sakkal Majalla" w:hAnsi="Sakkal Majalla" w:cs="Sakkal Majalla" w:hint="cs"/>
                <w:sz w:val="32"/>
                <w:szCs w:val="32"/>
                <w:rtl/>
              </w:rPr>
              <w:t>أنثي</w:t>
            </w:r>
          </w:p>
        </w:tc>
        <w:tc>
          <w:tcPr>
            <w:tcW w:w="1985" w:type="dxa"/>
          </w:tcPr>
          <w:p w14:paraId="63B9E096" w14:textId="58FC4C71" w:rsidR="006B0D66" w:rsidRPr="000F3AC4" w:rsidRDefault="00AE6DDA" w:rsidP="00672D6F">
            <w:pPr>
              <w:jc w:val="center"/>
              <w:rPr>
                <w:rFonts w:ascii="Sakkal Majalla" w:hAnsi="Sakkal Majalla" w:cs="Sakkal Majalla"/>
                <w:sz w:val="32"/>
                <w:szCs w:val="32"/>
                <w:rtl/>
              </w:rPr>
            </w:pPr>
            <w:r w:rsidRPr="000F3AC4">
              <w:rPr>
                <w:rFonts w:ascii="Sakkal Majalla" w:hAnsi="Sakkal Majalla" w:cs="Sakkal Majalla" w:hint="cs"/>
                <w:sz w:val="32"/>
                <w:szCs w:val="32"/>
                <w:rtl/>
              </w:rPr>
              <w:t>155</w:t>
            </w:r>
          </w:p>
        </w:tc>
        <w:tc>
          <w:tcPr>
            <w:tcW w:w="2266" w:type="dxa"/>
          </w:tcPr>
          <w:p w14:paraId="6CE9C291" w14:textId="6071214D" w:rsidR="006B0D66" w:rsidRPr="000F3AC4" w:rsidRDefault="00AE6DDA" w:rsidP="00672D6F">
            <w:pPr>
              <w:jc w:val="center"/>
              <w:rPr>
                <w:rFonts w:ascii="Sakkal Majalla" w:hAnsi="Sakkal Majalla" w:cs="Sakkal Majalla"/>
                <w:sz w:val="32"/>
                <w:szCs w:val="32"/>
                <w:rtl/>
              </w:rPr>
            </w:pPr>
            <w:r w:rsidRPr="000F3AC4">
              <w:rPr>
                <w:rFonts w:ascii="Sakkal Majalla" w:hAnsi="Sakkal Majalla" w:cs="Sakkal Majalla" w:hint="cs"/>
                <w:sz w:val="32"/>
                <w:szCs w:val="32"/>
                <w:rtl/>
              </w:rPr>
              <w:t>49.2</w:t>
            </w:r>
          </w:p>
        </w:tc>
      </w:tr>
      <w:tr w:rsidR="006B0D66" w:rsidRPr="000F3AC4" w14:paraId="34D7BBAA" w14:textId="77777777" w:rsidTr="00672D6F">
        <w:trPr>
          <w:jc w:val="center"/>
        </w:trPr>
        <w:tc>
          <w:tcPr>
            <w:tcW w:w="4045" w:type="dxa"/>
            <w:shd w:val="clear" w:color="auto" w:fill="FFFFFF" w:themeFill="background1"/>
          </w:tcPr>
          <w:p w14:paraId="70237BD6" w14:textId="77777777" w:rsidR="006B0D66" w:rsidRPr="000F3AC4" w:rsidRDefault="006B0D66"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sz w:val="32"/>
                <w:szCs w:val="32"/>
                <w:rtl/>
                <w:lang w:bidi="ar-KW"/>
              </w:rPr>
              <w:t>الإجمالي</w:t>
            </w:r>
          </w:p>
        </w:tc>
        <w:tc>
          <w:tcPr>
            <w:tcW w:w="1985" w:type="dxa"/>
            <w:shd w:val="clear" w:color="auto" w:fill="FFFFFF" w:themeFill="background1"/>
          </w:tcPr>
          <w:p w14:paraId="1C52AFCA" w14:textId="06090090" w:rsidR="006B0D66" w:rsidRPr="000F3AC4" w:rsidRDefault="00AE1871" w:rsidP="00672D6F">
            <w:pPr>
              <w:jc w:val="center"/>
              <w:rPr>
                <w:rFonts w:ascii="Sakkal Majalla" w:hAnsi="Sakkal Majalla" w:cs="Sakkal Majalla"/>
                <w:sz w:val="32"/>
                <w:szCs w:val="32"/>
                <w:rtl/>
              </w:rPr>
            </w:pPr>
            <w:r w:rsidRPr="000F3AC4">
              <w:rPr>
                <w:rFonts w:ascii="Sakkal Majalla" w:hAnsi="Sakkal Majalla" w:cs="Sakkal Majalla" w:hint="cs"/>
                <w:sz w:val="32"/>
                <w:szCs w:val="32"/>
                <w:rtl/>
              </w:rPr>
              <w:t>31</w:t>
            </w:r>
            <w:r w:rsidR="00875580" w:rsidRPr="000F3AC4">
              <w:rPr>
                <w:rFonts w:ascii="Sakkal Majalla" w:hAnsi="Sakkal Majalla" w:cs="Sakkal Majalla" w:hint="cs"/>
                <w:sz w:val="32"/>
                <w:szCs w:val="32"/>
                <w:rtl/>
              </w:rPr>
              <w:t>5</w:t>
            </w:r>
          </w:p>
        </w:tc>
        <w:tc>
          <w:tcPr>
            <w:tcW w:w="2266" w:type="dxa"/>
            <w:shd w:val="clear" w:color="auto" w:fill="FFFFFF" w:themeFill="background1"/>
          </w:tcPr>
          <w:p w14:paraId="2B2E935A" w14:textId="77777777" w:rsidR="006B0D66" w:rsidRPr="000F3AC4" w:rsidRDefault="006B0D66" w:rsidP="00672D6F">
            <w:pPr>
              <w:jc w:val="center"/>
              <w:rPr>
                <w:rFonts w:ascii="Sakkal Majalla" w:hAnsi="Sakkal Majalla" w:cs="Sakkal Majalla"/>
                <w:sz w:val="32"/>
                <w:szCs w:val="32"/>
                <w:rtl/>
              </w:rPr>
            </w:pPr>
            <w:r w:rsidRPr="000F3AC4">
              <w:rPr>
                <w:rFonts w:ascii="Sakkal Majalla" w:hAnsi="Sakkal Majalla" w:cs="Sakkal Majalla"/>
                <w:sz w:val="32"/>
                <w:szCs w:val="32"/>
              </w:rPr>
              <w:t>100.0</w:t>
            </w:r>
          </w:p>
        </w:tc>
      </w:tr>
    </w:tbl>
    <w:p w14:paraId="5BEDD453" w14:textId="63525613" w:rsidR="00AE6DDA" w:rsidRPr="000F3AC4" w:rsidRDefault="00AE6DDA" w:rsidP="00AE6DDA">
      <w:pPr>
        <w:jc w:val="lowKashida"/>
        <w:rPr>
          <w:rFonts w:ascii="Sakkal Majalla" w:hAnsi="Sakkal Majalla" w:cs="Sakkal Majalla"/>
          <w:sz w:val="32"/>
          <w:szCs w:val="32"/>
          <w:rtl/>
        </w:rPr>
      </w:pPr>
      <w:r w:rsidRPr="000F3AC4">
        <w:rPr>
          <w:rFonts w:ascii="Sakkal Majalla" w:hAnsi="Sakkal Majalla" w:cs="Sakkal Majalla" w:hint="cs"/>
          <w:sz w:val="32"/>
          <w:szCs w:val="32"/>
          <w:rtl/>
        </w:rPr>
        <w:t>يوضح</w:t>
      </w:r>
      <w:r w:rsidRPr="000F3AC4">
        <w:rPr>
          <w:rFonts w:ascii="Sakkal Majalla" w:hAnsi="Sakkal Majalla" w:cs="Sakkal Majalla"/>
          <w:sz w:val="32"/>
          <w:szCs w:val="32"/>
          <w:rtl/>
        </w:rPr>
        <w:t xml:space="preserve"> جدول (1) توزيع أفراد عينة الدراسة حسب متغير الجنس، حيث بلغ عدد الذكور (160) فردًا بنسبة (50.8%) من إجمالي أفراد العينة، في حين بلغ عدد الإناث (155) فردًا بنسبة (49.2%). وتظهر هذه النتائج تقاربًا كبيرًا بين نسب الذكور والإناث في العينة، مما يشير إلى وجود توازن نسبي في تمثيل الجنسين. ويُعد هذا </w:t>
      </w:r>
      <w:r w:rsidRPr="000F3AC4">
        <w:rPr>
          <w:rFonts w:ascii="Sakkal Majalla" w:hAnsi="Sakkal Majalla" w:cs="Sakkal Majalla"/>
          <w:sz w:val="32"/>
          <w:szCs w:val="32"/>
          <w:rtl/>
        </w:rPr>
        <w:lastRenderedPageBreak/>
        <w:t>التوازن من الجوانب الإيجابية في الدراسة؛ إذ يسهم في تعزيز دقة النتائج و</w:t>
      </w:r>
      <w:r w:rsidR="001B54C7">
        <w:rPr>
          <w:rFonts w:ascii="Sakkal Majalla" w:hAnsi="Sakkal Majalla" w:cs="Sakkal Majalla" w:hint="cs"/>
          <w:sz w:val="32"/>
          <w:szCs w:val="32"/>
          <w:rtl/>
        </w:rPr>
        <w:t xml:space="preserve"> </w:t>
      </w:r>
      <w:r w:rsidRPr="000F3AC4">
        <w:rPr>
          <w:rFonts w:ascii="Sakkal Majalla" w:hAnsi="Sakkal Majalla" w:cs="Sakkal Majalla"/>
          <w:sz w:val="32"/>
          <w:szCs w:val="32"/>
          <w:rtl/>
        </w:rPr>
        <w:t>موضوعيتها، ويقلل من احتمالية التحيز الناتج عن زيادة تمثيل أحد الجنسين على حساب الآخر</w:t>
      </w:r>
    </w:p>
    <w:p w14:paraId="6B7D2B2C" w14:textId="6141016E" w:rsidR="006B0D66" w:rsidRPr="001B54C7" w:rsidRDefault="006B0D66" w:rsidP="006B0D66">
      <w:pPr>
        <w:jc w:val="center"/>
        <w:rPr>
          <w:rFonts w:ascii="Sakkal Majalla" w:hAnsi="Sakkal Majalla" w:cs="Sakkal Majalla"/>
          <w:sz w:val="32"/>
          <w:szCs w:val="32"/>
          <w:u w:val="single"/>
          <w:rtl/>
        </w:rPr>
      </w:pPr>
      <w:r w:rsidRPr="001B54C7">
        <w:rPr>
          <w:rFonts w:ascii="Sakkal Majalla" w:hAnsi="Sakkal Majalla" w:cs="Sakkal Majalla"/>
          <w:sz w:val="32"/>
          <w:szCs w:val="32"/>
          <w:u w:val="single"/>
          <w:rtl/>
        </w:rPr>
        <w:t xml:space="preserve">شكل (1) يوضح توزيع افراد عينة الدراسة حسب متغير النوع </w:t>
      </w:r>
    </w:p>
    <w:p w14:paraId="3BEE2235" w14:textId="77777777" w:rsidR="006B0D66" w:rsidRPr="000F3AC4" w:rsidRDefault="006B0D66" w:rsidP="006B0D66">
      <w:pPr>
        <w:jc w:val="center"/>
        <w:rPr>
          <w:rFonts w:ascii="Sakkal Majalla" w:hAnsi="Sakkal Majalla" w:cs="Sakkal Majalla"/>
          <w:sz w:val="32"/>
          <w:szCs w:val="32"/>
          <w:rtl/>
        </w:rPr>
      </w:pPr>
      <w:r w:rsidRPr="000F3AC4">
        <w:rPr>
          <w:rFonts w:ascii="Sakkal Majalla" w:hAnsi="Sakkal Majalla" w:cs="Sakkal Majalla" w:hint="cs"/>
          <w:noProof/>
          <w:sz w:val="32"/>
          <w:szCs w:val="32"/>
          <w:rtl/>
          <w:lang w:val="ar-SA"/>
          <w14:ligatures w14:val="standardContextual"/>
        </w:rPr>
        <w:drawing>
          <wp:inline distT="0" distB="0" distL="0" distR="0" wp14:anchorId="6D39A425" wp14:editId="5DF1A998">
            <wp:extent cx="4654296" cy="2441448"/>
            <wp:effectExtent l="0" t="0" r="13335" b="16510"/>
            <wp:docPr id="113005311"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9A32265" w14:textId="77777777" w:rsidR="006B0D66" w:rsidRPr="001B54C7" w:rsidRDefault="006B0D66" w:rsidP="006B0D66">
      <w:pPr>
        <w:jc w:val="center"/>
        <w:rPr>
          <w:rFonts w:ascii="Sakkal Majalla" w:hAnsi="Sakkal Majalla" w:cs="Sakkal Majalla"/>
          <w:sz w:val="32"/>
          <w:szCs w:val="32"/>
          <w:u w:val="single"/>
          <w:rtl/>
        </w:rPr>
      </w:pPr>
      <w:r w:rsidRPr="001B54C7">
        <w:rPr>
          <w:rFonts w:ascii="Sakkal Majalla" w:hAnsi="Sakkal Majalla" w:cs="Sakkal Majalla"/>
          <w:sz w:val="32"/>
          <w:szCs w:val="32"/>
          <w:u w:val="single"/>
          <w:rtl/>
        </w:rPr>
        <w:t>جدول (2) يوضح توزيع افراد عينة الدراسة حسب متغير المؤهل العلمي:</w:t>
      </w:r>
    </w:p>
    <w:tbl>
      <w:tblPr>
        <w:tblStyle w:val="a4"/>
        <w:bidiVisual/>
        <w:tblW w:w="0" w:type="auto"/>
        <w:jc w:val="center"/>
        <w:tblLook w:val="04A0" w:firstRow="1" w:lastRow="0" w:firstColumn="1" w:lastColumn="0" w:noHBand="0" w:noVBand="1"/>
      </w:tblPr>
      <w:tblGrid>
        <w:gridCol w:w="3053"/>
        <w:gridCol w:w="2268"/>
        <w:gridCol w:w="2975"/>
      </w:tblGrid>
      <w:tr w:rsidR="006B0D66" w:rsidRPr="000F3AC4" w14:paraId="52D3F602" w14:textId="77777777" w:rsidTr="00672D6F">
        <w:trPr>
          <w:jc w:val="center"/>
        </w:trPr>
        <w:tc>
          <w:tcPr>
            <w:tcW w:w="3053" w:type="dxa"/>
            <w:shd w:val="clear" w:color="auto" w:fill="D9E2F3" w:themeFill="accent1" w:themeFillTint="33"/>
          </w:tcPr>
          <w:p w14:paraId="426B600C" w14:textId="77777777" w:rsidR="006B0D66" w:rsidRPr="000F3AC4" w:rsidRDefault="006B0D66"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hint="cs"/>
                <w:sz w:val="32"/>
                <w:szCs w:val="32"/>
                <w:rtl/>
                <w:lang w:bidi="ar-KW"/>
              </w:rPr>
              <w:t>المؤهل العلمي</w:t>
            </w:r>
          </w:p>
        </w:tc>
        <w:tc>
          <w:tcPr>
            <w:tcW w:w="2268" w:type="dxa"/>
            <w:shd w:val="clear" w:color="auto" w:fill="D9E2F3" w:themeFill="accent1" w:themeFillTint="33"/>
          </w:tcPr>
          <w:p w14:paraId="2C5080A8" w14:textId="77777777" w:rsidR="006B0D66" w:rsidRPr="000F3AC4" w:rsidRDefault="006B0D66"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sz w:val="32"/>
                <w:szCs w:val="32"/>
                <w:rtl/>
                <w:lang w:bidi="ar-KW"/>
              </w:rPr>
              <w:t>التكرارات</w:t>
            </w:r>
          </w:p>
        </w:tc>
        <w:tc>
          <w:tcPr>
            <w:tcW w:w="2975" w:type="dxa"/>
            <w:shd w:val="clear" w:color="auto" w:fill="D9E2F3" w:themeFill="accent1" w:themeFillTint="33"/>
          </w:tcPr>
          <w:p w14:paraId="27646DC5" w14:textId="77777777" w:rsidR="006B0D66" w:rsidRPr="000F3AC4" w:rsidRDefault="006B0D66"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sz w:val="32"/>
                <w:szCs w:val="32"/>
                <w:rtl/>
                <w:lang w:bidi="ar-KW"/>
              </w:rPr>
              <w:t>النسبة المئوية</w:t>
            </w:r>
          </w:p>
        </w:tc>
      </w:tr>
      <w:tr w:rsidR="00AE6DDA" w:rsidRPr="000F3AC4" w14:paraId="133C50C8" w14:textId="77777777" w:rsidTr="00672D6F">
        <w:trPr>
          <w:jc w:val="center"/>
        </w:trPr>
        <w:tc>
          <w:tcPr>
            <w:tcW w:w="3053" w:type="dxa"/>
          </w:tcPr>
          <w:p w14:paraId="2674C503" w14:textId="0B7BE977" w:rsidR="00AE6DDA" w:rsidRPr="000F3AC4" w:rsidRDefault="00AE6DDA" w:rsidP="00672D6F">
            <w:pPr>
              <w:jc w:val="center"/>
              <w:rPr>
                <w:rFonts w:ascii="Sakkal Majalla" w:hAnsi="Sakkal Majalla" w:cs="Sakkal Majalla"/>
                <w:sz w:val="32"/>
                <w:szCs w:val="32"/>
                <w:rtl/>
              </w:rPr>
            </w:pPr>
            <w:r w:rsidRPr="000F3AC4">
              <w:rPr>
                <w:rFonts w:ascii="Sakkal Majalla" w:hAnsi="Sakkal Majalla" w:cs="Sakkal Majalla" w:hint="cs"/>
                <w:sz w:val="32"/>
                <w:szCs w:val="32"/>
                <w:rtl/>
              </w:rPr>
              <w:t>دبلوم</w:t>
            </w:r>
          </w:p>
        </w:tc>
        <w:tc>
          <w:tcPr>
            <w:tcW w:w="2268" w:type="dxa"/>
          </w:tcPr>
          <w:p w14:paraId="68B6C7F9" w14:textId="55C972E3" w:rsidR="00AE6DDA" w:rsidRPr="000F3AC4" w:rsidRDefault="00AE6DDA"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hint="cs"/>
                <w:sz w:val="32"/>
                <w:szCs w:val="32"/>
                <w:rtl/>
                <w:lang w:bidi="ar-KW"/>
              </w:rPr>
              <w:t>87</w:t>
            </w:r>
          </w:p>
        </w:tc>
        <w:tc>
          <w:tcPr>
            <w:tcW w:w="2975" w:type="dxa"/>
          </w:tcPr>
          <w:p w14:paraId="47228B06" w14:textId="5639E927" w:rsidR="00AE6DDA" w:rsidRPr="000F3AC4" w:rsidRDefault="00AE6DDA"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hint="cs"/>
                <w:sz w:val="32"/>
                <w:szCs w:val="32"/>
                <w:rtl/>
                <w:lang w:bidi="ar-KW"/>
              </w:rPr>
              <w:t>27.6</w:t>
            </w:r>
          </w:p>
        </w:tc>
      </w:tr>
      <w:tr w:rsidR="006B0D66" w:rsidRPr="000F3AC4" w14:paraId="353907CC" w14:textId="77777777" w:rsidTr="00672D6F">
        <w:trPr>
          <w:jc w:val="center"/>
        </w:trPr>
        <w:tc>
          <w:tcPr>
            <w:tcW w:w="3053" w:type="dxa"/>
          </w:tcPr>
          <w:p w14:paraId="28918398" w14:textId="77777777" w:rsidR="006B0D66" w:rsidRPr="000F3AC4" w:rsidRDefault="006B0D66" w:rsidP="00672D6F">
            <w:pPr>
              <w:jc w:val="center"/>
              <w:rPr>
                <w:rFonts w:ascii="Sakkal Majalla" w:hAnsi="Sakkal Majalla" w:cs="Sakkal Majalla"/>
                <w:sz w:val="32"/>
                <w:szCs w:val="32"/>
                <w:rtl/>
              </w:rPr>
            </w:pPr>
            <w:r w:rsidRPr="000F3AC4">
              <w:rPr>
                <w:rFonts w:ascii="Sakkal Majalla" w:hAnsi="Sakkal Majalla" w:cs="Sakkal Majalla"/>
                <w:sz w:val="32"/>
                <w:szCs w:val="32"/>
                <w:rtl/>
              </w:rPr>
              <w:t xml:space="preserve">بكالوريوس     </w:t>
            </w:r>
          </w:p>
        </w:tc>
        <w:tc>
          <w:tcPr>
            <w:tcW w:w="2268" w:type="dxa"/>
          </w:tcPr>
          <w:p w14:paraId="71722207" w14:textId="3BECAC51" w:rsidR="006B0D66" w:rsidRPr="000F3AC4" w:rsidRDefault="00AE6DDA" w:rsidP="00672D6F">
            <w:pPr>
              <w:jc w:val="center"/>
              <w:rPr>
                <w:rFonts w:ascii="Sakkal Majalla" w:eastAsiaTheme="minorEastAsia" w:hAnsi="Sakkal Majalla" w:cs="Sakkal Majalla"/>
                <w:sz w:val="32"/>
                <w:szCs w:val="32"/>
                <w:rtl/>
              </w:rPr>
            </w:pPr>
            <w:r w:rsidRPr="000F3AC4">
              <w:rPr>
                <w:rFonts w:ascii="Sakkal Majalla" w:eastAsiaTheme="minorEastAsia" w:hAnsi="Sakkal Majalla" w:cs="Sakkal Majalla" w:hint="cs"/>
                <w:sz w:val="32"/>
                <w:szCs w:val="32"/>
                <w:rtl/>
              </w:rPr>
              <w:t>139</w:t>
            </w:r>
          </w:p>
        </w:tc>
        <w:tc>
          <w:tcPr>
            <w:tcW w:w="2975" w:type="dxa"/>
          </w:tcPr>
          <w:p w14:paraId="42904F25" w14:textId="3388A1B5" w:rsidR="006B0D66" w:rsidRPr="000F3AC4" w:rsidRDefault="00AE6DDA"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hint="cs"/>
                <w:sz w:val="32"/>
                <w:szCs w:val="32"/>
                <w:rtl/>
                <w:lang w:bidi="ar-KW"/>
              </w:rPr>
              <w:t>44.1</w:t>
            </w:r>
          </w:p>
        </w:tc>
      </w:tr>
      <w:tr w:rsidR="006B0D66" w:rsidRPr="000F3AC4" w14:paraId="477D044D" w14:textId="77777777" w:rsidTr="00672D6F">
        <w:trPr>
          <w:jc w:val="center"/>
        </w:trPr>
        <w:tc>
          <w:tcPr>
            <w:tcW w:w="3053" w:type="dxa"/>
          </w:tcPr>
          <w:p w14:paraId="67ECF047" w14:textId="77777777" w:rsidR="006B0D66" w:rsidRPr="000F3AC4" w:rsidRDefault="006B0D66" w:rsidP="00672D6F">
            <w:pPr>
              <w:jc w:val="center"/>
              <w:rPr>
                <w:rFonts w:ascii="Sakkal Majalla" w:hAnsi="Sakkal Majalla" w:cs="Sakkal Majalla"/>
                <w:sz w:val="32"/>
                <w:szCs w:val="32"/>
                <w:rtl/>
              </w:rPr>
            </w:pPr>
            <w:r w:rsidRPr="000F3AC4">
              <w:rPr>
                <w:rFonts w:ascii="Sakkal Majalla" w:hAnsi="Sakkal Majalla" w:cs="Sakkal Majalla"/>
                <w:sz w:val="32"/>
                <w:szCs w:val="32"/>
                <w:rtl/>
              </w:rPr>
              <w:t>دراسات عليا</w:t>
            </w:r>
          </w:p>
        </w:tc>
        <w:tc>
          <w:tcPr>
            <w:tcW w:w="2268" w:type="dxa"/>
          </w:tcPr>
          <w:p w14:paraId="07CAC577" w14:textId="595872B2" w:rsidR="006B0D66" w:rsidRPr="000F3AC4" w:rsidRDefault="00AE6DDA"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hint="cs"/>
                <w:sz w:val="32"/>
                <w:szCs w:val="32"/>
                <w:rtl/>
                <w:lang w:bidi="ar-KW"/>
              </w:rPr>
              <w:t>89</w:t>
            </w:r>
          </w:p>
        </w:tc>
        <w:tc>
          <w:tcPr>
            <w:tcW w:w="2975" w:type="dxa"/>
          </w:tcPr>
          <w:p w14:paraId="09060867" w14:textId="7C3F2ED6" w:rsidR="006B0D66" w:rsidRPr="000F3AC4" w:rsidRDefault="00AE6DDA"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hint="cs"/>
                <w:sz w:val="32"/>
                <w:szCs w:val="32"/>
                <w:rtl/>
                <w:lang w:bidi="ar-KW"/>
              </w:rPr>
              <w:t>28.3</w:t>
            </w:r>
          </w:p>
        </w:tc>
      </w:tr>
      <w:tr w:rsidR="006B0D66" w:rsidRPr="000F3AC4" w14:paraId="4CA24E2F" w14:textId="77777777" w:rsidTr="00672D6F">
        <w:trPr>
          <w:jc w:val="center"/>
        </w:trPr>
        <w:tc>
          <w:tcPr>
            <w:tcW w:w="3053" w:type="dxa"/>
            <w:shd w:val="clear" w:color="auto" w:fill="FFFFFF" w:themeFill="background1"/>
          </w:tcPr>
          <w:p w14:paraId="221AD03F" w14:textId="77777777" w:rsidR="006B0D66" w:rsidRPr="000F3AC4" w:rsidRDefault="006B0D66"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sz w:val="32"/>
                <w:szCs w:val="32"/>
                <w:rtl/>
                <w:lang w:bidi="ar-KW"/>
              </w:rPr>
              <w:t>الإجمالي</w:t>
            </w:r>
          </w:p>
        </w:tc>
        <w:tc>
          <w:tcPr>
            <w:tcW w:w="2268" w:type="dxa"/>
            <w:shd w:val="clear" w:color="auto" w:fill="FFFFFF" w:themeFill="background1"/>
          </w:tcPr>
          <w:p w14:paraId="79B3C54B" w14:textId="6BFA7CA7" w:rsidR="006B0D66" w:rsidRPr="000F3AC4" w:rsidRDefault="00AE6DDA" w:rsidP="00672D6F">
            <w:pPr>
              <w:jc w:val="center"/>
              <w:rPr>
                <w:rFonts w:ascii="Sakkal Majalla" w:eastAsiaTheme="minorEastAsia" w:hAnsi="Sakkal Majalla" w:cs="Sakkal Majalla"/>
                <w:sz w:val="32"/>
                <w:szCs w:val="32"/>
                <w:rtl/>
                <w:lang w:val="en-US" w:bidi="ar-KW"/>
              </w:rPr>
            </w:pPr>
            <w:r w:rsidRPr="000F3AC4">
              <w:rPr>
                <w:rFonts w:ascii="Sakkal Majalla" w:eastAsiaTheme="minorEastAsia" w:hAnsi="Sakkal Majalla" w:cs="Sakkal Majalla"/>
                <w:sz w:val="32"/>
                <w:szCs w:val="32"/>
                <w:lang w:bidi="ar-KW"/>
              </w:rPr>
              <w:t>315</w:t>
            </w:r>
          </w:p>
        </w:tc>
        <w:tc>
          <w:tcPr>
            <w:tcW w:w="2975" w:type="dxa"/>
            <w:shd w:val="clear" w:color="auto" w:fill="FFFFFF" w:themeFill="background1"/>
          </w:tcPr>
          <w:p w14:paraId="00A4C83C" w14:textId="77777777" w:rsidR="006B0D66" w:rsidRPr="000F3AC4" w:rsidRDefault="006B0D66"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sz w:val="32"/>
                <w:szCs w:val="32"/>
                <w:lang w:bidi="ar-KW"/>
              </w:rPr>
              <w:t>100.0</w:t>
            </w:r>
          </w:p>
        </w:tc>
      </w:tr>
    </w:tbl>
    <w:p w14:paraId="271E69A3" w14:textId="77777777" w:rsidR="008157D7" w:rsidRDefault="00D63EBF" w:rsidP="00D63EBF">
      <w:pPr>
        <w:jc w:val="lowKashida"/>
        <w:rPr>
          <w:rFonts w:ascii="Sakkal Majalla" w:hAnsi="Sakkal Majalla" w:cs="Sakkal Majalla"/>
          <w:sz w:val="32"/>
          <w:szCs w:val="32"/>
          <w:rtl/>
        </w:rPr>
      </w:pPr>
      <w:r w:rsidRPr="000F3AC4">
        <w:rPr>
          <w:rFonts w:ascii="Sakkal Majalla" w:hAnsi="Sakkal Majalla" w:cs="Sakkal Majalla" w:hint="cs"/>
          <w:sz w:val="32"/>
          <w:szCs w:val="32"/>
          <w:rtl/>
        </w:rPr>
        <w:t>يوضح</w:t>
      </w:r>
      <w:r w:rsidRPr="000F3AC4">
        <w:rPr>
          <w:rFonts w:ascii="Sakkal Majalla" w:hAnsi="Sakkal Majalla" w:cs="Sakkal Majalla"/>
          <w:sz w:val="32"/>
          <w:szCs w:val="32"/>
          <w:rtl/>
        </w:rPr>
        <w:t xml:space="preserve"> جدول (2) توزيع أفراد عينة الدراسة حسب متغير المؤهل العلمي، حيث جاءت فئة الحاصلين على درجة البكالوريوس في المرتبة الأولى بعدد (139) فردًا بنسبة (44.1%) من إجمالي أفراد العينة، تلتها فئة الحاصلين على الدراسات العليا بعدد (89) فردًا بنسبة (28.3%)، ثم فئة الحاصلين على الدبلوم بعدد (87) </w:t>
      </w:r>
      <w:r w:rsidRPr="000F3AC4">
        <w:rPr>
          <w:rFonts w:ascii="Sakkal Majalla" w:hAnsi="Sakkal Majalla" w:cs="Sakkal Majalla"/>
          <w:sz w:val="32"/>
          <w:szCs w:val="32"/>
          <w:rtl/>
        </w:rPr>
        <w:lastRenderedPageBreak/>
        <w:t>فردًا بنسبة (27.6%). وتشير هذه النتائج إلى أن غالبية أفراد العينة يتمتعون بمستوى تعليمي جامعي أو أعلى، وهو ما يعزز من قدرة المشاركين على فهم موضوع الدراسة والإجابة عن فقرات أداة البحث بدقة ووعي</w:t>
      </w:r>
      <w:r w:rsidRPr="000F3AC4">
        <w:rPr>
          <w:rFonts w:ascii="Sakkal Majalla" w:hAnsi="Sakkal Majalla" w:cs="Sakkal Majalla"/>
          <w:sz w:val="32"/>
          <w:szCs w:val="32"/>
        </w:rPr>
        <w:t xml:space="preserve">. </w:t>
      </w:r>
    </w:p>
    <w:p w14:paraId="15BA267C" w14:textId="1C2734B9" w:rsidR="006B0D66" w:rsidRPr="008157D7" w:rsidRDefault="006B0D66" w:rsidP="008157D7">
      <w:pPr>
        <w:jc w:val="center"/>
        <w:rPr>
          <w:rFonts w:ascii="Sakkal Majalla" w:hAnsi="Sakkal Majalla" w:cs="Sakkal Majalla"/>
          <w:sz w:val="32"/>
          <w:szCs w:val="32"/>
          <w:u w:val="single"/>
          <w:rtl/>
        </w:rPr>
      </w:pPr>
      <w:r w:rsidRPr="008157D7">
        <w:rPr>
          <w:rFonts w:ascii="Sakkal Majalla" w:hAnsi="Sakkal Majalla" w:cs="Sakkal Majalla"/>
          <w:sz w:val="32"/>
          <w:szCs w:val="32"/>
          <w:u w:val="single"/>
          <w:rtl/>
        </w:rPr>
        <w:t>شكل (2) يوضح توزيع افراد عينة الدراسة حسب متغير المؤهل العلمي</w:t>
      </w:r>
    </w:p>
    <w:p w14:paraId="77D8C141" w14:textId="77777777" w:rsidR="00D63EBF" w:rsidRPr="000F3AC4" w:rsidRDefault="00D63EBF" w:rsidP="006B0D66">
      <w:pPr>
        <w:jc w:val="center"/>
        <w:rPr>
          <w:rFonts w:ascii="Sakkal Majalla" w:hAnsi="Sakkal Majalla" w:cs="Sakkal Majalla"/>
          <w:sz w:val="32"/>
          <w:szCs w:val="32"/>
          <w:rtl/>
        </w:rPr>
      </w:pPr>
      <w:r w:rsidRPr="000F3AC4">
        <w:rPr>
          <w:rFonts w:ascii="Sakkal Majalla" w:hAnsi="Sakkal Majalla" w:cs="Sakkal Majalla" w:hint="cs"/>
          <w:noProof/>
          <w:sz w:val="32"/>
          <w:szCs w:val="32"/>
          <w:rtl/>
          <w:lang w:val="ar-SA"/>
          <w14:ligatures w14:val="standardContextual"/>
        </w:rPr>
        <w:drawing>
          <wp:inline distT="0" distB="0" distL="0" distR="0" wp14:anchorId="1C8224D5" wp14:editId="77BB0B50">
            <wp:extent cx="4654296" cy="2441448"/>
            <wp:effectExtent l="0" t="0" r="13335" b="16510"/>
            <wp:docPr id="893853202"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1A32181" w14:textId="517AE2FB" w:rsidR="006B0D66" w:rsidRPr="008157D7" w:rsidRDefault="006B0D66" w:rsidP="006B0D66">
      <w:pPr>
        <w:jc w:val="center"/>
        <w:rPr>
          <w:rFonts w:ascii="Sakkal Majalla" w:hAnsi="Sakkal Majalla" w:cs="Sakkal Majalla"/>
          <w:sz w:val="32"/>
          <w:szCs w:val="32"/>
          <w:u w:val="single"/>
          <w:rtl/>
        </w:rPr>
      </w:pPr>
      <w:r w:rsidRPr="008157D7">
        <w:rPr>
          <w:rFonts w:ascii="Sakkal Majalla" w:hAnsi="Sakkal Majalla" w:cs="Sakkal Majalla"/>
          <w:sz w:val="32"/>
          <w:szCs w:val="32"/>
          <w:u w:val="single"/>
          <w:rtl/>
        </w:rPr>
        <w:t>جدول (</w:t>
      </w:r>
      <w:r w:rsidRPr="008157D7">
        <w:rPr>
          <w:rFonts w:ascii="Sakkal Majalla" w:hAnsi="Sakkal Majalla" w:cs="Sakkal Majalla" w:hint="cs"/>
          <w:sz w:val="32"/>
          <w:szCs w:val="32"/>
          <w:u w:val="single"/>
          <w:rtl/>
        </w:rPr>
        <w:t>3</w:t>
      </w:r>
      <w:r w:rsidRPr="008157D7">
        <w:rPr>
          <w:rFonts w:ascii="Sakkal Majalla" w:hAnsi="Sakkal Majalla" w:cs="Sakkal Majalla"/>
          <w:sz w:val="32"/>
          <w:szCs w:val="32"/>
          <w:u w:val="single"/>
          <w:rtl/>
        </w:rPr>
        <w:t>) يوضح توزيع افراد عينة الدراسة حسب متغير سنوات الخبرة:</w:t>
      </w:r>
    </w:p>
    <w:tbl>
      <w:tblPr>
        <w:tblStyle w:val="a4"/>
        <w:bidiVisual/>
        <w:tblW w:w="0" w:type="auto"/>
        <w:jc w:val="center"/>
        <w:tblLook w:val="04A0" w:firstRow="1" w:lastRow="0" w:firstColumn="1" w:lastColumn="0" w:noHBand="0" w:noVBand="1"/>
      </w:tblPr>
      <w:tblGrid>
        <w:gridCol w:w="4045"/>
        <w:gridCol w:w="1985"/>
        <w:gridCol w:w="2266"/>
      </w:tblGrid>
      <w:tr w:rsidR="006B0D66" w:rsidRPr="000F3AC4" w14:paraId="06C660E5" w14:textId="77777777" w:rsidTr="00672D6F">
        <w:trPr>
          <w:jc w:val="center"/>
        </w:trPr>
        <w:tc>
          <w:tcPr>
            <w:tcW w:w="4045" w:type="dxa"/>
            <w:shd w:val="clear" w:color="auto" w:fill="D9E2F3" w:themeFill="accent1" w:themeFillTint="33"/>
          </w:tcPr>
          <w:p w14:paraId="1A4943AF" w14:textId="77777777" w:rsidR="006B0D66" w:rsidRPr="000F3AC4" w:rsidRDefault="006B0D66"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hint="cs"/>
                <w:sz w:val="32"/>
                <w:szCs w:val="32"/>
                <w:rtl/>
                <w:lang w:bidi="ar-KW"/>
              </w:rPr>
              <w:t>سنوات الخبرة</w:t>
            </w:r>
          </w:p>
        </w:tc>
        <w:tc>
          <w:tcPr>
            <w:tcW w:w="1985" w:type="dxa"/>
            <w:shd w:val="clear" w:color="auto" w:fill="D9E2F3" w:themeFill="accent1" w:themeFillTint="33"/>
          </w:tcPr>
          <w:p w14:paraId="07B640C2" w14:textId="77777777" w:rsidR="006B0D66" w:rsidRPr="000F3AC4" w:rsidRDefault="006B0D66"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sz w:val="32"/>
                <w:szCs w:val="32"/>
                <w:rtl/>
                <w:lang w:bidi="ar-KW"/>
              </w:rPr>
              <w:t>التكرارات</w:t>
            </w:r>
          </w:p>
        </w:tc>
        <w:tc>
          <w:tcPr>
            <w:tcW w:w="2266" w:type="dxa"/>
            <w:shd w:val="clear" w:color="auto" w:fill="D9E2F3" w:themeFill="accent1" w:themeFillTint="33"/>
          </w:tcPr>
          <w:p w14:paraId="75DEFE15" w14:textId="77777777" w:rsidR="006B0D66" w:rsidRPr="000F3AC4" w:rsidRDefault="006B0D66"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sz w:val="32"/>
                <w:szCs w:val="32"/>
                <w:rtl/>
                <w:lang w:bidi="ar-KW"/>
              </w:rPr>
              <w:t>النسبة المئوية</w:t>
            </w:r>
          </w:p>
        </w:tc>
      </w:tr>
      <w:tr w:rsidR="006B0D66" w:rsidRPr="000F3AC4" w14:paraId="166686ED" w14:textId="77777777" w:rsidTr="00672D6F">
        <w:trPr>
          <w:jc w:val="center"/>
        </w:trPr>
        <w:tc>
          <w:tcPr>
            <w:tcW w:w="4045" w:type="dxa"/>
          </w:tcPr>
          <w:p w14:paraId="037FEF03" w14:textId="77777777" w:rsidR="006B0D66" w:rsidRPr="000F3AC4" w:rsidRDefault="006B0D66"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sz w:val="32"/>
                <w:szCs w:val="32"/>
                <w:rtl/>
                <w:lang w:bidi="ar-KW"/>
              </w:rPr>
              <w:t xml:space="preserve">أقل من 5 سنة. </w:t>
            </w:r>
          </w:p>
        </w:tc>
        <w:tc>
          <w:tcPr>
            <w:tcW w:w="1985" w:type="dxa"/>
            <w:vAlign w:val="bottom"/>
          </w:tcPr>
          <w:p w14:paraId="5E00F3F2" w14:textId="1E4B7097" w:rsidR="006B0D66" w:rsidRPr="000F3AC4" w:rsidRDefault="00AE6DDA" w:rsidP="00672D6F">
            <w:pPr>
              <w:jc w:val="center"/>
              <w:rPr>
                <w:rFonts w:ascii="Sakkal Majalla" w:eastAsiaTheme="minorEastAsia" w:hAnsi="Sakkal Majalla" w:cs="Sakkal Majalla"/>
                <w:sz w:val="32"/>
                <w:szCs w:val="32"/>
                <w:rtl/>
                <w:lang w:val="en-US"/>
              </w:rPr>
            </w:pPr>
            <w:r w:rsidRPr="000F3AC4">
              <w:rPr>
                <w:rFonts w:ascii="Sakkal Majalla" w:eastAsiaTheme="minorEastAsia" w:hAnsi="Sakkal Majalla" w:cs="Sakkal Majalla" w:hint="cs"/>
                <w:sz w:val="32"/>
                <w:szCs w:val="32"/>
                <w:rtl/>
                <w:lang w:val="en-US"/>
              </w:rPr>
              <w:t>103</w:t>
            </w:r>
          </w:p>
        </w:tc>
        <w:tc>
          <w:tcPr>
            <w:tcW w:w="2266" w:type="dxa"/>
            <w:vAlign w:val="bottom"/>
          </w:tcPr>
          <w:p w14:paraId="659B6B0C" w14:textId="20800A4B" w:rsidR="006B0D66" w:rsidRPr="000F3AC4" w:rsidRDefault="00AE6DDA"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hint="cs"/>
                <w:sz w:val="32"/>
                <w:szCs w:val="32"/>
                <w:rtl/>
                <w:lang w:bidi="ar-KW"/>
              </w:rPr>
              <w:t>32.7</w:t>
            </w:r>
          </w:p>
        </w:tc>
      </w:tr>
      <w:tr w:rsidR="006B0D66" w:rsidRPr="000F3AC4" w14:paraId="49F1EBD2" w14:textId="77777777" w:rsidTr="00672D6F">
        <w:trPr>
          <w:jc w:val="center"/>
        </w:trPr>
        <w:tc>
          <w:tcPr>
            <w:tcW w:w="4045" w:type="dxa"/>
          </w:tcPr>
          <w:p w14:paraId="7652E439" w14:textId="77777777" w:rsidR="006B0D66" w:rsidRPr="000F3AC4" w:rsidRDefault="006B0D66"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sz w:val="32"/>
                <w:szCs w:val="32"/>
                <w:rtl/>
                <w:lang w:bidi="ar-KW"/>
              </w:rPr>
              <w:t>5- 10 سنة.</w:t>
            </w:r>
          </w:p>
        </w:tc>
        <w:tc>
          <w:tcPr>
            <w:tcW w:w="1985" w:type="dxa"/>
            <w:vAlign w:val="bottom"/>
          </w:tcPr>
          <w:p w14:paraId="650A4C66" w14:textId="398391AC" w:rsidR="006B0D66" w:rsidRPr="000F3AC4" w:rsidRDefault="00AE6DDA" w:rsidP="00672D6F">
            <w:pPr>
              <w:jc w:val="center"/>
              <w:rPr>
                <w:rFonts w:ascii="Sakkal Majalla" w:eastAsiaTheme="minorEastAsia" w:hAnsi="Sakkal Majalla" w:cs="Sakkal Majalla"/>
                <w:sz w:val="32"/>
                <w:szCs w:val="32"/>
                <w:rtl/>
              </w:rPr>
            </w:pPr>
            <w:r w:rsidRPr="000F3AC4">
              <w:rPr>
                <w:rFonts w:ascii="Sakkal Majalla" w:eastAsiaTheme="minorEastAsia" w:hAnsi="Sakkal Majalla" w:cs="Sakkal Majalla" w:hint="cs"/>
                <w:sz w:val="32"/>
                <w:szCs w:val="32"/>
                <w:rtl/>
              </w:rPr>
              <w:t>101</w:t>
            </w:r>
          </w:p>
        </w:tc>
        <w:tc>
          <w:tcPr>
            <w:tcW w:w="2266" w:type="dxa"/>
            <w:vAlign w:val="bottom"/>
          </w:tcPr>
          <w:p w14:paraId="5721E242" w14:textId="69F7A3F4" w:rsidR="006B0D66" w:rsidRPr="000F3AC4" w:rsidRDefault="00AE6DDA" w:rsidP="00672D6F">
            <w:pPr>
              <w:jc w:val="center"/>
              <w:rPr>
                <w:rFonts w:ascii="Sakkal Majalla" w:eastAsiaTheme="minorEastAsia" w:hAnsi="Sakkal Majalla" w:cs="Sakkal Majalla"/>
                <w:sz w:val="32"/>
                <w:szCs w:val="32"/>
                <w:rtl/>
                <w:lang w:val="en-US" w:bidi="ar-KW"/>
              </w:rPr>
            </w:pPr>
            <w:r w:rsidRPr="000F3AC4">
              <w:rPr>
                <w:rFonts w:ascii="Sakkal Majalla" w:eastAsiaTheme="minorEastAsia" w:hAnsi="Sakkal Majalla" w:cs="Sakkal Majalla" w:hint="cs"/>
                <w:sz w:val="32"/>
                <w:szCs w:val="32"/>
                <w:rtl/>
                <w:lang w:val="en-US" w:bidi="ar-KW"/>
              </w:rPr>
              <w:t>32.1</w:t>
            </w:r>
          </w:p>
        </w:tc>
      </w:tr>
      <w:tr w:rsidR="006B0D66" w:rsidRPr="000F3AC4" w14:paraId="30FB36DA" w14:textId="77777777" w:rsidTr="00672D6F">
        <w:trPr>
          <w:jc w:val="center"/>
        </w:trPr>
        <w:tc>
          <w:tcPr>
            <w:tcW w:w="4045" w:type="dxa"/>
          </w:tcPr>
          <w:p w14:paraId="60F0BC11" w14:textId="77777777" w:rsidR="006B0D66" w:rsidRPr="000F3AC4" w:rsidRDefault="006B0D66"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sz w:val="32"/>
                <w:szCs w:val="32"/>
                <w:rtl/>
                <w:lang w:bidi="ar-KW"/>
              </w:rPr>
              <w:t>10- 15 سنة.</w:t>
            </w:r>
          </w:p>
        </w:tc>
        <w:tc>
          <w:tcPr>
            <w:tcW w:w="1985" w:type="dxa"/>
            <w:vAlign w:val="bottom"/>
          </w:tcPr>
          <w:p w14:paraId="0E6BBDC8" w14:textId="766C53A7" w:rsidR="006B0D66" w:rsidRPr="000F3AC4" w:rsidRDefault="00AE6DDA" w:rsidP="00672D6F">
            <w:pPr>
              <w:jc w:val="center"/>
              <w:rPr>
                <w:rFonts w:ascii="Sakkal Majalla" w:eastAsiaTheme="minorEastAsia" w:hAnsi="Sakkal Majalla" w:cs="Sakkal Majalla"/>
                <w:sz w:val="32"/>
                <w:szCs w:val="32"/>
                <w:rtl/>
              </w:rPr>
            </w:pPr>
            <w:r w:rsidRPr="000F3AC4">
              <w:rPr>
                <w:rFonts w:ascii="Sakkal Majalla" w:eastAsiaTheme="minorEastAsia" w:hAnsi="Sakkal Majalla" w:cs="Sakkal Majalla" w:hint="cs"/>
                <w:sz w:val="32"/>
                <w:szCs w:val="32"/>
                <w:rtl/>
              </w:rPr>
              <w:t>38</w:t>
            </w:r>
          </w:p>
        </w:tc>
        <w:tc>
          <w:tcPr>
            <w:tcW w:w="2266" w:type="dxa"/>
            <w:vAlign w:val="bottom"/>
          </w:tcPr>
          <w:p w14:paraId="565C60D2" w14:textId="617C6202" w:rsidR="006B0D66" w:rsidRPr="000F3AC4" w:rsidRDefault="00AE6DDA"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hint="cs"/>
                <w:sz w:val="32"/>
                <w:szCs w:val="32"/>
                <w:rtl/>
                <w:lang w:bidi="ar-KW"/>
              </w:rPr>
              <w:t>12.1</w:t>
            </w:r>
          </w:p>
        </w:tc>
      </w:tr>
      <w:tr w:rsidR="006B0D66" w:rsidRPr="000F3AC4" w14:paraId="3CC882F6" w14:textId="77777777" w:rsidTr="00672D6F">
        <w:trPr>
          <w:jc w:val="center"/>
        </w:trPr>
        <w:tc>
          <w:tcPr>
            <w:tcW w:w="4045" w:type="dxa"/>
          </w:tcPr>
          <w:p w14:paraId="30740584" w14:textId="77777777" w:rsidR="006B0D66" w:rsidRPr="000F3AC4" w:rsidRDefault="006B0D66"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sz w:val="32"/>
                <w:szCs w:val="32"/>
                <w:rtl/>
                <w:lang w:bidi="ar-KW"/>
              </w:rPr>
              <w:t xml:space="preserve">15 سنة فأكثر. </w:t>
            </w:r>
          </w:p>
        </w:tc>
        <w:tc>
          <w:tcPr>
            <w:tcW w:w="1985" w:type="dxa"/>
            <w:vAlign w:val="bottom"/>
          </w:tcPr>
          <w:p w14:paraId="6E0454E5" w14:textId="60C6BE61" w:rsidR="006B0D66" w:rsidRPr="000F3AC4" w:rsidRDefault="00AE6DDA"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hint="cs"/>
                <w:sz w:val="32"/>
                <w:szCs w:val="32"/>
                <w:rtl/>
                <w:lang w:bidi="ar-KW"/>
              </w:rPr>
              <w:t>73</w:t>
            </w:r>
          </w:p>
        </w:tc>
        <w:tc>
          <w:tcPr>
            <w:tcW w:w="2266" w:type="dxa"/>
            <w:vAlign w:val="bottom"/>
          </w:tcPr>
          <w:p w14:paraId="3739BB05" w14:textId="28EB919F" w:rsidR="006B0D66" w:rsidRPr="000F3AC4" w:rsidRDefault="00AE6DDA"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hint="cs"/>
                <w:sz w:val="32"/>
                <w:szCs w:val="32"/>
                <w:rtl/>
                <w:lang w:bidi="ar-KW"/>
              </w:rPr>
              <w:t>23.2</w:t>
            </w:r>
          </w:p>
        </w:tc>
      </w:tr>
      <w:tr w:rsidR="006B0D66" w:rsidRPr="000F3AC4" w14:paraId="204A67AF" w14:textId="77777777" w:rsidTr="00672D6F">
        <w:trPr>
          <w:jc w:val="center"/>
        </w:trPr>
        <w:tc>
          <w:tcPr>
            <w:tcW w:w="4045" w:type="dxa"/>
            <w:shd w:val="clear" w:color="auto" w:fill="FFFFFF" w:themeFill="background1"/>
          </w:tcPr>
          <w:p w14:paraId="7354F087" w14:textId="77777777" w:rsidR="006B0D66" w:rsidRPr="000F3AC4" w:rsidRDefault="006B0D66" w:rsidP="00672D6F">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sz w:val="32"/>
                <w:szCs w:val="32"/>
                <w:rtl/>
                <w:lang w:bidi="ar-KW"/>
              </w:rPr>
              <w:t>الإجمالي</w:t>
            </w:r>
          </w:p>
        </w:tc>
        <w:tc>
          <w:tcPr>
            <w:tcW w:w="1985" w:type="dxa"/>
            <w:shd w:val="clear" w:color="auto" w:fill="FFFFFF" w:themeFill="background1"/>
            <w:vAlign w:val="bottom"/>
          </w:tcPr>
          <w:p w14:paraId="1C9C7118" w14:textId="33D22D77" w:rsidR="006B0D66" w:rsidRPr="000F3AC4" w:rsidRDefault="00AE6DDA" w:rsidP="00672D6F">
            <w:pPr>
              <w:jc w:val="center"/>
              <w:rPr>
                <w:rFonts w:ascii="Sakkal Majalla" w:eastAsiaTheme="minorEastAsia" w:hAnsi="Sakkal Majalla" w:cs="Sakkal Majalla"/>
                <w:sz w:val="32"/>
                <w:szCs w:val="32"/>
                <w:rtl/>
              </w:rPr>
            </w:pPr>
            <w:r w:rsidRPr="000F3AC4">
              <w:rPr>
                <w:rFonts w:ascii="Simplified Arabic" w:hAnsi="Simplified Arabic" w:cs="Simplified Arabic"/>
                <w:color w:val="000000" w:themeColor="text1"/>
                <w:sz w:val="32"/>
                <w:szCs w:val="32"/>
              </w:rPr>
              <w:t>315</w:t>
            </w:r>
          </w:p>
        </w:tc>
        <w:tc>
          <w:tcPr>
            <w:tcW w:w="2266" w:type="dxa"/>
            <w:shd w:val="clear" w:color="auto" w:fill="FFFFFF" w:themeFill="background1"/>
            <w:vAlign w:val="bottom"/>
          </w:tcPr>
          <w:p w14:paraId="38AB578C" w14:textId="77777777" w:rsidR="006B0D66" w:rsidRPr="000F3AC4" w:rsidRDefault="006B0D66" w:rsidP="00672D6F">
            <w:pPr>
              <w:jc w:val="center"/>
              <w:rPr>
                <w:rFonts w:ascii="Sakkal Majalla" w:eastAsiaTheme="minorEastAsia" w:hAnsi="Sakkal Majalla" w:cs="Sakkal Majalla"/>
                <w:sz w:val="32"/>
                <w:szCs w:val="32"/>
                <w:rtl/>
                <w:lang w:bidi="ar-KW"/>
              </w:rPr>
            </w:pPr>
            <w:r w:rsidRPr="000F3AC4">
              <w:rPr>
                <w:rFonts w:ascii="Simplified Arabic" w:hAnsi="Simplified Arabic" w:cs="Simplified Arabic"/>
                <w:color w:val="000000" w:themeColor="text1"/>
                <w:sz w:val="32"/>
                <w:szCs w:val="32"/>
              </w:rPr>
              <w:t>100</w:t>
            </w:r>
          </w:p>
        </w:tc>
      </w:tr>
    </w:tbl>
    <w:p w14:paraId="27E1F292" w14:textId="533E8B45" w:rsidR="00D63EBF" w:rsidRPr="009200DF" w:rsidRDefault="00D63EBF" w:rsidP="00D63EBF">
      <w:pPr>
        <w:jc w:val="lowKashida"/>
        <w:rPr>
          <w:rFonts w:ascii="Sakkal Majalla" w:hAnsi="Sakkal Majalla" w:cs="Sakkal Majalla"/>
          <w:sz w:val="28"/>
          <w:szCs w:val="28"/>
          <w:rtl/>
        </w:rPr>
      </w:pPr>
      <w:r w:rsidRPr="009200DF">
        <w:rPr>
          <w:rFonts w:ascii="Sakkal Majalla" w:hAnsi="Sakkal Majalla" w:cs="Sakkal Majalla" w:hint="cs"/>
          <w:sz w:val="28"/>
          <w:szCs w:val="28"/>
          <w:rtl/>
        </w:rPr>
        <w:t xml:space="preserve">يوضح </w:t>
      </w:r>
      <w:r w:rsidRPr="009200DF">
        <w:rPr>
          <w:rFonts w:ascii="Sakkal Majalla" w:hAnsi="Sakkal Majalla" w:cs="Sakkal Majalla"/>
          <w:sz w:val="28"/>
          <w:szCs w:val="28"/>
          <w:rtl/>
        </w:rPr>
        <w:t xml:space="preserve">جدول (3) توزيع أفراد عينة الدراسة حسب متغير سنوات الخبرة، حيث جاءت فئة من لديهم خبرة أقل من (5) سنوات في المرتبة الأولى بعدد (103) أفراد بنسبة (32.7%)، تلتها فئة من لديهم خبرة تتراوح بين (5–10) سنوات بعدد (101) فرد بنسبة (32.1%). أما فئة من لديهم خبرة (15) سنة فأكثر فقد بلغت (73) فردًا بنسبة (23.2%)، في حين جاءت فئة من </w:t>
      </w:r>
      <w:r w:rsidRPr="009200DF">
        <w:rPr>
          <w:rFonts w:ascii="Sakkal Majalla" w:hAnsi="Sakkal Majalla" w:cs="Sakkal Majalla"/>
          <w:sz w:val="28"/>
          <w:szCs w:val="28"/>
          <w:rtl/>
        </w:rPr>
        <w:lastRenderedPageBreak/>
        <w:t>لديهم خبرة تتراوح بين (10–15) سنة في المرتبة الأخيرة بعدد (38) فردًا بنسبة (12.1%). وتشير هذه النتائج إلى أن العينة تضم أفرادًا ذوي مستويات متنوعة من الخبرة المهنية، مع تركّز أكبر في فئتي الخبرة الأقل من عشر سنوات، مما يعكس مشاركة فاعلة للكوادر الحديثة نسبيًا إلى جانب أصحاب الخبرات الطويلة. ويُسهم هذا التنوع في إثراء نتائج الدراسة من خلال توفير وجهات نظر متعددة تستند إلى خبرات مهنية متفاوتة</w:t>
      </w:r>
      <w:r w:rsidRPr="009200DF">
        <w:rPr>
          <w:rFonts w:ascii="Sakkal Majalla" w:hAnsi="Sakkal Majalla" w:cs="Sakkal Majalla" w:hint="cs"/>
          <w:sz w:val="28"/>
          <w:szCs w:val="28"/>
          <w:rtl/>
        </w:rPr>
        <w:t>.</w:t>
      </w:r>
    </w:p>
    <w:p w14:paraId="62DC251D" w14:textId="2223A33B" w:rsidR="006B0D66" w:rsidRPr="008157D7" w:rsidRDefault="006B0D66" w:rsidP="006B0D66">
      <w:pPr>
        <w:jc w:val="center"/>
        <w:rPr>
          <w:rFonts w:ascii="Sakkal Majalla" w:hAnsi="Sakkal Majalla" w:cs="Sakkal Majalla"/>
          <w:sz w:val="32"/>
          <w:szCs w:val="32"/>
          <w:u w:val="single"/>
          <w:rtl/>
        </w:rPr>
      </w:pPr>
      <w:r w:rsidRPr="008157D7">
        <w:rPr>
          <w:rFonts w:ascii="Sakkal Majalla" w:hAnsi="Sakkal Majalla" w:cs="Sakkal Majalla"/>
          <w:sz w:val="32"/>
          <w:szCs w:val="32"/>
          <w:u w:val="single"/>
          <w:rtl/>
        </w:rPr>
        <w:t>شكل (</w:t>
      </w:r>
      <w:r w:rsidRPr="008157D7">
        <w:rPr>
          <w:rFonts w:ascii="Sakkal Majalla" w:hAnsi="Sakkal Majalla" w:cs="Sakkal Majalla" w:hint="cs"/>
          <w:sz w:val="32"/>
          <w:szCs w:val="32"/>
          <w:u w:val="single"/>
          <w:rtl/>
        </w:rPr>
        <w:t>3</w:t>
      </w:r>
      <w:r w:rsidRPr="008157D7">
        <w:rPr>
          <w:rFonts w:ascii="Sakkal Majalla" w:hAnsi="Sakkal Majalla" w:cs="Sakkal Majalla"/>
          <w:sz w:val="32"/>
          <w:szCs w:val="32"/>
          <w:u w:val="single"/>
          <w:rtl/>
        </w:rPr>
        <w:t>) يوضح توزيع افراد عينة الدراسة حسب متغير سنوات الخبرة:</w:t>
      </w:r>
    </w:p>
    <w:p w14:paraId="659C1E76" w14:textId="3DB61C00" w:rsidR="00D63EBF" w:rsidRPr="000F3AC4" w:rsidRDefault="00D63EBF" w:rsidP="006B0D66">
      <w:pPr>
        <w:spacing w:after="0"/>
        <w:jc w:val="center"/>
        <w:rPr>
          <w:rFonts w:ascii="Sakkal Majalla" w:hAnsi="Sakkal Majalla" w:cs="Sakkal Majalla"/>
          <w:noProof/>
          <w:sz w:val="32"/>
          <w:szCs w:val="32"/>
          <w:rtl/>
          <w:lang w:val="ar-SA"/>
          <w14:ligatures w14:val="standardContextual"/>
        </w:rPr>
      </w:pPr>
      <w:r w:rsidRPr="000F3AC4">
        <w:rPr>
          <w:rFonts w:ascii="Sakkal Majalla" w:hAnsi="Sakkal Majalla" w:cs="Sakkal Majalla" w:hint="cs"/>
          <w:noProof/>
          <w:sz w:val="32"/>
          <w:szCs w:val="32"/>
          <w:rtl/>
          <w:lang w:val="ar-SA"/>
          <w14:ligatures w14:val="standardContextual"/>
        </w:rPr>
        <w:drawing>
          <wp:inline distT="0" distB="0" distL="0" distR="0" wp14:anchorId="0E5D1008" wp14:editId="3AF934E4">
            <wp:extent cx="3787254" cy="1944806"/>
            <wp:effectExtent l="0" t="0" r="3810" b="17780"/>
            <wp:docPr id="573109974"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A401BD0" w14:textId="6E51FFAC" w:rsidR="00352780" w:rsidRPr="008157D7" w:rsidRDefault="00542357" w:rsidP="008157D7">
      <w:pPr>
        <w:jc w:val="center"/>
        <w:rPr>
          <w:rFonts w:ascii="Sakkal Majalla" w:hAnsi="Sakkal Majalla" w:cs="Sakkal Majalla"/>
          <w:sz w:val="32"/>
          <w:szCs w:val="32"/>
          <w:u w:val="single"/>
          <w:rtl/>
        </w:rPr>
      </w:pPr>
      <w:r w:rsidRPr="008157D7">
        <w:rPr>
          <w:rFonts w:ascii="Sakkal Majalla" w:hAnsi="Sakkal Majalla" w:cs="Sakkal Majalla"/>
          <w:sz w:val="32"/>
          <w:szCs w:val="32"/>
          <w:u w:val="single"/>
          <w:rtl/>
        </w:rPr>
        <w:t>جدول (</w:t>
      </w:r>
      <w:r w:rsidRPr="008157D7">
        <w:rPr>
          <w:rFonts w:ascii="Sakkal Majalla" w:hAnsi="Sakkal Majalla" w:cs="Sakkal Majalla" w:hint="cs"/>
          <w:sz w:val="32"/>
          <w:szCs w:val="32"/>
          <w:u w:val="single"/>
          <w:rtl/>
        </w:rPr>
        <w:t>4</w:t>
      </w:r>
      <w:r w:rsidRPr="008157D7">
        <w:rPr>
          <w:rFonts w:ascii="Sakkal Majalla" w:hAnsi="Sakkal Majalla" w:cs="Sakkal Majalla"/>
          <w:sz w:val="32"/>
          <w:szCs w:val="32"/>
          <w:u w:val="single"/>
          <w:rtl/>
        </w:rPr>
        <w:t xml:space="preserve">) يوضح توزيع افراد عينة الدراسة حسب متغير </w:t>
      </w:r>
      <w:r w:rsidRPr="008157D7">
        <w:rPr>
          <w:rFonts w:ascii="Sakkal Majalla" w:hAnsi="Sakkal Majalla" w:cs="Sakkal Majalla"/>
          <w:sz w:val="32"/>
          <w:szCs w:val="32"/>
          <w:u w:val="single"/>
          <w:rtl/>
          <w:lang w:bidi="ar-KW"/>
        </w:rPr>
        <w:t>المسمى الوظيفي</w:t>
      </w:r>
    </w:p>
    <w:tbl>
      <w:tblPr>
        <w:tblStyle w:val="a4"/>
        <w:bidiVisual/>
        <w:tblW w:w="0" w:type="auto"/>
        <w:jc w:val="center"/>
        <w:tblLook w:val="04A0" w:firstRow="1" w:lastRow="0" w:firstColumn="1" w:lastColumn="0" w:noHBand="0" w:noVBand="1"/>
      </w:tblPr>
      <w:tblGrid>
        <w:gridCol w:w="3562"/>
        <w:gridCol w:w="1511"/>
        <w:gridCol w:w="1725"/>
      </w:tblGrid>
      <w:tr w:rsidR="00542357" w:rsidRPr="009200DF" w14:paraId="11E5E28D" w14:textId="77777777" w:rsidTr="009200DF">
        <w:trPr>
          <w:trHeight w:val="473"/>
          <w:jc w:val="center"/>
        </w:trPr>
        <w:tc>
          <w:tcPr>
            <w:tcW w:w="3562" w:type="dxa"/>
            <w:shd w:val="clear" w:color="auto" w:fill="D9E2F3" w:themeFill="accent1" w:themeFillTint="33"/>
          </w:tcPr>
          <w:p w14:paraId="50768397" w14:textId="01C38D98" w:rsidR="00542357" w:rsidRPr="009200DF" w:rsidRDefault="00542357" w:rsidP="0092018A">
            <w:pPr>
              <w:jc w:val="center"/>
              <w:rPr>
                <w:rFonts w:ascii="Sakkal Majalla" w:eastAsiaTheme="minorEastAsia" w:hAnsi="Sakkal Majalla" w:cs="Sakkal Majalla"/>
                <w:b/>
                <w:bCs/>
                <w:sz w:val="28"/>
                <w:szCs w:val="28"/>
                <w:rtl/>
                <w:lang w:bidi="ar-KW"/>
              </w:rPr>
            </w:pPr>
            <w:bookmarkStart w:id="0" w:name="_Hlk236753684"/>
            <w:r w:rsidRPr="009200DF">
              <w:rPr>
                <w:rFonts w:ascii="Sakkal Majalla" w:eastAsiaTheme="minorEastAsia" w:hAnsi="Sakkal Majalla" w:cs="Sakkal Majalla"/>
                <w:b/>
                <w:bCs/>
                <w:sz w:val="28"/>
                <w:szCs w:val="28"/>
                <w:rtl/>
                <w:lang w:bidi="ar-KW"/>
              </w:rPr>
              <w:t>المسمى الوظيفي</w:t>
            </w:r>
            <w:r w:rsidRPr="009200DF">
              <w:rPr>
                <w:rFonts w:ascii="Sakkal Majalla" w:eastAsiaTheme="minorEastAsia" w:hAnsi="Sakkal Majalla" w:cs="Sakkal Majalla" w:hint="cs"/>
                <w:b/>
                <w:bCs/>
                <w:sz w:val="28"/>
                <w:szCs w:val="28"/>
                <w:rtl/>
                <w:lang w:bidi="ar-KW"/>
              </w:rPr>
              <w:t xml:space="preserve"> </w:t>
            </w:r>
            <w:bookmarkEnd w:id="0"/>
          </w:p>
        </w:tc>
        <w:tc>
          <w:tcPr>
            <w:tcW w:w="1511" w:type="dxa"/>
            <w:shd w:val="clear" w:color="auto" w:fill="D9E2F3" w:themeFill="accent1" w:themeFillTint="33"/>
          </w:tcPr>
          <w:p w14:paraId="6DA3259F" w14:textId="77777777" w:rsidR="00542357" w:rsidRPr="009200DF" w:rsidRDefault="00542357" w:rsidP="0092018A">
            <w:pPr>
              <w:jc w:val="center"/>
              <w:rPr>
                <w:rFonts w:ascii="Sakkal Majalla" w:eastAsiaTheme="minorEastAsia" w:hAnsi="Sakkal Majalla" w:cs="Sakkal Majalla"/>
                <w:b/>
                <w:bCs/>
                <w:sz w:val="28"/>
                <w:szCs w:val="28"/>
                <w:rtl/>
                <w:lang w:bidi="ar-KW"/>
              </w:rPr>
            </w:pPr>
            <w:r w:rsidRPr="009200DF">
              <w:rPr>
                <w:rFonts w:ascii="Sakkal Majalla" w:eastAsiaTheme="minorEastAsia" w:hAnsi="Sakkal Majalla" w:cs="Sakkal Majalla"/>
                <w:b/>
                <w:bCs/>
                <w:sz w:val="28"/>
                <w:szCs w:val="28"/>
                <w:rtl/>
                <w:lang w:bidi="ar-KW"/>
              </w:rPr>
              <w:t>التكرارات</w:t>
            </w:r>
          </w:p>
        </w:tc>
        <w:tc>
          <w:tcPr>
            <w:tcW w:w="1725" w:type="dxa"/>
            <w:shd w:val="clear" w:color="auto" w:fill="D9E2F3" w:themeFill="accent1" w:themeFillTint="33"/>
          </w:tcPr>
          <w:p w14:paraId="26E748F0" w14:textId="77777777" w:rsidR="00542357" w:rsidRPr="009200DF" w:rsidRDefault="00542357" w:rsidP="0092018A">
            <w:pPr>
              <w:jc w:val="center"/>
              <w:rPr>
                <w:rFonts w:ascii="Sakkal Majalla" w:eastAsiaTheme="minorEastAsia" w:hAnsi="Sakkal Majalla" w:cs="Sakkal Majalla"/>
                <w:b/>
                <w:bCs/>
                <w:sz w:val="28"/>
                <w:szCs w:val="28"/>
                <w:rtl/>
                <w:lang w:bidi="ar-KW"/>
              </w:rPr>
            </w:pPr>
            <w:r w:rsidRPr="009200DF">
              <w:rPr>
                <w:rFonts w:ascii="Sakkal Majalla" w:eastAsiaTheme="minorEastAsia" w:hAnsi="Sakkal Majalla" w:cs="Sakkal Majalla"/>
                <w:b/>
                <w:bCs/>
                <w:sz w:val="28"/>
                <w:szCs w:val="28"/>
                <w:rtl/>
                <w:lang w:bidi="ar-KW"/>
              </w:rPr>
              <w:t>النسبة المئوية</w:t>
            </w:r>
          </w:p>
        </w:tc>
      </w:tr>
      <w:tr w:rsidR="00542357" w:rsidRPr="009200DF" w14:paraId="2D625B77" w14:textId="77777777" w:rsidTr="009200DF">
        <w:trPr>
          <w:trHeight w:val="480"/>
          <w:jc w:val="center"/>
        </w:trPr>
        <w:tc>
          <w:tcPr>
            <w:tcW w:w="3562" w:type="dxa"/>
          </w:tcPr>
          <w:p w14:paraId="02515B04" w14:textId="09871410" w:rsidR="00542357" w:rsidRPr="009200DF" w:rsidRDefault="00542357" w:rsidP="00542357">
            <w:pPr>
              <w:jc w:val="center"/>
              <w:rPr>
                <w:rFonts w:ascii="Sakkal Majalla" w:eastAsiaTheme="minorEastAsia" w:hAnsi="Sakkal Majalla" w:cs="Sakkal Majalla"/>
                <w:sz w:val="28"/>
                <w:szCs w:val="28"/>
                <w:rtl/>
                <w:lang w:bidi="ar-KW"/>
              </w:rPr>
            </w:pPr>
            <w:r w:rsidRPr="009200DF">
              <w:rPr>
                <w:rFonts w:ascii="Sakkal Majalla" w:hAnsi="Sakkal Majalla" w:cs="Sakkal Majalla"/>
                <w:sz w:val="28"/>
                <w:szCs w:val="28"/>
                <w:rtl/>
              </w:rPr>
              <w:t>مدير / قائد (إدارة عليا)</w:t>
            </w:r>
          </w:p>
        </w:tc>
        <w:tc>
          <w:tcPr>
            <w:tcW w:w="1511" w:type="dxa"/>
          </w:tcPr>
          <w:p w14:paraId="061D6C91" w14:textId="3374F207" w:rsidR="00542357" w:rsidRPr="009200DF" w:rsidRDefault="00542357" w:rsidP="00542357">
            <w:pPr>
              <w:jc w:val="center"/>
              <w:rPr>
                <w:rFonts w:ascii="Sakkal Majalla" w:eastAsiaTheme="minorEastAsia" w:hAnsi="Sakkal Majalla" w:cs="Sakkal Majalla"/>
                <w:sz w:val="28"/>
                <w:szCs w:val="28"/>
                <w:rtl/>
                <w:lang w:val="en-US"/>
              </w:rPr>
            </w:pPr>
            <w:r w:rsidRPr="009200DF">
              <w:rPr>
                <w:rFonts w:ascii="Sakkal Majalla" w:eastAsiaTheme="minorEastAsia" w:hAnsi="Sakkal Majalla" w:cs="Sakkal Majalla" w:hint="cs"/>
                <w:sz w:val="28"/>
                <w:szCs w:val="28"/>
                <w:rtl/>
                <w:lang w:val="en-US"/>
              </w:rPr>
              <w:t>25</w:t>
            </w:r>
          </w:p>
        </w:tc>
        <w:tc>
          <w:tcPr>
            <w:tcW w:w="1725" w:type="dxa"/>
            <w:vAlign w:val="center"/>
          </w:tcPr>
          <w:p w14:paraId="31DAAE6D" w14:textId="26758ABB" w:rsidR="00542357" w:rsidRPr="009200DF" w:rsidRDefault="00542357" w:rsidP="00542357">
            <w:pPr>
              <w:jc w:val="center"/>
              <w:rPr>
                <w:rFonts w:ascii="Sakkal Majalla" w:eastAsiaTheme="minorEastAsia" w:hAnsi="Sakkal Majalla" w:cs="Sakkal Majalla"/>
                <w:sz w:val="28"/>
                <w:szCs w:val="28"/>
                <w:rtl/>
                <w:lang w:bidi="ar-KW"/>
              </w:rPr>
            </w:pPr>
            <w:r w:rsidRPr="00542357">
              <w:rPr>
                <w:rFonts w:ascii="Sakkal Majalla" w:hAnsi="Sakkal Majalla" w:cs="Sakkal Majalla"/>
                <w:sz w:val="28"/>
                <w:szCs w:val="28"/>
                <w:lang w:val="en-US"/>
              </w:rPr>
              <w:t>7.9%</w:t>
            </w:r>
          </w:p>
        </w:tc>
      </w:tr>
      <w:tr w:rsidR="00542357" w:rsidRPr="009200DF" w14:paraId="4792CE5A" w14:textId="77777777" w:rsidTr="009200DF">
        <w:trPr>
          <w:trHeight w:val="473"/>
          <w:jc w:val="center"/>
        </w:trPr>
        <w:tc>
          <w:tcPr>
            <w:tcW w:w="3562" w:type="dxa"/>
          </w:tcPr>
          <w:p w14:paraId="53CD55E8" w14:textId="1E1959EB" w:rsidR="00542357" w:rsidRPr="009200DF" w:rsidRDefault="00542357" w:rsidP="00542357">
            <w:pPr>
              <w:jc w:val="center"/>
              <w:rPr>
                <w:rFonts w:ascii="Sakkal Majalla" w:eastAsiaTheme="minorEastAsia" w:hAnsi="Sakkal Majalla" w:cs="Sakkal Majalla"/>
                <w:sz w:val="28"/>
                <w:szCs w:val="28"/>
                <w:rtl/>
                <w:lang w:bidi="ar-KW"/>
              </w:rPr>
            </w:pPr>
            <w:r w:rsidRPr="009200DF">
              <w:rPr>
                <w:rFonts w:ascii="Sakkal Majalla" w:hAnsi="Sakkal Majalla" w:cs="Sakkal Majalla"/>
                <w:sz w:val="28"/>
                <w:szCs w:val="28"/>
                <w:rtl/>
              </w:rPr>
              <w:t>أخصائي (هندسي، تخطيط، تقني، مالي)</w:t>
            </w:r>
          </w:p>
        </w:tc>
        <w:tc>
          <w:tcPr>
            <w:tcW w:w="1511" w:type="dxa"/>
          </w:tcPr>
          <w:p w14:paraId="07657B9A" w14:textId="4EB1CB6E" w:rsidR="00542357" w:rsidRPr="009200DF" w:rsidRDefault="00542357" w:rsidP="00542357">
            <w:pPr>
              <w:jc w:val="center"/>
              <w:rPr>
                <w:rFonts w:ascii="Sakkal Majalla" w:eastAsiaTheme="minorEastAsia" w:hAnsi="Sakkal Majalla" w:cs="Sakkal Majalla"/>
                <w:sz w:val="28"/>
                <w:szCs w:val="28"/>
                <w:rtl/>
                <w:lang w:val="en-US"/>
              </w:rPr>
            </w:pPr>
            <w:r w:rsidRPr="009200DF">
              <w:rPr>
                <w:sz w:val="28"/>
                <w:szCs w:val="28"/>
              </w:rPr>
              <w:t>105</w:t>
            </w:r>
          </w:p>
        </w:tc>
        <w:tc>
          <w:tcPr>
            <w:tcW w:w="1725" w:type="dxa"/>
            <w:vAlign w:val="center"/>
          </w:tcPr>
          <w:p w14:paraId="5B438003" w14:textId="4864F241" w:rsidR="00542357" w:rsidRPr="009200DF" w:rsidRDefault="00542357" w:rsidP="00542357">
            <w:pPr>
              <w:jc w:val="center"/>
              <w:rPr>
                <w:rFonts w:ascii="Sakkal Majalla" w:eastAsiaTheme="minorEastAsia" w:hAnsi="Sakkal Majalla" w:cs="Sakkal Majalla"/>
                <w:sz w:val="28"/>
                <w:szCs w:val="28"/>
                <w:rtl/>
              </w:rPr>
            </w:pPr>
            <w:r w:rsidRPr="00542357">
              <w:rPr>
                <w:rFonts w:ascii="Sakkal Majalla" w:hAnsi="Sakkal Majalla" w:cs="Sakkal Majalla"/>
                <w:sz w:val="28"/>
                <w:szCs w:val="28"/>
                <w:lang w:val="en-US"/>
              </w:rPr>
              <w:t>33.3%</w:t>
            </w:r>
          </w:p>
        </w:tc>
      </w:tr>
      <w:tr w:rsidR="00542357" w:rsidRPr="009200DF" w14:paraId="4C2A0BB7" w14:textId="77777777" w:rsidTr="009200DF">
        <w:trPr>
          <w:trHeight w:val="480"/>
          <w:jc w:val="center"/>
        </w:trPr>
        <w:tc>
          <w:tcPr>
            <w:tcW w:w="3562" w:type="dxa"/>
          </w:tcPr>
          <w:p w14:paraId="3B30FA03" w14:textId="5B73D0E5" w:rsidR="00542357" w:rsidRPr="009200DF" w:rsidRDefault="00542357" w:rsidP="00542357">
            <w:pPr>
              <w:jc w:val="center"/>
              <w:rPr>
                <w:rFonts w:ascii="Sakkal Majalla" w:eastAsiaTheme="minorEastAsia" w:hAnsi="Sakkal Majalla" w:cs="Sakkal Majalla"/>
                <w:sz w:val="28"/>
                <w:szCs w:val="28"/>
                <w:rtl/>
                <w:lang w:bidi="ar-KW"/>
              </w:rPr>
            </w:pPr>
            <w:r w:rsidRPr="009200DF">
              <w:rPr>
                <w:rFonts w:ascii="Sakkal Majalla" w:hAnsi="Sakkal Majalla" w:cs="Sakkal Majalla"/>
                <w:sz w:val="28"/>
                <w:szCs w:val="28"/>
                <w:rtl/>
              </w:rPr>
              <w:t>مشرف / رئيس قسم</w:t>
            </w:r>
          </w:p>
        </w:tc>
        <w:tc>
          <w:tcPr>
            <w:tcW w:w="1511" w:type="dxa"/>
          </w:tcPr>
          <w:p w14:paraId="60F4272B" w14:textId="15D61D6B" w:rsidR="00542357" w:rsidRPr="009200DF" w:rsidRDefault="00542357" w:rsidP="00542357">
            <w:pPr>
              <w:jc w:val="center"/>
              <w:rPr>
                <w:rFonts w:ascii="Sakkal Majalla" w:eastAsiaTheme="minorEastAsia" w:hAnsi="Sakkal Majalla" w:cs="Sakkal Majalla"/>
                <w:sz w:val="28"/>
                <w:szCs w:val="28"/>
                <w:rtl/>
                <w:lang w:val="en-US"/>
              </w:rPr>
            </w:pPr>
            <w:r w:rsidRPr="009200DF">
              <w:rPr>
                <w:sz w:val="28"/>
                <w:szCs w:val="28"/>
              </w:rPr>
              <w:t>70</w:t>
            </w:r>
          </w:p>
        </w:tc>
        <w:tc>
          <w:tcPr>
            <w:tcW w:w="1725" w:type="dxa"/>
            <w:vAlign w:val="center"/>
          </w:tcPr>
          <w:p w14:paraId="118F93E9" w14:textId="5DFDA7D0" w:rsidR="00542357" w:rsidRPr="009200DF" w:rsidRDefault="00542357" w:rsidP="00542357">
            <w:pPr>
              <w:jc w:val="center"/>
              <w:rPr>
                <w:rFonts w:ascii="Sakkal Majalla" w:eastAsiaTheme="minorEastAsia" w:hAnsi="Sakkal Majalla" w:cs="Sakkal Majalla"/>
                <w:sz w:val="28"/>
                <w:szCs w:val="28"/>
                <w:rtl/>
                <w:lang w:bidi="ar-KW"/>
              </w:rPr>
            </w:pPr>
            <w:r w:rsidRPr="00542357">
              <w:rPr>
                <w:rFonts w:ascii="Sakkal Majalla" w:hAnsi="Sakkal Majalla" w:cs="Sakkal Majalla"/>
                <w:sz w:val="28"/>
                <w:szCs w:val="28"/>
                <w:lang w:val="en-US"/>
              </w:rPr>
              <w:t>22.2%</w:t>
            </w:r>
          </w:p>
        </w:tc>
      </w:tr>
      <w:tr w:rsidR="00542357" w:rsidRPr="009200DF" w14:paraId="195BFE7B" w14:textId="77777777" w:rsidTr="009200DF">
        <w:trPr>
          <w:trHeight w:val="473"/>
          <w:jc w:val="center"/>
        </w:trPr>
        <w:tc>
          <w:tcPr>
            <w:tcW w:w="3562" w:type="dxa"/>
          </w:tcPr>
          <w:p w14:paraId="04103C8F" w14:textId="7B8C6281" w:rsidR="00542357" w:rsidRPr="009200DF" w:rsidRDefault="00542357" w:rsidP="00542357">
            <w:pPr>
              <w:jc w:val="center"/>
              <w:rPr>
                <w:rFonts w:ascii="Sakkal Majalla" w:eastAsiaTheme="minorEastAsia" w:hAnsi="Sakkal Majalla" w:cs="Sakkal Majalla"/>
                <w:sz w:val="28"/>
                <w:szCs w:val="28"/>
                <w:rtl/>
                <w:lang w:bidi="ar-KW"/>
              </w:rPr>
            </w:pPr>
            <w:r w:rsidRPr="009200DF">
              <w:rPr>
                <w:rFonts w:ascii="Sakkal Majalla" w:hAnsi="Sakkal Majalla" w:cs="Sakkal Majalla"/>
                <w:sz w:val="28"/>
                <w:szCs w:val="28"/>
                <w:rtl/>
              </w:rPr>
              <w:t>إداري / موظف مساند</w:t>
            </w:r>
          </w:p>
        </w:tc>
        <w:tc>
          <w:tcPr>
            <w:tcW w:w="1511" w:type="dxa"/>
          </w:tcPr>
          <w:p w14:paraId="7DEFDB97" w14:textId="52335F45" w:rsidR="00542357" w:rsidRPr="009200DF" w:rsidRDefault="00542357" w:rsidP="00542357">
            <w:pPr>
              <w:jc w:val="center"/>
              <w:rPr>
                <w:rFonts w:ascii="Sakkal Majalla" w:eastAsiaTheme="minorEastAsia" w:hAnsi="Sakkal Majalla" w:cs="Sakkal Majalla"/>
                <w:sz w:val="28"/>
                <w:szCs w:val="28"/>
                <w:rtl/>
              </w:rPr>
            </w:pPr>
            <w:r w:rsidRPr="009200DF">
              <w:rPr>
                <w:sz w:val="28"/>
                <w:szCs w:val="28"/>
              </w:rPr>
              <w:t>60</w:t>
            </w:r>
          </w:p>
        </w:tc>
        <w:tc>
          <w:tcPr>
            <w:tcW w:w="1725" w:type="dxa"/>
            <w:vAlign w:val="center"/>
          </w:tcPr>
          <w:p w14:paraId="75C81F0C" w14:textId="644D3AD5" w:rsidR="00542357" w:rsidRPr="009200DF" w:rsidRDefault="00542357" w:rsidP="00542357">
            <w:pPr>
              <w:jc w:val="center"/>
              <w:rPr>
                <w:rFonts w:ascii="Sakkal Majalla" w:eastAsiaTheme="minorEastAsia" w:hAnsi="Sakkal Majalla" w:cs="Sakkal Majalla"/>
                <w:sz w:val="28"/>
                <w:szCs w:val="28"/>
                <w:rtl/>
                <w:lang w:val="en-US"/>
              </w:rPr>
            </w:pPr>
            <w:r w:rsidRPr="00542357">
              <w:rPr>
                <w:rFonts w:ascii="Sakkal Majalla" w:hAnsi="Sakkal Majalla" w:cs="Sakkal Majalla"/>
                <w:sz w:val="28"/>
                <w:szCs w:val="28"/>
                <w:lang w:val="en-US"/>
              </w:rPr>
              <w:t>19.0%</w:t>
            </w:r>
          </w:p>
        </w:tc>
      </w:tr>
      <w:tr w:rsidR="00542357" w:rsidRPr="009200DF" w14:paraId="34D23326" w14:textId="77777777" w:rsidTr="009200DF">
        <w:trPr>
          <w:trHeight w:val="473"/>
          <w:jc w:val="center"/>
        </w:trPr>
        <w:tc>
          <w:tcPr>
            <w:tcW w:w="3562" w:type="dxa"/>
          </w:tcPr>
          <w:p w14:paraId="793E768B" w14:textId="04E57D9A" w:rsidR="00542357" w:rsidRPr="009200DF" w:rsidRDefault="00542357" w:rsidP="00542357">
            <w:pPr>
              <w:jc w:val="center"/>
              <w:rPr>
                <w:rFonts w:ascii="Sakkal Majalla" w:eastAsiaTheme="minorEastAsia" w:hAnsi="Sakkal Majalla" w:cs="Sakkal Majalla"/>
                <w:sz w:val="28"/>
                <w:szCs w:val="28"/>
                <w:rtl/>
                <w:lang w:bidi="ar-KW"/>
              </w:rPr>
            </w:pPr>
            <w:r w:rsidRPr="009200DF">
              <w:rPr>
                <w:rFonts w:ascii="Sakkal Majalla" w:hAnsi="Sakkal Majalla" w:cs="Sakkal Majalla"/>
                <w:sz w:val="28"/>
                <w:szCs w:val="28"/>
                <w:rtl/>
              </w:rPr>
              <w:t>باحث / أكاديمي</w:t>
            </w:r>
          </w:p>
        </w:tc>
        <w:tc>
          <w:tcPr>
            <w:tcW w:w="1511" w:type="dxa"/>
          </w:tcPr>
          <w:p w14:paraId="6C56A5BC" w14:textId="4B3B231A" w:rsidR="00542357" w:rsidRPr="009200DF" w:rsidRDefault="00542357" w:rsidP="00542357">
            <w:pPr>
              <w:jc w:val="center"/>
              <w:rPr>
                <w:rFonts w:ascii="Sakkal Majalla" w:eastAsiaTheme="minorEastAsia" w:hAnsi="Sakkal Majalla" w:cs="Sakkal Majalla"/>
                <w:sz w:val="28"/>
                <w:szCs w:val="28"/>
                <w:rtl/>
              </w:rPr>
            </w:pPr>
            <w:r w:rsidRPr="009200DF">
              <w:rPr>
                <w:sz w:val="28"/>
                <w:szCs w:val="28"/>
              </w:rPr>
              <w:t>55</w:t>
            </w:r>
          </w:p>
        </w:tc>
        <w:tc>
          <w:tcPr>
            <w:tcW w:w="1725" w:type="dxa"/>
            <w:vAlign w:val="center"/>
          </w:tcPr>
          <w:p w14:paraId="53210539" w14:textId="6FF72C0C" w:rsidR="00542357" w:rsidRPr="009200DF" w:rsidRDefault="00542357" w:rsidP="00542357">
            <w:pPr>
              <w:jc w:val="center"/>
              <w:rPr>
                <w:rFonts w:ascii="Sakkal Majalla" w:eastAsiaTheme="minorEastAsia" w:hAnsi="Sakkal Majalla" w:cs="Sakkal Majalla"/>
                <w:sz w:val="28"/>
                <w:szCs w:val="28"/>
                <w:rtl/>
              </w:rPr>
            </w:pPr>
            <w:r w:rsidRPr="00542357">
              <w:rPr>
                <w:rFonts w:ascii="Sakkal Majalla" w:hAnsi="Sakkal Majalla" w:cs="Sakkal Majalla"/>
                <w:sz w:val="28"/>
                <w:szCs w:val="28"/>
                <w:lang w:val="en-US"/>
              </w:rPr>
              <w:t>17.5%</w:t>
            </w:r>
          </w:p>
        </w:tc>
      </w:tr>
      <w:tr w:rsidR="00542357" w:rsidRPr="009200DF" w14:paraId="16E54E0F" w14:textId="77777777" w:rsidTr="009200DF">
        <w:trPr>
          <w:trHeight w:val="480"/>
          <w:jc w:val="center"/>
        </w:trPr>
        <w:tc>
          <w:tcPr>
            <w:tcW w:w="3562" w:type="dxa"/>
            <w:shd w:val="clear" w:color="auto" w:fill="FFFFFF" w:themeFill="background1"/>
          </w:tcPr>
          <w:p w14:paraId="7F0111AB" w14:textId="77777777" w:rsidR="00542357" w:rsidRPr="009200DF" w:rsidRDefault="00542357" w:rsidP="00542357">
            <w:pPr>
              <w:jc w:val="center"/>
              <w:rPr>
                <w:rFonts w:ascii="Sakkal Majalla" w:eastAsiaTheme="minorEastAsia" w:hAnsi="Sakkal Majalla" w:cs="Sakkal Majalla"/>
                <w:sz w:val="28"/>
                <w:szCs w:val="28"/>
                <w:rtl/>
                <w:lang w:bidi="ar-KW"/>
              </w:rPr>
            </w:pPr>
            <w:r w:rsidRPr="009200DF">
              <w:rPr>
                <w:rFonts w:ascii="Sakkal Majalla" w:eastAsiaTheme="minorEastAsia" w:hAnsi="Sakkal Majalla" w:cs="Sakkal Majalla"/>
                <w:sz w:val="28"/>
                <w:szCs w:val="28"/>
                <w:rtl/>
                <w:lang w:bidi="ar-KW"/>
              </w:rPr>
              <w:t>الإجمالي</w:t>
            </w:r>
          </w:p>
        </w:tc>
        <w:tc>
          <w:tcPr>
            <w:tcW w:w="1511" w:type="dxa"/>
            <w:shd w:val="clear" w:color="auto" w:fill="FFFFFF" w:themeFill="background1"/>
            <w:vAlign w:val="bottom"/>
          </w:tcPr>
          <w:p w14:paraId="670FB74B" w14:textId="77777777" w:rsidR="00542357" w:rsidRPr="009200DF" w:rsidRDefault="00542357" w:rsidP="00542357">
            <w:pPr>
              <w:jc w:val="center"/>
              <w:rPr>
                <w:rFonts w:ascii="Sakkal Majalla" w:eastAsiaTheme="minorEastAsia" w:hAnsi="Sakkal Majalla" w:cs="Sakkal Majalla"/>
                <w:sz w:val="28"/>
                <w:szCs w:val="28"/>
                <w:rtl/>
              </w:rPr>
            </w:pPr>
            <w:r w:rsidRPr="009200DF">
              <w:rPr>
                <w:rFonts w:ascii="Sakkal Majalla" w:hAnsi="Sakkal Majalla" w:cs="Sakkal Majalla"/>
                <w:color w:val="000000" w:themeColor="text1"/>
                <w:sz w:val="28"/>
                <w:szCs w:val="28"/>
              </w:rPr>
              <w:t>315</w:t>
            </w:r>
          </w:p>
        </w:tc>
        <w:tc>
          <w:tcPr>
            <w:tcW w:w="1725" w:type="dxa"/>
            <w:shd w:val="clear" w:color="auto" w:fill="FFFFFF" w:themeFill="background1"/>
            <w:vAlign w:val="bottom"/>
          </w:tcPr>
          <w:p w14:paraId="60F7A0EB" w14:textId="77777777" w:rsidR="00542357" w:rsidRPr="009200DF" w:rsidRDefault="00542357" w:rsidP="00542357">
            <w:pPr>
              <w:jc w:val="center"/>
              <w:rPr>
                <w:rFonts w:ascii="Sakkal Majalla" w:eastAsiaTheme="minorEastAsia" w:hAnsi="Sakkal Majalla" w:cs="Sakkal Majalla"/>
                <w:sz w:val="28"/>
                <w:szCs w:val="28"/>
                <w:rtl/>
                <w:lang w:bidi="ar-KW"/>
              </w:rPr>
            </w:pPr>
            <w:r w:rsidRPr="009200DF">
              <w:rPr>
                <w:rFonts w:ascii="Sakkal Majalla" w:hAnsi="Sakkal Majalla" w:cs="Sakkal Majalla"/>
                <w:color w:val="000000" w:themeColor="text1"/>
                <w:sz w:val="28"/>
                <w:szCs w:val="28"/>
              </w:rPr>
              <w:t>100</w:t>
            </w:r>
          </w:p>
        </w:tc>
      </w:tr>
    </w:tbl>
    <w:p w14:paraId="102CE3E3" w14:textId="77777777" w:rsidR="009200DF" w:rsidRDefault="009200DF" w:rsidP="009200DF">
      <w:pPr>
        <w:jc w:val="lowKashida"/>
        <w:rPr>
          <w:rFonts w:ascii="Sakkal Majalla" w:hAnsi="Sakkal Majalla" w:cs="Sakkal Majalla"/>
          <w:sz w:val="32"/>
          <w:szCs w:val="32"/>
          <w:rtl/>
          <w:lang w:val="en-US"/>
        </w:rPr>
      </w:pPr>
      <w:r w:rsidRPr="009200DF">
        <w:rPr>
          <w:rFonts w:ascii="Sakkal Majalla" w:hAnsi="Sakkal Majalla" w:cs="Sakkal Majalla"/>
          <w:sz w:val="32"/>
          <w:szCs w:val="32"/>
          <w:rtl/>
        </w:rPr>
        <w:t xml:space="preserve">تشير نتائج الجدول (4) الخاص بتوزيع أفراد عينة الدراسة حسب المسمى الوظيفي إلى تنوع أفراد العينة من حيث المستويات الإدارية والتخصصية، مما يعكس شمولية وجهات النظر حول موضوع الدراسة. فقد جاءت فئة الأخصائيين (الهندسيين، والتخطيط، والتقنيين، والماليين) في المرتبة الأولى بأعلى نسبة بلغت </w:t>
      </w:r>
      <w:r w:rsidRPr="009200DF">
        <w:rPr>
          <w:rFonts w:ascii="Sakkal Majalla" w:hAnsi="Sakkal Majalla" w:cs="Sakkal Majalla"/>
          <w:sz w:val="32"/>
          <w:szCs w:val="32"/>
          <w:lang w:val="en-US"/>
        </w:rPr>
        <w:t xml:space="preserve">(33.3%) </w:t>
      </w:r>
      <w:r w:rsidRPr="009200DF">
        <w:rPr>
          <w:rFonts w:ascii="Sakkal Majalla" w:hAnsi="Sakkal Majalla" w:cs="Sakkal Majalla"/>
          <w:sz w:val="32"/>
          <w:szCs w:val="32"/>
          <w:rtl/>
        </w:rPr>
        <w:lastRenderedPageBreak/>
        <w:t xml:space="preserve">وبعدد (105) أفراد، وهو ما يشير إلى أهمية هذه الفئة في تطبيق ومتابعة أنظمة الإدارة الذكية وإدارة الموارد، نظراً لطبيعة مهامها المرتبطة بالجوانب الفنية والتقنية والتخطيطية. وجاء في المرتبة الثانية فئة المشرفين ورؤساء الأقسام بنسبة </w:t>
      </w:r>
      <w:r w:rsidRPr="009200DF">
        <w:rPr>
          <w:rFonts w:ascii="Sakkal Majalla" w:hAnsi="Sakkal Majalla" w:cs="Sakkal Majalla"/>
          <w:sz w:val="32"/>
          <w:szCs w:val="32"/>
          <w:lang w:val="en-US"/>
        </w:rPr>
        <w:t xml:space="preserve">(22.2%) </w:t>
      </w:r>
      <w:r w:rsidRPr="009200DF">
        <w:rPr>
          <w:rFonts w:ascii="Sakkal Majalla" w:hAnsi="Sakkal Majalla" w:cs="Sakkal Majalla"/>
          <w:sz w:val="32"/>
          <w:szCs w:val="32"/>
          <w:rtl/>
        </w:rPr>
        <w:t xml:space="preserve">وبعدد (70) فرداً، وهي فئة تمثل حلقة الوصل بين الإدارة العليا والتنفيذ الفعلي للعمليات والخدمات. كما بلغت نسبة الإداريين والموظفين المساندين </w:t>
      </w:r>
      <w:r w:rsidRPr="009200DF">
        <w:rPr>
          <w:rFonts w:ascii="Sakkal Majalla" w:hAnsi="Sakkal Majalla" w:cs="Sakkal Majalla"/>
          <w:sz w:val="32"/>
          <w:szCs w:val="32"/>
          <w:lang w:val="en-US"/>
        </w:rPr>
        <w:t xml:space="preserve">(19.0%) </w:t>
      </w:r>
      <w:r w:rsidRPr="009200DF">
        <w:rPr>
          <w:rFonts w:ascii="Sakkal Majalla" w:hAnsi="Sakkal Majalla" w:cs="Sakkal Majalla"/>
          <w:sz w:val="32"/>
          <w:szCs w:val="32"/>
          <w:rtl/>
        </w:rPr>
        <w:t xml:space="preserve">بعدد (60) فرداً، في حين بلغت نسبة الباحثين والأكاديميين </w:t>
      </w:r>
      <w:r w:rsidRPr="009200DF">
        <w:rPr>
          <w:rFonts w:ascii="Sakkal Majalla" w:hAnsi="Sakkal Majalla" w:cs="Sakkal Majalla"/>
          <w:sz w:val="32"/>
          <w:szCs w:val="32"/>
          <w:lang w:val="en-US"/>
        </w:rPr>
        <w:t xml:space="preserve">(17.5%) </w:t>
      </w:r>
      <w:r w:rsidRPr="009200DF">
        <w:rPr>
          <w:rFonts w:ascii="Sakkal Majalla" w:hAnsi="Sakkal Majalla" w:cs="Sakkal Majalla"/>
          <w:sz w:val="32"/>
          <w:szCs w:val="32"/>
          <w:rtl/>
        </w:rPr>
        <w:t xml:space="preserve">بعدد (55) فرداً، مما يعزز البعد المعرفي والتحليلي في تقييم متغيرات الدراسة. أما فئة المديرين والقادة (الإدارة العليا) فقد جاءت بنسبة </w:t>
      </w:r>
      <w:r w:rsidRPr="009200DF">
        <w:rPr>
          <w:rFonts w:ascii="Sakkal Majalla" w:hAnsi="Sakkal Majalla" w:cs="Sakkal Majalla"/>
          <w:sz w:val="32"/>
          <w:szCs w:val="32"/>
          <w:lang w:val="en-US"/>
        </w:rPr>
        <w:t xml:space="preserve">(7.9%) </w:t>
      </w:r>
      <w:r w:rsidRPr="009200DF">
        <w:rPr>
          <w:rFonts w:ascii="Sakkal Majalla" w:hAnsi="Sakkal Majalla" w:cs="Sakkal Majalla"/>
          <w:sz w:val="32"/>
          <w:szCs w:val="32"/>
          <w:rtl/>
        </w:rPr>
        <w:t>وبعدد (25) فرداً، وهي نسبة مناسبة تعكس مشاركة أصحاب القرار في تقييم مستوى تطبيق الإدارة الذكية للموارد والخدمات الحضرية. وبشكل عام، يظهر التوزيع أن العينة تضمنت مستويات وظيفية متعددة تجمع بين الجانب القيادي والفني والتنفيذي والبحثي، مما يدعم موثوقية النتائج وقدرتها على التعبير عن واقع تطبيق الإدارة الذكية للموارد وتعزيز جودة الخدمات والاستدامة الحضرية</w:t>
      </w:r>
      <w:r w:rsidRPr="009200DF">
        <w:rPr>
          <w:rFonts w:ascii="Sakkal Majalla" w:hAnsi="Sakkal Majalla" w:cs="Sakkal Majalla"/>
          <w:sz w:val="32"/>
          <w:szCs w:val="32"/>
          <w:lang w:val="en-US"/>
        </w:rPr>
        <w:t>.</w:t>
      </w:r>
    </w:p>
    <w:p w14:paraId="724BF70D" w14:textId="48172F06" w:rsidR="009200DF" w:rsidRPr="008157D7" w:rsidRDefault="009200DF" w:rsidP="009200DF">
      <w:pPr>
        <w:jc w:val="center"/>
        <w:rPr>
          <w:rFonts w:ascii="Sakkal Majalla" w:hAnsi="Sakkal Majalla" w:cs="Sakkal Majalla"/>
          <w:sz w:val="32"/>
          <w:szCs w:val="32"/>
          <w:u w:val="single"/>
          <w:rtl/>
        </w:rPr>
      </w:pPr>
      <w:r w:rsidRPr="008157D7">
        <w:rPr>
          <w:rFonts w:ascii="Sakkal Majalla" w:hAnsi="Sakkal Majalla" w:cs="Sakkal Majalla" w:hint="cs"/>
          <w:sz w:val="32"/>
          <w:szCs w:val="32"/>
          <w:u w:val="single"/>
          <w:rtl/>
        </w:rPr>
        <w:t>شكل</w:t>
      </w:r>
      <w:r w:rsidRPr="008157D7">
        <w:rPr>
          <w:rFonts w:ascii="Sakkal Majalla" w:hAnsi="Sakkal Majalla" w:cs="Sakkal Majalla"/>
          <w:sz w:val="32"/>
          <w:szCs w:val="32"/>
          <w:u w:val="single"/>
          <w:rtl/>
        </w:rPr>
        <w:t xml:space="preserve"> (</w:t>
      </w:r>
      <w:r w:rsidRPr="008157D7">
        <w:rPr>
          <w:rFonts w:ascii="Sakkal Majalla" w:hAnsi="Sakkal Majalla" w:cs="Sakkal Majalla" w:hint="cs"/>
          <w:sz w:val="32"/>
          <w:szCs w:val="32"/>
          <w:u w:val="single"/>
          <w:rtl/>
        </w:rPr>
        <w:t>4</w:t>
      </w:r>
      <w:r w:rsidRPr="008157D7">
        <w:rPr>
          <w:rFonts w:ascii="Sakkal Majalla" w:hAnsi="Sakkal Majalla" w:cs="Sakkal Majalla"/>
          <w:sz w:val="32"/>
          <w:szCs w:val="32"/>
          <w:u w:val="single"/>
          <w:rtl/>
        </w:rPr>
        <w:t>) يوضح توزيع افراد عينة الدراسة حسب متغير المسمى الوظيفي</w:t>
      </w:r>
      <w:r w:rsidRPr="008157D7">
        <w:rPr>
          <w:rFonts w:ascii="Sakkal Majalla" w:hAnsi="Sakkal Majalla" w:cs="Sakkal Majalla" w:hint="cs"/>
          <w:sz w:val="32"/>
          <w:szCs w:val="32"/>
          <w:u w:val="single"/>
          <w:rtl/>
        </w:rPr>
        <w:t xml:space="preserve"> </w:t>
      </w:r>
    </w:p>
    <w:p w14:paraId="23521E5E" w14:textId="41D23FBB" w:rsidR="00542357" w:rsidRPr="009200DF" w:rsidRDefault="009200DF" w:rsidP="009200DF">
      <w:pPr>
        <w:jc w:val="center"/>
        <w:rPr>
          <w:rFonts w:ascii="Sakkal Majalla" w:hAnsi="Sakkal Majalla" w:cs="Sakkal Majalla"/>
          <w:sz w:val="32"/>
          <w:szCs w:val="32"/>
          <w:rtl/>
          <w:lang w:val="en-US"/>
        </w:rPr>
      </w:pPr>
      <w:r w:rsidRPr="000F3AC4">
        <w:rPr>
          <w:rFonts w:ascii="Sakkal Majalla" w:hAnsi="Sakkal Majalla" w:cs="Sakkal Majalla" w:hint="cs"/>
          <w:noProof/>
          <w:sz w:val="32"/>
          <w:szCs w:val="32"/>
          <w:rtl/>
          <w:lang w:val="ar-SA"/>
          <w14:ligatures w14:val="standardContextual"/>
        </w:rPr>
        <w:drawing>
          <wp:inline distT="0" distB="0" distL="0" distR="0" wp14:anchorId="5E4609C7" wp14:editId="3B008994">
            <wp:extent cx="4654296" cy="2441448"/>
            <wp:effectExtent l="0" t="0" r="13335" b="16510"/>
            <wp:docPr id="599307867"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E88A571" w14:textId="77777777" w:rsidR="00542357" w:rsidRDefault="00542357" w:rsidP="00D63EBF">
      <w:pPr>
        <w:rPr>
          <w:rFonts w:ascii="Sakkal Majalla" w:hAnsi="Sakkal Majalla" w:cs="Sakkal Majalla"/>
          <w:sz w:val="32"/>
          <w:szCs w:val="32"/>
          <w:rtl/>
        </w:rPr>
      </w:pPr>
    </w:p>
    <w:p w14:paraId="24E2B7E4" w14:textId="0B59745D" w:rsidR="00AE6DDA" w:rsidRPr="008157D7" w:rsidRDefault="00AE6DDA" w:rsidP="00D63EBF">
      <w:pPr>
        <w:rPr>
          <w:rFonts w:ascii="Sakkal Majalla" w:hAnsi="Sakkal Majalla" w:cs="Sakkal Majalla"/>
          <w:sz w:val="32"/>
          <w:szCs w:val="32"/>
          <w:u w:val="single"/>
          <w:rtl/>
        </w:rPr>
      </w:pPr>
      <w:r w:rsidRPr="008157D7">
        <w:rPr>
          <w:rFonts w:ascii="Sakkal Majalla" w:hAnsi="Sakkal Majalla" w:cs="Sakkal Majalla"/>
          <w:sz w:val="32"/>
          <w:szCs w:val="32"/>
          <w:u w:val="single"/>
          <w:rtl/>
        </w:rPr>
        <w:t>جدول (</w:t>
      </w:r>
      <w:r w:rsidR="009200DF" w:rsidRPr="008157D7">
        <w:rPr>
          <w:rFonts w:ascii="Sakkal Majalla" w:hAnsi="Sakkal Majalla" w:cs="Sakkal Majalla" w:hint="cs"/>
          <w:sz w:val="32"/>
          <w:szCs w:val="32"/>
          <w:u w:val="single"/>
          <w:rtl/>
        </w:rPr>
        <w:t>5</w:t>
      </w:r>
      <w:r w:rsidRPr="008157D7">
        <w:rPr>
          <w:rFonts w:ascii="Sakkal Majalla" w:hAnsi="Sakkal Majalla" w:cs="Sakkal Majalla"/>
          <w:sz w:val="32"/>
          <w:szCs w:val="32"/>
          <w:u w:val="single"/>
          <w:rtl/>
        </w:rPr>
        <w:t xml:space="preserve">) يوضح توزيع افراد عينة الدراسة حسب متغير </w:t>
      </w:r>
      <w:r w:rsidR="00D63EBF" w:rsidRPr="008157D7">
        <w:rPr>
          <w:rFonts w:ascii="Sakkal Majalla" w:hAnsi="Sakkal Majalla" w:cs="Sakkal Majalla"/>
          <w:sz w:val="32"/>
          <w:szCs w:val="32"/>
          <w:u w:val="single"/>
          <w:rtl/>
        </w:rPr>
        <w:t>مستوى المعرفة بالتقنيات الذكية وإدارة الموارد</w:t>
      </w:r>
      <w:r w:rsidRPr="008157D7">
        <w:rPr>
          <w:rFonts w:ascii="Sakkal Majalla" w:hAnsi="Sakkal Majalla" w:cs="Sakkal Majalla"/>
          <w:sz w:val="32"/>
          <w:szCs w:val="32"/>
          <w:u w:val="single"/>
          <w:rtl/>
        </w:rPr>
        <w:t>:</w:t>
      </w:r>
    </w:p>
    <w:tbl>
      <w:tblPr>
        <w:tblStyle w:val="a4"/>
        <w:bidiVisual/>
        <w:tblW w:w="0" w:type="auto"/>
        <w:jc w:val="center"/>
        <w:tblLook w:val="04A0" w:firstRow="1" w:lastRow="0" w:firstColumn="1" w:lastColumn="0" w:noHBand="0" w:noVBand="1"/>
      </w:tblPr>
      <w:tblGrid>
        <w:gridCol w:w="4678"/>
        <w:gridCol w:w="1985"/>
        <w:gridCol w:w="2266"/>
      </w:tblGrid>
      <w:tr w:rsidR="00AE6DDA" w:rsidRPr="000F3AC4" w14:paraId="2D296BBF" w14:textId="77777777" w:rsidTr="00D63EBF">
        <w:trPr>
          <w:jc w:val="center"/>
        </w:trPr>
        <w:tc>
          <w:tcPr>
            <w:tcW w:w="4678" w:type="dxa"/>
            <w:shd w:val="clear" w:color="auto" w:fill="D9E2F3" w:themeFill="accent1" w:themeFillTint="33"/>
          </w:tcPr>
          <w:p w14:paraId="28B559E8" w14:textId="43FD7E19" w:rsidR="00AE6DDA" w:rsidRPr="000F3AC4" w:rsidRDefault="00D63EBF" w:rsidP="00B13C6D">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sz w:val="32"/>
                <w:szCs w:val="32"/>
                <w:rtl/>
                <w:lang w:bidi="ar-KW"/>
              </w:rPr>
              <w:t>مستوى المعرفة بالتقنيات الذكية وإدارة الموارد</w:t>
            </w:r>
          </w:p>
        </w:tc>
        <w:tc>
          <w:tcPr>
            <w:tcW w:w="1985" w:type="dxa"/>
            <w:shd w:val="clear" w:color="auto" w:fill="D9E2F3" w:themeFill="accent1" w:themeFillTint="33"/>
          </w:tcPr>
          <w:p w14:paraId="5046D5F9" w14:textId="77777777" w:rsidR="00AE6DDA" w:rsidRPr="000F3AC4" w:rsidRDefault="00AE6DDA" w:rsidP="00B13C6D">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sz w:val="32"/>
                <w:szCs w:val="32"/>
                <w:rtl/>
                <w:lang w:bidi="ar-KW"/>
              </w:rPr>
              <w:t>التكرارات</w:t>
            </w:r>
          </w:p>
        </w:tc>
        <w:tc>
          <w:tcPr>
            <w:tcW w:w="2266" w:type="dxa"/>
            <w:shd w:val="clear" w:color="auto" w:fill="D9E2F3" w:themeFill="accent1" w:themeFillTint="33"/>
          </w:tcPr>
          <w:p w14:paraId="488B903E" w14:textId="77777777" w:rsidR="00AE6DDA" w:rsidRPr="000F3AC4" w:rsidRDefault="00AE6DDA" w:rsidP="00B13C6D">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sz w:val="32"/>
                <w:szCs w:val="32"/>
                <w:rtl/>
                <w:lang w:bidi="ar-KW"/>
              </w:rPr>
              <w:t>النسبة المئوية</w:t>
            </w:r>
          </w:p>
        </w:tc>
      </w:tr>
      <w:tr w:rsidR="00AE6DDA" w:rsidRPr="000F3AC4" w14:paraId="24DCFA44" w14:textId="77777777" w:rsidTr="00D63EBF">
        <w:trPr>
          <w:jc w:val="center"/>
        </w:trPr>
        <w:tc>
          <w:tcPr>
            <w:tcW w:w="4678" w:type="dxa"/>
          </w:tcPr>
          <w:p w14:paraId="29175455" w14:textId="48789511" w:rsidR="00AE6DDA" w:rsidRPr="000F3AC4" w:rsidRDefault="00AE6DDA" w:rsidP="00B13C6D">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hint="cs"/>
                <w:sz w:val="32"/>
                <w:szCs w:val="32"/>
                <w:rtl/>
                <w:lang w:bidi="ar-KW"/>
              </w:rPr>
              <w:lastRenderedPageBreak/>
              <w:t>مرتفع جدا</w:t>
            </w:r>
          </w:p>
        </w:tc>
        <w:tc>
          <w:tcPr>
            <w:tcW w:w="1985" w:type="dxa"/>
            <w:vAlign w:val="bottom"/>
          </w:tcPr>
          <w:p w14:paraId="7F0B0177" w14:textId="21F2B68F" w:rsidR="00AE6DDA" w:rsidRPr="000F3AC4" w:rsidRDefault="00AE6DDA" w:rsidP="00B13C6D">
            <w:pPr>
              <w:jc w:val="center"/>
              <w:rPr>
                <w:rFonts w:ascii="Sakkal Majalla" w:eastAsiaTheme="minorEastAsia" w:hAnsi="Sakkal Majalla" w:cs="Sakkal Majalla"/>
                <w:sz w:val="32"/>
                <w:szCs w:val="32"/>
                <w:rtl/>
                <w:lang w:val="en-US"/>
              </w:rPr>
            </w:pPr>
            <w:r w:rsidRPr="000F3AC4">
              <w:rPr>
                <w:rFonts w:ascii="Sakkal Majalla" w:eastAsiaTheme="minorEastAsia" w:hAnsi="Sakkal Majalla" w:cs="Sakkal Majalla" w:hint="cs"/>
                <w:sz w:val="32"/>
                <w:szCs w:val="32"/>
                <w:rtl/>
                <w:lang w:val="en-US"/>
              </w:rPr>
              <w:t>57</w:t>
            </w:r>
          </w:p>
        </w:tc>
        <w:tc>
          <w:tcPr>
            <w:tcW w:w="2266" w:type="dxa"/>
            <w:vAlign w:val="bottom"/>
          </w:tcPr>
          <w:p w14:paraId="64442219" w14:textId="07B2F36D" w:rsidR="00AE6DDA" w:rsidRPr="000F3AC4" w:rsidRDefault="00AE6DDA" w:rsidP="00B13C6D">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hint="cs"/>
                <w:sz w:val="32"/>
                <w:szCs w:val="32"/>
                <w:rtl/>
                <w:lang w:bidi="ar-KW"/>
              </w:rPr>
              <w:t>18.1</w:t>
            </w:r>
          </w:p>
        </w:tc>
      </w:tr>
      <w:tr w:rsidR="00AE6DDA" w:rsidRPr="000F3AC4" w14:paraId="1B8607AF" w14:textId="77777777" w:rsidTr="00D63EBF">
        <w:trPr>
          <w:jc w:val="center"/>
        </w:trPr>
        <w:tc>
          <w:tcPr>
            <w:tcW w:w="4678" w:type="dxa"/>
          </w:tcPr>
          <w:p w14:paraId="4C79CCBB" w14:textId="4418A2AC" w:rsidR="00AE6DDA" w:rsidRPr="000F3AC4" w:rsidRDefault="00AE6DDA" w:rsidP="00B13C6D">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hint="cs"/>
                <w:sz w:val="32"/>
                <w:szCs w:val="32"/>
                <w:rtl/>
                <w:lang w:bidi="ar-KW"/>
              </w:rPr>
              <w:t>متوسط</w:t>
            </w:r>
          </w:p>
        </w:tc>
        <w:tc>
          <w:tcPr>
            <w:tcW w:w="1985" w:type="dxa"/>
            <w:vAlign w:val="bottom"/>
          </w:tcPr>
          <w:p w14:paraId="77B00D74" w14:textId="28487082" w:rsidR="00AE6DDA" w:rsidRPr="000F3AC4" w:rsidRDefault="00AE6DDA" w:rsidP="00B13C6D">
            <w:pPr>
              <w:jc w:val="center"/>
              <w:rPr>
                <w:rFonts w:ascii="Sakkal Majalla" w:eastAsiaTheme="minorEastAsia" w:hAnsi="Sakkal Majalla" w:cs="Sakkal Majalla"/>
                <w:sz w:val="32"/>
                <w:szCs w:val="32"/>
                <w:rtl/>
              </w:rPr>
            </w:pPr>
            <w:r w:rsidRPr="000F3AC4">
              <w:rPr>
                <w:rFonts w:ascii="Sakkal Majalla" w:eastAsiaTheme="minorEastAsia" w:hAnsi="Sakkal Majalla" w:cs="Sakkal Majalla" w:hint="cs"/>
                <w:sz w:val="32"/>
                <w:szCs w:val="32"/>
                <w:rtl/>
              </w:rPr>
              <w:t>179</w:t>
            </w:r>
          </w:p>
        </w:tc>
        <w:tc>
          <w:tcPr>
            <w:tcW w:w="2266" w:type="dxa"/>
            <w:vAlign w:val="bottom"/>
          </w:tcPr>
          <w:p w14:paraId="38010E15" w14:textId="3B7390F3" w:rsidR="00AE6DDA" w:rsidRPr="000F3AC4" w:rsidRDefault="00AE6DDA" w:rsidP="00B13C6D">
            <w:pPr>
              <w:jc w:val="center"/>
              <w:rPr>
                <w:rFonts w:ascii="Sakkal Majalla" w:eastAsiaTheme="minorEastAsia" w:hAnsi="Sakkal Majalla" w:cs="Sakkal Majalla"/>
                <w:sz w:val="32"/>
                <w:szCs w:val="32"/>
                <w:rtl/>
                <w:lang w:val="en-US" w:bidi="ar-KW"/>
              </w:rPr>
            </w:pPr>
            <w:r w:rsidRPr="000F3AC4">
              <w:rPr>
                <w:rFonts w:ascii="Sakkal Majalla" w:eastAsiaTheme="minorEastAsia" w:hAnsi="Sakkal Majalla" w:cs="Sakkal Majalla" w:hint="cs"/>
                <w:sz w:val="32"/>
                <w:szCs w:val="32"/>
                <w:rtl/>
                <w:lang w:val="en-US" w:bidi="ar-KW"/>
              </w:rPr>
              <w:t>56.8</w:t>
            </w:r>
          </w:p>
        </w:tc>
      </w:tr>
      <w:tr w:rsidR="00AE6DDA" w:rsidRPr="000F3AC4" w14:paraId="72D731A4" w14:textId="77777777" w:rsidTr="00D63EBF">
        <w:trPr>
          <w:jc w:val="center"/>
        </w:trPr>
        <w:tc>
          <w:tcPr>
            <w:tcW w:w="4678" w:type="dxa"/>
          </w:tcPr>
          <w:p w14:paraId="7FE1860F" w14:textId="5BD8E74B" w:rsidR="00AE6DDA" w:rsidRPr="000F3AC4" w:rsidRDefault="00AE6DDA" w:rsidP="00B13C6D">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hint="cs"/>
                <w:sz w:val="32"/>
                <w:szCs w:val="32"/>
                <w:rtl/>
                <w:lang w:bidi="ar-KW"/>
              </w:rPr>
              <w:t>منخفض</w:t>
            </w:r>
          </w:p>
        </w:tc>
        <w:tc>
          <w:tcPr>
            <w:tcW w:w="1985" w:type="dxa"/>
            <w:vAlign w:val="bottom"/>
          </w:tcPr>
          <w:p w14:paraId="09E0E437" w14:textId="3BBC0D54" w:rsidR="00AE6DDA" w:rsidRPr="000F3AC4" w:rsidRDefault="00AE6DDA" w:rsidP="00B13C6D">
            <w:pPr>
              <w:jc w:val="center"/>
              <w:rPr>
                <w:rFonts w:ascii="Sakkal Majalla" w:eastAsiaTheme="minorEastAsia" w:hAnsi="Sakkal Majalla" w:cs="Sakkal Majalla"/>
                <w:sz w:val="32"/>
                <w:szCs w:val="32"/>
                <w:rtl/>
              </w:rPr>
            </w:pPr>
            <w:r w:rsidRPr="000F3AC4">
              <w:rPr>
                <w:rFonts w:ascii="Sakkal Majalla" w:eastAsiaTheme="minorEastAsia" w:hAnsi="Sakkal Majalla" w:cs="Sakkal Majalla" w:hint="cs"/>
                <w:sz w:val="32"/>
                <w:szCs w:val="32"/>
                <w:rtl/>
              </w:rPr>
              <w:t>79</w:t>
            </w:r>
          </w:p>
        </w:tc>
        <w:tc>
          <w:tcPr>
            <w:tcW w:w="2266" w:type="dxa"/>
            <w:vAlign w:val="bottom"/>
          </w:tcPr>
          <w:p w14:paraId="139FC1B6" w14:textId="7C09BF89" w:rsidR="00AE6DDA" w:rsidRPr="000F3AC4" w:rsidRDefault="00AE6DDA" w:rsidP="00B13C6D">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hint="cs"/>
                <w:sz w:val="32"/>
                <w:szCs w:val="32"/>
                <w:rtl/>
                <w:lang w:bidi="ar-KW"/>
              </w:rPr>
              <w:t>25.1</w:t>
            </w:r>
          </w:p>
        </w:tc>
      </w:tr>
      <w:tr w:rsidR="00AE6DDA" w:rsidRPr="000F3AC4" w14:paraId="3B4D0730" w14:textId="77777777" w:rsidTr="00D63EBF">
        <w:trPr>
          <w:jc w:val="center"/>
        </w:trPr>
        <w:tc>
          <w:tcPr>
            <w:tcW w:w="4678" w:type="dxa"/>
            <w:shd w:val="clear" w:color="auto" w:fill="FFFFFF" w:themeFill="background1"/>
          </w:tcPr>
          <w:p w14:paraId="31E42927" w14:textId="77777777" w:rsidR="00AE6DDA" w:rsidRPr="000F3AC4" w:rsidRDefault="00AE6DDA" w:rsidP="00B13C6D">
            <w:pPr>
              <w:jc w:val="center"/>
              <w:rPr>
                <w:rFonts w:ascii="Sakkal Majalla" w:eastAsiaTheme="minorEastAsia" w:hAnsi="Sakkal Majalla" w:cs="Sakkal Majalla"/>
                <w:sz w:val="32"/>
                <w:szCs w:val="32"/>
                <w:rtl/>
                <w:lang w:bidi="ar-KW"/>
              </w:rPr>
            </w:pPr>
            <w:r w:rsidRPr="000F3AC4">
              <w:rPr>
                <w:rFonts w:ascii="Sakkal Majalla" w:eastAsiaTheme="minorEastAsia" w:hAnsi="Sakkal Majalla" w:cs="Sakkal Majalla"/>
                <w:sz w:val="32"/>
                <w:szCs w:val="32"/>
                <w:rtl/>
                <w:lang w:bidi="ar-KW"/>
              </w:rPr>
              <w:t>الإجمالي</w:t>
            </w:r>
          </w:p>
        </w:tc>
        <w:tc>
          <w:tcPr>
            <w:tcW w:w="1985" w:type="dxa"/>
            <w:shd w:val="clear" w:color="auto" w:fill="FFFFFF" w:themeFill="background1"/>
            <w:vAlign w:val="bottom"/>
          </w:tcPr>
          <w:p w14:paraId="190B8C38" w14:textId="77777777" w:rsidR="00AE6DDA" w:rsidRPr="000F3AC4" w:rsidRDefault="00AE6DDA" w:rsidP="00B13C6D">
            <w:pPr>
              <w:jc w:val="center"/>
              <w:rPr>
                <w:rFonts w:ascii="Sakkal Majalla" w:eastAsiaTheme="minorEastAsia" w:hAnsi="Sakkal Majalla" w:cs="Sakkal Majalla"/>
                <w:sz w:val="32"/>
                <w:szCs w:val="32"/>
                <w:rtl/>
              </w:rPr>
            </w:pPr>
            <w:r w:rsidRPr="000F3AC4">
              <w:rPr>
                <w:rFonts w:ascii="Simplified Arabic" w:hAnsi="Simplified Arabic" w:cs="Simplified Arabic"/>
                <w:color w:val="000000" w:themeColor="text1"/>
                <w:sz w:val="32"/>
                <w:szCs w:val="32"/>
              </w:rPr>
              <w:t>315</w:t>
            </w:r>
          </w:p>
        </w:tc>
        <w:tc>
          <w:tcPr>
            <w:tcW w:w="2266" w:type="dxa"/>
            <w:shd w:val="clear" w:color="auto" w:fill="FFFFFF" w:themeFill="background1"/>
            <w:vAlign w:val="bottom"/>
          </w:tcPr>
          <w:p w14:paraId="6B0F0C05" w14:textId="77777777" w:rsidR="00AE6DDA" w:rsidRPr="000F3AC4" w:rsidRDefault="00AE6DDA" w:rsidP="00B13C6D">
            <w:pPr>
              <w:jc w:val="center"/>
              <w:rPr>
                <w:rFonts w:ascii="Sakkal Majalla" w:eastAsiaTheme="minorEastAsia" w:hAnsi="Sakkal Majalla" w:cs="Sakkal Majalla"/>
                <w:sz w:val="32"/>
                <w:szCs w:val="32"/>
                <w:rtl/>
                <w:lang w:bidi="ar-KW"/>
              </w:rPr>
            </w:pPr>
            <w:r w:rsidRPr="000F3AC4">
              <w:rPr>
                <w:rFonts w:ascii="Simplified Arabic" w:hAnsi="Simplified Arabic" w:cs="Simplified Arabic"/>
                <w:color w:val="000000" w:themeColor="text1"/>
                <w:sz w:val="32"/>
                <w:szCs w:val="32"/>
              </w:rPr>
              <w:t>100</w:t>
            </w:r>
          </w:p>
        </w:tc>
      </w:tr>
    </w:tbl>
    <w:p w14:paraId="7FADC253" w14:textId="6A938774" w:rsidR="00AE6DDA" w:rsidRPr="000F3AC4" w:rsidRDefault="00D63EBF" w:rsidP="00D63EBF">
      <w:pPr>
        <w:spacing w:after="0"/>
        <w:jc w:val="lowKashida"/>
        <w:rPr>
          <w:rFonts w:ascii="Sakkal Majalla" w:eastAsia="Times New Roman" w:hAnsi="Sakkal Majalla" w:cs="Sakkal Majalla"/>
          <w:sz w:val="32"/>
          <w:szCs w:val="32"/>
          <w:rtl/>
        </w:rPr>
      </w:pPr>
      <w:r w:rsidRPr="000F3AC4">
        <w:rPr>
          <w:rFonts w:ascii="Sakkal Majalla" w:eastAsia="Times New Roman" w:hAnsi="Sakkal Majalla" w:cs="Sakkal Majalla" w:hint="cs"/>
          <w:sz w:val="32"/>
          <w:szCs w:val="32"/>
          <w:rtl/>
        </w:rPr>
        <w:t xml:space="preserve">يوضح </w:t>
      </w:r>
      <w:r w:rsidRPr="000F3AC4">
        <w:rPr>
          <w:rFonts w:ascii="Sakkal Majalla" w:eastAsia="Times New Roman" w:hAnsi="Sakkal Majalla" w:cs="Sakkal Majalla"/>
          <w:sz w:val="32"/>
          <w:szCs w:val="32"/>
          <w:rtl/>
        </w:rPr>
        <w:t>جدول (</w:t>
      </w:r>
      <w:r w:rsidR="009200DF">
        <w:rPr>
          <w:rFonts w:ascii="Sakkal Majalla" w:eastAsia="Times New Roman" w:hAnsi="Sakkal Majalla" w:cs="Sakkal Majalla" w:hint="cs"/>
          <w:sz w:val="32"/>
          <w:szCs w:val="32"/>
          <w:rtl/>
        </w:rPr>
        <w:t>5</w:t>
      </w:r>
      <w:r w:rsidRPr="000F3AC4">
        <w:rPr>
          <w:rFonts w:ascii="Sakkal Majalla" w:eastAsia="Times New Roman" w:hAnsi="Sakkal Majalla" w:cs="Sakkal Majalla"/>
          <w:sz w:val="32"/>
          <w:szCs w:val="32"/>
          <w:rtl/>
        </w:rPr>
        <w:t>) توزيع أفراد عينة الدراسة حسب متغير مستوى المعرفة بالتقنيات الذكية وإدارة الموارد، حيث جاءت فئة ذوي المستوى المعرفي المتوسط في المرتبة الأولى بعدد (179) فردًا بنسبة (56.8%) من إجمالي أفراد العينة، تلتها فئة ذوي المستوى المعرفي المنخفض بعدد (79) فردًا بنسبة (25.1%)، بينما جاءت فئة ذوي المستوى المعرفي المرتفع جدًا في المرتبة الأخيرة بعدد (57) فردًا بنسبة (18.1%). وتشير هذه النتائج إلى أن غالبية أفراد العينة يمتلكون مستوىً متوسطًا من المعرفة بالتقنيات الذكية وإدارة الموارد، مما يدل على وجود وعي وإدراك مقبول بأهمية هذه التقنيات ودورها في تحسين كفاءة إدارة الموارد</w:t>
      </w:r>
      <w:r w:rsidRPr="000F3AC4">
        <w:rPr>
          <w:rFonts w:ascii="Sakkal Majalla" w:eastAsia="Times New Roman" w:hAnsi="Sakkal Majalla" w:cs="Sakkal Majalla" w:hint="cs"/>
          <w:sz w:val="32"/>
          <w:szCs w:val="32"/>
          <w:rtl/>
        </w:rPr>
        <w:t>.</w:t>
      </w:r>
    </w:p>
    <w:p w14:paraId="088E67B2" w14:textId="47E80063" w:rsidR="00D63EBF" w:rsidRPr="008157D7" w:rsidRDefault="00D63EBF" w:rsidP="00D63EBF">
      <w:pPr>
        <w:jc w:val="center"/>
        <w:rPr>
          <w:rFonts w:ascii="Sakkal Majalla" w:hAnsi="Sakkal Majalla" w:cs="Sakkal Majalla"/>
          <w:sz w:val="32"/>
          <w:szCs w:val="32"/>
          <w:u w:val="single"/>
          <w:rtl/>
        </w:rPr>
      </w:pPr>
      <w:r w:rsidRPr="008157D7">
        <w:rPr>
          <w:rFonts w:ascii="Sakkal Majalla" w:hAnsi="Sakkal Majalla" w:cs="Sakkal Majalla" w:hint="cs"/>
          <w:sz w:val="32"/>
          <w:szCs w:val="32"/>
          <w:u w:val="single"/>
          <w:rtl/>
        </w:rPr>
        <w:t>شكل</w:t>
      </w:r>
      <w:r w:rsidRPr="008157D7">
        <w:rPr>
          <w:rFonts w:ascii="Sakkal Majalla" w:hAnsi="Sakkal Majalla" w:cs="Sakkal Majalla"/>
          <w:sz w:val="32"/>
          <w:szCs w:val="32"/>
          <w:u w:val="single"/>
          <w:rtl/>
        </w:rPr>
        <w:t xml:space="preserve"> (</w:t>
      </w:r>
      <w:r w:rsidR="009200DF" w:rsidRPr="008157D7">
        <w:rPr>
          <w:rFonts w:ascii="Sakkal Majalla" w:hAnsi="Sakkal Majalla" w:cs="Sakkal Majalla" w:hint="cs"/>
          <w:sz w:val="32"/>
          <w:szCs w:val="32"/>
          <w:u w:val="single"/>
          <w:rtl/>
        </w:rPr>
        <w:t>5</w:t>
      </w:r>
      <w:r w:rsidRPr="008157D7">
        <w:rPr>
          <w:rFonts w:ascii="Sakkal Majalla" w:hAnsi="Sakkal Majalla" w:cs="Sakkal Majalla"/>
          <w:sz w:val="32"/>
          <w:szCs w:val="32"/>
          <w:u w:val="single"/>
          <w:rtl/>
        </w:rPr>
        <w:t xml:space="preserve">) يوضح توزيع افراد عينة الدراسة حسب متغير </w:t>
      </w:r>
      <w:r w:rsidRPr="008157D7">
        <w:rPr>
          <w:rFonts w:ascii="Sakkal Majalla" w:hAnsi="Sakkal Majalla" w:cs="Sakkal Majalla" w:hint="cs"/>
          <w:sz w:val="32"/>
          <w:szCs w:val="32"/>
          <w:u w:val="single"/>
          <w:rtl/>
        </w:rPr>
        <w:t>المعرفة</w:t>
      </w:r>
      <w:r w:rsidRPr="008157D7">
        <w:rPr>
          <w:rFonts w:ascii="Sakkal Majalla" w:hAnsi="Sakkal Majalla" w:cs="Sakkal Majalla"/>
          <w:sz w:val="32"/>
          <w:szCs w:val="32"/>
          <w:u w:val="single"/>
          <w:rtl/>
        </w:rPr>
        <w:t>:</w:t>
      </w:r>
    </w:p>
    <w:p w14:paraId="7C411D9A" w14:textId="47F805DE" w:rsidR="00AE6DDA" w:rsidRPr="000F3AC4" w:rsidRDefault="00D63EBF" w:rsidP="00D63EBF">
      <w:pPr>
        <w:spacing w:after="0"/>
        <w:jc w:val="center"/>
        <w:rPr>
          <w:rFonts w:ascii="Sakkal Majalla" w:eastAsia="Times New Roman" w:hAnsi="Sakkal Majalla" w:cs="Sakkal Majalla"/>
          <w:sz w:val="32"/>
          <w:szCs w:val="32"/>
          <w:rtl/>
        </w:rPr>
      </w:pPr>
      <w:r w:rsidRPr="000F3AC4">
        <w:rPr>
          <w:rFonts w:ascii="Sakkal Majalla" w:hAnsi="Sakkal Majalla" w:cs="Sakkal Majalla" w:hint="cs"/>
          <w:noProof/>
          <w:sz w:val="32"/>
          <w:szCs w:val="32"/>
          <w:rtl/>
          <w:lang w:val="ar-SA"/>
          <w14:ligatures w14:val="standardContextual"/>
        </w:rPr>
        <w:drawing>
          <wp:inline distT="0" distB="0" distL="0" distR="0" wp14:anchorId="1105F76F" wp14:editId="57419D36">
            <wp:extent cx="4654296" cy="2441448"/>
            <wp:effectExtent l="0" t="0" r="13335" b="16510"/>
            <wp:docPr id="806217793"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2D180AF" w14:textId="77777777" w:rsidR="000F3AC4" w:rsidRDefault="000F3AC4" w:rsidP="006B0D66">
      <w:pPr>
        <w:spacing w:after="0"/>
        <w:rPr>
          <w:rFonts w:ascii="Sakkal Majalla" w:eastAsia="Times New Roman" w:hAnsi="Sakkal Majalla" w:cs="Sakkal Majalla"/>
          <w:sz w:val="32"/>
          <w:szCs w:val="32"/>
          <w:rtl/>
        </w:rPr>
      </w:pPr>
    </w:p>
    <w:p w14:paraId="42B0805A" w14:textId="5CD141AD" w:rsidR="006B0D66" w:rsidRPr="008157D7" w:rsidRDefault="006B0D66" w:rsidP="006B0D66">
      <w:pPr>
        <w:spacing w:after="0"/>
        <w:rPr>
          <w:rFonts w:ascii="Sakkal Majalla" w:eastAsia="Times New Roman" w:hAnsi="Sakkal Majalla" w:cs="Sakkal Majalla"/>
          <w:sz w:val="32"/>
          <w:szCs w:val="32"/>
          <w:u w:val="single"/>
          <w:rtl/>
        </w:rPr>
      </w:pPr>
      <w:r w:rsidRPr="008157D7">
        <w:rPr>
          <w:rFonts w:ascii="Sakkal Majalla" w:eastAsia="Times New Roman" w:hAnsi="Sakkal Majalla" w:cs="Sakkal Majalla"/>
          <w:sz w:val="32"/>
          <w:szCs w:val="32"/>
          <w:u w:val="single"/>
          <w:rtl/>
        </w:rPr>
        <w:t xml:space="preserve">أداة الدراسة: </w:t>
      </w:r>
    </w:p>
    <w:p w14:paraId="00ADD843" w14:textId="141E7CA5" w:rsidR="00776242" w:rsidRPr="009200DF" w:rsidRDefault="00776242" w:rsidP="006B0D66">
      <w:pPr>
        <w:spacing w:after="0"/>
        <w:rPr>
          <w:rFonts w:ascii="Sakkal Majalla" w:eastAsia="Times New Roman" w:hAnsi="Sakkal Majalla" w:cs="Sakkal Majalla"/>
          <w:b/>
          <w:bCs/>
          <w:sz w:val="32"/>
          <w:szCs w:val="32"/>
          <w:rtl/>
        </w:rPr>
      </w:pPr>
      <w:r w:rsidRPr="009200DF">
        <w:rPr>
          <w:rFonts w:ascii="Sakkal Majalla" w:eastAsia="Times New Roman" w:hAnsi="Sakkal Majalla" w:cs="Sakkal Majalla" w:hint="cs"/>
          <w:b/>
          <w:bCs/>
          <w:sz w:val="32"/>
          <w:szCs w:val="32"/>
          <w:rtl/>
        </w:rPr>
        <w:t>أولا: الاستبانة</w:t>
      </w:r>
    </w:p>
    <w:p w14:paraId="082C1034" w14:textId="2CD47D45" w:rsidR="006B0D66" w:rsidRPr="000F3AC4" w:rsidRDefault="006B0D66" w:rsidP="006B0D66">
      <w:pPr>
        <w:jc w:val="lowKashida"/>
        <w:rPr>
          <w:rFonts w:ascii="Sakkal Majalla" w:eastAsia="Times New Roman" w:hAnsi="Sakkal Majalla" w:cs="Sakkal Majalla"/>
          <w:sz w:val="32"/>
          <w:szCs w:val="32"/>
          <w:rtl/>
          <w:lang w:val="en-US"/>
        </w:rPr>
      </w:pPr>
      <w:r w:rsidRPr="000F3AC4">
        <w:rPr>
          <w:rFonts w:ascii="Sakkal Majalla" w:eastAsia="Times New Roman" w:hAnsi="Sakkal Majalla" w:cs="Sakkal Majalla"/>
          <w:sz w:val="32"/>
          <w:szCs w:val="32"/>
          <w:rtl/>
        </w:rPr>
        <w:lastRenderedPageBreak/>
        <w:t xml:space="preserve">اعتمدت الدراسة على أداة الاستبانة </w:t>
      </w:r>
      <w:r w:rsidR="00874924" w:rsidRPr="000F3AC4">
        <w:rPr>
          <w:rFonts w:ascii="Sakkal Majalla" w:eastAsia="Times New Roman" w:hAnsi="Sakkal Majalla" w:cs="Sakkal Majalla" w:hint="cs"/>
          <w:sz w:val="32"/>
          <w:szCs w:val="32"/>
          <w:rtl/>
        </w:rPr>
        <w:t>و</w:t>
      </w:r>
      <w:r w:rsidRPr="000F3AC4">
        <w:rPr>
          <w:rFonts w:ascii="Sakkal Majalla" w:eastAsia="Times New Roman" w:hAnsi="Sakkal Majalla" w:cs="Sakkal Majalla"/>
          <w:sz w:val="32"/>
          <w:szCs w:val="32"/>
          <w:rtl/>
        </w:rPr>
        <w:t xml:space="preserve">قد أتاحت الاستبانة الحصول على بيانات كمية واسعة تُظهر الاتجاهات العامة لأفراد العينة بدرجة عالية من </w:t>
      </w:r>
      <w:r w:rsidR="00874924" w:rsidRPr="000F3AC4">
        <w:rPr>
          <w:rFonts w:ascii="Sakkal Majalla" w:eastAsia="Times New Roman" w:hAnsi="Sakkal Majalla" w:cs="Sakkal Majalla" w:hint="cs"/>
          <w:sz w:val="32"/>
          <w:szCs w:val="32"/>
          <w:rtl/>
        </w:rPr>
        <w:t>الموضوعية، وتساعد</w:t>
      </w:r>
      <w:r w:rsidRPr="000F3AC4">
        <w:rPr>
          <w:rFonts w:ascii="Sakkal Majalla" w:eastAsia="Times New Roman" w:hAnsi="Sakkal Majalla" w:cs="Sakkal Majalla"/>
          <w:sz w:val="32"/>
          <w:szCs w:val="32"/>
          <w:rtl/>
        </w:rPr>
        <w:t xml:space="preserve"> هذ</w:t>
      </w:r>
      <w:r w:rsidR="00EB5236" w:rsidRPr="000F3AC4">
        <w:rPr>
          <w:rFonts w:ascii="Sakkal Majalla" w:eastAsia="Times New Roman" w:hAnsi="Sakkal Majalla" w:cs="Sakkal Majalla" w:hint="cs"/>
          <w:sz w:val="32"/>
          <w:szCs w:val="32"/>
          <w:rtl/>
        </w:rPr>
        <w:t xml:space="preserve">ه الأداة </w:t>
      </w:r>
      <w:r w:rsidRPr="000F3AC4">
        <w:rPr>
          <w:rFonts w:ascii="Sakkal Majalla" w:eastAsia="Times New Roman" w:hAnsi="Sakkal Majalla" w:cs="Sakkal Majalla"/>
          <w:sz w:val="32"/>
          <w:szCs w:val="32"/>
          <w:rtl/>
        </w:rPr>
        <w:t>على تعزيز قوة النتائج ودقتها، والحد من التحيّزات المحتملة، وتقديم صورة شمولية أكثر اتساقًا مع طبيعة موضوع الدراسة، مما يجعل توظيف الأدا</w:t>
      </w:r>
      <w:r w:rsidR="00EB5236" w:rsidRPr="000F3AC4">
        <w:rPr>
          <w:rFonts w:ascii="Sakkal Majalla" w:eastAsia="Times New Roman" w:hAnsi="Sakkal Majalla" w:cs="Sakkal Majalla" w:hint="cs"/>
          <w:sz w:val="32"/>
          <w:szCs w:val="32"/>
          <w:rtl/>
        </w:rPr>
        <w:t>ة</w:t>
      </w:r>
      <w:r w:rsidRPr="000F3AC4">
        <w:rPr>
          <w:rFonts w:ascii="Sakkal Majalla" w:eastAsia="Times New Roman" w:hAnsi="Sakkal Majalla" w:cs="Sakkal Majalla"/>
          <w:sz w:val="32"/>
          <w:szCs w:val="32"/>
          <w:rtl/>
        </w:rPr>
        <w:t xml:space="preserve"> خطوة منهجية أساسية لضمان مصداقية النتائج وثراء التحليل</w:t>
      </w:r>
      <w:r w:rsidRPr="000F3AC4">
        <w:rPr>
          <w:rFonts w:ascii="Sakkal Majalla" w:eastAsia="Times New Roman" w:hAnsi="Sakkal Majalla" w:cs="Sakkal Majalla"/>
          <w:sz w:val="32"/>
          <w:szCs w:val="32"/>
          <w:lang w:val="en-US"/>
        </w:rPr>
        <w:t>.</w:t>
      </w:r>
    </w:p>
    <w:p w14:paraId="514600A9" w14:textId="474EDA8A" w:rsidR="00C13219" w:rsidRPr="008157D7" w:rsidRDefault="00C13219" w:rsidP="008157D7">
      <w:pPr>
        <w:pStyle w:val="a3"/>
        <w:numPr>
          <w:ilvl w:val="0"/>
          <w:numId w:val="30"/>
        </w:numPr>
        <w:jc w:val="lowKashida"/>
        <w:rPr>
          <w:rFonts w:ascii="Sakkal Majalla" w:eastAsia="Times New Roman" w:hAnsi="Sakkal Majalla" w:cs="Sakkal Majalla"/>
          <w:sz w:val="32"/>
          <w:szCs w:val="32"/>
          <w:lang w:val="en-US"/>
        </w:rPr>
      </w:pPr>
      <w:r w:rsidRPr="008157D7">
        <w:rPr>
          <w:rFonts w:ascii="Sakkal Majalla" w:eastAsia="Times New Roman" w:hAnsi="Sakkal Majalla" w:cs="Sakkal Majalla" w:hint="cs"/>
          <w:sz w:val="32"/>
          <w:szCs w:val="32"/>
          <w:rtl/>
          <w:lang w:val="en-US"/>
        </w:rPr>
        <w:t>أقسام الاستبانة:</w:t>
      </w:r>
    </w:p>
    <w:p w14:paraId="08C1E244" w14:textId="7E724A8A" w:rsidR="00C13219" w:rsidRPr="00C13219" w:rsidRDefault="00C13219" w:rsidP="00C13219">
      <w:pPr>
        <w:jc w:val="lowKashida"/>
        <w:rPr>
          <w:rFonts w:ascii="Sakkal Majalla" w:hAnsi="Sakkal Majalla" w:cs="Sakkal Majalla"/>
          <w:sz w:val="32"/>
          <w:szCs w:val="32"/>
          <w:lang w:val="en-US"/>
        </w:rPr>
      </w:pPr>
      <w:r w:rsidRPr="00C13219">
        <w:rPr>
          <w:rFonts w:ascii="Sakkal Majalla" w:hAnsi="Sakkal Majalla" w:cs="Sakkal Majalla"/>
          <w:sz w:val="32"/>
          <w:szCs w:val="32"/>
          <w:rtl/>
        </w:rPr>
        <w:t xml:space="preserve">تكونت الاستبانة من ثلاثة أقسام رئيسة، صُممت بما يتوافق مع أهداف الدراسة وتساؤلاتها وفرضياتها، وبما يتيح قياس متغيرات الدراسة بصورة شاملة ودقيقة. وقد اشتمل القسم الأول على تعليمات الاستبانة، وتضمن نبذة تعريفية بعنوان الدراسة، وهدفها، وبيانًا يوضح سرية المعلومات، وطريقة </w:t>
      </w:r>
      <w:r w:rsidR="009D3F4A" w:rsidRPr="000F3AC4">
        <w:rPr>
          <w:rFonts w:ascii="Sakkal Majalla" w:hAnsi="Sakkal Majalla" w:cs="Sakkal Majalla" w:hint="cs"/>
          <w:sz w:val="32"/>
          <w:szCs w:val="32"/>
          <w:rtl/>
        </w:rPr>
        <w:t>الإجابة.</w:t>
      </w:r>
    </w:p>
    <w:p w14:paraId="1111F0EB" w14:textId="77777777" w:rsidR="00C13219" w:rsidRPr="00C13219" w:rsidRDefault="00C13219" w:rsidP="00C13219">
      <w:pPr>
        <w:jc w:val="lowKashida"/>
        <w:rPr>
          <w:rFonts w:ascii="Sakkal Majalla" w:hAnsi="Sakkal Majalla" w:cs="Sakkal Majalla"/>
          <w:sz w:val="32"/>
          <w:szCs w:val="32"/>
          <w:lang w:val="en-US"/>
        </w:rPr>
      </w:pPr>
      <w:r w:rsidRPr="00C13219">
        <w:rPr>
          <w:rFonts w:ascii="Sakkal Majalla" w:hAnsi="Sakkal Majalla" w:cs="Sakkal Majalla"/>
          <w:sz w:val="32"/>
          <w:szCs w:val="32"/>
          <w:rtl/>
        </w:rPr>
        <w:t xml:space="preserve">أما القسم الثاني فقد خُصص لقياس متغيرات الدراسة، واشتمل على </w:t>
      </w:r>
      <w:r w:rsidRPr="00C13219">
        <w:rPr>
          <w:rFonts w:ascii="Sakkal Majalla" w:hAnsi="Sakkal Majalla" w:cs="Sakkal Majalla"/>
          <w:sz w:val="32"/>
          <w:szCs w:val="32"/>
          <w:lang w:val="en-US"/>
        </w:rPr>
        <w:t xml:space="preserve">(40) </w:t>
      </w:r>
      <w:r w:rsidRPr="00C13219">
        <w:rPr>
          <w:rFonts w:ascii="Sakkal Majalla" w:hAnsi="Sakkal Majalla" w:cs="Sakkal Majalla"/>
          <w:sz w:val="32"/>
          <w:szCs w:val="32"/>
          <w:rtl/>
        </w:rPr>
        <w:t xml:space="preserve">عبارة موزعة على ثلاثة محاور رئيسة. تمثل المحور الأول المتغير المستقل وهو الإدارة الذكية للموارد، وتضمن </w:t>
      </w:r>
      <w:r w:rsidRPr="00C13219">
        <w:rPr>
          <w:rFonts w:ascii="Sakkal Majalla" w:hAnsi="Sakkal Majalla" w:cs="Sakkal Majalla"/>
          <w:sz w:val="32"/>
          <w:szCs w:val="32"/>
          <w:lang w:val="en-US"/>
        </w:rPr>
        <w:t xml:space="preserve">(19) </w:t>
      </w:r>
      <w:r w:rsidRPr="00C13219">
        <w:rPr>
          <w:rFonts w:ascii="Sakkal Majalla" w:hAnsi="Sakkal Majalla" w:cs="Sakkal Majalla"/>
          <w:sz w:val="32"/>
          <w:szCs w:val="32"/>
          <w:rtl/>
        </w:rPr>
        <w:t>عبارة موزعة على أربعة أبعاد هي</w:t>
      </w:r>
      <w:r w:rsidRPr="00C13219">
        <w:rPr>
          <w:rFonts w:ascii="Sakkal Majalla" w:hAnsi="Sakkal Majalla" w:cs="Sakkal Majalla"/>
          <w:sz w:val="32"/>
          <w:szCs w:val="32"/>
          <w:lang w:val="en-US"/>
        </w:rPr>
        <w:t xml:space="preserve">: </w:t>
      </w:r>
      <w:r w:rsidRPr="00C13219">
        <w:rPr>
          <w:rFonts w:ascii="Sakkal Majalla" w:hAnsi="Sakkal Majalla" w:cs="Sakkal Majalla"/>
          <w:sz w:val="32"/>
          <w:szCs w:val="32"/>
          <w:rtl/>
        </w:rPr>
        <w:t>التحول الرقمي وإدارة البيانات (6 عبارات)، والتخطيط الاستراتيجي والأتمتة الذكية (5 عبارات)، وكفاءة استثمار الموارد (الطاقة، المياه، والبنية التحتية) (4 عبارات)، والحوكمة الذكية وتكامل الأنظمة (4 عبارات). وركزت هذه العبارات على قياس مستوى تطبيق ممارسات الإدارة الذكية للموارد في بلدية مدينة الرياض</w:t>
      </w:r>
      <w:r w:rsidRPr="00C13219">
        <w:rPr>
          <w:rFonts w:ascii="Sakkal Majalla" w:hAnsi="Sakkal Majalla" w:cs="Sakkal Majalla"/>
          <w:sz w:val="32"/>
          <w:szCs w:val="32"/>
          <w:lang w:val="en-US"/>
        </w:rPr>
        <w:t>.</w:t>
      </w:r>
    </w:p>
    <w:p w14:paraId="78543345" w14:textId="77777777" w:rsidR="00C13219" w:rsidRPr="00C13219" w:rsidRDefault="00C13219" w:rsidP="00C13219">
      <w:pPr>
        <w:jc w:val="lowKashida"/>
        <w:rPr>
          <w:rFonts w:ascii="Sakkal Majalla" w:hAnsi="Sakkal Majalla" w:cs="Sakkal Majalla"/>
          <w:sz w:val="32"/>
          <w:szCs w:val="32"/>
          <w:lang w:val="en-US"/>
        </w:rPr>
      </w:pPr>
      <w:r w:rsidRPr="00C13219">
        <w:rPr>
          <w:rFonts w:ascii="Sakkal Majalla" w:hAnsi="Sakkal Majalla" w:cs="Sakkal Majalla"/>
          <w:sz w:val="32"/>
          <w:szCs w:val="32"/>
          <w:rtl/>
        </w:rPr>
        <w:t xml:space="preserve">وتناول المحور الثاني المتغير الوسيط وهو جودة الخدمات الحضرية، واشتمل على </w:t>
      </w:r>
      <w:r w:rsidRPr="00C13219">
        <w:rPr>
          <w:rFonts w:ascii="Sakkal Majalla" w:hAnsi="Sakkal Majalla" w:cs="Sakkal Majalla"/>
          <w:sz w:val="32"/>
          <w:szCs w:val="32"/>
          <w:lang w:val="en-US"/>
        </w:rPr>
        <w:t xml:space="preserve">(9) </w:t>
      </w:r>
      <w:r w:rsidRPr="00C13219">
        <w:rPr>
          <w:rFonts w:ascii="Sakkal Majalla" w:hAnsi="Sakkal Majalla" w:cs="Sakkal Majalla"/>
          <w:sz w:val="32"/>
          <w:szCs w:val="32"/>
          <w:rtl/>
        </w:rPr>
        <w:t>عبارات موزعة على ثلاثة أبعاد، هي</w:t>
      </w:r>
      <w:r w:rsidRPr="00C13219">
        <w:rPr>
          <w:rFonts w:ascii="Sakkal Majalla" w:hAnsi="Sakkal Majalla" w:cs="Sakkal Majalla"/>
          <w:sz w:val="32"/>
          <w:szCs w:val="32"/>
          <w:lang w:val="en-US"/>
        </w:rPr>
        <w:t xml:space="preserve">: </w:t>
      </w:r>
      <w:r w:rsidRPr="00C13219">
        <w:rPr>
          <w:rFonts w:ascii="Sakkal Majalla" w:hAnsi="Sakkal Majalla" w:cs="Sakkal Majalla"/>
          <w:sz w:val="32"/>
          <w:szCs w:val="32"/>
          <w:rtl/>
        </w:rPr>
        <w:t>كفاءة الخدمات البلدية (3 عبارات)، وسرعة الاستجابة الرقمية (3 عبارات)، ورضا المستفيدين (3 عبارات). وهدفت هذه العبارات إلى قياس مدى انعكاس تطبيق الإدارة الذكية للموارد على جودة الخدمات الحضرية المقدمة للمستفيدين</w:t>
      </w:r>
      <w:r w:rsidRPr="00C13219">
        <w:rPr>
          <w:rFonts w:ascii="Sakkal Majalla" w:hAnsi="Sakkal Majalla" w:cs="Sakkal Majalla"/>
          <w:sz w:val="32"/>
          <w:szCs w:val="32"/>
          <w:lang w:val="en-US"/>
        </w:rPr>
        <w:t>.</w:t>
      </w:r>
    </w:p>
    <w:p w14:paraId="513FDE58" w14:textId="77777777" w:rsidR="00C13219" w:rsidRPr="00C13219" w:rsidRDefault="00C13219" w:rsidP="00C13219">
      <w:pPr>
        <w:jc w:val="lowKashida"/>
        <w:rPr>
          <w:rFonts w:ascii="Sakkal Majalla" w:hAnsi="Sakkal Majalla" w:cs="Sakkal Majalla"/>
          <w:sz w:val="32"/>
          <w:szCs w:val="32"/>
          <w:lang w:val="en-US"/>
        </w:rPr>
      </w:pPr>
      <w:r w:rsidRPr="00C13219">
        <w:rPr>
          <w:rFonts w:ascii="Sakkal Majalla" w:hAnsi="Sakkal Majalla" w:cs="Sakkal Majalla"/>
          <w:sz w:val="32"/>
          <w:szCs w:val="32"/>
          <w:rtl/>
        </w:rPr>
        <w:t xml:space="preserve">في حين خُصص المحور الثالث لقياس المتغير التابع وهو الاستدامة الحضرية والرفاهية المجتمعية، واشتمل على </w:t>
      </w:r>
      <w:r w:rsidRPr="00C13219">
        <w:rPr>
          <w:rFonts w:ascii="Sakkal Majalla" w:hAnsi="Sakkal Majalla" w:cs="Sakkal Majalla"/>
          <w:sz w:val="32"/>
          <w:szCs w:val="32"/>
          <w:lang w:val="en-US"/>
        </w:rPr>
        <w:t xml:space="preserve">(12) </w:t>
      </w:r>
      <w:r w:rsidRPr="00C13219">
        <w:rPr>
          <w:rFonts w:ascii="Sakkal Majalla" w:hAnsi="Sakkal Majalla" w:cs="Sakkal Majalla"/>
          <w:sz w:val="32"/>
          <w:szCs w:val="32"/>
          <w:rtl/>
        </w:rPr>
        <w:t>عبارة موزعة على ثلاثة أبعاد، هي</w:t>
      </w:r>
      <w:r w:rsidRPr="00C13219">
        <w:rPr>
          <w:rFonts w:ascii="Sakkal Majalla" w:hAnsi="Sakkal Majalla" w:cs="Sakkal Majalla"/>
          <w:sz w:val="32"/>
          <w:szCs w:val="32"/>
          <w:lang w:val="en-US"/>
        </w:rPr>
        <w:t xml:space="preserve">: </w:t>
      </w:r>
      <w:r w:rsidRPr="00C13219">
        <w:rPr>
          <w:rFonts w:ascii="Sakkal Majalla" w:hAnsi="Sakkal Majalla" w:cs="Sakkal Majalla"/>
          <w:sz w:val="32"/>
          <w:szCs w:val="32"/>
          <w:rtl/>
        </w:rPr>
        <w:t>الاستدامة البيئية (4 عبارات)، والاستدامة الاقتصادية وكفاءة الإنفاق (4 عبارات)، والاستدامة الاجتماعية وجودة الحياة (4 عبارات). وقد استهدفت هذه العبارات قياس أثر الإدارة الذكية للموارد وجودة الخدمات الحضرية في تعزيز الاستدامة الحضرية وتحسين الرفاهية المجتمعية في مدينة الرياض</w:t>
      </w:r>
      <w:r w:rsidRPr="00C13219">
        <w:rPr>
          <w:rFonts w:ascii="Sakkal Majalla" w:hAnsi="Sakkal Majalla" w:cs="Sakkal Majalla"/>
          <w:sz w:val="32"/>
          <w:szCs w:val="32"/>
          <w:lang w:val="en-US"/>
        </w:rPr>
        <w:t>.</w:t>
      </w:r>
    </w:p>
    <w:p w14:paraId="1A41AE9D" w14:textId="77777777" w:rsidR="00C13219" w:rsidRPr="000F3AC4" w:rsidRDefault="00C13219" w:rsidP="00C13219">
      <w:pPr>
        <w:jc w:val="lowKashida"/>
        <w:rPr>
          <w:rFonts w:ascii="Sakkal Majalla" w:hAnsi="Sakkal Majalla" w:cs="Sakkal Majalla"/>
          <w:sz w:val="32"/>
          <w:szCs w:val="32"/>
          <w:rtl/>
          <w:lang w:val="en-US"/>
        </w:rPr>
      </w:pPr>
      <w:r w:rsidRPr="00C13219">
        <w:rPr>
          <w:rFonts w:ascii="Sakkal Majalla" w:hAnsi="Sakkal Majalla" w:cs="Sakkal Majalla"/>
          <w:sz w:val="32"/>
          <w:szCs w:val="32"/>
          <w:rtl/>
        </w:rPr>
        <w:lastRenderedPageBreak/>
        <w:t xml:space="preserve">أما القسم الثالث فقد خُصص لجمع البيانات الشخصية والوظيفية للمستجيبين، وتضمن </w:t>
      </w:r>
      <w:r w:rsidRPr="00C13219">
        <w:rPr>
          <w:rFonts w:ascii="Sakkal Majalla" w:hAnsi="Sakkal Majalla" w:cs="Sakkal Majalla"/>
          <w:sz w:val="32"/>
          <w:szCs w:val="32"/>
          <w:lang w:val="en-US"/>
        </w:rPr>
        <w:t xml:space="preserve">(6) </w:t>
      </w:r>
      <w:r w:rsidRPr="00C13219">
        <w:rPr>
          <w:rFonts w:ascii="Sakkal Majalla" w:hAnsi="Sakkal Majalla" w:cs="Sakkal Majalla"/>
          <w:sz w:val="32"/>
          <w:szCs w:val="32"/>
          <w:rtl/>
        </w:rPr>
        <w:t>متغيرات ديموغرافية هي: الجنس، والمؤهل العلمي، وسنوات الخبرة، والجهة أو القطاع، والمسمى الوظيفي، ومستوى المعرفة بالتقنيات الذكية وإدارة الموارد، وذلك بهدف وصف خصائص أفراد عينة الدراسة، واستخدامها في التحليلات الإحصائية واختبار الفروق بين استجابات أفراد العينة وفقًا لهذه المتغيرات</w:t>
      </w:r>
      <w:r w:rsidRPr="00C13219">
        <w:rPr>
          <w:rFonts w:ascii="Sakkal Majalla" w:hAnsi="Sakkal Majalla" w:cs="Sakkal Majalla"/>
          <w:sz w:val="32"/>
          <w:szCs w:val="32"/>
          <w:lang w:val="en-US"/>
        </w:rPr>
        <w:t>.</w:t>
      </w:r>
    </w:p>
    <w:p w14:paraId="00DCCA69" w14:textId="7F4A1E91" w:rsidR="00776242" w:rsidRPr="008157D7" w:rsidRDefault="00776242" w:rsidP="008157D7">
      <w:pPr>
        <w:pStyle w:val="a3"/>
        <w:numPr>
          <w:ilvl w:val="0"/>
          <w:numId w:val="30"/>
        </w:numPr>
        <w:jc w:val="lowKashida"/>
        <w:rPr>
          <w:rFonts w:ascii="Sakkal Majalla" w:hAnsi="Sakkal Majalla" w:cs="Sakkal Majalla"/>
          <w:sz w:val="32"/>
          <w:szCs w:val="32"/>
          <w:rtl/>
          <w:lang w:val="en-US"/>
        </w:rPr>
      </w:pPr>
      <w:r w:rsidRPr="008157D7">
        <w:rPr>
          <w:rFonts w:ascii="Sakkal Majalla" w:hAnsi="Sakkal Majalla" w:cs="Sakkal Majalla"/>
          <w:sz w:val="32"/>
          <w:szCs w:val="32"/>
          <w:rtl/>
          <w:lang w:val="en-US"/>
        </w:rPr>
        <w:t>بناء الاستبانة</w:t>
      </w:r>
      <w:r w:rsidRPr="008157D7">
        <w:rPr>
          <w:rFonts w:ascii="Sakkal Majalla" w:hAnsi="Sakkal Majalla" w:cs="Sakkal Majalla"/>
          <w:sz w:val="32"/>
          <w:szCs w:val="32"/>
          <w:lang w:val="en-US"/>
        </w:rPr>
        <w:t>:</w:t>
      </w:r>
    </w:p>
    <w:p w14:paraId="1B0B4B71" w14:textId="314DC8A1" w:rsidR="00776242" w:rsidRPr="00776242" w:rsidRDefault="00776242" w:rsidP="00776242">
      <w:pPr>
        <w:jc w:val="lowKashida"/>
        <w:rPr>
          <w:rFonts w:ascii="Sakkal Majalla" w:hAnsi="Sakkal Majalla" w:cs="Sakkal Majalla"/>
          <w:sz w:val="32"/>
          <w:szCs w:val="32"/>
          <w:lang w:val="en-US"/>
        </w:rPr>
      </w:pPr>
      <w:r w:rsidRPr="00776242">
        <w:rPr>
          <w:rFonts w:ascii="Sakkal Majalla" w:hAnsi="Sakkal Majalla" w:cs="Sakkal Majalla"/>
          <w:sz w:val="32"/>
          <w:szCs w:val="32"/>
          <w:rtl/>
          <w:lang w:val="en-US"/>
        </w:rPr>
        <w:t>اتبعت الباحثة مجموعة من الخطوات العلمية في بناء الاستبانة، حيث بدأت بمراجعة الأدبيات النظرية والدراسات السابقة ذات الصلة بموضوع الإدارة الذكية للموارد، والاستدامة الحضرية، وجودة الخدمات الحضرية، والرفاهية المجتمعية، بهدف تحديد أبعاد الدراسة وصياغة فقراتها بما يتناسب مع البيئة التطبيقية للدراسة. وقد تم اشتقاق فقرات الاستبانة بالاستفادة من عدد من الدراسات السابقة، مع إعادة صياغتها وتعديلها لتتلاءم مع أهداف الدراسة وطبيعة العمل في بلدية مدينة الرياض، مع المحافظة على مضمونها العلمي</w:t>
      </w:r>
      <w:r w:rsidRPr="00776242">
        <w:rPr>
          <w:rFonts w:ascii="Sakkal Majalla" w:hAnsi="Sakkal Majalla" w:cs="Sakkal Majalla"/>
          <w:sz w:val="32"/>
          <w:szCs w:val="32"/>
          <w:lang w:val="en-US"/>
        </w:rPr>
        <w:t xml:space="preserve">. </w:t>
      </w:r>
    </w:p>
    <w:p w14:paraId="1B59EAD2" w14:textId="77777777" w:rsidR="00776242" w:rsidRPr="00776242" w:rsidRDefault="00776242" w:rsidP="00776242">
      <w:pPr>
        <w:jc w:val="lowKashida"/>
        <w:rPr>
          <w:rFonts w:ascii="Sakkal Majalla" w:hAnsi="Sakkal Majalla" w:cs="Sakkal Majalla"/>
          <w:sz w:val="32"/>
          <w:szCs w:val="32"/>
          <w:lang w:val="en-US"/>
        </w:rPr>
      </w:pPr>
      <w:r w:rsidRPr="00776242">
        <w:rPr>
          <w:rFonts w:ascii="Sakkal Majalla" w:hAnsi="Sakkal Majalla" w:cs="Sakkal Majalla"/>
          <w:sz w:val="32"/>
          <w:szCs w:val="32"/>
          <w:rtl/>
          <w:lang w:val="en-US"/>
        </w:rPr>
        <w:t>واستند المحور الأول (الإدارة الذكية للموارد) إلى الأدبيات المتعلقة بالإدارة الذكية والمدن الذكية وإدارة الموارد، وتم بناء فقراته بالاستفادة بصورة رئيسة من دراسة الجعافرة</w:t>
      </w:r>
      <w:r w:rsidRPr="00776242">
        <w:rPr>
          <w:rFonts w:ascii="Sakkal Majalla" w:hAnsi="Sakkal Majalla" w:cs="Sakkal Majalla"/>
          <w:sz w:val="32"/>
          <w:szCs w:val="32"/>
          <w:lang w:val="en-US"/>
        </w:rPr>
        <w:t xml:space="preserve"> (2023) </w:t>
      </w:r>
      <w:r w:rsidRPr="00776242">
        <w:rPr>
          <w:rFonts w:ascii="Sakkal Majalla" w:hAnsi="Sakkal Majalla" w:cs="Sakkal Majalla"/>
          <w:sz w:val="32"/>
          <w:szCs w:val="32"/>
          <w:rtl/>
          <w:lang w:val="en-US"/>
        </w:rPr>
        <w:t>المتعلقة بإدارة المدن الذكية ودورها في تعزيز التخطيط الاستراتيجي لدى البلديات، ودراسة الشهري</w:t>
      </w:r>
      <w:r w:rsidRPr="00776242">
        <w:rPr>
          <w:rFonts w:ascii="Sakkal Majalla" w:hAnsi="Sakkal Majalla" w:cs="Sakkal Majalla"/>
          <w:sz w:val="32"/>
          <w:szCs w:val="32"/>
          <w:lang w:val="en-US"/>
        </w:rPr>
        <w:t xml:space="preserve"> (2023) </w:t>
      </w:r>
      <w:r w:rsidRPr="00776242">
        <w:rPr>
          <w:rFonts w:ascii="Sakkal Majalla" w:hAnsi="Sakkal Majalla" w:cs="Sakkal Majalla"/>
          <w:sz w:val="32"/>
          <w:szCs w:val="32"/>
          <w:rtl/>
          <w:lang w:val="en-US"/>
        </w:rPr>
        <w:t>حول مؤشرات الاستدامة الحضرية، حيث اشتمل هذا المحور على أربعة أبعاد هي: التحول الرقمي وإدارة البيانات، والتخطيط الاستراتيجي والأتمتة الذكية، وكفاءة استثمار الموارد، والحوكمة الذكية وتكامل الأنظمة</w:t>
      </w:r>
      <w:r w:rsidRPr="00776242">
        <w:rPr>
          <w:rFonts w:ascii="Sakkal Majalla" w:hAnsi="Sakkal Majalla" w:cs="Sakkal Majalla"/>
          <w:sz w:val="32"/>
          <w:szCs w:val="32"/>
          <w:lang w:val="en-US"/>
        </w:rPr>
        <w:t xml:space="preserve">. </w:t>
      </w:r>
    </w:p>
    <w:p w14:paraId="639239AD" w14:textId="77777777" w:rsidR="00776242" w:rsidRPr="00776242" w:rsidRDefault="00776242" w:rsidP="00776242">
      <w:pPr>
        <w:jc w:val="lowKashida"/>
        <w:rPr>
          <w:rFonts w:ascii="Sakkal Majalla" w:hAnsi="Sakkal Majalla" w:cs="Sakkal Majalla"/>
          <w:sz w:val="32"/>
          <w:szCs w:val="32"/>
          <w:lang w:val="en-US"/>
        </w:rPr>
      </w:pPr>
      <w:r w:rsidRPr="00776242">
        <w:rPr>
          <w:rFonts w:ascii="Sakkal Majalla" w:hAnsi="Sakkal Majalla" w:cs="Sakkal Majalla"/>
          <w:sz w:val="32"/>
          <w:szCs w:val="32"/>
          <w:rtl/>
          <w:lang w:val="en-US"/>
        </w:rPr>
        <w:t>أما المحور الثاني (جودة الخدمات الحضرية) فقد تم بناؤه بالاستناد إلى الأدبيات التي تناولت جودة الخدمات الحكومية والخدمات الحضرية الذكية، مع الاستفادة من دراسة الراوي</w:t>
      </w:r>
      <w:r w:rsidRPr="00776242">
        <w:rPr>
          <w:rFonts w:ascii="Sakkal Majalla" w:hAnsi="Sakkal Majalla" w:cs="Sakkal Majalla"/>
          <w:sz w:val="32"/>
          <w:szCs w:val="32"/>
          <w:lang w:val="en-US"/>
        </w:rPr>
        <w:t xml:space="preserve"> (2021)</w:t>
      </w:r>
      <w:r w:rsidRPr="00776242">
        <w:rPr>
          <w:rFonts w:ascii="Sakkal Majalla" w:hAnsi="Sakkal Majalla" w:cs="Sakkal Majalla"/>
          <w:sz w:val="32"/>
          <w:szCs w:val="32"/>
          <w:rtl/>
          <w:lang w:val="en-US"/>
        </w:rPr>
        <w:t>، ودراسة الشهري</w:t>
      </w:r>
      <w:r w:rsidRPr="00776242">
        <w:rPr>
          <w:rFonts w:ascii="Sakkal Majalla" w:hAnsi="Sakkal Majalla" w:cs="Sakkal Majalla"/>
          <w:sz w:val="32"/>
          <w:szCs w:val="32"/>
          <w:lang w:val="en-US"/>
        </w:rPr>
        <w:t xml:space="preserve"> (2023)</w:t>
      </w:r>
      <w:r w:rsidRPr="00776242">
        <w:rPr>
          <w:rFonts w:ascii="Sakkal Majalla" w:hAnsi="Sakkal Majalla" w:cs="Sakkal Majalla"/>
          <w:sz w:val="32"/>
          <w:szCs w:val="32"/>
          <w:rtl/>
          <w:lang w:val="en-US"/>
        </w:rPr>
        <w:t>، وتضمن ثلاثة أبعاد هي: كفاءة الخدمات البلدية، وسرعة الاستجابة الرقمية، ورضا المستفيدين، لقياس أثر الإدارة الذكية في تحسين مستوى الخدمات الحضرية المقدمة للمستفيدين</w:t>
      </w:r>
      <w:r w:rsidRPr="00776242">
        <w:rPr>
          <w:rFonts w:ascii="Sakkal Majalla" w:hAnsi="Sakkal Majalla" w:cs="Sakkal Majalla"/>
          <w:sz w:val="32"/>
          <w:szCs w:val="32"/>
          <w:lang w:val="en-US"/>
        </w:rPr>
        <w:t xml:space="preserve">. </w:t>
      </w:r>
    </w:p>
    <w:p w14:paraId="7BBB954F" w14:textId="77777777" w:rsidR="00776242" w:rsidRPr="00776242" w:rsidRDefault="00776242" w:rsidP="00776242">
      <w:pPr>
        <w:jc w:val="lowKashida"/>
        <w:rPr>
          <w:rFonts w:ascii="Sakkal Majalla" w:hAnsi="Sakkal Majalla" w:cs="Sakkal Majalla"/>
          <w:sz w:val="32"/>
          <w:szCs w:val="32"/>
          <w:lang w:val="en-US"/>
        </w:rPr>
      </w:pPr>
      <w:r w:rsidRPr="00776242">
        <w:rPr>
          <w:rFonts w:ascii="Sakkal Majalla" w:hAnsi="Sakkal Majalla" w:cs="Sakkal Majalla"/>
          <w:sz w:val="32"/>
          <w:szCs w:val="32"/>
          <w:rtl/>
          <w:lang w:val="en-US"/>
        </w:rPr>
        <w:t>كما بُني المحور الثالث (الاستدامة الحضرية والرفاهية المجتمعية) بالرجوع إلى الأدبيات المتعلقة بالاستدامة الحضرية وأبعادها البيئية والاقتصادية والاجتماعية، مع الاستفادة من دراسة الشهري</w:t>
      </w:r>
      <w:r w:rsidRPr="00776242">
        <w:rPr>
          <w:rFonts w:ascii="Sakkal Majalla" w:hAnsi="Sakkal Majalla" w:cs="Sakkal Majalla"/>
          <w:sz w:val="32"/>
          <w:szCs w:val="32"/>
          <w:lang w:val="en-US"/>
        </w:rPr>
        <w:t xml:space="preserve"> (2023) </w:t>
      </w:r>
      <w:r w:rsidRPr="00776242">
        <w:rPr>
          <w:rFonts w:ascii="Sakkal Majalla" w:hAnsi="Sakkal Majalla" w:cs="Sakkal Majalla"/>
          <w:sz w:val="32"/>
          <w:szCs w:val="32"/>
          <w:rtl/>
          <w:lang w:val="en-US"/>
        </w:rPr>
        <w:t>ودراسة الراوي</w:t>
      </w:r>
      <w:r w:rsidRPr="00776242">
        <w:rPr>
          <w:rFonts w:ascii="Sakkal Majalla" w:hAnsi="Sakkal Majalla" w:cs="Sakkal Majalla"/>
          <w:sz w:val="32"/>
          <w:szCs w:val="32"/>
          <w:lang w:val="en-US"/>
        </w:rPr>
        <w:t xml:space="preserve"> (2021)</w:t>
      </w:r>
      <w:r w:rsidRPr="00776242">
        <w:rPr>
          <w:rFonts w:ascii="Sakkal Majalla" w:hAnsi="Sakkal Majalla" w:cs="Sakkal Majalla"/>
          <w:sz w:val="32"/>
          <w:szCs w:val="32"/>
          <w:rtl/>
          <w:lang w:val="en-US"/>
        </w:rPr>
        <w:t xml:space="preserve">، حيث اشتمل على ثلاثة أبعاد هي: الاستدامة البيئية، والاستدامة الاقتصادية وكفاءة </w:t>
      </w:r>
      <w:r w:rsidRPr="00776242">
        <w:rPr>
          <w:rFonts w:ascii="Sakkal Majalla" w:hAnsi="Sakkal Majalla" w:cs="Sakkal Majalla"/>
          <w:sz w:val="32"/>
          <w:szCs w:val="32"/>
          <w:rtl/>
          <w:lang w:val="en-US"/>
        </w:rPr>
        <w:lastRenderedPageBreak/>
        <w:t>الإنفاق، والاستدامة الاجتماعية وجودة الحياة، بهدف قياس مدى إسهام الإدارة الذكية للموارد في تعزيز الاستدامة الحضرية والرفاهية المجتمعية بمدينة الرياض</w:t>
      </w:r>
      <w:r w:rsidRPr="00776242">
        <w:rPr>
          <w:rFonts w:ascii="Sakkal Majalla" w:hAnsi="Sakkal Majalla" w:cs="Sakkal Majalla"/>
          <w:sz w:val="32"/>
          <w:szCs w:val="32"/>
          <w:lang w:val="en-US"/>
        </w:rPr>
        <w:t xml:space="preserve">. </w:t>
      </w:r>
    </w:p>
    <w:p w14:paraId="665BF461" w14:textId="77777777" w:rsidR="00776242" w:rsidRPr="00776242" w:rsidRDefault="00776242" w:rsidP="00776242">
      <w:pPr>
        <w:jc w:val="lowKashida"/>
        <w:rPr>
          <w:rFonts w:ascii="Sakkal Majalla" w:hAnsi="Sakkal Majalla" w:cs="Sakkal Majalla"/>
          <w:sz w:val="32"/>
          <w:szCs w:val="32"/>
          <w:lang w:val="en-US"/>
        </w:rPr>
      </w:pPr>
      <w:r w:rsidRPr="00776242">
        <w:rPr>
          <w:rFonts w:ascii="Sakkal Majalla" w:hAnsi="Sakkal Majalla" w:cs="Sakkal Majalla"/>
          <w:sz w:val="32"/>
          <w:szCs w:val="32"/>
          <w:rtl/>
          <w:lang w:val="en-US"/>
        </w:rPr>
        <w:t>وبعد إعداد الصورة الأولية للاستبانة، عُرضت على مجموعة من المحكمين المتخصصين في الإدارة، والإدارة العامة، وإدارة الموارد، والمناهج وطرق البحث العلمي؛ للتأكد من سلامة الصياغة اللغوية، ووضوح الفقرات، ومدى انتمائها للأبعاد التي تقيسها، وإبداء ما يرونه من ملاحظات أو تعديلات. وفي ضوء ملاحظات المحكمين، أُجريت التعديلات اللازمة حتى أصبحت الاستبانة بصورتها النهائية جاهزة للتطبيق على عينة الدراسة</w:t>
      </w:r>
      <w:r w:rsidRPr="00776242">
        <w:rPr>
          <w:rFonts w:ascii="Sakkal Majalla" w:hAnsi="Sakkal Majalla" w:cs="Sakkal Majalla"/>
          <w:sz w:val="32"/>
          <w:szCs w:val="32"/>
          <w:lang w:val="en-US"/>
        </w:rPr>
        <w:t>.</w:t>
      </w:r>
    </w:p>
    <w:p w14:paraId="567C0BB5" w14:textId="60ADAD82" w:rsidR="006B0D66" w:rsidRPr="000F3AC4" w:rsidRDefault="006B0D66" w:rsidP="006B0D66">
      <w:pPr>
        <w:jc w:val="lowKashida"/>
        <w:rPr>
          <w:rFonts w:ascii="Sakkal Majalla" w:eastAsia="Times New Roman" w:hAnsi="Sakkal Majalla" w:cs="Sakkal Majalla"/>
          <w:sz w:val="32"/>
          <w:szCs w:val="32"/>
          <w:rtl/>
        </w:rPr>
      </w:pPr>
      <w:r w:rsidRPr="000F3AC4">
        <w:rPr>
          <w:rFonts w:ascii="Sakkal Majalla" w:eastAsia="Times New Roman" w:hAnsi="Sakkal Majalla" w:cs="Sakkal Majalla"/>
          <w:sz w:val="32"/>
          <w:szCs w:val="32"/>
          <w:rtl/>
        </w:rPr>
        <w:t>وقد استخدم</w:t>
      </w:r>
      <w:r w:rsidR="00EB5236" w:rsidRPr="000F3AC4">
        <w:rPr>
          <w:rFonts w:ascii="Sakkal Majalla" w:eastAsia="Times New Roman" w:hAnsi="Sakkal Majalla" w:cs="Sakkal Majalla" w:hint="cs"/>
          <w:sz w:val="32"/>
          <w:szCs w:val="32"/>
          <w:rtl/>
        </w:rPr>
        <w:t xml:space="preserve">ت </w:t>
      </w:r>
      <w:r w:rsidRPr="000F3AC4">
        <w:rPr>
          <w:rFonts w:ascii="Sakkal Majalla" w:eastAsia="Times New Roman" w:hAnsi="Sakkal Majalla" w:cs="Sakkal Majalla"/>
          <w:sz w:val="32"/>
          <w:szCs w:val="32"/>
          <w:rtl/>
        </w:rPr>
        <w:t>الباحثة مقياس ليكرت لأنه يُعتبر من أكثر أدوات قياس الرأي شيوعاً واستخداماً في الأبحاث، خاصة في الدراسات الاجتماعية والإدارية، وذلك لسبب بساطته لأنه يوفر وسيلة مرنة ودقيقة لقياس المواقف والاتجاهات، وقد كانت الأسئلة مغلقة (أوافق بشدة، أوافق، محايد، لا أوافق، لا أوافق بشدة)</w:t>
      </w:r>
    </w:p>
    <w:p w14:paraId="6FDA0255" w14:textId="224E8225" w:rsidR="006B0D66" w:rsidRPr="008157D7" w:rsidRDefault="006B0D66" w:rsidP="008157D7">
      <w:pPr>
        <w:spacing w:after="0"/>
        <w:jc w:val="center"/>
        <w:rPr>
          <w:rFonts w:ascii="Sakkal Majalla" w:eastAsia="Times New Roman" w:hAnsi="Sakkal Majalla" w:cs="Sakkal Majalla"/>
          <w:sz w:val="32"/>
          <w:szCs w:val="32"/>
          <w:u w:val="single"/>
          <w:rtl/>
        </w:rPr>
      </w:pPr>
      <w:r w:rsidRPr="008157D7">
        <w:rPr>
          <w:rFonts w:ascii="Sakkal Majalla" w:eastAsia="Times New Roman" w:hAnsi="Sakkal Majalla" w:cs="Sakkal Majalla"/>
          <w:sz w:val="32"/>
          <w:szCs w:val="32"/>
          <w:u w:val="single"/>
          <w:rtl/>
        </w:rPr>
        <w:t>جدول (</w:t>
      </w:r>
      <w:r w:rsidR="00DD3BEF" w:rsidRPr="008157D7">
        <w:rPr>
          <w:rFonts w:ascii="Sakkal Majalla" w:eastAsia="Times New Roman" w:hAnsi="Sakkal Majalla" w:cs="Sakkal Majalla" w:hint="cs"/>
          <w:sz w:val="32"/>
          <w:szCs w:val="32"/>
          <w:u w:val="single"/>
          <w:rtl/>
        </w:rPr>
        <w:t>6</w:t>
      </w:r>
      <w:r w:rsidRPr="008157D7">
        <w:rPr>
          <w:rFonts w:ascii="Sakkal Majalla" w:eastAsia="Times New Roman" w:hAnsi="Sakkal Majalla" w:cs="Sakkal Majalla"/>
          <w:sz w:val="32"/>
          <w:szCs w:val="32"/>
          <w:u w:val="single"/>
          <w:rtl/>
        </w:rPr>
        <w:t>) يوضح المتوسط الحسابي ودرجة الموافقة</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678"/>
        <w:gridCol w:w="3264"/>
      </w:tblGrid>
      <w:tr w:rsidR="006B0D66" w:rsidRPr="000F3AC4" w14:paraId="40226D3C" w14:textId="77777777" w:rsidTr="00672D6F">
        <w:trPr>
          <w:jc w:val="center"/>
        </w:trPr>
        <w:tc>
          <w:tcPr>
            <w:tcW w:w="3678" w:type="dxa"/>
            <w:tcBorders>
              <w:top w:val="thinThickSmallGap" w:sz="24" w:space="0" w:color="auto"/>
              <w:bottom w:val="thickThinSmallGap" w:sz="24" w:space="0" w:color="auto"/>
            </w:tcBorders>
            <w:shd w:val="clear" w:color="auto" w:fill="B4C6E7" w:themeFill="accent1" w:themeFillTint="66"/>
            <w:vAlign w:val="center"/>
          </w:tcPr>
          <w:p w14:paraId="19987715" w14:textId="77777777" w:rsidR="006B0D66" w:rsidRPr="000F3AC4" w:rsidRDefault="006B0D66" w:rsidP="00672D6F">
            <w:pPr>
              <w:spacing w:after="0"/>
              <w:jc w:val="lowKashida"/>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المتوسط الحسابي</w:t>
            </w:r>
          </w:p>
        </w:tc>
        <w:tc>
          <w:tcPr>
            <w:tcW w:w="3264" w:type="dxa"/>
            <w:tcBorders>
              <w:top w:val="thinThickSmallGap" w:sz="24" w:space="0" w:color="auto"/>
              <w:bottom w:val="thickThinSmallGap" w:sz="24" w:space="0" w:color="auto"/>
            </w:tcBorders>
            <w:shd w:val="clear" w:color="auto" w:fill="B4C6E7" w:themeFill="accent1" w:themeFillTint="66"/>
            <w:vAlign w:val="center"/>
          </w:tcPr>
          <w:p w14:paraId="091D3261" w14:textId="77777777" w:rsidR="006B0D66" w:rsidRPr="000F3AC4" w:rsidRDefault="006B0D66" w:rsidP="00672D6F">
            <w:pPr>
              <w:spacing w:after="0"/>
              <w:jc w:val="lowKashida"/>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درجة الموافقة</w:t>
            </w:r>
          </w:p>
        </w:tc>
      </w:tr>
      <w:tr w:rsidR="006B0D66" w:rsidRPr="000F3AC4" w14:paraId="52DC76D0" w14:textId="77777777" w:rsidTr="00672D6F">
        <w:trPr>
          <w:jc w:val="center"/>
        </w:trPr>
        <w:tc>
          <w:tcPr>
            <w:tcW w:w="3678" w:type="dxa"/>
            <w:vAlign w:val="center"/>
          </w:tcPr>
          <w:p w14:paraId="03C560E8" w14:textId="77777777" w:rsidR="006B0D66" w:rsidRPr="000F3AC4" w:rsidRDefault="006B0D66" w:rsidP="00672D6F">
            <w:pPr>
              <w:spacing w:after="0"/>
              <w:jc w:val="lowKashida"/>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4.20 فما فوق</w:t>
            </w:r>
          </w:p>
        </w:tc>
        <w:tc>
          <w:tcPr>
            <w:tcW w:w="3264" w:type="dxa"/>
          </w:tcPr>
          <w:p w14:paraId="46234A0C" w14:textId="77777777" w:rsidR="006B0D66" w:rsidRPr="000F3AC4" w:rsidRDefault="006B0D66" w:rsidP="00672D6F">
            <w:pPr>
              <w:spacing w:after="0"/>
              <w:jc w:val="lowKashida"/>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أوافق بشدة</w:t>
            </w:r>
          </w:p>
        </w:tc>
      </w:tr>
      <w:tr w:rsidR="006B0D66" w:rsidRPr="000F3AC4" w14:paraId="67C40DA1" w14:textId="77777777" w:rsidTr="00672D6F">
        <w:trPr>
          <w:jc w:val="center"/>
        </w:trPr>
        <w:tc>
          <w:tcPr>
            <w:tcW w:w="3678" w:type="dxa"/>
            <w:vAlign w:val="center"/>
          </w:tcPr>
          <w:p w14:paraId="6EC6FC33" w14:textId="77777777" w:rsidR="006B0D66" w:rsidRPr="000F3AC4" w:rsidRDefault="006B0D66" w:rsidP="00672D6F">
            <w:pPr>
              <w:spacing w:after="0"/>
              <w:jc w:val="lowKashida"/>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من 3.40 الى أقل من 4.20</w:t>
            </w:r>
          </w:p>
        </w:tc>
        <w:tc>
          <w:tcPr>
            <w:tcW w:w="3264" w:type="dxa"/>
            <w:vAlign w:val="center"/>
          </w:tcPr>
          <w:p w14:paraId="62C62D48" w14:textId="77777777" w:rsidR="006B0D66" w:rsidRPr="000F3AC4" w:rsidRDefault="006B0D66" w:rsidP="00672D6F">
            <w:pPr>
              <w:spacing w:after="0"/>
              <w:jc w:val="lowKashida"/>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أوافق</w:t>
            </w:r>
          </w:p>
        </w:tc>
      </w:tr>
      <w:tr w:rsidR="006B0D66" w:rsidRPr="000F3AC4" w14:paraId="5102F198" w14:textId="77777777" w:rsidTr="00672D6F">
        <w:trPr>
          <w:jc w:val="center"/>
        </w:trPr>
        <w:tc>
          <w:tcPr>
            <w:tcW w:w="3678" w:type="dxa"/>
            <w:vAlign w:val="center"/>
          </w:tcPr>
          <w:p w14:paraId="674BB799" w14:textId="77777777" w:rsidR="006B0D66" w:rsidRPr="000F3AC4" w:rsidRDefault="006B0D66" w:rsidP="00672D6F">
            <w:pPr>
              <w:spacing w:after="0"/>
              <w:jc w:val="lowKashida"/>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من 2.60 الى أقل من 3.40</w:t>
            </w:r>
          </w:p>
        </w:tc>
        <w:tc>
          <w:tcPr>
            <w:tcW w:w="3264" w:type="dxa"/>
            <w:vAlign w:val="center"/>
          </w:tcPr>
          <w:p w14:paraId="5ECF47D0" w14:textId="77777777" w:rsidR="006B0D66" w:rsidRPr="000F3AC4" w:rsidRDefault="006B0D66" w:rsidP="00672D6F">
            <w:pPr>
              <w:spacing w:after="0"/>
              <w:jc w:val="lowKashida"/>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محايد</w:t>
            </w:r>
          </w:p>
        </w:tc>
      </w:tr>
      <w:tr w:rsidR="006B0D66" w:rsidRPr="000F3AC4" w14:paraId="6BFF8F6F" w14:textId="77777777" w:rsidTr="00672D6F">
        <w:trPr>
          <w:jc w:val="center"/>
        </w:trPr>
        <w:tc>
          <w:tcPr>
            <w:tcW w:w="3678" w:type="dxa"/>
            <w:vAlign w:val="center"/>
          </w:tcPr>
          <w:p w14:paraId="78FB37CC" w14:textId="77777777" w:rsidR="006B0D66" w:rsidRPr="000F3AC4" w:rsidRDefault="006B0D66" w:rsidP="00672D6F">
            <w:pPr>
              <w:spacing w:after="0"/>
              <w:jc w:val="lowKashida"/>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من 1.80 الى أقل من 2.60</w:t>
            </w:r>
          </w:p>
        </w:tc>
        <w:tc>
          <w:tcPr>
            <w:tcW w:w="3264" w:type="dxa"/>
            <w:vAlign w:val="center"/>
          </w:tcPr>
          <w:p w14:paraId="5898764F" w14:textId="77777777" w:rsidR="006B0D66" w:rsidRPr="000F3AC4" w:rsidRDefault="006B0D66" w:rsidP="00672D6F">
            <w:pPr>
              <w:spacing w:after="0"/>
              <w:jc w:val="lowKashida"/>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غير موافق</w:t>
            </w:r>
          </w:p>
        </w:tc>
      </w:tr>
      <w:tr w:rsidR="006B0D66" w:rsidRPr="000F3AC4" w14:paraId="34DE5679" w14:textId="77777777" w:rsidTr="00672D6F">
        <w:trPr>
          <w:jc w:val="center"/>
        </w:trPr>
        <w:tc>
          <w:tcPr>
            <w:tcW w:w="3678" w:type="dxa"/>
            <w:vAlign w:val="center"/>
          </w:tcPr>
          <w:p w14:paraId="462E9441" w14:textId="77777777" w:rsidR="006B0D66" w:rsidRPr="000F3AC4" w:rsidRDefault="006B0D66" w:rsidP="00672D6F">
            <w:pPr>
              <w:spacing w:after="0"/>
              <w:jc w:val="lowKashida"/>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أقل من 1.80</w:t>
            </w:r>
          </w:p>
        </w:tc>
        <w:tc>
          <w:tcPr>
            <w:tcW w:w="3264" w:type="dxa"/>
            <w:vAlign w:val="center"/>
          </w:tcPr>
          <w:p w14:paraId="03FA5011" w14:textId="77777777" w:rsidR="006B0D66" w:rsidRPr="000F3AC4" w:rsidRDefault="006B0D66" w:rsidP="00672D6F">
            <w:pPr>
              <w:spacing w:after="0"/>
              <w:jc w:val="lowKashida"/>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غير موافق بشدة</w:t>
            </w:r>
          </w:p>
        </w:tc>
      </w:tr>
    </w:tbl>
    <w:p w14:paraId="70E00614" w14:textId="0BC4C879" w:rsidR="00EB5236" w:rsidRPr="000F3AC4" w:rsidRDefault="00EB5236" w:rsidP="00EB5236">
      <w:pPr>
        <w:jc w:val="both"/>
        <w:rPr>
          <w:rFonts w:ascii="Sakkal Majalla" w:eastAsia="Times New Roman" w:hAnsi="Sakkal Majalla" w:cs="Sakkal Majalla"/>
          <w:sz w:val="32"/>
          <w:szCs w:val="32"/>
          <w:lang w:val="en-US"/>
        </w:rPr>
      </w:pPr>
      <w:r w:rsidRPr="000F3AC4">
        <w:rPr>
          <w:rFonts w:ascii="Sakkal Majalla" w:eastAsia="Times New Roman" w:hAnsi="Sakkal Majalla" w:cs="Sakkal Majalla"/>
          <w:sz w:val="32"/>
          <w:szCs w:val="32"/>
          <w:rtl/>
        </w:rPr>
        <w:t>يبين جدول (</w:t>
      </w:r>
      <w:r w:rsidR="00DD3BEF">
        <w:rPr>
          <w:rFonts w:ascii="Sakkal Majalla" w:eastAsia="Times New Roman" w:hAnsi="Sakkal Majalla" w:cs="Sakkal Majalla" w:hint="cs"/>
          <w:sz w:val="32"/>
          <w:szCs w:val="32"/>
          <w:rtl/>
        </w:rPr>
        <w:t>6</w:t>
      </w:r>
      <w:r w:rsidRPr="000F3AC4">
        <w:rPr>
          <w:rFonts w:ascii="Sakkal Majalla" w:eastAsia="Times New Roman" w:hAnsi="Sakkal Majalla" w:cs="Sakkal Majalla"/>
          <w:sz w:val="32"/>
          <w:szCs w:val="32"/>
          <w:rtl/>
        </w:rPr>
        <w:t xml:space="preserve">) المعيار المعتمد في تفسير المتوسطات الحسابية وتحديد درجة الموافقة على فقرات الاستبانة، حيث تم تقسيم مستويات الاستجابة إلى خمس فئات تعكس اتجاهات أفراد العينة نحو عبارات الدراسة. فقد اعتُبرت المتوسطات الحسابية التي تبلغ (4.20) فأكثر دالة على درجة موافقة مرتفعة جدًا (أوافق بشدة)، في حين تشير المتوسطات الواقعة بين (3.40) وأقل من (4.20) إلى درجة (أوافق). أما المتوسطات التي تتراوح بين (2.60) وأقل من (3.40) فتعبر عن موقف محايد، بينما تدل المتوسطات الواقعة بين (1.80) وأقل من (2.60) على درجة (غير موافق)، وتشير المتوسطات الأقل من (1.80) إلى درجة (غير موافق بشدة). ويسهم هذا المعيار </w:t>
      </w:r>
      <w:r w:rsidRPr="000F3AC4">
        <w:rPr>
          <w:rFonts w:ascii="Sakkal Majalla" w:eastAsia="Times New Roman" w:hAnsi="Sakkal Majalla" w:cs="Sakkal Majalla"/>
          <w:sz w:val="32"/>
          <w:szCs w:val="32"/>
          <w:rtl/>
        </w:rPr>
        <w:lastRenderedPageBreak/>
        <w:t>في تسهيل تفسير النتائج الإحصائية وتحويل القيم العددية إلى دلالات وصفية واضحة تساعد في فهم اتجاهات أفراد العينة نحو محاور الدراسة وفقراتها المختلفة بصورة أكثر دقة وموضوعية</w:t>
      </w:r>
      <w:r w:rsidRPr="000F3AC4">
        <w:rPr>
          <w:rFonts w:ascii="Sakkal Majalla" w:eastAsia="Times New Roman" w:hAnsi="Sakkal Majalla" w:cs="Sakkal Majalla"/>
          <w:sz w:val="32"/>
          <w:szCs w:val="32"/>
          <w:lang w:val="en-US"/>
        </w:rPr>
        <w:t>.</w:t>
      </w:r>
    </w:p>
    <w:p w14:paraId="73FE60BE" w14:textId="2B23B44B" w:rsidR="00776242" w:rsidRPr="009200DF" w:rsidRDefault="00776242" w:rsidP="00776242">
      <w:pPr>
        <w:rPr>
          <w:rFonts w:ascii="Sakkal Majalla" w:eastAsia="Times New Roman" w:hAnsi="Sakkal Majalla" w:cs="Sakkal Majalla"/>
          <w:b/>
          <w:bCs/>
          <w:sz w:val="32"/>
          <w:szCs w:val="32"/>
          <w:lang w:val="en-US"/>
        </w:rPr>
      </w:pPr>
      <w:r w:rsidRPr="009200DF">
        <w:rPr>
          <w:rFonts w:ascii="Sakkal Majalla" w:eastAsia="Times New Roman" w:hAnsi="Sakkal Majalla" w:cs="Sakkal Majalla" w:hint="cs"/>
          <w:b/>
          <w:bCs/>
          <w:sz w:val="32"/>
          <w:szCs w:val="32"/>
          <w:rtl/>
        </w:rPr>
        <w:t>ثانياً:</w:t>
      </w:r>
      <w:r w:rsidRPr="009200DF">
        <w:rPr>
          <w:rFonts w:ascii="Times New Roman" w:eastAsia="Times New Roman" w:hAnsi="Times New Roman" w:cs="Times New Roman"/>
          <w:b/>
          <w:bCs/>
          <w:sz w:val="32"/>
          <w:szCs w:val="32"/>
          <w:rtl/>
          <w:lang w:val="en-US"/>
        </w:rPr>
        <w:t xml:space="preserve"> </w:t>
      </w:r>
      <w:r w:rsidRPr="009200DF">
        <w:rPr>
          <w:rFonts w:ascii="Sakkal Majalla" w:eastAsia="Times New Roman" w:hAnsi="Sakkal Majalla" w:cs="Sakkal Majalla"/>
          <w:b/>
          <w:bCs/>
          <w:sz w:val="32"/>
          <w:szCs w:val="32"/>
          <w:rtl/>
        </w:rPr>
        <w:t>أداة المقابلة</w:t>
      </w:r>
    </w:p>
    <w:p w14:paraId="00D258EE" w14:textId="414D748A" w:rsidR="00776242" w:rsidRPr="00776242" w:rsidRDefault="00776242" w:rsidP="00776242">
      <w:pPr>
        <w:jc w:val="lowKashida"/>
        <w:rPr>
          <w:rFonts w:ascii="Sakkal Majalla" w:eastAsia="Times New Roman" w:hAnsi="Sakkal Majalla" w:cs="Sakkal Majalla"/>
          <w:sz w:val="32"/>
          <w:szCs w:val="32"/>
          <w:lang w:val="en-US"/>
        </w:rPr>
      </w:pPr>
      <w:r w:rsidRPr="00776242">
        <w:rPr>
          <w:rFonts w:ascii="Sakkal Majalla" w:eastAsia="Times New Roman" w:hAnsi="Sakkal Majalla" w:cs="Sakkal Majalla"/>
          <w:sz w:val="32"/>
          <w:szCs w:val="32"/>
          <w:rtl/>
        </w:rPr>
        <w:t>اعتمدت الدراسة، إلى جانب الاستبانة، على المقابلة بوصفها أداة نوعية مساندة، بهدف تعميق فهم نتائج الدراسة الكمية وتفسيرها، والوقوف على واقع تطبيق الإدارة الذكية للموارد في بلدية مدينة الرياض، واستكشاف أبرز التحديات والمعوقات، والفرص المتاحة لتعزيز الاستدامة الحضرية والرفاهية المجتمعية</w:t>
      </w:r>
      <w:r w:rsidRPr="000F3AC4">
        <w:rPr>
          <w:rFonts w:ascii="Sakkal Majalla" w:eastAsia="Times New Roman" w:hAnsi="Sakkal Majalla" w:cs="Sakkal Majalla" w:hint="cs"/>
          <w:sz w:val="32"/>
          <w:szCs w:val="32"/>
          <w:rtl/>
        </w:rPr>
        <w:t xml:space="preserve">، </w:t>
      </w:r>
      <w:r w:rsidRPr="00776242">
        <w:rPr>
          <w:rFonts w:ascii="Sakkal Majalla" w:eastAsia="Times New Roman" w:hAnsi="Sakkal Majalla" w:cs="Sakkal Majalla"/>
          <w:sz w:val="32"/>
          <w:szCs w:val="32"/>
          <w:rtl/>
        </w:rPr>
        <w:t>وقد تم إعداد دليل للمقابلة تضمن مجموعة من الأسئلة المفتوحة المرتبطة بمحاور الدراسة، مع إتاحة الفرصة للمشاركين للتوسع في الإجابة وطرح آرائهم وخبراتهم العملية</w:t>
      </w:r>
      <w:r w:rsidRPr="00776242">
        <w:rPr>
          <w:rFonts w:ascii="Sakkal Majalla" w:eastAsia="Times New Roman" w:hAnsi="Sakkal Majalla" w:cs="Sakkal Majalla"/>
          <w:sz w:val="32"/>
          <w:szCs w:val="32"/>
          <w:lang w:val="en-US"/>
        </w:rPr>
        <w:t>.</w:t>
      </w:r>
    </w:p>
    <w:p w14:paraId="20AA5856" w14:textId="54904863" w:rsidR="00776242" w:rsidRPr="00776242" w:rsidRDefault="00776242" w:rsidP="00776242">
      <w:pPr>
        <w:jc w:val="lowKashida"/>
        <w:rPr>
          <w:rFonts w:ascii="Sakkal Majalla" w:eastAsia="Times New Roman" w:hAnsi="Sakkal Majalla" w:cs="Sakkal Majalla"/>
          <w:sz w:val="32"/>
          <w:szCs w:val="32"/>
          <w:lang w:val="en-US"/>
        </w:rPr>
      </w:pPr>
      <w:r w:rsidRPr="00776242">
        <w:rPr>
          <w:rFonts w:ascii="Sakkal Majalla" w:eastAsia="Times New Roman" w:hAnsi="Sakkal Majalla" w:cs="Sakkal Majalla"/>
          <w:sz w:val="32"/>
          <w:szCs w:val="32"/>
          <w:rtl/>
        </w:rPr>
        <w:t xml:space="preserve">واستهدفت المقابلات </w:t>
      </w:r>
      <w:r w:rsidRPr="00776242">
        <w:rPr>
          <w:rFonts w:ascii="Sakkal Majalla" w:eastAsia="Times New Roman" w:hAnsi="Sakkal Majalla" w:cs="Sakkal Majalla"/>
          <w:sz w:val="32"/>
          <w:szCs w:val="32"/>
          <w:lang w:val="en-US"/>
        </w:rPr>
        <w:t>(10</w:t>
      </w:r>
      <w:r w:rsidR="007E35BE">
        <w:rPr>
          <w:rFonts w:ascii="Sakkal Majalla" w:eastAsia="Times New Roman" w:hAnsi="Sakkal Majalla" w:cs="Sakkal Majalla"/>
          <w:sz w:val="32"/>
          <w:szCs w:val="32"/>
          <w:lang w:val="en-US"/>
        </w:rPr>
        <w:t>)</w:t>
      </w:r>
      <w:r w:rsidRPr="00776242">
        <w:rPr>
          <w:rFonts w:ascii="Sakkal Majalla" w:eastAsia="Times New Roman" w:hAnsi="Sakkal Majalla" w:cs="Sakkal Majalla"/>
          <w:sz w:val="32"/>
          <w:szCs w:val="32"/>
          <w:lang w:val="en-US"/>
        </w:rPr>
        <w:t xml:space="preserve"> </w:t>
      </w:r>
      <w:r w:rsidRPr="00776242">
        <w:rPr>
          <w:rFonts w:ascii="Sakkal Majalla" w:eastAsia="Times New Roman" w:hAnsi="Sakkal Majalla" w:cs="Sakkal Majalla"/>
          <w:sz w:val="32"/>
          <w:szCs w:val="32"/>
          <w:rtl/>
        </w:rPr>
        <w:t xml:space="preserve">من القيادات والمسؤولين ذوي العلاقة بإدارة الموارد والتحول الرقمي والتخطيط والاستدامة في بلدية مدينة الرياض، باستخدام العينة القصدية، نظرًا لما يتمتع به هؤلاء المشاركون من خبرة ومعرفة بطبيعة موضوع الدراسة. واستغرقت كل مقابلة ما بين </w:t>
      </w:r>
      <w:r w:rsidRPr="00776242">
        <w:rPr>
          <w:rFonts w:ascii="Sakkal Majalla" w:eastAsia="Times New Roman" w:hAnsi="Sakkal Majalla" w:cs="Sakkal Majalla"/>
          <w:sz w:val="32"/>
          <w:szCs w:val="32"/>
          <w:lang w:val="en-US"/>
        </w:rPr>
        <w:t xml:space="preserve">30–45 </w:t>
      </w:r>
      <w:r w:rsidRPr="00776242">
        <w:rPr>
          <w:rFonts w:ascii="Sakkal Majalla" w:eastAsia="Times New Roman" w:hAnsi="Sakkal Majalla" w:cs="Sakkal Majalla"/>
          <w:sz w:val="32"/>
          <w:szCs w:val="32"/>
          <w:rtl/>
        </w:rPr>
        <w:t>دقيقة، وتم تسجيلها – بعد الحصول على موافقة المشاركين – وتفريغها نصيًا تمهيدًا لتحليلها</w:t>
      </w:r>
      <w:r w:rsidRPr="00776242">
        <w:rPr>
          <w:rFonts w:ascii="Sakkal Majalla" w:eastAsia="Times New Roman" w:hAnsi="Sakkal Majalla" w:cs="Sakkal Majalla"/>
          <w:sz w:val="32"/>
          <w:szCs w:val="32"/>
          <w:lang w:val="en-US"/>
        </w:rPr>
        <w:t>.</w:t>
      </w:r>
    </w:p>
    <w:p w14:paraId="420BA5B9" w14:textId="537C9904" w:rsidR="00776242" w:rsidRPr="00776242" w:rsidRDefault="00776242" w:rsidP="00776242">
      <w:pPr>
        <w:jc w:val="lowKashida"/>
        <w:rPr>
          <w:rFonts w:ascii="Sakkal Majalla" w:eastAsia="Times New Roman" w:hAnsi="Sakkal Majalla" w:cs="Sakkal Majalla"/>
          <w:sz w:val="32"/>
          <w:szCs w:val="32"/>
          <w:lang w:val="en-US"/>
        </w:rPr>
      </w:pPr>
      <w:r w:rsidRPr="00776242">
        <w:rPr>
          <w:rFonts w:ascii="Sakkal Majalla" w:eastAsia="Times New Roman" w:hAnsi="Sakkal Majalla" w:cs="Sakkal Majalla"/>
          <w:sz w:val="32"/>
          <w:szCs w:val="32"/>
          <w:rtl/>
        </w:rPr>
        <w:t>ولتحليل بيانات المقابلات، استخدمت الدراسة أسلوب التحليل الموضوعي</w:t>
      </w:r>
      <w:r w:rsidRPr="00776242">
        <w:rPr>
          <w:rFonts w:ascii="Sakkal Majalla" w:eastAsia="Times New Roman" w:hAnsi="Sakkal Majalla" w:cs="Sakkal Majalla"/>
          <w:sz w:val="32"/>
          <w:szCs w:val="32"/>
          <w:lang w:val="en-US"/>
        </w:rPr>
        <w:t xml:space="preserve"> (Thematic Analysis)</w:t>
      </w:r>
      <w:r w:rsidRPr="00776242">
        <w:rPr>
          <w:rFonts w:ascii="Sakkal Majalla" w:eastAsia="Times New Roman" w:hAnsi="Sakkal Majalla" w:cs="Sakkal Majalla"/>
          <w:sz w:val="32"/>
          <w:szCs w:val="32"/>
          <w:rtl/>
        </w:rPr>
        <w:t>، من خلال تصنيف إجابات المشاركين إلى محاور وموضوعات رئيسة تتوافق مع متغيرات الدراسة، واستخلاص الأنماط والأفكار المتكررة، ثم ربطها بنتائج الاستبانة لتفسيرها وتعزيز موثوقية النتائج من خلال التثليث المنهجي</w:t>
      </w:r>
      <w:r w:rsidRPr="00776242">
        <w:rPr>
          <w:rFonts w:ascii="Sakkal Majalla" w:eastAsia="Times New Roman" w:hAnsi="Sakkal Majalla" w:cs="Sakkal Majalla"/>
          <w:sz w:val="32"/>
          <w:szCs w:val="32"/>
          <w:lang w:val="en-US"/>
        </w:rPr>
        <w:t xml:space="preserve"> </w:t>
      </w:r>
      <w:r w:rsidRPr="00776242">
        <w:rPr>
          <w:rFonts w:ascii="Sakkal Majalla" w:eastAsia="Times New Roman" w:hAnsi="Sakkal Majalla" w:cs="Sakkal Majalla"/>
          <w:sz w:val="32"/>
          <w:szCs w:val="32"/>
          <w:rtl/>
        </w:rPr>
        <w:t>الذي يجمع بين البيانات الكمية والنوعية</w:t>
      </w:r>
      <w:r w:rsidRPr="00776242">
        <w:rPr>
          <w:rFonts w:ascii="Sakkal Majalla" w:eastAsia="Times New Roman" w:hAnsi="Sakkal Majalla" w:cs="Sakkal Majalla"/>
          <w:sz w:val="32"/>
          <w:szCs w:val="32"/>
          <w:lang w:val="en-US"/>
        </w:rPr>
        <w:t>.</w:t>
      </w:r>
    </w:p>
    <w:p w14:paraId="12ABB937" w14:textId="77777777" w:rsidR="000F3AC4" w:rsidRDefault="000F3AC4" w:rsidP="006B0D66">
      <w:pPr>
        <w:rPr>
          <w:rFonts w:ascii="Sakkal Majalla" w:eastAsia="Times New Roman" w:hAnsi="Sakkal Majalla" w:cs="Sakkal Majalla"/>
          <w:sz w:val="32"/>
          <w:szCs w:val="32"/>
          <w:rtl/>
        </w:rPr>
      </w:pPr>
    </w:p>
    <w:p w14:paraId="064AB846" w14:textId="77777777" w:rsidR="000F3AC4" w:rsidRDefault="000F3AC4" w:rsidP="006B0D66">
      <w:pPr>
        <w:rPr>
          <w:rFonts w:ascii="Sakkal Majalla" w:eastAsia="Times New Roman" w:hAnsi="Sakkal Majalla" w:cs="Sakkal Majalla"/>
          <w:sz w:val="32"/>
          <w:szCs w:val="32"/>
          <w:rtl/>
        </w:rPr>
      </w:pPr>
    </w:p>
    <w:p w14:paraId="44F3ECD3" w14:textId="77777777" w:rsidR="000F3AC4" w:rsidRDefault="000F3AC4" w:rsidP="006B0D66">
      <w:pPr>
        <w:rPr>
          <w:rFonts w:ascii="Sakkal Majalla" w:eastAsia="Times New Roman" w:hAnsi="Sakkal Majalla" w:cs="Sakkal Majalla"/>
          <w:sz w:val="32"/>
          <w:szCs w:val="32"/>
          <w:rtl/>
        </w:rPr>
      </w:pPr>
    </w:p>
    <w:p w14:paraId="2C63CD9C" w14:textId="7B8C0049" w:rsidR="006B0D66" w:rsidRPr="008157D7" w:rsidRDefault="006B0D66" w:rsidP="006B0D66">
      <w:pPr>
        <w:rPr>
          <w:rFonts w:ascii="Sakkal Majalla" w:eastAsia="Times New Roman" w:hAnsi="Sakkal Majalla" w:cs="Sakkal Majalla"/>
          <w:sz w:val="32"/>
          <w:szCs w:val="32"/>
          <w:u w:val="single"/>
          <w:rtl/>
        </w:rPr>
      </w:pPr>
      <w:r w:rsidRPr="008157D7">
        <w:rPr>
          <w:rFonts w:ascii="Sakkal Majalla" w:eastAsia="Times New Roman" w:hAnsi="Sakkal Majalla" w:cs="Sakkal Majalla"/>
          <w:sz w:val="32"/>
          <w:szCs w:val="32"/>
          <w:u w:val="single"/>
          <w:rtl/>
        </w:rPr>
        <w:t>صدق وثبات أداة الدراسة</w:t>
      </w:r>
    </w:p>
    <w:p w14:paraId="0BD3B71C" w14:textId="5D957FCB" w:rsidR="006B0D66" w:rsidRPr="000F3AC4" w:rsidRDefault="006B0D66" w:rsidP="006B0D66">
      <w:pPr>
        <w:spacing w:after="0"/>
        <w:jc w:val="lowKashida"/>
        <w:rPr>
          <w:rFonts w:ascii="Sakkal Majalla" w:eastAsia="Times New Roman" w:hAnsi="Sakkal Majalla" w:cs="Sakkal Majalla"/>
          <w:sz w:val="32"/>
          <w:szCs w:val="32"/>
          <w:rtl/>
        </w:rPr>
      </w:pPr>
      <w:r w:rsidRPr="000F3AC4">
        <w:rPr>
          <w:rFonts w:ascii="Sakkal Majalla" w:eastAsia="Times New Roman" w:hAnsi="Sakkal Majalla" w:cs="Sakkal Majalla"/>
          <w:sz w:val="32"/>
          <w:szCs w:val="32"/>
          <w:rtl/>
        </w:rPr>
        <w:t xml:space="preserve">تم التحقق من صدق </w:t>
      </w:r>
      <w:r w:rsidR="00776242" w:rsidRPr="000F3AC4">
        <w:rPr>
          <w:rFonts w:ascii="Sakkal Majalla" w:eastAsia="Times New Roman" w:hAnsi="Sakkal Majalla" w:cs="Sakkal Majalla" w:hint="cs"/>
          <w:sz w:val="32"/>
          <w:szCs w:val="32"/>
          <w:rtl/>
        </w:rPr>
        <w:t>الادوات</w:t>
      </w:r>
      <w:r w:rsidRPr="000F3AC4">
        <w:rPr>
          <w:rFonts w:ascii="Sakkal Majalla" w:eastAsia="Times New Roman" w:hAnsi="Sakkal Majalla" w:cs="Sakkal Majalla"/>
          <w:sz w:val="32"/>
          <w:szCs w:val="32"/>
          <w:rtl/>
        </w:rPr>
        <w:t xml:space="preserve"> بعدة طرق وهي</w:t>
      </w:r>
      <w:r w:rsidRPr="000F3AC4">
        <w:rPr>
          <w:rFonts w:ascii="Sakkal Majalla" w:eastAsia="Times New Roman" w:hAnsi="Sakkal Majalla" w:cs="Sakkal Majalla"/>
          <w:sz w:val="32"/>
          <w:szCs w:val="32"/>
        </w:rPr>
        <w:t>:</w:t>
      </w:r>
    </w:p>
    <w:p w14:paraId="5424740E" w14:textId="3217B847" w:rsidR="006B0D66" w:rsidRPr="008157D7" w:rsidRDefault="006B0D66" w:rsidP="008157D7">
      <w:pPr>
        <w:pStyle w:val="a3"/>
        <w:numPr>
          <w:ilvl w:val="0"/>
          <w:numId w:val="31"/>
        </w:numPr>
        <w:spacing w:after="0"/>
        <w:jc w:val="lowKashida"/>
        <w:rPr>
          <w:rFonts w:ascii="Sakkal Majalla" w:eastAsia="Times New Roman" w:hAnsi="Sakkal Majalla" w:cs="Sakkal Majalla"/>
          <w:sz w:val="32"/>
          <w:szCs w:val="32"/>
          <w:rtl/>
        </w:rPr>
      </w:pPr>
      <w:r w:rsidRPr="008157D7">
        <w:rPr>
          <w:rFonts w:ascii="Sakkal Majalla" w:eastAsia="Times New Roman" w:hAnsi="Sakkal Majalla" w:cs="Sakkal Majalla"/>
          <w:sz w:val="32"/>
          <w:szCs w:val="32"/>
          <w:rtl/>
        </w:rPr>
        <w:lastRenderedPageBreak/>
        <w:t>الصدق الظاهري (صدق المحكمين)</w:t>
      </w:r>
    </w:p>
    <w:p w14:paraId="1585107C" w14:textId="350496C8" w:rsidR="006B0D66" w:rsidRPr="000F3AC4" w:rsidRDefault="006B0D66" w:rsidP="006B0D66">
      <w:pPr>
        <w:spacing w:after="0"/>
        <w:jc w:val="lowKashida"/>
        <w:rPr>
          <w:rFonts w:ascii="Sakkal Majalla" w:eastAsia="Times New Roman" w:hAnsi="Sakkal Majalla" w:cs="Sakkal Majalla"/>
          <w:sz w:val="32"/>
          <w:szCs w:val="32"/>
          <w:rtl/>
        </w:rPr>
      </w:pPr>
      <w:r w:rsidRPr="000F3AC4">
        <w:rPr>
          <w:rFonts w:ascii="Sakkal Majalla" w:eastAsia="Times New Roman" w:hAnsi="Sakkal Majalla" w:cs="Sakkal Majalla"/>
          <w:sz w:val="32"/>
          <w:szCs w:val="32"/>
          <w:rtl/>
        </w:rPr>
        <w:t>قام</w:t>
      </w:r>
      <w:r w:rsidR="00EB5236" w:rsidRPr="000F3AC4">
        <w:rPr>
          <w:rFonts w:ascii="Sakkal Majalla" w:eastAsia="Times New Roman" w:hAnsi="Sakkal Majalla" w:cs="Sakkal Majalla" w:hint="cs"/>
          <w:sz w:val="32"/>
          <w:szCs w:val="32"/>
          <w:rtl/>
        </w:rPr>
        <w:t>ت</w:t>
      </w:r>
      <w:r w:rsidRPr="000F3AC4">
        <w:rPr>
          <w:rFonts w:ascii="Sakkal Majalla" w:eastAsia="Times New Roman" w:hAnsi="Sakkal Majalla" w:cs="Sakkal Majalla"/>
          <w:sz w:val="32"/>
          <w:szCs w:val="32"/>
          <w:rtl/>
        </w:rPr>
        <w:t xml:space="preserve"> الباحث</w:t>
      </w:r>
      <w:r w:rsidR="00EB5236" w:rsidRPr="000F3AC4">
        <w:rPr>
          <w:rFonts w:ascii="Sakkal Majalla" w:eastAsia="Times New Roman" w:hAnsi="Sakkal Majalla" w:cs="Sakkal Majalla" w:hint="cs"/>
          <w:sz w:val="32"/>
          <w:szCs w:val="32"/>
          <w:rtl/>
        </w:rPr>
        <w:t>ة</w:t>
      </w:r>
      <w:r w:rsidRPr="000F3AC4">
        <w:rPr>
          <w:rFonts w:ascii="Sakkal Majalla" w:eastAsia="Times New Roman" w:hAnsi="Sakkal Majalla" w:cs="Sakkal Majalla"/>
          <w:sz w:val="32"/>
          <w:szCs w:val="32"/>
          <w:rtl/>
        </w:rPr>
        <w:t xml:space="preserve">  بعرض الصورة الأولية للأداتين </w:t>
      </w:r>
      <w:r w:rsidRPr="000F3AC4">
        <w:rPr>
          <w:rFonts w:ascii="Sakkal Majalla" w:eastAsia="Times New Roman" w:hAnsi="Sakkal Majalla" w:cs="Sakkal Majalla" w:hint="cs"/>
          <w:sz w:val="32"/>
          <w:szCs w:val="32"/>
          <w:rtl/>
        </w:rPr>
        <w:t>ملحق()</w:t>
      </w:r>
      <w:r w:rsidRPr="000F3AC4">
        <w:rPr>
          <w:rFonts w:ascii="Sakkal Majalla" w:eastAsia="Times New Roman" w:hAnsi="Sakkal Majalla" w:cs="Sakkal Majalla"/>
          <w:sz w:val="32"/>
          <w:szCs w:val="32"/>
        </w:rPr>
        <w:t xml:space="preserve"> </w:t>
      </w:r>
      <w:r w:rsidRPr="000F3AC4">
        <w:rPr>
          <w:rFonts w:ascii="Sakkal Majalla" w:eastAsia="Times New Roman" w:hAnsi="Sakkal Majalla" w:cs="Sakkal Majalla"/>
          <w:sz w:val="32"/>
          <w:szCs w:val="32"/>
          <w:rtl/>
        </w:rPr>
        <w:t>على المشرف العلمي على المشروع البحثي، وبعد تعديل الملاحظات، تم عرض الأداة على بعض المحكمين وعددهم (</w:t>
      </w:r>
      <w:r w:rsidRPr="000F3AC4">
        <w:rPr>
          <w:rFonts w:ascii="Sakkal Majalla" w:eastAsia="Times New Roman" w:hAnsi="Sakkal Majalla" w:cs="Sakkal Majalla" w:hint="cs"/>
          <w:sz w:val="32"/>
          <w:szCs w:val="32"/>
          <w:rtl/>
        </w:rPr>
        <w:t>5</w:t>
      </w:r>
      <w:r w:rsidRPr="000F3AC4">
        <w:rPr>
          <w:rFonts w:ascii="Sakkal Majalla" w:eastAsia="Times New Roman" w:hAnsi="Sakkal Majalla" w:cs="Sakkal Majalla"/>
          <w:sz w:val="32"/>
          <w:szCs w:val="32"/>
          <w:rtl/>
        </w:rPr>
        <w:t xml:space="preserve">)محكمين من أعضاء هيئة التدريس جامعات المملكة العربية السعودية من أصحاب الخبرة والاختصاص ملحق </w:t>
      </w:r>
      <w:r w:rsidRPr="000F3AC4">
        <w:rPr>
          <w:rFonts w:ascii="Sakkal Majalla" w:eastAsia="Times New Roman" w:hAnsi="Sakkal Majalla" w:cs="Sakkal Majalla" w:hint="cs"/>
          <w:sz w:val="32"/>
          <w:szCs w:val="32"/>
          <w:rtl/>
        </w:rPr>
        <w:t>(3)</w:t>
      </w:r>
      <w:r w:rsidRPr="000F3AC4">
        <w:rPr>
          <w:rFonts w:ascii="Sakkal Majalla" w:eastAsia="Times New Roman" w:hAnsi="Sakkal Majalla" w:cs="Sakkal Majalla"/>
          <w:sz w:val="32"/>
          <w:szCs w:val="32"/>
          <w:rtl/>
        </w:rPr>
        <w:t>، وذلك للتعرف على مدى صلاحية الأداة لما وضعت لقياسه في أبعاد الاستبانة من حيث مدى وضوح اللغة، ومدى انتماء العبارة للبُعد، وتم الأخذ بآرائهم ومقترحاتهم التي تم الاتفاق عليهم من قبلهم، كما أبدى المحكمون عدة ملاحظات تتضمن التعديلات لبعض الفقرات داخل الأبعاد.</w:t>
      </w:r>
    </w:p>
    <w:p w14:paraId="1EE0E89E" w14:textId="77777777" w:rsidR="008157D7" w:rsidRPr="008157D7" w:rsidRDefault="006B0D66" w:rsidP="008157D7">
      <w:pPr>
        <w:pStyle w:val="a3"/>
        <w:numPr>
          <w:ilvl w:val="0"/>
          <w:numId w:val="31"/>
        </w:numPr>
        <w:spacing w:after="160"/>
        <w:rPr>
          <w:rFonts w:ascii="Sakkal Majalla" w:eastAsia="Times New Roman" w:hAnsi="Sakkal Majalla" w:cs="Sakkal Majalla"/>
          <w:sz w:val="32"/>
          <w:szCs w:val="32"/>
        </w:rPr>
      </w:pPr>
      <w:r w:rsidRPr="000F3AC4">
        <w:rPr>
          <w:rFonts w:ascii="Sakkal Majalla" w:eastAsia="Times New Roman" w:hAnsi="Sakkal Majalla" w:cs="Sakkal Majalla"/>
          <w:sz w:val="32"/>
          <w:szCs w:val="32"/>
          <w:rtl/>
        </w:rPr>
        <w:t>صدق الثبات الداخلي:</w:t>
      </w:r>
      <w:r w:rsidRPr="000F3AC4">
        <w:rPr>
          <w:rFonts w:ascii="Sakkal Majalla" w:hAnsi="Sakkal Majalla" w:cs="Sakkal Majalla"/>
          <w:sz w:val="32"/>
          <w:szCs w:val="32"/>
          <w:rtl/>
        </w:rPr>
        <w:t xml:space="preserve"> </w:t>
      </w:r>
    </w:p>
    <w:p w14:paraId="2D6BF35C" w14:textId="1137A5D0" w:rsidR="006B0D66" w:rsidRPr="008157D7" w:rsidRDefault="006B0D66" w:rsidP="008157D7">
      <w:pPr>
        <w:spacing w:after="160"/>
        <w:ind w:left="360"/>
        <w:rPr>
          <w:rFonts w:ascii="Sakkal Majalla" w:eastAsia="Times New Roman" w:hAnsi="Sakkal Majalla" w:cs="Sakkal Majalla"/>
          <w:sz w:val="32"/>
          <w:szCs w:val="32"/>
          <w:rtl/>
        </w:rPr>
      </w:pPr>
      <w:r w:rsidRPr="008157D7">
        <w:rPr>
          <w:rFonts w:ascii="Sakkal Majalla" w:eastAsia="Times New Roman" w:hAnsi="Sakkal Majalla" w:cs="Sakkal Majalla"/>
          <w:sz w:val="32"/>
          <w:szCs w:val="32"/>
          <w:rtl/>
        </w:rPr>
        <w:t>تم حساب معاملات الارتباط بين العبارات والمتوسط الكلي لكل محور، وكانت النتائج كما يلي:</w:t>
      </w:r>
    </w:p>
    <w:p w14:paraId="642A1A89" w14:textId="496AB6B7" w:rsidR="006B0D66" w:rsidRPr="008157D7" w:rsidRDefault="006B0D66" w:rsidP="006B0D66">
      <w:pPr>
        <w:spacing w:after="0"/>
        <w:jc w:val="center"/>
        <w:rPr>
          <w:rFonts w:ascii="Sakkal Majalla" w:eastAsia="Times New Roman" w:hAnsi="Sakkal Majalla" w:cs="Sakkal Majalla"/>
          <w:sz w:val="32"/>
          <w:szCs w:val="32"/>
          <w:u w:val="single"/>
          <w:rtl/>
        </w:rPr>
      </w:pPr>
      <w:r w:rsidRPr="008157D7">
        <w:rPr>
          <w:rFonts w:ascii="Sakkal Majalla" w:eastAsia="Times New Roman" w:hAnsi="Sakkal Majalla" w:cs="Sakkal Majalla"/>
          <w:sz w:val="32"/>
          <w:szCs w:val="32"/>
          <w:u w:val="single"/>
          <w:rtl/>
        </w:rPr>
        <w:t>جدول (</w:t>
      </w:r>
      <w:r w:rsidR="00DD3BEF" w:rsidRPr="008157D7">
        <w:rPr>
          <w:rFonts w:ascii="Sakkal Majalla" w:eastAsia="Times New Roman" w:hAnsi="Sakkal Majalla" w:cs="Sakkal Majalla" w:hint="cs"/>
          <w:sz w:val="32"/>
          <w:szCs w:val="32"/>
          <w:u w:val="single"/>
          <w:rtl/>
        </w:rPr>
        <w:t>7</w:t>
      </w:r>
      <w:r w:rsidRPr="008157D7">
        <w:rPr>
          <w:rFonts w:ascii="Sakkal Majalla" w:eastAsia="Times New Roman" w:hAnsi="Sakkal Majalla" w:cs="Sakkal Majalla"/>
          <w:sz w:val="32"/>
          <w:szCs w:val="32"/>
          <w:u w:val="single"/>
          <w:rtl/>
        </w:rPr>
        <w:t xml:space="preserve">) معاملات ارتباط بيرسون لفقرات العبارات والمتوسط الكلي </w:t>
      </w:r>
      <w:r w:rsidR="00CA6E8B" w:rsidRPr="008157D7">
        <w:rPr>
          <w:rFonts w:ascii="Sakkal Majalla" w:eastAsia="Times New Roman" w:hAnsi="Sakkal Majalla" w:cs="Sakkal Majalla" w:hint="cs"/>
          <w:sz w:val="32"/>
          <w:szCs w:val="32"/>
          <w:u w:val="single"/>
          <w:rtl/>
        </w:rPr>
        <w:t>لمحاور الدراسة</w:t>
      </w:r>
    </w:p>
    <w:tbl>
      <w:tblPr>
        <w:tblStyle w:val="4-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3261"/>
        <w:gridCol w:w="1696"/>
      </w:tblGrid>
      <w:tr w:rsidR="00406A03" w:rsidRPr="008157D7" w14:paraId="7A51ACE3" w14:textId="77777777" w:rsidTr="00CA6E8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9" w:type="dxa"/>
            <w:gridSpan w:val="2"/>
            <w:shd w:val="clear" w:color="auto" w:fill="D9E2F3" w:themeFill="accent1" w:themeFillTint="33"/>
          </w:tcPr>
          <w:p w14:paraId="43A73CC9" w14:textId="0C119F36" w:rsidR="00406A03" w:rsidRPr="008157D7" w:rsidRDefault="00CA6E8B" w:rsidP="0092018A">
            <w:pPr>
              <w:jc w:val="lowKashida"/>
              <w:rPr>
                <w:rFonts w:ascii="Sakkal Majalla" w:eastAsia="Traditional Arabic" w:hAnsi="Sakkal Majalla" w:cs="Sakkal Majalla"/>
                <w:b w:val="0"/>
                <w:bCs w:val="0"/>
                <w:color w:val="000000"/>
                <w:sz w:val="28"/>
                <w:szCs w:val="28"/>
                <w:rtl/>
                <w:lang w:val="ar-SA" w:eastAsia="ar-SA"/>
              </w:rPr>
            </w:pPr>
            <w:r w:rsidRPr="008157D7">
              <w:rPr>
                <w:rFonts w:ascii="Sakkal Majalla" w:eastAsia="Traditional Arabic" w:hAnsi="Sakkal Majalla" w:cs="Sakkal Majalla" w:hint="cs"/>
                <w:b w:val="0"/>
                <w:bCs w:val="0"/>
                <w:color w:val="000000"/>
                <w:sz w:val="28"/>
                <w:szCs w:val="28"/>
                <w:rtl/>
                <w:lang w:val="ar-SA" w:eastAsia="ar-SA"/>
              </w:rPr>
              <w:t>المحور</w:t>
            </w:r>
          </w:p>
        </w:tc>
        <w:tc>
          <w:tcPr>
            <w:tcW w:w="1696" w:type="dxa"/>
            <w:shd w:val="clear" w:color="auto" w:fill="D9E2F3" w:themeFill="accent1" w:themeFillTint="33"/>
          </w:tcPr>
          <w:p w14:paraId="08DF51CC" w14:textId="281E86F5" w:rsidR="00406A03" w:rsidRPr="008157D7" w:rsidRDefault="00406A03" w:rsidP="00406A03">
            <w:pPr>
              <w:jc w:val="center"/>
              <w:cnfStyle w:val="100000000000" w:firstRow="1" w:lastRow="0" w:firstColumn="0" w:lastColumn="0" w:oddVBand="0" w:evenVBand="0" w:oddHBand="0" w:evenHBand="0" w:firstRowFirstColumn="0" w:firstRowLastColumn="0" w:lastRowFirstColumn="0" w:lastRowLastColumn="0"/>
              <w:rPr>
                <w:rFonts w:ascii="Sakkal Majalla" w:eastAsia="Traditional Arabic" w:hAnsi="Sakkal Majalla" w:cs="Sakkal Majalla"/>
                <w:b w:val="0"/>
                <w:bCs w:val="0"/>
                <w:color w:val="000000"/>
                <w:sz w:val="28"/>
                <w:szCs w:val="28"/>
                <w:lang w:eastAsia="ar-SA"/>
              </w:rPr>
            </w:pPr>
            <w:r w:rsidRPr="008157D7">
              <w:rPr>
                <w:rFonts w:ascii="Sakkal Majalla" w:eastAsia="Traditional Arabic" w:hAnsi="Sakkal Majalla" w:cs="Sakkal Majalla" w:hint="cs"/>
                <w:b w:val="0"/>
                <w:bCs w:val="0"/>
                <w:color w:val="000000"/>
                <w:sz w:val="28"/>
                <w:szCs w:val="28"/>
                <w:rtl/>
                <w:lang w:eastAsia="ar-SA"/>
              </w:rPr>
              <w:t>معامل الارتباط</w:t>
            </w:r>
          </w:p>
        </w:tc>
      </w:tr>
      <w:tr w:rsidR="00406A03" w:rsidRPr="008157D7" w14:paraId="0045013A" w14:textId="77777777" w:rsidTr="00CA6E8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8" w:type="dxa"/>
            <w:vMerge w:val="restart"/>
            <w:shd w:val="clear" w:color="auto" w:fill="auto"/>
          </w:tcPr>
          <w:p w14:paraId="36E718D4" w14:textId="77777777" w:rsidR="00CA6E8B" w:rsidRPr="008157D7" w:rsidRDefault="00406A03" w:rsidP="00CA6E8B">
            <w:pPr>
              <w:jc w:val="lowKashida"/>
              <w:rPr>
                <w:rFonts w:ascii="Sakkal Majalla" w:hAnsi="Sakkal Majalla" w:cs="Sakkal Majalla"/>
                <w:b w:val="0"/>
                <w:bCs w:val="0"/>
                <w:sz w:val="28"/>
                <w:szCs w:val="28"/>
                <w:rtl/>
                <w:lang w:bidi="ar-AE"/>
              </w:rPr>
            </w:pPr>
            <w:r w:rsidRPr="008157D7">
              <w:rPr>
                <w:rFonts w:ascii="Sakkal Majalla" w:hAnsi="Sakkal Majalla" w:cs="Sakkal Majalla"/>
                <w:b w:val="0"/>
                <w:bCs w:val="0"/>
                <w:sz w:val="28"/>
                <w:szCs w:val="28"/>
                <w:rtl/>
                <w:lang w:bidi="ar-AE"/>
              </w:rPr>
              <w:t xml:space="preserve">   </w:t>
            </w:r>
          </w:p>
          <w:p w14:paraId="3B3A3322" w14:textId="77777777" w:rsidR="00CA6E8B" w:rsidRPr="008157D7" w:rsidRDefault="00CA6E8B" w:rsidP="00CA6E8B">
            <w:pPr>
              <w:jc w:val="lowKashida"/>
              <w:rPr>
                <w:rFonts w:ascii="Sakkal Majalla" w:hAnsi="Sakkal Majalla" w:cs="Sakkal Majalla"/>
                <w:b w:val="0"/>
                <w:bCs w:val="0"/>
                <w:sz w:val="28"/>
                <w:szCs w:val="28"/>
                <w:rtl/>
                <w:lang w:bidi="ar-AE"/>
              </w:rPr>
            </w:pPr>
          </w:p>
          <w:p w14:paraId="30EEA9EA" w14:textId="5AB05F05" w:rsidR="00406A03" w:rsidRPr="008157D7" w:rsidRDefault="00406A03" w:rsidP="00CA6E8B">
            <w:pPr>
              <w:jc w:val="lowKashida"/>
              <w:rPr>
                <w:rFonts w:ascii="Sakkal Majalla" w:eastAsia="Traditional Arabic" w:hAnsi="Sakkal Majalla" w:cs="Sakkal Majalla"/>
                <w:b w:val="0"/>
                <w:bCs w:val="0"/>
                <w:color w:val="000000"/>
                <w:sz w:val="28"/>
                <w:szCs w:val="28"/>
                <w:rtl/>
                <w:lang w:val="ar-SA" w:eastAsia="ar-SA"/>
              </w:rPr>
            </w:pPr>
            <w:r w:rsidRPr="008157D7">
              <w:rPr>
                <w:rFonts w:ascii="Sakkal Majalla" w:eastAsia="Traditional Arabic" w:hAnsi="Sakkal Majalla" w:cs="Sakkal Majalla"/>
                <w:b w:val="0"/>
                <w:bCs w:val="0"/>
                <w:color w:val="000000"/>
                <w:sz w:val="28"/>
                <w:szCs w:val="28"/>
                <w:rtl/>
                <w:lang w:val="ar-SA" w:eastAsia="ar-SA"/>
              </w:rPr>
              <w:t>المحور الأول</w:t>
            </w:r>
            <w:r w:rsidR="00CA6E8B" w:rsidRPr="008157D7">
              <w:rPr>
                <w:rFonts w:ascii="Sakkal Majalla" w:eastAsia="Traditional Arabic" w:hAnsi="Sakkal Majalla" w:cs="Sakkal Majalla" w:hint="cs"/>
                <w:b w:val="0"/>
                <w:bCs w:val="0"/>
                <w:color w:val="000000"/>
                <w:sz w:val="28"/>
                <w:szCs w:val="28"/>
                <w:rtl/>
                <w:lang w:val="ar-SA" w:eastAsia="ar-SA"/>
              </w:rPr>
              <w:t xml:space="preserve">: </w:t>
            </w:r>
            <w:r w:rsidR="00CA6E8B" w:rsidRPr="008157D7">
              <w:rPr>
                <w:rFonts w:ascii="Sakkal Majalla" w:eastAsia="Traditional Arabic" w:hAnsi="Sakkal Majalla" w:cs="Sakkal Majalla"/>
                <w:b w:val="0"/>
                <w:bCs w:val="0"/>
                <w:color w:val="000000"/>
                <w:sz w:val="28"/>
                <w:szCs w:val="28"/>
                <w:rtl/>
                <w:lang w:val="ar-SA" w:eastAsia="ar-SA"/>
              </w:rPr>
              <w:t>الإدارة الذكية للموارد</w:t>
            </w:r>
            <w:r w:rsidR="00CA6E8B" w:rsidRPr="008157D7">
              <w:rPr>
                <w:rFonts w:ascii="Sakkal Majalla" w:eastAsia="Traditional Arabic" w:hAnsi="Sakkal Majalla" w:cs="Sakkal Majalla" w:hint="cs"/>
                <w:b w:val="0"/>
                <w:bCs w:val="0"/>
                <w:color w:val="000000"/>
                <w:sz w:val="28"/>
                <w:szCs w:val="28"/>
                <w:rtl/>
                <w:lang w:val="ar-SA" w:eastAsia="ar-SA"/>
              </w:rPr>
              <w:t xml:space="preserve"> </w:t>
            </w:r>
          </w:p>
        </w:tc>
        <w:tc>
          <w:tcPr>
            <w:tcW w:w="3261" w:type="dxa"/>
            <w:shd w:val="clear" w:color="auto" w:fill="auto"/>
          </w:tcPr>
          <w:p w14:paraId="4EF933E6" w14:textId="54D53F31" w:rsidR="00406A03" w:rsidRPr="008157D7" w:rsidRDefault="00406A03" w:rsidP="00406A03">
            <w:pPr>
              <w:jc w:val="lowKashida"/>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8"/>
                <w:szCs w:val="28"/>
                <w:rtl/>
                <w:lang w:val="ar-SA" w:eastAsia="ar-SA"/>
              </w:rPr>
            </w:pPr>
            <w:r w:rsidRPr="008157D7">
              <w:rPr>
                <w:rFonts w:ascii="Sakkal Majalla" w:eastAsia="Traditional Arabic" w:hAnsi="Sakkal Majalla" w:cs="Sakkal Majalla" w:hint="cs"/>
                <w:color w:val="000000"/>
                <w:sz w:val="28"/>
                <w:szCs w:val="28"/>
                <w:rtl/>
                <w:lang w:val="ar-SA" w:eastAsia="ar-SA"/>
              </w:rPr>
              <w:t xml:space="preserve">البعد الأول: </w:t>
            </w:r>
            <w:r w:rsidRPr="008157D7">
              <w:rPr>
                <w:rFonts w:ascii="Sakkal Majalla" w:eastAsia="Traditional Arabic" w:hAnsi="Sakkal Majalla" w:cs="Sakkal Majalla"/>
                <w:color w:val="000000"/>
                <w:sz w:val="28"/>
                <w:szCs w:val="28"/>
                <w:rtl/>
                <w:lang w:val="ar-SA" w:eastAsia="ar-SA"/>
              </w:rPr>
              <w:t>التحول الرقمي وإدارة البيانات</w:t>
            </w:r>
            <w:r w:rsidRPr="008157D7">
              <w:rPr>
                <w:rFonts w:ascii="Sakkal Majalla" w:eastAsia="Traditional Arabic" w:hAnsi="Sakkal Majalla" w:cs="Sakkal Majalla" w:hint="cs"/>
                <w:color w:val="000000"/>
                <w:sz w:val="28"/>
                <w:szCs w:val="28"/>
                <w:rtl/>
                <w:lang w:val="ar-SA" w:eastAsia="ar-SA"/>
              </w:rPr>
              <w:t xml:space="preserve"> </w:t>
            </w:r>
          </w:p>
        </w:tc>
        <w:tc>
          <w:tcPr>
            <w:tcW w:w="1696" w:type="dxa"/>
            <w:shd w:val="clear" w:color="auto" w:fill="auto"/>
          </w:tcPr>
          <w:p w14:paraId="55177735" w14:textId="2BBD4032" w:rsidR="00406A03" w:rsidRPr="008157D7" w:rsidRDefault="00406A03" w:rsidP="00CA6E8B">
            <w:pPr>
              <w:jc w:val="center"/>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8"/>
                <w:szCs w:val="28"/>
                <w:lang w:eastAsia="ar-SA"/>
              </w:rPr>
            </w:pPr>
            <w:r w:rsidRPr="008157D7">
              <w:rPr>
                <w:rFonts w:ascii="Sakkal Majalla" w:eastAsia="Traditional Arabic" w:hAnsi="Sakkal Majalla" w:cs="Sakkal Majalla"/>
                <w:color w:val="000000"/>
                <w:sz w:val="28"/>
                <w:szCs w:val="28"/>
                <w:rtl/>
                <w:lang w:eastAsia="ar-SA"/>
              </w:rPr>
              <w:t>0.945**</w:t>
            </w:r>
          </w:p>
        </w:tc>
      </w:tr>
      <w:tr w:rsidR="00406A03" w:rsidRPr="008157D7" w14:paraId="5067667C" w14:textId="77777777" w:rsidTr="00CA6E8B">
        <w:trPr>
          <w:jc w:val="center"/>
        </w:trPr>
        <w:tc>
          <w:tcPr>
            <w:cnfStyle w:val="001000000000" w:firstRow="0" w:lastRow="0" w:firstColumn="1" w:lastColumn="0" w:oddVBand="0" w:evenVBand="0" w:oddHBand="0" w:evenHBand="0" w:firstRowFirstColumn="0" w:firstRowLastColumn="0" w:lastRowFirstColumn="0" w:lastRowLastColumn="0"/>
            <w:tcW w:w="3118" w:type="dxa"/>
            <w:vMerge/>
          </w:tcPr>
          <w:p w14:paraId="0CB3B52C" w14:textId="77777777" w:rsidR="00406A03" w:rsidRPr="008157D7" w:rsidRDefault="00406A03" w:rsidP="0092018A">
            <w:pPr>
              <w:jc w:val="lowKashida"/>
              <w:rPr>
                <w:rFonts w:ascii="Sakkal Majalla" w:hAnsi="Sakkal Majalla" w:cs="Sakkal Majalla"/>
                <w:b w:val="0"/>
                <w:bCs w:val="0"/>
                <w:sz w:val="28"/>
                <w:szCs w:val="28"/>
                <w:rtl/>
                <w:lang w:bidi="ar-AE"/>
              </w:rPr>
            </w:pPr>
          </w:p>
        </w:tc>
        <w:tc>
          <w:tcPr>
            <w:tcW w:w="3261" w:type="dxa"/>
          </w:tcPr>
          <w:p w14:paraId="6539FEF9" w14:textId="76E06B21" w:rsidR="00406A03" w:rsidRPr="008157D7" w:rsidRDefault="00406A03" w:rsidP="00406A03">
            <w:pPr>
              <w:jc w:val="lowKashida"/>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8"/>
                <w:szCs w:val="28"/>
                <w:rtl/>
                <w:lang w:val="ar-SA" w:eastAsia="ar-SA"/>
              </w:rPr>
            </w:pPr>
            <w:r w:rsidRPr="008157D7">
              <w:rPr>
                <w:rFonts w:ascii="Sakkal Majalla" w:eastAsia="Traditional Arabic" w:hAnsi="Sakkal Majalla" w:cs="Sakkal Majalla" w:hint="cs"/>
                <w:color w:val="000000"/>
                <w:sz w:val="28"/>
                <w:szCs w:val="28"/>
                <w:rtl/>
                <w:lang w:val="ar-SA" w:eastAsia="ar-SA"/>
              </w:rPr>
              <w:t xml:space="preserve">البعد الثاني: </w:t>
            </w:r>
            <w:r w:rsidRPr="008157D7">
              <w:rPr>
                <w:rFonts w:ascii="Sakkal Majalla" w:eastAsia="Traditional Arabic" w:hAnsi="Sakkal Majalla" w:cs="Sakkal Majalla"/>
                <w:color w:val="000000"/>
                <w:sz w:val="28"/>
                <w:szCs w:val="28"/>
                <w:rtl/>
                <w:lang w:val="ar-SA" w:eastAsia="ar-SA"/>
              </w:rPr>
              <w:t>التخطيط الاستراتيجي والأتمتة الذكية</w:t>
            </w:r>
          </w:p>
        </w:tc>
        <w:tc>
          <w:tcPr>
            <w:tcW w:w="1696" w:type="dxa"/>
          </w:tcPr>
          <w:p w14:paraId="25A5457C" w14:textId="7C85F5AC" w:rsidR="00406A03" w:rsidRPr="008157D7" w:rsidRDefault="00406A03" w:rsidP="00CA6E8B">
            <w:pPr>
              <w:jc w:val="center"/>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8"/>
                <w:szCs w:val="28"/>
                <w:lang w:eastAsia="ar-SA"/>
              </w:rPr>
            </w:pPr>
            <w:r w:rsidRPr="008157D7">
              <w:rPr>
                <w:rFonts w:ascii="Sakkal Majalla" w:eastAsia="Traditional Arabic" w:hAnsi="Sakkal Majalla" w:cs="Sakkal Majalla"/>
                <w:color w:val="000000"/>
                <w:sz w:val="28"/>
                <w:szCs w:val="28"/>
                <w:rtl/>
                <w:lang w:eastAsia="ar-SA"/>
              </w:rPr>
              <w:t>0.942**</w:t>
            </w:r>
          </w:p>
        </w:tc>
      </w:tr>
      <w:tr w:rsidR="00406A03" w:rsidRPr="008157D7" w14:paraId="49EC9F8C" w14:textId="77777777" w:rsidTr="00CA6E8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8" w:type="dxa"/>
            <w:vMerge/>
            <w:shd w:val="clear" w:color="auto" w:fill="auto"/>
          </w:tcPr>
          <w:p w14:paraId="764B810D" w14:textId="77777777" w:rsidR="00406A03" w:rsidRPr="008157D7" w:rsidRDefault="00406A03" w:rsidP="00406A03">
            <w:pPr>
              <w:jc w:val="lowKashida"/>
              <w:rPr>
                <w:rFonts w:ascii="Sakkal Majalla" w:hAnsi="Sakkal Majalla" w:cs="Sakkal Majalla"/>
                <w:b w:val="0"/>
                <w:bCs w:val="0"/>
                <w:sz w:val="28"/>
                <w:szCs w:val="28"/>
                <w:rtl/>
                <w:lang w:bidi="ar-AE"/>
              </w:rPr>
            </w:pPr>
          </w:p>
        </w:tc>
        <w:tc>
          <w:tcPr>
            <w:tcW w:w="3261" w:type="dxa"/>
            <w:shd w:val="clear" w:color="auto" w:fill="auto"/>
          </w:tcPr>
          <w:p w14:paraId="49A2BB3F" w14:textId="27BA98E0" w:rsidR="00406A03" w:rsidRPr="008157D7" w:rsidRDefault="00406A03" w:rsidP="00406A03">
            <w:pPr>
              <w:jc w:val="lowKashida"/>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8"/>
                <w:szCs w:val="28"/>
                <w:rtl/>
                <w:lang w:val="ar-SA" w:eastAsia="ar-SA"/>
              </w:rPr>
            </w:pPr>
            <w:r w:rsidRPr="008157D7">
              <w:rPr>
                <w:rFonts w:ascii="Sakkal Majalla" w:eastAsia="Traditional Arabic" w:hAnsi="Sakkal Majalla" w:cs="Sakkal Majalla" w:hint="cs"/>
                <w:color w:val="000000"/>
                <w:sz w:val="28"/>
                <w:szCs w:val="28"/>
                <w:rtl/>
                <w:lang w:val="ar-SA" w:eastAsia="ar-SA"/>
              </w:rPr>
              <w:t xml:space="preserve"> البعد الثالث: </w:t>
            </w:r>
            <w:r w:rsidRPr="008157D7">
              <w:rPr>
                <w:rFonts w:ascii="Sakkal Majalla" w:eastAsia="Traditional Arabic" w:hAnsi="Sakkal Majalla" w:cs="Sakkal Majalla"/>
                <w:color w:val="000000"/>
                <w:sz w:val="28"/>
                <w:szCs w:val="28"/>
                <w:rtl/>
                <w:lang w:val="ar-SA" w:eastAsia="ar-SA"/>
              </w:rPr>
              <w:t>كفاءة استثمار الموارد (الطاقة، والمياه، والبنية التحتية)</w:t>
            </w:r>
            <w:r w:rsidRPr="008157D7">
              <w:rPr>
                <w:rFonts w:ascii="Sakkal Majalla" w:eastAsia="Traditional Arabic" w:hAnsi="Sakkal Majalla" w:cs="Sakkal Majalla" w:hint="cs"/>
                <w:color w:val="000000"/>
                <w:sz w:val="28"/>
                <w:szCs w:val="28"/>
                <w:rtl/>
                <w:lang w:val="ar-SA" w:eastAsia="ar-SA"/>
              </w:rPr>
              <w:t xml:space="preserve"> </w:t>
            </w:r>
          </w:p>
        </w:tc>
        <w:tc>
          <w:tcPr>
            <w:tcW w:w="1696" w:type="dxa"/>
            <w:shd w:val="clear" w:color="auto" w:fill="auto"/>
          </w:tcPr>
          <w:p w14:paraId="55236528" w14:textId="5A250FF2" w:rsidR="00406A03" w:rsidRPr="008157D7" w:rsidRDefault="00406A03" w:rsidP="00CA6E8B">
            <w:pPr>
              <w:jc w:val="center"/>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8"/>
                <w:szCs w:val="28"/>
                <w:lang w:eastAsia="ar-SA"/>
              </w:rPr>
            </w:pPr>
            <w:r w:rsidRPr="008157D7">
              <w:rPr>
                <w:rFonts w:ascii="Sakkal Majalla" w:eastAsia="Times New Roman" w:hAnsi="Sakkal Majalla" w:cs="Sakkal Majalla"/>
                <w:color w:val="000000"/>
                <w:sz w:val="28"/>
                <w:szCs w:val="28"/>
              </w:rPr>
              <w:t>0.959**</w:t>
            </w:r>
          </w:p>
        </w:tc>
      </w:tr>
      <w:tr w:rsidR="00406A03" w:rsidRPr="008157D7" w14:paraId="4AF37D7B" w14:textId="77777777" w:rsidTr="00CA6E8B">
        <w:trPr>
          <w:jc w:val="center"/>
        </w:trPr>
        <w:tc>
          <w:tcPr>
            <w:cnfStyle w:val="001000000000" w:firstRow="0" w:lastRow="0" w:firstColumn="1" w:lastColumn="0" w:oddVBand="0" w:evenVBand="0" w:oddHBand="0" w:evenHBand="0" w:firstRowFirstColumn="0" w:firstRowLastColumn="0" w:lastRowFirstColumn="0" w:lastRowLastColumn="0"/>
            <w:tcW w:w="3118" w:type="dxa"/>
            <w:vMerge/>
          </w:tcPr>
          <w:p w14:paraId="724CC0CB" w14:textId="77777777" w:rsidR="00406A03" w:rsidRPr="008157D7" w:rsidRDefault="00406A03" w:rsidP="00406A03">
            <w:pPr>
              <w:jc w:val="lowKashida"/>
              <w:rPr>
                <w:rFonts w:ascii="Sakkal Majalla" w:eastAsia="Traditional Arabic" w:hAnsi="Sakkal Majalla" w:cs="Sakkal Majalla"/>
                <w:b w:val="0"/>
                <w:bCs w:val="0"/>
                <w:color w:val="000000"/>
                <w:sz w:val="28"/>
                <w:szCs w:val="28"/>
                <w:rtl/>
                <w:lang w:val="ar-SA" w:eastAsia="ar-SA"/>
              </w:rPr>
            </w:pPr>
          </w:p>
        </w:tc>
        <w:tc>
          <w:tcPr>
            <w:tcW w:w="3261" w:type="dxa"/>
          </w:tcPr>
          <w:p w14:paraId="058D2AD4" w14:textId="057579F2" w:rsidR="00406A03" w:rsidRPr="008157D7" w:rsidRDefault="00406A03" w:rsidP="00406A03">
            <w:pPr>
              <w:jc w:val="lowKashida"/>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8"/>
                <w:szCs w:val="28"/>
                <w:rtl/>
                <w:lang w:val="ar-SA" w:eastAsia="ar-SA"/>
              </w:rPr>
            </w:pPr>
            <w:r w:rsidRPr="008157D7">
              <w:rPr>
                <w:rFonts w:ascii="Sakkal Majalla" w:eastAsia="Traditional Arabic" w:hAnsi="Sakkal Majalla" w:cs="Sakkal Majalla" w:hint="cs"/>
                <w:color w:val="000000"/>
                <w:sz w:val="28"/>
                <w:szCs w:val="28"/>
                <w:rtl/>
                <w:lang w:val="ar-SA" w:eastAsia="ar-SA"/>
              </w:rPr>
              <w:t xml:space="preserve">البعد الرابع: </w:t>
            </w:r>
            <w:r w:rsidRPr="008157D7">
              <w:rPr>
                <w:rFonts w:ascii="Sakkal Majalla" w:eastAsia="Traditional Arabic" w:hAnsi="Sakkal Majalla" w:cs="Sakkal Majalla"/>
                <w:color w:val="000000"/>
                <w:sz w:val="28"/>
                <w:szCs w:val="28"/>
                <w:rtl/>
                <w:lang w:val="ar-SA" w:eastAsia="ar-SA"/>
              </w:rPr>
              <w:t>الحوكمة الذكية وتكامل الأنظمة</w:t>
            </w:r>
            <w:r w:rsidRPr="008157D7">
              <w:rPr>
                <w:rFonts w:ascii="Sakkal Majalla" w:eastAsia="Traditional Arabic" w:hAnsi="Sakkal Majalla" w:cs="Sakkal Majalla" w:hint="cs"/>
                <w:color w:val="000000"/>
                <w:sz w:val="28"/>
                <w:szCs w:val="28"/>
                <w:rtl/>
                <w:lang w:val="ar-SA" w:eastAsia="ar-SA"/>
              </w:rPr>
              <w:t xml:space="preserve"> </w:t>
            </w:r>
          </w:p>
        </w:tc>
        <w:tc>
          <w:tcPr>
            <w:tcW w:w="1696" w:type="dxa"/>
          </w:tcPr>
          <w:p w14:paraId="5CE4A750" w14:textId="35EE8FFA" w:rsidR="00406A03" w:rsidRPr="008157D7" w:rsidRDefault="00406A03" w:rsidP="00CA6E8B">
            <w:pPr>
              <w:jc w:val="center"/>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8"/>
                <w:szCs w:val="28"/>
                <w:rtl/>
                <w:lang w:val="ar-SA" w:eastAsia="ar-SA"/>
              </w:rPr>
            </w:pPr>
            <w:r w:rsidRPr="008157D7">
              <w:rPr>
                <w:rFonts w:ascii="Sakkal Majalla" w:eastAsia="Times New Roman" w:hAnsi="Sakkal Majalla" w:cs="Sakkal Majalla"/>
                <w:color w:val="000000"/>
                <w:sz w:val="28"/>
                <w:szCs w:val="28"/>
              </w:rPr>
              <w:t>0.914**</w:t>
            </w:r>
          </w:p>
        </w:tc>
      </w:tr>
      <w:tr w:rsidR="00CA6E8B" w:rsidRPr="008157D7" w14:paraId="4111D578" w14:textId="77777777" w:rsidTr="00CA6E8B">
        <w:trPr>
          <w:cnfStyle w:val="000000100000" w:firstRow="0" w:lastRow="0" w:firstColumn="0" w:lastColumn="0" w:oddVBand="0" w:evenVBand="0" w:oddHBand="1" w:evenHBand="0" w:firstRowFirstColumn="0" w:firstRowLastColumn="0" w:lastRowFirstColumn="0" w:lastRowLastColumn="0"/>
          <w:trHeight w:val="448"/>
          <w:jc w:val="center"/>
        </w:trPr>
        <w:tc>
          <w:tcPr>
            <w:cnfStyle w:val="001000000000" w:firstRow="0" w:lastRow="0" w:firstColumn="1" w:lastColumn="0" w:oddVBand="0" w:evenVBand="0" w:oddHBand="0" w:evenHBand="0" w:firstRowFirstColumn="0" w:firstRowLastColumn="0" w:lastRowFirstColumn="0" w:lastRowLastColumn="0"/>
            <w:tcW w:w="3118" w:type="dxa"/>
            <w:vMerge w:val="restart"/>
            <w:shd w:val="clear" w:color="auto" w:fill="auto"/>
          </w:tcPr>
          <w:p w14:paraId="22633A3C" w14:textId="77777777" w:rsidR="00CA6E8B" w:rsidRPr="008157D7" w:rsidRDefault="00CA6E8B" w:rsidP="00CA6E8B">
            <w:pPr>
              <w:jc w:val="lowKashida"/>
              <w:rPr>
                <w:rFonts w:ascii="Sakkal Majalla" w:eastAsia="Traditional Arabic" w:hAnsi="Sakkal Majalla" w:cs="Sakkal Majalla"/>
                <w:b w:val="0"/>
                <w:bCs w:val="0"/>
                <w:color w:val="000000"/>
                <w:sz w:val="28"/>
                <w:szCs w:val="28"/>
                <w:rtl/>
                <w:lang w:val="ar-SA" w:eastAsia="ar-SA"/>
              </w:rPr>
            </w:pPr>
          </w:p>
          <w:p w14:paraId="7A21BFAE" w14:textId="008C5345" w:rsidR="00CA6E8B" w:rsidRPr="008157D7" w:rsidRDefault="00CA6E8B" w:rsidP="00CA6E8B">
            <w:pPr>
              <w:jc w:val="lowKashida"/>
              <w:rPr>
                <w:rFonts w:ascii="Sakkal Majalla" w:eastAsia="Traditional Arabic" w:hAnsi="Sakkal Majalla" w:cs="Sakkal Majalla"/>
                <w:b w:val="0"/>
                <w:bCs w:val="0"/>
                <w:color w:val="000000"/>
                <w:sz w:val="28"/>
                <w:szCs w:val="28"/>
                <w:rtl/>
                <w:lang w:val="ar-SA" w:eastAsia="ar-SA"/>
              </w:rPr>
            </w:pPr>
            <w:r w:rsidRPr="008157D7">
              <w:rPr>
                <w:rFonts w:ascii="Sakkal Majalla" w:eastAsia="Traditional Arabic" w:hAnsi="Sakkal Majalla" w:cs="Sakkal Majalla"/>
                <w:b w:val="0"/>
                <w:bCs w:val="0"/>
                <w:color w:val="000000"/>
                <w:sz w:val="28"/>
                <w:szCs w:val="28"/>
                <w:rtl/>
                <w:lang w:val="ar-SA" w:eastAsia="ar-SA"/>
              </w:rPr>
              <w:t>المحور الثاني</w:t>
            </w:r>
            <w:r w:rsidRPr="008157D7">
              <w:rPr>
                <w:rFonts w:ascii="Sakkal Majalla" w:eastAsia="Traditional Arabic" w:hAnsi="Sakkal Majalla" w:cs="Sakkal Majalla" w:hint="cs"/>
                <w:b w:val="0"/>
                <w:bCs w:val="0"/>
                <w:color w:val="000000"/>
                <w:sz w:val="28"/>
                <w:szCs w:val="28"/>
                <w:rtl/>
                <w:lang w:val="ar-SA" w:eastAsia="ar-SA"/>
              </w:rPr>
              <w:t xml:space="preserve">: </w:t>
            </w:r>
            <w:r w:rsidRPr="008157D7">
              <w:rPr>
                <w:rFonts w:ascii="Sakkal Majalla" w:eastAsia="Traditional Arabic" w:hAnsi="Sakkal Majalla" w:cs="Sakkal Majalla"/>
                <w:b w:val="0"/>
                <w:bCs w:val="0"/>
                <w:color w:val="000000"/>
                <w:sz w:val="28"/>
                <w:szCs w:val="28"/>
                <w:rtl/>
                <w:lang w:val="ar-SA" w:eastAsia="ar-SA"/>
              </w:rPr>
              <w:t>جودة الخدمات الحضرية</w:t>
            </w:r>
          </w:p>
        </w:tc>
        <w:tc>
          <w:tcPr>
            <w:tcW w:w="3261" w:type="dxa"/>
            <w:shd w:val="clear" w:color="auto" w:fill="auto"/>
          </w:tcPr>
          <w:p w14:paraId="7BC37AE8" w14:textId="72A0AECB" w:rsidR="00CA6E8B" w:rsidRPr="008157D7" w:rsidRDefault="00CA6E8B" w:rsidP="00CA6E8B">
            <w:pPr>
              <w:jc w:val="lowKashida"/>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8"/>
                <w:szCs w:val="28"/>
                <w:rtl/>
                <w:lang w:val="ar-SA" w:eastAsia="ar-SA"/>
              </w:rPr>
            </w:pPr>
            <w:r w:rsidRPr="008157D7">
              <w:rPr>
                <w:rFonts w:ascii="Sakkal Majalla" w:eastAsia="Traditional Arabic" w:hAnsi="Sakkal Majalla" w:cs="Sakkal Majalla" w:hint="cs"/>
                <w:color w:val="000000"/>
                <w:sz w:val="28"/>
                <w:szCs w:val="28"/>
                <w:rtl/>
                <w:lang w:val="ar-SA" w:eastAsia="ar-SA"/>
              </w:rPr>
              <w:t xml:space="preserve">البعد الأول: </w:t>
            </w:r>
            <w:r w:rsidRPr="008157D7">
              <w:rPr>
                <w:rFonts w:ascii="Sakkal Majalla" w:eastAsia="Traditional Arabic" w:hAnsi="Sakkal Majalla" w:cs="Sakkal Majalla"/>
                <w:color w:val="000000"/>
                <w:sz w:val="28"/>
                <w:szCs w:val="28"/>
                <w:rtl/>
                <w:lang w:val="ar-SA" w:eastAsia="ar-SA"/>
              </w:rPr>
              <w:t>كفاءة الخدمات البلدية</w:t>
            </w:r>
            <w:r w:rsidRPr="008157D7">
              <w:rPr>
                <w:rFonts w:ascii="Sakkal Majalla" w:eastAsia="Traditional Arabic" w:hAnsi="Sakkal Majalla" w:cs="Sakkal Majalla" w:hint="cs"/>
                <w:color w:val="000000"/>
                <w:sz w:val="28"/>
                <w:szCs w:val="28"/>
                <w:rtl/>
                <w:lang w:val="ar-SA" w:eastAsia="ar-SA"/>
              </w:rPr>
              <w:t xml:space="preserve"> </w:t>
            </w:r>
          </w:p>
        </w:tc>
        <w:tc>
          <w:tcPr>
            <w:tcW w:w="1696" w:type="dxa"/>
            <w:shd w:val="clear" w:color="auto" w:fill="auto"/>
          </w:tcPr>
          <w:p w14:paraId="3B0B7199" w14:textId="04549034" w:rsidR="00CA6E8B" w:rsidRPr="008157D7" w:rsidRDefault="00CA6E8B" w:rsidP="00CA6E8B">
            <w:pPr>
              <w:jc w:val="center"/>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8"/>
                <w:szCs w:val="28"/>
                <w:rtl/>
                <w:lang w:val="en-US" w:eastAsia="ar-SA"/>
              </w:rPr>
            </w:pPr>
            <w:r w:rsidRPr="008157D7">
              <w:rPr>
                <w:rFonts w:ascii="Sakkal Majalla" w:eastAsia="Times New Roman" w:hAnsi="Sakkal Majalla" w:cs="Sakkal Majalla"/>
                <w:color w:val="000000"/>
                <w:sz w:val="28"/>
                <w:szCs w:val="28"/>
              </w:rPr>
              <w:t>0.912**</w:t>
            </w:r>
          </w:p>
        </w:tc>
      </w:tr>
      <w:tr w:rsidR="00CA6E8B" w:rsidRPr="008157D7" w14:paraId="63BD5FD1" w14:textId="77777777" w:rsidTr="00CA6E8B">
        <w:trPr>
          <w:trHeight w:val="448"/>
          <w:jc w:val="center"/>
        </w:trPr>
        <w:tc>
          <w:tcPr>
            <w:cnfStyle w:val="001000000000" w:firstRow="0" w:lastRow="0" w:firstColumn="1" w:lastColumn="0" w:oddVBand="0" w:evenVBand="0" w:oddHBand="0" w:evenHBand="0" w:firstRowFirstColumn="0" w:firstRowLastColumn="0" w:lastRowFirstColumn="0" w:lastRowLastColumn="0"/>
            <w:tcW w:w="3118" w:type="dxa"/>
            <w:vMerge/>
          </w:tcPr>
          <w:p w14:paraId="38FED0FF" w14:textId="77777777" w:rsidR="00CA6E8B" w:rsidRPr="008157D7" w:rsidRDefault="00CA6E8B" w:rsidP="00CA6E8B">
            <w:pPr>
              <w:jc w:val="lowKashida"/>
              <w:rPr>
                <w:rFonts w:ascii="Sakkal Majalla" w:eastAsia="Traditional Arabic" w:hAnsi="Sakkal Majalla" w:cs="Sakkal Majalla"/>
                <w:b w:val="0"/>
                <w:bCs w:val="0"/>
                <w:color w:val="000000"/>
                <w:sz w:val="28"/>
                <w:szCs w:val="28"/>
                <w:rtl/>
                <w:lang w:val="ar-SA" w:eastAsia="ar-SA"/>
              </w:rPr>
            </w:pPr>
          </w:p>
        </w:tc>
        <w:tc>
          <w:tcPr>
            <w:tcW w:w="3261" w:type="dxa"/>
          </w:tcPr>
          <w:p w14:paraId="22A4A26D" w14:textId="34208CC0" w:rsidR="00CA6E8B" w:rsidRPr="008157D7" w:rsidRDefault="00CA6E8B" w:rsidP="00CA6E8B">
            <w:pPr>
              <w:jc w:val="lowKashida"/>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8"/>
                <w:szCs w:val="28"/>
                <w:rtl/>
                <w:lang w:val="ar-SA" w:eastAsia="ar-SA"/>
              </w:rPr>
            </w:pPr>
            <w:r w:rsidRPr="008157D7">
              <w:rPr>
                <w:rFonts w:ascii="Sakkal Majalla" w:eastAsia="Traditional Arabic" w:hAnsi="Sakkal Majalla" w:cs="Sakkal Majalla" w:hint="cs"/>
                <w:color w:val="000000"/>
                <w:sz w:val="28"/>
                <w:szCs w:val="28"/>
                <w:rtl/>
                <w:lang w:val="ar-SA" w:eastAsia="ar-SA"/>
              </w:rPr>
              <w:t xml:space="preserve">البعد الثاني: </w:t>
            </w:r>
            <w:r w:rsidRPr="008157D7">
              <w:rPr>
                <w:rFonts w:ascii="Sakkal Majalla" w:eastAsia="Traditional Arabic" w:hAnsi="Sakkal Majalla" w:cs="Sakkal Majalla"/>
                <w:color w:val="000000"/>
                <w:sz w:val="28"/>
                <w:szCs w:val="28"/>
                <w:rtl/>
                <w:lang w:val="ar-SA" w:eastAsia="ar-SA"/>
              </w:rPr>
              <w:t>سرعة الاستجابة الرقمية</w:t>
            </w:r>
            <w:r w:rsidRPr="008157D7">
              <w:rPr>
                <w:rFonts w:ascii="Sakkal Majalla" w:eastAsia="Traditional Arabic" w:hAnsi="Sakkal Majalla" w:cs="Sakkal Majalla" w:hint="cs"/>
                <w:color w:val="000000"/>
                <w:sz w:val="28"/>
                <w:szCs w:val="28"/>
                <w:rtl/>
                <w:lang w:val="ar-SA" w:eastAsia="ar-SA"/>
              </w:rPr>
              <w:t xml:space="preserve"> </w:t>
            </w:r>
          </w:p>
        </w:tc>
        <w:tc>
          <w:tcPr>
            <w:tcW w:w="1696" w:type="dxa"/>
          </w:tcPr>
          <w:p w14:paraId="20F7F6A2" w14:textId="1FE8618B" w:rsidR="00CA6E8B" w:rsidRPr="008157D7" w:rsidRDefault="00CA6E8B" w:rsidP="00CA6E8B">
            <w:pPr>
              <w:jc w:val="center"/>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8"/>
                <w:szCs w:val="28"/>
                <w:rtl/>
                <w:lang w:val="en-US" w:eastAsia="ar-SA"/>
              </w:rPr>
            </w:pPr>
            <w:r w:rsidRPr="008157D7">
              <w:rPr>
                <w:rFonts w:ascii="Sakkal Majalla" w:eastAsia="Times New Roman" w:hAnsi="Sakkal Majalla" w:cs="Sakkal Majalla"/>
                <w:color w:val="000000"/>
                <w:sz w:val="28"/>
                <w:szCs w:val="28"/>
              </w:rPr>
              <w:t>0.933**</w:t>
            </w:r>
          </w:p>
        </w:tc>
      </w:tr>
      <w:tr w:rsidR="00CA6E8B" w:rsidRPr="008157D7" w14:paraId="6D7ABBF9" w14:textId="77777777" w:rsidTr="00CA6E8B">
        <w:trPr>
          <w:cnfStyle w:val="000000100000" w:firstRow="0" w:lastRow="0" w:firstColumn="0" w:lastColumn="0" w:oddVBand="0" w:evenVBand="0" w:oddHBand="1" w:evenHBand="0" w:firstRowFirstColumn="0" w:firstRowLastColumn="0" w:lastRowFirstColumn="0" w:lastRowLastColumn="0"/>
          <w:trHeight w:val="448"/>
          <w:jc w:val="center"/>
        </w:trPr>
        <w:tc>
          <w:tcPr>
            <w:cnfStyle w:val="001000000000" w:firstRow="0" w:lastRow="0" w:firstColumn="1" w:lastColumn="0" w:oddVBand="0" w:evenVBand="0" w:oddHBand="0" w:evenHBand="0" w:firstRowFirstColumn="0" w:firstRowLastColumn="0" w:lastRowFirstColumn="0" w:lastRowLastColumn="0"/>
            <w:tcW w:w="3118" w:type="dxa"/>
            <w:vMerge/>
            <w:shd w:val="clear" w:color="auto" w:fill="auto"/>
          </w:tcPr>
          <w:p w14:paraId="67CA380B" w14:textId="77777777" w:rsidR="00CA6E8B" w:rsidRPr="008157D7" w:rsidRDefault="00CA6E8B" w:rsidP="00CA6E8B">
            <w:pPr>
              <w:jc w:val="lowKashida"/>
              <w:rPr>
                <w:rFonts w:ascii="Sakkal Majalla" w:eastAsia="Traditional Arabic" w:hAnsi="Sakkal Majalla" w:cs="Sakkal Majalla"/>
                <w:b w:val="0"/>
                <w:bCs w:val="0"/>
                <w:color w:val="000000"/>
                <w:sz w:val="28"/>
                <w:szCs w:val="28"/>
                <w:rtl/>
                <w:lang w:val="ar-SA" w:eastAsia="ar-SA"/>
              </w:rPr>
            </w:pPr>
          </w:p>
        </w:tc>
        <w:tc>
          <w:tcPr>
            <w:tcW w:w="3261" w:type="dxa"/>
            <w:shd w:val="clear" w:color="auto" w:fill="auto"/>
          </w:tcPr>
          <w:p w14:paraId="53D4F74E" w14:textId="14941E4F" w:rsidR="00CA6E8B" w:rsidRPr="008157D7" w:rsidRDefault="00CA6E8B" w:rsidP="00CA6E8B">
            <w:pPr>
              <w:jc w:val="lowKashida"/>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8"/>
                <w:szCs w:val="28"/>
                <w:rtl/>
                <w:lang w:val="ar-SA" w:eastAsia="ar-SA"/>
              </w:rPr>
            </w:pPr>
            <w:r w:rsidRPr="008157D7">
              <w:rPr>
                <w:rFonts w:ascii="Sakkal Majalla" w:eastAsia="Traditional Arabic" w:hAnsi="Sakkal Majalla" w:cs="Sakkal Majalla" w:hint="cs"/>
                <w:color w:val="000000"/>
                <w:sz w:val="28"/>
                <w:szCs w:val="28"/>
                <w:rtl/>
                <w:lang w:val="ar-SA" w:eastAsia="ar-SA"/>
              </w:rPr>
              <w:t xml:space="preserve">البعد الثالث: </w:t>
            </w:r>
            <w:r w:rsidRPr="008157D7">
              <w:rPr>
                <w:rFonts w:ascii="Sakkal Majalla" w:eastAsia="Traditional Arabic" w:hAnsi="Sakkal Majalla" w:cs="Sakkal Majalla"/>
                <w:color w:val="000000"/>
                <w:sz w:val="28"/>
                <w:szCs w:val="28"/>
                <w:rtl/>
                <w:lang w:val="ar-SA" w:eastAsia="ar-SA"/>
              </w:rPr>
              <w:t>رضا المستفيدين</w:t>
            </w:r>
            <w:r w:rsidRPr="008157D7">
              <w:rPr>
                <w:rFonts w:ascii="Sakkal Majalla" w:eastAsia="Traditional Arabic" w:hAnsi="Sakkal Majalla" w:cs="Sakkal Majalla" w:hint="cs"/>
                <w:color w:val="000000"/>
                <w:sz w:val="28"/>
                <w:szCs w:val="28"/>
                <w:rtl/>
                <w:lang w:val="ar-SA" w:eastAsia="ar-SA"/>
              </w:rPr>
              <w:t xml:space="preserve"> </w:t>
            </w:r>
          </w:p>
        </w:tc>
        <w:tc>
          <w:tcPr>
            <w:tcW w:w="1696" w:type="dxa"/>
            <w:shd w:val="clear" w:color="auto" w:fill="auto"/>
          </w:tcPr>
          <w:p w14:paraId="2C204819" w14:textId="0BF06D5C" w:rsidR="00CA6E8B" w:rsidRPr="008157D7" w:rsidRDefault="00CA6E8B" w:rsidP="00CA6E8B">
            <w:pPr>
              <w:jc w:val="center"/>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8"/>
                <w:szCs w:val="28"/>
                <w:rtl/>
                <w:lang w:val="en-US" w:eastAsia="ar-SA"/>
              </w:rPr>
            </w:pPr>
            <w:r w:rsidRPr="008157D7">
              <w:rPr>
                <w:rFonts w:ascii="Sakkal Majalla" w:eastAsia="Times New Roman" w:hAnsi="Sakkal Majalla" w:cs="Sakkal Majalla"/>
                <w:color w:val="000000"/>
                <w:sz w:val="28"/>
                <w:szCs w:val="28"/>
              </w:rPr>
              <w:t>0.926**</w:t>
            </w:r>
          </w:p>
        </w:tc>
      </w:tr>
      <w:tr w:rsidR="00CA6E8B" w:rsidRPr="008157D7" w14:paraId="1E803FD8" w14:textId="77777777" w:rsidTr="00CA6E8B">
        <w:trPr>
          <w:trHeight w:val="448"/>
          <w:jc w:val="center"/>
        </w:trPr>
        <w:tc>
          <w:tcPr>
            <w:cnfStyle w:val="001000000000" w:firstRow="0" w:lastRow="0" w:firstColumn="1" w:lastColumn="0" w:oddVBand="0" w:evenVBand="0" w:oddHBand="0" w:evenHBand="0" w:firstRowFirstColumn="0" w:firstRowLastColumn="0" w:lastRowFirstColumn="0" w:lastRowLastColumn="0"/>
            <w:tcW w:w="3118" w:type="dxa"/>
            <w:vMerge w:val="restart"/>
          </w:tcPr>
          <w:p w14:paraId="6F3B4BF9" w14:textId="77777777" w:rsidR="00CA6E8B" w:rsidRPr="008157D7" w:rsidRDefault="00CA6E8B" w:rsidP="00CA6E8B">
            <w:pPr>
              <w:jc w:val="lowKashida"/>
              <w:rPr>
                <w:rFonts w:ascii="Sakkal Majalla" w:eastAsia="Traditional Arabic" w:hAnsi="Sakkal Majalla" w:cs="Sakkal Majalla"/>
                <w:b w:val="0"/>
                <w:bCs w:val="0"/>
                <w:color w:val="000000"/>
                <w:sz w:val="28"/>
                <w:szCs w:val="28"/>
                <w:rtl/>
                <w:lang w:val="ar-SA" w:eastAsia="ar-SA"/>
              </w:rPr>
            </w:pPr>
          </w:p>
          <w:p w14:paraId="63333D04" w14:textId="33A58064" w:rsidR="00CA6E8B" w:rsidRPr="008157D7" w:rsidRDefault="00CA6E8B" w:rsidP="00CA6E8B">
            <w:pPr>
              <w:jc w:val="lowKashida"/>
              <w:rPr>
                <w:rFonts w:ascii="Sakkal Majalla" w:eastAsia="Traditional Arabic" w:hAnsi="Sakkal Majalla" w:cs="Sakkal Majalla"/>
                <w:b w:val="0"/>
                <w:bCs w:val="0"/>
                <w:color w:val="000000"/>
                <w:sz w:val="28"/>
                <w:szCs w:val="28"/>
                <w:rtl/>
                <w:lang w:val="ar-SA" w:eastAsia="ar-SA"/>
              </w:rPr>
            </w:pPr>
            <w:r w:rsidRPr="008157D7">
              <w:rPr>
                <w:rFonts w:ascii="Sakkal Majalla" w:eastAsia="Traditional Arabic" w:hAnsi="Sakkal Majalla" w:cs="Sakkal Majalla" w:hint="cs"/>
                <w:b w:val="0"/>
                <w:bCs w:val="0"/>
                <w:color w:val="000000"/>
                <w:sz w:val="28"/>
                <w:szCs w:val="28"/>
                <w:rtl/>
                <w:lang w:val="ar-SA" w:eastAsia="ar-SA"/>
              </w:rPr>
              <w:t xml:space="preserve">المحور الثالث: </w:t>
            </w:r>
            <w:r w:rsidRPr="008157D7">
              <w:rPr>
                <w:rFonts w:ascii="Sakkal Majalla" w:eastAsia="Traditional Arabic" w:hAnsi="Sakkal Majalla" w:cs="Sakkal Majalla"/>
                <w:b w:val="0"/>
                <w:bCs w:val="0"/>
                <w:color w:val="000000"/>
                <w:sz w:val="28"/>
                <w:szCs w:val="28"/>
                <w:rtl/>
                <w:lang w:val="ar-SA" w:eastAsia="ar-SA"/>
              </w:rPr>
              <w:t>الاستدامة الحضرية والرفاهية المجتمعية</w:t>
            </w:r>
            <w:r w:rsidRPr="008157D7">
              <w:rPr>
                <w:rFonts w:ascii="Sakkal Majalla" w:eastAsia="Traditional Arabic" w:hAnsi="Sakkal Majalla" w:cs="Sakkal Majalla" w:hint="cs"/>
                <w:b w:val="0"/>
                <w:bCs w:val="0"/>
                <w:color w:val="000000"/>
                <w:sz w:val="28"/>
                <w:szCs w:val="28"/>
                <w:rtl/>
                <w:lang w:val="ar-SA" w:eastAsia="ar-SA"/>
              </w:rPr>
              <w:t xml:space="preserve"> </w:t>
            </w:r>
          </w:p>
        </w:tc>
        <w:tc>
          <w:tcPr>
            <w:tcW w:w="3261" w:type="dxa"/>
          </w:tcPr>
          <w:p w14:paraId="3FB89FAA" w14:textId="0659C345" w:rsidR="00CA6E8B" w:rsidRPr="008157D7" w:rsidRDefault="00CA6E8B" w:rsidP="00CA6E8B">
            <w:pPr>
              <w:jc w:val="lowKashida"/>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8"/>
                <w:szCs w:val="28"/>
                <w:rtl/>
                <w:lang w:val="ar-SA" w:eastAsia="ar-SA"/>
              </w:rPr>
            </w:pPr>
            <w:r w:rsidRPr="008157D7">
              <w:rPr>
                <w:rFonts w:ascii="Sakkal Majalla" w:eastAsia="Traditional Arabic" w:hAnsi="Sakkal Majalla" w:cs="Sakkal Majalla" w:hint="cs"/>
                <w:color w:val="000000"/>
                <w:sz w:val="28"/>
                <w:szCs w:val="28"/>
                <w:rtl/>
                <w:lang w:val="ar-SA" w:eastAsia="ar-SA"/>
              </w:rPr>
              <w:t xml:space="preserve">البعد الأول: </w:t>
            </w:r>
            <w:r w:rsidRPr="008157D7">
              <w:rPr>
                <w:rFonts w:ascii="Sakkal Majalla" w:eastAsia="Traditional Arabic" w:hAnsi="Sakkal Majalla" w:cs="Sakkal Majalla"/>
                <w:color w:val="000000"/>
                <w:sz w:val="28"/>
                <w:szCs w:val="28"/>
                <w:rtl/>
                <w:lang w:val="ar-SA" w:eastAsia="ar-SA"/>
              </w:rPr>
              <w:t>الاستدامة البيئية</w:t>
            </w:r>
          </w:p>
        </w:tc>
        <w:tc>
          <w:tcPr>
            <w:tcW w:w="1696" w:type="dxa"/>
          </w:tcPr>
          <w:p w14:paraId="28D2151A" w14:textId="3B271CAB" w:rsidR="00CA6E8B" w:rsidRPr="008157D7" w:rsidRDefault="00CA6E8B" w:rsidP="00CA6E8B">
            <w:pPr>
              <w:jc w:val="center"/>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8"/>
                <w:szCs w:val="28"/>
                <w:rtl/>
                <w:lang w:val="en-US" w:eastAsia="ar-SA"/>
              </w:rPr>
            </w:pPr>
            <w:r w:rsidRPr="008157D7">
              <w:rPr>
                <w:rFonts w:ascii="Sakkal Majalla" w:eastAsia="Times New Roman" w:hAnsi="Sakkal Majalla" w:cs="Sakkal Majalla"/>
                <w:color w:val="000000"/>
                <w:sz w:val="28"/>
                <w:szCs w:val="28"/>
              </w:rPr>
              <w:t>0.886**</w:t>
            </w:r>
          </w:p>
        </w:tc>
      </w:tr>
      <w:tr w:rsidR="00CA6E8B" w:rsidRPr="008157D7" w14:paraId="34BAD258" w14:textId="77777777" w:rsidTr="00CA6E8B">
        <w:trPr>
          <w:cnfStyle w:val="000000100000" w:firstRow="0" w:lastRow="0" w:firstColumn="0" w:lastColumn="0" w:oddVBand="0" w:evenVBand="0" w:oddHBand="1" w:evenHBand="0" w:firstRowFirstColumn="0" w:firstRowLastColumn="0" w:lastRowFirstColumn="0" w:lastRowLastColumn="0"/>
          <w:trHeight w:val="448"/>
          <w:jc w:val="center"/>
        </w:trPr>
        <w:tc>
          <w:tcPr>
            <w:cnfStyle w:val="001000000000" w:firstRow="0" w:lastRow="0" w:firstColumn="1" w:lastColumn="0" w:oddVBand="0" w:evenVBand="0" w:oddHBand="0" w:evenHBand="0" w:firstRowFirstColumn="0" w:firstRowLastColumn="0" w:lastRowFirstColumn="0" w:lastRowLastColumn="0"/>
            <w:tcW w:w="3118" w:type="dxa"/>
            <w:vMerge/>
            <w:shd w:val="clear" w:color="auto" w:fill="auto"/>
          </w:tcPr>
          <w:p w14:paraId="7D740284" w14:textId="77777777" w:rsidR="00CA6E8B" w:rsidRPr="008157D7" w:rsidRDefault="00CA6E8B" w:rsidP="00CA6E8B">
            <w:pPr>
              <w:jc w:val="lowKashida"/>
              <w:rPr>
                <w:rFonts w:ascii="Sakkal Majalla" w:eastAsia="Traditional Arabic" w:hAnsi="Sakkal Majalla" w:cs="Sakkal Majalla"/>
                <w:b w:val="0"/>
                <w:bCs w:val="0"/>
                <w:color w:val="000000"/>
                <w:sz w:val="28"/>
                <w:szCs w:val="28"/>
                <w:rtl/>
                <w:lang w:val="ar-SA" w:eastAsia="ar-SA"/>
              </w:rPr>
            </w:pPr>
          </w:p>
        </w:tc>
        <w:tc>
          <w:tcPr>
            <w:tcW w:w="3261" w:type="dxa"/>
            <w:shd w:val="clear" w:color="auto" w:fill="auto"/>
          </w:tcPr>
          <w:p w14:paraId="66918A3F" w14:textId="2458E183" w:rsidR="00CA6E8B" w:rsidRPr="008157D7" w:rsidRDefault="00CA6E8B" w:rsidP="00CA6E8B">
            <w:pPr>
              <w:jc w:val="lowKashida"/>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8"/>
                <w:szCs w:val="28"/>
                <w:rtl/>
                <w:lang w:val="ar-SA" w:eastAsia="ar-SA"/>
              </w:rPr>
            </w:pPr>
            <w:r w:rsidRPr="008157D7">
              <w:rPr>
                <w:rFonts w:ascii="Sakkal Majalla" w:eastAsia="Traditional Arabic" w:hAnsi="Sakkal Majalla" w:cs="Sakkal Majalla" w:hint="cs"/>
                <w:color w:val="000000"/>
                <w:sz w:val="28"/>
                <w:szCs w:val="28"/>
                <w:rtl/>
                <w:lang w:val="ar-SA" w:eastAsia="ar-SA"/>
              </w:rPr>
              <w:t xml:space="preserve">البعد الثاني: </w:t>
            </w:r>
            <w:r w:rsidRPr="008157D7">
              <w:rPr>
                <w:rFonts w:ascii="Sakkal Majalla" w:eastAsia="Traditional Arabic" w:hAnsi="Sakkal Majalla" w:cs="Sakkal Majalla"/>
                <w:color w:val="000000"/>
                <w:sz w:val="28"/>
                <w:szCs w:val="28"/>
                <w:rtl/>
                <w:lang w:val="ar-SA" w:eastAsia="ar-SA"/>
              </w:rPr>
              <w:t>الاستدامة الاقتصادية وكفاءة الإنفاق</w:t>
            </w:r>
            <w:r w:rsidRPr="008157D7">
              <w:rPr>
                <w:rFonts w:ascii="Sakkal Majalla" w:eastAsia="Traditional Arabic" w:hAnsi="Sakkal Majalla" w:cs="Sakkal Majalla" w:hint="cs"/>
                <w:color w:val="000000"/>
                <w:sz w:val="28"/>
                <w:szCs w:val="28"/>
                <w:rtl/>
                <w:lang w:val="ar-SA" w:eastAsia="ar-SA"/>
              </w:rPr>
              <w:t xml:space="preserve"> </w:t>
            </w:r>
          </w:p>
        </w:tc>
        <w:tc>
          <w:tcPr>
            <w:tcW w:w="1696" w:type="dxa"/>
            <w:shd w:val="clear" w:color="auto" w:fill="auto"/>
          </w:tcPr>
          <w:p w14:paraId="78717C4F" w14:textId="4EABDE06" w:rsidR="00CA6E8B" w:rsidRPr="008157D7" w:rsidRDefault="00CA6E8B" w:rsidP="00CA6E8B">
            <w:pPr>
              <w:jc w:val="center"/>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8"/>
                <w:szCs w:val="28"/>
                <w:rtl/>
                <w:lang w:val="en-US" w:eastAsia="ar-SA"/>
              </w:rPr>
            </w:pPr>
            <w:r w:rsidRPr="008157D7">
              <w:rPr>
                <w:rFonts w:ascii="Sakkal Majalla" w:eastAsia="Times New Roman" w:hAnsi="Sakkal Majalla" w:cs="Sakkal Majalla"/>
                <w:color w:val="000000"/>
                <w:sz w:val="28"/>
                <w:szCs w:val="28"/>
              </w:rPr>
              <w:t>0.877**</w:t>
            </w:r>
          </w:p>
        </w:tc>
      </w:tr>
      <w:tr w:rsidR="00CA6E8B" w:rsidRPr="008157D7" w14:paraId="4F2E5634" w14:textId="77777777" w:rsidTr="00CA6E8B">
        <w:trPr>
          <w:trHeight w:val="448"/>
          <w:jc w:val="center"/>
        </w:trPr>
        <w:tc>
          <w:tcPr>
            <w:cnfStyle w:val="001000000000" w:firstRow="0" w:lastRow="0" w:firstColumn="1" w:lastColumn="0" w:oddVBand="0" w:evenVBand="0" w:oddHBand="0" w:evenHBand="0" w:firstRowFirstColumn="0" w:firstRowLastColumn="0" w:lastRowFirstColumn="0" w:lastRowLastColumn="0"/>
            <w:tcW w:w="3118" w:type="dxa"/>
            <w:vMerge/>
          </w:tcPr>
          <w:p w14:paraId="0920C834" w14:textId="77777777" w:rsidR="00CA6E8B" w:rsidRPr="008157D7" w:rsidRDefault="00CA6E8B" w:rsidP="00CA6E8B">
            <w:pPr>
              <w:jc w:val="lowKashida"/>
              <w:rPr>
                <w:rFonts w:ascii="Sakkal Majalla" w:eastAsia="Traditional Arabic" w:hAnsi="Sakkal Majalla" w:cs="Sakkal Majalla"/>
                <w:b w:val="0"/>
                <w:bCs w:val="0"/>
                <w:color w:val="000000"/>
                <w:sz w:val="28"/>
                <w:szCs w:val="28"/>
                <w:rtl/>
                <w:lang w:val="ar-SA" w:eastAsia="ar-SA"/>
              </w:rPr>
            </w:pPr>
          </w:p>
        </w:tc>
        <w:tc>
          <w:tcPr>
            <w:tcW w:w="3261" w:type="dxa"/>
          </w:tcPr>
          <w:p w14:paraId="49AD1BBA" w14:textId="69B61641" w:rsidR="00CA6E8B" w:rsidRPr="008157D7" w:rsidRDefault="00CA6E8B" w:rsidP="00CA6E8B">
            <w:pPr>
              <w:jc w:val="lowKashida"/>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8"/>
                <w:szCs w:val="28"/>
                <w:rtl/>
                <w:lang w:val="ar-SA" w:eastAsia="ar-SA"/>
              </w:rPr>
            </w:pPr>
            <w:r w:rsidRPr="008157D7">
              <w:rPr>
                <w:rFonts w:ascii="Sakkal Majalla" w:eastAsia="Traditional Arabic" w:hAnsi="Sakkal Majalla" w:cs="Sakkal Majalla" w:hint="cs"/>
                <w:color w:val="000000"/>
                <w:sz w:val="28"/>
                <w:szCs w:val="28"/>
                <w:rtl/>
                <w:lang w:val="ar-SA" w:eastAsia="ar-SA"/>
              </w:rPr>
              <w:t xml:space="preserve">البعد الثالث: </w:t>
            </w:r>
            <w:r w:rsidRPr="008157D7">
              <w:rPr>
                <w:rFonts w:ascii="Sakkal Majalla" w:eastAsia="Traditional Arabic" w:hAnsi="Sakkal Majalla" w:cs="Sakkal Majalla"/>
                <w:color w:val="000000"/>
                <w:sz w:val="28"/>
                <w:szCs w:val="28"/>
                <w:rtl/>
                <w:lang w:val="ar-SA" w:eastAsia="ar-SA"/>
              </w:rPr>
              <w:t>الاستدامة الاجتماعية وجودة الحياة</w:t>
            </w:r>
            <w:r w:rsidRPr="008157D7">
              <w:rPr>
                <w:rFonts w:ascii="Sakkal Majalla" w:eastAsia="Traditional Arabic" w:hAnsi="Sakkal Majalla" w:cs="Sakkal Majalla" w:hint="cs"/>
                <w:color w:val="000000"/>
                <w:sz w:val="28"/>
                <w:szCs w:val="28"/>
                <w:rtl/>
                <w:lang w:val="ar-SA" w:eastAsia="ar-SA"/>
              </w:rPr>
              <w:t xml:space="preserve"> </w:t>
            </w:r>
          </w:p>
        </w:tc>
        <w:tc>
          <w:tcPr>
            <w:tcW w:w="1696" w:type="dxa"/>
          </w:tcPr>
          <w:p w14:paraId="110D8830" w14:textId="0724EAC8" w:rsidR="00CA6E8B" w:rsidRPr="008157D7" w:rsidRDefault="00CA6E8B" w:rsidP="00CA6E8B">
            <w:pPr>
              <w:jc w:val="center"/>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8"/>
                <w:szCs w:val="28"/>
                <w:rtl/>
                <w:lang w:val="en-US" w:eastAsia="ar-SA"/>
              </w:rPr>
            </w:pPr>
            <w:r w:rsidRPr="008157D7">
              <w:rPr>
                <w:rFonts w:ascii="Sakkal Majalla" w:eastAsia="Times New Roman" w:hAnsi="Sakkal Majalla" w:cs="Sakkal Majalla"/>
                <w:color w:val="000000"/>
                <w:sz w:val="28"/>
                <w:szCs w:val="28"/>
              </w:rPr>
              <w:t>0.904**</w:t>
            </w:r>
          </w:p>
        </w:tc>
      </w:tr>
    </w:tbl>
    <w:p w14:paraId="1BF7872D" w14:textId="2B5F22CA" w:rsidR="00CA6E8B" w:rsidRPr="00CA6E8B" w:rsidRDefault="00CA6E8B" w:rsidP="00CA6E8B">
      <w:pPr>
        <w:spacing w:after="0"/>
        <w:jc w:val="lowKashida"/>
        <w:rPr>
          <w:rFonts w:ascii="Sakkal Majalla" w:eastAsia="Times New Roman" w:hAnsi="Sakkal Majalla" w:cs="Sakkal Majalla"/>
          <w:sz w:val="32"/>
          <w:szCs w:val="32"/>
          <w:lang w:val="en-US"/>
        </w:rPr>
      </w:pPr>
      <w:r w:rsidRPr="00CA6E8B">
        <w:rPr>
          <w:rFonts w:ascii="Sakkal Majalla" w:eastAsia="Times New Roman" w:hAnsi="Sakkal Majalla" w:cs="Sakkal Majalla"/>
          <w:sz w:val="32"/>
          <w:szCs w:val="32"/>
          <w:rtl/>
        </w:rPr>
        <w:t>تشير نتائج اختبار صدق الثبات الداخلي الموضحة في الجدول (</w:t>
      </w:r>
      <w:r w:rsidR="00DD3BEF">
        <w:rPr>
          <w:rFonts w:ascii="Sakkal Majalla" w:eastAsia="Times New Roman" w:hAnsi="Sakkal Majalla" w:cs="Sakkal Majalla" w:hint="cs"/>
          <w:sz w:val="32"/>
          <w:szCs w:val="32"/>
          <w:rtl/>
        </w:rPr>
        <w:t>7</w:t>
      </w:r>
      <w:r w:rsidRPr="00CA6E8B">
        <w:rPr>
          <w:rFonts w:ascii="Sakkal Majalla" w:eastAsia="Times New Roman" w:hAnsi="Sakkal Majalla" w:cs="Sakkal Majalla"/>
          <w:sz w:val="32"/>
          <w:szCs w:val="32"/>
          <w:rtl/>
        </w:rPr>
        <w:t xml:space="preserve">) إلى وجود علاقة ارتباط قوية ودالة إحصائياً بين فقرات كل محور والمتوسط الكلي للأبعاد التي تنتمي إليها، حيث تراوحت معاملات ارتباط بيرسون بين </w:t>
      </w:r>
      <w:r w:rsidRPr="00CA6E8B">
        <w:rPr>
          <w:rFonts w:ascii="Sakkal Majalla" w:eastAsia="Times New Roman" w:hAnsi="Sakkal Majalla" w:cs="Sakkal Majalla"/>
          <w:sz w:val="32"/>
          <w:szCs w:val="32"/>
          <w:lang w:val="en-US"/>
        </w:rPr>
        <w:t>(0.877–0.959)</w:t>
      </w:r>
      <w:r w:rsidRPr="00CA6E8B">
        <w:rPr>
          <w:rFonts w:ascii="Sakkal Majalla" w:eastAsia="Times New Roman" w:hAnsi="Sakkal Majalla" w:cs="Sakkal Majalla"/>
          <w:sz w:val="32"/>
          <w:szCs w:val="32"/>
          <w:rtl/>
        </w:rPr>
        <w:t>، وجميعها جاءت دالة عند مستوى معنوية</w:t>
      </w:r>
      <w:r w:rsidRPr="00CA6E8B">
        <w:rPr>
          <w:rFonts w:ascii="Sakkal Majalla" w:eastAsia="Times New Roman" w:hAnsi="Sakkal Majalla" w:cs="Sakkal Majalla"/>
          <w:sz w:val="32"/>
          <w:szCs w:val="32"/>
          <w:lang w:val="en-US"/>
        </w:rPr>
        <w:t xml:space="preserve"> (0.01)</w:t>
      </w:r>
      <w:r w:rsidRPr="00CA6E8B">
        <w:rPr>
          <w:rFonts w:ascii="Sakkal Majalla" w:eastAsia="Times New Roman" w:hAnsi="Sakkal Majalla" w:cs="Sakkal Majalla"/>
          <w:sz w:val="32"/>
          <w:szCs w:val="32"/>
          <w:rtl/>
        </w:rPr>
        <w:t>، مما يدل على اتساق فقرات أداة الدراسة وترابطها الداخلي بدرجة مرتفعة. فقد أظهرت نتائج محور الإدارة الذكية للموارد أن معاملات الارتباط جاءت مرتفعة لجميع أبعاده، حيث بلغ معامل ارتباط بعد كفاءة استثمار الموارد (الطاقة، والمياه، والبنية التحتية) أعلى قيمة بلغت (0.959)، يليه بعد التحول الرقمي وإدارة البيانات بقيمة (0.945)، ثم بعد التخطيط الاستراتيجي والأتمتة الذكية بقيمة (0.942)، وأخيراً بعد الحوكمة الذكية وتكامل الأنظمة بقيمة (0.914)، مما يؤكد أن هذه الأبعاد تمثل بصورة متسقة مفهوم الإدارة الذكية للموارد</w:t>
      </w:r>
      <w:r w:rsidRPr="00CA6E8B">
        <w:rPr>
          <w:rFonts w:ascii="Sakkal Majalla" w:eastAsia="Times New Roman" w:hAnsi="Sakkal Majalla" w:cs="Sakkal Majalla"/>
          <w:sz w:val="32"/>
          <w:szCs w:val="32"/>
          <w:lang w:val="en-US"/>
        </w:rPr>
        <w:t>.</w:t>
      </w:r>
    </w:p>
    <w:p w14:paraId="02098764" w14:textId="77777777" w:rsidR="00CA6E8B" w:rsidRPr="00CA6E8B" w:rsidRDefault="00CA6E8B" w:rsidP="00CA6E8B">
      <w:pPr>
        <w:spacing w:after="0"/>
        <w:jc w:val="lowKashida"/>
        <w:rPr>
          <w:rFonts w:ascii="Sakkal Majalla" w:eastAsia="Times New Roman" w:hAnsi="Sakkal Majalla" w:cs="Sakkal Majalla"/>
          <w:sz w:val="32"/>
          <w:szCs w:val="32"/>
          <w:lang w:val="en-US"/>
        </w:rPr>
      </w:pPr>
      <w:r w:rsidRPr="00CA6E8B">
        <w:rPr>
          <w:rFonts w:ascii="Sakkal Majalla" w:eastAsia="Times New Roman" w:hAnsi="Sakkal Majalla" w:cs="Sakkal Majalla"/>
          <w:sz w:val="32"/>
          <w:szCs w:val="32"/>
          <w:rtl/>
        </w:rPr>
        <w:t xml:space="preserve">كما بينت النتائج الخاصة بمحور جودة الخدمات الحضرية ارتفاع معاملات الارتباط الداخلي، حيث سجل بعد سرعة الاستجابة الرقمية قيمة (0.933)، وبعد رضا المستفيدين قيمة (0.926)، بينما بلغ بعد كفاءة الخدمات البلدية </w:t>
      </w:r>
      <w:r w:rsidRPr="00CA6E8B">
        <w:rPr>
          <w:rFonts w:ascii="Sakkal Majalla" w:eastAsia="Times New Roman" w:hAnsi="Sakkal Majalla" w:cs="Sakkal Majalla"/>
          <w:sz w:val="32"/>
          <w:szCs w:val="32"/>
          <w:lang w:val="en-US"/>
        </w:rPr>
        <w:t>(0.912)</w:t>
      </w:r>
      <w:r w:rsidRPr="00CA6E8B">
        <w:rPr>
          <w:rFonts w:ascii="Sakkal Majalla" w:eastAsia="Times New Roman" w:hAnsi="Sakkal Majalla" w:cs="Sakkal Majalla"/>
          <w:sz w:val="32"/>
          <w:szCs w:val="32"/>
          <w:rtl/>
        </w:rPr>
        <w:t>، وهو ما يشير إلى أن فقرات هذا المحور تقيس بشكل متجانس أبعاد جودة الخدمات الحضرية، وتعكس مستوى التطور والكفاءة في تقديم الخدمات للمستفيدين</w:t>
      </w:r>
      <w:r w:rsidRPr="00CA6E8B">
        <w:rPr>
          <w:rFonts w:ascii="Sakkal Majalla" w:eastAsia="Times New Roman" w:hAnsi="Sakkal Majalla" w:cs="Sakkal Majalla"/>
          <w:sz w:val="32"/>
          <w:szCs w:val="32"/>
          <w:lang w:val="en-US"/>
        </w:rPr>
        <w:t>.</w:t>
      </w:r>
    </w:p>
    <w:p w14:paraId="429BCA17" w14:textId="77777777" w:rsidR="00CA6E8B" w:rsidRPr="00CA6E8B" w:rsidRDefault="00CA6E8B" w:rsidP="00CA6E8B">
      <w:pPr>
        <w:spacing w:after="0"/>
        <w:jc w:val="lowKashida"/>
        <w:rPr>
          <w:rFonts w:ascii="Sakkal Majalla" w:eastAsia="Times New Roman" w:hAnsi="Sakkal Majalla" w:cs="Sakkal Majalla"/>
          <w:sz w:val="32"/>
          <w:szCs w:val="32"/>
          <w:lang w:val="en-US"/>
        </w:rPr>
      </w:pPr>
      <w:r w:rsidRPr="00CA6E8B">
        <w:rPr>
          <w:rFonts w:ascii="Sakkal Majalla" w:eastAsia="Times New Roman" w:hAnsi="Sakkal Majalla" w:cs="Sakkal Majalla"/>
          <w:sz w:val="32"/>
          <w:szCs w:val="32"/>
          <w:rtl/>
        </w:rPr>
        <w:t xml:space="preserve">وفيما يتعلق بمحور الاستدامة الحضرية والرفاهية المجتمعية، فقد جاءت معاملات الارتباط ضمن الحدود المقبولة إحصائياً وبمستويات مرتفعة، حيث بلغ معامل ارتباط بعد الاستدامة الاجتماعية وجودة الحياة </w:t>
      </w:r>
      <w:r w:rsidRPr="00CA6E8B">
        <w:rPr>
          <w:rFonts w:ascii="Sakkal Majalla" w:eastAsia="Times New Roman" w:hAnsi="Sakkal Majalla" w:cs="Sakkal Majalla"/>
          <w:sz w:val="32"/>
          <w:szCs w:val="32"/>
          <w:lang w:val="en-US"/>
        </w:rPr>
        <w:t>(0.904)</w:t>
      </w:r>
      <w:r w:rsidRPr="00CA6E8B">
        <w:rPr>
          <w:rFonts w:ascii="Sakkal Majalla" w:eastAsia="Times New Roman" w:hAnsi="Sakkal Majalla" w:cs="Sakkal Majalla"/>
          <w:sz w:val="32"/>
          <w:szCs w:val="32"/>
          <w:rtl/>
        </w:rPr>
        <w:t xml:space="preserve">، وبعد الاستدامة البيئية </w:t>
      </w:r>
      <w:r w:rsidRPr="00CA6E8B">
        <w:rPr>
          <w:rFonts w:ascii="Sakkal Majalla" w:eastAsia="Times New Roman" w:hAnsi="Sakkal Majalla" w:cs="Sakkal Majalla"/>
          <w:sz w:val="32"/>
          <w:szCs w:val="32"/>
          <w:lang w:val="en-US"/>
        </w:rPr>
        <w:t>(0.886)</w:t>
      </w:r>
      <w:r w:rsidRPr="00CA6E8B">
        <w:rPr>
          <w:rFonts w:ascii="Sakkal Majalla" w:eastAsia="Times New Roman" w:hAnsi="Sakkal Majalla" w:cs="Sakkal Majalla"/>
          <w:sz w:val="32"/>
          <w:szCs w:val="32"/>
          <w:rtl/>
        </w:rPr>
        <w:t xml:space="preserve">، وبعد الاستدامة الاقتصادية وكفاءة الإنفاق </w:t>
      </w:r>
      <w:r w:rsidRPr="00CA6E8B">
        <w:rPr>
          <w:rFonts w:ascii="Sakkal Majalla" w:eastAsia="Times New Roman" w:hAnsi="Sakkal Majalla" w:cs="Sakkal Majalla"/>
          <w:sz w:val="32"/>
          <w:szCs w:val="32"/>
          <w:lang w:val="en-US"/>
        </w:rPr>
        <w:t>(0.877)</w:t>
      </w:r>
      <w:r w:rsidRPr="00CA6E8B">
        <w:rPr>
          <w:rFonts w:ascii="Sakkal Majalla" w:eastAsia="Times New Roman" w:hAnsi="Sakkal Majalla" w:cs="Sakkal Majalla"/>
          <w:sz w:val="32"/>
          <w:szCs w:val="32"/>
          <w:rtl/>
        </w:rPr>
        <w:t>، مما يؤكد وجود اتساق داخلي جيد بين فقرات هذا المحور وأبعاده المختلفة</w:t>
      </w:r>
      <w:r w:rsidRPr="00CA6E8B">
        <w:rPr>
          <w:rFonts w:ascii="Sakkal Majalla" w:eastAsia="Times New Roman" w:hAnsi="Sakkal Majalla" w:cs="Sakkal Majalla"/>
          <w:sz w:val="32"/>
          <w:szCs w:val="32"/>
          <w:lang w:val="en-US"/>
        </w:rPr>
        <w:t>.</w:t>
      </w:r>
    </w:p>
    <w:p w14:paraId="6DA4A820" w14:textId="77777777" w:rsidR="00CA6E8B" w:rsidRDefault="00CA6E8B" w:rsidP="00CA6E8B">
      <w:pPr>
        <w:spacing w:after="0"/>
        <w:jc w:val="lowKashida"/>
        <w:rPr>
          <w:rFonts w:ascii="Sakkal Majalla" w:eastAsia="Times New Roman" w:hAnsi="Sakkal Majalla" w:cs="Sakkal Majalla"/>
          <w:sz w:val="32"/>
          <w:szCs w:val="32"/>
          <w:rtl/>
          <w:lang w:val="en-US"/>
        </w:rPr>
      </w:pPr>
      <w:r w:rsidRPr="00CA6E8B">
        <w:rPr>
          <w:rFonts w:ascii="Sakkal Majalla" w:eastAsia="Times New Roman" w:hAnsi="Sakkal Majalla" w:cs="Sakkal Majalla"/>
          <w:sz w:val="32"/>
          <w:szCs w:val="32"/>
          <w:rtl/>
        </w:rPr>
        <w:t xml:space="preserve">وبناءً على هذه النتائج، يتضح أن جميع معاملات الارتباط تجاوزت الحد المقبول إحصائياً للصدق الداخلي، مما يؤكد أن أداة الدراسة تتمتع بدرجة عالية من الصدق والثبات الداخلي، وأن فقراتها مترابطة وتقيس </w:t>
      </w:r>
      <w:r w:rsidRPr="00CA6E8B">
        <w:rPr>
          <w:rFonts w:ascii="Sakkal Majalla" w:eastAsia="Times New Roman" w:hAnsi="Sakkal Majalla" w:cs="Sakkal Majalla"/>
          <w:sz w:val="32"/>
          <w:szCs w:val="32"/>
          <w:rtl/>
        </w:rPr>
        <w:lastRenderedPageBreak/>
        <w:t>المفاهيم والأبعاد المستهدفة بدقة، الأمر الذي يدعم صلاحيتها للتطبيق الميداني واستخدامها في قياس أثر الإدارة الذكية للموارد وجودة الخدمات الحضرية والاستدامة الحضرية في مجتمع الدراسة</w:t>
      </w:r>
      <w:r w:rsidRPr="00CA6E8B">
        <w:rPr>
          <w:rFonts w:ascii="Sakkal Majalla" w:eastAsia="Times New Roman" w:hAnsi="Sakkal Majalla" w:cs="Sakkal Majalla"/>
          <w:sz w:val="32"/>
          <w:szCs w:val="32"/>
          <w:lang w:val="en-US"/>
        </w:rPr>
        <w:t>.</w:t>
      </w:r>
    </w:p>
    <w:p w14:paraId="4D5963A3" w14:textId="77777777" w:rsidR="009200DF" w:rsidRDefault="009200DF" w:rsidP="00CA6E8B">
      <w:pPr>
        <w:spacing w:after="0"/>
        <w:jc w:val="lowKashida"/>
        <w:rPr>
          <w:rFonts w:ascii="Sakkal Majalla" w:eastAsia="Times New Roman" w:hAnsi="Sakkal Majalla" w:cs="Sakkal Majalla"/>
          <w:sz w:val="32"/>
          <w:szCs w:val="32"/>
          <w:rtl/>
          <w:lang w:val="en-US"/>
        </w:rPr>
      </w:pPr>
    </w:p>
    <w:p w14:paraId="16F64A6C" w14:textId="77777777" w:rsidR="009200DF" w:rsidRDefault="009200DF" w:rsidP="00CA6E8B">
      <w:pPr>
        <w:spacing w:after="0"/>
        <w:jc w:val="lowKashida"/>
        <w:rPr>
          <w:rFonts w:ascii="Sakkal Majalla" w:eastAsia="Times New Roman" w:hAnsi="Sakkal Majalla" w:cs="Sakkal Majalla"/>
          <w:sz w:val="32"/>
          <w:szCs w:val="32"/>
          <w:rtl/>
          <w:lang w:val="en-US"/>
        </w:rPr>
      </w:pPr>
    </w:p>
    <w:p w14:paraId="54619BAE" w14:textId="77777777" w:rsidR="009200DF" w:rsidRDefault="009200DF" w:rsidP="00CA6E8B">
      <w:pPr>
        <w:spacing w:after="0"/>
        <w:jc w:val="lowKashida"/>
        <w:rPr>
          <w:rFonts w:ascii="Sakkal Majalla" w:eastAsia="Times New Roman" w:hAnsi="Sakkal Majalla" w:cs="Sakkal Majalla"/>
          <w:sz w:val="32"/>
          <w:szCs w:val="32"/>
          <w:rtl/>
          <w:lang w:val="en-US"/>
        </w:rPr>
      </w:pPr>
    </w:p>
    <w:p w14:paraId="349ADA0D" w14:textId="77777777" w:rsidR="009200DF" w:rsidRPr="00CA6E8B" w:rsidRDefault="009200DF" w:rsidP="00CA6E8B">
      <w:pPr>
        <w:spacing w:after="0"/>
        <w:jc w:val="lowKashida"/>
        <w:rPr>
          <w:rFonts w:ascii="Sakkal Majalla" w:eastAsia="Times New Roman" w:hAnsi="Sakkal Majalla" w:cs="Sakkal Majalla"/>
          <w:sz w:val="32"/>
          <w:szCs w:val="32"/>
          <w:lang w:val="en-US"/>
        </w:rPr>
      </w:pPr>
    </w:p>
    <w:p w14:paraId="26897946" w14:textId="050BF514" w:rsidR="006B0D66" w:rsidRPr="008157D7" w:rsidRDefault="006B0D66" w:rsidP="008157D7">
      <w:pPr>
        <w:jc w:val="center"/>
        <w:rPr>
          <w:rFonts w:ascii="Sakkal Majalla" w:hAnsi="Sakkal Majalla" w:cs="Sakkal Majalla"/>
          <w:sz w:val="32"/>
          <w:szCs w:val="32"/>
          <w:u w:val="single"/>
          <w:rtl/>
          <w:lang w:bidi="ar-AE"/>
        </w:rPr>
      </w:pPr>
      <w:r w:rsidRPr="008157D7">
        <w:rPr>
          <w:rFonts w:ascii="Sakkal Majalla" w:hAnsi="Sakkal Majalla" w:cs="Sakkal Majalla"/>
          <w:sz w:val="32"/>
          <w:szCs w:val="32"/>
          <w:u w:val="single"/>
          <w:rtl/>
          <w:lang w:bidi="ar-AE"/>
        </w:rPr>
        <w:t>جدول (</w:t>
      </w:r>
      <w:r w:rsidR="00DD3BEF" w:rsidRPr="008157D7">
        <w:rPr>
          <w:rFonts w:ascii="Sakkal Majalla" w:hAnsi="Sakkal Majalla" w:cs="Sakkal Majalla" w:hint="cs"/>
          <w:sz w:val="32"/>
          <w:szCs w:val="32"/>
          <w:u w:val="single"/>
          <w:rtl/>
          <w:lang w:bidi="ar-AE"/>
        </w:rPr>
        <w:t>8</w:t>
      </w:r>
      <w:r w:rsidRPr="008157D7">
        <w:rPr>
          <w:rFonts w:ascii="Sakkal Majalla" w:hAnsi="Sakkal Majalla" w:cs="Sakkal Majalla"/>
          <w:sz w:val="32"/>
          <w:szCs w:val="32"/>
          <w:u w:val="single"/>
          <w:rtl/>
          <w:lang w:bidi="ar-AE"/>
        </w:rPr>
        <w:t>) يبين اختبار ألفا كرونباخ لثبات محاور الدراسة</w:t>
      </w:r>
    </w:p>
    <w:tbl>
      <w:tblPr>
        <w:tblStyle w:val="a4"/>
        <w:tblW w:w="0" w:type="auto"/>
        <w:jc w:val="center"/>
        <w:tblLook w:val="04A0" w:firstRow="1" w:lastRow="0" w:firstColumn="1" w:lastColumn="0" w:noHBand="0" w:noVBand="1"/>
      </w:tblPr>
      <w:tblGrid>
        <w:gridCol w:w="2122"/>
        <w:gridCol w:w="1559"/>
        <w:gridCol w:w="4819"/>
      </w:tblGrid>
      <w:tr w:rsidR="006B0D66" w:rsidRPr="000F3AC4" w14:paraId="782104FB" w14:textId="77777777" w:rsidTr="00ED7ABA">
        <w:trPr>
          <w:trHeight w:val="239"/>
          <w:jc w:val="center"/>
        </w:trPr>
        <w:tc>
          <w:tcPr>
            <w:tcW w:w="2122" w:type="dxa"/>
            <w:shd w:val="clear" w:color="auto" w:fill="D9E2F3" w:themeFill="accent1" w:themeFillTint="33"/>
            <w:noWrap/>
            <w:hideMark/>
          </w:tcPr>
          <w:p w14:paraId="02FE4B26" w14:textId="77777777" w:rsidR="006B0D66" w:rsidRPr="000F3AC4" w:rsidRDefault="006B0D66" w:rsidP="00ED7ABA">
            <w:pPr>
              <w:jc w:val="center"/>
              <w:rPr>
                <w:rFonts w:ascii="Sakkal Majalla" w:hAnsi="Sakkal Majalla" w:cs="Sakkal Majalla"/>
                <w:sz w:val="32"/>
                <w:szCs w:val="32"/>
                <w:rtl/>
              </w:rPr>
            </w:pPr>
            <w:r w:rsidRPr="000F3AC4">
              <w:rPr>
                <w:rFonts w:ascii="Sakkal Majalla" w:hAnsi="Sakkal Majalla" w:cs="Sakkal Majalla"/>
                <w:sz w:val="32"/>
                <w:szCs w:val="32"/>
                <w:rtl/>
              </w:rPr>
              <w:t>معامل ألفا</w:t>
            </w:r>
          </w:p>
        </w:tc>
        <w:tc>
          <w:tcPr>
            <w:tcW w:w="1559" w:type="dxa"/>
            <w:shd w:val="clear" w:color="auto" w:fill="D9E2F3" w:themeFill="accent1" w:themeFillTint="33"/>
            <w:noWrap/>
            <w:hideMark/>
          </w:tcPr>
          <w:p w14:paraId="7095A6AD" w14:textId="77777777" w:rsidR="006B0D66" w:rsidRPr="000F3AC4" w:rsidRDefault="006B0D66" w:rsidP="00ED7ABA">
            <w:pPr>
              <w:jc w:val="center"/>
              <w:rPr>
                <w:rFonts w:ascii="Sakkal Majalla" w:hAnsi="Sakkal Majalla" w:cs="Sakkal Majalla"/>
                <w:sz w:val="32"/>
                <w:szCs w:val="32"/>
                <w:rtl/>
              </w:rPr>
            </w:pPr>
            <w:r w:rsidRPr="000F3AC4">
              <w:rPr>
                <w:rFonts w:ascii="Sakkal Majalla" w:hAnsi="Sakkal Majalla" w:cs="Sakkal Majalla"/>
                <w:sz w:val="32"/>
                <w:szCs w:val="32"/>
                <w:rtl/>
              </w:rPr>
              <w:t>عدد العبارات</w:t>
            </w:r>
          </w:p>
        </w:tc>
        <w:tc>
          <w:tcPr>
            <w:tcW w:w="4819" w:type="dxa"/>
            <w:shd w:val="clear" w:color="auto" w:fill="D9E2F3" w:themeFill="accent1" w:themeFillTint="33"/>
            <w:noWrap/>
            <w:hideMark/>
          </w:tcPr>
          <w:p w14:paraId="38282BB1" w14:textId="77777777" w:rsidR="006B0D66" w:rsidRPr="000F3AC4" w:rsidRDefault="006B0D66" w:rsidP="00ED7ABA">
            <w:pPr>
              <w:jc w:val="center"/>
              <w:rPr>
                <w:rFonts w:ascii="Sakkal Majalla" w:hAnsi="Sakkal Majalla" w:cs="Sakkal Majalla"/>
                <w:sz w:val="32"/>
                <w:szCs w:val="32"/>
                <w:rtl/>
              </w:rPr>
            </w:pPr>
            <w:r w:rsidRPr="000F3AC4">
              <w:rPr>
                <w:rFonts w:ascii="Sakkal Majalla" w:hAnsi="Sakkal Majalla" w:cs="Sakkal Majalla"/>
                <w:sz w:val="32"/>
                <w:szCs w:val="32"/>
                <w:rtl/>
              </w:rPr>
              <w:t>المحور</w:t>
            </w:r>
          </w:p>
        </w:tc>
      </w:tr>
      <w:tr w:rsidR="006B0D66" w:rsidRPr="000F3AC4" w14:paraId="556DB5DE" w14:textId="77777777" w:rsidTr="00ED7ABA">
        <w:trPr>
          <w:trHeight w:val="239"/>
          <w:jc w:val="center"/>
        </w:trPr>
        <w:tc>
          <w:tcPr>
            <w:tcW w:w="2122" w:type="dxa"/>
            <w:noWrap/>
            <w:vAlign w:val="center"/>
          </w:tcPr>
          <w:p w14:paraId="25C90FAA" w14:textId="77777777" w:rsidR="006B0D66" w:rsidRPr="000F3AC4" w:rsidRDefault="006B0D66" w:rsidP="00ED7ABA">
            <w:pPr>
              <w:jc w:val="center"/>
              <w:rPr>
                <w:rFonts w:ascii="Sakkal Majalla" w:hAnsi="Sakkal Majalla" w:cs="Sakkal Majalla"/>
                <w:sz w:val="32"/>
                <w:szCs w:val="32"/>
                <w:rtl/>
              </w:rPr>
            </w:pPr>
            <w:r w:rsidRPr="000F3AC4">
              <w:rPr>
                <w:rFonts w:ascii="Sakkal Majalla" w:eastAsia="Times New Roman" w:hAnsi="Sakkal Majalla" w:cs="Sakkal Majalla"/>
                <w:sz w:val="32"/>
                <w:szCs w:val="32"/>
                <w:lang w:bidi="ar-EG"/>
              </w:rPr>
              <w:t>0.966</w:t>
            </w:r>
          </w:p>
        </w:tc>
        <w:tc>
          <w:tcPr>
            <w:tcW w:w="1559" w:type="dxa"/>
            <w:noWrap/>
          </w:tcPr>
          <w:p w14:paraId="2D6AB79D" w14:textId="62E47CD4" w:rsidR="006B0D66" w:rsidRPr="000F3AC4" w:rsidRDefault="00EB51B2" w:rsidP="00ED7ABA">
            <w:pPr>
              <w:jc w:val="center"/>
              <w:rPr>
                <w:rFonts w:ascii="Sakkal Majalla" w:hAnsi="Sakkal Majalla" w:cs="Sakkal Majalla"/>
                <w:sz w:val="32"/>
                <w:szCs w:val="32"/>
                <w:lang w:bidi="ar-AE"/>
              </w:rPr>
            </w:pPr>
            <w:r w:rsidRPr="000F3AC4">
              <w:rPr>
                <w:rFonts w:ascii="Sakkal Majalla" w:hAnsi="Sakkal Majalla" w:cs="Sakkal Majalla" w:hint="cs"/>
                <w:sz w:val="32"/>
                <w:szCs w:val="32"/>
                <w:rtl/>
              </w:rPr>
              <w:t>19</w:t>
            </w:r>
          </w:p>
        </w:tc>
        <w:tc>
          <w:tcPr>
            <w:tcW w:w="4819" w:type="dxa"/>
            <w:noWrap/>
          </w:tcPr>
          <w:p w14:paraId="7212C71E" w14:textId="0E160145" w:rsidR="006B0D66" w:rsidRPr="000F3AC4" w:rsidRDefault="00EB51B2" w:rsidP="00EB51B2">
            <w:pPr>
              <w:rPr>
                <w:rFonts w:ascii="Sakkal Majalla" w:hAnsi="Sakkal Majalla" w:cs="Sakkal Majalla"/>
                <w:sz w:val="32"/>
                <w:szCs w:val="32"/>
              </w:rPr>
            </w:pPr>
            <w:r w:rsidRPr="000F3AC4">
              <w:rPr>
                <w:rFonts w:ascii="Sakkal Majalla" w:hAnsi="Sakkal Majalla" w:cs="Sakkal Majalla"/>
                <w:sz w:val="32"/>
                <w:szCs w:val="32"/>
                <w:rtl/>
              </w:rPr>
              <w:t>المحور الأول: الإدارة الذكية للموارد</w:t>
            </w:r>
          </w:p>
        </w:tc>
      </w:tr>
      <w:tr w:rsidR="006B0D66" w:rsidRPr="000F3AC4" w14:paraId="512FEE93" w14:textId="77777777" w:rsidTr="00ED7ABA">
        <w:trPr>
          <w:trHeight w:val="239"/>
          <w:jc w:val="center"/>
        </w:trPr>
        <w:tc>
          <w:tcPr>
            <w:tcW w:w="2122" w:type="dxa"/>
            <w:noWrap/>
            <w:vAlign w:val="center"/>
          </w:tcPr>
          <w:p w14:paraId="6CE6FC1C" w14:textId="77777777" w:rsidR="006B0D66" w:rsidRPr="000F3AC4" w:rsidRDefault="006B0D66" w:rsidP="00ED7ABA">
            <w:pPr>
              <w:jc w:val="center"/>
              <w:rPr>
                <w:rFonts w:ascii="Sakkal Majalla" w:hAnsi="Sakkal Majalla" w:cs="Sakkal Majalla"/>
                <w:sz w:val="32"/>
                <w:szCs w:val="32"/>
                <w:rtl/>
              </w:rPr>
            </w:pPr>
            <w:r w:rsidRPr="000F3AC4">
              <w:rPr>
                <w:rFonts w:ascii="Sakkal Majalla" w:eastAsia="Times New Roman" w:hAnsi="Sakkal Majalla" w:cs="Sakkal Majalla" w:hint="cs"/>
                <w:sz w:val="32"/>
                <w:szCs w:val="32"/>
                <w:rtl/>
                <w:lang w:bidi="ar-EG"/>
              </w:rPr>
              <w:t>0.971</w:t>
            </w:r>
          </w:p>
        </w:tc>
        <w:tc>
          <w:tcPr>
            <w:tcW w:w="1559" w:type="dxa"/>
            <w:noWrap/>
          </w:tcPr>
          <w:p w14:paraId="74629EAD" w14:textId="76603BD8" w:rsidR="006B0D66" w:rsidRPr="000F3AC4" w:rsidRDefault="00EB51B2" w:rsidP="00ED7ABA">
            <w:pPr>
              <w:jc w:val="center"/>
              <w:rPr>
                <w:rFonts w:ascii="Sakkal Majalla" w:hAnsi="Sakkal Majalla" w:cs="Sakkal Majalla"/>
                <w:sz w:val="32"/>
                <w:szCs w:val="32"/>
                <w:lang w:bidi="ar-AE"/>
              </w:rPr>
            </w:pPr>
            <w:r w:rsidRPr="000F3AC4">
              <w:rPr>
                <w:rFonts w:ascii="Sakkal Majalla" w:hAnsi="Sakkal Majalla" w:cs="Sakkal Majalla" w:hint="cs"/>
                <w:sz w:val="32"/>
                <w:szCs w:val="32"/>
                <w:rtl/>
              </w:rPr>
              <w:t>9</w:t>
            </w:r>
          </w:p>
        </w:tc>
        <w:tc>
          <w:tcPr>
            <w:tcW w:w="4819" w:type="dxa"/>
            <w:noWrap/>
          </w:tcPr>
          <w:p w14:paraId="066E5141" w14:textId="06DF6D43" w:rsidR="006B0D66" w:rsidRPr="000F3AC4" w:rsidRDefault="00EB51B2" w:rsidP="00EB51B2">
            <w:pPr>
              <w:rPr>
                <w:rFonts w:ascii="Sakkal Majalla" w:hAnsi="Sakkal Majalla" w:cs="Sakkal Majalla"/>
                <w:sz w:val="32"/>
                <w:szCs w:val="32"/>
              </w:rPr>
            </w:pPr>
            <w:r w:rsidRPr="000F3AC4">
              <w:rPr>
                <w:rFonts w:ascii="Sakkal Majalla" w:hAnsi="Sakkal Majalla" w:cs="Sakkal Majalla"/>
                <w:sz w:val="32"/>
                <w:szCs w:val="32"/>
                <w:rtl/>
              </w:rPr>
              <w:t>المحور الثاني: جودة الخدمات الحضرية</w:t>
            </w:r>
          </w:p>
        </w:tc>
      </w:tr>
      <w:tr w:rsidR="006B0D66" w:rsidRPr="000F3AC4" w14:paraId="535CF5A7" w14:textId="77777777" w:rsidTr="00ED7ABA">
        <w:trPr>
          <w:trHeight w:val="239"/>
          <w:jc w:val="center"/>
        </w:trPr>
        <w:tc>
          <w:tcPr>
            <w:tcW w:w="2122" w:type="dxa"/>
            <w:noWrap/>
            <w:vAlign w:val="center"/>
          </w:tcPr>
          <w:p w14:paraId="36E04D94" w14:textId="77777777" w:rsidR="006B0D66" w:rsidRPr="000F3AC4" w:rsidRDefault="006B0D66" w:rsidP="00ED7ABA">
            <w:pPr>
              <w:jc w:val="center"/>
              <w:rPr>
                <w:rFonts w:ascii="Sakkal Majalla" w:hAnsi="Sakkal Majalla" w:cs="Sakkal Majalla"/>
                <w:sz w:val="32"/>
                <w:szCs w:val="32"/>
                <w:rtl/>
              </w:rPr>
            </w:pPr>
            <w:r w:rsidRPr="000F3AC4">
              <w:rPr>
                <w:rFonts w:ascii="Sakkal Majalla" w:eastAsia="Times New Roman" w:hAnsi="Sakkal Majalla" w:cs="Sakkal Majalla" w:hint="cs"/>
                <w:sz w:val="32"/>
                <w:szCs w:val="32"/>
                <w:rtl/>
                <w:lang w:bidi="ar-EG"/>
              </w:rPr>
              <w:t>0.966</w:t>
            </w:r>
          </w:p>
        </w:tc>
        <w:tc>
          <w:tcPr>
            <w:tcW w:w="1559" w:type="dxa"/>
            <w:noWrap/>
          </w:tcPr>
          <w:p w14:paraId="560CE7E1" w14:textId="5ABFD238" w:rsidR="006B0D66" w:rsidRPr="000F3AC4" w:rsidRDefault="00EB51B2" w:rsidP="00ED7ABA">
            <w:pPr>
              <w:jc w:val="center"/>
              <w:rPr>
                <w:rFonts w:ascii="Sakkal Majalla" w:hAnsi="Sakkal Majalla" w:cs="Sakkal Majalla"/>
                <w:sz w:val="32"/>
                <w:szCs w:val="32"/>
                <w:lang w:bidi="ar-AE"/>
              </w:rPr>
            </w:pPr>
            <w:r w:rsidRPr="000F3AC4">
              <w:rPr>
                <w:rFonts w:ascii="Sakkal Majalla" w:hAnsi="Sakkal Majalla" w:cs="Sakkal Majalla" w:hint="cs"/>
                <w:sz w:val="32"/>
                <w:szCs w:val="32"/>
                <w:rtl/>
              </w:rPr>
              <w:t>12</w:t>
            </w:r>
          </w:p>
        </w:tc>
        <w:tc>
          <w:tcPr>
            <w:tcW w:w="4819" w:type="dxa"/>
            <w:noWrap/>
          </w:tcPr>
          <w:p w14:paraId="482876A8" w14:textId="36683068" w:rsidR="006B0D66" w:rsidRPr="000F3AC4" w:rsidRDefault="00EB51B2" w:rsidP="00EB51B2">
            <w:pPr>
              <w:rPr>
                <w:rFonts w:ascii="Sakkal Majalla" w:hAnsi="Sakkal Majalla" w:cs="Sakkal Majalla"/>
                <w:sz w:val="32"/>
                <w:szCs w:val="32"/>
              </w:rPr>
            </w:pPr>
            <w:r w:rsidRPr="000F3AC4">
              <w:rPr>
                <w:rFonts w:ascii="Sakkal Majalla" w:hAnsi="Sakkal Majalla" w:cs="Sakkal Majalla"/>
                <w:sz w:val="32"/>
                <w:szCs w:val="32"/>
                <w:rtl/>
              </w:rPr>
              <w:t>المحور الثالث: الاستدامة الحضرية والرفاهية المجتمعية</w:t>
            </w:r>
          </w:p>
        </w:tc>
      </w:tr>
    </w:tbl>
    <w:p w14:paraId="0519E79E" w14:textId="577C697D" w:rsidR="00CA6E8B" w:rsidRPr="000F3AC4" w:rsidRDefault="00CA6E8B" w:rsidP="00CA6E8B">
      <w:pPr>
        <w:jc w:val="lowKashida"/>
        <w:rPr>
          <w:rFonts w:ascii="Sakkal Majalla" w:hAnsi="Sakkal Majalla" w:cs="Sakkal Majalla"/>
          <w:sz w:val="32"/>
          <w:szCs w:val="32"/>
          <w:lang w:val="en-US"/>
        </w:rPr>
      </w:pPr>
      <w:r w:rsidRPr="000F3AC4">
        <w:rPr>
          <w:rFonts w:ascii="Sakkal Majalla" w:hAnsi="Sakkal Majalla" w:cs="Sakkal Majalla"/>
          <w:sz w:val="32"/>
          <w:szCs w:val="32"/>
          <w:rtl/>
          <w:lang w:val="en-US"/>
        </w:rPr>
        <w:t>تشير نتائج اختبار ألفا كرونباخ لقياس ثبات محاور الدراسة كما يوضحها الجدول (</w:t>
      </w:r>
      <w:r w:rsidR="00DD3BEF">
        <w:rPr>
          <w:rFonts w:ascii="Sakkal Majalla" w:hAnsi="Sakkal Majalla" w:cs="Sakkal Majalla" w:hint="cs"/>
          <w:sz w:val="32"/>
          <w:szCs w:val="32"/>
          <w:rtl/>
          <w:lang w:val="en-US"/>
        </w:rPr>
        <w:t>8</w:t>
      </w:r>
      <w:r w:rsidRPr="000F3AC4">
        <w:rPr>
          <w:rFonts w:ascii="Sakkal Majalla" w:hAnsi="Sakkal Majalla" w:cs="Sakkal Majalla"/>
          <w:sz w:val="32"/>
          <w:szCs w:val="32"/>
          <w:rtl/>
          <w:lang w:val="en-US"/>
        </w:rPr>
        <w:t xml:space="preserve">) إلى أن جميع محاور أداة الدراسة تتمتع بدرجات مرتفعة جداً من الثبات، حيث تراوحت معاملات ألفا كرونباخ بين </w:t>
      </w:r>
      <w:r w:rsidRPr="000F3AC4">
        <w:rPr>
          <w:rFonts w:ascii="Sakkal Majalla" w:hAnsi="Sakkal Majalla" w:cs="Sakkal Majalla"/>
          <w:sz w:val="32"/>
          <w:szCs w:val="32"/>
          <w:lang w:val="en-US"/>
        </w:rPr>
        <w:t>(0.966–0.971)</w:t>
      </w:r>
      <w:r w:rsidRPr="000F3AC4">
        <w:rPr>
          <w:rFonts w:ascii="Sakkal Majalla" w:hAnsi="Sakkal Majalla" w:cs="Sakkal Majalla"/>
          <w:sz w:val="32"/>
          <w:szCs w:val="32"/>
          <w:rtl/>
          <w:lang w:val="en-US"/>
        </w:rPr>
        <w:t>، وهي قيم تتجاوز الحد المقبول إحصائياً والبالغ (0.70)، مما يدل على ارتفاع مستوى الاتساق الداخلي بين فقرات الأداة وقدرتها على قياس المتغيرات محل الدراسة بدرجة عالية من الاعتمادية</w:t>
      </w:r>
      <w:r w:rsidRPr="000F3AC4">
        <w:rPr>
          <w:rFonts w:ascii="Sakkal Majalla" w:hAnsi="Sakkal Majalla" w:cs="Sakkal Majalla"/>
          <w:sz w:val="32"/>
          <w:szCs w:val="32"/>
          <w:lang w:val="en-US"/>
        </w:rPr>
        <w:t>.</w:t>
      </w:r>
    </w:p>
    <w:p w14:paraId="4DD7426F" w14:textId="77777777" w:rsidR="00CA6E8B" w:rsidRPr="000F3AC4" w:rsidRDefault="00CA6E8B" w:rsidP="00CA6E8B">
      <w:pPr>
        <w:jc w:val="lowKashida"/>
        <w:rPr>
          <w:rFonts w:ascii="Sakkal Majalla" w:hAnsi="Sakkal Majalla" w:cs="Sakkal Majalla"/>
          <w:sz w:val="32"/>
          <w:szCs w:val="32"/>
          <w:lang w:val="en-US"/>
        </w:rPr>
      </w:pPr>
      <w:r w:rsidRPr="000F3AC4">
        <w:rPr>
          <w:rFonts w:ascii="Sakkal Majalla" w:hAnsi="Sakkal Majalla" w:cs="Sakkal Majalla"/>
          <w:sz w:val="32"/>
          <w:szCs w:val="32"/>
          <w:rtl/>
          <w:lang w:val="en-US"/>
        </w:rPr>
        <w:t xml:space="preserve">فقد حصل المحور الأول: الإدارة الذكية للموارد، والذي يتكون من (19) عبارة، على معامل ثبات بلغ </w:t>
      </w:r>
      <w:r w:rsidRPr="000F3AC4">
        <w:rPr>
          <w:rFonts w:ascii="Sakkal Majalla" w:hAnsi="Sakkal Majalla" w:cs="Sakkal Majalla"/>
          <w:sz w:val="32"/>
          <w:szCs w:val="32"/>
          <w:lang w:val="en-US"/>
        </w:rPr>
        <w:t>(0.966)</w:t>
      </w:r>
      <w:r w:rsidRPr="000F3AC4">
        <w:rPr>
          <w:rFonts w:ascii="Sakkal Majalla" w:hAnsi="Sakkal Majalla" w:cs="Sakkal Majalla"/>
          <w:sz w:val="32"/>
          <w:szCs w:val="32"/>
          <w:rtl/>
          <w:lang w:val="en-US"/>
        </w:rPr>
        <w:t>، مما يعكس درجة عالية من التجانس بين فقراته في قياس أبعاد الإدارة الذكية للموارد، بما يشمل التحول الرقمي وإدارة البيانات، والتخطيط الاستراتيجي والأتمتة الذكية، وكفاءة استثمار الموارد، والحوكمة الذكية وتكامل الأنظمة</w:t>
      </w:r>
      <w:r w:rsidRPr="000F3AC4">
        <w:rPr>
          <w:rFonts w:ascii="Sakkal Majalla" w:hAnsi="Sakkal Majalla" w:cs="Sakkal Majalla"/>
          <w:sz w:val="32"/>
          <w:szCs w:val="32"/>
          <w:lang w:val="en-US"/>
        </w:rPr>
        <w:t>.</w:t>
      </w:r>
    </w:p>
    <w:p w14:paraId="561C7257" w14:textId="77777777" w:rsidR="00CA6E8B" w:rsidRPr="000F3AC4" w:rsidRDefault="00CA6E8B" w:rsidP="00CA6E8B">
      <w:pPr>
        <w:jc w:val="lowKashida"/>
        <w:rPr>
          <w:rFonts w:ascii="Sakkal Majalla" w:hAnsi="Sakkal Majalla" w:cs="Sakkal Majalla"/>
          <w:sz w:val="32"/>
          <w:szCs w:val="32"/>
          <w:lang w:val="en-US"/>
        </w:rPr>
      </w:pPr>
      <w:r w:rsidRPr="000F3AC4">
        <w:rPr>
          <w:rFonts w:ascii="Sakkal Majalla" w:hAnsi="Sakkal Majalla" w:cs="Sakkal Majalla"/>
          <w:sz w:val="32"/>
          <w:szCs w:val="32"/>
          <w:rtl/>
          <w:lang w:val="en-US"/>
        </w:rPr>
        <w:lastRenderedPageBreak/>
        <w:t xml:space="preserve">كما أظهر المحور الثاني: جودة الخدمات الحضرية، والمكون من (9) عبارات، أعلى معامل ثبات بين محاور الدراسة، حيث بلغ </w:t>
      </w:r>
      <w:r w:rsidRPr="000F3AC4">
        <w:rPr>
          <w:rFonts w:ascii="Sakkal Majalla" w:hAnsi="Sakkal Majalla" w:cs="Sakkal Majalla"/>
          <w:sz w:val="32"/>
          <w:szCs w:val="32"/>
          <w:lang w:val="en-US"/>
        </w:rPr>
        <w:t>(0.971)</w:t>
      </w:r>
      <w:r w:rsidRPr="000F3AC4">
        <w:rPr>
          <w:rFonts w:ascii="Sakkal Majalla" w:hAnsi="Sakkal Majalla" w:cs="Sakkal Majalla"/>
          <w:sz w:val="32"/>
          <w:szCs w:val="32"/>
          <w:rtl/>
          <w:lang w:val="en-US"/>
        </w:rPr>
        <w:t>، وهو ما يشير إلى قوة الاتساق الداخلي لفقراته وقدرته على قياس مستوى جودة الخدمات الحضرية من خلال أبعاد كفاءة الخدمات البلدية، وسرعة الاستجابة الرقمية، ورضا المستفيدين</w:t>
      </w:r>
      <w:r w:rsidRPr="000F3AC4">
        <w:rPr>
          <w:rFonts w:ascii="Sakkal Majalla" w:hAnsi="Sakkal Majalla" w:cs="Sakkal Majalla"/>
          <w:sz w:val="32"/>
          <w:szCs w:val="32"/>
          <w:lang w:val="en-US"/>
        </w:rPr>
        <w:t>.</w:t>
      </w:r>
    </w:p>
    <w:p w14:paraId="1C5B6187" w14:textId="77777777" w:rsidR="00CA6E8B" w:rsidRPr="000F3AC4" w:rsidRDefault="00CA6E8B" w:rsidP="00CA6E8B">
      <w:pPr>
        <w:jc w:val="lowKashida"/>
        <w:rPr>
          <w:rFonts w:ascii="Sakkal Majalla" w:hAnsi="Sakkal Majalla" w:cs="Sakkal Majalla"/>
          <w:sz w:val="32"/>
          <w:szCs w:val="32"/>
          <w:lang w:val="en-US"/>
        </w:rPr>
      </w:pPr>
      <w:r w:rsidRPr="000F3AC4">
        <w:rPr>
          <w:rFonts w:ascii="Sakkal Majalla" w:hAnsi="Sakkal Majalla" w:cs="Sakkal Majalla"/>
          <w:sz w:val="32"/>
          <w:szCs w:val="32"/>
          <w:rtl/>
          <w:lang w:val="en-US"/>
        </w:rPr>
        <w:t xml:space="preserve">أما المحور الثالث: الاستدامة الحضرية والرفاهية المجتمعية، والذي يضم (12) عبارة، فقد بلغ معامل ألفا كرونباخ له </w:t>
      </w:r>
      <w:r w:rsidRPr="000F3AC4">
        <w:rPr>
          <w:rFonts w:ascii="Sakkal Majalla" w:hAnsi="Sakkal Majalla" w:cs="Sakkal Majalla"/>
          <w:sz w:val="32"/>
          <w:szCs w:val="32"/>
          <w:lang w:val="en-US"/>
        </w:rPr>
        <w:t>(0.966)</w:t>
      </w:r>
      <w:r w:rsidRPr="000F3AC4">
        <w:rPr>
          <w:rFonts w:ascii="Sakkal Majalla" w:hAnsi="Sakkal Majalla" w:cs="Sakkal Majalla"/>
          <w:sz w:val="32"/>
          <w:szCs w:val="32"/>
          <w:rtl/>
          <w:lang w:val="en-US"/>
        </w:rPr>
        <w:t>، مما يؤكد تمتع هذا المحور بدرجة مرتفعة من الثبات في قياس أبعاد الاستدامة البيئية، والاستدامة الاقتصادية وكفاءة الإنفاق، والاستدامة الاجتماعية وجودة الحياة</w:t>
      </w:r>
      <w:r w:rsidRPr="000F3AC4">
        <w:rPr>
          <w:rFonts w:ascii="Sakkal Majalla" w:hAnsi="Sakkal Majalla" w:cs="Sakkal Majalla"/>
          <w:sz w:val="32"/>
          <w:szCs w:val="32"/>
          <w:lang w:val="en-US"/>
        </w:rPr>
        <w:t>.</w:t>
      </w:r>
    </w:p>
    <w:p w14:paraId="78B93D6C" w14:textId="77777777" w:rsidR="00CA6E8B" w:rsidRPr="000F3AC4" w:rsidRDefault="00CA6E8B" w:rsidP="00CA6E8B">
      <w:pPr>
        <w:jc w:val="lowKashida"/>
        <w:rPr>
          <w:rFonts w:ascii="Sakkal Majalla" w:hAnsi="Sakkal Majalla" w:cs="Sakkal Majalla"/>
          <w:sz w:val="32"/>
          <w:szCs w:val="32"/>
          <w:lang w:val="en-US"/>
        </w:rPr>
      </w:pPr>
      <w:r w:rsidRPr="000F3AC4">
        <w:rPr>
          <w:rFonts w:ascii="Sakkal Majalla" w:hAnsi="Sakkal Majalla" w:cs="Sakkal Majalla"/>
          <w:sz w:val="32"/>
          <w:szCs w:val="32"/>
          <w:rtl/>
          <w:lang w:val="en-US"/>
        </w:rPr>
        <w:t>وبناءً على هذه النتائج، يتضح أن معاملات الثبات لجميع محاور الدراسة جاءت بمستويات مرتفعة جداً، مما يؤكد أن أداة الدراسة تتمتع بدرجة عالية من الموثوقية والثبات، وأنها صالحة للتطبيق على عينة الدراسة الميدانية، ويمكن الاعتماد على نتائجها في اختبار فرضيات الدراسة وتحليل العلاقة بين الإدارة الذكية للموارد وجودة الخدمات الحضرية والاستدامة الحضرية والرفاهية المجتمعية</w:t>
      </w:r>
      <w:r w:rsidRPr="000F3AC4">
        <w:rPr>
          <w:rFonts w:ascii="Sakkal Majalla" w:hAnsi="Sakkal Majalla" w:cs="Sakkal Majalla"/>
          <w:sz w:val="32"/>
          <w:szCs w:val="32"/>
          <w:lang w:val="en-US"/>
        </w:rPr>
        <w:t>.</w:t>
      </w:r>
    </w:p>
    <w:p w14:paraId="17DDB4A0" w14:textId="1DCFF5F5" w:rsidR="006B0D66" w:rsidRPr="008157D7" w:rsidRDefault="006B0D66" w:rsidP="006B0D66">
      <w:pPr>
        <w:pStyle w:val="2"/>
        <w:spacing w:line="276" w:lineRule="auto"/>
        <w:rPr>
          <w:rFonts w:ascii="Sakkal Majalla" w:hAnsi="Sakkal Majalla" w:cs="Sakkal Majalla"/>
          <w:b w:val="0"/>
          <w:bCs w:val="0"/>
          <w:sz w:val="32"/>
          <w:u w:val="single"/>
          <w:rtl/>
          <w:lang w:bidi="ar-AE"/>
        </w:rPr>
      </w:pPr>
      <w:r w:rsidRPr="008157D7">
        <w:rPr>
          <w:rFonts w:ascii="Sakkal Majalla" w:hAnsi="Sakkal Majalla" w:cs="Sakkal Majalla"/>
          <w:b w:val="0"/>
          <w:bCs w:val="0"/>
          <w:sz w:val="32"/>
          <w:u w:val="single"/>
          <w:rtl/>
          <w:lang w:bidi="ar-AE"/>
        </w:rPr>
        <w:t>الأساليب الإحصائية</w:t>
      </w:r>
      <w:r w:rsidR="009D7812">
        <w:rPr>
          <w:rFonts w:ascii="Sakkal Majalla" w:hAnsi="Sakkal Majalla" w:cs="Sakkal Majalla" w:hint="cs"/>
          <w:b w:val="0"/>
          <w:bCs w:val="0"/>
          <w:sz w:val="32"/>
          <w:u w:val="single"/>
          <w:rtl/>
          <w:lang w:bidi="ar-AE"/>
        </w:rPr>
        <w:t>:</w:t>
      </w:r>
    </w:p>
    <w:p w14:paraId="67172321" w14:textId="77777777" w:rsidR="00406A03" w:rsidRPr="00406A03" w:rsidRDefault="00406A03" w:rsidP="00406A03">
      <w:pPr>
        <w:pStyle w:val="a3"/>
        <w:spacing w:after="160"/>
        <w:ind w:left="728"/>
        <w:jc w:val="lowKashida"/>
        <w:rPr>
          <w:rFonts w:ascii="Sakkal Majalla" w:hAnsi="Sakkal Majalla" w:cs="Sakkal Majalla"/>
          <w:sz w:val="32"/>
          <w:szCs w:val="32"/>
          <w:lang w:val="en-US" w:bidi="ar-AE"/>
        </w:rPr>
      </w:pPr>
      <w:r w:rsidRPr="00406A03">
        <w:rPr>
          <w:rFonts w:ascii="Sakkal Majalla" w:hAnsi="Sakkal Majalla" w:cs="Sakkal Majalla"/>
          <w:sz w:val="32"/>
          <w:szCs w:val="32"/>
          <w:rtl/>
        </w:rPr>
        <w:t xml:space="preserve">تم استخدام الأساليب الإحصائية المناسبة باستخدام برنامج الحزم الإحصائية للعلوم الاجتماعية، والذي يرمز له اختصارًا بـ </w:t>
      </w:r>
      <w:r w:rsidRPr="00406A03">
        <w:rPr>
          <w:rFonts w:ascii="Sakkal Majalla" w:hAnsi="Sakkal Majalla" w:cs="Sakkal Majalla"/>
          <w:sz w:val="32"/>
          <w:szCs w:val="32"/>
          <w:lang w:val="en-US" w:bidi="ar-AE"/>
        </w:rPr>
        <w:t>(SPSS)</w:t>
      </w:r>
      <w:r w:rsidRPr="00406A03">
        <w:rPr>
          <w:rFonts w:ascii="Sakkal Majalla" w:hAnsi="Sakkal Majalla" w:cs="Sakkal Majalla"/>
          <w:sz w:val="32"/>
          <w:szCs w:val="32"/>
          <w:rtl/>
        </w:rPr>
        <w:t>، وذلك بما يتوافق مع أهداف الدراسة وتساؤلاتها وفرضياتها، على النحو الآتي</w:t>
      </w:r>
      <w:r w:rsidRPr="00406A03">
        <w:rPr>
          <w:rFonts w:ascii="Sakkal Majalla" w:hAnsi="Sakkal Majalla" w:cs="Sakkal Majalla"/>
          <w:sz w:val="32"/>
          <w:szCs w:val="32"/>
          <w:lang w:val="en-US" w:bidi="ar-AE"/>
        </w:rPr>
        <w:t>:</w:t>
      </w:r>
    </w:p>
    <w:p w14:paraId="7DABA631" w14:textId="77777777" w:rsidR="00406A03" w:rsidRPr="00406A03" w:rsidRDefault="00406A03" w:rsidP="00406A03">
      <w:pPr>
        <w:pStyle w:val="a3"/>
        <w:numPr>
          <w:ilvl w:val="0"/>
          <w:numId w:val="28"/>
        </w:numPr>
        <w:spacing w:after="160"/>
        <w:jc w:val="lowKashida"/>
        <w:rPr>
          <w:rFonts w:ascii="Sakkal Majalla" w:hAnsi="Sakkal Majalla" w:cs="Sakkal Majalla"/>
          <w:sz w:val="32"/>
          <w:szCs w:val="32"/>
          <w:lang w:val="en-US" w:bidi="ar-AE"/>
        </w:rPr>
      </w:pPr>
      <w:r w:rsidRPr="00406A03">
        <w:rPr>
          <w:rFonts w:ascii="Sakkal Majalla" w:hAnsi="Sakkal Majalla" w:cs="Sakkal Majalla"/>
          <w:sz w:val="32"/>
          <w:szCs w:val="32"/>
          <w:rtl/>
        </w:rPr>
        <w:t>التكرارات، والنسب المئوية، والمتوسطات الحسابية، والانحرافات المعيارية؛ لوصف الخصائص الديموغرافية والوظيفية لعينة الدراسة، وتحديد مستوى استجابات أفراد العينة تجاه فقرات ومحاور الاستبانة</w:t>
      </w:r>
      <w:r w:rsidRPr="00406A03">
        <w:rPr>
          <w:rFonts w:ascii="Sakkal Majalla" w:hAnsi="Sakkal Majalla" w:cs="Sakkal Majalla"/>
          <w:sz w:val="32"/>
          <w:szCs w:val="32"/>
          <w:lang w:val="en-US" w:bidi="ar-AE"/>
        </w:rPr>
        <w:t xml:space="preserve">. </w:t>
      </w:r>
    </w:p>
    <w:p w14:paraId="3D1393A5" w14:textId="77777777" w:rsidR="00406A03" w:rsidRPr="00406A03" w:rsidRDefault="00406A03" w:rsidP="00406A03">
      <w:pPr>
        <w:pStyle w:val="a3"/>
        <w:numPr>
          <w:ilvl w:val="0"/>
          <w:numId w:val="28"/>
        </w:numPr>
        <w:spacing w:after="160"/>
        <w:jc w:val="lowKashida"/>
        <w:rPr>
          <w:rFonts w:ascii="Sakkal Majalla" w:hAnsi="Sakkal Majalla" w:cs="Sakkal Majalla"/>
          <w:sz w:val="32"/>
          <w:szCs w:val="32"/>
          <w:lang w:val="en-US" w:bidi="ar-AE"/>
        </w:rPr>
      </w:pPr>
      <w:r w:rsidRPr="00406A03">
        <w:rPr>
          <w:rFonts w:ascii="Sakkal Majalla" w:hAnsi="Sakkal Majalla" w:cs="Sakkal Majalla"/>
          <w:sz w:val="32"/>
          <w:szCs w:val="32"/>
          <w:rtl/>
        </w:rPr>
        <w:t>معامل ارتباط بيرسون</w:t>
      </w:r>
      <w:r w:rsidRPr="00406A03">
        <w:rPr>
          <w:rFonts w:ascii="Sakkal Majalla" w:hAnsi="Sakkal Majalla" w:cs="Sakkal Majalla"/>
          <w:sz w:val="32"/>
          <w:szCs w:val="32"/>
          <w:lang w:val="en-US" w:bidi="ar-AE"/>
        </w:rPr>
        <w:t xml:space="preserve"> (Pearson Correlation Coefficient)</w:t>
      </w:r>
      <w:r w:rsidRPr="00406A03">
        <w:rPr>
          <w:rFonts w:ascii="Sakkal Majalla" w:hAnsi="Sakkal Majalla" w:cs="Sakkal Majalla"/>
          <w:sz w:val="32"/>
          <w:szCs w:val="32"/>
          <w:rtl/>
        </w:rPr>
        <w:t>؛ للتحقق من صدق الاتساق الداخلي لفقرات الاستبانة، وقياس قوة واتجاه العلاقة بين متغيرات الدراسة</w:t>
      </w:r>
      <w:r w:rsidRPr="00406A03">
        <w:rPr>
          <w:rFonts w:ascii="Sakkal Majalla" w:hAnsi="Sakkal Majalla" w:cs="Sakkal Majalla"/>
          <w:sz w:val="32"/>
          <w:szCs w:val="32"/>
          <w:lang w:val="en-US" w:bidi="ar-AE"/>
        </w:rPr>
        <w:t xml:space="preserve">. </w:t>
      </w:r>
    </w:p>
    <w:p w14:paraId="331405DF" w14:textId="77777777" w:rsidR="00406A03" w:rsidRPr="00406A03" w:rsidRDefault="00406A03" w:rsidP="00406A03">
      <w:pPr>
        <w:pStyle w:val="a3"/>
        <w:numPr>
          <w:ilvl w:val="0"/>
          <w:numId w:val="28"/>
        </w:numPr>
        <w:spacing w:after="160"/>
        <w:jc w:val="lowKashida"/>
        <w:rPr>
          <w:rFonts w:ascii="Sakkal Majalla" w:hAnsi="Sakkal Majalla" w:cs="Sakkal Majalla"/>
          <w:sz w:val="32"/>
          <w:szCs w:val="32"/>
          <w:lang w:val="en-US" w:bidi="ar-AE"/>
        </w:rPr>
      </w:pPr>
      <w:r w:rsidRPr="00406A03">
        <w:rPr>
          <w:rFonts w:ascii="Sakkal Majalla" w:hAnsi="Sakkal Majalla" w:cs="Sakkal Majalla"/>
          <w:sz w:val="32"/>
          <w:szCs w:val="32"/>
          <w:rtl/>
        </w:rPr>
        <w:t>معامل الثبات ألفا كرونباخ</w:t>
      </w:r>
      <w:r w:rsidRPr="00406A03">
        <w:rPr>
          <w:rFonts w:ascii="Sakkal Majalla" w:hAnsi="Sakkal Majalla" w:cs="Sakkal Majalla"/>
          <w:sz w:val="32"/>
          <w:szCs w:val="32"/>
          <w:lang w:val="en-US" w:bidi="ar-AE"/>
        </w:rPr>
        <w:t xml:space="preserve"> (Cronbach's Alpha)</w:t>
      </w:r>
      <w:r w:rsidRPr="00406A03">
        <w:rPr>
          <w:rFonts w:ascii="Sakkal Majalla" w:hAnsi="Sakkal Majalla" w:cs="Sakkal Majalla"/>
          <w:sz w:val="32"/>
          <w:szCs w:val="32"/>
          <w:rtl/>
        </w:rPr>
        <w:t>؛ للتحقق من ثبات أداة الدراسة ومدى الاتساق الداخلي لفقراتها</w:t>
      </w:r>
      <w:r w:rsidRPr="00406A03">
        <w:rPr>
          <w:rFonts w:ascii="Sakkal Majalla" w:hAnsi="Sakkal Majalla" w:cs="Sakkal Majalla"/>
          <w:sz w:val="32"/>
          <w:szCs w:val="32"/>
          <w:lang w:val="en-US" w:bidi="ar-AE"/>
        </w:rPr>
        <w:t xml:space="preserve">. </w:t>
      </w:r>
    </w:p>
    <w:p w14:paraId="22320931" w14:textId="77777777" w:rsidR="00406A03" w:rsidRPr="00406A03" w:rsidRDefault="00406A03" w:rsidP="00406A03">
      <w:pPr>
        <w:pStyle w:val="a3"/>
        <w:numPr>
          <w:ilvl w:val="0"/>
          <w:numId w:val="28"/>
        </w:numPr>
        <w:spacing w:after="160"/>
        <w:jc w:val="lowKashida"/>
        <w:rPr>
          <w:rFonts w:ascii="Sakkal Majalla" w:hAnsi="Sakkal Majalla" w:cs="Sakkal Majalla"/>
          <w:sz w:val="32"/>
          <w:szCs w:val="32"/>
          <w:lang w:val="en-US" w:bidi="ar-AE"/>
        </w:rPr>
      </w:pPr>
      <w:r w:rsidRPr="00406A03">
        <w:rPr>
          <w:rFonts w:ascii="Sakkal Majalla" w:hAnsi="Sakkal Majalla" w:cs="Sakkal Majalla"/>
          <w:sz w:val="32"/>
          <w:szCs w:val="32"/>
          <w:rtl/>
        </w:rPr>
        <w:lastRenderedPageBreak/>
        <w:t>اختبار</w:t>
      </w:r>
      <w:r w:rsidRPr="00406A03">
        <w:rPr>
          <w:rFonts w:ascii="Sakkal Majalla" w:hAnsi="Sakkal Majalla" w:cs="Sakkal Majalla"/>
          <w:sz w:val="32"/>
          <w:szCs w:val="32"/>
          <w:lang w:val="en-US" w:bidi="ar-AE"/>
        </w:rPr>
        <w:t xml:space="preserve"> (t) </w:t>
      </w:r>
      <w:r w:rsidRPr="00406A03">
        <w:rPr>
          <w:rFonts w:ascii="Sakkal Majalla" w:hAnsi="Sakkal Majalla" w:cs="Sakkal Majalla"/>
          <w:sz w:val="32"/>
          <w:szCs w:val="32"/>
          <w:rtl/>
        </w:rPr>
        <w:t>لعينة واحدة</w:t>
      </w:r>
      <w:r w:rsidRPr="00406A03">
        <w:rPr>
          <w:rFonts w:ascii="Sakkal Majalla" w:hAnsi="Sakkal Majalla" w:cs="Sakkal Majalla"/>
          <w:sz w:val="32"/>
          <w:szCs w:val="32"/>
          <w:lang w:val="en-US" w:bidi="ar-AE"/>
        </w:rPr>
        <w:t xml:space="preserve"> (One-Sample t-test)</w:t>
      </w:r>
      <w:r w:rsidRPr="00406A03">
        <w:rPr>
          <w:rFonts w:ascii="Sakkal Majalla" w:hAnsi="Sakkal Majalla" w:cs="Sakkal Majalla"/>
          <w:sz w:val="32"/>
          <w:szCs w:val="32"/>
          <w:rtl/>
        </w:rPr>
        <w:t>؛ لاختبار دلالة الفروق بين المتوسط الحسابي لاستجابات أفراد العينة والمتوسط الفرضي لمقياس ليكرت الخماسي، وتحديد مستوى توافر متغيرات الدراسة</w:t>
      </w:r>
      <w:r w:rsidRPr="00406A03">
        <w:rPr>
          <w:rFonts w:ascii="Sakkal Majalla" w:hAnsi="Sakkal Majalla" w:cs="Sakkal Majalla"/>
          <w:sz w:val="32"/>
          <w:szCs w:val="32"/>
          <w:lang w:val="en-US" w:bidi="ar-AE"/>
        </w:rPr>
        <w:t xml:space="preserve">. </w:t>
      </w:r>
    </w:p>
    <w:p w14:paraId="749753B8" w14:textId="77777777" w:rsidR="00406A03" w:rsidRPr="00406A03" w:rsidRDefault="00406A03" w:rsidP="00406A03">
      <w:pPr>
        <w:pStyle w:val="a3"/>
        <w:numPr>
          <w:ilvl w:val="0"/>
          <w:numId w:val="28"/>
        </w:numPr>
        <w:spacing w:after="160"/>
        <w:jc w:val="lowKashida"/>
        <w:rPr>
          <w:rFonts w:ascii="Sakkal Majalla" w:hAnsi="Sakkal Majalla" w:cs="Sakkal Majalla"/>
          <w:sz w:val="32"/>
          <w:szCs w:val="32"/>
          <w:lang w:val="en-US" w:bidi="ar-AE"/>
        </w:rPr>
      </w:pPr>
      <w:r w:rsidRPr="00406A03">
        <w:rPr>
          <w:rFonts w:ascii="Sakkal Majalla" w:hAnsi="Sakkal Majalla" w:cs="Sakkal Majalla"/>
          <w:sz w:val="32"/>
          <w:szCs w:val="32"/>
          <w:rtl/>
        </w:rPr>
        <w:t>تحليل الانحدار الخطي المتعدد</w:t>
      </w:r>
      <w:r w:rsidRPr="00406A03">
        <w:rPr>
          <w:rFonts w:ascii="Sakkal Majalla" w:hAnsi="Sakkal Majalla" w:cs="Sakkal Majalla"/>
          <w:sz w:val="32"/>
          <w:szCs w:val="32"/>
          <w:lang w:val="en-US" w:bidi="ar-AE"/>
        </w:rPr>
        <w:t xml:space="preserve"> (Multiple Linear Regression)</w:t>
      </w:r>
      <w:r w:rsidRPr="00406A03">
        <w:rPr>
          <w:rFonts w:ascii="Sakkal Majalla" w:hAnsi="Sakkal Majalla" w:cs="Sakkal Majalla"/>
          <w:sz w:val="32"/>
          <w:szCs w:val="32"/>
          <w:rtl/>
        </w:rPr>
        <w:t>؛ لاختبار أثر أبعاد الإدارة الذكية للموارد في جودة الخدمات الحضرية، وكذلك أثرها في الاستدامة الحضرية والرفاهية المجتمعية، وتحديد مقدار إسهام كل بعد في تفسير التغير في المتغيرات التابعة</w:t>
      </w:r>
      <w:r w:rsidRPr="00406A03">
        <w:rPr>
          <w:rFonts w:ascii="Sakkal Majalla" w:hAnsi="Sakkal Majalla" w:cs="Sakkal Majalla"/>
          <w:sz w:val="32"/>
          <w:szCs w:val="32"/>
          <w:lang w:val="en-US" w:bidi="ar-AE"/>
        </w:rPr>
        <w:t xml:space="preserve">. </w:t>
      </w:r>
    </w:p>
    <w:p w14:paraId="6C73BF83" w14:textId="77777777" w:rsidR="00406A03" w:rsidRPr="00406A03" w:rsidRDefault="00406A03" w:rsidP="00406A03">
      <w:pPr>
        <w:pStyle w:val="a3"/>
        <w:numPr>
          <w:ilvl w:val="0"/>
          <w:numId w:val="28"/>
        </w:numPr>
        <w:spacing w:after="160"/>
        <w:jc w:val="lowKashida"/>
        <w:rPr>
          <w:rFonts w:ascii="Sakkal Majalla" w:hAnsi="Sakkal Majalla" w:cs="Sakkal Majalla"/>
          <w:sz w:val="32"/>
          <w:szCs w:val="32"/>
          <w:lang w:val="en-US" w:bidi="ar-AE"/>
        </w:rPr>
      </w:pPr>
      <w:r w:rsidRPr="00406A03">
        <w:rPr>
          <w:rFonts w:ascii="Sakkal Majalla" w:hAnsi="Sakkal Majalla" w:cs="Sakkal Majalla"/>
          <w:sz w:val="32"/>
          <w:szCs w:val="32"/>
          <w:rtl/>
        </w:rPr>
        <w:t>تحليل الارتباط</w:t>
      </w:r>
      <w:r w:rsidRPr="00406A03">
        <w:rPr>
          <w:rFonts w:ascii="Sakkal Majalla" w:hAnsi="Sakkal Majalla" w:cs="Sakkal Majalla"/>
          <w:sz w:val="32"/>
          <w:szCs w:val="32"/>
          <w:lang w:val="en-US" w:bidi="ar-AE"/>
        </w:rPr>
        <w:t xml:space="preserve"> (Correlation Analysis)</w:t>
      </w:r>
      <w:r w:rsidRPr="00406A03">
        <w:rPr>
          <w:rFonts w:ascii="Sakkal Majalla" w:hAnsi="Sakkal Majalla" w:cs="Sakkal Majalla"/>
          <w:sz w:val="32"/>
          <w:szCs w:val="32"/>
          <w:rtl/>
        </w:rPr>
        <w:t>؛ لدراسة قوة واتجاه العلاقات بين المتغيرات الرئيسة للدراسة (الإدارة الذكية للموارد، وجودة الخدمات الحضرية، والاستدامة الحضرية والرفاهية المجتمعية)، بما يسهم في اختبار الفرضيات الارتباطية</w:t>
      </w:r>
      <w:r w:rsidRPr="00406A03">
        <w:rPr>
          <w:rFonts w:ascii="Sakkal Majalla" w:hAnsi="Sakkal Majalla" w:cs="Sakkal Majalla"/>
          <w:sz w:val="32"/>
          <w:szCs w:val="32"/>
          <w:lang w:val="en-US" w:bidi="ar-AE"/>
        </w:rPr>
        <w:t xml:space="preserve">. </w:t>
      </w:r>
    </w:p>
    <w:p w14:paraId="2F870697" w14:textId="77777777" w:rsidR="00406A03" w:rsidRPr="00406A03" w:rsidRDefault="00406A03" w:rsidP="00406A03">
      <w:pPr>
        <w:pStyle w:val="a3"/>
        <w:numPr>
          <w:ilvl w:val="0"/>
          <w:numId w:val="28"/>
        </w:numPr>
        <w:spacing w:after="160"/>
        <w:jc w:val="lowKashida"/>
        <w:rPr>
          <w:rFonts w:ascii="Sakkal Majalla" w:hAnsi="Sakkal Majalla" w:cs="Sakkal Majalla"/>
          <w:sz w:val="32"/>
          <w:szCs w:val="32"/>
          <w:lang w:val="en-US" w:bidi="ar-AE"/>
        </w:rPr>
      </w:pPr>
      <w:r w:rsidRPr="00406A03">
        <w:rPr>
          <w:rFonts w:ascii="Sakkal Majalla" w:hAnsi="Sakkal Majalla" w:cs="Sakkal Majalla"/>
          <w:sz w:val="32"/>
          <w:szCs w:val="32"/>
          <w:rtl/>
        </w:rPr>
        <w:t>تحليل الوساطة</w:t>
      </w:r>
      <w:r w:rsidRPr="00406A03">
        <w:rPr>
          <w:rFonts w:ascii="Sakkal Majalla" w:hAnsi="Sakkal Majalla" w:cs="Sakkal Majalla"/>
          <w:sz w:val="32"/>
          <w:szCs w:val="32"/>
          <w:lang w:val="en-US" w:bidi="ar-AE"/>
        </w:rPr>
        <w:t xml:space="preserve"> (Mediation Analysis) </w:t>
      </w:r>
      <w:r w:rsidRPr="00406A03">
        <w:rPr>
          <w:rFonts w:ascii="Sakkal Majalla" w:hAnsi="Sakkal Majalla" w:cs="Sakkal Majalla"/>
          <w:sz w:val="32"/>
          <w:szCs w:val="32"/>
          <w:rtl/>
        </w:rPr>
        <w:t xml:space="preserve">باستخدام أسلوب </w:t>
      </w:r>
      <w:r w:rsidRPr="00406A03">
        <w:rPr>
          <w:rFonts w:ascii="Sakkal Majalla" w:hAnsi="Sakkal Majalla" w:cs="Sakkal Majalla"/>
          <w:sz w:val="32"/>
          <w:szCs w:val="32"/>
          <w:lang w:val="en-US" w:bidi="ar-AE"/>
        </w:rPr>
        <w:t xml:space="preserve">PROCESS Macro </w:t>
      </w:r>
      <w:r w:rsidRPr="00406A03">
        <w:rPr>
          <w:rFonts w:ascii="Sakkal Majalla" w:hAnsi="Sakkal Majalla" w:cs="Sakkal Majalla"/>
          <w:sz w:val="32"/>
          <w:szCs w:val="32"/>
          <w:rtl/>
        </w:rPr>
        <w:t>أو تحليل المسار</w:t>
      </w:r>
      <w:r w:rsidRPr="00406A03">
        <w:rPr>
          <w:rFonts w:ascii="Sakkal Majalla" w:hAnsi="Sakkal Majalla" w:cs="Sakkal Majalla"/>
          <w:sz w:val="32"/>
          <w:szCs w:val="32"/>
          <w:lang w:val="en-US" w:bidi="ar-AE"/>
        </w:rPr>
        <w:t xml:space="preserve"> (Path Analysis)</w:t>
      </w:r>
      <w:r w:rsidRPr="00406A03">
        <w:rPr>
          <w:rFonts w:ascii="Sakkal Majalla" w:hAnsi="Sakkal Majalla" w:cs="Sakkal Majalla"/>
          <w:sz w:val="32"/>
          <w:szCs w:val="32"/>
          <w:rtl/>
        </w:rPr>
        <w:t>؛ لاختبار الدور الوسيط الذي تؤديه جودة الخدمات الحضرية في العلاقة بين الإدارة الذكية للموارد والاستدامة الحضرية والرفاهية المجتمعية، والتحقق من وجود أثر مباشر وأثر غير مباشر بين متغيرات الدراسة</w:t>
      </w:r>
      <w:r w:rsidRPr="00406A03">
        <w:rPr>
          <w:rFonts w:ascii="Sakkal Majalla" w:hAnsi="Sakkal Majalla" w:cs="Sakkal Majalla"/>
          <w:sz w:val="32"/>
          <w:szCs w:val="32"/>
          <w:lang w:val="en-US" w:bidi="ar-AE"/>
        </w:rPr>
        <w:t xml:space="preserve">. </w:t>
      </w:r>
    </w:p>
    <w:p w14:paraId="6A14AE63" w14:textId="5E44D1F9" w:rsidR="00406A03" w:rsidRPr="00406A03" w:rsidRDefault="00406A03" w:rsidP="00406A03">
      <w:pPr>
        <w:pStyle w:val="a3"/>
        <w:numPr>
          <w:ilvl w:val="0"/>
          <w:numId w:val="28"/>
        </w:numPr>
        <w:spacing w:after="160"/>
        <w:jc w:val="lowKashida"/>
        <w:rPr>
          <w:rFonts w:ascii="Sakkal Majalla" w:hAnsi="Sakkal Majalla" w:cs="Sakkal Majalla"/>
          <w:sz w:val="32"/>
          <w:szCs w:val="32"/>
          <w:lang w:val="en-US" w:bidi="ar-AE"/>
        </w:rPr>
      </w:pPr>
      <w:r w:rsidRPr="00406A03">
        <w:rPr>
          <w:rFonts w:ascii="Sakkal Majalla" w:hAnsi="Sakkal Majalla" w:cs="Sakkal Majalla"/>
          <w:sz w:val="32"/>
          <w:szCs w:val="32"/>
          <w:rtl/>
        </w:rPr>
        <w:t>تحليل التباين متعدد المتغيرات</w:t>
      </w:r>
      <w:r w:rsidRPr="00406A03">
        <w:rPr>
          <w:rFonts w:ascii="Sakkal Majalla" w:hAnsi="Sakkal Majalla" w:cs="Sakkal Majalla"/>
          <w:sz w:val="32"/>
          <w:szCs w:val="32"/>
          <w:lang w:val="en-US" w:bidi="ar-AE"/>
        </w:rPr>
        <w:t xml:space="preserve"> (MANOVA)</w:t>
      </w:r>
      <w:r w:rsidRPr="00406A03">
        <w:rPr>
          <w:rFonts w:ascii="Sakkal Majalla" w:hAnsi="Sakkal Majalla" w:cs="Sakkal Majalla"/>
          <w:sz w:val="32"/>
          <w:szCs w:val="32"/>
          <w:rtl/>
        </w:rPr>
        <w:t>؛ للكشف عن الفروق ذات الدلالة الإحصائية في استجابات أفراد العينة على محاور الدراسة تبعًا للمتغيرات الديموغرافية</w:t>
      </w:r>
      <w:r w:rsidRPr="000F3AC4">
        <w:rPr>
          <w:rFonts w:ascii="Sakkal Majalla" w:hAnsi="Sakkal Majalla" w:cs="Sakkal Majalla" w:hint="cs"/>
          <w:sz w:val="32"/>
          <w:szCs w:val="32"/>
          <w:rtl/>
        </w:rPr>
        <w:t>.</w:t>
      </w:r>
    </w:p>
    <w:p w14:paraId="06B683B2" w14:textId="22E7023B" w:rsidR="00CC7371" w:rsidRPr="000F3AC4" w:rsidRDefault="00CC7371" w:rsidP="005C5E80">
      <w:pPr>
        <w:pStyle w:val="a3"/>
        <w:spacing w:after="160"/>
        <w:ind w:left="728"/>
        <w:jc w:val="lowKashida"/>
        <w:rPr>
          <w:rFonts w:ascii="Sakkal Majalla" w:hAnsi="Sakkal Majalla" w:cs="Sakkal Majalla"/>
          <w:sz w:val="32"/>
          <w:szCs w:val="32"/>
          <w:rtl/>
          <w:lang w:val="en-US"/>
        </w:rPr>
      </w:pPr>
    </w:p>
    <w:p w14:paraId="69D1C74E" w14:textId="2FD7DE2B" w:rsidR="00590EF6" w:rsidRPr="000F3AC4" w:rsidRDefault="00590EF6" w:rsidP="009B40E4">
      <w:pPr>
        <w:spacing w:after="160"/>
        <w:jc w:val="lowKashida"/>
        <w:rPr>
          <w:rFonts w:ascii="Sakkal Majalla" w:hAnsi="Sakkal Majalla" w:cs="Sakkal Majalla"/>
          <w:sz w:val="32"/>
          <w:szCs w:val="32"/>
          <w:rtl/>
        </w:rPr>
      </w:pPr>
    </w:p>
    <w:sectPr w:rsidR="00590EF6" w:rsidRPr="000F3AC4" w:rsidSect="009B40E4">
      <w:footerReference w:type="default" r:id="rId13"/>
      <w:pgSz w:w="12240" w:h="15840"/>
      <w:pgMar w:top="1440" w:right="1440" w:bottom="1440" w:left="1440" w:header="708" w:footer="122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C14EF" w14:textId="77777777" w:rsidR="00E07BC4" w:rsidRDefault="00E07BC4" w:rsidP="002A206F">
      <w:pPr>
        <w:spacing w:after="0" w:line="240" w:lineRule="auto"/>
      </w:pPr>
      <w:r>
        <w:separator/>
      </w:r>
    </w:p>
    <w:p w14:paraId="6E3C1A09" w14:textId="77777777" w:rsidR="00E07BC4" w:rsidRDefault="00E07BC4"/>
    <w:p w14:paraId="12BFBAB1" w14:textId="77777777" w:rsidR="00E07BC4" w:rsidRDefault="00E07BC4" w:rsidP="00CC790C"/>
  </w:endnote>
  <w:endnote w:type="continuationSeparator" w:id="0">
    <w:p w14:paraId="5650DC3D" w14:textId="77777777" w:rsidR="00E07BC4" w:rsidRDefault="00E07BC4" w:rsidP="002A206F">
      <w:pPr>
        <w:spacing w:after="0" w:line="240" w:lineRule="auto"/>
      </w:pPr>
      <w:r>
        <w:continuationSeparator/>
      </w:r>
    </w:p>
    <w:p w14:paraId="771DF96E" w14:textId="77777777" w:rsidR="00E07BC4" w:rsidRDefault="00E07BC4"/>
    <w:p w14:paraId="53F6F908" w14:textId="77777777" w:rsidR="00E07BC4" w:rsidRDefault="00E07BC4" w:rsidP="00CC79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99058371"/>
      <w:docPartObj>
        <w:docPartGallery w:val="Page Numbers (Bottom of Page)"/>
        <w:docPartUnique/>
      </w:docPartObj>
    </w:sdtPr>
    <w:sdtContent>
      <w:p w14:paraId="04E7996D" w14:textId="6A82D1FB" w:rsidR="002A206F" w:rsidRPr="00590EF6" w:rsidRDefault="00590EF6" w:rsidP="00590EF6">
        <w:pPr>
          <w:pStyle w:val="a6"/>
          <w:jc w:val="center"/>
          <w:rPr>
            <w:rtl/>
          </w:rPr>
        </w:pPr>
        <w:r w:rsidRPr="004B2D48">
          <w:rPr>
            <w:rFonts w:ascii="Traditional Arabic" w:hAnsi="Traditional Arabic" w:cs="Traditional Arabic"/>
            <w:sz w:val="28"/>
            <w:szCs w:val="28"/>
          </w:rPr>
          <w:fldChar w:fldCharType="begin"/>
        </w:r>
        <w:r w:rsidRPr="004B2D48">
          <w:rPr>
            <w:rFonts w:ascii="Traditional Arabic" w:hAnsi="Traditional Arabic" w:cs="Traditional Arabic"/>
            <w:sz w:val="28"/>
            <w:szCs w:val="28"/>
          </w:rPr>
          <w:instrText>PAGE   \* MERGEFORMAT</w:instrText>
        </w:r>
        <w:r w:rsidRPr="004B2D48">
          <w:rPr>
            <w:rFonts w:ascii="Traditional Arabic" w:hAnsi="Traditional Arabic" w:cs="Traditional Arabic"/>
            <w:sz w:val="28"/>
            <w:szCs w:val="28"/>
          </w:rPr>
          <w:fldChar w:fldCharType="separate"/>
        </w:r>
        <w:r>
          <w:rPr>
            <w:rFonts w:ascii="Traditional Arabic" w:hAnsi="Traditional Arabic" w:cs="Traditional Arabic"/>
            <w:sz w:val="28"/>
            <w:szCs w:val="28"/>
          </w:rPr>
          <w:t>11</w:t>
        </w:r>
        <w:r w:rsidRPr="004B2D48">
          <w:rPr>
            <w:rFonts w:ascii="Traditional Arabic" w:hAnsi="Traditional Arabic" w:cs="Traditional Arabic"/>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8D0AE" w14:textId="77777777" w:rsidR="00E07BC4" w:rsidRDefault="00E07BC4" w:rsidP="002A206F">
      <w:pPr>
        <w:spacing w:after="0" w:line="240" w:lineRule="auto"/>
      </w:pPr>
      <w:r>
        <w:separator/>
      </w:r>
    </w:p>
    <w:p w14:paraId="137A8273" w14:textId="77777777" w:rsidR="00E07BC4" w:rsidRDefault="00E07BC4"/>
    <w:p w14:paraId="5DEB2415" w14:textId="77777777" w:rsidR="00E07BC4" w:rsidRDefault="00E07BC4" w:rsidP="00CC790C"/>
  </w:footnote>
  <w:footnote w:type="continuationSeparator" w:id="0">
    <w:p w14:paraId="04716375" w14:textId="77777777" w:rsidR="00E07BC4" w:rsidRDefault="00E07BC4" w:rsidP="002A206F">
      <w:pPr>
        <w:spacing w:after="0" w:line="240" w:lineRule="auto"/>
      </w:pPr>
      <w:r>
        <w:continuationSeparator/>
      </w:r>
    </w:p>
    <w:p w14:paraId="0D0133E2" w14:textId="77777777" w:rsidR="00E07BC4" w:rsidRDefault="00E07BC4"/>
    <w:p w14:paraId="0230174F" w14:textId="77777777" w:rsidR="00E07BC4" w:rsidRDefault="00E07BC4" w:rsidP="00CC790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F3E"/>
    <w:multiLevelType w:val="hybridMultilevel"/>
    <w:tmpl w:val="FD5E8E8C"/>
    <w:lvl w:ilvl="0" w:tplc="0409000F">
      <w:start w:val="1"/>
      <w:numFmt w:val="decimal"/>
      <w:lvlText w:val="%1."/>
      <w:lvlJc w:val="left"/>
      <w:pPr>
        <w:ind w:left="728" w:hanging="360"/>
      </w:p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1" w15:restartNumberingAfterBreak="0">
    <w:nsid w:val="03B32A7E"/>
    <w:multiLevelType w:val="hybridMultilevel"/>
    <w:tmpl w:val="C43CD97A"/>
    <w:lvl w:ilvl="0" w:tplc="85581A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071CA3"/>
    <w:multiLevelType w:val="hybridMultilevel"/>
    <w:tmpl w:val="F35A7E80"/>
    <w:lvl w:ilvl="0" w:tplc="72162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7C4ABE"/>
    <w:multiLevelType w:val="hybridMultilevel"/>
    <w:tmpl w:val="4664E032"/>
    <w:lvl w:ilvl="0" w:tplc="5DA2ADBC">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1D26932"/>
    <w:multiLevelType w:val="multilevel"/>
    <w:tmpl w:val="F0F6B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DF7E87"/>
    <w:multiLevelType w:val="hybridMultilevel"/>
    <w:tmpl w:val="227AE878"/>
    <w:lvl w:ilvl="0" w:tplc="F756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05498D"/>
    <w:multiLevelType w:val="multilevel"/>
    <w:tmpl w:val="BF36F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6B718B"/>
    <w:multiLevelType w:val="hybridMultilevel"/>
    <w:tmpl w:val="6F56D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872081"/>
    <w:multiLevelType w:val="hybridMultilevel"/>
    <w:tmpl w:val="0DE2D510"/>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C55A9F"/>
    <w:multiLevelType w:val="hybridMultilevel"/>
    <w:tmpl w:val="86C0E6E8"/>
    <w:lvl w:ilvl="0" w:tplc="5DA2ADB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F6103E"/>
    <w:multiLevelType w:val="multilevel"/>
    <w:tmpl w:val="A4AE4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F31313"/>
    <w:multiLevelType w:val="hybridMultilevel"/>
    <w:tmpl w:val="1CDC632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227461EA"/>
    <w:multiLevelType w:val="hybridMultilevel"/>
    <w:tmpl w:val="2FE8368A"/>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3" w15:restartNumberingAfterBreak="0">
    <w:nsid w:val="23D312DC"/>
    <w:multiLevelType w:val="hybridMultilevel"/>
    <w:tmpl w:val="71AEAD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6D0524"/>
    <w:multiLevelType w:val="hybridMultilevel"/>
    <w:tmpl w:val="866682FC"/>
    <w:lvl w:ilvl="0" w:tplc="CFE63700">
      <w:start w:val="100"/>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D02B7A"/>
    <w:multiLevelType w:val="multilevel"/>
    <w:tmpl w:val="21C4B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6A0030"/>
    <w:multiLevelType w:val="hybridMultilevel"/>
    <w:tmpl w:val="28FE1524"/>
    <w:lvl w:ilvl="0" w:tplc="D8643600">
      <w:start w:val="2"/>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4DD4A79"/>
    <w:multiLevelType w:val="hybridMultilevel"/>
    <w:tmpl w:val="7E46B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C92A77"/>
    <w:multiLevelType w:val="hybridMultilevel"/>
    <w:tmpl w:val="96388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E17E81"/>
    <w:multiLevelType w:val="hybridMultilevel"/>
    <w:tmpl w:val="0340052E"/>
    <w:lvl w:ilvl="0" w:tplc="714002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E03B9A"/>
    <w:multiLevelType w:val="multilevel"/>
    <w:tmpl w:val="76C4D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401315"/>
    <w:multiLevelType w:val="hybridMultilevel"/>
    <w:tmpl w:val="6BEA4D08"/>
    <w:lvl w:ilvl="0" w:tplc="5DA2ADB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92142B"/>
    <w:multiLevelType w:val="multilevel"/>
    <w:tmpl w:val="F5C89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BB288B"/>
    <w:multiLevelType w:val="hybridMultilevel"/>
    <w:tmpl w:val="3D9A91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506C0F"/>
    <w:multiLevelType w:val="hybridMultilevel"/>
    <w:tmpl w:val="A5565D10"/>
    <w:lvl w:ilvl="0" w:tplc="A7A6364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BE404B"/>
    <w:multiLevelType w:val="hybridMultilevel"/>
    <w:tmpl w:val="5F62AA80"/>
    <w:lvl w:ilvl="0" w:tplc="9A6E023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411898"/>
    <w:multiLevelType w:val="hybridMultilevel"/>
    <w:tmpl w:val="84A41C84"/>
    <w:lvl w:ilvl="0" w:tplc="5DA2ADB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C14414"/>
    <w:multiLevelType w:val="multilevel"/>
    <w:tmpl w:val="D6A04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3D5ACE"/>
    <w:multiLevelType w:val="multilevel"/>
    <w:tmpl w:val="D1949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4B47F8"/>
    <w:multiLevelType w:val="hybridMultilevel"/>
    <w:tmpl w:val="9A647AA4"/>
    <w:lvl w:ilvl="0" w:tplc="F662CC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7108F9"/>
    <w:multiLevelType w:val="hybridMultilevel"/>
    <w:tmpl w:val="F0B62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61625839">
    <w:abstractNumId w:val="8"/>
  </w:num>
  <w:num w:numId="2" w16cid:durableId="2133135166">
    <w:abstractNumId w:val="7"/>
  </w:num>
  <w:num w:numId="3" w16cid:durableId="1131745586">
    <w:abstractNumId w:val="16"/>
  </w:num>
  <w:num w:numId="4" w16cid:durableId="16166424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81318447">
    <w:abstractNumId w:val="12"/>
  </w:num>
  <w:num w:numId="6" w16cid:durableId="1803113688">
    <w:abstractNumId w:val="23"/>
  </w:num>
  <w:num w:numId="7" w16cid:durableId="1465929119">
    <w:abstractNumId w:val="0"/>
  </w:num>
  <w:num w:numId="8" w16cid:durableId="878857947">
    <w:abstractNumId w:val="27"/>
  </w:num>
  <w:num w:numId="9" w16cid:durableId="245236179">
    <w:abstractNumId w:val="1"/>
  </w:num>
  <w:num w:numId="10" w16cid:durableId="532765367">
    <w:abstractNumId w:val="5"/>
  </w:num>
  <w:num w:numId="11" w16cid:durableId="277032058">
    <w:abstractNumId w:val="9"/>
  </w:num>
  <w:num w:numId="12" w16cid:durableId="631134119">
    <w:abstractNumId w:val="20"/>
  </w:num>
  <w:num w:numId="13" w16cid:durableId="964582402">
    <w:abstractNumId w:val="15"/>
  </w:num>
  <w:num w:numId="14" w16cid:durableId="1678847723">
    <w:abstractNumId w:val="28"/>
  </w:num>
  <w:num w:numId="15" w16cid:durableId="86848361">
    <w:abstractNumId w:val="3"/>
  </w:num>
  <w:num w:numId="16" w16cid:durableId="908032265">
    <w:abstractNumId w:val="21"/>
  </w:num>
  <w:num w:numId="17" w16cid:durableId="222302522">
    <w:abstractNumId w:val="26"/>
  </w:num>
  <w:num w:numId="18" w16cid:durableId="1385178320">
    <w:abstractNumId w:val="25"/>
  </w:num>
  <w:num w:numId="19" w16cid:durableId="1658411701">
    <w:abstractNumId w:val="17"/>
  </w:num>
  <w:num w:numId="20" w16cid:durableId="1129591765">
    <w:abstractNumId w:val="30"/>
  </w:num>
  <w:num w:numId="21" w16cid:durableId="1595630850">
    <w:abstractNumId w:val="24"/>
  </w:num>
  <w:num w:numId="22" w16cid:durableId="196938991">
    <w:abstractNumId w:val="10"/>
  </w:num>
  <w:num w:numId="23" w16cid:durableId="1436553537">
    <w:abstractNumId w:val="4"/>
  </w:num>
  <w:num w:numId="24" w16cid:durableId="2020161242">
    <w:abstractNumId w:val="6"/>
  </w:num>
  <w:num w:numId="25" w16cid:durableId="1921599417">
    <w:abstractNumId w:val="29"/>
  </w:num>
  <w:num w:numId="26" w16cid:durableId="744961844">
    <w:abstractNumId w:val="2"/>
  </w:num>
  <w:num w:numId="27" w16cid:durableId="313027440">
    <w:abstractNumId w:val="19"/>
  </w:num>
  <w:num w:numId="28" w16cid:durableId="1771851478">
    <w:abstractNumId w:val="22"/>
  </w:num>
  <w:num w:numId="29" w16cid:durableId="1901212382">
    <w:abstractNumId w:val="18"/>
  </w:num>
  <w:num w:numId="30" w16cid:durableId="1932349117">
    <w:abstractNumId w:val="14"/>
  </w:num>
  <w:num w:numId="31" w16cid:durableId="8947041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E7"/>
    <w:rsid w:val="00042A91"/>
    <w:rsid w:val="00050487"/>
    <w:rsid w:val="00072B54"/>
    <w:rsid w:val="000F068B"/>
    <w:rsid w:val="000F3AC4"/>
    <w:rsid w:val="00133844"/>
    <w:rsid w:val="00152362"/>
    <w:rsid w:val="00162BBA"/>
    <w:rsid w:val="0017501B"/>
    <w:rsid w:val="0017584A"/>
    <w:rsid w:val="001766BE"/>
    <w:rsid w:val="001775E3"/>
    <w:rsid w:val="00180978"/>
    <w:rsid w:val="00191576"/>
    <w:rsid w:val="001B54C7"/>
    <w:rsid w:val="001C75E7"/>
    <w:rsid w:val="001D5F78"/>
    <w:rsid w:val="00296F8A"/>
    <w:rsid w:val="002A206F"/>
    <w:rsid w:val="002B2418"/>
    <w:rsid w:val="002B7CA6"/>
    <w:rsid w:val="002D0C78"/>
    <w:rsid w:val="002D0E05"/>
    <w:rsid w:val="00305328"/>
    <w:rsid w:val="00344F05"/>
    <w:rsid w:val="00352780"/>
    <w:rsid w:val="00364F71"/>
    <w:rsid w:val="0038075B"/>
    <w:rsid w:val="003A5AC2"/>
    <w:rsid w:val="003A5FCD"/>
    <w:rsid w:val="004019B7"/>
    <w:rsid w:val="00404A62"/>
    <w:rsid w:val="004052D0"/>
    <w:rsid w:val="00406A03"/>
    <w:rsid w:val="00410DDD"/>
    <w:rsid w:val="004449D4"/>
    <w:rsid w:val="004853B9"/>
    <w:rsid w:val="00486BAF"/>
    <w:rsid w:val="004E1D30"/>
    <w:rsid w:val="004E4C20"/>
    <w:rsid w:val="00533580"/>
    <w:rsid w:val="00542357"/>
    <w:rsid w:val="00547794"/>
    <w:rsid w:val="00551818"/>
    <w:rsid w:val="00553644"/>
    <w:rsid w:val="00590EF6"/>
    <w:rsid w:val="005C5E80"/>
    <w:rsid w:val="005E53AA"/>
    <w:rsid w:val="005F3A34"/>
    <w:rsid w:val="00634AD4"/>
    <w:rsid w:val="00662B2C"/>
    <w:rsid w:val="00662BAC"/>
    <w:rsid w:val="00690A2D"/>
    <w:rsid w:val="0069687E"/>
    <w:rsid w:val="006A7DF6"/>
    <w:rsid w:val="006B0D66"/>
    <w:rsid w:val="006C228F"/>
    <w:rsid w:val="00776242"/>
    <w:rsid w:val="0078698B"/>
    <w:rsid w:val="007A2011"/>
    <w:rsid w:val="007E35BE"/>
    <w:rsid w:val="00813403"/>
    <w:rsid w:val="008157D7"/>
    <w:rsid w:val="00822596"/>
    <w:rsid w:val="0087097E"/>
    <w:rsid w:val="00874924"/>
    <w:rsid w:val="00875580"/>
    <w:rsid w:val="008844AF"/>
    <w:rsid w:val="008F33BA"/>
    <w:rsid w:val="00905267"/>
    <w:rsid w:val="00916593"/>
    <w:rsid w:val="009200DF"/>
    <w:rsid w:val="009273D3"/>
    <w:rsid w:val="009A165C"/>
    <w:rsid w:val="009A21BC"/>
    <w:rsid w:val="009A6AF7"/>
    <w:rsid w:val="009B40E4"/>
    <w:rsid w:val="009D3F4A"/>
    <w:rsid w:val="009D44DA"/>
    <w:rsid w:val="009D7812"/>
    <w:rsid w:val="009E287A"/>
    <w:rsid w:val="00A01FE7"/>
    <w:rsid w:val="00A13B6F"/>
    <w:rsid w:val="00A206FD"/>
    <w:rsid w:val="00A24686"/>
    <w:rsid w:val="00A26A5B"/>
    <w:rsid w:val="00A35BB9"/>
    <w:rsid w:val="00A44C72"/>
    <w:rsid w:val="00A6691C"/>
    <w:rsid w:val="00AC2C3C"/>
    <w:rsid w:val="00AE1871"/>
    <w:rsid w:val="00AE1F22"/>
    <w:rsid w:val="00AE6DDA"/>
    <w:rsid w:val="00AF17FB"/>
    <w:rsid w:val="00B109A8"/>
    <w:rsid w:val="00B5240E"/>
    <w:rsid w:val="00B90A17"/>
    <w:rsid w:val="00BB33EB"/>
    <w:rsid w:val="00BB6AA1"/>
    <w:rsid w:val="00BD7E12"/>
    <w:rsid w:val="00C13219"/>
    <w:rsid w:val="00C60E54"/>
    <w:rsid w:val="00C66E69"/>
    <w:rsid w:val="00C73A67"/>
    <w:rsid w:val="00C93234"/>
    <w:rsid w:val="00CA6E8B"/>
    <w:rsid w:val="00CC7371"/>
    <w:rsid w:val="00CC790C"/>
    <w:rsid w:val="00CF2877"/>
    <w:rsid w:val="00D34D70"/>
    <w:rsid w:val="00D408CE"/>
    <w:rsid w:val="00D63EBF"/>
    <w:rsid w:val="00D64313"/>
    <w:rsid w:val="00DB2A06"/>
    <w:rsid w:val="00DB302A"/>
    <w:rsid w:val="00DB5BDC"/>
    <w:rsid w:val="00DD3BEF"/>
    <w:rsid w:val="00DF0B33"/>
    <w:rsid w:val="00E00DF9"/>
    <w:rsid w:val="00E07BC4"/>
    <w:rsid w:val="00E151E9"/>
    <w:rsid w:val="00E30504"/>
    <w:rsid w:val="00E33C71"/>
    <w:rsid w:val="00E6616C"/>
    <w:rsid w:val="00E96117"/>
    <w:rsid w:val="00EB4C30"/>
    <w:rsid w:val="00EB51B2"/>
    <w:rsid w:val="00EB5236"/>
    <w:rsid w:val="00EC7839"/>
    <w:rsid w:val="00ED7ABA"/>
    <w:rsid w:val="00F30A67"/>
    <w:rsid w:val="00F5563D"/>
    <w:rsid w:val="00F9173F"/>
    <w:rsid w:val="00FA3F58"/>
    <w:rsid w:val="00FB2DCA"/>
    <w:rsid w:val="00FC3E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5F77D"/>
  <w15:chartTrackingRefBased/>
  <w15:docId w15:val="{80400A07-CC02-4FB1-BFCD-66E93D764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7CA6"/>
    <w:pPr>
      <w:bidi/>
      <w:spacing w:after="200" w:line="276" w:lineRule="auto"/>
    </w:pPr>
    <w:rPr>
      <w:rFonts w:ascii="Calibri" w:eastAsia="Calibri" w:hAnsi="Calibri" w:cs="Calibri"/>
      <w:kern w:val="0"/>
      <w:lang w:val="en-GB"/>
      <w14:ligatures w14:val="none"/>
    </w:rPr>
  </w:style>
  <w:style w:type="paragraph" w:styleId="1">
    <w:name w:val="heading 1"/>
    <w:basedOn w:val="a"/>
    <w:next w:val="a"/>
    <w:link w:val="1Char"/>
    <w:uiPriority w:val="9"/>
    <w:qFormat/>
    <w:rsid w:val="00CC73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B7CA6"/>
    <w:pPr>
      <w:keepNext/>
      <w:keepLines/>
      <w:spacing w:before="200" w:after="0" w:line="240" w:lineRule="auto"/>
      <w:outlineLvl w:val="1"/>
    </w:pPr>
    <w:rPr>
      <w:rFonts w:asciiTheme="majorHAnsi" w:eastAsiaTheme="majorEastAsia" w:hAnsiTheme="majorHAnsi" w:cstheme="majorBidi"/>
      <w:b/>
      <w:bCs/>
      <w:sz w:val="26"/>
      <w:szCs w:val="32"/>
    </w:rPr>
  </w:style>
  <w:style w:type="paragraph" w:styleId="3">
    <w:name w:val="heading 3"/>
    <w:basedOn w:val="a"/>
    <w:next w:val="a"/>
    <w:link w:val="3Char"/>
    <w:uiPriority w:val="9"/>
    <w:unhideWhenUsed/>
    <w:qFormat/>
    <w:rsid w:val="00BB6A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BB6AA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2B7CA6"/>
    <w:rPr>
      <w:rFonts w:asciiTheme="majorHAnsi" w:eastAsiaTheme="majorEastAsia" w:hAnsiTheme="majorHAnsi" w:cstheme="majorBidi"/>
      <w:b/>
      <w:bCs/>
      <w:kern w:val="0"/>
      <w:sz w:val="26"/>
      <w:szCs w:val="32"/>
      <w:lang w:val="en-GB"/>
      <w14:ligatures w14:val="none"/>
    </w:rPr>
  </w:style>
  <w:style w:type="paragraph" w:styleId="a3">
    <w:name w:val="List Paragraph"/>
    <w:aliases w:val="عنوان رئيسي,سرد الفقراتCxSpLast"/>
    <w:basedOn w:val="a"/>
    <w:link w:val="Char"/>
    <w:uiPriority w:val="34"/>
    <w:qFormat/>
    <w:rsid w:val="002B7CA6"/>
    <w:pPr>
      <w:ind w:left="720"/>
      <w:contextualSpacing/>
    </w:pPr>
  </w:style>
  <w:style w:type="table" w:styleId="a4">
    <w:name w:val="Table Grid"/>
    <w:basedOn w:val="a1"/>
    <w:uiPriority w:val="39"/>
    <w:rsid w:val="002B7CA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سرد الفقرات Char"/>
    <w:aliases w:val="عنوان رئيسي Char,سرد الفقراتCxSpLast Char"/>
    <w:link w:val="a3"/>
    <w:uiPriority w:val="34"/>
    <w:locked/>
    <w:rsid w:val="002B7CA6"/>
    <w:rPr>
      <w:rFonts w:ascii="Calibri" w:eastAsia="Calibri" w:hAnsi="Calibri" w:cs="Calibri"/>
      <w:kern w:val="0"/>
      <w:lang w:val="en-GB"/>
      <w14:ligatures w14:val="none"/>
    </w:rPr>
  </w:style>
  <w:style w:type="table" w:customStyle="1" w:styleId="TableGrid1">
    <w:name w:val="Table Grid1"/>
    <w:basedOn w:val="a1"/>
    <w:next w:val="a4"/>
    <w:uiPriority w:val="39"/>
    <w:rsid w:val="002B7CA6"/>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List Table 4 Accent 1"/>
    <w:basedOn w:val="a1"/>
    <w:uiPriority w:val="49"/>
    <w:rsid w:val="002A206F"/>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5">
    <w:name w:val="header"/>
    <w:basedOn w:val="a"/>
    <w:link w:val="Char0"/>
    <w:uiPriority w:val="99"/>
    <w:unhideWhenUsed/>
    <w:rsid w:val="002A206F"/>
    <w:pPr>
      <w:tabs>
        <w:tab w:val="center" w:pos="4153"/>
        <w:tab w:val="right" w:pos="8306"/>
      </w:tabs>
      <w:spacing w:after="0" w:line="240" w:lineRule="auto"/>
    </w:pPr>
  </w:style>
  <w:style w:type="character" w:customStyle="1" w:styleId="Char0">
    <w:name w:val="رأس الصفحة Char"/>
    <w:basedOn w:val="a0"/>
    <w:link w:val="a5"/>
    <w:uiPriority w:val="99"/>
    <w:rsid w:val="002A206F"/>
    <w:rPr>
      <w:rFonts w:ascii="Calibri" w:eastAsia="Calibri" w:hAnsi="Calibri" w:cs="Calibri"/>
      <w:kern w:val="0"/>
      <w:lang w:val="en-GB"/>
      <w14:ligatures w14:val="none"/>
    </w:rPr>
  </w:style>
  <w:style w:type="paragraph" w:styleId="a6">
    <w:name w:val="footer"/>
    <w:basedOn w:val="a"/>
    <w:link w:val="Char1"/>
    <w:uiPriority w:val="99"/>
    <w:unhideWhenUsed/>
    <w:rsid w:val="002A206F"/>
    <w:pPr>
      <w:tabs>
        <w:tab w:val="center" w:pos="4153"/>
        <w:tab w:val="right" w:pos="8306"/>
      </w:tabs>
      <w:spacing w:after="0" w:line="240" w:lineRule="auto"/>
    </w:pPr>
  </w:style>
  <w:style w:type="character" w:customStyle="1" w:styleId="Char1">
    <w:name w:val="تذييل الصفحة Char"/>
    <w:basedOn w:val="a0"/>
    <w:link w:val="a6"/>
    <w:uiPriority w:val="99"/>
    <w:rsid w:val="002A206F"/>
    <w:rPr>
      <w:rFonts w:ascii="Calibri" w:eastAsia="Calibri" w:hAnsi="Calibri" w:cs="Calibri"/>
      <w:kern w:val="0"/>
      <w:lang w:val="en-GB"/>
      <w14:ligatures w14:val="none"/>
    </w:rPr>
  </w:style>
  <w:style w:type="character" w:styleId="a7">
    <w:name w:val="Strong"/>
    <w:basedOn w:val="a0"/>
    <w:uiPriority w:val="22"/>
    <w:qFormat/>
    <w:rsid w:val="00410DDD"/>
    <w:rPr>
      <w:b/>
      <w:bCs/>
    </w:rPr>
  </w:style>
  <w:style w:type="table" w:customStyle="1" w:styleId="TableGrid2">
    <w:name w:val="Table Grid2"/>
    <w:basedOn w:val="a1"/>
    <w:next w:val="a4"/>
    <w:uiPriority w:val="39"/>
    <w:rsid w:val="0017584A"/>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a"/>
    <w:rsid w:val="0017584A"/>
    <w:pPr>
      <w:bidi w:val="0"/>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1Char">
    <w:name w:val="العنوان 1 Char"/>
    <w:basedOn w:val="a0"/>
    <w:link w:val="1"/>
    <w:uiPriority w:val="9"/>
    <w:rsid w:val="00CC7371"/>
    <w:rPr>
      <w:rFonts w:asciiTheme="majorHAnsi" w:eastAsiaTheme="majorEastAsia" w:hAnsiTheme="majorHAnsi" w:cstheme="majorBidi"/>
      <w:color w:val="2F5496" w:themeColor="accent1" w:themeShade="BF"/>
      <w:kern w:val="0"/>
      <w:sz w:val="32"/>
      <w:szCs w:val="32"/>
      <w:lang w:val="en-GB"/>
      <w14:ligatures w14:val="none"/>
    </w:rPr>
  </w:style>
  <w:style w:type="character" w:customStyle="1" w:styleId="3Char">
    <w:name w:val="عنوان 3 Char"/>
    <w:basedOn w:val="a0"/>
    <w:link w:val="3"/>
    <w:uiPriority w:val="9"/>
    <w:rsid w:val="00BB6AA1"/>
    <w:rPr>
      <w:rFonts w:asciiTheme="majorHAnsi" w:eastAsiaTheme="majorEastAsia" w:hAnsiTheme="majorHAnsi" w:cstheme="majorBidi"/>
      <w:color w:val="1F3763" w:themeColor="accent1" w:themeShade="7F"/>
      <w:kern w:val="0"/>
      <w:sz w:val="24"/>
      <w:szCs w:val="24"/>
      <w:lang w:val="en-GB"/>
      <w14:ligatures w14:val="none"/>
    </w:rPr>
  </w:style>
  <w:style w:type="character" w:customStyle="1" w:styleId="4Char">
    <w:name w:val="عنوان 4 Char"/>
    <w:basedOn w:val="a0"/>
    <w:link w:val="4"/>
    <w:uiPriority w:val="9"/>
    <w:semiHidden/>
    <w:rsid w:val="00BB6AA1"/>
    <w:rPr>
      <w:rFonts w:asciiTheme="majorHAnsi" w:eastAsiaTheme="majorEastAsia" w:hAnsiTheme="majorHAnsi" w:cstheme="majorBidi"/>
      <w:i/>
      <w:iCs/>
      <w:color w:val="2F5496" w:themeColor="accent1" w:themeShade="BF"/>
      <w:kern w:val="0"/>
      <w:lang w:val="en-GB"/>
      <w14:ligatures w14:val="none"/>
    </w:rPr>
  </w:style>
  <w:style w:type="character" w:styleId="a8">
    <w:name w:val="Emphasis"/>
    <w:basedOn w:val="a0"/>
    <w:uiPriority w:val="20"/>
    <w:qFormat/>
    <w:rsid w:val="004E4C20"/>
    <w:rPr>
      <w:i/>
      <w:iCs/>
    </w:rPr>
  </w:style>
  <w:style w:type="paragraph" w:styleId="a9">
    <w:name w:val="No Spacing"/>
    <w:basedOn w:val="a"/>
    <w:uiPriority w:val="1"/>
    <w:qFormat/>
    <w:rsid w:val="00CC790C"/>
    <w:pPr>
      <w:spacing w:after="0"/>
      <w:jc w:val="lowKashida"/>
    </w:pPr>
    <w:rPr>
      <w:rFonts w:ascii="Sakkal Majalla" w:eastAsia="Times New Roman" w:hAnsi="Sakkal Majalla" w:cs="Sakkal Majalla"/>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51004">
      <w:bodyDiv w:val="1"/>
      <w:marLeft w:val="0"/>
      <w:marRight w:val="0"/>
      <w:marTop w:val="0"/>
      <w:marBottom w:val="0"/>
      <w:divBdr>
        <w:top w:val="none" w:sz="0" w:space="0" w:color="auto"/>
        <w:left w:val="none" w:sz="0" w:space="0" w:color="auto"/>
        <w:bottom w:val="none" w:sz="0" w:space="0" w:color="auto"/>
        <w:right w:val="none" w:sz="0" w:space="0" w:color="auto"/>
      </w:divBdr>
    </w:div>
    <w:div w:id="167018139">
      <w:bodyDiv w:val="1"/>
      <w:marLeft w:val="0"/>
      <w:marRight w:val="0"/>
      <w:marTop w:val="0"/>
      <w:marBottom w:val="0"/>
      <w:divBdr>
        <w:top w:val="none" w:sz="0" w:space="0" w:color="auto"/>
        <w:left w:val="none" w:sz="0" w:space="0" w:color="auto"/>
        <w:bottom w:val="none" w:sz="0" w:space="0" w:color="auto"/>
        <w:right w:val="none" w:sz="0" w:space="0" w:color="auto"/>
      </w:divBdr>
    </w:div>
    <w:div w:id="226960109">
      <w:bodyDiv w:val="1"/>
      <w:marLeft w:val="0"/>
      <w:marRight w:val="0"/>
      <w:marTop w:val="0"/>
      <w:marBottom w:val="0"/>
      <w:divBdr>
        <w:top w:val="none" w:sz="0" w:space="0" w:color="auto"/>
        <w:left w:val="none" w:sz="0" w:space="0" w:color="auto"/>
        <w:bottom w:val="none" w:sz="0" w:space="0" w:color="auto"/>
        <w:right w:val="none" w:sz="0" w:space="0" w:color="auto"/>
      </w:divBdr>
    </w:div>
    <w:div w:id="252202514">
      <w:bodyDiv w:val="1"/>
      <w:marLeft w:val="0"/>
      <w:marRight w:val="0"/>
      <w:marTop w:val="0"/>
      <w:marBottom w:val="0"/>
      <w:divBdr>
        <w:top w:val="none" w:sz="0" w:space="0" w:color="auto"/>
        <w:left w:val="none" w:sz="0" w:space="0" w:color="auto"/>
        <w:bottom w:val="none" w:sz="0" w:space="0" w:color="auto"/>
        <w:right w:val="none" w:sz="0" w:space="0" w:color="auto"/>
      </w:divBdr>
    </w:div>
    <w:div w:id="453448765">
      <w:bodyDiv w:val="1"/>
      <w:marLeft w:val="0"/>
      <w:marRight w:val="0"/>
      <w:marTop w:val="0"/>
      <w:marBottom w:val="0"/>
      <w:divBdr>
        <w:top w:val="none" w:sz="0" w:space="0" w:color="auto"/>
        <w:left w:val="none" w:sz="0" w:space="0" w:color="auto"/>
        <w:bottom w:val="none" w:sz="0" w:space="0" w:color="auto"/>
        <w:right w:val="none" w:sz="0" w:space="0" w:color="auto"/>
      </w:divBdr>
    </w:div>
    <w:div w:id="490020539">
      <w:bodyDiv w:val="1"/>
      <w:marLeft w:val="0"/>
      <w:marRight w:val="0"/>
      <w:marTop w:val="0"/>
      <w:marBottom w:val="0"/>
      <w:divBdr>
        <w:top w:val="none" w:sz="0" w:space="0" w:color="auto"/>
        <w:left w:val="none" w:sz="0" w:space="0" w:color="auto"/>
        <w:bottom w:val="none" w:sz="0" w:space="0" w:color="auto"/>
        <w:right w:val="none" w:sz="0" w:space="0" w:color="auto"/>
      </w:divBdr>
      <w:divsChild>
        <w:div w:id="1617370118">
          <w:marLeft w:val="0"/>
          <w:marRight w:val="0"/>
          <w:marTop w:val="0"/>
          <w:marBottom w:val="0"/>
          <w:divBdr>
            <w:top w:val="none" w:sz="0" w:space="0" w:color="auto"/>
            <w:left w:val="none" w:sz="0" w:space="0" w:color="auto"/>
            <w:bottom w:val="none" w:sz="0" w:space="0" w:color="auto"/>
            <w:right w:val="none" w:sz="0" w:space="0" w:color="auto"/>
          </w:divBdr>
          <w:divsChild>
            <w:div w:id="114389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48344">
      <w:bodyDiv w:val="1"/>
      <w:marLeft w:val="0"/>
      <w:marRight w:val="0"/>
      <w:marTop w:val="0"/>
      <w:marBottom w:val="0"/>
      <w:divBdr>
        <w:top w:val="none" w:sz="0" w:space="0" w:color="auto"/>
        <w:left w:val="none" w:sz="0" w:space="0" w:color="auto"/>
        <w:bottom w:val="none" w:sz="0" w:space="0" w:color="auto"/>
        <w:right w:val="none" w:sz="0" w:space="0" w:color="auto"/>
      </w:divBdr>
      <w:divsChild>
        <w:div w:id="1991863153">
          <w:marLeft w:val="0"/>
          <w:marRight w:val="0"/>
          <w:marTop w:val="0"/>
          <w:marBottom w:val="0"/>
          <w:divBdr>
            <w:top w:val="none" w:sz="0" w:space="0" w:color="auto"/>
            <w:left w:val="none" w:sz="0" w:space="0" w:color="auto"/>
            <w:bottom w:val="none" w:sz="0" w:space="0" w:color="auto"/>
            <w:right w:val="none" w:sz="0" w:space="0" w:color="auto"/>
          </w:divBdr>
          <w:divsChild>
            <w:div w:id="72037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455290">
      <w:bodyDiv w:val="1"/>
      <w:marLeft w:val="0"/>
      <w:marRight w:val="0"/>
      <w:marTop w:val="0"/>
      <w:marBottom w:val="0"/>
      <w:divBdr>
        <w:top w:val="none" w:sz="0" w:space="0" w:color="auto"/>
        <w:left w:val="none" w:sz="0" w:space="0" w:color="auto"/>
        <w:bottom w:val="none" w:sz="0" w:space="0" w:color="auto"/>
        <w:right w:val="none" w:sz="0" w:space="0" w:color="auto"/>
      </w:divBdr>
    </w:div>
    <w:div w:id="674842420">
      <w:bodyDiv w:val="1"/>
      <w:marLeft w:val="0"/>
      <w:marRight w:val="0"/>
      <w:marTop w:val="0"/>
      <w:marBottom w:val="0"/>
      <w:divBdr>
        <w:top w:val="none" w:sz="0" w:space="0" w:color="auto"/>
        <w:left w:val="none" w:sz="0" w:space="0" w:color="auto"/>
        <w:bottom w:val="none" w:sz="0" w:space="0" w:color="auto"/>
        <w:right w:val="none" w:sz="0" w:space="0" w:color="auto"/>
      </w:divBdr>
    </w:div>
    <w:div w:id="779182248">
      <w:bodyDiv w:val="1"/>
      <w:marLeft w:val="0"/>
      <w:marRight w:val="0"/>
      <w:marTop w:val="0"/>
      <w:marBottom w:val="0"/>
      <w:divBdr>
        <w:top w:val="none" w:sz="0" w:space="0" w:color="auto"/>
        <w:left w:val="none" w:sz="0" w:space="0" w:color="auto"/>
        <w:bottom w:val="none" w:sz="0" w:space="0" w:color="auto"/>
        <w:right w:val="none" w:sz="0" w:space="0" w:color="auto"/>
      </w:divBdr>
    </w:div>
    <w:div w:id="1049107947">
      <w:bodyDiv w:val="1"/>
      <w:marLeft w:val="0"/>
      <w:marRight w:val="0"/>
      <w:marTop w:val="0"/>
      <w:marBottom w:val="0"/>
      <w:divBdr>
        <w:top w:val="none" w:sz="0" w:space="0" w:color="auto"/>
        <w:left w:val="none" w:sz="0" w:space="0" w:color="auto"/>
        <w:bottom w:val="none" w:sz="0" w:space="0" w:color="auto"/>
        <w:right w:val="none" w:sz="0" w:space="0" w:color="auto"/>
      </w:divBdr>
    </w:div>
    <w:div w:id="1073355765">
      <w:bodyDiv w:val="1"/>
      <w:marLeft w:val="0"/>
      <w:marRight w:val="0"/>
      <w:marTop w:val="0"/>
      <w:marBottom w:val="0"/>
      <w:divBdr>
        <w:top w:val="none" w:sz="0" w:space="0" w:color="auto"/>
        <w:left w:val="none" w:sz="0" w:space="0" w:color="auto"/>
        <w:bottom w:val="none" w:sz="0" w:space="0" w:color="auto"/>
        <w:right w:val="none" w:sz="0" w:space="0" w:color="auto"/>
      </w:divBdr>
      <w:divsChild>
        <w:div w:id="2143037217">
          <w:marLeft w:val="0"/>
          <w:marRight w:val="0"/>
          <w:marTop w:val="0"/>
          <w:marBottom w:val="0"/>
          <w:divBdr>
            <w:top w:val="none" w:sz="0" w:space="0" w:color="auto"/>
            <w:left w:val="none" w:sz="0" w:space="0" w:color="auto"/>
            <w:bottom w:val="none" w:sz="0" w:space="0" w:color="auto"/>
            <w:right w:val="none" w:sz="0" w:space="0" w:color="auto"/>
          </w:divBdr>
          <w:divsChild>
            <w:div w:id="1696150792">
              <w:marLeft w:val="0"/>
              <w:marRight w:val="0"/>
              <w:marTop w:val="0"/>
              <w:marBottom w:val="0"/>
              <w:divBdr>
                <w:top w:val="none" w:sz="0" w:space="0" w:color="auto"/>
                <w:left w:val="none" w:sz="0" w:space="0" w:color="auto"/>
                <w:bottom w:val="none" w:sz="0" w:space="0" w:color="auto"/>
                <w:right w:val="none" w:sz="0" w:space="0" w:color="auto"/>
              </w:divBdr>
              <w:divsChild>
                <w:div w:id="8528110">
                  <w:marLeft w:val="0"/>
                  <w:marRight w:val="0"/>
                  <w:marTop w:val="0"/>
                  <w:marBottom w:val="0"/>
                  <w:divBdr>
                    <w:top w:val="none" w:sz="0" w:space="0" w:color="auto"/>
                    <w:left w:val="none" w:sz="0" w:space="0" w:color="auto"/>
                    <w:bottom w:val="none" w:sz="0" w:space="0" w:color="auto"/>
                    <w:right w:val="none" w:sz="0" w:space="0" w:color="auto"/>
                  </w:divBdr>
                  <w:divsChild>
                    <w:div w:id="1276522526">
                      <w:marLeft w:val="0"/>
                      <w:marRight w:val="0"/>
                      <w:marTop w:val="0"/>
                      <w:marBottom w:val="0"/>
                      <w:divBdr>
                        <w:top w:val="none" w:sz="0" w:space="0" w:color="auto"/>
                        <w:left w:val="none" w:sz="0" w:space="0" w:color="auto"/>
                        <w:bottom w:val="none" w:sz="0" w:space="0" w:color="auto"/>
                        <w:right w:val="none" w:sz="0" w:space="0" w:color="auto"/>
                      </w:divBdr>
                      <w:divsChild>
                        <w:div w:id="1817869696">
                          <w:marLeft w:val="0"/>
                          <w:marRight w:val="0"/>
                          <w:marTop w:val="0"/>
                          <w:marBottom w:val="0"/>
                          <w:divBdr>
                            <w:top w:val="none" w:sz="0" w:space="0" w:color="auto"/>
                            <w:left w:val="none" w:sz="0" w:space="0" w:color="auto"/>
                            <w:bottom w:val="none" w:sz="0" w:space="0" w:color="auto"/>
                            <w:right w:val="none" w:sz="0" w:space="0" w:color="auto"/>
                          </w:divBdr>
                          <w:divsChild>
                            <w:div w:id="1048919854">
                              <w:marLeft w:val="0"/>
                              <w:marRight w:val="0"/>
                              <w:marTop w:val="0"/>
                              <w:marBottom w:val="0"/>
                              <w:divBdr>
                                <w:top w:val="none" w:sz="0" w:space="0" w:color="auto"/>
                                <w:left w:val="none" w:sz="0" w:space="0" w:color="auto"/>
                                <w:bottom w:val="none" w:sz="0" w:space="0" w:color="auto"/>
                                <w:right w:val="none" w:sz="0" w:space="0" w:color="auto"/>
                              </w:divBdr>
                              <w:divsChild>
                                <w:div w:id="1373110974">
                                  <w:marLeft w:val="0"/>
                                  <w:marRight w:val="0"/>
                                  <w:marTop w:val="0"/>
                                  <w:marBottom w:val="0"/>
                                  <w:divBdr>
                                    <w:top w:val="none" w:sz="0" w:space="0" w:color="auto"/>
                                    <w:left w:val="none" w:sz="0" w:space="0" w:color="auto"/>
                                    <w:bottom w:val="none" w:sz="0" w:space="0" w:color="auto"/>
                                    <w:right w:val="none" w:sz="0" w:space="0" w:color="auto"/>
                                  </w:divBdr>
                                  <w:divsChild>
                                    <w:div w:id="134789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6331388">
      <w:bodyDiv w:val="1"/>
      <w:marLeft w:val="0"/>
      <w:marRight w:val="0"/>
      <w:marTop w:val="0"/>
      <w:marBottom w:val="0"/>
      <w:divBdr>
        <w:top w:val="none" w:sz="0" w:space="0" w:color="auto"/>
        <w:left w:val="none" w:sz="0" w:space="0" w:color="auto"/>
        <w:bottom w:val="none" w:sz="0" w:space="0" w:color="auto"/>
        <w:right w:val="none" w:sz="0" w:space="0" w:color="auto"/>
      </w:divBdr>
      <w:divsChild>
        <w:div w:id="1444591">
          <w:marLeft w:val="0"/>
          <w:marRight w:val="0"/>
          <w:marTop w:val="0"/>
          <w:marBottom w:val="0"/>
          <w:divBdr>
            <w:top w:val="none" w:sz="0" w:space="0" w:color="auto"/>
            <w:left w:val="none" w:sz="0" w:space="0" w:color="auto"/>
            <w:bottom w:val="none" w:sz="0" w:space="0" w:color="auto"/>
            <w:right w:val="none" w:sz="0" w:space="0" w:color="auto"/>
          </w:divBdr>
          <w:divsChild>
            <w:div w:id="75035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29327">
      <w:bodyDiv w:val="1"/>
      <w:marLeft w:val="0"/>
      <w:marRight w:val="0"/>
      <w:marTop w:val="0"/>
      <w:marBottom w:val="0"/>
      <w:divBdr>
        <w:top w:val="none" w:sz="0" w:space="0" w:color="auto"/>
        <w:left w:val="none" w:sz="0" w:space="0" w:color="auto"/>
        <w:bottom w:val="none" w:sz="0" w:space="0" w:color="auto"/>
        <w:right w:val="none" w:sz="0" w:space="0" w:color="auto"/>
      </w:divBdr>
    </w:div>
    <w:div w:id="1332104811">
      <w:bodyDiv w:val="1"/>
      <w:marLeft w:val="0"/>
      <w:marRight w:val="0"/>
      <w:marTop w:val="0"/>
      <w:marBottom w:val="0"/>
      <w:divBdr>
        <w:top w:val="none" w:sz="0" w:space="0" w:color="auto"/>
        <w:left w:val="none" w:sz="0" w:space="0" w:color="auto"/>
        <w:bottom w:val="none" w:sz="0" w:space="0" w:color="auto"/>
        <w:right w:val="none" w:sz="0" w:space="0" w:color="auto"/>
      </w:divBdr>
    </w:div>
    <w:div w:id="1334069270">
      <w:bodyDiv w:val="1"/>
      <w:marLeft w:val="0"/>
      <w:marRight w:val="0"/>
      <w:marTop w:val="0"/>
      <w:marBottom w:val="0"/>
      <w:divBdr>
        <w:top w:val="none" w:sz="0" w:space="0" w:color="auto"/>
        <w:left w:val="none" w:sz="0" w:space="0" w:color="auto"/>
        <w:bottom w:val="none" w:sz="0" w:space="0" w:color="auto"/>
        <w:right w:val="none" w:sz="0" w:space="0" w:color="auto"/>
      </w:divBdr>
      <w:divsChild>
        <w:div w:id="1778064091">
          <w:marLeft w:val="0"/>
          <w:marRight w:val="0"/>
          <w:marTop w:val="0"/>
          <w:marBottom w:val="0"/>
          <w:divBdr>
            <w:top w:val="none" w:sz="0" w:space="0" w:color="auto"/>
            <w:left w:val="none" w:sz="0" w:space="0" w:color="auto"/>
            <w:bottom w:val="none" w:sz="0" w:space="0" w:color="auto"/>
            <w:right w:val="none" w:sz="0" w:space="0" w:color="auto"/>
          </w:divBdr>
        </w:div>
      </w:divsChild>
    </w:div>
    <w:div w:id="1337268875">
      <w:bodyDiv w:val="1"/>
      <w:marLeft w:val="0"/>
      <w:marRight w:val="0"/>
      <w:marTop w:val="0"/>
      <w:marBottom w:val="0"/>
      <w:divBdr>
        <w:top w:val="none" w:sz="0" w:space="0" w:color="auto"/>
        <w:left w:val="none" w:sz="0" w:space="0" w:color="auto"/>
        <w:bottom w:val="none" w:sz="0" w:space="0" w:color="auto"/>
        <w:right w:val="none" w:sz="0" w:space="0" w:color="auto"/>
      </w:divBdr>
    </w:div>
    <w:div w:id="1425494887">
      <w:bodyDiv w:val="1"/>
      <w:marLeft w:val="0"/>
      <w:marRight w:val="0"/>
      <w:marTop w:val="0"/>
      <w:marBottom w:val="0"/>
      <w:divBdr>
        <w:top w:val="none" w:sz="0" w:space="0" w:color="auto"/>
        <w:left w:val="none" w:sz="0" w:space="0" w:color="auto"/>
        <w:bottom w:val="none" w:sz="0" w:space="0" w:color="auto"/>
        <w:right w:val="none" w:sz="0" w:space="0" w:color="auto"/>
      </w:divBdr>
      <w:divsChild>
        <w:div w:id="909072620">
          <w:marLeft w:val="0"/>
          <w:marRight w:val="0"/>
          <w:marTop w:val="0"/>
          <w:marBottom w:val="0"/>
          <w:divBdr>
            <w:top w:val="none" w:sz="0" w:space="0" w:color="auto"/>
            <w:left w:val="none" w:sz="0" w:space="0" w:color="auto"/>
            <w:bottom w:val="none" w:sz="0" w:space="0" w:color="auto"/>
            <w:right w:val="none" w:sz="0" w:space="0" w:color="auto"/>
          </w:divBdr>
        </w:div>
        <w:div w:id="197283701">
          <w:marLeft w:val="0"/>
          <w:marRight w:val="0"/>
          <w:marTop w:val="0"/>
          <w:marBottom w:val="0"/>
          <w:divBdr>
            <w:top w:val="none" w:sz="0" w:space="0" w:color="auto"/>
            <w:left w:val="none" w:sz="0" w:space="0" w:color="auto"/>
            <w:bottom w:val="none" w:sz="0" w:space="0" w:color="auto"/>
            <w:right w:val="none" w:sz="0" w:space="0" w:color="auto"/>
          </w:divBdr>
        </w:div>
        <w:div w:id="1352610906">
          <w:marLeft w:val="0"/>
          <w:marRight w:val="0"/>
          <w:marTop w:val="0"/>
          <w:marBottom w:val="0"/>
          <w:divBdr>
            <w:top w:val="none" w:sz="0" w:space="0" w:color="auto"/>
            <w:left w:val="none" w:sz="0" w:space="0" w:color="auto"/>
            <w:bottom w:val="none" w:sz="0" w:space="0" w:color="auto"/>
            <w:right w:val="none" w:sz="0" w:space="0" w:color="auto"/>
          </w:divBdr>
        </w:div>
        <w:div w:id="1485007187">
          <w:marLeft w:val="0"/>
          <w:marRight w:val="0"/>
          <w:marTop w:val="0"/>
          <w:marBottom w:val="0"/>
          <w:divBdr>
            <w:top w:val="none" w:sz="0" w:space="0" w:color="auto"/>
            <w:left w:val="none" w:sz="0" w:space="0" w:color="auto"/>
            <w:bottom w:val="none" w:sz="0" w:space="0" w:color="auto"/>
            <w:right w:val="none" w:sz="0" w:space="0" w:color="auto"/>
          </w:divBdr>
        </w:div>
        <w:div w:id="1045712968">
          <w:marLeft w:val="0"/>
          <w:marRight w:val="0"/>
          <w:marTop w:val="0"/>
          <w:marBottom w:val="0"/>
          <w:divBdr>
            <w:top w:val="none" w:sz="0" w:space="0" w:color="auto"/>
            <w:left w:val="none" w:sz="0" w:space="0" w:color="auto"/>
            <w:bottom w:val="none" w:sz="0" w:space="0" w:color="auto"/>
            <w:right w:val="none" w:sz="0" w:space="0" w:color="auto"/>
          </w:divBdr>
        </w:div>
        <w:div w:id="1003360331">
          <w:marLeft w:val="0"/>
          <w:marRight w:val="0"/>
          <w:marTop w:val="0"/>
          <w:marBottom w:val="0"/>
          <w:divBdr>
            <w:top w:val="none" w:sz="0" w:space="0" w:color="auto"/>
            <w:left w:val="none" w:sz="0" w:space="0" w:color="auto"/>
            <w:bottom w:val="none" w:sz="0" w:space="0" w:color="auto"/>
            <w:right w:val="none" w:sz="0" w:space="0" w:color="auto"/>
          </w:divBdr>
        </w:div>
        <w:div w:id="338777986">
          <w:marLeft w:val="0"/>
          <w:marRight w:val="0"/>
          <w:marTop w:val="0"/>
          <w:marBottom w:val="0"/>
          <w:divBdr>
            <w:top w:val="none" w:sz="0" w:space="0" w:color="auto"/>
            <w:left w:val="none" w:sz="0" w:space="0" w:color="auto"/>
            <w:bottom w:val="none" w:sz="0" w:space="0" w:color="auto"/>
            <w:right w:val="none" w:sz="0" w:space="0" w:color="auto"/>
          </w:divBdr>
        </w:div>
        <w:div w:id="1503009093">
          <w:marLeft w:val="0"/>
          <w:marRight w:val="0"/>
          <w:marTop w:val="0"/>
          <w:marBottom w:val="0"/>
          <w:divBdr>
            <w:top w:val="none" w:sz="0" w:space="0" w:color="auto"/>
            <w:left w:val="none" w:sz="0" w:space="0" w:color="auto"/>
            <w:bottom w:val="none" w:sz="0" w:space="0" w:color="auto"/>
            <w:right w:val="none" w:sz="0" w:space="0" w:color="auto"/>
          </w:divBdr>
        </w:div>
        <w:div w:id="874927489">
          <w:marLeft w:val="0"/>
          <w:marRight w:val="0"/>
          <w:marTop w:val="0"/>
          <w:marBottom w:val="0"/>
          <w:divBdr>
            <w:top w:val="none" w:sz="0" w:space="0" w:color="auto"/>
            <w:left w:val="none" w:sz="0" w:space="0" w:color="auto"/>
            <w:bottom w:val="none" w:sz="0" w:space="0" w:color="auto"/>
            <w:right w:val="none" w:sz="0" w:space="0" w:color="auto"/>
          </w:divBdr>
        </w:div>
      </w:divsChild>
    </w:div>
    <w:div w:id="1483421838">
      <w:bodyDiv w:val="1"/>
      <w:marLeft w:val="0"/>
      <w:marRight w:val="0"/>
      <w:marTop w:val="0"/>
      <w:marBottom w:val="0"/>
      <w:divBdr>
        <w:top w:val="none" w:sz="0" w:space="0" w:color="auto"/>
        <w:left w:val="none" w:sz="0" w:space="0" w:color="auto"/>
        <w:bottom w:val="none" w:sz="0" w:space="0" w:color="auto"/>
        <w:right w:val="none" w:sz="0" w:space="0" w:color="auto"/>
      </w:divBdr>
      <w:divsChild>
        <w:div w:id="1635256846">
          <w:marLeft w:val="0"/>
          <w:marRight w:val="0"/>
          <w:marTop w:val="0"/>
          <w:marBottom w:val="0"/>
          <w:divBdr>
            <w:top w:val="none" w:sz="0" w:space="0" w:color="auto"/>
            <w:left w:val="none" w:sz="0" w:space="0" w:color="auto"/>
            <w:bottom w:val="none" w:sz="0" w:space="0" w:color="auto"/>
            <w:right w:val="none" w:sz="0" w:space="0" w:color="auto"/>
          </w:divBdr>
          <w:divsChild>
            <w:div w:id="194463051">
              <w:marLeft w:val="0"/>
              <w:marRight w:val="0"/>
              <w:marTop w:val="0"/>
              <w:marBottom w:val="0"/>
              <w:divBdr>
                <w:top w:val="none" w:sz="0" w:space="0" w:color="auto"/>
                <w:left w:val="none" w:sz="0" w:space="0" w:color="auto"/>
                <w:bottom w:val="none" w:sz="0" w:space="0" w:color="auto"/>
                <w:right w:val="none" w:sz="0" w:space="0" w:color="auto"/>
              </w:divBdr>
              <w:divsChild>
                <w:div w:id="1088576005">
                  <w:marLeft w:val="0"/>
                  <w:marRight w:val="0"/>
                  <w:marTop w:val="0"/>
                  <w:marBottom w:val="0"/>
                  <w:divBdr>
                    <w:top w:val="none" w:sz="0" w:space="0" w:color="auto"/>
                    <w:left w:val="none" w:sz="0" w:space="0" w:color="auto"/>
                    <w:bottom w:val="none" w:sz="0" w:space="0" w:color="auto"/>
                    <w:right w:val="none" w:sz="0" w:space="0" w:color="auto"/>
                  </w:divBdr>
                  <w:divsChild>
                    <w:div w:id="827283357">
                      <w:marLeft w:val="0"/>
                      <w:marRight w:val="0"/>
                      <w:marTop w:val="0"/>
                      <w:marBottom w:val="0"/>
                      <w:divBdr>
                        <w:top w:val="none" w:sz="0" w:space="0" w:color="auto"/>
                        <w:left w:val="none" w:sz="0" w:space="0" w:color="auto"/>
                        <w:bottom w:val="none" w:sz="0" w:space="0" w:color="auto"/>
                        <w:right w:val="none" w:sz="0" w:space="0" w:color="auto"/>
                      </w:divBdr>
                      <w:divsChild>
                        <w:div w:id="80952362">
                          <w:marLeft w:val="0"/>
                          <w:marRight w:val="0"/>
                          <w:marTop w:val="0"/>
                          <w:marBottom w:val="0"/>
                          <w:divBdr>
                            <w:top w:val="none" w:sz="0" w:space="0" w:color="auto"/>
                            <w:left w:val="none" w:sz="0" w:space="0" w:color="auto"/>
                            <w:bottom w:val="none" w:sz="0" w:space="0" w:color="auto"/>
                            <w:right w:val="none" w:sz="0" w:space="0" w:color="auto"/>
                          </w:divBdr>
                          <w:divsChild>
                            <w:div w:id="1683319252">
                              <w:marLeft w:val="0"/>
                              <w:marRight w:val="0"/>
                              <w:marTop w:val="0"/>
                              <w:marBottom w:val="0"/>
                              <w:divBdr>
                                <w:top w:val="none" w:sz="0" w:space="0" w:color="auto"/>
                                <w:left w:val="none" w:sz="0" w:space="0" w:color="auto"/>
                                <w:bottom w:val="none" w:sz="0" w:space="0" w:color="auto"/>
                                <w:right w:val="none" w:sz="0" w:space="0" w:color="auto"/>
                              </w:divBdr>
                              <w:divsChild>
                                <w:div w:id="1862351545">
                                  <w:marLeft w:val="0"/>
                                  <w:marRight w:val="0"/>
                                  <w:marTop w:val="0"/>
                                  <w:marBottom w:val="0"/>
                                  <w:divBdr>
                                    <w:top w:val="none" w:sz="0" w:space="0" w:color="auto"/>
                                    <w:left w:val="none" w:sz="0" w:space="0" w:color="auto"/>
                                    <w:bottom w:val="none" w:sz="0" w:space="0" w:color="auto"/>
                                    <w:right w:val="none" w:sz="0" w:space="0" w:color="auto"/>
                                  </w:divBdr>
                                  <w:divsChild>
                                    <w:div w:id="141613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5994130">
      <w:bodyDiv w:val="1"/>
      <w:marLeft w:val="0"/>
      <w:marRight w:val="0"/>
      <w:marTop w:val="0"/>
      <w:marBottom w:val="0"/>
      <w:divBdr>
        <w:top w:val="none" w:sz="0" w:space="0" w:color="auto"/>
        <w:left w:val="none" w:sz="0" w:space="0" w:color="auto"/>
        <w:bottom w:val="none" w:sz="0" w:space="0" w:color="auto"/>
        <w:right w:val="none" w:sz="0" w:space="0" w:color="auto"/>
      </w:divBdr>
    </w:div>
    <w:div w:id="1571190846">
      <w:bodyDiv w:val="1"/>
      <w:marLeft w:val="0"/>
      <w:marRight w:val="0"/>
      <w:marTop w:val="0"/>
      <w:marBottom w:val="0"/>
      <w:divBdr>
        <w:top w:val="none" w:sz="0" w:space="0" w:color="auto"/>
        <w:left w:val="none" w:sz="0" w:space="0" w:color="auto"/>
        <w:bottom w:val="none" w:sz="0" w:space="0" w:color="auto"/>
        <w:right w:val="none" w:sz="0" w:space="0" w:color="auto"/>
      </w:divBdr>
      <w:divsChild>
        <w:div w:id="1935243325">
          <w:marLeft w:val="0"/>
          <w:marRight w:val="0"/>
          <w:marTop w:val="0"/>
          <w:marBottom w:val="0"/>
          <w:divBdr>
            <w:top w:val="none" w:sz="0" w:space="0" w:color="auto"/>
            <w:left w:val="none" w:sz="0" w:space="0" w:color="auto"/>
            <w:bottom w:val="none" w:sz="0" w:space="0" w:color="auto"/>
            <w:right w:val="none" w:sz="0" w:space="0" w:color="auto"/>
          </w:divBdr>
          <w:divsChild>
            <w:div w:id="843975190">
              <w:marLeft w:val="0"/>
              <w:marRight w:val="0"/>
              <w:marTop w:val="0"/>
              <w:marBottom w:val="0"/>
              <w:divBdr>
                <w:top w:val="none" w:sz="0" w:space="0" w:color="auto"/>
                <w:left w:val="none" w:sz="0" w:space="0" w:color="auto"/>
                <w:bottom w:val="none" w:sz="0" w:space="0" w:color="auto"/>
                <w:right w:val="none" w:sz="0" w:space="0" w:color="auto"/>
              </w:divBdr>
              <w:divsChild>
                <w:div w:id="1177575228">
                  <w:marLeft w:val="0"/>
                  <w:marRight w:val="0"/>
                  <w:marTop w:val="0"/>
                  <w:marBottom w:val="0"/>
                  <w:divBdr>
                    <w:top w:val="none" w:sz="0" w:space="0" w:color="auto"/>
                    <w:left w:val="none" w:sz="0" w:space="0" w:color="auto"/>
                    <w:bottom w:val="none" w:sz="0" w:space="0" w:color="auto"/>
                    <w:right w:val="none" w:sz="0" w:space="0" w:color="auto"/>
                  </w:divBdr>
                  <w:divsChild>
                    <w:div w:id="1258446299">
                      <w:marLeft w:val="0"/>
                      <w:marRight w:val="0"/>
                      <w:marTop w:val="0"/>
                      <w:marBottom w:val="0"/>
                      <w:divBdr>
                        <w:top w:val="none" w:sz="0" w:space="0" w:color="auto"/>
                        <w:left w:val="none" w:sz="0" w:space="0" w:color="auto"/>
                        <w:bottom w:val="none" w:sz="0" w:space="0" w:color="auto"/>
                        <w:right w:val="none" w:sz="0" w:space="0" w:color="auto"/>
                      </w:divBdr>
                      <w:divsChild>
                        <w:div w:id="1377965650">
                          <w:marLeft w:val="0"/>
                          <w:marRight w:val="0"/>
                          <w:marTop w:val="0"/>
                          <w:marBottom w:val="0"/>
                          <w:divBdr>
                            <w:top w:val="none" w:sz="0" w:space="0" w:color="auto"/>
                            <w:left w:val="none" w:sz="0" w:space="0" w:color="auto"/>
                            <w:bottom w:val="none" w:sz="0" w:space="0" w:color="auto"/>
                            <w:right w:val="none" w:sz="0" w:space="0" w:color="auto"/>
                          </w:divBdr>
                          <w:divsChild>
                            <w:div w:id="414321283">
                              <w:marLeft w:val="0"/>
                              <w:marRight w:val="0"/>
                              <w:marTop w:val="0"/>
                              <w:marBottom w:val="0"/>
                              <w:divBdr>
                                <w:top w:val="none" w:sz="0" w:space="0" w:color="auto"/>
                                <w:left w:val="none" w:sz="0" w:space="0" w:color="auto"/>
                                <w:bottom w:val="none" w:sz="0" w:space="0" w:color="auto"/>
                                <w:right w:val="none" w:sz="0" w:space="0" w:color="auto"/>
                              </w:divBdr>
                              <w:divsChild>
                                <w:div w:id="930965335">
                                  <w:marLeft w:val="0"/>
                                  <w:marRight w:val="0"/>
                                  <w:marTop w:val="0"/>
                                  <w:marBottom w:val="0"/>
                                  <w:divBdr>
                                    <w:top w:val="none" w:sz="0" w:space="0" w:color="auto"/>
                                    <w:left w:val="none" w:sz="0" w:space="0" w:color="auto"/>
                                    <w:bottom w:val="none" w:sz="0" w:space="0" w:color="auto"/>
                                    <w:right w:val="none" w:sz="0" w:space="0" w:color="auto"/>
                                  </w:divBdr>
                                  <w:divsChild>
                                    <w:div w:id="64424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4243638">
      <w:bodyDiv w:val="1"/>
      <w:marLeft w:val="0"/>
      <w:marRight w:val="0"/>
      <w:marTop w:val="0"/>
      <w:marBottom w:val="0"/>
      <w:divBdr>
        <w:top w:val="none" w:sz="0" w:space="0" w:color="auto"/>
        <w:left w:val="none" w:sz="0" w:space="0" w:color="auto"/>
        <w:bottom w:val="none" w:sz="0" w:space="0" w:color="auto"/>
        <w:right w:val="none" w:sz="0" w:space="0" w:color="auto"/>
      </w:divBdr>
      <w:divsChild>
        <w:div w:id="1996911326">
          <w:marLeft w:val="0"/>
          <w:marRight w:val="0"/>
          <w:marTop w:val="0"/>
          <w:marBottom w:val="0"/>
          <w:divBdr>
            <w:top w:val="none" w:sz="0" w:space="0" w:color="auto"/>
            <w:left w:val="none" w:sz="0" w:space="0" w:color="auto"/>
            <w:bottom w:val="none" w:sz="0" w:space="0" w:color="auto"/>
            <w:right w:val="none" w:sz="0" w:space="0" w:color="auto"/>
          </w:divBdr>
          <w:divsChild>
            <w:div w:id="72703132">
              <w:marLeft w:val="0"/>
              <w:marRight w:val="0"/>
              <w:marTop w:val="0"/>
              <w:marBottom w:val="0"/>
              <w:divBdr>
                <w:top w:val="none" w:sz="0" w:space="0" w:color="auto"/>
                <w:left w:val="none" w:sz="0" w:space="0" w:color="auto"/>
                <w:bottom w:val="none" w:sz="0" w:space="0" w:color="auto"/>
                <w:right w:val="none" w:sz="0" w:space="0" w:color="auto"/>
              </w:divBdr>
              <w:divsChild>
                <w:div w:id="939028077">
                  <w:marLeft w:val="0"/>
                  <w:marRight w:val="0"/>
                  <w:marTop w:val="0"/>
                  <w:marBottom w:val="0"/>
                  <w:divBdr>
                    <w:top w:val="none" w:sz="0" w:space="0" w:color="auto"/>
                    <w:left w:val="none" w:sz="0" w:space="0" w:color="auto"/>
                    <w:bottom w:val="none" w:sz="0" w:space="0" w:color="auto"/>
                    <w:right w:val="none" w:sz="0" w:space="0" w:color="auto"/>
                  </w:divBdr>
                  <w:divsChild>
                    <w:div w:id="718553534">
                      <w:marLeft w:val="0"/>
                      <w:marRight w:val="0"/>
                      <w:marTop w:val="0"/>
                      <w:marBottom w:val="0"/>
                      <w:divBdr>
                        <w:top w:val="none" w:sz="0" w:space="0" w:color="auto"/>
                        <w:left w:val="none" w:sz="0" w:space="0" w:color="auto"/>
                        <w:bottom w:val="none" w:sz="0" w:space="0" w:color="auto"/>
                        <w:right w:val="none" w:sz="0" w:space="0" w:color="auto"/>
                      </w:divBdr>
                      <w:divsChild>
                        <w:div w:id="1562981527">
                          <w:marLeft w:val="0"/>
                          <w:marRight w:val="0"/>
                          <w:marTop w:val="0"/>
                          <w:marBottom w:val="0"/>
                          <w:divBdr>
                            <w:top w:val="none" w:sz="0" w:space="0" w:color="auto"/>
                            <w:left w:val="none" w:sz="0" w:space="0" w:color="auto"/>
                            <w:bottom w:val="none" w:sz="0" w:space="0" w:color="auto"/>
                            <w:right w:val="none" w:sz="0" w:space="0" w:color="auto"/>
                          </w:divBdr>
                          <w:divsChild>
                            <w:div w:id="1114521934">
                              <w:marLeft w:val="0"/>
                              <w:marRight w:val="0"/>
                              <w:marTop w:val="0"/>
                              <w:marBottom w:val="0"/>
                              <w:divBdr>
                                <w:top w:val="none" w:sz="0" w:space="0" w:color="auto"/>
                                <w:left w:val="none" w:sz="0" w:space="0" w:color="auto"/>
                                <w:bottom w:val="none" w:sz="0" w:space="0" w:color="auto"/>
                                <w:right w:val="none" w:sz="0" w:space="0" w:color="auto"/>
                              </w:divBdr>
                              <w:divsChild>
                                <w:div w:id="1687167827">
                                  <w:marLeft w:val="0"/>
                                  <w:marRight w:val="0"/>
                                  <w:marTop w:val="0"/>
                                  <w:marBottom w:val="0"/>
                                  <w:divBdr>
                                    <w:top w:val="none" w:sz="0" w:space="0" w:color="auto"/>
                                    <w:left w:val="none" w:sz="0" w:space="0" w:color="auto"/>
                                    <w:bottom w:val="none" w:sz="0" w:space="0" w:color="auto"/>
                                    <w:right w:val="none" w:sz="0" w:space="0" w:color="auto"/>
                                  </w:divBdr>
                                  <w:divsChild>
                                    <w:div w:id="51492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0012825">
      <w:bodyDiv w:val="1"/>
      <w:marLeft w:val="0"/>
      <w:marRight w:val="0"/>
      <w:marTop w:val="0"/>
      <w:marBottom w:val="0"/>
      <w:divBdr>
        <w:top w:val="none" w:sz="0" w:space="0" w:color="auto"/>
        <w:left w:val="none" w:sz="0" w:space="0" w:color="auto"/>
        <w:bottom w:val="none" w:sz="0" w:space="0" w:color="auto"/>
        <w:right w:val="none" w:sz="0" w:space="0" w:color="auto"/>
      </w:divBdr>
    </w:div>
    <w:div w:id="1636908305">
      <w:bodyDiv w:val="1"/>
      <w:marLeft w:val="0"/>
      <w:marRight w:val="0"/>
      <w:marTop w:val="0"/>
      <w:marBottom w:val="0"/>
      <w:divBdr>
        <w:top w:val="none" w:sz="0" w:space="0" w:color="auto"/>
        <w:left w:val="none" w:sz="0" w:space="0" w:color="auto"/>
        <w:bottom w:val="none" w:sz="0" w:space="0" w:color="auto"/>
        <w:right w:val="none" w:sz="0" w:space="0" w:color="auto"/>
      </w:divBdr>
      <w:divsChild>
        <w:div w:id="1562517659">
          <w:marLeft w:val="0"/>
          <w:marRight w:val="0"/>
          <w:marTop w:val="0"/>
          <w:marBottom w:val="0"/>
          <w:divBdr>
            <w:top w:val="none" w:sz="0" w:space="0" w:color="auto"/>
            <w:left w:val="none" w:sz="0" w:space="0" w:color="auto"/>
            <w:bottom w:val="none" w:sz="0" w:space="0" w:color="auto"/>
            <w:right w:val="none" w:sz="0" w:space="0" w:color="auto"/>
          </w:divBdr>
          <w:divsChild>
            <w:div w:id="1266695605">
              <w:marLeft w:val="0"/>
              <w:marRight w:val="0"/>
              <w:marTop w:val="0"/>
              <w:marBottom w:val="0"/>
              <w:divBdr>
                <w:top w:val="none" w:sz="0" w:space="0" w:color="auto"/>
                <w:left w:val="none" w:sz="0" w:space="0" w:color="auto"/>
                <w:bottom w:val="none" w:sz="0" w:space="0" w:color="auto"/>
                <w:right w:val="none" w:sz="0" w:space="0" w:color="auto"/>
              </w:divBdr>
              <w:divsChild>
                <w:div w:id="1181704808">
                  <w:marLeft w:val="0"/>
                  <w:marRight w:val="0"/>
                  <w:marTop w:val="0"/>
                  <w:marBottom w:val="0"/>
                  <w:divBdr>
                    <w:top w:val="none" w:sz="0" w:space="0" w:color="auto"/>
                    <w:left w:val="none" w:sz="0" w:space="0" w:color="auto"/>
                    <w:bottom w:val="none" w:sz="0" w:space="0" w:color="auto"/>
                    <w:right w:val="none" w:sz="0" w:space="0" w:color="auto"/>
                  </w:divBdr>
                  <w:divsChild>
                    <w:div w:id="1805851011">
                      <w:marLeft w:val="0"/>
                      <w:marRight w:val="0"/>
                      <w:marTop w:val="0"/>
                      <w:marBottom w:val="0"/>
                      <w:divBdr>
                        <w:top w:val="none" w:sz="0" w:space="0" w:color="auto"/>
                        <w:left w:val="none" w:sz="0" w:space="0" w:color="auto"/>
                        <w:bottom w:val="none" w:sz="0" w:space="0" w:color="auto"/>
                        <w:right w:val="none" w:sz="0" w:space="0" w:color="auto"/>
                      </w:divBdr>
                      <w:divsChild>
                        <w:div w:id="175505821">
                          <w:marLeft w:val="0"/>
                          <w:marRight w:val="0"/>
                          <w:marTop w:val="0"/>
                          <w:marBottom w:val="0"/>
                          <w:divBdr>
                            <w:top w:val="none" w:sz="0" w:space="0" w:color="auto"/>
                            <w:left w:val="none" w:sz="0" w:space="0" w:color="auto"/>
                            <w:bottom w:val="none" w:sz="0" w:space="0" w:color="auto"/>
                            <w:right w:val="none" w:sz="0" w:space="0" w:color="auto"/>
                          </w:divBdr>
                          <w:divsChild>
                            <w:div w:id="953248596">
                              <w:marLeft w:val="0"/>
                              <w:marRight w:val="0"/>
                              <w:marTop w:val="0"/>
                              <w:marBottom w:val="0"/>
                              <w:divBdr>
                                <w:top w:val="none" w:sz="0" w:space="0" w:color="auto"/>
                                <w:left w:val="none" w:sz="0" w:space="0" w:color="auto"/>
                                <w:bottom w:val="none" w:sz="0" w:space="0" w:color="auto"/>
                                <w:right w:val="none" w:sz="0" w:space="0" w:color="auto"/>
                              </w:divBdr>
                              <w:divsChild>
                                <w:div w:id="104621224">
                                  <w:marLeft w:val="0"/>
                                  <w:marRight w:val="0"/>
                                  <w:marTop w:val="0"/>
                                  <w:marBottom w:val="0"/>
                                  <w:divBdr>
                                    <w:top w:val="none" w:sz="0" w:space="0" w:color="auto"/>
                                    <w:left w:val="none" w:sz="0" w:space="0" w:color="auto"/>
                                    <w:bottom w:val="none" w:sz="0" w:space="0" w:color="auto"/>
                                    <w:right w:val="none" w:sz="0" w:space="0" w:color="auto"/>
                                  </w:divBdr>
                                  <w:divsChild>
                                    <w:div w:id="7682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4990877">
      <w:bodyDiv w:val="1"/>
      <w:marLeft w:val="0"/>
      <w:marRight w:val="0"/>
      <w:marTop w:val="0"/>
      <w:marBottom w:val="0"/>
      <w:divBdr>
        <w:top w:val="none" w:sz="0" w:space="0" w:color="auto"/>
        <w:left w:val="none" w:sz="0" w:space="0" w:color="auto"/>
        <w:bottom w:val="none" w:sz="0" w:space="0" w:color="auto"/>
        <w:right w:val="none" w:sz="0" w:space="0" w:color="auto"/>
      </w:divBdr>
    </w:div>
    <w:div w:id="1699355076">
      <w:bodyDiv w:val="1"/>
      <w:marLeft w:val="0"/>
      <w:marRight w:val="0"/>
      <w:marTop w:val="0"/>
      <w:marBottom w:val="0"/>
      <w:divBdr>
        <w:top w:val="none" w:sz="0" w:space="0" w:color="auto"/>
        <w:left w:val="none" w:sz="0" w:space="0" w:color="auto"/>
        <w:bottom w:val="none" w:sz="0" w:space="0" w:color="auto"/>
        <w:right w:val="none" w:sz="0" w:space="0" w:color="auto"/>
      </w:divBdr>
    </w:div>
    <w:div w:id="1790784148">
      <w:bodyDiv w:val="1"/>
      <w:marLeft w:val="0"/>
      <w:marRight w:val="0"/>
      <w:marTop w:val="0"/>
      <w:marBottom w:val="0"/>
      <w:divBdr>
        <w:top w:val="none" w:sz="0" w:space="0" w:color="auto"/>
        <w:left w:val="none" w:sz="0" w:space="0" w:color="auto"/>
        <w:bottom w:val="none" w:sz="0" w:space="0" w:color="auto"/>
        <w:right w:val="none" w:sz="0" w:space="0" w:color="auto"/>
      </w:divBdr>
    </w:div>
    <w:div w:id="1805191392">
      <w:bodyDiv w:val="1"/>
      <w:marLeft w:val="0"/>
      <w:marRight w:val="0"/>
      <w:marTop w:val="0"/>
      <w:marBottom w:val="0"/>
      <w:divBdr>
        <w:top w:val="none" w:sz="0" w:space="0" w:color="auto"/>
        <w:left w:val="none" w:sz="0" w:space="0" w:color="auto"/>
        <w:bottom w:val="none" w:sz="0" w:space="0" w:color="auto"/>
        <w:right w:val="none" w:sz="0" w:space="0" w:color="auto"/>
      </w:divBdr>
      <w:divsChild>
        <w:div w:id="831406244">
          <w:marLeft w:val="0"/>
          <w:marRight w:val="0"/>
          <w:marTop w:val="0"/>
          <w:marBottom w:val="0"/>
          <w:divBdr>
            <w:top w:val="none" w:sz="0" w:space="0" w:color="auto"/>
            <w:left w:val="none" w:sz="0" w:space="0" w:color="auto"/>
            <w:bottom w:val="none" w:sz="0" w:space="0" w:color="auto"/>
            <w:right w:val="none" w:sz="0" w:space="0" w:color="auto"/>
          </w:divBdr>
          <w:divsChild>
            <w:div w:id="1173030340">
              <w:marLeft w:val="0"/>
              <w:marRight w:val="0"/>
              <w:marTop w:val="0"/>
              <w:marBottom w:val="0"/>
              <w:divBdr>
                <w:top w:val="none" w:sz="0" w:space="0" w:color="auto"/>
                <w:left w:val="none" w:sz="0" w:space="0" w:color="auto"/>
                <w:bottom w:val="none" w:sz="0" w:space="0" w:color="auto"/>
                <w:right w:val="none" w:sz="0" w:space="0" w:color="auto"/>
              </w:divBdr>
              <w:divsChild>
                <w:div w:id="2075658139">
                  <w:marLeft w:val="0"/>
                  <w:marRight w:val="0"/>
                  <w:marTop w:val="0"/>
                  <w:marBottom w:val="0"/>
                  <w:divBdr>
                    <w:top w:val="none" w:sz="0" w:space="0" w:color="auto"/>
                    <w:left w:val="none" w:sz="0" w:space="0" w:color="auto"/>
                    <w:bottom w:val="none" w:sz="0" w:space="0" w:color="auto"/>
                    <w:right w:val="none" w:sz="0" w:space="0" w:color="auto"/>
                  </w:divBdr>
                  <w:divsChild>
                    <w:div w:id="1769617568">
                      <w:marLeft w:val="0"/>
                      <w:marRight w:val="0"/>
                      <w:marTop w:val="0"/>
                      <w:marBottom w:val="0"/>
                      <w:divBdr>
                        <w:top w:val="none" w:sz="0" w:space="0" w:color="auto"/>
                        <w:left w:val="none" w:sz="0" w:space="0" w:color="auto"/>
                        <w:bottom w:val="none" w:sz="0" w:space="0" w:color="auto"/>
                        <w:right w:val="none" w:sz="0" w:space="0" w:color="auto"/>
                      </w:divBdr>
                      <w:divsChild>
                        <w:div w:id="1948851021">
                          <w:marLeft w:val="0"/>
                          <w:marRight w:val="0"/>
                          <w:marTop w:val="0"/>
                          <w:marBottom w:val="0"/>
                          <w:divBdr>
                            <w:top w:val="none" w:sz="0" w:space="0" w:color="auto"/>
                            <w:left w:val="none" w:sz="0" w:space="0" w:color="auto"/>
                            <w:bottom w:val="none" w:sz="0" w:space="0" w:color="auto"/>
                            <w:right w:val="none" w:sz="0" w:space="0" w:color="auto"/>
                          </w:divBdr>
                          <w:divsChild>
                            <w:div w:id="991788034">
                              <w:marLeft w:val="0"/>
                              <w:marRight w:val="0"/>
                              <w:marTop w:val="0"/>
                              <w:marBottom w:val="0"/>
                              <w:divBdr>
                                <w:top w:val="none" w:sz="0" w:space="0" w:color="auto"/>
                                <w:left w:val="none" w:sz="0" w:space="0" w:color="auto"/>
                                <w:bottom w:val="none" w:sz="0" w:space="0" w:color="auto"/>
                                <w:right w:val="none" w:sz="0" w:space="0" w:color="auto"/>
                              </w:divBdr>
                              <w:divsChild>
                                <w:div w:id="1898125532">
                                  <w:marLeft w:val="0"/>
                                  <w:marRight w:val="0"/>
                                  <w:marTop w:val="0"/>
                                  <w:marBottom w:val="0"/>
                                  <w:divBdr>
                                    <w:top w:val="none" w:sz="0" w:space="0" w:color="auto"/>
                                    <w:left w:val="none" w:sz="0" w:space="0" w:color="auto"/>
                                    <w:bottom w:val="none" w:sz="0" w:space="0" w:color="auto"/>
                                    <w:right w:val="none" w:sz="0" w:space="0" w:color="auto"/>
                                  </w:divBdr>
                                  <w:divsChild>
                                    <w:div w:id="123890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5971390">
      <w:bodyDiv w:val="1"/>
      <w:marLeft w:val="0"/>
      <w:marRight w:val="0"/>
      <w:marTop w:val="0"/>
      <w:marBottom w:val="0"/>
      <w:divBdr>
        <w:top w:val="none" w:sz="0" w:space="0" w:color="auto"/>
        <w:left w:val="none" w:sz="0" w:space="0" w:color="auto"/>
        <w:bottom w:val="none" w:sz="0" w:space="0" w:color="auto"/>
        <w:right w:val="none" w:sz="0" w:space="0" w:color="auto"/>
      </w:divBdr>
    </w:div>
    <w:div w:id="1908953763">
      <w:bodyDiv w:val="1"/>
      <w:marLeft w:val="0"/>
      <w:marRight w:val="0"/>
      <w:marTop w:val="0"/>
      <w:marBottom w:val="0"/>
      <w:divBdr>
        <w:top w:val="none" w:sz="0" w:space="0" w:color="auto"/>
        <w:left w:val="none" w:sz="0" w:space="0" w:color="auto"/>
        <w:bottom w:val="none" w:sz="0" w:space="0" w:color="auto"/>
        <w:right w:val="none" w:sz="0" w:space="0" w:color="auto"/>
      </w:divBdr>
    </w:div>
    <w:div w:id="1931810289">
      <w:bodyDiv w:val="1"/>
      <w:marLeft w:val="0"/>
      <w:marRight w:val="0"/>
      <w:marTop w:val="0"/>
      <w:marBottom w:val="0"/>
      <w:divBdr>
        <w:top w:val="none" w:sz="0" w:space="0" w:color="auto"/>
        <w:left w:val="none" w:sz="0" w:space="0" w:color="auto"/>
        <w:bottom w:val="none" w:sz="0" w:space="0" w:color="auto"/>
        <w:right w:val="none" w:sz="0" w:space="0" w:color="auto"/>
      </w:divBdr>
    </w:div>
    <w:div w:id="1993286914">
      <w:bodyDiv w:val="1"/>
      <w:marLeft w:val="0"/>
      <w:marRight w:val="0"/>
      <w:marTop w:val="0"/>
      <w:marBottom w:val="0"/>
      <w:divBdr>
        <w:top w:val="none" w:sz="0" w:space="0" w:color="auto"/>
        <w:left w:val="none" w:sz="0" w:space="0" w:color="auto"/>
        <w:bottom w:val="none" w:sz="0" w:space="0" w:color="auto"/>
        <w:right w:val="none" w:sz="0" w:space="0" w:color="auto"/>
      </w:divBdr>
    </w:div>
    <w:div w:id="2055617612">
      <w:bodyDiv w:val="1"/>
      <w:marLeft w:val="0"/>
      <w:marRight w:val="0"/>
      <w:marTop w:val="0"/>
      <w:marBottom w:val="0"/>
      <w:divBdr>
        <w:top w:val="none" w:sz="0" w:space="0" w:color="auto"/>
        <w:left w:val="none" w:sz="0" w:space="0" w:color="auto"/>
        <w:bottom w:val="none" w:sz="0" w:space="0" w:color="auto"/>
        <w:right w:val="none" w:sz="0" w:space="0" w:color="auto"/>
      </w:divBdr>
      <w:divsChild>
        <w:div w:id="291138027">
          <w:marLeft w:val="0"/>
          <w:marRight w:val="0"/>
          <w:marTop w:val="0"/>
          <w:marBottom w:val="0"/>
          <w:divBdr>
            <w:top w:val="none" w:sz="0" w:space="0" w:color="auto"/>
            <w:left w:val="none" w:sz="0" w:space="0" w:color="auto"/>
            <w:bottom w:val="none" w:sz="0" w:space="0" w:color="auto"/>
            <w:right w:val="none" w:sz="0" w:space="0" w:color="auto"/>
          </w:divBdr>
        </w:div>
      </w:divsChild>
    </w:div>
    <w:div w:id="207127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الجنس</c:v>
                </c:pt>
              </c:strCache>
            </c:strRef>
          </c:tx>
          <c:spPr>
            <a:solidFill>
              <a:schemeClr val="accent1"/>
            </a:solidFill>
            <a:ln>
              <a:noFill/>
            </a:ln>
            <a:effectLst/>
          </c:spPr>
          <c:invertIfNegative val="0"/>
          <c:cat>
            <c:strRef>
              <c:f>ورقة1!$A$2:$A$3</c:f>
              <c:strCache>
                <c:ptCount val="2"/>
                <c:pt idx="0">
                  <c:v>ذكر</c:v>
                </c:pt>
                <c:pt idx="1">
                  <c:v>أنثي</c:v>
                </c:pt>
              </c:strCache>
            </c:strRef>
          </c:cat>
          <c:val>
            <c:numRef>
              <c:f>ورقة1!$B$2:$B$3</c:f>
              <c:numCache>
                <c:formatCode>General</c:formatCode>
                <c:ptCount val="2"/>
                <c:pt idx="0">
                  <c:v>50.8</c:v>
                </c:pt>
                <c:pt idx="1">
                  <c:v>49.2</c:v>
                </c:pt>
              </c:numCache>
            </c:numRef>
          </c:val>
          <c:extLst>
            <c:ext xmlns:c16="http://schemas.microsoft.com/office/drawing/2014/chart" uri="{C3380CC4-5D6E-409C-BE32-E72D297353CC}">
              <c16:uniqueId val="{00000000-8343-4EE5-BBCF-20DC2415431F}"/>
            </c:ext>
          </c:extLst>
        </c:ser>
        <c:dLbls>
          <c:showLegendKey val="0"/>
          <c:showVal val="0"/>
          <c:showCatName val="0"/>
          <c:showSerName val="0"/>
          <c:showPercent val="0"/>
          <c:showBubbleSize val="0"/>
        </c:dLbls>
        <c:gapWidth val="219"/>
        <c:overlap val="-27"/>
        <c:axId val="1893824224"/>
        <c:axId val="1893813184"/>
      </c:barChart>
      <c:catAx>
        <c:axId val="1893824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93813184"/>
        <c:crosses val="autoZero"/>
        <c:auto val="1"/>
        <c:lblAlgn val="ctr"/>
        <c:lblOffset val="100"/>
        <c:noMultiLvlLbl val="0"/>
      </c:catAx>
      <c:valAx>
        <c:axId val="1893813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93824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المؤهل العلمي</c:v>
                </c:pt>
              </c:strCache>
            </c:strRef>
          </c:tx>
          <c:spPr>
            <a:solidFill>
              <a:schemeClr val="accent1"/>
            </a:solidFill>
            <a:ln>
              <a:noFill/>
            </a:ln>
            <a:effectLst/>
          </c:spPr>
          <c:invertIfNegative val="0"/>
          <c:cat>
            <c:strRef>
              <c:f>ورقة1!$A$2:$A$4</c:f>
              <c:strCache>
                <c:ptCount val="3"/>
                <c:pt idx="0">
                  <c:v>دبلوم</c:v>
                </c:pt>
                <c:pt idx="1">
                  <c:v>بكالوريوس     </c:v>
                </c:pt>
                <c:pt idx="2">
                  <c:v>دراسات عليا</c:v>
                </c:pt>
              </c:strCache>
            </c:strRef>
          </c:cat>
          <c:val>
            <c:numRef>
              <c:f>ورقة1!$B$2:$B$4</c:f>
              <c:numCache>
                <c:formatCode>General</c:formatCode>
                <c:ptCount val="3"/>
                <c:pt idx="0">
                  <c:v>27.6</c:v>
                </c:pt>
                <c:pt idx="1">
                  <c:v>44.1</c:v>
                </c:pt>
                <c:pt idx="2">
                  <c:v>28.3</c:v>
                </c:pt>
              </c:numCache>
            </c:numRef>
          </c:val>
          <c:extLst>
            <c:ext xmlns:c16="http://schemas.microsoft.com/office/drawing/2014/chart" uri="{C3380CC4-5D6E-409C-BE32-E72D297353CC}">
              <c16:uniqueId val="{00000000-92D6-4225-9C42-AD9F0B522248}"/>
            </c:ext>
          </c:extLst>
        </c:ser>
        <c:dLbls>
          <c:showLegendKey val="0"/>
          <c:showVal val="0"/>
          <c:showCatName val="0"/>
          <c:showSerName val="0"/>
          <c:showPercent val="0"/>
          <c:showBubbleSize val="0"/>
        </c:dLbls>
        <c:gapWidth val="219"/>
        <c:overlap val="-27"/>
        <c:axId val="1893824224"/>
        <c:axId val="1893813184"/>
      </c:barChart>
      <c:catAx>
        <c:axId val="1893824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93813184"/>
        <c:crosses val="autoZero"/>
        <c:auto val="1"/>
        <c:lblAlgn val="ctr"/>
        <c:lblOffset val="100"/>
        <c:noMultiLvlLbl val="0"/>
      </c:catAx>
      <c:valAx>
        <c:axId val="1893813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93824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سنوات الخبرة</c:v>
                </c:pt>
              </c:strCache>
            </c:strRef>
          </c:tx>
          <c:spPr>
            <a:solidFill>
              <a:schemeClr val="accent1"/>
            </a:solidFill>
            <a:ln>
              <a:noFill/>
            </a:ln>
            <a:effectLst/>
          </c:spPr>
          <c:invertIfNegative val="0"/>
          <c:cat>
            <c:strRef>
              <c:f>ورقة1!$A$2:$A$5</c:f>
              <c:strCache>
                <c:ptCount val="4"/>
                <c:pt idx="0">
                  <c:v>أقل من 5 سنة. </c:v>
                </c:pt>
                <c:pt idx="1">
                  <c:v>5- 10 سنة.</c:v>
                </c:pt>
                <c:pt idx="2">
                  <c:v>10- 15 سنة.</c:v>
                </c:pt>
                <c:pt idx="3">
                  <c:v>15 سنة فأكثر. </c:v>
                </c:pt>
              </c:strCache>
            </c:strRef>
          </c:cat>
          <c:val>
            <c:numRef>
              <c:f>ورقة1!$B$2:$B$5</c:f>
              <c:numCache>
                <c:formatCode>General</c:formatCode>
                <c:ptCount val="4"/>
                <c:pt idx="0">
                  <c:v>32.700000000000003</c:v>
                </c:pt>
                <c:pt idx="1">
                  <c:v>32.1</c:v>
                </c:pt>
                <c:pt idx="2">
                  <c:v>12.1</c:v>
                </c:pt>
                <c:pt idx="3">
                  <c:v>23.2</c:v>
                </c:pt>
              </c:numCache>
            </c:numRef>
          </c:val>
          <c:extLst>
            <c:ext xmlns:c16="http://schemas.microsoft.com/office/drawing/2014/chart" uri="{C3380CC4-5D6E-409C-BE32-E72D297353CC}">
              <c16:uniqueId val="{00000000-901A-492A-8350-F20EA7313991}"/>
            </c:ext>
          </c:extLst>
        </c:ser>
        <c:dLbls>
          <c:showLegendKey val="0"/>
          <c:showVal val="0"/>
          <c:showCatName val="0"/>
          <c:showSerName val="0"/>
          <c:showPercent val="0"/>
          <c:showBubbleSize val="0"/>
        </c:dLbls>
        <c:gapWidth val="219"/>
        <c:overlap val="-27"/>
        <c:axId val="1893824224"/>
        <c:axId val="1893813184"/>
      </c:barChart>
      <c:catAx>
        <c:axId val="1893824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93813184"/>
        <c:crosses val="autoZero"/>
        <c:auto val="1"/>
        <c:lblAlgn val="ctr"/>
        <c:lblOffset val="100"/>
        <c:noMultiLvlLbl val="0"/>
      </c:catAx>
      <c:valAx>
        <c:axId val="1893813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93824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مستوى المعرفة بالتقنيات الذكية وإدارة الموارد</c:v>
                </c:pt>
              </c:strCache>
            </c:strRef>
          </c:tx>
          <c:spPr>
            <a:solidFill>
              <a:schemeClr val="accent1"/>
            </a:solidFill>
            <a:ln>
              <a:noFill/>
            </a:ln>
            <a:effectLst/>
          </c:spPr>
          <c:invertIfNegative val="0"/>
          <c:cat>
            <c:strRef>
              <c:f>ورقة1!$A$2:$A$6</c:f>
              <c:strCache>
                <c:ptCount val="5"/>
                <c:pt idx="0">
                  <c:v>مدير / قائد (إدارة عليا)</c:v>
                </c:pt>
                <c:pt idx="1">
                  <c:v>أخصائي (هندسي، تخطيط، تقني، مالي)</c:v>
                </c:pt>
                <c:pt idx="2">
                  <c:v>مشرف / رئيس قسم</c:v>
                </c:pt>
                <c:pt idx="3">
                  <c:v>إداري / موظف مساند</c:v>
                </c:pt>
                <c:pt idx="4">
                  <c:v>باحث / أكاديمي</c:v>
                </c:pt>
              </c:strCache>
            </c:strRef>
          </c:cat>
          <c:val>
            <c:numRef>
              <c:f>ورقة1!$B$2:$B$6</c:f>
              <c:numCache>
                <c:formatCode>0.00%</c:formatCode>
                <c:ptCount val="5"/>
                <c:pt idx="0">
                  <c:v>7.9000000000000001E-2</c:v>
                </c:pt>
                <c:pt idx="1">
                  <c:v>0.33300000000000002</c:v>
                </c:pt>
                <c:pt idx="2">
                  <c:v>0.222</c:v>
                </c:pt>
                <c:pt idx="3">
                  <c:v>0.19</c:v>
                </c:pt>
                <c:pt idx="4">
                  <c:v>0.17499999999999999</c:v>
                </c:pt>
              </c:numCache>
            </c:numRef>
          </c:val>
          <c:extLst>
            <c:ext xmlns:c16="http://schemas.microsoft.com/office/drawing/2014/chart" uri="{C3380CC4-5D6E-409C-BE32-E72D297353CC}">
              <c16:uniqueId val="{00000000-55C0-437D-BE45-F70F59EE03D3}"/>
            </c:ext>
          </c:extLst>
        </c:ser>
        <c:dLbls>
          <c:showLegendKey val="0"/>
          <c:showVal val="0"/>
          <c:showCatName val="0"/>
          <c:showSerName val="0"/>
          <c:showPercent val="0"/>
          <c:showBubbleSize val="0"/>
        </c:dLbls>
        <c:gapWidth val="219"/>
        <c:overlap val="-27"/>
        <c:axId val="1893824224"/>
        <c:axId val="1893813184"/>
      </c:barChart>
      <c:catAx>
        <c:axId val="1893824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93813184"/>
        <c:crosses val="autoZero"/>
        <c:auto val="1"/>
        <c:lblAlgn val="ctr"/>
        <c:lblOffset val="100"/>
        <c:noMultiLvlLbl val="0"/>
      </c:catAx>
      <c:valAx>
        <c:axId val="189381318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93824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مستوى المعرفة بالتقنيات الذكية وإدارة الموارد</c:v>
                </c:pt>
              </c:strCache>
            </c:strRef>
          </c:tx>
          <c:spPr>
            <a:solidFill>
              <a:schemeClr val="accent1"/>
            </a:solidFill>
            <a:ln>
              <a:noFill/>
            </a:ln>
            <a:effectLst/>
          </c:spPr>
          <c:invertIfNegative val="0"/>
          <c:cat>
            <c:strRef>
              <c:f>ورقة1!$A$2:$A$4</c:f>
              <c:strCache>
                <c:ptCount val="3"/>
                <c:pt idx="0">
                  <c:v>مرتفع جدا</c:v>
                </c:pt>
                <c:pt idx="1">
                  <c:v>متوسط</c:v>
                </c:pt>
                <c:pt idx="2">
                  <c:v>منخفض</c:v>
                </c:pt>
              </c:strCache>
            </c:strRef>
          </c:cat>
          <c:val>
            <c:numRef>
              <c:f>ورقة1!$B$2:$B$4</c:f>
              <c:numCache>
                <c:formatCode>General</c:formatCode>
                <c:ptCount val="3"/>
                <c:pt idx="0">
                  <c:v>18.100000000000001</c:v>
                </c:pt>
                <c:pt idx="1">
                  <c:v>56.8</c:v>
                </c:pt>
                <c:pt idx="2">
                  <c:v>25.1</c:v>
                </c:pt>
              </c:numCache>
            </c:numRef>
          </c:val>
          <c:extLst>
            <c:ext xmlns:c16="http://schemas.microsoft.com/office/drawing/2014/chart" uri="{C3380CC4-5D6E-409C-BE32-E72D297353CC}">
              <c16:uniqueId val="{00000000-4AD2-42D6-BFAB-631D8ABD1883}"/>
            </c:ext>
          </c:extLst>
        </c:ser>
        <c:dLbls>
          <c:showLegendKey val="0"/>
          <c:showVal val="0"/>
          <c:showCatName val="0"/>
          <c:showSerName val="0"/>
          <c:showPercent val="0"/>
          <c:showBubbleSize val="0"/>
        </c:dLbls>
        <c:gapWidth val="219"/>
        <c:overlap val="-27"/>
        <c:axId val="1893824224"/>
        <c:axId val="1893813184"/>
      </c:barChart>
      <c:catAx>
        <c:axId val="1893824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93813184"/>
        <c:crosses val="autoZero"/>
        <c:auto val="1"/>
        <c:lblAlgn val="ctr"/>
        <c:lblOffset val="100"/>
        <c:noMultiLvlLbl val="0"/>
      </c:catAx>
      <c:valAx>
        <c:axId val="1893813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93824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427AD-FDFF-4E3B-B27C-78D0B0BA7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2910</Words>
  <Characters>16588</Characters>
  <Application>Microsoft Office Word</Application>
  <DocSecurity>0</DocSecurity>
  <Lines>138</Lines>
  <Paragraphs>38</Paragraphs>
  <ScaleCrop>false</ScaleCrop>
  <HeadingPairs>
    <vt:vector size="6" baseType="variant">
      <vt:variant>
        <vt:lpstr>العنوان</vt:lpstr>
      </vt:variant>
      <vt:variant>
        <vt:i4>1</vt:i4>
      </vt:variant>
      <vt:variant>
        <vt:lpstr>Title</vt:lpstr>
      </vt:variant>
      <vt:variant>
        <vt:i4>1</vt:i4>
      </vt:variant>
      <vt:variant>
        <vt:lpstr>Headings</vt:lpstr>
      </vt:variant>
      <vt:variant>
        <vt:i4>20</vt:i4>
      </vt:variant>
    </vt:vector>
  </HeadingPairs>
  <TitlesOfParts>
    <vt:vector size="22" baseType="lpstr">
      <vt:lpstr/>
      <vt:lpstr/>
      <vt:lpstr>    الأساليب الإحصائية</vt:lpstr>
      <vt:lpstr>الفصل الرابع</vt:lpstr>
      <vt:lpstr>    الفصل الرابع</vt:lpstr>
      <vt:lpstr>    تحليل ومناقشة نتائج الدراسة</vt:lpstr>
      <vt:lpstr>        تمهيد:</vt:lpstr>
      <vt:lpstr>    أولاً: الإجابة على السؤال الأول</vt:lpstr>
      <vt:lpstr>    ثانياً: الإجابة على السؤال الثاني</vt:lpstr>
      <vt:lpstr>        أ) النتائج الوصفية:</vt:lpstr>
      <vt:lpstr>        ب) النتائج الاستدلالية:</vt:lpstr>
      <vt:lpstr>    ثالثاً: الإجابة على السؤال الثالث</vt:lpstr>
      <vt:lpstr>        أ) النتائج الوصفية:</vt:lpstr>
      <vt:lpstr>        ب) النتائج الاستدلالية:</vt:lpstr>
      <vt:lpstr>    رابعاً: الإجابة على السؤال الرابع</vt:lpstr>
      <vt:lpstr>        الفروق تبعاً لمتغير الجنس:تم استخدام اختبار مان-ويتني (Mann-Whitney U Test) للكش</vt:lpstr>
      <vt:lpstr>        الفروق تبعاً لمتغير نوع المدرسة:تم استخدام اختبار مان-ويتني (Mann-Whitney U Test</vt:lpstr>
      <vt:lpstr>        الفروق تبعاً لمتغير المؤهل العلمي:تم استخدام اختبار كروسكال-واليس (Kruskal-Wall</vt:lpstr>
      <vt:lpstr>        4- الفروق تبعاً لمتغير سنوات الخبرة: تم استخدام اختبار كروسكال-واليس (Kruskal-Wa</vt:lpstr>
      <vt:lpstr>الفصل الخامس</vt:lpstr>
      <vt:lpstr>أولاً: النتائج</vt:lpstr>
      <vt:lpstr>ثالثاً: المقترحات</vt:lpstr>
    </vt:vector>
  </TitlesOfParts>
  <Company/>
  <LinksUpToDate>false</LinksUpToDate>
  <CharactersWithSpaces>19460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 حسن</dc:creator>
  <cp:keywords/>
  <dc:description/>
  <cp:lastModifiedBy>LENOVO LENOVO</cp:lastModifiedBy>
  <cp:revision>2</cp:revision>
  <cp:lastPrinted>2025-11-22T19:15:00Z</cp:lastPrinted>
  <dcterms:created xsi:type="dcterms:W3CDTF">2026-08-04T20:22:00Z</dcterms:created>
  <dcterms:modified xsi:type="dcterms:W3CDTF">2026-08-04T20:22:00Z</dcterms:modified>
</cp:coreProperties>
</file>