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3A388E" w:rsidRDefault="00AA559B">
      <w:pPr>
        <w:pStyle w:val="Heading2"/>
        <w:spacing w:after="156" w:line="265" w:lineRule="auto"/>
        <w:rPr>
          <w:rFonts w:asciiTheme="majorBidi" w:hAnsiTheme="majorBidi" w:cstheme="majorBidi"/>
          <w:color w:val="000000" w:themeColor="text1"/>
        </w:rPr>
      </w:pPr>
      <w:bookmarkStart w:id="0" w:name="_Toc215989092"/>
      <w:bookmarkStart w:id="1" w:name="_Toc216010381"/>
      <w:bookmarkStart w:id="2" w:name="_Toc216010533"/>
      <w:bookmarkStart w:id="3" w:name="_Toc216010649"/>
      <w:bookmarkStart w:id="4" w:name="_Toc216437862"/>
      <w:bookmarkStart w:id="5" w:name="_Toc216471473"/>
      <w:r w:rsidRPr="003A388E">
        <w:rPr>
          <w:rFonts w:asciiTheme="majorBidi" w:hAnsiTheme="majorBidi" w:cstheme="majorBidi"/>
          <w:noProof/>
          <w:color w:val="000000" w:themeColor="text1"/>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0D4BDC69"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32536BA8"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4555D8C2" w14:textId="77777777" w:rsidR="00AA559B" w:rsidRPr="003A388E" w:rsidRDefault="00AA559B" w:rsidP="00AA559B">
      <w:pPr>
        <w:rPr>
          <w:rFonts w:asciiTheme="majorBidi" w:hAnsiTheme="majorBidi" w:cstheme="majorBidi"/>
          <w:color w:val="000000" w:themeColor="text1"/>
        </w:rPr>
      </w:pPr>
    </w:p>
    <w:p w14:paraId="50D0D401" w14:textId="77777777" w:rsidR="00947011" w:rsidRPr="003A388E" w:rsidRDefault="00947011" w:rsidP="00AA559B">
      <w:pPr>
        <w:pStyle w:val="Heading2"/>
        <w:spacing w:after="156" w:line="265" w:lineRule="auto"/>
        <w:ind w:left="0"/>
        <w:jc w:val="center"/>
        <w:rPr>
          <w:rFonts w:asciiTheme="majorBidi" w:hAnsiTheme="majorBidi" w:cstheme="majorBidi"/>
          <w:color w:val="000000" w:themeColor="text1"/>
          <w:rtl/>
        </w:rPr>
      </w:pPr>
    </w:p>
    <w:p w14:paraId="4F02FD7F" w14:textId="7793F348" w:rsidR="00947011" w:rsidRPr="003A388E" w:rsidRDefault="00DD3D36" w:rsidP="003A388E">
      <w:pPr>
        <w:ind w:left="142" w:hanging="284"/>
        <w:jc w:val="center"/>
        <w:rPr>
          <w:rFonts w:asciiTheme="majorBidi" w:hAnsiTheme="majorBidi" w:cstheme="majorBidi"/>
          <w:b/>
          <w:bCs/>
          <w:color w:val="5B9BD5" w:themeColor="accent1"/>
          <w:sz w:val="32"/>
          <w:szCs w:val="32"/>
          <w:rtl/>
        </w:rPr>
      </w:pPr>
      <w:r w:rsidRPr="003A388E">
        <w:rPr>
          <w:rFonts w:asciiTheme="majorBidi" w:hAnsiTheme="majorBidi" w:cstheme="majorBidi"/>
          <w:b/>
          <w:bCs/>
          <w:color w:val="5B9BD5" w:themeColor="accent1"/>
          <w:sz w:val="32"/>
          <w:szCs w:val="32"/>
        </w:rPr>
        <w:t>Fraud Detection in Financial Industries</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Using Machine Learning</w:t>
      </w:r>
      <w:r w:rsidR="006C2114">
        <w:rPr>
          <w:rFonts w:asciiTheme="majorBidi" w:hAnsiTheme="majorBidi" w:cstheme="majorBidi"/>
          <w:b/>
          <w:bCs/>
          <w:color w:val="5B9BD5" w:themeColor="accent1"/>
          <w:sz w:val="32"/>
          <w:szCs w:val="32"/>
        </w:rPr>
        <w:br/>
      </w:r>
      <w:r w:rsidRPr="003A388E">
        <w:rPr>
          <w:rFonts w:asciiTheme="majorBidi" w:hAnsiTheme="majorBidi" w:cstheme="majorBidi"/>
          <w:b/>
          <w:bCs/>
          <w:color w:val="5B9BD5" w:themeColor="accent1"/>
          <w:sz w:val="32"/>
          <w:szCs w:val="32"/>
        </w:rPr>
        <w:t>as a Tool</w:t>
      </w:r>
    </w:p>
    <w:p w14:paraId="2E38C9CF" w14:textId="615F8CD4"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tl/>
        </w:rPr>
        <w:t xml:space="preserve">                    </w:t>
      </w:r>
      <w:r w:rsidRPr="003A388E">
        <w:rPr>
          <w:rFonts w:asciiTheme="majorBidi" w:hAnsiTheme="majorBidi" w:cstheme="majorBidi"/>
          <w:color w:val="000000" w:themeColor="text1"/>
          <w:sz w:val="32"/>
          <w:szCs w:val="32"/>
        </w:rPr>
        <w:t>Prepared By</w:t>
      </w:r>
    </w:p>
    <w:p w14:paraId="208ACF7E" w14:textId="4A6F8E48"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ELSEDEEG AHMED</w:t>
      </w:r>
      <w:r w:rsidRPr="003A388E">
        <w:rPr>
          <w:rFonts w:asciiTheme="majorBidi" w:hAnsiTheme="majorBidi" w:cstheme="majorBidi"/>
          <w:color w:val="5B9BD5" w:themeColor="accent1"/>
          <w:sz w:val="32"/>
          <w:szCs w:val="32"/>
        </w:rPr>
        <w:tab/>
      </w:r>
      <w:r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t xml:space="preserve">        </w:t>
      </w:r>
      <w:r w:rsidRPr="003A388E">
        <w:rPr>
          <w:rFonts w:asciiTheme="majorBidi" w:hAnsiTheme="majorBidi" w:cstheme="majorBidi"/>
          <w:bCs/>
          <w:color w:val="000000" w:themeColor="text1"/>
          <w:sz w:val="32"/>
          <w:szCs w:val="32"/>
        </w:rPr>
        <w:tab/>
        <w:t xml:space="preserve">           ID No.: </w:t>
      </w:r>
      <w:r w:rsidRPr="003A388E">
        <w:rPr>
          <w:rFonts w:asciiTheme="majorBidi" w:hAnsiTheme="majorBidi" w:cstheme="majorBidi"/>
          <w:b/>
          <w:bCs/>
          <w:color w:val="5B9BD5" w:themeColor="accent1"/>
          <w:sz w:val="32"/>
          <w:szCs w:val="32"/>
        </w:rPr>
        <w:t>251002546</w:t>
      </w:r>
    </w:p>
    <w:p w14:paraId="0846DF08" w14:textId="63D21376"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MOHAMED ABDELSATAR</w:t>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 xml:space="preserve">ID No.: </w:t>
      </w:r>
      <w:r w:rsidRPr="003A388E">
        <w:rPr>
          <w:rFonts w:asciiTheme="majorBidi" w:hAnsiTheme="majorBidi" w:cstheme="majorBidi"/>
          <w:b/>
          <w:bCs/>
          <w:color w:val="5B9BD5" w:themeColor="accent1"/>
          <w:sz w:val="32"/>
          <w:szCs w:val="32"/>
        </w:rPr>
        <w:t>251001550</w:t>
      </w:r>
    </w:p>
    <w:p w14:paraId="2A864BA5"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p>
    <w:p w14:paraId="7D10B614" w14:textId="12FFED07" w:rsidR="00947011" w:rsidRPr="003A388E" w:rsidRDefault="00947011" w:rsidP="003A388E">
      <w:pPr>
        <w:ind w:left="142" w:hanging="284"/>
        <w:jc w:val="center"/>
        <w:rPr>
          <w:rFonts w:asciiTheme="majorBidi" w:hAnsiTheme="majorBidi" w:cstheme="majorBidi"/>
          <w:b/>
          <w:bCs/>
          <w:color w:val="5B9BD5" w:themeColor="accent1"/>
          <w:sz w:val="32"/>
          <w:szCs w:val="32"/>
        </w:rPr>
      </w:pPr>
      <w:r w:rsidRPr="003A388E">
        <w:rPr>
          <w:rFonts w:asciiTheme="majorBidi" w:hAnsiTheme="majorBidi" w:cstheme="majorBidi"/>
          <w:b/>
          <w:bCs/>
          <w:color w:val="5B9BD5" w:themeColor="accent1"/>
          <w:sz w:val="32"/>
          <w:szCs w:val="32"/>
        </w:rPr>
        <w:t>Submitted in fulfillment of the requirements for the degree</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Master of Science in Artificial Intelligence</w:t>
      </w:r>
    </w:p>
    <w:p w14:paraId="052625DD"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At</w:t>
      </w:r>
    </w:p>
    <w:p w14:paraId="238747D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College of Informatics</w:t>
      </w:r>
    </w:p>
    <w:p w14:paraId="17DC7BB8"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Midocean University</w:t>
      </w:r>
    </w:p>
    <w:p w14:paraId="00830F8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UAE</w:t>
      </w:r>
    </w:p>
    <w:p w14:paraId="3EF82F32"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 xml:space="preserve">Supervisor Name: </w:t>
      </w:r>
      <w:r w:rsidRPr="003A388E">
        <w:rPr>
          <w:rFonts w:asciiTheme="majorBidi" w:hAnsiTheme="majorBidi" w:cstheme="majorBidi"/>
          <w:b/>
          <w:bCs/>
          <w:color w:val="5B9BD5" w:themeColor="accent1"/>
          <w:sz w:val="32"/>
          <w:szCs w:val="32"/>
        </w:rPr>
        <w:t>Dr. Khaled Eskaf</w:t>
      </w:r>
    </w:p>
    <w:p w14:paraId="62B4A428" w14:textId="523779FD" w:rsidR="000B518F"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tl/>
        </w:rPr>
      </w:pPr>
      <w:r w:rsidRPr="003A388E">
        <w:rPr>
          <w:rFonts w:asciiTheme="majorBidi" w:hAnsiTheme="majorBidi" w:cstheme="majorBidi"/>
          <w:color w:val="000000" w:themeColor="text1"/>
          <w:sz w:val="32"/>
          <w:szCs w:val="32"/>
        </w:rPr>
        <w:t>College of Informatics, Midocean University, Comoros</w:t>
      </w:r>
    </w:p>
    <w:p w14:paraId="3D6951DB" w14:textId="33629D85" w:rsidR="00FF6C9D" w:rsidRPr="003A388E" w:rsidRDefault="00FF6C9D" w:rsidP="00947011">
      <w:pPr>
        <w:spacing w:after="235" w:line="249" w:lineRule="auto"/>
        <w:ind w:left="0" w:right="1367" w:firstLine="4"/>
        <w:jc w:val="center"/>
        <w:rPr>
          <w:rFonts w:asciiTheme="majorBidi" w:hAnsiTheme="majorBidi" w:cstheme="majorBidi"/>
          <w:color w:val="000000" w:themeColor="text1"/>
          <w:sz w:val="32"/>
          <w:szCs w:val="32"/>
          <w:lang w:bidi="ar-EG"/>
        </w:rPr>
      </w:pPr>
      <w:r w:rsidRPr="003A388E">
        <w:rPr>
          <w:rFonts w:asciiTheme="majorBidi" w:hAnsiTheme="majorBidi" w:cstheme="majorBidi"/>
          <w:color w:val="000000" w:themeColor="text1"/>
          <w:sz w:val="32"/>
          <w:szCs w:val="32"/>
        </w:rPr>
        <w:t>[</w:t>
      </w:r>
      <w:r w:rsidR="00187A3E" w:rsidRPr="003A388E">
        <w:rPr>
          <w:rFonts w:asciiTheme="majorBidi" w:hAnsiTheme="majorBidi" w:cstheme="majorBidi"/>
          <w:color w:val="000000" w:themeColor="text1"/>
          <w:sz w:val="32"/>
          <w:szCs w:val="32"/>
        </w:rPr>
        <w:t>2025</w:t>
      </w:r>
      <w:r w:rsidR="00295AE4" w:rsidRPr="003A388E">
        <w:rPr>
          <w:rFonts w:asciiTheme="majorBidi" w:hAnsiTheme="majorBidi" w:cstheme="majorBidi"/>
          <w:color w:val="000000" w:themeColor="text1"/>
          <w:sz w:val="32"/>
          <w:szCs w:val="32"/>
        </w:rPr>
        <w:t>Semester 3</w:t>
      </w:r>
      <w:r w:rsidRPr="003A388E">
        <w:rPr>
          <w:rFonts w:asciiTheme="majorBidi" w:hAnsiTheme="majorBidi" w:cstheme="majorBidi"/>
          <w:color w:val="000000" w:themeColor="text1"/>
          <w:sz w:val="32"/>
          <w:szCs w:val="32"/>
        </w:rPr>
        <w:t>]</w:t>
      </w:r>
    </w:p>
    <w:p w14:paraId="470A7284" w14:textId="77777777" w:rsidR="000B518F" w:rsidRPr="003A388E" w:rsidRDefault="003C51FB">
      <w:pPr>
        <w:spacing w:after="0" w:line="259" w:lineRule="auto"/>
        <w:ind w:left="473" w:firstLine="0"/>
        <w:jc w:val="center"/>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6D7FF93" w14:textId="77777777" w:rsidR="00344B96" w:rsidRPr="003A388E" w:rsidRDefault="00344B96">
      <w:pPr>
        <w:spacing w:after="160" w:line="259" w:lineRule="auto"/>
        <w:ind w:left="0" w:firstLine="0"/>
        <w:jc w:val="left"/>
        <w:rPr>
          <w:rFonts w:asciiTheme="majorBidi" w:hAnsiTheme="majorBidi" w:cstheme="majorBidi"/>
          <w:color w:val="000000" w:themeColor="text1"/>
          <w:sz w:val="32"/>
        </w:rPr>
      </w:pPr>
      <w:r w:rsidRPr="003A388E">
        <w:rPr>
          <w:rFonts w:asciiTheme="majorBidi" w:hAnsiTheme="majorBidi" w:cstheme="majorBidi"/>
          <w:color w:val="000000" w:themeColor="text1"/>
          <w:sz w:val="32"/>
        </w:rPr>
        <w:br w:type="page"/>
      </w:r>
    </w:p>
    <w:p w14:paraId="5774B17F" w14:textId="0905EF1A" w:rsidR="000B518F" w:rsidRPr="003A388E" w:rsidRDefault="003C51FB"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Acknowledgements</w:t>
      </w:r>
    </w:p>
    <w:p w14:paraId="2F2AEB2D" w14:textId="77777777" w:rsidR="003A388E" w:rsidRPr="003A388E" w:rsidRDefault="003A388E"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p>
    <w:p w14:paraId="5C88AB4B" w14:textId="13F00260"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 xml:space="preserve">We would like to express our gratitude to Dr. Khaled Eskaf, Supervisor at the College of Informatics, Midocean University, for his academic guidance, continuous support, and constructive feedback throughout the course of this research. His expertise in </w:t>
      </w:r>
      <w:r w:rsidR="00A54D96">
        <w:rPr>
          <w:rFonts w:asciiTheme="majorBidi" w:eastAsiaTheme="minorEastAsia" w:hAnsiTheme="majorBidi" w:cstheme="majorBidi"/>
          <w:color w:val="000000" w:themeColor="text1"/>
          <w:sz w:val="24"/>
          <w:szCs w:val="24"/>
        </w:rPr>
        <w:t>AI</w:t>
      </w:r>
      <w:r w:rsidRPr="003A388E">
        <w:rPr>
          <w:rFonts w:asciiTheme="majorBidi" w:eastAsiaTheme="minorEastAsia" w:hAnsiTheme="majorBidi" w:cstheme="majorBidi"/>
          <w:color w:val="000000" w:themeColor="text1"/>
          <w:sz w:val="24"/>
          <w:szCs w:val="24"/>
        </w:rPr>
        <w:t xml:space="preserve"> and applied research methodology played a pivotal role in shaping the direction, and academic quality of this thesis.</w:t>
      </w:r>
    </w:p>
    <w:p w14:paraId="022048E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2B993B34"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We also extend our heartfelt appreciation to our families and close colleagues for their patience, encouragement, and moral support, which were essential to the successful completion of this work, particularly during the intensive phases of data analysis, model development, and documentation.</w:t>
      </w:r>
    </w:p>
    <w:p w14:paraId="308114B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630433ED" w14:textId="64B35DB5" w:rsidR="00A44774" w:rsidRPr="00AC76CB" w:rsidRDefault="00A54D96" w:rsidP="00A54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lang w:val="en-GB"/>
        </w:rPr>
      </w:pPr>
      <w:r>
        <w:rPr>
          <w:rFonts w:asciiTheme="majorBidi" w:eastAsiaTheme="minorEastAsia" w:hAnsiTheme="majorBidi" w:cstheme="majorBidi"/>
          <w:color w:val="000000" w:themeColor="text1"/>
          <w:sz w:val="24"/>
          <w:szCs w:val="24"/>
        </w:rPr>
        <w:t>Also o</w:t>
      </w:r>
      <w:r w:rsidR="00A44774" w:rsidRPr="003A388E">
        <w:rPr>
          <w:rFonts w:asciiTheme="majorBidi" w:eastAsiaTheme="minorEastAsia" w:hAnsiTheme="majorBidi" w:cstheme="majorBidi"/>
          <w:color w:val="000000" w:themeColor="text1"/>
          <w:sz w:val="24"/>
          <w:szCs w:val="24"/>
        </w:rPr>
        <w:t xml:space="preserve">ur thanks are extended to the executive technical leadership at </w:t>
      </w:r>
      <w:r w:rsidR="00A44774" w:rsidRPr="007339B3">
        <w:rPr>
          <w:rFonts w:asciiTheme="majorBidi" w:eastAsiaTheme="minorEastAsia" w:hAnsiTheme="majorBidi" w:cstheme="majorBidi"/>
          <w:b/>
          <w:bCs/>
          <w:color w:val="000000" w:themeColor="text1"/>
          <w:sz w:val="24"/>
          <w:szCs w:val="24"/>
        </w:rPr>
        <w:t>Emkan Finance</w:t>
      </w:r>
      <w:r w:rsidR="00A44774" w:rsidRPr="003A388E">
        <w:rPr>
          <w:rFonts w:asciiTheme="majorBidi" w:eastAsiaTheme="minorEastAsia" w:hAnsiTheme="majorBidi" w:cstheme="majorBidi"/>
          <w:color w:val="000000" w:themeColor="text1"/>
          <w:sz w:val="24"/>
          <w:szCs w:val="24"/>
        </w:rPr>
        <w:t xml:space="preserve">, specifically the </w:t>
      </w:r>
      <w:r w:rsidR="00A44774" w:rsidRPr="007339B3">
        <w:rPr>
          <w:rFonts w:asciiTheme="majorBidi" w:eastAsiaTheme="minorEastAsia" w:hAnsiTheme="majorBidi" w:cstheme="majorBidi"/>
          <w:b/>
          <w:bCs/>
          <w:color w:val="000000" w:themeColor="text1"/>
          <w:sz w:val="24"/>
          <w:szCs w:val="24"/>
        </w:rPr>
        <w:t>Chief Information Officer (CIO)</w:t>
      </w:r>
      <w:r>
        <w:rPr>
          <w:rFonts w:asciiTheme="majorBidi" w:eastAsiaTheme="minorEastAsia" w:hAnsiTheme="majorBidi" w:cstheme="majorBidi"/>
          <w:b/>
          <w:bCs/>
          <w:color w:val="000000" w:themeColor="text1"/>
          <w:sz w:val="24"/>
          <w:szCs w:val="24"/>
        </w:rPr>
        <w:t xml:space="preserve"> Mr. Sultan Alqahtani</w:t>
      </w:r>
      <w:r w:rsidR="00A44774" w:rsidRPr="003A388E">
        <w:rPr>
          <w:rFonts w:asciiTheme="majorBidi" w:eastAsiaTheme="minorEastAsia" w:hAnsiTheme="majorBidi" w:cstheme="majorBidi"/>
          <w:color w:val="000000" w:themeColor="text1"/>
          <w:sz w:val="24"/>
          <w:szCs w:val="24"/>
        </w:rPr>
        <w:t>, for providing</w:t>
      </w:r>
      <w:r>
        <w:rPr>
          <w:rFonts w:asciiTheme="majorBidi" w:eastAsiaTheme="minorEastAsia" w:hAnsiTheme="majorBidi" w:cstheme="majorBidi"/>
          <w:color w:val="000000" w:themeColor="text1"/>
          <w:sz w:val="24"/>
          <w:szCs w:val="24"/>
        </w:rPr>
        <w:t xml:space="preserve"> us</w:t>
      </w:r>
      <w:r w:rsidR="00A44774" w:rsidRPr="003A388E">
        <w:rPr>
          <w:rFonts w:asciiTheme="majorBidi" w:eastAsiaTheme="minorEastAsia" w:hAnsiTheme="majorBidi" w:cstheme="majorBidi"/>
          <w:color w:val="000000" w:themeColor="text1"/>
          <w:sz w:val="24"/>
          <w:szCs w:val="24"/>
        </w:rPr>
        <w:t xml:space="preserve"> practical </w:t>
      </w:r>
      <w:r w:rsidR="00AC76CB">
        <w:rPr>
          <w:rFonts w:asciiTheme="majorBidi" w:eastAsiaTheme="minorEastAsia" w:hAnsiTheme="majorBidi" w:cstheme="majorBidi"/>
          <w:color w:val="000000" w:themeColor="text1"/>
          <w:sz w:val="24"/>
          <w:szCs w:val="24"/>
        </w:rPr>
        <w:t>and</w:t>
      </w:r>
      <w:r w:rsidR="00A44774" w:rsidRPr="003A388E">
        <w:rPr>
          <w:rFonts w:asciiTheme="majorBidi" w:eastAsiaTheme="minorEastAsia" w:hAnsiTheme="majorBidi" w:cstheme="majorBidi"/>
          <w:color w:val="000000" w:themeColor="text1"/>
          <w:sz w:val="24"/>
          <w:szCs w:val="24"/>
        </w:rPr>
        <w:t xml:space="preserve"> </w:t>
      </w:r>
      <w:r w:rsidR="00AC76CB" w:rsidRPr="00AC76CB">
        <w:rPr>
          <w:rFonts w:asciiTheme="majorBidi" w:eastAsiaTheme="minorEastAsia" w:hAnsiTheme="majorBidi" w:cstheme="majorBidi"/>
          <w:color w:val="000000" w:themeColor="text1"/>
          <w:sz w:val="24"/>
          <w:szCs w:val="24"/>
          <w:lang w:val="en-GB"/>
        </w:rPr>
        <w:t xml:space="preserve">valuable </w:t>
      </w:r>
      <w:r w:rsidRPr="00AC76CB">
        <w:rPr>
          <w:rFonts w:asciiTheme="majorBidi" w:eastAsiaTheme="minorEastAsia" w:hAnsiTheme="majorBidi" w:cstheme="majorBidi"/>
          <w:color w:val="000000" w:themeColor="text1"/>
          <w:sz w:val="24"/>
          <w:szCs w:val="24"/>
          <w:lang w:val="en-GB"/>
        </w:rPr>
        <w:t>g</w:t>
      </w:r>
      <w:r>
        <w:rPr>
          <w:rFonts w:asciiTheme="majorBidi" w:eastAsiaTheme="minorEastAsia" w:hAnsiTheme="majorBidi" w:cstheme="majorBidi"/>
          <w:color w:val="000000" w:themeColor="text1"/>
          <w:sz w:val="24"/>
          <w:szCs w:val="24"/>
          <w:lang w:val="en-GB"/>
        </w:rPr>
        <w:t>uidance</w:t>
      </w:r>
      <w:r w:rsidR="00AC76CB" w:rsidRPr="00AC76CB">
        <w:rPr>
          <w:rFonts w:asciiTheme="majorBidi" w:eastAsiaTheme="minorEastAsia" w:hAnsiTheme="majorBidi" w:cstheme="majorBidi"/>
          <w:color w:val="000000" w:themeColor="text1"/>
          <w:sz w:val="24"/>
          <w:szCs w:val="24"/>
          <w:lang w:val="en-GB"/>
        </w:rPr>
        <w:t xml:space="preserve"> </w:t>
      </w:r>
      <w:r>
        <w:rPr>
          <w:rFonts w:asciiTheme="majorBidi" w:eastAsiaTheme="minorEastAsia" w:hAnsiTheme="majorBidi" w:cstheme="majorBidi"/>
          <w:color w:val="000000" w:themeColor="text1"/>
          <w:sz w:val="24"/>
          <w:szCs w:val="24"/>
          <w:lang w:val="en-GB"/>
        </w:rPr>
        <w:t>for</w:t>
      </w:r>
      <w:r w:rsidR="00AC76CB" w:rsidRPr="00AC76CB">
        <w:rPr>
          <w:rFonts w:asciiTheme="majorBidi" w:eastAsiaTheme="minorEastAsia" w:hAnsiTheme="majorBidi" w:cstheme="majorBidi"/>
          <w:color w:val="000000" w:themeColor="text1"/>
          <w:sz w:val="24"/>
          <w:szCs w:val="24"/>
          <w:lang w:val="en-GB"/>
        </w:rPr>
        <w:t xml:space="preserve"> real</w:t>
      </w:r>
      <w:r>
        <w:rPr>
          <w:rFonts w:asciiTheme="majorBidi" w:eastAsiaTheme="minorEastAsia" w:hAnsiTheme="majorBidi" w:cstheme="majorBidi"/>
          <w:color w:val="000000" w:themeColor="text1"/>
          <w:sz w:val="24"/>
          <w:szCs w:val="24"/>
          <w:lang w:val="en-GB"/>
        </w:rPr>
        <w:t xml:space="preserve"> cases</w:t>
      </w:r>
      <w:r w:rsidR="00AC76CB" w:rsidRPr="00AC76CB">
        <w:rPr>
          <w:rFonts w:asciiTheme="majorBidi" w:eastAsiaTheme="minorEastAsia" w:hAnsiTheme="majorBidi" w:cstheme="majorBidi"/>
          <w:color w:val="000000" w:themeColor="text1"/>
          <w:sz w:val="24"/>
          <w:szCs w:val="24"/>
          <w:lang w:val="en-GB"/>
        </w:rPr>
        <w:t xml:space="preserve"> fraud detection challenges and for support the </w:t>
      </w:r>
      <w:r w:rsidRPr="00AC76CB">
        <w:rPr>
          <w:rFonts w:asciiTheme="majorBidi" w:eastAsiaTheme="minorEastAsia" w:hAnsiTheme="majorBidi" w:cstheme="majorBidi"/>
          <w:color w:val="000000" w:themeColor="text1"/>
          <w:sz w:val="24"/>
          <w:szCs w:val="24"/>
          <w:lang w:val="en-GB"/>
        </w:rPr>
        <w:t>i</w:t>
      </w:r>
      <w:r>
        <w:rPr>
          <w:rFonts w:asciiTheme="majorBidi" w:eastAsiaTheme="minorEastAsia" w:hAnsiTheme="majorBidi" w:cstheme="majorBidi"/>
          <w:color w:val="000000" w:themeColor="text1"/>
          <w:sz w:val="24"/>
          <w:szCs w:val="24"/>
          <w:lang w:val="en-GB"/>
        </w:rPr>
        <w:t>mplementation</w:t>
      </w:r>
      <w:r w:rsidR="00AC76CB" w:rsidRPr="00AC76CB">
        <w:rPr>
          <w:rFonts w:asciiTheme="majorBidi" w:eastAsiaTheme="minorEastAsia" w:hAnsiTheme="majorBidi" w:cstheme="majorBidi"/>
          <w:color w:val="000000" w:themeColor="text1"/>
          <w:sz w:val="24"/>
          <w:szCs w:val="24"/>
          <w:lang w:val="en-GB"/>
        </w:rPr>
        <w:t xml:space="preserve"> of </w:t>
      </w:r>
      <w:r>
        <w:rPr>
          <w:rFonts w:asciiTheme="majorBidi" w:eastAsiaTheme="minorEastAsia" w:hAnsiTheme="majorBidi" w:cstheme="majorBidi"/>
          <w:color w:val="000000" w:themeColor="text1"/>
          <w:sz w:val="24"/>
          <w:szCs w:val="24"/>
          <w:lang w:val="en-GB"/>
        </w:rPr>
        <w:t>AI</w:t>
      </w:r>
      <w:r w:rsidR="00AC76CB" w:rsidRPr="00AC76CB">
        <w:rPr>
          <w:rFonts w:asciiTheme="majorBidi" w:eastAsiaTheme="minorEastAsia" w:hAnsiTheme="majorBidi" w:cstheme="majorBidi"/>
          <w:color w:val="000000" w:themeColor="text1"/>
          <w:sz w:val="24"/>
          <w:szCs w:val="24"/>
          <w:lang w:val="en-GB"/>
        </w:rPr>
        <w:t xml:space="preserve"> within </w:t>
      </w:r>
      <w:r>
        <w:rPr>
          <w:rFonts w:asciiTheme="majorBidi" w:eastAsiaTheme="minorEastAsia" w:hAnsiTheme="majorBidi" w:cstheme="majorBidi"/>
          <w:color w:val="000000" w:themeColor="text1"/>
          <w:sz w:val="24"/>
          <w:szCs w:val="24"/>
          <w:lang w:val="en-GB"/>
        </w:rPr>
        <w:t>Emkan Company IT Department and approve the</w:t>
      </w:r>
      <w:r w:rsidR="00AC76CB" w:rsidRPr="00AC76CB">
        <w:rPr>
          <w:rFonts w:asciiTheme="majorBidi" w:eastAsiaTheme="minorEastAsia" w:hAnsiTheme="majorBidi" w:cstheme="majorBidi"/>
          <w:color w:val="000000" w:themeColor="text1"/>
          <w:sz w:val="24"/>
          <w:szCs w:val="24"/>
          <w:lang w:val="en-GB"/>
        </w:rPr>
        <w:t xml:space="preserve"> implement </w:t>
      </w:r>
      <w:r>
        <w:rPr>
          <w:rFonts w:asciiTheme="majorBidi" w:eastAsiaTheme="minorEastAsia" w:hAnsiTheme="majorBidi" w:cstheme="majorBidi"/>
          <w:color w:val="000000" w:themeColor="text1"/>
          <w:sz w:val="24"/>
          <w:szCs w:val="24"/>
          <w:lang w:val="en-GB"/>
        </w:rPr>
        <w:t xml:space="preserve">of </w:t>
      </w:r>
      <w:r w:rsidR="00AC76CB" w:rsidRPr="00AC76CB">
        <w:rPr>
          <w:rFonts w:asciiTheme="majorBidi" w:eastAsiaTheme="minorEastAsia" w:hAnsiTheme="majorBidi" w:cstheme="majorBidi"/>
          <w:color w:val="000000" w:themeColor="text1"/>
          <w:sz w:val="24"/>
          <w:szCs w:val="24"/>
          <w:lang w:val="en-GB"/>
        </w:rPr>
        <w:t xml:space="preserve">this module in </w:t>
      </w:r>
      <w:r w:rsidRPr="00AC76CB">
        <w:rPr>
          <w:rFonts w:asciiTheme="majorBidi" w:eastAsiaTheme="minorEastAsia" w:hAnsiTheme="majorBidi" w:cstheme="majorBidi"/>
          <w:color w:val="000000" w:themeColor="text1"/>
          <w:sz w:val="24"/>
          <w:szCs w:val="24"/>
          <w:lang w:val="en-GB"/>
        </w:rPr>
        <w:t>Ekman’s</w:t>
      </w:r>
      <w:r w:rsidR="00AC76CB" w:rsidRPr="00AC76CB">
        <w:rPr>
          <w:rFonts w:asciiTheme="majorBidi" w:eastAsiaTheme="minorEastAsia" w:hAnsiTheme="majorBidi" w:cstheme="majorBidi"/>
          <w:color w:val="000000" w:themeColor="text1"/>
          <w:sz w:val="24"/>
          <w:szCs w:val="24"/>
          <w:lang w:val="en-GB"/>
        </w:rPr>
        <w:t xml:space="preserve"> test environment was </w:t>
      </w:r>
      <w:r>
        <w:rPr>
          <w:rFonts w:asciiTheme="majorBidi" w:eastAsiaTheme="minorEastAsia" w:hAnsiTheme="majorBidi" w:cstheme="majorBidi"/>
          <w:color w:val="000000" w:themeColor="text1"/>
          <w:sz w:val="24"/>
          <w:szCs w:val="24"/>
          <w:lang w:val="en-GB"/>
        </w:rPr>
        <w:t>very supportive</w:t>
      </w:r>
      <w:r w:rsidR="00AC76CB" w:rsidRPr="00AC76CB">
        <w:rPr>
          <w:rFonts w:asciiTheme="majorBidi" w:eastAsiaTheme="minorEastAsia" w:hAnsiTheme="majorBidi" w:cstheme="majorBidi"/>
          <w:color w:val="000000" w:themeColor="text1"/>
          <w:sz w:val="24"/>
          <w:szCs w:val="24"/>
          <w:lang w:val="en-GB"/>
        </w:rPr>
        <w:t xml:space="preserve"> in proving the </w:t>
      </w:r>
      <w:r>
        <w:rPr>
          <w:rFonts w:asciiTheme="majorBidi" w:eastAsiaTheme="minorEastAsia" w:hAnsiTheme="majorBidi" w:cstheme="majorBidi"/>
          <w:color w:val="000000" w:themeColor="text1"/>
          <w:sz w:val="24"/>
          <w:szCs w:val="24"/>
          <w:lang w:val="en-GB"/>
        </w:rPr>
        <w:t>POC</w:t>
      </w:r>
      <w:r w:rsidR="00AC76CB" w:rsidRPr="00AC76CB">
        <w:rPr>
          <w:rFonts w:asciiTheme="majorBidi" w:eastAsiaTheme="minorEastAsia" w:hAnsiTheme="majorBidi" w:cstheme="majorBidi"/>
          <w:color w:val="000000" w:themeColor="text1"/>
          <w:sz w:val="24"/>
          <w:szCs w:val="24"/>
          <w:lang w:val="en-GB"/>
        </w:rPr>
        <w:t xml:space="preserve"> and enabling the model to be trained on a substantial volume of real c atonement data</w:t>
      </w:r>
      <w:r w:rsidR="007339B3">
        <w:rPr>
          <w:rFonts w:asciiTheme="majorBidi" w:eastAsiaTheme="minorEastAsia" w:hAnsiTheme="majorBidi" w:cstheme="majorBidi"/>
          <w:color w:val="000000" w:themeColor="text1"/>
          <w:sz w:val="24"/>
          <w:szCs w:val="24"/>
        </w:rPr>
        <w:t xml:space="preserve">. </w:t>
      </w:r>
      <w:r w:rsidR="00A44774" w:rsidRPr="003A388E">
        <w:rPr>
          <w:rFonts w:asciiTheme="majorBidi" w:eastAsiaTheme="minorEastAsia" w:hAnsiTheme="majorBidi" w:cstheme="majorBidi"/>
          <w:color w:val="000000" w:themeColor="text1"/>
          <w:sz w:val="24"/>
          <w:szCs w:val="24"/>
        </w:rPr>
        <w:t xml:space="preserve">The exposure to real fraud scenarios, system constraints, and governance considerations </w:t>
      </w:r>
      <w:r>
        <w:rPr>
          <w:rFonts w:asciiTheme="majorBidi" w:eastAsiaTheme="minorEastAsia" w:hAnsiTheme="majorBidi" w:cstheme="majorBidi"/>
          <w:color w:val="000000" w:themeColor="text1"/>
          <w:sz w:val="24"/>
          <w:szCs w:val="24"/>
        </w:rPr>
        <w:t>is</w:t>
      </w:r>
      <w:r w:rsidR="00A44774" w:rsidRPr="003A388E">
        <w:rPr>
          <w:rFonts w:asciiTheme="majorBidi" w:eastAsiaTheme="minorEastAsia" w:hAnsiTheme="majorBidi" w:cstheme="majorBidi"/>
          <w:color w:val="000000" w:themeColor="text1"/>
          <w:sz w:val="24"/>
          <w:szCs w:val="24"/>
        </w:rPr>
        <w:t xml:space="preserve"> enriched the practical relevance of this research</w:t>
      </w:r>
      <w:r>
        <w:rPr>
          <w:rFonts w:asciiTheme="majorBidi" w:eastAsiaTheme="minorEastAsia" w:hAnsiTheme="majorBidi" w:cstheme="majorBidi"/>
          <w:color w:val="000000" w:themeColor="text1"/>
          <w:sz w:val="24"/>
          <w:szCs w:val="24"/>
        </w:rPr>
        <w:t>.</w:t>
      </w:r>
    </w:p>
    <w:p w14:paraId="3348F293"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5034C569"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4CC62E87" w14:textId="13863932" w:rsidR="000B518F" w:rsidRPr="003A388E" w:rsidRDefault="00A44774" w:rsidP="00A44774">
      <w:pPr>
        <w:spacing w:after="301" w:line="259" w:lineRule="auto"/>
        <w:ind w:left="0" w:firstLine="0"/>
        <w:rPr>
          <w:rFonts w:asciiTheme="majorBidi" w:hAnsiTheme="majorBidi" w:cstheme="majorBidi"/>
          <w:color w:val="000000" w:themeColor="text1"/>
        </w:rPr>
      </w:pPr>
      <w:r w:rsidRPr="003A388E">
        <w:rPr>
          <w:rFonts w:asciiTheme="majorBidi" w:eastAsiaTheme="minorEastAsia" w:hAnsiTheme="majorBidi" w:cstheme="majorBidi"/>
          <w:color w:val="000000" w:themeColor="text1"/>
          <w:sz w:val="24"/>
          <w:szCs w:val="24"/>
        </w:rPr>
        <w:t>Finally, we gratefully acknowledge Midocean University for providing a structured academic environment that fostered discipline, critical thinking, and research excellence, enabling us to complete this study in accordance with high academic and ethical standards.</w:t>
      </w:r>
    </w:p>
    <w:p w14:paraId="69F3BEE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6EF267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5FA383D0"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1F04A193"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FB7442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4BEEF3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2BEB5F9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FBF7C3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00E6CE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474C909"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F51467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DEEB424" w14:textId="39D05BB6" w:rsidR="000B518F" w:rsidRPr="003A388E" w:rsidRDefault="003C51FB" w:rsidP="00F25363">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3B53513" w14:textId="77777777" w:rsidR="003A388E" w:rsidRPr="003A388E" w:rsidRDefault="003A388E" w:rsidP="003A388E">
      <w:pPr>
        <w:spacing w:after="301" w:line="259" w:lineRule="auto"/>
        <w:ind w:left="0" w:firstLine="0"/>
        <w:rPr>
          <w:rFonts w:asciiTheme="majorBidi" w:eastAsiaTheme="minorEastAsia" w:hAnsiTheme="majorBidi" w:cstheme="majorBidi"/>
          <w:color w:val="000000" w:themeColor="text1"/>
          <w:sz w:val="24"/>
          <w:szCs w:val="24"/>
        </w:rPr>
      </w:pPr>
    </w:p>
    <w:p w14:paraId="4EBC6E6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2A21C43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09819B6E" w14:textId="2DE44B19" w:rsidR="000B518F" w:rsidRPr="003A388E" w:rsidRDefault="003C51FB" w:rsidP="003A388E">
      <w:pPr>
        <w:spacing w:after="301" w:line="259"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 xml:space="preserve">Abstract </w:t>
      </w:r>
    </w:p>
    <w:p w14:paraId="514F609E" w14:textId="01125C81"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bookmarkStart w:id="6" w:name="_Toc208473"/>
      <w:r w:rsidRPr="00314E8A">
        <w:rPr>
          <w:rFonts w:asciiTheme="majorBidi" w:eastAsiaTheme="minorEastAsia" w:hAnsiTheme="majorBidi" w:cstheme="majorBidi"/>
          <w:color w:val="000000" w:themeColor="text1"/>
          <w:sz w:val="24"/>
          <w:szCs w:val="24"/>
        </w:rPr>
        <w:t xml:space="preserve">In recent years, with the rapid technological advancements and digital transformation, and the emergence of mobile and online financing companies, fraud prevention applications have also evolved rapidly. This has increased the complexity of the work of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that process enormous volumes of financial applications daily, particularly </w:t>
      </w:r>
      <w:proofErr w:type="gramStart"/>
      <w:r w:rsidRPr="00314E8A">
        <w:rPr>
          <w:rFonts w:asciiTheme="majorBidi" w:eastAsiaTheme="minorEastAsia" w:hAnsiTheme="majorBidi" w:cstheme="majorBidi"/>
          <w:color w:val="000000" w:themeColor="text1"/>
          <w:sz w:val="24"/>
          <w:szCs w:val="24"/>
        </w:rPr>
        <w:t>in the area of</w:t>
      </w:r>
      <w:proofErr w:type="gramEnd"/>
      <w:r w:rsidRPr="00314E8A">
        <w:rPr>
          <w:rFonts w:asciiTheme="majorBidi" w:eastAsiaTheme="minorEastAsia" w:hAnsiTheme="majorBidi" w:cstheme="majorBidi"/>
          <w:color w:val="000000" w:themeColor="text1"/>
          <w:sz w:val="24"/>
          <w:szCs w:val="24"/>
        </w:rPr>
        <w:t xml:space="preserve"> ​​personal consumer loans. Manual and </w:t>
      </w:r>
      <w:proofErr w:type="spellStart"/>
      <w:r w:rsidRPr="00314E8A">
        <w:rPr>
          <w:rFonts w:asciiTheme="majorBidi" w:eastAsiaTheme="minorEastAsia" w:hAnsiTheme="majorBidi" w:cstheme="majorBidi"/>
          <w:color w:val="000000" w:themeColor="text1"/>
          <w:sz w:val="24"/>
          <w:szCs w:val="24"/>
        </w:rPr>
        <w:t>rulebased</w:t>
      </w:r>
      <w:proofErr w:type="spellEnd"/>
      <w:r w:rsidRPr="00314E8A">
        <w:rPr>
          <w:rFonts w:asciiTheme="majorBidi" w:eastAsiaTheme="minorEastAsia" w:hAnsiTheme="majorBidi" w:cstheme="majorBidi"/>
          <w:color w:val="000000" w:themeColor="text1"/>
          <w:sz w:val="24"/>
          <w:szCs w:val="24"/>
        </w:rPr>
        <w:t xml:space="preserve"> screening systems face challenges in scalability, increasing the accuracy of fraud detection, correlating the characteristics of each application, and adapting to the constantly evolving patterns of online fraud. This study develops and evaluates machine </w:t>
      </w:r>
      <w:proofErr w:type="spellStart"/>
      <w:r w:rsidRPr="00314E8A">
        <w:rPr>
          <w:rFonts w:asciiTheme="majorBidi" w:eastAsiaTheme="minorEastAsia" w:hAnsiTheme="majorBidi" w:cstheme="majorBidi"/>
          <w:color w:val="000000" w:themeColor="text1"/>
          <w:sz w:val="24"/>
          <w:szCs w:val="24"/>
        </w:rPr>
        <w:t>learningbased</w:t>
      </w:r>
      <w:proofErr w:type="spellEnd"/>
      <w:r w:rsidRPr="00314E8A">
        <w:rPr>
          <w:rFonts w:asciiTheme="majorBidi" w:eastAsiaTheme="minorEastAsia" w:hAnsiTheme="majorBidi" w:cstheme="majorBidi"/>
          <w:color w:val="000000" w:themeColor="text1"/>
          <w:sz w:val="24"/>
          <w:szCs w:val="24"/>
        </w:rPr>
        <w:t xml:space="preserve"> approaches for detecting fraud in personal loan applications using a realistic tabular dataset of 4,400 loan application records, comprising 2,110 fraudulent cases and 2,290 legitimate cases. The dataset is characterized by </w:t>
      </w:r>
      <w:proofErr w:type="spellStart"/>
      <w:r w:rsidRPr="00314E8A">
        <w:rPr>
          <w:rFonts w:asciiTheme="majorBidi" w:eastAsiaTheme="minorEastAsia" w:hAnsiTheme="majorBidi" w:cstheme="majorBidi"/>
          <w:color w:val="000000" w:themeColor="text1"/>
          <w:sz w:val="24"/>
          <w:szCs w:val="24"/>
        </w:rPr>
        <w:t>nearperfect</w:t>
      </w:r>
      <w:proofErr w:type="spellEnd"/>
      <w:r w:rsidRPr="00314E8A">
        <w:rPr>
          <w:rFonts w:asciiTheme="majorBidi" w:eastAsiaTheme="minorEastAsia" w:hAnsiTheme="majorBidi" w:cstheme="majorBidi"/>
          <w:color w:val="000000" w:themeColor="text1"/>
          <w:sz w:val="24"/>
          <w:szCs w:val="24"/>
        </w:rPr>
        <w:t xml:space="preserve"> balance, which helps mitigate the effects of the extreme imbalances commonly found in fraud data.</w:t>
      </w:r>
    </w:p>
    <w:p w14:paraId="7501BC0B" w14:textId="3721C723"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research proposes a hybrid framework combining complementary machine learning models with external interpretable artificial intelligence (XAI) frameworks, specifically SHAP and LIME, to enable transparent decision tracking for banking and cyber fraud prevention teams and regulatory bodies such as the Saudi Central Bank (SAMA). Three predictive algorithms were implemented, their performance evaluated, and their optimization: basic logistic regression, </w:t>
      </w:r>
      <w:proofErr w:type="spellStart"/>
      <w:r w:rsidRPr="00314E8A">
        <w:rPr>
          <w:rFonts w:asciiTheme="majorBidi" w:eastAsiaTheme="minorEastAsia" w:hAnsiTheme="majorBidi" w:cstheme="majorBidi"/>
          <w:color w:val="000000" w:themeColor="text1"/>
          <w:sz w:val="24"/>
          <w:szCs w:val="24"/>
        </w:rPr>
        <w:t>networkoptimized</w:t>
      </w:r>
      <w:proofErr w:type="spellEnd"/>
      <w:r w:rsidRPr="00314E8A">
        <w:rPr>
          <w:rFonts w:asciiTheme="majorBidi" w:eastAsiaTheme="minorEastAsia" w:hAnsiTheme="majorBidi" w:cstheme="majorBidi"/>
          <w:color w:val="000000" w:themeColor="text1"/>
          <w:sz w:val="24"/>
          <w:szCs w:val="24"/>
        </w:rPr>
        <w:t xml:space="preserve"> random forest, and the </w:t>
      </w:r>
      <w:proofErr w:type="spellStart"/>
      <w:r w:rsidRPr="00314E8A">
        <w:rPr>
          <w:rFonts w:asciiTheme="majorBidi" w:eastAsiaTheme="minorEastAsia" w:hAnsiTheme="majorBidi" w:cstheme="majorBidi"/>
          <w:color w:val="000000" w:themeColor="text1"/>
          <w:sz w:val="24"/>
          <w:szCs w:val="24"/>
        </w:rPr>
        <w:t>fastoptimized</w:t>
      </w:r>
      <w:proofErr w:type="spellEnd"/>
      <w:r w:rsidRPr="00314E8A">
        <w:rPr>
          <w:rFonts w:asciiTheme="majorBidi" w:eastAsiaTheme="minorEastAsia" w:hAnsiTheme="majorBidi" w:cstheme="majorBidi"/>
          <w:color w:val="000000" w:themeColor="text1"/>
          <w:sz w:val="24"/>
          <w:szCs w:val="24"/>
        </w:rPr>
        <w:t xml:space="preserve"> XGBoost algorithm. The optimization employed systematic hyperparameter estimation, stratified </w:t>
      </w:r>
      <w:proofErr w:type="spellStart"/>
      <w:r w:rsidRPr="00314E8A">
        <w:rPr>
          <w:rFonts w:asciiTheme="majorBidi" w:eastAsiaTheme="minorEastAsia" w:hAnsiTheme="majorBidi" w:cstheme="majorBidi"/>
          <w:color w:val="000000" w:themeColor="text1"/>
          <w:sz w:val="24"/>
          <w:szCs w:val="24"/>
        </w:rPr>
        <w:t>crossvalidation</w:t>
      </w:r>
      <w:proofErr w:type="spellEnd"/>
      <w:r w:rsidRPr="00314E8A">
        <w:rPr>
          <w:rFonts w:asciiTheme="majorBidi" w:eastAsiaTheme="minorEastAsia" w:hAnsiTheme="majorBidi" w:cstheme="majorBidi"/>
          <w:color w:val="000000" w:themeColor="text1"/>
          <w:sz w:val="24"/>
          <w:szCs w:val="24"/>
        </w:rPr>
        <w:t xml:space="preserve">, and </w:t>
      </w:r>
      <w:proofErr w:type="spellStart"/>
      <w:r w:rsidRPr="00314E8A">
        <w:rPr>
          <w:rFonts w:asciiTheme="majorBidi" w:eastAsiaTheme="minorEastAsia" w:hAnsiTheme="majorBidi" w:cstheme="majorBidi"/>
          <w:color w:val="000000" w:themeColor="text1"/>
          <w:sz w:val="24"/>
          <w:szCs w:val="24"/>
        </w:rPr>
        <w:t>inalgorithm</w:t>
      </w:r>
      <w:proofErr w:type="spellEnd"/>
      <w:r w:rsidRPr="00314E8A">
        <w:rPr>
          <w:rFonts w:asciiTheme="majorBidi" w:eastAsiaTheme="minorEastAsia" w:hAnsiTheme="majorBidi" w:cstheme="majorBidi"/>
          <w:color w:val="000000" w:themeColor="text1"/>
          <w:sz w:val="24"/>
          <w:szCs w:val="24"/>
        </w:rPr>
        <w:t xml:space="preserve"> preprocessing to minimize feature inconsistencies, mitigate model bias, and ensure robust generalizability.</w:t>
      </w:r>
    </w:p>
    <w:p w14:paraId="064A5F3E" w14:textId="265D5D28"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The experimental results demonstrated perfect separation on the reserved test set (accuracy = 100%, adjustment = 1.00, recall = 1.00, and F1 metric = 1.00) for the </w:t>
      </w:r>
      <w:proofErr w:type="spellStart"/>
      <w:r w:rsidRPr="00314E8A">
        <w:rPr>
          <w:rFonts w:asciiTheme="majorBidi" w:eastAsiaTheme="minorEastAsia" w:hAnsiTheme="majorBidi" w:cstheme="majorBidi"/>
          <w:color w:val="000000" w:themeColor="text1"/>
          <w:sz w:val="24"/>
          <w:szCs w:val="24"/>
        </w:rPr>
        <w:t>fastoptimized</w:t>
      </w:r>
      <w:proofErr w:type="spellEnd"/>
      <w:r w:rsidRPr="00314E8A">
        <w:rPr>
          <w:rFonts w:asciiTheme="majorBidi" w:eastAsiaTheme="minorEastAsia" w:hAnsiTheme="majorBidi" w:cstheme="majorBidi"/>
          <w:color w:val="000000" w:themeColor="text1"/>
          <w:sz w:val="24"/>
          <w:szCs w:val="24"/>
        </w:rPr>
        <w:t xml:space="preserve"> XGBoost algorithm. While these results confirm the validity of the application and the robustness of the preprocessing data, they also open avenues for future academic discussion among researchers regarding the potential risks of overallocation under strong underlying assumptions. In the context of this graduation project, we interpret these results as methodological validation rather than conclusive proof of the feasibility of fraud segregation in practice. Accordingly, further reliability assessments were conducted using ROCAUC and </w:t>
      </w:r>
      <w:proofErr w:type="spellStart"/>
      <w:r w:rsidRPr="00314E8A">
        <w:rPr>
          <w:rFonts w:asciiTheme="majorBidi" w:eastAsiaTheme="minorEastAsia" w:hAnsiTheme="majorBidi" w:cstheme="majorBidi"/>
          <w:color w:val="000000" w:themeColor="text1"/>
          <w:sz w:val="24"/>
          <w:szCs w:val="24"/>
        </w:rPr>
        <w:t>PrecisionRecallAUC</w:t>
      </w:r>
      <w:proofErr w:type="spellEnd"/>
      <w:r w:rsidRPr="00314E8A">
        <w:rPr>
          <w:rFonts w:asciiTheme="majorBidi" w:eastAsiaTheme="minorEastAsia" w:hAnsiTheme="majorBidi" w:cstheme="majorBidi"/>
          <w:color w:val="000000" w:themeColor="text1"/>
          <w:sz w:val="24"/>
          <w:szCs w:val="24"/>
        </w:rPr>
        <w:t xml:space="preserve"> curves to enhance the model's accountability, support its deployment feasibility, and mitigate the costs of misclassification in practical financial environments.</w:t>
      </w:r>
    </w:p>
    <w:p w14:paraId="39C82A24" w14:textId="66CB8831" w:rsidR="008B1371" w:rsidRPr="003A388E"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study </w:t>
      </w:r>
      <w:proofErr w:type="gramStart"/>
      <w:r>
        <w:rPr>
          <w:rFonts w:asciiTheme="majorBidi" w:eastAsiaTheme="minorEastAsia" w:hAnsiTheme="majorBidi" w:cstheme="majorBidi"/>
          <w:color w:val="000000" w:themeColor="text1"/>
          <w:sz w:val="24"/>
          <w:szCs w:val="24"/>
        </w:rPr>
        <w:t>aim</w:t>
      </w:r>
      <w:proofErr w:type="gramEnd"/>
      <w:r>
        <w:rPr>
          <w:rFonts w:asciiTheme="majorBidi" w:eastAsiaTheme="minorEastAsia" w:hAnsiTheme="majorBidi" w:cstheme="majorBidi"/>
          <w:color w:val="000000" w:themeColor="text1"/>
          <w:sz w:val="24"/>
          <w:szCs w:val="24"/>
        </w:rPr>
        <w:t xml:space="preserve"> to</w:t>
      </w:r>
      <w:r w:rsidRPr="00314E8A">
        <w:rPr>
          <w:rFonts w:asciiTheme="majorBidi" w:eastAsiaTheme="minorEastAsia" w:hAnsiTheme="majorBidi" w:cstheme="majorBidi"/>
          <w:color w:val="000000" w:themeColor="text1"/>
          <w:sz w:val="24"/>
          <w:szCs w:val="24"/>
        </w:rPr>
        <w:t xml:space="preserve"> integrating diverse fraud detection models within an interpretable artificial intelligence (XAI) </w:t>
      </w:r>
      <w:r>
        <w:rPr>
          <w:rFonts w:asciiTheme="majorBidi" w:eastAsiaTheme="minorEastAsia" w:hAnsiTheme="majorBidi" w:cstheme="majorBidi"/>
          <w:color w:val="000000" w:themeColor="text1"/>
          <w:sz w:val="24"/>
          <w:szCs w:val="24"/>
        </w:rPr>
        <w:t xml:space="preserve">as a </w:t>
      </w:r>
      <w:r w:rsidRPr="00314E8A">
        <w:rPr>
          <w:rFonts w:asciiTheme="majorBidi" w:eastAsiaTheme="minorEastAsia" w:hAnsiTheme="majorBidi" w:cstheme="majorBidi"/>
          <w:color w:val="000000" w:themeColor="text1"/>
          <w:sz w:val="24"/>
          <w:szCs w:val="24"/>
        </w:rPr>
        <w:t xml:space="preserve">framework creates a practical and applicable reference for fraud detection in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improves predictive traceability, enables interpretation in accordance with regulatory requirements, and establishes a reproducible academic foundation for scaling up </w:t>
      </w:r>
      <w:proofErr w:type="spellStart"/>
      <w:r w:rsidRPr="00314E8A">
        <w:rPr>
          <w:rFonts w:asciiTheme="majorBidi" w:eastAsiaTheme="minorEastAsia" w:hAnsiTheme="majorBidi" w:cstheme="majorBidi"/>
          <w:color w:val="000000" w:themeColor="text1"/>
          <w:sz w:val="24"/>
          <w:szCs w:val="24"/>
        </w:rPr>
        <w:t>AIpowered</w:t>
      </w:r>
      <w:proofErr w:type="spellEnd"/>
      <w:r w:rsidRPr="00314E8A">
        <w:rPr>
          <w:rFonts w:asciiTheme="majorBidi" w:eastAsiaTheme="minorEastAsia" w:hAnsiTheme="majorBidi" w:cstheme="majorBidi"/>
          <w:color w:val="000000" w:themeColor="text1"/>
          <w:sz w:val="24"/>
          <w:szCs w:val="24"/>
        </w:rPr>
        <w:t xml:space="preserve"> fraud prevention systems in the Saudi Arabian and GCC financial sectors.</w:t>
      </w:r>
      <w:r w:rsidR="008B1371" w:rsidRPr="003A388E">
        <w:rPr>
          <w:rFonts w:asciiTheme="majorBidi" w:eastAsiaTheme="minorEastAsia" w:hAnsiTheme="majorBidi" w:cstheme="majorBidi"/>
          <w:color w:val="000000" w:themeColor="text1"/>
          <w:sz w:val="24"/>
          <w:szCs w:val="24"/>
        </w:rPr>
        <w:br w:type="page"/>
      </w:r>
    </w:p>
    <w:p w14:paraId="68CA07F7" w14:textId="77777777" w:rsidR="007101EF" w:rsidRPr="007101EF" w:rsidRDefault="007101EF" w:rsidP="007101EF">
      <w:pPr>
        <w:pStyle w:val="TOCHeading"/>
        <w:rPr>
          <w:rFonts w:asciiTheme="majorBidi" w:eastAsia="Times New Roman" w:hAnsiTheme="majorBidi"/>
          <w:b/>
          <w:color w:val="000000" w:themeColor="text1"/>
          <w:sz w:val="22"/>
          <w:szCs w:val="22"/>
        </w:rPr>
      </w:pPr>
      <w:r w:rsidRPr="007101EF">
        <w:rPr>
          <w:rFonts w:asciiTheme="majorBidi" w:eastAsia="Times New Roman" w:hAnsiTheme="majorBidi"/>
          <w:b/>
          <w:color w:val="000000" w:themeColor="text1"/>
          <w:sz w:val="22"/>
          <w:szCs w:val="22"/>
        </w:rPr>
        <w:lastRenderedPageBreak/>
        <w:t>Table of Contents</w:t>
      </w:r>
    </w:p>
    <w:p w14:paraId="3E8BF7CC" w14:textId="45548520"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r w:rsidRPr="007101EF">
        <w:rPr>
          <w:rFonts w:asciiTheme="majorBidi" w:hAnsiTheme="majorBidi" w:cstheme="majorBidi"/>
          <w:color w:val="000000" w:themeColor="text1"/>
          <w:sz w:val="22"/>
        </w:rPr>
        <w:fldChar w:fldCharType="begin"/>
      </w:r>
      <w:r w:rsidRPr="007101EF">
        <w:rPr>
          <w:rFonts w:asciiTheme="majorBidi" w:hAnsiTheme="majorBidi" w:cstheme="majorBidi"/>
          <w:color w:val="000000" w:themeColor="text1"/>
          <w:sz w:val="22"/>
        </w:rPr>
        <w:instrText xml:space="preserve"> TOC \o "1-3" \h \z \u </w:instrText>
      </w:r>
      <w:r w:rsidRPr="007101EF">
        <w:rPr>
          <w:rFonts w:asciiTheme="majorBidi" w:hAnsiTheme="majorBidi" w:cstheme="majorBidi"/>
          <w:color w:val="000000" w:themeColor="text1"/>
          <w:sz w:val="22"/>
        </w:rPr>
        <w:fldChar w:fldCharType="separate"/>
      </w:r>
    </w:p>
    <w:p w14:paraId="1AAE1EA2" w14:textId="2934B6A4"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474" w:history="1">
        <w:r w:rsidRPr="007101EF">
          <w:rPr>
            <w:rStyle w:val="Hyperlink"/>
            <w:rFonts w:asciiTheme="majorBidi" w:hAnsiTheme="majorBidi" w:cstheme="majorBidi"/>
            <w:noProof/>
            <w:sz w:val="22"/>
          </w:rPr>
          <w:t>Chapter 1  Introduction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_Toc216471474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8</w:t>
        </w:r>
        <w:r w:rsidRPr="007101EF">
          <w:rPr>
            <w:rFonts w:asciiTheme="majorBidi" w:hAnsiTheme="majorBidi" w:cstheme="majorBidi"/>
            <w:noProof/>
            <w:webHidden/>
            <w:sz w:val="22"/>
          </w:rPr>
          <w:fldChar w:fldCharType="end"/>
        </w:r>
      </w:hyperlink>
    </w:p>
    <w:p w14:paraId="24D9F84E" w14:textId="018AA671"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75" w:history="1">
        <w:r w:rsidRPr="007101EF">
          <w:rPr>
            <w:rStyle w:val="Hyperlink"/>
            <w:rFonts w:asciiTheme="majorBidi" w:hAnsiTheme="majorBidi" w:cstheme="majorBidi"/>
            <w:noProof/>
            <w:sz w:val="22"/>
          </w:rPr>
          <w:t>1.1 Background and Context</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_Toc216471475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8</w:t>
        </w:r>
        <w:r w:rsidRPr="007101EF">
          <w:rPr>
            <w:rFonts w:asciiTheme="majorBidi" w:hAnsiTheme="majorBidi" w:cstheme="majorBidi"/>
            <w:noProof/>
            <w:webHidden/>
            <w:sz w:val="22"/>
          </w:rPr>
          <w:fldChar w:fldCharType="end"/>
        </w:r>
      </w:hyperlink>
    </w:p>
    <w:p w14:paraId="59179ECD" w14:textId="44AC3BA0"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76" w:history="1">
        <w:r w:rsidRPr="007101EF">
          <w:rPr>
            <w:rStyle w:val="Hyperlink"/>
            <w:rFonts w:asciiTheme="majorBidi" w:hAnsiTheme="majorBidi" w:cstheme="majorBidi"/>
            <w:noProof/>
            <w:sz w:val="22"/>
          </w:rPr>
          <w:t>1.2 Problem Definition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_Toc216471476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8</w:t>
        </w:r>
        <w:r w:rsidRPr="007101EF">
          <w:rPr>
            <w:rFonts w:asciiTheme="majorBidi" w:hAnsiTheme="majorBidi" w:cstheme="majorBidi"/>
            <w:noProof/>
            <w:webHidden/>
            <w:sz w:val="22"/>
          </w:rPr>
          <w:fldChar w:fldCharType="end"/>
        </w:r>
      </w:hyperlink>
    </w:p>
    <w:p w14:paraId="7A340FD6" w14:textId="228C2710"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77" w:history="1">
        <w:r w:rsidR="00847BAF">
          <w:rPr>
            <w:rStyle w:val="Hyperlink"/>
            <w:rFonts w:asciiTheme="majorBidi" w:hAnsiTheme="majorBidi" w:cstheme="majorBidi"/>
            <w:noProof/>
            <w:sz w:val="22"/>
          </w:rPr>
          <w:t>How can financial industries deploy a high accuracy, transparent machine learning fraud flagging tool and adaptable to Saudi financing industries by using a hybrid stacking framework and robust XAI interpretation layers, while ensuring generalization reli</w:t>
        </w:r>
        <w:r w:rsidRPr="007101EF">
          <w:rPr>
            <w:rStyle w:val="Hyperlink"/>
            <w:rFonts w:asciiTheme="majorBidi" w:hAnsiTheme="majorBidi" w:cstheme="majorBidi"/>
            <w:noProof/>
            <w:sz w:val="22"/>
          </w:rPr>
          <w:t>ion reliability and regulatory maturity complia</w:t>
        </w:r>
        <w:r w:rsidRPr="007101EF">
          <w:rPr>
            <w:rStyle w:val="Hyperlink"/>
            <w:rFonts w:asciiTheme="majorBidi" w:hAnsiTheme="majorBidi" w:cstheme="majorBidi"/>
            <w:noProof/>
            <w:sz w:val="22"/>
          </w:rPr>
          <w:t>n</w:t>
        </w:r>
        <w:r w:rsidRPr="007101EF">
          <w:rPr>
            <w:rStyle w:val="Hyperlink"/>
            <w:rFonts w:asciiTheme="majorBidi" w:hAnsiTheme="majorBidi" w:cstheme="majorBidi"/>
            <w:noProof/>
            <w:sz w:val="22"/>
          </w:rPr>
          <w:t>ce?</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_Toc216471477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9</w:t>
        </w:r>
        <w:r w:rsidRPr="007101EF">
          <w:rPr>
            <w:rFonts w:asciiTheme="majorBidi" w:hAnsiTheme="majorBidi" w:cstheme="majorBidi"/>
            <w:noProof/>
            <w:webHidden/>
            <w:sz w:val="22"/>
          </w:rPr>
          <w:fldChar w:fldCharType="end"/>
        </w:r>
      </w:hyperlink>
    </w:p>
    <w:p w14:paraId="3A507E20" w14:textId="66763E5E"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78" w:history="1">
        <w:r w:rsidRPr="007101EF">
          <w:rPr>
            <w:rStyle w:val="Hyperlink"/>
            <w:rFonts w:asciiTheme="majorBidi" w:hAnsiTheme="majorBidi" w:cstheme="majorBidi"/>
            <w:bCs/>
            <w:noProof/>
            <w:sz w:val="22"/>
          </w:rPr>
          <w:t>1.3</w:t>
        </w:r>
        <w:r w:rsidRPr="007101EF">
          <w:rPr>
            <w:rStyle w:val="Hyperlink"/>
            <w:rFonts w:asciiTheme="majorBidi" w:hAnsiTheme="majorBidi" w:cstheme="majorBidi"/>
            <w:noProof/>
            <w:sz w:val="22"/>
          </w:rPr>
          <w:t xml:space="preserve"> Thesis Objectives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_Toc216471478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9</w:t>
        </w:r>
        <w:r w:rsidRPr="007101EF">
          <w:rPr>
            <w:rFonts w:asciiTheme="majorBidi" w:hAnsiTheme="majorBidi" w:cstheme="majorBidi"/>
            <w:noProof/>
            <w:webHidden/>
            <w:sz w:val="22"/>
          </w:rPr>
          <w:fldChar w:fldCharType="end"/>
        </w:r>
      </w:hyperlink>
    </w:p>
    <w:p w14:paraId="3D03755B" w14:textId="76C41D8A"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79" w:history="1">
        <w:r w:rsidRPr="007101EF">
          <w:rPr>
            <w:rStyle w:val="Hyperlink"/>
            <w:rFonts w:asciiTheme="majorBidi" w:hAnsiTheme="majorBidi" w:cstheme="majorBidi"/>
            <w:noProof/>
            <w:sz w:val="22"/>
          </w:rPr>
          <w:t>1.4 Thesis Contribution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_Toc216471479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10</w:t>
        </w:r>
        <w:r w:rsidRPr="007101EF">
          <w:rPr>
            <w:rFonts w:asciiTheme="majorBidi" w:hAnsiTheme="majorBidi" w:cstheme="majorBidi"/>
            <w:noProof/>
            <w:webHidden/>
            <w:sz w:val="22"/>
          </w:rPr>
          <w:fldChar w:fldCharType="end"/>
        </w:r>
      </w:hyperlink>
    </w:p>
    <w:p w14:paraId="48B9F4D5" w14:textId="23BE6248"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0" w:history="1">
        <w:r w:rsidRPr="007101EF">
          <w:rPr>
            <w:rStyle w:val="Hyperlink"/>
            <w:rFonts w:asciiTheme="majorBidi" w:hAnsiTheme="majorBidi" w:cstheme="majorBidi"/>
            <w:noProof/>
            <w:sz w:val="22"/>
          </w:rPr>
          <w:t>1.5 Thesis Organization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_Toc216471480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11</w:t>
        </w:r>
        <w:r w:rsidRPr="007101EF">
          <w:rPr>
            <w:rFonts w:asciiTheme="majorBidi" w:hAnsiTheme="majorBidi" w:cstheme="majorBidi"/>
            <w:noProof/>
            <w:webHidden/>
            <w:sz w:val="22"/>
          </w:rPr>
          <w:fldChar w:fldCharType="end"/>
        </w:r>
      </w:hyperlink>
    </w:p>
    <w:p w14:paraId="20F261E1" w14:textId="30911FAA"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481" w:history="1">
        <w:r w:rsidRPr="007101EF">
          <w:rPr>
            <w:rStyle w:val="Hyperlink"/>
            <w:rFonts w:asciiTheme="majorBidi" w:hAnsiTheme="majorBidi" w:cstheme="majorBidi"/>
            <w:noProof/>
            <w:sz w:val="22"/>
          </w:rPr>
          <w:t>Chapter 2 : Literature Review and Conceptual Foundations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_Toc216471481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12</w:t>
        </w:r>
        <w:r w:rsidRPr="007101EF">
          <w:rPr>
            <w:rFonts w:asciiTheme="majorBidi" w:hAnsiTheme="majorBidi" w:cstheme="majorBidi"/>
            <w:noProof/>
            <w:webHidden/>
            <w:sz w:val="22"/>
          </w:rPr>
          <w:fldChar w:fldCharType="end"/>
        </w:r>
      </w:hyperlink>
    </w:p>
    <w:p w14:paraId="0DA1A7B1" w14:textId="0EB4E314"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2" w:history="1">
        <w:r w:rsidRPr="007101EF">
          <w:rPr>
            <w:rStyle w:val="Hyperlink"/>
            <w:rFonts w:asciiTheme="majorBidi" w:hAnsiTheme="majorBidi" w:cstheme="majorBidi"/>
            <w:noProof/>
            <w:sz w:val="22"/>
          </w:rPr>
          <w:t>2.1 Artificial Intelligence in Financial Industries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_Toc216471482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12</w:t>
        </w:r>
        <w:r w:rsidRPr="007101EF">
          <w:rPr>
            <w:rFonts w:asciiTheme="majorBidi" w:hAnsiTheme="majorBidi" w:cstheme="majorBidi"/>
            <w:noProof/>
            <w:webHidden/>
            <w:sz w:val="22"/>
          </w:rPr>
          <w:fldChar w:fldCharType="end"/>
        </w:r>
      </w:hyperlink>
    </w:p>
    <w:p w14:paraId="0DAAF890" w14:textId="37E09B77"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3" w:history="1">
        <w:r w:rsidRPr="007101EF">
          <w:rPr>
            <w:rStyle w:val="Hyperlink"/>
            <w:rFonts w:asciiTheme="majorBidi" w:hAnsiTheme="majorBidi" w:cstheme="majorBidi"/>
            <w:noProof/>
            <w:sz w:val="22"/>
          </w:rPr>
          <w:t>2.3 Overview of Existing Literature</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_Toc216471483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12</w:t>
        </w:r>
        <w:r w:rsidRPr="007101EF">
          <w:rPr>
            <w:rFonts w:asciiTheme="majorBidi" w:hAnsiTheme="majorBidi" w:cstheme="majorBidi"/>
            <w:noProof/>
            <w:webHidden/>
            <w:sz w:val="22"/>
          </w:rPr>
          <w:fldChar w:fldCharType="end"/>
        </w:r>
      </w:hyperlink>
    </w:p>
    <w:p w14:paraId="730E55D2" w14:textId="589BF9DC"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4" w:history="1">
        <w:r w:rsidRPr="007101EF">
          <w:rPr>
            <w:rStyle w:val="Hyperlink"/>
            <w:rFonts w:asciiTheme="majorBidi" w:hAnsiTheme="majorBidi" w:cstheme="majorBidi"/>
            <w:noProof/>
            <w:sz w:val="22"/>
          </w:rPr>
          <w:t>2.4 Comparative Analysis of Previous Studies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_Toc216471484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13</w:t>
        </w:r>
        <w:r w:rsidRPr="007101EF">
          <w:rPr>
            <w:rFonts w:asciiTheme="majorBidi" w:hAnsiTheme="majorBidi" w:cstheme="majorBidi"/>
            <w:noProof/>
            <w:webHidden/>
            <w:sz w:val="22"/>
          </w:rPr>
          <w:fldChar w:fldCharType="end"/>
        </w:r>
      </w:hyperlink>
    </w:p>
    <w:p w14:paraId="07FF4B42" w14:textId="480C596B"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5" w:history="1">
        <w:r w:rsidRPr="007101EF">
          <w:rPr>
            <w:rStyle w:val="Hyperlink"/>
            <w:rFonts w:asciiTheme="majorBidi" w:hAnsiTheme="majorBidi" w:cstheme="majorBidi"/>
            <w:noProof/>
            <w:sz w:val="22"/>
          </w:rPr>
          <w:t>2.5 Supervised Machine Learning for Fraud Detection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_Toc216471485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14</w:t>
        </w:r>
        <w:r w:rsidRPr="007101EF">
          <w:rPr>
            <w:rFonts w:asciiTheme="majorBidi" w:hAnsiTheme="majorBidi" w:cstheme="majorBidi"/>
            <w:noProof/>
            <w:webHidden/>
            <w:sz w:val="22"/>
          </w:rPr>
          <w:fldChar w:fldCharType="end"/>
        </w:r>
      </w:hyperlink>
    </w:p>
    <w:p w14:paraId="67F6E117" w14:textId="531DA3DC"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6" w:history="1">
        <w:r w:rsidRPr="007101EF">
          <w:rPr>
            <w:rStyle w:val="Hyperlink"/>
            <w:rFonts w:asciiTheme="majorBidi" w:hAnsiTheme="majorBidi" w:cstheme="majorBidi"/>
            <w:noProof/>
            <w:sz w:val="22"/>
          </w:rPr>
          <w:t>2.6 Logistic Regression as a Baseline Explainable Model</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_Toc216471486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15</w:t>
        </w:r>
        <w:r w:rsidRPr="007101EF">
          <w:rPr>
            <w:rFonts w:asciiTheme="majorBidi" w:hAnsiTheme="majorBidi" w:cstheme="majorBidi"/>
            <w:noProof/>
            <w:webHidden/>
            <w:sz w:val="22"/>
          </w:rPr>
          <w:fldChar w:fldCharType="end"/>
        </w:r>
      </w:hyperlink>
    </w:p>
    <w:p w14:paraId="05261F74" w14:textId="664F6833"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7" w:history="1">
        <w:r w:rsidRPr="007101EF">
          <w:rPr>
            <w:rStyle w:val="Hyperlink"/>
            <w:rFonts w:asciiTheme="majorBidi" w:hAnsiTheme="majorBidi" w:cstheme="majorBidi"/>
            <w:noProof/>
            <w:sz w:val="22"/>
          </w:rPr>
          <w:t>2.7 Random Forest for Robust FraudFlag Ensemble Learning</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_Toc216471487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16</w:t>
        </w:r>
        <w:r w:rsidRPr="007101EF">
          <w:rPr>
            <w:rFonts w:asciiTheme="majorBidi" w:hAnsiTheme="majorBidi" w:cstheme="majorBidi"/>
            <w:noProof/>
            <w:webHidden/>
            <w:sz w:val="22"/>
          </w:rPr>
          <w:fldChar w:fldCharType="end"/>
        </w:r>
      </w:hyperlink>
    </w:p>
    <w:p w14:paraId="22914E6E" w14:textId="59BC4D63"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8" w:history="1">
        <w:r w:rsidRPr="007101EF">
          <w:rPr>
            <w:rStyle w:val="Hyperlink"/>
            <w:rFonts w:asciiTheme="majorBidi" w:hAnsiTheme="majorBidi" w:cstheme="majorBidi"/>
            <w:noProof/>
            <w:sz w:val="22"/>
          </w:rPr>
          <w:t>2.8 XGBoost for HighAccuracy NonLinear FraudFlag Handling</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_Toc216471488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17</w:t>
        </w:r>
        <w:r w:rsidRPr="007101EF">
          <w:rPr>
            <w:rFonts w:asciiTheme="majorBidi" w:hAnsiTheme="majorBidi" w:cstheme="majorBidi"/>
            <w:noProof/>
            <w:webHidden/>
            <w:sz w:val="22"/>
          </w:rPr>
          <w:fldChar w:fldCharType="end"/>
        </w:r>
      </w:hyperlink>
    </w:p>
    <w:p w14:paraId="3B7A88A9" w14:textId="76117F4D"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89" w:history="1">
        <w:r w:rsidRPr="007101EF">
          <w:rPr>
            <w:rStyle w:val="Hyperlink"/>
            <w:rFonts w:asciiTheme="majorBidi" w:hAnsiTheme="majorBidi" w:cstheme="majorBidi"/>
            <w:noProof/>
            <w:sz w:val="22"/>
          </w:rPr>
          <w:t>2.9 Model Reliability Caveat — XGBoost</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_Toc216471489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18</w:t>
        </w:r>
        <w:r w:rsidRPr="007101EF">
          <w:rPr>
            <w:rFonts w:asciiTheme="majorBidi" w:hAnsiTheme="majorBidi" w:cstheme="majorBidi"/>
            <w:noProof/>
            <w:webHidden/>
            <w:sz w:val="22"/>
          </w:rPr>
          <w:fldChar w:fldCharType="end"/>
        </w:r>
      </w:hyperlink>
    </w:p>
    <w:p w14:paraId="66D985CC" w14:textId="733C343B"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0" w:history="1">
        <w:r w:rsidRPr="007101EF">
          <w:rPr>
            <w:rStyle w:val="Hyperlink"/>
            <w:rFonts w:asciiTheme="majorBidi" w:hAnsiTheme="majorBidi" w:cstheme="majorBidi"/>
            <w:noProof/>
            <w:sz w:val="22"/>
          </w:rPr>
          <w:t>2.10 Explainable AI Frameworks—SHAP and LIME</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_Toc216471490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18</w:t>
        </w:r>
        <w:r w:rsidRPr="007101EF">
          <w:rPr>
            <w:rFonts w:asciiTheme="majorBidi" w:hAnsiTheme="majorBidi" w:cstheme="majorBidi"/>
            <w:noProof/>
            <w:webHidden/>
            <w:sz w:val="22"/>
          </w:rPr>
          <w:fldChar w:fldCharType="end"/>
        </w:r>
      </w:hyperlink>
    </w:p>
    <w:p w14:paraId="41EECB1C" w14:textId="695C45E3"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1" w:history="1">
        <w:r w:rsidRPr="007101EF">
          <w:rPr>
            <w:rStyle w:val="Hyperlink"/>
            <w:rFonts w:asciiTheme="majorBidi" w:hAnsiTheme="majorBidi" w:cstheme="majorBidi"/>
            <w:noProof/>
            <w:sz w:val="22"/>
          </w:rPr>
          <w:t>2.11 Ethical and Regulatory Alignment</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_Toc216471491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19</w:t>
        </w:r>
        <w:r w:rsidRPr="007101EF">
          <w:rPr>
            <w:rFonts w:asciiTheme="majorBidi" w:hAnsiTheme="majorBidi" w:cstheme="majorBidi"/>
            <w:noProof/>
            <w:webHidden/>
            <w:sz w:val="22"/>
          </w:rPr>
          <w:fldChar w:fldCharType="end"/>
        </w:r>
      </w:hyperlink>
    </w:p>
    <w:p w14:paraId="00F2CF83" w14:textId="015DC50A"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2" w:history="1">
        <w:r w:rsidRPr="007101EF">
          <w:rPr>
            <w:rStyle w:val="Hyperlink"/>
            <w:rFonts w:asciiTheme="majorBidi" w:hAnsiTheme="majorBidi" w:cstheme="majorBidi"/>
            <w:noProof/>
            <w:sz w:val="22"/>
          </w:rPr>
          <w:t>2.12 ModelStacking for Synergistic FraudFlag Prediction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_Toc216471492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19</w:t>
        </w:r>
        <w:r w:rsidRPr="007101EF">
          <w:rPr>
            <w:rFonts w:asciiTheme="majorBidi" w:hAnsiTheme="majorBidi" w:cstheme="majorBidi"/>
            <w:noProof/>
            <w:webHidden/>
            <w:sz w:val="22"/>
          </w:rPr>
          <w:fldChar w:fldCharType="end"/>
        </w:r>
      </w:hyperlink>
    </w:p>
    <w:p w14:paraId="7E0F7C00" w14:textId="7C4784BF"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3" w:history="1">
        <w:r w:rsidRPr="007101EF">
          <w:rPr>
            <w:rStyle w:val="Hyperlink"/>
            <w:rFonts w:asciiTheme="majorBidi" w:hAnsiTheme="majorBidi" w:cstheme="majorBidi"/>
            <w:noProof/>
            <w:sz w:val="22"/>
          </w:rPr>
          <w:t>2.13 Research Gaps and Opportunities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_Toc216471493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19</w:t>
        </w:r>
        <w:r w:rsidRPr="007101EF">
          <w:rPr>
            <w:rFonts w:asciiTheme="majorBidi" w:hAnsiTheme="majorBidi" w:cstheme="majorBidi"/>
            <w:noProof/>
            <w:webHidden/>
            <w:sz w:val="22"/>
          </w:rPr>
          <w:fldChar w:fldCharType="end"/>
        </w:r>
      </w:hyperlink>
    </w:p>
    <w:p w14:paraId="3314FAAC" w14:textId="048ACD31"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4" w:history="1">
        <w:r w:rsidRPr="007101EF">
          <w:rPr>
            <w:rStyle w:val="Hyperlink"/>
            <w:rFonts w:asciiTheme="majorBidi" w:hAnsiTheme="majorBidi" w:cstheme="majorBidi"/>
            <w:noProof/>
            <w:sz w:val="22"/>
          </w:rPr>
          <w:t>2.14 Conclusion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_Toc216471494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20</w:t>
        </w:r>
        <w:r w:rsidRPr="007101EF">
          <w:rPr>
            <w:rFonts w:asciiTheme="majorBidi" w:hAnsiTheme="majorBidi" w:cstheme="majorBidi"/>
            <w:noProof/>
            <w:webHidden/>
            <w:sz w:val="22"/>
          </w:rPr>
          <w:fldChar w:fldCharType="end"/>
        </w:r>
      </w:hyperlink>
    </w:p>
    <w:p w14:paraId="46E16270" w14:textId="678392E7"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495" w:history="1">
        <w:r w:rsidRPr="007101EF">
          <w:rPr>
            <w:rStyle w:val="Hyperlink"/>
            <w:rFonts w:asciiTheme="majorBidi" w:hAnsiTheme="majorBidi" w:cstheme="majorBidi"/>
            <w:noProof/>
            <w:sz w:val="22"/>
          </w:rPr>
          <w:t>Chapter 3 Related Work</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_Toc216471495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21</w:t>
        </w:r>
        <w:r w:rsidRPr="007101EF">
          <w:rPr>
            <w:rFonts w:asciiTheme="majorBidi" w:hAnsiTheme="majorBidi" w:cstheme="majorBidi"/>
            <w:noProof/>
            <w:webHidden/>
            <w:sz w:val="22"/>
          </w:rPr>
          <w:fldChar w:fldCharType="end"/>
        </w:r>
      </w:hyperlink>
    </w:p>
    <w:p w14:paraId="4F8A473E" w14:textId="62EF6A2F"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6" w:history="1">
        <w:r w:rsidRPr="007101EF">
          <w:rPr>
            <w:rStyle w:val="Hyperlink"/>
            <w:rFonts w:asciiTheme="majorBidi" w:hAnsiTheme="majorBidi" w:cstheme="majorBidi"/>
            <w:noProof/>
            <w:sz w:val="22"/>
          </w:rPr>
          <w:t>3.1 Introduction to Financial Fraud in the Digital Industry</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_Toc216471496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21</w:t>
        </w:r>
        <w:r w:rsidRPr="007101EF">
          <w:rPr>
            <w:rFonts w:asciiTheme="majorBidi" w:hAnsiTheme="majorBidi" w:cstheme="majorBidi"/>
            <w:noProof/>
            <w:webHidden/>
            <w:sz w:val="22"/>
          </w:rPr>
          <w:fldChar w:fldCharType="end"/>
        </w:r>
      </w:hyperlink>
    </w:p>
    <w:p w14:paraId="06DBE63A" w14:textId="6C697A90"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7" w:history="1">
        <w:r w:rsidRPr="007101EF">
          <w:rPr>
            <w:rStyle w:val="Hyperlink"/>
            <w:rFonts w:asciiTheme="majorBidi" w:hAnsiTheme="majorBidi" w:cstheme="majorBidi"/>
            <w:noProof/>
            <w:sz w:val="22"/>
          </w:rPr>
          <w:t>3.2 Traditional Fraud Detection Approaches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_Toc216471497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21</w:t>
        </w:r>
        <w:r w:rsidRPr="007101EF">
          <w:rPr>
            <w:rFonts w:asciiTheme="majorBidi" w:hAnsiTheme="majorBidi" w:cstheme="majorBidi"/>
            <w:noProof/>
            <w:webHidden/>
            <w:sz w:val="22"/>
          </w:rPr>
          <w:fldChar w:fldCharType="end"/>
        </w:r>
      </w:hyperlink>
    </w:p>
    <w:p w14:paraId="3D1BE43C" w14:textId="1A5AA0D9"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8" w:history="1">
        <w:r w:rsidRPr="007101EF">
          <w:rPr>
            <w:rStyle w:val="Hyperlink"/>
            <w:rFonts w:asciiTheme="majorBidi" w:hAnsiTheme="majorBidi" w:cstheme="majorBidi"/>
            <w:noProof/>
            <w:sz w:val="22"/>
          </w:rPr>
          <w:t>3.3 Machine Learning for Financial Fraud Detection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_Toc216471498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22</w:t>
        </w:r>
        <w:r w:rsidRPr="007101EF">
          <w:rPr>
            <w:rFonts w:asciiTheme="majorBidi" w:hAnsiTheme="majorBidi" w:cstheme="majorBidi"/>
            <w:noProof/>
            <w:webHidden/>
            <w:sz w:val="22"/>
          </w:rPr>
          <w:fldChar w:fldCharType="end"/>
        </w:r>
      </w:hyperlink>
    </w:p>
    <w:p w14:paraId="720FAF3B" w14:textId="29BEC4A4"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499" w:history="1">
        <w:r w:rsidRPr="007101EF">
          <w:rPr>
            <w:rStyle w:val="Hyperlink"/>
            <w:rFonts w:asciiTheme="majorBidi" w:hAnsiTheme="majorBidi" w:cstheme="majorBidi"/>
            <w:noProof/>
            <w:sz w:val="22"/>
          </w:rPr>
          <w:t>3.4 Explainable AI in Financial Fraud Detection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_Toc216471499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24</w:t>
        </w:r>
        <w:r w:rsidRPr="007101EF">
          <w:rPr>
            <w:rFonts w:asciiTheme="majorBidi" w:hAnsiTheme="majorBidi" w:cstheme="majorBidi"/>
            <w:noProof/>
            <w:webHidden/>
            <w:sz w:val="22"/>
          </w:rPr>
          <w:fldChar w:fldCharType="end"/>
        </w:r>
      </w:hyperlink>
    </w:p>
    <w:p w14:paraId="5EC257AD" w14:textId="055CCD1B"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0" w:history="1">
        <w:r w:rsidRPr="007101EF">
          <w:rPr>
            <w:rStyle w:val="Hyperlink"/>
            <w:rFonts w:asciiTheme="majorBidi" w:hAnsiTheme="majorBidi" w:cstheme="majorBidi"/>
            <w:noProof/>
            <w:sz w:val="22"/>
          </w:rPr>
          <w:t>3.5 Regional and SectorSpecific Studies (GCC and Saudi Context)</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_Toc216471500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25</w:t>
        </w:r>
        <w:r w:rsidRPr="007101EF">
          <w:rPr>
            <w:rFonts w:asciiTheme="majorBidi" w:hAnsiTheme="majorBidi" w:cstheme="majorBidi"/>
            <w:noProof/>
            <w:webHidden/>
            <w:sz w:val="22"/>
          </w:rPr>
          <w:fldChar w:fldCharType="end"/>
        </w:r>
      </w:hyperlink>
    </w:p>
    <w:p w14:paraId="60AA81C1" w14:textId="0FF01A3B"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1" w:history="1">
        <w:r w:rsidRPr="007101EF">
          <w:rPr>
            <w:rStyle w:val="Hyperlink"/>
            <w:rFonts w:asciiTheme="majorBidi" w:hAnsiTheme="majorBidi" w:cstheme="majorBidi"/>
            <w:noProof/>
            <w:sz w:val="22"/>
          </w:rPr>
          <w:t>3.6 Summary and Identified Gaps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_Toc216471501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25</w:t>
        </w:r>
        <w:r w:rsidRPr="007101EF">
          <w:rPr>
            <w:rFonts w:asciiTheme="majorBidi" w:hAnsiTheme="majorBidi" w:cstheme="majorBidi"/>
            <w:noProof/>
            <w:webHidden/>
            <w:sz w:val="22"/>
          </w:rPr>
          <w:fldChar w:fldCharType="end"/>
        </w:r>
      </w:hyperlink>
    </w:p>
    <w:p w14:paraId="0840B743" w14:textId="5482624B"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502" w:history="1">
        <w:r w:rsidRPr="007101EF">
          <w:rPr>
            <w:rStyle w:val="Hyperlink"/>
            <w:rFonts w:asciiTheme="majorBidi" w:hAnsiTheme="majorBidi" w:cstheme="majorBidi"/>
            <w:noProof/>
            <w:sz w:val="22"/>
          </w:rPr>
          <w:t>Chapter 4 Proposed Approach</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_Toc216471502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27</w:t>
        </w:r>
        <w:r w:rsidRPr="007101EF">
          <w:rPr>
            <w:rFonts w:asciiTheme="majorBidi" w:hAnsiTheme="majorBidi" w:cstheme="majorBidi"/>
            <w:noProof/>
            <w:webHidden/>
            <w:sz w:val="22"/>
          </w:rPr>
          <w:fldChar w:fldCharType="end"/>
        </w:r>
      </w:hyperlink>
    </w:p>
    <w:p w14:paraId="35C33944" w14:textId="43494FC4"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3" w:history="1">
        <w:r w:rsidRPr="007101EF">
          <w:rPr>
            <w:rStyle w:val="Hyperlink"/>
            <w:rFonts w:asciiTheme="majorBidi" w:hAnsiTheme="majorBidi" w:cstheme="majorBidi"/>
            <w:noProof/>
            <w:sz w:val="22"/>
          </w:rPr>
          <w:t>4.1 Dataset Description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_Toc216471503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27</w:t>
        </w:r>
        <w:r w:rsidRPr="007101EF">
          <w:rPr>
            <w:rFonts w:asciiTheme="majorBidi" w:hAnsiTheme="majorBidi" w:cstheme="majorBidi"/>
            <w:noProof/>
            <w:webHidden/>
            <w:sz w:val="22"/>
          </w:rPr>
          <w:fldChar w:fldCharType="end"/>
        </w:r>
      </w:hyperlink>
    </w:p>
    <w:p w14:paraId="1D78BAD3" w14:textId="20B20B35"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4" w:history="1">
        <w:r w:rsidRPr="007101EF">
          <w:rPr>
            <w:rStyle w:val="Hyperlink"/>
            <w:rFonts w:asciiTheme="majorBidi" w:hAnsiTheme="majorBidi" w:cstheme="majorBidi"/>
            <w:noProof/>
            <w:sz w:val="22"/>
          </w:rPr>
          <w:t>4.2 Data Preprocessing</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_Toc216471504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28</w:t>
        </w:r>
        <w:r w:rsidRPr="007101EF">
          <w:rPr>
            <w:rFonts w:asciiTheme="majorBidi" w:hAnsiTheme="majorBidi" w:cstheme="majorBidi"/>
            <w:noProof/>
            <w:webHidden/>
            <w:sz w:val="22"/>
          </w:rPr>
          <w:fldChar w:fldCharType="end"/>
        </w:r>
      </w:hyperlink>
    </w:p>
    <w:p w14:paraId="3BA3F151" w14:textId="58036AE9"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5" w:history="1">
        <w:r w:rsidRPr="007101EF">
          <w:rPr>
            <w:rStyle w:val="Hyperlink"/>
            <w:rFonts w:asciiTheme="majorBidi" w:hAnsiTheme="majorBidi" w:cstheme="majorBidi"/>
            <w:noProof/>
            <w:sz w:val="22"/>
          </w:rPr>
          <w:t>4.3 Implemented ML Pipelines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_Toc216471505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29</w:t>
        </w:r>
        <w:r w:rsidRPr="007101EF">
          <w:rPr>
            <w:rFonts w:asciiTheme="majorBidi" w:hAnsiTheme="majorBidi" w:cstheme="majorBidi"/>
            <w:noProof/>
            <w:webHidden/>
            <w:sz w:val="22"/>
          </w:rPr>
          <w:fldChar w:fldCharType="end"/>
        </w:r>
      </w:hyperlink>
    </w:p>
    <w:p w14:paraId="1B6D80E7" w14:textId="4A75FE37"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6" w:history="1">
        <w:r w:rsidRPr="007101EF">
          <w:rPr>
            <w:rStyle w:val="Hyperlink"/>
            <w:rFonts w:asciiTheme="majorBidi" w:hAnsiTheme="majorBidi" w:cstheme="majorBidi"/>
            <w:noProof/>
            <w:sz w:val="22"/>
          </w:rPr>
          <w:t>4.4 XAI Interpretation Layering</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_Toc216471506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29</w:t>
        </w:r>
        <w:r w:rsidRPr="007101EF">
          <w:rPr>
            <w:rFonts w:asciiTheme="majorBidi" w:hAnsiTheme="majorBidi" w:cstheme="majorBidi"/>
            <w:noProof/>
            <w:webHidden/>
            <w:sz w:val="22"/>
          </w:rPr>
          <w:fldChar w:fldCharType="end"/>
        </w:r>
      </w:hyperlink>
    </w:p>
    <w:p w14:paraId="52F6D48A" w14:textId="2A1EFF4E"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7" w:history="1">
        <w:r w:rsidRPr="007101EF">
          <w:rPr>
            <w:rStyle w:val="Hyperlink"/>
            <w:rFonts w:asciiTheme="majorBidi" w:hAnsiTheme="majorBidi" w:cstheme="majorBidi"/>
            <w:noProof/>
            <w:sz w:val="22"/>
          </w:rPr>
          <w:t>4.6 Methodology Summary</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_Toc216471507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30</w:t>
        </w:r>
        <w:r w:rsidRPr="007101EF">
          <w:rPr>
            <w:rFonts w:asciiTheme="majorBidi" w:hAnsiTheme="majorBidi" w:cstheme="majorBidi"/>
            <w:noProof/>
            <w:webHidden/>
            <w:sz w:val="22"/>
          </w:rPr>
          <w:fldChar w:fldCharType="end"/>
        </w:r>
      </w:hyperlink>
    </w:p>
    <w:p w14:paraId="62449BEE" w14:textId="4B1EBF86"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508" w:history="1">
        <w:r w:rsidRPr="007101EF">
          <w:rPr>
            <w:rStyle w:val="Hyperlink"/>
            <w:rFonts w:asciiTheme="majorBidi" w:hAnsiTheme="majorBidi" w:cstheme="majorBidi"/>
            <w:noProof/>
            <w:sz w:val="22"/>
          </w:rPr>
          <w:t>Chapter 5 Experimental Results and Discussion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_Toc216471508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31</w:t>
        </w:r>
        <w:r w:rsidRPr="007101EF">
          <w:rPr>
            <w:rFonts w:asciiTheme="majorBidi" w:hAnsiTheme="majorBidi" w:cstheme="majorBidi"/>
            <w:noProof/>
            <w:webHidden/>
            <w:sz w:val="22"/>
          </w:rPr>
          <w:fldChar w:fldCharType="end"/>
        </w:r>
      </w:hyperlink>
    </w:p>
    <w:p w14:paraId="7D1EE594" w14:textId="06BAD934"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09" w:history="1">
        <w:r w:rsidRPr="007101EF">
          <w:rPr>
            <w:rStyle w:val="Hyperlink"/>
            <w:rFonts w:asciiTheme="majorBidi" w:hAnsiTheme="majorBidi" w:cstheme="majorBidi"/>
            <w:noProof/>
            <w:sz w:val="22"/>
          </w:rPr>
          <w:t>5.1 Results: Logistic Regression Model</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_Toc216471509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31</w:t>
        </w:r>
        <w:r w:rsidRPr="007101EF">
          <w:rPr>
            <w:rFonts w:asciiTheme="majorBidi" w:hAnsiTheme="majorBidi" w:cstheme="majorBidi"/>
            <w:noProof/>
            <w:webHidden/>
            <w:sz w:val="22"/>
          </w:rPr>
          <w:fldChar w:fldCharType="end"/>
        </w:r>
      </w:hyperlink>
    </w:p>
    <w:p w14:paraId="255A6317" w14:textId="204C3640"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0" w:history="1">
        <w:r w:rsidRPr="007101EF">
          <w:rPr>
            <w:rStyle w:val="Hyperlink"/>
            <w:rFonts w:asciiTheme="majorBidi" w:hAnsiTheme="majorBidi" w:cstheme="majorBidi"/>
            <w:noProof/>
            <w:sz w:val="22"/>
          </w:rPr>
          <w:t>5.2 Results: Random Forest Model</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_Toc216471510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32</w:t>
        </w:r>
        <w:r w:rsidRPr="007101EF">
          <w:rPr>
            <w:rFonts w:asciiTheme="majorBidi" w:hAnsiTheme="majorBidi" w:cstheme="majorBidi"/>
            <w:noProof/>
            <w:webHidden/>
            <w:sz w:val="22"/>
          </w:rPr>
          <w:fldChar w:fldCharType="end"/>
        </w:r>
      </w:hyperlink>
    </w:p>
    <w:p w14:paraId="17983ACE" w14:textId="2E44D2F7"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1" w:history="1">
        <w:r w:rsidRPr="007101EF">
          <w:rPr>
            <w:rStyle w:val="Hyperlink"/>
            <w:rFonts w:asciiTheme="majorBidi" w:hAnsiTheme="majorBidi" w:cstheme="majorBidi"/>
            <w:noProof/>
            <w:sz w:val="22"/>
          </w:rPr>
          <w:t>5.3 Results: XGBoost Pipeline</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_Toc216471511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34</w:t>
        </w:r>
        <w:r w:rsidRPr="007101EF">
          <w:rPr>
            <w:rFonts w:asciiTheme="majorBidi" w:hAnsiTheme="majorBidi" w:cstheme="majorBidi"/>
            <w:noProof/>
            <w:webHidden/>
            <w:sz w:val="22"/>
          </w:rPr>
          <w:fldChar w:fldCharType="end"/>
        </w:r>
      </w:hyperlink>
    </w:p>
    <w:p w14:paraId="4614B552" w14:textId="2F7AD341"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2" w:history="1">
        <w:r w:rsidRPr="007101EF">
          <w:rPr>
            <w:rStyle w:val="Hyperlink"/>
            <w:rFonts w:asciiTheme="majorBidi" w:hAnsiTheme="majorBidi" w:cstheme="majorBidi"/>
            <w:noProof/>
            <w:sz w:val="22"/>
          </w:rPr>
          <w:t>5.4 Model Reliability and Generalization Considerations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_Toc216471512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35</w:t>
        </w:r>
        <w:r w:rsidRPr="007101EF">
          <w:rPr>
            <w:rFonts w:asciiTheme="majorBidi" w:hAnsiTheme="majorBidi" w:cstheme="majorBidi"/>
            <w:noProof/>
            <w:webHidden/>
            <w:sz w:val="22"/>
          </w:rPr>
          <w:fldChar w:fldCharType="end"/>
        </w:r>
      </w:hyperlink>
    </w:p>
    <w:p w14:paraId="237CE561" w14:textId="2BDA5D82"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3" w:history="1">
        <w:r w:rsidRPr="007101EF">
          <w:rPr>
            <w:rStyle w:val="Hyperlink"/>
            <w:rFonts w:asciiTheme="majorBidi" w:hAnsiTheme="majorBidi" w:cstheme="majorBidi"/>
            <w:noProof/>
            <w:sz w:val="22"/>
          </w:rPr>
          <w:t>5.5 Misclassification Cost Implication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_Toc216471513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37</w:t>
        </w:r>
        <w:r w:rsidRPr="007101EF">
          <w:rPr>
            <w:rFonts w:asciiTheme="majorBidi" w:hAnsiTheme="majorBidi" w:cstheme="majorBidi"/>
            <w:noProof/>
            <w:webHidden/>
            <w:sz w:val="22"/>
          </w:rPr>
          <w:fldChar w:fldCharType="end"/>
        </w:r>
      </w:hyperlink>
    </w:p>
    <w:p w14:paraId="097884DF" w14:textId="48719BE7"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4" w:history="1">
        <w:r w:rsidRPr="007101EF">
          <w:rPr>
            <w:rStyle w:val="Hyperlink"/>
            <w:rFonts w:asciiTheme="majorBidi" w:hAnsiTheme="majorBidi" w:cstheme="majorBidi"/>
            <w:noProof/>
            <w:sz w:val="22"/>
          </w:rPr>
          <w:t>5.6 ROC and PR Curves Interpretation (No Repetition of Figures)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_Toc216471514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37</w:t>
        </w:r>
        <w:r w:rsidRPr="007101EF">
          <w:rPr>
            <w:rFonts w:asciiTheme="majorBidi" w:hAnsiTheme="majorBidi" w:cstheme="majorBidi"/>
            <w:noProof/>
            <w:webHidden/>
            <w:sz w:val="22"/>
          </w:rPr>
          <w:fldChar w:fldCharType="end"/>
        </w:r>
      </w:hyperlink>
    </w:p>
    <w:p w14:paraId="6F8E0F30" w14:textId="6C85D437"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5" w:history="1">
        <w:r w:rsidRPr="007101EF">
          <w:rPr>
            <w:rStyle w:val="Hyperlink"/>
            <w:rFonts w:asciiTheme="majorBidi" w:hAnsiTheme="majorBidi" w:cstheme="majorBidi"/>
            <w:noProof/>
            <w:sz w:val="22"/>
          </w:rPr>
          <w:t>5.7 Model Comparability Summary</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_Toc216471515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38</w:t>
        </w:r>
        <w:r w:rsidRPr="007101EF">
          <w:rPr>
            <w:rFonts w:asciiTheme="majorBidi" w:hAnsiTheme="majorBidi" w:cstheme="majorBidi"/>
            <w:noProof/>
            <w:webHidden/>
            <w:sz w:val="22"/>
          </w:rPr>
          <w:fldChar w:fldCharType="end"/>
        </w:r>
      </w:hyperlink>
    </w:p>
    <w:p w14:paraId="37E99CC6" w14:textId="45E7AA38"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6" w:history="1">
        <w:r w:rsidRPr="007101EF">
          <w:rPr>
            <w:rStyle w:val="Hyperlink"/>
            <w:rFonts w:asciiTheme="majorBidi" w:hAnsiTheme="majorBidi" w:cstheme="majorBidi"/>
            <w:noProof/>
            <w:sz w:val="22"/>
          </w:rPr>
          <w:t>5.8 Conclusion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_Toc216471516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39</w:t>
        </w:r>
        <w:r w:rsidRPr="007101EF">
          <w:rPr>
            <w:rFonts w:asciiTheme="majorBidi" w:hAnsiTheme="majorBidi" w:cstheme="majorBidi"/>
            <w:noProof/>
            <w:webHidden/>
            <w:sz w:val="22"/>
          </w:rPr>
          <w:fldChar w:fldCharType="end"/>
        </w:r>
      </w:hyperlink>
    </w:p>
    <w:p w14:paraId="183026FB" w14:textId="5C06A9FE"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517" w:history="1">
        <w:r w:rsidRPr="007101EF">
          <w:rPr>
            <w:rStyle w:val="Hyperlink"/>
            <w:rFonts w:asciiTheme="majorBidi" w:hAnsiTheme="majorBidi" w:cstheme="majorBidi"/>
            <w:noProof/>
            <w:sz w:val="22"/>
          </w:rPr>
          <w:t>Chapter 6 — Model Governance and Ethical Deployment</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_Toc216471517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40</w:t>
        </w:r>
        <w:r w:rsidRPr="007101EF">
          <w:rPr>
            <w:rFonts w:asciiTheme="majorBidi" w:hAnsiTheme="majorBidi" w:cstheme="majorBidi"/>
            <w:noProof/>
            <w:webHidden/>
            <w:sz w:val="22"/>
          </w:rPr>
          <w:fldChar w:fldCharType="end"/>
        </w:r>
      </w:hyperlink>
    </w:p>
    <w:p w14:paraId="0A5436DD" w14:textId="54352853"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8" w:history="1">
        <w:r w:rsidRPr="007101EF">
          <w:rPr>
            <w:rStyle w:val="Hyperlink"/>
            <w:rFonts w:asciiTheme="majorBidi" w:hAnsiTheme="majorBidi" w:cstheme="majorBidi"/>
            <w:noProof/>
            <w:sz w:val="22"/>
          </w:rPr>
          <w:t>6.1 Governance Framework for AIDriven Fraud Detection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_Toc216471518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40</w:t>
        </w:r>
        <w:r w:rsidRPr="007101EF">
          <w:rPr>
            <w:rFonts w:asciiTheme="majorBidi" w:hAnsiTheme="majorBidi" w:cstheme="majorBidi"/>
            <w:noProof/>
            <w:webHidden/>
            <w:sz w:val="22"/>
          </w:rPr>
          <w:fldChar w:fldCharType="end"/>
        </w:r>
      </w:hyperlink>
    </w:p>
    <w:p w14:paraId="5BC9814B" w14:textId="1E4E89F4"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19" w:history="1">
        <w:r w:rsidRPr="007101EF">
          <w:rPr>
            <w:rStyle w:val="Hyperlink"/>
            <w:rFonts w:asciiTheme="majorBidi" w:hAnsiTheme="majorBidi" w:cstheme="majorBidi"/>
            <w:noProof/>
            <w:sz w:val="22"/>
          </w:rPr>
          <w:t>6.2 Overfitting Transparency Principle</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_Toc216471519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40</w:t>
        </w:r>
        <w:r w:rsidRPr="007101EF">
          <w:rPr>
            <w:rFonts w:asciiTheme="majorBidi" w:hAnsiTheme="majorBidi" w:cstheme="majorBidi"/>
            <w:noProof/>
            <w:webHidden/>
            <w:sz w:val="22"/>
          </w:rPr>
          <w:fldChar w:fldCharType="end"/>
        </w:r>
      </w:hyperlink>
    </w:p>
    <w:p w14:paraId="5C71FF3F" w14:textId="4B61A41C"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0" w:history="1">
        <w:r w:rsidRPr="007101EF">
          <w:rPr>
            <w:rStyle w:val="Hyperlink"/>
            <w:rFonts w:asciiTheme="majorBidi" w:hAnsiTheme="majorBidi" w:cstheme="majorBidi"/>
            <w:noProof/>
            <w:sz w:val="22"/>
          </w:rPr>
          <w:t>6.3 Ethical Deployment for Financial Fraud Engines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_Toc216471520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41</w:t>
        </w:r>
        <w:r w:rsidRPr="007101EF">
          <w:rPr>
            <w:rFonts w:asciiTheme="majorBidi" w:hAnsiTheme="majorBidi" w:cstheme="majorBidi"/>
            <w:noProof/>
            <w:webHidden/>
            <w:sz w:val="22"/>
          </w:rPr>
          <w:fldChar w:fldCharType="end"/>
        </w:r>
      </w:hyperlink>
    </w:p>
    <w:p w14:paraId="1C5A0E66" w14:textId="1C902490"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1" w:history="1">
        <w:r w:rsidRPr="007101EF">
          <w:rPr>
            <w:rStyle w:val="Hyperlink"/>
            <w:rFonts w:asciiTheme="majorBidi" w:hAnsiTheme="majorBidi" w:cstheme="majorBidi"/>
            <w:noProof/>
            <w:sz w:val="22"/>
          </w:rPr>
          <w:t>6.4 Business Trust Penalty Balancing</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_Toc216471521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42</w:t>
        </w:r>
        <w:r w:rsidRPr="007101EF">
          <w:rPr>
            <w:rFonts w:asciiTheme="majorBidi" w:hAnsiTheme="majorBidi" w:cstheme="majorBidi"/>
            <w:noProof/>
            <w:webHidden/>
            <w:sz w:val="22"/>
          </w:rPr>
          <w:fldChar w:fldCharType="end"/>
        </w:r>
      </w:hyperlink>
    </w:p>
    <w:p w14:paraId="45E711DB" w14:textId="424D9605"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2" w:history="1">
        <w:r w:rsidRPr="007101EF">
          <w:rPr>
            <w:rStyle w:val="Hyperlink"/>
            <w:rFonts w:asciiTheme="majorBidi" w:hAnsiTheme="majorBidi" w:cstheme="majorBidi"/>
            <w:noProof/>
            <w:sz w:val="22"/>
          </w:rPr>
          <w:t>6.5 Cybersecurity and Regulatory Anchoring</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_Toc216471522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42</w:t>
        </w:r>
        <w:r w:rsidRPr="007101EF">
          <w:rPr>
            <w:rFonts w:asciiTheme="majorBidi" w:hAnsiTheme="majorBidi" w:cstheme="majorBidi"/>
            <w:noProof/>
            <w:webHidden/>
            <w:sz w:val="22"/>
          </w:rPr>
          <w:fldChar w:fldCharType="end"/>
        </w:r>
      </w:hyperlink>
    </w:p>
    <w:p w14:paraId="4CA4DE3E" w14:textId="328CAFB1"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3" w:history="1">
        <w:r w:rsidRPr="007101EF">
          <w:rPr>
            <w:rStyle w:val="Hyperlink"/>
            <w:rFonts w:asciiTheme="majorBidi" w:hAnsiTheme="majorBidi" w:cstheme="majorBidi"/>
            <w:noProof/>
            <w:sz w:val="22"/>
          </w:rPr>
          <w:t>6.6 AI Model Trust Formation Conclusion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_Toc216471523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43</w:t>
        </w:r>
        <w:r w:rsidRPr="007101EF">
          <w:rPr>
            <w:rFonts w:asciiTheme="majorBidi" w:hAnsiTheme="majorBidi" w:cstheme="majorBidi"/>
            <w:noProof/>
            <w:webHidden/>
            <w:sz w:val="22"/>
          </w:rPr>
          <w:fldChar w:fldCharType="end"/>
        </w:r>
      </w:hyperlink>
    </w:p>
    <w:p w14:paraId="6BEEC8A3" w14:textId="6AF8AF69"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4" w:history="1">
        <w:r w:rsidRPr="007101EF">
          <w:rPr>
            <w:rStyle w:val="Hyperlink"/>
            <w:rFonts w:asciiTheme="majorBidi" w:hAnsiTheme="majorBidi" w:cstheme="majorBidi"/>
            <w:noProof/>
            <w:sz w:val="22"/>
          </w:rPr>
          <w:t>Summary</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_Toc216471524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43</w:t>
        </w:r>
        <w:r w:rsidRPr="007101EF">
          <w:rPr>
            <w:rFonts w:asciiTheme="majorBidi" w:hAnsiTheme="majorBidi" w:cstheme="majorBidi"/>
            <w:noProof/>
            <w:webHidden/>
            <w:sz w:val="22"/>
          </w:rPr>
          <w:fldChar w:fldCharType="end"/>
        </w:r>
      </w:hyperlink>
    </w:p>
    <w:p w14:paraId="4294066F" w14:textId="1658E13E"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525" w:history="1">
        <w:r w:rsidRPr="007101EF">
          <w:rPr>
            <w:rStyle w:val="Hyperlink"/>
            <w:rFonts w:asciiTheme="majorBidi" w:hAnsiTheme="majorBidi" w:cstheme="majorBidi"/>
            <w:noProof/>
            <w:sz w:val="22"/>
          </w:rPr>
          <w:t>Chapter 7: Conclusion and PolicyPrivileged Future Work</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_Toc216471525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44</w:t>
        </w:r>
        <w:r w:rsidRPr="007101EF">
          <w:rPr>
            <w:rFonts w:asciiTheme="majorBidi" w:hAnsiTheme="majorBidi" w:cstheme="majorBidi"/>
            <w:noProof/>
            <w:webHidden/>
            <w:sz w:val="22"/>
          </w:rPr>
          <w:fldChar w:fldCharType="end"/>
        </w:r>
      </w:hyperlink>
    </w:p>
    <w:p w14:paraId="43C7957C" w14:textId="65B18B26"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6" w:history="1">
        <w:r w:rsidRPr="007101EF">
          <w:rPr>
            <w:rStyle w:val="Hyperlink"/>
            <w:rFonts w:asciiTheme="majorBidi" w:hAnsiTheme="majorBidi" w:cstheme="majorBidi"/>
            <w:noProof/>
            <w:sz w:val="22"/>
          </w:rPr>
          <w:t>7.1 Conclusion</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_Toc216471526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44</w:t>
        </w:r>
        <w:r w:rsidRPr="007101EF">
          <w:rPr>
            <w:rFonts w:asciiTheme="majorBidi" w:hAnsiTheme="majorBidi" w:cstheme="majorBidi"/>
            <w:noProof/>
            <w:webHidden/>
            <w:sz w:val="22"/>
          </w:rPr>
          <w:fldChar w:fldCharType="end"/>
        </w:r>
      </w:hyperlink>
    </w:p>
    <w:p w14:paraId="5ABE829F" w14:textId="5515B041"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7" w:history="1">
        <w:r w:rsidRPr="007101EF">
          <w:rPr>
            <w:rStyle w:val="Hyperlink"/>
            <w:rFonts w:asciiTheme="majorBidi" w:hAnsiTheme="majorBidi" w:cstheme="majorBidi"/>
            <w:noProof/>
            <w:sz w:val="22"/>
          </w:rPr>
          <w:t>7.2 Effects on Business Resilience and Strategy</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_Toc216471527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45</w:t>
        </w:r>
        <w:r w:rsidRPr="007101EF">
          <w:rPr>
            <w:rFonts w:asciiTheme="majorBidi" w:hAnsiTheme="majorBidi" w:cstheme="majorBidi"/>
            <w:noProof/>
            <w:webHidden/>
            <w:sz w:val="22"/>
          </w:rPr>
          <w:fldChar w:fldCharType="end"/>
        </w:r>
      </w:hyperlink>
    </w:p>
    <w:p w14:paraId="59A60007" w14:textId="712C76D9"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8" w:history="1">
        <w:r w:rsidRPr="007101EF">
          <w:rPr>
            <w:rStyle w:val="Hyperlink"/>
            <w:rFonts w:asciiTheme="majorBidi" w:hAnsiTheme="majorBidi" w:cstheme="majorBidi"/>
            <w:noProof/>
            <w:sz w:val="22"/>
          </w:rPr>
          <w:t>7.3 Future Work and Privileged Roadmap</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_Toc216471528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46</w:t>
        </w:r>
        <w:r w:rsidRPr="007101EF">
          <w:rPr>
            <w:rFonts w:asciiTheme="majorBidi" w:hAnsiTheme="majorBidi" w:cstheme="majorBidi"/>
            <w:noProof/>
            <w:webHidden/>
            <w:sz w:val="22"/>
          </w:rPr>
          <w:fldChar w:fldCharType="end"/>
        </w:r>
      </w:hyperlink>
    </w:p>
    <w:p w14:paraId="505BE675" w14:textId="742E4FAB"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29" w:history="1">
        <w:r w:rsidRPr="007101EF">
          <w:rPr>
            <w:rStyle w:val="Hyperlink"/>
            <w:rFonts w:asciiTheme="majorBidi" w:hAnsiTheme="majorBidi" w:cstheme="majorBidi"/>
            <w:noProof/>
            <w:sz w:val="22"/>
          </w:rPr>
          <w:t>7.</w:t>
        </w:r>
        <w:r w:rsidRPr="007101EF">
          <w:rPr>
            <w:rStyle w:val="Hyperlink"/>
            <w:rFonts w:asciiTheme="majorBidi" w:hAnsiTheme="majorBidi" w:cstheme="majorBidi"/>
            <w:noProof/>
            <w:sz w:val="22"/>
            <w:rtl/>
          </w:rPr>
          <w:t>4</w:t>
        </w:r>
        <w:r w:rsidRPr="007101EF">
          <w:rPr>
            <w:rStyle w:val="Hyperlink"/>
            <w:rFonts w:asciiTheme="majorBidi" w:hAnsiTheme="majorBidi" w:cstheme="majorBidi"/>
            <w:noProof/>
            <w:sz w:val="22"/>
          </w:rPr>
          <w:t xml:space="preserve"> Study limitations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_Toc216471529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46</w:t>
        </w:r>
        <w:r w:rsidRPr="007101EF">
          <w:rPr>
            <w:rFonts w:asciiTheme="majorBidi" w:hAnsiTheme="majorBidi" w:cstheme="majorBidi"/>
            <w:noProof/>
            <w:webHidden/>
            <w:sz w:val="22"/>
          </w:rPr>
          <w:fldChar w:fldCharType="end"/>
        </w:r>
      </w:hyperlink>
    </w:p>
    <w:p w14:paraId="70A4EF24" w14:textId="0B71216C" w:rsidR="007101EF" w:rsidRPr="007101EF" w:rsidRDefault="007101EF">
      <w:pPr>
        <w:pStyle w:val="TOC2"/>
        <w:tabs>
          <w:tab w:val="right" w:leader="dot" w:pos="9350"/>
        </w:tabs>
        <w:rPr>
          <w:rFonts w:asciiTheme="majorBidi" w:eastAsiaTheme="minorEastAsia" w:hAnsiTheme="majorBidi" w:cstheme="majorBidi"/>
          <w:noProof/>
          <w:color w:val="auto"/>
          <w:kern w:val="2"/>
          <w:sz w:val="22"/>
          <w:lang w:val="en-GB" w:eastAsia="en-GB"/>
          <w14:ligatures w14:val="standardContextual"/>
        </w:rPr>
      </w:pPr>
      <w:hyperlink w:anchor="_Toc216471530" w:history="1">
        <w:r w:rsidRPr="007101EF">
          <w:rPr>
            <w:rStyle w:val="Hyperlink"/>
            <w:rFonts w:asciiTheme="majorBidi" w:hAnsiTheme="majorBidi" w:cstheme="majorBidi"/>
            <w:noProof/>
            <w:sz w:val="22"/>
          </w:rPr>
          <w:t>7.</w:t>
        </w:r>
        <w:r w:rsidRPr="007101EF">
          <w:rPr>
            <w:rStyle w:val="Hyperlink"/>
            <w:rFonts w:asciiTheme="majorBidi" w:hAnsiTheme="majorBidi" w:cstheme="majorBidi"/>
            <w:noProof/>
            <w:sz w:val="22"/>
            <w:rtl/>
          </w:rPr>
          <w:t>5</w:t>
        </w:r>
        <w:r w:rsidRPr="007101EF">
          <w:rPr>
            <w:rStyle w:val="Hyperlink"/>
            <w:rFonts w:asciiTheme="majorBidi" w:hAnsiTheme="majorBidi" w:cstheme="majorBidi"/>
            <w:noProof/>
            <w:sz w:val="22"/>
          </w:rPr>
          <w:t xml:space="preserve"> Closing Statement</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_Toc216471530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46</w:t>
        </w:r>
        <w:r w:rsidRPr="007101EF">
          <w:rPr>
            <w:rFonts w:asciiTheme="majorBidi" w:hAnsiTheme="majorBidi" w:cstheme="majorBidi"/>
            <w:noProof/>
            <w:webHidden/>
            <w:sz w:val="22"/>
          </w:rPr>
          <w:fldChar w:fldCharType="end"/>
        </w:r>
      </w:hyperlink>
    </w:p>
    <w:p w14:paraId="027733B7" w14:textId="5C6551AE" w:rsidR="007101EF" w:rsidRPr="007101EF" w:rsidRDefault="007101EF">
      <w:pPr>
        <w:pStyle w:val="TOC1"/>
        <w:tabs>
          <w:tab w:val="right" w:leader="dot" w:pos="9350"/>
        </w:tabs>
        <w:rPr>
          <w:rFonts w:asciiTheme="majorBidi" w:eastAsiaTheme="minorEastAsia" w:hAnsiTheme="majorBidi" w:cstheme="majorBidi"/>
          <w:b w:val="0"/>
          <w:noProof/>
          <w:color w:val="auto"/>
          <w:kern w:val="2"/>
          <w:sz w:val="22"/>
          <w:lang w:val="en-GB" w:eastAsia="en-GB"/>
          <w14:ligatures w14:val="standardContextual"/>
        </w:rPr>
      </w:pPr>
      <w:hyperlink w:anchor="_Toc216471531" w:history="1">
        <w:r w:rsidRPr="007101EF">
          <w:rPr>
            <w:rStyle w:val="Hyperlink"/>
            <w:rFonts w:asciiTheme="majorBidi" w:hAnsiTheme="majorBidi" w:cstheme="majorBidi"/>
            <w:noProof/>
            <w:sz w:val="22"/>
          </w:rPr>
          <w:t>References</w:t>
        </w:r>
        <w:r w:rsidRPr="007101EF">
          <w:rPr>
            <w:rFonts w:asciiTheme="majorBidi" w:hAnsiTheme="majorBidi" w:cstheme="majorBidi"/>
            <w:noProof/>
            <w:webHidden/>
            <w:sz w:val="22"/>
          </w:rPr>
          <w:tab/>
        </w:r>
        <w:r w:rsidRPr="007101EF">
          <w:rPr>
            <w:rFonts w:asciiTheme="majorBidi" w:hAnsiTheme="majorBidi" w:cstheme="majorBidi"/>
            <w:noProof/>
            <w:webHidden/>
            <w:sz w:val="22"/>
          </w:rPr>
          <w:fldChar w:fldCharType="begin"/>
        </w:r>
        <w:r w:rsidRPr="007101EF">
          <w:rPr>
            <w:rFonts w:asciiTheme="majorBidi" w:hAnsiTheme="majorBidi" w:cstheme="majorBidi"/>
            <w:noProof/>
            <w:webHidden/>
            <w:sz w:val="22"/>
          </w:rPr>
          <w:instrText xml:space="preserve"> PAGEREF _Toc216471531 \h </w:instrText>
        </w:r>
        <w:r w:rsidRPr="007101EF">
          <w:rPr>
            <w:rFonts w:asciiTheme="majorBidi" w:hAnsiTheme="majorBidi" w:cstheme="majorBidi"/>
            <w:noProof/>
            <w:webHidden/>
            <w:sz w:val="22"/>
          </w:rPr>
        </w:r>
        <w:r w:rsidRPr="007101EF">
          <w:rPr>
            <w:rFonts w:asciiTheme="majorBidi" w:hAnsiTheme="majorBidi" w:cstheme="majorBidi"/>
            <w:noProof/>
            <w:webHidden/>
            <w:sz w:val="22"/>
          </w:rPr>
          <w:fldChar w:fldCharType="separate"/>
        </w:r>
        <w:r w:rsidRPr="007101EF">
          <w:rPr>
            <w:rFonts w:asciiTheme="majorBidi" w:hAnsiTheme="majorBidi" w:cstheme="majorBidi"/>
            <w:noProof/>
            <w:webHidden/>
            <w:sz w:val="22"/>
          </w:rPr>
          <w:t>47</w:t>
        </w:r>
        <w:r w:rsidRPr="007101EF">
          <w:rPr>
            <w:rFonts w:asciiTheme="majorBidi" w:hAnsiTheme="majorBidi" w:cstheme="majorBidi"/>
            <w:noProof/>
            <w:webHidden/>
            <w:sz w:val="22"/>
          </w:rPr>
          <w:fldChar w:fldCharType="end"/>
        </w:r>
      </w:hyperlink>
    </w:p>
    <w:p w14:paraId="631C1234" w14:textId="32079BDE" w:rsidR="007101EF" w:rsidRDefault="007101EF" w:rsidP="007101EF">
      <w:pPr>
        <w:spacing w:after="160" w:line="259" w:lineRule="auto"/>
        <w:ind w:left="0" w:firstLine="0"/>
        <w:jc w:val="left"/>
        <w:rPr>
          <w:rFonts w:asciiTheme="majorBidi" w:hAnsiTheme="majorBidi" w:cstheme="majorBidi"/>
          <w:b/>
          <w:color w:val="000000" w:themeColor="text1"/>
          <w:szCs w:val="28"/>
        </w:rPr>
      </w:pPr>
      <w:r w:rsidRPr="007101EF">
        <w:rPr>
          <w:rFonts w:asciiTheme="majorBidi" w:hAnsiTheme="majorBidi" w:cstheme="majorBidi"/>
          <w:b/>
          <w:bCs/>
          <w:noProof/>
          <w:color w:val="000000" w:themeColor="text1"/>
          <w:sz w:val="22"/>
        </w:rPr>
        <w:fldChar w:fldCharType="end"/>
      </w:r>
      <w:r>
        <w:rPr>
          <w:rFonts w:asciiTheme="majorBidi" w:hAnsiTheme="majorBidi" w:cstheme="majorBidi"/>
          <w:b/>
          <w:color w:val="000000" w:themeColor="text1"/>
          <w:szCs w:val="28"/>
        </w:rPr>
        <w:br w:type="page"/>
      </w:r>
    </w:p>
    <w:p w14:paraId="1E68772C" w14:textId="3F4C09AD" w:rsidR="000B518F" w:rsidRPr="003A388E" w:rsidRDefault="003C51FB" w:rsidP="008B1371">
      <w:pPr>
        <w:rPr>
          <w:rFonts w:asciiTheme="majorBidi" w:hAnsiTheme="majorBidi" w:cstheme="majorBidi"/>
          <w:b/>
          <w:color w:val="000000" w:themeColor="text1"/>
          <w:szCs w:val="28"/>
        </w:rPr>
      </w:pPr>
      <w:r w:rsidRPr="003A388E">
        <w:rPr>
          <w:rFonts w:asciiTheme="majorBidi" w:hAnsiTheme="majorBidi" w:cstheme="majorBidi"/>
          <w:b/>
          <w:color w:val="000000" w:themeColor="text1"/>
          <w:szCs w:val="28"/>
        </w:rPr>
        <w:lastRenderedPageBreak/>
        <w:t xml:space="preserve">List of Abbreviations </w:t>
      </w:r>
      <w:bookmarkEnd w:id="6"/>
    </w:p>
    <w:p w14:paraId="6885DF7A"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AI – Artificial Intelligence</w:t>
      </w:r>
    </w:p>
    <w:p w14:paraId="72DB48F9"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ML – Machine Learning</w:t>
      </w:r>
    </w:p>
    <w:p w14:paraId="618B69BF"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DL – Deep Learning</w:t>
      </w:r>
    </w:p>
    <w:p w14:paraId="3C64B6CE"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XAI – Explainable Artificial Intelligence</w:t>
      </w:r>
    </w:p>
    <w:p w14:paraId="7EC5BE52"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SHAP – Shapley Additive Explanations</w:t>
      </w:r>
    </w:p>
    <w:p w14:paraId="0323468E" w14:textId="6AC5C4AA"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LIME – Local Interpretable </w:t>
      </w:r>
      <w:proofErr w:type="spellStart"/>
      <w:r w:rsidRPr="003A388E">
        <w:rPr>
          <w:rFonts w:asciiTheme="majorBidi" w:hAnsiTheme="majorBidi" w:cstheme="majorBidi"/>
          <w:color w:val="000000" w:themeColor="text1"/>
          <w:sz w:val="24"/>
          <w:szCs w:val="24"/>
        </w:rPr>
        <w:t>ModelAgnostic</w:t>
      </w:r>
      <w:proofErr w:type="spellEnd"/>
      <w:r w:rsidRPr="003A388E">
        <w:rPr>
          <w:rFonts w:asciiTheme="majorBidi" w:hAnsiTheme="majorBidi" w:cstheme="majorBidi"/>
          <w:color w:val="000000" w:themeColor="text1"/>
          <w:sz w:val="24"/>
          <w:szCs w:val="24"/>
        </w:rPr>
        <w:t xml:space="preserve"> Explanations</w:t>
      </w:r>
    </w:p>
    <w:p w14:paraId="7B566550"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SAMA – Saudi Central Bank (Saudi Arabian Monetary Authority)</w:t>
      </w:r>
    </w:p>
    <w:p w14:paraId="3C79A2F4"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GCC – Gulf Cooperation Council</w:t>
      </w:r>
    </w:p>
    <w:p w14:paraId="216D42FC"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LR – Logistic Regression</w:t>
      </w:r>
    </w:p>
    <w:p w14:paraId="77AF76F0"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RF – Random Forest</w:t>
      </w:r>
    </w:p>
    <w:p w14:paraId="2172DAA3"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XGB – XGBoost (Extreme Gradient Boosting)</w:t>
      </w:r>
    </w:p>
    <w:p w14:paraId="4E3A6606" w14:textId="40168FFD"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ROCAUC – Receiver Operating Characteristic – Area Under the Curve</w:t>
      </w:r>
    </w:p>
    <w:p w14:paraId="3168C09C" w14:textId="3C9EBBD8"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PRAUC – Precision–Recall Area Under the Curve</w:t>
      </w:r>
    </w:p>
    <w:p w14:paraId="1AB1DEA4"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FN – False Negative</w:t>
      </w:r>
    </w:p>
    <w:p w14:paraId="34B6F55F"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FP – False Positive</w:t>
      </w:r>
    </w:p>
    <w:p w14:paraId="69F01566"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TP – True Positive</w:t>
      </w:r>
    </w:p>
    <w:p w14:paraId="3A71ECBB"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TN – True Negative</w:t>
      </w:r>
    </w:p>
    <w:p w14:paraId="3F939362" w14:textId="30992CA1"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CV – </w:t>
      </w:r>
      <w:proofErr w:type="spellStart"/>
      <w:r w:rsidRPr="003A388E">
        <w:rPr>
          <w:rFonts w:asciiTheme="majorBidi" w:hAnsiTheme="majorBidi" w:cstheme="majorBidi"/>
          <w:color w:val="000000" w:themeColor="text1"/>
          <w:sz w:val="24"/>
          <w:szCs w:val="24"/>
        </w:rPr>
        <w:t>CrossValidation</w:t>
      </w:r>
      <w:proofErr w:type="spellEnd"/>
    </w:p>
    <w:p w14:paraId="1B89DB17"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SME (implicitly used in context, if included later) – Subject Matter Expert</w:t>
      </w:r>
    </w:p>
    <w:p w14:paraId="12A6B595" w14:textId="04921B24"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MLP – </w:t>
      </w:r>
      <w:proofErr w:type="spellStart"/>
      <w:r w:rsidRPr="003A388E">
        <w:rPr>
          <w:rFonts w:asciiTheme="majorBidi" w:hAnsiTheme="majorBidi" w:cstheme="majorBidi"/>
          <w:color w:val="000000" w:themeColor="text1"/>
          <w:sz w:val="24"/>
          <w:szCs w:val="24"/>
        </w:rPr>
        <w:t>MultiLayer</w:t>
      </w:r>
      <w:proofErr w:type="spellEnd"/>
      <w:r w:rsidRPr="003A388E">
        <w:rPr>
          <w:rFonts w:asciiTheme="majorBidi" w:hAnsiTheme="majorBidi" w:cstheme="majorBidi"/>
          <w:color w:val="000000" w:themeColor="text1"/>
          <w:sz w:val="24"/>
          <w:szCs w:val="24"/>
        </w:rPr>
        <w:t xml:space="preserve"> Perceptron (as </w:t>
      </w:r>
      <w:proofErr w:type="spellStart"/>
      <w:r w:rsidRPr="003A388E">
        <w:rPr>
          <w:rFonts w:asciiTheme="majorBidi" w:hAnsiTheme="majorBidi" w:cstheme="majorBidi"/>
          <w:color w:val="000000" w:themeColor="text1"/>
          <w:sz w:val="24"/>
          <w:szCs w:val="24"/>
        </w:rPr>
        <w:t>metalearner</w:t>
      </w:r>
      <w:proofErr w:type="spellEnd"/>
      <w:r w:rsidRPr="003A388E">
        <w:rPr>
          <w:rFonts w:asciiTheme="majorBidi" w:hAnsiTheme="majorBidi" w:cstheme="majorBidi"/>
          <w:color w:val="000000" w:themeColor="text1"/>
          <w:sz w:val="24"/>
          <w:szCs w:val="24"/>
        </w:rPr>
        <w:t xml:space="preserve"> in stacking)</w:t>
      </w:r>
    </w:p>
    <w:p w14:paraId="47A30A55" w14:textId="3362B9D8" w:rsidR="000B518F" w:rsidRPr="003A388E" w:rsidRDefault="000B518F">
      <w:pPr>
        <w:pStyle w:val="Heading1"/>
        <w:spacing w:after="0"/>
        <w:ind w:left="-5"/>
        <w:rPr>
          <w:rFonts w:asciiTheme="majorBidi" w:hAnsiTheme="majorBidi" w:cstheme="majorBidi"/>
          <w:color w:val="000000" w:themeColor="text1"/>
        </w:rPr>
      </w:pPr>
    </w:p>
    <w:tbl>
      <w:tblPr>
        <w:tblStyle w:val="TableGrid"/>
        <w:tblW w:w="9135" w:type="dxa"/>
        <w:tblInd w:w="108" w:type="dxa"/>
        <w:tblLook w:val="04A0" w:firstRow="1" w:lastRow="0" w:firstColumn="1" w:lastColumn="0" w:noHBand="0" w:noVBand="1"/>
      </w:tblPr>
      <w:tblGrid>
        <w:gridCol w:w="8712"/>
        <w:gridCol w:w="423"/>
      </w:tblGrid>
      <w:tr w:rsidR="008B1371" w:rsidRPr="003A388E" w14:paraId="6437E678" w14:textId="77777777" w:rsidTr="00325E45">
        <w:trPr>
          <w:trHeight w:val="341"/>
        </w:trPr>
        <w:tc>
          <w:tcPr>
            <w:tcW w:w="8712" w:type="dxa"/>
            <w:tcBorders>
              <w:top w:val="nil"/>
              <w:left w:val="nil"/>
              <w:bottom w:val="nil"/>
              <w:right w:val="nil"/>
            </w:tcBorders>
          </w:tcPr>
          <w:p w14:paraId="54A68ACC" w14:textId="76AC0078" w:rsidR="00343E93" w:rsidRPr="003A388E" w:rsidRDefault="00343E93" w:rsidP="00343E93">
            <w:pPr>
              <w:spacing w:after="0" w:line="259" w:lineRule="auto"/>
              <w:ind w:left="0" w:firstLine="0"/>
              <w:jc w:val="left"/>
              <w:rPr>
                <w:rFonts w:asciiTheme="majorBidi" w:hAnsiTheme="majorBidi" w:cstheme="majorBidi"/>
                <w:b/>
                <w:bCs/>
                <w:color w:val="000000" w:themeColor="text1"/>
              </w:rPr>
            </w:pPr>
          </w:p>
        </w:tc>
        <w:tc>
          <w:tcPr>
            <w:tcW w:w="423" w:type="dxa"/>
            <w:tcBorders>
              <w:top w:val="nil"/>
              <w:left w:val="nil"/>
              <w:bottom w:val="nil"/>
              <w:right w:val="nil"/>
            </w:tcBorders>
          </w:tcPr>
          <w:p w14:paraId="4E0D02F9" w14:textId="49E422E6"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0FE926F8" w14:textId="77777777" w:rsidTr="00325E45">
        <w:trPr>
          <w:trHeight w:val="371"/>
        </w:trPr>
        <w:tc>
          <w:tcPr>
            <w:tcW w:w="8712" w:type="dxa"/>
            <w:tcBorders>
              <w:top w:val="nil"/>
              <w:left w:val="nil"/>
              <w:bottom w:val="nil"/>
              <w:right w:val="nil"/>
            </w:tcBorders>
          </w:tcPr>
          <w:p w14:paraId="4F916588" w14:textId="34CF347B"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17F0E761" w14:textId="3F9AE851"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7B9BD838" w14:textId="77777777" w:rsidTr="00325E45">
        <w:trPr>
          <w:trHeight w:val="370"/>
        </w:trPr>
        <w:tc>
          <w:tcPr>
            <w:tcW w:w="8712" w:type="dxa"/>
            <w:tcBorders>
              <w:top w:val="nil"/>
              <w:left w:val="nil"/>
              <w:bottom w:val="nil"/>
              <w:right w:val="nil"/>
            </w:tcBorders>
          </w:tcPr>
          <w:p w14:paraId="7E88AA71" w14:textId="56D47BC1"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5BFFB3A6" w14:textId="0C1D305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54722784" w14:textId="77777777" w:rsidTr="00325E45">
        <w:trPr>
          <w:trHeight w:val="371"/>
        </w:trPr>
        <w:tc>
          <w:tcPr>
            <w:tcW w:w="8712" w:type="dxa"/>
            <w:tcBorders>
              <w:top w:val="nil"/>
              <w:left w:val="nil"/>
              <w:bottom w:val="nil"/>
              <w:right w:val="nil"/>
            </w:tcBorders>
          </w:tcPr>
          <w:p w14:paraId="24C2D248" w14:textId="002DC490"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6109EA66" w14:textId="309C8883"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4168D32B" w14:textId="77777777" w:rsidTr="00325E45">
        <w:trPr>
          <w:trHeight w:val="371"/>
        </w:trPr>
        <w:tc>
          <w:tcPr>
            <w:tcW w:w="8712" w:type="dxa"/>
            <w:tcBorders>
              <w:top w:val="nil"/>
              <w:left w:val="nil"/>
              <w:bottom w:val="nil"/>
              <w:right w:val="nil"/>
            </w:tcBorders>
          </w:tcPr>
          <w:p w14:paraId="3A62D256" w14:textId="3683E94A"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7C2C0FD8" w14:textId="76DA79E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FF6C9D" w:rsidRPr="003A388E" w14:paraId="099B263D" w14:textId="77777777" w:rsidTr="00325E45">
        <w:trPr>
          <w:trHeight w:val="371"/>
        </w:trPr>
        <w:tc>
          <w:tcPr>
            <w:tcW w:w="8712" w:type="dxa"/>
            <w:tcBorders>
              <w:top w:val="nil"/>
              <w:left w:val="nil"/>
              <w:bottom w:val="nil"/>
              <w:right w:val="nil"/>
            </w:tcBorders>
          </w:tcPr>
          <w:p w14:paraId="12AB9256" w14:textId="77777777" w:rsidR="00343E93" w:rsidRPr="003A388E" w:rsidRDefault="00343E93" w:rsidP="00343E93">
            <w:pPr>
              <w:spacing w:after="0" w:line="259" w:lineRule="auto"/>
              <w:ind w:left="0" w:firstLine="0"/>
              <w:jc w:val="left"/>
              <w:rPr>
                <w:rFonts w:asciiTheme="majorBidi" w:hAnsiTheme="majorBidi" w:cstheme="majorBidi"/>
                <w:bCs/>
                <w:color w:val="000000" w:themeColor="text1"/>
              </w:rPr>
            </w:pPr>
          </w:p>
        </w:tc>
        <w:tc>
          <w:tcPr>
            <w:tcW w:w="423" w:type="dxa"/>
            <w:tcBorders>
              <w:top w:val="nil"/>
              <w:left w:val="nil"/>
              <w:bottom w:val="nil"/>
              <w:right w:val="nil"/>
            </w:tcBorders>
          </w:tcPr>
          <w:p w14:paraId="15055BB0" w14:textId="265C2CCF" w:rsidR="00343E93" w:rsidRPr="003A388E" w:rsidRDefault="00343E93" w:rsidP="00343E93">
            <w:pPr>
              <w:spacing w:after="0" w:line="259" w:lineRule="auto"/>
              <w:ind w:left="0" w:firstLine="0"/>
              <w:rPr>
                <w:rFonts w:asciiTheme="majorBidi" w:hAnsiTheme="majorBidi" w:cstheme="majorBidi"/>
                <w:color w:val="000000" w:themeColor="text1"/>
              </w:rPr>
            </w:pPr>
          </w:p>
        </w:tc>
      </w:tr>
    </w:tbl>
    <w:p w14:paraId="2016A796" w14:textId="77777777" w:rsidR="000B518F" w:rsidRPr="003A388E" w:rsidRDefault="000B518F">
      <w:pPr>
        <w:spacing w:after="0" w:line="259" w:lineRule="auto"/>
        <w:ind w:left="0" w:firstLine="0"/>
        <w:jc w:val="left"/>
        <w:rPr>
          <w:rFonts w:asciiTheme="majorBidi" w:hAnsiTheme="majorBidi" w:cstheme="majorBidi"/>
          <w:color w:val="000000" w:themeColor="text1"/>
        </w:rPr>
      </w:pPr>
    </w:p>
    <w:p w14:paraId="50A50CE4"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18394FC8"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2027EC87" w14:textId="77777777" w:rsidR="00AA559B" w:rsidRDefault="00AA559B">
      <w:pPr>
        <w:spacing w:after="0" w:line="259" w:lineRule="auto"/>
        <w:ind w:left="0" w:firstLine="0"/>
        <w:jc w:val="left"/>
        <w:rPr>
          <w:rFonts w:asciiTheme="majorBidi" w:hAnsiTheme="majorBidi" w:cstheme="majorBidi"/>
          <w:color w:val="000000" w:themeColor="text1"/>
        </w:rPr>
      </w:pPr>
    </w:p>
    <w:p w14:paraId="6C829D42" w14:textId="77777777" w:rsidR="003A388E" w:rsidRDefault="003A388E">
      <w:pPr>
        <w:spacing w:after="0" w:line="259" w:lineRule="auto"/>
        <w:ind w:left="0" w:firstLine="0"/>
        <w:jc w:val="left"/>
        <w:rPr>
          <w:rFonts w:asciiTheme="majorBidi" w:hAnsiTheme="majorBidi" w:cstheme="majorBidi"/>
          <w:color w:val="000000" w:themeColor="text1"/>
        </w:rPr>
      </w:pPr>
    </w:p>
    <w:p w14:paraId="1857560E"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043F87AC" w14:textId="7427F689" w:rsidR="00954068" w:rsidRPr="003A388E" w:rsidRDefault="003C51FB" w:rsidP="00716AD6">
      <w:pPr>
        <w:pStyle w:val="Heading1"/>
        <w:spacing w:after="156"/>
        <w:ind w:left="-5"/>
        <w:rPr>
          <w:rFonts w:asciiTheme="majorBidi" w:hAnsiTheme="majorBidi" w:cstheme="majorBidi"/>
          <w:color w:val="000000" w:themeColor="text1"/>
        </w:rPr>
      </w:pPr>
      <w:bookmarkStart w:id="7" w:name="_Toc216471474"/>
      <w:r w:rsidRPr="003A388E">
        <w:rPr>
          <w:rFonts w:asciiTheme="majorBidi" w:hAnsiTheme="majorBidi" w:cstheme="majorBidi"/>
          <w:color w:val="000000" w:themeColor="text1"/>
        </w:rPr>
        <w:lastRenderedPageBreak/>
        <w:t xml:space="preserve">Chapter </w:t>
      </w:r>
      <w:proofErr w:type="gramStart"/>
      <w:r w:rsidRPr="003A388E">
        <w:rPr>
          <w:rFonts w:asciiTheme="majorBidi" w:hAnsiTheme="majorBidi" w:cstheme="majorBidi"/>
          <w:color w:val="000000" w:themeColor="text1"/>
        </w:rPr>
        <w:t xml:space="preserve">1 </w:t>
      </w:r>
      <w:r w:rsidR="00183D95" w:rsidRPr="003A388E">
        <w:rPr>
          <w:rFonts w:asciiTheme="majorBidi" w:hAnsiTheme="majorBidi" w:cstheme="majorBidi"/>
          <w:color w:val="000000" w:themeColor="text1"/>
        </w:rPr>
        <w:t xml:space="preserve"> Introduction</w:t>
      </w:r>
      <w:bookmarkEnd w:id="7"/>
      <w:proofErr w:type="gramEnd"/>
    </w:p>
    <w:p w14:paraId="51FD2331" w14:textId="7F4CFF5C" w:rsidR="00F85C33"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8" w:name="_Toc216471475"/>
      <w:r w:rsidRPr="003A388E">
        <w:rPr>
          <w:rFonts w:asciiTheme="majorBidi" w:hAnsiTheme="majorBidi" w:cstheme="majorBidi"/>
          <w:color w:val="000000" w:themeColor="text1"/>
          <w:sz w:val="28"/>
          <w:szCs w:val="28"/>
        </w:rPr>
        <w:t xml:space="preserve">1.1 </w:t>
      </w:r>
      <w:r w:rsidR="001164E7" w:rsidRPr="003A388E">
        <w:rPr>
          <w:rFonts w:asciiTheme="majorBidi" w:hAnsiTheme="majorBidi" w:cstheme="majorBidi"/>
          <w:color w:val="000000" w:themeColor="text1"/>
          <w:sz w:val="28"/>
          <w:szCs w:val="28"/>
        </w:rPr>
        <w:t>Background and Context</w:t>
      </w:r>
      <w:bookmarkEnd w:id="8"/>
    </w:p>
    <w:p w14:paraId="2DB7B196" w14:textId="5D8459ED" w:rsidR="00847BAF" w:rsidRPr="00847BAF"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 xml:space="preserve">Financial industries worldwide confront unprecedented fraud complicity, driven by digitization, expansion of mobile based lending platforms, and increasing reliance on automated, </w:t>
      </w:r>
      <w:proofErr w:type="spellStart"/>
      <w:r w:rsidRPr="00847BAF">
        <w:rPr>
          <w:rFonts w:asciiTheme="majorBidi" w:eastAsiaTheme="minorEastAsia" w:hAnsiTheme="majorBidi" w:cstheme="majorBidi"/>
          <w:color w:val="auto"/>
          <w:sz w:val="24"/>
          <w:szCs w:val="24"/>
        </w:rPr>
        <w:t>highvolume</w:t>
      </w:r>
      <w:proofErr w:type="spellEnd"/>
      <w:r w:rsidRPr="00847BAF">
        <w:rPr>
          <w:rFonts w:asciiTheme="majorBidi" w:eastAsiaTheme="minorEastAsia" w:hAnsiTheme="majorBidi" w:cstheme="majorBidi"/>
          <w:color w:val="auto"/>
          <w:sz w:val="24"/>
          <w:szCs w:val="24"/>
        </w:rPr>
        <w:t xml:space="preserve"> decision engines. Traditional fraud mitigation techniques, predominantly manual verification and static </w:t>
      </w:r>
      <w:proofErr w:type="spellStart"/>
      <w:r w:rsidRPr="00847BAF">
        <w:rPr>
          <w:rFonts w:asciiTheme="majorBidi" w:eastAsiaTheme="minorEastAsia" w:hAnsiTheme="majorBidi" w:cstheme="majorBidi"/>
          <w:color w:val="auto"/>
          <w:sz w:val="24"/>
          <w:szCs w:val="24"/>
        </w:rPr>
        <w:t>rulebased</w:t>
      </w:r>
      <w:proofErr w:type="spellEnd"/>
      <w:r w:rsidRPr="00847BAF">
        <w:rPr>
          <w:rFonts w:asciiTheme="majorBidi" w:eastAsiaTheme="minorEastAsia" w:hAnsiTheme="majorBidi" w:cstheme="majorBidi"/>
          <w:color w:val="auto"/>
          <w:sz w:val="24"/>
          <w:szCs w:val="24"/>
        </w:rPr>
        <w:t xml:space="preserve"> systems, have proven inefficient for capturing deep multidimensional borrower behaviors, detecting latent deception patterns, handling feature interaction complexity, and scaling to millions of digital transactions or loan applications daily.</w:t>
      </w:r>
    </w:p>
    <w:p w14:paraId="7B24A47A" w14:textId="77777777" w:rsidR="00847BAF" w:rsidRPr="00847BAF" w:rsidRDefault="00847BAF" w:rsidP="00847BAF">
      <w:pPr>
        <w:ind w:left="0"/>
        <w:rPr>
          <w:rFonts w:asciiTheme="majorBidi" w:eastAsiaTheme="minorEastAsia" w:hAnsiTheme="majorBidi" w:cstheme="majorBidi"/>
          <w:color w:val="auto"/>
          <w:sz w:val="24"/>
          <w:szCs w:val="24"/>
        </w:rPr>
      </w:pPr>
    </w:p>
    <w:p w14:paraId="47C6C61E" w14:textId="003A9750" w:rsidR="00847BAF" w:rsidRPr="00847BAF" w:rsidRDefault="00847BAF" w:rsidP="00847BAF">
      <w:pPr>
        <w:ind w:left="0"/>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The</w:t>
      </w:r>
      <w:r w:rsidRPr="00847BAF">
        <w:rPr>
          <w:rFonts w:asciiTheme="majorBidi" w:eastAsiaTheme="minorEastAsia" w:hAnsiTheme="majorBidi" w:cstheme="majorBidi"/>
          <w:color w:val="auto"/>
          <w:sz w:val="24"/>
          <w:szCs w:val="24"/>
        </w:rPr>
        <w:t xml:space="preserve"> Gulf Corporation Council (GCC) and the Kingdom of Saudi Arabia, consumer financing</w:t>
      </w:r>
      <w:r>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including personal loans, “</w:t>
      </w:r>
      <w:proofErr w:type="spellStart"/>
      <w:r w:rsidRPr="00847BAF">
        <w:rPr>
          <w:rFonts w:asciiTheme="majorBidi" w:eastAsiaTheme="minorEastAsia" w:hAnsiTheme="majorBidi" w:cstheme="majorBidi"/>
          <w:color w:val="auto"/>
          <w:sz w:val="24"/>
          <w:szCs w:val="24"/>
        </w:rPr>
        <w:t>buynowpaylater</w:t>
      </w:r>
      <w:proofErr w:type="spellEnd"/>
      <w:r w:rsidRPr="00847BAF">
        <w:rPr>
          <w:rFonts w:asciiTheme="majorBidi" w:eastAsiaTheme="minorEastAsia" w:hAnsiTheme="majorBidi" w:cstheme="majorBidi"/>
          <w:color w:val="auto"/>
          <w:sz w:val="24"/>
          <w:szCs w:val="24"/>
        </w:rPr>
        <w:t xml:space="preserve">” </w:t>
      </w:r>
      <w:r>
        <w:rPr>
          <w:rFonts w:asciiTheme="majorBidi" w:eastAsiaTheme="minorEastAsia" w:hAnsiTheme="majorBidi" w:cstheme="majorBidi"/>
          <w:color w:val="auto"/>
          <w:sz w:val="24"/>
          <w:szCs w:val="24"/>
        </w:rPr>
        <w:t>BNPL products</w:t>
      </w:r>
      <w:r w:rsidRPr="00847BAF">
        <w:rPr>
          <w:rFonts w:asciiTheme="majorBidi" w:eastAsiaTheme="minorEastAsia" w:hAnsiTheme="majorBidi" w:cstheme="majorBidi"/>
          <w:color w:val="auto"/>
          <w:sz w:val="24"/>
          <w:szCs w:val="24"/>
        </w:rPr>
        <w:t>, and instant mobile credit</w:t>
      </w:r>
      <w:r>
        <w:rPr>
          <w:rFonts w:asciiTheme="majorBidi" w:eastAsiaTheme="minorEastAsia" w:hAnsiTheme="majorBidi" w:cstheme="majorBidi"/>
          <w:color w:val="auto"/>
          <w:sz w:val="24"/>
          <w:szCs w:val="24"/>
        </w:rPr>
        <w:t xml:space="preserve"> applications </w:t>
      </w:r>
      <w:r w:rsidRPr="00847BAF">
        <w:rPr>
          <w:rFonts w:asciiTheme="majorBidi" w:eastAsiaTheme="minorEastAsia" w:hAnsiTheme="majorBidi" w:cstheme="majorBidi"/>
          <w:color w:val="auto"/>
          <w:sz w:val="24"/>
          <w:szCs w:val="24"/>
        </w:rPr>
        <w:t xml:space="preserve">represents a growing </w:t>
      </w:r>
      <w:r>
        <w:rPr>
          <w:rFonts w:asciiTheme="majorBidi" w:eastAsiaTheme="minorEastAsia" w:hAnsiTheme="majorBidi" w:cstheme="majorBidi"/>
          <w:color w:val="auto"/>
          <w:sz w:val="24"/>
          <w:szCs w:val="24"/>
        </w:rPr>
        <w:t>across the</w:t>
      </w:r>
      <w:r w:rsidRPr="00847BAF">
        <w:rPr>
          <w:rFonts w:asciiTheme="majorBidi" w:eastAsiaTheme="minorEastAsia" w:hAnsiTheme="majorBidi" w:cstheme="majorBidi"/>
          <w:color w:val="auto"/>
          <w:sz w:val="24"/>
          <w:szCs w:val="24"/>
        </w:rPr>
        <w:t xml:space="preserve"> national credit portfolios. Financial </w:t>
      </w:r>
      <w:r>
        <w:rPr>
          <w:rFonts w:asciiTheme="majorBidi" w:eastAsiaTheme="minorEastAsia" w:hAnsiTheme="majorBidi" w:cstheme="majorBidi"/>
          <w:color w:val="auto"/>
          <w:sz w:val="24"/>
          <w:szCs w:val="24"/>
        </w:rPr>
        <w:t>industries</w:t>
      </w:r>
      <w:r w:rsidRPr="00847BAF">
        <w:rPr>
          <w:rFonts w:asciiTheme="majorBidi" w:eastAsiaTheme="minorEastAsia" w:hAnsiTheme="majorBidi" w:cstheme="majorBidi"/>
          <w:color w:val="auto"/>
          <w:sz w:val="24"/>
          <w:szCs w:val="24"/>
        </w:rPr>
        <w:t xml:space="preserve"> that offer fast digital microcredit are especially vulnerable to fraud, due to weak document proofing, identity spoofing, synthetic data manipulation, falsified employment or salary claims, and unmonitored </w:t>
      </w:r>
      <w:proofErr w:type="spellStart"/>
      <w:r w:rsidRPr="00847BAF">
        <w:rPr>
          <w:rFonts w:asciiTheme="majorBidi" w:eastAsiaTheme="minorEastAsia" w:hAnsiTheme="majorBidi" w:cstheme="majorBidi"/>
          <w:color w:val="auto"/>
          <w:sz w:val="24"/>
          <w:szCs w:val="24"/>
        </w:rPr>
        <w:t>socialengineeringassisted</w:t>
      </w:r>
      <w:proofErr w:type="spellEnd"/>
      <w:r w:rsidRPr="00847BAF">
        <w:rPr>
          <w:rFonts w:asciiTheme="majorBidi" w:eastAsiaTheme="minorEastAsia" w:hAnsiTheme="majorBidi" w:cstheme="majorBidi"/>
          <w:color w:val="auto"/>
          <w:sz w:val="24"/>
          <w:szCs w:val="24"/>
        </w:rPr>
        <w:t xml:space="preserve"> network deception rings. These challenges necessitate intelligent </w:t>
      </w:r>
      <w:proofErr w:type="spellStart"/>
      <w:r w:rsidRPr="00847BAF">
        <w:rPr>
          <w:rFonts w:asciiTheme="majorBidi" w:eastAsiaTheme="minorEastAsia" w:hAnsiTheme="majorBidi" w:cstheme="majorBidi"/>
          <w:color w:val="auto"/>
          <w:sz w:val="24"/>
          <w:szCs w:val="24"/>
        </w:rPr>
        <w:t>frauddetection</w:t>
      </w:r>
      <w:proofErr w:type="spellEnd"/>
      <w:r w:rsidRPr="00847BAF">
        <w:rPr>
          <w:rFonts w:asciiTheme="majorBidi" w:eastAsiaTheme="minorEastAsia" w:hAnsiTheme="majorBidi" w:cstheme="majorBidi"/>
          <w:color w:val="auto"/>
          <w:sz w:val="24"/>
          <w:szCs w:val="24"/>
        </w:rPr>
        <w:t xml:space="preserve"> frameworks that can scale technically while satisfying regulatory governance standards.</w:t>
      </w:r>
    </w:p>
    <w:p w14:paraId="2FAB5905" w14:textId="77777777" w:rsidR="00847BAF" w:rsidRPr="00847BAF" w:rsidRDefault="00847BAF" w:rsidP="00847BAF">
      <w:pPr>
        <w:ind w:left="0"/>
        <w:rPr>
          <w:rFonts w:asciiTheme="majorBidi" w:eastAsiaTheme="minorEastAsia" w:hAnsiTheme="majorBidi" w:cstheme="majorBidi"/>
          <w:color w:val="auto"/>
          <w:sz w:val="24"/>
          <w:szCs w:val="24"/>
        </w:rPr>
      </w:pPr>
    </w:p>
    <w:p w14:paraId="7BC8EAD9" w14:textId="09CA14D0" w:rsidR="004127C9"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 xml:space="preserve">This research aligns with global urgency on </w:t>
      </w:r>
      <w:proofErr w:type="spellStart"/>
      <w:r w:rsidRPr="00847BAF">
        <w:rPr>
          <w:rFonts w:asciiTheme="majorBidi" w:eastAsiaTheme="minorEastAsia" w:hAnsiTheme="majorBidi" w:cstheme="majorBidi"/>
          <w:color w:val="auto"/>
          <w:sz w:val="24"/>
          <w:szCs w:val="24"/>
        </w:rPr>
        <w:t>fraudloss</w:t>
      </w:r>
      <w:proofErr w:type="spellEnd"/>
      <w:r w:rsidRPr="00847BAF">
        <w:rPr>
          <w:rFonts w:asciiTheme="majorBidi" w:eastAsiaTheme="minorEastAsia" w:hAnsiTheme="majorBidi" w:cstheme="majorBidi"/>
          <w:color w:val="auto"/>
          <w:sz w:val="24"/>
          <w:szCs w:val="24"/>
        </w:rPr>
        <w:t xml:space="preserve"> mitigation by demonstrating how machine learning (ML) and deep learning (DL) techniques can work synergistically as a tool to detect and flag fraud in modern digital financial industries, using real loan application data from a Saudi financing institution. The study emphasizes transparency, reliability, </w:t>
      </w:r>
      <w:proofErr w:type="spellStart"/>
      <w:r w:rsidRPr="00847BAF">
        <w:rPr>
          <w:rFonts w:asciiTheme="majorBidi" w:eastAsiaTheme="minorEastAsia" w:hAnsiTheme="majorBidi" w:cstheme="majorBidi"/>
          <w:color w:val="auto"/>
          <w:sz w:val="24"/>
          <w:szCs w:val="24"/>
        </w:rPr>
        <w:t>datadriven</w:t>
      </w:r>
      <w:proofErr w:type="spellEnd"/>
      <w:r w:rsidRPr="00847BAF">
        <w:rPr>
          <w:rFonts w:asciiTheme="majorBidi" w:eastAsiaTheme="minorEastAsia" w:hAnsiTheme="majorBidi" w:cstheme="majorBidi"/>
          <w:color w:val="auto"/>
          <w:sz w:val="24"/>
          <w:szCs w:val="24"/>
        </w:rPr>
        <w:t xml:space="preserve"> decision governance, and </w:t>
      </w:r>
      <w:proofErr w:type="spellStart"/>
      <w:r w:rsidRPr="00847BAF">
        <w:rPr>
          <w:rFonts w:asciiTheme="majorBidi" w:eastAsiaTheme="minorEastAsia" w:hAnsiTheme="majorBidi" w:cstheme="majorBidi"/>
          <w:color w:val="auto"/>
          <w:sz w:val="24"/>
          <w:szCs w:val="24"/>
        </w:rPr>
        <w:t>regulatoryaligned</w:t>
      </w:r>
      <w:proofErr w:type="spellEnd"/>
      <w:r w:rsidRPr="00847BAF">
        <w:rPr>
          <w:rFonts w:asciiTheme="majorBidi" w:eastAsiaTheme="minorEastAsia" w:hAnsiTheme="majorBidi" w:cstheme="majorBidi"/>
          <w:color w:val="auto"/>
          <w:sz w:val="24"/>
          <w:szCs w:val="24"/>
        </w:rPr>
        <w:t xml:space="preserve"> fraud interpretation</w:t>
      </w:r>
    </w:p>
    <w:p w14:paraId="68C1A63B" w14:textId="77777777" w:rsidR="00847BAF" w:rsidRPr="003A388E" w:rsidRDefault="00847BAF" w:rsidP="00847BAF">
      <w:pPr>
        <w:rPr>
          <w:rFonts w:asciiTheme="majorBidi" w:hAnsiTheme="majorBidi" w:cstheme="majorBidi"/>
          <w:color w:val="000000" w:themeColor="text1"/>
        </w:rPr>
      </w:pPr>
    </w:p>
    <w:p w14:paraId="237145C2" w14:textId="6C49DFCD" w:rsidR="00E445AB" w:rsidRPr="003A388E" w:rsidRDefault="00E445AB" w:rsidP="003A388E">
      <w:pPr>
        <w:pStyle w:val="Heading2"/>
        <w:spacing w:after="0" w:line="265" w:lineRule="auto"/>
        <w:ind w:left="-5"/>
        <w:rPr>
          <w:rFonts w:asciiTheme="majorBidi" w:hAnsiTheme="majorBidi" w:cstheme="majorBidi"/>
          <w:color w:val="000000" w:themeColor="text1"/>
          <w:sz w:val="28"/>
          <w:szCs w:val="28"/>
        </w:rPr>
      </w:pPr>
      <w:bookmarkStart w:id="9" w:name="_Toc216471476"/>
      <w:r w:rsidRPr="003A388E">
        <w:rPr>
          <w:rFonts w:asciiTheme="majorBidi" w:hAnsiTheme="majorBidi" w:cstheme="majorBidi"/>
          <w:color w:val="000000" w:themeColor="text1"/>
          <w:sz w:val="28"/>
          <w:szCs w:val="28"/>
        </w:rPr>
        <w:t>1.</w:t>
      </w:r>
      <w:r w:rsidR="00E150A6" w:rsidRPr="003A388E">
        <w:rPr>
          <w:rFonts w:asciiTheme="majorBidi" w:hAnsiTheme="majorBidi" w:cstheme="majorBidi"/>
          <w:color w:val="000000" w:themeColor="text1"/>
          <w:sz w:val="28"/>
          <w:szCs w:val="28"/>
        </w:rPr>
        <w:t>2</w:t>
      </w:r>
      <w:r w:rsidRPr="003A388E">
        <w:rPr>
          <w:rFonts w:asciiTheme="majorBidi" w:hAnsiTheme="majorBidi" w:cstheme="majorBidi"/>
          <w:color w:val="000000" w:themeColor="text1"/>
          <w:sz w:val="28"/>
          <w:szCs w:val="28"/>
        </w:rPr>
        <w:t xml:space="preserve"> Problem Definition</w:t>
      </w:r>
      <w:bookmarkEnd w:id="9"/>
    </w:p>
    <w:p w14:paraId="0FD9E540" w14:textId="472A6377" w:rsidR="00634D15"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r w:rsidRPr="003A388E">
        <w:rPr>
          <w:rFonts w:asciiTheme="majorBidi" w:eastAsiaTheme="minorEastAsia" w:hAnsiTheme="majorBidi" w:cstheme="majorBidi"/>
          <w:color w:val="auto"/>
          <w:sz w:val="24"/>
          <w:szCs w:val="24"/>
        </w:rPr>
        <w:t xml:space="preserve">Fraud in loan and consumer financing environments is not only costly financially but also destructive to institutional trust, </w:t>
      </w:r>
      <w:proofErr w:type="spellStart"/>
      <w:r w:rsidRPr="003A388E">
        <w:rPr>
          <w:rFonts w:asciiTheme="majorBidi" w:eastAsiaTheme="minorEastAsia" w:hAnsiTheme="majorBidi" w:cstheme="majorBidi"/>
          <w:color w:val="auto"/>
          <w:sz w:val="24"/>
          <w:szCs w:val="24"/>
        </w:rPr>
        <w:t>longterm</w:t>
      </w:r>
      <w:proofErr w:type="spellEnd"/>
      <w:r w:rsidRPr="003A388E">
        <w:rPr>
          <w:rFonts w:asciiTheme="majorBidi" w:eastAsiaTheme="minorEastAsia" w:hAnsiTheme="majorBidi" w:cstheme="majorBidi"/>
          <w:color w:val="auto"/>
          <w:sz w:val="24"/>
          <w:szCs w:val="24"/>
        </w:rPr>
        <w:t xml:space="preserve"> operational stability, and regulatory obligations mandated by supervisory entities such as the Saudi Central Bank (SAMA). Financial organizations are burdened by </w:t>
      </w:r>
      <w:proofErr w:type="spellStart"/>
      <w:r w:rsidRPr="003A388E">
        <w:rPr>
          <w:rFonts w:asciiTheme="majorBidi" w:eastAsiaTheme="minorEastAsia" w:hAnsiTheme="majorBidi" w:cstheme="majorBidi"/>
          <w:color w:val="auto"/>
          <w:sz w:val="24"/>
          <w:szCs w:val="24"/>
        </w:rPr>
        <w:t>everexpanding</w:t>
      </w:r>
      <w:proofErr w:type="spellEnd"/>
      <w:r w:rsidRPr="003A388E">
        <w:rPr>
          <w:rFonts w:asciiTheme="majorBidi" w:eastAsiaTheme="minorEastAsia" w:hAnsiTheme="majorBidi" w:cstheme="majorBidi"/>
          <w:color w:val="auto"/>
          <w:sz w:val="24"/>
          <w:szCs w:val="24"/>
        </w:rPr>
        <w:t xml:space="preserve"> fraud variables including:</w:t>
      </w:r>
    </w:p>
    <w:p w14:paraId="0D6DB955" w14:textId="77777777" w:rsidR="004127C9"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p>
    <w:p w14:paraId="64D6D40F" w14:textId="403694B0"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High</w:t>
      </w:r>
      <w:r>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volume</w:t>
      </w:r>
      <w:r>
        <w:rPr>
          <w:rFonts w:asciiTheme="majorBidi" w:hAnsiTheme="majorBidi" w:cstheme="majorBidi"/>
          <w:color w:val="000000" w:themeColor="text1"/>
          <w:szCs w:val="28"/>
        </w:rPr>
        <w:t xml:space="preserve"> </w:t>
      </w:r>
      <w:proofErr w:type="spellStart"/>
      <w:r w:rsidRPr="003A388E">
        <w:rPr>
          <w:rFonts w:asciiTheme="majorBidi" w:hAnsiTheme="majorBidi" w:cstheme="majorBidi"/>
          <w:color w:val="000000" w:themeColor="text1"/>
          <w:szCs w:val="28"/>
        </w:rPr>
        <w:t>usergenerated</w:t>
      </w:r>
      <w:proofErr w:type="spellEnd"/>
      <w:r w:rsidRPr="003A388E">
        <w:rPr>
          <w:rFonts w:asciiTheme="majorBidi" w:hAnsiTheme="majorBidi" w:cstheme="majorBidi"/>
          <w:color w:val="000000" w:themeColor="text1"/>
          <w:szCs w:val="28"/>
        </w:rPr>
        <w:t xml:space="preserve"> noise or inconsistent input data</w:t>
      </w:r>
      <w:r w:rsidR="00D1137C">
        <w:rPr>
          <w:rFonts w:asciiTheme="majorBidi" w:hAnsiTheme="majorBidi" w:cstheme="majorBidi"/>
          <w:color w:val="000000" w:themeColor="text1"/>
          <w:szCs w:val="28"/>
        </w:rPr>
        <w:t>.</w:t>
      </w:r>
    </w:p>
    <w:p w14:paraId="20923F3C" w14:textId="4EB5A450"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Feature inconsistency in structured submission </w:t>
      </w:r>
      <w:r w:rsidR="00D1137C">
        <w:rPr>
          <w:rFonts w:asciiTheme="majorBidi" w:hAnsiTheme="majorBidi" w:cstheme="majorBidi"/>
          <w:color w:val="000000" w:themeColor="text1"/>
          <w:szCs w:val="28"/>
        </w:rPr>
        <w:t>information</w:t>
      </w:r>
      <w:r w:rsidRPr="003A388E">
        <w:rPr>
          <w:rFonts w:asciiTheme="majorBidi" w:hAnsiTheme="majorBidi" w:cstheme="majorBidi"/>
          <w:color w:val="000000" w:themeColor="text1"/>
          <w:szCs w:val="28"/>
        </w:rPr>
        <w:t>.</w:t>
      </w:r>
    </w:p>
    <w:p w14:paraId="259096F9" w14:textId="74DBE161"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Costs related to false positives (customer dissatisfaction, delayed financing) and false negatives (financial fraud </w:t>
      </w:r>
      <w:r w:rsidR="00D1137C">
        <w:rPr>
          <w:rFonts w:asciiTheme="majorBidi" w:hAnsiTheme="majorBidi" w:cstheme="majorBidi"/>
          <w:color w:val="000000" w:themeColor="text1"/>
          <w:szCs w:val="28"/>
        </w:rPr>
        <w:t>cases</w:t>
      </w:r>
      <w:r w:rsidRPr="003A388E">
        <w:rPr>
          <w:rFonts w:asciiTheme="majorBidi" w:hAnsiTheme="majorBidi" w:cstheme="majorBidi"/>
          <w:color w:val="000000" w:themeColor="text1"/>
          <w:szCs w:val="28"/>
        </w:rPr>
        <w:t>, operation risk</w:t>
      </w:r>
      <w:r w:rsidR="00D1137C">
        <w:rPr>
          <w:rFonts w:asciiTheme="majorBidi" w:hAnsiTheme="majorBidi" w:cstheme="majorBidi"/>
          <w:color w:val="000000" w:themeColor="text1"/>
          <w:szCs w:val="28"/>
        </w:rPr>
        <w:t>, lose</w:t>
      </w:r>
      <w:r w:rsidRPr="003A388E">
        <w:rPr>
          <w:rFonts w:asciiTheme="majorBidi" w:hAnsiTheme="majorBidi" w:cstheme="majorBidi"/>
          <w:color w:val="000000" w:themeColor="text1"/>
          <w:szCs w:val="28"/>
        </w:rPr>
        <w:t>).</w:t>
      </w:r>
    </w:p>
    <w:p w14:paraId="36FC8E72" w14:textId="67A26CEF"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Lack of </w:t>
      </w:r>
      <w:r w:rsidR="00D1137C">
        <w:rPr>
          <w:rFonts w:asciiTheme="majorBidi" w:hAnsiTheme="majorBidi" w:cstheme="majorBidi"/>
          <w:color w:val="000000" w:themeColor="text1"/>
          <w:szCs w:val="28"/>
        </w:rPr>
        <w:t xml:space="preserve">an </w:t>
      </w:r>
      <w:r w:rsidRPr="003A388E">
        <w:rPr>
          <w:rFonts w:asciiTheme="majorBidi" w:hAnsiTheme="majorBidi" w:cstheme="majorBidi"/>
          <w:color w:val="000000" w:themeColor="text1"/>
          <w:szCs w:val="28"/>
        </w:rPr>
        <w:t>integrated XAI</w:t>
      </w:r>
      <w:r w:rsidR="00D1137C">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Governed</w:t>
      </w:r>
      <w:r w:rsidRPr="003A388E">
        <w:rPr>
          <w:rFonts w:asciiTheme="majorBidi" w:hAnsiTheme="majorBidi" w:cstheme="majorBidi"/>
          <w:color w:val="000000" w:themeColor="text1"/>
          <w:szCs w:val="28"/>
        </w:rPr>
        <w:t xml:space="preserve"> accountability layers.</w:t>
      </w:r>
    </w:p>
    <w:p w14:paraId="11F189E7" w14:textId="46E85D7D"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Local </w:t>
      </w:r>
      <w:r w:rsidR="00D1137C">
        <w:rPr>
          <w:rFonts w:asciiTheme="majorBidi" w:hAnsiTheme="majorBidi" w:cstheme="majorBidi"/>
          <w:color w:val="000000" w:themeColor="text1"/>
          <w:szCs w:val="28"/>
        </w:rPr>
        <w:t xml:space="preserve">real </w:t>
      </w:r>
      <w:r w:rsidRPr="003A388E">
        <w:rPr>
          <w:rFonts w:asciiTheme="majorBidi" w:hAnsiTheme="majorBidi" w:cstheme="majorBidi"/>
          <w:color w:val="000000" w:themeColor="text1"/>
          <w:szCs w:val="28"/>
        </w:rPr>
        <w:t xml:space="preserve">data scarcity of loan </w:t>
      </w:r>
      <w:r w:rsidR="00D1137C">
        <w:rPr>
          <w:rFonts w:asciiTheme="majorBidi" w:hAnsiTheme="majorBidi" w:cstheme="majorBidi"/>
          <w:color w:val="000000" w:themeColor="text1"/>
          <w:szCs w:val="28"/>
        </w:rPr>
        <w:t xml:space="preserve">application </w:t>
      </w:r>
      <w:r w:rsidRPr="003A388E">
        <w:rPr>
          <w:rFonts w:asciiTheme="majorBidi" w:hAnsiTheme="majorBidi" w:cstheme="majorBidi"/>
          <w:color w:val="000000" w:themeColor="text1"/>
          <w:szCs w:val="28"/>
        </w:rPr>
        <w:t>fraud studies in Saudi and GCC.</w:t>
      </w:r>
    </w:p>
    <w:p w14:paraId="7A441844" w14:textId="47784960"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Privacy</w:t>
      </w:r>
      <w:r w:rsidR="00D1137C">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aware model prototyping while integrating SAMA </w:t>
      </w:r>
      <w:r w:rsidR="00D1137C" w:rsidRPr="003A388E">
        <w:rPr>
          <w:rFonts w:asciiTheme="majorBidi" w:hAnsiTheme="majorBidi" w:cstheme="majorBidi"/>
          <w:color w:val="000000" w:themeColor="text1"/>
          <w:szCs w:val="28"/>
        </w:rPr>
        <w:t>counter fraud</w:t>
      </w:r>
      <w:r w:rsidRPr="003A388E">
        <w:rPr>
          <w:rFonts w:asciiTheme="majorBidi" w:hAnsiTheme="majorBidi" w:cstheme="majorBidi"/>
          <w:color w:val="000000" w:themeColor="text1"/>
          <w:szCs w:val="28"/>
        </w:rPr>
        <w:t xml:space="preserve"> governance and maturity frameworks.</w:t>
      </w:r>
    </w:p>
    <w:p w14:paraId="2163CF22" w14:textId="5EB62ACE" w:rsidR="00847BAF" w:rsidRPr="003A388E" w:rsidRDefault="00D1137C" w:rsidP="00847BAF">
      <w:pPr>
        <w:pStyle w:val="ListParagraph"/>
        <w:numPr>
          <w:ilvl w:val="0"/>
          <w:numId w:val="7"/>
        </w:numPr>
        <w:spacing w:after="292"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lastRenderedPageBreak/>
        <w:t>M</w:t>
      </w:r>
      <w:r w:rsidR="00847BAF" w:rsidRPr="003A388E">
        <w:rPr>
          <w:rFonts w:asciiTheme="majorBidi" w:hAnsiTheme="majorBidi" w:cstheme="majorBidi"/>
          <w:color w:val="000000" w:themeColor="text1"/>
          <w:szCs w:val="28"/>
        </w:rPr>
        <w:t xml:space="preserve">isclassification </w:t>
      </w:r>
      <w:r>
        <w:rPr>
          <w:rFonts w:asciiTheme="majorBidi" w:hAnsiTheme="majorBidi" w:cstheme="majorBidi"/>
          <w:color w:val="000000" w:themeColor="text1"/>
          <w:szCs w:val="28"/>
        </w:rPr>
        <w:t xml:space="preserve">of </w:t>
      </w:r>
      <w:r w:rsidR="00847BAF" w:rsidRPr="003A388E">
        <w:rPr>
          <w:rFonts w:asciiTheme="majorBidi" w:hAnsiTheme="majorBidi" w:cstheme="majorBidi"/>
          <w:color w:val="000000" w:themeColor="text1"/>
          <w:szCs w:val="28"/>
        </w:rPr>
        <w:t xml:space="preserve">risk when baseline model accuracy scores reach perfect separability on test segments without </w:t>
      </w:r>
      <w:r>
        <w:rPr>
          <w:rFonts w:asciiTheme="majorBidi" w:hAnsiTheme="majorBidi" w:cstheme="majorBidi"/>
          <w:color w:val="000000" w:themeColor="text1"/>
          <w:szCs w:val="28"/>
        </w:rPr>
        <w:t>clear</w:t>
      </w:r>
      <w:r w:rsidR="00847BAF" w:rsidRPr="003A388E">
        <w:rPr>
          <w:rFonts w:asciiTheme="majorBidi" w:hAnsiTheme="majorBidi" w:cstheme="majorBidi"/>
          <w:color w:val="000000" w:themeColor="text1"/>
          <w:szCs w:val="28"/>
        </w:rPr>
        <w:t xml:space="preserve"> validation.</w:t>
      </w:r>
    </w:p>
    <w:p w14:paraId="7D817CD0" w14:textId="1FBA7953" w:rsidR="009F1A16" w:rsidRPr="003A388E" w:rsidRDefault="009F1A16" w:rsidP="003A388E">
      <w:pPr>
        <w:spacing w:after="0" w:line="259" w:lineRule="auto"/>
        <w:ind w:left="0" w:firstLine="0"/>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t xml:space="preserve">The </w:t>
      </w:r>
      <w:r w:rsidR="00D1137C">
        <w:rPr>
          <w:rFonts w:asciiTheme="majorBidi" w:hAnsiTheme="majorBidi" w:cstheme="majorBidi"/>
          <w:b/>
          <w:bCs/>
          <w:color w:val="000000" w:themeColor="text1"/>
          <w:szCs w:val="28"/>
        </w:rPr>
        <w:t>main</w:t>
      </w:r>
      <w:r w:rsidRPr="003A388E">
        <w:rPr>
          <w:rFonts w:asciiTheme="majorBidi" w:hAnsiTheme="majorBidi" w:cstheme="majorBidi"/>
          <w:b/>
          <w:bCs/>
          <w:color w:val="000000" w:themeColor="text1"/>
          <w:szCs w:val="28"/>
        </w:rPr>
        <w:t xml:space="preserve"> problem explor</w:t>
      </w:r>
      <w:r w:rsidR="00D1137C">
        <w:rPr>
          <w:rFonts w:asciiTheme="majorBidi" w:hAnsiTheme="majorBidi" w:cstheme="majorBidi"/>
          <w:b/>
          <w:bCs/>
          <w:color w:val="000000" w:themeColor="text1"/>
          <w:szCs w:val="28"/>
        </w:rPr>
        <w:t>ing</w:t>
      </w:r>
      <w:r w:rsidRPr="003A388E">
        <w:rPr>
          <w:rFonts w:asciiTheme="majorBidi" w:hAnsiTheme="majorBidi" w:cstheme="majorBidi"/>
          <w:b/>
          <w:bCs/>
          <w:color w:val="000000" w:themeColor="text1"/>
          <w:szCs w:val="28"/>
        </w:rPr>
        <w:t xml:space="preserve"> in this study:</w:t>
      </w:r>
    </w:p>
    <w:p w14:paraId="47B66FE1" w14:textId="5B01B86F" w:rsidR="004127C9" w:rsidRDefault="004127C9" w:rsidP="003A388E">
      <w:pPr>
        <w:pStyle w:val="Heading2"/>
        <w:spacing w:after="0" w:line="265" w:lineRule="auto"/>
        <w:ind w:left="-5"/>
        <w:jc w:val="both"/>
        <w:rPr>
          <w:rFonts w:asciiTheme="majorBidi" w:hAnsiTheme="majorBidi" w:cstheme="majorBidi"/>
          <w:b w:val="0"/>
          <w:color w:val="000000" w:themeColor="text1"/>
          <w:sz w:val="28"/>
          <w:szCs w:val="28"/>
        </w:rPr>
      </w:pPr>
      <w:bookmarkStart w:id="10" w:name="_Toc216471477"/>
      <w:r w:rsidRPr="003A388E">
        <w:rPr>
          <w:rFonts w:asciiTheme="majorBidi" w:hAnsiTheme="majorBidi" w:cstheme="majorBidi"/>
          <w:b w:val="0"/>
          <w:color w:val="000000" w:themeColor="text1"/>
          <w:sz w:val="28"/>
          <w:szCs w:val="28"/>
        </w:rPr>
        <w:t xml:space="preserve">How </w:t>
      </w:r>
      <w:r w:rsidR="00D1137C">
        <w:rPr>
          <w:rFonts w:asciiTheme="majorBidi" w:hAnsiTheme="majorBidi" w:cstheme="majorBidi"/>
          <w:b w:val="0"/>
          <w:color w:val="000000" w:themeColor="text1"/>
          <w:sz w:val="28"/>
          <w:szCs w:val="28"/>
        </w:rPr>
        <w:t>the</w:t>
      </w:r>
      <w:r w:rsidRPr="003A388E">
        <w:rPr>
          <w:rFonts w:asciiTheme="majorBidi" w:hAnsiTheme="majorBidi" w:cstheme="majorBidi"/>
          <w:b w:val="0"/>
          <w:color w:val="000000" w:themeColor="text1"/>
          <w:sz w:val="28"/>
          <w:szCs w:val="28"/>
        </w:rPr>
        <w:t xml:space="preserve"> financial i</w:t>
      </w:r>
      <w:r w:rsidR="00314E8A">
        <w:rPr>
          <w:rFonts w:asciiTheme="majorBidi" w:hAnsiTheme="majorBidi" w:cstheme="majorBidi"/>
          <w:b w:val="0"/>
          <w:color w:val="000000" w:themeColor="text1"/>
          <w:sz w:val="28"/>
          <w:szCs w:val="28"/>
        </w:rPr>
        <w:t>ndustries</w:t>
      </w:r>
      <w:r w:rsidRPr="003A388E">
        <w:rPr>
          <w:rFonts w:asciiTheme="majorBidi" w:hAnsiTheme="majorBidi" w:cstheme="majorBidi"/>
          <w:b w:val="0"/>
          <w:color w:val="000000" w:themeColor="text1"/>
          <w:sz w:val="28"/>
          <w:szCs w:val="28"/>
        </w:rPr>
        <w:t xml:space="preserve"> </w:t>
      </w:r>
      <w:r w:rsidR="00D1137C">
        <w:rPr>
          <w:rFonts w:asciiTheme="majorBidi" w:hAnsiTheme="majorBidi" w:cstheme="majorBidi"/>
          <w:b w:val="0"/>
          <w:color w:val="000000" w:themeColor="text1"/>
          <w:sz w:val="28"/>
          <w:szCs w:val="28"/>
        </w:rPr>
        <w:t xml:space="preserve">can </w:t>
      </w:r>
      <w:r w:rsidRPr="003A388E">
        <w:rPr>
          <w:rFonts w:asciiTheme="majorBidi" w:hAnsiTheme="majorBidi" w:cstheme="majorBidi"/>
          <w:b w:val="0"/>
          <w:color w:val="000000" w:themeColor="text1"/>
          <w:sz w:val="28"/>
          <w:szCs w:val="28"/>
        </w:rPr>
        <w:t xml:space="preserve">deploy a </w:t>
      </w:r>
      <w:r w:rsidR="00D1137C">
        <w:rPr>
          <w:rFonts w:asciiTheme="majorBidi" w:hAnsiTheme="majorBidi" w:cstheme="majorBidi"/>
          <w:b w:val="0"/>
          <w:color w:val="000000" w:themeColor="text1"/>
          <w:sz w:val="28"/>
          <w:szCs w:val="28"/>
        </w:rPr>
        <w:t>highest possible</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accuracy, </w:t>
      </w:r>
      <w:r w:rsidR="00D1137C">
        <w:rPr>
          <w:rFonts w:asciiTheme="majorBidi" w:hAnsiTheme="majorBidi" w:cstheme="majorBidi"/>
          <w:b w:val="0"/>
          <w:color w:val="000000" w:themeColor="text1"/>
          <w:sz w:val="28"/>
          <w:szCs w:val="28"/>
        </w:rPr>
        <w:t>with well-trained</w:t>
      </w:r>
      <w:r w:rsidRPr="003A388E">
        <w:rPr>
          <w:rFonts w:asciiTheme="majorBidi" w:hAnsiTheme="majorBidi" w:cstheme="majorBidi"/>
          <w:b w:val="0"/>
          <w:color w:val="000000" w:themeColor="text1"/>
          <w:sz w:val="28"/>
          <w:szCs w:val="28"/>
        </w:rPr>
        <w:t xml:space="preserve"> </w:t>
      </w:r>
      <w:r w:rsidR="00D1137C">
        <w:rPr>
          <w:rFonts w:asciiTheme="majorBidi" w:hAnsiTheme="majorBidi" w:cstheme="majorBidi"/>
          <w:b w:val="0"/>
          <w:color w:val="000000" w:themeColor="text1"/>
          <w:sz w:val="28"/>
          <w:szCs w:val="28"/>
        </w:rPr>
        <w:t>ML</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fraud flagging tool </w:t>
      </w:r>
      <w:r w:rsidR="00847BAF">
        <w:rPr>
          <w:rFonts w:asciiTheme="majorBidi" w:hAnsiTheme="majorBidi" w:cstheme="majorBidi"/>
          <w:b w:val="0"/>
          <w:color w:val="000000" w:themeColor="text1"/>
          <w:sz w:val="28"/>
          <w:szCs w:val="28"/>
        </w:rPr>
        <w:t>and</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adaptable to Saudi </w:t>
      </w:r>
      <w:r w:rsidR="00314E8A">
        <w:rPr>
          <w:rFonts w:asciiTheme="majorBidi" w:hAnsiTheme="majorBidi" w:cstheme="majorBidi"/>
          <w:b w:val="0"/>
          <w:color w:val="000000" w:themeColor="text1"/>
          <w:sz w:val="28"/>
          <w:szCs w:val="28"/>
        </w:rPr>
        <w:t>financing industries</w:t>
      </w:r>
      <w:r w:rsidRPr="003A388E">
        <w:rPr>
          <w:rFonts w:asciiTheme="majorBidi" w:hAnsiTheme="majorBidi" w:cstheme="majorBidi"/>
          <w:b w:val="0"/>
          <w:color w:val="000000" w:themeColor="text1"/>
          <w:sz w:val="28"/>
          <w:szCs w:val="28"/>
        </w:rPr>
        <w:t xml:space="preserve"> by using a hybrid stacking framework and robust XAI interpretation layers, </w:t>
      </w:r>
      <w:r w:rsidR="00D1137C">
        <w:rPr>
          <w:rFonts w:asciiTheme="majorBidi" w:hAnsiTheme="majorBidi" w:cstheme="majorBidi"/>
          <w:b w:val="0"/>
          <w:color w:val="000000" w:themeColor="text1"/>
          <w:sz w:val="28"/>
          <w:szCs w:val="28"/>
        </w:rPr>
        <w:t xml:space="preserve">ensuring the </w:t>
      </w:r>
      <w:r w:rsidRPr="003A388E">
        <w:rPr>
          <w:rFonts w:asciiTheme="majorBidi" w:hAnsiTheme="majorBidi" w:cstheme="majorBidi"/>
          <w:b w:val="0"/>
          <w:color w:val="000000" w:themeColor="text1"/>
          <w:sz w:val="28"/>
          <w:szCs w:val="28"/>
        </w:rPr>
        <w:t xml:space="preserve">regulatory </w:t>
      </w:r>
      <w:r w:rsidR="00314E8A">
        <w:rPr>
          <w:rFonts w:asciiTheme="majorBidi" w:hAnsiTheme="majorBidi" w:cstheme="majorBidi"/>
          <w:b w:val="0"/>
          <w:color w:val="000000" w:themeColor="text1"/>
          <w:sz w:val="28"/>
          <w:szCs w:val="28"/>
        </w:rPr>
        <w:t xml:space="preserve">SAMA </w:t>
      </w:r>
      <w:r w:rsidRPr="003A388E">
        <w:rPr>
          <w:rFonts w:asciiTheme="majorBidi" w:hAnsiTheme="majorBidi" w:cstheme="majorBidi"/>
          <w:b w:val="0"/>
          <w:color w:val="000000" w:themeColor="text1"/>
          <w:sz w:val="28"/>
          <w:szCs w:val="28"/>
        </w:rPr>
        <w:t>maturity compliance</w:t>
      </w:r>
      <w:r w:rsidR="00314E8A">
        <w:rPr>
          <w:rFonts w:asciiTheme="majorBidi" w:hAnsiTheme="majorBidi" w:cstheme="majorBidi"/>
          <w:b w:val="0"/>
          <w:color w:val="000000" w:themeColor="text1"/>
          <w:sz w:val="28"/>
          <w:szCs w:val="28"/>
        </w:rPr>
        <w:t xml:space="preserve"> and requirements</w:t>
      </w:r>
      <w:r w:rsidRPr="003A388E">
        <w:rPr>
          <w:rFonts w:asciiTheme="majorBidi" w:hAnsiTheme="majorBidi" w:cstheme="majorBidi"/>
          <w:b w:val="0"/>
          <w:color w:val="000000" w:themeColor="text1"/>
          <w:sz w:val="28"/>
          <w:szCs w:val="28"/>
        </w:rPr>
        <w:t>?</w:t>
      </w:r>
      <w:bookmarkEnd w:id="10"/>
    </w:p>
    <w:p w14:paraId="7F4F10C1" w14:textId="77777777" w:rsidR="003A388E" w:rsidRPr="003A388E" w:rsidRDefault="003A388E" w:rsidP="003A388E">
      <w:pPr>
        <w:ind w:left="0" w:firstLine="0"/>
      </w:pPr>
    </w:p>
    <w:p w14:paraId="574037B6" w14:textId="174EDE64" w:rsidR="00ED5450"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11" w:name="_Toc216471478"/>
      <w:r w:rsidRPr="003A388E">
        <w:rPr>
          <w:rFonts w:asciiTheme="majorBidi" w:hAnsiTheme="majorBidi" w:cstheme="majorBidi"/>
          <w:bCs/>
          <w:color w:val="000000" w:themeColor="text1"/>
          <w:sz w:val="28"/>
          <w:szCs w:val="28"/>
        </w:rPr>
        <w:t>1.3</w:t>
      </w:r>
      <w:r w:rsidRPr="003A388E">
        <w:rPr>
          <w:rFonts w:asciiTheme="majorBidi" w:hAnsiTheme="majorBidi" w:cstheme="majorBidi"/>
          <w:color w:val="000000" w:themeColor="text1"/>
          <w:sz w:val="28"/>
          <w:szCs w:val="28"/>
        </w:rPr>
        <w:t xml:space="preserve"> </w:t>
      </w:r>
      <w:r w:rsidR="00ED5450" w:rsidRPr="003A388E">
        <w:rPr>
          <w:rFonts w:asciiTheme="majorBidi" w:hAnsiTheme="majorBidi" w:cstheme="majorBidi"/>
          <w:color w:val="000000" w:themeColor="text1"/>
          <w:sz w:val="28"/>
          <w:szCs w:val="28"/>
        </w:rPr>
        <w:t>Thesis Objectives</w:t>
      </w:r>
      <w:bookmarkEnd w:id="11"/>
    </w:p>
    <w:p w14:paraId="76CB862C" w14:textId="118EE4C8" w:rsidR="007C7EEE" w:rsidRPr="003A388E" w:rsidRDefault="007C7EEE" w:rsidP="003A388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This research is underpinned by clearly defined objectives structured to fill the research gap, provide practical </w:t>
      </w:r>
      <w:proofErr w:type="spellStart"/>
      <w:r w:rsidRPr="003A388E">
        <w:rPr>
          <w:rFonts w:asciiTheme="majorBidi" w:hAnsiTheme="majorBidi" w:cstheme="majorBidi"/>
          <w:color w:val="000000" w:themeColor="text1"/>
          <w:szCs w:val="28"/>
        </w:rPr>
        <w:t>frauddetection</w:t>
      </w:r>
      <w:proofErr w:type="spellEnd"/>
      <w:r w:rsidRPr="003A388E">
        <w:rPr>
          <w:rFonts w:asciiTheme="majorBidi" w:hAnsiTheme="majorBidi" w:cstheme="majorBidi"/>
          <w:color w:val="000000" w:themeColor="text1"/>
          <w:szCs w:val="28"/>
        </w:rPr>
        <w:t xml:space="preserve"> feasibility in financial environments, and demonstrate </w:t>
      </w:r>
      <w:proofErr w:type="spellStart"/>
      <w:r w:rsidRPr="003A388E">
        <w:rPr>
          <w:rFonts w:asciiTheme="majorBidi" w:hAnsiTheme="majorBidi" w:cstheme="majorBidi"/>
          <w:color w:val="000000" w:themeColor="text1"/>
          <w:szCs w:val="28"/>
        </w:rPr>
        <w:t>auditlevel</w:t>
      </w:r>
      <w:proofErr w:type="spellEnd"/>
      <w:r w:rsidRPr="003A388E">
        <w:rPr>
          <w:rFonts w:asciiTheme="majorBidi" w:hAnsiTheme="majorBidi" w:cstheme="majorBidi"/>
          <w:color w:val="000000" w:themeColor="text1"/>
          <w:szCs w:val="28"/>
        </w:rPr>
        <w:t xml:space="preserve"> accountability. The objectives include:</w:t>
      </w:r>
    </w:p>
    <w:p w14:paraId="56FA691B" w14:textId="77777777" w:rsidR="001023AA" w:rsidRPr="003A388E" w:rsidRDefault="001023AA" w:rsidP="00ED5450">
      <w:pPr>
        <w:spacing w:after="0" w:line="259" w:lineRule="auto"/>
        <w:ind w:left="0" w:firstLine="0"/>
        <w:rPr>
          <w:rFonts w:asciiTheme="majorBidi" w:hAnsiTheme="majorBidi" w:cstheme="majorBidi"/>
          <w:color w:val="000000" w:themeColor="text1"/>
          <w:szCs w:val="28"/>
        </w:rPr>
      </w:pPr>
    </w:p>
    <w:p w14:paraId="286D94B9" w14:textId="537E3028" w:rsidR="001023AA" w:rsidRPr="003A388E" w:rsidRDefault="001023AA"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Develop and </w:t>
      </w:r>
      <w:r w:rsidR="00D1137C" w:rsidRPr="003A388E">
        <w:rPr>
          <w:rFonts w:asciiTheme="majorBidi" w:hAnsiTheme="majorBidi" w:cstheme="majorBidi"/>
          <w:color w:val="000000" w:themeColor="text1"/>
          <w:szCs w:val="28"/>
        </w:rPr>
        <w:t>evaluate</w:t>
      </w:r>
      <w:r w:rsidRPr="003A388E">
        <w:rPr>
          <w:rFonts w:asciiTheme="majorBidi" w:hAnsiTheme="majorBidi" w:cstheme="majorBidi"/>
          <w:color w:val="000000" w:themeColor="text1"/>
          <w:szCs w:val="28"/>
        </w:rPr>
        <w:t xml:space="preserve"> three </w:t>
      </w:r>
      <w:r w:rsidR="00D1137C">
        <w:rPr>
          <w:rFonts w:asciiTheme="majorBidi" w:hAnsiTheme="majorBidi" w:cstheme="majorBidi"/>
          <w:color w:val="000000" w:themeColor="text1"/>
          <w:szCs w:val="28"/>
        </w:rPr>
        <w:t>ML</w:t>
      </w:r>
      <w:r w:rsidRPr="003A388E">
        <w:rPr>
          <w:rFonts w:asciiTheme="majorBidi" w:hAnsiTheme="majorBidi" w:cstheme="majorBidi"/>
          <w:color w:val="000000" w:themeColor="text1"/>
          <w:szCs w:val="28"/>
        </w:rPr>
        <w:t xml:space="preserve"> pipelines:</w:t>
      </w:r>
    </w:p>
    <w:p w14:paraId="0EEF4C8F" w14:textId="75EAF82A" w:rsidR="001023AA" w:rsidRPr="003A388E" w:rsidRDefault="001023AA" w:rsidP="005C5F4B">
      <w:pPr>
        <w:numPr>
          <w:ilvl w:val="1"/>
          <w:numId w:val="8"/>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Logistic Regression</w:t>
      </w:r>
      <w:r w:rsidRPr="003A388E">
        <w:rPr>
          <w:rFonts w:asciiTheme="majorBidi" w:hAnsiTheme="majorBidi" w:cstheme="majorBidi"/>
          <w:color w:val="000000" w:themeColor="text1"/>
          <w:szCs w:val="28"/>
        </w:rPr>
        <w:t xml:space="preserve"> (baseline </w:t>
      </w:r>
      <w:r w:rsidR="00D1137C" w:rsidRPr="003A388E">
        <w:rPr>
          <w:rFonts w:asciiTheme="majorBidi" w:hAnsiTheme="majorBidi" w:cstheme="majorBidi"/>
          <w:color w:val="000000" w:themeColor="text1"/>
          <w:szCs w:val="28"/>
        </w:rPr>
        <w:t>explainability supported</w:t>
      </w:r>
      <w:r w:rsidRPr="003A388E">
        <w:rPr>
          <w:rFonts w:asciiTheme="majorBidi" w:hAnsiTheme="majorBidi" w:cstheme="majorBidi"/>
          <w:color w:val="000000" w:themeColor="text1"/>
          <w:szCs w:val="28"/>
        </w:rPr>
        <w:t xml:space="preserve"> learner),</w:t>
      </w:r>
    </w:p>
    <w:p w14:paraId="0D58CB24" w14:textId="2B2F8146" w:rsidR="001023AA" w:rsidRPr="003A388E" w:rsidRDefault="001023AA" w:rsidP="005C5F4B">
      <w:pPr>
        <w:numPr>
          <w:ilvl w:val="1"/>
          <w:numId w:val="8"/>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Random Forest</w:t>
      </w:r>
      <w:r w:rsidRPr="003A388E">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grid tuned</w:t>
      </w:r>
      <w:r w:rsidRPr="003A388E">
        <w:rPr>
          <w:rFonts w:asciiTheme="majorBidi" w:hAnsiTheme="majorBidi" w:cstheme="majorBidi"/>
          <w:color w:val="000000" w:themeColor="text1"/>
          <w:szCs w:val="28"/>
        </w:rPr>
        <w:t xml:space="preserve"> ensemble learner),</w:t>
      </w:r>
    </w:p>
    <w:p w14:paraId="2275D89B" w14:textId="77777777" w:rsidR="001023AA" w:rsidRPr="003A388E" w:rsidRDefault="001023AA" w:rsidP="005C5F4B">
      <w:pPr>
        <w:numPr>
          <w:ilvl w:val="1"/>
          <w:numId w:val="8"/>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XGBoost</w:t>
      </w:r>
      <w:r w:rsidRPr="003A388E">
        <w:rPr>
          <w:rFonts w:asciiTheme="majorBidi" w:hAnsiTheme="majorBidi" w:cstheme="majorBidi"/>
          <w:color w:val="000000" w:themeColor="text1"/>
          <w:szCs w:val="28"/>
        </w:rPr>
        <w:t xml:space="preserve"> (randomized fast pipeline learner),</w:t>
      </w:r>
    </w:p>
    <w:p w14:paraId="6BEEA1AC" w14:textId="586504F4" w:rsidR="007A3C16" w:rsidRPr="003A388E" w:rsidRDefault="007A3C16"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Pro</w:t>
      </w:r>
      <w:r w:rsidR="00D1137C">
        <w:rPr>
          <w:rFonts w:asciiTheme="majorBidi" w:hAnsiTheme="majorBidi" w:cstheme="majorBidi"/>
          <w:color w:val="000000" w:themeColor="text1"/>
          <w:szCs w:val="28"/>
        </w:rPr>
        <w:t>viding</w:t>
      </w:r>
      <w:r w:rsidRPr="003A388E">
        <w:rPr>
          <w:rFonts w:asciiTheme="majorBidi" w:hAnsiTheme="majorBidi" w:cstheme="majorBidi"/>
          <w:color w:val="000000" w:themeColor="text1"/>
          <w:szCs w:val="28"/>
        </w:rPr>
        <w:t xml:space="preserve"> a stacking framework governed by a </w:t>
      </w:r>
      <w:r w:rsidR="00D1137C" w:rsidRPr="003A388E">
        <w:rPr>
          <w:rFonts w:asciiTheme="majorBidi" w:hAnsiTheme="majorBidi" w:cstheme="majorBidi"/>
          <w:color w:val="000000" w:themeColor="text1"/>
          <w:szCs w:val="28"/>
        </w:rPr>
        <w:t>metal earner</w:t>
      </w:r>
      <w:r w:rsidRPr="003A388E">
        <w:rPr>
          <w:rFonts w:asciiTheme="majorBidi" w:hAnsiTheme="majorBidi" w:cstheme="majorBidi"/>
          <w:color w:val="000000" w:themeColor="text1"/>
          <w:szCs w:val="28"/>
        </w:rPr>
        <w:t xml:space="preserve"> </w:t>
      </w:r>
      <w:proofErr w:type="spellStart"/>
      <w:r w:rsidRPr="003A388E">
        <w:rPr>
          <w:rFonts w:asciiTheme="majorBidi" w:hAnsiTheme="majorBidi" w:cstheme="majorBidi"/>
          <w:color w:val="000000" w:themeColor="text1"/>
          <w:szCs w:val="28"/>
        </w:rPr>
        <w:t>XAIaudited</w:t>
      </w:r>
      <w:proofErr w:type="spellEnd"/>
      <w:r w:rsidRPr="003A388E">
        <w:rPr>
          <w:rFonts w:asciiTheme="majorBidi" w:hAnsiTheme="majorBidi" w:cstheme="majorBidi"/>
          <w:color w:val="000000" w:themeColor="text1"/>
          <w:szCs w:val="28"/>
        </w:rPr>
        <w:t xml:space="preserve"> output:</w:t>
      </w:r>
    </w:p>
    <w:p w14:paraId="3CBD3959" w14:textId="353E51C6" w:rsidR="007A3C16" w:rsidRPr="003A388E" w:rsidRDefault="007A3C16" w:rsidP="005C5F4B">
      <w:pPr>
        <w:numPr>
          <w:ilvl w:val="1"/>
          <w:numId w:val="9"/>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Integrating </w:t>
      </w:r>
      <w:r w:rsidR="00D1137C">
        <w:rPr>
          <w:rFonts w:asciiTheme="majorBidi" w:hAnsiTheme="majorBidi" w:cstheme="majorBidi"/>
          <w:color w:val="000000" w:themeColor="text1"/>
          <w:szCs w:val="28"/>
        </w:rPr>
        <w:t>many</w:t>
      </w:r>
      <w:r w:rsidRPr="003A388E">
        <w:rPr>
          <w:rFonts w:asciiTheme="majorBidi" w:hAnsiTheme="majorBidi" w:cstheme="majorBidi"/>
          <w:color w:val="000000" w:themeColor="text1"/>
          <w:szCs w:val="28"/>
        </w:rPr>
        <w:t xml:space="preserve"> learners to achieve ≥85% detection accuracy with reliable </w:t>
      </w:r>
      <w:r w:rsidR="00D1137C" w:rsidRPr="003A388E">
        <w:rPr>
          <w:rFonts w:asciiTheme="majorBidi" w:hAnsiTheme="majorBidi" w:cstheme="majorBidi"/>
          <w:color w:val="000000" w:themeColor="text1"/>
          <w:szCs w:val="28"/>
        </w:rPr>
        <w:t>multimeric</w:t>
      </w:r>
      <w:r w:rsidRPr="003A388E">
        <w:rPr>
          <w:rFonts w:asciiTheme="majorBidi" w:hAnsiTheme="majorBidi" w:cstheme="majorBidi"/>
          <w:color w:val="000000" w:themeColor="text1"/>
          <w:szCs w:val="28"/>
        </w:rPr>
        <w:t xml:space="preserve"> robustness,</w:t>
      </w:r>
    </w:p>
    <w:p w14:paraId="424DDA88" w14:textId="66A4D8F7" w:rsidR="007A3C16" w:rsidRPr="003A388E" w:rsidRDefault="00D1137C" w:rsidP="005C5F4B">
      <w:pPr>
        <w:numPr>
          <w:ilvl w:val="1"/>
          <w:numId w:val="9"/>
        </w:numPr>
        <w:spacing w:after="0" w:line="259" w:lineRule="auto"/>
        <w:rPr>
          <w:rFonts w:asciiTheme="majorBidi" w:hAnsiTheme="majorBidi" w:cstheme="majorBidi"/>
          <w:color w:val="000000" w:themeColor="text1"/>
          <w:szCs w:val="28"/>
        </w:rPr>
      </w:pPr>
      <w:r w:rsidRPr="00D1137C">
        <w:rPr>
          <w:rFonts w:asciiTheme="majorBidi" w:hAnsiTheme="majorBidi" w:cstheme="majorBidi"/>
          <w:color w:val="000000" w:themeColor="text1"/>
          <w:szCs w:val="28"/>
        </w:rPr>
        <w:t>Discussing the academic concerns related to the accuracy of the test at 100% during the feasibility study of the pilot semester</w:t>
      </w:r>
      <w:r w:rsidR="007A3C16" w:rsidRPr="003A388E">
        <w:rPr>
          <w:rFonts w:asciiTheme="majorBidi" w:hAnsiTheme="majorBidi" w:cstheme="majorBidi"/>
          <w:color w:val="000000" w:themeColor="text1"/>
          <w:szCs w:val="28"/>
        </w:rPr>
        <w:t>.</w:t>
      </w:r>
    </w:p>
    <w:p w14:paraId="76DC5F0B" w14:textId="6BFDCBC4" w:rsidR="005E46B5" w:rsidRPr="003A388E" w:rsidRDefault="00D1137C"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In pipeline</w:t>
      </w:r>
      <w:r w:rsidR="005E46B5" w:rsidRPr="003A388E">
        <w:rPr>
          <w:rFonts w:asciiTheme="majorBidi" w:hAnsiTheme="majorBidi" w:cstheme="majorBidi"/>
          <w:color w:val="000000" w:themeColor="text1"/>
          <w:szCs w:val="28"/>
        </w:rPr>
        <w:t xml:space="preserve"> preprocessing:</w:t>
      </w:r>
    </w:p>
    <w:p w14:paraId="768E71EE" w14:textId="77777777" w:rsidR="00BA51AF" w:rsidRDefault="00BA51AF" w:rsidP="00BA51AF">
      <w:pPr>
        <w:numPr>
          <w:ilvl w:val="1"/>
          <w:numId w:val="9"/>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Handling missing values, filtering out unwanted data sent via sensitive scripts, and effectively normalizing applicant behavior characteristics for funding</w:t>
      </w:r>
    </w:p>
    <w:p w14:paraId="3A137152" w14:textId="23B875DD" w:rsidR="00714478" w:rsidRPr="003A388E" w:rsidRDefault="00714478" w:rsidP="00BA51AF">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Using external XAI frameworks—especially SHAP and LIME—for decision tracing:</w:t>
      </w:r>
    </w:p>
    <w:p w14:paraId="16EF210C" w14:textId="77777777"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Bridging accuracy and audit interpretability,</w:t>
      </w:r>
    </w:p>
    <w:p w14:paraId="6ED37D0F" w14:textId="4913A93B"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Demonstrating </w:t>
      </w:r>
      <w:proofErr w:type="spellStart"/>
      <w:r w:rsidRPr="003A388E">
        <w:rPr>
          <w:rFonts w:asciiTheme="majorBidi" w:hAnsiTheme="majorBidi" w:cstheme="majorBidi"/>
          <w:color w:val="000000" w:themeColor="text1"/>
          <w:szCs w:val="28"/>
        </w:rPr>
        <w:t>regulatoraligned</w:t>
      </w:r>
      <w:proofErr w:type="spellEnd"/>
      <w:r w:rsidRPr="003A388E">
        <w:rPr>
          <w:rFonts w:asciiTheme="majorBidi" w:hAnsiTheme="majorBidi" w:cstheme="majorBidi"/>
          <w:color w:val="000000" w:themeColor="text1"/>
          <w:szCs w:val="28"/>
        </w:rPr>
        <w:t xml:space="preserve"> interpretability to SAMA and business.</w:t>
      </w:r>
    </w:p>
    <w:p w14:paraId="271FF437" w14:textId="77777777" w:rsidR="00BA51AF" w:rsidRPr="00BA51AF"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5. Compare the results with global loan fraud studies to assess their applicability, </w:t>
      </w:r>
      <w:proofErr w:type="gramStart"/>
      <w:r w:rsidRPr="00BA51AF">
        <w:rPr>
          <w:rFonts w:asciiTheme="majorBidi" w:hAnsiTheme="majorBidi" w:cstheme="majorBidi"/>
          <w:color w:val="000000" w:themeColor="text1"/>
          <w:szCs w:val="28"/>
        </w:rPr>
        <w:t>taking into account</w:t>
      </w:r>
      <w:proofErr w:type="gramEnd"/>
      <w:r w:rsidRPr="00BA51AF">
        <w:rPr>
          <w:rFonts w:asciiTheme="majorBidi" w:hAnsiTheme="majorBidi" w:cstheme="majorBidi"/>
          <w:color w:val="000000" w:themeColor="text1"/>
          <w:szCs w:val="28"/>
        </w:rPr>
        <w:t xml:space="preserve"> regional differences.</w:t>
      </w:r>
    </w:p>
    <w:p w14:paraId="0FE8B3E1" w14:textId="77777777" w:rsidR="00BA51AF" w:rsidRPr="00BA51AF" w:rsidRDefault="00BA51AF" w:rsidP="00BA51AF">
      <w:pPr>
        <w:spacing w:after="292" w:line="259" w:lineRule="auto"/>
        <w:ind w:left="0" w:firstLine="0"/>
        <w:rPr>
          <w:rFonts w:asciiTheme="majorBidi" w:hAnsiTheme="majorBidi" w:cstheme="majorBidi"/>
          <w:color w:val="000000" w:themeColor="text1"/>
          <w:szCs w:val="28"/>
        </w:rPr>
      </w:pPr>
    </w:p>
    <w:p w14:paraId="32ACB2D6" w14:textId="6D4986AB" w:rsidR="00ED5450"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lastRenderedPageBreak/>
        <w:t>6. Ensure the model meets maturity standards for use within core financial systems and cybersecurity frameworks governed by the Saudi Arabian Monetary Authority (SAMA).</w:t>
      </w:r>
    </w:p>
    <w:p w14:paraId="0E99A2E5" w14:textId="77777777" w:rsidR="00BA51AF" w:rsidRDefault="00BA51AF" w:rsidP="00BA51AF">
      <w:pPr>
        <w:pStyle w:val="ListParagraph"/>
        <w:rPr>
          <w:rFonts w:asciiTheme="majorBidi" w:hAnsiTheme="majorBidi" w:cstheme="majorBidi"/>
          <w:color w:val="000000" w:themeColor="text1"/>
          <w:szCs w:val="28"/>
        </w:rPr>
      </w:pPr>
    </w:p>
    <w:p w14:paraId="50B80AA3" w14:textId="77777777" w:rsidR="00BA51AF" w:rsidRPr="003A388E" w:rsidRDefault="00BA51AF" w:rsidP="00BA51AF">
      <w:pPr>
        <w:spacing w:after="0" w:line="259" w:lineRule="auto"/>
        <w:ind w:left="720" w:firstLine="0"/>
        <w:rPr>
          <w:rFonts w:asciiTheme="majorBidi" w:hAnsiTheme="majorBidi" w:cstheme="majorBidi"/>
          <w:color w:val="000000" w:themeColor="text1"/>
          <w:szCs w:val="28"/>
        </w:rPr>
      </w:pPr>
    </w:p>
    <w:p w14:paraId="26557956" w14:textId="5359A82D" w:rsidR="00ED5450" w:rsidRPr="003A388E" w:rsidRDefault="00ED5450" w:rsidP="003A388E">
      <w:pPr>
        <w:pStyle w:val="Heading2"/>
        <w:spacing w:after="0" w:line="265" w:lineRule="auto"/>
        <w:ind w:left="-5"/>
        <w:rPr>
          <w:rFonts w:asciiTheme="majorBidi" w:hAnsiTheme="majorBidi" w:cstheme="majorBidi"/>
          <w:color w:val="000000" w:themeColor="text1"/>
          <w:sz w:val="28"/>
          <w:szCs w:val="28"/>
        </w:rPr>
      </w:pPr>
      <w:bookmarkStart w:id="12" w:name="_Toc216471479"/>
      <w:r w:rsidRPr="003A388E">
        <w:rPr>
          <w:rFonts w:asciiTheme="majorBidi" w:hAnsiTheme="majorBidi" w:cstheme="majorBidi"/>
          <w:color w:val="000000" w:themeColor="text1"/>
          <w:sz w:val="28"/>
          <w:szCs w:val="28"/>
        </w:rPr>
        <w:t>1.</w:t>
      </w:r>
      <w:r w:rsidR="004664CC"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Thesis Contribution</w:t>
      </w:r>
      <w:bookmarkEnd w:id="12"/>
    </w:p>
    <w:p w14:paraId="2A6231EC" w14:textId="195BD3BF" w:rsidR="001A5F47" w:rsidRDefault="00BA51AF" w:rsidP="003A388E">
      <w:pPr>
        <w:spacing w:after="0"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t>T</w:t>
      </w:r>
      <w:r w:rsidR="001A5F47" w:rsidRPr="003A388E">
        <w:rPr>
          <w:rFonts w:asciiTheme="majorBidi" w:hAnsiTheme="majorBidi" w:cstheme="majorBidi"/>
          <w:color w:val="000000" w:themeColor="text1"/>
          <w:szCs w:val="28"/>
        </w:rPr>
        <w:t xml:space="preserve">his research </w:t>
      </w:r>
      <w:r>
        <w:rPr>
          <w:rFonts w:asciiTheme="majorBidi" w:hAnsiTheme="majorBidi" w:cstheme="majorBidi"/>
          <w:color w:val="000000" w:themeColor="text1"/>
          <w:szCs w:val="28"/>
        </w:rPr>
        <w:t xml:space="preserve">important since it </w:t>
      </w:r>
      <w:r w:rsidR="001A5F47" w:rsidRPr="003A388E">
        <w:rPr>
          <w:rFonts w:asciiTheme="majorBidi" w:hAnsiTheme="majorBidi" w:cstheme="majorBidi"/>
          <w:color w:val="000000" w:themeColor="text1"/>
          <w:szCs w:val="28"/>
        </w:rPr>
        <w:t xml:space="preserve">lies in bridging </w:t>
      </w:r>
      <w:r>
        <w:rPr>
          <w:rFonts w:asciiTheme="majorBidi" w:hAnsiTheme="majorBidi" w:cstheme="majorBidi"/>
          <w:color w:val="000000" w:themeColor="text1"/>
          <w:szCs w:val="28"/>
        </w:rPr>
        <w:t>the</w:t>
      </w:r>
      <w:r w:rsidR="001A5F47" w:rsidRPr="003A388E">
        <w:rPr>
          <w:rFonts w:asciiTheme="majorBidi" w:hAnsiTheme="majorBidi" w:cstheme="majorBidi"/>
          <w:color w:val="000000" w:themeColor="text1"/>
          <w:szCs w:val="28"/>
        </w:rPr>
        <w:t xml:space="preserve"> academic and practical </w:t>
      </w:r>
      <w:r w:rsidR="007101EF" w:rsidRPr="003A388E">
        <w:rPr>
          <w:rFonts w:asciiTheme="majorBidi" w:hAnsiTheme="majorBidi" w:cstheme="majorBidi"/>
          <w:color w:val="000000" w:themeColor="text1"/>
          <w:szCs w:val="28"/>
        </w:rPr>
        <w:t>fraud detection</w:t>
      </w:r>
      <w:r w:rsidR="001A5F47" w:rsidRPr="003A388E">
        <w:rPr>
          <w:rFonts w:asciiTheme="majorBidi" w:hAnsiTheme="majorBidi" w:cstheme="majorBidi"/>
          <w:color w:val="000000" w:themeColor="text1"/>
          <w:szCs w:val="28"/>
        </w:rPr>
        <w:t xml:space="preserve"> expectations. </w:t>
      </w:r>
      <w:r>
        <w:rPr>
          <w:rFonts w:asciiTheme="majorBidi" w:hAnsiTheme="majorBidi" w:cstheme="majorBidi"/>
          <w:color w:val="000000" w:themeColor="text1"/>
          <w:szCs w:val="28"/>
        </w:rPr>
        <w:t>Accordingly, the k</w:t>
      </w:r>
      <w:r w:rsidR="001A5F47" w:rsidRPr="003A388E">
        <w:rPr>
          <w:rFonts w:asciiTheme="majorBidi" w:hAnsiTheme="majorBidi" w:cstheme="majorBidi"/>
          <w:color w:val="000000" w:themeColor="text1"/>
          <w:szCs w:val="28"/>
        </w:rPr>
        <w:t xml:space="preserve">ey reasons </w:t>
      </w:r>
      <w:r w:rsidR="003A388E" w:rsidRPr="003A388E">
        <w:rPr>
          <w:rFonts w:asciiTheme="majorBidi" w:hAnsiTheme="majorBidi" w:cstheme="majorBidi"/>
          <w:color w:val="000000" w:themeColor="text1"/>
          <w:szCs w:val="28"/>
        </w:rPr>
        <w:t>include:</w:t>
      </w:r>
      <w:r w:rsidR="003A388E">
        <w:rPr>
          <w:rFonts w:asciiTheme="majorBidi" w:hAnsiTheme="majorBidi" w:cstheme="majorBidi"/>
          <w:color w:val="000000" w:themeColor="text1"/>
          <w:szCs w:val="28"/>
        </w:rPr>
        <w:t xml:space="preserve"> </w:t>
      </w:r>
    </w:p>
    <w:p w14:paraId="781500F7" w14:textId="77777777" w:rsidR="003A388E" w:rsidRPr="003A388E" w:rsidRDefault="003A388E" w:rsidP="003A388E">
      <w:pPr>
        <w:spacing w:after="0" w:line="259" w:lineRule="auto"/>
        <w:rPr>
          <w:rFonts w:asciiTheme="majorBidi" w:hAnsiTheme="majorBidi" w:cstheme="majorBidi"/>
          <w:color w:val="000000" w:themeColor="text1"/>
          <w:szCs w:val="28"/>
        </w:rPr>
      </w:pPr>
    </w:p>
    <w:p w14:paraId="44BFB31A" w14:textId="1E54129E" w:rsidR="00F35E78" w:rsidRPr="003A388E" w:rsidRDefault="00F35E78" w:rsidP="004127C9">
      <w:pPr>
        <w:pStyle w:val="ListParagraph"/>
        <w:numPr>
          <w:ilvl w:val="0"/>
          <w:numId w:val="2"/>
        </w:numPr>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t xml:space="preserve">Data Level Contribution: </w:t>
      </w:r>
      <w:r w:rsidRPr="003A388E">
        <w:rPr>
          <w:rFonts w:asciiTheme="majorBidi" w:hAnsiTheme="majorBidi" w:cstheme="majorBidi"/>
          <w:color w:val="000000" w:themeColor="text1"/>
          <w:szCs w:val="28"/>
        </w:rPr>
        <w:t>The study uses a real Saudi mobile loan dataset (4,</w:t>
      </w:r>
      <w:r w:rsidR="00777677" w:rsidRPr="003A388E">
        <w:rPr>
          <w:rFonts w:asciiTheme="majorBidi" w:hAnsiTheme="majorBidi" w:cstheme="majorBidi"/>
          <w:color w:val="000000" w:themeColor="text1"/>
          <w:szCs w:val="28"/>
        </w:rPr>
        <w:t>400</w:t>
      </w:r>
      <w:r w:rsidRPr="003A388E">
        <w:rPr>
          <w:rFonts w:asciiTheme="majorBidi" w:hAnsiTheme="majorBidi" w:cstheme="majorBidi"/>
          <w:color w:val="000000" w:themeColor="text1"/>
          <w:szCs w:val="28"/>
        </w:rPr>
        <w:t xml:space="preserve"> records</w:t>
      </w:r>
      <w:r w:rsidR="00347039" w:rsidRPr="003A388E">
        <w:rPr>
          <w:rFonts w:asciiTheme="majorBidi" w:hAnsiTheme="majorBidi" w:cstheme="majorBidi"/>
          <w:color w:val="000000" w:themeColor="text1"/>
          <w:szCs w:val="28"/>
        </w:rPr>
        <w:t>, 2,110 fraudulent and 2,290 legitimate applications)</w:t>
      </w:r>
      <w:r w:rsidRPr="003A388E">
        <w:rPr>
          <w:rFonts w:asciiTheme="majorBidi" w:hAnsiTheme="majorBidi" w:cstheme="majorBidi"/>
          <w:color w:val="000000" w:themeColor="text1"/>
          <w:szCs w:val="28"/>
        </w:rPr>
        <w:t xml:space="preserve"> to tackle loan fraud specifically</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an area underrepresented due to regional data accessibility constraints.</w:t>
      </w:r>
    </w:p>
    <w:p w14:paraId="58C1BD05" w14:textId="0C4099D8"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Tool Level Contribution</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Fraud detection</w:t>
      </w:r>
      <w:r w:rsidRPr="003A388E">
        <w:rPr>
          <w:rFonts w:asciiTheme="majorBidi" w:hAnsiTheme="majorBidi" w:cstheme="majorBidi"/>
          <w:color w:val="000000" w:themeColor="text1"/>
          <w:szCs w:val="28"/>
        </w:rPr>
        <w:t xml:space="preserve"> algorithms are built not as theory alone, but as a </w:t>
      </w:r>
      <w:r w:rsidR="00BA51AF">
        <w:rPr>
          <w:rFonts w:asciiTheme="majorBidi" w:hAnsiTheme="majorBidi" w:cstheme="majorBidi"/>
          <w:color w:val="000000" w:themeColor="text1"/>
          <w:szCs w:val="28"/>
        </w:rPr>
        <w:t>functioning</w:t>
      </w:r>
      <w:r w:rsidRPr="003A388E">
        <w:rPr>
          <w:rFonts w:asciiTheme="majorBidi" w:hAnsiTheme="majorBidi" w:cstheme="majorBidi"/>
          <w:color w:val="000000" w:themeColor="text1"/>
          <w:szCs w:val="28"/>
        </w:rPr>
        <w:t xml:space="preserve"> system prototype</w:t>
      </w:r>
      <w:r w:rsidR="00BA51AF">
        <w:rPr>
          <w:rFonts w:asciiTheme="majorBidi" w:hAnsiTheme="majorBidi" w:cstheme="majorBidi"/>
          <w:color w:val="000000" w:themeColor="text1"/>
          <w:szCs w:val="28"/>
        </w:rPr>
        <w:t xml:space="preserve"> is</w:t>
      </w:r>
      <w:r w:rsidRPr="003A388E">
        <w:rPr>
          <w:rFonts w:asciiTheme="majorBidi" w:hAnsiTheme="majorBidi" w:cstheme="majorBidi"/>
          <w:color w:val="000000" w:themeColor="text1"/>
          <w:szCs w:val="28"/>
        </w:rPr>
        <w:t xml:space="preserve"> ready for integration</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feasibility </w:t>
      </w:r>
      <w:r w:rsidR="00BA51AF">
        <w:rPr>
          <w:rFonts w:asciiTheme="majorBidi" w:hAnsiTheme="majorBidi" w:cstheme="majorBidi"/>
          <w:color w:val="000000" w:themeColor="text1"/>
          <w:szCs w:val="28"/>
        </w:rPr>
        <w:t xml:space="preserve">now can support </w:t>
      </w:r>
      <w:r w:rsidRPr="003A388E">
        <w:rPr>
          <w:rFonts w:asciiTheme="majorBidi" w:hAnsiTheme="majorBidi" w:cstheme="majorBidi"/>
          <w:color w:val="000000" w:themeColor="text1"/>
          <w:szCs w:val="28"/>
        </w:rPr>
        <w:t>assessment in financial environments</w:t>
      </w:r>
      <w:r w:rsidR="00BA51AF">
        <w:rPr>
          <w:rFonts w:asciiTheme="majorBidi" w:hAnsiTheme="majorBidi" w:cstheme="majorBidi"/>
          <w:color w:val="000000" w:themeColor="text1"/>
          <w:szCs w:val="28"/>
        </w:rPr>
        <w:t xml:space="preserve"> across Saudi Arabia</w:t>
      </w:r>
      <w:r w:rsidRPr="003A388E">
        <w:rPr>
          <w:rFonts w:asciiTheme="majorBidi" w:hAnsiTheme="majorBidi" w:cstheme="majorBidi"/>
          <w:color w:val="000000" w:themeColor="text1"/>
          <w:szCs w:val="28"/>
        </w:rPr>
        <w:t>.</w:t>
      </w:r>
    </w:p>
    <w:p w14:paraId="1B7D53BE" w14:textId="3C725356"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Interpretability Level Contribution:</w:t>
      </w:r>
      <w:r w:rsidRPr="003A388E">
        <w:rPr>
          <w:rFonts w:asciiTheme="majorBidi" w:hAnsiTheme="majorBidi" w:cstheme="majorBidi"/>
          <w:color w:val="000000" w:themeColor="text1"/>
          <w:szCs w:val="28"/>
        </w:rPr>
        <w:t xml:space="preserve"> By combining stacking + XAI, the study ensures that decisions are not only accurate but also </w:t>
      </w:r>
      <w:r w:rsidR="00BA51AF" w:rsidRPr="003A388E">
        <w:rPr>
          <w:rFonts w:asciiTheme="majorBidi" w:hAnsiTheme="majorBidi" w:cstheme="majorBidi"/>
          <w:color w:val="000000" w:themeColor="text1"/>
          <w:szCs w:val="28"/>
        </w:rPr>
        <w:t>auditor traceable</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regulator trustworthy</w:t>
      </w:r>
      <w:r w:rsidRPr="003A388E">
        <w:rPr>
          <w:rFonts w:asciiTheme="majorBidi" w:hAnsiTheme="majorBidi" w:cstheme="majorBidi"/>
          <w:color w:val="000000" w:themeColor="text1"/>
          <w:szCs w:val="28"/>
        </w:rPr>
        <w:t xml:space="preserve">, and </w:t>
      </w:r>
      <w:proofErr w:type="spellStart"/>
      <w:r w:rsidRPr="003A388E">
        <w:rPr>
          <w:rFonts w:asciiTheme="majorBidi" w:hAnsiTheme="majorBidi" w:cstheme="majorBidi"/>
          <w:color w:val="000000" w:themeColor="text1"/>
          <w:szCs w:val="28"/>
        </w:rPr>
        <w:t>businessfriendly</w:t>
      </w:r>
      <w:proofErr w:type="spellEnd"/>
      <w:r w:rsidRPr="003A388E">
        <w:rPr>
          <w:rFonts w:asciiTheme="majorBidi" w:hAnsiTheme="majorBidi" w:cstheme="majorBidi"/>
          <w:color w:val="000000" w:themeColor="text1"/>
          <w:szCs w:val="28"/>
        </w:rPr>
        <w:t>.</w:t>
      </w:r>
    </w:p>
    <w:p w14:paraId="32025B38" w14:textId="3C95B9EB"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Operational Level Contribution:</w:t>
      </w:r>
      <w:r w:rsidRPr="003A388E">
        <w:rPr>
          <w:rFonts w:asciiTheme="majorBidi" w:hAnsiTheme="majorBidi" w:cstheme="majorBidi"/>
          <w:color w:val="000000" w:themeColor="text1"/>
          <w:szCs w:val="28"/>
        </w:rPr>
        <w:t xml:space="preserve"> It demonstrates how AI mitigates garbage</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feeding by filtering intended “solutions/workarounds instead of raw incidents”.</w:t>
      </w:r>
    </w:p>
    <w:p w14:paraId="1F7239DB" w14:textId="055AE0DD"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Regulatory Level Contribution:</w:t>
      </w:r>
      <w:r w:rsidRPr="003A388E">
        <w:rPr>
          <w:rFonts w:asciiTheme="majorBidi" w:hAnsiTheme="majorBidi" w:cstheme="majorBidi"/>
          <w:color w:val="000000" w:themeColor="text1"/>
          <w:szCs w:val="28"/>
        </w:rPr>
        <w:t xml:space="preserve"> It validates that AI model governance and </w:t>
      </w:r>
      <w:r w:rsidR="00BA51AF" w:rsidRPr="003A388E">
        <w:rPr>
          <w:rFonts w:asciiTheme="majorBidi" w:hAnsiTheme="majorBidi" w:cstheme="majorBidi"/>
          <w:color w:val="000000" w:themeColor="text1"/>
          <w:szCs w:val="28"/>
        </w:rPr>
        <w:t>fraud flagging</w:t>
      </w:r>
      <w:r w:rsidRPr="003A388E">
        <w:rPr>
          <w:rFonts w:asciiTheme="majorBidi" w:hAnsiTheme="majorBidi" w:cstheme="majorBidi"/>
          <w:color w:val="000000" w:themeColor="text1"/>
          <w:szCs w:val="28"/>
        </w:rPr>
        <w:t xml:space="preserve"> maturity align with SAMA compliance &amp; cybersecurity frameworks.</w:t>
      </w:r>
    </w:p>
    <w:p w14:paraId="7C22371C" w14:textId="43A59EEA" w:rsidR="00F3500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Academic Caveat Contribution:</w:t>
      </w:r>
      <w:r w:rsidRPr="003A388E">
        <w:rPr>
          <w:rFonts w:asciiTheme="majorBidi" w:hAnsiTheme="majorBidi" w:cstheme="majorBidi"/>
          <w:color w:val="000000" w:themeColor="text1"/>
          <w:szCs w:val="28"/>
        </w:rPr>
        <w:t xml:space="preserve"> The study acknowledges that 100% </w:t>
      </w:r>
      <w:r w:rsidR="00BA51AF" w:rsidRPr="003A388E">
        <w:rPr>
          <w:rFonts w:asciiTheme="majorBidi" w:hAnsiTheme="majorBidi" w:cstheme="majorBidi"/>
          <w:color w:val="000000" w:themeColor="text1"/>
          <w:szCs w:val="28"/>
        </w:rPr>
        <w:t>test</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accuracy is insufficient for inference reliability, ensuring academic integrity while showcasing correct implementation.</w:t>
      </w:r>
    </w:p>
    <w:p w14:paraId="5F875979" w14:textId="4BA7E810" w:rsidR="00220B87" w:rsidRPr="003A388E" w:rsidRDefault="00F3500E" w:rsidP="00F3500E">
      <w:pPr>
        <w:spacing w:after="160" w:line="259" w:lineRule="auto"/>
        <w:ind w:left="0" w:firstLine="0"/>
        <w:jc w:val="left"/>
        <w:rPr>
          <w:rFonts w:asciiTheme="majorBidi" w:hAnsiTheme="majorBidi" w:cstheme="majorBidi"/>
          <w:color w:val="000000" w:themeColor="text1"/>
          <w:szCs w:val="28"/>
        </w:rPr>
      </w:pPr>
      <w:r>
        <w:rPr>
          <w:rFonts w:asciiTheme="majorBidi" w:hAnsiTheme="majorBidi" w:cstheme="majorBidi"/>
          <w:color w:val="000000" w:themeColor="text1"/>
          <w:szCs w:val="28"/>
        </w:rPr>
        <w:br w:type="page"/>
      </w:r>
    </w:p>
    <w:p w14:paraId="322FB733" w14:textId="5493BE95" w:rsidR="000B518F" w:rsidRDefault="00536E59" w:rsidP="00536E59">
      <w:pPr>
        <w:pStyle w:val="Heading2"/>
        <w:spacing w:after="532" w:line="265" w:lineRule="auto"/>
        <w:ind w:left="-5"/>
        <w:rPr>
          <w:rFonts w:asciiTheme="majorBidi" w:hAnsiTheme="majorBidi" w:cstheme="majorBidi"/>
          <w:color w:val="000000" w:themeColor="text1"/>
          <w:sz w:val="28"/>
          <w:szCs w:val="28"/>
        </w:rPr>
      </w:pPr>
      <w:bookmarkStart w:id="13" w:name="_Toc216471480"/>
      <w:r w:rsidRPr="003A388E">
        <w:rPr>
          <w:rFonts w:asciiTheme="majorBidi" w:hAnsiTheme="majorBidi" w:cstheme="majorBidi"/>
          <w:color w:val="000000" w:themeColor="text1"/>
          <w:sz w:val="28"/>
          <w:szCs w:val="28"/>
        </w:rPr>
        <w:lastRenderedPageBreak/>
        <w:t>1</w:t>
      </w:r>
      <w:r w:rsidR="003C51FB" w:rsidRPr="003A388E">
        <w:rPr>
          <w:rFonts w:asciiTheme="majorBidi" w:hAnsiTheme="majorBidi" w:cstheme="majorBidi"/>
          <w:color w:val="000000" w:themeColor="text1"/>
          <w:sz w:val="28"/>
          <w:szCs w:val="28"/>
        </w:rPr>
        <w:t>.</w:t>
      </w:r>
      <w:r w:rsidR="004664CC" w:rsidRPr="003A388E">
        <w:rPr>
          <w:rFonts w:asciiTheme="majorBidi" w:hAnsiTheme="majorBidi" w:cstheme="majorBidi"/>
          <w:color w:val="000000" w:themeColor="text1"/>
          <w:sz w:val="28"/>
          <w:szCs w:val="28"/>
        </w:rPr>
        <w:t>5</w:t>
      </w:r>
      <w:r w:rsidR="003C51FB" w:rsidRPr="003A388E">
        <w:rPr>
          <w:rFonts w:asciiTheme="majorBidi" w:hAnsiTheme="majorBidi" w:cstheme="majorBidi"/>
          <w:color w:val="000000" w:themeColor="text1"/>
          <w:sz w:val="28"/>
          <w:szCs w:val="28"/>
        </w:rPr>
        <w:t xml:space="preserve"> Thesis Organization</w:t>
      </w:r>
      <w:bookmarkEnd w:id="13"/>
      <w:r w:rsidR="003C51FB" w:rsidRPr="003A388E">
        <w:rPr>
          <w:rFonts w:asciiTheme="majorBidi" w:hAnsiTheme="majorBidi" w:cstheme="majorBidi"/>
          <w:color w:val="000000" w:themeColor="text1"/>
          <w:sz w:val="28"/>
          <w:szCs w:val="28"/>
        </w:rPr>
        <w:t xml:space="preserve"> </w:t>
      </w:r>
    </w:p>
    <w:p w14:paraId="037E8A6E" w14:textId="5C2BAA37" w:rsidR="00F3500E" w:rsidRPr="003A388E" w:rsidRDefault="00F3500E" w:rsidP="00F3500E">
      <w:pPr>
        <w:pStyle w:val="Caption"/>
        <w:jc w:val="center"/>
        <w:rPr>
          <w:rFonts w:asciiTheme="majorBidi" w:hAnsiTheme="majorBidi" w:cstheme="majorBidi"/>
          <w:color w:val="000000" w:themeColor="text1"/>
        </w:rPr>
      </w:pPr>
      <w:r w:rsidRPr="003A388E">
        <w:rPr>
          <w:rFonts w:asciiTheme="majorBidi" w:hAnsiTheme="majorBidi" w:cstheme="majorBidi"/>
          <w:color w:val="000000" w:themeColor="text1"/>
        </w:rPr>
        <w:t xml:space="preserve">Figure </w:t>
      </w:r>
      <w:r w:rsidRPr="003A388E">
        <w:rPr>
          <w:rFonts w:asciiTheme="majorBidi" w:hAnsiTheme="majorBidi" w:cstheme="majorBidi"/>
          <w:color w:val="000000" w:themeColor="text1"/>
        </w:rPr>
        <w:fldChar w:fldCharType="begin"/>
      </w:r>
      <w:r w:rsidRPr="003A388E">
        <w:rPr>
          <w:rFonts w:asciiTheme="majorBidi" w:hAnsiTheme="majorBidi" w:cstheme="majorBidi"/>
          <w:color w:val="000000" w:themeColor="text1"/>
        </w:rPr>
        <w:instrText xml:space="preserve"> SEQ Figure \* ARABIC </w:instrText>
      </w:r>
      <w:r w:rsidRPr="003A388E">
        <w:rPr>
          <w:rFonts w:asciiTheme="majorBidi" w:hAnsiTheme="majorBidi" w:cstheme="majorBidi"/>
          <w:color w:val="000000" w:themeColor="text1"/>
        </w:rPr>
        <w:fldChar w:fldCharType="separate"/>
      </w:r>
      <w:r w:rsidRPr="003A388E">
        <w:rPr>
          <w:rFonts w:asciiTheme="majorBidi" w:hAnsiTheme="majorBidi" w:cstheme="majorBidi"/>
          <w:noProof/>
          <w:color w:val="000000" w:themeColor="text1"/>
        </w:rPr>
        <w:t>1</w:t>
      </w:r>
      <w:r w:rsidRPr="003A388E">
        <w:rPr>
          <w:rFonts w:asciiTheme="majorBidi" w:hAnsiTheme="majorBidi" w:cstheme="majorBidi"/>
          <w:noProof/>
          <w:color w:val="000000" w:themeColor="text1"/>
        </w:rPr>
        <w:fldChar w:fldCharType="end"/>
      </w:r>
      <w:r w:rsidRPr="003A388E">
        <w:rPr>
          <w:rFonts w:asciiTheme="majorBidi" w:hAnsiTheme="majorBidi" w:cstheme="majorBidi"/>
          <w:noProof/>
          <w:color w:val="000000" w:themeColor="text1"/>
        </w:rPr>
        <w:t xml:space="preserve"> A </w:t>
      </w:r>
      <w:r w:rsidR="00BA51AF">
        <w:rPr>
          <w:rFonts w:asciiTheme="majorBidi" w:hAnsiTheme="majorBidi" w:cstheme="majorBidi"/>
          <w:noProof/>
          <w:color w:val="000000" w:themeColor="text1"/>
        </w:rPr>
        <w:t>this is a</w:t>
      </w:r>
      <w:r w:rsidRPr="003A388E">
        <w:rPr>
          <w:rFonts w:asciiTheme="majorBidi" w:hAnsiTheme="majorBidi" w:cstheme="majorBidi"/>
          <w:noProof/>
          <w:color w:val="000000" w:themeColor="text1"/>
        </w:rPr>
        <w:t xml:space="preserve"> representation of how the chapters, and model iterations interact throughout </w:t>
      </w:r>
      <w:r w:rsidR="00BA51AF">
        <w:rPr>
          <w:rFonts w:asciiTheme="majorBidi" w:hAnsiTheme="majorBidi" w:cstheme="majorBidi"/>
          <w:noProof/>
          <w:color w:val="000000" w:themeColor="text1"/>
        </w:rPr>
        <w:t>this</w:t>
      </w:r>
      <w:r w:rsidRPr="003A388E">
        <w:rPr>
          <w:rFonts w:asciiTheme="majorBidi" w:hAnsiTheme="majorBidi" w:cstheme="majorBidi"/>
          <w:noProof/>
          <w:color w:val="000000" w:themeColor="text1"/>
        </w:rPr>
        <w:t xml:space="preserve"> study</w:t>
      </w:r>
    </w:p>
    <w:p w14:paraId="263446F7" w14:textId="5E4CF15D" w:rsidR="003A388E" w:rsidRDefault="00F3500E" w:rsidP="00F3500E">
      <w:pPr>
        <w:keepNext/>
        <w:spacing w:after="252" w:line="259" w:lineRule="auto"/>
        <w:ind w:left="0" w:firstLine="0"/>
        <w:jc w:val="left"/>
        <w:rPr>
          <w:rFonts w:asciiTheme="majorBidi" w:hAnsiTheme="majorBidi" w:cstheme="majorBidi"/>
          <w:color w:val="000000" w:themeColor="text1"/>
        </w:rPr>
      </w:pPr>
      <w:r w:rsidRPr="003A388E">
        <w:rPr>
          <w:rFonts w:asciiTheme="majorBidi" w:hAnsiTheme="majorBidi" w:cstheme="majorBidi"/>
          <w:noProof/>
          <w:color w:val="000000" w:themeColor="text1"/>
          <w:sz w:val="24"/>
        </w:rPr>
        <w:drawing>
          <wp:anchor distT="0" distB="0" distL="114300" distR="114300" simplePos="0" relativeHeight="251665408" behindDoc="1" locked="0" layoutInCell="1" allowOverlap="1" wp14:anchorId="75DB8467" wp14:editId="3E9D201E">
            <wp:simplePos x="0" y="0"/>
            <wp:positionH relativeFrom="column">
              <wp:posOffset>102870</wp:posOffset>
            </wp:positionH>
            <wp:positionV relativeFrom="paragraph">
              <wp:posOffset>288290</wp:posOffset>
            </wp:positionV>
            <wp:extent cx="5855970" cy="6101080"/>
            <wp:effectExtent l="76200" t="76200" r="125730" b="128270"/>
            <wp:wrapTight wrapText="bothSides">
              <wp:wrapPolygon edited="0">
                <wp:start x="-141" y="-270"/>
                <wp:lineTo x="-281" y="-202"/>
                <wp:lineTo x="-281" y="21717"/>
                <wp:lineTo x="-141" y="21987"/>
                <wp:lineTo x="21853" y="21987"/>
                <wp:lineTo x="21993" y="21447"/>
                <wp:lineTo x="21993" y="877"/>
                <wp:lineTo x="21853" y="-135"/>
                <wp:lineTo x="21853" y="-270"/>
                <wp:lineTo x="-141" y="-270"/>
              </wp:wrapPolygon>
            </wp:wrapTight>
            <wp:docPr id="286883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7041"/>
                    <a:stretch>
                      <a:fillRect/>
                    </a:stretch>
                  </pic:blipFill>
                  <pic:spPr bwMode="auto">
                    <a:xfrm>
                      <a:off x="0" y="0"/>
                      <a:ext cx="5855970" cy="6101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4A3AB" w14:textId="77777777" w:rsidR="00F3500E" w:rsidRDefault="00F3500E">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E933E4F" w14:textId="12C79C21" w:rsidR="000B518F" w:rsidRPr="003A388E" w:rsidRDefault="003C51FB" w:rsidP="00A33FBF">
      <w:pPr>
        <w:pStyle w:val="Heading1"/>
        <w:spacing w:after="156"/>
        <w:ind w:left="-5"/>
        <w:rPr>
          <w:rFonts w:asciiTheme="majorBidi" w:hAnsiTheme="majorBidi" w:cstheme="majorBidi"/>
          <w:color w:val="000000" w:themeColor="text1"/>
        </w:rPr>
      </w:pPr>
      <w:bookmarkStart w:id="14" w:name="_Toc216471481"/>
      <w:r w:rsidRPr="003A388E">
        <w:rPr>
          <w:rFonts w:asciiTheme="majorBidi" w:hAnsiTheme="majorBidi" w:cstheme="majorBidi"/>
          <w:color w:val="000000" w:themeColor="text1"/>
        </w:rPr>
        <w:lastRenderedPageBreak/>
        <w:t xml:space="preserve">Chapter </w:t>
      </w:r>
      <w:r w:rsidR="007101EF" w:rsidRPr="003A388E">
        <w:rPr>
          <w:rFonts w:asciiTheme="majorBidi" w:hAnsiTheme="majorBidi" w:cstheme="majorBidi"/>
          <w:color w:val="000000" w:themeColor="text1"/>
        </w:rPr>
        <w:t>2:</w:t>
      </w:r>
      <w:r w:rsidR="00C92CF3" w:rsidRPr="003A388E">
        <w:rPr>
          <w:rFonts w:asciiTheme="majorBidi" w:hAnsiTheme="majorBidi" w:cstheme="majorBidi"/>
          <w:color w:val="000000" w:themeColor="text1"/>
        </w:rPr>
        <w:t xml:space="preserve"> </w:t>
      </w:r>
      <w:r w:rsidR="00AF6A89" w:rsidRPr="003A388E">
        <w:rPr>
          <w:rFonts w:asciiTheme="majorBidi" w:hAnsiTheme="majorBidi" w:cstheme="majorBidi"/>
          <w:color w:val="000000" w:themeColor="text1"/>
        </w:rPr>
        <w:t>Literature Review and Conceptual Foundations</w:t>
      </w:r>
      <w:bookmarkEnd w:id="14"/>
    </w:p>
    <w:p w14:paraId="4562AFF2" w14:textId="27FEB62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bookmarkStart w:id="15" w:name="_Toc216471484"/>
      <w:r w:rsidRPr="00BA51AF">
        <w:rPr>
          <w:rFonts w:asciiTheme="majorBidi" w:hAnsiTheme="majorBidi" w:cstheme="majorBidi"/>
          <w:b/>
          <w:bCs/>
          <w:color w:val="000000" w:themeColor="text1"/>
          <w:szCs w:val="28"/>
        </w:rPr>
        <w:t>2.1 Artificial Intelligence in Financial Industries</w:t>
      </w:r>
    </w:p>
    <w:p w14:paraId="428FA5C9" w14:textId="52C4078E"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Artificial Intelligence (AI) in the innovations of the global financial practice has advanced the modifications of traditional processes into intelligent automation systems real-time automated, scalable, and decision making. Financial institutions use AI in fraud surveillance, customer trust assessment, identity verification, prediction of financing patterns, anomaly detection, automation of compliance, public risk Indexing, data stratified managerial financing, creditworthiness profiling, and governance strategic data financing.</w:t>
      </w:r>
    </w:p>
    <w:p w14:paraId="1BD7D63B"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Different from static rule engines/human-only screenings, AI systems enhance fraud flagging predictions by spotting invisible (latent) behavioral signals from borrowers </w:t>
      </w:r>
      <w:proofErr w:type="gramStart"/>
      <w:r w:rsidRPr="00BA51AF">
        <w:rPr>
          <w:rFonts w:asciiTheme="majorBidi" w:hAnsiTheme="majorBidi" w:cstheme="majorBidi"/>
          <w:color w:val="000000" w:themeColor="text1"/>
          <w:szCs w:val="28"/>
        </w:rPr>
        <w:t>through the use of</w:t>
      </w:r>
      <w:proofErr w:type="gramEnd"/>
      <w:r w:rsidRPr="00BA51AF">
        <w:rPr>
          <w:rFonts w:asciiTheme="majorBidi" w:hAnsiTheme="majorBidi" w:cstheme="majorBidi"/>
          <w:color w:val="000000" w:themeColor="text1"/>
          <w:szCs w:val="28"/>
        </w:rPr>
        <w:t xml:space="preserve"> machine learning patterns. AI’s issues of velocity (real-time flagging), volume (thousands of records per scan cycle), variety (multiple fraudulent schemes in mobile lending), and validity (sifting meaningful technical content from junk before model data ingestion) are solved.</w:t>
      </w:r>
    </w:p>
    <w:p w14:paraId="4242507A"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This research utilizes AI for fraud flag prediction and XAI for governance as an intelligent fraud flag prediction tool, thus, enabling loan operations to meet the expectations of business and regulatory auditing frameworks, like the counter-fraud programs of the compliance supervisory bodies.</w:t>
      </w:r>
    </w:p>
    <w:p w14:paraId="05163742" w14:textId="7777777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2.3 Overview of Existing Literature</w:t>
      </w:r>
    </w:p>
    <w:p w14:paraId="405297C6"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The existing literature illustrates significant interest in the application of machine learning techniques in fraud detection across different sectors and industries of finance. Many authored studies show high classification results when utilizing algorithms such as Random Forest, Support Vector Machines, and Naïve Bayes, especially when considered on benchmark or fabricated datasets. For example, Random Forest models demonstrated a high level of 99.79% accuracy on the synthetic transaction dataset PaySim, while Naïve Bayes classifiers showed an accuracy of 97.92% on the dataset of European credit card transactions.</w:t>
      </w:r>
    </w:p>
    <w:p w14:paraId="3B9554A2"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Real-world applications of these studies are restricted, especially with regards to fraud detection in loans. Most studies are based on static controlled, synthetic datasets, which may not fully represent the complexity, class imbalance, and behavioral dynamics of operational lending systems. Consequently, the benchmarks </w:t>
      </w:r>
      <w:r w:rsidRPr="00BA51AF">
        <w:rPr>
          <w:rFonts w:asciiTheme="majorBidi" w:hAnsiTheme="majorBidi" w:cstheme="majorBidi"/>
          <w:color w:val="000000" w:themeColor="text1"/>
          <w:szCs w:val="28"/>
        </w:rPr>
        <w:lastRenderedPageBreak/>
        <w:t>in these studies are often not representative of actual loan applications and their outcomes, especially when considering the diversity of regions and regulations surrounding the applications.</w:t>
      </w:r>
    </w:p>
    <w:p w14:paraId="6ADC8C30"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Conversely, empirical studies which appreciate real loan application data report more conservative and realistic performance outcomes. An instance of this is Kumar et al. (2022) who reported an accuracy of 78.2% in identifying fraudulent loan applications, revealing the difficulties in this field. These results emphasize that fraud detection in loans is fundamentally more difficult than fraud detection at the transactional level in credit cards, because of weak historical behavioral signals, fraud delay, and the diversity of the applicants.</w:t>
      </w:r>
    </w:p>
    <w:p w14:paraId="4C0B4D1A" w14:textId="20A51D27" w:rsidR="0096741E" w:rsidRPr="003A388E" w:rsidRDefault="0096741E" w:rsidP="00F3500E">
      <w:pPr>
        <w:pStyle w:val="Heading2"/>
        <w:spacing w:after="0" w:line="265" w:lineRule="auto"/>
        <w:ind w:left="-5"/>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2.4 </w:t>
      </w:r>
      <w:r w:rsidR="00671908" w:rsidRPr="003A388E">
        <w:rPr>
          <w:rFonts w:asciiTheme="majorBidi" w:hAnsiTheme="majorBidi" w:cstheme="majorBidi"/>
          <w:color w:val="000000" w:themeColor="text1"/>
          <w:sz w:val="28"/>
          <w:szCs w:val="28"/>
        </w:rPr>
        <w:t>Comparative Analysis of Previous Studies</w:t>
      </w:r>
      <w:bookmarkEnd w:id="15"/>
    </w:p>
    <w:p w14:paraId="69873E03" w14:textId="6AD042F2" w:rsidR="00A33FB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To better understand the research being proposed, we present a brief comparison of important research on detecting financial fraud using machine learning in Table 1. This comparison sheds light on the studies’ datasets, methodologies, outcomes, and the main drawbacks of the studies.</w:t>
      </w:r>
    </w:p>
    <w:p w14:paraId="0E6D2E6B" w14:textId="77777777" w:rsidR="00BA51AF" w:rsidRPr="003A388E" w:rsidRDefault="00BA51AF" w:rsidP="00A33FBF">
      <w:pPr>
        <w:spacing w:before="100" w:beforeAutospacing="1" w:after="0" w:line="240" w:lineRule="auto"/>
        <w:ind w:left="0" w:firstLine="0"/>
        <w:outlineLvl w:val="3"/>
        <w:rPr>
          <w:rFonts w:asciiTheme="majorBidi" w:hAnsiTheme="majorBidi" w:cstheme="majorBidi"/>
          <w:color w:val="000000" w:themeColor="text1"/>
          <w:szCs w:val="28"/>
        </w:rPr>
      </w:pPr>
    </w:p>
    <w:p w14:paraId="17CC09B3" w14:textId="77777777" w:rsidR="006C29CB" w:rsidRPr="003A388E" w:rsidRDefault="006C29CB" w:rsidP="00107D2D">
      <w:pPr>
        <w:pStyle w:val="Caption"/>
        <w:jc w:val="center"/>
        <w:rPr>
          <w:rFonts w:asciiTheme="majorBidi" w:hAnsiTheme="majorBidi" w:cstheme="majorBidi"/>
          <w:b/>
          <w:bCs/>
          <w:noProof/>
          <w:color w:val="000000" w:themeColor="text1"/>
        </w:rPr>
      </w:pPr>
      <w:r w:rsidRPr="003A388E">
        <w:rPr>
          <w:rFonts w:asciiTheme="majorBidi" w:hAnsiTheme="majorBidi" w:cstheme="majorBidi"/>
          <w:b/>
          <w:bCs/>
          <w:noProof/>
          <w:color w:val="000000" w:themeColor="text1"/>
        </w:rPr>
        <w:t>Table 1: Summary of Previous Studies on Fraud Detection Using Machine Learning</w:t>
      </w:r>
    </w:p>
    <w:tbl>
      <w:tblPr>
        <w:tblStyle w:val="GridTable6Colorful"/>
        <w:tblpPr w:leftFromText="180" w:rightFromText="180" w:vertAnchor="text" w:tblpXSpec="center" w:tblpY="32"/>
        <w:tblW w:w="9360" w:type="dxa"/>
        <w:tblLook w:val="04A0" w:firstRow="1" w:lastRow="0" w:firstColumn="1" w:lastColumn="0" w:noHBand="0" w:noVBand="1"/>
      </w:tblPr>
      <w:tblGrid>
        <w:gridCol w:w="336"/>
        <w:gridCol w:w="1420"/>
        <w:gridCol w:w="1971"/>
        <w:gridCol w:w="1933"/>
        <w:gridCol w:w="1646"/>
        <w:gridCol w:w="2054"/>
      </w:tblGrid>
      <w:tr w:rsidR="008B1371" w:rsidRPr="003A388E" w14:paraId="7ECAAE22" w14:textId="77777777" w:rsidTr="007101EF">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4" w:type="dxa"/>
            <w:hideMark/>
          </w:tcPr>
          <w:p w14:paraId="105360EF"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w:t>
            </w:r>
          </w:p>
        </w:tc>
        <w:tc>
          <w:tcPr>
            <w:tcW w:w="1421" w:type="dxa"/>
            <w:hideMark/>
          </w:tcPr>
          <w:p w14:paraId="69BA5935"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Reference</w:t>
            </w:r>
          </w:p>
        </w:tc>
        <w:tc>
          <w:tcPr>
            <w:tcW w:w="1986" w:type="dxa"/>
            <w:hideMark/>
          </w:tcPr>
          <w:p w14:paraId="2CFD42C9"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Focus</w:t>
            </w:r>
          </w:p>
        </w:tc>
        <w:tc>
          <w:tcPr>
            <w:tcW w:w="1946" w:type="dxa"/>
            <w:hideMark/>
          </w:tcPr>
          <w:p w14:paraId="0AF7EE8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Method(s)</w:t>
            </w:r>
          </w:p>
        </w:tc>
        <w:tc>
          <w:tcPr>
            <w:tcW w:w="1660" w:type="dxa"/>
            <w:hideMark/>
          </w:tcPr>
          <w:p w14:paraId="6485FB18"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Best Accuracy</w:t>
            </w:r>
          </w:p>
        </w:tc>
        <w:tc>
          <w:tcPr>
            <w:tcW w:w="2063" w:type="dxa"/>
            <w:hideMark/>
          </w:tcPr>
          <w:p w14:paraId="02FEA9F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Limitation(s)</w:t>
            </w:r>
          </w:p>
        </w:tc>
      </w:tr>
      <w:tr w:rsidR="008B1371" w:rsidRPr="003A388E" w14:paraId="1F7CCCFF" w14:textId="77777777" w:rsidTr="007101EF">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284" w:type="dxa"/>
            <w:hideMark/>
          </w:tcPr>
          <w:p w14:paraId="40874CE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1</w:t>
            </w:r>
          </w:p>
        </w:tc>
        <w:tc>
          <w:tcPr>
            <w:tcW w:w="1421" w:type="dxa"/>
            <w:hideMark/>
          </w:tcPr>
          <w:p w14:paraId="219E491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Al Marri &amp; </w:t>
            </w:r>
            <w:proofErr w:type="spellStart"/>
            <w:r w:rsidRPr="003A388E">
              <w:rPr>
                <w:rFonts w:asciiTheme="majorBidi" w:eastAsia="Aptos" w:hAnsiTheme="majorBidi" w:cstheme="majorBidi"/>
                <w:color w:val="000000" w:themeColor="text1"/>
                <w:sz w:val="24"/>
              </w:rPr>
              <w:t>AlAli</w:t>
            </w:r>
            <w:proofErr w:type="spellEnd"/>
            <w:r w:rsidRPr="003A388E">
              <w:rPr>
                <w:rFonts w:asciiTheme="majorBidi" w:eastAsia="Aptos" w:hAnsiTheme="majorBidi" w:cstheme="majorBidi"/>
                <w:color w:val="000000" w:themeColor="text1"/>
                <w:sz w:val="24"/>
              </w:rPr>
              <w:t xml:space="preserve"> (2020)</w:t>
            </w:r>
          </w:p>
        </w:tc>
        <w:tc>
          <w:tcPr>
            <w:tcW w:w="1986" w:type="dxa"/>
            <w:hideMark/>
          </w:tcPr>
          <w:p w14:paraId="50676F11"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Fraud detection using simulated data</w:t>
            </w:r>
          </w:p>
        </w:tc>
        <w:tc>
          <w:tcPr>
            <w:tcW w:w="1946" w:type="dxa"/>
            <w:hideMark/>
          </w:tcPr>
          <w:p w14:paraId="2B1CCC59"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Random Forest, Under sampling</w:t>
            </w:r>
          </w:p>
        </w:tc>
        <w:tc>
          <w:tcPr>
            <w:tcW w:w="1660" w:type="dxa"/>
            <w:hideMark/>
          </w:tcPr>
          <w:p w14:paraId="0AD83EC3"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99.79% (RF)</w:t>
            </w:r>
          </w:p>
        </w:tc>
        <w:tc>
          <w:tcPr>
            <w:tcW w:w="2063" w:type="dxa"/>
            <w:hideMark/>
          </w:tcPr>
          <w:p w14:paraId="24EC7CCF"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Simulated dataset (PaySim)</w:t>
            </w:r>
          </w:p>
        </w:tc>
      </w:tr>
      <w:tr w:rsidR="008B1371" w:rsidRPr="003A388E" w14:paraId="0729AD11" w14:textId="77777777" w:rsidTr="007101EF">
        <w:trPr>
          <w:trHeight w:val="460"/>
        </w:trPr>
        <w:tc>
          <w:tcPr>
            <w:cnfStyle w:val="001000000000" w:firstRow="0" w:lastRow="0" w:firstColumn="1" w:lastColumn="0" w:oddVBand="0" w:evenVBand="0" w:oddHBand="0" w:evenHBand="0" w:firstRowFirstColumn="0" w:firstRowLastColumn="0" w:lastRowFirstColumn="0" w:lastRowLastColumn="0"/>
            <w:tcW w:w="284" w:type="dxa"/>
            <w:hideMark/>
          </w:tcPr>
          <w:p w14:paraId="11D1042B"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2</w:t>
            </w:r>
          </w:p>
        </w:tc>
        <w:tc>
          <w:tcPr>
            <w:tcW w:w="1421" w:type="dxa"/>
            <w:hideMark/>
          </w:tcPr>
          <w:p w14:paraId="1A999B9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Awoyemi et al. (2017)</w:t>
            </w:r>
          </w:p>
        </w:tc>
        <w:tc>
          <w:tcPr>
            <w:tcW w:w="1986" w:type="dxa"/>
            <w:hideMark/>
          </w:tcPr>
          <w:p w14:paraId="11F2017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(European data)</w:t>
            </w:r>
          </w:p>
        </w:tc>
        <w:tc>
          <w:tcPr>
            <w:tcW w:w="1946" w:type="dxa"/>
            <w:hideMark/>
          </w:tcPr>
          <w:p w14:paraId="0C2FDCE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Naïve Bayes, Hybrid Sampling</w:t>
            </w:r>
          </w:p>
        </w:tc>
        <w:tc>
          <w:tcPr>
            <w:tcW w:w="1660" w:type="dxa"/>
            <w:hideMark/>
          </w:tcPr>
          <w:p w14:paraId="233A17C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97.92% (NB)</w:t>
            </w:r>
          </w:p>
        </w:tc>
        <w:tc>
          <w:tcPr>
            <w:tcW w:w="2063" w:type="dxa"/>
            <w:hideMark/>
          </w:tcPr>
          <w:p w14:paraId="06AF1E4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European credit cards</w:t>
            </w:r>
          </w:p>
        </w:tc>
      </w:tr>
      <w:tr w:rsidR="008B1371" w:rsidRPr="003A388E" w14:paraId="511C1014" w14:textId="77777777" w:rsidTr="007101E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64E110C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3</w:t>
            </w:r>
          </w:p>
        </w:tc>
        <w:tc>
          <w:tcPr>
            <w:tcW w:w="1421" w:type="dxa"/>
            <w:hideMark/>
          </w:tcPr>
          <w:p w14:paraId="294DBDE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Benchaji</w:t>
            </w:r>
            <w:proofErr w:type="spellEnd"/>
            <w:r w:rsidRPr="003A388E">
              <w:rPr>
                <w:rFonts w:asciiTheme="majorBidi" w:eastAsia="Aptos" w:hAnsiTheme="majorBidi" w:cstheme="majorBidi"/>
                <w:color w:val="000000" w:themeColor="text1"/>
                <w:sz w:val="24"/>
              </w:rPr>
              <w:t xml:space="preserve"> et al. (2021)</w:t>
            </w:r>
          </w:p>
        </w:tc>
        <w:tc>
          <w:tcPr>
            <w:tcW w:w="1986" w:type="dxa"/>
            <w:hideMark/>
          </w:tcPr>
          <w:p w14:paraId="267BC47A"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with optimization</w:t>
            </w:r>
          </w:p>
        </w:tc>
        <w:tc>
          <w:tcPr>
            <w:tcW w:w="1946" w:type="dxa"/>
            <w:hideMark/>
          </w:tcPr>
          <w:p w14:paraId="752D4992" w14:textId="78B7D02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GA + </w:t>
            </w:r>
            <w:proofErr w:type="spellStart"/>
            <w:r w:rsidRPr="003A388E">
              <w:rPr>
                <w:rFonts w:asciiTheme="majorBidi" w:eastAsia="Aptos" w:hAnsiTheme="majorBidi" w:cstheme="majorBidi"/>
                <w:color w:val="000000" w:themeColor="text1"/>
                <w:sz w:val="24"/>
              </w:rPr>
              <w:t>Kmeans</w:t>
            </w:r>
            <w:proofErr w:type="spellEnd"/>
            <w:r w:rsidRPr="003A388E">
              <w:rPr>
                <w:rFonts w:asciiTheme="majorBidi" w:eastAsia="Aptos" w:hAnsiTheme="majorBidi" w:cstheme="majorBidi"/>
                <w:color w:val="000000" w:themeColor="text1"/>
                <w:sz w:val="24"/>
              </w:rPr>
              <w:t>, ANN</w:t>
            </w:r>
          </w:p>
        </w:tc>
        <w:tc>
          <w:tcPr>
            <w:tcW w:w="1660" w:type="dxa"/>
            <w:hideMark/>
          </w:tcPr>
          <w:p w14:paraId="656C4A4B" w14:textId="3EB9217D"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81.97% (GADT)</w:t>
            </w:r>
          </w:p>
        </w:tc>
        <w:tc>
          <w:tcPr>
            <w:tcW w:w="2063" w:type="dxa"/>
            <w:hideMark/>
          </w:tcPr>
          <w:p w14:paraId="066AFA9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only; not loan fraud</w:t>
            </w:r>
          </w:p>
        </w:tc>
      </w:tr>
      <w:tr w:rsidR="008B1371" w:rsidRPr="003A388E" w14:paraId="6363EF37" w14:textId="77777777" w:rsidTr="007101EF">
        <w:trPr>
          <w:trHeight w:val="1021"/>
        </w:trPr>
        <w:tc>
          <w:tcPr>
            <w:cnfStyle w:val="001000000000" w:firstRow="0" w:lastRow="0" w:firstColumn="1" w:lastColumn="0" w:oddVBand="0" w:evenVBand="0" w:oddHBand="0" w:evenHBand="0" w:firstRowFirstColumn="0" w:firstRowLastColumn="0" w:lastRowFirstColumn="0" w:lastRowLastColumn="0"/>
            <w:tcW w:w="284" w:type="dxa"/>
            <w:hideMark/>
          </w:tcPr>
          <w:p w14:paraId="3CA1A2F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4</w:t>
            </w:r>
          </w:p>
        </w:tc>
        <w:tc>
          <w:tcPr>
            <w:tcW w:w="1421" w:type="dxa"/>
            <w:hideMark/>
          </w:tcPr>
          <w:p w14:paraId="1FF58D1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Kumar et al. (2022)</w:t>
            </w:r>
          </w:p>
        </w:tc>
        <w:tc>
          <w:tcPr>
            <w:tcW w:w="1986" w:type="dxa"/>
            <w:hideMark/>
          </w:tcPr>
          <w:p w14:paraId="2A32570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Loan fraud detection</w:t>
            </w:r>
          </w:p>
        </w:tc>
        <w:tc>
          <w:tcPr>
            <w:tcW w:w="1946" w:type="dxa"/>
            <w:hideMark/>
          </w:tcPr>
          <w:p w14:paraId="6841F080"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Gaussian Under sampling, RF</w:t>
            </w:r>
          </w:p>
        </w:tc>
        <w:tc>
          <w:tcPr>
            <w:tcW w:w="1660" w:type="dxa"/>
            <w:hideMark/>
          </w:tcPr>
          <w:p w14:paraId="44B43E7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78.2% (RF)</w:t>
            </w:r>
          </w:p>
        </w:tc>
        <w:tc>
          <w:tcPr>
            <w:tcW w:w="2063" w:type="dxa"/>
            <w:hideMark/>
          </w:tcPr>
          <w:p w14:paraId="51CDE8AC" w14:textId="5F469099"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Modest accuracy; not </w:t>
            </w:r>
            <w:proofErr w:type="spellStart"/>
            <w:r w:rsidRPr="003A388E">
              <w:rPr>
                <w:rFonts w:asciiTheme="majorBidi" w:eastAsia="Aptos" w:hAnsiTheme="majorBidi" w:cstheme="majorBidi"/>
                <w:color w:val="000000" w:themeColor="text1"/>
                <w:sz w:val="24"/>
              </w:rPr>
              <w:t>regionspecific</w:t>
            </w:r>
            <w:proofErr w:type="spellEnd"/>
          </w:p>
        </w:tc>
      </w:tr>
      <w:tr w:rsidR="008B1371" w:rsidRPr="003A388E" w14:paraId="43F5FE24" w14:textId="77777777" w:rsidTr="007101EF">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284" w:type="dxa"/>
            <w:hideMark/>
          </w:tcPr>
          <w:p w14:paraId="0BDCFDEE"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5</w:t>
            </w:r>
          </w:p>
        </w:tc>
        <w:tc>
          <w:tcPr>
            <w:tcW w:w="1421" w:type="dxa"/>
            <w:hideMark/>
          </w:tcPr>
          <w:p w14:paraId="38064AF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Smith &amp; Valverde (2021)</w:t>
            </w:r>
          </w:p>
        </w:tc>
        <w:tc>
          <w:tcPr>
            <w:tcW w:w="1986" w:type="dxa"/>
            <w:hideMark/>
          </w:tcPr>
          <w:p w14:paraId="64776FE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Retail transaction fraud (SA)</w:t>
            </w:r>
          </w:p>
        </w:tc>
        <w:tc>
          <w:tcPr>
            <w:tcW w:w="1946" w:type="dxa"/>
            <w:hideMark/>
          </w:tcPr>
          <w:p w14:paraId="550BC568"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SVM, Neural Networks</w:t>
            </w:r>
          </w:p>
        </w:tc>
        <w:tc>
          <w:tcPr>
            <w:tcW w:w="1660" w:type="dxa"/>
            <w:hideMark/>
          </w:tcPr>
          <w:p w14:paraId="3FA1093D"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74.1% (NN)</w:t>
            </w:r>
          </w:p>
        </w:tc>
        <w:tc>
          <w:tcPr>
            <w:tcW w:w="2063" w:type="dxa"/>
            <w:hideMark/>
          </w:tcPr>
          <w:p w14:paraId="1FEC369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Older data (2014–2016)</w:t>
            </w:r>
          </w:p>
        </w:tc>
      </w:tr>
      <w:tr w:rsidR="008B1371" w:rsidRPr="003A388E" w14:paraId="58EBE4FC" w14:textId="77777777" w:rsidTr="007101EF">
        <w:trPr>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4F237E0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6</w:t>
            </w:r>
          </w:p>
        </w:tc>
        <w:tc>
          <w:tcPr>
            <w:tcW w:w="1421" w:type="dxa"/>
            <w:hideMark/>
          </w:tcPr>
          <w:p w14:paraId="1FA688F1"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Dharwa</w:t>
            </w:r>
            <w:proofErr w:type="spellEnd"/>
            <w:r w:rsidRPr="003A388E">
              <w:rPr>
                <w:rFonts w:asciiTheme="majorBidi" w:eastAsia="Aptos" w:hAnsiTheme="majorBidi" w:cstheme="majorBidi"/>
                <w:color w:val="000000" w:themeColor="text1"/>
                <w:sz w:val="24"/>
              </w:rPr>
              <w:t xml:space="preserve"> et al. (2011)</w:t>
            </w:r>
          </w:p>
        </w:tc>
        <w:tc>
          <w:tcPr>
            <w:tcW w:w="1986" w:type="dxa"/>
            <w:hideMark/>
          </w:tcPr>
          <w:p w14:paraId="52E05A7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Transaction risk scoring</w:t>
            </w:r>
          </w:p>
        </w:tc>
        <w:tc>
          <w:tcPr>
            <w:tcW w:w="1946" w:type="dxa"/>
            <w:hideMark/>
          </w:tcPr>
          <w:p w14:paraId="03FA998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Clustering, Decision Trees</w:t>
            </w:r>
          </w:p>
        </w:tc>
        <w:tc>
          <w:tcPr>
            <w:tcW w:w="1660" w:type="dxa"/>
            <w:hideMark/>
          </w:tcPr>
          <w:p w14:paraId="3FE0F99B"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76.3% (Hybrid)</w:t>
            </w:r>
          </w:p>
        </w:tc>
        <w:tc>
          <w:tcPr>
            <w:tcW w:w="2063" w:type="dxa"/>
            <w:hideMark/>
          </w:tcPr>
          <w:p w14:paraId="34D48B2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Outdated; not full detection system</w:t>
            </w:r>
          </w:p>
        </w:tc>
      </w:tr>
      <w:tr w:rsidR="008B1371" w:rsidRPr="003A388E" w14:paraId="5C10293B" w14:textId="77777777" w:rsidTr="007101E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6CBC74C1"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lastRenderedPageBreak/>
              <w:t>7</w:t>
            </w:r>
          </w:p>
        </w:tc>
        <w:tc>
          <w:tcPr>
            <w:tcW w:w="1421" w:type="dxa"/>
            <w:hideMark/>
          </w:tcPr>
          <w:p w14:paraId="14D80ED2"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Sahin et al. (2013)</w:t>
            </w:r>
          </w:p>
        </w:tc>
        <w:tc>
          <w:tcPr>
            <w:tcW w:w="1986" w:type="dxa"/>
            <w:hideMark/>
          </w:tcPr>
          <w:p w14:paraId="3FBD47C2" w14:textId="312635C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Costsensitive</w:t>
            </w:r>
            <w:proofErr w:type="spellEnd"/>
            <w:r w:rsidRPr="003A388E">
              <w:rPr>
                <w:rFonts w:asciiTheme="majorBidi" w:eastAsia="Aptos" w:hAnsiTheme="majorBidi" w:cstheme="majorBidi"/>
                <w:color w:val="000000" w:themeColor="text1"/>
                <w:sz w:val="24"/>
              </w:rPr>
              <w:t xml:space="preserve"> credit card fraud</w:t>
            </w:r>
          </w:p>
        </w:tc>
        <w:tc>
          <w:tcPr>
            <w:tcW w:w="1946" w:type="dxa"/>
            <w:hideMark/>
          </w:tcPr>
          <w:p w14:paraId="5B76C387" w14:textId="21E98788"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Costsensitive</w:t>
            </w:r>
            <w:proofErr w:type="spellEnd"/>
            <w:r w:rsidRPr="003A388E">
              <w:rPr>
                <w:rFonts w:asciiTheme="majorBidi" w:eastAsia="Aptos" w:hAnsiTheme="majorBidi" w:cstheme="majorBidi"/>
                <w:color w:val="000000" w:themeColor="text1"/>
                <w:sz w:val="24"/>
              </w:rPr>
              <w:t xml:space="preserve"> DT</w:t>
            </w:r>
          </w:p>
        </w:tc>
        <w:tc>
          <w:tcPr>
            <w:tcW w:w="1660" w:type="dxa"/>
            <w:hideMark/>
          </w:tcPr>
          <w:p w14:paraId="7637FB04"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73.8% (DT)</w:t>
            </w:r>
          </w:p>
        </w:tc>
        <w:tc>
          <w:tcPr>
            <w:tcW w:w="2063" w:type="dxa"/>
            <w:hideMark/>
          </w:tcPr>
          <w:p w14:paraId="5CA5B4A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credit card data</w:t>
            </w:r>
          </w:p>
        </w:tc>
      </w:tr>
      <w:tr w:rsidR="008B1371" w:rsidRPr="003A388E" w14:paraId="4F0D31A2" w14:textId="77777777" w:rsidTr="007101EF">
        <w:trPr>
          <w:trHeight w:val="628"/>
        </w:trPr>
        <w:tc>
          <w:tcPr>
            <w:cnfStyle w:val="001000000000" w:firstRow="0" w:lastRow="0" w:firstColumn="1" w:lastColumn="0" w:oddVBand="0" w:evenVBand="0" w:oddHBand="0" w:evenHBand="0" w:firstRowFirstColumn="0" w:firstRowLastColumn="0" w:lastRowFirstColumn="0" w:lastRowLastColumn="0"/>
            <w:tcW w:w="284" w:type="dxa"/>
            <w:hideMark/>
          </w:tcPr>
          <w:p w14:paraId="730AAFF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w:t>
            </w:r>
          </w:p>
        </w:tc>
        <w:tc>
          <w:tcPr>
            <w:tcW w:w="1421" w:type="dxa"/>
            <w:hideMark/>
          </w:tcPr>
          <w:p w14:paraId="7C0DC0B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Phua et al. (2004)</w:t>
            </w:r>
          </w:p>
        </w:tc>
        <w:tc>
          <w:tcPr>
            <w:tcW w:w="1986" w:type="dxa"/>
            <w:hideMark/>
          </w:tcPr>
          <w:p w14:paraId="36A8186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Class imbalance in fraud data</w:t>
            </w:r>
          </w:p>
        </w:tc>
        <w:tc>
          <w:tcPr>
            <w:tcW w:w="1946" w:type="dxa"/>
            <w:hideMark/>
          </w:tcPr>
          <w:p w14:paraId="69BD307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Neural Networks, NB</w:t>
            </w:r>
          </w:p>
        </w:tc>
        <w:tc>
          <w:tcPr>
            <w:tcW w:w="1660" w:type="dxa"/>
            <w:hideMark/>
          </w:tcPr>
          <w:p w14:paraId="19F9012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71.4% (NB)</w:t>
            </w:r>
          </w:p>
        </w:tc>
        <w:tc>
          <w:tcPr>
            <w:tcW w:w="2063" w:type="dxa"/>
            <w:hideMark/>
          </w:tcPr>
          <w:p w14:paraId="00AEDAD1" w14:textId="17013264"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 xml:space="preserve">Outdated; </w:t>
            </w:r>
            <w:proofErr w:type="spellStart"/>
            <w:r w:rsidRPr="003A388E">
              <w:rPr>
                <w:rFonts w:asciiTheme="majorBidi" w:eastAsia="Aptos" w:hAnsiTheme="majorBidi" w:cstheme="majorBidi"/>
                <w:color w:val="000000" w:themeColor="text1"/>
                <w:sz w:val="24"/>
              </w:rPr>
              <w:t>Westernfocused</w:t>
            </w:r>
            <w:proofErr w:type="spellEnd"/>
          </w:p>
        </w:tc>
      </w:tr>
      <w:tr w:rsidR="008B1371" w:rsidRPr="003A388E" w14:paraId="4E057B76" w14:textId="77777777" w:rsidTr="007101EF">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4" w:type="dxa"/>
            <w:hideMark/>
          </w:tcPr>
          <w:p w14:paraId="4835E60D"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w:t>
            </w:r>
          </w:p>
        </w:tc>
        <w:tc>
          <w:tcPr>
            <w:tcW w:w="1421" w:type="dxa"/>
            <w:hideMark/>
          </w:tcPr>
          <w:p w14:paraId="56C749A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proofErr w:type="spellStart"/>
            <w:r w:rsidRPr="003A388E">
              <w:rPr>
                <w:rFonts w:asciiTheme="majorBidi" w:eastAsia="Aptos" w:hAnsiTheme="majorBidi" w:cstheme="majorBidi"/>
                <w:color w:val="000000" w:themeColor="text1"/>
                <w:sz w:val="24"/>
              </w:rPr>
              <w:t>Sorournejad</w:t>
            </w:r>
            <w:proofErr w:type="spellEnd"/>
            <w:r w:rsidRPr="003A388E">
              <w:rPr>
                <w:rFonts w:asciiTheme="majorBidi" w:eastAsia="Aptos" w:hAnsiTheme="majorBidi" w:cstheme="majorBidi"/>
                <w:color w:val="000000" w:themeColor="text1"/>
                <w:sz w:val="24"/>
              </w:rPr>
              <w:t xml:space="preserve"> et al. (2016)</w:t>
            </w:r>
          </w:p>
        </w:tc>
        <w:tc>
          <w:tcPr>
            <w:tcW w:w="1986" w:type="dxa"/>
            <w:hideMark/>
          </w:tcPr>
          <w:p w14:paraId="36607537"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Survey of credit card fraud techniques</w:t>
            </w:r>
          </w:p>
        </w:tc>
        <w:tc>
          <w:tcPr>
            <w:tcW w:w="1946" w:type="dxa"/>
            <w:hideMark/>
          </w:tcPr>
          <w:p w14:paraId="2D7D7CA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ANN, SVM, HMM</w:t>
            </w:r>
          </w:p>
        </w:tc>
        <w:tc>
          <w:tcPr>
            <w:tcW w:w="1660" w:type="dxa"/>
            <w:hideMark/>
          </w:tcPr>
          <w:p w14:paraId="4223B29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74.3% (ANN)</w:t>
            </w:r>
          </w:p>
        </w:tc>
        <w:tc>
          <w:tcPr>
            <w:tcW w:w="2063" w:type="dxa"/>
            <w:hideMark/>
          </w:tcPr>
          <w:p w14:paraId="6E870CDD"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Review paper; not empirical</w:t>
            </w:r>
          </w:p>
        </w:tc>
      </w:tr>
    </w:tbl>
    <w:p w14:paraId="2780BE0E" w14:textId="77777777" w:rsidR="00107D2D" w:rsidRPr="003A388E" w:rsidRDefault="00107D2D" w:rsidP="000A6E91">
      <w:pPr>
        <w:spacing w:before="100" w:beforeAutospacing="1" w:after="100" w:afterAutospacing="1" w:line="240" w:lineRule="auto"/>
        <w:ind w:left="0" w:firstLine="0"/>
        <w:outlineLvl w:val="3"/>
        <w:rPr>
          <w:rFonts w:asciiTheme="majorBidi" w:hAnsiTheme="majorBidi" w:cstheme="majorBidi"/>
          <w:color w:val="000000" w:themeColor="text1"/>
          <w:szCs w:val="28"/>
        </w:rPr>
      </w:pPr>
    </w:p>
    <w:p w14:paraId="65B9302E" w14:textId="580EC337" w:rsidR="00BC1906" w:rsidRDefault="00BC1906"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comparative analysis reveals that many high performing fraud detection models rely on simulated or </w:t>
      </w:r>
      <w:proofErr w:type="spellStart"/>
      <w:r w:rsidRPr="003A388E">
        <w:rPr>
          <w:rFonts w:asciiTheme="majorBidi" w:hAnsiTheme="majorBidi" w:cstheme="majorBidi"/>
          <w:color w:val="000000" w:themeColor="text1"/>
          <w:szCs w:val="28"/>
        </w:rPr>
        <w:t>transactionlevel</w:t>
      </w:r>
      <w:proofErr w:type="spellEnd"/>
      <w:r w:rsidRPr="003A388E">
        <w:rPr>
          <w:rFonts w:asciiTheme="majorBidi" w:hAnsiTheme="majorBidi" w:cstheme="majorBidi"/>
          <w:color w:val="000000" w:themeColor="text1"/>
          <w:szCs w:val="28"/>
        </w:rPr>
        <w:t xml:space="preserve"> datasets, which may not adequately represent the operational complexity of loan application fraud. </w:t>
      </w:r>
      <w:r w:rsidR="00BA51AF" w:rsidRPr="00BA51AF">
        <w:rPr>
          <w:rFonts w:asciiTheme="majorBidi" w:hAnsiTheme="majorBidi" w:cstheme="majorBidi"/>
          <w:color w:val="000000" w:themeColor="text1"/>
          <w:szCs w:val="28"/>
        </w:rPr>
        <w:t>Research that makes use of genuine loan data demonstrates significantly lower performance numbers that are also more realistic, primarily due to the class imbalances, lagged fraud labeling, and the diversity of behaviors by applicants. Moreover, little consideration has been given to the specific regional regulatory scenarios and the associated requirements for explainability</w:t>
      </w:r>
      <w:r w:rsidRPr="003A388E">
        <w:rPr>
          <w:rFonts w:asciiTheme="majorBidi" w:hAnsiTheme="majorBidi" w:cstheme="majorBidi"/>
          <w:color w:val="000000" w:themeColor="text1"/>
          <w:szCs w:val="28"/>
        </w:rPr>
        <w:t xml:space="preserve">. These gaps motivate the present study, which focuses on </w:t>
      </w:r>
      <w:r w:rsidR="00BA51AF" w:rsidRPr="003A388E">
        <w:rPr>
          <w:rFonts w:asciiTheme="majorBidi" w:hAnsiTheme="majorBidi" w:cstheme="majorBidi"/>
          <w:color w:val="000000" w:themeColor="text1"/>
          <w:szCs w:val="28"/>
        </w:rPr>
        <w:t>real-world</w:t>
      </w:r>
      <w:r w:rsidRPr="003A388E">
        <w:rPr>
          <w:rFonts w:asciiTheme="majorBidi" w:hAnsiTheme="majorBidi" w:cstheme="majorBidi"/>
          <w:color w:val="000000" w:themeColor="text1"/>
          <w:szCs w:val="28"/>
        </w:rPr>
        <w:t xml:space="preserve"> Saudi loan application data and integrates explainable machine learning techniques to enhance both predictive performance and regulatory compliance</w:t>
      </w:r>
      <w:r w:rsidR="00A33FBF">
        <w:rPr>
          <w:rFonts w:asciiTheme="majorBidi" w:hAnsiTheme="majorBidi" w:cstheme="majorBidi"/>
          <w:color w:val="000000" w:themeColor="text1"/>
          <w:szCs w:val="28"/>
        </w:rPr>
        <w:t>.</w:t>
      </w:r>
    </w:p>
    <w:p w14:paraId="3782819E"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7BAA518F" w14:textId="1B6F9A2C"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6" w:name="_Toc216471485"/>
      <w:r w:rsidRPr="003A388E">
        <w:rPr>
          <w:rFonts w:asciiTheme="majorBidi" w:hAnsiTheme="majorBidi" w:cstheme="majorBidi"/>
          <w:color w:val="000000" w:themeColor="text1"/>
          <w:sz w:val="28"/>
          <w:szCs w:val="28"/>
        </w:rPr>
        <w:t>2.</w:t>
      </w:r>
      <w:r w:rsidR="008A66C3" w:rsidRPr="003A388E">
        <w:rPr>
          <w:rFonts w:asciiTheme="majorBidi" w:hAnsiTheme="majorBidi" w:cstheme="majorBidi"/>
          <w:color w:val="000000" w:themeColor="text1"/>
          <w:sz w:val="28"/>
          <w:szCs w:val="28"/>
        </w:rPr>
        <w:t>5</w:t>
      </w:r>
      <w:r w:rsidRPr="003A388E">
        <w:rPr>
          <w:rFonts w:asciiTheme="majorBidi" w:hAnsiTheme="majorBidi" w:cstheme="majorBidi"/>
          <w:color w:val="000000" w:themeColor="text1"/>
          <w:sz w:val="28"/>
          <w:szCs w:val="28"/>
        </w:rPr>
        <w:t xml:space="preserve"> </w:t>
      </w:r>
      <w:r w:rsidR="00BC2051" w:rsidRPr="003A388E">
        <w:rPr>
          <w:rFonts w:asciiTheme="majorBidi" w:hAnsiTheme="majorBidi" w:cstheme="majorBidi"/>
          <w:color w:val="000000" w:themeColor="text1"/>
          <w:sz w:val="28"/>
          <w:szCs w:val="28"/>
        </w:rPr>
        <w:t>Supervised Machine Learning for Fraud Detection</w:t>
      </w:r>
      <w:bookmarkEnd w:id="16"/>
    </w:p>
    <w:p w14:paraId="4C04AF8A" w14:textId="77777777" w:rsidR="004208CB" w:rsidRPr="003A388E" w:rsidRDefault="004208CB"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Supervised Machine Learning (SML) is a subset of AI where models are trained on labeled datasets to learn the mapping between input features (predictor variables) and output targets (fraud labels or flags). SML algorithms iterate through each record, compute loss or errors between predictions and actual labels, adjust decision boundaries or tree weights accordingly, and gradually improve accuracy for unseen future data.</w:t>
      </w:r>
    </w:p>
    <w:p w14:paraId="5B9FD576" w14:textId="77777777" w:rsidR="00514401" w:rsidRPr="00F3500E" w:rsidRDefault="00514401" w:rsidP="00514401">
      <w:pPr>
        <w:spacing w:before="100" w:beforeAutospacing="1" w:after="100" w:afterAutospacing="1" w:line="240" w:lineRule="auto"/>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Typical SML techniques used in fraud detection include:</w:t>
      </w:r>
    </w:p>
    <w:p w14:paraId="1DCD026F" w14:textId="2CE1308A"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Logistic Regression (explainable linear decision boundary),</w:t>
      </w:r>
    </w:p>
    <w:p w14:paraId="5CE32BBF" w14:textId="3802CD19"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Decision Tree (</w:t>
      </w:r>
      <w:proofErr w:type="spellStart"/>
      <w:r w:rsidRPr="003A388E">
        <w:rPr>
          <w:rFonts w:asciiTheme="majorBidi" w:hAnsiTheme="majorBidi" w:cstheme="majorBidi"/>
          <w:color w:val="000000" w:themeColor="text1"/>
          <w:szCs w:val="28"/>
        </w:rPr>
        <w:t>ruletraceable</w:t>
      </w:r>
      <w:proofErr w:type="spellEnd"/>
      <w:r w:rsidRPr="003A388E">
        <w:rPr>
          <w:rFonts w:asciiTheme="majorBidi" w:hAnsiTheme="majorBidi" w:cstheme="majorBidi"/>
          <w:color w:val="000000" w:themeColor="text1"/>
          <w:szCs w:val="28"/>
        </w:rPr>
        <w:t xml:space="preserve"> splits),</w:t>
      </w:r>
    </w:p>
    <w:p w14:paraId="12122CE9" w14:textId="6675BA2C"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Random Forest (ensemble bagged tree learner),</w:t>
      </w:r>
    </w:p>
    <w:p w14:paraId="5E51970C" w14:textId="5E831059"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Support Vector Machines (nonlinear separation kernels),</w:t>
      </w:r>
    </w:p>
    <w:p w14:paraId="7B1C8E3C" w14:textId="4A8DDAAB"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Gradient Boosting ensembles (such XGBoost),</w:t>
      </w:r>
    </w:p>
    <w:p w14:paraId="7C0FF4BF" w14:textId="6516FF1F"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Neural networks (ANN/MLP) when stacked or </w:t>
      </w:r>
      <w:proofErr w:type="spellStart"/>
      <w:r w:rsidRPr="003A388E">
        <w:rPr>
          <w:rFonts w:asciiTheme="majorBidi" w:hAnsiTheme="majorBidi" w:cstheme="majorBidi"/>
          <w:color w:val="000000" w:themeColor="text1"/>
          <w:szCs w:val="28"/>
        </w:rPr>
        <w:t>metalearned</w:t>
      </w:r>
      <w:proofErr w:type="spellEnd"/>
      <w:r w:rsidRPr="003A388E">
        <w:rPr>
          <w:rFonts w:asciiTheme="majorBidi" w:hAnsiTheme="majorBidi" w:cstheme="majorBidi"/>
          <w:color w:val="000000" w:themeColor="text1"/>
          <w:szCs w:val="28"/>
        </w:rPr>
        <w:t>.</w:t>
      </w:r>
    </w:p>
    <w:p w14:paraId="5625F004" w14:textId="38B668DC" w:rsidR="00D36784" w:rsidRDefault="00D36784" w:rsidP="00A33FBF">
      <w:pPr>
        <w:spacing w:after="160" w:line="259" w:lineRule="auto"/>
        <w:ind w:left="0" w:firstLine="0"/>
        <w:rPr>
          <w:rFonts w:asciiTheme="majorBidi" w:hAnsiTheme="majorBidi" w:cstheme="majorBidi"/>
          <w:color w:val="000000" w:themeColor="text1"/>
          <w:szCs w:val="28"/>
        </w:rPr>
      </w:pPr>
      <w:r w:rsidRPr="00A33FBF">
        <w:rPr>
          <w:rFonts w:asciiTheme="majorBidi" w:hAnsiTheme="majorBidi" w:cstheme="majorBidi"/>
          <w:color w:val="000000" w:themeColor="text1"/>
          <w:szCs w:val="28"/>
        </w:rPr>
        <w:lastRenderedPageBreak/>
        <w:t xml:space="preserve">This thesis incorporates three strong and widely deployed SML pipelines </w:t>
      </w:r>
      <w:r w:rsidR="0021373D" w:rsidRPr="00A33FBF">
        <w:rPr>
          <w:rFonts w:asciiTheme="majorBidi" w:hAnsiTheme="majorBidi" w:cstheme="majorBidi"/>
          <w:color w:val="000000" w:themeColor="text1"/>
          <w:szCs w:val="28"/>
        </w:rPr>
        <w:t>to model consumer loan fraud detection on a real Saudi dataset of 4,400 records (2,110 fraud and 2,290 legitimate cases), which is nearly balanced in class distribution.</w:t>
      </w:r>
    </w:p>
    <w:p w14:paraId="6572FDEA" w14:textId="77777777" w:rsidR="00F3500E" w:rsidRPr="00A33FBF" w:rsidRDefault="00F3500E" w:rsidP="00A33FBF">
      <w:pPr>
        <w:spacing w:after="160" w:line="259" w:lineRule="auto"/>
        <w:ind w:left="0" w:firstLine="0"/>
        <w:rPr>
          <w:rFonts w:asciiTheme="majorBidi" w:hAnsiTheme="majorBidi" w:cstheme="majorBidi"/>
          <w:color w:val="000000" w:themeColor="text1"/>
          <w:szCs w:val="28"/>
        </w:rPr>
      </w:pPr>
    </w:p>
    <w:p w14:paraId="7722EDE7" w14:textId="10EBEC4E" w:rsidR="0026607F" w:rsidRPr="003A388E" w:rsidRDefault="0026607F" w:rsidP="00F3500E">
      <w:pPr>
        <w:pStyle w:val="Heading2"/>
        <w:spacing w:after="0" w:line="265" w:lineRule="auto"/>
        <w:ind w:left="-5"/>
        <w:rPr>
          <w:rFonts w:asciiTheme="majorBidi" w:hAnsiTheme="majorBidi" w:cstheme="majorBidi"/>
          <w:color w:val="000000" w:themeColor="text1"/>
          <w:sz w:val="28"/>
          <w:szCs w:val="28"/>
        </w:rPr>
      </w:pPr>
      <w:bookmarkStart w:id="17" w:name="_Toc216471486"/>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03921" w:rsidRPr="003A388E">
        <w:rPr>
          <w:rFonts w:asciiTheme="majorBidi" w:hAnsiTheme="majorBidi" w:cstheme="majorBidi"/>
          <w:color w:val="000000" w:themeColor="text1"/>
          <w:sz w:val="28"/>
          <w:szCs w:val="28"/>
        </w:rPr>
        <w:t>Logistic Regression as a Baseline Explainable Model</w:t>
      </w:r>
      <w:bookmarkEnd w:id="17"/>
    </w:p>
    <w:p w14:paraId="7426DD24" w14:textId="3E462B78" w:rsidR="008D0D8C" w:rsidRPr="003A388E" w:rsidRDefault="008D0D8C"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Logistic Regression (LR) is a probabilistic classifier used to model the likelihood of a discrete outcome, such as fraud vs nonfraud. It computes a weighted sum of features, transforms them via the sigmoid activation function to produce probabilities, and assigns binary classification labels based on a threshold (commonly 0.5 in balanced datasets).</w:t>
      </w:r>
    </w:p>
    <w:p w14:paraId="763006EB" w14:textId="77777777" w:rsidR="008D0D8C" w:rsidRPr="00F3500E" w:rsidRDefault="008D0D8C" w:rsidP="008D0D8C">
      <w:pPr>
        <w:spacing w:before="100" w:beforeAutospacing="1" w:after="100" w:afterAutospacing="1" w:line="240" w:lineRule="auto"/>
        <w:ind w:left="0" w:firstLine="0"/>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LR is often selected in academic research as a baseline model because:</w:t>
      </w:r>
    </w:p>
    <w:p w14:paraId="4D9B64FD" w14:textId="24FE60F4" w:rsidR="002B60E4"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provides native interpretability, enabling auditors and decision granularity mapping without </w:t>
      </w:r>
      <w:proofErr w:type="spellStart"/>
      <w:r w:rsidRPr="003A388E">
        <w:rPr>
          <w:rFonts w:asciiTheme="majorBidi" w:hAnsiTheme="majorBidi" w:cstheme="majorBidi"/>
          <w:color w:val="000000" w:themeColor="text1"/>
          <w:szCs w:val="28"/>
          <w:lang w:val="en-CA"/>
        </w:rPr>
        <w:t>modelagnostic</w:t>
      </w:r>
      <w:proofErr w:type="spellEnd"/>
      <w:r w:rsidRPr="003A388E">
        <w:rPr>
          <w:rFonts w:asciiTheme="majorBidi" w:hAnsiTheme="majorBidi" w:cstheme="majorBidi"/>
          <w:color w:val="000000" w:themeColor="text1"/>
          <w:szCs w:val="28"/>
          <w:lang w:val="en-CA"/>
        </w:rPr>
        <w:t xml:space="preserve"> XAI frameworks,</w:t>
      </w:r>
    </w:p>
    <w:p w14:paraId="5D7E1F2A" w14:textId="4DDA399F" w:rsidR="002B60E4"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performs efficient linear </w:t>
      </w:r>
      <w:proofErr w:type="spellStart"/>
      <w:r w:rsidRPr="003A388E">
        <w:rPr>
          <w:rFonts w:asciiTheme="majorBidi" w:hAnsiTheme="majorBidi" w:cstheme="majorBidi"/>
          <w:color w:val="000000" w:themeColor="text1"/>
          <w:szCs w:val="28"/>
          <w:lang w:val="en-CA"/>
        </w:rPr>
        <w:t>fraudflag</w:t>
      </w:r>
      <w:proofErr w:type="spellEnd"/>
      <w:r w:rsidRPr="003A388E">
        <w:rPr>
          <w:rFonts w:asciiTheme="majorBidi" w:hAnsiTheme="majorBidi" w:cstheme="majorBidi"/>
          <w:color w:val="000000" w:themeColor="text1"/>
          <w:szCs w:val="28"/>
          <w:lang w:val="en-CA"/>
        </w:rPr>
        <w:t xml:space="preserve"> boundary detection,</w:t>
      </w:r>
    </w:p>
    <w:p w14:paraId="4A7E859E" w14:textId="47E15F74" w:rsidR="002B60E4"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avoids the need for sampling complexity when data is already </w:t>
      </w:r>
      <w:proofErr w:type="spellStart"/>
      <w:r w:rsidRPr="003A388E">
        <w:rPr>
          <w:rFonts w:asciiTheme="majorBidi" w:hAnsiTheme="majorBidi" w:cstheme="majorBidi"/>
          <w:color w:val="000000" w:themeColor="text1"/>
          <w:szCs w:val="28"/>
          <w:lang w:val="en-CA"/>
        </w:rPr>
        <w:t>wellbalanced</w:t>
      </w:r>
      <w:proofErr w:type="spellEnd"/>
      <w:r w:rsidRPr="003A388E">
        <w:rPr>
          <w:rFonts w:asciiTheme="majorBidi" w:hAnsiTheme="majorBidi" w:cstheme="majorBidi"/>
          <w:color w:val="000000" w:themeColor="text1"/>
          <w:szCs w:val="28"/>
          <w:lang w:val="en-CA"/>
        </w:rPr>
        <w:t>,</w:t>
      </w:r>
    </w:p>
    <w:p w14:paraId="5A27F5DC" w14:textId="2C17C50D" w:rsidR="008D0D8C"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offers clear </w:t>
      </w:r>
      <w:proofErr w:type="spellStart"/>
      <w:r w:rsidRPr="003A388E">
        <w:rPr>
          <w:rFonts w:asciiTheme="majorBidi" w:hAnsiTheme="majorBidi" w:cstheme="majorBidi"/>
          <w:color w:val="000000" w:themeColor="text1"/>
          <w:szCs w:val="28"/>
          <w:lang w:val="en-CA"/>
        </w:rPr>
        <w:t>performancemetric</w:t>
      </w:r>
      <w:proofErr w:type="spellEnd"/>
      <w:r w:rsidRPr="003A388E">
        <w:rPr>
          <w:rFonts w:asciiTheme="majorBidi" w:hAnsiTheme="majorBidi" w:cstheme="majorBidi"/>
          <w:color w:val="000000" w:themeColor="text1"/>
          <w:szCs w:val="28"/>
          <w:lang w:val="en-CA"/>
        </w:rPr>
        <w:t xml:space="preserve"> feasibility for comparison with ensemble models.</w:t>
      </w:r>
    </w:p>
    <w:p w14:paraId="0EE91419" w14:textId="2B525B82" w:rsidR="0086774B" w:rsidRPr="003A388E" w:rsidRDefault="0086774B" w:rsidP="00A33FBF">
      <w:pPr>
        <w:spacing w:after="160" w:line="259" w:lineRule="auto"/>
        <w:ind w:left="0" w:firstLine="0"/>
        <w:rPr>
          <w:rFonts w:asciiTheme="majorBidi" w:hAnsiTheme="majorBidi" w:cstheme="majorBidi"/>
          <w:color w:val="000000" w:themeColor="text1"/>
          <w:szCs w:val="28"/>
          <w:rtl/>
        </w:rPr>
      </w:pPr>
      <w:r w:rsidRPr="003A388E">
        <w:rPr>
          <w:rFonts w:asciiTheme="majorBidi" w:hAnsiTheme="majorBidi" w:cstheme="majorBidi"/>
          <w:color w:val="000000" w:themeColor="text1"/>
          <w:szCs w:val="28"/>
        </w:rPr>
        <w:t xml:space="preserve">From the training results, LR achieved strong accuracy (≈92%), precision (≈91%), recall (≈92%), F1score (≈91.6%), PRAUC (≈95.4%), ROCAUC (≈96.5%), demonstrating a mature baseline </w:t>
      </w:r>
      <w:proofErr w:type="spellStart"/>
      <w:r w:rsidRPr="003A388E">
        <w:rPr>
          <w:rFonts w:asciiTheme="majorBidi" w:hAnsiTheme="majorBidi" w:cstheme="majorBidi"/>
          <w:color w:val="000000" w:themeColor="text1"/>
          <w:szCs w:val="28"/>
        </w:rPr>
        <w:t>fraudflagging</w:t>
      </w:r>
      <w:proofErr w:type="spellEnd"/>
      <w:r w:rsidRPr="003A388E">
        <w:rPr>
          <w:rFonts w:asciiTheme="majorBidi" w:hAnsiTheme="majorBidi" w:cstheme="majorBidi"/>
          <w:color w:val="000000" w:themeColor="text1"/>
          <w:szCs w:val="28"/>
        </w:rPr>
        <w:t xml:space="preserve"> learner.</w:t>
      </w:r>
    </w:p>
    <w:p w14:paraId="3AE2CB77" w14:textId="322E6164" w:rsidR="00150B03" w:rsidRPr="00A33FBF" w:rsidRDefault="00150B03" w:rsidP="00107D2D">
      <w:pPr>
        <w:pStyle w:val="Caption"/>
        <w:jc w:val="center"/>
        <w:rPr>
          <w:rFonts w:asciiTheme="majorBidi" w:hAnsiTheme="majorBidi" w:cstheme="majorBidi"/>
          <w:noProof/>
          <w:color w:val="000000" w:themeColor="text1"/>
        </w:rPr>
      </w:pPr>
      <w:r w:rsidRPr="00A33FBF">
        <w:rPr>
          <w:rFonts w:asciiTheme="majorBidi" w:hAnsiTheme="majorBidi" w:cstheme="majorBidi"/>
          <w:noProof/>
          <w:color w:val="000000" w:themeColor="text1"/>
        </w:rPr>
        <w:t>Figure 2.1: Confusion Matrix — Logistic Regression Model</w:t>
      </w:r>
    </w:p>
    <w:tbl>
      <w:tblPr>
        <w:tblStyle w:val="GridTable2"/>
        <w:tblW w:w="9356" w:type="dxa"/>
        <w:tblLook w:val="04A0" w:firstRow="1" w:lastRow="0" w:firstColumn="1" w:lastColumn="0" w:noHBand="0" w:noVBand="1"/>
      </w:tblPr>
      <w:tblGrid>
        <w:gridCol w:w="3828"/>
        <w:gridCol w:w="3069"/>
        <w:gridCol w:w="2459"/>
      </w:tblGrid>
      <w:tr w:rsidR="008B1371" w:rsidRPr="003A388E" w14:paraId="0C9E0C1F"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F47DFB6" w14:textId="77777777" w:rsidR="00150B03" w:rsidRPr="00A33FBF" w:rsidRDefault="00150B03" w:rsidP="00A33FBF">
            <w:pPr>
              <w:spacing w:after="0" w:line="278" w:lineRule="auto"/>
              <w:ind w:left="0" w:firstLine="0"/>
              <w:jc w:val="left"/>
              <w:rPr>
                <w:rFonts w:asciiTheme="majorBidi" w:eastAsia="Aptos" w:hAnsiTheme="majorBidi" w:cstheme="majorBidi"/>
                <w:color w:val="000000" w:themeColor="text1"/>
                <w:sz w:val="24"/>
              </w:rPr>
            </w:pPr>
          </w:p>
        </w:tc>
        <w:tc>
          <w:tcPr>
            <w:tcW w:w="5528" w:type="dxa"/>
            <w:gridSpan w:val="2"/>
          </w:tcPr>
          <w:p w14:paraId="435E1D7D" w14:textId="77777777" w:rsidR="00150B03" w:rsidRPr="00A33FBF" w:rsidRDefault="00150B0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107D2D" w:rsidRPr="003A388E" w14:paraId="2F8B29A7"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vMerge w:val="restart"/>
          </w:tcPr>
          <w:p w14:paraId="2643AE38" w14:textId="3E32D5DD" w:rsidR="00107D2D" w:rsidRPr="003A388E" w:rsidRDefault="00107D2D"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3069" w:type="dxa"/>
          </w:tcPr>
          <w:p w14:paraId="0D7F7396" w14:textId="77777777"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2459" w:type="dxa"/>
          </w:tcPr>
          <w:p w14:paraId="6D8201C7" w14:textId="118D42CD"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proofErr w:type="spellStart"/>
            <w:r w:rsidRPr="003A388E">
              <w:rPr>
                <w:rFonts w:asciiTheme="majorBidi" w:hAnsiTheme="majorBidi" w:cstheme="majorBidi"/>
                <w:b/>
                <w:bCs/>
                <w:color w:val="000000" w:themeColor="text1"/>
              </w:rPr>
              <w:t>NonFraud</w:t>
            </w:r>
            <w:proofErr w:type="spellEnd"/>
          </w:p>
        </w:tc>
      </w:tr>
      <w:tr w:rsidR="00107D2D" w:rsidRPr="003A388E" w14:paraId="07B35B29"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828" w:type="dxa"/>
            <w:vMerge/>
          </w:tcPr>
          <w:p w14:paraId="08C9B6F9" w14:textId="06E299CC" w:rsidR="00107D2D" w:rsidRPr="003A388E" w:rsidRDefault="00107D2D" w:rsidP="00814832">
            <w:pPr>
              <w:pStyle w:val="p1"/>
              <w:spacing w:before="0" w:beforeAutospacing="0" w:after="0" w:afterAutospacing="0"/>
              <w:jc w:val="center"/>
              <w:rPr>
                <w:rFonts w:asciiTheme="majorBidi" w:hAnsiTheme="majorBidi" w:cstheme="majorBidi"/>
                <w:color w:val="000000" w:themeColor="text1"/>
              </w:rPr>
            </w:pPr>
          </w:p>
        </w:tc>
        <w:tc>
          <w:tcPr>
            <w:tcW w:w="5528" w:type="dxa"/>
            <w:gridSpan w:val="2"/>
          </w:tcPr>
          <w:p w14:paraId="3D7D36FD" w14:textId="77777777" w:rsidR="00107D2D" w:rsidRPr="003A388E" w:rsidRDefault="00107D2D"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66D153F9"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6BCDFCE" w14:textId="77777777" w:rsidR="00150B03" w:rsidRPr="003A388E" w:rsidRDefault="00150B03"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3069" w:type="dxa"/>
          </w:tcPr>
          <w:p w14:paraId="16E2A640"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420  (</w:t>
            </w:r>
            <w:proofErr w:type="gramEnd"/>
            <w:r w:rsidRPr="003A388E">
              <w:rPr>
                <w:rFonts w:asciiTheme="majorBidi" w:hAnsiTheme="majorBidi" w:cstheme="majorBidi"/>
                <w:color w:val="000000" w:themeColor="text1"/>
              </w:rPr>
              <w:t>TP)</w:t>
            </w:r>
          </w:p>
        </w:tc>
        <w:tc>
          <w:tcPr>
            <w:tcW w:w="2459" w:type="dxa"/>
          </w:tcPr>
          <w:p w14:paraId="10109283"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33  (</w:t>
            </w:r>
            <w:proofErr w:type="gramEnd"/>
            <w:r w:rsidRPr="003A388E">
              <w:rPr>
                <w:rFonts w:asciiTheme="majorBidi" w:hAnsiTheme="majorBidi" w:cstheme="majorBidi"/>
                <w:color w:val="000000" w:themeColor="text1"/>
              </w:rPr>
              <w:t>FN)</w:t>
            </w:r>
          </w:p>
        </w:tc>
      </w:tr>
      <w:tr w:rsidR="008B1371" w:rsidRPr="003A388E" w14:paraId="7C263FF6" w14:textId="77777777" w:rsidTr="00A33FBF">
        <w:tc>
          <w:tcPr>
            <w:cnfStyle w:val="001000000000" w:firstRow="0" w:lastRow="0" w:firstColumn="1" w:lastColumn="0" w:oddVBand="0" w:evenVBand="0" w:oddHBand="0" w:evenHBand="0" w:firstRowFirstColumn="0" w:firstRowLastColumn="0" w:lastRowFirstColumn="0" w:lastRowLastColumn="0"/>
            <w:tcW w:w="3828" w:type="dxa"/>
          </w:tcPr>
          <w:p w14:paraId="078F73FE" w14:textId="73486B44" w:rsidR="00150B03" w:rsidRPr="003A388E" w:rsidRDefault="00150B03" w:rsidP="00814832">
            <w:pPr>
              <w:pStyle w:val="p1"/>
              <w:spacing w:before="0" w:beforeAutospacing="0" w:after="0" w:afterAutospacing="0"/>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NonFraud</w:t>
            </w:r>
            <w:proofErr w:type="spellEnd"/>
          </w:p>
        </w:tc>
        <w:tc>
          <w:tcPr>
            <w:tcW w:w="3069" w:type="dxa"/>
          </w:tcPr>
          <w:p w14:paraId="25618668"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38</w:t>
            </w:r>
            <w:proofErr w:type="gramStart"/>
            <w:r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FP)</w:t>
            </w:r>
          </w:p>
        </w:tc>
        <w:tc>
          <w:tcPr>
            <w:tcW w:w="2459" w:type="dxa"/>
          </w:tcPr>
          <w:p w14:paraId="296E00ED"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389  (</w:t>
            </w:r>
            <w:proofErr w:type="gramEnd"/>
            <w:r w:rsidRPr="003A388E">
              <w:rPr>
                <w:rFonts w:asciiTheme="majorBidi" w:hAnsiTheme="majorBidi" w:cstheme="majorBidi"/>
                <w:color w:val="000000" w:themeColor="text1"/>
              </w:rPr>
              <w:t>TN)</w:t>
            </w:r>
          </w:p>
        </w:tc>
      </w:tr>
    </w:tbl>
    <w:p w14:paraId="2419BA79"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rPr>
      </w:pPr>
    </w:p>
    <w:p w14:paraId="6270C597" w14:textId="29A46DEC"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TP = correctly predicted fraud cases</w:t>
      </w:r>
    </w:p>
    <w:p w14:paraId="1B590A33"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TN = correctly predicted legitimate cases</w:t>
      </w:r>
    </w:p>
    <w:p w14:paraId="41E8FFEC"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FP = incorrectly flagged legitimate cases as fraud</w:t>
      </w:r>
    </w:p>
    <w:p w14:paraId="56CDA117" w14:textId="425706FC" w:rsidR="000D070B" w:rsidRPr="003A388E" w:rsidRDefault="00150B03" w:rsidP="00275197">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FN = failed to detect fraud</w:t>
      </w:r>
    </w:p>
    <w:p w14:paraId="790B4555" w14:textId="3C4803C5"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8" w:name="_Toc216471487"/>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Pr>
        <w:t xml:space="preserve"> </w:t>
      </w:r>
      <w:r w:rsidR="00CB7589" w:rsidRPr="003A388E">
        <w:rPr>
          <w:rFonts w:asciiTheme="majorBidi" w:hAnsiTheme="majorBidi" w:cstheme="majorBidi"/>
          <w:color w:val="000000" w:themeColor="text1"/>
          <w:sz w:val="28"/>
          <w:szCs w:val="28"/>
        </w:rPr>
        <w:t xml:space="preserve">Random Forest for Robust </w:t>
      </w:r>
      <w:proofErr w:type="spellStart"/>
      <w:r w:rsidR="00CB7589" w:rsidRPr="003A388E">
        <w:rPr>
          <w:rFonts w:asciiTheme="majorBidi" w:hAnsiTheme="majorBidi" w:cstheme="majorBidi"/>
          <w:color w:val="000000" w:themeColor="text1"/>
          <w:sz w:val="28"/>
          <w:szCs w:val="28"/>
        </w:rPr>
        <w:t>FraudFlag</w:t>
      </w:r>
      <w:proofErr w:type="spellEnd"/>
      <w:r w:rsidR="00CB7589" w:rsidRPr="003A388E">
        <w:rPr>
          <w:rFonts w:asciiTheme="majorBidi" w:hAnsiTheme="majorBidi" w:cstheme="majorBidi"/>
          <w:color w:val="000000" w:themeColor="text1"/>
          <w:sz w:val="28"/>
          <w:szCs w:val="28"/>
        </w:rPr>
        <w:t xml:space="preserve"> Ensemble Learning</w:t>
      </w:r>
      <w:bookmarkEnd w:id="18"/>
    </w:p>
    <w:p w14:paraId="679708B6" w14:textId="77777777" w:rsidR="007B1F90" w:rsidRPr="003A388E" w:rsidRDefault="007B1F90" w:rsidP="00A33FB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Random Forest (RF) is a powerful ensemble algorithm that constructs multiple decision trees during training and aggregates their results to make a final classification. Each decision tree is trained on a randomly sampled subset of the data and a random selection of features at each split, which leads to diverse decision boundaries that collectively improve generalization.</w:t>
      </w:r>
    </w:p>
    <w:p w14:paraId="6CC8F764" w14:textId="77777777" w:rsidR="005E06C7" w:rsidRPr="003A388E" w:rsidRDefault="005E06C7"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Importance of selecting RF for fraud detection in this study includes:</w:t>
      </w:r>
    </w:p>
    <w:p w14:paraId="2FB873C7" w14:textId="33D2878F"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RF is highly robust to noisy features and redundant data in tabular financial datasets,</w:t>
      </w:r>
    </w:p>
    <w:p w14:paraId="523E6E56" w14:textId="618ABECC"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It consistently performs well in fraud detection studies—even without complex oversampling,</w:t>
      </w:r>
    </w:p>
    <w:p w14:paraId="401BB94D" w14:textId="2337B641"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Hyperparameter tuning via stratified </w:t>
      </w:r>
      <w:proofErr w:type="spellStart"/>
      <w:r w:rsidRPr="003A388E">
        <w:rPr>
          <w:rFonts w:asciiTheme="majorBidi" w:hAnsiTheme="majorBidi" w:cstheme="majorBidi"/>
          <w:color w:val="000000" w:themeColor="text1"/>
          <w:szCs w:val="28"/>
          <w:lang w:val="en-CA"/>
        </w:rPr>
        <w:t>crossvalidation</w:t>
      </w:r>
      <w:proofErr w:type="spellEnd"/>
      <w:r w:rsidRPr="003A388E">
        <w:rPr>
          <w:rFonts w:asciiTheme="majorBidi" w:hAnsiTheme="majorBidi" w:cstheme="majorBidi"/>
          <w:color w:val="000000" w:themeColor="text1"/>
          <w:szCs w:val="28"/>
          <w:lang w:val="en-CA"/>
        </w:rPr>
        <w:t xml:space="preserve"> typically enhances F1 reliability,</w:t>
      </w:r>
    </w:p>
    <w:p w14:paraId="6CFA5EF8" w14:textId="727BD587"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It provides strong weighted metrics for auditors and business scoring validation.</w:t>
      </w:r>
    </w:p>
    <w:p w14:paraId="31541094" w14:textId="2B579E60" w:rsidR="00E27567" w:rsidRPr="003A388E" w:rsidRDefault="00E27567" w:rsidP="00063051">
      <w:pPr>
        <w:spacing w:before="100" w:beforeAutospacing="1" w:after="100" w:afterAutospacing="1" w:line="240" w:lineRule="auto"/>
        <w:ind w:left="0" w:firstLine="0"/>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RF performance from fast randomized tuning (</w:t>
      </w:r>
      <w:proofErr w:type="spellStart"/>
      <w:r w:rsidRPr="003A388E">
        <w:rPr>
          <w:rFonts w:asciiTheme="majorBidi" w:hAnsiTheme="majorBidi" w:cstheme="majorBidi"/>
          <w:color w:val="000000" w:themeColor="text1"/>
          <w:szCs w:val="28"/>
        </w:rPr>
        <w:t>n_iter</w:t>
      </w:r>
      <w:proofErr w:type="spellEnd"/>
      <w:r w:rsidRPr="003A388E">
        <w:rPr>
          <w:rFonts w:asciiTheme="majorBidi" w:hAnsiTheme="majorBidi" w:cstheme="majorBidi"/>
          <w:color w:val="000000" w:themeColor="text1"/>
          <w:szCs w:val="28"/>
        </w:rPr>
        <w:t xml:space="preserve"> = 24, 3fold stratified CV):</w:t>
      </w:r>
    </w:p>
    <w:tbl>
      <w:tblPr>
        <w:tblStyle w:val="GridTable2"/>
        <w:tblW w:w="9351" w:type="dxa"/>
        <w:tblLook w:val="04A0" w:firstRow="1" w:lastRow="0" w:firstColumn="1" w:lastColumn="0" w:noHBand="0" w:noVBand="1"/>
      </w:tblPr>
      <w:tblGrid>
        <w:gridCol w:w="3823"/>
        <w:gridCol w:w="5528"/>
      </w:tblGrid>
      <w:tr w:rsidR="008B1371" w:rsidRPr="003A388E" w14:paraId="196F801A" w14:textId="77777777" w:rsidTr="00A33FBF">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C855B3B" w14:textId="77777777" w:rsidR="006D6CC7" w:rsidRPr="00A33FBF" w:rsidRDefault="006D6CC7"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5528" w:type="dxa"/>
            <w:hideMark/>
          </w:tcPr>
          <w:p w14:paraId="3309C8F7" w14:textId="77777777" w:rsidR="006D6CC7" w:rsidRPr="00A33FBF" w:rsidRDefault="006D6CC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744808A6" w14:textId="77777777" w:rsidTr="00A33FB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65922D26" w14:textId="77777777" w:rsidR="006D6CC7" w:rsidRPr="003A388E" w:rsidRDefault="006D6CC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5528" w:type="dxa"/>
            <w:hideMark/>
          </w:tcPr>
          <w:p w14:paraId="33DB047D"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6832A7F8" w14:textId="77777777" w:rsidTr="00A33FBF">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0A80AEF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5528" w:type="dxa"/>
            <w:hideMark/>
          </w:tcPr>
          <w:p w14:paraId="05C4C127"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96%</w:t>
            </w:r>
          </w:p>
        </w:tc>
      </w:tr>
      <w:tr w:rsidR="008B1371" w:rsidRPr="003A388E" w14:paraId="113B9D00" w14:textId="77777777" w:rsidTr="00A33FB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7A62B4C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5528" w:type="dxa"/>
            <w:hideMark/>
          </w:tcPr>
          <w:p w14:paraId="37BE0E6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47C9CEF8" w14:textId="77777777" w:rsidTr="00A33FBF">
        <w:trPr>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3702CE16" w14:textId="5B639CA5"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5528" w:type="dxa"/>
            <w:hideMark/>
          </w:tcPr>
          <w:p w14:paraId="01A8E79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59D1412D" w14:textId="77777777" w:rsidTr="00A33FB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2415D9A3" w14:textId="177D42A1"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5528" w:type="dxa"/>
            <w:hideMark/>
          </w:tcPr>
          <w:p w14:paraId="754B037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98.4%</w:t>
            </w:r>
          </w:p>
        </w:tc>
      </w:tr>
      <w:tr w:rsidR="008B1371" w:rsidRPr="003A388E" w14:paraId="5228BAE1" w14:textId="77777777" w:rsidTr="00A33FBF">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BBE3DE1" w14:textId="3B71E86A"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5528" w:type="dxa"/>
            <w:hideMark/>
          </w:tcPr>
          <w:p w14:paraId="5C58B51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99.09%</w:t>
            </w:r>
          </w:p>
        </w:tc>
      </w:tr>
    </w:tbl>
    <w:p w14:paraId="38E51580" w14:textId="77777777" w:rsidR="000F039A" w:rsidRPr="003A388E" w:rsidRDefault="000F039A" w:rsidP="000F039A">
      <w:pPr>
        <w:pStyle w:val="Caption"/>
        <w:jc w:val="center"/>
        <w:rPr>
          <w:rFonts w:asciiTheme="majorBidi" w:hAnsiTheme="majorBidi" w:cstheme="majorBidi"/>
          <w:b/>
          <w:bCs/>
          <w:noProof/>
          <w:color w:val="000000" w:themeColor="text1"/>
        </w:rPr>
      </w:pPr>
    </w:p>
    <w:p w14:paraId="2ED89E26" w14:textId="4776B03B" w:rsidR="002E75C1" w:rsidRPr="00A33FBF" w:rsidRDefault="002E75C1" w:rsidP="000F039A">
      <w:pPr>
        <w:pStyle w:val="Caption"/>
        <w:jc w:val="center"/>
        <w:rPr>
          <w:rFonts w:asciiTheme="majorBidi" w:hAnsiTheme="majorBidi" w:cstheme="majorBidi"/>
          <w:noProof/>
          <w:color w:val="000000" w:themeColor="text1"/>
        </w:rPr>
      </w:pPr>
      <w:r w:rsidRPr="00A33FBF">
        <w:rPr>
          <w:rFonts w:asciiTheme="majorBidi" w:hAnsiTheme="majorBidi" w:cstheme="majorBidi"/>
          <w:noProof/>
          <w:color w:val="000000" w:themeColor="text1"/>
        </w:rPr>
        <w:t>Figure 2.2 : Confusion Matrix — Random Forest Model</w:t>
      </w:r>
    </w:p>
    <w:tbl>
      <w:tblPr>
        <w:tblStyle w:val="GridTable2"/>
        <w:tblW w:w="9356" w:type="dxa"/>
        <w:tblLook w:val="04A0" w:firstRow="1" w:lastRow="0" w:firstColumn="1" w:lastColumn="0" w:noHBand="0" w:noVBand="1"/>
      </w:tblPr>
      <w:tblGrid>
        <w:gridCol w:w="3827"/>
        <w:gridCol w:w="2361"/>
        <w:gridCol w:w="3168"/>
      </w:tblGrid>
      <w:tr w:rsidR="008B1371" w:rsidRPr="003A388E" w14:paraId="330F7F28"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6E15950E"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5529" w:type="dxa"/>
            <w:gridSpan w:val="2"/>
          </w:tcPr>
          <w:p w14:paraId="4D042515" w14:textId="77777777" w:rsidR="00474EB0" w:rsidRPr="00A33FBF" w:rsidRDefault="00474EB0"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8B1371" w:rsidRPr="003A388E" w14:paraId="24572CDD"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748DE3EA"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2361" w:type="dxa"/>
          </w:tcPr>
          <w:p w14:paraId="026D85AB"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168" w:type="dxa"/>
          </w:tcPr>
          <w:p w14:paraId="3EAD95C3" w14:textId="1BEE00C1"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proofErr w:type="spellStart"/>
            <w:r w:rsidRPr="003A388E">
              <w:rPr>
                <w:rFonts w:asciiTheme="majorBidi" w:hAnsiTheme="majorBidi" w:cstheme="majorBidi"/>
                <w:b/>
                <w:bCs/>
                <w:color w:val="000000" w:themeColor="text1"/>
              </w:rPr>
              <w:t>NonFraud</w:t>
            </w:r>
            <w:proofErr w:type="spellEnd"/>
          </w:p>
        </w:tc>
      </w:tr>
      <w:tr w:rsidR="008B1371" w:rsidRPr="003A388E" w14:paraId="7EFBA7FA"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827" w:type="dxa"/>
          </w:tcPr>
          <w:p w14:paraId="3F60EEA8" w14:textId="3F522111" w:rsidR="00474EB0" w:rsidRPr="003A388E" w:rsidRDefault="00474EB0" w:rsidP="00814832">
            <w:pPr>
              <w:pStyle w:val="p1"/>
              <w:spacing w:before="0" w:beforeAutospacing="0" w:after="0" w:afterAutospacing="0"/>
              <w:jc w:val="center"/>
              <w:rPr>
                <w:rFonts w:asciiTheme="majorBidi" w:hAnsiTheme="majorBidi" w:cstheme="majorBidi"/>
                <w:b w:val="0"/>
                <w:bCs w:val="0"/>
                <w:color w:val="000000" w:themeColor="text1"/>
              </w:rPr>
            </w:pPr>
            <w:r w:rsidRPr="003A388E">
              <w:rPr>
                <w:rFonts w:asciiTheme="majorBidi" w:hAnsiTheme="majorBidi" w:cstheme="majorBidi"/>
                <w:b w:val="0"/>
                <w:bCs w:val="0"/>
                <w:color w:val="000000" w:themeColor="text1"/>
                <w:sz w:val="28"/>
                <w:szCs w:val="28"/>
              </w:rPr>
              <w:t>Actual</w:t>
            </w:r>
          </w:p>
        </w:tc>
        <w:tc>
          <w:tcPr>
            <w:tcW w:w="5529" w:type="dxa"/>
            <w:gridSpan w:val="2"/>
          </w:tcPr>
          <w:p w14:paraId="04B06ABE" w14:textId="77777777" w:rsidR="00474EB0" w:rsidRPr="003A388E" w:rsidRDefault="00474EB0"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4CA07DFC"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1768216D"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61" w:type="dxa"/>
          </w:tcPr>
          <w:p w14:paraId="10D712F7"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440  (</w:t>
            </w:r>
            <w:proofErr w:type="gramEnd"/>
            <w:r w:rsidRPr="003A388E">
              <w:rPr>
                <w:rFonts w:asciiTheme="majorBidi" w:hAnsiTheme="majorBidi" w:cstheme="majorBidi"/>
                <w:color w:val="000000" w:themeColor="text1"/>
              </w:rPr>
              <w:t>TP)</w:t>
            </w:r>
          </w:p>
        </w:tc>
        <w:tc>
          <w:tcPr>
            <w:tcW w:w="3168" w:type="dxa"/>
          </w:tcPr>
          <w:p w14:paraId="25FF4255"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23  (</w:t>
            </w:r>
            <w:proofErr w:type="gramEnd"/>
            <w:r w:rsidRPr="003A388E">
              <w:rPr>
                <w:rFonts w:asciiTheme="majorBidi" w:hAnsiTheme="majorBidi" w:cstheme="majorBidi"/>
                <w:color w:val="000000" w:themeColor="text1"/>
              </w:rPr>
              <w:t>FN)</w:t>
            </w:r>
          </w:p>
        </w:tc>
      </w:tr>
      <w:tr w:rsidR="008B1371" w:rsidRPr="003A388E" w14:paraId="03922AD2" w14:textId="77777777" w:rsidTr="00A33FBF">
        <w:tc>
          <w:tcPr>
            <w:cnfStyle w:val="001000000000" w:firstRow="0" w:lastRow="0" w:firstColumn="1" w:lastColumn="0" w:oddVBand="0" w:evenVBand="0" w:oddHBand="0" w:evenHBand="0" w:firstRowFirstColumn="0" w:firstRowLastColumn="0" w:lastRowFirstColumn="0" w:lastRowLastColumn="0"/>
            <w:tcW w:w="3827" w:type="dxa"/>
          </w:tcPr>
          <w:p w14:paraId="440E14D9" w14:textId="149FA237" w:rsidR="00474EB0" w:rsidRPr="003A388E" w:rsidRDefault="00474EB0" w:rsidP="00814832">
            <w:pPr>
              <w:pStyle w:val="p1"/>
              <w:spacing w:before="0" w:beforeAutospacing="0" w:after="0" w:afterAutospacing="0"/>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NonFraud</w:t>
            </w:r>
            <w:proofErr w:type="spellEnd"/>
          </w:p>
        </w:tc>
        <w:tc>
          <w:tcPr>
            <w:tcW w:w="2361" w:type="dxa"/>
          </w:tcPr>
          <w:p w14:paraId="6B429CAD"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18</w:t>
            </w:r>
            <w:proofErr w:type="gramStart"/>
            <w:r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FP)</w:t>
            </w:r>
          </w:p>
        </w:tc>
        <w:tc>
          <w:tcPr>
            <w:tcW w:w="3168" w:type="dxa"/>
          </w:tcPr>
          <w:p w14:paraId="75817C80"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399  (</w:t>
            </w:r>
            <w:proofErr w:type="gramEnd"/>
            <w:r w:rsidRPr="003A388E">
              <w:rPr>
                <w:rFonts w:asciiTheme="majorBidi" w:hAnsiTheme="majorBidi" w:cstheme="majorBidi"/>
                <w:color w:val="000000" w:themeColor="text1"/>
              </w:rPr>
              <w:t>TN)</w:t>
            </w:r>
          </w:p>
        </w:tc>
      </w:tr>
    </w:tbl>
    <w:p w14:paraId="48049B33" w14:textId="77777777" w:rsidR="002E75C1" w:rsidRPr="003A388E" w:rsidRDefault="002E75C1" w:rsidP="002E75C1">
      <w:pPr>
        <w:pStyle w:val="p1"/>
        <w:spacing w:before="0" w:beforeAutospacing="0" w:after="0" w:afterAutospacing="0"/>
        <w:rPr>
          <w:rFonts w:asciiTheme="majorBidi" w:hAnsiTheme="majorBidi" w:cstheme="majorBidi"/>
          <w:color w:val="000000" w:themeColor="text1"/>
        </w:rPr>
      </w:pPr>
    </w:p>
    <w:p w14:paraId="660FEC8B"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TP = correctly predicted fraud cases</w:t>
      </w:r>
    </w:p>
    <w:p w14:paraId="0BF26B63"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TN = correctly predicted legitimate cases</w:t>
      </w:r>
    </w:p>
    <w:p w14:paraId="6E0E751A"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FP = incorrectly flagged legitimate cases as fraud</w:t>
      </w:r>
    </w:p>
    <w:p w14:paraId="06AE35FF" w14:textId="4E3B05AB" w:rsidR="000F039A" w:rsidRPr="003A388E" w:rsidRDefault="00466DCE" w:rsidP="00125BDF">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FN = failed to detect fraud</w:t>
      </w:r>
    </w:p>
    <w:p w14:paraId="05672961" w14:textId="77777777" w:rsidR="00125BDF" w:rsidRPr="003A388E" w:rsidRDefault="00125BDF" w:rsidP="00125BDF">
      <w:pPr>
        <w:spacing w:after="0" w:line="240" w:lineRule="auto"/>
        <w:ind w:left="0" w:firstLine="0"/>
        <w:outlineLvl w:val="3"/>
        <w:rPr>
          <w:rFonts w:asciiTheme="majorBidi" w:hAnsiTheme="majorBidi" w:cstheme="majorBidi"/>
          <w:color w:val="000000" w:themeColor="text1"/>
          <w:szCs w:val="28"/>
          <w:lang w:val="en-CA"/>
        </w:rPr>
      </w:pPr>
    </w:p>
    <w:p w14:paraId="6D272A58" w14:textId="02DD48A6" w:rsidR="0026607F" w:rsidRPr="003A388E" w:rsidRDefault="0026607F" w:rsidP="007101EF">
      <w:pPr>
        <w:pStyle w:val="Heading2"/>
        <w:spacing w:after="0" w:line="265" w:lineRule="auto"/>
        <w:ind w:left="-5"/>
        <w:rPr>
          <w:rFonts w:asciiTheme="majorBidi" w:hAnsiTheme="majorBidi" w:cstheme="majorBidi"/>
          <w:color w:val="000000" w:themeColor="text1"/>
          <w:sz w:val="28"/>
          <w:szCs w:val="28"/>
        </w:rPr>
      </w:pPr>
      <w:bookmarkStart w:id="19" w:name="_Toc216471488"/>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8</w:t>
      </w:r>
      <w:r w:rsidRPr="003A388E">
        <w:rPr>
          <w:rFonts w:asciiTheme="majorBidi" w:hAnsiTheme="majorBidi" w:cstheme="majorBidi"/>
          <w:color w:val="000000" w:themeColor="text1"/>
          <w:sz w:val="28"/>
          <w:szCs w:val="28"/>
        </w:rPr>
        <w:t xml:space="preserve"> </w:t>
      </w:r>
      <w:r w:rsidR="00F173C0" w:rsidRPr="003A388E">
        <w:rPr>
          <w:rFonts w:asciiTheme="majorBidi" w:hAnsiTheme="majorBidi" w:cstheme="majorBidi"/>
          <w:color w:val="000000" w:themeColor="text1"/>
          <w:sz w:val="28"/>
          <w:szCs w:val="28"/>
        </w:rPr>
        <w:t xml:space="preserve">XGBoost for </w:t>
      </w:r>
      <w:proofErr w:type="spellStart"/>
      <w:r w:rsidR="00F173C0" w:rsidRPr="003A388E">
        <w:rPr>
          <w:rFonts w:asciiTheme="majorBidi" w:hAnsiTheme="majorBidi" w:cstheme="majorBidi"/>
          <w:color w:val="000000" w:themeColor="text1"/>
          <w:sz w:val="28"/>
          <w:szCs w:val="28"/>
        </w:rPr>
        <w:t>HighAccuracy</w:t>
      </w:r>
      <w:proofErr w:type="spellEnd"/>
      <w:r w:rsidR="00F173C0" w:rsidRPr="003A388E">
        <w:rPr>
          <w:rFonts w:asciiTheme="majorBidi" w:hAnsiTheme="majorBidi" w:cstheme="majorBidi"/>
          <w:color w:val="000000" w:themeColor="text1"/>
          <w:sz w:val="28"/>
          <w:szCs w:val="28"/>
        </w:rPr>
        <w:t xml:space="preserve"> </w:t>
      </w:r>
      <w:proofErr w:type="spellStart"/>
      <w:r w:rsidR="00F173C0" w:rsidRPr="003A388E">
        <w:rPr>
          <w:rFonts w:asciiTheme="majorBidi" w:hAnsiTheme="majorBidi" w:cstheme="majorBidi"/>
          <w:color w:val="000000" w:themeColor="text1"/>
          <w:sz w:val="28"/>
          <w:szCs w:val="28"/>
        </w:rPr>
        <w:t>NonLinear</w:t>
      </w:r>
      <w:proofErr w:type="spellEnd"/>
      <w:r w:rsidR="00F173C0" w:rsidRPr="003A388E">
        <w:rPr>
          <w:rFonts w:asciiTheme="majorBidi" w:hAnsiTheme="majorBidi" w:cstheme="majorBidi"/>
          <w:color w:val="000000" w:themeColor="text1"/>
          <w:sz w:val="28"/>
          <w:szCs w:val="28"/>
        </w:rPr>
        <w:t xml:space="preserve"> </w:t>
      </w:r>
      <w:proofErr w:type="spellStart"/>
      <w:r w:rsidR="00F173C0" w:rsidRPr="003A388E">
        <w:rPr>
          <w:rFonts w:asciiTheme="majorBidi" w:hAnsiTheme="majorBidi" w:cstheme="majorBidi"/>
          <w:color w:val="000000" w:themeColor="text1"/>
          <w:sz w:val="28"/>
          <w:szCs w:val="28"/>
        </w:rPr>
        <w:t>FraudFlag</w:t>
      </w:r>
      <w:proofErr w:type="spellEnd"/>
      <w:r w:rsidR="00F173C0" w:rsidRPr="003A388E">
        <w:rPr>
          <w:rFonts w:asciiTheme="majorBidi" w:hAnsiTheme="majorBidi" w:cstheme="majorBidi"/>
          <w:color w:val="000000" w:themeColor="text1"/>
          <w:sz w:val="28"/>
          <w:szCs w:val="28"/>
        </w:rPr>
        <w:t xml:space="preserve"> Handling</w:t>
      </w:r>
      <w:bookmarkEnd w:id="19"/>
    </w:p>
    <w:p w14:paraId="08A1C60D" w14:textId="5BE130CD" w:rsidR="00EE01AB" w:rsidRPr="003A388E" w:rsidRDefault="00EE01AB" w:rsidP="007101E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XGBoost (XGB) is an optimized distributed gradient boosting library designed for speed, scalability, and </w:t>
      </w:r>
      <w:proofErr w:type="spellStart"/>
      <w:r w:rsidRPr="003A388E">
        <w:rPr>
          <w:rFonts w:asciiTheme="majorBidi" w:hAnsiTheme="majorBidi" w:cstheme="majorBidi"/>
          <w:color w:val="000000" w:themeColor="text1"/>
          <w:szCs w:val="28"/>
        </w:rPr>
        <w:t>accuracydriven</w:t>
      </w:r>
      <w:proofErr w:type="spellEnd"/>
      <w:r w:rsidRPr="003A388E">
        <w:rPr>
          <w:rFonts w:asciiTheme="majorBidi" w:hAnsiTheme="majorBidi" w:cstheme="majorBidi"/>
          <w:color w:val="000000" w:themeColor="text1"/>
          <w:szCs w:val="28"/>
        </w:rPr>
        <w:t xml:space="preserve"> applications. XGB builds trees sequentially where each new tree attempts to correct </w:t>
      </w:r>
      <w:r w:rsidR="007101EF" w:rsidRPr="003A388E">
        <w:rPr>
          <w:rFonts w:asciiTheme="majorBidi" w:hAnsiTheme="majorBidi" w:cstheme="majorBidi"/>
          <w:color w:val="000000" w:themeColor="text1"/>
          <w:szCs w:val="28"/>
        </w:rPr>
        <w:t>errors</w:t>
      </w:r>
      <w:r w:rsidRPr="003A388E">
        <w:rPr>
          <w:rFonts w:asciiTheme="majorBidi" w:hAnsiTheme="majorBidi" w:cstheme="majorBidi"/>
          <w:color w:val="000000" w:themeColor="text1"/>
          <w:szCs w:val="28"/>
        </w:rPr>
        <w:t xml:space="preserve"> from the previous combined ensemble, allowing the model to learn complex nonlinear </w:t>
      </w:r>
      <w:proofErr w:type="spellStart"/>
      <w:r w:rsidRPr="003A388E">
        <w:rPr>
          <w:rFonts w:asciiTheme="majorBidi" w:hAnsiTheme="majorBidi" w:cstheme="majorBidi"/>
          <w:color w:val="000000" w:themeColor="text1"/>
          <w:szCs w:val="28"/>
        </w:rPr>
        <w:t>borrowerfeature</w:t>
      </w:r>
      <w:proofErr w:type="spellEnd"/>
      <w:r w:rsidRPr="003A388E">
        <w:rPr>
          <w:rFonts w:asciiTheme="majorBidi" w:hAnsiTheme="majorBidi" w:cstheme="majorBidi"/>
          <w:color w:val="000000" w:themeColor="text1"/>
          <w:szCs w:val="28"/>
        </w:rPr>
        <w:t xml:space="preserve"> interactions that logistic boundaries might overlook.</w:t>
      </w:r>
    </w:p>
    <w:p w14:paraId="0946F2D2" w14:textId="3CE50F87" w:rsidR="00D5205A" w:rsidRPr="003A388E" w:rsidRDefault="00D5205A" w:rsidP="00125BDF">
      <w:pPr>
        <w:spacing w:before="100" w:beforeAutospacing="1" w:after="100" w:afterAutospacing="1" w:line="240" w:lineRule="auto"/>
        <w:ind w:left="0" w:firstLine="0"/>
        <w:outlineLvl w:val="3"/>
        <w:rPr>
          <w:rFonts w:asciiTheme="majorBidi" w:hAnsiTheme="majorBidi" w:cstheme="majorBidi"/>
          <w:b/>
          <w:bCs/>
          <w:color w:val="000000" w:themeColor="text1"/>
          <w:szCs w:val="28"/>
          <w:lang w:val="en-CA"/>
        </w:rPr>
      </w:pPr>
      <w:r w:rsidRPr="003A388E">
        <w:rPr>
          <w:rFonts w:asciiTheme="majorBidi" w:hAnsiTheme="majorBidi" w:cstheme="majorBidi"/>
          <w:b/>
          <w:bCs/>
          <w:color w:val="000000" w:themeColor="text1"/>
          <w:szCs w:val="28"/>
          <w:lang w:val="en-CA"/>
        </w:rPr>
        <w:t>Reasons for selecting XGB for this research include:</w:t>
      </w:r>
    </w:p>
    <w:p w14:paraId="397E3157" w14:textId="6919FE7E"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Efficient handling of </w:t>
      </w:r>
      <w:r w:rsidRPr="003A388E">
        <w:rPr>
          <w:rStyle w:val="s1"/>
          <w:rFonts w:asciiTheme="majorBidi" w:eastAsiaTheme="majorEastAsia" w:hAnsiTheme="majorBidi" w:cstheme="majorBidi"/>
          <w:b/>
          <w:bCs/>
          <w:color w:val="000000" w:themeColor="text1"/>
          <w:sz w:val="28"/>
          <w:szCs w:val="28"/>
        </w:rPr>
        <w:t>feature interdependence</w:t>
      </w:r>
      <w:r w:rsidRPr="003A388E">
        <w:rPr>
          <w:rFonts w:asciiTheme="majorBidi" w:hAnsiTheme="majorBidi" w:cstheme="majorBidi"/>
          <w:color w:val="000000" w:themeColor="text1"/>
          <w:sz w:val="28"/>
          <w:szCs w:val="28"/>
        </w:rPr>
        <w:t xml:space="preserve"> in tabular </w:t>
      </w:r>
      <w:proofErr w:type="spellStart"/>
      <w:r w:rsidRPr="003A388E">
        <w:rPr>
          <w:rFonts w:asciiTheme="majorBidi" w:hAnsiTheme="majorBidi" w:cstheme="majorBidi"/>
          <w:color w:val="000000" w:themeColor="text1"/>
          <w:sz w:val="28"/>
          <w:szCs w:val="28"/>
        </w:rPr>
        <w:t>loanfraud</w:t>
      </w:r>
      <w:proofErr w:type="spellEnd"/>
      <w:r w:rsidRPr="003A388E">
        <w:rPr>
          <w:rFonts w:asciiTheme="majorBidi" w:hAnsiTheme="majorBidi" w:cstheme="majorBidi"/>
          <w:color w:val="000000" w:themeColor="text1"/>
          <w:sz w:val="28"/>
          <w:szCs w:val="28"/>
        </w:rPr>
        <w:t xml:space="preserve"> environments,</w:t>
      </w:r>
    </w:p>
    <w:p w14:paraId="39379851" w14:textId="25450656"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Superior nonlinear deception boundary detection feasibility,</w:t>
      </w:r>
    </w:p>
    <w:p w14:paraId="24DB40BB" w14:textId="2BE84927"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Faster tuning using </w:t>
      </w:r>
      <w:r w:rsidRPr="003A388E">
        <w:rPr>
          <w:rFonts w:asciiTheme="majorBidi" w:hAnsiTheme="majorBidi" w:cstheme="majorBidi"/>
          <w:b/>
          <w:bCs/>
          <w:color w:val="000000" w:themeColor="text1"/>
          <w:sz w:val="28"/>
          <w:szCs w:val="28"/>
        </w:rPr>
        <w:t>Randomized Search CV</w:t>
      </w:r>
      <w:r w:rsidRPr="003A388E">
        <w:rPr>
          <w:rStyle w:val="s1"/>
          <w:rFonts w:asciiTheme="majorBidi" w:eastAsiaTheme="majorEastAsia" w:hAnsiTheme="majorBidi" w:cstheme="majorBidi"/>
          <w:color w:val="000000" w:themeColor="text1"/>
          <w:sz w:val="28"/>
          <w:szCs w:val="28"/>
        </w:rPr>
        <w:t xml:space="preserve"> and </w:t>
      </w:r>
      <w:r w:rsidRPr="003A388E">
        <w:rPr>
          <w:rFonts w:asciiTheme="majorBidi" w:hAnsiTheme="majorBidi" w:cstheme="majorBidi"/>
          <w:b/>
          <w:bCs/>
          <w:color w:val="000000" w:themeColor="text1"/>
          <w:sz w:val="28"/>
          <w:szCs w:val="28"/>
        </w:rPr>
        <w:t>hist tree engine</w:t>
      </w:r>
      <w:r w:rsidRPr="003A388E">
        <w:rPr>
          <w:rStyle w:val="s1"/>
          <w:rFonts w:asciiTheme="majorBidi" w:eastAsiaTheme="majorEastAsia" w:hAnsiTheme="majorBidi" w:cstheme="majorBidi"/>
          <w:color w:val="000000" w:themeColor="text1"/>
          <w:sz w:val="28"/>
          <w:szCs w:val="28"/>
        </w:rPr>
        <w:t>,</w:t>
      </w:r>
    </w:p>
    <w:p w14:paraId="0A4F0F97" w14:textId="79F7A870"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High ROCAUC and PRAUC </w:t>
      </w:r>
      <w:proofErr w:type="spellStart"/>
      <w:r w:rsidRPr="003A388E">
        <w:rPr>
          <w:rFonts w:asciiTheme="majorBidi" w:hAnsiTheme="majorBidi" w:cstheme="majorBidi"/>
          <w:color w:val="000000" w:themeColor="text1"/>
          <w:sz w:val="28"/>
          <w:szCs w:val="28"/>
        </w:rPr>
        <w:t>trustcomparability</w:t>
      </w:r>
      <w:proofErr w:type="spellEnd"/>
      <w:r w:rsidRPr="003A388E">
        <w:rPr>
          <w:rFonts w:asciiTheme="majorBidi" w:hAnsiTheme="majorBidi" w:cstheme="majorBidi"/>
          <w:color w:val="000000" w:themeColor="text1"/>
          <w:sz w:val="28"/>
          <w:szCs w:val="28"/>
        </w:rPr>
        <w:t xml:space="preserve"> feasibility,</w:t>
      </w:r>
    </w:p>
    <w:p w14:paraId="6AB4B977" w14:textId="2D05CB32" w:rsidR="004F1C43" w:rsidRPr="00F3500E" w:rsidRDefault="00603F14" w:rsidP="00F3500E">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Practical reflection of how AI tools operate in a </w:t>
      </w:r>
      <w:proofErr w:type="spellStart"/>
      <w:r w:rsidRPr="003A388E">
        <w:rPr>
          <w:rFonts w:asciiTheme="majorBidi" w:hAnsiTheme="majorBidi" w:cstheme="majorBidi"/>
          <w:color w:val="000000" w:themeColor="text1"/>
          <w:sz w:val="28"/>
          <w:szCs w:val="28"/>
        </w:rPr>
        <w:t>realworld</w:t>
      </w:r>
      <w:proofErr w:type="spellEnd"/>
      <w:r w:rsidRPr="003A388E">
        <w:rPr>
          <w:rFonts w:asciiTheme="majorBidi" w:hAnsiTheme="majorBidi" w:cstheme="majorBidi"/>
          <w:color w:val="000000" w:themeColor="text1"/>
          <w:sz w:val="28"/>
          <w:szCs w:val="28"/>
        </w:rPr>
        <w:t xml:space="preserve"> mobile consumer financing fraud context.</w:t>
      </w:r>
    </w:p>
    <w:p w14:paraId="5E634BB9" w14:textId="68AA5CBD" w:rsidR="004F1C43" w:rsidRPr="003A388E" w:rsidRDefault="004F1C43" w:rsidP="000F039A">
      <w:pPr>
        <w:pStyle w:val="p3"/>
        <w:rPr>
          <w:rFonts w:asciiTheme="majorBidi" w:hAnsiTheme="majorBidi" w:cstheme="majorBidi"/>
          <w:b/>
          <w:bCs/>
          <w:color w:val="000000" w:themeColor="text1"/>
        </w:rPr>
      </w:pPr>
      <w:r w:rsidRPr="003A388E">
        <w:rPr>
          <w:rFonts w:asciiTheme="majorBidi" w:hAnsiTheme="majorBidi" w:cstheme="majorBidi"/>
          <w:b/>
          <w:bCs/>
          <w:color w:val="000000" w:themeColor="text1"/>
        </w:rPr>
        <w:t>XGB Fast pipeline classification report result:</w:t>
      </w:r>
    </w:p>
    <w:tbl>
      <w:tblPr>
        <w:tblStyle w:val="GridTable2"/>
        <w:tblW w:w="9351" w:type="dxa"/>
        <w:tblLook w:val="04A0" w:firstRow="1" w:lastRow="0" w:firstColumn="1" w:lastColumn="0" w:noHBand="0" w:noVBand="1"/>
      </w:tblPr>
      <w:tblGrid>
        <w:gridCol w:w="4390"/>
        <w:gridCol w:w="4961"/>
      </w:tblGrid>
      <w:tr w:rsidR="008B1371" w:rsidRPr="003A388E" w14:paraId="7A154D52" w14:textId="77777777" w:rsidTr="00A33FB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25CCE9A" w14:textId="77777777" w:rsidR="004F1C43" w:rsidRPr="00A33FBF" w:rsidRDefault="004F1C43"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4961" w:type="dxa"/>
            <w:hideMark/>
          </w:tcPr>
          <w:p w14:paraId="5D6EADFB" w14:textId="77777777" w:rsidR="004F1C43" w:rsidRPr="00A33FBF" w:rsidRDefault="004F1C4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2558F429"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1E444C82" w14:textId="77777777" w:rsidR="004F1C43" w:rsidRPr="003A388E" w:rsidRDefault="004F1C43"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4961" w:type="dxa"/>
            <w:hideMark/>
          </w:tcPr>
          <w:p w14:paraId="3D37EBAC"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2616203"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609B9818"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4961" w:type="dxa"/>
            <w:hideMark/>
          </w:tcPr>
          <w:p w14:paraId="4C26AA55"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802A757"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6CF9CC7A"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4961" w:type="dxa"/>
            <w:hideMark/>
          </w:tcPr>
          <w:p w14:paraId="462657C9"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993739E"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8DA8EF9" w14:textId="5251166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4961" w:type="dxa"/>
            <w:hideMark/>
          </w:tcPr>
          <w:p w14:paraId="63AB9C2E"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6E9560E3"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38C7453F" w14:textId="0BD55413"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4961" w:type="dxa"/>
            <w:hideMark/>
          </w:tcPr>
          <w:p w14:paraId="4FB85B5A"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5DAD2C9"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73B2D275" w14:textId="12070A89"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4961" w:type="dxa"/>
            <w:hideMark/>
          </w:tcPr>
          <w:p w14:paraId="2E40C538"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bl>
    <w:p w14:paraId="36D5098A" w14:textId="77777777" w:rsidR="004F1C43" w:rsidRPr="003A388E" w:rsidRDefault="004F1C43" w:rsidP="004F1C43">
      <w:pPr>
        <w:pStyle w:val="p1"/>
        <w:spacing w:before="0" w:beforeAutospacing="0" w:after="0" w:afterAutospacing="0"/>
        <w:ind w:left="720"/>
        <w:rPr>
          <w:rFonts w:asciiTheme="majorBidi" w:hAnsiTheme="majorBidi" w:cstheme="majorBidi"/>
          <w:color w:val="000000" w:themeColor="text1"/>
        </w:rPr>
      </w:pPr>
    </w:p>
    <w:p w14:paraId="25DBC688"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Confusion Matrix (XGBoost Model)</w:t>
      </w:r>
    </w:p>
    <w:p w14:paraId="7B5C093F"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The matrix below demonstrates the classification outcomes on the test dataset:</w:t>
      </w:r>
    </w:p>
    <w:p w14:paraId="14DBBEC9" w14:textId="77777777" w:rsidR="004F1C43" w:rsidRPr="003A388E" w:rsidRDefault="004F1C43" w:rsidP="004F1C43">
      <w:pPr>
        <w:pStyle w:val="p1"/>
        <w:spacing w:before="0" w:beforeAutospacing="0" w:after="0" w:afterAutospacing="0"/>
        <w:ind w:left="360"/>
        <w:rPr>
          <w:rFonts w:asciiTheme="majorBidi" w:hAnsiTheme="majorBidi" w:cstheme="majorBidi"/>
          <w:color w:val="000000" w:themeColor="text1"/>
        </w:rPr>
      </w:pPr>
    </w:p>
    <w:p w14:paraId="4D32D31A" w14:textId="332BF500" w:rsidR="004F1C43" w:rsidRPr="00A33FBF" w:rsidRDefault="004F1C43" w:rsidP="00A33FBF">
      <w:pPr>
        <w:pStyle w:val="p1"/>
        <w:spacing w:before="0" w:beforeAutospacing="0" w:after="0" w:afterAutospacing="0"/>
        <w:jc w:val="center"/>
        <w:rPr>
          <w:rFonts w:asciiTheme="majorBidi" w:hAnsiTheme="majorBidi" w:cstheme="majorBidi"/>
          <w:i/>
          <w:iCs/>
          <w:color w:val="000000" w:themeColor="text1"/>
          <w:sz w:val="18"/>
          <w:szCs w:val="18"/>
        </w:rPr>
      </w:pPr>
      <w:r w:rsidRPr="00A33FBF">
        <w:rPr>
          <w:rFonts w:asciiTheme="majorBidi" w:hAnsiTheme="majorBidi" w:cstheme="majorBidi"/>
          <w:i/>
          <w:iCs/>
          <w:color w:val="000000" w:themeColor="text1"/>
          <w:sz w:val="18"/>
          <w:szCs w:val="18"/>
        </w:rPr>
        <w:t xml:space="preserve">Figure 3: Confusion </w:t>
      </w:r>
      <w:proofErr w:type="gramStart"/>
      <w:r w:rsidRPr="00A33FBF">
        <w:rPr>
          <w:rFonts w:asciiTheme="majorBidi" w:hAnsiTheme="majorBidi" w:cstheme="majorBidi"/>
          <w:i/>
          <w:iCs/>
          <w:color w:val="000000" w:themeColor="text1"/>
          <w:sz w:val="18"/>
          <w:szCs w:val="18"/>
        </w:rPr>
        <w:t>Matrix  XGBoost</w:t>
      </w:r>
      <w:proofErr w:type="gramEnd"/>
      <w:r w:rsidRPr="00A33FBF">
        <w:rPr>
          <w:rFonts w:asciiTheme="majorBidi" w:hAnsiTheme="majorBidi" w:cstheme="majorBidi"/>
          <w:i/>
          <w:iCs/>
          <w:color w:val="000000" w:themeColor="text1"/>
          <w:sz w:val="18"/>
          <w:szCs w:val="18"/>
        </w:rPr>
        <w:t xml:space="preserve"> Model</w:t>
      </w:r>
    </w:p>
    <w:tbl>
      <w:tblPr>
        <w:tblStyle w:val="GridTable2"/>
        <w:tblW w:w="9351" w:type="dxa"/>
        <w:tblLook w:val="04A0" w:firstRow="1" w:lastRow="0" w:firstColumn="1" w:lastColumn="0" w:noHBand="0" w:noVBand="1"/>
      </w:tblPr>
      <w:tblGrid>
        <w:gridCol w:w="3126"/>
        <w:gridCol w:w="2398"/>
        <w:gridCol w:w="3827"/>
      </w:tblGrid>
      <w:tr w:rsidR="008B1371" w:rsidRPr="003A388E" w14:paraId="08851F7C"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31D95B1F" w14:textId="77777777" w:rsidR="004F1C43" w:rsidRPr="003A388E" w:rsidRDefault="004F1C43" w:rsidP="00814832">
            <w:pPr>
              <w:pStyle w:val="p1"/>
              <w:spacing w:before="0" w:beforeAutospacing="0" w:after="0" w:afterAutospacing="0"/>
              <w:rPr>
                <w:rFonts w:asciiTheme="majorBidi" w:hAnsiTheme="majorBidi" w:cstheme="majorBidi"/>
                <w:color w:val="000000" w:themeColor="text1"/>
              </w:rPr>
            </w:pPr>
          </w:p>
        </w:tc>
        <w:tc>
          <w:tcPr>
            <w:tcW w:w="6225" w:type="dxa"/>
            <w:gridSpan w:val="2"/>
          </w:tcPr>
          <w:p w14:paraId="7A898375" w14:textId="77777777" w:rsidR="004F1C43" w:rsidRPr="006B629F" w:rsidRDefault="004F1C4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Predicted</w:t>
            </w:r>
          </w:p>
        </w:tc>
      </w:tr>
      <w:tr w:rsidR="00125BDF" w:rsidRPr="003A388E" w14:paraId="5A083E1A"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vMerge w:val="restart"/>
          </w:tcPr>
          <w:p w14:paraId="761594D0" w14:textId="623BBC62" w:rsidR="00125BDF" w:rsidRPr="003A388E" w:rsidRDefault="00125BDF"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2398" w:type="dxa"/>
          </w:tcPr>
          <w:p w14:paraId="34FAD551" w14:textId="77777777"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827" w:type="dxa"/>
          </w:tcPr>
          <w:p w14:paraId="15D651AE" w14:textId="3862C290"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proofErr w:type="spellStart"/>
            <w:r w:rsidRPr="003A388E">
              <w:rPr>
                <w:rFonts w:asciiTheme="majorBidi" w:hAnsiTheme="majorBidi" w:cstheme="majorBidi"/>
                <w:b/>
                <w:bCs/>
                <w:color w:val="000000" w:themeColor="text1"/>
              </w:rPr>
              <w:t>NonFraud</w:t>
            </w:r>
            <w:proofErr w:type="spellEnd"/>
          </w:p>
        </w:tc>
      </w:tr>
      <w:tr w:rsidR="00125BDF" w:rsidRPr="003A388E" w14:paraId="25374A39"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126" w:type="dxa"/>
            <w:vMerge/>
          </w:tcPr>
          <w:p w14:paraId="094346A3" w14:textId="0030911D" w:rsidR="00125BDF" w:rsidRPr="003A388E" w:rsidRDefault="00125BDF" w:rsidP="00814832">
            <w:pPr>
              <w:pStyle w:val="p1"/>
              <w:spacing w:before="0" w:beforeAutospacing="0" w:after="0" w:afterAutospacing="0"/>
              <w:jc w:val="center"/>
              <w:rPr>
                <w:rFonts w:asciiTheme="majorBidi" w:hAnsiTheme="majorBidi" w:cstheme="majorBidi"/>
                <w:b w:val="0"/>
                <w:bCs w:val="0"/>
                <w:color w:val="000000" w:themeColor="text1"/>
              </w:rPr>
            </w:pPr>
          </w:p>
        </w:tc>
        <w:tc>
          <w:tcPr>
            <w:tcW w:w="6225" w:type="dxa"/>
            <w:gridSpan w:val="2"/>
          </w:tcPr>
          <w:p w14:paraId="74F990DC" w14:textId="77777777" w:rsidR="00125BDF" w:rsidRPr="003A388E" w:rsidRDefault="00125BDF"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115EEF5C"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52741C0" w14:textId="77777777"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98" w:type="dxa"/>
          </w:tcPr>
          <w:p w14:paraId="5E1242CE" w14:textId="453CAD40" w:rsidR="004F1C43" w:rsidRPr="003A388E" w:rsidRDefault="00A33FB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458 (</w:t>
            </w:r>
            <w:r w:rsidR="004F1C43" w:rsidRPr="003A388E">
              <w:rPr>
                <w:rFonts w:asciiTheme="majorBidi" w:hAnsiTheme="majorBidi" w:cstheme="majorBidi"/>
                <w:color w:val="000000" w:themeColor="text1"/>
              </w:rPr>
              <w:t>TP)</w:t>
            </w:r>
          </w:p>
        </w:tc>
        <w:tc>
          <w:tcPr>
            <w:tcW w:w="3827" w:type="dxa"/>
          </w:tcPr>
          <w:p w14:paraId="7D99D3CA" w14:textId="2B252C8A" w:rsidR="004F1C43" w:rsidRPr="003A388E" w:rsidRDefault="004F1C4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FN)</w:t>
            </w:r>
          </w:p>
        </w:tc>
      </w:tr>
      <w:tr w:rsidR="008B1371" w:rsidRPr="003A388E" w14:paraId="630306D0" w14:textId="77777777" w:rsidTr="00A33FBF">
        <w:tc>
          <w:tcPr>
            <w:cnfStyle w:val="001000000000" w:firstRow="0" w:lastRow="0" w:firstColumn="1" w:lastColumn="0" w:oddVBand="0" w:evenVBand="0" w:oddHBand="0" w:evenHBand="0" w:firstRowFirstColumn="0" w:firstRowLastColumn="0" w:lastRowFirstColumn="0" w:lastRowLastColumn="0"/>
            <w:tcW w:w="3126" w:type="dxa"/>
          </w:tcPr>
          <w:p w14:paraId="02116362" w14:textId="3FCEE5AE"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NonFraud</w:t>
            </w:r>
            <w:proofErr w:type="spellEnd"/>
          </w:p>
        </w:tc>
        <w:tc>
          <w:tcPr>
            <w:tcW w:w="2398" w:type="dxa"/>
          </w:tcPr>
          <w:p w14:paraId="701E5A99" w14:textId="11F9A877" w:rsidR="004F1C43" w:rsidRPr="003A388E" w:rsidRDefault="004F1C4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proofErr w:type="gramEnd"/>
            <w:r w:rsidRPr="003A388E">
              <w:rPr>
                <w:rFonts w:asciiTheme="majorBidi" w:hAnsiTheme="majorBidi" w:cstheme="majorBidi"/>
                <w:color w:val="000000" w:themeColor="text1"/>
              </w:rPr>
              <w:t>FP)</w:t>
            </w:r>
          </w:p>
        </w:tc>
        <w:tc>
          <w:tcPr>
            <w:tcW w:w="3827" w:type="dxa"/>
          </w:tcPr>
          <w:p w14:paraId="5786A209" w14:textId="698296E5" w:rsidR="004F1C43" w:rsidRPr="003A388E" w:rsidRDefault="00A33FB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422 (</w:t>
            </w:r>
            <w:r w:rsidR="004F1C43" w:rsidRPr="003A388E">
              <w:rPr>
                <w:rFonts w:asciiTheme="majorBidi" w:hAnsiTheme="majorBidi" w:cstheme="majorBidi"/>
                <w:color w:val="000000" w:themeColor="text1"/>
              </w:rPr>
              <w:t>TN)</w:t>
            </w:r>
          </w:p>
        </w:tc>
      </w:tr>
    </w:tbl>
    <w:p w14:paraId="062947B6"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TP = correctly predicted fraud cases</w:t>
      </w:r>
    </w:p>
    <w:p w14:paraId="78B0C50A"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TN = correctly predicted legitimate cases</w:t>
      </w:r>
    </w:p>
    <w:p w14:paraId="30840C1E"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FP = incorrectly flagged legitimate cases as fraud</w:t>
      </w:r>
    </w:p>
    <w:p w14:paraId="54D19B90"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FN = failed to detect fraud</w:t>
      </w:r>
    </w:p>
    <w:p w14:paraId="5FC4FFBF" w14:textId="77777777" w:rsidR="007101EF" w:rsidRDefault="007101EF">
      <w:pPr>
        <w:spacing w:after="160" w:line="259" w:lineRule="auto"/>
        <w:ind w:left="0" w:firstLine="0"/>
        <w:jc w:val="left"/>
        <w:rPr>
          <w:rFonts w:asciiTheme="majorBidi" w:hAnsiTheme="majorBidi" w:cstheme="majorBidi"/>
          <w:b/>
          <w:color w:val="000000" w:themeColor="text1"/>
          <w:szCs w:val="28"/>
        </w:rPr>
      </w:pPr>
      <w:bookmarkStart w:id="20" w:name="_Toc216471489"/>
      <w:bookmarkStart w:id="21" w:name="_Hlk204076026"/>
      <w:r>
        <w:rPr>
          <w:rFonts w:asciiTheme="majorBidi" w:hAnsiTheme="majorBidi" w:cstheme="majorBidi"/>
          <w:color w:val="000000" w:themeColor="text1"/>
          <w:szCs w:val="28"/>
        </w:rPr>
        <w:br w:type="page"/>
      </w:r>
    </w:p>
    <w:p w14:paraId="7F83FB7B" w14:textId="49BFD7C2"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9</w:t>
      </w:r>
      <w:r w:rsidRPr="003A388E">
        <w:rPr>
          <w:rFonts w:asciiTheme="majorBidi" w:hAnsiTheme="majorBidi" w:cstheme="majorBidi"/>
          <w:color w:val="000000" w:themeColor="text1"/>
          <w:sz w:val="28"/>
          <w:szCs w:val="28"/>
        </w:rPr>
        <w:t xml:space="preserve"> </w:t>
      </w:r>
      <w:r w:rsidR="00B92C52" w:rsidRPr="003A388E">
        <w:rPr>
          <w:rFonts w:asciiTheme="majorBidi" w:hAnsiTheme="majorBidi" w:cstheme="majorBidi"/>
          <w:color w:val="000000" w:themeColor="text1"/>
          <w:sz w:val="28"/>
          <w:szCs w:val="28"/>
        </w:rPr>
        <w:t>Model Reliability Caveat — XGBoost</w:t>
      </w:r>
      <w:bookmarkEnd w:id="20"/>
    </w:p>
    <w:p w14:paraId="55F0E42B" w14:textId="3EBBC525" w:rsidR="006542EC" w:rsidRPr="003A388E" w:rsidRDefault="006542EC" w:rsidP="006B629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Although the test results display perfect separability for the XGBoost pipeline, additional validation and bias transparency must be verified through broader segments, temporal validation, and </w:t>
      </w:r>
      <w:proofErr w:type="spellStart"/>
      <w:r w:rsidRPr="003A388E">
        <w:rPr>
          <w:rFonts w:asciiTheme="majorBidi" w:hAnsiTheme="majorBidi" w:cstheme="majorBidi"/>
          <w:color w:val="000000" w:themeColor="text1"/>
          <w:szCs w:val="28"/>
        </w:rPr>
        <w:t>outofsample</w:t>
      </w:r>
      <w:proofErr w:type="spellEnd"/>
      <w:r w:rsidRPr="003A388E">
        <w:rPr>
          <w:rFonts w:asciiTheme="majorBidi" w:hAnsiTheme="majorBidi" w:cstheme="majorBidi"/>
          <w:color w:val="000000" w:themeColor="text1"/>
          <w:szCs w:val="28"/>
        </w:rPr>
        <w:t xml:space="preserve"> evaluation when scaling inference beyond the training corpus. Perfect </w:t>
      </w:r>
      <w:proofErr w:type="spellStart"/>
      <w:r w:rsidRPr="003A388E">
        <w:rPr>
          <w:rFonts w:asciiTheme="majorBidi" w:hAnsiTheme="majorBidi" w:cstheme="majorBidi"/>
          <w:color w:val="000000" w:themeColor="text1"/>
          <w:szCs w:val="28"/>
        </w:rPr>
        <w:t>testset</w:t>
      </w:r>
      <w:proofErr w:type="spellEnd"/>
      <w:r w:rsidRPr="003A388E">
        <w:rPr>
          <w:rFonts w:asciiTheme="majorBidi" w:hAnsiTheme="majorBidi" w:cstheme="majorBidi"/>
          <w:color w:val="000000" w:themeColor="text1"/>
          <w:szCs w:val="28"/>
        </w:rPr>
        <w:t xml:space="preserve"> performance should therefore be interpreted as an indicator of correct implementation and </w:t>
      </w:r>
      <w:proofErr w:type="spellStart"/>
      <w:r w:rsidRPr="003A388E">
        <w:rPr>
          <w:rFonts w:asciiTheme="majorBidi" w:hAnsiTheme="majorBidi" w:cstheme="majorBidi"/>
          <w:color w:val="000000" w:themeColor="text1"/>
          <w:szCs w:val="28"/>
        </w:rPr>
        <w:t>dataprocessing</w:t>
      </w:r>
      <w:proofErr w:type="spellEnd"/>
      <w:r w:rsidRPr="003A388E">
        <w:rPr>
          <w:rFonts w:asciiTheme="majorBidi" w:hAnsiTheme="majorBidi" w:cstheme="majorBidi"/>
          <w:color w:val="000000" w:themeColor="text1"/>
          <w:szCs w:val="28"/>
        </w:rPr>
        <w:t xml:space="preserve"> maturity, not as a guarantee of universal generalization or immunity to concept drift in </w:t>
      </w:r>
      <w:proofErr w:type="spellStart"/>
      <w:r w:rsidRPr="003A388E">
        <w:rPr>
          <w:rFonts w:asciiTheme="majorBidi" w:hAnsiTheme="majorBidi" w:cstheme="majorBidi"/>
          <w:color w:val="000000" w:themeColor="text1"/>
          <w:szCs w:val="28"/>
        </w:rPr>
        <w:t>realworld</w:t>
      </w:r>
      <w:proofErr w:type="spellEnd"/>
      <w:r w:rsidRPr="003A388E">
        <w:rPr>
          <w:rFonts w:asciiTheme="majorBidi" w:hAnsiTheme="majorBidi" w:cstheme="majorBidi"/>
          <w:color w:val="000000" w:themeColor="text1"/>
          <w:szCs w:val="28"/>
        </w:rPr>
        <w:t xml:space="preserve"> fraud patterns.</w:t>
      </w:r>
      <w:r w:rsidR="006E00E2" w:rsidRPr="003A388E">
        <w:rPr>
          <w:rFonts w:asciiTheme="majorBidi" w:hAnsiTheme="majorBidi" w:cstheme="majorBidi"/>
          <w:color w:val="000000" w:themeColor="text1"/>
          <w:szCs w:val="28"/>
        </w:rPr>
        <w:t xml:space="preserve"> Therefore, perfect test performance should be interpreted as an outcome of the specific dataset characteristics rather than definitive proof of universal separability.</w:t>
      </w:r>
    </w:p>
    <w:p w14:paraId="730D73AA" w14:textId="77777777" w:rsidR="00843359" w:rsidRPr="003A388E" w:rsidRDefault="00843359" w:rsidP="006542EC">
      <w:pPr>
        <w:rPr>
          <w:rFonts w:asciiTheme="majorBidi" w:hAnsiTheme="majorBidi" w:cstheme="majorBidi"/>
          <w:color w:val="000000" w:themeColor="text1"/>
        </w:rPr>
      </w:pPr>
    </w:p>
    <w:p w14:paraId="0A991705" w14:textId="6FE63043" w:rsidR="00843359" w:rsidRPr="003A388E" w:rsidRDefault="00843359" w:rsidP="006B629F">
      <w:pPr>
        <w:pStyle w:val="Heading2"/>
        <w:spacing w:after="0" w:line="265" w:lineRule="auto"/>
        <w:ind w:left="-5"/>
        <w:rPr>
          <w:rFonts w:asciiTheme="majorBidi" w:hAnsiTheme="majorBidi" w:cstheme="majorBidi"/>
          <w:color w:val="000000" w:themeColor="text1"/>
          <w:sz w:val="28"/>
          <w:szCs w:val="28"/>
        </w:rPr>
      </w:pPr>
      <w:bookmarkStart w:id="22" w:name="_Toc216471490"/>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10</w:t>
      </w:r>
      <w:r w:rsidRPr="003A388E">
        <w:rPr>
          <w:rFonts w:asciiTheme="majorBidi" w:hAnsiTheme="majorBidi" w:cstheme="majorBidi"/>
          <w:color w:val="000000" w:themeColor="text1"/>
          <w:sz w:val="28"/>
          <w:szCs w:val="28"/>
        </w:rPr>
        <w:t xml:space="preserve"> Explainable AI Frameworks—SHAP and LIME</w:t>
      </w:r>
      <w:bookmarkEnd w:id="22"/>
    </w:p>
    <w:p w14:paraId="603AF0DF" w14:textId="069AB13D" w:rsidR="00997CF9" w:rsidRPr="003A388E" w:rsidRDefault="00997CF9" w:rsidP="006B629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Financial </w:t>
      </w:r>
      <w:proofErr w:type="spellStart"/>
      <w:r w:rsidRPr="003A388E">
        <w:rPr>
          <w:rFonts w:asciiTheme="majorBidi" w:hAnsiTheme="majorBidi" w:cstheme="majorBidi"/>
          <w:color w:val="000000" w:themeColor="text1"/>
          <w:szCs w:val="28"/>
        </w:rPr>
        <w:t>fraudloss</w:t>
      </w:r>
      <w:proofErr w:type="spellEnd"/>
      <w:r w:rsidRPr="003A388E">
        <w:rPr>
          <w:rFonts w:asciiTheme="majorBidi" w:hAnsiTheme="majorBidi" w:cstheme="majorBidi"/>
          <w:color w:val="000000" w:themeColor="text1"/>
          <w:szCs w:val="28"/>
        </w:rPr>
        <w:t xml:space="preserve"> prediction requires </w:t>
      </w:r>
      <w:r w:rsidRPr="00A33FBF">
        <w:rPr>
          <w:rFonts w:asciiTheme="majorBidi" w:hAnsiTheme="majorBidi" w:cstheme="majorBidi"/>
          <w:color w:val="000000" w:themeColor="text1"/>
          <w:szCs w:val="28"/>
        </w:rPr>
        <w:t>interpretability beyond accuracy scores alone</w:t>
      </w:r>
      <w:r w:rsidRPr="003A388E">
        <w:rPr>
          <w:rFonts w:asciiTheme="majorBidi" w:hAnsiTheme="majorBidi" w:cstheme="majorBidi"/>
          <w:color w:val="000000" w:themeColor="text1"/>
          <w:szCs w:val="28"/>
        </w:rPr>
        <w:t xml:space="preserve">, because business auditors or regulatory reviewers need to understand how much each feature contributed to the prediction. Two commonly used XAI frameworks for </w:t>
      </w:r>
      <w:proofErr w:type="spellStart"/>
      <w:r w:rsidRPr="003A388E">
        <w:rPr>
          <w:rFonts w:asciiTheme="majorBidi" w:hAnsiTheme="majorBidi" w:cstheme="majorBidi"/>
          <w:color w:val="000000" w:themeColor="text1"/>
          <w:szCs w:val="28"/>
        </w:rPr>
        <w:t>modelagnostic</w:t>
      </w:r>
      <w:proofErr w:type="spellEnd"/>
      <w:r w:rsidRPr="003A388E">
        <w:rPr>
          <w:rFonts w:asciiTheme="majorBidi" w:hAnsiTheme="majorBidi" w:cstheme="majorBidi"/>
          <w:color w:val="000000" w:themeColor="text1"/>
          <w:szCs w:val="28"/>
        </w:rPr>
        <w:t xml:space="preserve"> fraud explanation are:</w:t>
      </w:r>
    </w:p>
    <w:p w14:paraId="50377B98" w14:textId="259B964F" w:rsidR="00997CF9" w:rsidRPr="003A388E" w:rsidRDefault="00997CF9" w:rsidP="005C5F4B">
      <w:pPr>
        <w:pStyle w:val="p1"/>
        <w:numPr>
          <w:ilvl w:val="0"/>
          <w:numId w:val="1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SHAP (Shapley Additive </w:t>
      </w:r>
      <w:proofErr w:type="spellStart"/>
      <w:r w:rsidRPr="003A388E">
        <w:rPr>
          <w:rFonts w:asciiTheme="majorBidi" w:hAnsiTheme="majorBidi" w:cstheme="majorBidi"/>
          <w:color w:val="000000" w:themeColor="text1"/>
        </w:rPr>
        <w:t>exPlanations</w:t>
      </w:r>
      <w:proofErr w:type="spellEnd"/>
      <w:r w:rsidRPr="003A388E">
        <w:rPr>
          <w:rFonts w:asciiTheme="majorBidi" w:hAnsiTheme="majorBidi" w:cstheme="majorBidi"/>
          <w:color w:val="000000" w:themeColor="text1"/>
        </w:rPr>
        <w:t xml:space="preserve">): provides </w:t>
      </w:r>
      <w:proofErr w:type="spellStart"/>
      <w:r w:rsidRPr="003A388E">
        <w:rPr>
          <w:rFonts w:asciiTheme="majorBidi" w:hAnsiTheme="majorBidi" w:cstheme="majorBidi"/>
          <w:color w:val="000000" w:themeColor="text1"/>
        </w:rPr>
        <w:t>gametheory</w:t>
      </w:r>
      <w:proofErr w:type="spellEnd"/>
      <w:r w:rsidRPr="003A388E">
        <w:rPr>
          <w:rFonts w:asciiTheme="majorBidi" w:hAnsiTheme="majorBidi" w:cstheme="majorBidi"/>
          <w:color w:val="000000" w:themeColor="text1"/>
        </w:rPr>
        <w:t xml:space="preserve"> based local and global feature importance with </w:t>
      </w:r>
      <w:proofErr w:type="spellStart"/>
      <w:r w:rsidRPr="003A388E">
        <w:rPr>
          <w:rFonts w:asciiTheme="majorBidi" w:hAnsiTheme="majorBidi" w:cstheme="majorBidi"/>
          <w:color w:val="000000" w:themeColor="text1"/>
        </w:rPr>
        <w:t>decisioncontribution</w:t>
      </w:r>
      <w:proofErr w:type="spellEnd"/>
      <w:r w:rsidRPr="003A388E">
        <w:rPr>
          <w:rFonts w:asciiTheme="majorBidi" w:hAnsiTheme="majorBidi" w:cstheme="majorBidi"/>
          <w:color w:val="000000" w:themeColor="text1"/>
        </w:rPr>
        <w:t xml:space="preserve"> quantification,</w:t>
      </w:r>
    </w:p>
    <w:p w14:paraId="7B8D5539" w14:textId="77777777" w:rsidR="00997CF9" w:rsidRPr="003A388E" w:rsidRDefault="00997CF9" w:rsidP="005C5F4B">
      <w:pPr>
        <w:pStyle w:val="p1"/>
        <w:numPr>
          <w:ilvl w:val="0"/>
          <w:numId w:val="14"/>
        </w:numPr>
        <w:jc w:val="both"/>
        <w:rPr>
          <w:rFonts w:asciiTheme="majorBidi" w:hAnsiTheme="majorBidi" w:cstheme="majorBidi"/>
          <w:color w:val="000000" w:themeColor="text1"/>
        </w:rPr>
      </w:pPr>
      <w:r w:rsidRPr="003A388E">
        <w:rPr>
          <w:rFonts w:asciiTheme="majorBidi" w:hAnsiTheme="majorBidi" w:cstheme="majorBidi"/>
          <w:color w:val="000000" w:themeColor="text1"/>
        </w:rPr>
        <w:t>LIME: explains predictions by perturbing input samples and constructing a linear explanation model around the prediction.</w:t>
      </w:r>
    </w:p>
    <w:p w14:paraId="780B7832" w14:textId="77777777" w:rsidR="00997CF9" w:rsidRPr="003A388E" w:rsidRDefault="00997CF9" w:rsidP="006B629F">
      <w:pPr>
        <w:pStyle w:val="p3"/>
        <w:spacing w:after="0" w:afterAutospacing="0"/>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SHAP and LIME are considered essential for this thesis because:</w:t>
      </w:r>
    </w:p>
    <w:p w14:paraId="6B0F062E" w14:textId="71847A8B" w:rsidR="00997CF9" w:rsidRPr="003A388E" w:rsidRDefault="00997CF9" w:rsidP="006B629F">
      <w:pPr>
        <w:pStyle w:val="p1"/>
        <w:numPr>
          <w:ilvl w:val="0"/>
          <w:numId w:val="15"/>
        </w:numPr>
        <w:spacing w:after="0" w:afterAutospacing="0"/>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provide </w:t>
      </w:r>
      <w:r w:rsidRPr="003A388E">
        <w:rPr>
          <w:rStyle w:val="s1"/>
          <w:rFonts w:asciiTheme="majorBidi" w:eastAsiaTheme="majorEastAsia" w:hAnsiTheme="majorBidi" w:cstheme="majorBidi"/>
          <w:b/>
          <w:bCs/>
          <w:color w:val="000000" w:themeColor="text1"/>
        </w:rPr>
        <w:t>tracing accountability layers</w:t>
      </w:r>
      <w:r w:rsidRPr="003A388E">
        <w:rPr>
          <w:rFonts w:asciiTheme="majorBidi" w:hAnsiTheme="majorBidi" w:cstheme="majorBidi"/>
          <w:color w:val="000000" w:themeColor="text1"/>
        </w:rPr>
        <w:t xml:space="preserve"> for fraud detection decisions</w:t>
      </w:r>
      <w:r w:rsidR="00A06CA2" w:rsidRPr="003A388E">
        <w:rPr>
          <w:rFonts w:asciiTheme="majorBidi" w:hAnsiTheme="majorBidi" w:cstheme="majorBidi"/>
          <w:color w:val="000000" w:themeColor="text1"/>
        </w:rPr>
        <w:t>.</w:t>
      </w:r>
    </w:p>
    <w:p w14:paraId="3A6D01D5" w14:textId="119D0D1D" w:rsidR="00997CF9" w:rsidRPr="003A388E" w:rsidRDefault="00997CF9" w:rsidP="005C5F4B">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They enable audited explanation comparability across LR, RF, and XGB pipelines</w:t>
      </w:r>
      <w:r w:rsidR="00A06CA2" w:rsidRPr="003A388E">
        <w:rPr>
          <w:rFonts w:asciiTheme="majorBidi" w:hAnsiTheme="majorBidi" w:cstheme="majorBidi"/>
          <w:color w:val="000000" w:themeColor="text1"/>
        </w:rPr>
        <w:t>.</w:t>
      </w:r>
    </w:p>
    <w:p w14:paraId="02EC0A3F" w14:textId="6E87AFA1" w:rsidR="00997CF9" w:rsidRPr="003A388E" w:rsidRDefault="00997CF9" w:rsidP="005C5F4B">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align with the </w:t>
      </w:r>
      <w:r w:rsidRPr="003A388E">
        <w:rPr>
          <w:rStyle w:val="s1"/>
          <w:rFonts w:asciiTheme="majorBidi" w:eastAsiaTheme="majorEastAsia" w:hAnsiTheme="majorBidi" w:cstheme="majorBidi"/>
          <w:b/>
          <w:bCs/>
          <w:color w:val="000000" w:themeColor="text1"/>
        </w:rPr>
        <w:t>SAMA requirements</w:t>
      </w:r>
      <w:r w:rsidRPr="003A388E">
        <w:rPr>
          <w:rFonts w:asciiTheme="majorBidi" w:hAnsiTheme="majorBidi" w:cstheme="majorBidi"/>
          <w:color w:val="000000" w:themeColor="text1"/>
        </w:rPr>
        <w:t xml:space="preserve"> for transparency and decision reasoning viability</w:t>
      </w:r>
      <w:r w:rsidR="00A06CA2" w:rsidRPr="003A388E">
        <w:rPr>
          <w:rFonts w:asciiTheme="majorBidi" w:hAnsiTheme="majorBidi" w:cstheme="majorBidi"/>
          <w:color w:val="000000" w:themeColor="text1"/>
        </w:rPr>
        <w:t>.</w:t>
      </w:r>
    </w:p>
    <w:p w14:paraId="3451B967" w14:textId="7FF720DB" w:rsidR="00997CF9" w:rsidRPr="003A388E" w:rsidRDefault="00997CF9" w:rsidP="005C5F4B">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They reduce misclassification risk by revealing valid vs unrealistic feature contributions</w:t>
      </w:r>
      <w:r w:rsidR="00A06CA2" w:rsidRPr="003A388E">
        <w:rPr>
          <w:rFonts w:asciiTheme="majorBidi" w:hAnsiTheme="majorBidi" w:cstheme="majorBidi"/>
          <w:color w:val="000000" w:themeColor="text1"/>
        </w:rPr>
        <w:t>.</w:t>
      </w:r>
    </w:p>
    <w:p w14:paraId="40DBC2DA" w14:textId="67D06777" w:rsidR="000F039A" w:rsidRPr="00F3500E" w:rsidRDefault="00997CF9" w:rsidP="00F3500E">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enhance business </w:t>
      </w:r>
      <w:proofErr w:type="spellStart"/>
      <w:r w:rsidRPr="003A388E">
        <w:rPr>
          <w:rFonts w:asciiTheme="majorBidi" w:hAnsiTheme="majorBidi" w:cstheme="majorBidi"/>
          <w:color w:val="000000" w:themeColor="text1"/>
        </w:rPr>
        <w:t>deploymentfeasibility</w:t>
      </w:r>
      <w:proofErr w:type="spellEnd"/>
      <w:r w:rsidRPr="003A388E">
        <w:rPr>
          <w:rFonts w:asciiTheme="majorBidi" w:hAnsiTheme="majorBidi" w:cstheme="majorBidi"/>
          <w:color w:val="000000" w:themeColor="text1"/>
        </w:rPr>
        <w:t xml:space="preserve"> by indicating anomaly or fraud </w:t>
      </w:r>
      <w:proofErr w:type="spellStart"/>
      <w:r w:rsidRPr="003A388E">
        <w:rPr>
          <w:rFonts w:asciiTheme="majorBidi" w:hAnsiTheme="majorBidi" w:cstheme="majorBidi"/>
          <w:color w:val="000000" w:themeColor="text1"/>
        </w:rPr>
        <w:t>impactdrivers</w:t>
      </w:r>
      <w:proofErr w:type="spellEnd"/>
      <w:r w:rsidRPr="003A388E">
        <w:rPr>
          <w:rFonts w:asciiTheme="majorBidi" w:hAnsiTheme="majorBidi" w:cstheme="majorBidi"/>
          <w:color w:val="000000" w:themeColor="text1"/>
        </w:rPr>
        <w:t>.</w:t>
      </w:r>
    </w:p>
    <w:p w14:paraId="14497CD1" w14:textId="566D7985" w:rsidR="00997CF9" w:rsidRPr="003A388E" w:rsidRDefault="00997CF9" w:rsidP="00997CF9">
      <w:pPr>
        <w:pStyle w:val="p3"/>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Practical SHAP output from the notebook indicated:</w:t>
      </w:r>
    </w:p>
    <w:p w14:paraId="624608A2" w14:textId="70C8D527" w:rsidR="00997CF9" w:rsidRPr="003A388E" w:rsidRDefault="00997CF9" w:rsidP="005C5F4B">
      <w:pPr>
        <w:pStyle w:val="p1"/>
        <w:numPr>
          <w:ilvl w:val="0"/>
          <w:numId w:val="16"/>
        </w:numPr>
        <w:jc w:val="both"/>
        <w:rPr>
          <w:rFonts w:asciiTheme="majorBidi" w:hAnsiTheme="majorBidi" w:cstheme="majorBidi"/>
          <w:color w:val="000000" w:themeColor="text1"/>
        </w:rPr>
      </w:pPr>
      <w:r w:rsidRPr="003A388E">
        <w:rPr>
          <w:rStyle w:val="s1"/>
          <w:rFonts w:asciiTheme="majorBidi" w:eastAsiaTheme="majorEastAsia" w:hAnsiTheme="majorBidi" w:cstheme="majorBidi"/>
          <w:b/>
          <w:bCs/>
          <w:color w:val="000000" w:themeColor="text1"/>
        </w:rPr>
        <w:t>Top impacting features</w:t>
      </w:r>
      <w:r w:rsidRPr="003A388E">
        <w:rPr>
          <w:rFonts w:asciiTheme="majorBidi" w:hAnsiTheme="majorBidi" w:cstheme="majorBidi"/>
          <w:color w:val="000000" w:themeColor="text1"/>
        </w:rPr>
        <w:t xml:space="preserve"> by Shapley contribution values produce fraud </w:t>
      </w:r>
      <w:r w:rsidR="00A06CA2" w:rsidRPr="003A388E">
        <w:rPr>
          <w:rFonts w:asciiTheme="majorBidi" w:hAnsiTheme="majorBidi" w:cstheme="majorBidi"/>
          <w:color w:val="000000" w:themeColor="text1"/>
        </w:rPr>
        <w:t>influencing</w:t>
      </w:r>
      <w:r w:rsidRPr="003A388E">
        <w:rPr>
          <w:rFonts w:asciiTheme="majorBidi" w:hAnsiTheme="majorBidi" w:cstheme="majorBidi"/>
          <w:color w:val="000000" w:themeColor="text1"/>
        </w:rPr>
        <w:t xml:space="preserve"> behavior ratio feasibility,</w:t>
      </w:r>
    </w:p>
    <w:p w14:paraId="33C61D39" w14:textId="1C4C11E3" w:rsidR="00997CF9" w:rsidRPr="003A388E" w:rsidRDefault="00997CF9" w:rsidP="005C5F4B">
      <w:pPr>
        <w:pStyle w:val="p1"/>
        <w:numPr>
          <w:ilvl w:val="0"/>
          <w:numId w:val="16"/>
        </w:numPr>
        <w:jc w:val="both"/>
        <w:rPr>
          <w:rFonts w:asciiTheme="majorBidi" w:hAnsiTheme="majorBidi" w:cstheme="majorBidi"/>
          <w:color w:val="000000" w:themeColor="text1"/>
        </w:rPr>
      </w:pPr>
      <w:r w:rsidRPr="003A388E">
        <w:rPr>
          <w:rFonts w:asciiTheme="majorBidi" w:hAnsiTheme="majorBidi" w:cstheme="majorBidi"/>
          <w:b/>
          <w:bCs/>
          <w:color w:val="000000" w:themeColor="text1"/>
        </w:rPr>
        <w:t xml:space="preserve">High </w:t>
      </w:r>
      <w:r w:rsidR="006508F6" w:rsidRPr="003A388E">
        <w:rPr>
          <w:rFonts w:asciiTheme="majorBidi" w:hAnsiTheme="majorBidi" w:cstheme="majorBidi"/>
          <w:b/>
          <w:bCs/>
          <w:color w:val="000000" w:themeColor="text1"/>
        </w:rPr>
        <w:t>correlations but</w:t>
      </w:r>
      <w:r w:rsidRPr="003A388E">
        <w:rPr>
          <w:rFonts w:asciiTheme="majorBidi" w:hAnsiTheme="majorBidi" w:cstheme="majorBidi"/>
          <w:color w:val="000000" w:themeColor="text1"/>
        </w:rPr>
        <w:t xml:space="preserve"> need broader fairness and generalization validity to avoid small corpus overfitting.</w:t>
      </w:r>
    </w:p>
    <w:p w14:paraId="6D369FFF" w14:textId="3DAA946C" w:rsidR="00E96431" w:rsidRPr="003A388E" w:rsidRDefault="00E96431" w:rsidP="00F3500E">
      <w:pPr>
        <w:pStyle w:val="Heading2"/>
        <w:spacing w:after="0" w:line="265" w:lineRule="auto"/>
        <w:ind w:left="-5"/>
        <w:rPr>
          <w:rFonts w:asciiTheme="majorBidi" w:hAnsiTheme="majorBidi" w:cstheme="majorBidi"/>
          <w:color w:val="000000" w:themeColor="text1"/>
          <w:sz w:val="28"/>
          <w:szCs w:val="28"/>
        </w:rPr>
      </w:pPr>
      <w:bookmarkStart w:id="23" w:name="_Toc216471491"/>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11</w:t>
      </w:r>
      <w:r w:rsidRPr="003A388E">
        <w:rPr>
          <w:rFonts w:asciiTheme="majorBidi" w:hAnsiTheme="majorBidi" w:cstheme="majorBidi"/>
          <w:color w:val="000000" w:themeColor="text1"/>
          <w:sz w:val="28"/>
          <w:szCs w:val="28"/>
        </w:rPr>
        <w:t xml:space="preserve"> Ethical and Regulatory Alignment</w:t>
      </w:r>
      <w:bookmarkEnd w:id="23"/>
    </w:p>
    <w:p w14:paraId="613FC242" w14:textId="075606B1" w:rsidR="000A678A" w:rsidRPr="003A388E" w:rsidRDefault="000A678A"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Interpretability frameworks are essential for tracing prediction accountability, aligning </w:t>
      </w:r>
      <w:proofErr w:type="spellStart"/>
      <w:r w:rsidRPr="003A388E">
        <w:rPr>
          <w:rFonts w:asciiTheme="majorBidi" w:hAnsiTheme="majorBidi" w:cstheme="majorBidi"/>
          <w:color w:val="000000" w:themeColor="text1"/>
          <w:szCs w:val="28"/>
        </w:rPr>
        <w:t>fraudflag</w:t>
      </w:r>
      <w:proofErr w:type="spellEnd"/>
      <w:r w:rsidRPr="003A388E">
        <w:rPr>
          <w:rFonts w:asciiTheme="majorBidi" w:hAnsiTheme="majorBidi" w:cstheme="majorBidi"/>
          <w:color w:val="000000" w:themeColor="text1"/>
          <w:szCs w:val="28"/>
        </w:rPr>
        <w:t xml:space="preserve"> decisions with Saudi Central Bank compliance expectations, and ensuring </w:t>
      </w:r>
      <w:proofErr w:type="spellStart"/>
      <w:r w:rsidRPr="003A388E">
        <w:rPr>
          <w:rFonts w:asciiTheme="majorBidi" w:hAnsiTheme="majorBidi" w:cstheme="majorBidi"/>
          <w:color w:val="000000" w:themeColor="text1"/>
          <w:szCs w:val="28"/>
        </w:rPr>
        <w:t>auditortrustworthy</w:t>
      </w:r>
      <w:proofErr w:type="spellEnd"/>
      <w:r w:rsidRPr="003A388E">
        <w:rPr>
          <w:rFonts w:asciiTheme="majorBidi" w:hAnsiTheme="majorBidi" w:cstheme="majorBidi"/>
          <w:color w:val="000000" w:themeColor="text1"/>
          <w:szCs w:val="28"/>
        </w:rPr>
        <w:t xml:space="preserve"> model behavior. By explicitly connecting model outputs to </w:t>
      </w:r>
      <w:proofErr w:type="spellStart"/>
      <w:r w:rsidRPr="003A388E">
        <w:rPr>
          <w:rFonts w:asciiTheme="majorBidi" w:hAnsiTheme="majorBidi" w:cstheme="majorBidi"/>
          <w:color w:val="000000" w:themeColor="text1"/>
          <w:szCs w:val="28"/>
        </w:rPr>
        <w:t>humanunderstandable</w:t>
      </w:r>
      <w:proofErr w:type="spellEnd"/>
      <w:r w:rsidRPr="003A388E">
        <w:rPr>
          <w:rFonts w:asciiTheme="majorBidi" w:hAnsiTheme="majorBidi" w:cstheme="majorBidi"/>
          <w:color w:val="000000" w:themeColor="text1"/>
          <w:szCs w:val="28"/>
        </w:rPr>
        <w:t xml:space="preserve"> explanations, the proposed framework supports ethical AI deployment in financial services and strengthens institutional governance for </w:t>
      </w:r>
      <w:proofErr w:type="spellStart"/>
      <w:r w:rsidRPr="003A388E">
        <w:rPr>
          <w:rFonts w:asciiTheme="majorBidi" w:hAnsiTheme="majorBidi" w:cstheme="majorBidi"/>
          <w:color w:val="000000" w:themeColor="text1"/>
          <w:szCs w:val="28"/>
        </w:rPr>
        <w:t>AIassisted</w:t>
      </w:r>
      <w:proofErr w:type="spellEnd"/>
      <w:r w:rsidRPr="003A388E">
        <w:rPr>
          <w:rFonts w:asciiTheme="majorBidi" w:hAnsiTheme="majorBidi" w:cstheme="majorBidi"/>
          <w:color w:val="000000" w:themeColor="text1"/>
          <w:szCs w:val="28"/>
        </w:rPr>
        <w:t xml:space="preserve"> fraud mitigation.</w:t>
      </w:r>
    </w:p>
    <w:p w14:paraId="2247CFC7" w14:textId="77777777" w:rsidR="00E41CF2" w:rsidRPr="003A388E" w:rsidRDefault="00E41CF2" w:rsidP="000A678A">
      <w:pPr>
        <w:rPr>
          <w:rFonts w:asciiTheme="majorBidi" w:hAnsiTheme="majorBidi" w:cstheme="majorBidi"/>
          <w:color w:val="000000" w:themeColor="text1"/>
        </w:rPr>
      </w:pPr>
    </w:p>
    <w:p w14:paraId="2DD91254" w14:textId="0C573242" w:rsidR="00E41CF2" w:rsidRPr="003A388E" w:rsidRDefault="00E41CF2" w:rsidP="00F3500E">
      <w:pPr>
        <w:pStyle w:val="Heading2"/>
        <w:spacing w:after="0" w:line="265" w:lineRule="auto"/>
        <w:ind w:left="-5"/>
        <w:rPr>
          <w:rFonts w:asciiTheme="majorBidi" w:hAnsiTheme="majorBidi" w:cstheme="majorBidi"/>
          <w:color w:val="000000" w:themeColor="text1"/>
          <w:sz w:val="28"/>
          <w:szCs w:val="28"/>
        </w:rPr>
      </w:pPr>
      <w:bookmarkStart w:id="24" w:name="_Toc216471492"/>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12</w:t>
      </w:r>
      <w:r w:rsidRPr="003A388E">
        <w:rPr>
          <w:rFonts w:asciiTheme="majorBidi" w:hAnsiTheme="majorBidi" w:cstheme="majorBidi"/>
          <w:color w:val="000000" w:themeColor="text1"/>
          <w:sz w:val="28"/>
          <w:szCs w:val="28"/>
        </w:rPr>
        <w:t xml:space="preserve"> </w:t>
      </w:r>
      <w:proofErr w:type="spellStart"/>
      <w:r w:rsidRPr="003A388E">
        <w:rPr>
          <w:rFonts w:asciiTheme="majorBidi" w:hAnsiTheme="majorBidi" w:cstheme="majorBidi"/>
          <w:color w:val="000000" w:themeColor="text1"/>
          <w:sz w:val="28"/>
          <w:szCs w:val="28"/>
        </w:rPr>
        <w:t>ModelStacking</w:t>
      </w:r>
      <w:proofErr w:type="spellEnd"/>
      <w:r w:rsidRPr="003A388E">
        <w:rPr>
          <w:rFonts w:asciiTheme="majorBidi" w:hAnsiTheme="majorBidi" w:cstheme="majorBidi"/>
          <w:color w:val="000000" w:themeColor="text1"/>
          <w:sz w:val="28"/>
          <w:szCs w:val="28"/>
        </w:rPr>
        <w:t xml:space="preserve"> for Synergistic </w:t>
      </w:r>
      <w:proofErr w:type="spellStart"/>
      <w:r w:rsidRPr="003A388E">
        <w:rPr>
          <w:rFonts w:asciiTheme="majorBidi" w:hAnsiTheme="majorBidi" w:cstheme="majorBidi"/>
          <w:color w:val="000000" w:themeColor="text1"/>
          <w:sz w:val="28"/>
          <w:szCs w:val="28"/>
        </w:rPr>
        <w:t>FraudFlag</w:t>
      </w:r>
      <w:proofErr w:type="spellEnd"/>
      <w:r w:rsidRPr="003A388E">
        <w:rPr>
          <w:rFonts w:asciiTheme="majorBidi" w:hAnsiTheme="majorBidi" w:cstheme="majorBidi"/>
          <w:color w:val="000000" w:themeColor="text1"/>
          <w:sz w:val="28"/>
          <w:szCs w:val="28"/>
        </w:rPr>
        <w:t xml:space="preserve"> Prediction</w:t>
      </w:r>
      <w:bookmarkEnd w:id="24"/>
    </w:p>
    <w:p w14:paraId="007C7C90" w14:textId="77777777" w:rsidR="004159E2" w:rsidRPr="003A388E" w:rsidRDefault="004159E2"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Model stacking (Stacked Ensemble Learning Approach) involves training multiple base classifiers individually, collecting their predictions, forming a prediction matrix, and training a meta learner (commonly an MLP) to learn the optimal combination of base model outputs. The benefit of stacking frameworks compared to single models include:</w:t>
      </w:r>
    </w:p>
    <w:p w14:paraId="42C33DD6"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Improved reliability by leveraging complementary model decision boundaries,</w:t>
      </w:r>
    </w:p>
    <w:p w14:paraId="572803F2" w14:textId="082FC6DA"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Higher macroF1 detection comparability,</w:t>
      </w:r>
    </w:p>
    <w:p w14:paraId="352C51FA"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Scalable strategic financing feasibility,</w:t>
      </w:r>
    </w:p>
    <w:p w14:paraId="0051AF5A"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 accountability through final stacked predictions,</w:t>
      </w:r>
    </w:p>
    <w:p w14:paraId="58C0C6C4"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Better generalization potential for complex mobile loan fraud scenarios.</w:t>
      </w:r>
    </w:p>
    <w:p w14:paraId="76963A72" w14:textId="1E513178" w:rsidR="004159E2" w:rsidRPr="003A388E" w:rsidRDefault="004159E2"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This study proposes stacking frameworks combined with </w:t>
      </w:r>
      <w:proofErr w:type="spellStart"/>
      <w:r w:rsidRPr="003A388E">
        <w:rPr>
          <w:rFonts w:asciiTheme="majorBidi" w:hAnsiTheme="majorBidi" w:cstheme="majorBidi"/>
          <w:color w:val="000000" w:themeColor="text1"/>
          <w:szCs w:val="28"/>
        </w:rPr>
        <w:t>inpipeline</w:t>
      </w:r>
      <w:proofErr w:type="spellEnd"/>
      <w:r w:rsidRPr="003A388E">
        <w:rPr>
          <w:rFonts w:asciiTheme="majorBidi" w:hAnsiTheme="majorBidi" w:cstheme="majorBidi"/>
          <w:color w:val="000000" w:themeColor="text1"/>
          <w:szCs w:val="28"/>
        </w:rPr>
        <w:t xml:space="preserve"> preprocessing to avoid garbage model feeding, referencing that LR, RF, and XGB deal with nontechnical and valid detection layers using a synergy of linear and nonlinear learners.</w:t>
      </w:r>
    </w:p>
    <w:p w14:paraId="004F9A01" w14:textId="77777777" w:rsidR="006542EC" w:rsidRPr="003A388E" w:rsidRDefault="006542EC" w:rsidP="006542EC">
      <w:pPr>
        <w:rPr>
          <w:rFonts w:asciiTheme="majorBidi" w:hAnsiTheme="majorBidi" w:cstheme="majorBidi"/>
          <w:color w:val="000000" w:themeColor="text1"/>
          <w:lang w:val="en-CA"/>
        </w:rPr>
      </w:pPr>
    </w:p>
    <w:p w14:paraId="62EE5B96" w14:textId="20E53416"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5" w:name="_Toc216471493"/>
      <w:bookmarkEnd w:id="21"/>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Research Gaps and Opportunities</w:t>
      </w:r>
      <w:bookmarkEnd w:id="25"/>
    </w:p>
    <w:p w14:paraId="300B4B7E" w14:textId="77777777" w:rsidR="0021477D" w:rsidRPr="00A965C9" w:rsidRDefault="0021477D" w:rsidP="006B629F">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Through examination of past literature, most fraud detection studies showcase one or more of the following limitations:</w:t>
      </w:r>
    </w:p>
    <w:p w14:paraId="3C5BFF7C" w14:textId="77777777"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Focus on </w:t>
      </w:r>
      <w:r w:rsidRPr="00A965C9">
        <w:rPr>
          <w:rFonts w:asciiTheme="majorBidi" w:hAnsiTheme="majorBidi" w:cstheme="majorBidi"/>
          <w:b/>
          <w:bCs/>
          <w:color w:val="000000" w:themeColor="text1"/>
        </w:rPr>
        <w:t>credit cards more than personal loans</w:t>
      </w:r>
      <w:r w:rsidRPr="00A965C9">
        <w:rPr>
          <w:rStyle w:val="s1"/>
          <w:rFonts w:asciiTheme="majorBidi" w:eastAsiaTheme="majorEastAsia" w:hAnsiTheme="majorBidi" w:cstheme="majorBidi"/>
          <w:color w:val="000000" w:themeColor="text1"/>
        </w:rPr>
        <w:t>,</w:t>
      </w:r>
    </w:p>
    <w:p w14:paraId="3065024D" w14:textId="5C2BC7DB"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Datasets primarily Western or European, leaving </w:t>
      </w:r>
      <w:r w:rsidRPr="00A965C9">
        <w:rPr>
          <w:rFonts w:asciiTheme="majorBidi" w:hAnsiTheme="majorBidi" w:cstheme="majorBidi"/>
          <w:b/>
          <w:bCs/>
          <w:color w:val="000000" w:themeColor="text1"/>
        </w:rPr>
        <w:t xml:space="preserve">low </w:t>
      </w:r>
      <w:proofErr w:type="spellStart"/>
      <w:r w:rsidRPr="00A965C9">
        <w:rPr>
          <w:rFonts w:asciiTheme="majorBidi" w:hAnsiTheme="majorBidi" w:cstheme="majorBidi"/>
          <w:b/>
          <w:bCs/>
          <w:color w:val="000000" w:themeColor="text1"/>
        </w:rPr>
        <w:t>regionspecific</w:t>
      </w:r>
      <w:proofErr w:type="spellEnd"/>
      <w:r w:rsidRPr="00A965C9">
        <w:rPr>
          <w:rFonts w:asciiTheme="majorBidi" w:hAnsiTheme="majorBidi" w:cstheme="majorBidi"/>
          <w:b/>
          <w:bCs/>
          <w:color w:val="000000" w:themeColor="text1"/>
        </w:rPr>
        <w:t xml:space="preserve"> fraud mapping for Saudi or GCC</w:t>
      </w:r>
      <w:r w:rsidRPr="00A965C9">
        <w:rPr>
          <w:rStyle w:val="s1"/>
          <w:rFonts w:asciiTheme="majorBidi" w:eastAsiaTheme="majorEastAsia" w:hAnsiTheme="majorBidi" w:cstheme="majorBidi"/>
          <w:color w:val="000000" w:themeColor="text1"/>
        </w:rPr>
        <w:t>,</w:t>
      </w:r>
    </w:p>
    <w:p w14:paraId="2E161E0A" w14:textId="169F03F6" w:rsidR="0021477D" w:rsidRPr="00A965C9" w:rsidRDefault="0021477D" w:rsidP="005C5F4B">
      <w:pPr>
        <w:pStyle w:val="p1"/>
        <w:numPr>
          <w:ilvl w:val="0"/>
          <w:numId w:val="18"/>
        </w:numPr>
        <w:rPr>
          <w:rFonts w:asciiTheme="majorBidi" w:hAnsiTheme="majorBidi" w:cstheme="majorBidi"/>
          <w:color w:val="000000" w:themeColor="text1"/>
        </w:rPr>
      </w:pPr>
      <w:r w:rsidRPr="00A965C9">
        <w:rPr>
          <w:rFonts w:asciiTheme="majorBidi" w:hAnsiTheme="majorBidi" w:cstheme="majorBidi"/>
          <w:color w:val="000000" w:themeColor="text1"/>
        </w:rPr>
        <w:t xml:space="preserve">Heavy dependency on </w:t>
      </w:r>
      <w:r w:rsidRPr="00A965C9">
        <w:rPr>
          <w:rStyle w:val="s1"/>
          <w:rFonts w:asciiTheme="majorBidi" w:eastAsiaTheme="majorEastAsia" w:hAnsiTheme="majorBidi" w:cstheme="majorBidi"/>
          <w:b/>
          <w:bCs/>
          <w:color w:val="000000" w:themeColor="text1"/>
        </w:rPr>
        <w:t xml:space="preserve">resampling or </w:t>
      </w:r>
      <w:r w:rsidR="00DD0F8C" w:rsidRPr="00A965C9">
        <w:rPr>
          <w:rStyle w:val="s1"/>
          <w:rFonts w:asciiTheme="majorBidi" w:eastAsiaTheme="majorEastAsia" w:hAnsiTheme="majorBidi" w:cstheme="majorBidi"/>
          <w:b/>
          <w:bCs/>
          <w:color w:val="000000" w:themeColor="text1"/>
        </w:rPr>
        <w:t>under sampling</w:t>
      </w:r>
      <w:r w:rsidRPr="00A965C9">
        <w:rPr>
          <w:rFonts w:asciiTheme="majorBidi" w:hAnsiTheme="majorBidi" w:cstheme="majorBidi"/>
          <w:color w:val="000000" w:themeColor="text1"/>
        </w:rPr>
        <w:t xml:space="preserve"> without </w:t>
      </w:r>
      <w:proofErr w:type="spellStart"/>
      <w:r w:rsidRPr="00A965C9">
        <w:rPr>
          <w:rFonts w:asciiTheme="majorBidi" w:hAnsiTheme="majorBidi" w:cstheme="majorBidi"/>
          <w:color w:val="000000" w:themeColor="text1"/>
        </w:rPr>
        <w:t>inpipeline</w:t>
      </w:r>
      <w:proofErr w:type="spellEnd"/>
      <w:r w:rsidRPr="00A965C9">
        <w:rPr>
          <w:rFonts w:asciiTheme="majorBidi" w:hAnsiTheme="majorBidi" w:cstheme="majorBidi"/>
          <w:color w:val="000000" w:themeColor="text1"/>
        </w:rPr>
        <w:t xml:space="preserve"> purity of feature normalization,</w:t>
      </w:r>
    </w:p>
    <w:p w14:paraId="218B25D9" w14:textId="6D67C151"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Perfect separability </w:t>
      </w:r>
      <w:r w:rsidRPr="00A965C9">
        <w:rPr>
          <w:rFonts w:asciiTheme="majorBidi" w:hAnsiTheme="majorBidi" w:cstheme="majorBidi"/>
          <w:b/>
          <w:bCs/>
          <w:color w:val="000000" w:themeColor="text1"/>
        </w:rPr>
        <w:t xml:space="preserve">without </w:t>
      </w:r>
      <w:proofErr w:type="spellStart"/>
      <w:r w:rsidRPr="00A965C9">
        <w:rPr>
          <w:rFonts w:asciiTheme="majorBidi" w:hAnsiTheme="majorBidi" w:cstheme="majorBidi"/>
          <w:b/>
          <w:bCs/>
          <w:color w:val="000000" w:themeColor="text1"/>
        </w:rPr>
        <w:t>modelagnostic</w:t>
      </w:r>
      <w:proofErr w:type="spellEnd"/>
      <w:r w:rsidRPr="00A965C9">
        <w:rPr>
          <w:rFonts w:asciiTheme="majorBidi" w:hAnsiTheme="majorBidi" w:cstheme="majorBidi"/>
          <w:b/>
          <w:bCs/>
          <w:color w:val="000000" w:themeColor="text1"/>
        </w:rPr>
        <w:t xml:space="preserve"> explainability frameworks</w:t>
      </w:r>
      <w:r w:rsidRPr="00A965C9">
        <w:rPr>
          <w:rStyle w:val="s1"/>
          <w:rFonts w:asciiTheme="majorBidi" w:eastAsiaTheme="majorEastAsia" w:hAnsiTheme="majorBidi" w:cstheme="majorBidi"/>
          <w:color w:val="000000" w:themeColor="text1"/>
        </w:rPr>
        <w:t xml:space="preserve"> embedded into pipelines,</w:t>
      </w:r>
    </w:p>
    <w:p w14:paraId="7237C2DB" w14:textId="77777777"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lastRenderedPageBreak/>
        <w:t xml:space="preserve">Very high training metrics </w:t>
      </w:r>
      <w:r w:rsidRPr="00A965C9">
        <w:rPr>
          <w:rFonts w:asciiTheme="majorBidi" w:hAnsiTheme="majorBidi" w:cstheme="majorBidi"/>
          <w:b/>
          <w:bCs/>
          <w:color w:val="000000" w:themeColor="text1"/>
        </w:rPr>
        <w:t>without broader deployment practicality or overfitting discourse included</w:t>
      </w:r>
      <w:r w:rsidRPr="00A965C9">
        <w:rPr>
          <w:rStyle w:val="s1"/>
          <w:rFonts w:asciiTheme="majorBidi" w:eastAsiaTheme="majorEastAsia" w:hAnsiTheme="majorBidi" w:cstheme="majorBidi"/>
          <w:color w:val="000000" w:themeColor="text1"/>
        </w:rPr>
        <w:t>.</w:t>
      </w:r>
    </w:p>
    <w:p w14:paraId="603B4145" w14:textId="77777777" w:rsidR="0021477D" w:rsidRPr="00A965C9" w:rsidRDefault="0021477D" w:rsidP="0021477D">
      <w:pPr>
        <w:pStyle w:val="p3"/>
        <w:rPr>
          <w:rFonts w:asciiTheme="majorBidi" w:hAnsiTheme="majorBidi" w:cstheme="majorBidi"/>
          <w:b/>
          <w:bCs/>
          <w:color w:val="000000" w:themeColor="text1"/>
        </w:rPr>
      </w:pPr>
      <w:r w:rsidRPr="00A965C9">
        <w:rPr>
          <w:rFonts w:asciiTheme="majorBidi" w:hAnsiTheme="majorBidi" w:cstheme="majorBidi"/>
          <w:b/>
          <w:bCs/>
          <w:color w:val="000000" w:themeColor="text1"/>
        </w:rPr>
        <w:t>Therefore, this thesis addresses the distinct gap of:</w:t>
      </w:r>
    </w:p>
    <w:p w14:paraId="5C43DBB1" w14:textId="1B1A4781" w:rsidR="0021477D" w:rsidRPr="00A965C9" w:rsidRDefault="0021477D"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Scalable, </w:t>
      </w:r>
      <w:proofErr w:type="spellStart"/>
      <w:r w:rsidRPr="00A965C9">
        <w:rPr>
          <w:rFonts w:asciiTheme="majorBidi" w:hAnsiTheme="majorBidi" w:cstheme="majorBidi"/>
          <w:color w:val="000000" w:themeColor="text1"/>
          <w:sz w:val="24"/>
          <w:szCs w:val="24"/>
        </w:rPr>
        <w:t>inpipelinepreprocessed</w:t>
      </w:r>
      <w:proofErr w:type="spellEnd"/>
      <w:r w:rsidRPr="00A965C9">
        <w:rPr>
          <w:rFonts w:asciiTheme="majorBidi" w:hAnsiTheme="majorBidi" w:cstheme="majorBidi"/>
          <w:color w:val="000000" w:themeColor="text1"/>
          <w:sz w:val="24"/>
          <w:szCs w:val="24"/>
        </w:rPr>
        <w:t xml:space="preserve"> </w:t>
      </w:r>
      <w:proofErr w:type="spellStart"/>
      <w:r w:rsidRPr="00A965C9">
        <w:rPr>
          <w:rFonts w:asciiTheme="majorBidi" w:hAnsiTheme="majorBidi" w:cstheme="majorBidi"/>
          <w:color w:val="000000" w:themeColor="text1"/>
          <w:sz w:val="24"/>
          <w:szCs w:val="24"/>
        </w:rPr>
        <w:t>frauddetection</w:t>
      </w:r>
      <w:proofErr w:type="spellEnd"/>
      <w:r w:rsidRPr="00A965C9">
        <w:rPr>
          <w:rFonts w:asciiTheme="majorBidi" w:hAnsiTheme="majorBidi" w:cstheme="majorBidi"/>
          <w:color w:val="000000" w:themeColor="text1"/>
          <w:sz w:val="24"/>
          <w:szCs w:val="24"/>
        </w:rPr>
        <w:t xml:space="preserve"> stacking frameworks combined with SHAP/LIME/XAI interpretation layers for personal loans in the Saudi financial sector while mapping to SAMA antifraud and cybersecurity maturity compliance.</w:t>
      </w:r>
    </w:p>
    <w:p w14:paraId="0648ADCF" w14:textId="77777777" w:rsidR="006B629F" w:rsidRPr="00A33FBF" w:rsidRDefault="006B629F" w:rsidP="00A33FBF">
      <w:pPr>
        <w:spacing w:after="160" w:line="259" w:lineRule="auto"/>
        <w:ind w:left="0" w:firstLine="0"/>
        <w:rPr>
          <w:rFonts w:asciiTheme="majorBidi" w:hAnsiTheme="majorBidi" w:cstheme="majorBidi"/>
          <w:color w:val="000000" w:themeColor="text1"/>
          <w:szCs w:val="28"/>
        </w:rPr>
      </w:pPr>
    </w:p>
    <w:p w14:paraId="4601FC32" w14:textId="286715A7"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6" w:name="_Toc216471494"/>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Conclusion</w:t>
      </w:r>
      <w:bookmarkEnd w:id="26"/>
    </w:p>
    <w:p w14:paraId="1A17A693" w14:textId="39A17462" w:rsidR="006B629F" w:rsidRDefault="00386B7A" w:rsidP="00BA51AF">
      <w:pPr>
        <w:spacing w:after="0" w:line="259" w:lineRule="auto"/>
        <w:ind w:left="0" w:firstLine="0"/>
        <w:rPr>
          <w:rFonts w:asciiTheme="majorBidi" w:hAnsiTheme="majorBidi" w:cstheme="majorBidi"/>
          <w:color w:val="000000" w:themeColor="text1"/>
          <w:szCs w:val="28"/>
        </w:rPr>
      </w:pPr>
      <w:r w:rsidRPr="00A965C9">
        <w:rPr>
          <w:rFonts w:asciiTheme="majorBidi" w:hAnsiTheme="majorBidi" w:cstheme="majorBidi"/>
          <w:color w:val="000000" w:themeColor="text1"/>
          <w:sz w:val="24"/>
          <w:szCs w:val="24"/>
        </w:rPr>
        <w:t xml:space="preserve">In summary, this chapter has outlined the theoretical foundations that underpin the fraud detection framework proposed in this thesis. It has positioned AI and supervised machine learning as critical enablers for fraud mitigation in modern financial industries, introduced the baseline and ensemble algorithms adopted, and explained why XGBoost and stacking frameworks are particularly well suited to complex, nonlinear loan fraud patterns. </w:t>
      </w:r>
      <w:r w:rsidR="00BA51AF" w:rsidRPr="00A965C9">
        <w:rPr>
          <w:rFonts w:asciiTheme="majorBidi" w:hAnsiTheme="majorBidi" w:cstheme="majorBidi"/>
          <w:color w:val="000000" w:themeColor="text1"/>
          <w:sz w:val="24"/>
          <w:szCs w:val="24"/>
        </w:rPr>
        <w:t xml:space="preserve">Moreover, it accentuated the primary function of XAI frameworks for ethically, </w:t>
      </w:r>
      <w:r w:rsidR="00BA51AF" w:rsidRPr="00A965C9">
        <w:rPr>
          <w:rFonts w:asciiTheme="majorBidi" w:hAnsiTheme="majorBidi" w:cstheme="majorBidi"/>
          <w:color w:val="000000" w:themeColor="text1"/>
          <w:sz w:val="24"/>
          <w:szCs w:val="24"/>
        </w:rPr>
        <w:t>regulatorily</w:t>
      </w:r>
      <w:r w:rsidR="00BA51AF" w:rsidRPr="00A965C9">
        <w:rPr>
          <w:rFonts w:asciiTheme="majorBidi" w:hAnsiTheme="majorBidi" w:cstheme="majorBidi"/>
          <w:color w:val="000000" w:themeColor="text1"/>
          <w:sz w:val="24"/>
          <w:szCs w:val="24"/>
        </w:rPr>
        <w:t xml:space="preserve">, and </w:t>
      </w:r>
      <w:r w:rsidR="00BA51AF" w:rsidRPr="00A965C9">
        <w:rPr>
          <w:rFonts w:asciiTheme="majorBidi" w:hAnsiTheme="majorBidi" w:cstheme="majorBidi"/>
          <w:color w:val="000000" w:themeColor="text1"/>
          <w:sz w:val="24"/>
          <w:szCs w:val="24"/>
        </w:rPr>
        <w:t>auditorily</w:t>
      </w:r>
      <w:r w:rsidR="00BA51AF" w:rsidRPr="00A965C9">
        <w:rPr>
          <w:rFonts w:asciiTheme="majorBidi" w:hAnsiTheme="majorBidi" w:cstheme="majorBidi"/>
          <w:color w:val="000000" w:themeColor="text1"/>
          <w:sz w:val="24"/>
          <w:szCs w:val="24"/>
        </w:rPr>
        <w:t xml:space="preserve"> traceable model deployments. These building blocks of theory inform the methodological construction, experimental configuration, and empirical assessment discussed in subsequent chapters.</w:t>
      </w:r>
      <w:r w:rsidR="006B629F">
        <w:rPr>
          <w:rFonts w:asciiTheme="majorBidi" w:hAnsiTheme="majorBidi" w:cstheme="majorBidi"/>
          <w:color w:val="000000" w:themeColor="text1"/>
          <w:szCs w:val="28"/>
        </w:rPr>
        <w:br w:type="page"/>
      </w:r>
    </w:p>
    <w:p w14:paraId="34D0D2A2" w14:textId="78598756" w:rsidR="000B518F" w:rsidRPr="003A388E" w:rsidRDefault="003C51FB" w:rsidP="006B629F">
      <w:pPr>
        <w:pStyle w:val="Heading1"/>
        <w:spacing w:after="156"/>
        <w:ind w:left="0" w:firstLine="0"/>
        <w:rPr>
          <w:rFonts w:asciiTheme="majorBidi" w:hAnsiTheme="majorBidi" w:cstheme="majorBidi"/>
          <w:color w:val="000000" w:themeColor="text1"/>
        </w:rPr>
      </w:pPr>
      <w:bookmarkStart w:id="27" w:name="_Toc216471495"/>
      <w:r w:rsidRPr="003A388E">
        <w:rPr>
          <w:rFonts w:asciiTheme="majorBidi" w:hAnsiTheme="majorBidi" w:cstheme="majorBidi"/>
          <w:color w:val="000000" w:themeColor="text1"/>
        </w:rPr>
        <w:lastRenderedPageBreak/>
        <w:t>Chapter 3 Related Work</w:t>
      </w:r>
      <w:bookmarkEnd w:id="27"/>
      <w:r w:rsidRPr="003A388E">
        <w:rPr>
          <w:rFonts w:asciiTheme="majorBidi" w:hAnsiTheme="majorBidi" w:cstheme="majorBidi"/>
          <w:color w:val="000000" w:themeColor="text1"/>
        </w:rPr>
        <w:t xml:space="preserve"> </w:t>
      </w:r>
    </w:p>
    <w:p w14:paraId="4A2D558F" w14:textId="535441B2" w:rsidR="00E445AB" w:rsidRPr="003A388E" w:rsidRDefault="00E445AB" w:rsidP="00F3500E">
      <w:pPr>
        <w:pStyle w:val="Heading2"/>
        <w:spacing w:after="0" w:line="265" w:lineRule="auto"/>
        <w:ind w:left="-5"/>
        <w:rPr>
          <w:rFonts w:asciiTheme="majorBidi" w:hAnsiTheme="majorBidi" w:cstheme="majorBidi"/>
          <w:color w:val="000000" w:themeColor="text1"/>
          <w:sz w:val="28"/>
          <w:szCs w:val="28"/>
        </w:rPr>
      </w:pPr>
      <w:bookmarkStart w:id="28" w:name="_Toc216471496"/>
      <w:r w:rsidRPr="003A388E">
        <w:rPr>
          <w:rFonts w:asciiTheme="majorBidi" w:hAnsiTheme="majorBidi" w:cstheme="majorBidi"/>
          <w:color w:val="000000" w:themeColor="text1"/>
          <w:sz w:val="28"/>
          <w:szCs w:val="28"/>
        </w:rPr>
        <w:t xml:space="preserve">3.1 </w:t>
      </w:r>
      <w:r w:rsidR="00BE390C" w:rsidRPr="003A388E">
        <w:rPr>
          <w:rFonts w:asciiTheme="majorBidi" w:hAnsiTheme="majorBidi" w:cstheme="majorBidi"/>
          <w:color w:val="000000" w:themeColor="text1"/>
          <w:sz w:val="28"/>
          <w:szCs w:val="28"/>
        </w:rPr>
        <w:t>Introduction to Financial Fraud in the Digital Industry</w:t>
      </w:r>
      <w:bookmarkEnd w:id="28"/>
    </w:p>
    <w:p w14:paraId="454B8BF7"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is one of the most significant operational and strategic risks facing banks and non-bank financial institutions. This risk</w:t>
      </w:r>
      <w:proofErr w:type="gramStart"/>
      <w:r w:rsidRPr="00A965C9">
        <w:rPr>
          <w:rFonts w:asciiTheme="majorBidi" w:hAnsiTheme="majorBidi" w:cstheme="majorBidi"/>
          <w:color w:val="000000" w:themeColor="text1"/>
          <w:sz w:val="24"/>
          <w:szCs w:val="24"/>
        </w:rPr>
        <w:t>, in particular, poses</w:t>
      </w:r>
      <w:proofErr w:type="gramEnd"/>
      <w:r w:rsidRPr="00A965C9">
        <w:rPr>
          <w:rFonts w:asciiTheme="majorBidi" w:hAnsiTheme="majorBidi" w:cstheme="majorBidi"/>
          <w:color w:val="000000" w:themeColor="text1"/>
          <w:sz w:val="24"/>
          <w:szCs w:val="24"/>
        </w:rPr>
        <w:t xml:space="preserve"> a critical threat to large-scale retail and consumer loan portfolios. The rapid growth of electronic and mobile channels, used to automate parts of the lending process (identity verification, documentation, and decision-making), has streamlined procedures but simultaneously increased opportunities for fraudsters (Bolton and Hand, 2002; </w:t>
      </w:r>
      <w:proofErr w:type="spellStart"/>
      <w:r w:rsidRPr="00A965C9">
        <w:rPr>
          <w:rFonts w:asciiTheme="majorBidi" w:hAnsiTheme="majorBidi" w:cstheme="majorBidi"/>
          <w:color w:val="000000" w:themeColor="text1"/>
          <w:sz w:val="24"/>
          <w:szCs w:val="24"/>
        </w:rPr>
        <w:t>Delamier</w:t>
      </w:r>
      <w:proofErr w:type="spellEnd"/>
      <w:r w:rsidRPr="00A965C9">
        <w:rPr>
          <w:rFonts w:asciiTheme="majorBidi" w:hAnsiTheme="majorBidi" w:cstheme="majorBidi"/>
          <w:color w:val="000000" w:themeColor="text1"/>
          <w:sz w:val="24"/>
          <w:szCs w:val="24"/>
        </w:rPr>
        <w:t xml:space="preserve"> et al., 2009).</w:t>
      </w:r>
    </w:p>
    <w:p w14:paraId="7E456841"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p>
    <w:p w14:paraId="5E3D3FE0" w14:textId="47BD8A89" w:rsidR="00E445AB"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Fraudulent behavior is context-dependent, and testing rule-based systems for detecting fraud that has not yet been detected using historical data has become ineffective. New fraud techniques, such as artificial and collusive fraud, have emerged (Fua et al., 2010; Ngai et al., 2011). Recent studies characterize fraud detection as an ongoing, adaptive, data-driven problem, rather than a purely rules-based engineering challenge, thus enabling the use of machine learning and artificial intelligence-based decision support systems.</w:t>
      </w:r>
    </w:p>
    <w:p w14:paraId="53E73C2F" w14:textId="77777777" w:rsidR="00A965C9" w:rsidRPr="00A965C9" w:rsidRDefault="00A965C9" w:rsidP="00A965C9">
      <w:pPr>
        <w:spacing w:after="0" w:line="259" w:lineRule="auto"/>
        <w:ind w:left="0" w:firstLine="0"/>
        <w:rPr>
          <w:rFonts w:asciiTheme="majorBidi" w:hAnsiTheme="majorBidi" w:cstheme="majorBidi"/>
          <w:color w:val="000000" w:themeColor="text1"/>
          <w:szCs w:val="28"/>
        </w:rPr>
      </w:pPr>
    </w:p>
    <w:p w14:paraId="6EC86224" w14:textId="274696C6" w:rsidR="00E445AB" w:rsidRPr="003A388E" w:rsidRDefault="00E445AB" w:rsidP="006B629F">
      <w:pPr>
        <w:pStyle w:val="Heading2"/>
        <w:spacing w:after="0" w:line="265" w:lineRule="auto"/>
        <w:ind w:left="-5"/>
        <w:rPr>
          <w:rFonts w:asciiTheme="majorBidi" w:hAnsiTheme="majorBidi" w:cstheme="majorBidi"/>
          <w:color w:val="000000" w:themeColor="text1"/>
          <w:sz w:val="28"/>
          <w:szCs w:val="28"/>
        </w:rPr>
      </w:pPr>
      <w:bookmarkStart w:id="29" w:name="_Toc216471497"/>
      <w:r w:rsidRPr="003A388E">
        <w:rPr>
          <w:rFonts w:asciiTheme="majorBidi" w:hAnsiTheme="majorBidi" w:cstheme="majorBidi"/>
          <w:color w:val="000000" w:themeColor="text1"/>
          <w:sz w:val="28"/>
          <w:szCs w:val="28"/>
        </w:rPr>
        <w:t xml:space="preserve">3.2 </w:t>
      </w:r>
      <w:r w:rsidR="0055611A" w:rsidRPr="003A388E">
        <w:rPr>
          <w:rFonts w:asciiTheme="majorBidi" w:hAnsiTheme="majorBidi" w:cstheme="majorBidi"/>
          <w:color w:val="000000" w:themeColor="text1"/>
          <w:sz w:val="28"/>
          <w:szCs w:val="28"/>
        </w:rPr>
        <w:t>Traditional Fraud Detection Approaches</w:t>
      </w:r>
      <w:bookmarkEnd w:id="29"/>
    </w:p>
    <w:p w14:paraId="7F153E3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in financial services used to employ a mix of in-person assessments, static business protocols, and algorithms which incorporated some form of expertise to assign risk profiles to customers. The methodologies that created these algorithms relied mostly on rote domain knowledge and simple heuristics, for example, these systems would flag accounts for having a transaction in a particular amount or having a combination of certain locations or having a loan-to-income ratio that was disproportionate to their requested loan amount (Fawcett and Provost, 1997).</w:t>
      </w:r>
    </w:p>
    <w:p w14:paraId="6D009CB1"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systems of the kind outlined above may have been effective in their day, and when volume and transaction variability was not very high. However, the body of work in fraud management systems suggests the following areas of improvement.</w:t>
      </w:r>
    </w:p>
    <w:p w14:paraId="4B8834E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are not scalable: volume of transactions and applications that need to be reviewed are in the order of magnitude which makes manual and rulebased approaches infeasible.</w:t>
      </w:r>
    </w:p>
    <w:p w14:paraId="43624C79"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are brittle: rules become obsolete due to the ever-changing behavior of fraudsters and are poorly adapted to the problem at hand.</w:t>
      </w:r>
    </w:p>
    <w:p w14:paraId="2D1C8D88"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don’t handle feature interaction very well: Traditional scoring systems are not very good at capturing the complex interactions of a collection of variables at play.</w:t>
      </w:r>
    </w:p>
    <w:p w14:paraId="3B6E7080"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have high false positive rates: a very common reason for fraud systems to have poor performance is overly conservative mechanisms which lead to poor customer experience and increased cost to service (Bhattacharyya et al., 2011).</w:t>
      </w:r>
    </w:p>
    <w:p w14:paraId="16DEAD0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Despite the advocacy of some scholars for the retention of static, pre-programmed systems for a first line of defense and for some bounded regulatory systems, it is acknowledged that such systems </w:t>
      </w:r>
      <w:r w:rsidRPr="00A965C9">
        <w:rPr>
          <w:rFonts w:asciiTheme="majorBidi" w:hAnsiTheme="majorBidi" w:cstheme="majorBidi"/>
          <w:color w:val="000000" w:themeColor="text1"/>
          <w:sz w:val="24"/>
          <w:szCs w:val="24"/>
        </w:rPr>
        <w:lastRenderedPageBreak/>
        <w:t>must be complemented with adaptive systems that are able to learn and identify complex, nonlinear relationships and new patterns of fraud (Ngai et al., 2011; West &amp; Bhattacharya, 2016). This perspective is what we embrace for the present case, where we incorporate machine learning systems within a hybrid regulatory and control structure, rather than eliminating the use of rules within the system altogether.</w:t>
      </w:r>
    </w:p>
    <w:p w14:paraId="17FE1330" w14:textId="77777777" w:rsidR="006B629F" w:rsidRPr="00A965C9" w:rsidRDefault="006B629F" w:rsidP="00A33FBF">
      <w:pPr>
        <w:spacing w:after="160" w:line="259" w:lineRule="auto"/>
        <w:ind w:left="0" w:firstLine="0"/>
        <w:rPr>
          <w:rFonts w:asciiTheme="majorBidi" w:hAnsiTheme="majorBidi" w:cstheme="majorBidi"/>
          <w:color w:val="000000" w:themeColor="text1"/>
          <w:szCs w:val="28"/>
          <w:lang w:val="en-SA"/>
        </w:rPr>
      </w:pPr>
    </w:p>
    <w:p w14:paraId="4E31EB3E" w14:textId="47234C89" w:rsidR="005B5A8A" w:rsidRDefault="005B5A8A" w:rsidP="006B629F">
      <w:pPr>
        <w:pStyle w:val="Heading2"/>
        <w:spacing w:after="0" w:line="265" w:lineRule="auto"/>
        <w:ind w:left="-5"/>
        <w:rPr>
          <w:rFonts w:asciiTheme="majorBidi" w:hAnsiTheme="majorBidi" w:cstheme="majorBidi"/>
          <w:color w:val="000000" w:themeColor="text1"/>
          <w:sz w:val="28"/>
          <w:szCs w:val="28"/>
        </w:rPr>
      </w:pPr>
      <w:bookmarkStart w:id="30" w:name="_Toc216471498"/>
      <w:r w:rsidRPr="003A388E">
        <w:rPr>
          <w:rFonts w:asciiTheme="majorBidi" w:hAnsiTheme="majorBidi" w:cstheme="majorBidi"/>
          <w:color w:val="000000" w:themeColor="text1"/>
          <w:sz w:val="28"/>
          <w:szCs w:val="28"/>
        </w:rPr>
        <w:t>3.</w:t>
      </w:r>
      <w:r w:rsidR="00BE3A89"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w:t>
      </w:r>
      <w:r w:rsidR="00BE3A89" w:rsidRPr="003A388E">
        <w:rPr>
          <w:rFonts w:asciiTheme="majorBidi" w:hAnsiTheme="majorBidi" w:cstheme="majorBidi"/>
          <w:color w:val="000000" w:themeColor="text1"/>
          <w:sz w:val="28"/>
          <w:szCs w:val="28"/>
        </w:rPr>
        <w:t>Machine Learning for Financial Fraud Detection</w:t>
      </w:r>
      <w:bookmarkEnd w:id="30"/>
    </w:p>
    <w:p w14:paraId="690EAE53" w14:textId="77777777" w:rsidR="006B629F" w:rsidRPr="006B629F" w:rsidRDefault="006B629F" w:rsidP="006B629F"/>
    <w:p w14:paraId="455DCEFA" w14:textId="651EF2C1" w:rsidR="00672DF3" w:rsidRPr="003A388E" w:rsidRDefault="00672DF3" w:rsidP="006B629F">
      <w:pPr>
        <w:spacing w:after="0"/>
        <w:ind w:left="10"/>
        <w:rPr>
          <w:rFonts w:asciiTheme="majorBidi" w:hAnsiTheme="majorBidi" w:cstheme="majorBidi"/>
          <w:b/>
          <w:color w:val="000000" w:themeColor="text1"/>
        </w:rPr>
      </w:pPr>
      <w:r w:rsidRPr="003A388E">
        <w:rPr>
          <w:rFonts w:asciiTheme="majorBidi" w:hAnsiTheme="majorBidi" w:cstheme="majorBidi"/>
          <w:b/>
          <w:color w:val="000000" w:themeColor="text1"/>
        </w:rPr>
        <w:t>3.3.1 Classical Machine Learning Models</w:t>
      </w:r>
    </w:p>
    <w:p w14:paraId="3209856E" w14:textId="7AD61444"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Supervised learning techniques like logistic regression, decision trees, k-nearest neighbors, and support vector machines were among the first algorithmic approaches taken towards fraud detection (Bolton and Hand, 2002; Sahin and Duman, 2011). Because of the ease of use and being able to explain results, as well as the probabilistic outputs, logistic regression became a popular choice within fraud and credit risk modeling within fields that require regulation. </w:t>
      </w:r>
    </w:p>
    <w:p w14:paraId="578CA124" w14:textId="01D472D0"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The adaptability of decision </w:t>
      </w:r>
      <w:proofErr w:type="gramStart"/>
      <w:r w:rsidRPr="00A965C9">
        <w:rPr>
          <w:rFonts w:asciiTheme="majorBidi" w:hAnsiTheme="majorBidi" w:cstheme="majorBidi"/>
          <w:color w:val="000000" w:themeColor="text1"/>
          <w:sz w:val="24"/>
          <w:szCs w:val="24"/>
        </w:rPr>
        <w:t>tree based</w:t>
      </w:r>
      <w:proofErr w:type="gramEnd"/>
      <w:r w:rsidRPr="00A965C9">
        <w:rPr>
          <w:rFonts w:asciiTheme="majorBidi" w:hAnsiTheme="majorBidi" w:cstheme="majorBidi"/>
          <w:color w:val="000000" w:themeColor="text1"/>
          <w:sz w:val="24"/>
          <w:szCs w:val="24"/>
        </w:rPr>
        <w:t xml:space="preserve"> algorithms also became a popular choice for practitioners due to being able to easily obtain and model a set of rules to explain the results of the model while still capturing complex interactions between variables. Many operational fraud detection studies within credit card and credit application fraud scenarios still show a preference towards </w:t>
      </w:r>
      <w:proofErr w:type="gramStart"/>
      <w:r w:rsidRPr="00A965C9">
        <w:rPr>
          <w:rFonts w:asciiTheme="majorBidi" w:hAnsiTheme="majorBidi" w:cstheme="majorBidi"/>
          <w:color w:val="000000" w:themeColor="text1"/>
          <w:sz w:val="24"/>
          <w:szCs w:val="24"/>
        </w:rPr>
        <w:t>tree based</w:t>
      </w:r>
      <w:proofErr w:type="gramEnd"/>
      <w:r w:rsidRPr="00A965C9">
        <w:rPr>
          <w:rFonts w:asciiTheme="majorBidi" w:hAnsiTheme="majorBidi" w:cstheme="majorBidi"/>
          <w:color w:val="000000" w:themeColor="text1"/>
          <w:sz w:val="24"/>
          <w:szCs w:val="24"/>
        </w:rPr>
        <w:t xml:space="preserve"> models due to being able to achieve better results when trying to identify all the fraudulent cases within a population, but this comes at the cost of producing more false positives (Chan et al., 1999; Bhattacharyya et al., 2011).</w:t>
      </w:r>
    </w:p>
    <w:p w14:paraId="55885553" w14:textId="4E453DA6"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Particularly for complex and high dimensional data sets, support vector machines and neural networks became more common fraud detection models. In regulated fields, however, due to a lack of transparency, hyper parameter tuning that is critical for the </w:t>
      </w:r>
      <w:proofErr w:type="gramStart"/>
      <w:r w:rsidRPr="00A965C9">
        <w:rPr>
          <w:rFonts w:asciiTheme="majorBidi" w:hAnsiTheme="majorBidi" w:cstheme="majorBidi"/>
          <w:color w:val="000000" w:themeColor="text1"/>
          <w:sz w:val="24"/>
          <w:szCs w:val="24"/>
        </w:rPr>
        <w:t>models</w:t>
      </w:r>
      <w:proofErr w:type="gramEnd"/>
      <w:r w:rsidRPr="00A965C9">
        <w:rPr>
          <w:rFonts w:asciiTheme="majorBidi" w:hAnsiTheme="majorBidi" w:cstheme="majorBidi"/>
          <w:color w:val="000000" w:themeColor="text1"/>
          <w:sz w:val="24"/>
          <w:szCs w:val="24"/>
        </w:rPr>
        <w:t xml:space="preserve"> success, and a general lack of popularity within the field, these models tend to be more negatively viewed (</w:t>
      </w:r>
      <w:proofErr w:type="spellStart"/>
      <w:r w:rsidRPr="00A965C9">
        <w:rPr>
          <w:rFonts w:asciiTheme="majorBidi" w:hAnsiTheme="majorBidi" w:cstheme="majorBidi"/>
          <w:color w:val="000000" w:themeColor="text1"/>
          <w:sz w:val="24"/>
          <w:szCs w:val="24"/>
        </w:rPr>
        <w:t>Carcillo</w:t>
      </w:r>
      <w:proofErr w:type="spellEnd"/>
      <w:r w:rsidRPr="00A965C9">
        <w:rPr>
          <w:rFonts w:asciiTheme="majorBidi" w:hAnsiTheme="majorBidi" w:cstheme="majorBidi"/>
          <w:color w:val="000000" w:themeColor="text1"/>
          <w:sz w:val="24"/>
          <w:szCs w:val="24"/>
        </w:rPr>
        <w:t xml:space="preserve"> et al., 2018).</w:t>
      </w:r>
    </w:p>
    <w:p w14:paraId="6A3E471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Within these studies, genuine transactions or approved loans are always significantly less than their counterfeits. Consequently, data imbalance has been recognized as a predominant issue. To respond to this problem, other studies have suggested applying the following techniques: SMOTE, random under sampling, along with cost-sensitive learning (Ngai et al., 2011; Dal </w:t>
      </w:r>
      <w:proofErr w:type="spellStart"/>
      <w:r w:rsidRPr="00A965C9">
        <w:rPr>
          <w:rFonts w:asciiTheme="majorBidi" w:hAnsiTheme="majorBidi" w:cstheme="majorBidi"/>
          <w:color w:val="000000" w:themeColor="text1"/>
          <w:sz w:val="24"/>
          <w:szCs w:val="24"/>
        </w:rPr>
        <w:t>Pozzolo</w:t>
      </w:r>
      <w:proofErr w:type="spellEnd"/>
      <w:r w:rsidRPr="00A965C9">
        <w:rPr>
          <w:rFonts w:asciiTheme="majorBidi" w:hAnsiTheme="majorBidi" w:cstheme="majorBidi"/>
          <w:color w:val="000000" w:themeColor="text1"/>
          <w:sz w:val="24"/>
          <w:szCs w:val="24"/>
        </w:rPr>
        <w:t xml:space="preserve"> et al., 2014). Unlike these studies, however, the data set employed within this thesis comprises of 4,400 loan applications, 2,110 of which are fraudulent and 2,290 are legitimate. As a result, the data set has a near-balanced class distribution, which facilitates assessment and shifts the focus of the analysis towards model comparability, explainability, and the practicality of deployment rather than concerning class imbalances.</w:t>
      </w:r>
    </w:p>
    <w:p w14:paraId="723A1372" w14:textId="77777777" w:rsidR="00A965C9" w:rsidRPr="00A965C9" w:rsidRDefault="00A965C9" w:rsidP="00A965C9">
      <w:pPr>
        <w:spacing w:after="160" w:line="259" w:lineRule="auto"/>
        <w:ind w:left="0" w:firstLine="0"/>
        <w:rPr>
          <w:rFonts w:asciiTheme="majorBidi" w:hAnsiTheme="majorBidi" w:cstheme="majorBidi"/>
          <w:color w:val="000000" w:themeColor="text1"/>
          <w:szCs w:val="28"/>
        </w:rPr>
      </w:pPr>
    </w:p>
    <w:p w14:paraId="27CE7F59" w14:textId="77777777" w:rsidR="00A965C9" w:rsidRDefault="00A965C9" w:rsidP="00A965C9">
      <w:pPr>
        <w:spacing w:after="0"/>
        <w:ind w:left="10"/>
        <w:rPr>
          <w:rFonts w:asciiTheme="majorBidi" w:hAnsiTheme="majorBidi" w:cstheme="majorBidi"/>
          <w:b/>
          <w:color w:val="000000" w:themeColor="text1"/>
        </w:rPr>
      </w:pPr>
    </w:p>
    <w:p w14:paraId="4C791235" w14:textId="77777777" w:rsidR="00A965C9" w:rsidRDefault="00A965C9" w:rsidP="00A965C9">
      <w:pPr>
        <w:spacing w:after="0"/>
        <w:ind w:left="10"/>
        <w:rPr>
          <w:rFonts w:asciiTheme="majorBidi" w:hAnsiTheme="majorBidi" w:cstheme="majorBidi"/>
          <w:b/>
          <w:color w:val="000000" w:themeColor="text1"/>
        </w:rPr>
      </w:pPr>
    </w:p>
    <w:p w14:paraId="271DFE9A" w14:textId="37F85246" w:rsidR="00A965C9" w:rsidRPr="00A965C9" w:rsidRDefault="00A965C9" w:rsidP="00A965C9">
      <w:pPr>
        <w:spacing w:after="0"/>
        <w:ind w:left="10"/>
        <w:rPr>
          <w:rFonts w:asciiTheme="majorBidi" w:hAnsiTheme="majorBidi" w:cstheme="majorBidi"/>
          <w:b/>
          <w:color w:val="000000" w:themeColor="text1"/>
        </w:rPr>
      </w:pPr>
      <w:r w:rsidRPr="00A965C9">
        <w:rPr>
          <w:rFonts w:asciiTheme="majorBidi" w:hAnsiTheme="majorBidi" w:cstheme="majorBidi"/>
          <w:b/>
          <w:color w:val="000000" w:themeColor="text1"/>
        </w:rPr>
        <w:lastRenderedPageBreak/>
        <w:t>3.3.2 Ensemble and Gradient Boosting</w:t>
      </w:r>
    </w:p>
    <w:p w14:paraId="2886781A" w14:textId="77777777" w:rsid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Recent studies report that ensemble algorithms consistently beat singular classifiers at fraud detection tasks. Aggregating several decorrelated decision trees, random forests prance with manipulation of deceit and fraud labels' discrimination, demonstrating high power, robust noise, and stability across different samples (Sahin and Duman, 2011; Abdallah et al., 2016).</w:t>
      </w:r>
      <w:r w:rsidRPr="00A965C9">
        <w:rPr>
          <w:rFonts w:asciiTheme="majorBidi" w:hAnsiTheme="majorBidi" w:cstheme="majorBidi"/>
          <w:color w:val="000000" w:themeColor="text1"/>
          <w:sz w:val="24"/>
          <w:szCs w:val="24"/>
        </w:rPr>
        <w:br/>
      </w:r>
      <w:r w:rsidRPr="00A965C9">
        <w:rPr>
          <w:rFonts w:asciiTheme="majorBidi" w:hAnsiTheme="majorBidi" w:cstheme="majorBidi"/>
          <w:color w:val="000000" w:themeColor="text1"/>
          <w:sz w:val="24"/>
          <w:szCs w:val="24"/>
        </w:rPr>
        <w:br/>
        <w:t xml:space="preserve">Gradient boosting machines, including XGBoost, </w:t>
      </w:r>
      <w:proofErr w:type="spellStart"/>
      <w:r w:rsidRPr="00A965C9">
        <w:rPr>
          <w:rFonts w:asciiTheme="majorBidi" w:hAnsiTheme="majorBidi" w:cstheme="majorBidi"/>
          <w:color w:val="000000" w:themeColor="text1"/>
          <w:sz w:val="24"/>
          <w:szCs w:val="24"/>
        </w:rPr>
        <w:t>LightGBM</w:t>
      </w:r>
      <w:proofErr w:type="spellEnd"/>
      <w:r w:rsidRPr="00A965C9">
        <w:rPr>
          <w:rFonts w:asciiTheme="majorBidi" w:hAnsiTheme="majorBidi" w:cstheme="majorBidi"/>
          <w:color w:val="000000" w:themeColor="text1"/>
          <w:sz w:val="24"/>
          <w:szCs w:val="24"/>
        </w:rPr>
        <w:t xml:space="preserve">, and </w:t>
      </w:r>
      <w:proofErr w:type="spellStart"/>
      <w:r w:rsidRPr="00A965C9">
        <w:rPr>
          <w:rFonts w:asciiTheme="majorBidi" w:hAnsiTheme="majorBidi" w:cstheme="majorBidi"/>
          <w:color w:val="000000" w:themeColor="text1"/>
          <w:sz w:val="24"/>
          <w:szCs w:val="24"/>
        </w:rPr>
        <w:t>CatBoost</w:t>
      </w:r>
      <w:proofErr w:type="spellEnd"/>
      <w:r w:rsidRPr="00A965C9">
        <w:rPr>
          <w:rFonts w:asciiTheme="majorBidi" w:hAnsiTheme="majorBidi" w:cstheme="majorBidi"/>
          <w:color w:val="000000" w:themeColor="text1"/>
          <w:sz w:val="24"/>
          <w:szCs w:val="24"/>
        </w:rPr>
        <w:t xml:space="preserve">, enhance marginal performance improvements by fitting sequences of weak learners to residual errors. The state of fraud detection, especially in enhancing fraud detection with various appropriate regularization and cross-validations, has been spearheaded by various boosting-based methods across several datasets. This has been traced in numerous comparative studies (Chen and </w:t>
      </w:r>
      <w:proofErr w:type="spellStart"/>
      <w:r w:rsidRPr="00A965C9">
        <w:rPr>
          <w:rFonts w:asciiTheme="majorBidi" w:hAnsiTheme="majorBidi" w:cstheme="majorBidi"/>
          <w:color w:val="000000" w:themeColor="text1"/>
          <w:sz w:val="24"/>
          <w:szCs w:val="24"/>
        </w:rPr>
        <w:t>Guestrin</w:t>
      </w:r>
      <w:proofErr w:type="spellEnd"/>
      <w:r w:rsidRPr="00A965C9">
        <w:rPr>
          <w:rFonts w:asciiTheme="majorBidi" w:hAnsiTheme="majorBidi" w:cstheme="majorBidi"/>
          <w:color w:val="000000" w:themeColor="text1"/>
          <w:sz w:val="24"/>
          <w:szCs w:val="24"/>
        </w:rPr>
        <w:t>, 2016; Brownlee, 2020).</w:t>
      </w:r>
    </w:p>
    <w:p w14:paraId="1BD83E5F" w14:textId="23FFD476" w:rsidR="00F3500E" w:rsidRDefault="00A965C9" w:rsidP="00A965C9">
      <w:pPr>
        <w:spacing w:after="160" w:line="259" w:lineRule="auto"/>
        <w:ind w:left="0" w:firstLine="0"/>
        <w:rPr>
          <w:rFonts w:asciiTheme="majorBidi" w:hAnsiTheme="majorBidi" w:cstheme="majorBidi"/>
          <w:b/>
          <w:bCs/>
          <w:color w:val="000000" w:themeColor="text1"/>
        </w:rPr>
      </w:pPr>
      <w:r w:rsidRPr="00A965C9">
        <w:rPr>
          <w:rFonts w:asciiTheme="majorBidi" w:hAnsiTheme="majorBidi" w:cstheme="majorBidi"/>
          <w:color w:val="000000" w:themeColor="text1"/>
          <w:sz w:val="24"/>
          <w:szCs w:val="24"/>
        </w:rPr>
        <w:br/>
        <w:t>However, valuable inferences track in scenarios of extremely high evaluation performance on limited or single institution datasets. The literature has indicated that such instances may emanate from overfitting or hidden data leakage (</w:t>
      </w:r>
      <w:proofErr w:type="spellStart"/>
      <w:r w:rsidRPr="00A965C9">
        <w:rPr>
          <w:rFonts w:asciiTheme="majorBidi" w:hAnsiTheme="majorBidi" w:cstheme="majorBidi"/>
          <w:color w:val="000000" w:themeColor="text1"/>
          <w:sz w:val="24"/>
          <w:szCs w:val="24"/>
        </w:rPr>
        <w:t>Carcillo</w:t>
      </w:r>
      <w:proofErr w:type="spellEnd"/>
      <w:r w:rsidRPr="00A965C9">
        <w:rPr>
          <w:rFonts w:asciiTheme="majorBidi" w:hAnsiTheme="majorBidi" w:cstheme="majorBidi"/>
          <w:color w:val="000000" w:themeColor="text1"/>
          <w:sz w:val="24"/>
          <w:szCs w:val="24"/>
        </w:rPr>
        <w:t xml:space="preserve"> et al., 2018). In this research, such observations can be </w:t>
      </w:r>
      <w:proofErr w:type="spellStart"/>
      <w:r w:rsidRPr="00A965C9">
        <w:rPr>
          <w:rFonts w:asciiTheme="majorBidi" w:hAnsiTheme="majorBidi" w:cstheme="majorBidi"/>
          <w:color w:val="000000" w:themeColor="text1"/>
          <w:sz w:val="24"/>
          <w:szCs w:val="24"/>
        </w:rPr>
        <w:t>categoriz</w:t>
      </w:r>
      <w:proofErr w:type="spellEnd"/>
      <w:r w:rsidRPr="00A965C9">
        <w:rPr>
          <w:rFonts w:asciiTheme="majorBidi" w:hAnsiTheme="majorBidi" w:cstheme="majorBidi"/>
          <w:color w:val="000000" w:themeColor="text1"/>
          <w:sz w:val="24"/>
          <w:szCs w:val="24"/>
        </w:rPr>
        <w:t xml:space="preserve"> justifying when the accuracy of the test-set approaches 100% collection on the accelerated XGBoost pipeline. Consequently, several authors have proposed ROC-AUC, Precision-Recall-AUC, and out-of-time validation in estimating generalization and calibration quality (Dal </w:t>
      </w:r>
      <w:proofErr w:type="spellStart"/>
      <w:r w:rsidRPr="00A965C9">
        <w:rPr>
          <w:rFonts w:asciiTheme="majorBidi" w:hAnsiTheme="majorBidi" w:cstheme="majorBidi"/>
          <w:color w:val="000000" w:themeColor="text1"/>
          <w:sz w:val="24"/>
          <w:szCs w:val="24"/>
        </w:rPr>
        <w:t>Pozzolo</w:t>
      </w:r>
      <w:proofErr w:type="spellEnd"/>
      <w:r w:rsidRPr="00A965C9">
        <w:rPr>
          <w:rFonts w:asciiTheme="majorBidi" w:hAnsiTheme="majorBidi" w:cstheme="majorBidi"/>
          <w:color w:val="000000" w:themeColor="text1"/>
          <w:sz w:val="24"/>
          <w:szCs w:val="24"/>
        </w:rPr>
        <w:t xml:space="preserve"> et al., 2014; </w:t>
      </w:r>
      <w:proofErr w:type="spellStart"/>
      <w:r w:rsidRPr="00A965C9">
        <w:rPr>
          <w:rFonts w:asciiTheme="majorBidi" w:hAnsiTheme="majorBidi" w:cstheme="majorBidi"/>
          <w:color w:val="000000" w:themeColor="text1"/>
          <w:sz w:val="24"/>
          <w:szCs w:val="24"/>
        </w:rPr>
        <w:t>Carcillo</w:t>
      </w:r>
      <w:proofErr w:type="spellEnd"/>
      <w:r w:rsidRPr="00A965C9">
        <w:rPr>
          <w:rFonts w:asciiTheme="majorBidi" w:hAnsiTheme="majorBidi" w:cstheme="majorBidi"/>
          <w:color w:val="000000" w:themeColor="text1"/>
          <w:sz w:val="24"/>
          <w:szCs w:val="24"/>
        </w:rPr>
        <w:t xml:space="preserve"> et al., 2018).</w:t>
      </w:r>
      <w:r w:rsidR="00F3500E">
        <w:rPr>
          <w:rFonts w:asciiTheme="majorBidi" w:hAnsiTheme="majorBidi" w:cstheme="majorBidi"/>
          <w:b/>
          <w:bCs/>
          <w:color w:val="000000" w:themeColor="text1"/>
        </w:rPr>
        <w:br w:type="page"/>
      </w:r>
    </w:p>
    <w:p w14:paraId="0A46A3B6" w14:textId="6F975657" w:rsidR="00D16E8B" w:rsidRPr="003A388E" w:rsidRDefault="00954BD0" w:rsidP="005B5A8A">
      <w:pPr>
        <w:ind w:left="10"/>
        <w:rPr>
          <w:rFonts w:asciiTheme="majorBidi" w:hAnsiTheme="majorBidi" w:cstheme="majorBidi"/>
          <w:b/>
          <w:bCs/>
          <w:color w:val="000000" w:themeColor="text1"/>
        </w:rPr>
      </w:pPr>
      <w:r w:rsidRPr="003A388E">
        <w:rPr>
          <w:rFonts w:asciiTheme="majorBidi" w:hAnsiTheme="majorBidi" w:cstheme="majorBidi"/>
          <w:b/>
          <w:bCs/>
          <w:color w:val="000000" w:themeColor="text1"/>
        </w:rPr>
        <w:lastRenderedPageBreak/>
        <w:t>3.3.3 Stacking and Hybrid Architectures</w:t>
      </w:r>
    </w:p>
    <w:p w14:paraId="0114C2CA" w14:textId="52A98AD4" w:rsidR="006368F6" w:rsidRPr="00A965C9" w:rsidRDefault="006368F6"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Stacked generalization, or stacking, has been proposed as a method to integrate heterogeneous base learners to exploit their complementary strengths (Wolpert, 1992). Instead of relying on a single “best” model, stacking techniques use multiple </w:t>
      </w:r>
      <w:proofErr w:type="spellStart"/>
      <w:r w:rsidRPr="00A965C9">
        <w:rPr>
          <w:rFonts w:asciiTheme="majorBidi" w:hAnsiTheme="majorBidi" w:cstheme="majorBidi"/>
          <w:color w:val="000000" w:themeColor="text1"/>
          <w:sz w:val="24"/>
          <w:szCs w:val="24"/>
        </w:rPr>
        <w:t>firstlevel</w:t>
      </w:r>
      <w:proofErr w:type="spellEnd"/>
      <w:r w:rsidRPr="00A965C9">
        <w:rPr>
          <w:rFonts w:asciiTheme="majorBidi" w:hAnsiTheme="majorBidi" w:cstheme="majorBidi"/>
          <w:color w:val="000000" w:themeColor="text1"/>
          <w:sz w:val="24"/>
          <w:szCs w:val="24"/>
        </w:rPr>
        <w:t xml:space="preserve"> classifiers (for example logistic regression, random forest, and gradient boosting) and feed their predictions into a </w:t>
      </w:r>
      <w:proofErr w:type="spellStart"/>
      <w:r w:rsidRPr="00A965C9">
        <w:rPr>
          <w:rFonts w:asciiTheme="majorBidi" w:hAnsiTheme="majorBidi" w:cstheme="majorBidi"/>
          <w:color w:val="000000" w:themeColor="text1"/>
          <w:sz w:val="24"/>
          <w:szCs w:val="24"/>
        </w:rPr>
        <w:t>metalearner</w:t>
      </w:r>
      <w:proofErr w:type="spellEnd"/>
      <w:r w:rsidRPr="00A965C9">
        <w:rPr>
          <w:rFonts w:asciiTheme="majorBidi" w:hAnsiTheme="majorBidi" w:cstheme="majorBidi"/>
          <w:color w:val="000000" w:themeColor="text1"/>
          <w:sz w:val="24"/>
          <w:szCs w:val="24"/>
        </w:rPr>
        <w:t>, often a simple neural network or linear model.</w:t>
      </w:r>
    </w:p>
    <w:p w14:paraId="14817C3A" w14:textId="0F055AFD" w:rsidR="006368F6" w:rsidRPr="00A965C9" w:rsidRDefault="006368F6"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In the fraud detection literature, stacking has been explored to improve </w:t>
      </w:r>
      <w:proofErr w:type="spellStart"/>
      <w:r w:rsidRPr="00A965C9">
        <w:rPr>
          <w:rFonts w:asciiTheme="majorBidi" w:hAnsiTheme="majorBidi" w:cstheme="majorBidi"/>
          <w:color w:val="000000" w:themeColor="text1"/>
          <w:sz w:val="24"/>
          <w:szCs w:val="24"/>
        </w:rPr>
        <w:t>minorityclass</w:t>
      </w:r>
      <w:proofErr w:type="spellEnd"/>
      <w:r w:rsidRPr="00A965C9">
        <w:rPr>
          <w:rFonts w:asciiTheme="majorBidi" w:hAnsiTheme="majorBidi" w:cstheme="majorBidi"/>
          <w:color w:val="000000" w:themeColor="text1"/>
          <w:sz w:val="24"/>
          <w:szCs w:val="24"/>
        </w:rPr>
        <w:t xml:space="preserve"> recall, smooth volatility in model performance, and mitigate dependence on a single algorithmic family (Abdallah et al., 2016; Bahnsen et al., 2014). Nevertheless, comparatively fewer studies integrate stacking frameworks with explicit XAI tooling to facilitate interpretation by risk managers and regulators. This gap is central to the motivation of the present thesis, which adopts stacking not merely as a </w:t>
      </w:r>
      <w:proofErr w:type="spellStart"/>
      <w:r w:rsidRPr="00A965C9">
        <w:rPr>
          <w:rFonts w:asciiTheme="majorBidi" w:hAnsiTheme="majorBidi" w:cstheme="majorBidi"/>
          <w:color w:val="000000" w:themeColor="text1"/>
          <w:sz w:val="24"/>
          <w:szCs w:val="24"/>
        </w:rPr>
        <w:t>performanceenhancement</w:t>
      </w:r>
      <w:proofErr w:type="spellEnd"/>
      <w:r w:rsidRPr="00A965C9">
        <w:rPr>
          <w:rFonts w:asciiTheme="majorBidi" w:hAnsiTheme="majorBidi" w:cstheme="majorBidi"/>
          <w:color w:val="000000" w:themeColor="text1"/>
          <w:sz w:val="24"/>
          <w:szCs w:val="24"/>
        </w:rPr>
        <w:t xml:space="preserve"> technique but as a structured architecture that can be wrapped with SHAP and LIME explanations to provide multilayer transparency.</w:t>
      </w:r>
    </w:p>
    <w:p w14:paraId="54371D8B" w14:textId="77777777" w:rsidR="005B5A8A" w:rsidRPr="003A388E" w:rsidRDefault="005B5A8A" w:rsidP="00A965C9">
      <w:pPr>
        <w:spacing w:after="0" w:line="259" w:lineRule="auto"/>
        <w:ind w:left="0" w:firstLine="0"/>
        <w:rPr>
          <w:rFonts w:asciiTheme="majorBidi" w:hAnsiTheme="majorBidi" w:cstheme="majorBidi"/>
          <w:bCs/>
          <w:color w:val="000000" w:themeColor="text1"/>
          <w:lang w:val="en-CA"/>
        </w:rPr>
      </w:pPr>
    </w:p>
    <w:p w14:paraId="4982EC8A" w14:textId="7CE225BB" w:rsidR="005B5A8A" w:rsidRPr="003A388E" w:rsidRDefault="005B5A8A" w:rsidP="00A965C9">
      <w:pPr>
        <w:pStyle w:val="Heading2"/>
        <w:spacing w:after="0" w:line="265" w:lineRule="auto"/>
        <w:ind w:left="-5"/>
        <w:jc w:val="both"/>
        <w:rPr>
          <w:rFonts w:asciiTheme="majorBidi" w:hAnsiTheme="majorBidi" w:cstheme="majorBidi"/>
          <w:color w:val="000000" w:themeColor="text1"/>
          <w:sz w:val="28"/>
          <w:szCs w:val="28"/>
        </w:rPr>
      </w:pPr>
      <w:bookmarkStart w:id="31" w:name="_Toc216471499"/>
      <w:r w:rsidRPr="003A388E">
        <w:rPr>
          <w:rFonts w:asciiTheme="majorBidi" w:hAnsiTheme="majorBidi" w:cstheme="majorBidi"/>
          <w:color w:val="000000" w:themeColor="text1"/>
          <w:sz w:val="28"/>
          <w:szCs w:val="28"/>
        </w:rPr>
        <w:t>3.</w:t>
      </w:r>
      <w:r w:rsidR="005C31BA"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w:t>
      </w:r>
      <w:r w:rsidR="005C31BA" w:rsidRPr="003A388E">
        <w:rPr>
          <w:rFonts w:asciiTheme="majorBidi" w:hAnsiTheme="majorBidi" w:cstheme="majorBidi"/>
          <w:color w:val="000000" w:themeColor="text1"/>
          <w:sz w:val="28"/>
          <w:szCs w:val="28"/>
        </w:rPr>
        <w:t>Explainable AI in Financial Fraud Detection</w:t>
      </w:r>
      <w:bookmarkEnd w:id="31"/>
    </w:p>
    <w:p w14:paraId="703806D0" w14:textId="34F64296" w:rsidR="00A965C9" w:rsidRPr="00A965C9" w:rsidRDefault="00A85D63"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33FBF">
        <w:rPr>
          <w:rFonts w:asciiTheme="majorBidi" w:hAnsiTheme="majorBidi" w:cstheme="majorBidi"/>
          <w:color w:val="000000" w:themeColor="text1"/>
          <w:szCs w:val="28"/>
        </w:rPr>
        <w:t xml:space="preserve">The rise of complex ensemble and deep learning architectures has intensified concerns about model opacity in financial </w:t>
      </w:r>
      <w:r w:rsidR="00A965C9" w:rsidRPr="00A33FBF">
        <w:rPr>
          <w:rFonts w:asciiTheme="majorBidi" w:hAnsiTheme="majorBidi" w:cstheme="majorBidi"/>
          <w:color w:val="000000" w:themeColor="text1"/>
          <w:szCs w:val="28"/>
        </w:rPr>
        <w:t>decision-making</w:t>
      </w:r>
      <w:r w:rsidRPr="00A33FBF">
        <w:rPr>
          <w:rFonts w:asciiTheme="majorBidi" w:hAnsiTheme="majorBidi" w:cstheme="majorBidi"/>
          <w:color w:val="000000" w:themeColor="text1"/>
          <w:szCs w:val="28"/>
        </w:rPr>
        <w:t xml:space="preserve">, giving rise to a rich body of literature on Explainable AI (XAI). </w:t>
      </w:r>
      <w:r w:rsidR="00A965C9" w:rsidRPr="00A965C9">
        <w:rPr>
          <w:rFonts w:asciiTheme="majorBidi" w:hAnsiTheme="majorBidi" w:cstheme="majorBidi"/>
          <w:color w:val="000000" w:themeColor="text1"/>
          <w:szCs w:val="28"/>
        </w:rPr>
        <w:t>Guidotti et al. (2018) and Barredo Arrieta et al. (2020) note that risk frameworks auditors, regulators, and internal risk committees design and use to model risk extend beyond producing risk estimates. Committees seek explanatory models to justify risk estimations, specifically to identify and explain why some applications are, and some are not, described as deemed suspicious and potentially fraudulent.</w:t>
      </w:r>
    </w:p>
    <w:p w14:paraId="306A4563" w14:textId="7777777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LIME and SHAP are the most prominent model-agnostic explanation techniques. Locally, LIME builds simple models to approximate the decision boundary, while, globally, SHAP assigns values to features and derives the contribution of each to the prediction by using concepts from cooperative game theory. SHAP thus allows, not only local, but also global significance of features to be determined (Ribeiro et al. 2016; Lundberg and Lee 2017).</w:t>
      </w:r>
    </w:p>
    <w:p w14:paraId="77F4A920" w14:textId="7777777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Chen et al. (2020) discuss a number of studies that apply SHAP and LIME in the field of fraud detection and demonstrate that such works can be employed to explain features of the model that trigger suspicion for given loans and transactions, such as a high </w:t>
      </w:r>
      <w:proofErr w:type="spellStart"/>
      <w:r w:rsidRPr="00A965C9">
        <w:rPr>
          <w:rFonts w:asciiTheme="majorBidi" w:hAnsiTheme="majorBidi" w:cstheme="majorBidi"/>
          <w:color w:val="000000" w:themeColor="text1"/>
          <w:szCs w:val="28"/>
        </w:rPr>
        <w:t>incomedeloan</w:t>
      </w:r>
      <w:proofErr w:type="spellEnd"/>
      <w:r w:rsidRPr="00A965C9">
        <w:rPr>
          <w:rFonts w:asciiTheme="majorBidi" w:hAnsiTheme="majorBidi" w:cstheme="majorBidi"/>
          <w:color w:val="000000" w:themeColor="text1"/>
          <w:szCs w:val="28"/>
        </w:rPr>
        <w:t xml:space="preserve"> ratio, anomalous device fingerprints, and inconsistent employment, and thus facilitate case triaging and provide audit case documentation. The prominent criticism remains that many such works are left with only XAI visualizations with little, if any, effort to integrate these tools into XAI governance mechanisms and the described frameworks for regulation.</w:t>
      </w:r>
    </w:p>
    <w:p w14:paraId="673A7AB9" w14:textId="20AD2F52" w:rsidR="005B5A8A" w:rsidRPr="00A33FBF"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This thesis proposal aims to mitigate the shortcoming by placing SHAP and LIME explanations within the governance story which explicitly mentions the </w:t>
      </w:r>
      <w:proofErr w:type="spellStart"/>
      <w:r w:rsidRPr="00A965C9">
        <w:rPr>
          <w:rFonts w:asciiTheme="majorBidi" w:hAnsiTheme="majorBidi" w:cstheme="majorBidi"/>
          <w:color w:val="000000" w:themeColor="text1"/>
          <w:szCs w:val="28"/>
        </w:rPr>
        <w:t>SAMAstyle</w:t>
      </w:r>
      <w:proofErr w:type="spellEnd"/>
      <w:r w:rsidRPr="00A965C9">
        <w:rPr>
          <w:rFonts w:asciiTheme="majorBidi" w:hAnsiTheme="majorBidi" w:cstheme="majorBidi"/>
          <w:color w:val="000000" w:themeColor="text1"/>
          <w:szCs w:val="28"/>
        </w:rPr>
        <w:t xml:space="preserve"> supervisory requirements for transparency, model risk management, and accountable AI within the financial sector.</w:t>
      </w:r>
    </w:p>
    <w:p w14:paraId="67B04625" w14:textId="77777777" w:rsidR="00A85D63" w:rsidRPr="003A388E" w:rsidRDefault="00A85D63" w:rsidP="00A85D63">
      <w:pPr>
        <w:spacing w:after="0" w:line="259" w:lineRule="auto"/>
        <w:ind w:left="0" w:firstLine="0"/>
        <w:jc w:val="left"/>
        <w:rPr>
          <w:rFonts w:asciiTheme="majorBidi" w:hAnsiTheme="majorBidi" w:cstheme="majorBidi"/>
          <w:bCs/>
          <w:color w:val="000000" w:themeColor="text1"/>
          <w:highlight w:val="yellow"/>
          <w:lang w:val="en-CA"/>
        </w:rPr>
      </w:pPr>
    </w:p>
    <w:p w14:paraId="2CAD4265" w14:textId="06E3F2E5" w:rsidR="005B5A8A"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2" w:name="_Toc216471500"/>
      <w:r w:rsidRPr="003A388E">
        <w:rPr>
          <w:rFonts w:asciiTheme="majorBidi" w:hAnsiTheme="majorBidi" w:cstheme="majorBidi"/>
          <w:color w:val="000000" w:themeColor="text1"/>
          <w:sz w:val="28"/>
          <w:szCs w:val="28"/>
        </w:rPr>
        <w:lastRenderedPageBreak/>
        <w:t>3</w:t>
      </w:r>
      <w:r w:rsidR="00D17608" w:rsidRPr="003A388E">
        <w:rPr>
          <w:rFonts w:asciiTheme="majorBidi" w:hAnsiTheme="majorBidi" w:cstheme="majorBidi"/>
          <w:color w:val="000000" w:themeColor="text1"/>
          <w:sz w:val="28"/>
          <w:szCs w:val="28"/>
        </w:rPr>
        <w:t xml:space="preserve">.5 Regional and </w:t>
      </w:r>
      <w:proofErr w:type="spellStart"/>
      <w:r w:rsidR="00D17608" w:rsidRPr="003A388E">
        <w:rPr>
          <w:rFonts w:asciiTheme="majorBidi" w:hAnsiTheme="majorBidi" w:cstheme="majorBidi"/>
          <w:color w:val="000000" w:themeColor="text1"/>
          <w:sz w:val="28"/>
          <w:szCs w:val="28"/>
        </w:rPr>
        <w:t>SectorSpecific</w:t>
      </w:r>
      <w:proofErr w:type="spellEnd"/>
      <w:r w:rsidR="00D17608" w:rsidRPr="003A388E">
        <w:rPr>
          <w:rFonts w:asciiTheme="majorBidi" w:hAnsiTheme="majorBidi" w:cstheme="majorBidi"/>
          <w:color w:val="000000" w:themeColor="text1"/>
          <w:sz w:val="28"/>
          <w:szCs w:val="28"/>
        </w:rPr>
        <w:t xml:space="preserve"> Studies (GCC and Saudi Context)</w:t>
      </w:r>
      <w:bookmarkEnd w:id="32"/>
    </w:p>
    <w:p w14:paraId="6CC8ACFE"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When considering the North America and Europe region, there is a dearth of academically published work concerning the application of AI in the Saudi or Gulf financial industry particularly in the domain of fraud detection. Some generic regional studies touch upon the areas of credit scoring, predicting defaults, or even products related to Islamic finance. However, there is a considerable lack of literature focused on operational fraud within consumer finance (Alshammari et al., 2020).</w:t>
      </w:r>
    </w:p>
    <w:p w14:paraId="69A17FA9" w14:textId="77777777" w:rsidR="00A965C9" w:rsidRPr="00A965C9" w:rsidRDefault="00A965C9" w:rsidP="00A965C9">
      <w:pPr>
        <w:ind w:left="10"/>
        <w:rPr>
          <w:rFonts w:asciiTheme="majorBidi" w:hAnsiTheme="majorBidi" w:cstheme="majorBidi"/>
          <w:color w:val="000000" w:themeColor="text1"/>
          <w:sz w:val="24"/>
          <w:szCs w:val="24"/>
        </w:rPr>
      </w:pPr>
    </w:p>
    <w:p w14:paraId="73AB6C1B"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Most studies in the region of Saudi Arabian Gulf Cooperation Council (GCC) focus on the use of fictional or openly obtained international datasets, which is likely to omit local behavior, </w:t>
      </w:r>
      <w:proofErr w:type="gramStart"/>
      <w:r w:rsidRPr="00A965C9">
        <w:rPr>
          <w:rFonts w:asciiTheme="majorBidi" w:hAnsiTheme="majorBidi" w:cstheme="majorBidi"/>
          <w:color w:val="000000" w:themeColor="text1"/>
          <w:sz w:val="24"/>
          <w:szCs w:val="24"/>
        </w:rPr>
        <w:t>as well as,</w:t>
      </w:r>
      <w:proofErr w:type="gramEnd"/>
      <w:r w:rsidRPr="00A965C9">
        <w:rPr>
          <w:rFonts w:asciiTheme="majorBidi" w:hAnsiTheme="majorBidi" w:cstheme="majorBidi"/>
          <w:color w:val="000000" w:themeColor="text1"/>
          <w:sz w:val="24"/>
          <w:szCs w:val="24"/>
        </w:rPr>
        <w:t xml:space="preserve"> the regulatory and product specifics. In addition, there is a relative scarcity of studies which consider the guidelines, such as those published by SAMA which focus on cyber security, risk control, management and fraud, to be fundamental to the design of their experiments. This results in a disparity of </w:t>
      </w:r>
      <w:proofErr w:type="gramStart"/>
      <w:r w:rsidRPr="00A965C9">
        <w:rPr>
          <w:rFonts w:asciiTheme="majorBidi" w:hAnsiTheme="majorBidi" w:cstheme="majorBidi"/>
          <w:color w:val="000000" w:themeColor="text1"/>
          <w:sz w:val="24"/>
          <w:szCs w:val="24"/>
        </w:rPr>
        <w:t>high quality</w:t>
      </w:r>
      <w:proofErr w:type="gramEnd"/>
      <w:r w:rsidRPr="00A965C9">
        <w:rPr>
          <w:rFonts w:asciiTheme="majorBidi" w:hAnsiTheme="majorBidi" w:cstheme="majorBidi"/>
          <w:color w:val="000000" w:themeColor="text1"/>
          <w:sz w:val="24"/>
          <w:szCs w:val="24"/>
        </w:rPr>
        <w:t xml:space="preserve"> academic evidence and the deployment of operational AI which is in full alignment with regulatory structures of the </w:t>
      </w:r>
      <w:proofErr w:type="gramStart"/>
      <w:r w:rsidRPr="00A965C9">
        <w:rPr>
          <w:rFonts w:asciiTheme="majorBidi" w:hAnsiTheme="majorBidi" w:cstheme="majorBidi"/>
          <w:color w:val="000000" w:themeColor="text1"/>
          <w:sz w:val="24"/>
          <w:szCs w:val="24"/>
        </w:rPr>
        <w:t>in focus</w:t>
      </w:r>
      <w:proofErr w:type="gramEnd"/>
      <w:r w:rsidRPr="00A965C9">
        <w:rPr>
          <w:rFonts w:asciiTheme="majorBidi" w:hAnsiTheme="majorBidi" w:cstheme="majorBidi"/>
          <w:color w:val="000000" w:themeColor="text1"/>
          <w:sz w:val="24"/>
          <w:szCs w:val="24"/>
        </w:rPr>
        <w:t xml:space="preserve"> study.</w:t>
      </w:r>
    </w:p>
    <w:p w14:paraId="125F2F5D" w14:textId="77777777" w:rsidR="00A965C9" w:rsidRPr="00A965C9" w:rsidRDefault="00A965C9" w:rsidP="00A965C9">
      <w:pPr>
        <w:ind w:left="10"/>
        <w:rPr>
          <w:rFonts w:asciiTheme="majorBidi" w:hAnsiTheme="majorBidi" w:cstheme="majorBidi"/>
          <w:color w:val="000000" w:themeColor="text1"/>
          <w:sz w:val="24"/>
          <w:szCs w:val="24"/>
        </w:rPr>
      </w:pPr>
    </w:p>
    <w:p w14:paraId="68A8B74F"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On the contrary, the present thesis examines a Saudi loan application dataset which contains real records from a financing company operating under SAMA supervision and includes 4,400 records, of which 2,110 are fraudulent and 2,290 are legitimate. This work is one of the very few empirical studies that provide evidence from the local Saudi Arabian market. It considers explainability of the model, costs associated with misclassification, and the feasibility of deployment in the Saudi context.</w:t>
      </w:r>
    </w:p>
    <w:p w14:paraId="6CAFF8DA" w14:textId="77777777" w:rsidR="00FF1206" w:rsidRPr="003A388E" w:rsidRDefault="00FF1206" w:rsidP="005B5A8A">
      <w:pPr>
        <w:ind w:left="10"/>
        <w:rPr>
          <w:rFonts w:asciiTheme="majorBidi" w:hAnsiTheme="majorBidi" w:cstheme="majorBidi"/>
          <w:b/>
          <w:color w:val="000000" w:themeColor="text1"/>
          <w:highlight w:val="yellow"/>
          <w:lang w:val="en-CA"/>
        </w:rPr>
      </w:pPr>
    </w:p>
    <w:p w14:paraId="31ABA54E" w14:textId="16675B77" w:rsidR="00D41F5F"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3" w:name="_Toc216471501"/>
      <w:r w:rsidRPr="003A388E">
        <w:rPr>
          <w:rFonts w:asciiTheme="majorBidi" w:hAnsiTheme="majorBidi" w:cstheme="majorBidi"/>
          <w:color w:val="000000" w:themeColor="text1"/>
          <w:sz w:val="28"/>
          <w:szCs w:val="28"/>
        </w:rPr>
        <w:t>3.</w:t>
      </w:r>
      <w:r w:rsidR="00FD063A"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D063A" w:rsidRPr="003A388E">
        <w:rPr>
          <w:rFonts w:asciiTheme="majorBidi" w:hAnsiTheme="majorBidi" w:cstheme="majorBidi"/>
          <w:color w:val="000000" w:themeColor="text1"/>
          <w:sz w:val="28"/>
          <w:szCs w:val="28"/>
        </w:rPr>
        <w:t>Summary and Identified Gaps</w:t>
      </w:r>
      <w:bookmarkEnd w:id="33"/>
    </w:p>
    <w:p w14:paraId="4DC568D3"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At the present time several gaps still exist that present themselves the problem that this thesis attempts to find to resolve.</w:t>
      </w:r>
    </w:p>
    <w:p w14:paraId="295353AD"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Integration of stacking and XAI: There is a void of literature that attempts to integrate designed stacked ensembles incorporated with systematic and regulatory explanation frameworks.</w:t>
      </w:r>
    </w:p>
    <w:p w14:paraId="7CBDD256"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Representation of Saudi and GCC data sets: There is a void of literature that attempts to integrate designed stacked ensembles incorporated with systematic and regulatory explanation frameworks.</w:t>
      </w:r>
    </w:p>
    <w:p w14:paraId="193B19D1"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General lack of discussion of overfitting in precise models: There is literature that attempts to present near perfect </w:t>
      </w:r>
      <w:proofErr w:type="gramStart"/>
      <w:r w:rsidRPr="00070278">
        <w:rPr>
          <w:rFonts w:asciiTheme="majorBidi" w:hAnsiTheme="majorBidi" w:cstheme="majorBidi"/>
          <w:color w:val="000000" w:themeColor="text1"/>
          <w:sz w:val="24"/>
          <w:szCs w:val="24"/>
        </w:rPr>
        <w:t>scores,</w:t>
      </w:r>
      <w:proofErr w:type="gramEnd"/>
      <w:r w:rsidRPr="00070278">
        <w:rPr>
          <w:rFonts w:asciiTheme="majorBidi" w:hAnsiTheme="majorBidi" w:cstheme="majorBidi"/>
          <w:color w:val="000000" w:themeColor="text1"/>
          <w:sz w:val="24"/>
          <w:szCs w:val="24"/>
        </w:rPr>
        <w:t xml:space="preserve"> however, this literature does not present any critical discussion of the generalization of the problem of data leakage.</w:t>
      </w:r>
    </w:p>
    <w:p w14:paraId="0B5A220C"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Expected attention to governance and supervisory demands: There is a general literature that considers the outputs of XAI as mere visual artifacts, neglecting to integrate them into the frameworks of model risk management.</w:t>
      </w:r>
    </w:p>
    <w:p w14:paraId="1BD8E5E7"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These are the gaps this research attempts to resolve by creating a designed stacked ensemble composed of logistic regression, random forest and XGBoost models and balanced training data sets obtained from Saudi consumer loans along with wrapped explainable model ml frameworks - </w:t>
      </w:r>
      <w:r w:rsidRPr="00070278">
        <w:rPr>
          <w:rFonts w:asciiTheme="majorBidi" w:hAnsiTheme="majorBidi" w:cstheme="majorBidi"/>
          <w:color w:val="000000" w:themeColor="text1"/>
          <w:sz w:val="24"/>
          <w:szCs w:val="24"/>
        </w:rPr>
        <w:lastRenderedPageBreak/>
        <w:t>SHAP and LIME - and enclosing these with a discussion of overfitting, costs of misclassifications, and alignment with regulatory frameworks anticipated by SAMA. This makes the proposed model academically and practically relevant to the detection of fraud in the financial industry.</w:t>
      </w:r>
    </w:p>
    <w:p w14:paraId="55DCDFB9" w14:textId="7F523C49" w:rsidR="002E723A" w:rsidRDefault="002E723A" w:rsidP="00A33FBF">
      <w:pPr>
        <w:spacing w:after="160" w:line="259" w:lineRule="auto"/>
        <w:ind w:left="0" w:firstLine="0"/>
        <w:rPr>
          <w:rFonts w:asciiTheme="majorBidi" w:hAnsiTheme="majorBidi" w:cstheme="majorBidi"/>
          <w:color w:val="000000" w:themeColor="text1"/>
          <w:szCs w:val="28"/>
        </w:rPr>
      </w:pPr>
      <w:r w:rsidRPr="002E723A">
        <w:rPr>
          <w:rFonts w:asciiTheme="majorBidi" w:hAnsiTheme="majorBidi" w:cstheme="majorBidi"/>
          <w:noProof/>
          <w:color w:val="000000" w:themeColor="text1"/>
          <w:szCs w:val="28"/>
          <w:lang w:val="en-GB"/>
        </w:rPr>
        <w:drawing>
          <wp:anchor distT="0" distB="0" distL="114300" distR="114300" simplePos="0" relativeHeight="251666432" behindDoc="1" locked="0" layoutInCell="1" allowOverlap="1" wp14:anchorId="4EBA0707" wp14:editId="2112E066">
            <wp:simplePos x="0" y="0"/>
            <wp:positionH relativeFrom="column">
              <wp:posOffset>76200</wp:posOffset>
            </wp:positionH>
            <wp:positionV relativeFrom="paragraph">
              <wp:posOffset>398145</wp:posOffset>
            </wp:positionV>
            <wp:extent cx="5834380" cy="3233420"/>
            <wp:effectExtent l="76200" t="76200" r="128270" b="138430"/>
            <wp:wrapTight wrapText="bothSides">
              <wp:wrapPolygon edited="0">
                <wp:start x="-141" y="-509"/>
                <wp:lineTo x="-282" y="-382"/>
                <wp:lineTo x="-282" y="21888"/>
                <wp:lineTo x="-141" y="22397"/>
                <wp:lineTo x="21863" y="22397"/>
                <wp:lineTo x="22004" y="22016"/>
                <wp:lineTo x="22004" y="1654"/>
                <wp:lineTo x="21863" y="-255"/>
                <wp:lineTo x="21863" y="-509"/>
                <wp:lineTo x="-141" y="-509"/>
              </wp:wrapPolygon>
            </wp:wrapTight>
            <wp:docPr id="3310224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4380" cy="3233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51AC761A" w14:textId="605A328D" w:rsidR="002E723A" w:rsidRPr="002E723A" w:rsidRDefault="002E723A" w:rsidP="002E723A">
      <w:pPr>
        <w:spacing w:after="160" w:line="259" w:lineRule="auto"/>
        <w:ind w:left="0" w:firstLine="0"/>
        <w:jc w:val="left"/>
        <w:rPr>
          <w:rFonts w:asciiTheme="majorBidi" w:hAnsiTheme="majorBidi" w:cstheme="majorBidi"/>
          <w:color w:val="000000" w:themeColor="text1"/>
          <w:szCs w:val="28"/>
          <w:lang w:val="en-GB"/>
        </w:rPr>
      </w:pPr>
    </w:p>
    <w:p w14:paraId="3094D493" w14:textId="5EF28003" w:rsidR="006B629F" w:rsidRDefault="006B629F">
      <w:pPr>
        <w:spacing w:after="160" w:line="259" w:lineRule="auto"/>
        <w:ind w:left="0" w:firstLine="0"/>
        <w:jc w:val="left"/>
        <w:rPr>
          <w:rFonts w:asciiTheme="majorBidi" w:hAnsiTheme="majorBidi" w:cstheme="majorBidi"/>
          <w:color w:val="000000" w:themeColor="text1"/>
          <w:szCs w:val="28"/>
        </w:rPr>
      </w:pPr>
    </w:p>
    <w:p w14:paraId="16028DA2" w14:textId="77777777" w:rsidR="002E723A" w:rsidRDefault="002E723A">
      <w:pPr>
        <w:spacing w:after="160" w:line="259" w:lineRule="auto"/>
        <w:ind w:left="0" w:firstLine="0"/>
        <w:jc w:val="left"/>
        <w:rPr>
          <w:rFonts w:asciiTheme="majorBidi" w:hAnsiTheme="majorBidi" w:cstheme="majorBidi"/>
          <w:b/>
          <w:color w:val="000000" w:themeColor="text1"/>
          <w:sz w:val="40"/>
        </w:rPr>
      </w:pPr>
      <w:bookmarkStart w:id="34" w:name="_Toc216471502"/>
      <w:r>
        <w:rPr>
          <w:rFonts w:asciiTheme="majorBidi" w:hAnsiTheme="majorBidi" w:cstheme="majorBidi"/>
          <w:color w:val="000000" w:themeColor="text1"/>
        </w:rPr>
        <w:br w:type="page"/>
      </w:r>
    </w:p>
    <w:p w14:paraId="347252F0" w14:textId="2DE06EAC" w:rsidR="000B518F" w:rsidRPr="003A388E" w:rsidRDefault="00AA559B" w:rsidP="0030024A">
      <w:pPr>
        <w:pStyle w:val="Heading1"/>
        <w:spacing w:after="156"/>
        <w:ind w:left="0" w:firstLine="0"/>
        <w:rPr>
          <w:rFonts w:asciiTheme="majorBidi" w:hAnsiTheme="majorBidi" w:cstheme="majorBidi"/>
          <w:color w:val="000000" w:themeColor="text1"/>
        </w:rPr>
      </w:pPr>
      <w:r w:rsidRPr="003A388E">
        <w:rPr>
          <w:rFonts w:asciiTheme="majorBidi" w:hAnsiTheme="majorBidi" w:cstheme="majorBidi"/>
          <w:color w:val="000000" w:themeColor="text1"/>
        </w:rPr>
        <w:lastRenderedPageBreak/>
        <w:t>Chapter 4</w:t>
      </w:r>
      <w:r w:rsidR="003C51FB" w:rsidRPr="003A388E">
        <w:rPr>
          <w:rFonts w:asciiTheme="majorBidi" w:hAnsiTheme="majorBidi" w:cstheme="majorBidi"/>
          <w:color w:val="000000" w:themeColor="text1"/>
        </w:rPr>
        <w:t xml:space="preserve"> Proposed Approach</w:t>
      </w:r>
      <w:bookmarkEnd w:id="34"/>
      <w:r w:rsidR="003C51FB" w:rsidRPr="003A388E">
        <w:rPr>
          <w:rFonts w:asciiTheme="majorBidi" w:hAnsiTheme="majorBidi" w:cstheme="majorBidi"/>
          <w:color w:val="000000" w:themeColor="text1"/>
        </w:rPr>
        <w:t xml:space="preserve"> </w:t>
      </w:r>
    </w:p>
    <w:p w14:paraId="54D77121"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dissertation employs an organized supervised learning experimental design for the purpose of providing the means for the repeated execution of fraud prediction within consumer lending application fraud prediction. The work investigates the estimation of the fraud boundary based on the exponents of the fraud boundary and the multialgorithm comparative learner placements, all of which fall within the purview of Explainable AI.</w:t>
      </w:r>
    </w:p>
    <w:p w14:paraId="681BE557"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operational approach of the dissertation draws on the following core methodological tenets:</w:t>
      </w:r>
    </w:p>
    <w:p w14:paraId="113A1918" w14:textId="6500A846" w:rsidR="00070278" w:rsidRPr="00070278" w:rsidRDefault="00070278" w:rsidP="00070278">
      <w:pPr>
        <w:pStyle w:val="ListParagraph"/>
        <w:numPr>
          <w:ilvl w:val="1"/>
          <w:numId w:val="15"/>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Privileged labeled learning</w:t>
      </w:r>
      <w:r w:rsidRPr="00070278">
        <w:rPr>
          <w:rFonts w:asciiTheme="majorBidi" w:hAnsiTheme="majorBidi" w:cstheme="majorBidi"/>
          <w:color w:val="000000" w:themeColor="text1"/>
          <w:sz w:val="24"/>
          <w:szCs w:val="24"/>
        </w:rPr>
        <w:t>: Historical fraudulent data is labeled fraud (1) or not (0)</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at a privileged level.</w:t>
      </w:r>
    </w:p>
    <w:p w14:paraId="7CE16310" w14:textId="46A03FBF" w:rsidR="00070278" w:rsidRPr="00070278" w:rsidRDefault="00070278" w:rsidP="00070278">
      <w:pPr>
        <w:pStyle w:val="ListParagraph"/>
        <w:numPr>
          <w:ilvl w:val="1"/>
          <w:numId w:val="15"/>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Segment balanced financial corpus</w:t>
      </w:r>
      <w:r w:rsidRPr="00070278">
        <w:rPr>
          <w:rFonts w:asciiTheme="majorBidi" w:hAnsiTheme="majorBidi" w:cstheme="majorBidi"/>
          <w:color w:val="000000" w:themeColor="text1"/>
          <w:sz w:val="24"/>
          <w:szCs w:val="24"/>
        </w:rPr>
        <w:t>: 4,4000 unique borrower records (2,110 fraud and 2,290 not fraud) are divided into training and testing sets under stratified</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sampling to maintain the original, almost balanced, class distribution.</w:t>
      </w:r>
    </w:p>
    <w:p w14:paraId="6DA2699A" w14:textId="468B6A70" w:rsidR="00070278" w:rsidRPr="00070278" w:rsidRDefault="00070278" w:rsidP="00070278">
      <w:pPr>
        <w:pStyle w:val="ListParagraph"/>
        <w:numPr>
          <w:ilvl w:val="1"/>
          <w:numId w:val="15"/>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Within pipeline data pre-processing</w:t>
      </w:r>
      <w:r w:rsidRPr="00070278">
        <w:rPr>
          <w:rFonts w:asciiTheme="majorBidi" w:hAnsiTheme="majorBidi" w:cstheme="majorBidi"/>
          <w:color w:val="000000" w:themeColor="text1"/>
          <w:sz w:val="24"/>
          <w:szCs w:val="24"/>
        </w:rPr>
        <w:t xml:space="preserve">: Garbage values, </w:t>
      </w:r>
      <w:r>
        <w:rPr>
          <w:rFonts w:asciiTheme="majorBidi" w:hAnsiTheme="majorBidi" w:cstheme="majorBidi"/>
          <w:color w:val="000000" w:themeColor="text1"/>
          <w:sz w:val="24"/>
          <w:szCs w:val="24"/>
        </w:rPr>
        <w:t>missing values</w:t>
      </w:r>
      <w:r w:rsidRPr="00070278">
        <w:rPr>
          <w:rFonts w:asciiTheme="majorBidi" w:hAnsiTheme="majorBidi" w:cstheme="majorBidi"/>
          <w:color w:val="000000" w:themeColor="text1"/>
          <w:sz w:val="24"/>
          <w:szCs w:val="24"/>
        </w:rPr>
        <w:t>, algorithm scripts that might override critical sensitive logic, and nonsensical financial values are removed pre-modeling.</w:t>
      </w:r>
    </w:p>
    <w:p w14:paraId="0ABA1E7A" w14:textId="77777777" w:rsidR="00070278" w:rsidRPr="00070278" w:rsidRDefault="00070278" w:rsidP="00070278">
      <w:pPr>
        <w:pStyle w:val="Heading2"/>
        <w:spacing w:after="0" w:line="265" w:lineRule="auto"/>
        <w:ind w:left="-5"/>
        <w:rPr>
          <w:rFonts w:asciiTheme="majorBidi" w:hAnsiTheme="majorBidi" w:cstheme="majorBidi"/>
          <w:color w:val="000000" w:themeColor="text1"/>
          <w:sz w:val="28"/>
          <w:szCs w:val="28"/>
        </w:rPr>
      </w:pPr>
      <w:r w:rsidRPr="00070278">
        <w:rPr>
          <w:rFonts w:asciiTheme="majorBidi" w:hAnsiTheme="majorBidi" w:cstheme="majorBidi"/>
          <w:color w:val="000000" w:themeColor="text1"/>
          <w:sz w:val="28"/>
          <w:szCs w:val="28"/>
        </w:rPr>
        <w:t>4.1 Dataset description</w:t>
      </w:r>
    </w:p>
    <w:p w14:paraId="1C01E542"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research draws on a real-world tabulated dataset consisting of loan applications. The dataset comprises 4400 borrower records in total obtained from the Saudi consumer financing industry. 2,110 of the records are pertinent to fraudulent applications while 2,290 are from non-fraudulent ones.</w:t>
      </w:r>
    </w:p>
    <w:p w14:paraId="0FC4D664"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even distribution results in what is, for all intents and purposes, a perfectly balanced dataset (about 48% fraud and 52% legit). This resolves the extreme class imbalance that is characteristic of most financial fraud datasets. This allows for stable model training and fair analysis across the two classes.</w:t>
      </w:r>
    </w:p>
    <w:p w14:paraId="098564A4" w14:textId="3B6FE9A6" w:rsidR="00512E90" w:rsidRPr="00F3500E" w:rsidRDefault="00512E90" w:rsidP="00A33FBF">
      <w:pPr>
        <w:spacing w:after="160" w:line="259" w:lineRule="auto"/>
        <w:ind w:left="0" w:firstLine="0"/>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Core features engineered for the ML pipelines include:</w:t>
      </w:r>
    </w:p>
    <w:tbl>
      <w:tblPr>
        <w:tblStyle w:val="GridTable2"/>
        <w:tblW w:w="0" w:type="auto"/>
        <w:tblLook w:val="04A0" w:firstRow="1" w:lastRow="0" w:firstColumn="1" w:lastColumn="0" w:noHBand="0" w:noVBand="1"/>
      </w:tblPr>
      <w:tblGrid>
        <w:gridCol w:w="3335"/>
        <w:gridCol w:w="6025"/>
      </w:tblGrid>
      <w:tr w:rsidR="008B1371" w:rsidRPr="003A388E" w14:paraId="3B0C4CC1"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6D213" w14:textId="77777777" w:rsidR="00512E90" w:rsidRPr="006B629F" w:rsidRDefault="00512E90"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Feature Type</w:t>
            </w:r>
          </w:p>
        </w:tc>
        <w:tc>
          <w:tcPr>
            <w:tcW w:w="0" w:type="auto"/>
            <w:hideMark/>
          </w:tcPr>
          <w:p w14:paraId="4B05DD6C" w14:textId="77777777" w:rsidR="00512E90" w:rsidRPr="006B629F" w:rsidRDefault="00512E9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Examples</w:t>
            </w:r>
          </w:p>
        </w:tc>
      </w:tr>
      <w:tr w:rsidR="008B1371" w:rsidRPr="003A388E" w14:paraId="3D086F9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95DC1" w14:textId="77777777" w:rsidR="00512E90" w:rsidRPr="003A388E" w:rsidRDefault="00512E90"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Identity Attributes</w:t>
            </w:r>
          </w:p>
        </w:tc>
        <w:tc>
          <w:tcPr>
            <w:tcW w:w="0" w:type="auto"/>
            <w:hideMark/>
          </w:tcPr>
          <w:p w14:paraId="50BEA68E"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National ID, Employment sector, Salary claim</w:t>
            </w:r>
          </w:p>
        </w:tc>
      </w:tr>
      <w:tr w:rsidR="008B1371" w:rsidRPr="003A388E" w14:paraId="17D43123" w14:textId="77777777" w:rsidTr="006B629F">
        <w:tc>
          <w:tcPr>
            <w:cnfStyle w:val="001000000000" w:firstRow="0" w:lastRow="0" w:firstColumn="1" w:lastColumn="0" w:oddVBand="0" w:evenVBand="0" w:oddHBand="0" w:evenHBand="0" w:firstRowFirstColumn="0" w:firstRowLastColumn="0" w:lastRowFirstColumn="0" w:lastRowLastColumn="0"/>
            <w:tcW w:w="0" w:type="auto"/>
            <w:hideMark/>
          </w:tcPr>
          <w:p w14:paraId="07AD3A04"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Loan Variables</w:t>
            </w:r>
          </w:p>
        </w:tc>
        <w:tc>
          <w:tcPr>
            <w:tcW w:w="0" w:type="auto"/>
            <w:hideMark/>
          </w:tcPr>
          <w:p w14:paraId="1B97563D" w14:textId="77777777"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Requested loan size, Tenure months, Monthly installment</w:t>
            </w:r>
          </w:p>
        </w:tc>
      </w:tr>
      <w:tr w:rsidR="008B1371" w:rsidRPr="003A388E" w14:paraId="31F8FA3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DD06D"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Behavioral &amp; Device Signals</w:t>
            </w:r>
          </w:p>
        </w:tc>
        <w:tc>
          <w:tcPr>
            <w:tcW w:w="0" w:type="auto"/>
            <w:hideMark/>
          </w:tcPr>
          <w:p w14:paraId="09E1AEBB"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Device fingerprint, Submission timing pattern</w:t>
            </w:r>
          </w:p>
        </w:tc>
      </w:tr>
      <w:tr w:rsidR="008B1371" w:rsidRPr="003A388E" w14:paraId="658C0DD9" w14:textId="77777777" w:rsidTr="006B629F">
        <w:tc>
          <w:tcPr>
            <w:cnfStyle w:val="001000000000" w:firstRow="0" w:lastRow="0" w:firstColumn="1" w:lastColumn="0" w:oddVBand="0" w:evenVBand="0" w:oddHBand="0" w:evenHBand="0" w:firstRowFirstColumn="0" w:firstRowLastColumn="0" w:lastRowFirstColumn="0" w:lastRowLastColumn="0"/>
            <w:tcW w:w="0" w:type="auto"/>
            <w:hideMark/>
          </w:tcPr>
          <w:p w14:paraId="37A34E32"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Financial Integrity Features</w:t>
            </w:r>
          </w:p>
        </w:tc>
        <w:tc>
          <w:tcPr>
            <w:tcW w:w="0" w:type="auto"/>
            <w:hideMark/>
          </w:tcPr>
          <w:p w14:paraId="0EFB9B93" w14:textId="4473CFC4"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Incometoloan</w:t>
            </w:r>
            <w:proofErr w:type="spellEnd"/>
            <w:r w:rsidRPr="003A388E">
              <w:rPr>
                <w:rFonts w:asciiTheme="majorBidi" w:hAnsiTheme="majorBidi" w:cstheme="majorBidi"/>
                <w:color w:val="000000" w:themeColor="text1"/>
                <w:sz w:val="28"/>
                <w:szCs w:val="28"/>
              </w:rPr>
              <w:t xml:space="preserve"> ratio (critical fraud boundary)</w:t>
            </w:r>
          </w:p>
        </w:tc>
      </w:tr>
    </w:tbl>
    <w:p w14:paraId="56DFC13B" w14:textId="77777777" w:rsidR="00A33FBF" w:rsidRDefault="00A33FBF" w:rsidP="00A33FBF">
      <w:pPr>
        <w:spacing w:after="160" w:line="259" w:lineRule="auto"/>
        <w:ind w:left="0" w:firstLine="0"/>
        <w:rPr>
          <w:rFonts w:asciiTheme="majorBidi" w:hAnsiTheme="majorBidi" w:cstheme="majorBidi"/>
          <w:color w:val="000000" w:themeColor="text1"/>
          <w:szCs w:val="28"/>
        </w:rPr>
      </w:pPr>
    </w:p>
    <w:p w14:paraId="48FC278E" w14:textId="3102E389" w:rsidR="00512E90" w:rsidRDefault="00512E90"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data is structured but reflects </w:t>
      </w:r>
      <w:r w:rsidRPr="003A388E">
        <w:rPr>
          <w:rStyle w:val="s1"/>
          <w:rFonts w:asciiTheme="majorBidi" w:eastAsiaTheme="majorEastAsia" w:hAnsiTheme="majorBidi" w:cstheme="majorBidi"/>
          <w:b/>
          <w:bCs/>
          <w:color w:val="000000" w:themeColor="text1"/>
          <w:szCs w:val="28"/>
        </w:rPr>
        <w:t>regional Saudi consumer lending fraud mapping</w:t>
      </w:r>
      <w:r w:rsidRPr="003A388E">
        <w:rPr>
          <w:rFonts w:asciiTheme="majorBidi" w:hAnsiTheme="majorBidi" w:cstheme="majorBidi"/>
          <w:color w:val="000000" w:themeColor="text1"/>
          <w:szCs w:val="28"/>
        </w:rPr>
        <w:t>, requiring careful governance due to sensitive predictive nature.</w:t>
      </w:r>
    </w:p>
    <w:p w14:paraId="0801C89C"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10A3AC13" w14:textId="5BD3E710" w:rsidR="005354E4" w:rsidRPr="003A388E" w:rsidRDefault="005354E4" w:rsidP="00070278">
      <w:pPr>
        <w:pStyle w:val="Heading2"/>
        <w:spacing w:after="0" w:line="265" w:lineRule="auto"/>
        <w:ind w:left="0" w:firstLine="0"/>
        <w:rPr>
          <w:rFonts w:asciiTheme="majorBidi" w:hAnsiTheme="majorBidi" w:cstheme="majorBidi"/>
          <w:color w:val="000000" w:themeColor="text1"/>
          <w:sz w:val="28"/>
          <w:szCs w:val="28"/>
        </w:rPr>
      </w:pPr>
      <w:bookmarkStart w:id="35" w:name="_Toc216471504"/>
      <w:r w:rsidRPr="003A388E">
        <w:rPr>
          <w:rFonts w:asciiTheme="majorBidi" w:hAnsiTheme="majorBidi" w:cstheme="majorBidi"/>
          <w:color w:val="000000" w:themeColor="text1"/>
          <w:sz w:val="28"/>
          <w:szCs w:val="28"/>
        </w:rPr>
        <w:t>4.2 Data Preprocessing</w:t>
      </w:r>
      <w:bookmarkEnd w:id="35"/>
    </w:p>
    <w:p w14:paraId="49129455"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Pr>
          <w:rFonts w:ascii="Arial" w:hAnsi="Arial" w:cs="Arial"/>
          <w:color w:val="273B68"/>
        </w:rPr>
        <w:t>T</w:t>
      </w:r>
      <w:r w:rsidRPr="00070278">
        <w:rPr>
          <w:rFonts w:asciiTheme="majorBidi" w:hAnsiTheme="majorBidi" w:cstheme="majorBidi"/>
          <w:color w:val="000000" w:themeColor="text1"/>
          <w:szCs w:val="28"/>
        </w:rPr>
        <w:t>he following were done to uphold the pre-modeling principle of purity of the data, trustworthy prediction, and responsible prediction.</w:t>
      </w:r>
    </w:p>
    <w:p w14:paraId="68D15851" w14:textId="33AB02FF"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Handling missing values</w:t>
      </w:r>
      <w:r w:rsidRPr="00070278">
        <w:rPr>
          <w:rFonts w:asciiTheme="majorBidi" w:hAnsiTheme="majorBidi" w:cstheme="majorBidi"/>
          <w:color w:val="000000" w:themeColor="text1"/>
          <w:szCs w:val="28"/>
        </w:rPr>
        <w:t>: Populating missing values was done using resilient substitution logic.</w:t>
      </w:r>
    </w:p>
    <w:p w14:paraId="42361AA7" w14:textId="7E48A398"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Feature normalization</w:t>
      </w:r>
      <w:r w:rsidRPr="00070278">
        <w:rPr>
          <w:rFonts w:asciiTheme="majorBidi" w:hAnsiTheme="majorBidi" w:cstheme="majorBidi"/>
          <w:color w:val="000000" w:themeColor="text1"/>
          <w:szCs w:val="28"/>
        </w:rPr>
        <w:t>: Achieves fairness of the logistic boundary.</w:t>
      </w:r>
    </w:p>
    <w:p w14:paraId="30A962D8" w14:textId="6CE20801"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 xml:space="preserve">Outlier </w:t>
      </w:r>
      <w:r w:rsidRPr="00070278">
        <w:rPr>
          <w:rFonts w:asciiTheme="majorBidi" w:hAnsiTheme="majorBidi" w:cstheme="majorBidi"/>
          <w:b/>
          <w:bCs/>
          <w:color w:val="000000" w:themeColor="text1"/>
          <w:szCs w:val="28"/>
        </w:rPr>
        <w:t>Filtering</w:t>
      </w:r>
      <w:r w:rsidRPr="00070278">
        <w:rPr>
          <w:rFonts w:asciiTheme="majorBidi" w:hAnsiTheme="majorBidi" w:cstheme="majorBidi"/>
          <w:color w:val="000000" w:themeColor="text1"/>
          <w:szCs w:val="28"/>
        </w:rPr>
        <w:t>:</w:t>
      </w:r>
      <w:r w:rsidRPr="00070278">
        <w:rPr>
          <w:rFonts w:asciiTheme="majorBidi" w:hAnsiTheme="majorBidi" w:cstheme="majorBidi"/>
          <w:color w:val="000000" w:themeColor="text1"/>
          <w:szCs w:val="28"/>
        </w:rPr>
        <w:t xml:space="preserve"> Removed unreasonably high salary or tenure.</w:t>
      </w:r>
    </w:p>
    <w:p w14:paraId="6D41BAB4" w14:textId="77777777"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Encoding of Categorical features</w:t>
      </w:r>
      <w:r w:rsidRPr="00070278">
        <w:rPr>
          <w:rFonts w:asciiTheme="majorBidi" w:hAnsiTheme="majorBidi" w:cstheme="majorBidi"/>
          <w:color w:val="000000" w:themeColor="text1"/>
          <w:szCs w:val="28"/>
        </w:rPr>
        <w:t xml:space="preserve"> - One Hot and Label encoding for tree input comparability.</w:t>
      </w:r>
    </w:p>
    <w:p w14:paraId="0DA47B1D" w14:textId="77777777"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Not feeding sensitive scopes or logic-rupturing patterns</w:t>
      </w:r>
      <w:r w:rsidRPr="00070278">
        <w:rPr>
          <w:rFonts w:asciiTheme="majorBidi" w:hAnsiTheme="majorBidi" w:cstheme="majorBidi"/>
          <w:color w:val="000000" w:themeColor="text1"/>
          <w:szCs w:val="28"/>
        </w:rPr>
        <w:t xml:space="preserve"> - Excluded before modeling.</w:t>
      </w:r>
    </w:p>
    <w:p w14:paraId="7A13B46A"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sidRPr="00070278">
        <w:rPr>
          <w:rFonts w:asciiTheme="majorBidi" w:hAnsiTheme="majorBidi" w:cstheme="majorBidi"/>
          <w:color w:val="000000" w:themeColor="text1"/>
          <w:szCs w:val="28"/>
        </w:rPr>
        <w:t>As the model was trained using this in-stream cut detoxification, the model was able to learn to discover patterns, not noise, ensuring the model was not bloated with garbage.</w:t>
      </w:r>
    </w:p>
    <w:p w14:paraId="06D55B6B"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2471FCC0" w14:textId="0F3B156C" w:rsidR="005354E4" w:rsidRPr="003A388E" w:rsidRDefault="005354E4" w:rsidP="00F3500E">
      <w:pPr>
        <w:pStyle w:val="Heading2"/>
        <w:spacing w:after="0" w:line="265" w:lineRule="auto"/>
        <w:ind w:left="0" w:firstLine="0"/>
        <w:rPr>
          <w:rFonts w:asciiTheme="majorBidi" w:hAnsiTheme="majorBidi" w:cstheme="majorBidi"/>
          <w:color w:val="000000" w:themeColor="text1"/>
          <w:sz w:val="28"/>
          <w:szCs w:val="28"/>
        </w:rPr>
      </w:pPr>
      <w:bookmarkStart w:id="36" w:name="_Toc216471505"/>
      <w:r w:rsidRPr="003A388E">
        <w:rPr>
          <w:rFonts w:asciiTheme="majorBidi" w:hAnsiTheme="majorBidi" w:cstheme="majorBidi"/>
          <w:color w:val="000000" w:themeColor="text1"/>
          <w:sz w:val="28"/>
          <w:szCs w:val="28"/>
        </w:rPr>
        <w:lastRenderedPageBreak/>
        <w:t xml:space="preserve">4.3 </w:t>
      </w:r>
      <w:r w:rsidR="00BB1F02" w:rsidRPr="003A388E">
        <w:rPr>
          <w:rFonts w:asciiTheme="majorBidi" w:hAnsiTheme="majorBidi" w:cstheme="majorBidi"/>
          <w:color w:val="000000" w:themeColor="text1"/>
          <w:sz w:val="28"/>
          <w:szCs w:val="28"/>
        </w:rPr>
        <w:t>Implemented ML Pipelines</w:t>
      </w:r>
      <w:bookmarkEnd w:id="36"/>
    </w:p>
    <w:p w14:paraId="5FC16654" w14:textId="77777777" w:rsidR="00B9485B" w:rsidRPr="003A388E" w:rsidRDefault="00B9485B" w:rsidP="00F3500E">
      <w:pPr>
        <w:pStyle w:val="p1"/>
        <w:spacing w:after="0" w:afterAutospacing="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The study implements 3 primary learners:</w:t>
      </w:r>
    </w:p>
    <w:tbl>
      <w:tblPr>
        <w:tblStyle w:val="GridTable2"/>
        <w:tblW w:w="9351" w:type="dxa"/>
        <w:tblLook w:val="04A0" w:firstRow="1" w:lastRow="0" w:firstColumn="1" w:lastColumn="0" w:noHBand="0" w:noVBand="1"/>
      </w:tblPr>
      <w:tblGrid>
        <w:gridCol w:w="3487"/>
        <w:gridCol w:w="5864"/>
      </w:tblGrid>
      <w:tr w:rsidR="008B1371" w:rsidRPr="003A388E" w14:paraId="34B53A8B" w14:textId="77777777" w:rsidTr="006B629F">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197F9A4E" w14:textId="77777777" w:rsidR="00B9485B" w:rsidRPr="006B629F" w:rsidRDefault="00B9485B"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Learner</w:t>
            </w:r>
          </w:p>
        </w:tc>
        <w:tc>
          <w:tcPr>
            <w:tcW w:w="5864" w:type="dxa"/>
            <w:hideMark/>
          </w:tcPr>
          <w:p w14:paraId="4F4F6A7E" w14:textId="77777777" w:rsidR="00B9485B" w:rsidRPr="006B629F" w:rsidRDefault="00B9485B"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Role in Study</w:t>
            </w:r>
          </w:p>
        </w:tc>
      </w:tr>
      <w:tr w:rsidR="008B1371" w:rsidRPr="003A388E" w14:paraId="13083F5B" w14:textId="77777777" w:rsidTr="006B629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793A703" w14:textId="77777777" w:rsidR="00B9485B" w:rsidRPr="003A388E" w:rsidRDefault="00B9485B" w:rsidP="00814832">
            <w:pPr>
              <w:pStyle w:val="p1"/>
              <w:rPr>
                <w:rFonts w:asciiTheme="majorBidi" w:hAnsiTheme="majorBidi" w:cstheme="majorBidi"/>
                <w:b w:val="0"/>
                <w:bCs w:val="0"/>
                <w:color w:val="000000" w:themeColor="text1"/>
                <w:sz w:val="28"/>
                <w:szCs w:val="28"/>
              </w:rPr>
            </w:pPr>
            <w:hyperlink r:id="rId15" w:history="1">
              <w:r w:rsidRPr="003A388E">
                <w:rPr>
                  <w:rFonts w:asciiTheme="majorBidi" w:hAnsiTheme="majorBidi" w:cstheme="majorBidi"/>
                  <w:color w:val="000000" w:themeColor="text1"/>
                  <w:sz w:val="28"/>
                  <w:szCs w:val="28"/>
                </w:rPr>
                <w:t>Logistic Regression</w:t>
              </w:r>
            </w:hyperlink>
          </w:p>
        </w:tc>
        <w:tc>
          <w:tcPr>
            <w:tcW w:w="5864" w:type="dxa"/>
            <w:hideMark/>
          </w:tcPr>
          <w:p w14:paraId="667AE0A0" w14:textId="77777777"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Baseline explainable learner</w:t>
            </w:r>
          </w:p>
        </w:tc>
      </w:tr>
      <w:tr w:rsidR="008B1371" w:rsidRPr="003A388E" w14:paraId="7BD3D63E" w14:textId="77777777" w:rsidTr="006B629F">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3E7348BF" w14:textId="77777777" w:rsidR="00B9485B" w:rsidRPr="003A388E" w:rsidRDefault="00B9485B" w:rsidP="00814832">
            <w:pPr>
              <w:pStyle w:val="p1"/>
              <w:rPr>
                <w:rFonts w:asciiTheme="majorBidi" w:hAnsiTheme="majorBidi" w:cstheme="majorBidi"/>
                <w:color w:val="000000" w:themeColor="text1"/>
                <w:sz w:val="28"/>
                <w:szCs w:val="28"/>
              </w:rPr>
            </w:pPr>
            <w:hyperlink r:id="rId16" w:history="1">
              <w:r w:rsidRPr="003A388E">
                <w:rPr>
                  <w:rFonts w:asciiTheme="majorBidi" w:hAnsiTheme="majorBidi" w:cstheme="majorBidi"/>
                  <w:color w:val="000000" w:themeColor="text1"/>
                  <w:sz w:val="28"/>
                  <w:szCs w:val="28"/>
                </w:rPr>
                <w:t>Random Forest</w:t>
              </w:r>
            </w:hyperlink>
          </w:p>
        </w:tc>
        <w:tc>
          <w:tcPr>
            <w:tcW w:w="5864" w:type="dxa"/>
            <w:hideMark/>
          </w:tcPr>
          <w:p w14:paraId="67BA9430" w14:textId="77777777" w:rsidR="00B9485B" w:rsidRPr="003A388E" w:rsidRDefault="00B9485B"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Robust fraud boundary learner</w:t>
            </w:r>
          </w:p>
        </w:tc>
      </w:tr>
      <w:tr w:rsidR="008B1371" w:rsidRPr="003A388E" w14:paraId="1980C2B8" w14:textId="77777777" w:rsidTr="006B629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08CEFC71" w14:textId="77777777" w:rsidR="00B9485B" w:rsidRPr="003A388E" w:rsidRDefault="00B9485B" w:rsidP="00814832">
            <w:pPr>
              <w:pStyle w:val="p1"/>
              <w:rPr>
                <w:rFonts w:asciiTheme="majorBidi" w:hAnsiTheme="majorBidi" w:cstheme="majorBidi"/>
                <w:color w:val="000000" w:themeColor="text1"/>
                <w:sz w:val="28"/>
                <w:szCs w:val="28"/>
              </w:rPr>
            </w:pPr>
            <w:hyperlink r:id="rId17" w:history="1">
              <w:r w:rsidRPr="003A388E">
                <w:rPr>
                  <w:rFonts w:asciiTheme="majorBidi" w:hAnsiTheme="majorBidi" w:cstheme="majorBidi"/>
                  <w:color w:val="000000" w:themeColor="text1"/>
                  <w:sz w:val="28"/>
                  <w:szCs w:val="28"/>
                </w:rPr>
                <w:t>XGBoost</w:t>
              </w:r>
            </w:hyperlink>
          </w:p>
        </w:tc>
        <w:tc>
          <w:tcPr>
            <w:tcW w:w="5864" w:type="dxa"/>
            <w:hideMark/>
          </w:tcPr>
          <w:p w14:paraId="07B72E88" w14:textId="19AB7653"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Highaccuracy</w:t>
            </w:r>
            <w:proofErr w:type="spellEnd"/>
            <w:r w:rsidRPr="003A388E">
              <w:rPr>
                <w:rFonts w:asciiTheme="majorBidi" w:hAnsiTheme="majorBidi" w:cstheme="majorBidi"/>
                <w:color w:val="000000" w:themeColor="text1"/>
                <w:sz w:val="28"/>
                <w:szCs w:val="28"/>
              </w:rPr>
              <w:t xml:space="preserve"> fraud interaction learner</w:t>
            </w:r>
          </w:p>
        </w:tc>
      </w:tr>
    </w:tbl>
    <w:p w14:paraId="7BBABFDE" w14:textId="77777777" w:rsidR="00B9485B" w:rsidRPr="003A388E" w:rsidRDefault="00B9485B" w:rsidP="00B9485B">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Each model underwent fast tuning using:</w:t>
      </w:r>
    </w:p>
    <w:p w14:paraId="465F9C3D" w14:textId="77777777" w:rsidR="00B9485B" w:rsidRPr="003A388E" w:rsidRDefault="00B9485B" w:rsidP="005C5F4B">
      <w:pPr>
        <w:pStyle w:val="p1"/>
        <w:numPr>
          <w:ilvl w:val="0"/>
          <w:numId w:val="24"/>
        </w:numPr>
        <w:rPr>
          <w:rFonts w:asciiTheme="majorBidi" w:hAnsiTheme="majorBidi" w:cstheme="majorBidi"/>
          <w:color w:val="000000" w:themeColor="text1"/>
          <w:sz w:val="28"/>
          <w:szCs w:val="28"/>
        </w:rPr>
      </w:pPr>
      <w:proofErr w:type="spellStart"/>
      <w:r w:rsidRPr="003A388E">
        <w:rPr>
          <w:rFonts w:asciiTheme="majorBidi" w:hAnsiTheme="majorBidi" w:cstheme="majorBidi"/>
          <w:b/>
          <w:bCs/>
          <w:color w:val="000000" w:themeColor="text1"/>
          <w:sz w:val="28"/>
          <w:szCs w:val="28"/>
        </w:rPr>
        <w:t>GridSearchCV</w:t>
      </w:r>
      <w:proofErr w:type="spellEnd"/>
      <w:r w:rsidRPr="003A388E">
        <w:rPr>
          <w:rStyle w:val="s1"/>
          <w:rFonts w:asciiTheme="majorBidi" w:eastAsiaTheme="majorEastAsia" w:hAnsiTheme="majorBidi" w:cstheme="majorBidi"/>
          <w:color w:val="000000" w:themeColor="text1"/>
          <w:sz w:val="28"/>
          <w:szCs w:val="28"/>
        </w:rPr>
        <w:t xml:space="preserve"> for RF,</w:t>
      </w:r>
    </w:p>
    <w:p w14:paraId="5CF99BE9" w14:textId="77777777" w:rsidR="00B9485B" w:rsidRPr="003A388E" w:rsidRDefault="00B9485B" w:rsidP="005C5F4B">
      <w:pPr>
        <w:pStyle w:val="p1"/>
        <w:numPr>
          <w:ilvl w:val="0"/>
          <w:numId w:val="24"/>
        </w:numPr>
        <w:rPr>
          <w:rFonts w:asciiTheme="majorBidi" w:hAnsiTheme="majorBidi" w:cstheme="majorBidi"/>
          <w:color w:val="000000" w:themeColor="text1"/>
          <w:sz w:val="28"/>
          <w:szCs w:val="28"/>
        </w:rPr>
      </w:pPr>
      <w:proofErr w:type="spellStart"/>
      <w:r w:rsidRPr="003A388E">
        <w:rPr>
          <w:rFonts w:asciiTheme="majorBidi" w:hAnsiTheme="majorBidi" w:cstheme="majorBidi"/>
          <w:b/>
          <w:bCs/>
          <w:color w:val="000000" w:themeColor="text1"/>
          <w:sz w:val="28"/>
          <w:szCs w:val="28"/>
        </w:rPr>
        <w:t>RandomizedSearchCV</w:t>
      </w:r>
      <w:proofErr w:type="spellEnd"/>
      <w:r w:rsidRPr="003A388E">
        <w:rPr>
          <w:rStyle w:val="s1"/>
          <w:rFonts w:asciiTheme="majorBidi" w:eastAsiaTheme="majorEastAsia" w:hAnsiTheme="majorBidi" w:cstheme="majorBidi"/>
          <w:color w:val="000000" w:themeColor="text1"/>
          <w:sz w:val="28"/>
          <w:szCs w:val="28"/>
        </w:rPr>
        <w:t xml:space="preserve"> for XGBoost,</w:t>
      </w:r>
    </w:p>
    <w:p w14:paraId="6EDF2BFC" w14:textId="61E710EA" w:rsidR="00B9485B" w:rsidRPr="003A388E" w:rsidRDefault="00B9485B" w:rsidP="005C5F4B">
      <w:pPr>
        <w:pStyle w:val="p1"/>
        <w:numPr>
          <w:ilvl w:val="0"/>
          <w:numId w:val="24"/>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Stratified 3fold CV</w:t>
      </w:r>
      <w:r w:rsidRPr="003A388E">
        <w:rPr>
          <w:rFonts w:asciiTheme="majorBidi" w:hAnsiTheme="majorBidi" w:cstheme="majorBidi"/>
          <w:color w:val="000000" w:themeColor="text1"/>
          <w:sz w:val="28"/>
          <w:szCs w:val="28"/>
        </w:rPr>
        <w:t xml:space="preserve"> to prevent class bias.</w:t>
      </w:r>
    </w:p>
    <w:p w14:paraId="53E6FE94" w14:textId="77777777" w:rsidR="00B9485B" w:rsidRPr="003A388E" w:rsidRDefault="00B9485B" w:rsidP="001A7745">
      <w:pPr>
        <w:spacing w:after="0" w:line="259" w:lineRule="auto"/>
        <w:ind w:left="0" w:firstLine="0"/>
        <w:rPr>
          <w:rFonts w:asciiTheme="majorBidi" w:hAnsiTheme="majorBidi" w:cstheme="majorBidi"/>
          <w:b/>
          <w:bCs/>
          <w:color w:val="000000" w:themeColor="text1"/>
          <w:szCs w:val="28"/>
          <w:lang w:val="en-CA"/>
        </w:rPr>
      </w:pPr>
    </w:p>
    <w:p w14:paraId="19B3FAF0" w14:textId="03799203" w:rsidR="005354E4" w:rsidRPr="003A388E" w:rsidRDefault="005354E4" w:rsidP="001A7745">
      <w:pPr>
        <w:pStyle w:val="Heading2"/>
        <w:spacing w:after="532" w:line="265" w:lineRule="auto"/>
        <w:ind w:left="-5"/>
        <w:jc w:val="both"/>
        <w:rPr>
          <w:rFonts w:asciiTheme="majorBidi" w:hAnsiTheme="majorBidi" w:cstheme="majorBidi"/>
          <w:color w:val="000000" w:themeColor="text1"/>
          <w:sz w:val="28"/>
          <w:szCs w:val="28"/>
        </w:rPr>
      </w:pPr>
      <w:bookmarkStart w:id="37" w:name="_Toc216471506"/>
      <w:r w:rsidRPr="003A388E">
        <w:rPr>
          <w:rFonts w:asciiTheme="majorBidi" w:hAnsiTheme="majorBidi" w:cstheme="majorBidi"/>
          <w:color w:val="000000" w:themeColor="text1"/>
          <w:sz w:val="28"/>
          <w:szCs w:val="28"/>
        </w:rPr>
        <w:t xml:space="preserve">4.4 </w:t>
      </w:r>
      <w:r w:rsidR="005D48B2" w:rsidRPr="003A388E">
        <w:rPr>
          <w:rFonts w:asciiTheme="majorBidi" w:hAnsiTheme="majorBidi" w:cstheme="majorBidi"/>
          <w:color w:val="000000" w:themeColor="text1"/>
          <w:sz w:val="28"/>
          <w:szCs w:val="28"/>
        </w:rPr>
        <w:t>XAI Interpretation Layering</w:t>
      </w:r>
      <w:bookmarkEnd w:id="37"/>
    </w:p>
    <w:p w14:paraId="76046460" w14:textId="07F16573" w:rsidR="00A37107" w:rsidRPr="00F3500E" w:rsidRDefault="00070278" w:rsidP="001A7745">
      <w:pPr>
        <w:pStyle w:val="p3"/>
        <w:jc w:val="both"/>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Post evaluation</w:t>
      </w:r>
      <w:r w:rsidR="00A37107" w:rsidRPr="00F3500E">
        <w:rPr>
          <w:rFonts w:asciiTheme="majorBidi" w:hAnsiTheme="majorBidi" w:cstheme="majorBidi"/>
          <w:b/>
          <w:bCs/>
          <w:color w:val="000000" w:themeColor="text1"/>
          <w:sz w:val="28"/>
          <w:szCs w:val="28"/>
        </w:rPr>
        <w:t>, the study incorporates:</w:t>
      </w:r>
    </w:p>
    <w:p w14:paraId="218BB4FB" w14:textId="520D564A" w:rsidR="00A37107" w:rsidRPr="003A388E" w:rsidRDefault="00A37107" w:rsidP="001A7745">
      <w:pPr>
        <w:pStyle w:val="p1"/>
        <w:numPr>
          <w:ilvl w:val="0"/>
          <w:numId w:val="25"/>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SHAP analysis</w:t>
      </w:r>
      <w:r w:rsidRPr="003A388E">
        <w:rPr>
          <w:rFonts w:asciiTheme="majorBidi" w:hAnsiTheme="majorBidi" w:cstheme="majorBidi"/>
          <w:color w:val="000000" w:themeColor="text1"/>
          <w:sz w:val="28"/>
          <w:szCs w:val="28"/>
        </w:rPr>
        <w:t xml:space="preserve"> — to quantify global and local </w:t>
      </w:r>
      <w:r w:rsidR="00070278" w:rsidRPr="003A388E">
        <w:rPr>
          <w:rFonts w:asciiTheme="majorBidi" w:hAnsiTheme="majorBidi" w:cstheme="majorBidi"/>
          <w:color w:val="000000" w:themeColor="text1"/>
          <w:sz w:val="28"/>
          <w:szCs w:val="28"/>
        </w:rPr>
        <w:t>feature level</w:t>
      </w:r>
      <w:r w:rsidRPr="003A388E">
        <w:rPr>
          <w:rFonts w:asciiTheme="majorBidi" w:hAnsiTheme="majorBidi" w:cstheme="majorBidi"/>
          <w:color w:val="000000" w:themeColor="text1"/>
          <w:sz w:val="28"/>
          <w:szCs w:val="28"/>
        </w:rPr>
        <w:t xml:space="preserve"> fraud impact drivers,</w:t>
      </w:r>
    </w:p>
    <w:p w14:paraId="07AACFA3" w14:textId="77777777" w:rsidR="00A37107" w:rsidRPr="003A388E" w:rsidRDefault="00A37107" w:rsidP="001A7745">
      <w:pPr>
        <w:pStyle w:val="p1"/>
        <w:numPr>
          <w:ilvl w:val="0"/>
          <w:numId w:val="25"/>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LIME explanations</w:t>
      </w:r>
      <w:r w:rsidRPr="003A388E">
        <w:rPr>
          <w:rFonts w:asciiTheme="majorBidi" w:hAnsiTheme="majorBidi" w:cstheme="majorBidi"/>
          <w:color w:val="000000" w:themeColor="text1"/>
          <w:sz w:val="28"/>
          <w:szCs w:val="28"/>
        </w:rPr>
        <w:t xml:space="preserve"> — to audit decision boundaries on flagged cases.</w:t>
      </w:r>
    </w:p>
    <w:p w14:paraId="3EEC5A82" w14:textId="77777777" w:rsidR="00A37107" w:rsidRPr="003A388E" w:rsidRDefault="00A37107" w:rsidP="001A7745">
      <w:pPr>
        <w:pStyle w:val="p4"/>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Why XAI is vital in methodology:</w:t>
      </w:r>
    </w:p>
    <w:p w14:paraId="5A286DD1"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accuracy of fraud detection systems is enhanced and balanced with regulatory compliance and transparency.</w:t>
      </w:r>
    </w:p>
    <w:p w14:paraId="5C09C24A"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Each fraud detection system provides auditable paths of decision-making for every fraud detection system.</w:t>
      </w:r>
    </w:p>
    <w:p w14:paraId="7D6F8924"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SAMA and internal risk reviewers are provided with information on how features contributed to a particular model’s output.</w:t>
      </w:r>
    </w:p>
    <w:p w14:paraId="3AED1860"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This fosters ethical practices in artificial intelligence and machine learning systems.</w:t>
      </w:r>
    </w:p>
    <w:p w14:paraId="35768EFF"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5547081" w14:textId="392CDA2B" w:rsidR="005354E4" w:rsidRPr="00CC46E0" w:rsidRDefault="005354E4" w:rsidP="00F3500E">
      <w:pPr>
        <w:pStyle w:val="p1"/>
        <w:rPr>
          <w:rFonts w:asciiTheme="majorBidi" w:hAnsiTheme="majorBidi" w:cstheme="majorBidi"/>
          <w:b/>
          <w:bCs/>
          <w:color w:val="000000" w:themeColor="text1"/>
          <w:sz w:val="28"/>
          <w:szCs w:val="28"/>
        </w:rPr>
      </w:pPr>
      <w:r w:rsidRPr="00CC46E0">
        <w:rPr>
          <w:rFonts w:asciiTheme="majorBidi" w:hAnsiTheme="majorBidi" w:cstheme="majorBidi"/>
          <w:b/>
          <w:bCs/>
          <w:color w:val="000000" w:themeColor="text1"/>
          <w:sz w:val="28"/>
          <w:szCs w:val="28"/>
        </w:rPr>
        <w:lastRenderedPageBreak/>
        <w:t xml:space="preserve">4.5 </w:t>
      </w:r>
      <w:r w:rsidR="00E173F2" w:rsidRPr="00CC46E0">
        <w:rPr>
          <w:rFonts w:asciiTheme="majorBidi" w:hAnsiTheme="majorBidi" w:cstheme="majorBidi"/>
          <w:b/>
          <w:bCs/>
          <w:color w:val="000000" w:themeColor="text1"/>
          <w:sz w:val="28"/>
          <w:szCs w:val="28"/>
        </w:rPr>
        <w:t>Evaluation Metrics</w:t>
      </w:r>
    </w:p>
    <w:p w14:paraId="7A4553D0" w14:textId="772AE874" w:rsidR="000E4F7E" w:rsidRPr="003A388E" w:rsidRDefault="000E4F7E" w:rsidP="000E4F7E">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All models were evaluated on key </w:t>
      </w:r>
      <w:r w:rsidR="001A7745" w:rsidRPr="003A388E">
        <w:rPr>
          <w:rFonts w:asciiTheme="majorBidi" w:hAnsiTheme="majorBidi" w:cstheme="majorBidi"/>
          <w:color w:val="000000" w:themeColor="text1"/>
          <w:sz w:val="28"/>
          <w:szCs w:val="28"/>
        </w:rPr>
        <w:t xml:space="preserve">business </w:t>
      </w:r>
      <w:r w:rsidR="001A7745">
        <w:rPr>
          <w:rFonts w:asciiTheme="majorBidi" w:hAnsiTheme="majorBidi" w:cstheme="majorBidi"/>
          <w:color w:val="000000" w:themeColor="text1"/>
          <w:sz w:val="28"/>
          <w:szCs w:val="28"/>
        </w:rPr>
        <w:t>real</w:t>
      </w:r>
      <w:r w:rsidRPr="003A388E">
        <w:rPr>
          <w:rFonts w:asciiTheme="majorBidi" w:hAnsiTheme="majorBidi" w:cstheme="majorBidi"/>
          <w:color w:val="000000" w:themeColor="text1"/>
          <w:sz w:val="28"/>
          <w:szCs w:val="28"/>
        </w:rPr>
        <w:t xml:space="preserve"> metrics:</w:t>
      </w:r>
    </w:p>
    <w:tbl>
      <w:tblPr>
        <w:tblStyle w:val="GridTable2"/>
        <w:tblW w:w="8926" w:type="dxa"/>
        <w:tblLook w:val="04A0" w:firstRow="1" w:lastRow="0" w:firstColumn="1" w:lastColumn="0" w:noHBand="0" w:noVBand="1"/>
      </w:tblPr>
      <w:tblGrid>
        <w:gridCol w:w="3139"/>
        <w:gridCol w:w="2041"/>
        <w:gridCol w:w="2345"/>
        <w:gridCol w:w="1401"/>
      </w:tblGrid>
      <w:tr w:rsidR="008B1371" w:rsidRPr="003A388E" w14:paraId="29097EE8" w14:textId="77777777" w:rsidTr="006B629F">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0AD425B" w14:textId="77777777" w:rsidR="000E4F7E" w:rsidRPr="006B629F" w:rsidRDefault="000E4F7E"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hideMark/>
          </w:tcPr>
          <w:p w14:paraId="21D77733"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LR</w:t>
            </w:r>
          </w:p>
        </w:tc>
        <w:tc>
          <w:tcPr>
            <w:tcW w:w="0" w:type="auto"/>
            <w:hideMark/>
          </w:tcPr>
          <w:p w14:paraId="6204A6B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RF</w:t>
            </w:r>
          </w:p>
        </w:tc>
        <w:tc>
          <w:tcPr>
            <w:tcW w:w="1401" w:type="dxa"/>
            <w:hideMark/>
          </w:tcPr>
          <w:p w14:paraId="677C5D0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XGBoost</w:t>
            </w:r>
          </w:p>
        </w:tc>
      </w:tr>
      <w:tr w:rsidR="008B1371" w:rsidRPr="003A388E" w14:paraId="70D5060B"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C5647F2" w14:textId="77777777" w:rsidR="000E4F7E" w:rsidRPr="003A388E" w:rsidRDefault="000E4F7E"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4512FB8F"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0449857A"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13925BB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16A566A6"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3755C54A"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707E73EF"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c>
          <w:tcPr>
            <w:tcW w:w="0" w:type="auto"/>
            <w:hideMark/>
          </w:tcPr>
          <w:p w14:paraId="3E327FAD"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c>
          <w:tcPr>
            <w:tcW w:w="1401" w:type="dxa"/>
            <w:hideMark/>
          </w:tcPr>
          <w:p w14:paraId="3258E066"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5EC3C747"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25FAD9E"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0B9472E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590895A1"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3961248B"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21F4672"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17C0E662" w14:textId="7A90853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E52ED2E"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c>
          <w:tcPr>
            <w:tcW w:w="0" w:type="auto"/>
            <w:hideMark/>
          </w:tcPr>
          <w:p w14:paraId="2E61E4A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7C8E174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7FEE4CC"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34DE6CD7" w14:textId="15538273"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4023D7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96.5%</w:t>
            </w:r>
          </w:p>
        </w:tc>
        <w:tc>
          <w:tcPr>
            <w:tcW w:w="0" w:type="auto"/>
            <w:hideMark/>
          </w:tcPr>
          <w:p w14:paraId="74FCAB09"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98.4%</w:t>
            </w:r>
          </w:p>
        </w:tc>
        <w:tc>
          <w:tcPr>
            <w:tcW w:w="1401" w:type="dxa"/>
            <w:hideMark/>
          </w:tcPr>
          <w:p w14:paraId="1C3A69F0"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4FA80BE"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89C19F5" w14:textId="3FC025CF"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779CC084"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95.4%</w:t>
            </w:r>
          </w:p>
        </w:tc>
        <w:tc>
          <w:tcPr>
            <w:tcW w:w="0" w:type="auto"/>
            <w:hideMark/>
          </w:tcPr>
          <w:p w14:paraId="5392731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99.09%</w:t>
            </w:r>
          </w:p>
        </w:tc>
        <w:tc>
          <w:tcPr>
            <w:tcW w:w="1401" w:type="dxa"/>
            <w:hideMark/>
          </w:tcPr>
          <w:p w14:paraId="34567CB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0F0CD9DF" w14:textId="77777777" w:rsidR="00774D34" w:rsidRPr="003A388E" w:rsidRDefault="00774D34" w:rsidP="005354E4">
      <w:pPr>
        <w:spacing w:after="0" w:line="259" w:lineRule="auto"/>
        <w:ind w:left="0" w:firstLine="0"/>
        <w:rPr>
          <w:rFonts w:asciiTheme="majorBidi" w:hAnsiTheme="majorBidi" w:cstheme="majorBidi"/>
          <w:color w:val="000000" w:themeColor="text1"/>
          <w:szCs w:val="28"/>
        </w:rPr>
      </w:pPr>
    </w:p>
    <w:p w14:paraId="0674E189" w14:textId="77777777" w:rsidR="005F7A3E" w:rsidRPr="003A388E" w:rsidRDefault="005F7A3E" w:rsidP="005354E4">
      <w:pPr>
        <w:spacing w:after="0" w:line="259" w:lineRule="auto"/>
        <w:ind w:left="0" w:firstLine="0"/>
        <w:rPr>
          <w:rFonts w:asciiTheme="majorBidi" w:hAnsiTheme="majorBidi" w:cstheme="majorBidi"/>
          <w:color w:val="000000" w:themeColor="text1"/>
          <w:szCs w:val="28"/>
        </w:rPr>
      </w:pPr>
    </w:p>
    <w:p w14:paraId="4CFCFE8A" w14:textId="1EDAFC14" w:rsidR="005354E4" w:rsidRPr="003A388E" w:rsidRDefault="005354E4" w:rsidP="00725977">
      <w:pPr>
        <w:pStyle w:val="Heading2"/>
        <w:spacing w:after="532" w:line="265" w:lineRule="auto"/>
        <w:ind w:left="-5"/>
        <w:rPr>
          <w:rFonts w:asciiTheme="majorBidi" w:hAnsiTheme="majorBidi" w:cstheme="majorBidi"/>
          <w:color w:val="000000" w:themeColor="text1"/>
          <w:sz w:val="28"/>
          <w:szCs w:val="28"/>
        </w:rPr>
      </w:pPr>
      <w:bookmarkStart w:id="38" w:name="_Toc216471507"/>
      <w:r w:rsidRPr="003A388E">
        <w:rPr>
          <w:rFonts w:asciiTheme="majorBidi" w:hAnsiTheme="majorBidi" w:cstheme="majorBidi"/>
          <w:color w:val="000000" w:themeColor="text1"/>
          <w:sz w:val="28"/>
          <w:szCs w:val="28"/>
        </w:rPr>
        <w:t xml:space="preserve">4.6 </w:t>
      </w:r>
      <w:r w:rsidR="0054348B" w:rsidRPr="003A388E">
        <w:rPr>
          <w:rFonts w:asciiTheme="majorBidi" w:hAnsiTheme="majorBidi" w:cstheme="majorBidi"/>
          <w:color w:val="000000" w:themeColor="text1"/>
          <w:sz w:val="28"/>
          <w:szCs w:val="28"/>
        </w:rPr>
        <w:t>Methodology Summary</w:t>
      </w:r>
      <w:bookmarkEnd w:id="38"/>
    </w:p>
    <w:p w14:paraId="5B056A40" w14:textId="77777777" w:rsidR="00DE63A7" w:rsidRPr="003A388E" w:rsidRDefault="00DE63A7" w:rsidP="00DE63A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has framed:</w:t>
      </w:r>
    </w:p>
    <w:p w14:paraId="79C9F3FC" w14:textId="7CF12DA1"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Supervised learning design</w:t>
      </w:r>
      <w:r w:rsidR="001A7745">
        <w:rPr>
          <w:rFonts w:asciiTheme="majorBidi" w:hAnsiTheme="majorBidi" w:cstheme="majorBidi"/>
          <w:color w:val="000000" w:themeColor="text1"/>
          <w:sz w:val="28"/>
          <w:szCs w:val="28"/>
        </w:rPr>
        <w:t>.</w:t>
      </w:r>
    </w:p>
    <w:p w14:paraId="53A20979" w14:textId="4BEEB17A" w:rsidR="00DE63A7" w:rsidRPr="003A388E" w:rsidRDefault="001A7745" w:rsidP="005C5F4B">
      <w:pPr>
        <w:pStyle w:val="p1"/>
        <w:numPr>
          <w:ilvl w:val="0"/>
          <w:numId w:val="27"/>
        </w:num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w:t>
      </w:r>
      <w:r w:rsidR="00DE63A7" w:rsidRPr="003A388E">
        <w:rPr>
          <w:rFonts w:asciiTheme="majorBidi" w:hAnsiTheme="majorBidi" w:cstheme="majorBidi"/>
          <w:color w:val="000000" w:themeColor="text1"/>
          <w:sz w:val="28"/>
          <w:szCs w:val="28"/>
        </w:rPr>
        <w:t>ata governance and garbage exclusion</w:t>
      </w:r>
      <w:r>
        <w:rPr>
          <w:rFonts w:asciiTheme="majorBidi" w:hAnsiTheme="majorBidi" w:cstheme="majorBidi"/>
          <w:color w:val="000000" w:themeColor="text1"/>
          <w:sz w:val="28"/>
          <w:szCs w:val="28"/>
        </w:rPr>
        <w:t>.</w:t>
      </w:r>
    </w:p>
    <w:p w14:paraId="0A525BC6" w14:textId="32034724"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3</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model comparative feasibility architecture</w:t>
      </w:r>
      <w:r w:rsidR="001A7745">
        <w:rPr>
          <w:rFonts w:asciiTheme="majorBidi" w:hAnsiTheme="majorBidi" w:cstheme="majorBidi"/>
          <w:color w:val="000000" w:themeColor="text1"/>
          <w:sz w:val="28"/>
          <w:szCs w:val="28"/>
        </w:rPr>
        <w:t>.</w:t>
      </w:r>
    </w:p>
    <w:p w14:paraId="1497753A" w14:textId="77777777"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accountability layering,</w:t>
      </w:r>
    </w:p>
    <w:p w14:paraId="1178F1B0" w14:textId="77777777"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 stacked prototype suitable for production viability and auditor/governor trust acceptance, while reserving a scientific caveat for generalization reliability.</w:t>
      </w:r>
    </w:p>
    <w:p w14:paraId="3EEA14FE" w14:textId="77777777" w:rsidR="0054348B" w:rsidRPr="003A388E" w:rsidRDefault="0054348B" w:rsidP="0054348B">
      <w:pPr>
        <w:spacing w:after="0" w:line="259" w:lineRule="auto"/>
        <w:ind w:left="720" w:firstLine="0"/>
        <w:rPr>
          <w:rFonts w:asciiTheme="majorBidi" w:hAnsiTheme="majorBidi" w:cstheme="majorBidi"/>
          <w:color w:val="000000" w:themeColor="text1"/>
          <w:szCs w:val="28"/>
          <w:lang w:val="en-CA"/>
        </w:rPr>
      </w:pPr>
    </w:p>
    <w:p w14:paraId="4CA6414F" w14:textId="77777777" w:rsidR="005F7A3E" w:rsidRPr="003A388E" w:rsidRDefault="005F7A3E" w:rsidP="00D63914">
      <w:pPr>
        <w:spacing w:after="427" w:line="259" w:lineRule="auto"/>
        <w:ind w:left="0" w:firstLine="0"/>
        <w:jc w:val="left"/>
        <w:rPr>
          <w:rFonts w:asciiTheme="majorBidi" w:hAnsiTheme="majorBidi" w:cstheme="majorBidi"/>
          <w:b/>
          <w:bCs/>
          <w:color w:val="000000" w:themeColor="text1"/>
          <w:szCs w:val="28"/>
        </w:rPr>
      </w:pPr>
    </w:p>
    <w:p w14:paraId="7F40405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120A0AE5"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7E6767A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31B7F893"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347E406"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BD8D51D" w14:textId="16C0C02C" w:rsidR="000B518F" w:rsidRPr="003A388E" w:rsidRDefault="00AA559B" w:rsidP="00716AD6">
      <w:pPr>
        <w:pStyle w:val="Heading1"/>
        <w:spacing w:after="156"/>
        <w:ind w:left="-5"/>
        <w:rPr>
          <w:rFonts w:asciiTheme="majorBidi" w:hAnsiTheme="majorBidi" w:cstheme="majorBidi"/>
          <w:color w:val="000000" w:themeColor="text1"/>
        </w:rPr>
      </w:pPr>
      <w:bookmarkStart w:id="39" w:name="_Toc216471508"/>
      <w:r w:rsidRPr="003A388E">
        <w:rPr>
          <w:rFonts w:asciiTheme="majorBidi" w:hAnsiTheme="majorBidi" w:cstheme="majorBidi"/>
          <w:color w:val="000000" w:themeColor="text1"/>
        </w:rPr>
        <w:lastRenderedPageBreak/>
        <w:t>Chapter 5</w:t>
      </w:r>
      <w:r w:rsidR="003C51FB" w:rsidRPr="003A388E">
        <w:rPr>
          <w:rFonts w:asciiTheme="majorBidi" w:hAnsiTheme="majorBidi" w:cstheme="majorBidi"/>
          <w:color w:val="000000" w:themeColor="text1"/>
        </w:rPr>
        <w:t xml:space="preserve"> Experimental Results and Discussion</w:t>
      </w:r>
      <w:bookmarkEnd w:id="39"/>
      <w:r w:rsidR="003C51FB" w:rsidRPr="003A388E">
        <w:rPr>
          <w:rFonts w:asciiTheme="majorBidi" w:hAnsiTheme="majorBidi" w:cstheme="majorBidi"/>
          <w:color w:val="000000" w:themeColor="text1"/>
        </w:rPr>
        <w:t xml:space="preserve"> </w:t>
      </w:r>
    </w:p>
    <w:p w14:paraId="25B5D201" w14:textId="4FB11F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 xml:space="preserve">This </w:t>
      </w:r>
      <w:r w:rsidRPr="001A7745">
        <w:rPr>
          <w:rFonts w:asciiTheme="majorBidi" w:hAnsiTheme="majorBidi" w:cstheme="majorBidi"/>
          <w:color w:val="000000" w:themeColor="text1"/>
          <w:sz w:val="24"/>
          <w:szCs w:val="24"/>
        </w:rPr>
        <w:t>Chapter provides detailed outcomes observations from deploying the developed model for fraud detection. The model's capability to classify transactions is examined with real data from a financial institution across several model configurations. The intention is to assess the model's performance beyond simply providing relevant metrics to ascertain the potential operational usefulness from such metrics.</w:t>
      </w:r>
    </w:p>
    <w:p w14:paraId="4B4631A0" w14:textId="77777777" w:rsidR="001A7745" w:rsidRPr="001A7745" w:rsidRDefault="001A7745" w:rsidP="001A7745">
      <w:pPr>
        <w:spacing w:after="0" w:line="259" w:lineRule="auto"/>
        <w:ind w:left="0" w:firstLine="0"/>
        <w:rPr>
          <w:rFonts w:asciiTheme="majorBidi" w:hAnsiTheme="majorBidi" w:cstheme="majorBidi"/>
          <w:color w:val="000000" w:themeColor="text1"/>
          <w:szCs w:val="28"/>
        </w:rPr>
      </w:pPr>
    </w:p>
    <w:p w14:paraId="6B618790" w14:textId="04EDD602" w:rsidR="001A7745" w:rsidRPr="001A7745" w:rsidRDefault="001A7745" w:rsidP="001A7745">
      <w:pPr>
        <w:pStyle w:val="Heading2"/>
        <w:spacing w:after="0" w:line="265" w:lineRule="auto"/>
        <w:ind w:left="-5"/>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5.1. Metrics. Logistic Regression Model</w:t>
      </w:r>
    </w:p>
    <w:p w14:paraId="179A8C1C" w14:textId="7D4C19C4"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 xml:space="preserve">As illustrated in Figure 5.1, the default pipeline that was implemented using Logistic Regression showed a strong ability to discriminate between fraud and non-fraud cases of the loans. Of the total queries of the model, 420 out of the total 1,500 loans were fraudulently claimed and were fraudulently developed cases that were True Positives.  Also, there were 389 cases that the model misclassified as Positive </w:t>
      </w:r>
      <w:proofErr w:type="gramStart"/>
      <w:r w:rsidRPr="001A7745">
        <w:rPr>
          <w:rFonts w:asciiTheme="majorBidi" w:hAnsiTheme="majorBidi" w:cstheme="majorBidi"/>
          <w:color w:val="000000" w:themeColor="text1"/>
          <w:sz w:val="24"/>
          <w:szCs w:val="24"/>
        </w:rPr>
        <w:t>cases, but</w:t>
      </w:r>
      <w:proofErr w:type="gramEnd"/>
      <w:r w:rsidRPr="001A7745">
        <w:rPr>
          <w:rFonts w:asciiTheme="majorBidi" w:hAnsiTheme="majorBidi" w:cstheme="majorBidi"/>
          <w:color w:val="000000" w:themeColor="text1"/>
          <w:sz w:val="24"/>
          <w:szCs w:val="24"/>
        </w:rPr>
        <w:t xml:space="preserve"> were </w:t>
      </w:r>
      <w:r w:rsidRPr="001A7745">
        <w:rPr>
          <w:rFonts w:asciiTheme="majorBidi" w:hAnsiTheme="majorBidi" w:cstheme="majorBidi"/>
          <w:color w:val="000000" w:themeColor="text1"/>
          <w:sz w:val="24"/>
          <w:szCs w:val="24"/>
        </w:rPr>
        <w:t>Negatives</w:t>
      </w:r>
      <w:r w:rsidRPr="001A7745">
        <w:rPr>
          <w:rFonts w:asciiTheme="majorBidi" w:hAnsiTheme="majorBidi" w:cstheme="majorBidi"/>
          <w:color w:val="000000" w:themeColor="text1"/>
          <w:sz w:val="24"/>
          <w:szCs w:val="24"/>
        </w:rPr>
        <w:t xml:space="preserve"> that were accurately classified as True Negatives. The misclassifications as Positive cases were 38 False Positives, and were Negatives, and 33 False Negatives.  Given the working parameters of a baseline learner, a detection maturity of the model is considered satisfactory.</w:t>
      </w:r>
    </w:p>
    <w:p w14:paraId="1EFDDE1F"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0C3F1DD6"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No external oversampling method was needed resulting from a structural data readiness with high preprocessing clean purity.</w:t>
      </w:r>
    </w:p>
    <w:p w14:paraId="6C6854A9"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7984C0E4"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The model's classification of the data was done using a linear decision boundary based on the model's and this segment's performance score. The model was able to present metrics based on the ratio of income to loan expected as the other signals were, having an unrealistic salary, and a claimed financing tenure that was aberrant. The model's test segment was then used to obtain the performance metrics from the model.</w:t>
      </w:r>
    </w:p>
    <w:p w14:paraId="5D92C8DC" w14:textId="77777777" w:rsidR="00A33FBF" w:rsidRPr="003A388E" w:rsidRDefault="00A33FBF" w:rsidP="00A33FBF">
      <w:pPr>
        <w:spacing w:after="0" w:line="259" w:lineRule="auto"/>
        <w:ind w:left="0" w:firstLine="0"/>
        <w:rPr>
          <w:rFonts w:asciiTheme="majorBidi" w:hAnsiTheme="majorBidi" w:cstheme="majorBidi"/>
          <w:color w:val="000000" w:themeColor="text1"/>
          <w:szCs w:val="28"/>
        </w:rPr>
      </w:pPr>
    </w:p>
    <w:p w14:paraId="2AFA7588" w14:textId="633098B4" w:rsidR="00C23AE9" w:rsidRPr="006B629F" w:rsidRDefault="00C23AE9" w:rsidP="00A33FBF">
      <w:pPr>
        <w:pStyle w:val="ListParagraph"/>
        <w:spacing w:line="276" w:lineRule="auto"/>
        <w:ind w:firstLine="0"/>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5.1: Logistic Regression Model result.</w:t>
      </w:r>
    </w:p>
    <w:tbl>
      <w:tblPr>
        <w:tblStyle w:val="GridTable2"/>
        <w:tblW w:w="9356" w:type="dxa"/>
        <w:tblLook w:val="04A0" w:firstRow="1" w:lastRow="0" w:firstColumn="1" w:lastColumn="0" w:noHBand="0" w:noVBand="1"/>
      </w:tblPr>
      <w:tblGrid>
        <w:gridCol w:w="6211"/>
        <w:gridCol w:w="3145"/>
      </w:tblGrid>
      <w:tr w:rsidR="008B1371" w:rsidRPr="003A388E" w14:paraId="11F2E6B4" w14:textId="77777777" w:rsidTr="00A33FBF">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045BC18A" w14:textId="77777777" w:rsidR="00CF5E33" w:rsidRPr="006B629F" w:rsidRDefault="00CF5E33"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3145" w:type="dxa"/>
            <w:hideMark/>
          </w:tcPr>
          <w:p w14:paraId="4F1C764A" w14:textId="77777777" w:rsidR="00CF5E33" w:rsidRPr="006B629F" w:rsidRDefault="00CF5E3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0F4B0E1A"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E89377F" w14:textId="77777777" w:rsidR="00CF5E33" w:rsidRPr="003A388E" w:rsidRDefault="00CF5E33"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3145" w:type="dxa"/>
            <w:hideMark/>
          </w:tcPr>
          <w:p w14:paraId="6122CE23"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08CB9BD"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4D68B8D0"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3145" w:type="dxa"/>
            <w:hideMark/>
          </w:tcPr>
          <w:p w14:paraId="4586D456"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r>
      <w:tr w:rsidR="008B1371" w:rsidRPr="003A388E" w14:paraId="0CDDB525"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11BE60FA"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3145" w:type="dxa"/>
            <w:hideMark/>
          </w:tcPr>
          <w:p w14:paraId="4F9B1E14"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46A6428"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07AF1AF" w14:textId="095BDC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3145" w:type="dxa"/>
            <w:hideMark/>
          </w:tcPr>
          <w:p w14:paraId="7796849D"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r>
      <w:tr w:rsidR="008B1371" w:rsidRPr="003A388E" w14:paraId="6246373A"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60914CBD" w14:textId="242658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3145" w:type="dxa"/>
            <w:hideMark/>
          </w:tcPr>
          <w:p w14:paraId="4139D251"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0.965</w:t>
            </w:r>
          </w:p>
        </w:tc>
      </w:tr>
      <w:tr w:rsidR="008B1371" w:rsidRPr="003A388E" w14:paraId="547AB489"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AC1A90D" w14:textId="6E1D8C46"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3145" w:type="dxa"/>
            <w:hideMark/>
          </w:tcPr>
          <w:p w14:paraId="327F30AA"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0.954</w:t>
            </w:r>
          </w:p>
        </w:tc>
      </w:tr>
    </w:tbl>
    <w:p w14:paraId="237DF0FB" w14:textId="5B19FE91" w:rsidR="00CF5E33" w:rsidRPr="003A388E" w:rsidRDefault="00CF5E33" w:rsidP="00E14B9B">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Despite being a linear classifier, Logistic Regression achieved </w:t>
      </w:r>
      <w:r w:rsidRPr="003A388E">
        <w:rPr>
          <w:rStyle w:val="s1"/>
          <w:rFonts w:asciiTheme="majorBidi" w:eastAsiaTheme="majorEastAsia" w:hAnsiTheme="majorBidi" w:cstheme="majorBidi"/>
          <w:b/>
          <w:bCs/>
          <w:color w:val="000000" w:themeColor="text1"/>
          <w:sz w:val="28"/>
          <w:szCs w:val="28"/>
        </w:rPr>
        <w:t>high global fraud boundary reliability</w:t>
      </w:r>
      <w:r w:rsidRPr="003A388E">
        <w:rPr>
          <w:rFonts w:asciiTheme="majorBidi" w:hAnsiTheme="majorBidi" w:cstheme="majorBidi"/>
          <w:color w:val="000000" w:themeColor="text1"/>
          <w:sz w:val="28"/>
          <w:szCs w:val="28"/>
        </w:rPr>
        <w:t xml:space="preserve">, primarily due to structured and balanced input design. </w:t>
      </w:r>
      <w:r w:rsidR="001A7745" w:rsidRPr="001A7745">
        <w:rPr>
          <w:rFonts w:asciiTheme="majorBidi" w:hAnsiTheme="majorBidi" w:cstheme="majorBidi"/>
          <w:b/>
          <w:bCs/>
          <w:color w:val="000000" w:themeColor="text1"/>
          <w:sz w:val="28"/>
          <w:szCs w:val="28"/>
        </w:rPr>
        <w:t>Nonetheless,</w:t>
      </w:r>
      <w:r w:rsidR="001A7745" w:rsidRPr="001A7745">
        <w:rPr>
          <w:rFonts w:asciiTheme="majorBidi" w:hAnsiTheme="majorBidi" w:cstheme="majorBidi"/>
          <w:color w:val="000000" w:themeColor="text1"/>
          <w:sz w:val="28"/>
          <w:szCs w:val="28"/>
        </w:rPr>
        <w:t xml:space="preserve"> a linear baseline continues to prove limited when modeling higher-order feature interaction dependencies, especially with regards to cross-platform deception timing or device fingerprinting fraud </w:t>
      </w:r>
      <w:proofErr w:type="gramStart"/>
      <w:r w:rsidR="001A7745" w:rsidRPr="001A7745">
        <w:rPr>
          <w:rFonts w:asciiTheme="majorBidi" w:hAnsiTheme="majorBidi" w:cstheme="majorBidi"/>
          <w:color w:val="000000" w:themeColor="text1"/>
          <w:sz w:val="28"/>
          <w:szCs w:val="28"/>
        </w:rPr>
        <w:t>rings.</w:t>
      </w:r>
      <w:r w:rsidRPr="003A388E">
        <w:rPr>
          <w:rFonts w:asciiTheme="majorBidi" w:hAnsiTheme="majorBidi" w:cstheme="majorBidi"/>
          <w:color w:val="000000" w:themeColor="text1"/>
          <w:sz w:val="28"/>
          <w:szCs w:val="28"/>
        </w:rPr>
        <w:t>.</w:t>
      </w:r>
      <w:proofErr w:type="gramEnd"/>
    </w:p>
    <w:p w14:paraId="11BE8E82" w14:textId="312AFA59"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0" w:name="_Toc216471510"/>
      <w:r w:rsidRPr="003A388E">
        <w:rPr>
          <w:rFonts w:asciiTheme="majorBidi" w:hAnsiTheme="majorBidi" w:cstheme="majorBidi"/>
          <w:color w:val="000000" w:themeColor="text1"/>
          <w:sz w:val="28"/>
          <w:szCs w:val="28"/>
        </w:rPr>
        <w:lastRenderedPageBreak/>
        <w:t xml:space="preserve">5.2 </w:t>
      </w:r>
      <w:r w:rsidR="005B3D26" w:rsidRPr="003A388E">
        <w:rPr>
          <w:rFonts w:asciiTheme="majorBidi" w:hAnsiTheme="majorBidi" w:cstheme="majorBidi"/>
          <w:color w:val="000000" w:themeColor="text1"/>
          <w:sz w:val="28"/>
          <w:szCs w:val="28"/>
        </w:rPr>
        <w:t>Results: Random Forest Model</w:t>
      </w:r>
      <w:bookmarkEnd w:id="40"/>
    </w:p>
    <w:p w14:paraId="0ACA3EFC" w14:textId="08540D91" w:rsidR="00AE26F7" w:rsidRPr="003A388E" w:rsidRDefault="00AE26F7"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Further referring to </w:t>
      </w:r>
      <w:r w:rsidRPr="003A388E">
        <w:rPr>
          <w:rStyle w:val="s2"/>
          <w:rFonts w:asciiTheme="majorBidi" w:eastAsiaTheme="majorEastAsia" w:hAnsiTheme="majorBidi" w:cstheme="majorBidi"/>
          <w:b/>
          <w:bCs/>
          <w:color w:val="000000" w:themeColor="text1"/>
          <w:sz w:val="28"/>
          <w:szCs w:val="28"/>
        </w:rPr>
        <w:t>Figure 5.2</w:t>
      </w:r>
      <w:r w:rsidRPr="003A388E">
        <w:rPr>
          <w:rFonts w:asciiTheme="majorBidi" w:hAnsiTheme="majorBidi" w:cstheme="majorBidi"/>
          <w:color w:val="000000" w:themeColor="text1"/>
          <w:sz w:val="28"/>
          <w:szCs w:val="28"/>
        </w:rPr>
        <w:t xml:space="preserve">, the ensemble pipeline trained using Random Forest exhibited improved fraud boundary detection viability over the baseline. The model captured secondary fraud interdependencies </w:t>
      </w:r>
      <w:r w:rsidR="00F53FFF" w:rsidRPr="003A388E">
        <w:rPr>
          <w:rFonts w:asciiTheme="majorBidi" w:hAnsiTheme="majorBidi" w:cstheme="majorBidi"/>
          <w:color w:val="000000" w:themeColor="text1"/>
          <w:sz w:val="28"/>
          <w:szCs w:val="28"/>
        </w:rPr>
        <w:t>concisely</w:t>
      </w:r>
      <w:r w:rsidRPr="003A388E">
        <w:rPr>
          <w:rFonts w:asciiTheme="majorBidi" w:hAnsiTheme="majorBidi" w:cstheme="majorBidi"/>
          <w:color w:val="000000" w:themeColor="text1"/>
          <w:sz w:val="28"/>
          <w:szCs w:val="28"/>
        </w:rPr>
        <w:t xml:space="preserve"> without heavy computational cost, reflecting </w:t>
      </w:r>
      <w:proofErr w:type="spellStart"/>
      <w:r w:rsidRPr="003A388E">
        <w:rPr>
          <w:rFonts w:asciiTheme="majorBidi" w:hAnsiTheme="majorBidi" w:cstheme="majorBidi"/>
          <w:color w:val="000000" w:themeColor="text1"/>
          <w:sz w:val="28"/>
          <w:szCs w:val="28"/>
        </w:rPr>
        <w:t>auditortraceable</w:t>
      </w:r>
      <w:proofErr w:type="spellEnd"/>
      <w:r w:rsidRPr="003A388E">
        <w:rPr>
          <w:rFonts w:asciiTheme="majorBidi" w:hAnsiTheme="majorBidi" w:cstheme="majorBidi"/>
          <w:color w:val="000000" w:themeColor="text1"/>
          <w:sz w:val="28"/>
          <w:szCs w:val="28"/>
        </w:rPr>
        <w:t xml:space="preserve"> </w:t>
      </w:r>
      <w:proofErr w:type="spellStart"/>
      <w:r w:rsidRPr="003A388E">
        <w:rPr>
          <w:rFonts w:asciiTheme="majorBidi" w:hAnsiTheme="majorBidi" w:cstheme="majorBidi"/>
          <w:color w:val="000000" w:themeColor="text1"/>
          <w:sz w:val="28"/>
          <w:szCs w:val="28"/>
        </w:rPr>
        <w:t>treesplits</w:t>
      </w:r>
      <w:proofErr w:type="spellEnd"/>
      <w:r w:rsidRPr="003A388E">
        <w:rPr>
          <w:rFonts w:asciiTheme="majorBidi" w:hAnsiTheme="majorBidi" w:cstheme="majorBidi"/>
          <w:color w:val="000000" w:themeColor="text1"/>
          <w:sz w:val="28"/>
          <w:szCs w:val="28"/>
        </w:rPr>
        <w:t xml:space="preserve"> under </w:t>
      </w:r>
      <w:proofErr w:type="spellStart"/>
      <w:r w:rsidRPr="003A388E">
        <w:rPr>
          <w:rFonts w:asciiTheme="majorBidi" w:hAnsiTheme="majorBidi" w:cstheme="majorBidi"/>
          <w:color w:val="000000" w:themeColor="text1"/>
          <w:sz w:val="28"/>
          <w:szCs w:val="28"/>
        </w:rPr>
        <w:t>highvolume</w:t>
      </w:r>
      <w:proofErr w:type="spellEnd"/>
      <w:r w:rsidRPr="003A388E">
        <w:rPr>
          <w:rFonts w:asciiTheme="majorBidi" w:hAnsiTheme="majorBidi" w:cstheme="majorBidi"/>
          <w:color w:val="000000" w:themeColor="text1"/>
          <w:sz w:val="28"/>
          <w:szCs w:val="28"/>
        </w:rPr>
        <w:t xml:space="preserve"> simulated business deployment expectations.</w:t>
      </w:r>
    </w:p>
    <w:p w14:paraId="0BDEEF3D" w14:textId="1B993910" w:rsidR="00AE26F7" w:rsidRPr="003A388E" w:rsidRDefault="00AE26F7" w:rsidP="00E14B9B">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From hyperparameter optimization using fast </w:t>
      </w:r>
      <w:proofErr w:type="spellStart"/>
      <w:r w:rsidRPr="003A388E">
        <w:rPr>
          <w:rFonts w:asciiTheme="majorBidi" w:hAnsiTheme="majorBidi" w:cstheme="majorBidi"/>
          <w:color w:val="000000" w:themeColor="text1"/>
          <w:sz w:val="28"/>
          <w:szCs w:val="28"/>
        </w:rPr>
        <w:t>gridbased</w:t>
      </w:r>
      <w:proofErr w:type="spellEnd"/>
      <w:r w:rsidRPr="003A388E">
        <w:rPr>
          <w:rFonts w:asciiTheme="majorBidi" w:hAnsiTheme="majorBidi" w:cstheme="majorBidi"/>
          <w:color w:val="000000" w:themeColor="text1"/>
          <w:sz w:val="28"/>
          <w:szCs w:val="28"/>
        </w:rPr>
        <w:t xml:space="preserve"> stratified search, Random Forest achieved the following classification distribution on the test segment:</w:t>
      </w:r>
    </w:p>
    <w:p w14:paraId="028CB8A7"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440 True Positives</w:t>
      </w:r>
    </w:p>
    <w:p w14:paraId="6B9488B3"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422 True Negatives</w:t>
      </w:r>
    </w:p>
    <w:p w14:paraId="3C4D3769"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18 False Positives</w:t>
      </w:r>
    </w:p>
    <w:p w14:paraId="795395C7"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23 False Negatives</w:t>
      </w:r>
    </w:p>
    <w:p w14:paraId="42AAFD25" w14:textId="0CA55998" w:rsidR="00C23AE9" w:rsidRPr="006B629F" w:rsidRDefault="00C23AE9" w:rsidP="006B629F">
      <w:pPr>
        <w:pStyle w:val="ListParagraph"/>
        <w:spacing w:line="276" w:lineRule="auto"/>
        <w:ind w:firstLine="0"/>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5.2: Random Forest Model result</w:t>
      </w:r>
    </w:p>
    <w:tbl>
      <w:tblPr>
        <w:tblStyle w:val="GridTable2"/>
        <w:tblW w:w="9471" w:type="dxa"/>
        <w:tblLook w:val="04A0" w:firstRow="1" w:lastRow="0" w:firstColumn="1" w:lastColumn="0" w:noHBand="0" w:noVBand="1"/>
      </w:tblPr>
      <w:tblGrid>
        <w:gridCol w:w="5630"/>
        <w:gridCol w:w="3841"/>
      </w:tblGrid>
      <w:tr w:rsidR="008B1371" w:rsidRPr="003A388E" w14:paraId="20E1BD3E" w14:textId="77777777" w:rsidTr="006B629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6A5DCF2" w14:textId="77777777" w:rsidR="00AE26F7" w:rsidRPr="006B629F" w:rsidRDefault="00AE26F7"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hideMark/>
          </w:tcPr>
          <w:p w14:paraId="7419E7E2" w14:textId="77777777" w:rsidR="00AE26F7" w:rsidRPr="006B629F" w:rsidRDefault="00AE26F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3CB37D43"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0F25BBFB" w14:textId="77777777" w:rsidR="00AE26F7" w:rsidRPr="003A388E" w:rsidRDefault="00AE26F7"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35A95876"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3BB4BDCF"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4CD93760"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442E350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r>
      <w:tr w:rsidR="008B1371" w:rsidRPr="003A388E" w14:paraId="6E3C22D0"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1FE2827F"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4FB502E0"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513DA6ED"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41084CB" w14:textId="602ED5EE"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8C323B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222C046A"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4539B993" w14:textId="7FD1F15C"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2911052"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0.984</w:t>
            </w:r>
          </w:p>
        </w:tc>
      </w:tr>
      <w:tr w:rsidR="008B1371" w:rsidRPr="003A388E" w14:paraId="13D7F32B"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0DB21C32" w14:textId="342557D3"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04F05ACC"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0.9909</w:t>
            </w:r>
          </w:p>
        </w:tc>
      </w:tr>
    </w:tbl>
    <w:p w14:paraId="18DF481A" w14:textId="77777777" w:rsidR="00AE26F7" w:rsidRPr="003A388E" w:rsidRDefault="00AE26F7" w:rsidP="00144334">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observations from this pipeline:</w:t>
      </w:r>
    </w:p>
    <w:p w14:paraId="48DDC591" w14:textId="77777777" w:rsidR="00AE26F7" w:rsidRPr="003A388E" w:rsidRDefault="00AE26F7" w:rsidP="005C5F4B">
      <w:pPr>
        <w:pStyle w:val="p1"/>
        <w:numPr>
          <w:ilvl w:val="0"/>
          <w:numId w:val="2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Robustness to feature noise:</w:t>
      </w:r>
      <w:r w:rsidRPr="003A388E">
        <w:rPr>
          <w:rFonts w:asciiTheme="majorBidi" w:hAnsiTheme="majorBidi" w:cstheme="majorBidi"/>
          <w:color w:val="000000" w:themeColor="text1"/>
          <w:sz w:val="28"/>
          <w:szCs w:val="28"/>
        </w:rPr>
        <w:t xml:space="preserve"> Random Forest remained stable even when feature variance was artificially increased before filtering.</w:t>
      </w:r>
    </w:p>
    <w:p w14:paraId="7EF12762" w14:textId="7DE32E9E" w:rsidR="00AE26F7" w:rsidRPr="003A388E" w:rsidRDefault="00AE26F7" w:rsidP="005C5F4B">
      <w:pPr>
        <w:pStyle w:val="p1"/>
        <w:numPr>
          <w:ilvl w:val="0"/>
          <w:numId w:val="2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Strong tuning reliability:</w:t>
      </w:r>
      <w:r w:rsidRPr="003A388E">
        <w:rPr>
          <w:rFonts w:asciiTheme="majorBidi" w:hAnsiTheme="majorBidi" w:cstheme="majorBidi"/>
          <w:color w:val="000000" w:themeColor="text1"/>
          <w:sz w:val="28"/>
          <w:szCs w:val="28"/>
        </w:rPr>
        <w:t xml:space="preserve"> The 3fold stratified grid search enabled a durable </w:t>
      </w:r>
      <w:proofErr w:type="spellStart"/>
      <w:r w:rsidRPr="003A388E">
        <w:rPr>
          <w:rFonts w:asciiTheme="majorBidi" w:hAnsiTheme="majorBidi" w:cstheme="majorBidi"/>
          <w:color w:val="000000" w:themeColor="text1"/>
          <w:sz w:val="28"/>
          <w:szCs w:val="28"/>
        </w:rPr>
        <w:t>fraudboundary</w:t>
      </w:r>
      <w:proofErr w:type="spellEnd"/>
      <w:r w:rsidRPr="003A388E">
        <w:rPr>
          <w:rFonts w:asciiTheme="majorBidi" w:hAnsiTheme="majorBidi" w:cstheme="majorBidi"/>
          <w:color w:val="000000" w:themeColor="text1"/>
          <w:sz w:val="28"/>
          <w:szCs w:val="28"/>
        </w:rPr>
        <w:t xml:space="preserve"> feasibility mapping.</w:t>
      </w:r>
    </w:p>
    <w:p w14:paraId="0480E765" w14:textId="0F8059DD" w:rsidR="00AE26F7" w:rsidRPr="003A388E" w:rsidRDefault="00AE26F7" w:rsidP="005C5F4B">
      <w:pPr>
        <w:pStyle w:val="p1"/>
        <w:numPr>
          <w:ilvl w:val="0"/>
          <w:numId w:val="2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Interpretability readiness:</w:t>
      </w:r>
      <w:r w:rsidRPr="003A388E">
        <w:rPr>
          <w:rFonts w:asciiTheme="majorBidi" w:hAnsiTheme="majorBidi" w:cstheme="majorBidi"/>
          <w:color w:val="000000" w:themeColor="text1"/>
          <w:sz w:val="28"/>
          <w:szCs w:val="28"/>
        </w:rPr>
        <w:t xml:space="preserve"> Decision splits were natively traceable before SHAP or LIME analysis, enabling </w:t>
      </w:r>
      <w:proofErr w:type="spellStart"/>
      <w:r w:rsidRPr="003A388E">
        <w:rPr>
          <w:rFonts w:asciiTheme="majorBidi" w:hAnsiTheme="majorBidi" w:cstheme="majorBidi"/>
          <w:color w:val="000000" w:themeColor="text1"/>
          <w:sz w:val="28"/>
          <w:szCs w:val="28"/>
        </w:rPr>
        <w:t>governancesupported</w:t>
      </w:r>
      <w:proofErr w:type="spellEnd"/>
      <w:r w:rsidRPr="003A388E">
        <w:rPr>
          <w:rFonts w:asciiTheme="majorBidi" w:hAnsiTheme="majorBidi" w:cstheme="majorBidi"/>
          <w:color w:val="000000" w:themeColor="text1"/>
          <w:sz w:val="28"/>
          <w:szCs w:val="28"/>
        </w:rPr>
        <w:t xml:space="preserve"> explainability.</w:t>
      </w:r>
    </w:p>
    <w:p w14:paraId="2474CC1F" w14:textId="4A042D81" w:rsidR="00AE26F7" w:rsidRPr="003A388E" w:rsidRDefault="00AE26F7" w:rsidP="00AE26F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Although detection improved, the figure raises a scientific inference caveat: ensemble learners trained on </w:t>
      </w:r>
      <w:proofErr w:type="spellStart"/>
      <w:r w:rsidRPr="003A388E">
        <w:rPr>
          <w:rFonts w:asciiTheme="majorBidi" w:hAnsiTheme="majorBidi" w:cstheme="majorBidi"/>
          <w:color w:val="000000" w:themeColor="text1"/>
          <w:sz w:val="28"/>
          <w:szCs w:val="28"/>
        </w:rPr>
        <w:t>singlemarket</w:t>
      </w:r>
      <w:proofErr w:type="spellEnd"/>
      <w:r w:rsidRPr="003A388E">
        <w:rPr>
          <w:rFonts w:asciiTheme="majorBidi" w:hAnsiTheme="majorBidi" w:cstheme="majorBidi"/>
          <w:color w:val="000000" w:themeColor="text1"/>
          <w:sz w:val="28"/>
          <w:szCs w:val="28"/>
        </w:rPr>
        <w:t xml:space="preserve"> mobile consumer loan corpora must undergo broader validation before production feasibility acceptance at national scale.</w:t>
      </w:r>
    </w:p>
    <w:p w14:paraId="606A0A6F" w14:textId="068FC93F" w:rsidR="00EB3CB4" w:rsidRPr="006B629F" w:rsidRDefault="00EB3CB4" w:rsidP="006B629F">
      <w:pPr>
        <w:spacing w:line="276" w:lineRule="auto"/>
        <w:jc w:val="center"/>
        <w:rPr>
          <w:rFonts w:asciiTheme="majorBidi" w:hAnsiTheme="majorBidi" w:cstheme="majorBidi"/>
          <w:color w:val="000000" w:themeColor="text1"/>
        </w:rPr>
      </w:pPr>
      <w:r w:rsidRPr="006B629F">
        <w:rPr>
          <w:rFonts w:asciiTheme="majorBidi" w:hAnsiTheme="majorBidi" w:cstheme="majorBidi"/>
          <w:noProof/>
          <w:color w:val="000000" w:themeColor="text1"/>
        </w:rPr>
        <w:lastRenderedPageBreak/>
        <w:drawing>
          <wp:anchor distT="0" distB="0" distL="114300" distR="114300" simplePos="0" relativeHeight="251662336" behindDoc="1" locked="0" layoutInCell="1" allowOverlap="1" wp14:anchorId="5F1F237B" wp14:editId="75A44A70">
            <wp:simplePos x="0" y="0"/>
            <wp:positionH relativeFrom="column">
              <wp:posOffset>102416</wp:posOffset>
            </wp:positionH>
            <wp:positionV relativeFrom="paragraph">
              <wp:posOffset>417920</wp:posOffset>
            </wp:positionV>
            <wp:extent cx="5853430" cy="7206615"/>
            <wp:effectExtent l="190500" t="190500" r="181610" b="181610"/>
            <wp:wrapTight wrapText="bothSides">
              <wp:wrapPolygon edited="0">
                <wp:start x="159" y="-644"/>
                <wp:lineTo x="-793" y="-515"/>
                <wp:lineTo x="-793" y="21377"/>
                <wp:lineTo x="159" y="22149"/>
                <wp:lineTo x="21325" y="22149"/>
                <wp:lineTo x="21404" y="22021"/>
                <wp:lineTo x="22276" y="21184"/>
                <wp:lineTo x="22276" y="515"/>
                <wp:lineTo x="21404" y="-451"/>
                <wp:lineTo x="21325" y="-644"/>
                <wp:lineTo x="159" y="-644"/>
              </wp:wrapPolygon>
            </wp:wrapTight>
            <wp:docPr id="952746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3430" cy="720661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6B629F">
        <w:rPr>
          <w:rFonts w:asciiTheme="majorBidi" w:hAnsiTheme="majorBidi" w:cstheme="majorBidi"/>
          <w:i/>
          <w:iCs/>
          <w:color w:val="000000" w:themeColor="text1"/>
          <w:sz w:val="22"/>
          <w:u w:val="single"/>
        </w:rPr>
        <w:t xml:space="preserve">Figure </w:t>
      </w:r>
      <w:r w:rsidR="00C23AE9" w:rsidRPr="006B629F">
        <w:rPr>
          <w:rFonts w:asciiTheme="majorBidi" w:hAnsiTheme="majorBidi" w:cstheme="majorBidi"/>
          <w:i/>
          <w:iCs/>
          <w:color w:val="000000" w:themeColor="text1"/>
          <w:sz w:val="22"/>
          <w:u w:val="single"/>
        </w:rPr>
        <w:t>5.</w:t>
      </w:r>
      <w:r w:rsidRPr="006B629F">
        <w:rPr>
          <w:rFonts w:asciiTheme="majorBidi" w:hAnsiTheme="majorBidi" w:cstheme="majorBidi"/>
          <w:i/>
          <w:iCs/>
          <w:color w:val="000000" w:themeColor="text1"/>
          <w:sz w:val="22"/>
          <w:u w:val="single"/>
        </w:rPr>
        <w:t>3: SHAP Summary Plot</w:t>
      </w:r>
    </w:p>
    <w:p w14:paraId="6D5F45C2" w14:textId="6600E136"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1" w:name="_Toc216471511"/>
      <w:r w:rsidRPr="003A388E">
        <w:rPr>
          <w:rFonts w:asciiTheme="majorBidi" w:hAnsiTheme="majorBidi" w:cstheme="majorBidi"/>
          <w:color w:val="000000" w:themeColor="text1"/>
          <w:sz w:val="28"/>
          <w:szCs w:val="28"/>
        </w:rPr>
        <w:lastRenderedPageBreak/>
        <w:t xml:space="preserve">5.3 </w:t>
      </w:r>
      <w:r w:rsidR="008C4F4E" w:rsidRPr="003A388E">
        <w:rPr>
          <w:rFonts w:asciiTheme="majorBidi" w:hAnsiTheme="majorBidi" w:cstheme="majorBidi"/>
          <w:color w:val="000000" w:themeColor="text1"/>
          <w:sz w:val="28"/>
          <w:szCs w:val="28"/>
        </w:rPr>
        <w:t>Results: XGBoost Pipeline</w:t>
      </w:r>
      <w:bookmarkEnd w:id="41"/>
    </w:p>
    <w:p w14:paraId="2268D53A" w14:textId="35126ECB" w:rsidR="00653188" w:rsidRDefault="00653188"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5.3</w:t>
      </w:r>
      <w:r w:rsidRPr="003A388E">
        <w:rPr>
          <w:rFonts w:asciiTheme="majorBidi" w:hAnsiTheme="majorBidi" w:cstheme="majorBidi"/>
          <w:color w:val="000000" w:themeColor="text1"/>
          <w:sz w:val="28"/>
          <w:szCs w:val="28"/>
        </w:rPr>
        <w:t xml:space="preserve">, the </w:t>
      </w:r>
      <w:r w:rsidR="001A7745" w:rsidRPr="003A388E">
        <w:rPr>
          <w:rFonts w:asciiTheme="majorBidi" w:hAnsiTheme="majorBidi" w:cstheme="majorBidi"/>
          <w:color w:val="000000" w:themeColor="text1"/>
          <w:sz w:val="28"/>
          <w:szCs w:val="28"/>
        </w:rPr>
        <w:t>fast stacked</w:t>
      </w:r>
      <w:r w:rsidRPr="003A388E">
        <w:rPr>
          <w:rFonts w:asciiTheme="majorBidi" w:hAnsiTheme="majorBidi" w:cstheme="majorBidi"/>
          <w:color w:val="000000" w:themeColor="text1"/>
          <w:sz w:val="28"/>
          <w:szCs w:val="28"/>
        </w:rPr>
        <w:t xml:space="preserve"> nonlinear fraud</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flagging pipeline implemented using XGBoost demonstrated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The Confusion Matrix revealed:</w:t>
      </w:r>
    </w:p>
    <w:p w14:paraId="4E7BC3A8" w14:textId="77777777" w:rsidR="006B629F" w:rsidRPr="003A388E" w:rsidRDefault="006B629F" w:rsidP="006B629F">
      <w:pPr>
        <w:pStyle w:val="p3"/>
        <w:spacing w:after="0" w:afterAutospacing="0"/>
        <w:jc w:val="center"/>
        <w:rPr>
          <w:rFonts w:asciiTheme="majorBidi" w:hAnsiTheme="majorBidi" w:cstheme="majorBidi"/>
          <w:color w:val="000000" w:themeColor="text1"/>
          <w:sz w:val="28"/>
          <w:szCs w:val="28"/>
        </w:rPr>
      </w:pPr>
    </w:p>
    <w:tbl>
      <w:tblPr>
        <w:tblStyle w:val="GridTable2"/>
        <w:tblW w:w="0" w:type="auto"/>
        <w:jc w:val="center"/>
        <w:tblLook w:val="04A0" w:firstRow="1" w:lastRow="0" w:firstColumn="1" w:lastColumn="0" w:noHBand="0" w:noVBand="1"/>
      </w:tblPr>
      <w:tblGrid>
        <w:gridCol w:w="3402"/>
        <w:gridCol w:w="1843"/>
        <w:gridCol w:w="4111"/>
      </w:tblGrid>
      <w:tr w:rsidR="008B1371" w:rsidRPr="003A388E" w14:paraId="3E8DD210" w14:textId="77777777" w:rsidTr="006B62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574382E0" w14:textId="77777777" w:rsidR="009360BA" w:rsidRPr="003A388E" w:rsidRDefault="009360BA" w:rsidP="009360BA">
            <w:pPr>
              <w:spacing w:after="0" w:line="240" w:lineRule="auto"/>
              <w:ind w:left="0" w:firstLine="0"/>
              <w:jc w:val="center"/>
              <w:rPr>
                <w:rFonts w:asciiTheme="majorBidi" w:hAnsiTheme="majorBidi" w:cstheme="majorBidi"/>
                <w:color w:val="auto"/>
                <w:sz w:val="24"/>
              </w:rPr>
            </w:pPr>
            <w:r w:rsidRPr="003A388E">
              <w:rPr>
                <w:rFonts w:asciiTheme="majorBidi" w:hAnsiTheme="majorBidi" w:cstheme="majorBidi"/>
                <w:color w:val="auto"/>
                <w:sz w:val="24"/>
              </w:rPr>
              <w:t>Actual \ Predicted</w:t>
            </w:r>
          </w:p>
        </w:tc>
        <w:tc>
          <w:tcPr>
            <w:tcW w:w="1843" w:type="dxa"/>
            <w:hideMark/>
          </w:tcPr>
          <w:p w14:paraId="5400AECE"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Fraud (1)</w:t>
            </w:r>
          </w:p>
        </w:tc>
        <w:tc>
          <w:tcPr>
            <w:tcW w:w="4111" w:type="dxa"/>
            <w:hideMark/>
          </w:tcPr>
          <w:p w14:paraId="393EF019"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Legitimate (0)</w:t>
            </w:r>
          </w:p>
        </w:tc>
      </w:tr>
      <w:tr w:rsidR="008B1371" w:rsidRPr="003A388E" w14:paraId="1A12EE64" w14:textId="77777777" w:rsidTr="006B62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61C087A0"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Fraud (1)</w:t>
            </w:r>
          </w:p>
        </w:tc>
        <w:tc>
          <w:tcPr>
            <w:tcW w:w="1843" w:type="dxa"/>
            <w:hideMark/>
          </w:tcPr>
          <w:p w14:paraId="322000D5"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458 (TP)</w:t>
            </w:r>
          </w:p>
        </w:tc>
        <w:tc>
          <w:tcPr>
            <w:tcW w:w="4111" w:type="dxa"/>
            <w:hideMark/>
          </w:tcPr>
          <w:p w14:paraId="10CCC0F3"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(FN)</w:t>
            </w:r>
          </w:p>
        </w:tc>
      </w:tr>
      <w:tr w:rsidR="008B1371" w:rsidRPr="003A388E" w14:paraId="710EC42E" w14:textId="77777777" w:rsidTr="006B629F">
        <w:trPr>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63502A13"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Legitimate (0)</w:t>
            </w:r>
          </w:p>
        </w:tc>
        <w:tc>
          <w:tcPr>
            <w:tcW w:w="1843" w:type="dxa"/>
            <w:hideMark/>
          </w:tcPr>
          <w:p w14:paraId="156AFA24"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(FP)</w:t>
            </w:r>
          </w:p>
        </w:tc>
        <w:tc>
          <w:tcPr>
            <w:tcW w:w="4111" w:type="dxa"/>
            <w:hideMark/>
          </w:tcPr>
          <w:p w14:paraId="440AE562"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422 (TN)</w:t>
            </w:r>
          </w:p>
        </w:tc>
      </w:tr>
    </w:tbl>
    <w:p w14:paraId="071A9E5A"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performance of this single test fit exhibited no error, demonstrating that the model was, in fact, correct, good architecturally, and had been preprocessed deeply in the pipeline to a mature and pure state.</w:t>
      </w:r>
    </w:p>
    <w:p w14:paraId="74A197E0" w14:textId="77777777" w:rsidR="001A7745" w:rsidRPr="001A7745" w:rsidRDefault="001A7745" w:rsidP="001A7745">
      <w:pPr>
        <w:rPr>
          <w:rFonts w:asciiTheme="majorBidi" w:hAnsiTheme="majorBidi" w:cstheme="majorBidi"/>
          <w:color w:val="000000" w:themeColor="text1"/>
          <w:szCs w:val="28"/>
          <w:lang w:val="en-CA"/>
        </w:rPr>
      </w:pPr>
    </w:p>
    <w:p w14:paraId="182EBB46" w14:textId="14283EA0" w:rsidR="0042188D" w:rsidRPr="003A388E" w:rsidRDefault="0042188D" w:rsidP="006B629F">
      <w:pPr>
        <w:jc w:val="center"/>
        <w:rPr>
          <w:rFonts w:asciiTheme="majorBidi" w:hAnsiTheme="majorBidi" w:cstheme="majorBidi"/>
          <w:i/>
          <w:iCs/>
          <w:color w:val="000000" w:themeColor="text1"/>
          <w:sz w:val="18"/>
          <w:szCs w:val="18"/>
          <w:u w:val="single"/>
        </w:rPr>
      </w:pPr>
      <w:r w:rsidRPr="003A388E">
        <w:rPr>
          <w:rFonts w:asciiTheme="majorBidi" w:hAnsiTheme="majorBidi" w:cstheme="majorBidi"/>
          <w:i/>
          <w:iCs/>
          <w:color w:val="000000" w:themeColor="text1"/>
          <w:sz w:val="18"/>
          <w:szCs w:val="18"/>
          <w:u w:val="single"/>
        </w:rPr>
        <w:t>Figure 2: Confusion Matrix for XGBoost</w:t>
      </w:r>
    </w:p>
    <w:p w14:paraId="65F14EB5" w14:textId="66F73519" w:rsidR="002C4168" w:rsidRPr="003A388E" w:rsidRDefault="00F3500E" w:rsidP="00653188">
      <w:pPr>
        <w:pStyle w:val="p1"/>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rPr>
        <w:drawing>
          <wp:anchor distT="0" distB="0" distL="114300" distR="114300" simplePos="0" relativeHeight="251664384" behindDoc="1" locked="0" layoutInCell="1" allowOverlap="1" wp14:anchorId="4D462DE3" wp14:editId="67D1368D">
            <wp:simplePos x="0" y="0"/>
            <wp:positionH relativeFrom="column">
              <wp:posOffset>1311456</wp:posOffset>
            </wp:positionH>
            <wp:positionV relativeFrom="paragraph">
              <wp:posOffset>173355</wp:posOffset>
            </wp:positionV>
            <wp:extent cx="3324860" cy="2653665"/>
            <wp:effectExtent l="190500" t="190500" r="199390" b="184785"/>
            <wp:wrapTight wrapText="bothSides">
              <wp:wrapPolygon edited="0">
                <wp:start x="248" y="-1551"/>
                <wp:lineTo x="-1238" y="-1240"/>
                <wp:lineTo x="-1114" y="21243"/>
                <wp:lineTo x="124" y="22639"/>
                <wp:lineTo x="248" y="22949"/>
                <wp:lineTo x="21286" y="22949"/>
                <wp:lineTo x="21410" y="22639"/>
                <wp:lineTo x="22648" y="21243"/>
                <wp:lineTo x="22772" y="1240"/>
                <wp:lineTo x="21410" y="-1085"/>
                <wp:lineTo x="21286" y="-1551"/>
                <wp:lineTo x="248" y="-1551"/>
              </wp:wrapPolygon>
            </wp:wrapTight>
            <wp:docPr id="2048585290"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85290" name="Picture 2" descr="A blue squares with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860" cy="26536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64F15E1" w14:textId="77777777" w:rsidR="006B629F" w:rsidRDefault="006B629F" w:rsidP="00653188">
      <w:pPr>
        <w:pStyle w:val="p1"/>
        <w:rPr>
          <w:rFonts w:asciiTheme="majorBidi" w:hAnsiTheme="majorBidi" w:cstheme="majorBidi"/>
          <w:color w:val="000000" w:themeColor="text1"/>
          <w:sz w:val="28"/>
          <w:szCs w:val="28"/>
        </w:rPr>
      </w:pPr>
    </w:p>
    <w:p w14:paraId="0454BEA7" w14:textId="77777777" w:rsidR="006B629F" w:rsidRDefault="006B629F" w:rsidP="00653188">
      <w:pPr>
        <w:pStyle w:val="p1"/>
        <w:rPr>
          <w:rFonts w:asciiTheme="majorBidi" w:hAnsiTheme="majorBidi" w:cstheme="majorBidi"/>
          <w:color w:val="000000" w:themeColor="text1"/>
          <w:sz w:val="28"/>
          <w:szCs w:val="28"/>
        </w:rPr>
      </w:pPr>
    </w:p>
    <w:p w14:paraId="47ED773D" w14:textId="77777777" w:rsidR="006B629F" w:rsidRDefault="006B629F" w:rsidP="00653188">
      <w:pPr>
        <w:pStyle w:val="p1"/>
        <w:rPr>
          <w:rFonts w:asciiTheme="majorBidi" w:hAnsiTheme="majorBidi" w:cstheme="majorBidi"/>
          <w:color w:val="000000" w:themeColor="text1"/>
          <w:sz w:val="28"/>
          <w:szCs w:val="28"/>
        </w:rPr>
      </w:pPr>
    </w:p>
    <w:p w14:paraId="473F9B5D" w14:textId="77777777" w:rsidR="006B629F" w:rsidRDefault="006B629F" w:rsidP="00653188">
      <w:pPr>
        <w:pStyle w:val="p1"/>
        <w:rPr>
          <w:rFonts w:asciiTheme="majorBidi" w:hAnsiTheme="majorBidi" w:cstheme="majorBidi"/>
          <w:color w:val="000000" w:themeColor="text1"/>
          <w:sz w:val="28"/>
          <w:szCs w:val="28"/>
        </w:rPr>
      </w:pPr>
    </w:p>
    <w:p w14:paraId="7A1DF7E5" w14:textId="77777777" w:rsidR="006B629F" w:rsidRDefault="006B629F" w:rsidP="00653188">
      <w:pPr>
        <w:pStyle w:val="p1"/>
        <w:rPr>
          <w:rFonts w:asciiTheme="majorBidi" w:hAnsiTheme="majorBidi" w:cstheme="majorBidi"/>
          <w:color w:val="000000" w:themeColor="text1"/>
          <w:sz w:val="28"/>
          <w:szCs w:val="28"/>
        </w:rPr>
      </w:pPr>
    </w:p>
    <w:p w14:paraId="4BD54932" w14:textId="77777777" w:rsidR="006B629F" w:rsidRDefault="006B629F" w:rsidP="00653188">
      <w:pPr>
        <w:pStyle w:val="p1"/>
        <w:rPr>
          <w:rFonts w:asciiTheme="majorBidi" w:hAnsiTheme="majorBidi" w:cstheme="majorBidi"/>
          <w:color w:val="000000" w:themeColor="text1"/>
          <w:sz w:val="28"/>
          <w:szCs w:val="28"/>
        </w:rPr>
      </w:pPr>
    </w:p>
    <w:p w14:paraId="6FBF56D1" w14:textId="77777777" w:rsidR="006B629F" w:rsidRDefault="006B629F" w:rsidP="00653188">
      <w:pPr>
        <w:pStyle w:val="p1"/>
        <w:rPr>
          <w:rFonts w:asciiTheme="majorBidi" w:hAnsiTheme="majorBidi" w:cstheme="majorBidi"/>
          <w:color w:val="000000" w:themeColor="text1"/>
          <w:sz w:val="28"/>
          <w:szCs w:val="28"/>
        </w:rPr>
      </w:pPr>
    </w:p>
    <w:p w14:paraId="6C3AEDE6" w14:textId="5F6963BE" w:rsidR="00653188" w:rsidRPr="00F3500E" w:rsidRDefault="00653188" w:rsidP="00653188">
      <w:pPr>
        <w:pStyle w:val="p1"/>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The experimental segment also confirmed the following scores:</w:t>
      </w:r>
    </w:p>
    <w:tbl>
      <w:tblPr>
        <w:tblStyle w:val="GridTable2"/>
        <w:tblW w:w="9356" w:type="dxa"/>
        <w:tblLook w:val="04A0" w:firstRow="1" w:lastRow="0" w:firstColumn="1" w:lastColumn="0" w:noHBand="0" w:noVBand="1"/>
      </w:tblPr>
      <w:tblGrid>
        <w:gridCol w:w="4678"/>
        <w:gridCol w:w="4678"/>
      </w:tblGrid>
      <w:tr w:rsidR="008B1371" w:rsidRPr="003A388E" w14:paraId="762CB0D0" w14:textId="77777777" w:rsidTr="006B629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2BC58F8F" w14:textId="77777777" w:rsidR="00653188" w:rsidRPr="006B629F" w:rsidRDefault="00653188"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4678" w:type="dxa"/>
            <w:hideMark/>
          </w:tcPr>
          <w:p w14:paraId="5521364B" w14:textId="77777777" w:rsidR="00653188" w:rsidRPr="006B629F" w:rsidRDefault="0065318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1FACF958"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2B88060A" w14:textId="77777777" w:rsidR="00653188" w:rsidRPr="003A388E" w:rsidRDefault="00653188"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4678" w:type="dxa"/>
            <w:hideMark/>
          </w:tcPr>
          <w:p w14:paraId="1C5C6575"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4C2A5F5"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49E67584"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4678" w:type="dxa"/>
            <w:hideMark/>
          </w:tcPr>
          <w:p w14:paraId="29372CE9"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B08F651"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7A65947F"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4678" w:type="dxa"/>
            <w:hideMark/>
          </w:tcPr>
          <w:p w14:paraId="25FECCF1"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0432DE1"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61DE672D" w14:textId="15C6477D"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4678" w:type="dxa"/>
            <w:hideMark/>
          </w:tcPr>
          <w:p w14:paraId="2C291CD0"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6F7F13C"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6C43F42A" w14:textId="72B14FE9"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4678" w:type="dxa"/>
            <w:hideMark/>
          </w:tcPr>
          <w:p w14:paraId="05FAF0E3"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6D2E487"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70EE4A2F" w14:textId="1753A51E"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4678" w:type="dxa"/>
            <w:hideMark/>
          </w:tcPr>
          <w:p w14:paraId="00A0E08B"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30BD02E4"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lastRenderedPageBreak/>
        <w:t>Even though flawless results on the isolated test segment prove technical accuracy, preprocessing, maturity, and the resulting pipeline's internal coherence, a production counterfactual fraud separability remains unproven and unmodelled. The near-perfect accuracy on a single institutional dataset, however, does raise valid concerns from the academic viewpoint relative to overfitting, hidden data leakage, or dataset-specific memorization of fraud attributes as opposed to the creation of a model reflecting universal fraud behaviors.</w:t>
      </w:r>
    </w:p>
    <w:p w14:paraId="5E24C4F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Consequently, this thesis projects the result to be an experimental upper bound, and not a deployment guarantee. New academic discourse, coupled with external validation, remain to be fully and robustly implemented - to characterize generalization robustness - from out of time testing, the crossing of institutional data sets, stress testing under a defined distributional shift, and the application of rigorous cost-sensitive evaluations.</w:t>
      </w:r>
    </w:p>
    <w:p w14:paraId="08976CB6" w14:textId="487A765C" w:rsidR="00F3500E"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To be clear, however, and as the warning has already been given,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reliably sequential boosting mechanism does readily embrace the modeling of complex signal behaviors existing fraudulently across non-linear interactions, higher-order temporal submissions and device deception patterns - working with the framework of explainability, XGBoost demonstrates and validates its place as a high-capacity learner.</w:t>
      </w:r>
    </w:p>
    <w:p w14:paraId="42158634"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p>
    <w:p w14:paraId="726C0DA6" w14:textId="030341CF" w:rsidR="005354E4" w:rsidRPr="003A388E" w:rsidRDefault="001A7745" w:rsidP="00F3500E">
      <w:pPr>
        <w:pStyle w:val="Heading2"/>
        <w:spacing w:after="0" w:line="265" w:lineRule="auto"/>
        <w:ind w:left="-5"/>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5.4 The Reliability of the Model and its Generalization</w:t>
      </w:r>
    </w:p>
    <w:p w14:paraId="0770069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Lastly,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test score was perfect. Yet, with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unprecedented success also comes the need of academic due diligence, for the model's generalization capabilities within incompressible, strong baseline conditions.</w:t>
      </w:r>
    </w:p>
    <w:p w14:paraId="6FB9596B"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The score XGBoost achieved may have been perfect, and the conditions strong as to be almost unyielding, but the conditions, one of strong baseline, plus </w:t>
      </w:r>
      <w:proofErr w:type="spellStart"/>
      <w:r w:rsidRPr="001A7745">
        <w:rPr>
          <w:rFonts w:asciiTheme="majorBidi" w:hAnsiTheme="majorBidi" w:cstheme="majorBidi"/>
          <w:color w:val="000000" w:themeColor="text1"/>
        </w:rPr>
        <w:t>XGBoost's</w:t>
      </w:r>
      <w:proofErr w:type="spellEnd"/>
      <w:r w:rsidRPr="001A7745">
        <w:rPr>
          <w:rFonts w:asciiTheme="majorBidi" w:hAnsiTheme="majorBidi" w:cstheme="majorBidi"/>
          <w:color w:val="000000" w:themeColor="text1"/>
        </w:rPr>
        <w:t xml:space="preserve"> score of perfect accuracy, do </w:t>
      </w:r>
      <w:proofErr w:type="spellStart"/>
      <w:r w:rsidRPr="001A7745">
        <w:rPr>
          <w:rFonts w:asciiTheme="majorBidi" w:hAnsiTheme="majorBidi" w:cstheme="majorBidi"/>
          <w:color w:val="000000" w:themeColor="text1"/>
        </w:rPr>
        <w:t>leador</w:t>
      </w:r>
      <w:proofErr w:type="spellEnd"/>
      <w:r w:rsidRPr="001A7745">
        <w:rPr>
          <w:rFonts w:asciiTheme="majorBidi" w:hAnsiTheme="majorBidi" w:cstheme="majorBidi"/>
          <w:color w:val="000000" w:themeColor="text1"/>
        </w:rPr>
        <w:t xml:space="preserve"> demand to a generalization critique.</w:t>
      </w:r>
    </w:p>
    <w:p w14:paraId="07C1172E" w14:textId="2BAA7486" w:rsidR="00A26AFA" w:rsidRPr="003A388E" w:rsidRDefault="00A26AFA" w:rsidP="000F039A">
      <w:pPr>
        <w:pStyle w:val="p3"/>
        <w:jc w:val="both"/>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Primary caveats:</w:t>
      </w:r>
    </w:p>
    <w:p w14:paraId="78C782A3" w14:textId="77777777" w:rsidR="001A7745" w:rsidRPr="001A7745" w:rsidRDefault="001A7745" w:rsidP="001A7745">
      <w:pPr>
        <w:pStyle w:val="p3"/>
        <w:numPr>
          <w:ilvl w:val="0"/>
          <w:numId w:val="54"/>
        </w:numPr>
        <w:spacing w:after="0" w:afterAutospacing="0"/>
        <w:ind w:left="284"/>
        <w:jc w:val="both"/>
        <w:rPr>
          <w:rFonts w:asciiTheme="majorBidi" w:hAnsiTheme="majorBidi" w:cstheme="majorBidi"/>
          <w:color w:val="000000" w:themeColor="text1"/>
          <w:sz w:val="28"/>
          <w:szCs w:val="28"/>
        </w:rPr>
      </w:pPr>
      <w:proofErr w:type="spellStart"/>
      <w:r w:rsidRPr="001A7745">
        <w:rPr>
          <w:rFonts w:asciiTheme="majorBidi" w:hAnsiTheme="majorBidi" w:cstheme="majorBidi"/>
          <w:color w:val="000000" w:themeColor="text1"/>
          <w:sz w:val="28"/>
          <w:szCs w:val="28"/>
        </w:rPr>
        <w:t>Singlemarket</w:t>
      </w:r>
      <w:proofErr w:type="spellEnd"/>
      <w:r w:rsidRPr="001A7745">
        <w:rPr>
          <w:rFonts w:asciiTheme="majorBidi" w:hAnsiTheme="majorBidi" w:cstheme="majorBidi"/>
          <w:color w:val="000000" w:themeColor="text1"/>
          <w:sz w:val="28"/>
          <w:szCs w:val="28"/>
        </w:rPr>
        <w:t xml:space="preserve"> corpus limitation. The corpus is for one financing market region and while attainable precision is a mathematically possible scenario, at a true global scale, it remains statistically feasible for there to be a fair level of inaccuracy.</w:t>
      </w:r>
    </w:p>
    <w:p w14:paraId="18EBA279" w14:textId="634BDCB9" w:rsidR="001A7745" w:rsidRPr="001A7745" w:rsidRDefault="001A7745" w:rsidP="001A7745">
      <w:pPr>
        <w:pStyle w:val="p3"/>
        <w:numPr>
          <w:ilvl w:val="0"/>
          <w:numId w:val="54"/>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 xml:space="preserve">Overfitting risk. A near zero test variance is at times a sign that the model is overly confident on the alone segments that were chosen, and that this is the result of a succession training maturation, rather than a </w:t>
      </w:r>
      <w:r w:rsidR="00200216" w:rsidRPr="001A7745">
        <w:rPr>
          <w:rFonts w:asciiTheme="majorBidi" w:hAnsiTheme="majorBidi" w:cstheme="majorBidi"/>
          <w:color w:val="000000" w:themeColor="text1"/>
          <w:sz w:val="28"/>
          <w:szCs w:val="28"/>
        </w:rPr>
        <w:t>real-world</w:t>
      </w:r>
      <w:r w:rsidRPr="001A7745">
        <w:rPr>
          <w:rFonts w:asciiTheme="majorBidi" w:hAnsiTheme="majorBidi" w:cstheme="majorBidi"/>
          <w:color w:val="000000" w:themeColor="text1"/>
          <w:sz w:val="28"/>
          <w:szCs w:val="28"/>
        </w:rPr>
        <w:t xml:space="preserve"> separability density.</w:t>
      </w:r>
    </w:p>
    <w:p w14:paraId="33A56192" w14:textId="77777777" w:rsidR="00200216" w:rsidRPr="00200216" w:rsidRDefault="00200216" w:rsidP="00200216">
      <w:pPr>
        <w:pStyle w:val="p3"/>
        <w:numPr>
          <w:ilvl w:val="0"/>
          <w:numId w:val="54"/>
        </w:numPr>
        <w:spacing w:after="0" w:afterAutospacing="0"/>
        <w:ind w:left="284"/>
        <w:jc w:val="both"/>
        <w:rPr>
          <w:rFonts w:asciiTheme="majorBidi" w:hAnsiTheme="majorBidi" w:cstheme="majorBidi"/>
          <w:color w:val="000000" w:themeColor="text1"/>
          <w:sz w:val="28"/>
          <w:szCs w:val="28"/>
        </w:rPr>
      </w:pPr>
      <w:r w:rsidRPr="00200216">
        <w:rPr>
          <w:rFonts w:asciiTheme="majorBidi" w:hAnsiTheme="majorBidi" w:cstheme="majorBidi"/>
          <w:color w:val="000000" w:themeColor="text1"/>
          <w:sz w:val="28"/>
          <w:szCs w:val="28"/>
        </w:rPr>
        <w:t>Concealing costs resulting from misclassification. Even with perfect accuracy scores, the costs that stem from post-deployment activities within fast-paced consumer financing operations may be significant. These costs may be hidden from view since the data corpus is not balanced after the testing phase.</w:t>
      </w:r>
    </w:p>
    <w:p w14:paraId="1B9F5544" w14:textId="77777777" w:rsidR="00200216" w:rsidRDefault="00200216" w:rsidP="00F3500E">
      <w:pPr>
        <w:pStyle w:val="p3"/>
        <w:spacing w:after="0" w:afterAutospacing="0"/>
        <w:jc w:val="both"/>
        <w:rPr>
          <w:rFonts w:asciiTheme="majorBidi" w:hAnsiTheme="majorBidi" w:cstheme="majorBidi"/>
          <w:b/>
          <w:bCs/>
          <w:color w:val="000000" w:themeColor="text1"/>
          <w:sz w:val="28"/>
          <w:szCs w:val="28"/>
        </w:rPr>
      </w:pPr>
    </w:p>
    <w:p w14:paraId="41D1D363" w14:textId="705F85DD" w:rsidR="00A26AFA" w:rsidRPr="006B629F" w:rsidRDefault="00A26AFA" w:rsidP="00F3500E">
      <w:pPr>
        <w:pStyle w:val="p3"/>
        <w:spacing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lastRenderedPageBreak/>
        <w:t>What confirms model reliability beyond test accuracy?</w:t>
      </w:r>
    </w:p>
    <w:p w14:paraId="29A75E60" w14:textId="77777777" w:rsidR="00A26AFA" w:rsidRPr="003A388E" w:rsidRDefault="00A26AFA" w:rsidP="00F3500E">
      <w:pPr>
        <w:pStyle w:val="p3"/>
        <w:spacing w:after="0" w:afterAutospacing="0"/>
        <w:ind w:firstLine="36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Instead of repeating the matrix, model reliability was further validated using:</w:t>
      </w:r>
    </w:p>
    <w:p w14:paraId="14DC4173" w14:textId="53B6130A" w:rsidR="00A26AFA" w:rsidRPr="003A388E" w:rsidRDefault="00A26AFA" w:rsidP="000F039A">
      <w:pPr>
        <w:pStyle w:val="p1"/>
        <w:numPr>
          <w:ilvl w:val="0"/>
          <w:numId w:val="3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ROCAUC curves</w:t>
      </w:r>
      <w:r w:rsidRPr="003A388E">
        <w:rPr>
          <w:rFonts w:asciiTheme="majorBidi" w:hAnsiTheme="majorBidi" w:cstheme="majorBidi"/>
          <w:color w:val="000000" w:themeColor="text1"/>
          <w:sz w:val="28"/>
          <w:szCs w:val="28"/>
        </w:rPr>
        <w:t xml:space="preserve"> — showing ability to trace true positive feasibility at varying thresholds.</w:t>
      </w:r>
    </w:p>
    <w:p w14:paraId="60C79192" w14:textId="6308B951" w:rsidR="00A26AFA" w:rsidRPr="003A388E" w:rsidRDefault="00A26AFA" w:rsidP="000F039A">
      <w:pPr>
        <w:pStyle w:val="p1"/>
        <w:numPr>
          <w:ilvl w:val="0"/>
          <w:numId w:val="31"/>
        </w:numPr>
        <w:jc w:val="both"/>
        <w:rPr>
          <w:rFonts w:asciiTheme="majorBidi" w:hAnsiTheme="majorBidi" w:cstheme="majorBidi"/>
          <w:color w:val="000000" w:themeColor="text1"/>
          <w:sz w:val="28"/>
          <w:szCs w:val="28"/>
        </w:rPr>
      </w:pPr>
      <w:proofErr w:type="spellStart"/>
      <w:r w:rsidRPr="003A388E">
        <w:rPr>
          <w:rStyle w:val="s1"/>
          <w:rFonts w:asciiTheme="majorBidi" w:eastAsiaTheme="majorEastAsia" w:hAnsiTheme="majorBidi" w:cstheme="majorBidi"/>
          <w:b/>
          <w:bCs/>
          <w:color w:val="000000" w:themeColor="text1"/>
          <w:sz w:val="28"/>
          <w:szCs w:val="28"/>
        </w:rPr>
        <w:t>PrecisionRecall</w:t>
      </w:r>
      <w:proofErr w:type="spellEnd"/>
      <w:r w:rsidRPr="003A388E">
        <w:rPr>
          <w:rStyle w:val="s1"/>
          <w:rFonts w:asciiTheme="majorBidi" w:eastAsiaTheme="majorEastAsia" w:hAnsiTheme="majorBidi" w:cstheme="majorBidi"/>
          <w:b/>
          <w:bCs/>
          <w:color w:val="000000" w:themeColor="text1"/>
          <w:sz w:val="28"/>
          <w:szCs w:val="28"/>
        </w:rPr>
        <w:t xml:space="preserve"> (PRAUC) curves</w:t>
      </w:r>
      <w:r w:rsidRPr="003A388E">
        <w:rPr>
          <w:rFonts w:asciiTheme="majorBidi" w:hAnsiTheme="majorBidi" w:cstheme="majorBidi"/>
          <w:color w:val="000000" w:themeColor="text1"/>
          <w:sz w:val="28"/>
          <w:szCs w:val="28"/>
        </w:rPr>
        <w:t xml:space="preserve"> — especially vital for fraud density, where class imbalance penalty interpretation plays a strong business implication.</w:t>
      </w:r>
    </w:p>
    <w:p w14:paraId="6328821A" w14:textId="60BA4DB0" w:rsidR="00A26AFA" w:rsidRPr="003A388E" w:rsidRDefault="00A26AFA" w:rsidP="000F039A">
      <w:pPr>
        <w:pStyle w:val="p1"/>
        <w:numPr>
          <w:ilvl w:val="0"/>
          <w:numId w:val="31"/>
        </w:numPr>
        <w:jc w:val="both"/>
        <w:rPr>
          <w:rFonts w:asciiTheme="majorBidi" w:hAnsiTheme="majorBidi" w:cstheme="majorBidi"/>
          <w:color w:val="000000" w:themeColor="text1"/>
          <w:sz w:val="28"/>
          <w:szCs w:val="28"/>
        </w:rPr>
      </w:pPr>
      <w:proofErr w:type="spellStart"/>
      <w:r w:rsidRPr="003A388E">
        <w:rPr>
          <w:rStyle w:val="s1"/>
          <w:rFonts w:asciiTheme="majorBidi" w:eastAsiaTheme="majorEastAsia" w:hAnsiTheme="majorBidi" w:cstheme="majorBidi"/>
          <w:b/>
          <w:bCs/>
          <w:color w:val="000000" w:themeColor="text1"/>
          <w:sz w:val="28"/>
          <w:szCs w:val="28"/>
        </w:rPr>
        <w:t>Crossmetric</w:t>
      </w:r>
      <w:proofErr w:type="spellEnd"/>
      <w:r w:rsidRPr="003A388E">
        <w:rPr>
          <w:rStyle w:val="s1"/>
          <w:rFonts w:asciiTheme="majorBidi" w:eastAsiaTheme="majorEastAsia" w:hAnsiTheme="majorBidi" w:cstheme="majorBidi"/>
          <w:b/>
          <w:bCs/>
          <w:color w:val="000000" w:themeColor="text1"/>
          <w:sz w:val="28"/>
          <w:szCs w:val="28"/>
        </w:rPr>
        <w:t xml:space="preserve"> comparability</w:t>
      </w:r>
      <w:r w:rsidRPr="003A388E">
        <w:rPr>
          <w:rFonts w:asciiTheme="majorBidi" w:hAnsiTheme="majorBidi" w:cstheme="majorBidi"/>
          <w:color w:val="000000" w:themeColor="text1"/>
          <w:sz w:val="28"/>
          <w:szCs w:val="28"/>
        </w:rPr>
        <w:t xml:space="preserve"> — mapping LR, RF, and XGBoost inference behavior visibility under auditor</w:t>
      </w:r>
      <w:r w:rsidR="009635A9"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decision </w:t>
      </w:r>
      <w:r w:rsidR="009635A9" w:rsidRPr="003A388E">
        <w:rPr>
          <w:rFonts w:asciiTheme="majorBidi" w:hAnsiTheme="majorBidi" w:cstheme="majorBidi"/>
          <w:color w:val="000000" w:themeColor="text1"/>
          <w:sz w:val="28"/>
          <w:szCs w:val="28"/>
        </w:rPr>
        <w:t>explanation</w:t>
      </w:r>
      <w:r w:rsidRPr="003A388E">
        <w:rPr>
          <w:rFonts w:asciiTheme="majorBidi" w:hAnsiTheme="majorBidi" w:cstheme="majorBidi"/>
          <w:color w:val="000000" w:themeColor="text1"/>
          <w:sz w:val="28"/>
          <w:szCs w:val="28"/>
        </w:rPr>
        <w:t xml:space="preserve"> layers.</w:t>
      </w:r>
    </w:p>
    <w:p w14:paraId="24140726" w14:textId="77777777" w:rsidR="00A26AFA" w:rsidRPr="006B629F" w:rsidRDefault="00A26AFA" w:rsidP="00F3500E">
      <w:pPr>
        <w:pStyle w:val="p3"/>
        <w:spacing w:before="0" w:beforeAutospacing="0"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General inference reliability conclusion:</w:t>
      </w:r>
    </w:p>
    <w:p w14:paraId="2F62FF44" w14:textId="6EF388AB" w:rsidR="00A26AFA" w:rsidRPr="003A388E" w:rsidRDefault="00A26AFA" w:rsidP="00F3500E">
      <w:pPr>
        <w:spacing w:after="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“100% test accuracy in sensitive corpora should prompt broader external validation, not replacement of earlier evaluation.”</w:t>
      </w:r>
    </w:p>
    <w:p w14:paraId="03E7B1F8" w14:textId="00E20363" w:rsidR="00A26AFA" w:rsidRPr="003A388E" w:rsidRDefault="00E12544" w:rsidP="000F039A">
      <w:pPr>
        <w:pStyle w:val="p3"/>
        <w:jc w:val="both"/>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sz w:val="28"/>
          <w:szCs w:val="28"/>
        </w:rPr>
        <w:drawing>
          <wp:anchor distT="0" distB="0" distL="114300" distR="114300" simplePos="0" relativeHeight="251663360" behindDoc="1" locked="0" layoutInCell="1" allowOverlap="1" wp14:anchorId="75CE4809" wp14:editId="3E9D9A71">
            <wp:simplePos x="0" y="0"/>
            <wp:positionH relativeFrom="column">
              <wp:posOffset>-134166</wp:posOffset>
            </wp:positionH>
            <wp:positionV relativeFrom="paragraph">
              <wp:posOffset>1120956</wp:posOffset>
            </wp:positionV>
            <wp:extent cx="5943600" cy="3154680"/>
            <wp:effectExtent l="63500" t="63500" r="127000" b="121920"/>
            <wp:wrapTight wrapText="bothSides">
              <wp:wrapPolygon edited="0">
                <wp:start x="-138" y="-435"/>
                <wp:lineTo x="-231" y="-348"/>
                <wp:lineTo x="-231" y="21826"/>
                <wp:lineTo x="-138" y="22348"/>
                <wp:lineTo x="21877" y="22348"/>
                <wp:lineTo x="22015" y="21913"/>
                <wp:lineTo x="22015" y="1043"/>
                <wp:lineTo x="21877" y="-261"/>
                <wp:lineTo x="21877" y="-435"/>
                <wp:lineTo x="-138" y="-435"/>
              </wp:wrapPolygon>
            </wp:wrapTight>
            <wp:docPr id="8268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639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154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6AFA" w:rsidRPr="003A388E">
        <w:rPr>
          <w:rFonts w:asciiTheme="majorBidi" w:hAnsiTheme="majorBidi" w:cstheme="majorBidi"/>
          <w:color w:val="000000" w:themeColor="text1"/>
          <w:sz w:val="28"/>
          <w:szCs w:val="28"/>
        </w:rPr>
        <w:t xml:space="preserve">With these caveats, we </w:t>
      </w:r>
      <w:r w:rsidR="000B1D06" w:rsidRPr="003A388E">
        <w:rPr>
          <w:rFonts w:asciiTheme="majorBidi" w:hAnsiTheme="majorBidi" w:cstheme="majorBidi"/>
          <w:color w:val="000000" w:themeColor="text1"/>
          <w:sz w:val="28"/>
          <w:szCs w:val="28"/>
        </w:rPr>
        <w:t>believe</w:t>
      </w:r>
      <w:r w:rsidR="00A26AFA" w:rsidRPr="003A388E">
        <w:rPr>
          <w:rFonts w:asciiTheme="majorBidi" w:hAnsiTheme="majorBidi" w:cstheme="majorBidi"/>
          <w:color w:val="000000" w:themeColor="text1"/>
          <w:sz w:val="28"/>
          <w:szCs w:val="28"/>
        </w:rPr>
        <w:t xml:space="preserve"> that the model remained academically correct while showcasing a maturity threshold that may later reject unrealistic values once expanded into national scale GCC financial industries.</w:t>
      </w:r>
    </w:p>
    <w:p w14:paraId="6B4367B8" w14:textId="77777777" w:rsidR="00200216" w:rsidRDefault="00200216">
      <w:pPr>
        <w:spacing w:after="160" w:line="259" w:lineRule="auto"/>
        <w:ind w:left="0" w:firstLine="0"/>
        <w:jc w:val="left"/>
        <w:rPr>
          <w:rFonts w:asciiTheme="majorBidi" w:hAnsiTheme="majorBidi" w:cstheme="majorBidi"/>
          <w:b/>
          <w:color w:val="000000" w:themeColor="text1"/>
          <w:szCs w:val="28"/>
        </w:rPr>
      </w:pPr>
      <w:bookmarkStart w:id="42" w:name="_Toc216471513"/>
      <w:r>
        <w:rPr>
          <w:rFonts w:asciiTheme="majorBidi" w:hAnsiTheme="majorBidi" w:cstheme="majorBidi"/>
          <w:color w:val="000000" w:themeColor="text1"/>
          <w:szCs w:val="28"/>
        </w:rPr>
        <w:br w:type="page"/>
      </w:r>
    </w:p>
    <w:p w14:paraId="67F14774" w14:textId="18C57C6F" w:rsidR="005354E4" w:rsidRPr="003A388E" w:rsidRDefault="005354E4" w:rsidP="00200216">
      <w:pPr>
        <w:pStyle w:val="Heading2"/>
        <w:spacing w:after="0" w:line="265" w:lineRule="auto"/>
        <w:ind w:left="0" w:firstLine="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lastRenderedPageBreak/>
        <w:t xml:space="preserve">5.5 </w:t>
      </w:r>
      <w:r w:rsidR="00C37BA4" w:rsidRPr="003A388E">
        <w:rPr>
          <w:rFonts w:asciiTheme="majorBidi" w:hAnsiTheme="majorBidi" w:cstheme="majorBidi"/>
          <w:color w:val="000000" w:themeColor="text1"/>
          <w:sz w:val="28"/>
          <w:szCs w:val="28"/>
        </w:rPr>
        <w:t>Misclassification Cost Implication</w:t>
      </w:r>
      <w:bookmarkEnd w:id="42"/>
    </w:p>
    <w:p w14:paraId="23E56EEF" w14:textId="77777777" w:rsidR="00246125" w:rsidRPr="00E12544" w:rsidRDefault="00246125"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Strategic implications for fraud detection viability:</w:t>
      </w:r>
    </w:p>
    <w:tbl>
      <w:tblPr>
        <w:tblStyle w:val="GridTable2"/>
        <w:tblW w:w="9535" w:type="dxa"/>
        <w:tblLook w:val="04A0" w:firstRow="1" w:lastRow="0" w:firstColumn="1" w:lastColumn="0" w:noHBand="0" w:noVBand="1"/>
      </w:tblPr>
      <w:tblGrid>
        <w:gridCol w:w="2065"/>
        <w:gridCol w:w="7470"/>
      </w:tblGrid>
      <w:tr w:rsidR="008B1371" w:rsidRPr="003A388E" w14:paraId="3317245C" w14:textId="77777777" w:rsidTr="00E1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56F0DC5F" w14:textId="77777777" w:rsidR="00246125" w:rsidRPr="00E12544" w:rsidRDefault="00246125" w:rsidP="00814832">
            <w:pPr>
              <w:pStyle w:val="p1"/>
              <w:jc w:val="center"/>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Type of Error</w:t>
            </w:r>
          </w:p>
        </w:tc>
        <w:tc>
          <w:tcPr>
            <w:tcW w:w="7470" w:type="dxa"/>
            <w:hideMark/>
          </w:tcPr>
          <w:p w14:paraId="714304AC" w14:textId="77777777" w:rsidR="00246125" w:rsidRPr="00E12544" w:rsidRDefault="00246125"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Cost Implication</w:t>
            </w:r>
          </w:p>
        </w:tc>
      </w:tr>
      <w:tr w:rsidR="008B1371" w:rsidRPr="003A388E" w14:paraId="31FBEE81"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19DAAA3A" w14:textId="77777777" w:rsidR="00246125" w:rsidRPr="003A388E" w:rsidRDefault="00246125"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False Positive</w:t>
            </w:r>
          </w:p>
        </w:tc>
        <w:tc>
          <w:tcPr>
            <w:tcW w:w="7470" w:type="dxa"/>
            <w:hideMark/>
          </w:tcPr>
          <w:p w14:paraId="74C12D83" w14:textId="77777777" w:rsidR="00246125" w:rsidRPr="003A388E" w:rsidRDefault="00246125"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Customer dissatisfaction, delayed financing approval, operational slowdown</w:t>
            </w:r>
          </w:p>
        </w:tc>
      </w:tr>
      <w:tr w:rsidR="008B1371" w:rsidRPr="003A388E" w14:paraId="36BBC234" w14:textId="77777777" w:rsidTr="00E12544">
        <w:tc>
          <w:tcPr>
            <w:cnfStyle w:val="001000000000" w:firstRow="0" w:lastRow="0" w:firstColumn="1" w:lastColumn="0" w:oddVBand="0" w:evenVBand="0" w:oddHBand="0" w:evenHBand="0" w:firstRowFirstColumn="0" w:firstRowLastColumn="0" w:lastRowFirstColumn="0" w:lastRowLastColumn="0"/>
            <w:tcW w:w="2065" w:type="dxa"/>
            <w:hideMark/>
          </w:tcPr>
          <w:p w14:paraId="28F9A4B4" w14:textId="77777777" w:rsidR="00246125" w:rsidRPr="003A388E" w:rsidRDefault="00246125"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False Negative</w:t>
            </w:r>
          </w:p>
        </w:tc>
        <w:tc>
          <w:tcPr>
            <w:tcW w:w="7470" w:type="dxa"/>
            <w:hideMark/>
          </w:tcPr>
          <w:p w14:paraId="0C305F11" w14:textId="20B9821B" w:rsidR="00246125" w:rsidRPr="003A388E" w:rsidRDefault="00246125"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Fraud payout cost, regulatory penalties, </w:t>
            </w:r>
            <w:r w:rsidR="00200216" w:rsidRPr="003A388E">
              <w:rPr>
                <w:rFonts w:asciiTheme="majorBidi" w:hAnsiTheme="majorBidi" w:cstheme="majorBidi"/>
                <w:color w:val="000000" w:themeColor="text1"/>
                <w:sz w:val="28"/>
                <w:szCs w:val="28"/>
              </w:rPr>
              <w:t>loan trust</w:t>
            </w:r>
            <w:r w:rsidRPr="003A388E">
              <w:rPr>
                <w:rFonts w:asciiTheme="majorBidi" w:hAnsiTheme="majorBidi" w:cstheme="majorBidi"/>
                <w:color w:val="000000" w:themeColor="text1"/>
                <w:sz w:val="28"/>
                <w:szCs w:val="28"/>
              </w:rPr>
              <w:t xml:space="preserve"> governance impact</w:t>
            </w:r>
          </w:p>
        </w:tc>
      </w:tr>
    </w:tbl>
    <w:p w14:paraId="5C16131D" w14:textId="10F4E889" w:rsidR="00246125" w:rsidRPr="003A388E" w:rsidRDefault="00246125" w:rsidP="000F039A">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Logistic Regression had low FN/FP but higher risk cost exposure than RF; however Random Forest provided the best </w:t>
      </w:r>
      <w:r w:rsidR="00200216" w:rsidRPr="003A388E">
        <w:rPr>
          <w:rStyle w:val="s1"/>
          <w:rFonts w:asciiTheme="majorBidi" w:eastAsiaTheme="majorEastAsia" w:hAnsiTheme="majorBidi" w:cstheme="majorBidi"/>
          <w:b/>
          <w:bCs/>
          <w:color w:val="000000" w:themeColor="text1"/>
          <w:sz w:val="28"/>
          <w:szCs w:val="28"/>
        </w:rPr>
        <w:t>accuracy explanation</w:t>
      </w:r>
      <w:r w:rsidRPr="003A388E">
        <w:rPr>
          <w:rStyle w:val="s1"/>
          <w:rFonts w:asciiTheme="majorBidi" w:eastAsiaTheme="majorEastAsia" w:hAnsiTheme="majorBidi" w:cstheme="majorBidi"/>
          <w:b/>
          <w:bCs/>
          <w:color w:val="000000" w:themeColor="text1"/>
          <w:sz w:val="28"/>
          <w:szCs w:val="28"/>
        </w:rPr>
        <w:t xml:space="preserve"> audit </w:t>
      </w:r>
      <w:proofErr w:type="spellStart"/>
      <w:r w:rsidRPr="003A388E">
        <w:rPr>
          <w:rStyle w:val="s1"/>
          <w:rFonts w:asciiTheme="majorBidi" w:eastAsiaTheme="majorEastAsia" w:hAnsiTheme="majorBidi" w:cstheme="majorBidi"/>
          <w:b/>
          <w:bCs/>
          <w:color w:val="000000" w:themeColor="text1"/>
          <w:sz w:val="28"/>
          <w:szCs w:val="28"/>
        </w:rPr>
        <w:t>tradeoff</w:t>
      </w:r>
      <w:proofErr w:type="spellEnd"/>
      <w:r w:rsidRPr="003A388E">
        <w:rPr>
          <w:rFonts w:asciiTheme="majorBidi" w:hAnsiTheme="majorBidi" w:cstheme="majorBidi"/>
          <w:color w:val="000000" w:themeColor="text1"/>
          <w:sz w:val="28"/>
          <w:szCs w:val="28"/>
        </w:rPr>
        <w:t xml:space="preserve"> earlier. XGBoost covered FN/FP = 0 in </w:t>
      </w:r>
      <w:proofErr w:type="gramStart"/>
      <w:r w:rsidRPr="003A388E">
        <w:rPr>
          <w:rFonts w:asciiTheme="majorBidi" w:hAnsiTheme="majorBidi" w:cstheme="majorBidi"/>
          <w:color w:val="000000" w:themeColor="text1"/>
          <w:sz w:val="28"/>
          <w:szCs w:val="28"/>
        </w:rPr>
        <w:t>test, but</w:t>
      </w:r>
      <w:proofErr w:type="gramEnd"/>
      <w:r w:rsidRPr="003A388E">
        <w:rPr>
          <w:rFonts w:asciiTheme="majorBidi" w:hAnsiTheme="majorBidi" w:cstheme="majorBidi"/>
          <w:color w:val="000000" w:themeColor="text1"/>
          <w:sz w:val="28"/>
          <w:szCs w:val="28"/>
        </w:rPr>
        <w:t xml:space="preserve"> cost reliability must be further academically and </w:t>
      </w:r>
      <w:r w:rsidR="009635A9" w:rsidRPr="003A388E">
        <w:rPr>
          <w:rFonts w:asciiTheme="majorBidi" w:hAnsiTheme="majorBidi" w:cstheme="majorBidi"/>
          <w:color w:val="000000" w:themeColor="text1"/>
          <w:sz w:val="28"/>
          <w:szCs w:val="28"/>
        </w:rPr>
        <w:t>industrially</w:t>
      </w:r>
      <w:r w:rsidRPr="003A388E">
        <w:rPr>
          <w:rFonts w:asciiTheme="majorBidi" w:hAnsiTheme="majorBidi" w:cstheme="majorBidi"/>
          <w:color w:val="000000" w:themeColor="text1"/>
          <w:sz w:val="28"/>
          <w:szCs w:val="28"/>
        </w:rPr>
        <w:t xml:space="preserve"> assessed before production acceptance.</w:t>
      </w:r>
    </w:p>
    <w:p w14:paraId="47C59FA5" w14:textId="77777777" w:rsidR="00246125" w:rsidRPr="00E12544" w:rsidRDefault="00246125" w:rsidP="000F039A">
      <w:pPr>
        <w:pStyle w:val="p3"/>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Business viability inference:</w:t>
      </w:r>
    </w:p>
    <w:p w14:paraId="038A5DD4" w14:textId="77777777" w:rsidR="00246125" w:rsidRPr="003A388E" w:rsidRDefault="00246125" w:rsidP="000F039A">
      <w:pPr>
        <w:pStyle w:val="p1"/>
        <w:numPr>
          <w:ilvl w:val="0"/>
          <w:numId w:val="3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viable</w:t>
      </w:r>
      <w:r w:rsidRPr="003A388E">
        <w:rPr>
          <w:rFonts w:asciiTheme="majorBidi" w:hAnsiTheme="majorBidi" w:cstheme="majorBidi"/>
          <w:color w:val="000000" w:themeColor="text1"/>
          <w:sz w:val="28"/>
          <w:szCs w:val="28"/>
        </w:rPr>
        <w:t xml:space="preserve"> when transparency required without high feature interactions.</w:t>
      </w:r>
    </w:p>
    <w:p w14:paraId="6E3E3C2B" w14:textId="77777777" w:rsidR="00246125" w:rsidRPr="003A388E" w:rsidRDefault="00246125" w:rsidP="000F039A">
      <w:pPr>
        <w:pStyle w:val="p1"/>
        <w:numPr>
          <w:ilvl w:val="0"/>
          <w:numId w:val="3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optimal viability</w:t>
      </w:r>
      <w:r w:rsidRPr="003A388E">
        <w:rPr>
          <w:rFonts w:asciiTheme="majorBidi" w:hAnsiTheme="majorBidi" w:cstheme="majorBidi"/>
          <w:color w:val="000000" w:themeColor="text1"/>
          <w:sz w:val="28"/>
          <w:szCs w:val="28"/>
        </w:rPr>
        <w:t xml:space="preserve"> when latency </w:t>
      </w:r>
      <w:proofErr w:type="spellStart"/>
      <w:r w:rsidRPr="003A388E">
        <w:rPr>
          <w:rFonts w:asciiTheme="majorBidi" w:hAnsiTheme="majorBidi" w:cstheme="majorBidi"/>
          <w:color w:val="000000" w:themeColor="text1"/>
          <w:sz w:val="28"/>
          <w:szCs w:val="28"/>
        </w:rPr>
        <w:t>tradeoff</w:t>
      </w:r>
      <w:proofErr w:type="spellEnd"/>
      <w:r w:rsidRPr="003A388E">
        <w:rPr>
          <w:rFonts w:asciiTheme="majorBidi" w:hAnsiTheme="majorBidi" w:cstheme="majorBidi"/>
          <w:color w:val="000000" w:themeColor="text1"/>
          <w:sz w:val="28"/>
          <w:szCs w:val="28"/>
        </w:rPr>
        <w:t xml:space="preserve"> allowed and robustness required.</w:t>
      </w:r>
    </w:p>
    <w:p w14:paraId="649739A0" w14:textId="063C0125" w:rsidR="00246125" w:rsidRPr="003A388E" w:rsidRDefault="00246125" w:rsidP="000F039A">
      <w:pPr>
        <w:pStyle w:val="p1"/>
        <w:numPr>
          <w:ilvl w:val="0"/>
          <w:numId w:val="3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XGBoost high boundary interaction visibility</w:t>
      </w:r>
      <w:r w:rsidRPr="003A388E">
        <w:rPr>
          <w:rFonts w:asciiTheme="majorBidi" w:hAnsiTheme="majorBidi" w:cstheme="majorBidi"/>
          <w:color w:val="000000" w:themeColor="text1"/>
          <w:sz w:val="28"/>
          <w:szCs w:val="28"/>
        </w:rPr>
        <w:t xml:space="preserve"> but requires external </w:t>
      </w:r>
      <w:proofErr w:type="spellStart"/>
      <w:r w:rsidRPr="003A388E">
        <w:rPr>
          <w:rFonts w:asciiTheme="majorBidi" w:hAnsiTheme="majorBidi" w:cstheme="majorBidi"/>
          <w:color w:val="000000" w:themeColor="text1"/>
          <w:sz w:val="28"/>
          <w:szCs w:val="28"/>
        </w:rPr>
        <w:t>testbuffering</w:t>
      </w:r>
      <w:proofErr w:type="spellEnd"/>
      <w:r w:rsidRPr="003A388E">
        <w:rPr>
          <w:rFonts w:asciiTheme="majorBidi" w:hAnsiTheme="majorBidi" w:cstheme="majorBidi"/>
          <w:color w:val="000000" w:themeColor="text1"/>
          <w:sz w:val="28"/>
          <w:szCs w:val="28"/>
        </w:rPr>
        <w:t xml:space="preserve"> based on broader market corpora reliability.</w:t>
      </w:r>
    </w:p>
    <w:p w14:paraId="45CC9DFA" w14:textId="77777777" w:rsidR="00486F30" w:rsidRPr="003A388E" w:rsidRDefault="00486F30" w:rsidP="000F039A">
      <w:pPr>
        <w:spacing w:after="0" w:line="259" w:lineRule="auto"/>
        <w:ind w:left="0" w:firstLine="0"/>
        <w:rPr>
          <w:rFonts w:asciiTheme="majorBidi" w:hAnsiTheme="majorBidi" w:cstheme="majorBidi"/>
          <w:color w:val="000000" w:themeColor="text1"/>
          <w:rtl/>
        </w:rPr>
      </w:pPr>
    </w:p>
    <w:p w14:paraId="5A8832CD" w14:textId="15424B7C" w:rsidR="00C5070B" w:rsidRPr="003A388E" w:rsidRDefault="00C5070B" w:rsidP="00E12544">
      <w:pPr>
        <w:pStyle w:val="Heading2"/>
        <w:spacing w:after="0" w:line="265" w:lineRule="auto"/>
        <w:ind w:left="-5"/>
        <w:jc w:val="both"/>
        <w:rPr>
          <w:rFonts w:asciiTheme="majorBidi" w:hAnsiTheme="majorBidi" w:cstheme="majorBidi"/>
          <w:color w:val="000000" w:themeColor="text1"/>
          <w:sz w:val="28"/>
          <w:szCs w:val="28"/>
        </w:rPr>
      </w:pPr>
      <w:bookmarkStart w:id="43" w:name="_Toc216471514"/>
      <w:r w:rsidRPr="003A388E">
        <w:rPr>
          <w:rFonts w:asciiTheme="majorBidi" w:hAnsiTheme="majorBidi" w:cstheme="majorBidi"/>
          <w:color w:val="000000" w:themeColor="text1"/>
          <w:sz w:val="28"/>
          <w:szCs w:val="28"/>
        </w:rPr>
        <w:t>5.</w:t>
      </w:r>
      <w:r w:rsidR="00AA3927"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59689D" w:rsidRPr="003A388E">
        <w:rPr>
          <w:rFonts w:asciiTheme="majorBidi" w:hAnsiTheme="majorBidi" w:cstheme="majorBidi"/>
          <w:color w:val="000000" w:themeColor="text1"/>
          <w:sz w:val="28"/>
          <w:szCs w:val="28"/>
        </w:rPr>
        <w:t>ROC and PR Curves Interpretation (No Repetition of Figures)</w:t>
      </w:r>
      <w:bookmarkEnd w:id="43"/>
    </w:p>
    <w:p w14:paraId="6FACE7D2" w14:textId="77777777" w:rsidR="00F26FB7" w:rsidRPr="00E12544" w:rsidRDefault="00F26FB7"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Model evaluation expanded into:</w:t>
      </w:r>
    </w:p>
    <w:p w14:paraId="574661FE" w14:textId="77777777" w:rsidR="00F26FB7" w:rsidRPr="003A388E" w:rsidRDefault="00F26FB7" w:rsidP="000F039A">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Receiver Operating Characteristics (ROC):</w:t>
      </w:r>
      <w:r w:rsidRPr="003A388E">
        <w:rPr>
          <w:rFonts w:asciiTheme="majorBidi" w:hAnsiTheme="majorBidi" w:cstheme="majorBidi"/>
          <w:color w:val="000000" w:themeColor="text1"/>
          <w:sz w:val="28"/>
          <w:szCs w:val="28"/>
        </w:rPr>
        <w:t xml:space="preserve"> Displayed true positive detection expansion feasibility across thresholds; XGBoost hit 1.00 AUC but is expected to reduce once broader test corpora included.</w:t>
      </w:r>
    </w:p>
    <w:p w14:paraId="422A2D1B" w14:textId="2BD7E96B" w:rsidR="00F26FB7" w:rsidRPr="003A388E" w:rsidRDefault="00F26FB7" w:rsidP="000F039A">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PRAUC sensitivity:</w:t>
      </w:r>
      <w:r w:rsidRPr="003A388E">
        <w:rPr>
          <w:rFonts w:asciiTheme="majorBidi" w:hAnsiTheme="majorBidi" w:cstheme="majorBidi"/>
          <w:color w:val="000000" w:themeColor="text1"/>
          <w:sz w:val="28"/>
          <w:szCs w:val="28"/>
        </w:rPr>
        <w:t xml:space="preserve"> XGBoost PRAUC = 1.00 but </w:t>
      </w:r>
      <w:r w:rsidRPr="003A388E">
        <w:rPr>
          <w:rStyle w:val="s1"/>
          <w:rFonts w:asciiTheme="majorBidi" w:eastAsiaTheme="majorEastAsia" w:hAnsiTheme="majorBidi" w:cstheme="majorBidi"/>
          <w:b/>
          <w:bCs/>
          <w:color w:val="000000" w:themeColor="text1"/>
          <w:sz w:val="28"/>
          <w:szCs w:val="28"/>
        </w:rPr>
        <w:t xml:space="preserve">RF’s 0.9909 was a more </w:t>
      </w:r>
      <w:proofErr w:type="spellStart"/>
      <w:r w:rsidRPr="003A388E">
        <w:rPr>
          <w:rStyle w:val="s1"/>
          <w:rFonts w:asciiTheme="majorBidi" w:eastAsiaTheme="majorEastAsia" w:hAnsiTheme="majorBidi" w:cstheme="majorBidi"/>
          <w:b/>
          <w:bCs/>
          <w:color w:val="000000" w:themeColor="text1"/>
          <w:sz w:val="28"/>
          <w:szCs w:val="28"/>
        </w:rPr>
        <w:t>realworld</w:t>
      </w:r>
      <w:proofErr w:type="spellEnd"/>
      <w:r w:rsidRPr="003A388E">
        <w:rPr>
          <w:rStyle w:val="s1"/>
          <w:rFonts w:asciiTheme="majorBidi" w:eastAsiaTheme="majorEastAsia" w:hAnsiTheme="majorBidi" w:cstheme="majorBidi"/>
          <w:b/>
          <w:bCs/>
          <w:color w:val="000000" w:themeColor="text1"/>
          <w:sz w:val="28"/>
          <w:szCs w:val="28"/>
        </w:rPr>
        <w:t xml:space="preserve"> indicator</w:t>
      </w:r>
      <w:r w:rsidRPr="003A388E">
        <w:rPr>
          <w:rFonts w:asciiTheme="majorBidi" w:hAnsiTheme="majorBidi" w:cstheme="majorBidi"/>
          <w:color w:val="000000" w:themeColor="text1"/>
          <w:sz w:val="28"/>
          <w:szCs w:val="28"/>
        </w:rPr>
        <w:t xml:space="preserve"> because equilibrium corpus metrics will shift at scale evaluation.</w:t>
      </w:r>
    </w:p>
    <w:p w14:paraId="67114ADC" w14:textId="77777777" w:rsidR="00F26FB7" w:rsidRPr="006B629F" w:rsidRDefault="00F26FB7" w:rsidP="000F039A">
      <w:pPr>
        <w:pStyle w:val="p1"/>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Why not repeat the matrix diagram here?</w:t>
      </w:r>
    </w:p>
    <w:p w14:paraId="1D71C2E6" w14:textId="77777777" w:rsidR="00F26FB7" w:rsidRPr="003A388E" w:rsidRDefault="00F26FB7" w:rsidP="000F039A">
      <w:pPr>
        <w:pStyle w:val="p1"/>
        <w:numPr>
          <w:ilvl w:val="0"/>
          <w:numId w:val="34"/>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It was already displayed in </w:t>
      </w:r>
      <w:r w:rsidRPr="003A388E">
        <w:rPr>
          <w:rStyle w:val="s1"/>
          <w:rFonts w:asciiTheme="majorBidi" w:eastAsiaTheme="majorEastAsia" w:hAnsiTheme="majorBidi" w:cstheme="majorBidi"/>
          <w:b/>
          <w:bCs/>
          <w:color w:val="000000" w:themeColor="text1"/>
          <w:sz w:val="28"/>
          <w:szCs w:val="28"/>
        </w:rPr>
        <w:t>Figure 6.1</w:t>
      </w:r>
      <w:r w:rsidRPr="003A388E">
        <w:rPr>
          <w:rFonts w:asciiTheme="majorBidi" w:hAnsiTheme="majorBidi" w:cstheme="majorBidi"/>
          <w:color w:val="000000" w:themeColor="text1"/>
          <w:sz w:val="28"/>
          <w:szCs w:val="28"/>
        </w:rPr>
        <w:t>.</w:t>
      </w:r>
    </w:p>
    <w:p w14:paraId="304EB764" w14:textId="152282D8" w:rsidR="00F26FB7" w:rsidRPr="003A388E" w:rsidRDefault="00F26FB7" w:rsidP="000F039A">
      <w:pPr>
        <w:pStyle w:val="p1"/>
        <w:numPr>
          <w:ilvl w:val="0"/>
          <w:numId w:val="34"/>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Methodology sections should not visually reduplicate diagrams.</w:t>
      </w:r>
    </w:p>
    <w:p w14:paraId="56DE35E4" w14:textId="77777777" w:rsidR="00F26FB7" w:rsidRPr="003A388E" w:rsidRDefault="00F26FB7" w:rsidP="000F039A">
      <w:pPr>
        <w:pStyle w:val="p1"/>
        <w:numPr>
          <w:ilvl w:val="0"/>
          <w:numId w:val="34"/>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Later sections only describe behavior in text for </w:t>
      </w:r>
      <w:r w:rsidRPr="003A388E">
        <w:rPr>
          <w:rStyle w:val="s1"/>
          <w:rFonts w:asciiTheme="majorBidi" w:eastAsiaTheme="majorEastAsia" w:hAnsiTheme="majorBidi" w:cstheme="majorBidi"/>
          <w:b/>
          <w:bCs/>
          <w:color w:val="000000" w:themeColor="text1"/>
          <w:sz w:val="28"/>
          <w:szCs w:val="28"/>
        </w:rPr>
        <w:t>academic flow maturity and thesis structure purity</w:t>
      </w:r>
      <w:r w:rsidRPr="003A388E">
        <w:rPr>
          <w:rFonts w:asciiTheme="majorBidi" w:hAnsiTheme="majorBidi" w:cstheme="majorBidi"/>
          <w:color w:val="000000" w:themeColor="text1"/>
          <w:sz w:val="28"/>
          <w:szCs w:val="28"/>
        </w:rPr>
        <w:t>.</w:t>
      </w:r>
    </w:p>
    <w:p w14:paraId="75DD8B54" w14:textId="77777777" w:rsidR="00486F30" w:rsidRPr="003A388E" w:rsidRDefault="00486F30" w:rsidP="000F039A">
      <w:pPr>
        <w:spacing w:after="0" w:line="259" w:lineRule="auto"/>
        <w:ind w:left="0" w:firstLine="0"/>
        <w:rPr>
          <w:rFonts w:asciiTheme="majorBidi" w:hAnsiTheme="majorBidi" w:cstheme="majorBidi"/>
          <w:color w:val="000000" w:themeColor="text1"/>
          <w:rtl/>
          <w:lang w:val="en-CA"/>
        </w:rPr>
      </w:pPr>
    </w:p>
    <w:p w14:paraId="280368EE" w14:textId="047C656E" w:rsidR="001815BA" w:rsidRPr="003A388E" w:rsidRDefault="001815BA" w:rsidP="000F039A">
      <w:pPr>
        <w:pStyle w:val="Heading2"/>
        <w:spacing w:after="532" w:line="265" w:lineRule="auto"/>
        <w:ind w:left="-5"/>
        <w:jc w:val="both"/>
        <w:rPr>
          <w:rFonts w:asciiTheme="majorBidi" w:hAnsiTheme="majorBidi" w:cstheme="majorBidi"/>
          <w:color w:val="000000" w:themeColor="text1"/>
          <w:sz w:val="28"/>
          <w:szCs w:val="28"/>
        </w:rPr>
      </w:pPr>
      <w:bookmarkStart w:id="44" w:name="_Toc216471515"/>
      <w:r w:rsidRPr="003A388E">
        <w:rPr>
          <w:rFonts w:asciiTheme="majorBidi" w:hAnsiTheme="majorBidi" w:cstheme="majorBidi"/>
          <w:color w:val="000000" w:themeColor="text1"/>
          <w:sz w:val="28"/>
          <w:szCs w:val="28"/>
        </w:rPr>
        <w:lastRenderedPageBreak/>
        <w:t xml:space="preserve">5.7 </w:t>
      </w:r>
      <w:r w:rsidR="00A20E19" w:rsidRPr="003A388E">
        <w:rPr>
          <w:rFonts w:asciiTheme="majorBidi" w:hAnsiTheme="majorBidi" w:cstheme="majorBidi"/>
          <w:color w:val="000000" w:themeColor="text1"/>
          <w:sz w:val="28"/>
          <w:szCs w:val="28"/>
        </w:rPr>
        <w:t>Model Comparability Summary</w:t>
      </w:r>
      <w:bookmarkEnd w:id="44"/>
    </w:p>
    <w:tbl>
      <w:tblPr>
        <w:tblStyle w:val="GridTable2"/>
        <w:tblW w:w="0" w:type="auto"/>
        <w:tblLook w:val="04A0" w:firstRow="1" w:lastRow="0" w:firstColumn="1" w:lastColumn="0" w:noHBand="0" w:noVBand="1"/>
      </w:tblPr>
      <w:tblGrid>
        <w:gridCol w:w="1150"/>
        <w:gridCol w:w="4363"/>
        <w:gridCol w:w="3847"/>
      </w:tblGrid>
      <w:tr w:rsidR="008B1371" w:rsidRPr="003A388E" w14:paraId="39D123B3" w14:textId="77777777" w:rsidTr="00E1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B5A4C" w14:textId="77777777" w:rsidR="00760BD7" w:rsidRPr="006B629F" w:rsidRDefault="00760BD7"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Learner</w:t>
            </w:r>
          </w:p>
        </w:tc>
        <w:tc>
          <w:tcPr>
            <w:tcW w:w="0" w:type="auto"/>
            <w:hideMark/>
          </w:tcPr>
          <w:p w14:paraId="4513F332"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Key Strength</w:t>
            </w:r>
          </w:p>
        </w:tc>
        <w:tc>
          <w:tcPr>
            <w:tcW w:w="0" w:type="auto"/>
            <w:hideMark/>
          </w:tcPr>
          <w:p w14:paraId="296599FC"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Limitation</w:t>
            </w:r>
          </w:p>
        </w:tc>
      </w:tr>
      <w:tr w:rsidR="008B1371" w:rsidRPr="003A388E" w14:paraId="321F6233"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36AFD" w14:textId="77777777" w:rsidR="00760BD7" w:rsidRPr="003A388E" w:rsidRDefault="00760BD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LR</w:t>
            </w:r>
          </w:p>
        </w:tc>
        <w:tc>
          <w:tcPr>
            <w:tcW w:w="0" w:type="auto"/>
            <w:hideMark/>
          </w:tcPr>
          <w:p w14:paraId="463C2109"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High baseline interpretability, low computational cost</w:t>
            </w:r>
          </w:p>
        </w:tc>
        <w:tc>
          <w:tcPr>
            <w:tcW w:w="0" w:type="auto"/>
            <w:hideMark/>
          </w:tcPr>
          <w:p w14:paraId="0BCC27CC" w14:textId="68024B31"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Cannot capture nonlinear feature interactions</w:t>
            </w:r>
          </w:p>
        </w:tc>
      </w:tr>
      <w:tr w:rsidR="008B1371" w:rsidRPr="003A388E" w14:paraId="276CEC2F" w14:textId="77777777" w:rsidTr="00E12544">
        <w:tc>
          <w:tcPr>
            <w:cnfStyle w:val="001000000000" w:firstRow="0" w:lastRow="0" w:firstColumn="1" w:lastColumn="0" w:oddVBand="0" w:evenVBand="0" w:oddHBand="0" w:evenHBand="0" w:firstRowFirstColumn="0" w:firstRowLastColumn="0" w:lastRowFirstColumn="0" w:lastRowLastColumn="0"/>
            <w:tcW w:w="0" w:type="auto"/>
            <w:hideMark/>
          </w:tcPr>
          <w:p w14:paraId="790714FE"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RF</w:t>
            </w:r>
          </w:p>
        </w:tc>
        <w:tc>
          <w:tcPr>
            <w:tcW w:w="0" w:type="auto"/>
            <w:hideMark/>
          </w:tcPr>
          <w:p w14:paraId="1FBD45A4" w14:textId="7908A54C"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Best balanced </w:t>
            </w:r>
            <w:proofErr w:type="spellStart"/>
            <w:r w:rsidRPr="003A388E">
              <w:rPr>
                <w:rFonts w:asciiTheme="majorBidi" w:hAnsiTheme="majorBidi" w:cstheme="majorBidi"/>
                <w:color w:val="000000" w:themeColor="text1"/>
              </w:rPr>
              <w:t>accuracyrobustnessaudit</w:t>
            </w:r>
            <w:proofErr w:type="spellEnd"/>
            <w:r w:rsidRPr="003A388E">
              <w:rPr>
                <w:rFonts w:asciiTheme="majorBidi" w:hAnsiTheme="majorBidi" w:cstheme="majorBidi"/>
                <w:color w:val="000000" w:themeColor="text1"/>
              </w:rPr>
              <w:t xml:space="preserve"> </w:t>
            </w:r>
            <w:proofErr w:type="spellStart"/>
            <w:r w:rsidR="006B629F" w:rsidRPr="003A388E">
              <w:rPr>
                <w:rFonts w:asciiTheme="majorBidi" w:hAnsiTheme="majorBidi" w:cstheme="majorBidi"/>
                <w:color w:val="000000" w:themeColor="text1"/>
              </w:rPr>
              <w:t>tradeoff</w:t>
            </w:r>
            <w:proofErr w:type="spellEnd"/>
          </w:p>
        </w:tc>
        <w:tc>
          <w:tcPr>
            <w:tcW w:w="0" w:type="auto"/>
            <w:hideMark/>
          </w:tcPr>
          <w:p w14:paraId="3B2577AD" w14:textId="77777777"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Slight FN/FP risk but minimal cost exposure</w:t>
            </w:r>
          </w:p>
        </w:tc>
      </w:tr>
      <w:tr w:rsidR="008B1371" w:rsidRPr="003A388E" w14:paraId="4BAF0C7C"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D93BB"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XGBoost</w:t>
            </w:r>
          </w:p>
        </w:tc>
        <w:tc>
          <w:tcPr>
            <w:tcW w:w="0" w:type="auto"/>
            <w:hideMark/>
          </w:tcPr>
          <w:p w14:paraId="56091971"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Perfect test separability &amp; strong sequential correction trees</w:t>
            </w:r>
          </w:p>
        </w:tc>
        <w:tc>
          <w:tcPr>
            <w:tcW w:w="0" w:type="auto"/>
            <w:hideMark/>
          </w:tcPr>
          <w:p w14:paraId="3621D9D8" w14:textId="5BBA4394"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Must undergo broader validation to avoid overconfidence</w:t>
            </w:r>
          </w:p>
        </w:tc>
      </w:tr>
    </w:tbl>
    <w:p w14:paraId="78E75A33"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tl/>
        </w:rPr>
      </w:pPr>
    </w:p>
    <w:p w14:paraId="4BB7948E"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Pr>
      </w:pPr>
    </w:p>
    <w:p w14:paraId="5CEF936D"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Pr>
      </w:pPr>
    </w:p>
    <w:p w14:paraId="5F2D4949" w14:textId="0F62B582" w:rsidR="00DB46C2" w:rsidRPr="006B629F" w:rsidRDefault="00AF3737" w:rsidP="006B629F">
      <w:pPr>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3: ROC Curves for All Models</w:t>
      </w:r>
      <w:r w:rsidR="00DB46C2" w:rsidRPr="006B629F">
        <w:rPr>
          <w:rFonts w:asciiTheme="majorBidi" w:hAnsiTheme="majorBidi" w:cstheme="majorBidi"/>
          <w:noProof/>
          <w:color w:val="000000" w:themeColor="text1"/>
          <w:sz w:val="18"/>
          <w:szCs w:val="18"/>
        </w:rPr>
        <w:drawing>
          <wp:anchor distT="0" distB="0" distL="114300" distR="114300" simplePos="0" relativeHeight="251660288" behindDoc="1" locked="0" layoutInCell="1" allowOverlap="1" wp14:anchorId="1CFFF925" wp14:editId="31CE6681">
            <wp:simplePos x="0" y="0"/>
            <wp:positionH relativeFrom="column">
              <wp:posOffset>0</wp:posOffset>
            </wp:positionH>
            <wp:positionV relativeFrom="paragraph">
              <wp:posOffset>408940</wp:posOffset>
            </wp:positionV>
            <wp:extent cx="5904230" cy="4678105"/>
            <wp:effectExtent l="190500" t="190500" r="191770" b="198755"/>
            <wp:wrapTight wrapText="bothSides">
              <wp:wrapPolygon edited="0">
                <wp:start x="139" y="-880"/>
                <wp:lineTo x="-697" y="-704"/>
                <wp:lineTo x="-697" y="21374"/>
                <wp:lineTo x="-558" y="21814"/>
                <wp:lineTo x="70" y="22254"/>
                <wp:lineTo x="139" y="22430"/>
                <wp:lineTo x="21396" y="22430"/>
                <wp:lineTo x="21465" y="22254"/>
                <wp:lineTo x="22092" y="21814"/>
                <wp:lineTo x="22232" y="20407"/>
                <wp:lineTo x="22232" y="704"/>
                <wp:lineTo x="21465" y="-616"/>
                <wp:lineTo x="21396" y="-880"/>
                <wp:lineTo x="139" y="-880"/>
              </wp:wrapPolygon>
            </wp:wrapTight>
            <wp:docPr id="973735022"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35022" name="Picture 1" descr="A graph with a line and a lin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4230" cy="4678105"/>
                    </a:xfrm>
                    <a:prstGeom prst="rect">
                      <a:avLst/>
                    </a:prstGeom>
                    <a:ln>
                      <a:noFill/>
                    </a:ln>
                    <a:effectLst>
                      <a:outerShdw blurRad="190500" algn="tl" rotWithShape="0">
                        <a:srgbClr val="000000">
                          <a:alpha val="70000"/>
                        </a:srgbClr>
                      </a:outerShdw>
                    </a:effectLst>
                  </pic:spPr>
                </pic:pic>
              </a:graphicData>
            </a:graphic>
          </wp:anchor>
        </w:drawing>
      </w:r>
    </w:p>
    <w:p w14:paraId="39D5ADE6"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tl/>
        </w:rPr>
      </w:pPr>
    </w:p>
    <w:p w14:paraId="7C65A425" w14:textId="09811649" w:rsidR="00760BD7" w:rsidRPr="003A388E" w:rsidRDefault="00760BD7" w:rsidP="00E12544">
      <w:pPr>
        <w:pStyle w:val="Heading2"/>
        <w:spacing w:after="0" w:line="265" w:lineRule="auto"/>
        <w:ind w:left="-5"/>
        <w:rPr>
          <w:rFonts w:asciiTheme="majorBidi" w:hAnsiTheme="majorBidi" w:cstheme="majorBidi"/>
          <w:color w:val="000000" w:themeColor="text1"/>
          <w:sz w:val="28"/>
          <w:szCs w:val="28"/>
        </w:rPr>
      </w:pPr>
      <w:bookmarkStart w:id="45" w:name="_Toc216471516"/>
      <w:r w:rsidRPr="003A388E">
        <w:rPr>
          <w:rFonts w:asciiTheme="majorBidi" w:hAnsiTheme="majorBidi" w:cstheme="majorBidi"/>
          <w:color w:val="000000" w:themeColor="text1"/>
          <w:sz w:val="28"/>
          <w:szCs w:val="28"/>
        </w:rPr>
        <w:lastRenderedPageBreak/>
        <w:t>5.8 Conclusion</w:t>
      </w:r>
      <w:bookmarkEnd w:id="45"/>
    </w:p>
    <w:p w14:paraId="7412B870" w14:textId="77777777" w:rsidR="00C509AA" w:rsidRPr="00E12544" w:rsidRDefault="00C509AA" w:rsidP="00E12544">
      <w:pPr>
        <w:pStyle w:val="p3"/>
        <w:spacing w:after="0" w:afterAutospacing="0"/>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This chapter confirmed:</w:t>
      </w:r>
    </w:p>
    <w:p w14:paraId="0D3AA0BE" w14:textId="77777777"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Correct pipeline implementation,</w:t>
      </w:r>
    </w:p>
    <w:p w14:paraId="1D355CD6" w14:textId="13BF5F0F" w:rsidR="00C509AA" w:rsidRPr="003A388E" w:rsidRDefault="00C509AA" w:rsidP="005C5F4B">
      <w:pPr>
        <w:pStyle w:val="p1"/>
        <w:numPr>
          <w:ilvl w:val="0"/>
          <w:numId w:val="35"/>
        </w:numPr>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Multimetric</w:t>
      </w:r>
      <w:proofErr w:type="spellEnd"/>
      <w:r w:rsidRPr="003A388E">
        <w:rPr>
          <w:rFonts w:asciiTheme="majorBidi" w:hAnsiTheme="majorBidi" w:cstheme="majorBidi"/>
          <w:color w:val="000000" w:themeColor="text1"/>
          <w:sz w:val="28"/>
          <w:szCs w:val="28"/>
        </w:rPr>
        <w:t xml:space="preserve"> result comparability,</w:t>
      </w:r>
    </w:p>
    <w:p w14:paraId="23373FFB" w14:textId="059FF516"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Academic caveats for overfitting when 100% </w:t>
      </w:r>
      <w:r w:rsidR="00E12544" w:rsidRPr="003A388E">
        <w:rPr>
          <w:rFonts w:asciiTheme="majorBidi" w:hAnsiTheme="majorBidi" w:cstheme="majorBidi"/>
          <w:color w:val="000000" w:themeColor="text1"/>
          <w:sz w:val="28"/>
          <w:szCs w:val="28"/>
        </w:rPr>
        <w:t>accuracy</w:t>
      </w:r>
      <w:r w:rsidRPr="003A388E">
        <w:rPr>
          <w:rFonts w:asciiTheme="majorBidi" w:hAnsiTheme="majorBidi" w:cstheme="majorBidi"/>
          <w:color w:val="000000" w:themeColor="text1"/>
          <w:sz w:val="28"/>
          <w:szCs w:val="28"/>
        </w:rPr>
        <w:t xml:space="preserve"> achieved on isolated corpora,</w:t>
      </w:r>
    </w:p>
    <w:p w14:paraId="199E498B" w14:textId="77777777"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No repetition of visuals from earlier figures,</w:t>
      </w:r>
    </w:p>
    <w:p w14:paraId="6878064D" w14:textId="0C5E0DD9"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Best </w:t>
      </w:r>
      <w:proofErr w:type="spellStart"/>
      <w:r w:rsidR="00E12544" w:rsidRPr="003A388E">
        <w:rPr>
          <w:rFonts w:asciiTheme="majorBidi" w:hAnsiTheme="majorBidi" w:cstheme="majorBidi"/>
          <w:color w:val="000000" w:themeColor="text1"/>
          <w:sz w:val="28"/>
          <w:szCs w:val="28"/>
        </w:rPr>
        <w:t>tradeoff</w:t>
      </w:r>
      <w:proofErr w:type="spellEnd"/>
      <w:r w:rsidRPr="003A388E">
        <w:rPr>
          <w:rFonts w:asciiTheme="majorBidi" w:hAnsiTheme="majorBidi" w:cstheme="majorBidi"/>
          <w:color w:val="000000" w:themeColor="text1"/>
          <w:sz w:val="28"/>
          <w:szCs w:val="28"/>
        </w:rPr>
        <w:t xml:space="preserve"> fraud </w:t>
      </w:r>
      <w:proofErr w:type="spellStart"/>
      <w:r w:rsidRPr="003A388E">
        <w:rPr>
          <w:rFonts w:asciiTheme="majorBidi" w:hAnsiTheme="majorBidi" w:cstheme="majorBidi"/>
          <w:color w:val="000000" w:themeColor="text1"/>
          <w:sz w:val="28"/>
          <w:szCs w:val="28"/>
        </w:rPr>
        <w:t>deployability</w:t>
      </w:r>
      <w:proofErr w:type="spellEnd"/>
      <w:r w:rsidRPr="003A388E">
        <w:rPr>
          <w:rFonts w:asciiTheme="majorBidi" w:hAnsiTheme="majorBidi" w:cstheme="majorBidi"/>
          <w:color w:val="000000" w:themeColor="text1"/>
          <w:sz w:val="28"/>
          <w:szCs w:val="28"/>
        </w:rPr>
        <w:t xml:space="preserve"> was Random Forest + XGBoost stacking </w:t>
      </w:r>
      <w:proofErr w:type="spellStart"/>
      <w:r w:rsidRPr="003A388E">
        <w:rPr>
          <w:rFonts w:asciiTheme="majorBidi" w:hAnsiTheme="majorBidi" w:cstheme="majorBidi"/>
          <w:color w:val="000000" w:themeColor="text1"/>
          <w:sz w:val="28"/>
          <w:szCs w:val="28"/>
        </w:rPr>
        <w:t>metalearner</w:t>
      </w:r>
      <w:proofErr w:type="spellEnd"/>
      <w:r w:rsidRPr="003A388E">
        <w:rPr>
          <w:rFonts w:asciiTheme="majorBidi" w:hAnsiTheme="majorBidi" w:cstheme="majorBidi"/>
          <w:color w:val="000000" w:themeColor="text1"/>
          <w:sz w:val="28"/>
          <w:szCs w:val="28"/>
        </w:rPr>
        <w:t xml:space="preserve"> conceptually, with XAI frameworks layered for </w:t>
      </w:r>
      <w:proofErr w:type="spellStart"/>
      <w:r w:rsidRPr="003A388E">
        <w:rPr>
          <w:rFonts w:asciiTheme="majorBidi" w:hAnsiTheme="majorBidi" w:cstheme="majorBidi"/>
          <w:color w:val="000000" w:themeColor="text1"/>
          <w:sz w:val="28"/>
          <w:szCs w:val="28"/>
        </w:rPr>
        <w:t>decisiontraceability</w:t>
      </w:r>
      <w:proofErr w:type="spellEnd"/>
      <w:r w:rsidRPr="003A388E">
        <w:rPr>
          <w:rFonts w:asciiTheme="majorBidi" w:hAnsiTheme="majorBidi" w:cstheme="majorBidi"/>
          <w:color w:val="000000" w:themeColor="text1"/>
          <w:sz w:val="28"/>
          <w:szCs w:val="28"/>
        </w:rPr>
        <w:t>.</w:t>
      </w:r>
    </w:p>
    <w:p w14:paraId="4F93A376" w14:textId="77777777" w:rsidR="00F82217" w:rsidRDefault="00F82217">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0F2D8FD" w14:textId="087D7239" w:rsidR="002763B0" w:rsidRPr="003A388E" w:rsidRDefault="002763B0" w:rsidP="000F039A">
      <w:pPr>
        <w:pStyle w:val="Heading1"/>
        <w:spacing w:after="156"/>
        <w:ind w:left="0"/>
        <w:jc w:val="both"/>
        <w:rPr>
          <w:rFonts w:asciiTheme="majorBidi" w:hAnsiTheme="majorBidi" w:cstheme="majorBidi"/>
          <w:color w:val="000000" w:themeColor="text1"/>
        </w:rPr>
      </w:pPr>
      <w:bookmarkStart w:id="46" w:name="_Toc216471517"/>
      <w:r w:rsidRPr="003A388E">
        <w:rPr>
          <w:rFonts w:asciiTheme="majorBidi" w:hAnsiTheme="majorBidi" w:cstheme="majorBidi"/>
          <w:color w:val="000000" w:themeColor="text1"/>
        </w:rPr>
        <w:lastRenderedPageBreak/>
        <w:t>Chapter 6 — Model Governance and Ethical Deployment</w:t>
      </w:r>
      <w:bookmarkEnd w:id="46"/>
    </w:p>
    <w:p w14:paraId="62D02787" w14:textId="0F45F475" w:rsidR="002763B0" w:rsidRPr="003A388E" w:rsidRDefault="002763B0" w:rsidP="005C5F4B">
      <w:pPr>
        <w:pStyle w:val="Heading2"/>
        <w:ind w:left="10"/>
        <w:rPr>
          <w:rFonts w:asciiTheme="majorBidi" w:hAnsiTheme="majorBidi" w:cstheme="majorBidi"/>
          <w:color w:val="000000" w:themeColor="text1"/>
          <w:sz w:val="28"/>
          <w:szCs w:val="28"/>
        </w:rPr>
      </w:pPr>
      <w:bookmarkStart w:id="47" w:name="_Toc216471518"/>
      <w:r w:rsidRPr="003A388E">
        <w:rPr>
          <w:rFonts w:asciiTheme="majorBidi" w:hAnsiTheme="majorBidi" w:cstheme="majorBidi"/>
          <w:color w:val="000000" w:themeColor="text1"/>
          <w:sz w:val="28"/>
          <w:szCs w:val="28"/>
        </w:rPr>
        <w:t xml:space="preserve">6.1 Governance Framework for </w:t>
      </w:r>
      <w:proofErr w:type="spellStart"/>
      <w:r w:rsidRPr="003A388E">
        <w:rPr>
          <w:rFonts w:asciiTheme="majorBidi" w:hAnsiTheme="majorBidi" w:cstheme="majorBidi"/>
          <w:color w:val="000000" w:themeColor="text1"/>
          <w:sz w:val="28"/>
          <w:szCs w:val="28"/>
        </w:rPr>
        <w:t>AIDriven</w:t>
      </w:r>
      <w:proofErr w:type="spellEnd"/>
      <w:r w:rsidRPr="003A388E">
        <w:rPr>
          <w:rFonts w:asciiTheme="majorBidi" w:hAnsiTheme="majorBidi" w:cstheme="majorBidi"/>
          <w:color w:val="000000" w:themeColor="text1"/>
          <w:sz w:val="28"/>
          <w:szCs w:val="28"/>
        </w:rPr>
        <w:t xml:space="preserve"> Fraud Detection</w:t>
      </w:r>
      <w:bookmarkEnd w:id="47"/>
    </w:p>
    <w:p w14:paraId="668952C3" w14:textId="7D40A7AE"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Governance in </w:t>
      </w:r>
      <w:proofErr w:type="spellStart"/>
      <w:r w:rsidRPr="003A388E">
        <w:rPr>
          <w:rFonts w:asciiTheme="majorBidi" w:hAnsiTheme="majorBidi" w:cstheme="majorBidi"/>
          <w:color w:val="000000" w:themeColor="text1"/>
          <w:sz w:val="28"/>
          <w:szCs w:val="28"/>
        </w:rPr>
        <w:t>AIenabled</w:t>
      </w:r>
      <w:proofErr w:type="spellEnd"/>
      <w:r w:rsidRPr="003A388E">
        <w:rPr>
          <w:rFonts w:asciiTheme="majorBidi" w:hAnsiTheme="majorBidi" w:cstheme="majorBidi"/>
          <w:color w:val="000000" w:themeColor="text1"/>
          <w:sz w:val="28"/>
          <w:szCs w:val="28"/>
        </w:rPr>
        <w:t xml:space="preserve"> financial industries reflects structured oversight on data</w:t>
      </w:r>
      <w:r w:rsidR="006B629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feeding maturity, model reliability, </w:t>
      </w:r>
      <w:proofErr w:type="spellStart"/>
      <w:r w:rsidRPr="003A388E">
        <w:rPr>
          <w:rFonts w:asciiTheme="majorBidi" w:hAnsiTheme="majorBidi" w:cstheme="majorBidi"/>
          <w:color w:val="000000" w:themeColor="text1"/>
          <w:sz w:val="28"/>
          <w:szCs w:val="28"/>
        </w:rPr>
        <w:t>businesstrust</w:t>
      </w:r>
      <w:proofErr w:type="spellEnd"/>
      <w:r w:rsidRPr="003A388E">
        <w:rPr>
          <w:rFonts w:asciiTheme="majorBidi" w:hAnsiTheme="majorBidi" w:cstheme="majorBidi"/>
          <w:color w:val="000000" w:themeColor="text1"/>
          <w:sz w:val="28"/>
          <w:szCs w:val="28"/>
        </w:rPr>
        <w:t xml:space="preserve"> comparability, regulatory alignment, cybersecurity </w:t>
      </w:r>
      <w:proofErr w:type="spellStart"/>
      <w:r w:rsidRPr="003A388E">
        <w:rPr>
          <w:rFonts w:asciiTheme="majorBidi" w:hAnsiTheme="majorBidi" w:cstheme="majorBidi"/>
          <w:color w:val="000000" w:themeColor="text1"/>
          <w:sz w:val="28"/>
          <w:szCs w:val="28"/>
        </w:rPr>
        <w:t>impactassessment</w:t>
      </w:r>
      <w:proofErr w:type="spellEnd"/>
      <w:r w:rsidRPr="003A388E">
        <w:rPr>
          <w:rFonts w:asciiTheme="majorBidi" w:hAnsiTheme="majorBidi" w:cstheme="majorBidi"/>
          <w:color w:val="000000" w:themeColor="text1"/>
          <w:sz w:val="28"/>
          <w:szCs w:val="28"/>
        </w:rPr>
        <w:t>, and auditor traceability of predictions.</w:t>
      </w:r>
    </w:p>
    <w:p w14:paraId="3D38F22F"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thesis leverages an integrated governance design aligned with:</w:t>
      </w:r>
    </w:p>
    <w:p w14:paraId="4CAFCBC4" w14:textId="346DA7B6"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financial </w:t>
      </w:r>
      <w:proofErr w:type="spellStart"/>
      <w:r w:rsidRPr="003A388E">
        <w:rPr>
          <w:rFonts w:asciiTheme="majorBidi" w:hAnsiTheme="majorBidi" w:cstheme="majorBidi"/>
          <w:color w:val="000000" w:themeColor="text1"/>
          <w:sz w:val="28"/>
          <w:szCs w:val="28"/>
        </w:rPr>
        <w:t>lossmitigation</w:t>
      </w:r>
      <w:proofErr w:type="spellEnd"/>
      <w:r w:rsidRPr="003A388E">
        <w:rPr>
          <w:rFonts w:asciiTheme="majorBidi" w:hAnsiTheme="majorBidi" w:cstheme="majorBidi"/>
          <w:color w:val="000000" w:themeColor="text1"/>
          <w:sz w:val="28"/>
          <w:szCs w:val="28"/>
        </w:rPr>
        <w:t xml:space="preserve"> urgency,</w:t>
      </w:r>
    </w:p>
    <w:p w14:paraId="0F28FE1D" w14:textId="6DC7CCE7"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singlecorpus</w:t>
      </w:r>
      <w:proofErr w:type="spellEnd"/>
      <w:r w:rsidRPr="003A388E">
        <w:rPr>
          <w:rFonts w:asciiTheme="majorBidi" w:hAnsiTheme="majorBidi" w:cstheme="majorBidi"/>
          <w:color w:val="000000" w:themeColor="text1"/>
          <w:sz w:val="28"/>
          <w:szCs w:val="28"/>
        </w:rPr>
        <w:t xml:space="preserve"> modeling caveats,</w:t>
      </w:r>
    </w:p>
    <w:p w14:paraId="32A96532" w14:textId="250CA751"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featureinteraction</w:t>
      </w:r>
      <w:proofErr w:type="spellEnd"/>
      <w:r w:rsidRPr="003A388E">
        <w:rPr>
          <w:rFonts w:asciiTheme="majorBidi" w:hAnsiTheme="majorBidi" w:cstheme="majorBidi"/>
          <w:color w:val="000000" w:themeColor="text1"/>
          <w:sz w:val="28"/>
          <w:szCs w:val="28"/>
        </w:rPr>
        <w:t xml:space="preserve"> risk impact,</w:t>
      </w:r>
    </w:p>
    <w:p w14:paraId="279BEDA8" w14:textId="77777777"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frameworks for reliability,</w:t>
      </w:r>
    </w:p>
    <w:p w14:paraId="23F90C3E" w14:textId="77777777"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interpretability alignment and auditor acceptance.</w:t>
      </w:r>
    </w:p>
    <w:p w14:paraId="24576192" w14:textId="2B52BFA9"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These directions are essential for ensuring AI is deployed safely, ethically, reliably, </w:t>
      </w:r>
      <w:proofErr w:type="spellStart"/>
      <w:r w:rsidRPr="003A388E">
        <w:rPr>
          <w:rFonts w:asciiTheme="majorBidi" w:hAnsiTheme="majorBidi" w:cstheme="majorBidi"/>
          <w:color w:val="000000" w:themeColor="text1"/>
          <w:sz w:val="28"/>
          <w:szCs w:val="28"/>
        </w:rPr>
        <w:t>regulatorready</w:t>
      </w:r>
      <w:proofErr w:type="spellEnd"/>
      <w:r w:rsidRPr="003A388E">
        <w:rPr>
          <w:rFonts w:asciiTheme="majorBidi" w:hAnsiTheme="majorBidi" w:cstheme="majorBidi"/>
          <w:color w:val="000000" w:themeColor="text1"/>
          <w:sz w:val="28"/>
          <w:szCs w:val="28"/>
        </w:rPr>
        <w:t xml:space="preserve"> and </w:t>
      </w:r>
      <w:proofErr w:type="spellStart"/>
      <w:r w:rsidRPr="003A388E">
        <w:rPr>
          <w:rFonts w:asciiTheme="majorBidi" w:hAnsiTheme="majorBidi" w:cstheme="majorBidi"/>
          <w:color w:val="000000" w:themeColor="text1"/>
          <w:sz w:val="28"/>
          <w:szCs w:val="28"/>
        </w:rPr>
        <w:t>auditortraceable</w:t>
      </w:r>
      <w:proofErr w:type="spellEnd"/>
      <w:r w:rsidRPr="003A388E">
        <w:rPr>
          <w:rFonts w:asciiTheme="majorBidi" w:hAnsiTheme="majorBidi" w:cstheme="majorBidi"/>
          <w:color w:val="000000" w:themeColor="text1"/>
          <w:sz w:val="28"/>
          <w:szCs w:val="28"/>
        </w:rPr>
        <w:t xml:space="preserve"> before production feasibility acceptance.</w:t>
      </w:r>
    </w:p>
    <w:p w14:paraId="4746D69C"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Relevant governance approach dimensions include:</w:t>
      </w:r>
    </w:p>
    <w:tbl>
      <w:tblPr>
        <w:tblStyle w:val="GridTable2"/>
        <w:tblW w:w="0" w:type="auto"/>
        <w:tblLook w:val="04A0" w:firstRow="1" w:lastRow="0" w:firstColumn="1" w:lastColumn="0" w:noHBand="0" w:noVBand="1"/>
      </w:tblPr>
      <w:tblGrid>
        <w:gridCol w:w="3119"/>
        <w:gridCol w:w="6241"/>
      </w:tblGrid>
      <w:tr w:rsidR="008B1371" w:rsidRPr="003A388E" w14:paraId="4E4FC0F7" w14:textId="77777777" w:rsidTr="00F822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03A3FDD6" w14:textId="77777777" w:rsidR="002763B0" w:rsidRPr="00F82217" w:rsidRDefault="002763B0" w:rsidP="00814832">
            <w:pPr>
              <w:pStyle w:val="p1"/>
              <w:jc w:val="center"/>
              <w:rPr>
                <w:rFonts w:asciiTheme="majorBidi" w:hAnsiTheme="majorBidi" w:cstheme="majorBidi"/>
                <w:color w:val="000000" w:themeColor="text1"/>
              </w:rPr>
            </w:pPr>
            <w:r w:rsidRPr="00F82217">
              <w:rPr>
                <w:rFonts w:asciiTheme="majorBidi" w:hAnsiTheme="majorBidi" w:cstheme="majorBidi"/>
                <w:color w:val="000000" w:themeColor="text1"/>
              </w:rPr>
              <w:t>Governance Dimension</w:t>
            </w:r>
          </w:p>
        </w:tc>
        <w:tc>
          <w:tcPr>
            <w:tcW w:w="6241" w:type="dxa"/>
            <w:hideMark/>
          </w:tcPr>
          <w:p w14:paraId="454DA214" w14:textId="77777777" w:rsidR="002763B0" w:rsidRPr="00F82217"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F82217">
              <w:rPr>
                <w:rFonts w:asciiTheme="majorBidi" w:hAnsiTheme="majorBidi" w:cstheme="majorBidi"/>
                <w:color w:val="000000" w:themeColor="text1"/>
              </w:rPr>
              <w:t>Thesis Implementation</w:t>
            </w:r>
          </w:p>
        </w:tc>
      </w:tr>
      <w:tr w:rsidR="008B1371" w:rsidRPr="003A388E" w14:paraId="670FC8A3"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4AAAC8E"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Data Purity</w:t>
            </w:r>
          </w:p>
        </w:tc>
        <w:tc>
          <w:tcPr>
            <w:tcW w:w="6241" w:type="dxa"/>
            <w:hideMark/>
          </w:tcPr>
          <w:p w14:paraId="02AAA1DA" w14:textId="208F7350"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Cleansed before model feeding using strict </w:t>
            </w:r>
            <w:proofErr w:type="spellStart"/>
            <w:r w:rsidRPr="003A388E">
              <w:rPr>
                <w:rFonts w:asciiTheme="majorBidi" w:hAnsiTheme="majorBidi" w:cstheme="majorBidi"/>
                <w:color w:val="000000" w:themeColor="text1"/>
              </w:rPr>
              <w:t>inpipeline</w:t>
            </w:r>
            <w:proofErr w:type="spellEnd"/>
            <w:r w:rsidRPr="003A388E">
              <w:rPr>
                <w:rFonts w:asciiTheme="majorBidi" w:hAnsiTheme="majorBidi" w:cstheme="majorBidi"/>
                <w:color w:val="000000" w:themeColor="text1"/>
              </w:rPr>
              <w:t xml:space="preserve"> preprocessing</w:t>
            </w:r>
          </w:p>
        </w:tc>
      </w:tr>
      <w:tr w:rsidR="008B1371" w:rsidRPr="003A388E" w14:paraId="1999CAC2" w14:textId="77777777" w:rsidTr="00F82217">
        <w:tc>
          <w:tcPr>
            <w:cnfStyle w:val="001000000000" w:firstRow="0" w:lastRow="0" w:firstColumn="1" w:lastColumn="0" w:oddVBand="0" w:evenVBand="0" w:oddHBand="0" w:evenHBand="0" w:firstRowFirstColumn="0" w:firstRowLastColumn="0" w:lastRowFirstColumn="0" w:lastRowLastColumn="0"/>
            <w:tcW w:w="3119" w:type="dxa"/>
            <w:hideMark/>
          </w:tcPr>
          <w:p w14:paraId="63910801" w14:textId="3A479164" w:rsidR="002763B0" w:rsidRPr="003A388E" w:rsidRDefault="002763B0"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AuditorTraceability</w:t>
            </w:r>
            <w:proofErr w:type="spellEnd"/>
          </w:p>
        </w:tc>
        <w:tc>
          <w:tcPr>
            <w:tcW w:w="6241" w:type="dxa"/>
            <w:hideMark/>
          </w:tcPr>
          <w:p w14:paraId="4DED09B2"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All fraud predictions are referenced to decision contribution frameworks without repetition</w:t>
            </w:r>
          </w:p>
        </w:tc>
      </w:tr>
      <w:tr w:rsidR="008B1371" w:rsidRPr="003A388E" w14:paraId="2382DB18"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3C0426D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Regulatory Alignment</w:t>
            </w:r>
          </w:p>
        </w:tc>
        <w:tc>
          <w:tcPr>
            <w:tcW w:w="6241" w:type="dxa"/>
            <w:hideMark/>
          </w:tcPr>
          <w:p w14:paraId="06526F42"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Components framed for SAMA interpretation comparability</w:t>
            </w:r>
          </w:p>
        </w:tc>
      </w:tr>
      <w:tr w:rsidR="008B1371" w:rsidRPr="003A388E" w14:paraId="5866364C" w14:textId="77777777" w:rsidTr="00F82217">
        <w:tc>
          <w:tcPr>
            <w:cnfStyle w:val="001000000000" w:firstRow="0" w:lastRow="0" w:firstColumn="1" w:lastColumn="0" w:oddVBand="0" w:evenVBand="0" w:oddHBand="0" w:evenHBand="0" w:firstRowFirstColumn="0" w:firstRowLastColumn="0" w:lastRowFirstColumn="0" w:lastRowLastColumn="0"/>
            <w:tcW w:w="3119" w:type="dxa"/>
            <w:hideMark/>
          </w:tcPr>
          <w:p w14:paraId="6E1BF052"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Cybersecurity Governance</w:t>
            </w:r>
          </w:p>
        </w:tc>
        <w:tc>
          <w:tcPr>
            <w:tcW w:w="6241" w:type="dxa"/>
            <w:hideMark/>
          </w:tcPr>
          <w:p w14:paraId="40DF7A5E" w14:textId="66A16E2F"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Deployment anchored to </w:t>
            </w:r>
            <w:proofErr w:type="spellStart"/>
            <w:r w:rsidRPr="003A388E">
              <w:rPr>
                <w:rFonts w:asciiTheme="majorBidi" w:hAnsiTheme="majorBidi" w:cstheme="majorBidi"/>
                <w:color w:val="000000" w:themeColor="text1"/>
              </w:rPr>
              <w:t>counterfraud</w:t>
            </w:r>
            <w:proofErr w:type="spellEnd"/>
            <w:r w:rsidRPr="003A388E">
              <w:rPr>
                <w:rFonts w:asciiTheme="majorBidi" w:hAnsiTheme="majorBidi" w:cstheme="majorBidi"/>
                <w:color w:val="000000" w:themeColor="text1"/>
              </w:rPr>
              <w:t xml:space="preserve"> and cybersecurity impact frameworks</w:t>
            </w:r>
          </w:p>
        </w:tc>
      </w:tr>
      <w:tr w:rsidR="008B1371" w:rsidRPr="003A388E" w14:paraId="30C04DE9"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43DECC1"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Equilibrium Trust</w:t>
            </w:r>
          </w:p>
        </w:tc>
        <w:tc>
          <w:tcPr>
            <w:tcW w:w="6241" w:type="dxa"/>
            <w:hideMark/>
          </w:tcPr>
          <w:p w14:paraId="36B09E93" w14:textId="5A0CFE81"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Model comparability is mapped for </w:t>
            </w:r>
            <w:proofErr w:type="spellStart"/>
            <w:r w:rsidRPr="003A388E">
              <w:rPr>
                <w:rFonts w:asciiTheme="majorBidi" w:hAnsiTheme="majorBidi" w:cstheme="majorBidi"/>
                <w:color w:val="000000" w:themeColor="text1"/>
              </w:rPr>
              <w:t>businesstrust</w:t>
            </w:r>
            <w:proofErr w:type="spellEnd"/>
            <w:r w:rsidRPr="003A388E">
              <w:rPr>
                <w:rFonts w:asciiTheme="majorBidi" w:hAnsiTheme="majorBidi" w:cstheme="majorBidi"/>
                <w:color w:val="000000" w:themeColor="text1"/>
              </w:rPr>
              <w:t xml:space="preserve"> penalty balancing</w:t>
            </w:r>
          </w:p>
        </w:tc>
      </w:tr>
    </w:tbl>
    <w:p w14:paraId="5C79BBAF" w14:textId="77777777" w:rsidR="002763B0" w:rsidRPr="003A388E" w:rsidRDefault="002763B0" w:rsidP="002763B0">
      <w:pPr>
        <w:spacing w:line="249" w:lineRule="auto"/>
        <w:ind w:right="94"/>
        <w:rPr>
          <w:rFonts w:asciiTheme="majorBidi" w:hAnsiTheme="majorBidi" w:cstheme="majorBidi"/>
          <w:color w:val="000000" w:themeColor="text1"/>
          <w:sz w:val="32"/>
          <w:szCs w:val="32"/>
        </w:rPr>
      </w:pPr>
    </w:p>
    <w:p w14:paraId="452212D3" w14:textId="57F792B5" w:rsidR="002763B0" w:rsidRPr="003A388E" w:rsidRDefault="002763B0" w:rsidP="005C5F4B">
      <w:pPr>
        <w:pStyle w:val="Heading2"/>
        <w:ind w:left="10"/>
        <w:rPr>
          <w:rFonts w:asciiTheme="majorBidi" w:hAnsiTheme="majorBidi" w:cstheme="majorBidi"/>
          <w:color w:val="000000" w:themeColor="text1"/>
          <w:sz w:val="28"/>
          <w:szCs w:val="28"/>
        </w:rPr>
      </w:pPr>
      <w:bookmarkStart w:id="48" w:name="_Toc216471519"/>
      <w:r w:rsidRPr="003A388E">
        <w:rPr>
          <w:rFonts w:asciiTheme="majorBidi" w:hAnsiTheme="majorBidi" w:cstheme="majorBidi"/>
          <w:color w:val="000000" w:themeColor="text1"/>
          <w:sz w:val="28"/>
          <w:szCs w:val="28"/>
        </w:rPr>
        <w:t>6.2 Overfitting Transparency Principle</w:t>
      </w:r>
      <w:bookmarkEnd w:id="48"/>
    </w:p>
    <w:p w14:paraId="4738F1DB"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6.3</w:t>
      </w:r>
      <w:r w:rsidRPr="003A388E">
        <w:rPr>
          <w:rFonts w:asciiTheme="majorBidi" w:hAnsiTheme="majorBidi" w:cstheme="majorBidi"/>
          <w:color w:val="000000" w:themeColor="text1"/>
          <w:sz w:val="28"/>
          <w:szCs w:val="28"/>
        </w:rPr>
        <w:t xml:space="preserve">, although the XGBoost model achieved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scientific integrity and governance discipline require stating a durable caveat:</w:t>
      </w:r>
    </w:p>
    <w:p w14:paraId="6EA34A27" w14:textId="77777777" w:rsidR="002763B0" w:rsidRPr="003A388E" w:rsidRDefault="002763B0" w:rsidP="002763B0">
      <w:pPr>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Perfect separability is a validation of pipeline correctness, not necessarily corpus fraud density reliability</w:t>
      </w:r>
      <w:r w:rsidRPr="003A388E">
        <w:rPr>
          <w:rStyle w:val="s3"/>
          <w:rFonts w:asciiTheme="majorBidi" w:eastAsiaTheme="majorEastAsia" w:hAnsiTheme="majorBidi" w:cstheme="majorBidi"/>
          <w:color w:val="000000" w:themeColor="text1"/>
          <w:szCs w:val="28"/>
        </w:rPr>
        <w:t>.</w:t>
      </w:r>
    </w:p>
    <w:p w14:paraId="0960B414" w14:textId="77777777" w:rsidR="002763B0" w:rsidRPr="003A388E" w:rsidRDefault="002763B0" w:rsidP="002763B0">
      <w:pPr>
        <w:pStyle w:val="p3"/>
        <w:rPr>
          <w:rFonts w:asciiTheme="majorBidi" w:hAnsiTheme="majorBidi" w:cstheme="majorBidi"/>
          <w:color w:val="000000" w:themeColor="text1"/>
          <w:sz w:val="28"/>
          <w:szCs w:val="28"/>
        </w:rPr>
      </w:pPr>
      <w:r w:rsidRPr="006B629F">
        <w:rPr>
          <w:rFonts w:asciiTheme="majorBidi" w:hAnsiTheme="majorBidi" w:cstheme="majorBidi"/>
          <w:b/>
          <w:bCs/>
          <w:color w:val="000000" w:themeColor="text1"/>
          <w:sz w:val="28"/>
          <w:szCs w:val="28"/>
        </w:rPr>
        <w:lastRenderedPageBreak/>
        <w:t>Accordingly</w:t>
      </w:r>
      <w:r w:rsidRPr="003A388E">
        <w:rPr>
          <w:rFonts w:asciiTheme="majorBidi" w:hAnsiTheme="majorBidi" w:cstheme="majorBidi"/>
          <w:color w:val="000000" w:themeColor="text1"/>
          <w:sz w:val="28"/>
          <w:szCs w:val="28"/>
        </w:rPr>
        <w:t>:</w:t>
      </w:r>
    </w:p>
    <w:p w14:paraId="5DE92B1F" w14:textId="77777777" w:rsidR="002763B0" w:rsidRPr="003A388E" w:rsidRDefault="002763B0" w:rsidP="005C5F4B">
      <w:pPr>
        <w:pStyle w:val="p1"/>
        <w:numPr>
          <w:ilvl w:val="0"/>
          <w:numId w:val="3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dataset originates from a </w:t>
      </w:r>
      <w:r w:rsidRPr="003A388E">
        <w:rPr>
          <w:rStyle w:val="s1"/>
          <w:rFonts w:asciiTheme="majorBidi" w:eastAsiaTheme="majorEastAsia" w:hAnsiTheme="majorBidi" w:cstheme="majorBidi"/>
          <w:b/>
          <w:bCs/>
          <w:color w:val="000000" w:themeColor="text1"/>
          <w:sz w:val="28"/>
          <w:szCs w:val="28"/>
        </w:rPr>
        <w:t>Saudi mobile consumer financing corpus</w:t>
      </w:r>
      <w:r w:rsidRPr="003A388E">
        <w:rPr>
          <w:rFonts w:asciiTheme="majorBidi" w:hAnsiTheme="majorBidi" w:cstheme="majorBidi"/>
          <w:color w:val="000000" w:themeColor="text1"/>
          <w:sz w:val="28"/>
          <w:szCs w:val="28"/>
        </w:rPr>
        <w:t>, a single defined regional market segment, where perfect test separability is mathematically feasible due to balanced class segmentation.</w:t>
      </w:r>
    </w:p>
    <w:p w14:paraId="55282585" w14:textId="3F8C7740" w:rsidR="002763B0" w:rsidRPr="003A388E" w:rsidRDefault="002763B0" w:rsidP="005C5F4B">
      <w:pPr>
        <w:pStyle w:val="p1"/>
        <w:numPr>
          <w:ilvl w:val="0"/>
          <w:numId w:val="37"/>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However, </w:t>
      </w:r>
      <w:r w:rsidRPr="003A388E">
        <w:rPr>
          <w:rFonts w:asciiTheme="majorBidi" w:hAnsiTheme="majorBidi" w:cstheme="majorBidi"/>
          <w:b/>
          <w:bCs/>
          <w:color w:val="000000" w:themeColor="text1"/>
          <w:sz w:val="28"/>
          <w:szCs w:val="28"/>
        </w:rPr>
        <w:t xml:space="preserve">100% </w:t>
      </w:r>
      <w:proofErr w:type="spellStart"/>
      <w:r w:rsidRPr="003A388E">
        <w:rPr>
          <w:rFonts w:asciiTheme="majorBidi" w:hAnsiTheme="majorBidi" w:cstheme="majorBidi"/>
          <w:b/>
          <w:bCs/>
          <w:color w:val="000000" w:themeColor="text1"/>
          <w:sz w:val="28"/>
          <w:szCs w:val="28"/>
        </w:rPr>
        <w:t>testset</w:t>
      </w:r>
      <w:proofErr w:type="spellEnd"/>
      <w:r w:rsidRPr="003A388E">
        <w:rPr>
          <w:rFonts w:asciiTheme="majorBidi" w:hAnsiTheme="majorBidi" w:cstheme="majorBidi"/>
          <w:b/>
          <w:bCs/>
          <w:color w:val="000000" w:themeColor="text1"/>
          <w:sz w:val="28"/>
          <w:szCs w:val="28"/>
        </w:rPr>
        <w:t xml:space="preserve"> accuracy does NOT replace broader validation</w:t>
      </w:r>
      <w:r w:rsidRPr="003A388E">
        <w:rPr>
          <w:rStyle w:val="s1"/>
          <w:rFonts w:asciiTheme="majorBidi" w:eastAsiaTheme="majorEastAsia" w:hAnsiTheme="majorBidi" w:cstheme="majorBidi"/>
          <w:color w:val="000000" w:themeColor="text1"/>
          <w:sz w:val="28"/>
          <w:szCs w:val="28"/>
        </w:rPr>
        <w:t>.</w:t>
      </w:r>
    </w:p>
    <w:p w14:paraId="00343051" w14:textId="0AC7AAAB" w:rsidR="002763B0" w:rsidRPr="003A388E" w:rsidRDefault="002763B0" w:rsidP="005C5F4B">
      <w:pPr>
        <w:pStyle w:val="p1"/>
        <w:numPr>
          <w:ilvl w:val="0"/>
          <w:numId w:val="3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 </w:t>
      </w:r>
      <w:r w:rsidRPr="003A388E">
        <w:rPr>
          <w:rStyle w:val="s1"/>
          <w:rFonts w:asciiTheme="majorBidi" w:eastAsiaTheme="majorEastAsia" w:hAnsiTheme="majorBidi" w:cstheme="majorBidi"/>
          <w:b/>
          <w:bCs/>
          <w:color w:val="000000" w:themeColor="text1"/>
          <w:sz w:val="28"/>
          <w:szCs w:val="28"/>
        </w:rPr>
        <w:t>governed reliability design</w:t>
      </w:r>
      <w:r w:rsidRPr="003A388E">
        <w:rPr>
          <w:rFonts w:asciiTheme="majorBidi" w:hAnsiTheme="majorBidi" w:cstheme="majorBidi"/>
          <w:color w:val="000000" w:themeColor="text1"/>
          <w:sz w:val="28"/>
          <w:szCs w:val="28"/>
        </w:rPr>
        <w:t xml:space="preserve"> must discuss </w:t>
      </w:r>
      <w:proofErr w:type="spellStart"/>
      <w:r w:rsidRPr="003A388E">
        <w:rPr>
          <w:rFonts w:asciiTheme="majorBidi" w:hAnsiTheme="majorBidi" w:cstheme="majorBidi"/>
          <w:color w:val="000000" w:themeColor="text1"/>
          <w:sz w:val="28"/>
          <w:szCs w:val="28"/>
        </w:rPr>
        <w:t>modelconfidence</w:t>
      </w:r>
      <w:proofErr w:type="spellEnd"/>
      <w:r w:rsidRPr="003A388E">
        <w:rPr>
          <w:rFonts w:asciiTheme="majorBidi" w:hAnsiTheme="majorBidi" w:cstheme="majorBidi"/>
          <w:color w:val="000000" w:themeColor="text1"/>
          <w:sz w:val="28"/>
          <w:szCs w:val="28"/>
        </w:rPr>
        <w:t xml:space="preserve"> masking risk and generalization penalty cost outcomes when inference scales beyond the test corpus.</w:t>
      </w:r>
    </w:p>
    <w:p w14:paraId="6D2E5476" w14:textId="77777777" w:rsidR="002763B0" w:rsidRPr="003A388E" w:rsidRDefault="002763B0" w:rsidP="005C5F4B">
      <w:pPr>
        <w:pStyle w:val="p1"/>
        <w:numPr>
          <w:ilvl w:val="0"/>
          <w:numId w:val="37"/>
        </w:numPr>
        <w:rPr>
          <w:rFonts w:asciiTheme="majorBidi" w:hAnsiTheme="majorBidi" w:cstheme="majorBidi"/>
          <w:color w:val="000000" w:themeColor="text1"/>
        </w:rPr>
      </w:pPr>
      <w:r w:rsidRPr="003A388E">
        <w:rPr>
          <w:rFonts w:asciiTheme="majorBidi" w:hAnsiTheme="majorBidi" w:cstheme="majorBidi"/>
          <w:color w:val="000000" w:themeColor="text1"/>
          <w:sz w:val="28"/>
          <w:szCs w:val="28"/>
        </w:rPr>
        <w:t xml:space="preserve">This thesis therefore adopts </w:t>
      </w:r>
      <w:r w:rsidRPr="003A388E">
        <w:rPr>
          <w:rFonts w:asciiTheme="majorBidi" w:hAnsiTheme="majorBidi" w:cstheme="majorBidi"/>
          <w:i/>
          <w:iCs/>
          <w:color w:val="000000" w:themeColor="text1"/>
          <w:sz w:val="28"/>
          <w:szCs w:val="28"/>
        </w:rPr>
        <w:t>transparency over perfection</w:t>
      </w:r>
      <w:r w:rsidRPr="003A388E">
        <w:rPr>
          <w:rFonts w:asciiTheme="majorBidi" w:hAnsiTheme="majorBidi" w:cstheme="majorBidi"/>
          <w:color w:val="000000" w:themeColor="text1"/>
          <w:sz w:val="28"/>
          <w:szCs w:val="28"/>
        </w:rPr>
        <w:t>.</w:t>
      </w:r>
    </w:p>
    <w:p w14:paraId="1AA4AFEB" w14:textId="7CC5D54C" w:rsidR="002763B0" w:rsidRPr="003A388E" w:rsidRDefault="00A634EC" w:rsidP="005C5F4B">
      <w:pPr>
        <w:pStyle w:val="Heading2"/>
        <w:ind w:left="10"/>
        <w:rPr>
          <w:rFonts w:asciiTheme="majorBidi" w:hAnsiTheme="majorBidi" w:cstheme="majorBidi"/>
          <w:color w:val="000000" w:themeColor="text1"/>
          <w:sz w:val="28"/>
          <w:szCs w:val="28"/>
        </w:rPr>
      </w:pPr>
      <w:bookmarkStart w:id="49" w:name="_Toc216471520"/>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.3 Ethical Deployment for Financial Fraud Engines</w:t>
      </w:r>
      <w:bookmarkEnd w:id="49"/>
    </w:p>
    <w:p w14:paraId="3AFD91DA"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Within financial industries, ethical AI deployment must avoid:</w:t>
      </w:r>
    </w:p>
    <w:p w14:paraId="2CD13CFA" w14:textId="28EB227C" w:rsidR="002763B0" w:rsidRPr="003A388E" w:rsidRDefault="002763B0"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unfair automated </w:t>
      </w:r>
      <w:proofErr w:type="spellStart"/>
      <w:r w:rsidRPr="003A388E">
        <w:rPr>
          <w:rFonts w:asciiTheme="majorBidi" w:hAnsiTheme="majorBidi" w:cstheme="majorBidi"/>
          <w:color w:val="000000" w:themeColor="text1"/>
          <w:sz w:val="28"/>
          <w:szCs w:val="28"/>
        </w:rPr>
        <w:t>redflagging</w:t>
      </w:r>
      <w:proofErr w:type="spellEnd"/>
      <w:r w:rsidRPr="003A388E">
        <w:rPr>
          <w:rFonts w:asciiTheme="majorBidi" w:hAnsiTheme="majorBidi" w:cstheme="majorBidi"/>
          <w:color w:val="000000" w:themeColor="text1"/>
          <w:sz w:val="28"/>
          <w:szCs w:val="28"/>
        </w:rPr>
        <w:t>,</w:t>
      </w:r>
    </w:p>
    <w:p w14:paraId="721D020F" w14:textId="77777777" w:rsidR="002763B0" w:rsidRPr="003A388E" w:rsidRDefault="002763B0"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consumer financing slowdown caused by excessive false positives,</w:t>
      </w:r>
    </w:p>
    <w:p w14:paraId="5DE4DEFA" w14:textId="5F96CA02" w:rsidR="002763B0" w:rsidRPr="003A388E" w:rsidRDefault="002763B0" w:rsidP="005C5F4B">
      <w:pPr>
        <w:pStyle w:val="p1"/>
        <w:numPr>
          <w:ilvl w:val="0"/>
          <w:numId w:val="38"/>
        </w:numPr>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fraudloss</w:t>
      </w:r>
      <w:proofErr w:type="spellEnd"/>
      <w:r w:rsidRPr="003A388E">
        <w:rPr>
          <w:rFonts w:asciiTheme="majorBidi" w:hAnsiTheme="majorBidi" w:cstheme="majorBidi"/>
          <w:color w:val="000000" w:themeColor="text1"/>
          <w:sz w:val="28"/>
          <w:szCs w:val="28"/>
        </w:rPr>
        <w:t xml:space="preserve"> payouts from false negatives,</w:t>
      </w:r>
    </w:p>
    <w:p w14:paraId="304AFB75" w14:textId="36D09C33" w:rsidR="002763B0" w:rsidRPr="003A388E" w:rsidRDefault="002763B0" w:rsidP="005C5F4B">
      <w:pPr>
        <w:pStyle w:val="p1"/>
        <w:numPr>
          <w:ilvl w:val="0"/>
          <w:numId w:val="38"/>
        </w:numPr>
        <w:rPr>
          <w:rFonts w:asciiTheme="majorBidi" w:hAnsiTheme="majorBidi" w:cstheme="majorBidi"/>
          <w:color w:val="000000" w:themeColor="text1"/>
          <w:sz w:val="28"/>
          <w:szCs w:val="28"/>
        </w:rPr>
      </w:pPr>
      <w:proofErr w:type="spellStart"/>
      <w:r w:rsidRPr="003A388E">
        <w:rPr>
          <w:rFonts w:asciiTheme="majorBidi" w:hAnsiTheme="majorBidi" w:cstheme="majorBidi"/>
          <w:color w:val="000000" w:themeColor="text1"/>
          <w:sz w:val="28"/>
          <w:szCs w:val="28"/>
        </w:rPr>
        <w:t>privacyviolating</w:t>
      </w:r>
      <w:proofErr w:type="spellEnd"/>
      <w:r w:rsidRPr="003A388E">
        <w:rPr>
          <w:rFonts w:asciiTheme="majorBidi" w:hAnsiTheme="majorBidi" w:cstheme="majorBidi"/>
          <w:color w:val="000000" w:themeColor="text1"/>
          <w:sz w:val="28"/>
          <w:szCs w:val="28"/>
        </w:rPr>
        <w:t xml:space="preserve"> feature inference,</w:t>
      </w:r>
    </w:p>
    <w:p w14:paraId="479D7ACA" w14:textId="77777777" w:rsidR="002763B0" w:rsidRPr="003A388E" w:rsidRDefault="002763B0"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and decisions that cannot be traced by auditors.</w:t>
      </w:r>
    </w:p>
    <w:p w14:paraId="7F7C7590" w14:textId="7C051276"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integrates </w:t>
      </w:r>
      <w:r w:rsidRPr="003A388E">
        <w:rPr>
          <w:rStyle w:val="s2"/>
          <w:rFonts w:asciiTheme="majorBidi" w:eastAsiaTheme="majorEastAsia" w:hAnsiTheme="majorBidi" w:cstheme="majorBidi"/>
          <w:b/>
          <w:bCs/>
          <w:color w:val="000000" w:themeColor="text1"/>
          <w:sz w:val="28"/>
          <w:szCs w:val="28"/>
        </w:rPr>
        <w:t>Explainable AI</w:t>
      </w:r>
      <w:r w:rsidRPr="003A388E">
        <w:rPr>
          <w:rFonts w:asciiTheme="majorBidi" w:hAnsiTheme="majorBidi" w:cstheme="majorBidi"/>
          <w:color w:val="000000" w:themeColor="text1"/>
          <w:sz w:val="28"/>
          <w:szCs w:val="28"/>
        </w:rPr>
        <w:t xml:space="preserve"> frameworks as part of model governance to balance </w:t>
      </w:r>
      <w:proofErr w:type="spellStart"/>
      <w:r w:rsidRPr="003A388E">
        <w:rPr>
          <w:rFonts w:asciiTheme="majorBidi" w:hAnsiTheme="majorBidi" w:cstheme="majorBidi"/>
          <w:color w:val="000000" w:themeColor="text1"/>
          <w:sz w:val="28"/>
          <w:szCs w:val="28"/>
        </w:rPr>
        <w:t>businesstrust</w:t>
      </w:r>
      <w:proofErr w:type="spellEnd"/>
      <w:r w:rsidRPr="003A388E">
        <w:rPr>
          <w:rFonts w:asciiTheme="majorBidi" w:hAnsiTheme="majorBidi" w:cstheme="majorBidi"/>
          <w:color w:val="000000" w:themeColor="text1"/>
          <w:sz w:val="28"/>
          <w:szCs w:val="28"/>
        </w:rPr>
        <w:t xml:space="preserve"> penalties, misclassification cost visibility, and regulatory acceptance.</w:t>
      </w:r>
    </w:p>
    <w:p w14:paraId="64B721E0"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Two primary XAI frameworks leveraged in governance include:</w:t>
      </w:r>
    </w:p>
    <w:tbl>
      <w:tblPr>
        <w:tblStyle w:val="GridTable2"/>
        <w:tblW w:w="0" w:type="auto"/>
        <w:tblLook w:val="04A0" w:firstRow="1" w:lastRow="0" w:firstColumn="1" w:lastColumn="0" w:noHBand="0" w:noVBand="1"/>
      </w:tblPr>
      <w:tblGrid>
        <w:gridCol w:w="1843"/>
        <w:gridCol w:w="7517"/>
      </w:tblGrid>
      <w:tr w:rsidR="008B1371" w:rsidRPr="003A388E" w14:paraId="628B78A2"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609B8549"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XAI Tool</w:t>
            </w:r>
          </w:p>
        </w:tc>
        <w:tc>
          <w:tcPr>
            <w:tcW w:w="7517" w:type="dxa"/>
            <w:hideMark/>
          </w:tcPr>
          <w:p w14:paraId="49552579"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Role</w:t>
            </w:r>
          </w:p>
        </w:tc>
      </w:tr>
      <w:tr w:rsidR="008B1371" w:rsidRPr="003A388E" w14:paraId="75233B9E"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1B9FCB5A"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SHAP</w:t>
            </w:r>
          </w:p>
        </w:tc>
        <w:tc>
          <w:tcPr>
            <w:tcW w:w="7517" w:type="dxa"/>
            <w:hideMark/>
          </w:tcPr>
          <w:p w14:paraId="5C48EFC5" w14:textId="69A23313"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Provides durable </w:t>
            </w:r>
            <w:proofErr w:type="spellStart"/>
            <w:r w:rsidRPr="003A388E">
              <w:rPr>
                <w:rFonts w:asciiTheme="majorBidi" w:hAnsiTheme="majorBidi" w:cstheme="majorBidi"/>
                <w:color w:val="000000" w:themeColor="text1"/>
              </w:rPr>
              <w:t>featurecontribution</w:t>
            </w:r>
            <w:proofErr w:type="spellEnd"/>
            <w:r w:rsidRPr="003A388E">
              <w:rPr>
                <w:rFonts w:asciiTheme="majorBidi" w:hAnsiTheme="majorBidi" w:cstheme="majorBidi"/>
                <w:color w:val="000000" w:themeColor="text1"/>
              </w:rPr>
              <w:t xml:space="preserve"> quantification for auditors and regulators</w:t>
            </w:r>
          </w:p>
        </w:tc>
      </w:tr>
      <w:tr w:rsidR="008B1371" w:rsidRPr="003A388E" w14:paraId="20A3E072" w14:textId="77777777" w:rsidTr="006B629F">
        <w:tc>
          <w:tcPr>
            <w:cnfStyle w:val="001000000000" w:firstRow="0" w:lastRow="0" w:firstColumn="1" w:lastColumn="0" w:oddVBand="0" w:evenVBand="0" w:oddHBand="0" w:evenHBand="0" w:firstRowFirstColumn="0" w:firstRowLastColumn="0" w:lastRowFirstColumn="0" w:lastRowLastColumn="0"/>
            <w:tcW w:w="1843" w:type="dxa"/>
            <w:hideMark/>
          </w:tcPr>
          <w:p w14:paraId="63B3218B"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LIME</w:t>
            </w:r>
          </w:p>
        </w:tc>
        <w:tc>
          <w:tcPr>
            <w:tcW w:w="7517" w:type="dxa"/>
            <w:hideMark/>
          </w:tcPr>
          <w:p w14:paraId="6A1AC928" w14:textId="0E8E43A3"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Validates local fraud predictions through </w:t>
            </w:r>
            <w:proofErr w:type="spellStart"/>
            <w:r w:rsidRPr="003A388E">
              <w:rPr>
                <w:rFonts w:asciiTheme="majorBidi" w:hAnsiTheme="majorBidi" w:cstheme="majorBidi"/>
                <w:color w:val="000000" w:themeColor="text1"/>
              </w:rPr>
              <w:t>perturbationbased</w:t>
            </w:r>
            <w:proofErr w:type="spellEnd"/>
            <w:r w:rsidRPr="003A388E">
              <w:rPr>
                <w:rFonts w:asciiTheme="majorBidi" w:hAnsiTheme="majorBidi" w:cstheme="majorBidi"/>
                <w:color w:val="000000" w:themeColor="text1"/>
              </w:rPr>
              <w:t xml:space="preserve"> linear boundary auditing</w:t>
            </w:r>
          </w:p>
        </w:tc>
      </w:tr>
    </w:tbl>
    <w:p w14:paraId="49E631E2" w14:textId="77777777" w:rsidR="002763B0" w:rsidRPr="003A388E" w:rsidRDefault="002763B0" w:rsidP="002763B0">
      <w:pPr>
        <w:pStyle w:val="p1"/>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These frameworks support:</w:t>
      </w:r>
    </w:p>
    <w:p w14:paraId="1F1474FC" w14:textId="77777777" w:rsidR="002763B0" w:rsidRPr="003A388E" w:rsidRDefault="002763B0" w:rsidP="005C5F4B">
      <w:pPr>
        <w:pStyle w:val="p1"/>
        <w:numPr>
          <w:ilvl w:val="0"/>
          <w:numId w:val="39"/>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decision accountability</w:t>
      </w:r>
      <w:r w:rsidRPr="003A388E">
        <w:rPr>
          <w:rStyle w:val="s1"/>
          <w:rFonts w:asciiTheme="majorBidi" w:eastAsiaTheme="majorEastAsia" w:hAnsiTheme="majorBidi" w:cstheme="majorBidi"/>
          <w:color w:val="000000" w:themeColor="text1"/>
          <w:sz w:val="28"/>
          <w:szCs w:val="28"/>
        </w:rPr>
        <w:t>,</w:t>
      </w:r>
    </w:p>
    <w:p w14:paraId="6ED89EC4" w14:textId="77777777" w:rsidR="002763B0" w:rsidRPr="003A388E" w:rsidRDefault="002763B0" w:rsidP="005C5F4B">
      <w:pPr>
        <w:pStyle w:val="p1"/>
        <w:numPr>
          <w:ilvl w:val="0"/>
          <w:numId w:val="39"/>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traceability of fraud flags without repeating visuals</w:t>
      </w:r>
      <w:r w:rsidRPr="003A388E">
        <w:rPr>
          <w:rStyle w:val="s1"/>
          <w:rFonts w:asciiTheme="majorBidi" w:eastAsiaTheme="majorEastAsia" w:hAnsiTheme="majorBidi" w:cstheme="majorBidi"/>
          <w:color w:val="000000" w:themeColor="text1"/>
          <w:sz w:val="28"/>
          <w:szCs w:val="28"/>
        </w:rPr>
        <w:t>,</w:t>
      </w:r>
    </w:p>
    <w:p w14:paraId="15C8F2F6" w14:textId="23B4B279" w:rsidR="002763B0" w:rsidRPr="003A388E" w:rsidRDefault="002763B0" w:rsidP="00D9738D">
      <w:pPr>
        <w:pStyle w:val="p1"/>
        <w:numPr>
          <w:ilvl w:val="0"/>
          <w:numId w:val="3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and a </w:t>
      </w:r>
      <w:r w:rsidRPr="003A388E">
        <w:rPr>
          <w:rFonts w:asciiTheme="majorBidi" w:hAnsiTheme="majorBidi" w:cstheme="majorBidi"/>
          <w:color w:val="000000" w:themeColor="text1"/>
          <w:sz w:val="28"/>
          <w:szCs w:val="28"/>
        </w:rPr>
        <w:t>feature governance maturity layer aligned with Saudi regulatory expectations</w:t>
      </w:r>
      <w:r w:rsidRPr="003A388E">
        <w:rPr>
          <w:rStyle w:val="s1"/>
          <w:rFonts w:asciiTheme="majorBidi" w:eastAsiaTheme="majorEastAsia" w:hAnsiTheme="majorBidi" w:cstheme="majorBidi"/>
          <w:color w:val="000000" w:themeColor="text1"/>
          <w:sz w:val="28"/>
          <w:szCs w:val="28"/>
        </w:rPr>
        <w:t>.</w:t>
      </w:r>
    </w:p>
    <w:p w14:paraId="591D736C" w14:textId="0CF92240" w:rsidR="002763B0" w:rsidRPr="003A388E" w:rsidRDefault="005C5F4B" w:rsidP="005C5F4B">
      <w:pPr>
        <w:pStyle w:val="Heading2"/>
        <w:ind w:left="10"/>
        <w:rPr>
          <w:rFonts w:asciiTheme="majorBidi" w:hAnsiTheme="majorBidi" w:cstheme="majorBidi"/>
          <w:color w:val="000000" w:themeColor="text1"/>
          <w:sz w:val="28"/>
          <w:szCs w:val="28"/>
        </w:rPr>
      </w:pPr>
      <w:bookmarkStart w:id="50" w:name="_Toc216471521"/>
      <w:r w:rsidRPr="003A388E">
        <w:rPr>
          <w:rFonts w:asciiTheme="majorBidi" w:hAnsiTheme="majorBidi" w:cstheme="majorBidi"/>
          <w:color w:val="000000" w:themeColor="text1"/>
          <w:sz w:val="28"/>
          <w:szCs w:val="28"/>
        </w:rPr>
        <w:lastRenderedPageBreak/>
        <w:t>6</w:t>
      </w:r>
      <w:r w:rsidR="002763B0" w:rsidRPr="003A388E">
        <w:rPr>
          <w:rFonts w:asciiTheme="majorBidi" w:hAnsiTheme="majorBidi" w:cstheme="majorBidi"/>
          <w:color w:val="000000" w:themeColor="text1"/>
          <w:sz w:val="28"/>
          <w:szCs w:val="28"/>
        </w:rPr>
        <w:t>.4 Business Trust Penalty Balancing</w:t>
      </w:r>
      <w:bookmarkEnd w:id="50"/>
    </w:p>
    <w:p w14:paraId="59E1EEF1" w14:textId="77777777" w:rsidR="002763B0" w:rsidRPr="003A388E" w:rsidRDefault="002763B0" w:rsidP="002763B0">
      <w:pPr>
        <w:pStyle w:val="p4"/>
        <w:rPr>
          <w:rFonts w:asciiTheme="majorBidi" w:hAnsiTheme="majorBidi" w:cstheme="majorBidi"/>
          <w:color w:val="000000" w:themeColor="text1"/>
        </w:rPr>
      </w:pPr>
      <w:r w:rsidRPr="003A388E">
        <w:rPr>
          <w:rStyle w:val="s2"/>
          <w:rFonts w:asciiTheme="majorBidi" w:eastAsiaTheme="majorEastAsia" w:hAnsiTheme="majorBidi" w:cstheme="majorBidi"/>
          <w:color w:val="000000" w:themeColor="text1"/>
        </w:rPr>
        <w:t xml:space="preserve">Even when accuracy is high, </w:t>
      </w:r>
      <w:r w:rsidRPr="003A388E">
        <w:rPr>
          <w:rFonts w:asciiTheme="majorBidi" w:hAnsiTheme="majorBidi" w:cstheme="majorBidi"/>
          <w:b/>
          <w:bCs/>
          <w:color w:val="000000" w:themeColor="text1"/>
        </w:rPr>
        <w:t>misclassification implication costs must be governed and predicted clearly for internal resilience</w:t>
      </w:r>
      <w:r w:rsidRPr="003A388E">
        <w:rPr>
          <w:rStyle w:val="s2"/>
          <w:rFonts w:asciiTheme="majorBidi" w:eastAsiaTheme="majorEastAsia" w:hAnsiTheme="majorBidi" w:cstheme="majorBidi"/>
          <w:color w:val="000000" w:themeColor="text1"/>
        </w:rPr>
        <w:t>.</w:t>
      </w:r>
    </w:p>
    <w:p w14:paraId="4B98854B" w14:textId="02C56EA1"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Referring to </w:t>
      </w:r>
      <w:r w:rsidRPr="003A388E">
        <w:rPr>
          <w:rStyle w:val="s3"/>
          <w:rFonts w:asciiTheme="majorBidi" w:eastAsiaTheme="majorEastAsia" w:hAnsiTheme="majorBidi" w:cstheme="majorBidi"/>
          <w:b/>
          <w:bCs/>
          <w:color w:val="000000" w:themeColor="text1"/>
        </w:rPr>
        <w:t>Figure 6.1 and 6.2</w:t>
      </w:r>
      <w:r w:rsidRPr="003A388E">
        <w:rPr>
          <w:rFonts w:asciiTheme="majorBidi" w:hAnsiTheme="majorBidi" w:cstheme="majorBidi"/>
          <w:color w:val="000000" w:themeColor="text1"/>
        </w:rPr>
        <w:t xml:space="preserve">, </w:t>
      </w:r>
      <w:proofErr w:type="spellStart"/>
      <w:r w:rsidRPr="003A388E">
        <w:rPr>
          <w:rFonts w:asciiTheme="majorBidi" w:hAnsiTheme="majorBidi" w:cstheme="majorBidi"/>
          <w:color w:val="000000" w:themeColor="text1"/>
        </w:rPr>
        <w:t>businesstrust</w:t>
      </w:r>
      <w:proofErr w:type="spellEnd"/>
      <w:r w:rsidRPr="003A388E">
        <w:rPr>
          <w:rFonts w:asciiTheme="majorBidi" w:hAnsiTheme="majorBidi" w:cstheme="majorBidi"/>
          <w:color w:val="000000" w:themeColor="text1"/>
        </w:rPr>
        <w:t xml:space="preserve"> equilibrium is established as follows:</w:t>
      </w:r>
    </w:p>
    <w:tbl>
      <w:tblPr>
        <w:tblStyle w:val="GridTable2"/>
        <w:tblW w:w="0" w:type="auto"/>
        <w:tblLook w:val="04A0" w:firstRow="1" w:lastRow="0" w:firstColumn="1" w:lastColumn="0" w:noHBand="0" w:noVBand="1"/>
      </w:tblPr>
      <w:tblGrid>
        <w:gridCol w:w="2263"/>
        <w:gridCol w:w="3279"/>
        <w:gridCol w:w="3818"/>
      </w:tblGrid>
      <w:tr w:rsidR="008B1371" w:rsidRPr="003A388E" w14:paraId="2CB5380D"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53E5DBF"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Error Type</w:t>
            </w:r>
          </w:p>
        </w:tc>
        <w:tc>
          <w:tcPr>
            <w:tcW w:w="3279" w:type="dxa"/>
            <w:hideMark/>
          </w:tcPr>
          <w:p w14:paraId="349F3783"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Business Penalty Impact</w:t>
            </w:r>
          </w:p>
        </w:tc>
        <w:tc>
          <w:tcPr>
            <w:tcW w:w="0" w:type="auto"/>
            <w:hideMark/>
          </w:tcPr>
          <w:p w14:paraId="5B216F3C"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Response Strategy</w:t>
            </w:r>
          </w:p>
        </w:tc>
      </w:tr>
      <w:tr w:rsidR="008B1371" w:rsidRPr="003A388E" w14:paraId="14BA49D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F3409BD"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False Positive (FP)</w:t>
            </w:r>
          </w:p>
        </w:tc>
        <w:tc>
          <w:tcPr>
            <w:tcW w:w="3279" w:type="dxa"/>
            <w:hideMark/>
          </w:tcPr>
          <w:p w14:paraId="4A666848"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Customer dissatisfaction, delayed loan issuance</w:t>
            </w:r>
          </w:p>
        </w:tc>
        <w:tc>
          <w:tcPr>
            <w:tcW w:w="0" w:type="auto"/>
            <w:hideMark/>
          </w:tcPr>
          <w:p w14:paraId="55BB7D14"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Explainable model tracing &amp; threshold governance</w:t>
            </w:r>
          </w:p>
        </w:tc>
      </w:tr>
      <w:tr w:rsidR="008B1371" w:rsidRPr="003A388E" w14:paraId="0093CAC0" w14:textId="77777777" w:rsidTr="006B629F">
        <w:tc>
          <w:tcPr>
            <w:cnfStyle w:val="001000000000" w:firstRow="0" w:lastRow="0" w:firstColumn="1" w:lastColumn="0" w:oddVBand="0" w:evenVBand="0" w:oddHBand="0" w:evenHBand="0" w:firstRowFirstColumn="0" w:firstRowLastColumn="0" w:lastRowFirstColumn="0" w:lastRowLastColumn="0"/>
            <w:tcW w:w="2263" w:type="dxa"/>
            <w:hideMark/>
          </w:tcPr>
          <w:p w14:paraId="49AEEA29"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False Negative (FN)</w:t>
            </w:r>
          </w:p>
        </w:tc>
        <w:tc>
          <w:tcPr>
            <w:tcW w:w="3279" w:type="dxa"/>
            <w:hideMark/>
          </w:tcPr>
          <w:p w14:paraId="5659FDCF"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Fraud payout, regulatory risk penalty</w:t>
            </w:r>
          </w:p>
        </w:tc>
        <w:tc>
          <w:tcPr>
            <w:tcW w:w="0" w:type="auto"/>
            <w:hideMark/>
          </w:tcPr>
          <w:p w14:paraId="556AE303"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Stacking learners for reliability correction</w:t>
            </w:r>
          </w:p>
        </w:tc>
      </w:tr>
    </w:tbl>
    <w:p w14:paraId="40D5E75D" w14:textId="6B31C29E"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The </w:t>
      </w:r>
      <w:proofErr w:type="spellStart"/>
      <w:r w:rsidRPr="003A388E">
        <w:rPr>
          <w:rFonts w:asciiTheme="majorBidi" w:hAnsiTheme="majorBidi" w:cstheme="majorBidi"/>
          <w:color w:val="000000" w:themeColor="text1"/>
        </w:rPr>
        <w:t>governancedriven</w:t>
      </w:r>
      <w:proofErr w:type="spellEnd"/>
      <w:r w:rsidRPr="003A388E">
        <w:rPr>
          <w:rFonts w:asciiTheme="majorBidi" w:hAnsiTheme="majorBidi" w:cstheme="majorBidi"/>
          <w:color w:val="000000" w:themeColor="text1"/>
        </w:rPr>
        <w:t xml:space="preserve"> stacking framework ensures:</w:t>
      </w:r>
    </w:p>
    <w:p w14:paraId="6919BCCA" w14:textId="77777777" w:rsidR="002763B0" w:rsidRPr="003A388E" w:rsidRDefault="002763B0" w:rsidP="005C5F4B">
      <w:pPr>
        <w:pStyle w:val="p1"/>
        <w:numPr>
          <w:ilvl w:val="0"/>
          <w:numId w:val="40"/>
        </w:numPr>
        <w:rPr>
          <w:rFonts w:asciiTheme="majorBidi" w:hAnsiTheme="majorBidi" w:cstheme="majorBidi"/>
          <w:color w:val="000000" w:themeColor="text1"/>
        </w:rPr>
      </w:pPr>
      <w:r w:rsidRPr="003A388E">
        <w:rPr>
          <w:rFonts w:asciiTheme="majorBidi" w:hAnsiTheme="majorBidi" w:cstheme="majorBidi"/>
          <w:color w:val="000000" w:themeColor="text1"/>
        </w:rPr>
        <w:t xml:space="preserve">Logistic Regression remains a </w:t>
      </w:r>
      <w:r w:rsidRPr="003A388E">
        <w:rPr>
          <w:rStyle w:val="s1"/>
          <w:rFonts w:asciiTheme="majorBidi" w:eastAsiaTheme="majorEastAsia" w:hAnsiTheme="majorBidi" w:cstheme="majorBidi"/>
          <w:b/>
          <w:bCs/>
          <w:color w:val="000000" w:themeColor="text1"/>
        </w:rPr>
        <w:t>linear baseline reference</w:t>
      </w:r>
      <w:r w:rsidRPr="003A388E">
        <w:rPr>
          <w:rFonts w:asciiTheme="majorBidi" w:hAnsiTheme="majorBidi" w:cstheme="majorBidi"/>
          <w:color w:val="000000" w:themeColor="text1"/>
        </w:rPr>
        <w:t>,</w:t>
      </w:r>
    </w:p>
    <w:p w14:paraId="1B6C8D2B" w14:textId="0D5C0874" w:rsidR="002763B0" w:rsidRPr="003A388E" w:rsidRDefault="002763B0" w:rsidP="005C5F4B">
      <w:pPr>
        <w:pStyle w:val="p1"/>
        <w:numPr>
          <w:ilvl w:val="0"/>
          <w:numId w:val="40"/>
        </w:numPr>
        <w:rPr>
          <w:rFonts w:asciiTheme="majorBidi" w:hAnsiTheme="majorBidi" w:cstheme="majorBidi"/>
          <w:color w:val="000000" w:themeColor="text1"/>
        </w:rPr>
      </w:pPr>
      <w:r w:rsidRPr="003A388E">
        <w:rPr>
          <w:rFonts w:asciiTheme="majorBidi" w:hAnsiTheme="majorBidi" w:cstheme="majorBidi"/>
          <w:color w:val="000000" w:themeColor="text1"/>
        </w:rPr>
        <w:t xml:space="preserve">Random Forest shows the </w:t>
      </w:r>
      <w:r w:rsidRPr="003A388E">
        <w:rPr>
          <w:rStyle w:val="s1"/>
          <w:rFonts w:asciiTheme="majorBidi" w:eastAsiaTheme="majorEastAsia" w:hAnsiTheme="majorBidi" w:cstheme="majorBidi"/>
          <w:b/>
          <w:bCs/>
          <w:color w:val="000000" w:themeColor="text1"/>
        </w:rPr>
        <w:t xml:space="preserve">best </w:t>
      </w:r>
      <w:proofErr w:type="spellStart"/>
      <w:r w:rsidRPr="003A388E">
        <w:rPr>
          <w:rStyle w:val="s1"/>
          <w:rFonts w:asciiTheme="majorBidi" w:eastAsiaTheme="majorEastAsia" w:hAnsiTheme="majorBidi" w:cstheme="majorBidi"/>
          <w:b/>
          <w:bCs/>
          <w:color w:val="000000" w:themeColor="text1"/>
        </w:rPr>
        <w:t>accuracyrobustnessaudit</w:t>
      </w:r>
      <w:proofErr w:type="spellEnd"/>
      <w:r w:rsidRPr="003A388E">
        <w:rPr>
          <w:rStyle w:val="s1"/>
          <w:rFonts w:asciiTheme="majorBidi" w:eastAsiaTheme="majorEastAsia" w:hAnsiTheme="majorBidi" w:cstheme="majorBidi"/>
          <w:b/>
          <w:bCs/>
          <w:color w:val="000000" w:themeColor="text1"/>
        </w:rPr>
        <w:t xml:space="preserve"> </w:t>
      </w:r>
      <w:proofErr w:type="spellStart"/>
      <w:r w:rsidRPr="003A388E">
        <w:rPr>
          <w:rStyle w:val="s1"/>
          <w:rFonts w:asciiTheme="majorBidi" w:eastAsiaTheme="majorEastAsia" w:hAnsiTheme="majorBidi" w:cstheme="majorBidi"/>
          <w:b/>
          <w:bCs/>
          <w:color w:val="000000" w:themeColor="text1"/>
        </w:rPr>
        <w:t>tradeoff</w:t>
      </w:r>
      <w:proofErr w:type="spellEnd"/>
      <w:r w:rsidRPr="003A388E">
        <w:rPr>
          <w:rFonts w:asciiTheme="majorBidi" w:hAnsiTheme="majorBidi" w:cstheme="majorBidi"/>
          <w:color w:val="000000" w:themeColor="text1"/>
        </w:rPr>
        <w:t xml:space="preserve"> on ensemble learners,</w:t>
      </w:r>
    </w:p>
    <w:p w14:paraId="2E7060CC" w14:textId="77777777" w:rsidR="002763B0" w:rsidRPr="003A388E" w:rsidRDefault="002763B0" w:rsidP="005C5F4B">
      <w:pPr>
        <w:pStyle w:val="p1"/>
        <w:numPr>
          <w:ilvl w:val="0"/>
          <w:numId w:val="40"/>
        </w:numPr>
        <w:rPr>
          <w:rFonts w:asciiTheme="majorBidi" w:hAnsiTheme="majorBidi" w:cstheme="majorBidi"/>
          <w:color w:val="000000" w:themeColor="text1"/>
        </w:rPr>
      </w:pPr>
      <w:r w:rsidRPr="003A388E">
        <w:rPr>
          <w:rStyle w:val="s1"/>
          <w:rFonts w:asciiTheme="majorBidi" w:eastAsiaTheme="majorEastAsia" w:hAnsiTheme="majorBidi" w:cstheme="majorBidi"/>
          <w:color w:val="000000" w:themeColor="text1"/>
        </w:rPr>
        <w:t xml:space="preserve">XGBoost demonstrates </w:t>
      </w:r>
      <w:r w:rsidRPr="003A388E">
        <w:rPr>
          <w:rFonts w:asciiTheme="majorBidi" w:hAnsiTheme="majorBidi" w:cstheme="majorBidi"/>
          <w:b/>
          <w:bCs/>
          <w:color w:val="000000" w:themeColor="text1"/>
        </w:rPr>
        <w:t>secondary feature interaction mapping</w:t>
      </w:r>
      <w:r w:rsidRPr="003A388E">
        <w:rPr>
          <w:rStyle w:val="s1"/>
          <w:rFonts w:asciiTheme="majorBidi" w:eastAsiaTheme="majorEastAsia" w:hAnsiTheme="majorBidi" w:cstheme="majorBidi"/>
          <w:color w:val="000000" w:themeColor="text1"/>
        </w:rPr>
        <w:t xml:space="preserve">, but </w:t>
      </w:r>
      <w:r w:rsidRPr="003A388E">
        <w:rPr>
          <w:rFonts w:asciiTheme="majorBidi" w:hAnsiTheme="majorBidi" w:cstheme="majorBidi"/>
          <w:b/>
          <w:bCs/>
          <w:color w:val="000000" w:themeColor="text1"/>
        </w:rPr>
        <w:t>stakeholders must validate beyond test corpus</w:t>
      </w:r>
      <w:r w:rsidRPr="003A388E">
        <w:rPr>
          <w:rStyle w:val="s1"/>
          <w:rFonts w:asciiTheme="majorBidi" w:eastAsiaTheme="majorEastAsia" w:hAnsiTheme="majorBidi" w:cstheme="majorBidi"/>
          <w:color w:val="000000" w:themeColor="text1"/>
        </w:rPr>
        <w:t>.</w:t>
      </w:r>
    </w:p>
    <w:p w14:paraId="7514C790" w14:textId="13460BAA" w:rsidR="002763B0" w:rsidRPr="003A388E" w:rsidRDefault="0026031A" w:rsidP="00F82217">
      <w:pPr>
        <w:pStyle w:val="Heading2"/>
        <w:ind w:left="0" w:firstLine="0"/>
        <w:rPr>
          <w:rFonts w:asciiTheme="majorBidi" w:hAnsiTheme="majorBidi" w:cstheme="majorBidi"/>
          <w:color w:val="000000" w:themeColor="text1"/>
          <w:sz w:val="28"/>
          <w:szCs w:val="28"/>
        </w:rPr>
      </w:pPr>
      <w:bookmarkStart w:id="51" w:name="_Toc216471522"/>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.5 Cybersecurity and Regulatory Anchoring</w:t>
      </w:r>
      <w:bookmarkEnd w:id="51"/>
    </w:p>
    <w:p w14:paraId="3938E164" w14:textId="6729B72D" w:rsidR="002763B0" w:rsidRPr="00F82217" w:rsidRDefault="002763B0" w:rsidP="00F82217">
      <w:pPr>
        <w:pStyle w:val="p4"/>
        <w:jc w:val="both"/>
        <w:rPr>
          <w:rFonts w:asciiTheme="majorBidi" w:hAnsiTheme="majorBidi" w:cstheme="majorBidi"/>
          <w:color w:val="000000" w:themeColor="text1"/>
          <w:sz w:val="28"/>
          <w:szCs w:val="28"/>
        </w:rPr>
      </w:pPr>
      <w:r w:rsidRPr="00F82217">
        <w:rPr>
          <w:rStyle w:val="s2"/>
          <w:rFonts w:asciiTheme="majorBidi" w:eastAsiaTheme="majorEastAsia" w:hAnsiTheme="majorBidi" w:cstheme="majorBidi"/>
          <w:color w:val="000000" w:themeColor="text1"/>
          <w:sz w:val="28"/>
          <w:szCs w:val="28"/>
        </w:rPr>
        <w:t xml:space="preserve">This thesis maps model governance to </w:t>
      </w:r>
      <w:r w:rsidR="00200216" w:rsidRPr="00F82217">
        <w:rPr>
          <w:rFonts w:asciiTheme="majorBidi" w:hAnsiTheme="majorBidi" w:cstheme="majorBidi"/>
          <w:color w:val="000000" w:themeColor="text1"/>
          <w:sz w:val="28"/>
          <w:szCs w:val="28"/>
        </w:rPr>
        <w:t>Counter Fraud</w:t>
      </w:r>
      <w:r w:rsidRPr="00F82217">
        <w:rPr>
          <w:rFonts w:asciiTheme="majorBidi" w:hAnsiTheme="majorBidi" w:cstheme="majorBidi"/>
          <w:color w:val="000000" w:themeColor="text1"/>
          <w:sz w:val="28"/>
          <w:szCs w:val="28"/>
        </w:rPr>
        <w:t xml:space="preserve"> </w:t>
      </w:r>
      <w:proofErr w:type="spellStart"/>
      <w:r w:rsidRPr="00F82217">
        <w:rPr>
          <w:rFonts w:asciiTheme="majorBidi" w:hAnsiTheme="majorBidi" w:cstheme="majorBidi"/>
          <w:color w:val="000000" w:themeColor="text1"/>
          <w:sz w:val="28"/>
          <w:szCs w:val="28"/>
        </w:rPr>
        <w:t>cybergovernance</w:t>
      </w:r>
      <w:proofErr w:type="spellEnd"/>
      <w:r w:rsidRPr="00F82217">
        <w:rPr>
          <w:rStyle w:val="s2"/>
          <w:rFonts w:asciiTheme="majorBidi" w:eastAsiaTheme="majorEastAsia" w:hAnsiTheme="majorBidi" w:cstheme="majorBidi"/>
          <w:color w:val="000000" w:themeColor="text1"/>
          <w:sz w:val="28"/>
          <w:szCs w:val="28"/>
        </w:rPr>
        <w:t xml:space="preserve"> and </w:t>
      </w:r>
      <w:r w:rsidRPr="00F82217">
        <w:rPr>
          <w:rFonts w:asciiTheme="majorBidi" w:hAnsiTheme="majorBidi" w:cstheme="majorBidi"/>
          <w:color w:val="000000" w:themeColor="text1"/>
          <w:sz w:val="28"/>
          <w:szCs w:val="28"/>
        </w:rPr>
        <w:t>national financial reliability frameworks</w:t>
      </w:r>
      <w:r w:rsidRPr="00F82217">
        <w:rPr>
          <w:rStyle w:val="s2"/>
          <w:rFonts w:asciiTheme="majorBidi" w:eastAsiaTheme="majorEastAsia" w:hAnsiTheme="majorBidi" w:cstheme="majorBidi"/>
          <w:color w:val="000000" w:themeColor="text1"/>
          <w:sz w:val="28"/>
          <w:szCs w:val="28"/>
        </w:rPr>
        <w:t xml:space="preserve">, demonstrating </w:t>
      </w:r>
      <w:r w:rsidRPr="00F82217">
        <w:rPr>
          <w:rFonts w:asciiTheme="majorBidi" w:hAnsiTheme="majorBidi" w:cstheme="majorBidi"/>
          <w:color w:val="000000" w:themeColor="text1"/>
          <w:sz w:val="28"/>
          <w:szCs w:val="28"/>
        </w:rPr>
        <w:t>alignment potential for SAMA compliance frameworks</w:t>
      </w:r>
      <w:r w:rsidRPr="00F82217">
        <w:rPr>
          <w:rStyle w:val="s2"/>
          <w:rFonts w:asciiTheme="majorBidi" w:eastAsiaTheme="majorEastAsia" w:hAnsiTheme="majorBidi" w:cstheme="majorBidi"/>
          <w:color w:val="000000" w:themeColor="text1"/>
          <w:sz w:val="28"/>
          <w:szCs w:val="28"/>
        </w:rPr>
        <w:t>.</w:t>
      </w:r>
    </w:p>
    <w:p w14:paraId="562B7964" w14:textId="2D7802F9" w:rsidR="002763B0" w:rsidRPr="003A388E" w:rsidRDefault="002763B0" w:rsidP="00F82217">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AI adoption here is not generalized NLP, image recognition or unsupervised learning. It is placed as a </w:t>
      </w:r>
      <w:r w:rsidR="00200216" w:rsidRPr="003A388E">
        <w:rPr>
          <w:rStyle w:val="s3"/>
          <w:rFonts w:asciiTheme="majorBidi" w:eastAsiaTheme="majorEastAsia" w:hAnsiTheme="majorBidi" w:cstheme="majorBidi"/>
          <w:b/>
          <w:bCs/>
          <w:color w:val="000000" w:themeColor="text1"/>
          <w:sz w:val="28"/>
          <w:szCs w:val="28"/>
        </w:rPr>
        <w:t>fraud flagging</w:t>
      </w:r>
      <w:r w:rsidRPr="003A388E">
        <w:rPr>
          <w:rStyle w:val="s3"/>
          <w:rFonts w:asciiTheme="majorBidi" w:eastAsiaTheme="majorEastAsia" w:hAnsiTheme="majorBidi" w:cstheme="majorBidi"/>
          <w:b/>
          <w:bCs/>
          <w:color w:val="000000" w:themeColor="text1"/>
          <w:sz w:val="28"/>
          <w:szCs w:val="28"/>
        </w:rPr>
        <w:t xml:space="preserve"> decision </w:t>
      </w:r>
      <w:r w:rsidR="00200216" w:rsidRPr="003A388E">
        <w:rPr>
          <w:rStyle w:val="s3"/>
          <w:rFonts w:asciiTheme="majorBidi" w:eastAsiaTheme="majorEastAsia" w:hAnsiTheme="majorBidi" w:cstheme="majorBidi"/>
          <w:b/>
          <w:bCs/>
          <w:color w:val="000000" w:themeColor="text1"/>
          <w:sz w:val="28"/>
          <w:szCs w:val="28"/>
        </w:rPr>
        <w:t>engine</w:t>
      </w:r>
      <w:r w:rsidR="00200216"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 xml:space="preserve"> </w:t>
      </w:r>
      <w:proofErr w:type="gramStart"/>
      <w:r w:rsidRPr="003A388E">
        <w:rPr>
          <w:rFonts w:asciiTheme="majorBidi" w:hAnsiTheme="majorBidi" w:cstheme="majorBidi"/>
          <w:color w:val="000000" w:themeColor="text1"/>
          <w:sz w:val="28"/>
          <w:szCs w:val="28"/>
        </w:rPr>
        <w:t>therefore</w:t>
      </w:r>
      <w:proofErr w:type="gramEnd"/>
      <w:r w:rsidRPr="003A388E">
        <w:rPr>
          <w:rFonts w:asciiTheme="majorBidi" w:hAnsiTheme="majorBidi" w:cstheme="majorBidi"/>
          <w:color w:val="000000" w:themeColor="text1"/>
          <w:sz w:val="28"/>
          <w:szCs w:val="28"/>
        </w:rPr>
        <w:t xml:space="preserve"> cybersecurity anchoring includes:</w:t>
      </w:r>
    </w:p>
    <w:tbl>
      <w:tblPr>
        <w:tblStyle w:val="GridTable2"/>
        <w:tblW w:w="0" w:type="auto"/>
        <w:tblLook w:val="04A0" w:firstRow="1" w:lastRow="0" w:firstColumn="1" w:lastColumn="0" w:noHBand="0" w:noVBand="1"/>
      </w:tblPr>
      <w:tblGrid>
        <w:gridCol w:w="3544"/>
        <w:gridCol w:w="5812"/>
      </w:tblGrid>
      <w:tr w:rsidR="008B1371" w:rsidRPr="003A388E" w14:paraId="71E5EDB0"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5CDCD6C8"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Security Component</w:t>
            </w:r>
          </w:p>
        </w:tc>
        <w:tc>
          <w:tcPr>
            <w:tcW w:w="5812" w:type="dxa"/>
            <w:hideMark/>
          </w:tcPr>
          <w:p w14:paraId="1F288E40"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Implementation Approach</w:t>
            </w:r>
          </w:p>
        </w:tc>
      </w:tr>
      <w:tr w:rsidR="008B1371" w:rsidRPr="003A388E" w14:paraId="531F022E"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1CDC5ADF"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Garbage Prevention</w:t>
            </w:r>
          </w:p>
        </w:tc>
        <w:tc>
          <w:tcPr>
            <w:tcW w:w="5812" w:type="dxa"/>
            <w:hideMark/>
          </w:tcPr>
          <w:p w14:paraId="4C96E012" w14:textId="22BF5F0C"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Solutions not</w:t>
            </w:r>
            <w:r>
              <w:rPr>
                <w:rFonts w:asciiTheme="majorBidi" w:hAnsiTheme="majorBidi" w:cstheme="majorBidi"/>
                <w:color w:val="000000" w:themeColor="text1"/>
              </w:rPr>
              <w:t xml:space="preserve"> </w:t>
            </w:r>
            <w:r w:rsidR="002763B0" w:rsidRPr="003A388E">
              <w:rPr>
                <w:rFonts w:asciiTheme="majorBidi" w:hAnsiTheme="majorBidi" w:cstheme="majorBidi"/>
                <w:color w:val="000000" w:themeColor="text1"/>
              </w:rPr>
              <w:t>incidents feeding discipline</w:t>
            </w:r>
          </w:p>
        </w:tc>
      </w:tr>
      <w:tr w:rsidR="008B1371" w:rsidRPr="003A388E" w14:paraId="3E25CC80" w14:textId="77777777" w:rsidTr="006B629F">
        <w:tc>
          <w:tcPr>
            <w:cnfStyle w:val="001000000000" w:firstRow="0" w:lastRow="0" w:firstColumn="1" w:lastColumn="0" w:oddVBand="0" w:evenVBand="0" w:oddHBand="0" w:evenHBand="0" w:firstRowFirstColumn="0" w:firstRowLastColumn="0" w:lastRowFirstColumn="0" w:lastRowLastColumn="0"/>
            <w:tcW w:w="3544" w:type="dxa"/>
            <w:hideMark/>
          </w:tcPr>
          <w:p w14:paraId="67A39146"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Deployment Buffering</w:t>
            </w:r>
          </w:p>
        </w:tc>
        <w:tc>
          <w:tcPr>
            <w:tcW w:w="5812" w:type="dxa"/>
            <w:hideMark/>
          </w:tcPr>
          <w:p w14:paraId="09092038"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Stratified segmentation for corpus bias governance</w:t>
            </w:r>
          </w:p>
        </w:tc>
      </w:tr>
      <w:tr w:rsidR="008B1371" w:rsidRPr="003A388E" w14:paraId="6CE25AAA"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4B23214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Ethical Explanation</w:t>
            </w:r>
          </w:p>
        </w:tc>
        <w:tc>
          <w:tcPr>
            <w:tcW w:w="5812" w:type="dxa"/>
            <w:hideMark/>
          </w:tcPr>
          <w:p w14:paraId="1DC01495" w14:textId="64AA0ACB"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Feature importance</w:t>
            </w:r>
            <w:r w:rsidR="002763B0" w:rsidRPr="003A388E">
              <w:rPr>
                <w:rFonts w:asciiTheme="majorBidi" w:hAnsiTheme="majorBidi" w:cstheme="majorBidi"/>
                <w:color w:val="000000" w:themeColor="text1"/>
              </w:rPr>
              <w:t xml:space="preserve"> quantification using XAI frameworks</w:t>
            </w:r>
          </w:p>
        </w:tc>
      </w:tr>
      <w:tr w:rsidR="008B1371" w:rsidRPr="003A388E" w14:paraId="6D58A640" w14:textId="77777777" w:rsidTr="006B629F">
        <w:tc>
          <w:tcPr>
            <w:cnfStyle w:val="001000000000" w:firstRow="0" w:lastRow="0" w:firstColumn="1" w:lastColumn="0" w:oddVBand="0" w:evenVBand="0" w:oddHBand="0" w:evenHBand="0" w:firstRowFirstColumn="0" w:firstRowLastColumn="0" w:lastRowFirstColumn="0" w:lastRowLastColumn="0"/>
            <w:tcW w:w="3544" w:type="dxa"/>
            <w:hideMark/>
          </w:tcPr>
          <w:p w14:paraId="42BD10FC"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Generalization Purity</w:t>
            </w:r>
          </w:p>
        </w:tc>
        <w:tc>
          <w:tcPr>
            <w:tcW w:w="5812" w:type="dxa"/>
            <w:hideMark/>
          </w:tcPr>
          <w:p w14:paraId="6A417CAB"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No repetition of diagrams and structured auditor flow</w:t>
            </w:r>
          </w:p>
        </w:tc>
      </w:tr>
    </w:tbl>
    <w:p w14:paraId="7CEEE84C" w14:textId="10B123DB" w:rsidR="002763B0" w:rsidRPr="00F82217" w:rsidRDefault="002763B0" w:rsidP="000F039A">
      <w:pPr>
        <w:pStyle w:val="p1"/>
        <w:jc w:val="both"/>
        <w:rPr>
          <w:rFonts w:asciiTheme="majorBidi" w:hAnsiTheme="majorBidi" w:cstheme="majorBidi"/>
          <w:color w:val="000000" w:themeColor="text1"/>
          <w:sz w:val="28"/>
          <w:szCs w:val="28"/>
        </w:rPr>
      </w:pPr>
      <w:r w:rsidRPr="00F82217">
        <w:rPr>
          <w:rStyle w:val="s1"/>
          <w:rFonts w:asciiTheme="majorBidi" w:eastAsiaTheme="majorEastAsia" w:hAnsiTheme="majorBidi" w:cstheme="majorBidi"/>
          <w:color w:val="000000" w:themeColor="text1"/>
          <w:sz w:val="28"/>
          <w:szCs w:val="28"/>
        </w:rPr>
        <w:t xml:space="preserve">The stacking architecture is </w:t>
      </w:r>
      <w:r w:rsidR="00200216" w:rsidRPr="00F82217">
        <w:rPr>
          <w:rFonts w:asciiTheme="majorBidi" w:hAnsiTheme="majorBidi" w:cstheme="majorBidi"/>
          <w:color w:val="000000" w:themeColor="text1"/>
          <w:sz w:val="28"/>
          <w:szCs w:val="28"/>
        </w:rPr>
        <w:t>regulator privileged</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auditor traceable</w:t>
      </w:r>
      <w:r w:rsidRPr="00F82217">
        <w:rPr>
          <w:rFonts w:asciiTheme="majorBidi" w:hAnsiTheme="majorBidi" w:cstheme="majorBidi"/>
          <w:color w:val="000000" w:themeColor="text1"/>
          <w:sz w:val="28"/>
          <w:szCs w:val="28"/>
        </w:rPr>
        <w:t>, and introduced as a prototype for scalable deployment in GCC financial operations</w:t>
      </w:r>
      <w:r w:rsidRPr="00F82217">
        <w:rPr>
          <w:rStyle w:val="s1"/>
          <w:rFonts w:asciiTheme="majorBidi" w:eastAsiaTheme="majorEastAsia" w:hAnsiTheme="majorBidi" w:cstheme="majorBidi"/>
          <w:color w:val="000000" w:themeColor="text1"/>
          <w:sz w:val="28"/>
          <w:szCs w:val="28"/>
        </w:rPr>
        <w:t xml:space="preserve"> but not predicted to be perfect once corpora </w:t>
      </w:r>
      <w:r w:rsidR="00F82217" w:rsidRPr="00F82217">
        <w:rPr>
          <w:rStyle w:val="s1"/>
          <w:rFonts w:asciiTheme="majorBidi" w:eastAsiaTheme="majorEastAsia" w:hAnsiTheme="majorBidi" w:cstheme="majorBidi"/>
          <w:color w:val="000000" w:themeColor="text1"/>
          <w:sz w:val="28"/>
          <w:szCs w:val="28"/>
        </w:rPr>
        <w:t>expand</w:t>
      </w:r>
      <w:r w:rsidRPr="00F82217">
        <w:rPr>
          <w:rStyle w:val="s1"/>
          <w:rFonts w:asciiTheme="majorBidi" w:eastAsiaTheme="majorEastAsia" w:hAnsiTheme="majorBidi" w:cstheme="majorBidi"/>
          <w:color w:val="000000" w:themeColor="text1"/>
          <w:sz w:val="28"/>
          <w:szCs w:val="28"/>
        </w:rPr>
        <w:t xml:space="preserve"> beyond test buffer segments.</w:t>
      </w:r>
    </w:p>
    <w:p w14:paraId="74529FF8" w14:textId="77777777" w:rsidR="002763B0" w:rsidRPr="003A388E" w:rsidRDefault="002763B0" w:rsidP="000F039A">
      <w:pPr>
        <w:rPr>
          <w:rStyle w:val="s2"/>
          <w:rFonts w:asciiTheme="majorBidi" w:eastAsiaTheme="majorEastAsia" w:hAnsiTheme="majorBidi" w:cstheme="majorBidi"/>
          <w:color w:val="000000" w:themeColor="text1"/>
        </w:rPr>
      </w:pPr>
    </w:p>
    <w:p w14:paraId="20CFF0BF" w14:textId="502F07BA" w:rsidR="002763B0" w:rsidRPr="003A388E" w:rsidRDefault="001042A7" w:rsidP="000F039A">
      <w:pPr>
        <w:pStyle w:val="Heading2"/>
        <w:ind w:left="10"/>
        <w:jc w:val="both"/>
        <w:rPr>
          <w:rFonts w:asciiTheme="majorBidi" w:hAnsiTheme="majorBidi" w:cstheme="majorBidi"/>
          <w:color w:val="000000" w:themeColor="text1"/>
          <w:sz w:val="28"/>
          <w:szCs w:val="28"/>
        </w:rPr>
      </w:pPr>
      <w:bookmarkStart w:id="52" w:name="_Toc216471523"/>
      <w:r w:rsidRPr="003A388E">
        <w:rPr>
          <w:rFonts w:asciiTheme="majorBidi" w:hAnsiTheme="majorBidi" w:cstheme="majorBidi"/>
          <w:color w:val="000000" w:themeColor="text1"/>
          <w:sz w:val="28"/>
          <w:szCs w:val="28"/>
        </w:rPr>
        <w:lastRenderedPageBreak/>
        <w:t>6</w:t>
      </w:r>
      <w:r w:rsidR="002763B0" w:rsidRPr="003A388E">
        <w:rPr>
          <w:rFonts w:asciiTheme="majorBidi" w:hAnsiTheme="majorBidi" w:cstheme="majorBidi"/>
          <w:color w:val="000000" w:themeColor="text1"/>
          <w:sz w:val="28"/>
          <w:szCs w:val="28"/>
        </w:rPr>
        <w:t>.6 AI Model Trust Formation Conclusion</w:t>
      </w:r>
      <w:bookmarkEnd w:id="52"/>
    </w:p>
    <w:p w14:paraId="64538868" w14:textId="77777777" w:rsidR="002763B0" w:rsidRPr="003A388E" w:rsidRDefault="002763B0" w:rsidP="000F039A">
      <w:pPr>
        <w:pStyle w:val="p1"/>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Although </w:t>
      </w:r>
      <w:r w:rsidRPr="003A388E">
        <w:rPr>
          <w:rFonts w:asciiTheme="majorBidi" w:hAnsiTheme="majorBidi" w:cstheme="majorBidi"/>
          <w:b/>
          <w:bCs/>
          <w:color w:val="000000" w:themeColor="text1"/>
          <w:sz w:val="28"/>
          <w:szCs w:val="28"/>
        </w:rPr>
        <w:t>XGBoost achieved 100% accuracy on an isolated test corpus</w:t>
      </w:r>
      <w:r w:rsidRPr="003A388E">
        <w:rPr>
          <w:rStyle w:val="s1"/>
          <w:rFonts w:asciiTheme="majorBidi" w:eastAsiaTheme="majorEastAsia" w:hAnsiTheme="majorBidi" w:cstheme="majorBidi"/>
          <w:color w:val="000000" w:themeColor="text1"/>
          <w:sz w:val="28"/>
          <w:szCs w:val="28"/>
        </w:rPr>
        <w:t xml:space="preserve">, the most </w:t>
      </w:r>
      <w:r w:rsidRPr="003A388E">
        <w:rPr>
          <w:rFonts w:asciiTheme="majorBidi" w:hAnsiTheme="majorBidi" w:cstheme="majorBidi"/>
          <w:b/>
          <w:bCs/>
          <w:color w:val="000000" w:themeColor="text1"/>
          <w:sz w:val="28"/>
          <w:szCs w:val="28"/>
        </w:rPr>
        <w:t>operationally and statistically realistic learner for deployment viability</w:t>
      </w:r>
      <w:r w:rsidRPr="003A388E">
        <w:rPr>
          <w:rStyle w:val="s1"/>
          <w:rFonts w:asciiTheme="majorBidi" w:eastAsiaTheme="majorEastAsia" w:hAnsiTheme="majorBidi" w:cstheme="majorBidi"/>
          <w:color w:val="000000" w:themeColor="text1"/>
          <w:sz w:val="28"/>
          <w:szCs w:val="28"/>
        </w:rPr>
        <w:t xml:space="preserve"> was:</w:t>
      </w:r>
    </w:p>
    <w:p w14:paraId="1741114E" w14:textId="530E973B" w:rsidR="002763B0" w:rsidRPr="003A388E" w:rsidRDefault="002763B0"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Random Forest + Stacked XGBoost </w:t>
      </w:r>
      <w:proofErr w:type="spellStart"/>
      <w:r w:rsidRPr="003A388E">
        <w:rPr>
          <w:rFonts w:asciiTheme="majorBidi" w:hAnsiTheme="majorBidi" w:cstheme="majorBidi"/>
          <w:color w:val="000000" w:themeColor="text1"/>
          <w:sz w:val="28"/>
          <w:szCs w:val="28"/>
        </w:rPr>
        <w:t>Metalearning</w:t>
      </w:r>
      <w:proofErr w:type="spellEnd"/>
      <w:r w:rsidRPr="003A388E">
        <w:rPr>
          <w:rFonts w:asciiTheme="majorBidi" w:hAnsiTheme="majorBidi" w:cstheme="majorBidi"/>
          <w:color w:val="000000" w:themeColor="text1"/>
          <w:sz w:val="28"/>
          <w:szCs w:val="28"/>
        </w:rPr>
        <w:t xml:space="preserve"> architecture</w:t>
      </w:r>
    </w:p>
    <w:p w14:paraId="3641A0FF" w14:textId="77777777"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Why?</w:t>
      </w:r>
    </w:p>
    <w:p w14:paraId="0ECA314E" w14:textId="77777777"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RF provides robustness and minimal error cost exposure</w:t>
      </w:r>
      <w:r w:rsidRPr="003A388E">
        <w:rPr>
          <w:rStyle w:val="s1"/>
          <w:rFonts w:asciiTheme="majorBidi" w:eastAsiaTheme="majorEastAsia" w:hAnsiTheme="majorBidi" w:cstheme="majorBidi"/>
          <w:color w:val="000000" w:themeColor="text1"/>
          <w:sz w:val="28"/>
          <w:szCs w:val="28"/>
        </w:rPr>
        <w:t>,</w:t>
      </w:r>
    </w:p>
    <w:p w14:paraId="7DD22891" w14:textId="71CC91D1"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XGBoost learns sequential </w:t>
      </w:r>
      <w:proofErr w:type="spellStart"/>
      <w:r w:rsidRPr="003A388E">
        <w:rPr>
          <w:rFonts w:asciiTheme="majorBidi" w:hAnsiTheme="majorBidi" w:cstheme="majorBidi"/>
          <w:color w:val="000000" w:themeColor="text1"/>
          <w:sz w:val="28"/>
          <w:szCs w:val="28"/>
        </w:rPr>
        <w:t>fraudboundary</w:t>
      </w:r>
      <w:proofErr w:type="spellEnd"/>
      <w:r w:rsidRPr="003A388E">
        <w:rPr>
          <w:rFonts w:asciiTheme="majorBidi" w:hAnsiTheme="majorBidi" w:cstheme="majorBidi"/>
          <w:color w:val="000000" w:themeColor="text1"/>
          <w:sz w:val="28"/>
          <w:szCs w:val="28"/>
        </w:rPr>
        <w:t xml:space="preserve"> correction</w:t>
      </w:r>
      <w:r w:rsidRPr="003A388E">
        <w:rPr>
          <w:rStyle w:val="s1"/>
          <w:rFonts w:asciiTheme="majorBidi" w:eastAsiaTheme="majorEastAsia" w:hAnsiTheme="majorBidi" w:cstheme="majorBidi"/>
          <w:color w:val="000000" w:themeColor="text1"/>
          <w:sz w:val="28"/>
          <w:szCs w:val="28"/>
        </w:rPr>
        <w:t>,</w:t>
      </w:r>
    </w:p>
    <w:p w14:paraId="026B3B77" w14:textId="5002E188"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avoids overconfidence on one learner</w:t>
      </w:r>
      <w:r w:rsidRPr="003A388E">
        <w:rPr>
          <w:rStyle w:val="s1"/>
          <w:rFonts w:asciiTheme="majorBidi" w:eastAsiaTheme="majorEastAsia" w:hAnsiTheme="majorBidi" w:cstheme="majorBidi"/>
          <w:color w:val="000000" w:themeColor="text1"/>
          <w:sz w:val="28"/>
          <w:szCs w:val="28"/>
        </w:rPr>
        <w:t>,</w:t>
      </w:r>
    </w:p>
    <w:p w14:paraId="66D4F036" w14:textId="77777777"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governance ensures audit explainability supported comparability</w:t>
      </w:r>
      <w:r w:rsidRPr="003A388E">
        <w:rPr>
          <w:rStyle w:val="s1"/>
          <w:rFonts w:asciiTheme="majorBidi" w:eastAsiaTheme="majorEastAsia" w:hAnsiTheme="majorBidi" w:cstheme="majorBidi"/>
          <w:color w:val="000000" w:themeColor="text1"/>
          <w:sz w:val="28"/>
          <w:szCs w:val="28"/>
        </w:rPr>
        <w:t>.</w:t>
      </w:r>
    </w:p>
    <w:p w14:paraId="1210395D" w14:textId="3D182F31"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 xml:space="preserve">Thus, </w:t>
      </w:r>
      <w:r w:rsidR="00480B7E" w:rsidRPr="00F82217">
        <w:rPr>
          <w:rFonts w:asciiTheme="majorBidi" w:hAnsiTheme="majorBidi" w:cstheme="majorBidi"/>
          <w:b/>
          <w:bCs/>
          <w:color w:val="000000" w:themeColor="text1"/>
          <w:sz w:val="28"/>
          <w:szCs w:val="28"/>
        </w:rPr>
        <w:t>the conclusion</w:t>
      </w:r>
      <w:r w:rsidRPr="00F82217">
        <w:rPr>
          <w:rFonts w:asciiTheme="majorBidi" w:hAnsiTheme="majorBidi" w:cstheme="majorBidi"/>
          <w:b/>
          <w:bCs/>
          <w:color w:val="000000" w:themeColor="text1"/>
          <w:sz w:val="28"/>
          <w:szCs w:val="28"/>
        </w:rPr>
        <w:t xml:space="preserve"> for model governance is:</w:t>
      </w:r>
    </w:p>
    <w:p w14:paraId="137564ED" w14:textId="77777777" w:rsidR="002763B0" w:rsidRPr="00F82217" w:rsidRDefault="002763B0"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Accuracy must be accompanied with governance, not replace it. Explainability must penetrate reliability, not echo visuals.</w:t>
      </w:r>
    </w:p>
    <w:p w14:paraId="19AD9E29" w14:textId="77777777" w:rsidR="002763B0" w:rsidRPr="003A388E" w:rsidRDefault="002763B0" w:rsidP="002763B0">
      <w:pPr>
        <w:rPr>
          <w:rStyle w:val="s2"/>
          <w:rFonts w:asciiTheme="majorBidi" w:eastAsiaTheme="majorEastAsia" w:hAnsiTheme="majorBidi" w:cstheme="majorBidi"/>
          <w:color w:val="000000" w:themeColor="text1"/>
        </w:rPr>
      </w:pPr>
    </w:p>
    <w:p w14:paraId="34993801" w14:textId="6077F4BD" w:rsidR="002763B0" w:rsidRPr="003A388E" w:rsidRDefault="002763B0" w:rsidP="001042A7">
      <w:pPr>
        <w:pStyle w:val="Heading2"/>
        <w:ind w:left="10"/>
        <w:rPr>
          <w:rFonts w:asciiTheme="majorBidi" w:hAnsiTheme="majorBidi" w:cstheme="majorBidi"/>
          <w:color w:val="000000" w:themeColor="text1"/>
          <w:sz w:val="28"/>
          <w:szCs w:val="28"/>
        </w:rPr>
      </w:pPr>
      <w:bookmarkStart w:id="53" w:name="_Toc216471524"/>
      <w:r w:rsidRPr="003A388E">
        <w:rPr>
          <w:rFonts w:asciiTheme="majorBidi" w:hAnsiTheme="majorBidi" w:cstheme="majorBidi"/>
          <w:color w:val="000000" w:themeColor="text1"/>
          <w:sz w:val="28"/>
          <w:szCs w:val="28"/>
        </w:rPr>
        <w:t>Summary</w:t>
      </w:r>
      <w:bookmarkEnd w:id="53"/>
    </w:p>
    <w:p w14:paraId="75063F2C" w14:textId="77777777" w:rsidR="002763B0" w:rsidRPr="003A388E" w:rsidRDefault="002763B0" w:rsidP="002763B0">
      <w:pPr>
        <w:pStyle w:val="p4"/>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confirmed:</w:t>
      </w:r>
    </w:p>
    <w:p w14:paraId="0BB27FC3"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durable model governance framework,</w:t>
      </w:r>
    </w:p>
    <w:p w14:paraId="59DC0A38"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ethical deployment principles,</w:t>
      </w:r>
    </w:p>
    <w:p w14:paraId="6980F0E4"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transparency over perfection,</w:t>
      </w:r>
    </w:p>
    <w:p w14:paraId="12A63FE9"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auditor traceability referencing methodology figures,</w:t>
      </w:r>
    </w:p>
    <w:p w14:paraId="0EEE8266"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misclassification cost equilibrium and resilience indicators,</w:t>
      </w:r>
    </w:p>
    <w:p w14:paraId="6F0D31BC"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learner reliability,</w:t>
      </w:r>
    </w:p>
    <w:p w14:paraId="6839D95A" w14:textId="2D644ED2" w:rsidR="006B629F"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regulatory anchoring to cybersecurity and financial program maturity.</w:t>
      </w:r>
    </w:p>
    <w:p w14:paraId="58E03BD5" w14:textId="2BCE0806" w:rsidR="002763B0" w:rsidRPr="006B629F" w:rsidRDefault="006B629F" w:rsidP="006B629F">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1662B6E9" w14:textId="2535F23B" w:rsidR="000B518F" w:rsidRPr="003A388E" w:rsidRDefault="00AA559B" w:rsidP="006B629F">
      <w:pPr>
        <w:pStyle w:val="Heading1"/>
        <w:spacing w:after="156"/>
        <w:ind w:left="-15" w:firstLine="0"/>
        <w:rPr>
          <w:rFonts w:asciiTheme="majorBidi" w:hAnsiTheme="majorBidi" w:cstheme="majorBidi"/>
          <w:color w:val="000000" w:themeColor="text1"/>
        </w:rPr>
      </w:pPr>
      <w:bookmarkStart w:id="54" w:name="_Toc216471525"/>
      <w:r w:rsidRPr="003A388E">
        <w:rPr>
          <w:rFonts w:asciiTheme="majorBidi" w:hAnsiTheme="majorBidi" w:cstheme="majorBidi"/>
          <w:color w:val="000000" w:themeColor="text1"/>
        </w:rPr>
        <w:lastRenderedPageBreak/>
        <w:t xml:space="preserve">Chapter </w:t>
      </w:r>
      <w:r w:rsidR="001042A7" w:rsidRPr="003A388E">
        <w:rPr>
          <w:rFonts w:asciiTheme="majorBidi" w:hAnsiTheme="majorBidi" w:cstheme="majorBidi"/>
          <w:color w:val="000000" w:themeColor="text1"/>
        </w:rPr>
        <w:t>7</w:t>
      </w:r>
      <w:r w:rsidR="00E57F8C" w:rsidRPr="003A388E">
        <w:rPr>
          <w:rFonts w:asciiTheme="majorBidi" w:hAnsiTheme="majorBidi" w:cstheme="majorBidi"/>
          <w:color w:val="000000" w:themeColor="text1"/>
        </w:rPr>
        <w:t xml:space="preserve">: </w:t>
      </w:r>
      <w:r w:rsidR="00F17D59" w:rsidRPr="003A388E">
        <w:rPr>
          <w:rFonts w:asciiTheme="majorBidi" w:hAnsiTheme="majorBidi" w:cstheme="majorBidi"/>
          <w:color w:val="000000" w:themeColor="text1"/>
        </w:rPr>
        <w:t xml:space="preserve">Conclusion and </w:t>
      </w:r>
      <w:r w:rsidR="00200216" w:rsidRPr="003A388E">
        <w:rPr>
          <w:rFonts w:asciiTheme="majorBidi" w:hAnsiTheme="majorBidi" w:cstheme="majorBidi"/>
          <w:color w:val="000000" w:themeColor="text1"/>
        </w:rPr>
        <w:t>Policy Privileged</w:t>
      </w:r>
      <w:r w:rsidR="00F17D59" w:rsidRPr="003A388E">
        <w:rPr>
          <w:rFonts w:asciiTheme="majorBidi" w:hAnsiTheme="majorBidi" w:cstheme="majorBidi"/>
          <w:color w:val="000000" w:themeColor="text1"/>
        </w:rPr>
        <w:t xml:space="preserve"> Future Work</w:t>
      </w:r>
      <w:bookmarkEnd w:id="54"/>
    </w:p>
    <w:p w14:paraId="640FC350" w14:textId="436F0F09" w:rsidR="00623AA5" w:rsidRPr="003A388E" w:rsidRDefault="002244D4" w:rsidP="00E57F8C">
      <w:pPr>
        <w:pStyle w:val="Heading2"/>
        <w:ind w:left="10"/>
        <w:rPr>
          <w:rFonts w:asciiTheme="majorBidi" w:hAnsiTheme="majorBidi" w:cstheme="majorBidi"/>
          <w:color w:val="000000" w:themeColor="text1"/>
          <w:sz w:val="28"/>
          <w:szCs w:val="28"/>
        </w:rPr>
      </w:pPr>
      <w:bookmarkStart w:id="55" w:name="_Toc216471526"/>
      <w:r w:rsidRPr="003A388E">
        <w:rPr>
          <w:rFonts w:asciiTheme="majorBidi" w:hAnsiTheme="majorBidi" w:cstheme="majorBidi"/>
          <w:color w:val="000000" w:themeColor="text1"/>
          <w:sz w:val="28"/>
          <w:szCs w:val="28"/>
        </w:rPr>
        <w:t>7</w:t>
      </w:r>
      <w:r w:rsidR="00623AA5" w:rsidRPr="003A388E">
        <w:rPr>
          <w:rFonts w:asciiTheme="majorBidi" w:hAnsiTheme="majorBidi" w:cstheme="majorBidi"/>
          <w:color w:val="000000" w:themeColor="text1"/>
          <w:sz w:val="28"/>
          <w:szCs w:val="28"/>
        </w:rPr>
        <w:t>.1 Conclusion</w:t>
      </w:r>
      <w:bookmarkEnd w:id="55"/>
    </w:p>
    <w:p w14:paraId="1131D9FB" w14:textId="226020B5" w:rsidR="002244D4" w:rsidRPr="003A388E" w:rsidRDefault="002244D4"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demonstrated a complete </w:t>
      </w:r>
      <w:proofErr w:type="spellStart"/>
      <w:r w:rsidRPr="003A388E">
        <w:rPr>
          <w:rFonts w:asciiTheme="majorBidi" w:hAnsiTheme="majorBidi" w:cstheme="majorBidi"/>
          <w:color w:val="000000" w:themeColor="text1"/>
          <w:sz w:val="28"/>
          <w:szCs w:val="28"/>
        </w:rPr>
        <w:t>endtoend</w:t>
      </w:r>
      <w:proofErr w:type="spellEnd"/>
      <w:r w:rsidRPr="003A388E">
        <w:rPr>
          <w:rFonts w:asciiTheme="majorBidi" w:hAnsiTheme="majorBidi" w:cstheme="majorBidi"/>
          <w:color w:val="000000" w:themeColor="text1"/>
          <w:sz w:val="28"/>
          <w:szCs w:val="28"/>
        </w:rPr>
        <w:t xml:space="preserve"> implementation of </w:t>
      </w:r>
      <w:proofErr w:type="spellStart"/>
      <w:r w:rsidRPr="003A388E">
        <w:rPr>
          <w:rFonts w:asciiTheme="majorBidi" w:hAnsiTheme="majorBidi" w:cstheme="majorBidi"/>
          <w:color w:val="000000" w:themeColor="text1"/>
          <w:sz w:val="28"/>
          <w:szCs w:val="28"/>
        </w:rPr>
        <w:t>fraudflag</w:t>
      </w:r>
      <w:proofErr w:type="spellEnd"/>
      <w:r w:rsidRPr="003A388E">
        <w:rPr>
          <w:rFonts w:asciiTheme="majorBidi" w:hAnsiTheme="majorBidi" w:cstheme="majorBidi"/>
          <w:color w:val="000000" w:themeColor="text1"/>
          <w:sz w:val="28"/>
          <w:szCs w:val="28"/>
        </w:rPr>
        <w:t xml:space="preserve"> prediction for </w:t>
      </w:r>
      <w:r w:rsidRPr="003A388E">
        <w:rPr>
          <w:rStyle w:val="s2"/>
          <w:rFonts w:asciiTheme="majorBidi" w:eastAsiaTheme="majorEastAsia" w:hAnsiTheme="majorBidi" w:cstheme="majorBidi"/>
          <w:b/>
          <w:bCs/>
          <w:color w:val="000000" w:themeColor="text1"/>
          <w:sz w:val="28"/>
          <w:szCs w:val="28"/>
        </w:rPr>
        <w:t>personal loan applications</w:t>
      </w:r>
      <w:r w:rsidRPr="003A388E">
        <w:rPr>
          <w:rFonts w:asciiTheme="majorBidi" w:hAnsiTheme="majorBidi" w:cstheme="majorBidi"/>
          <w:color w:val="000000" w:themeColor="text1"/>
          <w:sz w:val="28"/>
          <w:szCs w:val="28"/>
        </w:rPr>
        <w:t xml:space="preserve"> in financial industries using supervised machine learning pipelines, model stacking, and Explainable AI governance layers. </w:t>
      </w:r>
      <w:r w:rsidR="009503FA" w:rsidRPr="003A388E">
        <w:rPr>
          <w:rFonts w:asciiTheme="majorBidi" w:hAnsiTheme="majorBidi" w:cstheme="majorBidi"/>
          <w:color w:val="000000" w:themeColor="text1"/>
          <w:sz w:val="28"/>
          <w:szCs w:val="28"/>
        </w:rPr>
        <w:t xml:space="preserve">The dataset corpus of 4,400 consumer financing records (2,110 fraudulent and 2,290 legitimate applications) forming a nearly balanced class distribution </w:t>
      </w:r>
      <w:r w:rsidRPr="003A388E">
        <w:rPr>
          <w:rFonts w:asciiTheme="majorBidi" w:hAnsiTheme="majorBidi" w:cstheme="majorBidi"/>
          <w:color w:val="000000" w:themeColor="text1"/>
          <w:sz w:val="28"/>
          <w:szCs w:val="28"/>
        </w:rPr>
        <w:t xml:space="preserve">enabled mathematically feasible boundary learning without external oversampling, yet the research preserved academic integrity by incorporating generalization caveats for perfect </w:t>
      </w:r>
      <w:proofErr w:type="spellStart"/>
      <w:r w:rsidRPr="003A388E">
        <w:rPr>
          <w:rFonts w:asciiTheme="majorBidi" w:hAnsiTheme="majorBidi" w:cstheme="majorBidi"/>
          <w:color w:val="000000" w:themeColor="text1"/>
          <w:sz w:val="28"/>
          <w:szCs w:val="28"/>
        </w:rPr>
        <w:t>testset</w:t>
      </w:r>
      <w:proofErr w:type="spellEnd"/>
      <w:r w:rsidRPr="003A388E">
        <w:rPr>
          <w:rFonts w:asciiTheme="majorBidi" w:hAnsiTheme="majorBidi" w:cstheme="majorBidi"/>
          <w:color w:val="000000" w:themeColor="text1"/>
          <w:sz w:val="28"/>
          <w:szCs w:val="28"/>
        </w:rPr>
        <w:t xml:space="preserve"> separability.</w:t>
      </w:r>
    </w:p>
    <w:p w14:paraId="4084352B" w14:textId="77777777" w:rsidR="002244D4" w:rsidRPr="003A388E" w:rsidRDefault="002244D4"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validated contributions include:</w:t>
      </w:r>
    </w:p>
    <w:p w14:paraId="2AF89B4C" w14:textId="77777777" w:rsidR="002244D4" w:rsidRPr="003A388E" w:rsidRDefault="002244D4"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Modeling Complementary Decision Boundaries:</w:t>
      </w:r>
    </w:p>
    <w:p w14:paraId="1E6A82EF" w14:textId="492901CB"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Comparative baseline implementation using Logistic Regression confirmed that linear boundaries can detect main </w:t>
      </w:r>
      <w:r w:rsidR="00200216" w:rsidRPr="003A388E">
        <w:rPr>
          <w:rFonts w:asciiTheme="majorBidi" w:hAnsiTheme="majorBidi" w:cstheme="majorBidi"/>
          <w:color w:val="000000" w:themeColor="text1"/>
          <w:sz w:val="28"/>
          <w:szCs w:val="28"/>
        </w:rPr>
        <w:t>fraud signals</w:t>
      </w:r>
      <w:r w:rsidRPr="003A388E">
        <w:rPr>
          <w:rFonts w:asciiTheme="majorBidi" w:hAnsiTheme="majorBidi" w:cstheme="majorBidi"/>
          <w:color w:val="000000" w:themeColor="text1"/>
          <w:sz w:val="28"/>
          <w:szCs w:val="28"/>
        </w:rPr>
        <w:t xml:space="preserve"> efficiently with minimal misclassification cost exposure for a balanced corpus. Random Forest improved upon the baseline through feature subsampling and </w:t>
      </w:r>
      <w:r w:rsidR="00200216" w:rsidRPr="003A388E">
        <w:rPr>
          <w:rFonts w:asciiTheme="majorBidi" w:hAnsiTheme="majorBidi" w:cstheme="majorBidi"/>
          <w:color w:val="000000" w:themeColor="text1"/>
          <w:sz w:val="28"/>
          <w:szCs w:val="28"/>
        </w:rPr>
        <w:t>tree bagging</w:t>
      </w:r>
      <w:r w:rsidRPr="003A388E">
        <w:rPr>
          <w:rFonts w:asciiTheme="majorBidi" w:hAnsiTheme="majorBidi" w:cstheme="majorBidi"/>
          <w:color w:val="000000" w:themeColor="text1"/>
          <w:sz w:val="28"/>
          <w:szCs w:val="28"/>
        </w:rPr>
        <w:t xml:space="preserve"> robustness, providing the best </w:t>
      </w:r>
      <w:r w:rsidR="00200216" w:rsidRPr="003A388E">
        <w:rPr>
          <w:rFonts w:asciiTheme="majorBidi" w:hAnsiTheme="majorBidi" w:cstheme="majorBidi"/>
          <w:color w:val="000000" w:themeColor="text1"/>
          <w:sz w:val="28"/>
          <w:szCs w:val="28"/>
        </w:rPr>
        <w:t>accuracy audit</w:t>
      </w:r>
      <w:r w:rsidRPr="003A388E">
        <w:rPr>
          <w:rFonts w:asciiTheme="majorBidi" w:hAnsiTheme="majorBidi" w:cstheme="majorBidi"/>
          <w:color w:val="000000" w:themeColor="text1"/>
          <w:sz w:val="28"/>
          <w:szCs w:val="28"/>
        </w:rPr>
        <w:t xml:space="preserve"> reliability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among classical ensemble pipelines.</w:t>
      </w:r>
    </w:p>
    <w:p w14:paraId="772DD9DF" w14:textId="77777777" w:rsidR="002244D4" w:rsidRPr="003A388E" w:rsidRDefault="002244D4"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Sequential Correction Viability:</w:t>
      </w:r>
    </w:p>
    <w:p w14:paraId="350C320E" w14:textId="45DE961D"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optimized </w:t>
      </w:r>
      <w:hyperlink r:id="rId22" w:history="1">
        <w:r w:rsidRPr="003A388E">
          <w:rPr>
            <w:rStyle w:val="s1"/>
            <w:rFonts w:asciiTheme="majorBidi" w:eastAsiaTheme="majorEastAsia" w:hAnsiTheme="majorBidi" w:cstheme="majorBidi"/>
            <w:color w:val="000000" w:themeColor="text1"/>
            <w:sz w:val="28"/>
            <w:szCs w:val="28"/>
            <w:u w:val="single"/>
          </w:rPr>
          <w:t>XGBoost</w:t>
        </w:r>
      </w:hyperlink>
      <w:r w:rsidRPr="003A388E">
        <w:rPr>
          <w:rFonts w:asciiTheme="majorBidi" w:hAnsiTheme="majorBidi" w:cstheme="majorBidi"/>
          <w:color w:val="000000" w:themeColor="text1"/>
          <w:sz w:val="28"/>
          <w:szCs w:val="28"/>
        </w:rPr>
        <w:t xml:space="preserve"> pipeline achieved perfect test separability on the isolated test segment (TP=458, TN=422, FP=0, FN=0), validating technical correctness and </w:t>
      </w:r>
      <w:r w:rsidR="00200216" w:rsidRPr="003A388E">
        <w:rPr>
          <w:rFonts w:asciiTheme="majorBidi" w:hAnsiTheme="majorBidi" w:cstheme="majorBidi"/>
          <w:color w:val="000000" w:themeColor="text1"/>
          <w:sz w:val="28"/>
          <w:szCs w:val="28"/>
        </w:rPr>
        <w:t>model fitting</w:t>
      </w:r>
      <w:r w:rsidRPr="003A388E">
        <w:rPr>
          <w:rFonts w:asciiTheme="majorBidi" w:hAnsiTheme="majorBidi" w:cstheme="majorBidi"/>
          <w:color w:val="000000" w:themeColor="text1"/>
          <w:sz w:val="28"/>
          <w:szCs w:val="28"/>
        </w:rPr>
        <w:t xml:space="preserve"> feasibility for nonlinear borrower feature interactions.</w:t>
      </w:r>
    </w:p>
    <w:p w14:paraId="2FE9083F" w14:textId="59B20F8F" w:rsidR="002244D4" w:rsidRPr="003A388E" w:rsidRDefault="00200216"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Auditor Trust</w:t>
      </w:r>
      <w:r w:rsidR="002244D4" w:rsidRPr="003A388E">
        <w:rPr>
          <w:rFonts w:asciiTheme="majorBidi" w:hAnsiTheme="majorBidi" w:cstheme="majorBidi"/>
          <w:b/>
          <w:bCs/>
          <w:color w:val="000000" w:themeColor="text1"/>
          <w:sz w:val="28"/>
          <w:szCs w:val="28"/>
        </w:rPr>
        <w:t xml:space="preserve"> Transparency:</w:t>
      </w:r>
    </w:p>
    <w:p w14:paraId="19EE2577" w14:textId="54833DD0" w:rsidR="00F82217"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Explainable AI frameworks</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SHAP for global/local Shapley feature contribution quantification and LIME for local </w:t>
      </w:r>
      <w:proofErr w:type="spellStart"/>
      <w:r w:rsidRPr="003A388E">
        <w:rPr>
          <w:rFonts w:asciiTheme="majorBidi" w:hAnsiTheme="majorBidi" w:cstheme="majorBidi"/>
          <w:color w:val="000000" w:themeColor="text1"/>
          <w:sz w:val="28"/>
          <w:szCs w:val="28"/>
        </w:rPr>
        <w:t>perturbationbased</w:t>
      </w:r>
      <w:proofErr w:type="spellEnd"/>
      <w:r w:rsidRPr="003A388E">
        <w:rPr>
          <w:rFonts w:asciiTheme="majorBidi" w:hAnsiTheme="majorBidi" w:cstheme="majorBidi"/>
          <w:color w:val="000000" w:themeColor="text1"/>
          <w:sz w:val="28"/>
          <w:szCs w:val="28"/>
        </w:rPr>
        <w:t xml:space="preserve"> auditing</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provided decision accountability mechanisms aligned with auditor expectations for financial decision governance.</w:t>
      </w:r>
    </w:p>
    <w:p w14:paraId="77D52CAD" w14:textId="77777777" w:rsidR="00F82217" w:rsidRDefault="00F82217">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0201222" w14:textId="77777777" w:rsidR="002244D4" w:rsidRPr="003A388E" w:rsidRDefault="002244D4"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lastRenderedPageBreak/>
        <w:t>Misclassification Cost Visibility Anchoring:</w:t>
      </w:r>
    </w:p>
    <w:p w14:paraId="49647C44" w14:textId="42911D4A"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study explicitly indexed error type impacts for </w:t>
      </w:r>
      <w:r w:rsidR="00200216" w:rsidRPr="003A388E">
        <w:rPr>
          <w:rFonts w:asciiTheme="majorBidi" w:hAnsiTheme="majorBidi" w:cstheme="majorBidi"/>
          <w:color w:val="000000" w:themeColor="text1"/>
          <w:sz w:val="28"/>
          <w:szCs w:val="28"/>
        </w:rPr>
        <w:t>business resilience</w:t>
      </w:r>
      <w:r w:rsidRPr="003A388E">
        <w:rPr>
          <w:rFonts w:asciiTheme="majorBidi" w:hAnsiTheme="majorBidi" w:cstheme="majorBidi"/>
          <w:color w:val="000000" w:themeColor="text1"/>
          <w:sz w:val="28"/>
          <w:szCs w:val="28"/>
        </w:rPr>
        <w:t xml:space="preserve"> alignment:</w:t>
      </w:r>
    </w:p>
    <w:p w14:paraId="2F001558" w14:textId="77777777" w:rsidR="002244D4" w:rsidRPr="003A388E" w:rsidRDefault="002244D4" w:rsidP="000F039A">
      <w:pPr>
        <w:pStyle w:val="p1"/>
        <w:numPr>
          <w:ilvl w:val="1"/>
          <w:numId w:val="4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FP impacts customer satisfaction and financing latency,</w:t>
      </w:r>
    </w:p>
    <w:p w14:paraId="17EA284A" w14:textId="52FACD53" w:rsidR="00F82217" w:rsidRDefault="002244D4" w:rsidP="00F82217">
      <w:pPr>
        <w:pStyle w:val="p1"/>
        <w:numPr>
          <w:ilvl w:val="1"/>
          <w:numId w:val="4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FN impacts fraud payout, regulatory trust, and institutional resilience.</w:t>
      </w:r>
    </w:p>
    <w:p w14:paraId="79E66023" w14:textId="77777777" w:rsidR="00F82217" w:rsidRPr="00F82217" w:rsidRDefault="00F82217" w:rsidP="00F82217">
      <w:pPr>
        <w:pStyle w:val="p2"/>
        <w:ind w:left="720"/>
        <w:jc w:val="both"/>
        <w:rPr>
          <w:rFonts w:asciiTheme="majorBidi" w:hAnsiTheme="majorBidi" w:cstheme="majorBidi"/>
          <w:color w:val="000000" w:themeColor="text1"/>
          <w:sz w:val="8"/>
          <w:szCs w:val="8"/>
        </w:rPr>
      </w:pPr>
    </w:p>
    <w:p w14:paraId="71D940C2" w14:textId="1B41A698" w:rsidR="002244D4" w:rsidRPr="003A388E" w:rsidRDefault="00200216"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Governance Anchored</w:t>
      </w:r>
      <w:r w:rsidR="002244D4" w:rsidRPr="003A388E">
        <w:rPr>
          <w:rFonts w:asciiTheme="majorBidi" w:hAnsiTheme="majorBidi" w:cstheme="majorBidi"/>
          <w:b/>
          <w:bCs/>
          <w:color w:val="000000" w:themeColor="text1"/>
          <w:sz w:val="28"/>
          <w:szCs w:val="28"/>
        </w:rPr>
        <w:t xml:space="preserve"> Model Trust Formation:</w:t>
      </w:r>
    </w:p>
    <w:p w14:paraId="36964112" w14:textId="5DA444E2"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study confirmed that </w:t>
      </w:r>
      <w:r w:rsidRPr="003A388E">
        <w:rPr>
          <w:rStyle w:val="s1"/>
          <w:rFonts w:asciiTheme="majorBidi" w:eastAsiaTheme="majorEastAsia" w:hAnsiTheme="majorBidi" w:cstheme="majorBidi"/>
          <w:b/>
          <w:bCs/>
          <w:color w:val="000000" w:themeColor="text1"/>
          <w:sz w:val="28"/>
          <w:szCs w:val="28"/>
        </w:rPr>
        <w:t xml:space="preserve">accuracy without governance does not equate to deployment </w:t>
      </w:r>
      <w:r w:rsidR="006B629F" w:rsidRPr="003A388E">
        <w:rPr>
          <w:rStyle w:val="s1"/>
          <w:rFonts w:asciiTheme="majorBidi" w:eastAsiaTheme="majorEastAsia" w:hAnsiTheme="majorBidi" w:cstheme="majorBidi"/>
          <w:b/>
          <w:bCs/>
          <w:color w:val="000000" w:themeColor="text1"/>
          <w:sz w:val="28"/>
          <w:szCs w:val="28"/>
        </w:rPr>
        <w:t>trust</w:t>
      </w:r>
      <w:r w:rsidR="006B629F" w:rsidRPr="003A388E">
        <w:rPr>
          <w:rFonts w:asciiTheme="majorBidi" w:hAnsiTheme="majorBidi" w:cstheme="majorBidi"/>
          <w:color w:val="000000" w:themeColor="text1"/>
          <w:sz w:val="28"/>
          <w:szCs w:val="28"/>
        </w:rPr>
        <w:t xml:space="preserve"> and</w:t>
      </w:r>
      <w:r w:rsidRPr="003A388E">
        <w:rPr>
          <w:rFonts w:asciiTheme="majorBidi" w:hAnsiTheme="majorBidi" w:cstheme="majorBidi"/>
          <w:color w:val="000000" w:themeColor="text1"/>
          <w:sz w:val="28"/>
          <w:szCs w:val="28"/>
        </w:rPr>
        <w:t xml:space="preserve"> preserved that Methodology visuals appear once only for thesis purity, while later chapters refer to them using </w:t>
      </w:r>
      <w:r w:rsidR="00200216" w:rsidRPr="003A388E">
        <w:rPr>
          <w:rFonts w:asciiTheme="majorBidi" w:hAnsiTheme="majorBidi" w:cstheme="majorBidi"/>
          <w:color w:val="000000" w:themeColor="text1"/>
          <w:sz w:val="28"/>
          <w:szCs w:val="28"/>
        </w:rPr>
        <w:t>text referencing</w:t>
      </w:r>
      <w:r w:rsidRPr="003A388E">
        <w:rPr>
          <w:rFonts w:asciiTheme="majorBidi" w:hAnsiTheme="majorBidi" w:cstheme="majorBidi"/>
          <w:color w:val="000000" w:themeColor="text1"/>
          <w:sz w:val="28"/>
          <w:szCs w:val="28"/>
        </w:rPr>
        <w:t xml:space="preserve"> only. Theoretical integrity was maintained by reviewing overfitting risks when </w:t>
      </w:r>
      <w:proofErr w:type="spellStart"/>
      <w:r w:rsidRPr="003A388E">
        <w:rPr>
          <w:rFonts w:asciiTheme="majorBidi" w:hAnsiTheme="majorBidi" w:cstheme="majorBidi"/>
          <w:color w:val="000000" w:themeColor="text1"/>
          <w:sz w:val="28"/>
          <w:szCs w:val="28"/>
        </w:rPr>
        <w:t>singlemarket</w:t>
      </w:r>
      <w:proofErr w:type="spellEnd"/>
      <w:r w:rsidRPr="003A388E">
        <w:rPr>
          <w:rFonts w:asciiTheme="majorBidi" w:hAnsiTheme="majorBidi" w:cstheme="majorBidi"/>
          <w:color w:val="000000" w:themeColor="text1"/>
          <w:sz w:val="28"/>
          <w:szCs w:val="28"/>
        </w:rPr>
        <w:t xml:space="preserve"> corpora produce unlikely accuracy perfection.</w:t>
      </w:r>
    </w:p>
    <w:p w14:paraId="0814B930" w14:textId="5257916F" w:rsidR="002244D4" w:rsidRPr="003A388E" w:rsidRDefault="00480B7E" w:rsidP="000F039A">
      <w:pPr>
        <w:pStyle w:val="p4"/>
        <w:jc w:val="both"/>
        <w:rPr>
          <w:rFonts w:asciiTheme="majorBidi" w:hAnsiTheme="majorBidi" w:cstheme="majorBidi"/>
          <w:color w:val="000000" w:themeColor="text1"/>
          <w:sz w:val="28"/>
          <w:szCs w:val="28"/>
        </w:rPr>
      </w:pPr>
      <w:r w:rsidRPr="00F82217">
        <w:rPr>
          <w:rFonts w:asciiTheme="majorBidi" w:hAnsiTheme="majorBidi" w:cstheme="majorBidi"/>
          <w:b/>
          <w:bCs/>
          <w:color w:val="000000" w:themeColor="text1"/>
          <w:sz w:val="28"/>
          <w:szCs w:val="28"/>
        </w:rPr>
        <w:t>Conclusion</w:t>
      </w:r>
      <w:r w:rsidR="002244D4" w:rsidRPr="003A388E">
        <w:rPr>
          <w:rFonts w:asciiTheme="majorBidi" w:hAnsiTheme="majorBidi" w:cstheme="majorBidi"/>
          <w:color w:val="000000" w:themeColor="text1"/>
          <w:sz w:val="28"/>
          <w:szCs w:val="28"/>
        </w:rPr>
        <w:t>:</w:t>
      </w:r>
    </w:p>
    <w:p w14:paraId="1E11295A" w14:textId="0C9DDCAA" w:rsidR="002244D4" w:rsidRPr="00F82217" w:rsidRDefault="002244D4"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 xml:space="preserve">A stacked ensemble architecture combining Random Forest + XGBoost with SHAP/LIME governance creates the most realistic, scalable, and </w:t>
      </w:r>
      <w:proofErr w:type="spellStart"/>
      <w:r w:rsidRPr="00F82217">
        <w:rPr>
          <w:rFonts w:asciiTheme="majorBidi" w:hAnsiTheme="majorBidi" w:cstheme="majorBidi"/>
          <w:color w:val="000000" w:themeColor="text1"/>
          <w:szCs w:val="28"/>
        </w:rPr>
        <w:t>auditortraceable</w:t>
      </w:r>
      <w:proofErr w:type="spellEnd"/>
      <w:r w:rsidRPr="00F82217">
        <w:rPr>
          <w:rFonts w:asciiTheme="majorBidi" w:hAnsiTheme="majorBidi" w:cstheme="majorBidi"/>
          <w:color w:val="000000" w:themeColor="text1"/>
          <w:szCs w:val="28"/>
        </w:rPr>
        <w:t xml:space="preserve"> </w:t>
      </w:r>
      <w:proofErr w:type="spellStart"/>
      <w:r w:rsidRPr="00F82217">
        <w:rPr>
          <w:rFonts w:asciiTheme="majorBidi" w:hAnsiTheme="majorBidi" w:cstheme="majorBidi"/>
          <w:color w:val="000000" w:themeColor="text1"/>
          <w:szCs w:val="28"/>
        </w:rPr>
        <w:t>frauddetection</w:t>
      </w:r>
      <w:proofErr w:type="spellEnd"/>
      <w:r w:rsidRPr="00F82217">
        <w:rPr>
          <w:rFonts w:asciiTheme="majorBidi" w:hAnsiTheme="majorBidi" w:cstheme="majorBidi"/>
          <w:color w:val="000000" w:themeColor="text1"/>
          <w:szCs w:val="28"/>
        </w:rPr>
        <w:t xml:space="preserve"> reference for financial industries.</w:t>
      </w:r>
    </w:p>
    <w:p w14:paraId="136C1D0B" w14:textId="77777777" w:rsidR="002244D4" w:rsidRPr="003A388E" w:rsidRDefault="002244D4" w:rsidP="000F039A">
      <w:pPr>
        <w:rPr>
          <w:rStyle w:val="s1"/>
          <w:rFonts w:asciiTheme="majorBidi" w:eastAsiaTheme="majorEastAsia" w:hAnsiTheme="majorBidi" w:cstheme="majorBidi"/>
          <w:color w:val="000000" w:themeColor="text1"/>
          <w:szCs w:val="28"/>
        </w:rPr>
      </w:pPr>
    </w:p>
    <w:p w14:paraId="35A2DD14" w14:textId="0C2F43B2" w:rsidR="002244D4" w:rsidRPr="003A388E" w:rsidRDefault="002244D4" w:rsidP="000F039A">
      <w:pPr>
        <w:pStyle w:val="Heading2"/>
        <w:ind w:left="10"/>
        <w:jc w:val="both"/>
        <w:rPr>
          <w:rFonts w:asciiTheme="majorBidi" w:hAnsiTheme="majorBidi" w:cstheme="majorBidi"/>
          <w:color w:val="000000" w:themeColor="text1"/>
          <w:sz w:val="28"/>
          <w:szCs w:val="28"/>
        </w:rPr>
      </w:pPr>
      <w:bookmarkStart w:id="56" w:name="_Toc216471527"/>
      <w:r w:rsidRPr="003A388E">
        <w:rPr>
          <w:rFonts w:asciiTheme="majorBidi" w:hAnsiTheme="majorBidi" w:cstheme="majorBidi"/>
          <w:color w:val="000000" w:themeColor="text1"/>
          <w:sz w:val="28"/>
          <w:szCs w:val="28"/>
        </w:rPr>
        <w:t>7.2 Effects on Business Resilience and Strategy</w:t>
      </w:r>
      <w:bookmarkEnd w:id="56"/>
    </w:p>
    <w:p w14:paraId="440816F1" w14:textId="2D11167C"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w:t>
      </w:r>
      <w:r w:rsidRPr="003A388E">
        <w:rPr>
          <w:rFonts w:asciiTheme="majorBidi" w:hAnsiTheme="majorBidi" w:cstheme="majorBidi"/>
          <w:color w:val="000000" w:themeColor="text1"/>
          <w:sz w:val="28"/>
          <w:szCs w:val="28"/>
        </w:rPr>
        <w:t xml:space="preserve"> Best suited as a baseline interpretability anchor when simpler </w:t>
      </w:r>
      <w:r w:rsidR="00200216"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logic is needed.</w:t>
      </w:r>
    </w:p>
    <w:p w14:paraId="0564EAC1" w14:textId="2F02B597"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w:t>
      </w:r>
      <w:r w:rsidRPr="003A388E">
        <w:rPr>
          <w:rFonts w:asciiTheme="majorBidi" w:hAnsiTheme="majorBidi" w:cstheme="majorBidi"/>
          <w:color w:val="000000" w:themeColor="text1"/>
          <w:sz w:val="28"/>
          <w:szCs w:val="28"/>
        </w:rPr>
        <w:t xml:space="preserve"> Most resilient to noise, best deployment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for auditors and stakeholders.</w:t>
      </w:r>
    </w:p>
    <w:p w14:paraId="0B8EA15E" w14:textId="67B218F5"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XGBoost →</w:t>
      </w:r>
      <w:r w:rsidRPr="003A388E">
        <w:rPr>
          <w:rFonts w:asciiTheme="majorBidi" w:hAnsiTheme="majorBidi" w:cstheme="majorBidi"/>
          <w:color w:val="000000" w:themeColor="text1"/>
          <w:sz w:val="28"/>
          <w:szCs w:val="28"/>
        </w:rPr>
        <w:t xml:space="preserve"> Excellent for </w:t>
      </w:r>
      <w:r w:rsidR="00F82217" w:rsidRPr="003A388E">
        <w:rPr>
          <w:rFonts w:asciiTheme="majorBidi" w:hAnsiTheme="majorBidi" w:cstheme="majorBidi"/>
          <w:color w:val="000000" w:themeColor="text1"/>
          <w:sz w:val="28"/>
          <w:szCs w:val="28"/>
        </w:rPr>
        <w:t>high interaction</w:t>
      </w:r>
      <w:r w:rsidRPr="003A388E">
        <w:rPr>
          <w:rFonts w:asciiTheme="majorBidi" w:hAnsiTheme="majorBidi" w:cstheme="majorBidi"/>
          <w:color w:val="000000" w:themeColor="text1"/>
          <w:sz w:val="28"/>
          <w:szCs w:val="28"/>
        </w:rPr>
        <w:t xml:space="preserve"> </w:t>
      </w:r>
      <w:proofErr w:type="gramStart"/>
      <w:r w:rsidRPr="003A388E">
        <w:rPr>
          <w:rFonts w:asciiTheme="majorBidi" w:hAnsiTheme="majorBidi" w:cstheme="majorBidi"/>
          <w:color w:val="000000" w:themeColor="text1"/>
          <w:sz w:val="28"/>
          <w:szCs w:val="28"/>
        </w:rPr>
        <w:t>fraud, yet</w:t>
      </w:r>
      <w:proofErr w:type="gramEnd"/>
      <w:r w:rsidRPr="003A388E">
        <w:rPr>
          <w:rFonts w:asciiTheme="majorBidi" w:hAnsiTheme="majorBidi" w:cstheme="majorBidi"/>
          <w:color w:val="000000" w:themeColor="text1"/>
          <w:sz w:val="28"/>
          <w:szCs w:val="28"/>
        </w:rPr>
        <w:t xml:space="preserve"> must be governed for broader corpus generalization before industrial acceptance.</w:t>
      </w:r>
    </w:p>
    <w:p w14:paraId="79D14FE9" w14:textId="77777777"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Stacking + XAI →</w:t>
      </w:r>
      <w:r w:rsidRPr="003A388E">
        <w:rPr>
          <w:rFonts w:asciiTheme="majorBidi" w:hAnsiTheme="majorBidi" w:cstheme="majorBidi"/>
          <w:color w:val="000000" w:themeColor="text1"/>
          <w:sz w:val="28"/>
          <w:szCs w:val="28"/>
        </w:rPr>
        <w:t xml:space="preserve"> Ensures that future fraud engines scale with accountability rather than confidence illusion.</w:t>
      </w:r>
    </w:p>
    <w:p w14:paraId="6DF3A9C2" w14:textId="7051CBA0" w:rsidR="002244D4" w:rsidRPr="00F82217" w:rsidRDefault="002244D4" w:rsidP="000F039A">
      <w:pPr>
        <w:pStyle w:val="p5"/>
        <w:jc w:val="both"/>
        <w:rPr>
          <w:rFonts w:asciiTheme="majorBidi" w:hAnsiTheme="majorBidi" w:cstheme="majorBidi"/>
          <w:color w:val="000000" w:themeColor="text1"/>
          <w:sz w:val="28"/>
          <w:szCs w:val="28"/>
        </w:rPr>
      </w:pPr>
      <w:r w:rsidRPr="00F82217">
        <w:rPr>
          <w:rStyle w:val="s3"/>
          <w:rFonts w:asciiTheme="majorBidi" w:hAnsiTheme="majorBidi" w:cstheme="majorBidi"/>
          <w:color w:val="000000" w:themeColor="text1"/>
          <w:sz w:val="28"/>
          <w:szCs w:val="28"/>
        </w:rPr>
        <w:t xml:space="preserve">This confirms viability of GenAI and ML not as a theory alone, but as </w:t>
      </w:r>
      <w:r w:rsidRPr="00F82217">
        <w:rPr>
          <w:rFonts w:asciiTheme="majorBidi" w:hAnsiTheme="majorBidi" w:cstheme="majorBidi"/>
          <w:color w:val="000000" w:themeColor="text1"/>
          <w:sz w:val="28"/>
          <w:szCs w:val="28"/>
        </w:rPr>
        <w:t xml:space="preserve">a replicable operational </w:t>
      </w:r>
      <w:r w:rsidR="00200216" w:rsidRPr="00F82217">
        <w:rPr>
          <w:rFonts w:asciiTheme="majorBidi" w:hAnsiTheme="majorBidi" w:cstheme="majorBidi"/>
          <w:color w:val="000000" w:themeColor="text1"/>
          <w:sz w:val="28"/>
          <w:szCs w:val="28"/>
        </w:rPr>
        <w:t>fraud flagging</w:t>
      </w:r>
      <w:r w:rsidRPr="00F82217">
        <w:rPr>
          <w:rFonts w:asciiTheme="majorBidi" w:hAnsiTheme="majorBidi" w:cstheme="majorBidi"/>
          <w:color w:val="000000" w:themeColor="text1"/>
          <w:sz w:val="28"/>
          <w:szCs w:val="28"/>
        </w:rPr>
        <w:t xml:space="preserve"> system ready for </w:t>
      </w:r>
      <w:proofErr w:type="spellStart"/>
      <w:r w:rsidRPr="00F82217">
        <w:rPr>
          <w:rFonts w:asciiTheme="majorBidi" w:hAnsiTheme="majorBidi" w:cstheme="majorBidi"/>
          <w:color w:val="000000" w:themeColor="text1"/>
          <w:sz w:val="28"/>
          <w:szCs w:val="28"/>
        </w:rPr>
        <w:t>cybergoverned</w:t>
      </w:r>
      <w:proofErr w:type="spellEnd"/>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implementation feasibility</w:t>
      </w:r>
      <w:r w:rsidRPr="00F82217">
        <w:rPr>
          <w:rFonts w:asciiTheme="majorBidi" w:hAnsiTheme="majorBidi" w:cstheme="majorBidi"/>
          <w:color w:val="000000" w:themeColor="text1"/>
          <w:sz w:val="28"/>
          <w:szCs w:val="28"/>
        </w:rPr>
        <w:t xml:space="preserve"> within GCC financial core systems</w:t>
      </w:r>
      <w:r w:rsidRPr="00F82217">
        <w:rPr>
          <w:rStyle w:val="s3"/>
          <w:rFonts w:asciiTheme="majorBidi" w:hAnsiTheme="majorBidi" w:cstheme="majorBidi"/>
          <w:color w:val="000000" w:themeColor="text1"/>
          <w:sz w:val="28"/>
          <w:szCs w:val="28"/>
        </w:rPr>
        <w:t>.</w:t>
      </w:r>
    </w:p>
    <w:p w14:paraId="55C7AF57" w14:textId="14ED7155" w:rsidR="00623AA5" w:rsidRPr="003A388E" w:rsidRDefault="005F340C" w:rsidP="000F039A">
      <w:pPr>
        <w:pStyle w:val="Heading2"/>
        <w:ind w:left="10"/>
        <w:jc w:val="both"/>
        <w:rPr>
          <w:rFonts w:asciiTheme="majorBidi" w:hAnsiTheme="majorBidi" w:cstheme="majorBidi"/>
          <w:color w:val="000000" w:themeColor="text1"/>
          <w:sz w:val="28"/>
          <w:szCs w:val="28"/>
        </w:rPr>
      </w:pPr>
      <w:bookmarkStart w:id="57" w:name="_Toc216471528"/>
      <w:r w:rsidRPr="003A388E">
        <w:rPr>
          <w:rFonts w:asciiTheme="majorBidi" w:hAnsiTheme="majorBidi" w:cstheme="majorBidi"/>
          <w:color w:val="000000" w:themeColor="text1"/>
          <w:sz w:val="28"/>
          <w:szCs w:val="28"/>
        </w:rPr>
        <w:lastRenderedPageBreak/>
        <w:t>7</w:t>
      </w:r>
      <w:r w:rsidR="00623AA5"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3</w:t>
      </w:r>
      <w:r w:rsidR="00623AA5"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Future Work and Privileged Roadmap</w:t>
      </w:r>
      <w:bookmarkEnd w:id="57"/>
    </w:p>
    <w:p w14:paraId="3289344A" w14:textId="6D8E679D" w:rsidR="002512E8" w:rsidRPr="003A388E" w:rsidRDefault="002512E8" w:rsidP="000F039A">
      <w:pPr>
        <w:pStyle w:val="p5"/>
        <w:jc w:val="both"/>
        <w:rPr>
          <w:rFonts w:asciiTheme="majorBidi" w:hAnsiTheme="majorBidi" w:cstheme="majorBidi"/>
          <w:color w:val="000000" w:themeColor="text1"/>
        </w:rPr>
      </w:pPr>
      <w:r w:rsidRPr="003A388E">
        <w:rPr>
          <w:rStyle w:val="s3"/>
          <w:rFonts w:asciiTheme="majorBidi" w:hAnsiTheme="majorBidi" w:cstheme="majorBidi"/>
          <w:color w:val="000000" w:themeColor="text1"/>
        </w:rPr>
        <w:t xml:space="preserve">This thesis does not end at test accuracy but transitions into </w:t>
      </w:r>
      <w:proofErr w:type="spellStart"/>
      <w:r w:rsidRPr="003A388E">
        <w:rPr>
          <w:rFonts w:asciiTheme="majorBidi" w:hAnsiTheme="majorBidi" w:cstheme="majorBidi"/>
          <w:b/>
          <w:bCs/>
          <w:color w:val="000000" w:themeColor="text1"/>
        </w:rPr>
        <w:t>policyprivileged</w:t>
      </w:r>
      <w:proofErr w:type="spellEnd"/>
      <w:r w:rsidRPr="003A388E">
        <w:rPr>
          <w:rFonts w:asciiTheme="majorBidi" w:hAnsiTheme="majorBidi" w:cstheme="majorBidi"/>
          <w:b/>
          <w:bCs/>
          <w:color w:val="000000" w:themeColor="text1"/>
        </w:rPr>
        <w:t xml:space="preserve"> financial fraud governance for future production scale</w:t>
      </w:r>
      <w:r w:rsidRPr="003A388E">
        <w:rPr>
          <w:rStyle w:val="s3"/>
          <w:rFonts w:asciiTheme="majorBidi" w:hAnsiTheme="majorBidi" w:cstheme="majorBidi"/>
          <w:color w:val="000000" w:themeColor="text1"/>
        </w:rPr>
        <w:t>.</w:t>
      </w:r>
    </w:p>
    <w:p w14:paraId="54A7B840" w14:textId="77777777" w:rsidR="002512E8" w:rsidRPr="003A388E" w:rsidRDefault="002512E8"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Next evolution layers include:</w:t>
      </w:r>
    </w:p>
    <w:tbl>
      <w:tblPr>
        <w:tblStyle w:val="GridTable2"/>
        <w:tblW w:w="0" w:type="auto"/>
        <w:tblLook w:val="04A0" w:firstRow="1" w:lastRow="0" w:firstColumn="1" w:lastColumn="0" w:noHBand="0" w:noVBand="1"/>
      </w:tblPr>
      <w:tblGrid>
        <w:gridCol w:w="3806"/>
        <w:gridCol w:w="5554"/>
      </w:tblGrid>
      <w:tr w:rsidR="008B1371" w:rsidRPr="003A388E" w14:paraId="36D8DE2A"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41544006" w14:textId="77777777" w:rsidR="002512E8" w:rsidRPr="006B629F" w:rsidRDefault="002512E8"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Future Expansion Topic</w:t>
            </w:r>
          </w:p>
        </w:tc>
        <w:tc>
          <w:tcPr>
            <w:tcW w:w="6232" w:type="dxa"/>
            <w:hideMark/>
          </w:tcPr>
          <w:p w14:paraId="5828F8AD" w14:textId="77777777" w:rsidR="002512E8" w:rsidRPr="006B629F" w:rsidRDefault="002512E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Description</w:t>
            </w:r>
          </w:p>
        </w:tc>
      </w:tr>
      <w:tr w:rsidR="008B1371" w:rsidRPr="003A388E" w14:paraId="0A5CE39F"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38CFB884" w14:textId="77777777" w:rsidR="002512E8" w:rsidRPr="003A388E" w:rsidRDefault="002512E8"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Expanded Market Validation</w:t>
            </w:r>
          </w:p>
        </w:tc>
        <w:tc>
          <w:tcPr>
            <w:tcW w:w="6232" w:type="dxa"/>
            <w:hideMark/>
          </w:tcPr>
          <w:p w14:paraId="13E66FD4" w14:textId="0B29D339"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Testing the stacked pipeline on broader GCC and Saudi corpora data to reduce overconfidence illusion</w:t>
            </w:r>
          </w:p>
        </w:tc>
      </w:tr>
      <w:tr w:rsidR="008B1371" w:rsidRPr="003A388E" w14:paraId="4FCE865A"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289508CE" w14:textId="77777777"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Misclassification Cost Optimization</w:t>
            </w:r>
          </w:p>
        </w:tc>
        <w:tc>
          <w:tcPr>
            <w:tcW w:w="6232" w:type="dxa"/>
            <w:hideMark/>
          </w:tcPr>
          <w:p w14:paraId="787F8998" w14:textId="284168E8"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Integrating </w:t>
            </w:r>
            <w:proofErr w:type="spellStart"/>
            <w:r w:rsidRPr="003A388E">
              <w:rPr>
                <w:rFonts w:asciiTheme="majorBidi" w:hAnsiTheme="majorBidi" w:cstheme="majorBidi"/>
                <w:color w:val="000000" w:themeColor="text1"/>
              </w:rPr>
              <w:t>costaware</w:t>
            </w:r>
            <w:proofErr w:type="spellEnd"/>
            <w:r w:rsidRPr="003A388E">
              <w:rPr>
                <w:rFonts w:asciiTheme="majorBidi" w:hAnsiTheme="majorBidi" w:cstheme="majorBidi"/>
                <w:color w:val="000000" w:themeColor="text1"/>
              </w:rPr>
              <w:t xml:space="preserve"> learning and dynamic thresholds for </w:t>
            </w:r>
            <w:proofErr w:type="spellStart"/>
            <w:r w:rsidRPr="003A388E">
              <w:rPr>
                <w:rFonts w:asciiTheme="majorBidi" w:hAnsiTheme="majorBidi" w:cstheme="majorBidi"/>
                <w:color w:val="000000" w:themeColor="text1"/>
              </w:rPr>
              <w:t>auditordriven</w:t>
            </w:r>
            <w:proofErr w:type="spellEnd"/>
            <w:r w:rsidRPr="003A388E">
              <w:rPr>
                <w:rFonts w:asciiTheme="majorBidi" w:hAnsiTheme="majorBidi" w:cstheme="majorBidi"/>
                <w:color w:val="000000" w:themeColor="text1"/>
              </w:rPr>
              <w:t xml:space="preserve"> FP/FN balancing</w:t>
            </w:r>
          </w:p>
        </w:tc>
      </w:tr>
      <w:tr w:rsidR="008B1371" w:rsidRPr="003A388E" w14:paraId="6155CD11"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41050788" w14:textId="706254BC" w:rsidR="002512E8" w:rsidRPr="003A388E" w:rsidRDefault="002512E8"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ProductionReady</w:t>
            </w:r>
            <w:proofErr w:type="spellEnd"/>
            <w:r w:rsidRPr="003A388E">
              <w:rPr>
                <w:rFonts w:asciiTheme="majorBidi" w:hAnsiTheme="majorBidi" w:cstheme="majorBidi"/>
                <w:color w:val="000000" w:themeColor="text1"/>
              </w:rPr>
              <w:t xml:space="preserve"> Deployment</w:t>
            </w:r>
          </w:p>
        </w:tc>
        <w:tc>
          <w:tcPr>
            <w:tcW w:w="6232" w:type="dxa"/>
            <w:hideMark/>
          </w:tcPr>
          <w:p w14:paraId="78FEC844" w14:textId="0759A2F1"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Architecting </w:t>
            </w:r>
            <w:proofErr w:type="spellStart"/>
            <w:r w:rsidRPr="003A388E">
              <w:rPr>
                <w:rFonts w:asciiTheme="majorBidi" w:hAnsiTheme="majorBidi" w:cstheme="majorBidi"/>
                <w:color w:val="000000" w:themeColor="text1"/>
              </w:rPr>
              <w:t>modelgates</w:t>
            </w:r>
            <w:proofErr w:type="spellEnd"/>
            <w:r w:rsidRPr="003A388E">
              <w:rPr>
                <w:rFonts w:asciiTheme="majorBidi" w:hAnsiTheme="majorBidi" w:cstheme="majorBidi"/>
                <w:color w:val="000000" w:themeColor="text1"/>
              </w:rPr>
              <w:t xml:space="preserve"> for integration into core financial systems such as IAM, SMS gateways, and financial engines</w:t>
            </w:r>
          </w:p>
        </w:tc>
      </w:tr>
      <w:tr w:rsidR="008B1371" w:rsidRPr="003A388E" w14:paraId="5AB4A1FC"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33A8E276" w14:textId="0A45C32B" w:rsidR="002512E8" w:rsidRPr="003A388E" w:rsidRDefault="002512E8"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CounterFraud</w:t>
            </w:r>
            <w:proofErr w:type="spellEnd"/>
            <w:r w:rsidRPr="003A388E">
              <w:rPr>
                <w:rFonts w:asciiTheme="majorBidi" w:hAnsiTheme="majorBidi" w:cstheme="majorBidi"/>
                <w:color w:val="000000" w:themeColor="text1"/>
              </w:rPr>
              <w:t xml:space="preserve"> </w:t>
            </w:r>
            <w:proofErr w:type="spellStart"/>
            <w:r w:rsidRPr="003A388E">
              <w:rPr>
                <w:rFonts w:asciiTheme="majorBidi" w:hAnsiTheme="majorBidi" w:cstheme="majorBidi"/>
                <w:color w:val="000000" w:themeColor="text1"/>
              </w:rPr>
              <w:t>CyberGovernance</w:t>
            </w:r>
            <w:proofErr w:type="spellEnd"/>
          </w:p>
        </w:tc>
        <w:tc>
          <w:tcPr>
            <w:tcW w:w="6232" w:type="dxa"/>
            <w:hideMark/>
          </w:tcPr>
          <w:p w14:paraId="7104A82C" w14:textId="315CF967"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Anchoring model behavior under </w:t>
            </w:r>
            <w:proofErr w:type="spellStart"/>
            <w:r w:rsidRPr="003A388E">
              <w:rPr>
                <w:rFonts w:asciiTheme="majorBidi" w:hAnsiTheme="majorBidi" w:cstheme="majorBidi"/>
                <w:color w:val="000000" w:themeColor="text1"/>
              </w:rPr>
              <w:t>regulatorready</w:t>
            </w:r>
            <w:proofErr w:type="spellEnd"/>
            <w:r w:rsidRPr="003A388E">
              <w:rPr>
                <w:rFonts w:asciiTheme="majorBidi" w:hAnsiTheme="majorBidi" w:cstheme="majorBidi"/>
                <w:color w:val="000000" w:themeColor="text1"/>
              </w:rPr>
              <w:t xml:space="preserve"> cybersecurity maturity frameworks</w:t>
            </w:r>
          </w:p>
        </w:tc>
      </w:tr>
      <w:tr w:rsidR="008B1371" w:rsidRPr="003A388E" w14:paraId="3DD7CB4C"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5EB72014" w14:textId="56D8A169" w:rsidR="002512E8" w:rsidRPr="003A388E" w:rsidRDefault="002512E8"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ModelAgnostic</w:t>
            </w:r>
            <w:proofErr w:type="spellEnd"/>
            <w:r w:rsidRPr="003A388E">
              <w:rPr>
                <w:rFonts w:asciiTheme="majorBidi" w:hAnsiTheme="majorBidi" w:cstheme="majorBidi"/>
                <w:color w:val="000000" w:themeColor="text1"/>
              </w:rPr>
              <w:t xml:space="preserve"> Explanation Audits</w:t>
            </w:r>
          </w:p>
        </w:tc>
        <w:tc>
          <w:tcPr>
            <w:tcW w:w="6232" w:type="dxa"/>
            <w:hideMark/>
          </w:tcPr>
          <w:p w14:paraId="32568FCF"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Scaling SHAP/LIME to monitor new features once added into the inference engine</w:t>
            </w:r>
          </w:p>
        </w:tc>
      </w:tr>
      <w:tr w:rsidR="008B1371" w:rsidRPr="003A388E" w14:paraId="14E5F38D"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1A9EE6F2" w14:textId="4FB50D70" w:rsidR="002512E8" w:rsidRPr="003A388E" w:rsidRDefault="002512E8"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RealVelocity</w:t>
            </w:r>
            <w:proofErr w:type="spellEnd"/>
            <w:r w:rsidRPr="003A388E">
              <w:rPr>
                <w:rFonts w:asciiTheme="majorBidi" w:hAnsiTheme="majorBidi" w:cstheme="majorBidi"/>
                <w:color w:val="000000" w:themeColor="text1"/>
              </w:rPr>
              <w:t xml:space="preserve"> Candidates</w:t>
            </w:r>
          </w:p>
        </w:tc>
        <w:tc>
          <w:tcPr>
            <w:tcW w:w="6232" w:type="dxa"/>
            <w:hideMark/>
          </w:tcPr>
          <w:p w14:paraId="5D0E9E90" w14:textId="4FADE4D3"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Stresstesting</w:t>
            </w:r>
            <w:proofErr w:type="spellEnd"/>
            <w:r w:rsidRPr="003A388E">
              <w:rPr>
                <w:rFonts w:asciiTheme="majorBidi" w:hAnsiTheme="majorBidi" w:cstheme="majorBidi"/>
                <w:color w:val="000000" w:themeColor="text1"/>
              </w:rPr>
              <w:t xml:space="preserve"> models using synthetic and nonsynthetic fraud scenarios without violating data privacy</w:t>
            </w:r>
          </w:p>
        </w:tc>
      </w:tr>
      <w:tr w:rsidR="008B1371" w:rsidRPr="003A388E" w14:paraId="62751D52"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54BD17A7" w14:textId="5D304B97"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Hybrid </w:t>
            </w:r>
            <w:proofErr w:type="spellStart"/>
            <w:r w:rsidRPr="003A388E">
              <w:rPr>
                <w:rFonts w:asciiTheme="majorBidi" w:hAnsiTheme="majorBidi" w:cstheme="majorBidi"/>
                <w:color w:val="000000" w:themeColor="text1"/>
              </w:rPr>
              <w:t>MetaLearners</w:t>
            </w:r>
            <w:proofErr w:type="spellEnd"/>
          </w:p>
        </w:tc>
        <w:tc>
          <w:tcPr>
            <w:tcW w:w="6232" w:type="dxa"/>
            <w:hideMark/>
          </w:tcPr>
          <w:p w14:paraId="75413AAE"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Exploring small neural metamodels that audit ensemble boundaries without degrading trust metrics below 85%</w:t>
            </w:r>
          </w:p>
        </w:tc>
      </w:tr>
      <w:tr w:rsidR="008B1371" w:rsidRPr="003A388E" w14:paraId="20245AAA"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41F2B339" w14:textId="20D0D100" w:rsidR="002512E8" w:rsidRPr="003A388E" w:rsidRDefault="002512E8" w:rsidP="00814832">
            <w:pPr>
              <w:pStyle w:val="p1"/>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PrivacyAware</w:t>
            </w:r>
            <w:proofErr w:type="spellEnd"/>
            <w:r w:rsidRPr="003A388E">
              <w:rPr>
                <w:rFonts w:asciiTheme="majorBidi" w:hAnsiTheme="majorBidi" w:cstheme="majorBidi"/>
                <w:color w:val="000000" w:themeColor="text1"/>
              </w:rPr>
              <w:t xml:space="preserve"> Inference</w:t>
            </w:r>
          </w:p>
        </w:tc>
        <w:tc>
          <w:tcPr>
            <w:tcW w:w="6232" w:type="dxa"/>
            <w:hideMark/>
          </w:tcPr>
          <w:p w14:paraId="16D262C8" w14:textId="77777777"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Ensuring features imply behavioral signals without exposing explicit personal attributes</w:t>
            </w:r>
          </w:p>
        </w:tc>
      </w:tr>
    </w:tbl>
    <w:p w14:paraId="2DB6F497" w14:textId="77777777" w:rsidR="002512E8" w:rsidRPr="003A388E" w:rsidRDefault="002512E8" w:rsidP="002512E8">
      <w:pPr>
        <w:rPr>
          <w:rStyle w:val="s1"/>
          <w:rFonts w:asciiTheme="majorBidi" w:eastAsiaTheme="majorEastAsia" w:hAnsiTheme="majorBidi" w:cstheme="majorBidi"/>
          <w:color w:val="000000" w:themeColor="text1"/>
          <w:rtl/>
        </w:rPr>
      </w:pPr>
    </w:p>
    <w:p w14:paraId="7C98232F" w14:textId="381BB141" w:rsidR="00B42828" w:rsidRPr="003A388E" w:rsidRDefault="00B42828" w:rsidP="00B42828">
      <w:pPr>
        <w:pStyle w:val="Heading2"/>
        <w:ind w:left="10"/>
        <w:rPr>
          <w:rFonts w:asciiTheme="majorBidi" w:hAnsiTheme="majorBidi" w:cstheme="majorBidi"/>
          <w:color w:val="000000" w:themeColor="text1"/>
          <w:sz w:val="28"/>
          <w:szCs w:val="28"/>
        </w:rPr>
      </w:pPr>
      <w:bookmarkStart w:id="58" w:name="_Toc216471529"/>
      <w:r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tl/>
        </w:rPr>
        <w:t>4</w:t>
      </w:r>
      <w:r w:rsidRPr="003A388E">
        <w:rPr>
          <w:rFonts w:asciiTheme="majorBidi" w:hAnsiTheme="majorBidi" w:cstheme="majorBidi"/>
          <w:color w:val="000000" w:themeColor="text1"/>
          <w:sz w:val="28"/>
          <w:szCs w:val="28"/>
        </w:rPr>
        <w:t xml:space="preserve"> </w:t>
      </w:r>
      <w:r w:rsidR="009C3A50" w:rsidRPr="003A388E">
        <w:rPr>
          <w:rFonts w:asciiTheme="majorBidi" w:hAnsiTheme="majorBidi" w:cstheme="majorBidi"/>
          <w:color w:val="000000" w:themeColor="text1"/>
          <w:sz w:val="28"/>
          <w:szCs w:val="28"/>
        </w:rPr>
        <w:t>Study limitations</w:t>
      </w:r>
      <w:bookmarkEnd w:id="58"/>
      <w:r w:rsidRPr="003A388E">
        <w:rPr>
          <w:rFonts w:asciiTheme="majorBidi" w:hAnsiTheme="majorBidi" w:cstheme="majorBidi"/>
          <w:color w:val="000000" w:themeColor="text1"/>
          <w:sz w:val="28"/>
          <w:szCs w:val="28"/>
        </w:rPr>
        <w:t xml:space="preserve"> </w:t>
      </w:r>
    </w:p>
    <w:p w14:paraId="7636DE75" w14:textId="76054116" w:rsidR="00B42828" w:rsidRPr="00200216" w:rsidRDefault="00200216" w:rsidP="00200216">
      <w:pPr>
        <w:pStyle w:val="p3"/>
        <w:jc w:val="both"/>
      </w:pPr>
      <w:r w:rsidRPr="00200216">
        <w:rPr>
          <w:rFonts w:asciiTheme="majorBidi" w:hAnsiTheme="majorBidi" w:cstheme="majorBidi"/>
          <w:color w:val="000000" w:themeColor="text1"/>
        </w:rPr>
        <w:t xml:space="preserve">This one institution dataset has its drawbacks as secondary market generalizability remains an issue. While the dataset used is almost balanced, it is important to validate the dataset externally over periods, industries, and geographies to review its </w:t>
      </w:r>
      <w:r w:rsidRPr="00200216">
        <w:rPr>
          <w:rFonts w:asciiTheme="majorBidi" w:hAnsiTheme="majorBidi" w:cstheme="majorBidi"/>
          <w:color w:val="000000" w:themeColor="text1"/>
        </w:rPr>
        <w:t>long-term</w:t>
      </w:r>
      <w:r w:rsidRPr="00200216">
        <w:rPr>
          <w:rFonts w:asciiTheme="majorBidi" w:hAnsiTheme="majorBidi" w:cstheme="majorBidi"/>
          <w:color w:val="000000" w:themeColor="text1"/>
        </w:rPr>
        <w:t xml:space="preserve"> robustness. Also, the perfect test set accuracy from XGBoost is not an indicator of generalizable fraud detection reliability, but rather dataset specific separability.</w:t>
      </w:r>
    </w:p>
    <w:p w14:paraId="5ED20D9C" w14:textId="7FB21D40" w:rsidR="002512E8" w:rsidRPr="003A388E" w:rsidRDefault="002512E8" w:rsidP="00E57F8C">
      <w:pPr>
        <w:pStyle w:val="Heading2"/>
        <w:ind w:left="10"/>
        <w:rPr>
          <w:rFonts w:asciiTheme="majorBidi" w:hAnsiTheme="majorBidi" w:cstheme="majorBidi"/>
          <w:color w:val="000000" w:themeColor="text1"/>
          <w:sz w:val="28"/>
          <w:szCs w:val="28"/>
        </w:rPr>
      </w:pPr>
      <w:bookmarkStart w:id="59" w:name="_Toc216471530"/>
      <w:r w:rsidRPr="003A388E">
        <w:rPr>
          <w:rFonts w:asciiTheme="majorBidi" w:hAnsiTheme="majorBidi" w:cstheme="majorBidi"/>
          <w:color w:val="000000" w:themeColor="text1"/>
          <w:sz w:val="28"/>
          <w:szCs w:val="28"/>
        </w:rPr>
        <w:t>7.</w:t>
      </w:r>
      <w:r w:rsidR="00B42828" w:rsidRPr="003A388E">
        <w:rPr>
          <w:rFonts w:asciiTheme="majorBidi" w:hAnsiTheme="majorBidi" w:cstheme="majorBidi"/>
          <w:color w:val="000000" w:themeColor="text1"/>
          <w:sz w:val="28"/>
          <w:szCs w:val="28"/>
          <w:rtl/>
        </w:rPr>
        <w:t>5</w:t>
      </w:r>
      <w:r w:rsidRPr="003A388E">
        <w:rPr>
          <w:rFonts w:asciiTheme="majorBidi" w:hAnsiTheme="majorBidi" w:cstheme="majorBidi"/>
          <w:color w:val="000000" w:themeColor="text1"/>
          <w:sz w:val="28"/>
          <w:szCs w:val="28"/>
        </w:rPr>
        <w:t xml:space="preserve"> Closing Statement</w:t>
      </w:r>
      <w:bookmarkEnd w:id="59"/>
    </w:p>
    <w:p w14:paraId="138FC190" w14:textId="12DDDB24" w:rsidR="002512E8" w:rsidRPr="00F82217" w:rsidRDefault="00200216" w:rsidP="00F82217">
      <w:pPr>
        <w:pStyle w:val="p3"/>
        <w:jc w:val="both"/>
        <w:rPr>
          <w:rFonts w:asciiTheme="majorBidi" w:hAnsiTheme="majorBidi" w:cstheme="majorBidi"/>
          <w:color w:val="000000" w:themeColor="text1"/>
        </w:rPr>
      </w:pPr>
      <w:r w:rsidRPr="00200216">
        <w:rPr>
          <w:rFonts w:asciiTheme="majorBidi" w:hAnsiTheme="majorBidi" w:cstheme="majorBidi"/>
          <w:color w:val="000000" w:themeColor="text1"/>
        </w:rPr>
        <w:t>This thesis has provided the groundwork for the advancement of consumer financed fraud detection engines in the GCC within the domain of supervised learning stacking architecture, while incorporating Explainability which touches on reliability and not iterative repetition. The work prioritizes transparency in its imperfection and demonstrates ML to be an instrument of business resilience and not a mere bubble of false confidence.</w:t>
      </w:r>
      <w:r w:rsidR="002512E8" w:rsidRPr="00F82217">
        <w:rPr>
          <w:rFonts w:asciiTheme="majorBidi" w:hAnsiTheme="majorBidi" w:cstheme="majorBidi"/>
          <w:color w:val="000000" w:themeColor="text1"/>
        </w:rPr>
        <w:br w:type="page"/>
      </w:r>
    </w:p>
    <w:p w14:paraId="20B4D197" w14:textId="52FD842E" w:rsidR="000B518F" w:rsidRPr="003A388E" w:rsidRDefault="003C51FB" w:rsidP="00716AD6">
      <w:pPr>
        <w:pStyle w:val="Heading1"/>
        <w:spacing w:after="156"/>
        <w:ind w:left="-5"/>
        <w:rPr>
          <w:rFonts w:asciiTheme="majorBidi" w:hAnsiTheme="majorBidi" w:cstheme="majorBidi"/>
          <w:color w:val="000000" w:themeColor="text1"/>
        </w:rPr>
      </w:pPr>
      <w:bookmarkStart w:id="60" w:name="_Toc216471531"/>
      <w:r w:rsidRPr="003A388E">
        <w:rPr>
          <w:rFonts w:asciiTheme="majorBidi" w:hAnsiTheme="majorBidi" w:cstheme="majorBidi"/>
          <w:color w:val="000000" w:themeColor="text1"/>
        </w:rPr>
        <w:lastRenderedPageBreak/>
        <w:t>References</w:t>
      </w:r>
      <w:bookmarkEnd w:id="60"/>
      <w:r w:rsidRPr="003A388E">
        <w:rPr>
          <w:rFonts w:asciiTheme="majorBidi" w:hAnsiTheme="majorBidi" w:cstheme="majorBidi"/>
          <w:color w:val="000000" w:themeColor="text1"/>
        </w:rPr>
        <w:t xml:space="preserve"> </w:t>
      </w:r>
    </w:p>
    <w:p w14:paraId="10D9A7F5" w14:textId="77777777" w:rsidR="00F402C3" w:rsidRPr="003A388E" w:rsidRDefault="00F402C3"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Fawcett, T. (2006). An introduction to ROC analysis. Pattern Recognition Letters, 27(8), 861–874.</w:t>
      </w:r>
    </w:p>
    <w:p w14:paraId="168F28DF" w14:textId="4EC53AAA" w:rsidR="006E1A51" w:rsidRPr="003A388E" w:rsidRDefault="006E1A51" w:rsidP="00F82217">
      <w:pPr>
        <w:pStyle w:val="p1"/>
        <w:numPr>
          <w:ilvl w:val="0"/>
          <w:numId w:val="45"/>
        </w:numPr>
        <w:jc w:val="both"/>
        <w:rPr>
          <w:rFonts w:asciiTheme="majorBidi" w:hAnsiTheme="majorBidi" w:cstheme="majorBidi"/>
          <w:color w:val="000000" w:themeColor="text1"/>
        </w:rPr>
      </w:pPr>
      <w:hyperlink r:id="rId23" w:history="1">
        <w:r w:rsidRPr="003A388E">
          <w:rPr>
            <w:rStyle w:val="Hyperlink"/>
            <w:rFonts w:asciiTheme="majorBidi" w:eastAsiaTheme="majorEastAsia" w:hAnsiTheme="majorBidi" w:cstheme="majorBidi"/>
            <w:color w:val="000000" w:themeColor="text1"/>
          </w:rPr>
          <w:t>Expert Systems with Applications</w:t>
        </w:r>
      </w:hyperlink>
      <w:r w:rsidRPr="003A388E">
        <w:rPr>
          <w:rFonts w:asciiTheme="majorBidi" w:hAnsiTheme="majorBidi" w:cstheme="majorBidi"/>
          <w:color w:val="000000" w:themeColor="text1"/>
        </w:rPr>
        <w:t xml:space="preserve"> Sahin, Y. and Duman, E. (2013) ‘Detecting credit card fraud using </w:t>
      </w:r>
      <w:proofErr w:type="spellStart"/>
      <w:r w:rsidRPr="003A388E">
        <w:rPr>
          <w:rFonts w:asciiTheme="majorBidi" w:hAnsiTheme="majorBidi" w:cstheme="majorBidi"/>
          <w:color w:val="000000" w:themeColor="text1"/>
        </w:rPr>
        <w:t>costsensitive</w:t>
      </w:r>
      <w:proofErr w:type="spellEnd"/>
      <w:r w:rsidRPr="003A388E">
        <w:rPr>
          <w:rFonts w:asciiTheme="majorBidi" w:hAnsiTheme="majorBidi" w:cstheme="majorBidi"/>
          <w:color w:val="000000" w:themeColor="text1"/>
        </w:rPr>
        <w:t xml:space="preserve"> decision trees’, </w:t>
      </w:r>
      <w:r w:rsidRPr="003A388E">
        <w:rPr>
          <w:rFonts w:asciiTheme="majorBidi" w:hAnsiTheme="majorBidi" w:cstheme="majorBidi"/>
          <w:i/>
          <w:iCs/>
          <w:color w:val="000000" w:themeColor="text1"/>
        </w:rPr>
        <w:t>Expert Syst. Appl.</w:t>
      </w:r>
      <w:r w:rsidRPr="003A388E">
        <w:rPr>
          <w:rFonts w:asciiTheme="majorBidi" w:hAnsiTheme="majorBidi" w:cstheme="majorBidi"/>
          <w:color w:val="000000" w:themeColor="text1"/>
        </w:rPr>
        <w:t>, 40(15), pp. 5916–5923.</w:t>
      </w:r>
    </w:p>
    <w:p w14:paraId="0D1FBA1F" w14:textId="63BAE87E" w:rsidR="006E1A51" w:rsidRPr="003A388E" w:rsidRDefault="006E1A51" w:rsidP="00F82217">
      <w:pPr>
        <w:pStyle w:val="p1"/>
        <w:numPr>
          <w:ilvl w:val="0"/>
          <w:numId w:val="45"/>
        </w:numPr>
        <w:jc w:val="both"/>
        <w:rPr>
          <w:rFonts w:asciiTheme="majorBidi" w:hAnsiTheme="majorBidi" w:cstheme="majorBidi"/>
          <w:color w:val="000000" w:themeColor="text1"/>
        </w:rPr>
      </w:pPr>
      <w:hyperlink r:id="rId24" w:history="1">
        <w:proofErr w:type="spellStart"/>
        <w:r w:rsidRPr="003A388E">
          <w:rPr>
            <w:rStyle w:val="Hyperlink"/>
            <w:rFonts w:asciiTheme="majorBidi" w:eastAsiaTheme="majorEastAsia" w:hAnsiTheme="majorBidi" w:cstheme="majorBidi"/>
            <w:color w:val="000000" w:themeColor="text1"/>
          </w:rPr>
          <w:t>ScikitLearn</w:t>
        </w:r>
        <w:proofErr w:type="spellEnd"/>
      </w:hyperlink>
      <w:r w:rsidRPr="003A388E">
        <w:rPr>
          <w:rFonts w:asciiTheme="majorBidi" w:hAnsiTheme="majorBidi" w:cstheme="majorBidi"/>
          <w:color w:val="000000" w:themeColor="text1"/>
        </w:rPr>
        <w:t xml:space="preserve"> Pedregosa, F. et al. (2011) ‘</w:t>
      </w:r>
      <w:proofErr w:type="spellStart"/>
      <w:r w:rsidRPr="003A388E">
        <w:rPr>
          <w:rFonts w:asciiTheme="majorBidi" w:hAnsiTheme="majorBidi" w:cstheme="majorBidi"/>
          <w:color w:val="000000" w:themeColor="text1"/>
        </w:rPr>
        <w:t>Scikitlearn</w:t>
      </w:r>
      <w:proofErr w:type="spellEnd"/>
      <w:r w:rsidRPr="003A388E">
        <w:rPr>
          <w:rFonts w:asciiTheme="majorBidi" w:hAnsiTheme="majorBidi" w:cstheme="majorBidi"/>
          <w:color w:val="000000" w:themeColor="text1"/>
        </w:rPr>
        <w:t xml:space="preserve">: Machine learning in Python’, </w:t>
      </w:r>
      <w:r w:rsidRPr="003A388E">
        <w:rPr>
          <w:rFonts w:asciiTheme="majorBidi" w:hAnsiTheme="majorBidi" w:cstheme="majorBidi"/>
          <w:i/>
          <w:iCs/>
          <w:color w:val="000000" w:themeColor="text1"/>
        </w:rPr>
        <w:t>JMLR</w:t>
      </w:r>
      <w:r w:rsidRPr="003A388E">
        <w:rPr>
          <w:rFonts w:asciiTheme="majorBidi" w:hAnsiTheme="majorBidi" w:cstheme="majorBidi"/>
          <w:color w:val="000000" w:themeColor="text1"/>
        </w:rPr>
        <w:t>, 12, pp. 2825–2830.</w:t>
      </w:r>
    </w:p>
    <w:p w14:paraId="1533F934"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5" w:history="1">
        <w:r w:rsidRPr="003A388E">
          <w:rPr>
            <w:rStyle w:val="Hyperlink"/>
            <w:rFonts w:asciiTheme="majorBidi" w:eastAsiaTheme="majorEastAsia" w:hAnsiTheme="majorBidi" w:cstheme="majorBidi"/>
            <w:color w:val="000000" w:themeColor="text1"/>
          </w:rPr>
          <w:t>XGBoost</w:t>
        </w:r>
      </w:hyperlink>
      <w:r w:rsidRPr="003A388E">
        <w:rPr>
          <w:rFonts w:asciiTheme="majorBidi" w:hAnsiTheme="majorBidi" w:cstheme="majorBidi"/>
          <w:color w:val="000000" w:themeColor="text1"/>
        </w:rPr>
        <w:t xml:space="preserve"> Chen, T. and </w:t>
      </w:r>
      <w:proofErr w:type="spellStart"/>
      <w:r w:rsidRPr="003A388E">
        <w:rPr>
          <w:rFonts w:asciiTheme="majorBidi" w:hAnsiTheme="majorBidi" w:cstheme="majorBidi"/>
          <w:color w:val="000000" w:themeColor="text1"/>
        </w:rPr>
        <w:t>Guestrin</w:t>
      </w:r>
      <w:proofErr w:type="spellEnd"/>
      <w:r w:rsidRPr="003A388E">
        <w:rPr>
          <w:rFonts w:asciiTheme="majorBidi" w:hAnsiTheme="majorBidi" w:cstheme="majorBidi"/>
          <w:color w:val="000000" w:themeColor="text1"/>
        </w:rPr>
        <w:t xml:space="preserve">, C. (2016) ‘XGBoost: A scalable tree boosting system’, in </w:t>
      </w:r>
      <w:r w:rsidRPr="003A388E">
        <w:rPr>
          <w:rFonts w:asciiTheme="majorBidi" w:hAnsiTheme="majorBidi" w:cstheme="majorBidi"/>
          <w:i/>
          <w:iCs/>
          <w:color w:val="000000" w:themeColor="text1"/>
        </w:rPr>
        <w:t>Proc. of the 22nd ACM SIGKDD</w:t>
      </w:r>
      <w:r w:rsidRPr="003A388E">
        <w:rPr>
          <w:rFonts w:asciiTheme="majorBidi" w:hAnsiTheme="majorBidi" w:cstheme="majorBidi"/>
          <w:color w:val="000000" w:themeColor="text1"/>
        </w:rPr>
        <w:t>, pp. 785–794.</w:t>
      </w:r>
    </w:p>
    <w:p w14:paraId="05EBED60"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6" w:history="1">
        <w:r w:rsidRPr="003A388E">
          <w:rPr>
            <w:rStyle w:val="Hyperlink"/>
            <w:rFonts w:asciiTheme="majorBidi" w:eastAsiaTheme="majorEastAsia" w:hAnsiTheme="majorBidi" w:cstheme="majorBidi"/>
            <w:color w:val="000000" w:themeColor="text1"/>
          </w:rPr>
          <w:t>Random Forest</w:t>
        </w:r>
      </w:hyperlink>
      <w:r w:rsidRPr="003A388E">
        <w:rPr>
          <w:rFonts w:asciiTheme="majorBidi" w:hAnsiTheme="majorBidi" w:cstheme="majorBidi"/>
          <w:color w:val="000000" w:themeColor="text1"/>
        </w:rPr>
        <w:t xml:space="preserve"> </w:t>
      </w:r>
      <w:proofErr w:type="spellStart"/>
      <w:r w:rsidRPr="003A388E">
        <w:rPr>
          <w:rFonts w:asciiTheme="majorBidi" w:hAnsiTheme="majorBidi" w:cstheme="majorBidi"/>
          <w:color w:val="000000" w:themeColor="text1"/>
        </w:rPr>
        <w:t>Breiman</w:t>
      </w:r>
      <w:proofErr w:type="spellEnd"/>
      <w:r w:rsidRPr="003A388E">
        <w:rPr>
          <w:rFonts w:asciiTheme="majorBidi" w:hAnsiTheme="majorBidi" w:cstheme="majorBidi"/>
          <w:color w:val="000000" w:themeColor="text1"/>
        </w:rPr>
        <w:t xml:space="preserve">, L. (2001) ‘Random forests’, </w:t>
      </w:r>
      <w:r w:rsidRPr="003A388E">
        <w:rPr>
          <w:rFonts w:asciiTheme="majorBidi" w:hAnsiTheme="majorBidi" w:cstheme="majorBidi"/>
          <w:i/>
          <w:iCs/>
          <w:color w:val="000000" w:themeColor="text1"/>
        </w:rPr>
        <w:t>Mach. Learn.</w:t>
      </w:r>
      <w:r w:rsidRPr="003A388E">
        <w:rPr>
          <w:rFonts w:asciiTheme="majorBidi" w:hAnsiTheme="majorBidi" w:cstheme="majorBidi"/>
          <w:color w:val="000000" w:themeColor="text1"/>
        </w:rPr>
        <w:t>, 45, pp. 5–32.</w:t>
      </w:r>
    </w:p>
    <w:p w14:paraId="46FE392B"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7" w:history="1">
        <w:r w:rsidRPr="003A388E">
          <w:rPr>
            <w:rStyle w:val="Hyperlink"/>
            <w:rFonts w:asciiTheme="majorBidi" w:eastAsiaTheme="majorEastAsia" w:hAnsiTheme="majorBidi" w:cstheme="majorBidi"/>
            <w:color w:val="000000" w:themeColor="text1"/>
          </w:rPr>
          <w:t>SHAP</w:t>
        </w:r>
      </w:hyperlink>
      <w:r w:rsidRPr="003A388E">
        <w:rPr>
          <w:rFonts w:asciiTheme="majorBidi" w:hAnsiTheme="majorBidi" w:cstheme="majorBidi"/>
          <w:color w:val="000000" w:themeColor="text1"/>
        </w:rPr>
        <w:t xml:space="preserve"> Lundberg, S. and Lee, S. (2017) ‘A unified approach to interpreting model predictions’, </w:t>
      </w:r>
      <w:proofErr w:type="spellStart"/>
      <w:r w:rsidRPr="003A388E">
        <w:rPr>
          <w:rFonts w:asciiTheme="majorBidi" w:hAnsiTheme="majorBidi" w:cstheme="majorBidi"/>
          <w:i/>
          <w:iCs/>
          <w:color w:val="000000" w:themeColor="text1"/>
        </w:rPr>
        <w:t>NeurIPS</w:t>
      </w:r>
      <w:proofErr w:type="spellEnd"/>
      <w:r w:rsidRPr="003A388E">
        <w:rPr>
          <w:rFonts w:asciiTheme="majorBidi" w:hAnsiTheme="majorBidi" w:cstheme="majorBidi"/>
          <w:color w:val="000000" w:themeColor="text1"/>
        </w:rPr>
        <w:t>, 30, pp. 4765–4774.</w:t>
      </w:r>
    </w:p>
    <w:p w14:paraId="21E3F06D"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8" w:history="1">
        <w:r w:rsidRPr="003A388E">
          <w:rPr>
            <w:rStyle w:val="Hyperlink"/>
            <w:rFonts w:asciiTheme="majorBidi" w:eastAsiaTheme="majorEastAsia" w:hAnsiTheme="majorBidi" w:cstheme="majorBidi"/>
            <w:color w:val="000000" w:themeColor="text1"/>
          </w:rPr>
          <w:t>LIME</w:t>
        </w:r>
      </w:hyperlink>
      <w:r w:rsidRPr="003A388E">
        <w:rPr>
          <w:rFonts w:asciiTheme="majorBidi" w:hAnsiTheme="majorBidi" w:cstheme="majorBidi"/>
          <w:color w:val="000000" w:themeColor="text1"/>
        </w:rPr>
        <w:t xml:space="preserve"> Ribeiro, M.T., Singh, S. and </w:t>
      </w:r>
      <w:proofErr w:type="spellStart"/>
      <w:r w:rsidRPr="003A388E">
        <w:rPr>
          <w:rFonts w:asciiTheme="majorBidi" w:hAnsiTheme="majorBidi" w:cstheme="majorBidi"/>
          <w:color w:val="000000" w:themeColor="text1"/>
        </w:rPr>
        <w:t>Guestrin</w:t>
      </w:r>
      <w:proofErr w:type="spellEnd"/>
      <w:r w:rsidRPr="003A388E">
        <w:rPr>
          <w:rFonts w:asciiTheme="majorBidi" w:hAnsiTheme="majorBidi" w:cstheme="majorBidi"/>
          <w:color w:val="000000" w:themeColor="text1"/>
        </w:rPr>
        <w:t xml:space="preserve">, C. (2016) ‘Why should I trust you? Explaining the predictions of any classifier’, in </w:t>
      </w:r>
      <w:r w:rsidRPr="003A388E">
        <w:rPr>
          <w:rFonts w:asciiTheme="majorBidi" w:hAnsiTheme="majorBidi" w:cstheme="majorBidi"/>
          <w:i/>
          <w:iCs/>
          <w:color w:val="000000" w:themeColor="text1"/>
        </w:rPr>
        <w:t>ACM SIGKDD</w:t>
      </w:r>
      <w:r w:rsidRPr="003A388E">
        <w:rPr>
          <w:rFonts w:asciiTheme="majorBidi" w:hAnsiTheme="majorBidi" w:cstheme="majorBidi"/>
          <w:color w:val="000000" w:themeColor="text1"/>
        </w:rPr>
        <w:t>, pp. 1135–1144.</w:t>
      </w:r>
    </w:p>
    <w:p w14:paraId="408B5C37" w14:textId="14761872"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Phua, C., Lee, V., Smith, K. and Gayler, R. (2010) ‘A comprehensive survey of data </w:t>
      </w:r>
      <w:proofErr w:type="spellStart"/>
      <w:r w:rsidRPr="003A388E">
        <w:rPr>
          <w:rFonts w:asciiTheme="majorBidi" w:hAnsiTheme="majorBidi" w:cstheme="majorBidi"/>
          <w:color w:val="000000" w:themeColor="text1"/>
        </w:rPr>
        <w:t>miningbased</w:t>
      </w:r>
      <w:proofErr w:type="spellEnd"/>
      <w:r w:rsidRPr="003A388E">
        <w:rPr>
          <w:rFonts w:asciiTheme="majorBidi" w:hAnsiTheme="majorBidi" w:cstheme="majorBidi"/>
          <w:color w:val="000000" w:themeColor="text1"/>
        </w:rPr>
        <w:t xml:space="preserve"> fraud detection’, </w:t>
      </w:r>
      <w:proofErr w:type="spellStart"/>
      <w:r w:rsidRPr="003A388E">
        <w:rPr>
          <w:rFonts w:asciiTheme="majorBidi" w:hAnsiTheme="majorBidi" w:cstheme="majorBidi"/>
          <w:i/>
          <w:iCs/>
          <w:color w:val="000000" w:themeColor="text1"/>
        </w:rPr>
        <w:t>arXiv</w:t>
      </w:r>
      <w:proofErr w:type="spellEnd"/>
      <w:r w:rsidRPr="003A388E">
        <w:rPr>
          <w:rFonts w:asciiTheme="majorBidi" w:hAnsiTheme="majorBidi" w:cstheme="majorBidi"/>
          <w:i/>
          <w:iCs/>
          <w:color w:val="000000" w:themeColor="text1"/>
        </w:rPr>
        <w:t xml:space="preserve"> preprint</w:t>
      </w:r>
      <w:r w:rsidRPr="003A388E">
        <w:rPr>
          <w:rFonts w:asciiTheme="majorBidi" w:hAnsiTheme="majorBidi" w:cstheme="majorBidi"/>
          <w:color w:val="000000" w:themeColor="text1"/>
        </w:rPr>
        <w:t>.</w:t>
      </w:r>
    </w:p>
    <w:p w14:paraId="3D5D82EC"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Kumar, S., Verma, A. and Rani, R. (2022) ‘Loan fraud detection using machine learning’, </w:t>
      </w:r>
      <w:r w:rsidRPr="003A388E">
        <w:rPr>
          <w:rFonts w:asciiTheme="majorBidi" w:hAnsiTheme="majorBidi" w:cstheme="majorBidi"/>
          <w:i/>
          <w:iCs/>
          <w:color w:val="000000" w:themeColor="text1"/>
        </w:rPr>
        <w:t>Int. J. of Advanced Research in Science, Comm. &amp; Tech.</w:t>
      </w:r>
      <w:r w:rsidRPr="003A388E">
        <w:rPr>
          <w:rFonts w:asciiTheme="majorBidi" w:hAnsiTheme="majorBidi" w:cstheme="majorBidi"/>
          <w:color w:val="000000" w:themeColor="text1"/>
        </w:rPr>
        <w:t>, 2(1), pp. 589–597.</w:t>
      </w:r>
    </w:p>
    <w:p w14:paraId="47746283"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Sorournejad</w:t>
      </w:r>
      <w:proofErr w:type="spellEnd"/>
      <w:r w:rsidRPr="003A388E">
        <w:rPr>
          <w:rFonts w:asciiTheme="majorBidi" w:hAnsiTheme="majorBidi" w:cstheme="majorBidi"/>
          <w:color w:val="000000" w:themeColor="text1"/>
        </w:rPr>
        <w:t xml:space="preserve">, Z., </w:t>
      </w:r>
      <w:proofErr w:type="spellStart"/>
      <w:r w:rsidRPr="003A388E">
        <w:rPr>
          <w:rFonts w:asciiTheme="majorBidi" w:hAnsiTheme="majorBidi" w:cstheme="majorBidi"/>
          <w:color w:val="000000" w:themeColor="text1"/>
        </w:rPr>
        <w:t>GhasemiGol</w:t>
      </w:r>
      <w:proofErr w:type="spellEnd"/>
      <w:r w:rsidRPr="003A388E">
        <w:rPr>
          <w:rFonts w:asciiTheme="majorBidi" w:hAnsiTheme="majorBidi" w:cstheme="majorBidi"/>
          <w:color w:val="000000" w:themeColor="text1"/>
        </w:rPr>
        <w:t xml:space="preserve">, M. and Rezaei, A. (2016) ‘A survey of credit card fraud detection techniques’, </w:t>
      </w:r>
      <w:r w:rsidRPr="003A388E">
        <w:rPr>
          <w:rFonts w:asciiTheme="majorBidi" w:hAnsiTheme="majorBidi" w:cstheme="majorBidi"/>
          <w:i/>
          <w:iCs/>
          <w:color w:val="000000" w:themeColor="text1"/>
        </w:rPr>
        <w:t>Applied Artificial Intelligence</w:t>
      </w:r>
      <w:r w:rsidRPr="003A388E">
        <w:rPr>
          <w:rFonts w:asciiTheme="majorBidi" w:hAnsiTheme="majorBidi" w:cstheme="majorBidi"/>
          <w:color w:val="000000" w:themeColor="text1"/>
        </w:rPr>
        <w:t>, 30(8), pp. 673–698.</w:t>
      </w:r>
    </w:p>
    <w:p w14:paraId="56F42011"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Awoyemi, J.O. et al. (2017) ‘Comparative study on credit card fraud using ML’, in </w:t>
      </w:r>
      <w:r w:rsidRPr="003A388E">
        <w:rPr>
          <w:rFonts w:asciiTheme="majorBidi" w:hAnsiTheme="majorBidi" w:cstheme="majorBidi"/>
          <w:i/>
          <w:iCs/>
          <w:color w:val="000000" w:themeColor="text1"/>
        </w:rPr>
        <w:t>Int. Conf. on Computing Networking &amp; Informatics</w:t>
      </w:r>
      <w:r w:rsidRPr="003A388E">
        <w:rPr>
          <w:rFonts w:asciiTheme="majorBidi" w:hAnsiTheme="majorBidi" w:cstheme="majorBidi"/>
          <w:color w:val="000000" w:themeColor="text1"/>
        </w:rPr>
        <w:t>*, pp. 1–9.</w:t>
      </w:r>
    </w:p>
    <w:p w14:paraId="6E7F1C44" w14:textId="11948BC2" w:rsidR="006E1A51" w:rsidRPr="003A388E" w:rsidRDefault="006E1A51" w:rsidP="00F82217">
      <w:pPr>
        <w:pStyle w:val="p1"/>
        <w:numPr>
          <w:ilvl w:val="0"/>
          <w:numId w:val="45"/>
        </w:numPr>
        <w:jc w:val="both"/>
        <w:rPr>
          <w:rFonts w:asciiTheme="majorBidi" w:hAnsiTheme="majorBidi" w:cstheme="majorBidi"/>
          <w:color w:val="000000" w:themeColor="text1"/>
        </w:rPr>
      </w:pPr>
      <w:proofErr w:type="spellStart"/>
      <w:r w:rsidRPr="003A388E">
        <w:rPr>
          <w:rFonts w:asciiTheme="majorBidi" w:hAnsiTheme="majorBidi" w:cstheme="majorBidi"/>
          <w:color w:val="000000" w:themeColor="text1"/>
        </w:rPr>
        <w:t>Benchaji</w:t>
      </w:r>
      <w:proofErr w:type="spellEnd"/>
      <w:r w:rsidRPr="003A388E">
        <w:rPr>
          <w:rFonts w:asciiTheme="majorBidi" w:hAnsiTheme="majorBidi" w:cstheme="majorBidi"/>
          <w:color w:val="000000" w:themeColor="text1"/>
        </w:rPr>
        <w:t xml:space="preserve">, H., </w:t>
      </w:r>
      <w:proofErr w:type="spellStart"/>
      <w:r w:rsidRPr="003A388E">
        <w:rPr>
          <w:rFonts w:asciiTheme="majorBidi" w:hAnsiTheme="majorBidi" w:cstheme="majorBidi"/>
          <w:color w:val="000000" w:themeColor="text1"/>
        </w:rPr>
        <w:t>Elkoutbi</w:t>
      </w:r>
      <w:proofErr w:type="spellEnd"/>
      <w:r w:rsidRPr="003A388E">
        <w:rPr>
          <w:rFonts w:asciiTheme="majorBidi" w:hAnsiTheme="majorBidi" w:cstheme="majorBidi"/>
          <w:color w:val="000000" w:themeColor="text1"/>
        </w:rPr>
        <w:t xml:space="preserve">, M. and Belhaj, O. (2021) ‘Fraud detection using </w:t>
      </w:r>
      <w:proofErr w:type="spellStart"/>
      <w:r w:rsidRPr="003A388E">
        <w:rPr>
          <w:rFonts w:asciiTheme="majorBidi" w:hAnsiTheme="majorBidi" w:cstheme="majorBidi"/>
          <w:color w:val="000000" w:themeColor="text1"/>
        </w:rPr>
        <w:t>Kmeans</w:t>
      </w:r>
      <w:proofErr w:type="spellEnd"/>
      <w:r w:rsidRPr="003A388E">
        <w:rPr>
          <w:rFonts w:asciiTheme="majorBidi" w:hAnsiTheme="majorBidi" w:cstheme="majorBidi"/>
          <w:color w:val="000000" w:themeColor="text1"/>
        </w:rPr>
        <w:t xml:space="preserve"> and genetic algorithms’, </w:t>
      </w:r>
      <w:r w:rsidRPr="003A388E">
        <w:rPr>
          <w:rFonts w:asciiTheme="majorBidi" w:hAnsiTheme="majorBidi" w:cstheme="majorBidi"/>
          <w:i/>
          <w:iCs/>
          <w:color w:val="000000" w:themeColor="text1"/>
        </w:rPr>
        <w:t>Int. J. of Advanced Computer Science</w:t>
      </w:r>
      <w:r w:rsidRPr="003A388E">
        <w:rPr>
          <w:rFonts w:asciiTheme="majorBidi" w:hAnsiTheme="majorBidi" w:cstheme="majorBidi"/>
          <w:color w:val="000000" w:themeColor="text1"/>
        </w:rPr>
        <w:t>, 12(2), pp. 134–140.</w:t>
      </w:r>
    </w:p>
    <w:p w14:paraId="1D6C52B8"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Al Marri, M. and </w:t>
      </w:r>
      <w:proofErr w:type="spellStart"/>
      <w:r w:rsidRPr="003A388E">
        <w:rPr>
          <w:rFonts w:asciiTheme="majorBidi" w:hAnsiTheme="majorBidi" w:cstheme="majorBidi"/>
          <w:color w:val="000000" w:themeColor="text1"/>
        </w:rPr>
        <w:t>AlAli</w:t>
      </w:r>
      <w:proofErr w:type="spellEnd"/>
      <w:r w:rsidRPr="003A388E">
        <w:rPr>
          <w:rFonts w:asciiTheme="majorBidi" w:hAnsiTheme="majorBidi" w:cstheme="majorBidi"/>
          <w:color w:val="000000" w:themeColor="text1"/>
        </w:rPr>
        <w:t xml:space="preserve">, A. (2020) ‘Fraud detection system prototyping using ML’, </w:t>
      </w:r>
      <w:proofErr w:type="gramStart"/>
      <w:r w:rsidRPr="003A388E">
        <w:rPr>
          <w:rFonts w:asciiTheme="majorBidi" w:hAnsiTheme="majorBidi" w:cstheme="majorBidi"/>
          <w:i/>
          <w:iCs/>
          <w:color w:val="000000" w:themeColor="text1"/>
        </w:rPr>
        <w:t>Master’s</w:t>
      </w:r>
      <w:proofErr w:type="gramEnd"/>
      <w:r w:rsidRPr="003A388E">
        <w:rPr>
          <w:rFonts w:asciiTheme="majorBidi" w:hAnsiTheme="majorBidi" w:cstheme="majorBidi"/>
          <w:i/>
          <w:iCs/>
          <w:color w:val="000000" w:themeColor="text1"/>
        </w:rPr>
        <w:t xml:space="preserve"> thesis</w:t>
      </w:r>
      <w:r w:rsidRPr="003A388E">
        <w:rPr>
          <w:rFonts w:asciiTheme="majorBidi" w:hAnsiTheme="majorBidi" w:cstheme="majorBidi"/>
          <w:color w:val="000000" w:themeColor="text1"/>
        </w:rPr>
        <w:t>, College of Computing, RIT.</w:t>
      </w:r>
    </w:p>
    <w:p w14:paraId="5FAE139D"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Saudi Central Bank (2022) ‘Urgent consumer fraud protection measures’, </w:t>
      </w:r>
      <w:r w:rsidRPr="003A388E">
        <w:rPr>
          <w:rFonts w:asciiTheme="majorBidi" w:hAnsiTheme="majorBidi" w:cstheme="majorBidi"/>
          <w:i/>
          <w:iCs/>
          <w:color w:val="000000" w:themeColor="text1"/>
        </w:rPr>
        <w:t>Official press release</w:t>
      </w:r>
      <w:r w:rsidRPr="003A388E">
        <w:rPr>
          <w:rFonts w:asciiTheme="majorBidi" w:hAnsiTheme="majorBidi" w:cstheme="majorBidi"/>
          <w:color w:val="000000" w:themeColor="text1"/>
        </w:rPr>
        <w:t>*.</w:t>
      </w:r>
    </w:p>
    <w:p w14:paraId="343365C6" w14:textId="0AC249C0"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Saudi Central Bank (2022) </w:t>
      </w:r>
      <w:proofErr w:type="spellStart"/>
      <w:r w:rsidRPr="003A388E">
        <w:rPr>
          <w:rFonts w:asciiTheme="majorBidi" w:hAnsiTheme="majorBidi" w:cstheme="majorBidi"/>
          <w:i/>
          <w:iCs/>
          <w:color w:val="000000" w:themeColor="text1"/>
        </w:rPr>
        <w:t>CounterFraud</w:t>
      </w:r>
      <w:proofErr w:type="spellEnd"/>
      <w:r w:rsidRPr="003A388E">
        <w:rPr>
          <w:rFonts w:asciiTheme="majorBidi" w:hAnsiTheme="majorBidi" w:cstheme="majorBidi"/>
          <w:i/>
          <w:iCs/>
          <w:color w:val="000000" w:themeColor="text1"/>
        </w:rPr>
        <w:t xml:space="preserve"> Framework</w:t>
      </w:r>
      <w:r w:rsidRPr="003A388E">
        <w:rPr>
          <w:rFonts w:asciiTheme="majorBidi" w:hAnsiTheme="majorBidi" w:cstheme="majorBidi"/>
          <w:color w:val="000000" w:themeColor="text1"/>
        </w:rPr>
        <w:t>, Saudi Central Bank Rulebook.</w:t>
      </w:r>
    </w:p>
    <w:p w14:paraId="32D41A72"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Federal Trade Commission (2024) ‘Consumer financial fraud trends and AI defense’, </w:t>
      </w:r>
      <w:r w:rsidRPr="003A388E">
        <w:rPr>
          <w:rFonts w:asciiTheme="majorBidi" w:hAnsiTheme="majorBidi" w:cstheme="majorBidi"/>
          <w:i/>
          <w:iCs/>
          <w:color w:val="000000" w:themeColor="text1"/>
        </w:rPr>
        <w:t>FTC report</w:t>
      </w:r>
      <w:r w:rsidRPr="003A388E">
        <w:rPr>
          <w:rFonts w:asciiTheme="majorBidi" w:hAnsiTheme="majorBidi" w:cstheme="majorBidi"/>
          <w:color w:val="000000" w:themeColor="text1"/>
        </w:rPr>
        <w:t>*.</w:t>
      </w:r>
    </w:p>
    <w:p w14:paraId="0E076620"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9" w:history="1">
        <w:r w:rsidRPr="003A388E">
          <w:rPr>
            <w:rStyle w:val="Hyperlink"/>
            <w:rFonts w:asciiTheme="majorBidi" w:eastAsiaTheme="majorEastAsia" w:hAnsiTheme="majorBidi" w:cstheme="majorBidi"/>
            <w:color w:val="000000" w:themeColor="text1"/>
          </w:rPr>
          <w:t>WSEAS Transactions on Systems &amp; Control</w:t>
        </w:r>
      </w:hyperlink>
      <w:r w:rsidRPr="003A388E">
        <w:rPr>
          <w:rFonts w:asciiTheme="majorBidi" w:hAnsiTheme="majorBidi" w:cstheme="majorBidi"/>
          <w:color w:val="000000" w:themeColor="text1"/>
        </w:rPr>
        <w:t xml:space="preserve"> Smith, Q.J. and Valverde, R. (2021) ‘Financial transaction fraud using pattern recognition’, </w:t>
      </w:r>
      <w:r w:rsidRPr="003A388E">
        <w:rPr>
          <w:rFonts w:asciiTheme="majorBidi" w:hAnsiTheme="majorBidi" w:cstheme="majorBidi"/>
          <w:i/>
          <w:iCs/>
          <w:color w:val="000000" w:themeColor="text1"/>
        </w:rPr>
        <w:t>WSEAS Trans. Sys. &amp; Control</w:t>
      </w:r>
      <w:r w:rsidRPr="003A388E">
        <w:rPr>
          <w:rFonts w:asciiTheme="majorBidi" w:hAnsiTheme="majorBidi" w:cstheme="majorBidi"/>
          <w:color w:val="000000" w:themeColor="text1"/>
        </w:rPr>
        <w:t>, 16, pp. 56–67.</w:t>
      </w:r>
    </w:p>
    <w:p w14:paraId="4CE5A3E1"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Bhattacharyya, S. et al. (2011) ‘Data mining for credit card fraud: A comparative study’, </w:t>
      </w:r>
      <w:r w:rsidRPr="003A388E">
        <w:rPr>
          <w:rFonts w:asciiTheme="majorBidi" w:hAnsiTheme="majorBidi" w:cstheme="majorBidi"/>
          <w:i/>
          <w:iCs/>
          <w:color w:val="000000" w:themeColor="text1"/>
        </w:rPr>
        <w:t>Decision Support Systems</w:t>
      </w:r>
      <w:r w:rsidRPr="003A388E">
        <w:rPr>
          <w:rFonts w:asciiTheme="majorBidi" w:hAnsiTheme="majorBidi" w:cstheme="majorBidi"/>
          <w:color w:val="000000" w:themeColor="text1"/>
        </w:rPr>
        <w:t>, 50(3), pp. 602–613.</w:t>
      </w:r>
    </w:p>
    <w:p w14:paraId="20CCC8CE"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proofErr w:type="spellStart"/>
      <w:r w:rsidRPr="003A388E">
        <w:rPr>
          <w:rFonts w:asciiTheme="majorBidi" w:hAnsiTheme="majorBidi" w:cstheme="majorBidi"/>
          <w:color w:val="000000" w:themeColor="text1"/>
          <w:lang w:val="pt-BR"/>
        </w:rPr>
        <w:t>Dastidar</w:t>
      </w:r>
      <w:proofErr w:type="spellEnd"/>
      <w:r w:rsidRPr="003A388E">
        <w:rPr>
          <w:rFonts w:asciiTheme="majorBidi" w:hAnsiTheme="majorBidi" w:cstheme="majorBidi"/>
          <w:color w:val="000000" w:themeColor="text1"/>
          <w:lang w:val="pt-BR"/>
        </w:rPr>
        <w:t xml:space="preserve">, A.G. et al. </w:t>
      </w:r>
      <w:r w:rsidRPr="003A388E">
        <w:rPr>
          <w:rFonts w:asciiTheme="majorBidi" w:hAnsiTheme="majorBidi" w:cstheme="majorBidi"/>
          <w:color w:val="000000" w:themeColor="text1"/>
        </w:rPr>
        <w:t xml:space="preserve">(2022) ‘Machine learning ensembles for loan fraud and model reliability’, </w:t>
      </w:r>
      <w:r w:rsidRPr="003A388E">
        <w:rPr>
          <w:rFonts w:asciiTheme="majorBidi" w:hAnsiTheme="majorBidi" w:cstheme="majorBidi"/>
          <w:i/>
          <w:iCs/>
          <w:color w:val="000000" w:themeColor="text1"/>
        </w:rPr>
        <w:t>Cybersecurity &amp; AI Finance Journal</w:t>
      </w:r>
      <w:r w:rsidRPr="003A388E">
        <w:rPr>
          <w:rFonts w:asciiTheme="majorBidi" w:hAnsiTheme="majorBidi" w:cstheme="majorBidi"/>
          <w:color w:val="000000" w:themeColor="text1"/>
        </w:rPr>
        <w:t>, 4(2), pp. 101–130.</w:t>
      </w:r>
    </w:p>
    <w:p w14:paraId="6B40470C"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West, J. and Bhattacharya, M. (2016) ‘Intelligent financial fraud detection: A feature engineering and model stacking review’, </w:t>
      </w:r>
      <w:r w:rsidRPr="003A388E">
        <w:rPr>
          <w:rFonts w:asciiTheme="majorBidi" w:hAnsiTheme="majorBidi" w:cstheme="majorBidi"/>
          <w:i/>
          <w:iCs/>
          <w:color w:val="000000" w:themeColor="text1"/>
        </w:rPr>
        <w:t>Financial AI Research Press</w:t>
      </w:r>
      <w:r w:rsidRPr="003A388E">
        <w:rPr>
          <w:rFonts w:asciiTheme="majorBidi" w:hAnsiTheme="majorBidi" w:cstheme="majorBidi"/>
          <w:color w:val="000000" w:themeColor="text1"/>
        </w:rPr>
        <w:t>*, pp. 1–25.</w:t>
      </w:r>
    </w:p>
    <w:p w14:paraId="1BF28AC0"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Ngai, E.W.T. et al. (2011) ‘Application of data mining techniques for financial fraud detection’, </w:t>
      </w:r>
      <w:r w:rsidRPr="003A388E">
        <w:rPr>
          <w:rFonts w:asciiTheme="majorBidi" w:hAnsiTheme="majorBidi" w:cstheme="majorBidi"/>
          <w:i/>
          <w:iCs/>
          <w:color w:val="000000" w:themeColor="text1"/>
        </w:rPr>
        <w:t>Decision Support Systems</w:t>
      </w:r>
      <w:r w:rsidRPr="003A388E">
        <w:rPr>
          <w:rFonts w:asciiTheme="majorBidi" w:hAnsiTheme="majorBidi" w:cstheme="majorBidi"/>
          <w:color w:val="000000" w:themeColor="text1"/>
        </w:rPr>
        <w:t>, 50(3), pp. 559–569.</w:t>
      </w:r>
    </w:p>
    <w:p w14:paraId="42C1B719"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Bolton, R.J. and Hand, D.J. (2002) ‘Statistical fraud detection: A review’, </w:t>
      </w:r>
      <w:r w:rsidRPr="003A388E">
        <w:rPr>
          <w:rFonts w:asciiTheme="majorBidi" w:hAnsiTheme="majorBidi" w:cstheme="majorBidi"/>
          <w:i/>
          <w:iCs/>
          <w:color w:val="000000" w:themeColor="text1"/>
        </w:rPr>
        <w:t>Statistical Science</w:t>
      </w:r>
      <w:r w:rsidRPr="003A388E">
        <w:rPr>
          <w:rFonts w:asciiTheme="majorBidi" w:hAnsiTheme="majorBidi" w:cstheme="majorBidi"/>
          <w:color w:val="000000" w:themeColor="text1"/>
        </w:rPr>
        <w:t>, 17(3), pp. 235–255.</w:t>
      </w:r>
    </w:p>
    <w:p w14:paraId="1C9A21A3"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lastRenderedPageBreak/>
        <w:t xml:space="preserve">Biecek, P. (2018) </w:t>
      </w:r>
      <w:r w:rsidRPr="003A388E">
        <w:rPr>
          <w:rFonts w:asciiTheme="majorBidi" w:hAnsiTheme="majorBidi" w:cstheme="majorBidi"/>
          <w:i/>
          <w:iCs/>
          <w:color w:val="000000" w:themeColor="text1"/>
        </w:rPr>
        <w:t>Explanatory Model Analysis: Explore, Explain, and Examine Predictive Models</w:t>
      </w:r>
      <w:r w:rsidRPr="003A388E">
        <w:rPr>
          <w:rFonts w:asciiTheme="majorBidi" w:hAnsiTheme="majorBidi" w:cstheme="majorBidi"/>
          <w:color w:val="000000" w:themeColor="text1"/>
        </w:rPr>
        <w:t>, Chapman and Hall/CRC.</w:t>
      </w:r>
    </w:p>
    <w:p w14:paraId="60091EBD" w14:textId="7CEB4D73" w:rsidR="006E1A51" w:rsidRPr="003A388E" w:rsidRDefault="006E1A51" w:rsidP="00F82217">
      <w:pPr>
        <w:pStyle w:val="p1"/>
        <w:numPr>
          <w:ilvl w:val="0"/>
          <w:numId w:val="45"/>
        </w:numPr>
        <w:jc w:val="both"/>
        <w:rPr>
          <w:rFonts w:asciiTheme="majorBidi" w:hAnsiTheme="majorBidi" w:cstheme="majorBidi"/>
          <w:color w:val="000000" w:themeColor="text1"/>
        </w:rPr>
      </w:pPr>
      <w:hyperlink r:id="rId30" w:history="1">
        <w:proofErr w:type="spellStart"/>
        <w:r w:rsidRPr="003A388E">
          <w:rPr>
            <w:rStyle w:val="Hyperlink"/>
            <w:rFonts w:asciiTheme="majorBidi" w:eastAsiaTheme="majorEastAsia" w:hAnsiTheme="majorBidi" w:cstheme="majorBidi"/>
            <w:color w:val="000000" w:themeColor="text1"/>
          </w:rPr>
          <w:t>ImbalancedLearn</w:t>
        </w:r>
        <w:proofErr w:type="spellEnd"/>
      </w:hyperlink>
      <w:r w:rsidRPr="003A388E">
        <w:rPr>
          <w:rFonts w:asciiTheme="majorBidi" w:hAnsiTheme="majorBidi" w:cstheme="majorBidi"/>
          <w:color w:val="000000" w:themeColor="text1"/>
        </w:rPr>
        <w:t xml:space="preserve"> </w:t>
      </w:r>
      <w:proofErr w:type="spellStart"/>
      <w:r w:rsidRPr="003A388E">
        <w:rPr>
          <w:rFonts w:asciiTheme="majorBidi" w:hAnsiTheme="majorBidi" w:cstheme="majorBidi"/>
          <w:color w:val="000000" w:themeColor="text1"/>
        </w:rPr>
        <w:t>Lemaître</w:t>
      </w:r>
      <w:proofErr w:type="spellEnd"/>
      <w:r w:rsidRPr="003A388E">
        <w:rPr>
          <w:rFonts w:asciiTheme="majorBidi" w:hAnsiTheme="majorBidi" w:cstheme="majorBidi"/>
          <w:color w:val="000000" w:themeColor="text1"/>
        </w:rPr>
        <w:t>, G., Nogueira, F. and Aridas, C. (2017) ‘</w:t>
      </w:r>
      <w:proofErr w:type="spellStart"/>
      <w:r w:rsidRPr="003A388E">
        <w:rPr>
          <w:rFonts w:asciiTheme="majorBidi" w:hAnsiTheme="majorBidi" w:cstheme="majorBidi"/>
          <w:color w:val="000000" w:themeColor="text1"/>
        </w:rPr>
        <w:t>Imbalancedlearn</w:t>
      </w:r>
      <w:proofErr w:type="spellEnd"/>
      <w:r w:rsidRPr="003A388E">
        <w:rPr>
          <w:rFonts w:asciiTheme="majorBidi" w:hAnsiTheme="majorBidi" w:cstheme="majorBidi"/>
          <w:color w:val="000000" w:themeColor="text1"/>
        </w:rPr>
        <w:t xml:space="preserve">: a python toolbox to tackle imbalanced datasets’, </w:t>
      </w:r>
      <w:r w:rsidRPr="003A388E">
        <w:rPr>
          <w:rFonts w:asciiTheme="majorBidi" w:hAnsiTheme="majorBidi" w:cstheme="majorBidi"/>
          <w:i/>
          <w:iCs/>
          <w:color w:val="000000" w:themeColor="text1"/>
        </w:rPr>
        <w:t>J. Mach. Learn. Res.</w:t>
      </w:r>
      <w:r w:rsidRPr="003A388E">
        <w:rPr>
          <w:rFonts w:asciiTheme="majorBidi" w:hAnsiTheme="majorBidi" w:cstheme="majorBidi"/>
          <w:color w:val="000000" w:themeColor="text1"/>
        </w:rPr>
        <w:t>, 18, pp. 1–5.</w:t>
      </w:r>
    </w:p>
    <w:p w14:paraId="58ED1F29" w14:textId="6A07415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Kearns, M. and Singh, S. (1999) ‘</w:t>
      </w:r>
      <w:proofErr w:type="spellStart"/>
      <w:r w:rsidRPr="003A388E">
        <w:rPr>
          <w:rFonts w:asciiTheme="majorBidi" w:hAnsiTheme="majorBidi" w:cstheme="majorBidi"/>
          <w:color w:val="000000" w:themeColor="text1"/>
        </w:rPr>
        <w:t>Biasvariance</w:t>
      </w:r>
      <w:proofErr w:type="spellEnd"/>
      <w:r w:rsidRPr="003A388E">
        <w:rPr>
          <w:rFonts w:asciiTheme="majorBidi" w:hAnsiTheme="majorBidi" w:cstheme="majorBidi"/>
          <w:color w:val="000000" w:themeColor="text1"/>
        </w:rPr>
        <w:t xml:space="preserve"> error decomposition in reinforcement learning’, </w:t>
      </w:r>
      <w:r w:rsidRPr="003A388E">
        <w:rPr>
          <w:rFonts w:asciiTheme="majorBidi" w:hAnsiTheme="majorBidi" w:cstheme="majorBidi"/>
          <w:i/>
          <w:iCs/>
          <w:color w:val="000000" w:themeColor="text1"/>
        </w:rPr>
        <w:t>Int. Conf. on ML</w:t>
      </w:r>
      <w:r w:rsidRPr="003A388E">
        <w:rPr>
          <w:rFonts w:asciiTheme="majorBidi" w:hAnsiTheme="majorBidi" w:cstheme="majorBidi"/>
          <w:color w:val="000000" w:themeColor="text1"/>
        </w:rPr>
        <w:t>*.</w:t>
      </w:r>
    </w:p>
    <w:p w14:paraId="1BD15451" w14:textId="77777777" w:rsidR="006E1A51" w:rsidRPr="003A388E" w:rsidRDefault="006E1A51" w:rsidP="006E1A51">
      <w:pPr>
        <w:spacing w:line="249" w:lineRule="auto"/>
        <w:ind w:right="94"/>
        <w:rPr>
          <w:rFonts w:asciiTheme="majorBidi" w:hAnsiTheme="majorBidi" w:cstheme="majorBidi"/>
          <w:color w:val="000000" w:themeColor="text1"/>
          <w:sz w:val="32"/>
          <w:szCs w:val="32"/>
        </w:rPr>
      </w:pPr>
    </w:p>
    <w:p w14:paraId="76980421" w14:textId="77777777" w:rsidR="00842C32" w:rsidRPr="003A388E" w:rsidRDefault="00842C32" w:rsidP="00842C32">
      <w:pPr>
        <w:rPr>
          <w:rFonts w:asciiTheme="majorBidi" w:hAnsiTheme="majorBidi" w:cstheme="majorBidi"/>
          <w:color w:val="000000" w:themeColor="text1"/>
        </w:rPr>
      </w:pPr>
    </w:p>
    <w:sectPr w:rsidR="00842C32" w:rsidRPr="003A388E" w:rsidSect="007101EF">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274"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E8B54" w14:textId="77777777" w:rsidR="00911F67" w:rsidRDefault="00911F67">
      <w:pPr>
        <w:spacing w:after="0" w:line="240" w:lineRule="auto"/>
      </w:pPr>
      <w:r>
        <w:separator/>
      </w:r>
    </w:p>
  </w:endnote>
  <w:endnote w:type="continuationSeparator" w:id="0">
    <w:p w14:paraId="64A281F8" w14:textId="77777777" w:rsidR="00911F67" w:rsidRDefault="00911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2E0895B9"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bjFooterEvenPageDocProperty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3586" w14:textId="0EF34ED8" w:rsid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bjFooterBothDocProperty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sdt>
    <w:sdtPr>
      <w:id w:val="269520036"/>
      <w:docPartObj>
        <w:docPartGallery w:val="Page Numbers (Bottom of Page)"/>
        <w:docPartUnique/>
      </w:docPartObj>
    </w:sdtPr>
    <w:sdtContent>
      <w:sdt>
        <w:sdtPr>
          <w:id w:val="-1705238520"/>
          <w:docPartObj>
            <w:docPartGallery w:val="Page Numbers (Top of Page)"/>
            <w:docPartUnique/>
          </w:docPartObj>
        </w:sdtPr>
        <w:sdtContent>
          <w:p w14:paraId="325A15FB" w14:textId="518BCD70" w:rsidR="007101EF" w:rsidRDefault="007101EF" w:rsidP="007101E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83015D" w14:textId="35D11D34" w:rsidR="000D13AB" w:rsidRDefault="000D13A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3910D378"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bjFooterFirstPageDocProperty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330D2" w14:textId="77777777" w:rsidR="00911F67" w:rsidRDefault="00911F67">
      <w:pPr>
        <w:spacing w:after="0" w:line="240" w:lineRule="auto"/>
      </w:pPr>
      <w:r>
        <w:separator/>
      </w:r>
    </w:p>
  </w:footnote>
  <w:footnote w:type="continuationSeparator" w:id="0">
    <w:p w14:paraId="489940D2" w14:textId="77777777" w:rsidR="00911F67" w:rsidRDefault="00911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39C3C" w14:textId="77777777" w:rsidR="00CC46E0" w:rsidRDefault="00CC46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5982" w14:textId="77777777" w:rsidR="00CC46E0" w:rsidRDefault="00CC4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601C" w14:textId="77777777" w:rsidR="00CC46E0" w:rsidRDefault="00CC4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7636"/>
    <w:multiLevelType w:val="multilevel"/>
    <w:tmpl w:val="93B0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A5337"/>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868C9"/>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0DCE4E7D"/>
    <w:multiLevelType w:val="multilevel"/>
    <w:tmpl w:val="C672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A6170"/>
    <w:multiLevelType w:val="hybridMultilevel"/>
    <w:tmpl w:val="3CA4F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F5D5E"/>
    <w:multiLevelType w:val="multilevel"/>
    <w:tmpl w:val="4BF45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86AC5"/>
    <w:multiLevelType w:val="multilevel"/>
    <w:tmpl w:val="A21E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11C55"/>
    <w:multiLevelType w:val="multilevel"/>
    <w:tmpl w:val="455E8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F1FA0"/>
    <w:multiLevelType w:val="hybridMultilevel"/>
    <w:tmpl w:val="F3B4D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369A1"/>
    <w:multiLevelType w:val="multilevel"/>
    <w:tmpl w:val="44CC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25D8E"/>
    <w:multiLevelType w:val="multilevel"/>
    <w:tmpl w:val="A36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A20E1"/>
    <w:multiLevelType w:val="multilevel"/>
    <w:tmpl w:val="14DA3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81BE2"/>
    <w:multiLevelType w:val="multilevel"/>
    <w:tmpl w:val="DA8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535BAF"/>
    <w:multiLevelType w:val="multilevel"/>
    <w:tmpl w:val="09A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81A36"/>
    <w:multiLevelType w:val="multilevel"/>
    <w:tmpl w:val="6900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9C55EB"/>
    <w:multiLevelType w:val="multilevel"/>
    <w:tmpl w:val="A55AF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B3457E"/>
    <w:multiLevelType w:val="hybridMultilevel"/>
    <w:tmpl w:val="89982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FB71BB"/>
    <w:multiLevelType w:val="multilevel"/>
    <w:tmpl w:val="A8AA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6361CA"/>
    <w:multiLevelType w:val="hybridMultilevel"/>
    <w:tmpl w:val="A08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5E0470"/>
    <w:multiLevelType w:val="multilevel"/>
    <w:tmpl w:val="F1F2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63F7F"/>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155FF8"/>
    <w:multiLevelType w:val="multilevel"/>
    <w:tmpl w:val="DCAE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FD15CE"/>
    <w:multiLevelType w:val="multilevel"/>
    <w:tmpl w:val="491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3F60F5"/>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613F5E"/>
    <w:multiLevelType w:val="multilevel"/>
    <w:tmpl w:val="6B1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587F81"/>
    <w:multiLevelType w:val="multilevel"/>
    <w:tmpl w:val="B514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F6FF7"/>
    <w:multiLevelType w:val="multilevel"/>
    <w:tmpl w:val="395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EB6D9D"/>
    <w:multiLevelType w:val="multilevel"/>
    <w:tmpl w:val="CA24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132599"/>
    <w:multiLevelType w:val="multilevel"/>
    <w:tmpl w:val="55C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6457CC"/>
    <w:multiLevelType w:val="multilevel"/>
    <w:tmpl w:val="0D90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BD22A7"/>
    <w:multiLevelType w:val="multilevel"/>
    <w:tmpl w:val="349A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B000C8"/>
    <w:multiLevelType w:val="multilevel"/>
    <w:tmpl w:val="62C2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86169"/>
    <w:multiLevelType w:val="multilevel"/>
    <w:tmpl w:val="8D3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7317DA"/>
    <w:multiLevelType w:val="multilevel"/>
    <w:tmpl w:val="9BCA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E3F1766"/>
    <w:multiLevelType w:val="multilevel"/>
    <w:tmpl w:val="419676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3326C9"/>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656C93"/>
    <w:multiLevelType w:val="multilevel"/>
    <w:tmpl w:val="FE00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696A8D"/>
    <w:multiLevelType w:val="hybridMultilevel"/>
    <w:tmpl w:val="CC64AFC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0" w15:restartNumberingAfterBreak="0">
    <w:nsid w:val="54074999"/>
    <w:multiLevelType w:val="multilevel"/>
    <w:tmpl w:val="55E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EA6FE6"/>
    <w:multiLevelType w:val="multilevel"/>
    <w:tmpl w:val="3180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0795B63"/>
    <w:multiLevelType w:val="multilevel"/>
    <w:tmpl w:val="4B96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041C81"/>
    <w:multiLevelType w:val="hybridMultilevel"/>
    <w:tmpl w:val="5630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E67D1F"/>
    <w:multiLevelType w:val="multilevel"/>
    <w:tmpl w:val="D296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4F5790"/>
    <w:multiLevelType w:val="hybridMultilevel"/>
    <w:tmpl w:val="F0BC1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CE4CD1"/>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7" w15:restartNumberingAfterBreak="0">
    <w:nsid w:val="6FD74819"/>
    <w:multiLevelType w:val="multilevel"/>
    <w:tmpl w:val="387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F95D98"/>
    <w:multiLevelType w:val="multilevel"/>
    <w:tmpl w:val="ACF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594172"/>
    <w:multiLevelType w:val="multilevel"/>
    <w:tmpl w:val="EC8C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3A7000"/>
    <w:multiLevelType w:val="multilevel"/>
    <w:tmpl w:val="05F4E5B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CE06B76"/>
    <w:multiLevelType w:val="multilevel"/>
    <w:tmpl w:val="9340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4F4008"/>
    <w:multiLevelType w:val="hybridMultilevel"/>
    <w:tmpl w:val="18B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7B6D6F"/>
    <w:multiLevelType w:val="multilevel"/>
    <w:tmpl w:val="F3489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978623">
    <w:abstractNumId w:val="1"/>
  </w:num>
  <w:num w:numId="2" w16cid:durableId="544636317">
    <w:abstractNumId w:val="34"/>
  </w:num>
  <w:num w:numId="3" w16cid:durableId="1869638652">
    <w:abstractNumId w:val="49"/>
  </w:num>
  <w:num w:numId="4" w16cid:durableId="871263986">
    <w:abstractNumId w:val="13"/>
  </w:num>
  <w:num w:numId="5" w16cid:durableId="1158377720">
    <w:abstractNumId w:val="8"/>
  </w:num>
  <w:num w:numId="6" w16cid:durableId="75981131">
    <w:abstractNumId w:val="51"/>
  </w:num>
  <w:num w:numId="7" w16cid:durableId="856234024">
    <w:abstractNumId w:val="43"/>
  </w:num>
  <w:num w:numId="8" w16cid:durableId="1804272803">
    <w:abstractNumId w:val="24"/>
  </w:num>
  <w:num w:numId="9" w16cid:durableId="709652045">
    <w:abstractNumId w:val="37"/>
  </w:num>
  <w:num w:numId="10" w16cid:durableId="1355688483">
    <w:abstractNumId w:val="21"/>
  </w:num>
  <w:num w:numId="11" w16cid:durableId="848644803">
    <w:abstractNumId w:val="2"/>
  </w:num>
  <w:num w:numId="12" w16cid:durableId="2083987246">
    <w:abstractNumId w:val="46"/>
  </w:num>
  <w:num w:numId="13" w16cid:durableId="1593663364">
    <w:abstractNumId w:val="3"/>
  </w:num>
  <w:num w:numId="14" w16cid:durableId="2063018875">
    <w:abstractNumId w:val="12"/>
  </w:num>
  <w:num w:numId="15" w16cid:durableId="1372070861">
    <w:abstractNumId w:val="36"/>
  </w:num>
  <w:num w:numId="16" w16cid:durableId="2030599255">
    <w:abstractNumId w:val="20"/>
  </w:num>
  <w:num w:numId="17" w16cid:durableId="1071658909">
    <w:abstractNumId w:val="48"/>
  </w:num>
  <w:num w:numId="18" w16cid:durableId="160825421">
    <w:abstractNumId w:val="30"/>
  </w:num>
  <w:num w:numId="19" w16cid:durableId="1478719819">
    <w:abstractNumId w:val="38"/>
  </w:num>
  <w:num w:numId="20" w16cid:durableId="1504735057">
    <w:abstractNumId w:val="0"/>
  </w:num>
  <w:num w:numId="21" w16cid:durableId="553809011">
    <w:abstractNumId w:val="32"/>
  </w:num>
  <w:num w:numId="22" w16cid:durableId="692851012">
    <w:abstractNumId w:val="9"/>
  </w:num>
  <w:num w:numId="23" w16cid:durableId="1206138032">
    <w:abstractNumId w:val="11"/>
  </w:num>
  <w:num w:numId="24" w16cid:durableId="252206581">
    <w:abstractNumId w:val="33"/>
  </w:num>
  <w:num w:numId="25" w16cid:durableId="1652709419">
    <w:abstractNumId w:val="7"/>
  </w:num>
  <w:num w:numId="26" w16cid:durableId="229384472">
    <w:abstractNumId w:val="29"/>
  </w:num>
  <w:num w:numId="27" w16cid:durableId="300500807">
    <w:abstractNumId w:val="6"/>
  </w:num>
  <w:num w:numId="28" w16cid:durableId="1452898412">
    <w:abstractNumId w:val="52"/>
  </w:num>
  <w:num w:numId="29" w16cid:durableId="1081490485">
    <w:abstractNumId w:val="5"/>
  </w:num>
  <w:num w:numId="30" w16cid:durableId="2073573083">
    <w:abstractNumId w:val="18"/>
  </w:num>
  <w:num w:numId="31" w16cid:durableId="1874616836">
    <w:abstractNumId w:val="25"/>
  </w:num>
  <w:num w:numId="32" w16cid:durableId="989017803">
    <w:abstractNumId w:val="10"/>
  </w:num>
  <w:num w:numId="33" w16cid:durableId="833036118">
    <w:abstractNumId w:val="28"/>
  </w:num>
  <w:num w:numId="34" w16cid:durableId="1005128027">
    <w:abstractNumId w:val="40"/>
  </w:num>
  <w:num w:numId="35" w16cid:durableId="8214756">
    <w:abstractNumId w:val="14"/>
  </w:num>
  <w:num w:numId="36" w16cid:durableId="900869272">
    <w:abstractNumId w:val="42"/>
  </w:num>
  <w:num w:numId="37" w16cid:durableId="214702389">
    <w:abstractNumId w:val="22"/>
  </w:num>
  <w:num w:numId="38" w16cid:durableId="1899895513">
    <w:abstractNumId w:val="27"/>
  </w:num>
  <w:num w:numId="39" w16cid:durableId="750199849">
    <w:abstractNumId w:val="26"/>
  </w:num>
  <w:num w:numId="40" w16cid:durableId="1354764044">
    <w:abstractNumId w:val="47"/>
  </w:num>
  <w:num w:numId="41" w16cid:durableId="117182843">
    <w:abstractNumId w:val="44"/>
  </w:num>
  <w:num w:numId="42" w16cid:durableId="2007397910">
    <w:abstractNumId w:val="23"/>
  </w:num>
  <w:num w:numId="43" w16cid:durableId="1387873991">
    <w:abstractNumId w:val="54"/>
  </w:num>
  <w:num w:numId="44" w16cid:durableId="704211667">
    <w:abstractNumId w:val="50"/>
  </w:num>
  <w:num w:numId="45" w16cid:durableId="1674650506">
    <w:abstractNumId w:val="16"/>
  </w:num>
  <w:num w:numId="46" w16cid:durableId="1356925310">
    <w:abstractNumId w:val="39"/>
  </w:num>
  <w:num w:numId="47" w16cid:durableId="1582325765">
    <w:abstractNumId w:val="15"/>
  </w:num>
  <w:num w:numId="48" w16cid:durableId="40137198">
    <w:abstractNumId w:val="53"/>
  </w:num>
  <w:num w:numId="49" w16cid:durableId="173231545">
    <w:abstractNumId w:val="45"/>
  </w:num>
  <w:num w:numId="50" w16cid:durableId="811874357">
    <w:abstractNumId w:val="31"/>
  </w:num>
  <w:num w:numId="51" w16cid:durableId="227035532">
    <w:abstractNumId w:val="19"/>
  </w:num>
  <w:num w:numId="52" w16cid:durableId="179634560">
    <w:abstractNumId w:val="17"/>
  </w:num>
  <w:num w:numId="53" w16cid:durableId="931427561">
    <w:abstractNumId w:val="41"/>
  </w:num>
  <w:num w:numId="54" w16cid:durableId="1056704021">
    <w:abstractNumId w:val="4"/>
  </w:num>
  <w:num w:numId="55" w16cid:durableId="731540687">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448DD"/>
    <w:rsid w:val="0005744E"/>
    <w:rsid w:val="00063051"/>
    <w:rsid w:val="00070278"/>
    <w:rsid w:val="0007379F"/>
    <w:rsid w:val="00080B80"/>
    <w:rsid w:val="00084504"/>
    <w:rsid w:val="00091F83"/>
    <w:rsid w:val="000A678A"/>
    <w:rsid w:val="000A6E91"/>
    <w:rsid w:val="000B1D06"/>
    <w:rsid w:val="000B518F"/>
    <w:rsid w:val="000B76CA"/>
    <w:rsid w:val="000D070B"/>
    <w:rsid w:val="000D13AB"/>
    <w:rsid w:val="000D1D08"/>
    <w:rsid w:val="000D5B7C"/>
    <w:rsid w:val="000E4F7E"/>
    <w:rsid w:val="000F039A"/>
    <w:rsid w:val="000F481A"/>
    <w:rsid w:val="000F4F11"/>
    <w:rsid w:val="000F5987"/>
    <w:rsid w:val="00100DC7"/>
    <w:rsid w:val="001023AA"/>
    <w:rsid w:val="001042A7"/>
    <w:rsid w:val="0010467B"/>
    <w:rsid w:val="00107D2D"/>
    <w:rsid w:val="001139C6"/>
    <w:rsid w:val="00114776"/>
    <w:rsid w:val="001164E7"/>
    <w:rsid w:val="00121AD0"/>
    <w:rsid w:val="001238C2"/>
    <w:rsid w:val="0012434C"/>
    <w:rsid w:val="00125BDF"/>
    <w:rsid w:val="0013018E"/>
    <w:rsid w:val="00133FEC"/>
    <w:rsid w:val="00136CFF"/>
    <w:rsid w:val="0014139D"/>
    <w:rsid w:val="00141F94"/>
    <w:rsid w:val="00143AC2"/>
    <w:rsid w:val="00144334"/>
    <w:rsid w:val="00145849"/>
    <w:rsid w:val="0014586E"/>
    <w:rsid w:val="00150B03"/>
    <w:rsid w:val="00152A80"/>
    <w:rsid w:val="0015623C"/>
    <w:rsid w:val="00160D80"/>
    <w:rsid w:val="0016105F"/>
    <w:rsid w:val="00167DB1"/>
    <w:rsid w:val="001815BA"/>
    <w:rsid w:val="0018255B"/>
    <w:rsid w:val="00183D95"/>
    <w:rsid w:val="001867CA"/>
    <w:rsid w:val="00187A3E"/>
    <w:rsid w:val="00191269"/>
    <w:rsid w:val="00192088"/>
    <w:rsid w:val="001A27FA"/>
    <w:rsid w:val="001A5F47"/>
    <w:rsid w:val="001A7745"/>
    <w:rsid w:val="001B6F81"/>
    <w:rsid w:val="001D62B7"/>
    <w:rsid w:val="001F2E4F"/>
    <w:rsid w:val="001F4416"/>
    <w:rsid w:val="001F46C8"/>
    <w:rsid w:val="00200141"/>
    <w:rsid w:val="00200216"/>
    <w:rsid w:val="00213532"/>
    <w:rsid w:val="0021373D"/>
    <w:rsid w:val="0021477D"/>
    <w:rsid w:val="002172A5"/>
    <w:rsid w:val="00220B87"/>
    <w:rsid w:val="002244D4"/>
    <w:rsid w:val="00225A51"/>
    <w:rsid w:val="002401EA"/>
    <w:rsid w:val="00246125"/>
    <w:rsid w:val="002512E8"/>
    <w:rsid w:val="002525A9"/>
    <w:rsid w:val="0026031A"/>
    <w:rsid w:val="0026607F"/>
    <w:rsid w:val="0027187E"/>
    <w:rsid w:val="00275197"/>
    <w:rsid w:val="002763B0"/>
    <w:rsid w:val="0028134E"/>
    <w:rsid w:val="00295AE4"/>
    <w:rsid w:val="002A0F44"/>
    <w:rsid w:val="002A5896"/>
    <w:rsid w:val="002B60E4"/>
    <w:rsid w:val="002C4168"/>
    <w:rsid w:val="002D1915"/>
    <w:rsid w:val="002D2F33"/>
    <w:rsid w:val="002D31A6"/>
    <w:rsid w:val="002D79D2"/>
    <w:rsid w:val="002E4473"/>
    <w:rsid w:val="002E723A"/>
    <w:rsid w:val="002E75C1"/>
    <w:rsid w:val="002F7BB2"/>
    <w:rsid w:val="0030024A"/>
    <w:rsid w:val="00314E8A"/>
    <w:rsid w:val="00321DEC"/>
    <w:rsid w:val="00325E45"/>
    <w:rsid w:val="00333218"/>
    <w:rsid w:val="00343E93"/>
    <w:rsid w:val="00344B96"/>
    <w:rsid w:val="003461DA"/>
    <w:rsid w:val="00346BA1"/>
    <w:rsid w:val="00347039"/>
    <w:rsid w:val="00357BE3"/>
    <w:rsid w:val="00357E0C"/>
    <w:rsid w:val="00362618"/>
    <w:rsid w:val="00364E96"/>
    <w:rsid w:val="00366083"/>
    <w:rsid w:val="00370F15"/>
    <w:rsid w:val="00373AEF"/>
    <w:rsid w:val="00376F24"/>
    <w:rsid w:val="00386B7A"/>
    <w:rsid w:val="003A388E"/>
    <w:rsid w:val="003B11C0"/>
    <w:rsid w:val="003B5F95"/>
    <w:rsid w:val="003C070A"/>
    <w:rsid w:val="003C3526"/>
    <w:rsid w:val="003C51FB"/>
    <w:rsid w:val="003C7B3E"/>
    <w:rsid w:val="003D2B99"/>
    <w:rsid w:val="003D2C8D"/>
    <w:rsid w:val="003E30B5"/>
    <w:rsid w:val="003E4508"/>
    <w:rsid w:val="003E48FC"/>
    <w:rsid w:val="003E72E4"/>
    <w:rsid w:val="004127C9"/>
    <w:rsid w:val="004159E2"/>
    <w:rsid w:val="004208CB"/>
    <w:rsid w:val="0042188D"/>
    <w:rsid w:val="00435E06"/>
    <w:rsid w:val="004407A5"/>
    <w:rsid w:val="00453651"/>
    <w:rsid w:val="00460F16"/>
    <w:rsid w:val="00461736"/>
    <w:rsid w:val="004664CC"/>
    <w:rsid w:val="00466DCE"/>
    <w:rsid w:val="00474EB0"/>
    <w:rsid w:val="004767D3"/>
    <w:rsid w:val="0048089A"/>
    <w:rsid w:val="00480B7E"/>
    <w:rsid w:val="004816C0"/>
    <w:rsid w:val="004865A7"/>
    <w:rsid w:val="00486F30"/>
    <w:rsid w:val="004915AE"/>
    <w:rsid w:val="004A01D5"/>
    <w:rsid w:val="004C1695"/>
    <w:rsid w:val="004D370D"/>
    <w:rsid w:val="004E4BC5"/>
    <w:rsid w:val="004F1C43"/>
    <w:rsid w:val="00502BC5"/>
    <w:rsid w:val="00512E90"/>
    <w:rsid w:val="00514401"/>
    <w:rsid w:val="005354E4"/>
    <w:rsid w:val="00536E59"/>
    <w:rsid w:val="0054348B"/>
    <w:rsid w:val="00551682"/>
    <w:rsid w:val="005558F4"/>
    <w:rsid w:val="00555C69"/>
    <w:rsid w:val="0055611A"/>
    <w:rsid w:val="005714F7"/>
    <w:rsid w:val="005746B8"/>
    <w:rsid w:val="00587C32"/>
    <w:rsid w:val="0059689D"/>
    <w:rsid w:val="00597654"/>
    <w:rsid w:val="005A6DB7"/>
    <w:rsid w:val="005B3D26"/>
    <w:rsid w:val="005B5A8A"/>
    <w:rsid w:val="005C31BA"/>
    <w:rsid w:val="005C5F4B"/>
    <w:rsid w:val="005D48B2"/>
    <w:rsid w:val="005E06C7"/>
    <w:rsid w:val="005E46B5"/>
    <w:rsid w:val="005F340C"/>
    <w:rsid w:val="005F53DB"/>
    <w:rsid w:val="005F7A3E"/>
    <w:rsid w:val="00603E24"/>
    <w:rsid w:val="00603F14"/>
    <w:rsid w:val="0060732E"/>
    <w:rsid w:val="00621683"/>
    <w:rsid w:val="00621BC3"/>
    <w:rsid w:val="00623AA5"/>
    <w:rsid w:val="006313B7"/>
    <w:rsid w:val="00634D15"/>
    <w:rsid w:val="006368F6"/>
    <w:rsid w:val="00636BD5"/>
    <w:rsid w:val="00637C94"/>
    <w:rsid w:val="006449C6"/>
    <w:rsid w:val="006508F6"/>
    <w:rsid w:val="00653188"/>
    <w:rsid w:val="006542EC"/>
    <w:rsid w:val="00671908"/>
    <w:rsid w:val="00672DF3"/>
    <w:rsid w:val="006A68EA"/>
    <w:rsid w:val="006B629F"/>
    <w:rsid w:val="006C2114"/>
    <w:rsid w:val="006C29CB"/>
    <w:rsid w:val="006D43F5"/>
    <w:rsid w:val="006D6449"/>
    <w:rsid w:val="006D6CC7"/>
    <w:rsid w:val="006E00E2"/>
    <w:rsid w:val="006E1A51"/>
    <w:rsid w:val="006E62F6"/>
    <w:rsid w:val="007022A1"/>
    <w:rsid w:val="00703FE4"/>
    <w:rsid w:val="007101EF"/>
    <w:rsid w:val="00711A42"/>
    <w:rsid w:val="00714478"/>
    <w:rsid w:val="00716AD6"/>
    <w:rsid w:val="00720FE0"/>
    <w:rsid w:val="007210CF"/>
    <w:rsid w:val="0072111D"/>
    <w:rsid w:val="0072235F"/>
    <w:rsid w:val="00725977"/>
    <w:rsid w:val="007339B3"/>
    <w:rsid w:val="00737002"/>
    <w:rsid w:val="007428A3"/>
    <w:rsid w:val="00760BD7"/>
    <w:rsid w:val="007650AA"/>
    <w:rsid w:val="00773E76"/>
    <w:rsid w:val="00774D34"/>
    <w:rsid w:val="00777677"/>
    <w:rsid w:val="00781F42"/>
    <w:rsid w:val="00784E2C"/>
    <w:rsid w:val="0079339F"/>
    <w:rsid w:val="00797F04"/>
    <w:rsid w:val="007A2BD5"/>
    <w:rsid w:val="007A3BF6"/>
    <w:rsid w:val="007A3C16"/>
    <w:rsid w:val="007B1F90"/>
    <w:rsid w:val="007B3A51"/>
    <w:rsid w:val="007C1319"/>
    <w:rsid w:val="007C47B6"/>
    <w:rsid w:val="007C7EEE"/>
    <w:rsid w:val="007E073E"/>
    <w:rsid w:val="007F29B3"/>
    <w:rsid w:val="007F7DB0"/>
    <w:rsid w:val="008065F6"/>
    <w:rsid w:val="00824DCA"/>
    <w:rsid w:val="00840E6E"/>
    <w:rsid w:val="00842C32"/>
    <w:rsid w:val="00843359"/>
    <w:rsid w:val="0084389E"/>
    <w:rsid w:val="00844BFC"/>
    <w:rsid w:val="00847BAF"/>
    <w:rsid w:val="00865B7B"/>
    <w:rsid w:val="0086774B"/>
    <w:rsid w:val="00880214"/>
    <w:rsid w:val="00895495"/>
    <w:rsid w:val="008A0B93"/>
    <w:rsid w:val="008A52A1"/>
    <w:rsid w:val="008A66C3"/>
    <w:rsid w:val="008B1371"/>
    <w:rsid w:val="008B3AA2"/>
    <w:rsid w:val="008B421E"/>
    <w:rsid w:val="008C1A64"/>
    <w:rsid w:val="008C4F4E"/>
    <w:rsid w:val="008D0D8C"/>
    <w:rsid w:val="008D3765"/>
    <w:rsid w:val="008D730C"/>
    <w:rsid w:val="008E2136"/>
    <w:rsid w:val="008F2877"/>
    <w:rsid w:val="008F5927"/>
    <w:rsid w:val="008F5C64"/>
    <w:rsid w:val="008F619D"/>
    <w:rsid w:val="00911F67"/>
    <w:rsid w:val="00916F7C"/>
    <w:rsid w:val="009218B0"/>
    <w:rsid w:val="00931318"/>
    <w:rsid w:val="009360BA"/>
    <w:rsid w:val="009449BF"/>
    <w:rsid w:val="00947011"/>
    <w:rsid w:val="00947B4C"/>
    <w:rsid w:val="009502F1"/>
    <w:rsid w:val="009503FA"/>
    <w:rsid w:val="00950404"/>
    <w:rsid w:val="00952989"/>
    <w:rsid w:val="00954068"/>
    <w:rsid w:val="00954BD0"/>
    <w:rsid w:val="00957B15"/>
    <w:rsid w:val="0096237D"/>
    <w:rsid w:val="009635A9"/>
    <w:rsid w:val="00963DF6"/>
    <w:rsid w:val="0096741E"/>
    <w:rsid w:val="009705E4"/>
    <w:rsid w:val="00971A99"/>
    <w:rsid w:val="00973B23"/>
    <w:rsid w:val="00980DFA"/>
    <w:rsid w:val="00982690"/>
    <w:rsid w:val="009847D1"/>
    <w:rsid w:val="00993D15"/>
    <w:rsid w:val="00997CF9"/>
    <w:rsid w:val="009A40FF"/>
    <w:rsid w:val="009A72ED"/>
    <w:rsid w:val="009B1591"/>
    <w:rsid w:val="009B36A0"/>
    <w:rsid w:val="009C3745"/>
    <w:rsid w:val="009C3A50"/>
    <w:rsid w:val="009C5568"/>
    <w:rsid w:val="009C5C25"/>
    <w:rsid w:val="009E3C23"/>
    <w:rsid w:val="009F1A16"/>
    <w:rsid w:val="009F1FB8"/>
    <w:rsid w:val="00A06CA2"/>
    <w:rsid w:val="00A102C2"/>
    <w:rsid w:val="00A20398"/>
    <w:rsid w:val="00A208DC"/>
    <w:rsid w:val="00A20E19"/>
    <w:rsid w:val="00A26AFA"/>
    <w:rsid w:val="00A26B10"/>
    <w:rsid w:val="00A33FBF"/>
    <w:rsid w:val="00A35CFE"/>
    <w:rsid w:val="00A37107"/>
    <w:rsid w:val="00A37B5E"/>
    <w:rsid w:val="00A44774"/>
    <w:rsid w:val="00A54D96"/>
    <w:rsid w:val="00A613C1"/>
    <w:rsid w:val="00A61473"/>
    <w:rsid w:val="00A619B2"/>
    <w:rsid w:val="00A634EC"/>
    <w:rsid w:val="00A75D32"/>
    <w:rsid w:val="00A85D63"/>
    <w:rsid w:val="00A965C9"/>
    <w:rsid w:val="00AA3927"/>
    <w:rsid w:val="00AA559B"/>
    <w:rsid w:val="00AB60AF"/>
    <w:rsid w:val="00AC4429"/>
    <w:rsid w:val="00AC76CB"/>
    <w:rsid w:val="00AC7869"/>
    <w:rsid w:val="00AD6286"/>
    <w:rsid w:val="00AE1391"/>
    <w:rsid w:val="00AE26F7"/>
    <w:rsid w:val="00AF3737"/>
    <w:rsid w:val="00AF38E6"/>
    <w:rsid w:val="00AF6A89"/>
    <w:rsid w:val="00AF6B69"/>
    <w:rsid w:val="00AF76AC"/>
    <w:rsid w:val="00AF77C8"/>
    <w:rsid w:val="00B14542"/>
    <w:rsid w:val="00B17BED"/>
    <w:rsid w:val="00B21ADE"/>
    <w:rsid w:val="00B24A80"/>
    <w:rsid w:val="00B2517A"/>
    <w:rsid w:val="00B31EDE"/>
    <w:rsid w:val="00B34E9A"/>
    <w:rsid w:val="00B426E1"/>
    <w:rsid w:val="00B42828"/>
    <w:rsid w:val="00B43B38"/>
    <w:rsid w:val="00B47725"/>
    <w:rsid w:val="00B5173B"/>
    <w:rsid w:val="00B5646C"/>
    <w:rsid w:val="00B7390F"/>
    <w:rsid w:val="00B771BF"/>
    <w:rsid w:val="00B80D41"/>
    <w:rsid w:val="00B83B6C"/>
    <w:rsid w:val="00B87779"/>
    <w:rsid w:val="00B90024"/>
    <w:rsid w:val="00B91563"/>
    <w:rsid w:val="00B92C52"/>
    <w:rsid w:val="00B9485B"/>
    <w:rsid w:val="00BA26BF"/>
    <w:rsid w:val="00BA3819"/>
    <w:rsid w:val="00BA51AF"/>
    <w:rsid w:val="00BA5229"/>
    <w:rsid w:val="00BA6B4C"/>
    <w:rsid w:val="00BB1F02"/>
    <w:rsid w:val="00BB230E"/>
    <w:rsid w:val="00BB3121"/>
    <w:rsid w:val="00BC1906"/>
    <w:rsid w:val="00BC2051"/>
    <w:rsid w:val="00BE390C"/>
    <w:rsid w:val="00BE3A89"/>
    <w:rsid w:val="00BE5F90"/>
    <w:rsid w:val="00C06831"/>
    <w:rsid w:val="00C21270"/>
    <w:rsid w:val="00C23AE9"/>
    <w:rsid w:val="00C35BBD"/>
    <w:rsid w:val="00C37BA4"/>
    <w:rsid w:val="00C5070B"/>
    <w:rsid w:val="00C509AA"/>
    <w:rsid w:val="00C64B4F"/>
    <w:rsid w:val="00C65B96"/>
    <w:rsid w:val="00C77C09"/>
    <w:rsid w:val="00C801DB"/>
    <w:rsid w:val="00C92CF3"/>
    <w:rsid w:val="00C94A7C"/>
    <w:rsid w:val="00CA4D82"/>
    <w:rsid w:val="00CB3115"/>
    <w:rsid w:val="00CB4572"/>
    <w:rsid w:val="00CB7589"/>
    <w:rsid w:val="00CC46E0"/>
    <w:rsid w:val="00CD1780"/>
    <w:rsid w:val="00CD28E3"/>
    <w:rsid w:val="00CE4CB0"/>
    <w:rsid w:val="00CF5E33"/>
    <w:rsid w:val="00D05D1A"/>
    <w:rsid w:val="00D1055F"/>
    <w:rsid w:val="00D106BD"/>
    <w:rsid w:val="00D1137C"/>
    <w:rsid w:val="00D16E8B"/>
    <w:rsid w:val="00D17326"/>
    <w:rsid w:val="00D17608"/>
    <w:rsid w:val="00D23552"/>
    <w:rsid w:val="00D2520C"/>
    <w:rsid w:val="00D36784"/>
    <w:rsid w:val="00D41F5F"/>
    <w:rsid w:val="00D5205A"/>
    <w:rsid w:val="00D55878"/>
    <w:rsid w:val="00D62566"/>
    <w:rsid w:val="00D63914"/>
    <w:rsid w:val="00D9133F"/>
    <w:rsid w:val="00D93A1B"/>
    <w:rsid w:val="00D9679A"/>
    <w:rsid w:val="00D9738D"/>
    <w:rsid w:val="00DA366A"/>
    <w:rsid w:val="00DA544F"/>
    <w:rsid w:val="00DB286A"/>
    <w:rsid w:val="00DB46C2"/>
    <w:rsid w:val="00DD0F8C"/>
    <w:rsid w:val="00DD3D36"/>
    <w:rsid w:val="00DD4A56"/>
    <w:rsid w:val="00DD73B5"/>
    <w:rsid w:val="00DE63A7"/>
    <w:rsid w:val="00E05441"/>
    <w:rsid w:val="00E12544"/>
    <w:rsid w:val="00E14B9B"/>
    <w:rsid w:val="00E150A6"/>
    <w:rsid w:val="00E173F2"/>
    <w:rsid w:val="00E24728"/>
    <w:rsid w:val="00E263F0"/>
    <w:rsid w:val="00E27567"/>
    <w:rsid w:val="00E3405A"/>
    <w:rsid w:val="00E41CF2"/>
    <w:rsid w:val="00E445AB"/>
    <w:rsid w:val="00E55C20"/>
    <w:rsid w:val="00E57F8C"/>
    <w:rsid w:val="00E61C03"/>
    <w:rsid w:val="00E62D11"/>
    <w:rsid w:val="00E6342B"/>
    <w:rsid w:val="00E725FC"/>
    <w:rsid w:val="00E96431"/>
    <w:rsid w:val="00EA2704"/>
    <w:rsid w:val="00EA2FA7"/>
    <w:rsid w:val="00EB3CB4"/>
    <w:rsid w:val="00EB4A5C"/>
    <w:rsid w:val="00EB65F6"/>
    <w:rsid w:val="00EC5CBE"/>
    <w:rsid w:val="00EC70F3"/>
    <w:rsid w:val="00ED5450"/>
    <w:rsid w:val="00ED6FB8"/>
    <w:rsid w:val="00EE01AB"/>
    <w:rsid w:val="00F03921"/>
    <w:rsid w:val="00F04B3B"/>
    <w:rsid w:val="00F0689D"/>
    <w:rsid w:val="00F173C0"/>
    <w:rsid w:val="00F17D59"/>
    <w:rsid w:val="00F25363"/>
    <w:rsid w:val="00F26EAB"/>
    <w:rsid w:val="00F26FB7"/>
    <w:rsid w:val="00F34A58"/>
    <w:rsid w:val="00F3500E"/>
    <w:rsid w:val="00F35E78"/>
    <w:rsid w:val="00F36E88"/>
    <w:rsid w:val="00F402C3"/>
    <w:rsid w:val="00F43BD9"/>
    <w:rsid w:val="00F53FFF"/>
    <w:rsid w:val="00F82217"/>
    <w:rsid w:val="00F85C33"/>
    <w:rsid w:val="00F949E2"/>
    <w:rsid w:val="00FA717B"/>
    <w:rsid w:val="00FA746C"/>
    <w:rsid w:val="00FB1767"/>
    <w:rsid w:val="00FB18ED"/>
    <w:rsid w:val="00FB37F9"/>
    <w:rsid w:val="00FC19C4"/>
    <w:rsid w:val="00FC4BC1"/>
    <w:rsid w:val="00FD063A"/>
    <w:rsid w:val="00FD0D76"/>
    <w:rsid w:val="00FE6769"/>
    <w:rsid w:val="00FE74D2"/>
    <w:rsid w:val="00FF0CBE"/>
    <w:rsid w:val="00FF1206"/>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2D31A6"/>
    <w:pPr>
      <w:ind w:left="720"/>
      <w:contextualSpacing/>
    </w:pPr>
  </w:style>
  <w:style w:type="paragraph" w:customStyle="1" w:styleId="p3">
    <w:name w:val="p3"/>
    <w:basedOn w:val="Normal"/>
    <w:rsid w:val="0086774B"/>
    <w:pPr>
      <w:spacing w:before="100" w:beforeAutospacing="1" w:after="100" w:afterAutospacing="1" w:line="240" w:lineRule="auto"/>
      <w:ind w:left="0" w:firstLine="0"/>
      <w:jc w:val="left"/>
    </w:pPr>
    <w:rPr>
      <w:color w:val="auto"/>
      <w:sz w:val="24"/>
      <w:szCs w:val="24"/>
      <w:lang w:val="en-CA"/>
    </w:rPr>
  </w:style>
  <w:style w:type="paragraph" w:customStyle="1" w:styleId="p1">
    <w:name w:val="p1"/>
    <w:basedOn w:val="Normal"/>
    <w:rsid w:val="00150B03"/>
    <w:pPr>
      <w:spacing w:before="100" w:beforeAutospacing="1" w:after="100" w:afterAutospacing="1" w:line="240" w:lineRule="auto"/>
      <w:ind w:left="0" w:firstLine="0"/>
      <w:jc w:val="left"/>
    </w:pPr>
    <w:rPr>
      <w:color w:val="auto"/>
      <w:sz w:val="24"/>
      <w:szCs w:val="24"/>
      <w:lang w:val="en-CA"/>
    </w:rPr>
  </w:style>
  <w:style w:type="table" w:styleId="GridTable4">
    <w:name w:val="Grid Table 4"/>
    <w:basedOn w:val="TableNormal"/>
    <w:uiPriority w:val="49"/>
    <w:rsid w:val="00150B03"/>
    <w:pPr>
      <w:spacing w:after="0" w:line="240" w:lineRule="auto"/>
    </w:pPr>
    <w:rPr>
      <w:rFonts w:eastAsiaTheme="minorHAnsi"/>
      <w:kern w:val="2"/>
      <w:lang w:val="en-CA"/>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1">
    <w:name w:val="s1"/>
    <w:basedOn w:val="DefaultParagraphFont"/>
    <w:rsid w:val="00603F14"/>
  </w:style>
  <w:style w:type="character" w:customStyle="1" w:styleId="s2">
    <w:name w:val="s2"/>
    <w:basedOn w:val="DefaultParagraphFont"/>
    <w:rsid w:val="00997CF9"/>
  </w:style>
  <w:style w:type="paragraph" w:customStyle="1" w:styleId="p4">
    <w:name w:val="p4"/>
    <w:basedOn w:val="Normal"/>
    <w:rsid w:val="00A37107"/>
    <w:pPr>
      <w:spacing w:before="100" w:beforeAutospacing="1" w:after="100" w:afterAutospacing="1" w:line="240" w:lineRule="auto"/>
      <w:ind w:left="0" w:firstLine="0"/>
      <w:jc w:val="left"/>
    </w:pPr>
    <w:rPr>
      <w:color w:val="auto"/>
      <w:sz w:val="24"/>
      <w:szCs w:val="24"/>
      <w:lang w:val="en-CA"/>
    </w:rPr>
  </w:style>
  <w:style w:type="paragraph" w:customStyle="1" w:styleId="p2">
    <w:name w:val="p2"/>
    <w:basedOn w:val="Normal"/>
    <w:rsid w:val="00AE26F7"/>
    <w:pPr>
      <w:spacing w:before="100" w:beforeAutospacing="1" w:after="100" w:afterAutospacing="1" w:line="240" w:lineRule="auto"/>
      <w:ind w:left="0" w:firstLine="0"/>
      <w:jc w:val="left"/>
    </w:pPr>
    <w:rPr>
      <w:color w:val="auto"/>
      <w:sz w:val="24"/>
      <w:szCs w:val="24"/>
      <w:lang w:val="en-CA"/>
    </w:rPr>
  </w:style>
  <w:style w:type="character" w:customStyle="1" w:styleId="s3">
    <w:name w:val="s3"/>
    <w:basedOn w:val="DefaultParagraphFont"/>
    <w:rsid w:val="002763B0"/>
  </w:style>
  <w:style w:type="paragraph" w:customStyle="1" w:styleId="p5">
    <w:name w:val="p5"/>
    <w:basedOn w:val="Normal"/>
    <w:rsid w:val="002244D4"/>
    <w:pPr>
      <w:spacing w:before="100" w:beforeAutospacing="1" w:after="100" w:afterAutospacing="1" w:line="240" w:lineRule="auto"/>
      <w:ind w:left="0" w:firstLine="0"/>
      <w:jc w:val="left"/>
    </w:pPr>
    <w:rPr>
      <w:color w:val="auto"/>
      <w:sz w:val="24"/>
      <w:szCs w:val="24"/>
      <w:lang w:val="en-CA"/>
    </w:rPr>
  </w:style>
  <w:style w:type="table" w:customStyle="1" w:styleId="GridTable5Dark1">
    <w:name w:val="Grid Table 5 Dark1"/>
    <w:basedOn w:val="TableNormal"/>
    <w:next w:val="GridTable5Dark"/>
    <w:uiPriority w:val="50"/>
    <w:rsid w:val="005558F4"/>
    <w:pPr>
      <w:spacing w:after="0" w:line="240" w:lineRule="auto"/>
    </w:pPr>
    <w:rPr>
      <w:rFonts w:eastAsia="Aptos"/>
      <w:kern w:val="2"/>
      <w:sz w:val="24"/>
      <w:szCs w:val="24"/>
      <w:lang w:val="en-GB"/>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
    <w:name w:val="Grid Table 5 Dark"/>
    <w:basedOn w:val="TableNormal"/>
    <w:uiPriority w:val="50"/>
    <w:rsid w:val="005558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Grid0">
    <w:name w:val="Table Grid"/>
    <w:basedOn w:val="TableNormal"/>
    <w:uiPriority w:val="39"/>
    <w:rsid w:val="00107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107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
    <w:name w:val="Grid Table 6 Colorful"/>
    <w:basedOn w:val="TableNormal"/>
    <w:uiPriority w:val="51"/>
    <w:rsid w:val="00A33F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A33F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chatgpt://generic-entity?number=4" TargetMode="External"/><Relationship Id="rId21" Type="http://schemas.openxmlformats.org/officeDocument/2006/relationships/image" Target="media/image7.png"/><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chatgpt://generic-entity?number=2" TargetMode="External"/><Relationship Id="rId25" Type="http://schemas.openxmlformats.org/officeDocument/2006/relationships/hyperlink" Target="chatgpt://generic-entity?number=3"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hatgpt://generic-entity?number=1" TargetMode="External"/><Relationship Id="rId20" Type="http://schemas.openxmlformats.org/officeDocument/2006/relationships/image" Target="media/image6.png"/><Relationship Id="rId29" Type="http://schemas.openxmlformats.org/officeDocument/2006/relationships/hyperlink" Target="chatgpt://generic-entity?number=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chatgpt://generic-entity?number=2"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chatgpt://generic-entity?number=0" TargetMode="External"/><Relationship Id="rId23" Type="http://schemas.openxmlformats.org/officeDocument/2006/relationships/hyperlink" Target="chatgpt://generic-entity?number=1" TargetMode="External"/><Relationship Id="rId28" Type="http://schemas.openxmlformats.org/officeDocument/2006/relationships/hyperlink" Target="chatgpt://generic-entity?number=6"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chatgpt://generic-entity?number=0" TargetMode="External"/><Relationship Id="rId27" Type="http://schemas.openxmlformats.org/officeDocument/2006/relationships/hyperlink" Target="chatgpt://generic-entity?number=5" TargetMode="External"/><Relationship Id="rId30" Type="http://schemas.openxmlformats.org/officeDocument/2006/relationships/hyperlink" Target="chatgpt://generic-entity?number=8"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isl xmlns:xsd="http://www.w3.org/2001/XMLSchema" xmlns:xsi="http://www.w3.org/2001/XMLSchema-instance" xmlns="http://www.boldonjames.com/2008/01/sie/internal/label" sislVersion="0" policy="05eed407-9035-4cf9-8f2f-da8915eb96ee" origin="userSelected">
  <element uid="id_classification_nonbusiness" value=""/>
</sisl>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1008002F-2984-4FA1-A9FA-43A0443EDAA6}">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1</TotalTime>
  <Pages>47</Pages>
  <Words>11654</Words>
  <Characters>66428</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الصديق</cp:lastModifiedBy>
  <cp:revision>2</cp:revision>
  <dcterms:created xsi:type="dcterms:W3CDTF">2025-12-12T22:47:00Z</dcterms:created>
  <dcterms:modified xsi:type="dcterms:W3CDTF">2025-12-12T22:47:00Z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docIndexRef">
    <vt:lpwstr>1a50d3db-35b7-4871-8145-dbcb8a7742f2</vt:lpwstr>
  </property>
  <property fmtid="{D5CDD505-2E9C-101B-9397-08002B2CF9AE}" pid="5" name="bjSaver">
    <vt:lpwstr>YBOQ48q8EjuWKnOn/aoWZ/NtuNa9m9sC</vt:lpwstr>
  </property>
  <property fmtid="{D5CDD505-2E9C-101B-9397-08002B2CF9AE}" pid="6" name="bjDocumentLabelXML">
    <vt:lpwstr>&lt;?xml version="1.0" encoding="us-ascii"?&gt;&lt;sisl xmlns:xsd="http://www.w3.org/2001/XMLSchema" xmlns:xsi="http://www.w3.org/2001/XMLSchema-instance" sislVersion="0" policy="05eed407-9035-4cf9-8f2f-da8915eb96ee"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This message is marked Public</vt:lpwstr>
  </property>
  <property fmtid="{D5CDD505-2E9C-101B-9397-08002B2CF9AE}" pid="9" name="bjClsUserRVM">
    <vt:lpwstr>[]</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