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565AA" w14:textId="77777777" w:rsidR="00C60F49" w:rsidRPr="00707CA4" w:rsidRDefault="00C60F49" w:rsidP="00C60F49">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w:t>
      </w:r>
      <w:proofErr w:type="spellStart"/>
      <w:r w:rsidRPr="00707CA4">
        <w:rPr>
          <w:rFonts w:hint="cs"/>
          <w:b/>
          <w:bCs/>
          <w:rtl/>
          <w:lang w:bidi="ar-EG"/>
        </w:rPr>
        <w:t>ميدأوشن</w:t>
      </w:r>
      <w:proofErr w:type="spellEnd"/>
    </w:p>
    <w:p w14:paraId="648A208B" w14:textId="77777777" w:rsidR="00C60F49" w:rsidRPr="00707CA4" w:rsidRDefault="00C60F49" w:rsidP="00C60F49">
      <w:pPr>
        <w:bidi/>
        <w:rPr>
          <w:b/>
          <w:bCs/>
          <w:rtl/>
          <w:lang w:bidi="ar-EG"/>
        </w:rPr>
      </w:pPr>
      <w:r w:rsidRPr="00707CA4">
        <w:rPr>
          <w:rFonts w:hint="cs"/>
          <w:b/>
          <w:bCs/>
          <w:rtl/>
          <w:lang w:bidi="ar-EG"/>
        </w:rPr>
        <w:t>كليــة العـلوم الإنسانية</w:t>
      </w:r>
    </w:p>
    <w:p w14:paraId="220F6304" w14:textId="77777777" w:rsidR="00C60F49" w:rsidRDefault="00C60F49" w:rsidP="00806388">
      <w:pPr>
        <w:bidi/>
        <w:rPr>
          <w:b/>
          <w:bCs/>
          <w:sz w:val="24"/>
          <w:szCs w:val="24"/>
          <w:rtl/>
          <w:lang w:bidi="ar-EG"/>
        </w:rPr>
      </w:pPr>
      <w:r>
        <w:rPr>
          <w:rFonts w:hint="cs"/>
          <w:b/>
          <w:bCs/>
          <w:sz w:val="24"/>
          <w:szCs w:val="24"/>
          <w:rtl/>
          <w:lang w:bidi="ar-EG"/>
        </w:rPr>
        <w:t>اسم الطالـــبة: خلود بنت خالد صالح الحميدي</w:t>
      </w:r>
    </w:p>
    <w:p w14:paraId="43566738" w14:textId="77777777" w:rsidR="00C60F49" w:rsidRPr="00707CA4" w:rsidRDefault="00707CA4" w:rsidP="00806388">
      <w:pPr>
        <w:bidi/>
        <w:rPr>
          <w:b/>
          <w:bCs/>
          <w:sz w:val="24"/>
          <w:szCs w:val="24"/>
          <w:lang w:bidi="ar-EG"/>
        </w:rPr>
      </w:pPr>
      <w:r>
        <w:rPr>
          <w:rFonts w:hint="cs"/>
          <w:b/>
          <w:bCs/>
          <w:sz w:val="24"/>
          <w:szCs w:val="24"/>
          <w:rtl/>
          <w:lang w:bidi="ar-EG"/>
        </w:rPr>
        <w:t>عنوان البحث: العلاقة بين ممارسة القيادة الريادية لدى مديري المدارس وتحقيق التميز المؤسسي في مدارس التعليم العام بالمملكة العربية السعودية.</w:t>
      </w:r>
    </w:p>
    <w:p w14:paraId="64C2B638"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ook w:val="04A0" w:firstRow="1" w:lastRow="0" w:firstColumn="1" w:lastColumn="0" w:noHBand="0" w:noVBand="1"/>
      </w:tblPr>
      <w:tblGrid>
        <w:gridCol w:w="6516"/>
        <w:gridCol w:w="709"/>
        <w:gridCol w:w="908"/>
        <w:gridCol w:w="793"/>
        <w:gridCol w:w="1959"/>
      </w:tblGrid>
      <w:tr w:rsidR="00D76976" w14:paraId="2DD158B6" w14:textId="77777777" w:rsidTr="009B1F1A">
        <w:trPr>
          <w:trHeight w:val="453"/>
          <w:jc w:val="right"/>
        </w:trPr>
        <w:tc>
          <w:tcPr>
            <w:tcW w:w="6516" w:type="dxa"/>
            <w:shd w:val="clear" w:color="auto" w:fill="8EAADB" w:themeFill="accent1" w:themeFillTint="99"/>
            <w:vAlign w:val="center"/>
          </w:tcPr>
          <w:p w14:paraId="1CD56B3F"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709" w:type="dxa"/>
            <w:shd w:val="clear" w:color="auto" w:fill="8EAADB" w:themeFill="accent1" w:themeFillTint="99"/>
            <w:vAlign w:val="center"/>
          </w:tcPr>
          <w:p w14:paraId="42800EC0"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8EAADB" w:themeFill="accent1" w:themeFillTint="99"/>
            <w:vAlign w:val="center"/>
          </w:tcPr>
          <w:p w14:paraId="45C2C4CD"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8EAADB" w:themeFill="accent1" w:themeFillTint="99"/>
            <w:vAlign w:val="center"/>
          </w:tcPr>
          <w:p w14:paraId="5C04B946"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3C44933D" w14:textId="77777777" w:rsidR="00C60F49" w:rsidRPr="009161FE" w:rsidRDefault="00C60F49" w:rsidP="00DF3E20">
            <w:pPr>
              <w:bidi/>
              <w:rPr>
                <w:b/>
                <w:bCs/>
                <w:sz w:val="24"/>
                <w:szCs w:val="24"/>
                <w:rtl/>
                <w:lang w:bidi="ar-EG"/>
              </w:rPr>
            </w:pPr>
          </w:p>
        </w:tc>
      </w:tr>
      <w:tr w:rsidR="00970547" w14:paraId="670DABC9" w14:textId="77777777" w:rsidTr="009B1F1A">
        <w:trPr>
          <w:trHeight w:val="473"/>
          <w:jc w:val="right"/>
        </w:trPr>
        <w:tc>
          <w:tcPr>
            <w:tcW w:w="6516" w:type="dxa"/>
            <w:vAlign w:val="center"/>
          </w:tcPr>
          <w:p w14:paraId="534517E1" w14:textId="77777777" w:rsidR="00F87614" w:rsidRDefault="00F87614">
            <w:pPr>
              <w:bidi/>
              <w:spacing w:after="0" w:line="240" w:lineRule="auto"/>
              <w:jc w:val="center"/>
            </w:pPr>
          </w:p>
        </w:tc>
        <w:tc>
          <w:tcPr>
            <w:tcW w:w="709" w:type="dxa"/>
            <w:vAlign w:val="center"/>
          </w:tcPr>
          <w:p w14:paraId="1CB203CF" w14:textId="77777777" w:rsidR="00F87614" w:rsidRDefault="00F87614"/>
        </w:tc>
        <w:tc>
          <w:tcPr>
            <w:tcW w:w="908" w:type="dxa"/>
            <w:vAlign w:val="center"/>
          </w:tcPr>
          <w:p w14:paraId="7448D358" w14:textId="77777777" w:rsidR="00F87614" w:rsidRDefault="00F87614"/>
        </w:tc>
        <w:tc>
          <w:tcPr>
            <w:tcW w:w="793" w:type="dxa"/>
            <w:vAlign w:val="center"/>
          </w:tcPr>
          <w:p w14:paraId="28E0CB2F" w14:textId="77777777" w:rsidR="00F87614" w:rsidRDefault="00000000">
            <w:pPr>
              <w:bidi/>
              <w:jc w:val="center"/>
            </w:pPr>
            <w:r>
              <w:rPr>
                <w:rFonts w:ascii="Wingdings" w:hAnsi="Wingdings"/>
                <w:sz w:val="24"/>
              </w:rPr>
              <w:sym w:font="Wingdings" w:char="F0FC"/>
            </w:r>
          </w:p>
        </w:tc>
        <w:tc>
          <w:tcPr>
            <w:tcW w:w="1959" w:type="dxa"/>
            <w:shd w:val="clear" w:color="auto" w:fill="8EAADB" w:themeFill="accent1" w:themeFillTint="99"/>
            <w:vAlign w:val="center"/>
          </w:tcPr>
          <w:p w14:paraId="52DF996C"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7A91AE41" w14:textId="77777777" w:rsidTr="009B1F1A">
        <w:trPr>
          <w:trHeight w:val="453"/>
          <w:jc w:val="right"/>
        </w:trPr>
        <w:tc>
          <w:tcPr>
            <w:tcW w:w="6516" w:type="dxa"/>
            <w:vAlign w:val="center"/>
          </w:tcPr>
          <w:p w14:paraId="128418E9" w14:textId="70BFCDDE" w:rsidR="00F87614" w:rsidRDefault="00000000">
            <w:pPr>
              <w:bidi/>
              <w:spacing w:after="0" w:line="240" w:lineRule="auto"/>
              <w:jc w:val="center"/>
            </w:pPr>
            <w:r>
              <w:rPr>
                <w:rFonts w:cs="Arial"/>
                <w:sz w:val="28"/>
                <w:szCs w:val="28"/>
                <w:rtl/>
                <w:lang w:bidi="ar-EG"/>
              </w:rPr>
              <w:t>يفضل أن يعكس العنوان مصدر البيانات الفعلي بإضافة عبارة من وجهة نظر المعلمين لأن مجتمع الدراسة في المنهجية يقتصر على المعلمين والمعلمات. كما أن تطبيق الدراسة على جميع مدارس التعليم العام بالمملكة يجعل النطاق المكاني واسعًا جدًا، لذا يلزم إما تبرير التصميم الوطني وتحديد آلية تمثيل المناطق أو تضييق النطاق الجغرافي.</w:t>
            </w:r>
          </w:p>
        </w:tc>
        <w:tc>
          <w:tcPr>
            <w:tcW w:w="709" w:type="dxa"/>
            <w:vAlign w:val="center"/>
          </w:tcPr>
          <w:p w14:paraId="70BC62C8" w14:textId="77777777" w:rsidR="00F87614" w:rsidRDefault="00000000">
            <w:pPr>
              <w:bidi/>
              <w:jc w:val="center"/>
            </w:pPr>
            <w:r>
              <w:rPr>
                <w:rFonts w:ascii="Wingdings" w:hAnsi="Wingdings"/>
                <w:sz w:val="24"/>
              </w:rPr>
              <w:sym w:font="Wingdings" w:char="F0FC"/>
            </w:r>
          </w:p>
        </w:tc>
        <w:tc>
          <w:tcPr>
            <w:tcW w:w="908" w:type="dxa"/>
            <w:vAlign w:val="center"/>
          </w:tcPr>
          <w:p w14:paraId="06267F15" w14:textId="77777777" w:rsidR="00F87614" w:rsidRDefault="00F87614"/>
        </w:tc>
        <w:tc>
          <w:tcPr>
            <w:tcW w:w="793" w:type="dxa"/>
            <w:vAlign w:val="center"/>
          </w:tcPr>
          <w:p w14:paraId="0DE5F5D0" w14:textId="77777777" w:rsidR="00F87614" w:rsidRDefault="00F87614"/>
        </w:tc>
        <w:tc>
          <w:tcPr>
            <w:tcW w:w="1959" w:type="dxa"/>
            <w:shd w:val="clear" w:color="auto" w:fill="8EAADB" w:themeFill="accent1" w:themeFillTint="99"/>
            <w:vAlign w:val="center"/>
          </w:tcPr>
          <w:p w14:paraId="4A13F45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00D98653" w14:textId="77777777" w:rsidTr="009B1F1A">
        <w:trPr>
          <w:trHeight w:val="453"/>
          <w:jc w:val="right"/>
        </w:trPr>
        <w:tc>
          <w:tcPr>
            <w:tcW w:w="6516" w:type="dxa"/>
            <w:vAlign w:val="center"/>
          </w:tcPr>
          <w:p w14:paraId="41D6EF18" w14:textId="77777777" w:rsidR="00F87614" w:rsidRDefault="00F87614">
            <w:pPr>
              <w:bidi/>
              <w:spacing w:after="0" w:line="240" w:lineRule="auto"/>
              <w:jc w:val="center"/>
            </w:pPr>
          </w:p>
        </w:tc>
        <w:tc>
          <w:tcPr>
            <w:tcW w:w="709" w:type="dxa"/>
            <w:vAlign w:val="center"/>
          </w:tcPr>
          <w:p w14:paraId="6D9F52BE" w14:textId="77777777" w:rsidR="00F87614" w:rsidRDefault="00F87614"/>
        </w:tc>
        <w:tc>
          <w:tcPr>
            <w:tcW w:w="908" w:type="dxa"/>
            <w:vAlign w:val="center"/>
          </w:tcPr>
          <w:p w14:paraId="143639DD" w14:textId="77777777" w:rsidR="00F87614" w:rsidRDefault="00F87614"/>
        </w:tc>
        <w:tc>
          <w:tcPr>
            <w:tcW w:w="793" w:type="dxa"/>
            <w:vAlign w:val="center"/>
          </w:tcPr>
          <w:p w14:paraId="7F568A0E" w14:textId="77777777" w:rsidR="00F87614" w:rsidRDefault="00000000">
            <w:pPr>
              <w:bidi/>
              <w:jc w:val="center"/>
            </w:pPr>
            <w:r>
              <w:rPr>
                <w:rFonts w:ascii="Wingdings" w:hAnsi="Wingdings"/>
                <w:sz w:val="24"/>
              </w:rPr>
              <w:sym w:font="Wingdings" w:char="F0FC"/>
            </w:r>
          </w:p>
        </w:tc>
        <w:tc>
          <w:tcPr>
            <w:tcW w:w="1959" w:type="dxa"/>
            <w:shd w:val="clear" w:color="auto" w:fill="8EAADB" w:themeFill="accent1" w:themeFillTint="99"/>
            <w:vAlign w:val="center"/>
          </w:tcPr>
          <w:p w14:paraId="35FB32D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2534EEA8" w14:textId="77777777" w:rsidTr="009B1F1A">
        <w:trPr>
          <w:trHeight w:val="453"/>
          <w:jc w:val="right"/>
        </w:trPr>
        <w:tc>
          <w:tcPr>
            <w:tcW w:w="6516" w:type="dxa"/>
            <w:vAlign w:val="center"/>
          </w:tcPr>
          <w:p w14:paraId="3402BE13" w14:textId="6C614D63" w:rsidR="00F87614" w:rsidRDefault="00000000">
            <w:pPr>
              <w:bidi/>
              <w:spacing w:after="0" w:line="240" w:lineRule="auto"/>
              <w:jc w:val="center"/>
            </w:pPr>
            <w:r>
              <w:rPr>
                <w:rFonts w:cs="Arial"/>
                <w:sz w:val="28"/>
                <w:szCs w:val="28"/>
                <w:rtl/>
                <w:lang w:bidi="ar-EG"/>
              </w:rPr>
              <w:t xml:space="preserve">تحتاج صياغة الفجوة البحثية إلى مراجعة؛ فقد ذكرت الخطة أن الدراسات المحلية لم تتناول العلاقة المباشرة بين القيادة الريادية والتميز المؤسسي، بينما تتضمن قائمة المراجع دراسة </w:t>
            </w:r>
            <w:proofErr w:type="spellStart"/>
            <w:r>
              <w:rPr>
                <w:rFonts w:cs="Arial"/>
                <w:sz w:val="28"/>
                <w:szCs w:val="28"/>
                <w:rtl/>
                <w:lang w:bidi="ar-EG"/>
              </w:rPr>
              <w:t>Al-Shahrani</w:t>
            </w:r>
            <w:proofErr w:type="spellEnd"/>
            <w:r>
              <w:rPr>
                <w:rFonts w:cs="Arial"/>
                <w:sz w:val="28"/>
                <w:szCs w:val="28"/>
                <w:rtl/>
                <w:lang w:bidi="ar-EG"/>
              </w:rPr>
              <w:t xml:space="preserve"> &amp; </w:t>
            </w:r>
            <w:proofErr w:type="spellStart"/>
            <w:r>
              <w:rPr>
                <w:rFonts w:cs="Arial"/>
                <w:sz w:val="28"/>
                <w:szCs w:val="28"/>
                <w:rtl/>
                <w:lang w:bidi="ar-EG"/>
              </w:rPr>
              <w:t>Al-Dhuwaih</w:t>
            </w:r>
            <w:proofErr w:type="spellEnd"/>
            <w:r>
              <w:rPr>
                <w:rFonts w:cs="Arial"/>
                <w:sz w:val="28"/>
                <w:szCs w:val="28"/>
                <w:rtl/>
                <w:lang w:bidi="ar-EG"/>
              </w:rPr>
              <w:t xml:space="preserve"> (2024) عن العلاقة بين القيادة الريادية والتميز التنظيمي في المدارس الحكومية بالدمام، وهي قريبة جدًا من موضوع الدراسة. يلزم إدراجها ضمن الدراسات السابقة وإعادة صياغة الفجوة على أساس اختلاف المجتمع أو النطاق أو الأبعاد، مع حذف عبارة الدراسة الوحيدة في حدود علم الباحث ما لم تدعم بحصر منهجي واضح.</w:t>
            </w:r>
          </w:p>
        </w:tc>
        <w:tc>
          <w:tcPr>
            <w:tcW w:w="709" w:type="dxa"/>
            <w:vAlign w:val="center"/>
          </w:tcPr>
          <w:p w14:paraId="6842A0EA" w14:textId="77777777" w:rsidR="00F87614" w:rsidRDefault="00000000">
            <w:pPr>
              <w:bidi/>
              <w:jc w:val="center"/>
            </w:pPr>
            <w:r>
              <w:rPr>
                <w:rFonts w:ascii="Wingdings" w:hAnsi="Wingdings"/>
                <w:sz w:val="24"/>
              </w:rPr>
              <w:sym w:font="Wingdings" w:char="F0FC"/>
            </w:r>
          </w:p>
        </w:tc>
        <w:tc>
          <w:tcPr>
            <w:tcW w:w="908" w:type="dxa"/>
            <w:vAlign w:val="center"/>
          </w:tcPr>
          <w:p w14:paraId="5F241752" w14:textId="77777777" w:rsidR="00F87614" w:rsidRDefault="00F87614"/>
        </w:tc>
        <w:tc>
          <w:tcPr>
            <w:tcW w:w="793" w:type="dxa"/>
            <w:vAlign w:val="center"/>
          </w:tcPr>
          <w:p w14:paraId="069F92F0" w14:textId="77777777" w:rsidR="00F87614" w:rsidRDefault="00F87614"/>
        </w:tc>
        <w:tc>
          <w:tcPr>
            <w:tcW w:w="1959" w:type="dxa"/>
            <w:shd w:val="clear" w:color="auto" w:fill="8EAADB" w:themeFill="accent1" w:themeFillTint="99"/>
            <w:vAlign w:val="center"/>
          </w:tcPr>
          <w:p w14:paraId="32D4B51D"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6F608D2F" w14:textId="77777777" w:rsidTr="009B1F1A">
        <w:trPr>
          <w:trHeight w:val="558"/>
          <w:jc w:val="right"/>
        </w:trPr>
        <w:tc>
          <w:tcPr>
            <w:tcW w:w="6516" w:type="dxa"/>
            <w:vAlign w:val="center"/>
          </w:tcPr>
          <w:p w14:paraId="7AB463B1" w14:textId="77777777" w:rsidR="00F87614" w:rsidRDefault="00F87614">
            <w:pPr>
              <w:bidi/>
              <w:spacing w:after="0" w:line="240" w:lineRule="auto"/>
              <w:jc w:val="center"/>
            </w:pPr>
          </w:p>
        </w:tc>
        <w:tc>
          <w:tcPr>
            <w:tcW w:w="709" w:type="dxa"/>
            <w:vAlign w:val="center"/>
          </w:tcPr>
          <w:p w14:paraId="75617422" w14:textId="77777777" w:rsidR="00F87614" w:rsidRDefault="00F87614"/>
        </w:tc>
        <w:tc>
          <w:tcPr>
            <w:tcW w:w="908" w:type="dxa"/>
            <w:vAlign w:val="center"/>
          </w:tcPr>
          <w:p w14:paraId="36B13FDA" w14:textId="77777777" w:rsidR="00F87614" w:rsidRDefault="00F87614"/>
        </w:tc>
        <w:tc>
          <w:tcPr>
            <w:tcW w:w="793" w:type="dxa"/>
            <w:vAlign w:val="center"/>
          </w:tcPr>
          <w:p w14:paraId="48EB5FA4" w14:textId="77777777" w:rsidR="00F87614" w:rsidRDefault="00000000">
            <w:pPr>
              <w:bidi/>
              <w:jc w:val="center"/>
            </w:pPr>
            <w:r>
              <w:rPr>
                <w:rFonts w:ascii="Wingdings" w:hAnsi="Wingdings"/>
                <w:sz w:val="24"/>
              </w:rPr>
              <w:sym w:font="Wingdings" w:char="F0FC"/>
            </w:r>
          </w:p>
        </w:tc>
        <w:tc>
          <w:tcPr>
            <w:tcW w:w="1959" w:type="dxa"/>
            <w:shd w:val="clear" w:color="auto" w:fill="8EAADB" w:themeFill="accent1" w:themeFillTint="99"/>
            <w:vAlign w:val="center"/>
          </w:tcPr>
          <w:p w14:paraId="08C1016E"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035B40BB" w14:textId="77777777" w:rsidTr="009B1F1A">
        <w:trPr>
          <w:trHeight w:val="605"/>
          <w:jc w:val="right"/>
        </w:trPr>
        <w:tc>
          <w:tcPr>
            <w:tcW w:w="6516" w:type="dxa"/>
            <w:vAlign w:val="center"/>
          </w:tcPr>
          <w:p w14:paraId="66153510" w14:textId="05F96FDE" w:rsidR="00F87614" w:rsidRDefault="00000000">
            <w:pPr>
              <w:bidi/>
              <w:spacing w:after="0" w:line="240" w:lineRule="auto"/>
              <w:jc w:val="center"/>
            </w:pPr>
            <w:r>
              <w:rPr>
                <w:rFonts w:cs="Arial"/>
                <w:sz w:val="28"/>
                <w:szCs w:val="28"/>
                <w:rtl/>
                <w:lang w:bidi="ar-EG"/>
              </w:rPr>
              <w:t>المنهجية تتضمن تحليل الانحدار لقياس إسهام القيادة الريادية في التميز المؤسسي، بينما لا يوجد هدف صريح يقيس هذا الجانب. إذا كان تحليل الانحدار سيبقى ضمن الخطة فيلزم إضافة هدف مثل تحديد مدى إسهام أبعاد القيادة الريادية في التنبؤ بالتميز المؤسسي أو حذف التحليل إذا لم يكن ضمن أهداف الدراسة</w:t>
            </w:r>
          </w:p>
        </w:tc>
        <w:tc>
          <w:tcPr>
            <w:tcW w:w="709" w:type="dxa"/>
            <w:vAlign w:val="center"/>
          </w:tcPr>
          <w:p w14:paraId="56A1A3B8" w14:textId="77777777" w:rsidR="00F87614" w:rsidRDefault="00000000">
            <w:pPr>
              <w:bidi/>
              <w:jc w:val="center"/>
            </w:pPr>
            <w:r>
              <w:rPr>
                <w:rFonts w:ascii="Wingdings" w:hAnsi="Wingdings"/>
                <w:sz w:val="24"/>
              </w:rPr>
              <w:sym w:font="Wingdings" w:char="F0FC"/>
            </w:r>
          </w:p>
        </w:tc>
        <w:tc>
          <w:tcPr>
            <w:tcW w:w="908" w:type="dxa"/>
            <w:vAlign w:val="center"/>
          </w:tcPr>
          <w:p w14:paraId="12129BD2" w14:textId="77777777" w:rsidR="00F87614" w:rsidRDefault="00F87614"/>
        </w:tc>
        <w:tc>
          <w:tcPr>
            <w:tcW w:w="793" w:type="dxa"/>
            <w:vAlign w:val="center"/>
          </w:tcPr>
          <w:p w14:paraId="6EF06FD3" w14:textId="77777777" w:rsidR="00F87614" w:rsidRDefault="00F87614"/>
        </w:tc>
        <w:tc>
          <w:tcPr>
            <w:tcW w:w="1959" w:type="dxa"/>
            <w:shd w:val="clear" w:color="auto" w:fill="8EAADB" w:themeFill="accent1" w:themeFillTint="99"/>
            <w:vAlign w:val="center"/>
          </w:tcPr>
          <w:p w14:paraId="18FED5C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20064B36" w14:textId="77777777" w:rsidTr="009B1F1A">
        <w:trPr>
          <w:trHeight w:val="453"/>
          <w:jc w:val="right"/>
        </w:trPr>
        <w:tc>
          <w:tcPr>
            <w:tcW w:w="6516" w:type="dxa"/>
            <w:vAlign w:val="center"/>
          </w:tcPr>
          <w:p w14:paraId="5ECF03D3" w14:textId="4D454C9F" w:rsidR="00F87614" w:rsidRDefault="00000000">
            <w:pPr>
              <w:bidi/>
              <w:spacing w:after="0" w:line="240" w:lineRule="auto"/>
              <w:jc w:val="center"/>
            </w:pPr>
            <w:r>
              <w:rPr>
                <w:rFonts w:cs="Arial"/>
                <w:sz w:val="28"/>
                <w:szCs w:val="28"/>
                <w:rtl/>
                <w:lang w:bidi="ar-EG"/>
              </w:rPr>
              <w:t>ينبغي إضافة سؤال يتوافق مع تحليل الانحدار مثل: ما مدى إسهام ممارسة القيادة الريادية وأبعادها في التنبؤ بالتميز المؤسسي؟ كما يفضل ضبط صياغة سؤال الفروق بحيث تكون واضحة لكل متغير وتوحيد مستوى الدلالة الإحصائية المستخدم مع الفرضيات وخطة التحليل.</w:t>
            </w:r>
          </w:p>
        </w:tc>
        <w:tc>
          <w:tcPr>
            <w:tcW w:w="709" w:type="dxa"/>
            <w:vAlign w:val="center"/>
          </w:tcPr>
          <w:p w14:paraId="46D290D7" w14:textId="77777777" w:rsidR="00F87614" w:rsidRDefault="00000000">
            <w:pPr>
              <w:bidi/>
              <w:jc w:val="center"/>
            </w:pPr>
            <w:r>
              <w:rPr>
                <w:rFonts w:ascii="Wingdings" w:hAnsi="Wingdings"/>
                <w:sz w:val="24"/>
              </w:rPr>
              <w:sym w:font="Wingdings" w:char="F0FC"/>
            </w:r>
          </w:p>
        </w:tc>
        <w:tc>
          <w:tcPr>
            <w:tcW w:w="908" w:type="dxa"/>
            <w:vAlign w:val="center"/>
          </w:tcPr>
          <w:p w14:paraId="170B641F" w14:textId="77777777" w:rsidR="00F87614" w:rsidRDefault="00F87614"/>
        </w:tc>
        <w:tc>
          <w:tcPr>
            <w:tcW w:w="793" w:type="dxa"/>
            <w:vAlign w:val="center"/>
          </w:tcPr>
          <w:p w14:paraId="2B0CAED6" w14:textId="77777777" w:rsidR="00F87614" w:rsidRDefault="00F87614"/>
        </w:tc>
        <w:tc>
          <w:tcPr>
            <w:tcW w:w="1959" w:type="dxa"/>
            <w:shd w:val="clear" w:color="auto" w:fill="8EAADB" w:themeFill="accent1" w:themeFillTint="99"/>
            <w:vAlign w:val="center"/>
          </w:tcPr>
          <w:p w14:paraId="209C1C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4DA101A0" w14:textId="77777777" w:rsidTr="009B1F1A">
        <w:trPr>
          <w:trHeight w:val="453"/>
          <w:jc w:val="right"/>
        </w:trPr>
        <w:tc>
          <w:tcPr>
            <w:tcW w:w="6516" w:type="dxa"/>
            <w:vAlign w:val="center"/>
          </w:tcPr>
          <w:p w14:paraId="2C8008F8" w14:textId="77777777" w:rsidR="00F87614" w:rsidRDefault="00000000">
            <w:pPr>
              <w:bidi/>
              <w:spacing w:after="0" w:line="240" w:lineRule="auto"/>
              <w:jc w:val="center"/>
            </w:pPr>
            <w:r>
              <w:rPr>
                <w:rFonts w:cs="Arial"/>
                <w:sz w:val="28"/>
                <w:szCs w:val="28"/>
                <w:rtl/>
                <w:lang w:bidi="ar-EG"/>
              </w:rPr>
              <w:t xml:space="preserve">الفرضيات الحالية تختبر أبعاد القيادة الريادية الأربعة عند مستوى دلالة 0.01، بينما يوجد سؤال عن الفروق الديموغرافية عند مستوى 0.05 ولا توجد فرضيات مقابلة له، كما لا توجد فرضية للعلاقة بين الدرجة الكلية للقيادة الريادية والتميز المؤسسي. يلزم تحقيق الاتساق بين السؤال الرئيس والأسئلة الفرعية والأهداف والفرضيات وتوحيد مستوى الدلالة </w:t>
            </w:r>
            <w:r>
              <w:rPr>
                <w:rFonts w:cs="Arial"/>
                <w:sz w:val="28"/>
                <w:szCs w:val="28"/>
                <w:rtl/>
                <w:lang w:bidi="ar-EG"/>
              </w:rPr>
              <w:lastRenderedPageBreak/>
              <w:t>وفق خطة التحليل.</w:t>
            </w:r>
          </w:p>
        </w:tc>
        <w:tc>
          <w:tcPr>
            <w:tcW w:w="709" w:type="dxa"/>
            <w:vAlign w:val="center"/>
          </w:tcPr>
          <w:p w14:paraId="46E4EE55" w14:textId="77777777" w:rsidR="00F87614" w:rsidRDefault="00000000">
            <w:pPr>
              <w:bidi/>
              <w:jc w:val="center"/>
            </w:pPr>
            <w:r>
              <w:rPr>
                <w:rFonts w:ascii="Wingdings" w:hAnsi="Wingdings"/>
                <w:sz w:val="24"/>
              </w:rPr>
              <w:lastRenderedPageBreak/>
              <w:sym w:font="Wingdings" w:char="F0FC"/>
            </w:r>
          </w:p>
        </w:tc>
        <w:tc>
          <w:tcPr>
            <w:tcW w:w="908" w:type="dxa"/>
            <w:vAlign w:val="center"/>
          </w:tcPr>
          <w:p w14:paraId="5797FD5B" w14:textId="77777777" w:rsidR="00F87614" w:rsidRDefault="00F87614"/>
        </w:tc>
        <w:tc>
          <w:tcPr>
            <w:tcW w:w="793" w:type="dxa"/>
            <w:vAlign w:val="center"/>
          </w:tcPr>
          <w:p w14:paraId="7CDF7B06" w14:textId="77777777" w:rsidR="00F87614" w:rsidRDefault="00F87614"/>
        </w:tc>
        <w:tc>
          <w:tcPr>
            <w:tcW w:w="1959" w:type="dxa"/>
            <w:shd w:val="clear" w:color="auto" w:fill="8EAADB" w:themeFill="accent1" w:themeFillTint="99"/>
            <w:vAlign w:val="center"/>
          </w:tcPr>
          <w:p w14:paraId="247F95C2"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138C9905" w14:textId="77777777" w:rsidTr="00806388">
        <w:trPr>
          <w:trHeight w:val="2582"/>
          <w:jc w:val="right"/>
        </w:trPr>
        <w:tc>
          <w:tcPr>
            <w:tcW w:w="6516" w:type="dxa"/>
            <w:vAlign w:val="center"/>
          </w:tcPr>
          <w:p w14:paraId="384E81E4" w14:textId="77777777" w:rsidR="00F87614" w:rsidRDefault="00000000">
            <w:pPr>
              <w:bidi/>
              <w:spacing w:after="0" w:line="240" w:lineRule="auto"/>
              <w:jc w:val="center"/>
              <w:rPr>
                <w:rFonts w:cs="Arial"/>
                <w:sz w:val="28"/>
                <w:szCs w:val="28"/>
                <w:rtl/>
                <w:lang w:bidi="ar-EG"/>
              </w:rPr>
            </w:pPr>
            <w:r>
              <w:rPr>
                <w:rFonts w:cs="Arial"/>
                <w:sz w:val="28"/>
                <w:szCs w:val="28"/>
                <w:rtl/>
                <w:lang w:bidi="ar-EG"/>
              </w:rPr>
              <w:t>الدراسات العربية غير مرتبة من الأحدث إلى الأقدم</w:t>
            </w:r>
          </w:p>
          <w:p w14:paraId="34C84246" w14:textId="46D02E91" w:rsidR="00806388" w:rsidRDefault="00806388" w:rsidP="00806388">
            <w:pPr>
              <w:bidi/>
              <w:spacing w:after="0" w:line="240" w:lineRule="auto"/>
              <w:jc w:val="center"/>
            </w:pPr>
          </w:p>
        </w:tc>
        <w:tc>
          <w:tcPr>
            <w:tcW w:w="709" w:type="dxa"/>
            <w:vAlign w:val="center"/>
          </w:tcPr>
          <w:p w14:paraId="01A34788" w14:textId="77777777" w:rsidR="00F87614" w:rsidRDefault="00000000">
            <w:pPr>
              <w:bidi/>
              <w:jc w:val="center"/>
            </w:pPr>
            <w:r>
              <w:rPr>
                <w:rFonts w:ascii="Wingdings" w:hAnsi="Wingdings"/>
                <w:sz w:val="24"/>
              </w:rPr>
              <w:sym w:font="Wingdings" w:char="F0FC"/>
            </w:r>
          </w:p>
        </w:tc>
        <w:tc>
          <w:tcPr>
            <w:tcW w:w="908" w:type="dxa"/>
            <w:vAlign w:val="center"/>
          </w:tcPr>
          <w:p w14:paraId="6FFBE68C" w14:textId="77777777" w:rsidR="00F87614" w:rsidRDefault="00F87614"/>
        </w:tc>
        <w:tc>
          <w:tcPr>
            <w:tcW w:w="793" w:type="dxa"/>
            <w:vAlign w:val="center"/>
          </w:tcPr>
          <w:p w14:paraId="2DC88744" w14:textId="77777777" w:rsidR="00F87614" w:rsidRDefault="00F87614"/>
        </w:tc>
        <w:tc>
          <w:tcPr>
            <w:tcW w:w="1959" w:type="dxa"/>
            <w:shd w:val="clear" w:color="auto" w:fill="8EAADB" w:themeFill="accent1" w:themeFillTint="99"/>
            <w:vAlign w:val="center"/>
          </w:tcPr>
          <w:p w14:paraId="00FA0B35"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5DC0B752" w14:textId="77777777" w:rsidTr="009B1F1A">
        <w:trPr>
          <w:trHeight w:val="622"/>
          <w:jc w:val="right"/>
        </w:trPr>
        <w:tc>
          <w:tcPr>
            <w:tcW w:w="6516" w:type="dxa"/>
            <w:vAlign w:val="center"/>
          </w:tcPr>
          <w:p w14:paraId="13D7011A" w14:textId="5D772887" w:rsidR="00F87614" w:rsidRDefault="00000000">
            <w:pPr>
              <w:bidi/>
              <w:spacing w:after="0" w:line="240" w:lineRule="auto"/>
              <w:jc w:val="center"/>
            </w:pPr>
            <w:r>
              <w:rPr>
                <w:rFonts w:cs="Arial"/>
                <w:sz w:val="28"/>
                <w:szCs w:val="28"/>
                <w:rtl/>
                <w:lang w:bidi="ar-EG"/>
              </w:rPr>
              <w:t xml:space="preserve">الإطار النظري ما زال أقرب إلى خطة عرض مختصرة ويحتاج إلى توسع فعلي في مفهوم القيادة الريادية وأبعادها، ومفهوم التميز المؤسسي وأبعاده، وتفسير آلية العلاقة بين المتغيرين في البيئة المدرسية </w:t>
            </w:r>
          </w:p>
        </w:tc>
        <w:tc>
          <w:tcPr>
            <w:tcW w:w="709" w:type="dxa"/>
            <w:vAlign w:val="center"/>
          </w:tcPr>
          <w:p w14:paraId="3A520ED6" w14:textId="77777777" w:rsidR="00F87614" w:rsidRDefault="00000000">
            <w:pPr>
              <w:bidi/>
              <w:jc w:val="center"/>
            </w:pPr>
            <w:r>
              <w:rPr>
                <w:rFonts w:ascii="Wingdings" w:hAnsi="Wingdings"/>
                <w:sz w:val="24"/>
              </w:rPr>
              <w:sym w:font="Wingdings" w:char="F0FC"/>
            </w:r>
          </w:p>
        </w:tc>
        <w:tc>
          <w:tcPr>
            <w:tcW w:w="908" w:type="dxa"/>
            <w:vAlign w:val="center"/>
          </w:tcPr>
          <w:p w14:paraId="790FF567" w14:textId="77777777" w:rsidR="00F87614" w:rsidRDefault="00F87614"/>
        </w:tc>
        <w:tc>
          <w:tcPr>
            <w:tcW w:w="793" w:type="dxa"/>
            <w:vAlign w:val="center"/>
          </w:tcPr>
          <w:p w14:paraId="744667DA" w14:textId="77777777" w:rsidR="00F87614" w:rsidRDefault="00F87614"/>
        </w:tc>
        <w:tc>
          <w:tcPr>
            <w:tcW w:w="1959" w:type="dxa"/>
            <w:shd w:val="clear" w:color="auto" w:fill="8EAADB" w:themeFill="accent1" w:themeFillTint="99"/>
            <w:vAlign w:val="center"/>
          </w:tcPr>
          <w:p w14:paraId="4C0B04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5463D413" w14:textId="77777777" w:rsidTr="009B1F1A">
        <w:trPr>
          <w:trHeight w:val="533"/>
          <w:jc w:val="right"/>
        </w:trPr>
        <w:tc>
          <w:tcPr>
            <w:tcW w:w="6516" w:type="dxa"/>
            <w:vAlign w:val="center"/>
          </w:tcPr>
          <w:p w14:paraId="4545B2A2" w14:textId="77777777" w:rsidR="00F87614" w:rsidRDefault="00000000">
            <w:pPr>
              <w:bidi/>
              <w:spacing w:after="0" w:line="240" w:lineRule="auto"/>
              <w:jc w:val="center"/>
            </w:pPr>
            <w:r>
              <w:rPr>
                <w:rFonts w:cs="Arial"/>
                <w:sz w:val="28"/>
                <w:szCs w:val="28"/>
                <w:rtl/>
                <w:lang w:bidi="ar-EG"/>
              </w:rPr>
              <w:t>المنهج الوصفي الارتباطي مناسب لطبيعة السؤال العلاقي، لكن توجد تناقضات يجب ضبطها؛ مجتمع الدراسة في المنهجية هو جميع المعلمين والمعلمات، بينما الحدود البشرية تشمل المعلمين ووكلاء المدارس، والحدود المكانية تشمل المدارس الحكومية والأهلية بينما الحدود البشرية تذكر الحكومية فقط. كذلك لم يحدد حجم المجتمع والعينة فعليًا ولا توزيع العينة الطبقية على المناطق رغم أن المجال يشمل المملكة كلها. وإذا استخدم الانحدار فيفضل التعبير عن «الإسهام التنبؤي» بدل «الأثر» السببي.</w:t>
            </w:r>
          </w:p>
        </w:tc>
        <w:tc>
          <w:tcPr>
            <w:tcW w:w="709" w:type="dxa"/>
            <w:vAlign w:val="center"/>
          </w:tcPr>
          <w:p w14:paraId="1DE2D5A2" w14:textId="77777777" w:rsidR="00F87614" w:rsidRDefault="00000000">
            <w:pPr>
              <w:bidi/>
              <w:jc w:val="center"/>
            </w:pPr>
            <w:r>
              <w:rPr>
                <w:rFonts w:ascii="Wingdings" w:hAnsi="Wingdings"/>
                <w:sz w:val="24"/>
              </w:rPr>
              <w:sym w:font="Wingdings" w:char="F0FC"/>
            </w:r>
          </w:p>
        </w:tc>
        <w:tc>
          <w:tcPr>
            <w:tcW w:w="908" w:type="dxa"/>
            <w:vAlign w:val="center"/>
          </w:tcPr>
          <w:p w14:paraId="222A6718" w14:textId="77777777" w:rsidR="00F87614" w:rsidRDefault="00F87614"/>
        </w:tc>
        <w:tc>
          <w:tcPr>
            <w:tcW w:w="793" w:type="dxa"/>
            <w:vAlign w:val="center"/>
          </w:tcPr>
          <w:p w14:paraId="4FC1C2E2" w14:textId="77777777" w:rsidR="00F87614" w:rsidRDefault="00F87614"/>
        </w:tc>
        <w:tc>
          <w:tcPr>
            <w:tcW w:w="1959" w:type="dxa"/>
            <w:shd w:val="clear" w:color="auto" w:fill="8EAADB" w:themeFill="accent1" w:themeFillTint="99"/>
            <w:vAlign w:val="center"/>
          </w:tcPr>
          <w:p w14:paraId="575E36A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206F3355" w14:textId="77777777" w:rsidTr="009B1F1A">
        <w:trPr>
          <w:trHeight w:val="453"/>
          <w:jc w:val="right"/>
        </w:trPr>
        <w:tc>
          <w:tcPr>
            <w:tcW w:w="6516" w:type="dxa"/>
            <w:vAlign w:val="center"/>
          </w:tcPr>
          <w:p w14:paraId="14CBBF36" w14:textId="2C8771EF" w:rsidR="00F87614" w:rsidRDefault="00000000">
            <w:pPr>
              <w:bidi/>
              <w:spacing w:after="0" w:line="240" w:lineRule="auto"/>
              <w:jc w:val="center"/>
            </w:pPr>
            <w:r>
              <w:rPr>
                <w:rFonts w:cs="Arial"/>
                <w:sz w:val="28"/>
                <w:szCs w:val="28"/>
                <w:rtl/>
                <w:lang w:bidi="ar-EG"/>
              </w:rPr>
              <w:t xml:space="preserve">تم تحديد الاستبانة ومقياس </w:t>
            </w:r>
            <w:proofErr w:type="spellStart"/>
            <w:r>
              <w:rPr>
                <w:rFonts w:cs="Arial"/>
                <w:sz w:val="28"/>
                <w:szCs w:val="28"/>
                <w:rtl/>
                <w:lang w:bidi="ar-EG"/>
              </w:rPr>
              <w:t>ليكرت</w:t>
            </w:r>
            <w:proofErr w:type="spellEnd"/>
            <w:r>
              <w:rPr>
                <w:rFonts w:cs="Arial"/>
                <w:sz w:val="28"/>
                <w:szCs w:val="28"/>
                <w:rtl/>
                <w:lang w:bidi="ar-EG"/>
              </w:rPr>
              <w:t xml:space="preserve"> الخماسي، لكن يلزم توضيح محاور الأداة وأبعاد كل متغير وعدد الفقرات ومصدر الفقرات أو آلية بنائها مع بيان أسلوب التصحيح وتفسير المتوسطات</w:t>
            </w:r>
            <w:r w:rsidR="00806388">
              <w:rPr>
                <w:rFonts w:cs="Arial" w:hint="cs"/>
                <w:sz w:val="28"/>
                <w:szCs w:val="28"/>
                <w:rtl/>
                <w:lang w:bidi="ar-EG"/>
              </w:rPr>
              <w:t xml:space="preserve"> </w:t>
            </w:r>
            <w:r>
              <w:rPr>
                <w:rFonts w:cs="Arial"/>
                <w:sz w:val="28"/>
                <w:szCs w:val="28"/>
                <w:rtl/>
                <w:lang w:bidi="ar-EG"/>
              </w:rPr>
              <w:t>كما يجب توحيد أبعاد التميز المؤسسي أولًا حتى تكون الأداة متسقة مع التعريف الإجرائي والإطار النظري.</w:t>
            </w:r>
          </w:p>
        </w:tc>
        <w:tc>
          <w:tcPr>
            <w:tcW w:w="709" w:type="dxa"/>
            <w:vAlign w:val="center"/>
          </w:tcPr>
          <w:p w14:paraId="67733A14" w14:textId="77777777" w:rsidR="00F87614" w:rsidRDefault="00000000">
            <w:pPr>
              <w:bidi/>
              <w:jc w:val="center"/>
            </w:pPr>
            <w:r>
              <w:rPr>
                <w:rFonts w:ascii="Wingdings" w:hAnsi="Wingdings"/>
                <w:sz w:val="24"/>
              </w:rPr>
              <w:sym w:font="Wingdings" w:char="F0FC"/>
            </w:r>
          </w:p>
        </w:tc>
        <w:tc>
          <w:tcPr>
            <w:tcW w:w="908" w:type="dxa"/>
            <w:vAlign w:val="center"/>
          </w:tcPr>
          <w:p w14:paraId="4A880BB3" w14:textId="77777777" w:rsidR="00F87614" w:rsidRDefault="00F87614"/>
        </w:tc>
        <w:tc>
          <w:tcPr>
            <w:tcW w:w="793" w:type="dxa"/>
            <w:vAlign w:val="center"/>
          </w:tcPr>
          <w:p w14:paraId="6035A439" w14:textId="77777777" w:rsidR="00F87614" w:rsidRDefault="00F87614"/>
        </w:tc>
        <w:tc>
          <w:tcPr>
            <w:tcW w:w="1959" w:type="dxa"/>
            <w:shd w:val="clear" w:color="auto" w:fill="8EAADB" w:themeFill="accent1" w:themeFillTint="99"/>
            <w:vAlign w:val="center"/>
          </w:tcPr>
          <w:p w14:paraId="04EA0284"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25F99BAA" w14:textId="77777777" w:rsidTr="009B1F1A">
        <w:trPr>
          <w:trHeight w:val="453"/>
          <w:jc w:val="right"/>
        </w:trPr>
        <w:tc>
          <w:tcPr>
            <w:tcW w:w="6516" w:type="dxa"/>
            <w:vAlign w:val="center"/>
          </w:tcPr>
          <w:p w14:paraId="65111241" w14:textId="632AA348" w:rsidR="00F87614" w:rsidRDefault="00000000">
            <w:pPr>
              <w:bidi/>
              <w:spacing w:after="0" w:line="240" w:lineRule="auto"/>
              <w:jc w:val="center"/>
            </w:pPr>
            <w:r>
              <w:rPr>
                <w:rFonts w:cs="Arial"/>
                <w:sz w:val="28"/>
                <w:szCs w:val="28"/>
                <w:rtl/>
                <w:lang w:bidi="ar-EG"/>
              </w:rPr>
              <w:t>يجب اعتماد صياغة واحدة متطابقة مع المجتمع والعينة والعنوان. كما يفضل ضبط الحد الزمني بصيغة أكاديمية واضحة ومتسقة مثل العام الدراسي 1447/1448هـ أو ما يقابله ميلاديًا بدل صيغة «2026/1447م».</w:t>
            </w:r>
          </w:p>
        </w:tc>
        <w:tc>
          <w:tcPr>
            <w:tcW w:w="709" w:type="dxa"/>
            <w:vAlign w:val="center"/>
          </w:tcPr>
          <w:p w14:paraId="5AF6214D" w14:textId="77777777" w:rsidR="00F87614" w:rsidRDefault="00000000">
            <w:pPr>
              <w:bidi/>
              <w:jc w:val="center"/>
            </w:pPr>
            <w:r>
              <w:rPr>
                <w:rFonts w:ascii="Wingdings" w:hAnsi="Wingdings"/>
                <w:sz w:val="24"/>
              </w:rPr>
              <w:sym w:font="Wingdings" w:char="F0FC"/>
            </w:r>
          </w:p>
        </w:tc>
        <w:tc>
          <w:tcPr>
            <w:tcW w:w="908" w:type="dxa"/>
            <w:vAlign w:val="center"/>
          </w:tcPr>
          <w:p w14:paraId="2F687113" w14:textId="77777777" w:rsidR="00F87614" w:rsidRDefault="00F87614"/>
        </w:tc>
        <w:tc>
          <w:tcPr>
            <w:tcW w:w="793" w:type="dxa"/>
            <w:vAlign w:val="center"/>
          </w:tcPr>
          <w:p w14:paraId="54C6A12B" w14:textId="77777777" w:rsidR="00F87614" w:rsidRDefault="00F87614"/>
        </w:tc>
        <w:tc>
          <w:tcPr>
            <w:tcW w:w="1959" w:type="dxa"/>
            <w:shd w:val="clear" w:color="auto" w:fill="8EAADB" w:themeFill="accent1" w:themeFillTint="99"/>
            <w:vAlign w:val="center"/>
          </w:tcPr>
          <w:p w14:paraId="6321E275"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4B237D59" w14:textId="77777777" w:rsidTr="009B1F1A">
        <w:trPr>
          <w:trHeight w:val="453"/>
          <w:jc w:val="right"/>
        </w:trPr>
        <w:tc>
          <w:tcPr>
            <w:tcW w:w="6516" w:type="dxa"/>
            <w:vAlign w:val="center"/>
          </w:tcPr>
          <w:p w14:paraId="73D59794" w14:textId="71AD6A99" w:rsidR="00F87614" w:rsidRDefault="00000000">
            <w:pPr>
              <w:bidi/>
              <w:spacing w:after="0" w:line="240" w:lineRule="auto"/>
              <w:jc w:val="center"/>
            </w:pPr>
            <w:r>
              <w:rPr>
                <w:rFonts w:cs="Arial"/>
                <w:sz w:val="28"/>
                <w:szCs w:val="28"/>
                <w:rtl/>
                <w:lang w:bidi="ar-EG"/>
              </w:rPr>
              <w:t>التعريفات الاصطلاحية والإجرائية موجودة لكن تعريف التميز المؤسسي غير متسق مع الأبعاد الواردة في بقية الخطة؛ إذ يعرف إجرائيًا بأربعة أبعاد بينما المصدر النظري المذكور قبله يتحدث عن ثلاثة أبعاد والمقدمة تعرض خمسة أبعاد</w:t>
            </w:r>
            <w:r w:rsidR="00806388">
              <w:rPr>
                <w:rFonts w:cs="Arial" w:hint="cs"/>
                <w:sz w:val="28"/>
                <w:szCs w:val="28"/>
                <w:rtl/>
                <w:lang w:bidi="ar-EG"/>
              </w:rPr>
              <w:t xml:space="preserve"> ي</w:t>
            </w:r>
            <w:r>
              <w:rPr>
                <w:rFonts w:cs="Arial"/>
                <w:sz w:val="28"/>
                <w:szCs w:val="28"/>
                <w:rtl/>
                <w:lang w:bidi="ar-EG"/>
              </w:rPr>
              <w:t>جب اعتماد أبعاد محددة وموحدة وتعريف كل متغير إجرائيًا بما يطابق محاور الأداة.</w:t>
            </w:r>
          </w:p>
        </w:tc>
        <w:tc>
          <w:tcPr>
            <w:tcW w:w="709" w:type="dxa"/>
            <w:vAlign w:val="center"/>
          </w:tcPr>
          <w:p w14:paraId="64250C43" w14:textId="77777777" w:rsidR="00F87614" w:rsidRDefault="00000000">
            <w:pPr>
              <w:bidi/>
              <w:jc w:val="center"/>
            </w:pPr>
            <w:r>
              <w:rPr>
                <w:rFonts w:ascii="Wingdings" w:hAnsi="Wingdings"/>
                <w:sz w:val="24"/>
              </w:rPr>
              <w:sym w:font="Wingdings" w:char="F0FC"/>
            </w:r>
          </w:p>
        </w:tc>
        <w:tc>
          <w:tcPr>
            <w:tcW w:w="908" w:type="dxa"/>
            <w:vAlign w:val="center"/>
          </w:tcPr>
          <w:p w14:paraId="7C545E26" w14:textId="77777777" w:rsidR="00F87614" w:rsidRDefault="00F87614"/>
        </w:tc>
        <w:tc>
          <w:tcPr>
            <w:tcW w:w="793" w:type="dxa"/>
            <w:vAlign w:val="center"/>
          </w:tcPr>
          <w:p w14:paraId="4BACC2A7" w14:textId="77777777" w:rsidR="00F87614" w:rsidRDefault="00F87614"/>
        </w:tc>
        <w:tc>
          <w:tcPr>
            <w:tcW w:w="1959" w:type="dxa"/>
            <w:shd w:val="clear" w:color="auto" w:fill="8EAADB" w:themeFill="accent1" w:themeFillTint="99"/>
            <w:vAlign w:val="center"/>
          </w:tcPr>
          <w:p w14:paraId="3DB45B68"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2965D326" w14:textId="77777777" w:rsidTr="009B1F1A">
        <w:trPr>
          <w:trHeight w:val="884"/>
          <w:jc w:val="right"/>
        </w:trPr>
        <w:tc>
          <w:tcPr>
            <w:tcW w:w="6516" w:type="dxa"/>
            <w:vAlign w:val="center"/>
          </w:tcPr>
          <w:p w14:paraId="2B8C8DA2" w14:textId="24DF61B3" w:rsidR="00F87614" w:rsidRDefault="00000000">
            <w:pPr>
              <w:bidi/>
              <w:spacing w:after="0" w:line="240" w:lineRule="auto"/>
              <w:jc w:val="center"/>
            </w:pPr>
            <w:r>
              <w:rPr>
                <w:rFonts w:cs="Arial"/>
                <w:sz w:val="28"/>
                <w:szCs w:val="28"/>
                <w:rtl/>
                <w:lang w:bidi="ar-EG"/>
              </w:rPr>
              <w:t>تحتاج قائمة المراجع إلى مراجعة وفق APA وتوحيد بياناتها مع المتن. يجب ترتيب المراجع العربية والأجنبية أبجديًا ومراجعة بيانات المجلد والعدد والصفحات وعلامات الترقيم.</w:t>
            </w:r>
          </w:p>
        </w:tc>
        <w:tc>
          <w:tcPr>
            <w:tcW w:w="709" w:type="dxa"/>
            <w:vAlign w:val="center"/>
          </w:tcPr>
          <w:p w14:paraId="4A225292" w14:textId="77777777" w:rsidR="00F87614" w:rsidRDefault="00000000">
            <w:pPr>
              <w:bidi/>
              <w:jc w:val="center"/>
            </w:pPr>
            <w:r>
              <w:rPr>
                <w:rFonts w:ascii="Wingdings" w:hAnsi="Wingdings"/>
                <w:sz w:val="24"/>
              </w:rPr>
              <w:sym w:font="Wingdings" w:char="F0FC"/>
            </w:r>
          </w:p>
        </w:tc>
        <w:tc>
          <w:tcPr>
            <w:tcW w:w="908" w:type="dxa"/>
            <w:vAlign w:val="center"/>
          </w:tcPr>
          <w:p w14:paraId="21C69943" w14:textId="77777777" w:rsidR="00F87614" w:rsidRDefault="00F87614"/>
        </w:tc>
        <w:tc>
          <w:tcPr>
            <w:tcW w:w="793" w:type="dxa"/>
            <w:vAlign w:val="center"/>
          </w:tcPr>
          <w:p w14:paraId="5AF25A3B" w14:textId="77777777" w:rsidR="00F87614" w:rsidRDefault="00F87614"/>
        </w:tc>
        <w:tc>
          <w:tcPr>
            <w:tcW w:w="1959" w:type="dxa"/>
            <w:shd w:val="clear" w:color="auto" w:fill="8EAADB" w:themeFill="accent1" w:themeFillTint="99"/>
            <w:vAlign w:val="center"/>
          </w:tcPr>
          <w:p w14:paraId="1E7C80CC"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1BE70FDA" w14:textId="77777777" w:rsidTr="009B1F1A">
        <w:trPr>
          <w:trHeight w:val="884"/>
          <w:jc w:val="right"/>
        </w:trPr>
        <w:tc>
          <w:tcPr>
            <w:tcW w:w="6516" w:type="dxa"/>
            <w:vAlign w:val="center"/>
          </w:tcPr>
          <w:p w14:paraId="426225C2" w14:textId="77777777" w:rsidR="00F87614" w:rsidRDefault="00000000">
            <w:pPr>
              <w:bidi/>
              <w:spacing w:after="0" w:line="240" w:lineRule="auto"/>
              <w:jc w:val="center"/>
            </w:pPr>
            <w:r>
              <w:rPr>
                <w:rFonts w:cs="Arial"/>
                <w:sz w:val="28"/>
                <w:szCs w:val="28"/>
                <w:rtl/>
                <w:lang w:bidi="ar-EG"/>
              </w:rPr>
              <w:t>إجراء مراجعة نهائية للاتساق بين العنوان ومشكلة الدراسة والأسئلة والأهداف والفرضيات والمجتمع والعينة والحدود وأبعاد المتغيرات والأساليب الإحصائية. توحيد استخدام كلمة «الباحثة» بدل «الباحث» في كامل الخطة. إجراء مراجعة لغوية وتنسيقية للمسافات وعلامات الترقيم والمصطلحات، وتخفيف الصياغة التقريرية في النتائج المتوقعة حتى لا يبدو اتجاه النتائج محسومًا مسبقًا.</w:t>
            </w:r>
          </w:p>
        </w:tc>
        <w:tc>
          <w:tcPr>
            <w:tcW w:w="709" w:type="dxa"/>
            <w:vAlign w:val="center"/>
          </w:tcPr>
          <w:p w14:paraId="4A4F4BDB" w14:textId="77777777" w:rsidR="00F87614" w:rsidRDefault="00F87614"/>
        </w:tc>
        <w:tc>
          <w:tcPr>
            <w:tcW w:w="908" w:type="dxa"/>
            <w:vAlign w:val="center"/>
          </w:tcPr>
          <w:p w14:paraId="5F1DFC3B" w14:textId="77777777" w:rsidR="00F87614" w:rsidRDefault="00F87614"/>
        </w:tc>
        <w:tc>
          <w:tcPr>
            <w:tcW w:w="793" w:type="dxa"/>
            <w:vAlign w:val="center"/>
          </w:tcPr>
          <w:p w14:paraId="1C623DF3" w14:textId="77777777" w:rsidR="00F87614" w:rsidRDefault="00F87614"/>
        </w:tc>
        <w:tc>
          <w:tcPr>
            <w:tcW w:w="1959" w:type="dxa"/>
            <w:shd w:val="clear" w:color="auto" w:fill="8EAADB" w:themeFill="accent1" w:themeFillTint="99"/>
            <w:vAlign w:val="center"/>
          </w:tcPr>
          <w:p w14:paraId="7FEF56EF"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0A57EFF2" w14:textId="77777777" w:rsidR="00C60F49" w:rsidRPr="003F6653" w:rsidRDefault="00C60F49" w:rsidP="00C60F49">
      <w:pPr>
        <w:bidi/>
        <w:rPr>
          <w:b/>
          <w:bCs/>
          <w:sz w:val="28"/>
          <w:szCs w:val="28"/>
          <w:u w:val="single"/>
          <w:rtl/>
          <w:lang w:bidi="ar-EG"/>
        </w:rPr>
      </w:pPr>
    </w:p>
    <w:p w14:paraId="6A9CD0E8"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1537618645">
    <w:abstractNumId w:val="9"/>
  </w:num>
  <w:num w:numId="2" w16cid:durableId="1546526750">
    <w:abstractNumId w:val="0"/>
  </w:num>
  <w:num w:numId="3" w16cid:durableId="77024092">
    <w:abstractNumId w:val="6"/>
  </w:num>
  <w:num w:numId="4" w16cid:durableId="906651895">
    <w:abstractNumId w:val="5"/>
  </w:num>
  <w:num w:numId="5" w16cid:durableId="2099711904">
    <w:abstractNumId w:val="2"/>
  </w:num>
  <w:num w:numId="6" w16cid:durableId="1536692495">
    <w:abstractNumId w:val="1"/>
  </w:num>
  <w:num w:numId="7" w16cid:durableId="919021742">
    <w:abstractNumId w:val="12"/>
  </w:num>
  <w:num w:numId="8" w16cid:durableId="1061828095">
    <w:abstractNumId w:val="14"/>
  </w:num>
  <w:num w:numId="9" w16cid:durableId="1256941927">
    <w:abstractNumId w:val="8"/>
  </w:num>
  <w:num w:numId="10" w16cid:durableId="2096169579">
    <w:abstractNumId w:val="11"/>
  </w:num>
  <w:num w:numId="11" w16cid:durableId="123082431">
    <w:abstractNumId w:val="13"/>
  </w:num>
  <w:num w:numId="12" w16cid:durableId="1351566637">
    <w:abstractNumId w:val="15"/>
  </w:num>
  <w:num w:numId="13" w16cid:durableId="1078018654">
    <w:abstractNumId w:val="4"/>
  </w:num>
  <w:num w:numId="14" w16cid:durableId="119303239">
    <w:abstractNumId w:val="7"/>
  </w:num>
  <w:num w:numId="15" w16cid:durableId="1090545394">
    <w:abstractNumId w:val="10"/>
  </w:num>
  <w:num w:numId="16" w16cid:durableId="1595819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C3FBB"/>
    <w:rsid w:val="000D25E8"/>
    <w:rsid w:val="000E6EAA"/>
    <w:rsid w:val="000F100A"/>
    <w:rsid w:val="001177EF"/>
    <w:rsid w:val="00132038"/>
    <w:rsid w:val="0014028D"/>
    <w:rsid w:val="0014735F"/>
    <w:rsid w:val="00181DF2"/>
    <w:rsid w:val="00184091"/>
    <w:rsid w:val="001B0B39"/>
    <w:rsid w:val="001B26FA"/>
    <w:rsid w:val="001D0FBE"/>
    <w:rsid w:val="001E5835"/>
    <w:rsid w:val="002069F8"/>
    <w:rsid w:val="002154E9"/>
    <w:rsid w:val="00224975"/>
    <w:rsid w:val="00264196"/>
    <w:rsid w:val="00273119"/>
    <w:rsid w:val="00281D9F"/>
    <w:rsid w:val="00294C84"/>
    <w:rsid w:val="002C7AD5"/>
    <w:rsid w:val="002D26B2"/>
    <w:rsid w:val="00314CA1"/>
    <w:rsid w:val="00330F68"/>
    <w:rsid w:val="00335827"/>
    <w:rsid w:val="00341420"/>
    <w:rsid w:val="00342090"/>
    <w:rsid w:val="00387521"/>
    <w:rsid w:val="00393206"/>
    <w:rsid w:val="003E0A35"/>
    <w:rsid w:val="00425757"/>
    <w:rsid w:val="00435F18"/>
    <w:rsid w:val="004A51A3"/>
    <w:rsid w:val="004B0313"/>
    <w:rsid w:val="004F4C89"/>
    <w:rsid w:val="00512509"/>
    <w:rsid w:val="005450F1"/>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07CA4"/>
    <w:rsid w:val="007D3AE5"/>
    <w:rsid w:val="007F25ED"/>
    <w:rsid w:val="00803563"/>
    <w:rsid w:val="00806388"/>
    <w:rsid w:val="00816152"/>
    <w:rsid w:val="00894F72"/>
    <w:rsid w:val="008A0344"/>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7B23"/>
    <w:rsid w:val="00B03290"/>
    <w:rsid w:val="00B20C0A"/>
    <w:rsid w:val="00B47078"/>
    <w:rsid w:val="00B63A61"/>
    <w:rsid w:val="00B63C54"/>
    <w:rsid w:val="00B87E59"/>
    <w:rsid w:val="00B91752"/>
    <w:rsid w:val="00B94BEE"/>
    <w:rsid w:val="00B95511"/>
    <w:rsid w:val="00BB34CB"/>
    <w:rsid w:val="00BB3FF7"/>
    <w:rsid w:val="00BD5D13"/>
    <w:rsid w:val="00BD7CF2"/>
    <w:rsid w:val="00C12995"/>
    <w:rsid w:val="00C24EAA"/>
    <w:rsid w:val="00C40157"/>
    <w:rsid w:val="00C57E58"/>
    <w:rsid w:val="00C60F49"/>
    <w:rsid w:val="00C67E1E"/>
    <w:rsid w:val="00C859DB"/>
    <w:rsid w:val="00C91FA3"/>
    <w:rsid w:val="00C9476B"/>
    <w:rsid w:val="00CA6B44"/>
    <w:rsid w:val="00CD0708"/>
    <w:rsid w:val="00CD5914"/>
    <w:rsid w:val="00CE3E3A"/>
    <w:rsid w:val="00D13EBF"/>
    <w:rsid w:val="00D40DE5"/>
    <w:rsid w:val="00D41F4A"/>
    <w:rsid w:val="00D56C32"/>
    <w:rsid w:val="00D57BB8"/>
    <w:rsid w:val="00D63261"/>
    <w:rsid w:val="00D64A8B"/>
    <w:rsid w:val="00D74CDC"/>
    <w:rsid w:val="00D76976"/>
    <w:rsid w:val="00D821BA"/>
    <w:rsid w:val="00DA7FC9"/>
    <w:rsid w:val="00DB0517"/>
    <w:rsid w:val="00DD6512"/>
    <w:rsid w:val="00DF3E20"/>
    <w:rsid w:val="00DF6519"/>
    <w:rsid w:val="00E0184D"/>
    <w:rsid w:val="00E16494"/>
    <w:rsid w:val="00E20C7A"/>
    <w:rsid w:val="00E226FD"/>
    <w:rsid w:val="00E95234"/>
    <w:rsid w:val="00EC642D"/>
    <w:rsid w:val="00ED368F"/>
    <w:rsid w:val="00F010A2"/>
    <w:rsid w:val="00F530C2"/>
    <w:rsid w:val="00F5523C"/>
    <w:rsid w:val="00F74656"/>
    <w:rsid w:val="00F86B7A"/>
    <w:rsid w:val="00F87614"/>
    <w:rsid w:val="00F96962"/>
    <w:rsid w:val="00FB3FAE"/>
    <w:rsid w:val="00FB6DC0"/>
    <w:rsid w:val="00FD56DB"/>
    <w:rsid w:val="00FE4A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CF771"/>
  <w15:docId w15:val="{FD7037CA-D63D-4229-AA45-D07D1E2D2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636</Words>
  <Characters>3628</Characters>
  <Application>Microsoft Office Word</Application>
  <DocSecurity>0</DocSecurity>
  <Lines>30</Lines>
  <Paragraphs>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Ismail</dc:creator>
  <cp:lastModifiedBy>platiunm</cp:lastModifiedBy>
  <cp:revision>2</cp:revision>
  <dcterms:created xsi:type="dcterms:W3CDTF">2026-08-10T08:57:00Z</dcterms:created>
  <dcterms:modified xsi:type="dcterms:W3CDTF">2026-08-10T08:57:00Z</dcterms:modified>
</cp:coreProperties>
</file>